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40442" w14:textId="6F56EFAB" w:rsidR="003130B0" w:rsidRDefault="003C786D" w:rsidP="006A07FD">
      <w:pPr>
        <w:pStyle w:val="Tytu0"/>
        <w:jc w:val="left"/>
        <w:rPr>
          <w:rFonts w:ascii="Tahoma" w:hAnsi="Tahoma" w:cs="Tahoma"/>
          <w:b/>
          <w:smallCaps/>
          <w:sz w:val="22"/>
          <w:szCs w:val="22"/>
        </w:rPr>
      </w:pPr>
      <w:r>
        <w:rPr>
          <w:rFonts w:ascii="Tahoma" w:hAnsi="Tahoma" w:cs="Tahoma"/>
          <w:b/>
          <w:smallCaps/>
          <w:sz w:val="22"/>
          <w:szCs w:val="22"/>
        </w:rPr>
        <w:t xml:space="preserve">                       </w:t>
      </w:r>
    </w:p>
    <w:p w14:paraId="09B432B8" w14:textId="77777777"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ZAMAWIAJĄCY</w:t>
      </w:r>
    </w:p>
    <w:p w14:paraId="6852EDA8" w14:textId="2D14CF94" w:rsidR="00A77C22" w:rsidRPr="00984183" w:rsidRDefault="00A77C22" w:rsidP="00782B45">
      <w:pPr>
        <w:pStyle w:val="Tytu0"/>
        <w:rPr>
          <w:rFonts w:ascii="Tahoma" w:hAnsi="Tahoma" w:cs="Tahoma"/>
          <w:b/>
          <w:smallCaps/>
          <w:sz w:val="22"/>
          <w:szCs w:val="22"/>
        </w:rPr>
      </w:pPr>
      <w:r w:rsidRPr="00984183">
        <w:rPr>
          <w:rFonts w:ascii="Tahoma" w:hAnsi="Tahoma" w:cs="Tahoma"/>
          <w:b/>
          <w:smallCaps/>
          <w:sz w:val="22"/>
          <w:szCs w:val="22"/>
        </w:rPr>
        <w:t>ZARZĄD DRÓG MIEJSKICH</w:t>
      </w:r>
      <w:r w:rsidR="001A6A72">
        <w:rPr>
          <w:rFonts w:ascii="Tahoma" w:hAnsi="Tahoma" w:cs="Tahoma"/>
          <w:b/>
          <w:smallCaps/>
          <w:sz w:val="22"/>
          <w:szCs w:val="22"/>
        </w:rPr>
        <w:t xml:space="preserve"> </w:t>
      </w:r>
      <w:r w:rsidRPr="00984183">
        <w:rPr>
          <w:rFonts w:ascii="Tahoma" w:hAnsi="Tahoma" w:cs="Tahoma"/>
          <w:b/>
          <w:smallCaps/>
          <w:sz w:val="22"/>
          <w:szCs w:val="22"/>
        </w:rPr>
        <w:t>W WARSZAWIE</w:t>
      </w:r>
    </w:p>
    <w:p w14:paraId="50743F1D" w14:textId="77777777" w:rsidR="00A77C22" w:rsidRPr="00984183" w:rsidRDefault="00A77C22" w:rsidP="00782B45">
      <w:pPr>
        <w:pStyle w:val="Tytu0"/>
        <w:rPr>
          <w:rFonts w:ascii="Tahoma" w:hAnsi="Tahoma" w:cs="Tahoma"/>
          <w:sz w:val="18"/>
          <w:szCs w:val="18"/>
        </w:rPr>
      </w:pPr>
      <w:r w:rsidRPr="00984183">
        <w:rPr>
          <w:rFonts w:ascii="Tahoma" w:hAnsi="Tahoma" w:cs="Tahoma"/>
          <w:sz w:val="18"/>
          <w:szCs w:val="18"/>
        </w:rPr>
        <w:t>ul. CHMIELNA 120, 00-801 WARSZAWA</w:t>
      </w:r>
    </w:p>
    <w:p w14:paraId="16A629C2" w14:textId="77777777" w:rsidR="00A77C22" w:rsidRPr="00984183" w:rsidRDefault="00A77C22" w:rsidP="006D245F">
      <w:pPr>
        <w:pStyle w:val="Tekstpodstawowy"/>
        <w:spacing w:line="360" w:lineRule="auto"/>
        <w:ind w:right="-427"/>
        <w:rPr>
          <w:rFonts w:ascii="Tahoma" w:hAnsi="Tahoma" w:cs="Tahoma"/>
          <w:b/>
          <w:sz w:val="22"/>
          <w:szCs w:val="22"/>
        </w:rPr>
      </w:pPr>
    </w:p>
    <w:p w14:paraId="7F9CB25E" w14:textId="77777777" w:rsidR="00A77C22" w:rsidRPr="00984183" w:rsidRDefault="00A77C22" w:rsidP="00C93975">
      <w:pPr>
        <w:pStyle w:val="Tekstpodstawowy"/>
        <w:spacing w:line="360" w:lineRule="auto"/>
        <w:ind w:right="-427"/>
        <w:jc w:val="center"/>
        <w:rPr>
          <w:rFonts w:ascii="Tahoma" w:hAnsi="Tahoma" w:cs="Tahoma"/>
          <w:b/>
          <w:sz w:val="22"/>
          <w:szCs w:val="22"/>
        </w:rPr>
      </w:pPr>
    </w:p>
    <w:p w14:paraId="3973B783" w14:textId="77777777" w:rsidR="00A77C22" w:rsidRPr="00C94561" w:rsidRDefault="00A77C22" w:rsidP="00C93975">
      <w:pPr>
        <w:pStyle w:val="Tekstpodstawowy"/>
        <w:spacing w:line="360" w:lineRule="auto"/>
        <w:ind w:right="-427"/>
        <w:jc w:val="center"/>
        <w:rPr>
          <w:rFonts w:ascii="Tahoma" w:hAnsi="Tahoma" w:cs="Tahoma"/>
          <w:b/>
          <w:sz w:val="22"/>
          <w:szCs w:val="22"/>
        </w:rPr>
      </w:pPr>
      <w:r w:rsidRPr="00C94561">
        <w:rPr>
          <w:rFonts w:ascii="Tahoma" w:hAnsi="Tahoma" w:cs="Tahoma"/>
          <w:b/>
          <w:sz w:val="22"/>
          <w:szCs w:val="22"/>
        </w:rPr>
        <w:t>SPECYFIKACJA WARUNKÓW ZAMÓWIENIA</w:t>
      </w:r>
    </w:p>
    <w:p w14:paraId="2753DDB4" w14:textId="77777777" w:rsidR="00A77C22" w:rsidRPr="00C94561" w:rsidRDefault="00A77C22" w:rsidP="00C93975">
      <w:pPr>
        <w:pStyle w:val="Tekstpodstawowy"/>
        <w:spacing w:line="360" w:lineRule="auto"/>
        <w:ind w:right="-427"/>
        <w:jc w:val="center"/>
        <w:rPr>
          <w:rFonts w:ascii="Tahoma" w:hAnsi="Tahoma" w:cs="Tahoma"/>
          <w:sz w:val="22"/>
          <w:szCs w:val="22"/>
        </w:rPr>
      </w:pPr>
      <w:r w:rsidRPr="00C94561">
        <w:rPr>
          <w:rFonts w:ascii="Tahoma" w:hAnsi="Tahoma" w:cs="Tahoma"/>
          <w:b/>
          <w:sz w:val="22"/>
          <w:szCs w:val="22"/>
        </w:rPr>
        <w:br/>
      </w:r>
      <w:r w:rsidRPr="00C94561">
        <w:rPr>
          <w:rFonts w:ascii="Tahoma" w:hAnsi="Tahoma" w:cs="Tahoma"/>
          <w:sz w:val="22"/>
          <w:szCs w:val="22"/>
        </w:rPr>
        <w:t>w postępowaniu o udzielenie zamówienia publicznego prowadzonym</w:t>
      </w:r>
    </w:p>
    <w:p w14:paraId="576D164F" w14:textId="77777777" w:rsidR="00A77C22" w:rsidRPr="007568B5" w:rsidRDefault="00A77C22" w:rsidP="00F713FC">
      <w:pPr>
        <w:spacing w:after="60"/>
        <w:jc w:val="center"/>
        <w:rPr>
          <w:rFonts w:ascii="Tahoma" w:hAnsi="Tahoma" w:cs="Tahoma"/>
          <w:color w:val="FF0000"/>
          <w:sz w:val="22"/>
          <w:szCs w:val="22"/>
        </w:rPr>
      </w:pPr>
      <w:r w:rsidRPr="00C94561">
        <w:rPr>
          <w:rFonts w:ascii="Tahoma" w:hAnsi="Tahoma" w:cs="Tahoma"/>
          <w:sz w:val="22"/>
          <w:szCs w:val="22"/>
        </w:rPr>
        <w:t>w trybie przetargu nieograniczonego</w:t>
      </w:r>
      <w:r w:rsidR="00E66899">
        <w:rPr>
          <w:rFonts w:ascii="Tahoma" w:hAnsi="Tahoma" w:cs="Tahoma"/>
          <w:sz w:val="22"/>
          <w:szCs w:val="22"/>
        </w:rPr>
        <w:t xml:space="preserve"> na:</w:t>
      </w:r>
      <w:r w:rsidR="007568B5">
        <w:rPr>
          <w:rFonts w:ascii="Tahoma" w:hAnsi="Tahoma" w:cs="Tahoma"/>
          <w:sz w:val="22"/>
          <w:szCs w:val="22"/>
        </w:rPr>
        <w:t xml:space="preserve"> </w:t>
      </w:r>
    </w:p>
    <w:p w14:paraId="0EFDBF53" w14:textId="77777777" w:rsidR="00A77C22" w:rsidRPr="00984183" w:rsidRDefault="00A77C22" w:rsidP="00F713FC">
      <w:pPr>
        <w:spacing w:after="60"/>
        <w:jc w:val="center"/>
        <w:rPr>
          <w:rFonts w:ascii="Tahoma" w:hAnsi="Tahoma" w:cs="Tahoma"/>
          <w:sz w:val="22"/>
          <w:szCs w:val="22"/>
        </w:rPr>
      </w:pPr>
    </w:p>
    <w:p w14:paraId="37A198D6" w14:textId="040688FC" w:rsidR="00D4367C" w:rsidRPr="004849BD" w:rsidRDefault="00A4068A" w:rsidP="001E0110">
      <w:pPr>
        <w:pStyle w:val="Tekstpodstawowy"/>
        <w:ind w:hanging="142"/>
        <w:jc w:val="center"/>
        <w:rPr>
          <w:rFonts w:ascii="Tahoma" w:hAnsi="Tahoma" w:cs="Tahoma"/>
          <w:b/>
          <w:sz w:val="22"/>
          <w:szCs w:val="22"/>
        </w:rPr>
      </w:pPr>
      <w:r w:rsidRPr="00A4068A">
        <w:rPr>
          <w:rFonts w:ascii="Tahoma" w:hAnsi="Tahoma" w:cs="Tahoma"/>
          <w:b/>
          <w:bCs/>
          <w:sz w:val="22"/>
          <w:szCs w:val="22"/>
        </w:rPr>
        <w:t xml:space="preserve">Opracowanie </w:t>
      </w:r>
      <w:r w:rsidR="001E0110">
        <w:rPr>
          <w:rFonts w:ascii="Tahoma" w:hAnsi="Tahoma" w:cs="Tahoma"/>
          <w:b/>
          <w:bCs/>
          <w:sz w:val="22"/>
          <w:szCs w:val="22"/>
        </w:rPr>
        <w:t>projektu wykonawczego na budowę sygnalizacji świetlnej wraz z pełnieniem nadzoru autorskiego</w:t>
      </w:r>
    </w:p>
    <w:p w14:paraId="41A5C604" w14:textId="77777777" w:rsidR="00A77C22" w:rsidRPr="00984183" w:rsidRDefault="00A77C22" w:rsidP="006A07FD">
      <w:pPr>
        <w:pStyle w:val="Tekstpodstawowy"/>
        <w:rPr>
          <w:rFonts w:ascii="Tahoma" w:hAnsi="Tahoma" w:cs="Tahoma"/>
          <w:b/>
          <w:sz w:val="22"/>
          <w:szCs w:val="22"/>
        </w:rPr>
      </w:pPr>
    </w:p>
    <w:p w14:paraId="0FAA6DCF" w14:textId="77777777" w:rsidR="00A77C22" w:rsidRPr="00984183" w:rsidRDefault="00A77C22" w:rsidP="00F713FC">
      <w:pPr>
        <w:pStyle w:val="Tekstpodstawowy"/>
        <w:spacing w:line="360" w:lineRule="auto"/>
        <w:ind w:right="-427"/>
        <w:jc w:val="center"/>
        <w:rPr>
          <w:rFonts w:ascii="Tahoma" w:hAnsi="Tahoma" w:cs="Tahoma"/>
          <w:sz w:val="22"/>
          <w:szCs w:val="22"/>
        </w:rPr>
      </w:pPr>
    </w:p>
    <w:p w14:paraId="29010955" w14:textId="315B097F" w:rsidR="0028435C" w:rsidRPr="006A07FD" w:rsidRDefault="00AC1221" w:rsidP="0028435C">
      <w:pPr>
        <w:tabs>
          <w:tab w:val="left" w:pos="0"/>
        </w:tabs>
        <w:spacing w:after="0" w:line="240" w:lineRule="auto"/>
        <w:jc w:val="center"/>
        <w:rPr>
          <w:rFonts w:ascii="Tahoma" w:hAnsi="Tahoma" w:cs="Tahoma"/>
          <w:spacing w:val="8"/>
          <w:sz w:val="22"/>
          <w:szCs w:val="22"/>
        </w:rPr>
      </w:pPr>
      <w:r w:rsidRPr="00AC1221">
        <w:rPr>
          <w:rFonts w:ascii="Tahoma" w:hAnsi="Tahoma" w:cs="Tahoma"/>
          <w:spacing w:val="8"/>
          <w:sz w:val="22"/>
          <w:szCs w:val="22"/>
        </w:rPr>
        <w:t xml:space="preserve">Wartość szacunkowa zamówienia jest większa od progów unijnych określonych w art. 3 ust. 1 pkt 1) oraz ust. 2 ustawy </w:t>
      </w:r>
      <w:proofErr w:type="spellStart"/>
      <w:r w:rsidRPr="00AC1221">
        <w:rPr>
          <w:rFonts w:ascii="Tahoma" w:hAnsi="Tahoma" w:cs="Tahoma"/>
          <w:spacing w:val="8"/>
          <w:sz w:val="22"/>
          <w:szCs w:val="22"/>
        </w:rPr>
        <w:t>Pzp</w:t>
      </w:r>
      <w:proofErr w:type="spellEnd"/>
      <w:r w:rsidRPr="00AC1221">
        <w:rPr>
          <w:rFonts w:ascii="Tahoma" w:hAnsi="Tahoma" w:cs="Tahoma"/>
          <w:spacing w:val="8"/>
          <w:sz w:val="22"/>
          <w:szCs w:val="22"/>
        </w:rPr>
        <w:t xml:space="preserve"> w odniesieniu do </w:t>
      </w:r>
      <w:r w:rsidR="001E0110">
        <w:rPr>
          <w:rFonts w:ascii="Tahoma" w:hAnsi="Tahoma" w:cs="Tahoma"/>
          <w:spacing w:val="8"/>
          <w:sz w:val="22"/>
          <w:szCs w:val="22"/>
        </w:rPr>
        <w:t>usług</w:t>
      </w:r>
    </w:p>
    <w:p w14:paraId="18435653" w14:textId="5BB34EE9" w:rsidR="00A77C22" w:rsidRPr="00984183" w:rsidRDefault="00A77C22" w:rsidP="00056EF8">
      <w:pPr>
        <w:pStyle w:val="rozdzia"/>
      </w:pPr>
    </w:p>
    <w:p w14:paraId="6A536380" w14:textId="77777777" w:rsidR="00A77C22" w:rsidRPr="00984183" w:rsidRDefault="00A77C22" w:rsidP="00056EF8">
      <w:pPr>
        <w:pStyle w:val="rozdzia"/>
      </w:pPr>
    </w:p>
    <w:p w14:paraId="24B00442" w14:textId="43E5C908" w:rsidR="007A1718" w:rsidRPr="00842569" w:rsidRDefault="00A77C22" w:rsidP="00056EF8">
      <w:pPr>
        <w:pStyle w:val="rozdzia"/>
        <w:rPr>
          <w:color w:val="auto"/>
        </w:rPr>
      </w:pPr>
      <w:r>
        <w:tab/>
      </w:r>
      <w:r>
        <w:tab/>
      </w:r>
      <w:r>
        <w:tab/>
      </w:r>
      <w:r>
        <w:tab/>
      </w:r>
      <w:r>
        <w:tab/>
      </w:r>
      <w:r>
        <w:tab/>
      </w:r>
      <w:r>
        <w:tab/>
      </w:r>
      <w:r>
        <w:tab/>
      </w:r>
      <w:r w:rsidR="00D5027A">
        <w:t xml:space="preserve">   </w:t>
      </w:r>
      <w:r w:rsidR="00C2652E">
        <w:t xml:space="preserve">               </w:t>
      </w:r>
      <w:r w:rsidR="00C844DC">
        <w:t xml:space="preserve"> </w:t>
      </w:r>
      <w:r w:rsidR="007A1718" w:rsidRPr="00842569">
        <w:rPr>
          <w:color w:val="auto"/>
        </w:rPr>
        <w:t>ZATWIERDZAM:</w:t>
      </w:r>
    </w:p>
    <w:p w14:paraId="460B348E" w14:textId="79805876" w:rsidR="001D521C" w:rsidRDefault="004B719B" w:rsidP="00056EF8">
      <w:pPr>
        <w:pStyle w:val="rozdzia"/>
        <w:ind w:firstLine="0"/>
      </w:pPr>
      <w:r w:rsidRPr="00842569">
        <w:t>Dyrektor</w:t>
      </w:r>
      <w:r w:rsidR="00CC3DAE" w:rsidRPr="00842569">
        <w:t xml:space="preserve"> </w:t>
      </w:r>
      <w:r w:rsidRPr="00842569">
        <w:t xml:space="preserve">Zarządu Dróg Miejskich </w:t>
      </w:r>
      <w:r w:rsidR="00CC3DAE" w:rsidRPr="00842569">
        <w:t xml:space="preserve">      </w:t>
      </w:r>
      <w:r w:rsidRPr="00842569">
        <w:t>Łukasz Puchalski</w:t>
      </w:r>
      <w:r w:rsidR="00395BFF">
        <w:t xml:space="preserve">    </w:t>
      </w:r>
    </w:p>
    <w:p w14:paraId="32859B10" w14:textId="77777777" w:rsidR="001D521C" w:rsidRDefault="001D521C" w:rsidP="00056EF8">
      <w:pPr>
        <w:pStyle w:val="rozdzia"/>
      </w:pPr>
    </w:p>
    <w:p w14:paraId="434CB494" w14:textId="77777777" w:rsidR="00056EF8" w:rsidRDefault="00056EF8" w:rsidP="00056EF8">
      <w:pPr>
        <w:pStyle w:val="rozdzia"/>
      </w:pPr>
    </w:p>
    <w:p w14:paraId="6F60BB54" w14:textId="77777777" w:rsidR="00056EF8" w:rsidRDefault="00056EF8" w:rsidP="00056EF8">
      <w:pPr>
        <w:pStyle w:val="rozdzia"/>
      </w:pPr>
    </w:p>
    <w:p w14:paraId="21AE361C" w14:textId="77777777" w:rsidR="00056EF8" w:rsidRDefault="00056EF8" w:rsidP="00056EF8">
      <w:pPr>
        <w:pStyle w:val="rozdzia"/>
      </w:pPr>
    </w:p>
    <w:p w14:paraId="4F62A125" w14:textId="77777777" w:rsidR="00056EF8" w:rsidRDefault="00056EF8" w:rsidP="00056EF8">
      <w:pPr>
        <w:pStyle w:val="rozdzia"/>
      </w:pPr>
    </w:p>
    <w:p w14:paraId="6F81FC4B" w14:textId="77777777" w:rsidR="00056EF8" w:rsidRDefault="00056EF8" w:rsidP="00056EF8">
      <w:pPr>
        <w:pStyle w:val="rozdzia"/>
      </w:pPr>
    </w:p>
    <w:p w14:paraId="10663CF2" w14:textId="77777777" w:rsidR="00056EF8" w:rsidRDefault="00056EF8" w:rsidP="00056EF8">
      <w:pPr>
        <w:pStyle w:val="rozdzia"/>
      </w:pPr>
    </w:p>
    <w:p w14:paraId="6173AA3A" w14:textId="77777777" w:rsidR="00056EF8" w:rsidRDefault="00056EF8" w:rsidP="00056EF8">
      <w:pPr>
        <w:pStyle w:val="rozdzia"/>
      </w:pPr>
    </w:p>
    <w:p w14:paraId="523B8192" w14:textId="77777777" w:rsidR="003E4A65" w:rsidRDefault="003E4A65" w:rsidP="00771123">
      <w:pPr>
        <w:tabs>
          <w:tab w:val="left" w:pos="0"/>
        </w:tabs>
        <w:jc w:val="center"/>
        <w:rPr>
          <w:rFonts w:ascii="Tahoma" w:hAnsi="Tahoma" w:cs="Tahoma"/>
          <w:color w:val="000000"/>
          <w:spacing w:val="8"/>
          <w:sz w:val="20"/>
          <w:szCs w:val="20"/>
        </w:rPr>
      </w:pPr>
    </w:p>
    <w:p w14:paraId="10C6A2F5" w14:textId="77777777" w:rsidR="00AF3462" w:rsidRDefault="00AF3462" w:rsidP="00771123">
      <w:pPr>
        <w:tabs>
          <w:tab w:val="left" w:pos="0"/>
        </w:tabs>
        <w:jc w:val="center"/>
        <w:rPr>
          <w:rFonts w:ascii="Tahoma" w:hAnsi="Tahoma" w:cs="Tahoma"/>
          <w:color w:val="000000"/>
          <w:spacing w:val="8"/>
          <w:sz w:val="20"/>
          <w:szCs w:val="20"/>
        </w:rPr>
      </w:pPr>
    </w:p>
    <w:p w14:paraId="4AE24F3D" w14:textId="2FFD5727" w:rsidR="001E0110" w:rsidRPr="00056EF8" w:rsidRDefault="00A77C22" w:rsidP="00056EF8">
      <w:pPr>
        <w:ind w:left="-284"/>
        <w:jc w:val="center"/>
        <w:rPr>
          <w:rFonts w:ascii="Tahoma" w:hAnsi="Tahoma" w:cs="Tahoma"/>
          <w:sz w:val="22"/>
          <w:szCs w:val="22"/>
        </w:rPr>
      </w:pPr>
      <w:r w:rsidRPr="00511DEE">
        <w:rPr>
          <w:rFonts w:ascii="Tahoma" w:hAnsi="Tahoma" w:cs="Tahoma"/>
          <w:sz w:val="22"/>
          <w:szCs w:val="22"/>
        </w:rPr>
        <w:t xml:space="preserve">Warszawa, </w:t>
      </w:r>
      <w:r w:rsidR="00CC3DAE">
        <w:rPr>
          <w:rFonts w:ascii="Tahoma" w:hAnsi="Tahoma" w:cs="Tahoma"/>
          <w:sz w:val="22"/>
          <w:szCs w:val="22"/>
        </w:rPr>
        <w:t>Kwiecień</w:t>
      </w:r>
      <w:r w:rsidR="00D4367C">
        <w:rPr>
          <w:rFonts w:ascii="Tahoma" w:hAnsi="Tahoma" w:cs="Tahoma"/>
          <w:sz w:val="22"/>
          <w:szCs w:val="22"/>
        </w:rPr>
        <w:t xml:space="preserve"> </w:t>
      </w:r>
      <w:r w:rsidR="006361DA">
        <w:rPr>
          <w:rFonts w:ascii="Tahoma" w:hAnsi="Tahoma" w:cs="Tahoma"/>
          <w:sz w:val="22"/>
          <w:szCs w:val="22"/>
        </w:rPr>
        <w:t>202</w:t>
      </w:r>
      <w:r w:rsidR="00CC3DAE">
        <w:rPr>
          <w:rFonts w:ascii="Tahoma" w:hAnsi="Tahoma" w:cs="Tahoma"/>
          <w:sz w:val="22"/>
          <w:szCs w:val="22"/>
        </w:rPr>
        <w:t>6</w:t>
      </w:r>
      <w:r w:rsidR="00FC59D7">
        <w:rPr>
          <w:rFonts w:ascii="Tahoma" w:hAnsi="Tahoma" w:cs="Tahoma"/>
          <w:sz w:val="22"/>
          <w:szCs w:val="22"/>
        </w:rPr>
        <w:t xml:space="preserve"> </w:t>
      </w:r>
      <w:r w:rsidR="00A508A6">
        <w:rPr>
          <w:rFonts w:ascii="Tahoma" w:hAnsi="Tahoma" w:cs="Tahoma"/>
          <w:sz w:val="22"/>
          <w:szCs w:val="22"/>
        </w:rPr>
        <w:t>r</w:t>
      </w:r>
    </w:p>
    <w:p w14:paraId="6858C78F" w14:textId="77777777" w:rsidR="00071D80" w:rsidRDefault="00071D80" w:rsidP="00346228">
      <w:pPr>
        <w:pStyle w:val="Spistreci1"/>
        <w:spacing w:after="0" w:line="360" w:lineRule="auto"/>
      </w:pPr>
    </w:p>
    <w:p w14:paraId="191F8CFD" w14:textId="77777777" w:rsidR="00D85747" w:rsidRPr="00D85747" w:rsidRDefault="00D85747" w:rsidP="00346228">
      <w:pPr>
        <w:pStyle w:val="Spistreci1"/>
        <w:spacing w:after="0" w:line="360" w:lineRule="auto"/>
      </w:pPr>
      <w:proofErr w:type="gramStart"/>
      <w:r w:rsidRPr="00D85747">
        <w:t xml:space="preserve">Specyfikacja  </w:t>
      </w:r>
      <w:r w:rsidRPr="002D3CB7">
        <w:t>Warunków</w:t>
      </w:r>
      <w:proofErr w:type="gramEnd"/>
      <w:r w:rsidRPr="002D3CB7">
        <w:t xml:space="preserve"> Zamówienia zawiera:</w:t>
      </w:r>
    </w:p>
    <w:p w14:paraId="6A708AD8" w14:textId="77777777" w:rsidR="00D85747" w:rsidRDefault="00D85747" w:rsidP="00346228">
      <w:pPr>
        <w:spacing w:line="360" w:lineRule="auto"/>
        <w:rPr>
          <w:rFonts w:ascii="Tahoma" w:hAnsi="Tahoma" w:cs="Tahoma"/>
          <w:b/>
          <w:bCs/>
          <w:sz w:val="18"/>
          <w:szCs w:val="18"/>
        </w:rPr>
      </w:pPr>
    </w:p>
    <w:p w14:paraId="4FB55321" w14:textId="06A0D603" w:rsidR="00D85747" w:rsidRPr="00D85747" w:rsidRDefault="00D85747" w:rsidP="00346228">
      <w:pPr>
        <w:spacing w:line="360" w:lineRule="auto"/>
        <w:rPr>
          <w:rFonts w:ascii="Tahoma" w:hAnsi="Tahoma" w:cs="Tahoma"/>
          <w:b/>
          <w:bCs/>
          <w:sz w:val="18"/>
          <w:szCs w:val="18"/>
        </w:rPr>
      </w:pPr>
      <w:r w:rsidRPr="00D85747">
        <w:rPr>
          <w:rFonts w:ascii="Tahoma" w:hAnsi="Tahoma" w:cs="Tahoma"/>
          <w:b/>
          <w:bCs/>
          <w:sz w:val="18"/>
          <w:szCs w:val="18"/>
        </w:rPr>
        <w:t>Rozdział I</w:t>
      </w:r>
      <w:r w:rsidRPr="00D85747">
        <w:rPr>
          <w:rFonts w:ascii="Tahoma" w:hAnsi="Tahoma" w:cs="Tahoma"/>
          <w:b/>
          <w:bCs/>
          <w:i/>
          <w:iCs/>
          <w:sz w:val="18"/>
          <w:szCs w:val="18"/>
        </w:rPr>
        <w:tab/>
        <w:t xml:space="preserve">     </w:t>
      </w:r>
      <w:r w:rsidRPr="00D85747">
        <w:rPr>
          <w:rFonts w:ascii="Tahoma" w:hAnsi="Tahoma" w:cs="Tahoma"/>
          <w:b/>
          <w:bCs/>
          <w:sz w:val="18"/>
          <w:szCs w:val="18"/>
        </w:rPr>
        <w:t xml:space="preserve">Instrukcja dla Wykonawców </w:t>
      </w:r>
    </w:p>
    <w:p w14:paraId="7A42F1ED" w14:textId="633EE9CF" w:rsidR="00D85747" w:rsidRDefault="00D85747" w:rsidP="00346228">
      <w:pPr>
        <w:spacing w:line="360" w:lineRule="auto"/>
        <w:rPr>
          <w:rFonts w:ascii="Tahoma" w:hAnsi="Tahoma" w:cs="Tahoma"/>
          <w:b/>
          <w:bCs/>
          <w:sz w:val="18"/>
          <w:szCs w:val="18"/>
        </w:rPr>
      </w:pPr>
      <w:r w:rsidRPr="00D85747">
        <w:rPr>
          <w:rFonts w:ascii="Tahoma" w:hAnsi="Tahoma" w:cs="Tahoma"/>
          <w:b/>
          <w:bCs/>
          <w:sz w:val="18"/>
          <w:szCs w:val="18"/>
        </w:rPr>
        <w:t>Rozdział II</w:t>
      </w:r>
      <w:r w:rsidRPr="00D85747">
        <w:rPr>
          <w:rFonts w:ascii="Tahoma" w:hAnsi="Tahoma" w:cs="Tahoma"/>
          <w:b/>
          <w:bCs/>
          <w:i/>
          <w:iCs/>
          <w:sz w:val="18"/>
          <w:szCs w:val="18"/>
        </w:rPr>
        <w:tab/>
        <w:t xml:space="preserve">     </w:t>
      </w:r>
      <w:r w:rsidRPr="00D85747">
        <w:rPr>
          <w:rFonts w:ascii="Tahoma" w:hAnsi="Tahoma" w:cs="Tahoma"/>
          <w:b/>
          <w:bCs/>
          <w:sz w:val="18"/>
          <w:szCs w:val="18"/>
        </w:rPr>
        <w:t xml:space="preserve">Załączniki </w:t>
      </w:r>
      <w:r w:rsidR="00541708">
        <w:rPr>
          <w:rFonts w:ascii="Tahoma" w:hAnsi="Tahoma" w:cs="Tahoma"/>
          <w:b/>
          <w:bCs/>
          <w:sz w:val="18"/>
          <w:szCs w:val="18"/>
        </w:rPr>
        <w:t>–</w:t>
      </w:r>
      <w:r w:rsidRPr="00D85747">
        <w:rPr>
          <w:rFonts w:ascii="Tahoma" w:hAnsi="Tahoma" w:cs="Tahoma"/>
          <w:b/>
          <w:bCs/>
          <w:sz w:val="18"/>
          <w:szCs w:val="18"/>
        </w:rPr>
        <w:t xml:space="preserve"> wzory</w:t>
      </w:r>
      <w:r w:rsidR="002D0E80">
        <w:rPr>
          <w:rFonts w:ascii="Tahoma" w:hAnsi="Tahoma" w:cs="Tahoma"/>
          <w:b/>
          <w:bCs/>
          <w:sz w:val="18"/>
          <w:szCs w:val="18"/>
        </w:rPr>
        <w:t xml:space="preserve"> </w:t>
      </w:r>
      <w:r w:rsidR="002D0E80" w:rsidRPr="006A07FD">
        <w:rPr>
          <w:rFonts w:ascii="Tahoma" w:hAnsi="Tahoma" w:cs="Tahoma"/>
          <w:bCs/>
          <w:i/>
          <w:sz w:val="18"/>
          <w:szCs w:val="18"/>
        </w:rPr>
        <w:t>(znajdują się w oddzielnych plikach)</w:t>
      </w:r>
    </w:p>
    <w:p w14:paraId="4302D5C5" w14:textId="5A11E435" w:rsidR="00541708" w:rsidRPr="00536E86" w:rsidRDefault="00541708" w:rsidP="00373F0A">
      <w:pPr>
        <w:tabs>
          <w:tab w:val="left" w:pos="1701"/>
        </w:tabs>
        <w:spacing w:line="360" w:lineRule="auto"/>
        <w:ind w:left="1701" w:hanging="1701"/>
        <w:jc w:val="both"/>
        <w:rPr>
          <w:rFonts w:ascii="Tahoma" w:hAnsi="Tahoma" w:cs="Tahoma"/>
          <w:i/>
          <w:sz w:val="18"/>
          <w:szCs w:val="18"/>
        </w:rPr>
      </w:pPr>
      <w:r>
        <w:rPr>
          <w:rFonts w:ascii="Tahoma" w:hAnsi="Tahoma" w:cs="Tahoma"/>
          <w:sz w:val="18"/>
          <w:szCs w:val="18"/>
        </w:rPr>
        <w:t>załącznik nr 1</w:t>
      </w:r>
      <w:r>
        <w:rPr>
          <w:rFonts w:ascii="Tahoma" w:hAnsi="Tahoma" w:cs="Tahoma"/>
          <w:sz w:val="18"/>
          <w:szCs w:val="18"/>
        </w:rPr>
        <w:tab/>
      </w:r>
      <w:r w:rsidRPr="00536E86">
        <w:rPr>
          <w:rFonts w:ascii="Tahoma" w:hAnsi="Tahoma" w:cs="Tahoma"/>
          <w:sz w:val="18"/>
          <w:szCs w:val="18"/>
        </w:rPr>
        <w:t>Jednolity Europejski Dokument Zamówienia</w:t>
      </w:r>
      <w:r w:rsidRPr="00536E86">
        <w:rPr>
          <w:rFonts w:ascii="Tahoma" w:hAnsi="Tahoma" w:cs="Tahoma"/>
          <w:i/>
          <w:sz w:val="18"/>
          <w:szCs w:val="18"/>
        </w:rPr>
        <w:t xml:space="preserve"> </w:t>
      </w:r>
    </w:p>
    <w:p w14:paraId="192023AB" w14:textId="4242E406" w:rsidR="008E4A17" w:rsidRPr="00536E86" w:rsidRDefault="008E4A17" w:rsidP="008E4A17">
      <w:pPr>
        <w:tabs>
          <w:tab w:val="left" w:pos="1701"/>
        </w:tabs>
        <w:ind w:left="1701" w:hanging="1701"/>
        <w:jc w:val="both"/>
        <w:rPr>
          <w:rFonts w:ascii="Tahoma" w:hAnsi="Tahoma" w:cs="Tahoma"/>
          <w:sz w:val="18"/>
          <w:szCs w:val="18"/>
        </w:rPr>
      </w:pPr>
      <w:r w:rsidRPr="00536E86">
        <w:rPr>
          <w:rFonts w:ascii="Tahoma" w:hAnsi="Tahoma" w:cs="Tahoma"/>
          <w:sz w:val="18"/>
          <w:szCs w:val="18"/>
        </w:rPr>
        <w:t>załącznik nr 2a</w:t>
      </w:r>
      <w:r w:rsidRPr="00536E86">
        <w:rPr>
          <w:rFonts w:ascii="Tahoma" w:hAnsi="Tahoma" w:cs="Tahoma"/>
          <w:sz w:val="18"/>
          <w:szCs w:val="18"/>
        </w:rPr>
        <w:tab/>
      </w:r>
      <w:r w:rsidR="004718BF" w:rsidRPr="00536E86">
        <w:rPr>
          <w:rFonts w:ascii="Tahoma" w:hAnsi="Tahoma" w:cs="Tahoma"/>
          <w:sz w:val="18"/>
          <w:szCs w:val="18"/>
        </w:rPr>
        <w:t>O</w:t>
      </w:r>
      <w:r w:rsidRPr="00536E86">
        <w:rPr>
          <w:rFonts w:ascii="Tahoma" w:hAnsi="Tahoma" w:cs="Tahoma"/>
          <w:sz w:val="18"/>
          <w:szCs w:val="18"/>
        </w:rPr>
        <w:t xml:space="preserve">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w:t>
      </w:r>
    </w:p>
    <w:p w14:paraId="0F48DF49" w14:textId="5BCBB472" w:rsidR="008E4A17" w:rsidRPr="006A07FD" w:rsidRDefault="008E4A17" w:rsidP="008E4A17">
      <w:pPr>
        <w:tabs>
          <w:tab w:val="left" w:pos="1701"/>
        </w:tabs>
        <w:ind w:left="1701" w:hanging="1701"/>
        <w:jc w:val="both"/>
        <w:rPr>
          <w:rFonts w:ascii="Tahoma" w:hAnsi="Tahoma" w:cs="Tahoma"/>
          <w:sz w:val="18"/>
          <w:szCs w:val="18"/>
        </w:rPr>
      </w:pPr>
      <w:r w:rsidRPr="00536E86">
        <w:rPr>
          <w:rFonts w:ascii="Tahoma" w:hAnsi="Tahoma" w:cs="Tahoma"/>
          <w:sz w:val="18"/>
          <w:szCs w:val="18"/>
        </w:rPr>
        <w:t>załącznik nr 2b</w:t>
      </w:r>
      <w:r w:rsidRPr="00536E86">
        <w:rPr>
          <w:rFonts w:ascii="Tahoma" w:hAnsi="Tahoma" w:cs="Tahoma"/>
          <w:sz w:val="18"/>
          <w:szCs w:val="18"/>
        </w:rPr>
        <w:tab/>
      </w:r>
      <w:r w:rsidR="004718BF" w:rsidRPr="00536E86">
        <w:rPr>
          <w:rFonts w:ascii="Tahoma" w:hAnsi="Tahoma" w:cs="Tahoma"/>
          <w:sz w:val="18"/>
          <w:szCs w:val="18"/>
        </w:rPr>
        <w:t>O</w:t>
      </w:r>
      <w:r w:rsidRPr="00536E86">
        <w:rPr>
          <w:rFonts w:ascii="Tahoma" w:hAnsi="Tahoma" w:cs="Tahoma"/>
          <w:sz w:val="18"/>
          <w:szCs w:val="18"/>
        </w:rPr>
        <w:t>świadczenie podmiotu udostępniającego zasoby dotyczące przesłanek wykluczenia z art. 5k rozporządzenia 833/2014 oraz art. 7 ust. 1 ustawy o szczególnych rozwiązaniach w zakresie przeciwdziałania wspieraniu agresji na Ukrainę oraz służących och</w:t>
      </w:r>
      <w:r w:rsidR="00A8417E" w:rsidRPr="00536E86">
        <w:rPr>
          <w:rFonts w:ascii="Tahoma" w:hAnsi="Tahoma" w:cs="Tahoma"/>
          <w:sz w:val="18"/>
          <w:szCs w:val="18"/>
        </w:rPr>
        <w:t>ronie bezpieczeństwa narodowego</w:t>
      </w:r>
    </w:p>
    <w:p w14:paraId="0D62BD51" w14:textId="1ACF73AC" w:rsidR="00862652" w:rsidRDefault="00862652" w:rsidP="00373F0A">
      <w:pPr>
        <w:spacing w:line="360" w:lineRule="auto"/>
        <w:jc w:val="both"/>
        <w:rPr>
          <w:rFonts w:ascii="Tahoma" w:hAnsi="Tahoma" w:cs="Tahoma"/>
          <w:sz w:val="18"/>
          <w:szCs w:val="18"/>
        </w:rPr>
      </w:pPr>
      <w:r w:rsidRPr="00A33545">
        <w:rPr>
          <w:rFonts w:ascii="Tahoma" w:hAnsi="Tahoma" w:cs="Tahoma"/>
          <w:iCs/>
          <w:sz w:val="18"/>
          <w:szCs w:val="18"/>
        </w:rPr>
        <w:t xml:space="preserve">załącznik nr </w:t>
      </w:r>
      <w:r w:rsidR="005E60B3">
        <w:rPr>
          <w:rFonts w:ascii="Tahoma" w:hAnsi="Tahoma" w:cs="Tahoma"/>
          <w:iCs/>
          <w:sz w:val="18"/>
          <w:szCs w:val="18"/>
        </w:rPr>
        <w:t>3</w:t>
      </w:r>
      <w:r>
        <w:rPr>
          <w:rFonts w:ascii="Tahoma" w:hAnsi="Tahoma" w:cs="Tahoma"/>
          <w:iCs/>
          <w:sz w:val="18"/>
          <w:szCs w:val="18"/>
        </w:rPr>
        <w:tab/>
        <w:t xml:space="preserve">     </w:t>
      </w:r>
      <w:r w:rsidRPr="00777FCF">
        <w:rPr>
          <w:rFonts w:ascii="Tahoma" w:hAnsi="Tahoma" w:cs="Tahoma"/>
          <w:sz w:val="18"/>
          <w:szCs w:val="18"/>
        </w:rPr>
        <w:t xml:space="preserve">Wykaz dotyczący zdolności technicznej lub zawodowej - </w:t>
      </w:r>
      <w:r w:rsidR="00B33F8A">
        <w:rPr>
          <w:rFonts w:ascii="Tahoma" w:hAnsi="Tahoma" w:cs="Tahoma"/>
          <w:sz w:val="18"/>
          <w:szCs w:val="18"/>
        </w:rPr>
        <w:t>D</w:t>
      </w:r>
      <w:r w:rsidRPr="00777FCF">
        <w:rPr>
          <w:rFonts w:ascii="Tahoma" w:hAnsi="Tahoma" w:cs="Tahoma"/>
          <w:sz w:val="18"/>
          <w:szCs w:val="18"/>
        </w:rPr>
        <w:t>oświadczenie Wykonawcy</w:t>
      </w:r>
    </w:p>
    <w:p w14:paraId="7E01462C" w14:textId="47E854FA" w:rsidR="00B33F8A" w:rsidRDefault="00B33F8A" w:rsidP="00B33F8A">
      <w:pPr>
        <w:tabs>
          <w:tab w:val="left" w:pos="1701"/>
        </w:tabs>
        <w:spacing w:line="360" w:lineRule="auto"/>
        <w:ind w:left="1800" w:hanging="1800"/>
        <w:jc w:val="both"/>
        <w:rPr>
          <w:rFonts w:ascii="Tahoma" w:hAnsi="Tahoma" w:cs="Tahoma"/>
          <w:iCs/>
          <w:sz w:val="18"/>
          <w:szCs w:val="18"/>
        </w:rPr>
      </w:pPr>
      <w:r w:rsidRPr="00E86436">
        <w:rPr>
          <w:rFonts w:ascii="Tahoma" w:hAnsi="Tahoma" w:cs="Tahoma"/>
          <w:iCs/>
          <w:sz w:val="18"/>
          <w:szCs w:val="18"/>
        </w:rPr>
        <w:t xml:space="preserve">załącznik nr </w:t>
      </w:r>
      <w:r>
        <w:rPr>
          <w:rFonts w:ascii="Tahoma" w:hAnsi="Tahoma" w:cs="Tahoma"/>
          <w:iCs/>
          <w:sz w:val="18"/>
          <w:szCs w:val="18"/>
        </w:rPr>
        <w:t>4</w:t>
      </w:r>
      <w:r w:rsidRPr="00E86436">
        <w:rPr>
          <w:rFonts w:ascii="Tahoma" w:hAnsi="Tahoma" w:cs="Tahoma"/>
          <w:iCs/>
          <w:sz w:val="18"/>
          <w:szCs w:val="18"/>
        </w:rPr>
        <w:tab/>
      </w:r>
      <w:r w:rsidRPr="00777FCF">
        <w:rPr>
          <w:rFonts w:ascii="Tahoma" w:hAnsi="Tahoma" w:cs="Tahoma"/>
          <w:sz w:val="18"/>
          <w:szCs w:val="18"/>
        </w:rPr>
        <w:t>Wykaz dotyczący zdolności technicznej lub zawodowej</w:t>
      </w:r>
      <w:r w:rsidRPr="00E86436">
        <w:rPr>
          <w:rFonts w:ascii="Tahoma" w:hAnsi="Tahoma" w:cs="Tahoma"/>
          <w:iCs/>
          <w:sz w:val="18"/>
          <w:szCs w:val="18"/>
        </w:rPr>
        <w:t xml:space="preserve"> </w:t>
      </w:r>
      <w:r>
        <w:rPr>
          <w:rFonts w:ascii="Tahoma" w:hAnsi="Tahoma" w:cs="Tahoma"/>
          <w:iCs/>
          <w:sz w:val="18"/>
          <w:szCs w:val="18"/>
        </w:rPr>
        <w:t xml:space="preserve">- </w:t>
      </w:r>
      <w:r w:rsidRPr="00E86436">
        <w:rPr>
          <w:rFonts w:ascii="Tahoma" w:hAnsi="Tahoma" w:cs="Tahoma"/>
          <w:iCs/>
          <w:sz w:val="18"/>
          <w:szCs w:val="18"/>
        </w:rPr>
        <w:t xml:space="preserve">Wykaz osób </w:t>
      </w:r>
    </w:p>
    <w:p w14:paraId="37036FB7" w14:textId="22E48C63" w:rsidR="00862652" w:rsidRDefault="000C40B3" w:rsidP="00784577">
      <w:pPr>
        <w:spacing w:line="360" w:lineRule="auto"/>
        <w:ind w:left="1701" w:hanging="1701"/>
        <w:jc w:val="both"/>
        <w:rPr>
          <w:rFonts w:ascii="Tahoma" w:hAnsi="Tahoma" w:cs="Tahoma"/>
          <w:iCs/>
          <w:sz w:val="18"/>
          <w:szCs w:val="18"/>
        </w:rPr>
      </w:pPr>
      <w:r w:rsidRPr="00E86436">
        <w:rPr>
          <w:rFonts w:ascii="Tahoma" w:hAnsi="Tahoma" w:cs="Tahoma"/>
          <w:sz w:val="18"/>
          <w:szCs w:val="18"/>
        </w:rPr>
        <w:t xml:space="preserve">załącznik nr </w:t>
      </w:r>
      <w:r>
        <w:rPr>
          <w:rFonts w:ascii="Tahoma" w:hAnsi="Tahoma" w:cs="Tahoma"/>
          <w:sz w:val="18"/>
          <w:szCs w:val="18"/>
        </w:rPr>
        <w:t>5</w:t>
      </w:r>
      <w:r w:rsidR="00784577">
        <w:rPr>
          <w:rFonts w:ascii="Tahoma" w:hAnsi="Tahoma" w:cs="Tahoma"/>
          <w:sz w:val="18"/>
          <w:szCs w:val="18"/>
        </w:rPr>
        <w:t xml:space="preserve">      </w:t>
      </w:r>
      <w:r w:rsidR="00784577">
        <w:rPr>
          <w:rFonts w:ascii="Tahoma" w:hAnsi="Tahoma" w:cs="Tahoma"/>
          <w:sz w:val="18"/>
          <w:szCs w:val="18"/>
        </w:rPr>
        <w:tab/>
      </w:r>
      <w:r w:rsidR="00862652" w:rsidRPr="00A57F32">
        <w:rPr>
          <w:rFonts w:ascii="Tahoma" w:hAnsi="Tahoma" w:cs="Tahoma"/>
          <w:iCs/>
          <w:sz w:val="18"/>
          <w:szCs w:val="18"/>
        </w:rPr>
        <w:t>Oświadczenie Wykonawców wspólnie ubiegających się o udzielenie zamówienia</w:t>
      </w:r>
      <w:r w:rsidR="00862652" w:rsidRPr="00A57F32">
        <w:t xml:space="preserve"> </w:t>
      </w:r>
      <w:r w:rsidR="00862652" w:rsidRPr="00A57F32">
        <w:rPr>
          <w:rFonts w:ascii="Tahoma" w:hAnsi="Tahoma" w:cs="Tahoma"/>
          <w:iCs/>
          <w:sz w:val="18"/>
          <w:szCs w:val="18"/>
        </w:rPr>
        <w:t xml:space="preserve">składane na podstawie art. 117 ust. 4 ustawy </w:t>
      </w:r>
      <w:proofErr w:type="spellStart"/>
      <w:r w:rsidR="00862652" w:rsidRPr="00A57F32">
        <w:rPr>
          <w:rFonts w:ascii="Tahoma" w:hAnsi="Tahoma" w:cs="Tahoma"/>
          <w:iCs/>
          <w:sz w:val="18"/>
          <w:szCs w:val="18"/>
        </w:rPr>
        <w:t>Pzp</w:t>
      </w:r>
      <w:proofErr w:type="spellEnd"/>
    </w:p>
    <w:p w14:paraId="22F6BCD9" w14:textId="20BDE0A7" w:rsidR="007A6410" w:rsidRPr="007A6410" w:rsidRDefault="007A6410" w:rsidP="00373F0A">
      <w:pPr>
        <w:tabs>
          <w:tab w:val="left" w:pos="1701"/>
        </w:tabs>
        <w:spacing w:line="360" w:lineRule="auto"/>
        <w:ind w:left="1701" w:hanging="1701"/>
        <w:jc w:val="both"/>
        <w:rPr>
          <w:rFonts w:ascii="Tahoma" w:hAnsi="Tahoma" w:cs="Tahoma"/>
          <w:iCs/>
          <w:sz w:val="18"/>
          <w:szCs w:val="18"/>
        </w:rPr>
      </w:pPr>
      <w:r>
        <w:rPr>
          <w:rFonts w:ascii="Tahoma" w:hAnsi="Tahoma" w:cs="Tahoma"/>
          <w:iCs/>
          <w:sz w:val="18"/>
          <w:szCs w:val="18"/>
        </w:rPr>
        <w:t xml:space="preserve">załącznik nr </w:t>
      </w:r>
      <w:r w:rsidR="00784577">
        <w:rPr>
          <w:rFonts w:ascii="Tahoma" w:hAnsi="Tahoma" w:cs="Tahoma"/>
          <w:iCs/>
          <w:sz w:val="18"/>
          <w:szCs w:val="18"/>
        </w:rPr>
        <w:t>6</w:t>
      </w:r>
      <w:r w:rsidRPr="007A6410">
        <w:rPr>
          <w:rFonts w:ascii="Tahoma" w:hAnsi="Tahoma" w:cs="Tahoma"/>
          <w:iCs/>
          <w:sz w:val="18"/>
          <w:szCs w:val="18"/>
        </w:rPr>
        <w:tab/>
        <w:t>Oświadczenie dotyczące grupy kapitałowej</w:t>
      </w:r>
    </w:p>
    <w:p w14:paraId="0D5EA9D5" w14:textId="197DD993" w:rsidR="007A6410" w:rsidRDefault="007A6410" w:rsidP="00373F0A">
      <w:pPr>
        <w:tabs>
          <w:tab w:val="left" w:pos="1701"/>
        </w:tabs>
        <w:spacing w:line="360" w:lineRule="auto"/>
        <w:ind w:left="1701" w:hanging="1701"/>
        <w:jc w:val="both"/>
        <w:rPr>
          <w:rFonts w:ascii="Tahoma" w:hAnsi="Tahoma" w:cs="Tahoma"/>
          <w:noProof/>
          <w:sz w:val="18"/>
          <w:szCs w:val="18"/>
        </w:rPr>
      </w:pPr>
      <w:r>
        <w:rPr>
          <w:rFonts w:ascii="Tahoma" w:hAnsi="Tahoma" w:cs="Tahoma"/>
          <w:iCs/>
          <w:sz w:val="18"/>
          <w:szCs w:val="18"/>
        </w:rPr>
        <w:t xml:space="preserve">załącznik nr </w:t>
      </w:r>
      <w:r w:rsidR="00784577">
        <w:rPr>
          <w:rFonts w:ascii="Tahoma" w:hAnsi="Tahoma" w:cs="Tahoma"/>
          <w:iCs/>
          <w:sz w:val="18"/>
          <w:szCs w:val="18"/>
        </w:rPr>
        <w:t>7</w:t>
      </w:r>
      <w:r w:rsidRPr="007A6410">
        <w:rPr>
          <w:rFonts w:ascii="Tahoma" w:hAnsi="Tahoma" w:cs="Tahoma"/>
          <w:iCs/>
          <w:sz w:val="18"/>
          <w:szCs w:val="18"/>
        </w:rPr>
        <w:t xml:space="preserve"> </w:t>
      </w:r>
      <w:r w:rsidRPr="007A6410">
        <w:rPr>
          <w:rFonts w:ascii="Tahoma" w:hAnsi="Tahoma" w:cs="Tahoma"/>
          <w:iCs/>
          <w:sz w:val="18"/>
          <w:szCs w:val="18"/>
        </w:rPr>
        <w:tab/>
      </w:r>
      <w:r w:rsidRPr="007A6410">
        <w:rPr>
          <w:rFonts w:ascii="Tahoma" w:hAnsi="Tahoma" w:cs="Tahoma"/>
          <w:sz w:val="18"/>
          <w:szCs w:val="18"/>
        </w:rPr>
        <w:t>Oświadczenie</w:t>
      </w:r>
      <w:r w:rsidRPr="007A6410">
        <w:rPr>
          <w:rFonts w:ascii="Tahoma" w:hAnsi="Tahoma" w:cs="Tahoma"/>
          <w:iCs/>
          <w:sz w:val="18"/>
          <w:szCs w:val="18"/>
        </w:rPr>
        <w:t xml:space="preserve"> </w:t>
      </w:r>
      <w:r w:rsidRPr="007A6410">
        <w:rPr>
          <w:rFonts w:ascii="Tahoma" w:hAnsi="Tahoma" w:cs="Tahoma"/>
          <w:noProof/>
          <w:sz w:val="18"/>
          <w:szCs w:val="18"/>
        </w:rPr>
        <w:t>o aktualności informacji</w:t>
      </w:r>
    </w:p>
    <w:p w14:paraId="2B60DBA4" w14:textId="75635A44" w:rsidR="006448E8" w:rsidRPr="0043141C" w:rsidRDefault="006448E8" w:rsidP="00373F0A">
      <w:pPr>
        <w:tabs>
          <w:tab w:val="left" w:pos="1701"/>
        </w:tabs>
        <w:spacing w:line="360" w:lineRule="auto"/>
        <w:ind w:left="1701" w:hanging="1701"/>
        <w:jc w:val="both"/>
        <w:rPr>
          <w:rFonts w:ascii="Tahoma" w:hAnsi="Tahoma" w:cs="Tahoma"/>
          <w:iCs/>
          <w:sz w:val="18"/>
          <w:szCs w:val="18"/>
        </w:rPr>
      </w:pPr>
      <w:r w:rsidRPr="00A3644A">
        <w:rPr>
          <w:rFonts w:ascii="Tahoma" w:hAnsi="Tahoma" w:cs="Tahoma"/>
          <w:iCs/>
          <w:sz w:val="18"/>
          <w:szCs w:val="18"/>
        </w:rPr>
        <w:t xml:space="preserve">załącznik nr </w:t>
      </w:r>
      <w:r w:rsidR="00784577">
        <w:rPr>
          <w:rFonts w:ascii="Tahoma" w:hAnsi="Tahoma" w:cs="Tahoma"/>
          <w:iCs/>
          <w:sz w:val="18"/>
          <w:szCs w:val="18"/>
        </w:rPr>
        <w:t>8</w:t>
      </w:r>
      <w:r w:rsidRPr="00A3644A">
        <w:rPr>
          <w:rFonts w:ascii="Tahoma" w:hAnsi="Tahoma" w:cs="Tahoma"/>
          <w:iCs/>
          <w:sz w:val="18"/>
          <w:szCs w:val="18"/>
        </w:rPr>
        <w:tab/>
      </w:r>
      <w:r w:rsidR="000F6A8E">
        <w:rPr>
          <w:rFonts w:ascii="Tahoma" w:hAnsi="Tahoma" w:cs="Tahoma"/>
          <w:iCs/>
          <w:sz w:val="18"/>
          <w:szCs w:val="18"/>
        </w:rPr>
        <w:t>W</w:t>
      </w:r>
      <w:r w:rsidRPr="00A3644A">
        <w:rPr>
          <w:rFonts w:ascii="Tahoma" w:hAnsi="Tahoma" w:cs="Tahoma"/>
          <w:iCs/>
          <w:sz w:val="18"/>
          <w:szCs w:val="18"/>
        </w:rPr>
        <w:t xml:space="preserve">zór </w:t>
      </w:r>
      <w:r w:rsidRPr="0043141C">
        <w:rPr>
          <w:rFonts w:ascii="Tahoma" w:hAnsi="Tahoma" w:cs="Tahoma"/>
          <w:iCs/>
          <w:sz w:val="18"/>
          <w:szCs w:val="18"/>
        </w:rPr>
        <w:t>zobowiązania podmiotu udostępniającego zasoby</w:t>
      </w:r>
    </w:p>
    <w:p w14:paraId="7D74B249" w14:textId="3118DD8C" w:rsidR="000C40B3" w:rsidRPr="0043141C" w:rsidRDefault="000C40B3" w:rsidP="00373F0A">
      <w:pPr>
        <w:tabs>
          <w:tab w:val="left" w:pos="1701"/>
        </w:tabs>
        <w:spacing w:line="360" w:lineRule="auto"/>
        <w:ind w:left="1701" w:hanging="1701"/>
        <w:jc w:val="both"/>
        <w:rPr>
          <w:rFonts w:ascii="Tahoma" w:hAnsi="Tahoma" w:cs="Tahoma"/>
          <w:sz w:val="18"/>
          <w:szCs w:val="18"/>
        </w:rPr>
      </w:pPr>
      <w:r w:rsidRPr="0043141C">
        <w:rPr>
          <w:rFonts w:ascii="Tahoma" w:hAnsi="Tahoma" w:cs="Tahoma"/>
          <w:sz w:val="18"/>
          <w:szCs w:val="18"/>
        </w:rPr>
        <w:t xml:space="preserve">załącznik nr </w:t>
      </w:r>
      <w:r w:rsidR="00784577" w:rsidRPr="00CD574A">
        <w:rPr>
          <w:rFonts w:ascii="Tahoma" w:hAnsi="Tahoma" w:cs="Tahoma"/>
          <w:sz w:val="18"/>
          <w:szCs w:val="18"/>
        </w:rPr>
        <w:t>9</w:t>
      </w:r>
      <w:r w:rsidR="008428B6">
        <w:rPr>
          <w:rFonts w:ascii="Tahoma" w:hAnsi="Tahoma" w:cs="Tahoma"/>
          <w:sz w:val="18"/>
          <w:szCs w:val="18"/>
        </w:rPr>
        <w:t xml:space="preserve"> </w:t>
      </w:r>
      <w:r w:rsidR="00EF720E">
        <w:rPr>
          <w:rFonts w:ascii="Tahoma" w:hAnsi="Tahoma" w:cs="Tahoma"/>
          <w:sz w:val="18"/>
          <w:szCs w:val="18"/>
        </w:rPr>
        <w:t xml:space="preserve">        </w:t>
      </w:r>
      <w:r w:rsidRPr="00CD574A">
        <w:rPr>
          <w:rFonts w:ascii="Tahoma" w:hAnsi="Tahoma" w:cs="Tahoma"/>
          <w:sz w:val="18"/>
          <w:szCs w:val="18"/>
        </w:rPr>
        <w:t xml:space="preserve">  Formularz cenowy</w:t>
      </w:r>
      <w:r w:rsidR="00982897" w:rsidRPr="00CD574A">
        <w:rPr>
          <w:rFonts w:ascii="Tahoma" w:hAnsi="Tahoma" w:cs="Tahoma"/>
          <w:sz w:val="18"/>
          <w:szCs w:val="18"/>
        </w:rPr>
        <w:t xml:space="preserve"> </w:t>
      </w:r>
      <w:r w:rsidR="00CD574A" w:rsidRPr="00CD574A">
        <w:rPr>
          <w:rFonts w:ascii="Tahoma" w:hAnsi="Tahoma" w:cs="Tahoma"/>
          <w:sz w:val="18"/>
          <w:szCs w:val="18"/>
        </w:rPr>
        <w:t>(</w:t>
      </w:r>
      <w:r w:rsidR="00555CAB">
        <w:rPr>
          <w:rFonts w:ascii="Tahoma" w:hAnsi="Tahoma" w:cs="Tahoma"/>
          <w:sz w:val="18"/>
          <w:szCs w:val="18"/>
        </w:rPr>
        <w:t xml:space="preserve">cz. </w:t>
      </w:r>
      <w:proofErr w:type="gramStart"/>
      <w:r w:rsidR="00555CAB">
        <w:rPr>
          <w:rFonts w:ascii="Tahoma" w:hAnsi="Tahoma" w:cs="Tahoma"/>
          <w:sz w:val="18"/>
          <w:szCs w:val="18"/>
        </w:rPr>
        <w:t>1 ,</w:t>
      </w:r>
      <w:proofErr w:type="gramEnd"/>
      <w:r w:rsidR="00555CAB">
        <w:rPr>
          <w:rFonts w:ascii="Tahoma" w:hAnsi="Tahoma" w:cs="Tahoma"/>
          <w:sz w:val="18"/>
          <w:szCs w:val="18"/>
        </w:rPr>
        <w:t xml:space="preserve"> cz.2</w:t>
      </w:r>
      <w:r w:rsidR="00CD574A">
        <w:rPr>
          <w:rFonts w:ascii="Tahoma" w:hAnsi="Tahoma" w:cs="Tahoma"/>
          <w:sz w:val="18"/>
          <w:szCs w:val="18"/>
        </w:rPr>
        <w:t>)</w:t>
      </w:r>
    </w:p>
    <w:p w14:paraId="4950A4ED" w14:textId="2969A88F" w:rsidR="005E360F" w:rsidRDefault="005E360F" w:rsidP="00373F0A">
      <w:pPr>
        <w:tabs>
          <w:tab w:val="left" w:pos="1701"/>
        </w:tabs>
        <w:spacing w:line="360" w:lineRule="auto"/>
        <w:ind w:left="1701" w:hanging="1701"/>
        <w:jc w:val="both"/>
        <w:rPr>
          <w:rFonts w:ascii="Tahoma" w:hAnsi="Tahoma" w:cs="Tahoma"/>
          <w:bCs/>
          <w:iCs/>
          <w:sz w:val="18"/>
          <w:szCs w:val="18"/>
        </w:rPr>
      </w:pPr>
      <w:r w:rsidRPr="00140D5E">
        <w:rPr>
          <w:rFonts w:ascii="Tahoma" w:hAnsi="Tahoma" w:cs="Tahoma"/>
          <w:iCs/>
          <w:sz w:val="18"/>
          <w:szCs w:val="18"/>
        </w:rPr>
        <w:t>załącznik nr 1</w:t>
      </w:r>
      <w:r w:rsidR="00784577">
        <w:rPr>
          <w:rFonts w:ascii="Tahoma" w:hAnsi="Tahoma" w:cs="Tahoma"/>
          <w:iCs/>
          <w:sz w:val="18"/>
          <w:szCs w:val="18"/>
        </w:rPr>
        <w:t>0</w:t>
      </w:r>
      <w:r w:rsidRPr="00140D5E">
        <w:rPr>
          <w:rFonts w:ascii="Tahoma" w:hAnsi="Tahoma" w:cs="Tahoma"/>
          <w:iCs/>
          <w:sz w:val="18"/>
          <w:szCs w:val="18"/>
        </w:rPr>
        <w:t xml:space="preserve">         </w:t>
      </w:r>
      <w:r w:rsidR="00385B9D" w:rsidRPr="00385B9D">
        <w:rPr>
          <w:rFonts w:ascii="Tahoma" w:hAnsi="Tahoma" w:cs="Tahoma"/>
          <w:iCs/>
          <w:sz w:val="18"/>
          <w:szCs w:val="18"/>
        </w:rPr>
        <w:t>Wzór zabezpieczenia z tytułu należytego wykonania umowy/ wzór zabezpieczenia z tytułu rękojmi za wady/ wzór zabezpieczenia z tytułu gwarancji</w:t>
      </w:r>
    </w:p>
    <w:p w14:paraId="12357501" w14:textId="6CCCFA99" w:rsidR="003B0E21" w:rsidRDefault="00D85747" w:rsidP="006A07FD">
      <w:pPr>
        <w:tabs>
          <w:tab w:val="left" w:pos="1701"/>
        </w:tabs>
        <w:spacing w:line="360" w:lineRule="auto"/>
        <w:ind w:left="1701" w:hanging="1701"/>
        <w:jc w:val="both"/>
        <w:rPr>
          <w:rFonts w:ascii="Tahoma" w:hAnsi="Tahoma" w:cs="Tahoma"/>
          <w:bCs/>
          <w:i/>
          <w:sz w:val="18"/>
          <w:szCs w:val="18"/>
        </w:rPr>
      </w:pPr>
      <w:r w:rsidRPr="008A4C57">
        <w:rPr>
          <w:rFonts w:ascii="Tahoma" w:hAnsi="Tahoma" w:cs="Tahoma"/>
          <w:b/>
          <w:bCs/>
          <w:sz w:val="18"/>
          <w:szCs w:val="18"/>
        </w:rPr>
        <w:t xml:space="preserve">Rozdział </w:t>
      </w:r>
      <w:proofErr w:type="gramStart"/>
      <w:r w:rsidR="006361DA">
        <w:rPr>
          <w:rFonts w:ascii="Tahoma" w:hAnsi="Tahoma" w:cs="Tahoma"/>
          <w:b/>
          <w:bCs/>
          <w:sz w:val="18"/>
          <w:szCs w:val="18"/>
        </w:rPr>
        <w:t xml:space="preserve">III </w:t>
      </w:r>
      <w:r w:rsidRPr="008A4C57">
        <w:rPr>
          <w:rFonts w:ascii="Tahoma" w:hAnsi="Tahoma" w:cs="Tahoma"/>
          <w:b/>
          <w:bCs/>
          <w:sz w:val="18"/>
          <w:szCs w:val="18"/>
        </w:rPr>
        <w:t>:</w:t>
      </w:r>
      <w:proofErr w:type="gramEnd"/>
      <w:r w:rsidRPr="008A4C57">
        <w:rPr>
          <w:rFonts w:ascii="Tahoma" w:hAnsi="Tahoma" w:cs="Tahoma"/>
          <w:b/>
          <w:bCs/>
          <w:sz w:val="18"/>
          <w:szCs w:val="18"/>
        </w:rPr>
        <w:tab/>
      </w:r>
      <w:r w:rsidR="00116224">
        <w:rPr>
          <w:rFonts w:ascii="Tahoma" w:hAnsi="Tahoma" w:cs="Tahoma"/>
          <w:b/>
          <w:bCs/>
          <w:sz w:val="18"/>
          <w:szCs w:val="18"/>
        </w:rPr>
        <w:t>Projektowane postanowienia</w:t>
      </w:r>
      <w:r w:rsidR="00116224" w:rsidRPr="000A0394">
        <w:rPr>
          <w:rFonts w:ascii="Tahoma" w:hAnsi="Tahoma" w:cs="Tahoma"/>
          <w:b/>
          <w:bCs/>
          <w:sz w:val="18"/>
          <w:szCs w:val="18"/>
        </w:rPr>
        <w:t xml:space="preserve"> </w:t>
      </w:r>
      <w:r w:rsidR="000A0394" w:rsidRPr="0032435D">
        <w:rPr>
          <w:rFonts w:ascii="Tahoma" w:hAnsi="Tahoma" w:cs="Tahoma"/>
          <w:b/>
          <w:bCs/>
          <w:sz w:val="18"/>
          <w:szCs w:val="18"/>
        </w:rPr>
        <w:t xml:space="preserve">umowy </w:t>
      </w:r>
      <w:r w:rsidR="00485BD2" w:rsidRPr="0032435D">
        <w:rPr>
          <w:rFonts w:ascii="Tahoma" w:hAnsi="Tahoma" w:cs="Tahoma"/>
          <w:b/>
          <w:bCs/>
          <w:sz w:val="18"/>
          <w:szCs w:val="18"/>
        </w:rPr>
        <w:t>cz. 1 i cz.2</w:t>
      </w:r>
      <w:r w:rsidR="00485BD2">
        <w:rPr>
          <w:rFonts w:ascii="Tahoma" w:hAnsi="Tahoma" w:cs="Tahoma"/>
          <w:b/>
          <w:bCs/>
          <w:sz w:val="18"/>
          <w:szCs w:val="18"/>
        </w:rPr>
        <w:t xml:space="preserve"> </w:t>
      </w:r>
      <w:r w:rsidR="000A0394" w:rsidRPr="007F1BF9">
        <w:rPr>
          <w:rFonts w:ascii="Tahoma" w:hAnsi="Tahoma" w:cs="Tahoma"/>
          <w:bCs/>
          <w:i/>
          <w:sz w:val="18"/>
          <w:szCs w:val="18"/>
        </w:rPr>
        <w:t>(</w:t>
      </w:r>
      <w:r w:rsidR="00D455E0">
        <w:rPr>
          <w:rFonts w:ascii="Tahoma" w:hAnsi="Tahoma" w:cs="Tahoma"/>
          <w:bCs/>
          <w:i/>
          <w:sz w:val="18"/>
          <w:szCs w:val="18"/>
        </w:rPr>
        <w:t xml:space="preserve">znajdują </w:t>
      </w:r>
      <w:r w:rsidR="000A0394" w:rsidRPr="007F1BF9">
        <w:rPr>
          <w:rFonts w:ascii="Tahoma" w:hAnsi="Tahoma" w:cs="Tahoma"/>
          <w:bCs/>
          <w:i/>
          <w:sz w:val="18"/>
          <w:szCs w:val="18"/>
        </w:rPr>
        <w:t>się w oddzielnym pliku)</w:t>
      </w:r>
    </w:p>
    <w:p w14:paraId="27D65AD7" w14:textId="2E23D3E5" w:rsidR="00A77C22" w:rsidRDefault="00140D5E" w:rsidP="00346228">
      <w:pPr>
        <w:spacing w:line="360" w:lineRule="auto"/>
        <w:ind w:left="1701" w:hanging="1701"/>
        <w:rPr>
          <w:rFonts w:ascii="Tahoma" w:hAnsi="Tahoma" w:cs="Tahoma"/>
          <w:bCs/>
          <w:i/>
          <w:iCs/>
          <w:sz w:val="18"/>
          <w:szCs w:val="18"/>
        </w:rPr>
      </w:pPr>
      <w:r w:rsidRPr="00140D5E">
        <w:rPr>
          <w:rFonts w:ascii="Tahoma" w:hAnsi="Tahoma" w:cs="Tahoma"/>
          <w:b/>
          <w:sz w:val="18"/>
          <w:szCs w:val="18"/>
        </w:rPr>
        <w:t xml:space="preserve">Rozdział </w:t>
      </w:r>
      <w:r w:rsidR="006361DA">
        <w:rPr>
          <w:rFonts w:ascii="Tahoma" w:hAnsi="Tahoma" w:cs="Tahoma"/>
          <w:b/>
          <w:sz w:val="18"/>
          <w:szCs w:val="18"/>
        </w:rPr>
        <w:t>I</w:t>
      </w:r>
      <w:r w:rsidRPr="00140D5E">
        <w:rPr>
          <w:rFonts w:ascii="Tahoma" w:hAnsi="Tahoma" w:cs="Tahoma"/>
          <w:b/>
          <w:sz w:val="18"/>
          <w:szCs w:val="18"/>
        </w:rPr>
        <w:t>V:</w:t>
      </w:r>
      <w:r w:rsidRPr="00140D5E">
        <w:rPr>
          <w:rFonts w:ascii="Tahoma" w:hAnsi="Tahoma" w:cs="Tahoma"/>
          <w:b/>
          <w:sz w:val="18"/>
          <w:szCs w:val="18"/>
        </w:rPr>
        <w:tab/>
      </w:r>
      <w:r w:rsidR="00FD2049" w:rsidRPr="00E533F2">
        <w:rPr>
          <w:rFonts w:ascii="Tahoma" w:hAnsi="Tahoma" w:cs="Tahoma"/>
          <w:b/>
          <w:iCs/>
          <w:sz w:val="18"/>
          <w:szCs w:val="18"/>
        </w:rPr>
        <w:t xml:space="preserve">Opis przedmiotu </w:t>
      </w:r>
      <w:r w:rsidR="00FD2049" w:rsidRPr="0032435D">
        <w:rPr>
          <w:rFonts w:ascii="Tahoma" w:hAnsi="Tahoma" w:cs="Tahoma"/>
          <w:b/>
          <w:iCs/>
          <w:sz w:val="18"/>
          <w:szCs w:val="18"/>
        </w:rPr>
        <w:t>zamówienia</w:t>
      </w:r>
      <w:r w:rsidR="005532E5" w:rsidRPr="0032435D">
        <w:rPr>
          <w:rFonts w:ascii="Tahoma" w:hAnsi="Tahoma" w:cs="Tahoma"/>
          <w:b/>
          <w:iCs/>
          <w:sz w:val="18"/>
          <w:szCs w:val="18"/>
        </w:rPr>
        <w:t xml:space="preserve"> z załącznikami</w:t>
      </w:r>
      <w:r w:rsidR="00712C77" w:rsidRPr="008749CC">
        <w:rPr>
          <w:rFonts w:ascii="Tahoma" w:hAnsi="Tahoma" w:cs="Tahoma"/>
          <w:b/>
          <w:iCs/>
          <w:sz w:val="18"/>
          <w:szCs w:val="18"/>
        </w:rPr>
        <w:t xml:space="preserve"> </w:t>
      </w:r>
      <w:r w:rsidR="00E95BED">
        <w:rPr>
          <w:rFonts w:ascii="Tahoma" w:hAnsi="Tahoma" w:cs="Tahoma"/>
          <w:bCs/>
          <w:i/>
          <w:iCs/>
          <w:sz w:val="18"/>
          <w:szCs w:val="18"/>
        </w:rPr>
        <w:t>(z</w:t>
      </w:r>
      <w:r w:rsidR="00712C77">
        <w:rPr>
          <w:rFonts w:ascii="Tahoma" w:hAnsi="Tahoma" w:cs="Tahoma"/>
          <w:bCs/>
          <w:i/>
          <w:iCs/>
          <w:sz w:val="18"/>
          <w:szCs w:val="18"/>
        </w:rPr>
        <w:t>najduje</w:t>
      </w:r>
      <w:r w:rsidR="00344A34" w:rsidRPr="00344A34">
        <w:rPr>
          <w:rFonts w:ascii="Tahoma" w:hAnsi="Tahoma" w:cs="Tahoma"/>
          <w:bCs/>
          <w:i/>
          <w:iCs/>
          <w:sz w:val="18"/>
          <w:szCs w:val="18"/>
        </w:rPr>
        <w:t xml:space="preserve"> się w oddzielny</w:t>
      </w:r>
      <w:r w:rsidR="00973C4A">
        <w:rPr>
          <w:rFonts w:ascii="Tahoma" w:hAnsi="Tahoma" w:cs="Tahoma"/>
          <w:bCs/>
          <w:i/>
          <w:iCs/>
          <w:sz w:val="18"/>
          <w:szCs w:val="18"/>
        </w:rPr>
        <w:t>m</w:t>
      </w:r>
      <w:r w:rsidR="00344A34" w:rsidRPr="00344A34">
        <w:rPr>
          <w:rFonts w:ascii="Tahoma" w:hAnsi="Tahoma" w:cs="Tahoma"/>
          <w:bCs/>
          <w:i/>
          <w:iCs/>
          <w:sz w:val="18"/>
          <w:szCs w:val="18"/>
        </w:rPr>
        <w:t xml:space="preserve"> plik</w:t>
      </w:r>
      <w:r w:rsidR="00973C4A">
        <w:rPr>
          <w:rFonts w:ascii="Tahoma" w:hAnsi="Tahoma" w:cs="Tahoma"/>
          <w:bCs/>
          <w:i/>
          <w:iCs/>
          <w:sz w:val="18"/>
          <w:szCs w:val="18"/>
        </w:rPr>
        <w:t>u</w:t>
      </w:r>
      <w:r w:rsidR="00CC1BCF" w:rsidRPr="006E27A0">
        <w:rPr>
          <w:rFonts w:ascii="Tahoma" w:hAnsi="Tahoma" w:cs="Tahoma"/>
          <w:bCs/>
          <w:i/>
          <w:iCs/>
          <w:sz w:val="18"/>
          <w:szCs w:val="18"/>
        </w:rPr>
        <w:t>)</w:t>
      </w:r>
      <w:r w:rsidR="00C423AF">
        <w:rPr>
          <w:rFonts w:ascii="Tahoma" w:hAnsi="Tahoma" w:cs="Tahoma"/>
          <w:bCs/>
          <w:i/>
          <w:iCs/>
          <w:sz w:val="18"/>
          <w:szCs w:val="18"/>
        </w:rPr>
        <w:t xml:space="preserve"> </w:t>
      </w:r>
    </w:p>
    <w:p w14:paraId="6567BBC6" w14:textId="5EDBC03B" w:rsidR="00E11E38" w:rsidRPr="00AB39D0" w:rsidRDefault="00525D11" w:rsidP="00DB60E0">
      <w:pPr>
        <w:tabs>
          <w:tab w:val="left" w:pos="1701"/>
        </w:tabs>
        <w:spacing w:line="360" w:lineRule="auto"/>
        <w:ind w:left="1701" w:hanging="1701"/>
        <w:jc w:val="both"/>
        <w:rPr>
          <w:rFonts w:ascii="Tahoma" w:hAnsi="Tahoma" w:cs="Tahoma"/>
          <w:bCs/>
          <w:sz w:val="18"/>
          <w:szCs w:val="18"/>
        </w:rPr>
      </w:pPr>
      <w:r w:rsidRPr="00AB39D0">
        <w:rPr>
          <w:rFonts w:ascii="Tahoma" w:hAnsi="Tahoma" w:cs="Tahoma"/>
          <w:bCs/>
          <w:sz w:val="18"/>
          <w:szCs w:val="18"/>
        </w:rPr>
        <w:t xml:space="preserve">         </w:t>
      </w:r>
    </w:p>
    <w:p w14:paraId="579B9AAE" w14:textId="77777777" w:rsidR="00A77C22" w:rsidRDefault="00A77C22" w:rsidP="00F23316">
      <w:pPr>
        <w:rPr>
          <w:rFonts w:ascii="Tahoma" w:hAnsi="Tahoma" w:cs="Tahoma"/>
          <w:b/>
          <w:iCs/>
          <w:sz w:val="18"/>
          <w:szCs w:val="18"/>
        </w:rPr>
      </w:pPr>
    </w:p>
    <w:p w14:paraId="0789F9CE" w14:textId="77777777" w:rsidR="00552CCA" w:rsidRPr="00B858F9" w:rsidRDefault="00552CCA" w:rsidP="00F23316">
      <w:pPr>
        <w:rPr>
          <w:rFonts w:ascii="Tahoma" w:hAnsi="Tahoma" w:cs="Tahoma"/>
          <w:b/>
          <w:iCs/>
          <w:sz w:val="20"/>
          <w:szCs w:val="20"/>
        </w:rPr>
      </w:pPr>
    </w:p>
    <w:p w14:paraId="5340F939" w14:textId="77777777" w:rsidR="00A77C22" w:rsidRDefault="00A77C22" w:rsidP="00895AD4">
      <w:pPr>
        <w:tabs>
          <w:tab w:val="left" w:pos="1680"/>
        </w:tabs>
        <w:ind w:left="1560" w:hanging="1560"/>
        <w:jc w:val="both"/>
        <w:rPr>
          <w:rFonts w:ascii="Tahoma" w:hAnsi="Tahoma" w:cs="Tahoma"/>
          <w:b/>
          <w:sz w:val="20"/>
          <w:szCs w:val="20"/>
        </w:rPr>
      </w:pPr>
      <w:r w:rsidRPr="00984183">
        <w:rPr>
          <w:rFonts w:ascii="Tahoma" w:hAnsi="Tahoma" w:cs="Tahoma"/>
          <w:b/>
          <w:sz w:val="20"/>
          <w:szCs w:val="20"/>
        </w:rPr>
        <w:tab/>
      </w:r>
    </w:p>
    <w:p w14:paraId="0E6FEA5D" w14:textId="77777777" w:rsidR="00D162CD" w:rsidRDefault="00D162CD" w:rsidP="00767A4E">
      <w:pPr>
        <w:pStyle w:val="Nagwek1"/>
        <w:jc w:val="center"/>
        <w:rPr>
          <w:rFonts w:ascii="Tahoma" w:hAnsi="Tahoma" w:cs="Tahoma"/>
          <w:sz w:val="24"/>
        </w:rPr>
      </w:pPr>
      <w:bookmarkStart w:id="0" w:name="_Toc460479224"/>
    </w:p>
    <w:p w14:paraId="767EA5B5" w14:textId="77777777" w:rsidR="00D162CD" w:rsidRDefault="00D162CD" w:rsidP="00767A4E">
      <w:pPr>
        <w:pStyle w:val="Nagwek1"/>
        <w:jc w:val="center"/>
        <w:rPr>
          <w:rFonts w:ascii="Tahoma" w:hAnsi="Tahoma" w:cs="Tahoma"/>
          <w:sz w:val="24"/>
        </w:rPr>
      </w:pPr>
    </w:p>
    <w:p w14:paraId="33E1AA4C" w14:textId="77777777" w:rsidR="00583C4E" w:rsidRDefault="00583C4E" w:rsidP="00767A4E">
      <w:pPr>
        <w:pStyle w:val="Nagwek1"/>
        <w:jc w:val="center"/>
        <w:rPr>
          <w:rFonts w:ascii="Tahoma" w:hAnsi="Tahoma" w:cs="Tahoma"/>
          <w:sz w:val="24"/>
        </w:rPr>
      </w:pPr>
    </w:p>
    <w:p w14:paraId="6EA4297C" w14:textId="77777777" w:rsidR="00854E90" w:rsidRDefault="00854E90" w:rsidP="00767A4E">
      <w:pPr>
        <w:pStyle w:val="Nagwek1"/>
        <w:jc w:val="center"/>
        <w:rPr>
          <w:rFonts w:ascii="Tahoma" w:hAnsi="Tahoma" w:cs="Tahoma"/>
          <w:sz w:val="24"/>
        </w:rPr>
      </w:pPr>
    </w:p>
    <w:p w14:paraId="01B0CC65" w14:textId="7728E97F" w:rsidR="00A77C22" w:rsidRPr="00416A3D" w:rsidRDefault="00A77C22" w:rsidP="00767A4E">
      <w:pPr>
        <w:pStyle w:val="Nagwek1"/>
        <w:jc w:val="center"/>
        <w:rPr>
          <w:rFonts w:ascii="Tahoma" w:hAnsi="Tahoma" w:cs="Tahoma"/>
          <w:sz w:val="24"/>
        </w:rPr>
      </w:pPr>
      <w:r w:rsidRPr="00416A3D">
        <w:rPr>
          <w:rFonts w:ascii="Tahoma" w:hAnsi="Tahoma" w:cs="Tahoma"/>
          <w:sz w:val="24"/>
        </w:rPr>
        <w:t>ROZDZIAŁ I</w:t>
      </w:r>
      <w:bookmarkEnd w:id="0"/>
      <w:r w:rsidRPr="00416A3D">
        <w:rPr>
          <w:rFonts w:ascii="Tahoma" w:hAnsi="Tahoma" w:cs="Tahoma"/>
          <w:sz w:val="24"/>
        </w:rPr>
        <w:t xml:space="preserve"> </w:t>
      </w:r>
    </w:p>
    <w:p w14:paraId="769DDE3C" w14:textId="77777777" w:rsidR="00A77C22" w:rsidRPr="00416A3D" w:rsidRDefault="00A77C22" w:rsidP="00767A4E">
      <w:pPr>
        <w:pStyle w:val="Nagwek1"/>
        <w:jc w:val="center"/>
        <w:rPr>
          <w:rFonts w:ascii="Tahoma" w:hAnsi="Tahoma" w:cs="Tahoma"/>
          <w:sz w:val="24"/>
        </w:rPr>
      </w:pPr>
      <w:bookmarkStart w:id="1" w:name="_Toc460479225"/>
      <w:r w:rsidRPr="00416A3D">
        <w:rPr>
          <w:rFonts w:ascii="Tahoma" w:hAnsi="Tahoma" w:cs="Tahoma"/>
          <w:sz w:val="24"/>
        </w:rPr>
        <w:t>Instrukcja dla Wykonawców</w:t>
      </w:r>
      <w:bookmarkEnd w:id="1"/>
    </w:p>
    <w:p w14:paraId="21638FB3" w14:textId="77777777" w:rsidR="00A77C22" w:rsidRPr="00984183" w:rsidRDefault="00A77C22" w:rsidP="00056EF8">
      <w:pPr>
        <w:pStyle w:val="rozdzia"/>
      </w:pPr>
    </w:p>
    <w:p w14:paraId="038C7FCD" w14:textId="77777777" w:rsidR="00A77C22" w:rsidRPr="00984183" w:rsidRDefault="00A77C22" w:rsidP="00056EF8">
      <w:pPr>
        <w:pStyle w:val="rozdzia"/>
      </w:pPr>
    </w:p>
    <w:p w14:paraId="400F90AC" w14:textId="77777777" w:rsidR="00A77C22" w:rsidRDefault="00A77C22" w:rsidP="00056EF8">
      <w:pPr>
        <w:pStyle w:val="rozdzia"/>
      </w:pPr>
    </w:p>
    <w:p w14:paraId="302DEEFA" w14:textId="77777777" w:rsidR="00725051" w:rsidRDefault="00725051" w:rsidP="00056EF8">
      <w:pPr>
        <w:pStyle w:val="rozdzia"/>
      </w:pPr>
    </w:p>
    <w:p w14:paraId="6D35B426" w14:textId="77777777" w:rsidR="00725051" w:rsidRDefault="00725051" w:rsidP="00056EF8">
      <w:pPr>
        <w:pStyle w:val="rozdzia"/>
      </w:pPr>
    </w:p>
    <w:p w14:paraId="404D1303" w14:textId="77777777" w:rsidR="00725051" w:rsidRDefault="00725051" w:rsidP="00056EF8">
      <w:pPr>
        <w:pStyle w:val="rozdzia"/>
      </w:pPr>
    </w:p>
    <w:p w14:paraId="67DF21A5" w14:textId="77777777" w:rsidR="00725051" w:rsidRDefault="00725051" w:rsidP="00056EF8">
      <w:pPr>
        <w:pStyle w:val="rozdzia"/>
      </w:pPr>
    </w:p>
    <w:p w14:paraId="761AA2AF" w14:textId="77777777" w:rsidR="00725051" w:rsidRDefault="00725051" w:rsidP="00056EF8">
      <w:pPr>
        <w:pStyle w:val="rozdzia"/>
      </w:pPr>
    </w:p>
    <w:p w14:paraId="76E01B6B" w14:textId="77777777" w:rsidR="00725051" w:rsidRDefault="00725051" w:rsidP="00056EF8">
      <w:pPr>
        <w:pStyle w:val="rozdzia"/>
      </w:pPr>
    </w:p>
    <w:p w14:paraId="0E88BDDA" w14:textId="77777777" w:rsidR="00725051" w:rsidRDefault="00725051" w:rsidP="00056EF8">
      <w:pPr>
        <w:pStyle w:val="rozdzia"/>
      </w:pPr>
    </w:p>
    <w:p w14:paraId="2EE80FEA" w14:textId="77777777" w:rsidR="00725051" w:rsidRPr="00984183" w:rsidRDefault="00725051" w:rsidP="00056EF8">
      <w:pPr>
        <w:pStyle w:val="rozdzia"/>
      </w:pPr>
    </w:p>
    <w:p w14:paraId="17B754EF" w14:textId="77777777" w:rsidR="00A77C22" w:rsidRDefault="00A77C22" w:rsidP="00056EF8">
      <w:pPr>
        <w:pStyle w:val="rozdzia"/>
      </w:pPr>
    </w:p>
    <w:p w14:paraId="2DE7C567" w14:textId="77777777" w:rsidR="000D47EE" w:rsidRDefault="000D47EE" w:rsidP="00056EF8">
      <w:pPr>
        <w:pStyle w:val="rozdzia"/>
      </w:pPr>
    </w:p>
    <w:p w14:paraId="455998CB" w14:textId="77777777" w:rsidR="000D47EE" w:rsidRDefault="000D47EE" w:rsidP="00056EF8">
      <w:pPr>
        <w:pStyle w:val="rozdzia"/>
      </w:pPr>
    </w:p>
    <w:p w14:paraId="659001D6" w14:textId="77777777" w:rsidR="000D47EE" w:rsidRDefault="000D47EE" w:rsidP="00056EF8">
      <w:pPr>
        <w:pStyle w:val="rozdzia"/>
      </w:pPr>
    </w:p>
    <w:p w14:paraId="761B2BA8" w14:textId="77777777" w:rsidR="000D47EE" w:rsidRDefault="000D47EE" w:rsidP="00056EF8">
      <w:pPr>
        <w:pStyle w:val="rozdzia"/>
      </w:pPr>
    </w:p>
    <w:p w14:paraId="7F93C41D" w14:textId="77777777" w:rsidR="000D47EE" w:rsidRDefault="000D47EE" w:rsidP="00056EF8">
      <w:pPr>
        <w:pStyle w:val="rozdzia"/>
      </w:pPr>
    </w:p>
    <w:p w14:paraId="7FD4FC22" w14:textId="77777777" w:rsidR="000D47EE" w:rsidRDefault="000D47EE" w:rsidP="00056EF8">
      <w:pPr>
        <w:pStyle w:val="rozdzia"/>
      </w:pPr>
    </w:p>
    <w:p w14:paraId="410647D9" w14:textId="77777777" w:rsidR="000D47EE" w:rsidRDefault="000D47EE" w:rsidP="00056EF8">
      <w:pPr>
        <w:pStyle w:val="rozdzia"/>
      </w:pPr>
    </w:p>
    <w:p w14:paraId="5E64AEDF" w14:textId="77777777" w:rsidR="000D47EE" w:rsidRDefault="000D47EE" w:rsidP="00056EF8">
      <w:pPr>
        <w:pStyle w:val="rozdzia"/>
      </w:pPr>
    </w:p>
    <w:p w14:paraId="20A4802F" w14:textId="77777777" w:rsidR="000D47EE" w:rsidRDefault="000D47EE" w:rsidP="00056EF8">
      <w:pPr>
        <w:pStyle w:val="rozdzia"/>
      </w:pPr>
    </w:p>
    <w:p w14:paraId="745E0B0E" w14:textId="77777777" w:rsidR="000D47EE" w:rsidRDefault="000D47EE" w:rsidP="00056EF8">
      <w:pPr>
        <w:pStyle w:val="rozdzia"/>
      </w:pPr>
    </w:p>
    <w:p w14:paraId="2B57220D" w14:textId="77777777" w:rsidR="000D47EE" w:rsidRDefault="000D47EE" w:rsidP="00056EF8">
      <w:pPr>
        <w:pStyle w:val="rozdzia"/>
      </w:pPr>
    </w:p>
    <w:p w14:paraId="5A376087" w14:textId="77777777" w:rsidR="000D47EE" w:rsidRDefault="000D47EE" w:rsidP="00056EF8">
      <w:pPr>
        <w:pStyle w:val="rozdzia"/>
      </w:pPr>
    </w:p>
    <w:p w14:paraId="38DE18BF" w14:textId="77777777" w:rsidR="000D47EE" w:rsidRPr="00984183" w:rsidRDefault="000D47EE" w:rsidP="00056EF8">
      <w:pPr>
        <w:pStyle w:val="rozdzia"/>
      </w:pPr>
    </w:p>
    <w:p w14:paraId="6F420EE4" w14:textId="77777777" w:rsidR="00A77C22" w:rsidRPr="00984183" w:rsidRDefault="00A77C22" w:rsidP="00056EF8">
      <w:pPr>
        <w:pStyle w:val="rozdzia"/>
      </w:pPr>
    </w:p>
    <w:p w14:paraId="54423843" w14:textId="77777777" w:rsidR="00A77C22" w:rsidRPr="00984183" w:rsidRDefault="00A77C22" w:rsidP="00056EF8">
      <w:pPr>
        <w:pStyle w:val="rozdzia"/>
      </w:pPr>
    </w:p>
    <w:p w14:paraId="0B7550DD" w14:textId="77777777" w:rsidR="00A77C22" w:rsidRPr="00984183" w:rsidRDefault="00A77C22" w:rsidP="00056EF8">
      <w:pPr>
        <w:pStyle w:val="rozdzia"/>
      </w:pPr>
    </w:p>
    <w:p w14:paraId="2EABDEB1" w14:textId="77777777" w:rsidR="00A77C22" w:rsidRPr="00984183" w:rsidRDefault="00A77C22" w:rsidP="00056EF8">
      <w:pPr>
        <w:pStyle w:val="rozdzia"/>
      </w:pPr>
    </w:p>
    <w:p w14:paraId="38692419" w14:textId="77777777" w:rsidR="00A77C22" w:rsidRDefault="00A77C22" w:rsidP="00056EF8">
      <w:pPr>
        <w:pStyle w:val="rozdzia"/>
      </w:pPr>
    </w:p>
    <w:p w14:paraId="4BFB9B58" w14:textId="77777777" w:rsidR="003529E7" w:rsidRDefault="003529E7" w:rsidP="00056EF8">
      <w:pPr>
        <w:pStyle w:val="rozdzia"/>
      </w:pPr>
    </w:p>
    <w:p w14:paraId="0E835118" w14:textId="77777777" w:rsidR="003529E7" w:rsidRDefault="003529E7" w:rsidP="00056EF8">
      <w:pPr>
        <w:pStyle w:val="rozdzia"/>
      </w:pPr>
    </w:p>
    <w:p w14:paraId="5ECABC31" w14:textId="77777777" w:rsidR="003529E7" w:rsidRDefault="003529E7" w:rsidP="00056EF8">
      <w:pPr>
        <w:pStyle w:val="rozdzia"/>
      </w:pPr>
    </w:p>
    <w:p w14:paraId="65112FCA" w14:textId="77777777" w:rsidR="00A77C22" w:rsidRPr="00D407F8" w:rsidRDefault="00A77C22" w:rsidP="00610CC5">
      <w:pPr>
        <w:pStyle w:val="Nagwek2"/>
        <w:numPr>
          <w:ilvl w:val="0"/>
          <w:numId w:val="8"/>
        </w:numPr>
        <w:ind w:left="652" w:hanging="652"/>
        <w:jc w:val="left"/>
        <w:rPr>
          <w:rFonts w:ascii="Tahoma" w:hAnsi="Tahoma" w:cs="Tahoma"/>
          <w:b/>
          <w:sz w:val="18"/>
          <w:szCs w:val="18"/>
          <w:highlight w:val="lightGray"/>
        </w:rPr>
      </w:pPr>
      <w:bookmarkStart w:id="2" w:name="_Toc459195120"/>
      <w:bookmarkStart w:id="3" w:name="_Toc460479226"/>
      <w:r w:rsidRPr="00D407F8">
        <w:rPr>
          <w:rFonts w:ascii="Tahoma" w:hAnsi="Tahoma" w:cs="Tahoma"/>
          <w:b/>
          <w:sz w:val="18"/>
          <w:szCs w:val="18"/>
          <w:highlight w:val="lightGray"/>
        </w:rPr>
        <w:lastRenderedPageBreak/>
        <w:t>Zamawiający</w:t>
      </w:r>
      <w:bookmarkEnd w:id="2"/>
      <w:bookmarkEnd w:id="3"/>
    </w:p>
    <w:p w14:paraId="7D92CEF8" w14:textId="6E43537C" w:rsidR="00A77C22" w:rsidRPr="008935C1" w:rsidRDefault="006F40EF" w:rsidP="006F40EF">
      <w:pPr>
        <w:pStyle w:val="Akapitzlist"/>
        <w:numPr>
          <w:ilvl w:val="1"/>
          <w:numId w:val="9"/>
        </w:numPr>
        <w:spacing w:after="0" w:line="240" w:lineRule="auto"/>
        <w:jc w:val="both"/>
        <w:rPr>
          <w:rFonts w:ascii="Tahoma" w:hAnsi="Tahoma" w:cs="Tahoma"/>
          <w:sz w:val="18"/>
          <w:szCs w:val="18"/>
        </w:rPr>
      </w:pPr>
      <w:r w:rsidRPr="006F40EF">
        <w:rPr>
          <w:rFonts w:ascii="Tahoma" w:hAnsi="Tahoma" w:cs="Tahoma"/>
          <w:sz w:val="18"/>
          <w:szCs w:val="18"/>
        </w:rPr>
        <w:t>Zamawiającym jest Zarząd Dróg Miejskich, ul. Chmielna 120, 00-801 Warszawa, powołany uchwałą Rady Miasta Stołecznego Warszawy z dnia 26-04-1993 r. nr XLV/259/93 w sprawie utworzenia Zarządu Dróg Miejskich, działający na podstawie uchwały Rady Miasta Stołecznego Warszawy z dnia 29-05-2008 r. nr XXXIV/1023/2008 w sprawie statutu Zarządu Dróg Miejskich, adres: 00-8</w:t>
      </w:r>
      <w:r w:rsidR="008935C1">
        <w:rPr>
          <w:rFonts w:ascii="Tahoma" w:hAnsi="Tahoma" w:cs="Tahoma"/>
          <w:sz w:val="18"/>
          <w:szCs w:val="18"/>
        </w:rPr>
        <w:t>01 Warszawa, ul. Chmielna 120, t</w:t>
      </w:r>
      <w:r w:rsidRPr="006F40EF">
        <w:rPr>
          <w:rFonts w:ascii="Tahoma" w:hAnsi="Tahoma" w:cs="Tahoma"/>
          <w:sz w:val="18"/>
          <w:szCs w:val="18"/>
        </w:rPr>
        <w:t>el.: +</w:t>
      </w:r>
      <w:proofErr w:type="gramStart"/>
      <w:r w:rsidRPr="006F40EF">
        <w:rPr>
          <w:rFonts w:ascii="Tahoma" w:hAnsi="Tahoma" w:cs="Tahoma"/>
          <w:sz w:val="18"/>
          <w:szCs w:val="18"/>
        </w:rPr>
        <w:t>48  (</w:t>
      </w:r>
      <w:proofErr w:type="gramEnd"/>
      <w:r w:rsidRPr="006F40EF">
        <w:rPr>
          <w:rFonts w:ascii="Tahoma" w:hAnsi="Tahoma" w:cs="Tahoma"/>
          <w:sz w:val="18"/>
          <w:szCs w:val="18"/>
        </w:rPr>
        <w:t>22) 55-89-000</w:t>
      </w:r>
      <w:r w:rsidR="00A77C22" w:rsidRPr="008935C1">
        <w:rPr>
          <w:rFonts w:ascii="Tahoma" w:hAnsi="Tahoma" w:cs="Tahoma"/>
          <w:sz w:val="18"/>
          <w:szCs w:val="18"/>
        </w:rPr>
        <w:t>,</w:t>
      </w:r>
      <w:r w:rsidRPr="006F40EF">
        <w:t xml:space="preserve"> </w:t>
      </w:r>
      <w:hyperlink r:id="rId8" w:history="1">
        <w:r w:rsidRPr="008935C1">
          <w:rPr>
            <w:rStyle w:val="Hipercze"/>
            <w:rFonts w:ascii="Tahoma" w:hAnsi="Tahoma" w:cs="Tahoma"/>
            <w:sz w:val="18"/>
            <w:szCs w:val="18"/>
          </w:rPr>
          <w:t>http://www.zdm.waw.pl</w:t>
        </w:r>
      </w:hyperlink>
      <w:r w:rsidRPr="008935C1">
        <w:rPr>
          <w:rFonts w:ascii="Tahoma" w:hAnsi="Tahoma" w:cs="Tahoma"/>
          <w:sz w:val="18"/>
          <w:szCs w:val="18"/>
        </w:rPr>
        <w:t xml:space="preserve"> .</w:t>
      </w:r>
    </w:p>
    <w:p w14:paraId="18497391" w14:textId="003FC830" w:rsidR="00A77C22" w:rsidRDefault="00316A40" w:rsidP="00610CC5">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Strona internetowa prowadzonego postępowania: </w:t>
      </w:r>
      <w:hyperlink r:id="rId9" w:history="1">
        <w:r w:rsidRPr="005239A9">
          <w:rPr>
            <w:rStyle w:val="Hipercze"/>
            <w:rFonts w:ascii="Tahoma" w:hAnsi="Tahoma" w:cs="Tahoma"/>
            <w:sz w:val="18"/>
            <w:szCs w:val="18"/>
          </w:rPr>
          <w:t>https://zdm-waw.ezamawiajacy.pl</w:t>
        </w:r>
      </w:hyperlink>
      <w:r>
        <w:rPr>
          <w:rFonts w:ascii="Tahoma" w:hAnsi="Tahoma" w:cs="Tahoma"/>
          <w:sz w:val="18"/>
          <w:szCs w:val="18"/>
        </w:rPr>
        <w:t>.</w:t>
      </w:r>
    </w:p>
    <w:p w14:paraId="54E343C3" w14:textId="7BAB51B5" w:rsidR="00316A40" w:rsidRDefault="00316A40" w:rsidP="00610CC5">
      <w:pPr>
        <w:pStyle w:val="Akapitzlist"/>
        <w:numPr>
          <w:ilvl w:val="1"/>
          <w:numId w:val="9"/>
        </w:numPr>
        <w:spacing w:after="0" w:line="240" w:lineRule="auto"/>
        <w:jc w:val="both"/>
        <w:rPr>
          <w:rFonts w:ascii="Tahoma" w:hAnsi="Tahoma" w:cs="Tahoma"/>
          <w:sz w:val="18"/>
          <w:szCs w:val="18"/>
        </w:rPr>
      </w:pPr>
      <w:r>
        <w:rPr>
          <w:rFonts w:ascii="Tahoma" w:hAnsi="Tahoma" w:cs="Tahoma"/>
          <w:sz w:val="18"/>
          <w:szCs w:val="18"/>
        </w:rPr>
        <w:t xml:space="preserve">Adres poczty elektronicznej: </w:t>
      </w:r>
      <w:hyperlink r:id="rId10" w:history="1">
        <w:r w:rsidR="000D47EE" w:rsidRPr="00F5274B">
          <w:rPr>
            <w:rStyle w:val="Hipercze"/>
            <w:rFonts w:ascii="Tahoma" w:hAnsi="Tahoma" w:cs="Tahoma"/>
            <w:sz w:val="18"/>
            <w:szCs w:val="18"/>
          </w:rPr>
          <w:t>dzp@zdm.waw.pl</w:t>
        </w:r>
      </w:hyperlink>
      <w:r>
        <w:t>.</w:t>
      </w:r>
    </w:p>
    <w:p w14:paraId="2DAB719F" w14:textId="77777777" w:rsidR="00316A40" w:rsidRPr="003B73D2" w:rsidRDefault="00316A40" w:rsidP="006A07FD">
      <w:pPr>
        <w:pStyle w:val="Akapitzlist"/>
        <w:spacing w:after="0" w:line="240" w:lineRule="auto"/>
        <w:jc w:val="both"/>
        <w:rPr>
          <w:rFonts w:ascii="Tahoma" w:hAnsi="Tahoma" w:cs="Tahoma"/>
          <w:sz w:val="18"/>
          <w:szCs w:val="18"/>
        </w:rPr>
      </w:pPr>
    </w:p>
    <w:p w14:paraId="2532BC2D" w14:textId="77777777" w:rsidR="00A77C22" w:rsidRDefault="00A77C22" w:rsidP="00610CC5">
      <w:pPr>
        <w:pStyle w:val="Nagwek2"/>
        <w:numPr>
          <w:ilvl w:val="0"/>
          <w:numId w:val="8"/>
        </w:numPr>
        <w:ind w:left="652" w:hanging="652"/>
        <w:rPr>
          <w:rFonts w:ascii="Tahoma" w:hAnsi="Tahoma" w:cs="Tahoma"/>
          <w:b/>
          <w:sz w:val="18"/>
          <w:szCs w:val="18"/>
          <w:highlight w:val="lightGray"/>
        </w:rPr>
      </w:pPr>
      <w:bookmarkStart w:id="4" w:name="_Toc459195121"/>
      <w:bookmarkStart w:id="5" w:name="_Toc460479227"/>
      <w:r w:rsidRPr="00D407F8">
        <w:rPr>
          <w:rFonts w:ascii="Tahoma" w:hAnsi="Tahoma" w:cs="Tahoma"/>
          <w:b/>
          <w:sz w:val="18"/>
          <w:szCs w:val="18"/>
          <w:highlight w:val="lightGray"/>
        </w:rPr>
        <w:t xml:space="preserve">Opis sposobu porozumienia się Zamawiającego z Wykonawcami wraz ze wskazaniem </w:t>
      </w:r>
      <w:proofErr w:type="gramStart"/>
      <w:r w:rsidRPr="00D407F8">
        <w:rPr>
          <w:rFonts w:ascii="Tahoma" w:hAnsi="Tahoma" w:cs="Tahoma"/>
          <w:b/>
          <w:sz w:val="18"/>
          <w:szCs w:val="18"/>
          <w:highlight w:val="lightGray"/>
        </w:rPr>
        <w:t>przez  Zamawiającego</w:t>
      </w:r>
      <w:proofErr w:type="gramEnd"/>
      <w:r w:rsidRPr="00D407F8">
        <w:rPr>
          <w:rFonts w:ascii="Tahoma" w:hAnsi="Tahoma" w:cs="Tahoma"/>
          <w:b/>
          <w:sz w:val="18"/>
          <w:szCs w:val="18"/>
          <w:highlight w:val="lightGray"/>
        </w:rPr>
        <w:t xml:space="preserve"> osób uprawnionych do kontaktów</w:t>
      </w:r>
      <w:bookmarkEnd w:id="4"/>
      <w:bookmarkEnd w:id="5"/>
      <w:r w:rsidR="00022A29">
        <w:rPr>
          <w:rFonts w:ascii="Tahoma" w:hAnsi="Tahoma" w:cs="Tahoma"/>
          <w:b/>
          <w:sz w:val="18"/>
          <w:szCs w:val="18"/>
          <w:highlight w:val="lightGray"/>
        </w:rPr>
        <w:t xml:space="preserve">   </w:t>
      </w:r>
    </w:p>
    <w:p w14:paraId="6F48F4AA" w14:textId="08A099A4" w:rsidR="002D5CAC" w:rsidRPr="005E449A" w:rsidRDefault="002D5CAC" w:rsidP="009B64DF">
      <w:pPr>
        <w:pStyle w:val="Style1"/>
        <w:numPr>
          <w:ilvl w:val="1"/>
          <w:numId w:val="8"/>
        </w:numPr>
        <w:adjustRightInd/>
        <w:spacing w:after="0" w:line="240" w:lineRule="auto"/>
        <w:ind w:left="709" w:hanging="709"/>
        <w:contextualSpacing/>
        <w:jc w:val="both"/>
        <w:rPr>
          <w:rFonts w:ascii="Tahoma" w:hAnsi="Tahoma" w:cs="Tahoma"/>
          <w:sz w:val="18"/>
          <w:szCs w:val="18"/>
          <w:lang w:eastAsia="en-US"/>
        </w:rPr>
      </w:pPr>
      <w:r w:rsidRPr="005E449A">
        <w:rPr>
          <w:rFonts w:ascii="Tahoma" w:hAnsi="Tahoma" w:cs="Tahoma"/>
          <w:sz w:val="18"/>
          <w:szCs w:val="18"/>
          <w:lang w:eastAsia="en-US"/>
        </w:rPr>
        <w:t xml:space="preserve">Postępowanie prowadzone </w:t>
      </w:r>
      <w:r w:rsidR="00196F28">
        <w:rPr>
          <w:rFonts w:ascii="Tahoma" w:hAnsi="Tahoma" w:cs="Tahoma"/>
          <w:sz w:val="18"/>
          <w:szCs w:val="18"/>
          <w:lang w:eastAsia="en-US"/>
        </w:rPr>
        <w:t xml:space="preserve">jest </w:t>
      </w:r>
      <w:r w:rsidRPr="005E449A">
        <w:rPr>
          <w:rFonts w:ascii="Tahoma" w:hAnsi="Tahoma" w:cs="Tahoma"/>
          <w:sz w:val="18"/>
          <w:szCs w:val="18"/>
          <w:lang w:eastAsia="en-US"/>
        </w:rPr>
        <w:t xml:space="preserve">na elektronicznej Platformie E-Zamawiający (dalej w skrócie: „Platforma”) pod adresem: </w:t>
      </w:r>
      <w:hyperlink r:id="rId11" w:history="1">
        <w:r w:rsidRPr="005E449A">
          <w:rPr>
            <w:rStyle w:val="Hipercze"/>
            <w:rFonts w:ascii="Tahoma" w:hAnsi="Tahoma" w:cs="Tahoma"/>
            <w:sz w:val="18"/>
            <w:szCs w:val="18"/>
            <w:lang w:eastAsia="en-US"/>
          </w:rPr>
          <w:t>https://zdm-waw.ezamawiajacy.pl</w:t>
        </w:r>
      </w:hyperlink>
      <w:r w:rsidR="00D459FD">
        <w:rPr>
          <w:rStyle w:val="Hipercze"/>
          <w:rFonts w:ascii="Tahoma" w:hAnsi="Tahoma" w:cs="Tahoma"/>
          <w:sz w:val="18"/>
          <w:szCs w:val="18"/>
          <w:lang w:eastAsia="en-US"/>
        </w:rPr>
        <w:t xml:space="preserve"> </w:t>
      </w:r>
      <w:r w:rsidRPr="005E449A">
        <w:rPr>
          <w:rFonts w:ascii="Tahoma" w:hAnsi="Tahoma" w:cs="Tahoma"/>
          <w:sz w:val="18"/>
          <w:szCs w:val="18"/>
          <w:lang w:eastAsia="en-US"/>
        </w:rPr>
        <w:t>.</w:t>
      </w:r>
    </w:p>
    <w:p w14:paraId="6A4209E0" w14:textId="670A99D4" w:rsidR="002D5CAC" w:rsidRPr="006A07FD" w:rsidRDefault="002D5CAC" w:rsidP="009B64DF">
      <w:pPr>
        <w:pStyle w:val="Style1"/>
        <w:numPr>
          <w:ilvl w:val="1"/>
          <w:numId w:val="8"/>
        </w:numPr>
        <w:adjustRightInd/>
        <w:spacing w:after="0" w:line="240" w:lineRule="auto"/>
        <w:ind w:left="709" w:hanging="709"/>
        <w:contextualSpacing/>
        <w:jc w:val="both"/>
        <w:rPr>
          <w:rFonts w:ascii="Tahoma" w:hAnsi="Tahoma" w:cs="Tahoma"/>
          <w:strike/>
          <w:sz w:val="18"/>
          <w:szCs w:val="18"/>
          <w:lang w:eastAsia="en-US"/>
        </w:rPr>
      </w:pPr>
      <w:r w:rsidRPr="000E6049">
        <w:rPr>
          <w:rFonts w:ascii="Tahoma" w:hAnsi="Tahoma" w:cs="Tahoma"/>
          <w:sz w:val="18"/>
          <w:szCs w:val="18"/>
          <w:lang w:eastAsia="en-US"/>
        </w:rPr>
        <w:t>Wymagania techniczne i organizacyjne, związane z wykor</w:t>
      </w:r>
      <w:r w:rsidRPr="00051C61">
        <w:rPr>
          <w:rFonts w:ascii="Tahoma" w:hAnsi="Tahoma" w:cs="Tahoma"/>
          <w:sz w:val="18"/>
          <w:szCs w:val="18"/>
          <w:lang w:eastAsia="en-US"/>
        </w:rPr>
        <w:t xml:space="preserve">zystaniem Platformy, zostały przedstawione na stronie Platformy w zakładce </w:t>
      </w:r>
      <w:r w:rsidRPr="00051C61">
        <w:rPr>
          <w:rFonts w:ascii="Tahoma" w:hAnsi="Tahoma" w:cs="Tahoma"/>
          <w:b/>
          <w:sz w:val="18"/>
          <w:szCs w:val="18"/>
          <w:lang w:eastAsia="en-US"/>
        </w:rPr>
        <w:t>Regulacje i procedury procesu zakupowego</w:t>
      </w:r>
      <w:r w:rsidRPr="00051C61">
        <w:rPr>
          <w:rFonts w:ascii="Tahoma" w:hAnsi="Tahoma" w:cs="Tahoma"/>
          <w:sz w:val="18"/>
          <w:szCs w:val="18"/>
          <w:lang w:eastAsia="en-US"/>
        </w:rPr>
        <w:t>.</w:t>
      </w:r>
      <w:r w:rsidRPr="000E6049">
        <w:rPr>
          <w:rFonts w:ascii="Tahoma" w:hAnsi="Tahoma" w:cs="Tahoma"/>
          <w:sz w:val="18"/>
          <w:szCs w:val="18"/>
          <w:lang w:eastAsia="en-US"/>
        </w:rPr>
        <w:t xml:space="preserve"> </w:t>
      </w:r>
    </w:p>
    <w:p w14:paraId="2669D4E7" w14:textId="77777777" w:rsidR="00A77C22" w:rsidRPr="00CE0780" w:rsidRDefault="00A77C22" w:rsidP="009B64DF">
      <w:pPr>
        <w:pStyle w:val="Akapitzlist"/>
        <w:numPr>
          <w:ilvl w:val="0"/>
          <w:numId w:val="9"/>
        </w:numPr>
        <w:spacing w:after="0" w:line="240" w:lineRule="auto"/>
        <w:jc w:val="both"/>
        <w:rPr>
          <w:rFonts w:ascii="Tahoma" w:hAnsi="Tahoma" w:cs="Tahoma"/>
          <w:vanish/>
          <w:sz w:val="18"/>
          <w:szCs w:val="18"/>
        </w:rPr>
      </w:pPr>
    </w:p>
    <w:p w14:paraId="4519717E" w14:textId="744ACC24" w:rsidR="001B1BC7" w:rsidRPr="001B1BC7" w:rsidRDefault="001B1BC7" w:rsidP="009B64DF">
      <w:pPr>
        <w:pStyle w:val="Style1"/>
        <w:numPr>
          <w:ilvl w:val="1"/>
          <w:numId w:val="8"/>
        </w:numPr>
        <w:adjustRightInd/>
        <w:spacing w:after="0" w:line="240" w:lineRule="auto"/>
        <w:ind w:left="709" w:hanging="709"/>
        <w:jc w:val="both"/>
        <w:rPr>
          <w:rFonts w:ascii="Tahoma" w:hAnsi="Tahoma" w:cs="Tahoma"/>
          <w:sz w:val="18"/>
          <w:szCs w:val="18"/>
          <w:lang w:eastAsia="en-US"/>
        </w:rPr>
      </w:pPr>
      <w:r w:rsidRPr="001B1BC7">
        <w:rPr>
          <w:rFonts w:ascii="Tahoma" w:hAnsi="Tahoma" w:cs="Tahoma"/>
          <w:sz w:val="18"/>
          <w:szCs w:val="18"/>
          <w:lang w:eastAsia="en-US"/>
        </w:rPr>
        <w:t xml:space="preserve">W </w:t>
      </w:r>
      <w:r w:rsidR="002D5CAC" w:rsidRPr="002D5CAC">
        <w:rPr>
          <w:rFonts w:ascii="Tahoma" w:hAnsi="Tahoma" w:cs="Tahoma"/>
          <w:sz w:val="18"/>
          <w:szCs w:val="18"/>
          <w:lang w:eastAsia="en-US"/>
        </w:rPr>
        <w:t>postępowaniu o udzielenie zamówienia komunikacja pomiędzy Zamawiającym</w:t>
      </w:r>
      <w:r w:rsidR="00467759">
        <w:rPr>
          <w:rFonts w:ascii="Tahoma" w:hAnsi="Tahoma" w:cs="Tahoma"/>
          <w:sz w:val="18"/>
          <w:szCs w:val="18"/>
          <w:lang w:eastAsia="en-US"/>
        </w:rPr>
        <w:t>,</w:t>
      </w:r>
      <w:r w:rsidR="002D5CAC" w:rsidRPr="002D5CAC">
        <w:rPr>
          <w:rFonts w:ascii="Tahoma" w:hAnsi="Tahoma" w:cs="Tahoma"/>
          <w:sz w:val="18"/>
          <w:szCs w:val="18"/>
          <w:lang w:eastAsia="en-US"/>
        </w:rPr>
        <w:t xml:space="preserve">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w:t>
      </w:r>
      <w:r w:rsidR="002D5CAC">
        <w:rPr>
          <w:rFonts w:ascii="Tahoma" w:hAnsi="Tahoma" w:cs="Tahoma"/>
          <w:sz w:val="18"/>
          <w:szCs w:val="18"/>
          <w:lang w:eastAsia="en-US"/>
        </w:rPr>
        <w:t xml:space="preserve">, </w:t>
      </w:r>
      <w:r w:rsidRPr="001B1BC7">
        <w:rPr>
          <w:rFonts w:ascii="Tahoma" w:hAnsi="Tahoma" w:cs="Tahoma"/>
          <w:sz w:val="18"/>
          <w:szCs w:val="18"/>
          <w:lang w:eastAsia="en-US"/>
        </w:rPr>
        <w:t>oświadczeń, w tym jednolitego europejskiego dokumentu zamówienia (JEDZ).</w:t>
      </w:r>
    </w:p>
    <w:p w14:paraId="286E235E" w14:textId="77777777" w:rsidR="00007C7B" w:rsidRDefault="00007C7B" w:rsidP="009B64DF">
      <w:pPr>
        <w:pStyle w:val="Style1"/>
        <w:numPr>
          <w:ilvl w:val="1"/>
          <w:numId w:val="8"/>
        </w:numPr>
        <w:adjustRightInd/>
        <w:spacing w:after="0" w:line="240" w:lineRule="auto"/>
        <w:ind w:left="709" w:hanging="709"/>
        <w:contextualSpacing/>
        <w:jc w:val="both"/>
        <w:rPr>
          <w:rFonts w:ascii="Tahoma" w:hAnsi="Tahoma" w:cs="Tahoma"/>
          <w:sz w:val="18"/>
          <w:szCs w:val="18"/>
          <w:lang w:eastAsia="en-US"/>
        </w:rPr>
      </w:pPr>
      <w:r w:rsidRPr="00425F11">
        <w:rPr>
          <w:rFonts w:ascii="Tahoma" w:hAnsi="Tahoma" w:cs="Tahoma"/>
          <w:sz w:val="18"/>
          <w:szCs w:val="18"/>
        </w:rPr>
        <w:t xml:space="preserve">Za datę wpływu wezwań, oświadczeń, wniosków, zawiadomień oraz informacji składanych poprzez Platformę przyjmuje się datę ich złożenia/wysłania na Platformie. </w:t>
      </w:r>
    </w:p>
    <w:p w14:paraId="244F88F1" w14:textId="3EEE2E67" w:rsidR="00007C7B" w:rsidRPr="00C62261" w:rsidRDefault="00007C7B" w:rsidP="009B64DF">
      <w:pPr>
        <w:pStyle w:val="Style1"/>
        <w:numPr>
          <w:ilvl w:val="1"/>
          <w:numId w:val="8"/>
        </w:numPr>
        <w:adjustRightInd/>
        <w:spacing w:after="0" w:line="240" w:lineRule="auto"/>
        <w:ind w:left="709" w:hanging="709"/>
        <w:contextualSpacing/>
        <w:jc w:val="both"/>
        <w:rPr>
          <w:rFonts w:ascii="Tahoma" w:hAnsi="Tahoma" w:cs="Tahoma"/>
          <w:sz w:val="18"/>
          <w:szCs w:val="18"/>
          <w:lang w:eastAsia="en-US"/>
        </w:rPr>
      </w:pPr>
      <w:r w:rsidRPr="00C62261">
        <w:rPr>
          <w:rFonts w:ascii="Tahoma" w:hAnsi="Tahoma" w:cs="Tahoma"/>
          <w:sz w:val="18"/>
          <w:szCs w:val="18"/>
        </w:rPr>
        <w:t xml:space="preserve">W sytuacjach awaryjnych, np. w przypadku awarii Platformy, Zamawiający dopuszcza komunikację z Wykonawcami za pomocą poczty elektronicznej na adres </w:t>
      </w:r>
      <w:hyperlink r:id="rId12" w:history="1">
        <w:r w:rsidR="000D47EE" w:rsidRPr="00F5274B">
          <w:rPr>
            <w:rStyle w:val="Hipercze"/>
            <w:rFonts w:ascii="Tahoma" w:hAnsi="Tahoma" w:cs="Tahoma"/>
            <w:sz w:val="18"/>
            <w:szCs w:val="18"/>
          </w:rPr>
          <w:t>dzp@zdm.waw.pl</w:t>
        </w:r>
      </w:hyperlink>
      <w:r w:rsidRPr="00C62261">
        <w:rPr>
          <w:rFonts w:ascii="Tahoma" w:hAnsi="Tahoma" w:cs="Tahoma"/>
          <w:sz w:val="18"/>
          <w:szCs w:val="18"/>
        </w:rPr>
        <w:t xml:space="preserve"> .</w:t>
      </w:r>
    </w:p>
    <w:p w14:paraId="1A455D72" w14:textId="77777777" w:rsidR="00007C7B" w:rsidRPr="00425F11" w:rsidRDefault="00007C7B" w:rsidP="009B64DF">
      <w:pPr>
        <w:pStyle w:val="Style1"/>
        <w:numPr>
          <w:ilvl w:val="1"/>
          <w:numId w:val="8"/>
        </w:numPr>
        <w:adjustRightInd/>
        <w:spacing w:after="0" w:line="240" w:lineRule="auto"/>
        <w:ind w:left="709" w:hanging="709"/>
        <w:contextualSpacing/>
        <w:jc w:val="both"/>
        <w:rPr>
          <w:rFonts w:ascii="Tahoma" w:hAnsi="Tahoma" w:cs="Tahoma"/>
          <w:sz w:val="18"/>
          <w:szCs w:val="18"/>
          <w:lang w:eastAsia="en-US"/>
        </w:rPr>
      </w:pPr>
      <w:r w:rsidRPr="00425F11">
        <w:rPr>
          <w:rFonts w:ascii="Tahoma" w:hAnsi="Tahoma" w:cs="Tahoma"/>
          <w:sz w:val="18"/>
          <w:szCs w:val="18"/>
        </w:rPr>
        <w:t xml:space="preserve">Szczegółowe zasady korzystania z Platformy, </w:t>
      </w:r>
      <w:r w:rsidRPr="0039309A">
        <w:rPr>
          <w:rFonts w:ascii="Tahoma" w:hAnsi="Tahoma" w:cs="Tahoma"/>
          <w:sz w:val="18"/>
          <w:szCs w:val="18"/>
        </w:rPr>
        <w:t xml:space="preserve">zostały przedstawione na stronie Platformy w zakładce </w:t>
      </w:r>
      <w:r w:rsidRPr="0039309A">
        <w:rPr>
          <w:rFonts w:ascii="Tahoma" w:hAnsi="Tahoma" w:cs="Tahoma"/>
          <w:b/>
          <w:sz w:val="18"/>
          <w:szCs w:val="18"/>
        </w:rPr>
        <w:t>Regulacje i procedury procesu zakupowego</w:t>
      </w:r>
      <w:r w:rsidRPr="0039309A">
        <w:rPr>
          <w:rFonts w:ascii="Tahoma" w:hAnsi="Tahoma" w:cs="Tahoma"/>
          <w:sz w:val="18"/>
          <w:szCs w:val="18"/>
        </w:rPr>
        <w:t>.</w:t>
      </w:r>
      <w:r w:rsidRPr="00425F11">
        <w:rPr>
          <w:rFonts w:ascii="Tahoma" w:hAnsi="Tahoma" w:cs="Tahoma"/>
          <w:sz w:val="18"/>
          <w:szCs w:val="18"/>
        </w:rPr>
        <w:t xml:space="preserve"> Zamawiający informuje, </w:t>
      </w:r>
      <w:proofErr w:type="gramStart"/>
      <w:r w:rsidRPr="00425F11">
        <w:rPr>
          <w:rFonts w:ascii="Tahoma" w:hAnsi="Tahoma" w:cs="Tahoma"/>
          <w:sz w:val="18"/>
          <w:szCs w:val="18"/>
        </w:rPr>
        <w:t>że :</w:t>
      </w:r>
      <w:proofErr w:type="gramEnd"/>
    </w:p>
    <w:p w14:paraId="721E945C" w14:textId="22D941AA" w:rsidR="00007C7B" w:rsidRPr="00051C61" w:rsidRDefault="00007C7B" w:rsidP="008D1CF4">
      <w:pPr>
        <w:pStyle w:val="Akapitzlist"/>
        <w:numPr>
          <w:ilvl w:val="2"/>
          <w:numId w:val="8"/>
        </w:numPr>
        <w:spacing w:after="0" w:line="240" w:lineRule="auto"/>
        <w:ind w:left="851" w:hanging="709"/>
        <w:jc w:val="both"/>
        <w:rPr>
          <w:rFonts w:ascii="Tahoma" w:hAnsi="Tahoma" w:cs="Tahoma"/>
          <w:sz w:val="18"/>
          <w:szCs w:val="18"/>
          <w:lang w:eastAsia="pl-PL"/>
        </w:rPr>
      </w:pPr>
      <w:r w:rsidRPr="00051C61">
        <w:rPr>
          <w:rFonts w:ascii="Tahoma" w:hAnsi="Tahoma" w:cs="Tahoma"/>
          <w:sz w:val="18"/>
          <w:szCs w:val="18"/>
        </w:rPr>
        <w:t xml:space="preserve">zgłoszenie do postępowania wymaga zalogowania Wykonawcy do Systemu na </w:t>
      </w:r>
      <w:r w:rsidR="003529E7">
        <w:rPr>
          <w:rFonts w:ascii="Tahoma" w:hAnsi="Tahoma" w:cs="Tahoma"/>
          <w:sz w:val="18"/>
          <w:szCs w:val="18"/>
        </w:rPr>
        <w:t>stronie</w:t>
      </w:r>
      <w:r w:rsidRPr="00051C61">
        <w:rPr>
          <w:rFonts w:ascii="Tahoma" w:hAnsi="Tahoma" w:cs="Tahoma"/>
          <w:sz w:val="18"/>
          <w:szCs w:val="18"/>
        </w:rPr>
        <w:br/>
      </w:r>
      <w:hyperlink r:id="rId13" w:history="1">
        <w:r w:rsidRPr="00051C61">
          <w:rPr>
            <w:rStyle w:val="Hipercze"/>
            <w:rFonts w:ascii="Tahoma" w:hAnsi="Tahoma" w:cs="Tahoma"/>
            <w:sz w:val="18"/>
            <w:szCs w:val="18"/>
          </w:rPr>
          <w:t>https://zdm-waw.ezamawiajacy.pl</w:t>
        </w:r>
      </w:hyperlink>
      <w:r w:rsidRPr="000E6049">
        <w:rPr>
          <w:rFonts w:ascii="Tahoma" w:hAnsi="Tahoma" w:cs="Tahoma"/>
          <w:sz w:val="18"/>
          <w:szCs w:val="18"/>
        </w:rPr>
        <w:t>.</w:t>
      </w:r>
    </w:p>
    <w:p w14:paraId="1A2E853C" w14:textId="77777777" w:rsidR="00007C7B" w:rsidRPr="00051C61" w:rsidRDefault="00007C7B" w:rsidP="008D1CF4">
      <w:pPr>
        <w:pStyle w:val="Akapitzlist"/>
        <w:numPr>
          <w:ilvl w:val="2"/>
          <w:numId w:val="8"/>
        </w:numPr>
        <w:spacing w:after="0" w:line="240" w:lineRule="auto"/>
        <w:ind w:left="851" w:hanging="709"/>
        <w:jc w:val="both"/>
        <w:rPr>
          <w:rFonts w:ascii="Tahoma" w:hAnsi="Tahoma" w:cs="Tahoma"/>
          <w:sz w:val="18"/>
          <w:szCs w:val="18"/>
        </w:rPr>
      </w:pPr>
      <w:r w:rsidRPr="00051C61">
        <w:rPr>
          <w:rFonts w:ascii="Tahoma" w:hAnsi="Tahoma" w:cs="Tahoma"/>
          <w:sz w:val="18"/>
          <w:szCs w:val="18"/>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05BA135C" w14:textId="52FC58CC" w:rsidR="00007C7B" w:rsidRPr="00425F11" w:rsidRDefault="00951811" w:rsidP="008D1CF4">
      <w:pPr>
        <w:pStyle w:val="Style1"/>
        <w:numPr>
          <w:ilvl w:val="2"/>
          <w:numId w:val="8"/>
        </w:numPr>
        <w:adjustRightInd/>
        <w:spacing w:after="0" w:line="240" w:lineRule="auto"/>
        <w:ind w:left="851" w:hanging="709"/>
        <w:contextualSpacing/>
        <w:jc w:val="both"/>
        <w:rPr>
          <w:rFonts w:ascii="Tahoma" w:hAnsi="Tahoma" w:cs="Tahoma"/>
          <w:sz w:val="18"/>
          <w:szCs w:val="18"/>
          <w:lang w:eastAsia="en-US"/>
        </w:rPr>
      </w:pPr>
      <w:r w:rsidRPr="00473A75">
        <w:rPr>
          <w:rFonts w:ascii="Tahoma" w:hAnsi="Tahoma" w:cs="Tahoma"/>
          <w:sz w:val="18"/>
          <w:szCs w:val="18"/>
        </w:rPr>
        <w:t>Rejestracja konta Wykonawcy następuje automatycznie poprzez: podpisanie się pod wnioskiem podpisem elektronicznym lub kontakt z numerem telefonu podanym w potwierdzeniu.</w:t>
      </w:r>
      <w:r w:rsidR="00007C7B" w:rsidRPr="00425F11">
        <w:rPr>
          <w:rFonts w:ascii="Tahoma" w:hAnsi="Tahoma" w:cs="Tahoma"/>
          <w:sz w:val="18"/>
          <w:szCs w:val="18"/>
        </w:rPr>
        <w:t xml:space="preserve"> </w:t>
      </w:r>
    </w:p>
    <w:p w14:paraId="4E856B9D" w14:textId="77777777" w:rsidR="00007C7B" w:rsidRPr="00425F11" w:rsidRDefault="00007C7B" w:rsidP="008D1CF4">
      <w:pPr>
        <w:pStyle w:val="Style1"/>
        <w:numPr>
          <w:ilvl w:val="2"/>
          <w:numId w:val="8"/>
        </w:numPr>
        <w:adjustRightInd/>
        <w:spacing w:after="0" w:line="240" w:lineRule="auto"/>
        <w:ind w:left="851" w:hanging="709"/>
        <w:contextualSpacing/>
        <w:jc w:val="both"/>
        <w:rPr>
          <w:rFonts w:ascii="Tahoma" w:hAnsi="Tahoma" w:cs="Tahoma"/>
          <w:sz w:val="18"/>
          <w:szCs w:val="18"/>
          <w:lang w:eastAsia="en-US"/>
        </w:rPr>
      </w:pPr>
      <w:r w:rsidRPr="00425F11">
        <w:rPr>
          <w:rFonts w:ascii="Tahoma" w:hAnsi="Tahoma" w:cs="Tahoma"/>
          <w:sz w:val="18"/>
          <w:szCs w:val="18"/>
        </w:rPr>
        <w:t xml:space="preserve">Po założeniu konta Wykonawca ma możliwość złożenia Oferty w postępowaniu. </w:t>
      </w:r>
    </w:p>
    <w:p w14:paraId="6F7E52E7" w14:textId="4B410EA0" w:rsidR="00007C7B" w:rsidRPr="00425F11" w:rsidRDefault="00007C7B" w:rsidP="008D1CF4">
      <w:pPr>
        <w:pStyle w:val="Style1"/>
        <w:numPr>
          <w:ilvl w:val="2"/>
          <w:numId w:val="8"/>
        </w:numPr>
        <w:spacing w:after="0" w:line="240" w:lineRule="auto"/>
        <w:ind w:left="851" w:hanging="709"/>
        <w:contextualSpacing/>
        <w:jc w:val="both"/>
        <w:rPr>
          <w:rFonts w:ascii="Tahoma" w:hAnsi="Tahoma" w:cs="Tahoma"/>
          <w:sz w:val="18"/>
          <w:szCs w:val="18"/>
        </w:rPr>
      </w:pPr>
      <w:r w:rsidRPr="00425F11">
        <w:rPr>
          <w:rFonts w:ascii="Tahoma" w:hAnsi="Tahoma" w:cs="Tahoma"/>
          <w:sz w:val="18"/>
          <w:szCs w:val="18"/>
        </w:rPr>
        <w:t xml:space="preserve">Zamawiający, zgodnie z </w:t>
      </w:r>
      <w:r w:rsidRPr="00051C61">
        <w:rPr>
          <w:rFonts w:ascii="Tahoma" w:hAnsi="Tahoma" w:cs="Tahoma"/>
          <w:sz w:val="18"/>
          <w:szCs w:val="18"/>
        </w:rPr>
        <w:t>§ 11 ust. 2</w:t>
      </w:r>
      <w:r w:rsidRPr="00425F11">
        <w:rPr>
          <w:rFonts w:ascii="Tahoma" w:hAnsi="Tahoma" w:cs="Tahoma"/>
          <w:sz w:val="18"/>
          <w:szCs w:val="18"/>
        </w:rPr>
        <w:t xml:space="preserve"> </w:t>
      </w:r>
      <w:r w:rsidRPr="00051C61">
        <w:rPr>
          <w:rFonts w:ascii="Tahoma" w:hAnsi="Tahoma" w:cs="Tahoma"/>
          <w:sz w:val="18"/>
          <w:szCs w:val="18"/>
        </w:rPr>
        <w:t>rozporządzeni</w:t>
      </w:r>
      <w:r w:rsidRPr="00425F11">
        <w:rPr>
          <w:rFonts w:ascii="Tahoma" w:hAnsi="Tahoma" w:cs="Tahoma"/>
          <w:sz w:val="18"/>
          <w:szCs w:val="18"/>
        </w:rPr>
        <w:t xml:space="preserve">a Prezesa Rady Ministrów </w:t>
      </w:r>
      <w:r w:rsidRPr="00051C61">
        <w:rPr>
          <w:rFonts w:ascii="Tahoma" w:hAnsi="Tahoma" w:cs="Tahoma"/>
          <w:sz w:val="18"/>
          <w:szCs w:val="18"/>
        </w:rPr>
        <w:t>z dnia 30 grudnia 2020 roku</w:t>
      </w:r>
      <w:r w:rsidRPr="00425F11">
        <w:rPr>
          <w:rFonts w:ascii="Tahoma" w:hAnsi="Tahoma" w:cs="Tahoma"/>
          <w:sz w:val="18"/>
          <w:szCs w:val="18"/>
        </w:rPr>
        <w:t xml:space="preserve"> w sprawie sposobu sporządzania i przekazywania informacji oraz wymagań technicznych dla dokumentów elektronicznych oraz środków komunikacji elektronicznej w postępowaniu o udzielenie zamówienia publicznego lub konkursie </w:t>
      </w:r>
      <w:r w:rsidRPr="00051C61">
        <w:rPr>
          <w:rFonts w:ascii="Tahoma" w:hAnsi="Tahoma" w:cs="Tahoma"/>
          <w:sz w:val="18"/>
          <w:szCs w:val="18"/>
        </w:rPr>
        <w:t>(Dz.U. z 2020 r. poz. 2452)</w:t>
      </w:r>
      <w:r w:rsidRPr="00425F11">
        <w:rPr>
          <w:rFonts w:ascii="Tahoma" w:hAnsi="Tahoma" w:cs="Tahoma"/>
          <w:sz w:val="18"/>
          <w:szCs w:val="18"/>
        </w:rPr>
        <w:t xml:space="preserve"> - zwane dalej „Rozporządzeniem", określa dopuszczalny format kwalifikowanego podpisu elektronicznego jako:</w:t>
      </w:r>
    </w:p>
    <w:p w14:paraId="5C3F6532" w14:textId="0FF303B4" w:rsidR="00007C7B" w:rsidRPr="00425F11" w:rsidRDefault="00007C7B" w:rsidP="00877FA0">
      <w:pPr>
        <w:pStyle w:val="Style1"/>
        <w:numPr>
          <w:ilvl w:val="3"/>
          <w:numId w:val="8"/>
        </w:numPr>
        <w:ind w:left="851" w:hanging="284"/>
        <w:contextualSpacing/>
        <w:jc w:val="both"/>
        <w:rPr>
          <w:rFonts w:ascii="Tahoma" w:hAnsi="Tahoma" w:cs="Tahoma"/>
          <w:sz w:val="18"/>
          <w:szCs w:val="18"/>
        </w:rPr>
      </w:pPr>
      <w:r w:rsidRPr="00425F11">
        <w:rPr>
          <w:rFonts w:ascii="Tahoma" w:hAnsi="Tahoma" w:cs="Tahoma"/>
          <w:sz w:val="18"/>
          <w:szCs w:val="18"/>
        </w:rPr>
        <w:t xml:space="preserve">dokumenty w formacie „pdf" zaleca się podpisywać formatem </w:t>
      </w:r>
      <w:proofErr w:type="spellStart"/>
      <w:r w:rsidRPr="00425F11">
        <w:rPr>
          <w:rFonts w:ascii="Tahoma" w:hAnsi="Tahoma" w:cs="Tahoma"/>
          <w:sz w:val="18"/>
          <w:szCs w:val="18"/>
        </w:rPr>
        <w:t>PAdES</w:t>
      </w:r>
      <w:proofErr w:type="spellEnd"/>
      <w:r w:rsidRPr="00425F11">
        <w:rPr>
          <w:rFonts w:ascii="Tahoma" w:hAnsi="Tahoma" w:cs="Tahoma"/>
          <w:sz w:val="18"/>
          <w:szCs w:val="18"/>
        </w:rPr>
        <w:t>,</w:t>
      </w:r>
    </w:p>
    <w:p w14:paraId="071A23FB" w14:textId="77777777" w:rsidR="00007C7B" w:rsidRPr="00425F11" w:rsidRDefault="00007C7B" w:rsidP="00877FA0">
      <w:pPr>
        <w:pStyle w:val="Style1"/>
        <w:numPr>
          <w:ilvl w:val="3"/>
          <w:numId w:val="8"/>
        </w:numPr>
        <w:ind w:left="851" w:hanging="284"/>
        <w:contextualSpacing/>
        <w:jc w:val="both"/>
        <w:rPr>
          <w:rFonts w:ascii="Tahoma" w:hAnsi="Tahoma" w:cs="Tahoma"/>
          <w:sz w:val="18"/>
          <w:szCs w:val="18"/>
        </w:rPr>
      </w:pPr>
      <w:r w:rsidRPr="00425F11">
        <w:rPr>
          <w:rFonts w:ascii="Tahoma" w:hAnsi="Tahoma" w:cs="Tahoma"/>
          <w:sz w:val="18"/>
          <w:szCs w:val="18"/>
        </w:rPr>
        <w:t>dopuszcza się podpisanie dokumentów w formacie innym niż „pdf", wtedy będzie wymagany oddzielny plik z podpisem. W związku z tym Wykonawca będzie zobowiązany załączyć prócz podpisanego dokumentu oddzielny plik z podpisem.</w:t>
      </w:r>
    </w:p>
    <w:p w14:paraId="10E30E7B" w14:textId="77777777" w:rsidR="00007C7B" w:rsidRPr="00425F11" w:rsidRDefault="00007C7B" w:rsidP="001E145B">
      <w:pPr>
        <w:pStyle w:val="Style1"/>
        <w:numPr>
          <w:ilvl w:val="2"/>
          <w:numId w:val="8"/>
        </w:numPr>
        <w:adjustRightInd/>
        <w:ind w:left="851" w:hanging="709"/>
        <w:contextualSpacing/>
        <w:jc w:val="both"/>
        <w:rPr>
          <w:rFonts w:ascii="Tahoma" w:hAnsi="Tahoma" w:cs="Tahoma"/>
          <w:sz w:val="18"/>
          <w:szCs w:val="18"/>
          <w:lang w:eastAsia="en-US"/>
        </w:rPr>
      </w:pPr>
      <w:r w:rsidRPr="00425F11">
        <w:rPr>
          <w:rFonts w:ascii="Tahoma" w:hAnsi="Tahoma" w:cs="Tahoma"/>
          <w:sz w:val="18"/>
          <w:szCs w:val="18"/>
        </w:rPr>
        <w:t>Zamawiający określa niezbędne wymagania sprzętowo- aplikacyjne umożliwiające pracę na Platformie Zakupowej tj.:</w:t>
      </w:r>
    </w:p>
    <w:p w14:paraId="71AF444C" w14:textId="77777777" w:rsidR="00007C7B" w:rsidRPr="00425F11" w:rsidRDefault="00007C7B" w:rsidP="00877FA0">
      <w:pPr>
        <w:pStyle w:val="Style1"/>
        <w:numPr>
          <w:ilvl w:val="3"/>
          <w:numId w:val="8"/>
        </w:numPr>
        <w:adjustRightInd/>
        <w:ind w:left="851" w:hanging="284"/>
        <w:contextualSpacing/>
        <w:jc w:val="both"/>
        <w:rPr>
          <w:rFonts w:ascii="Tahoma" w:hAnsi="Tahoma" w:cs="Tahoma"/>
          <w:sz w:val="18"/>
          <w:szCs w:val="18"/>
          <w:lang w:eastAsia="en-US"/>
        </w:rPr>
      </w:pPr>
      <w:r w:rsidRPr="00425F11">
        <w:rPr>
          <w:rFonts w:ascii="Tahoma" w:hAnsi="Tahoma" w:cs="Tahoma"/>
          <w:sz w:val="18"/>
          <w:szCs w:val="18"/>
        </w:rPr>
        <w:t xml:space="preserve">Stały dostęp do sieci Internet o gwarantowanej przepustowości nie mniejszej niż 512 </w:t>
      </w:r>
      <w:proofErr w:type="spellStart"/>
      <w:r w:rsidRPr="00425F11">
        <w:rPr>
          <w:rFonts w:ascii="Tahoma" w:hAnsi="Tahoma" w:cs="Tahoma"/>
          <w:sz w:val="18"/>
          <w:szCs w:val="18"/>
        </w:rPr>
        <w:t>kb</w:t>
      </w:r>
      <w:proofErr w:type="spellEnd"/>
      <w:r w:rsidRPr="00425F11">
        <w:rPr>
          <w:rFonts w:ascii="Tahoma" w:hAnsi="Tahoma" w:cs="Tahoma"/>
          <w:sz w:val="18"/>
          <w:szCs w:val="18"/>
        </w:rPr>
        <w:t>/s;</w:t>
      </w:r>
    </w:p>
    <w:p w14:paraId="6BDBF99D" w14:textId="77777777" w:rsidR="00007C7B" w:rsidRPr="00425F11" w:rsidRDefault="00007C7B" w:rsidP="00877FA0">
      <w:pPr>
        <w:pStyle w:val="Style1"/>
        <w:numPr>
          <w:ilvl w:val="3"/>
          <w:numId w:val="8"/>
        </w:numPr>
        <w:adjustRightInd/>
        <w:ind w:left="851" w:hanging="284"/>
        <w:contextualSpacing/>
        <w:jc w:val="both"/>
        <w:rPr>
          <w:rFonts w:ascii="Tahoma" w:hAnsi="Tahoma" w:cs="Tahoma"/>
          <w:sz w:val="18"/>
          <w:szCs w:val="18"/>
          <w:lang w:eastAsia="en-US"/>
        </w:rPr>
      </w:pPr>
      <w:r w:rsidRPr="00425F11">
        <w:rPr>
          <w:rFonts w:ascii="Tahoma" w:hAnsi="Tahoma" w:cs="Tahoma"/>
          <w:sz w:val="18"/>
          <w:szCs w:val="18"/>
        </w:rPr>
        <w:t xml:space="preserve">Komputer klasy PC lub MAC, o następującej konfiguracji: pamięć min 2GB Ram, procesor Intel IV 2GHZ, jeden z systemów operacyjnych - MS Windows </w:t>
      </w:r>
      <w:proofErr w:type="gramStart"/>
      <w:r w:rsidRPr="00425F11">
        <w:rPr>
          <w:rFonts w:ascii="Tahoma" w:hAnsi="Tahoma" w:cs="Tahoma"/>
          <w:sz w:val="18"/>
          <w:szCs w:val="18"/>
        </w:rPr>
        <w:t>7 ,</w:t>
      </w:r>
      <w:proofErr w:type="gramEnd"/>
      <w:r w:rsidRPr="00425F11">
        <w:rPr>
          <w:rFonts w:ascii="Tahoma" w:hAnsi="Tahoma" w:cs="Tahoma"/>
          <w:sz w:val="18"/>
          <w:szCs w:val="18"/>
        </w:rPr>
        <w:t xml:space="preserve"> Mac Os x 10.4, Linux, lub ich nowsze wersje;</w:t>
      </w:r>
    </w:p>
    <w:p w14:paraId="7103EC5A" w14:textId="77777777" w:rsidR="00007C7B" w:rsidRPr="00425F11" w:rsidRDefault="00007C7B" w:rsidP="00877FA0">
      <w:pPr>
        <w:pStyle w:val="Style1"/>
        <w:numPr>
          <w:ilvl w:val="3"/>
          <w:numId w:val="8"/>
        </w:numPr>
        <w:adjustRightInd/>
        <w:ind w:left="851" w:hanging="284"/>
        <w:contextualSpacing/>
        <w:jc w:val="both"/>
        <w:rPr>
          <w:rFonts w:ascii="Tahoma" w:hAnsi="Tahoma" w:cs="Tahoma"/>
          <w:sz w:val="18"/>
          <w:szCs w:val="18"/>
          <w:lang w:eastAsia="en-US"/>
        </w:rPr>
      </w:pPr>
      <w:r w:rsidRPr="00425F11">
        <w:rPr>
          <w:rFonts w:ascii="Tahoma" w:hAnsi="Tahoma" w:cs="Tahoma"/>
          <w:sz w:val="18"/>
          <w:szCs w:val="18"/>
        </w:rPr>
        <w:t>Zainstalowana dowolna przeglądarka internetowa obsługująca TLS 1.2, najlepiej w najnowszej wersji w przypadku Internet Explorer minimalnie wersja 10.0;</w:t>
      </w:r>
    </w:p>
    <w:p w14:paraId="3E8F1D53" w14:textId="77777777" w:rsidR="00007C7B" w:rsidRPr="00425F11" w:rsidRDefault="00007C7B" w:rsidP="00877FA0">
      <w:pPr>
        <w:pStyle w:val="Style1"/>
        <w:numPr>
          <w:ilvl w:val="3"/>
          <w:numId w:val="8"/>
        </w:numPr>
        <w:adjustRightInd/>
        <w:ind w:left="851" w:hanging="284"/>
        <w:contextualSpacing/>
        <w:jc w:val="both"/>
        <w:rPr>
          <w:rFonts w:ascii="Tahoma" w:hAnsi="Tahoma" w:cs="Tahoma"/>
          <w:sz w:val="18"/>
          <w:szCs w:val="18"/>
          <w:lang w:eastAsia="en-US"/>
        </w:rPr>
      </w:pPr>
      <w:r w:rsidRPr="00425F11">
        <w:rPr>
          <w:rFonts w:ascii="Tahoma" w:hAnsi="Tahoma" w:cs="Tahoma"/>
          <w:sz w:val="18"/>
          <w:szCs w:val="18"/>
        </w:rPr>
        <w:lastRenderedPageBreak/>
        <w:t>Włączona obsługa JavaScript;</w:t>
      </w:r>
    </w:p>
    <w:p w14:paraId="1364D0E5" w14:textId="77777777" w:rsidR="00007C7B" w:rsidRPr="00425F11" w:rsidRDefault="00007C7B" w:rsidP="00877FA0">
      <w:pPr>
        <w:pStyle w:val="Style1"/>
        <w:numPr>
          <w:ilvl w:val="3"/>
          <w:numId w:val="8"/>
        </w:numPr>
        <w:adjustRightInd/>
        <w:spacing w:after="0" w:line="240" w:lineRule="auto"/>
        <w:ind w:left="851" w:hanging="284"/>
        <w:contextualSpacing/>
        <w:jc w:val="both"/>
        <w:rPr>
          <w:rFonts w:ascii="Tahoma" w:hAnsi="Tahoma" w:cs="Tahoma"/>
          <w:sz w:val="18"/>
          <w:szCs w:val="18"/>
          <w:lang w:eastAsia="en-US"/>
        </w:rPr>
      </w:pPr>
      <w:r w:rsidRPr="00425F11">
        <w:rPr>
          <w:rFonts w:ascii="Tahoma" w:hAnsi="Tahoma" w:cs="Tahoma"/>
          <w:sz w:val="18"/>
          <w:szCs w:val="18"/>
        </w:rPr>
        <w:t xml:space="preserve">Zainstalowany program </w:t>
      </w:r>
      <w:proofErr w:type="spellStart"/>
      <w:r w:rsidRPr="00425F11">
        <w:rPr>
          <w:rFonts w:ascii="Tahoma" w:hAnsi="Tahoma" w:cs="Tahoma"/>
          <w:sz w:val="18"/>
          <w:szCs w:val="18"/>
        </w:rPr>
        <w:t>Acrobat</w:t>
      </w:r>
      <w:proofErr w:type="spellEnd"/>
      <w:r w:rsidRPr="00425F11">
        <w:rPr>
          <w:rFonts w:ascii="Tahoma" w:hAnsi="Tahoma" w:cs="Tahoma"/>
          <w:sz w:val="18"/>
          <w:szCs w:val="18"/>
        </w:rPr>
        <w:t xml:space="preserve"> Reader lub inny obsługujący pliki w formacie .pdf.</w:t>
      </w:r>
    </w:p>
    <w:p w14:paraId="1DAEAF92" w14:textId="77777777" w:rsidR="00007C7B" w:rsidRPr="00425F11" w:rsidRDefault="00007C7B" w:rsidP="00267CFA">
      <w:pPr>
        <w:pStyle w:val="TableParagraph"/>
        <w:numPr>
          <w:ilvl w:val="2"/>
          <w:numId w:val="8"/>
        </w:numPr>
        <w:spacing w:after="0" w:line="240" w:lineRule="auto"/>
        <w:ind w:left="851" w:hanging="709"/>
        <w:contextualSpacing/>
        <w:jc w:val="both"/>
        <w:rPr>
          <w:rFonts w:ascii="Tahoma" w:hAnsi="Tahoma" w:cs="Tahoma"/>
          <w:sz w:val="18"/>
          <w:szCs w:val="18"/>
          <w:lang w:val="pl-PL"/>
        </w:rPr>
      </w:pPr>
      <w:r w:rsidRPr="00425F11">
        <w:rPr>
          <w:rFonts w:ascii="Tahoma" w:hAnsi="Tahoma" w:cs="Tahoma"/>
          <w:sz w:val="18"/>
          <w:szCs w:val="18"/>
          <w:lang w:val="pl-PL"/>
        </w:rPr>
        <w:t>Zamawiający określa niezbędne wymagania sprzętowo-aplikacyjne umożliwiające prawidłowe złożenie kwalifikowanego podpisu elektronicznego:</w:t>
      </w:r>
    </w:p>
    <w:p w14:paraId="5192275D" w14:textId="1976CC10" w:rsidR="00007C7B" w:rsidRPr="000F7BFD" w:rsidRDefault="00007C7B" w:rsidP="00877FA0">
      <w:pPr>
        <w:pStyle w:val="TableParagraph"/>
        <w:numPr>
          <w:ilvl w:val="3"/>
          <w:numId w:val="8"/>
        </w:numPr>
        <w:spacing w:after="0" w:line="240" w:lineRule="auto"/>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 xml:space="preserve">Rekomendowaną przeglądarką do złożenia oferty </w:t>
      </w:r>
      <w:r w:rsidRPr="000F7BFD">
        <w:rPr>
          <w:rFonts w:ascii="Tahoma" w:hAnsi="Tahoma" w:cs="Tahoma"/>
          <w:sz w:val="18"/>
          <w:szCs w:val="18"/>
          <w:shd w:val="clear" w:color="auto" w:fill="FFFFFF"/>
          <w:lang w:val="pl-PL"/>
        </w:rPr>
        <w:t>jest </w:t>
      </w:r>
      <w:r w:rsidR="000F7BFD" w:rsidRPr="000F7BFD">
        <w:rPr>
          <w:rFonts w:ascii="Tahoma" w:hAnsi="Tahoma" w:cs="Tahoma"/>
          <w:b/>
          <w:sz w:val="18"/>
          <w:szCs w:val="18"/>
          <w:shd w:val="clear" w:color="auto" w:fill="FFFFFF"/>
          <w:lang w:val="pl-PL"/>
        </w:rPr>
        <w:t xml:space="preserve">Microsoft Edge oraz </w:t>
      </w:r>
      <w:proofErr w:type="spellStart"/>
      <w:r w:rsidR="000F7BFD" w:rsidRPr="000F7BFD">
        <w:rPr>
          <w:rFonts w:ascii="Tahoma" w:hAnsi="Tahoma" w:cs="Tahoma"/>
          <w:b/>
          <w:sz w:val="18"/>
          <w:szCs w:val="18"/>
          <w:shd w:val="clear" w:color="auto" w:fill="FFFFFF"/>
          <w:lang w:val="pl-PL"/>
        </w:rPr>
        <w:t>Firefox</w:t>
      </w:r>
      <w:proofErr w:type="spellEnd"/>
      <w:r w:rsidR="000F7BFD" w:rsidRPr="000F7BFD">
        <w:rPr>
          <w:rFonts w:ascii="Tahoma" w:hAnsi="Tahoma" w:cs="Tahoma"/>
          <w:b/>
          <w:sz w:val="18"/>
          <w:szCs w:val="18"/>
          <w:shd w:val="clear" w:color="auto" w:fill="FFFFFF"/>
          <w:lang w:val="pl-PL"/>
        </w:rPr>
        <w:t xml:space="preserve"> w najnowszych   wersjach wpieranych przez producenta</w:t>
      </w:r>
      <w:r w:rsidRPr="000F7BFD">
        <w:rPr>
          <w:rFonts w:ascii="Tahoma" w:hAnsi="Tahoma" w:cs="Tahoma"/>
          <w:sz w:val="18"/>
          <w:szCs w:val="18"/>
          <w:shd w:val="clear" w:color="auto" w:fill="FFFFFF"/>
          <w:lang w:val="pl-PL"/>
        </w:rPr>
        <w:t>.</w:t>
      </w:r>
    </w:p>
    <w:p w14:paraId="6EFD04E2" w14:textId="77777777" w:rsidR="00007C7B" w:rsidRPr="00425F11" w:rsidRDefault="00007C7B" w:rsidP="00877FA0">
      <w:pPr>
        <w:pStyle w:val="TableParagraph"/>
        <w:numPr>
          <w:ilvl w:val="3"/>
          <w:numId w:val="8"/>
        </w:numPr>
        <w:spacing w:after="0" w:line="240" w:lineRule="auto"/>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Uruchomienie oprogramowania do składania podpisu wymaga również zainstalowania </w:t>
      </w:r>
      <w:hyperlink r:id="rId14" w:tgtFrame="_blank" w:history="1">
        <w:r w:rsidRPr="00425F11">
          <w:rPr>
            <w:rStyle w:val="Hipercze"/>
            <w:rFonts w:ascii="Tahoma" w:hAnsi="Tahoma" w:cs="Tahoma"/>
            <w:sz w:val="18"/>
            <w:szCs w:val="18"/>
            <w:shd w:val="clear" w:color="auto" w:fill="FFFFFF"/>
            <w:lang w:val="pl-PL"/>
          </w:rPr>
          <w:t>Java w wersji 1.8.0_65 lub nowszej, koniecznie w wersji 32-bitowej</w:t>
        </w:r>
      </w:hyperlink>
      <w:r w:rsidRPr="00425F11">
        <w:rPr>
          <w:rFonts w:ascii="Tahoma" w:hAnsi="Tahoma" w:cs="Tahoma"/>
          <w:sz w:val="18"/>
          <w:szCs w:val="18"/>
          <w:shd w:val="clear" w:color="auto" w:fill="FFFFFF"/>
          <w:lang w:val="pl-PL"/>
        </w:rPr>
        <w:t xml:space="preserve">, pozwalające na przyjmowanie przez użytkownika sesyjnych plików cookie oraz obsługującej szyfrowanie. Konieczne jest również dodanie adresu witryny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xml:space="preserve"> (ezamawiający.pl) do wyjątków (</w:t>
      </w:r>
      <w:proofErr w:type="spellStart"/>
      <w:r w:rsidRPr="00425F11">
        <w:rPr>
          <w:rFonts w:ascii="Tahoma" w:hAnsi="Tahoma" w:cs="Tahoma"/>
          <w:sz w:val="18"/>
          <w:szCs w:val="18"/>
          <w:shd w:val="clear" w:color="auto" w:fill="FFFFFF"/>
          <w:lang w:val="pl-PL"/>
        </w:rPr>
        <w:t>exceptionsite</w:t>
      </w:r>
      <w:proofErr w:type="spellEnd"/>
      <w:r w:rsidRPr="00425F11">
        <w:rPr>
          <w:rFonts w:ascii="Tahoma" w:hAnsi="Tahoma" w:cs="Tahoma"/>
          <w:sz w:val="18"/>
          <w:szCs w:val="18"/>
          <w:shd w:val="clear" w:color="auto" w:fill="FFFFFF"/>
          <w:lang w:val="pl-PL"/>
        </w:rPr>
        <w:t xml:space="preserve"> list) w Javie. </w:t>
      </w:r>
      <w:proofErr w:type="spellStart"/>
      <w:r w:rsidRPr="00425F11">
        <w:rPr>
          <w:rFonts w:ascii="Tahoma" w:hAnsi="Tahoma" w:cs="Tahoma"/>
          <w:sz w:val="18"/>
          <w:szCs w:val="18"/>
          <w:shd w:val="clear" w:color="auto" w:fill="FFFFFF"/>
        </w:rPr>
        <w:t>Uwaga</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wymaga</w:t>
      </w:r>
      <w:proofErr w:type="spellEnd"/>
      <w:r w:rsidRPr="00425F11">
        <w:rPr>
          <w:rFonts w:ascii="Tahoma" w:hAnsi="Tahoma" w:cs="Tahoma"/>
          <w:sz w:val="18"/>
          <w:szCs w:val="18"/>
          <w:shd w:val="clear" w:color="auto" w:fill="FFFFFF"/>
        </w:rPr>
        <w:t xml:space="preserve"> to </w:t>
      </w:r>
      <w:proofErr w:type="spellStart"/>
      <w:r w:rsidRPr="00425F11">
        <w:rPr>
          <w:rFonts w:ascii="Tahoma" w:hAnsi="Tahoma" w:cs="Tahoma"/>
          <w:sz w:val="18"/>
          <w:szCs w:val="18"/>
          <w:shd w:val="clear" w:color="auto" w:fill="FFFFFF"/>
        </w:rPr>
        <w:t>uprawnień</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administracyjnych</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na</w:t>
      </w:r>
      <w:proofErr w:type="spellEnd"/>
      <w:r w:rsidRPr="00425F11">
        <w:rPr>
          <w:rFonts w:ascii="Tahoma" w:hAnsi="Tahoma" w:cs="Tahoma"/>
          <w:sz w:val="18"/>
          <w:szCs w:val="18"/>
          <w:shd w:val="clear" w:color="auto" w:fill="FFFFFF"/>
        </w:rPr>
        <w:t xml:space="preserve"> </w:t>
      </w:r>
      <w:proofErr w:type="spellStart"/>
      <w:r w:rsidRPr="00425F11">
        <w:rPr>
          <w:rFonts w:ascii="Tahoma" w:hAnsi="Tahoma" w:cs="Tahoma"/>
          <w:sz w:val="18"/>
          <w:szCs w:val="18"/>
          <w:shd w:val="clear" w:color="auto" w:fill="FFFFFF"/>
        </w:rPr>
        <w:t>komputerze</w:t>
      </w:r>
      <w:proofErr w:type="spellEnd"/>
      <w:r w:rsidRPr="00425F11">
        <w:rPr>
          <w:rFonts w:ascii="Tahoma" w:hAnsi="Tahoma" w:cs="Tahoma"/>
          <w:sz w:val="18"/>
          <w:szCs w:val="18"/>
          <w:shd w:val="clear" w:color="auto" w:fill="FFFFFF"/>
        </w:rPr>
        <w:t>.</w:t>
      </w:r>
    </w:p>
    <w:p w14:paraId="7BB133BB" w14:textId="77777777" w:rsidR="00007C7B" w:rsidRPr="00425F11" w:rsidRDefault="00007C7B" w:rsidP="00877FA0">
      <w:pPr>
        <w:pStyle w:val="TableParagraph"/>
        <w:numPr>
          <w:ilvl w:val="3"/>
          <w:numId w:val="8"/>
        </w:numPr>
        <w:spacing w:after="0" w:line="240" w:lineRule="auto"/>
        <w:ind w:left="851" w:hanging="284"/>
        <w:contextualSpacing/>
        <w:jc w:val="both"/>
        <w:rPr>
          <w:rFonts w:ascii="Tahoma" w:hAnsi="Tahoma" w:cs="Tahoma"/>
          <w:sz w:val="18"/>
          <w:szCs w:val="18"/>
          <w:lang w:val="pl-PL"/>
        </w:rPr>
      </w:pPr>
      <w:r w:rsidRPr="00425F11">
        <w:rPr>
          <w:rFonts w:ascii="Tahoma" w:hAnsi="Tahoma" w:cs="Tahoma"/>
          <w:sz w:val="18"/>
          <w:szCs w:val="18"/>
          <w:shd w:val="clear" w:color="auto" w:fill="FFFFFF"/>
          <w:lang w:val="pl-PL"/>
        </w:rPr>
        <w:t>Zainstaluj </w:t>
      </w:r>
      <w:r w:rsidRPr="00425F11">
        <w:rPr>
          <w:rStyle w:val="Pogrubienie"/>
          <w:rFonts w:ascii="Tahoma" w:hAnsi="Tahoma" w:cs="Tahoma"/>
          <w:sz w:val="18"/>
          <w:szCs w:val="18"/>
          <w:shd w:val="clear" w:color="auto" w:fill="FFFFFF"/>
          <w:lang w:val="pl-PL"/>
        </w:rPr>
        <w:t>dedykowany komponent Szafir SDK oraz aplikację Szafir Host</w:t>
      </w:r>
      <w:r w:rsidRPr="00425F11">
        <w:rPr>
          <w:rFonts w:ascii="Tahoma" w:hAnsi="Tahoma" w:cs="Tahoma"/>
          <w:sz w:val="18"/>
          <w:szCs w:val="18"/>
          <w:shd w:val="clear" w:color="auto" w:fill="FFFFFF"/>
          <w:lang w:val="pl-PL"/>
        </w:rPr>
        <w:t xml:space="preserve">, który odpowiada za obsługę funkcjonalności podpisu elektronicznego w platformie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w:t>
      </w:r>
      <w:r>
        <w:rPr>
          <w:rFonts w:ascii="Tahoma" w:hAnsi="Tahoma" w:cs="Tahoma"/>
          <w:sz w:val="18"/>
          <w:szCs w:val="18"/>
          <w:shd w:val="clear" w:color="auto" w:fill="FFFFFF"/>
          <w:lang w:val="pl-PL"/>
        </w:rPr>
        <w:t xml:space="preserve"> </w:t>
      </w:r>
      <w:r w:rsidRPr="00425F11">
        <w:rPr>
          <w:rFonts w:ascii="Tahoma" w:hAnsi="Tahoma" w:cs="Tahoma"/>
          <w:sz w:val="18"/>
          <w:szCs w:val="18"/>
          <w:shd w:val="clear" w:color="auto" w:fill="FFFFFF"/>
          <w:lang w:val="pl-PL"/>
        </w:rPr>
        <w:t>Po zainstalowaniu rozszerzenia Szafir SDK oraz aplikacji Szafir Host należy przeładować bieżącą stronę.</w:t>
      </w:r>
    </w:p>
    <w:p w14:paraId="581A80D9" w14:textId="77777777" w:rsidR="00007C7B" w:rsidRPr="00425F11" w:rsidRDefault="00007C7B" w:rsidP="00877FA0">
      <w:pPr>
        <w:pStyle w:val="TableParagraph"/>
        <w:numPr>
          <w:ilvl w:val="3"/>
          <w:numId w:val="8"/>
        </w:numPr>
        <w:spacing w:after="0" w:line="240" w:lineRule="auto"/>
        <w:ind w:left="851" w:hanging="284"/>
        <w:contextualSpacing/>
        <w:jc w:val="both"/>
        <w:rPr>
          <w:rStyle w:val="Pogrubienie"/>
          <w:rFonts w:ascii="Tahoma" w:hAnsi="Tahoma" w:cs="Tahoma"/>
          <w:b w:val="0"/>
          <w:bCs/>
          <w:sz w:val="18"/>
          <w:szCs w:val="18"/>
          <w:lang w:val="pl-PL"/>
        </w:rPr>
      </w:pPr>
      <w:r w:rsidRPr="00425F11">
        <w:rPr>
          <w:rFonts w:ascii="Tahoma" w:hAnsi="Tahoma" w:cs="Tahoma"/>
          <w:sz w:val="18"/>
          <w:szCs w:val="18"/>
          <w:shd w:val="clear" w:color="auto" w:fill="FFFFFF"/>
          <w:lang w:val="pl-PL"/>
        </w:rPr>
        <w:t xml:space="preserve">Przed uruchomieniem platformy </w:t>
      </w:r>
      <w:proofErr w:type="spellStart"/>
      <w:r w:rsidRPr="00425F11">
        <w:rPr>
          <w:rFonts w:ascii="Tahoma" w:hAnsi="Tahoma" w:cs="Tahoma"/>
          <w:sz w:val="18"/>
          <w:szCs w:val="18"/>
          <w:shd w:val="clear" w:color="auto" w:fill="FFFFFF"/>
          <w:lang w:val="pl-PL"/>
        </w:rPr>
        <w:t>eZamawiający</w:t>
      </w:r>
      <w:proofErr w:type="spellEnd"/>
      <w:r w:rsidRPr="00425F11">
        <w:rPr>
          <w:rFonts w:ascii="Tahoma" w:hAnsi="Tahoma" w:cs="Tahoma"/>
          <w:sz w:val="18"/>
          <w:szCs w:val="18"/>
          <w:shd w:val="clear" w:color="auto" w:fill="FFFFFF"/>
          <w:lang w:val="pl-PL"/>
        </w:rPr>
        <w:t>, </w:t>
      </w:r>
      <w:r w:rsidRPr="00425F11">
        <w:rPr>
          <w:rStyle w:val="Pogrubienie"/>
          <w:rFonts w:ascii="Tahoma" w:hAnsi="Tahoma" w:cs="Tahoma"/>
          <w:sz w:val="18"/>
          <w:szCs w:val="18"/>
          <w:shd w:val="clear" w:color="auto" w:fill="FFFFFF"/>
          <w:lang w:val="pl-PL"/>
        </w:rPr>
        <w:t>w pierwszej kolejności podłącz czytnik z kartą kryptograficzną do komputera.</w:t>
      </w:r>
    </w:p>
    <w:p w14:paraId="0BCDDEAD" w14:textId="77777777" w:rsidR="00007C7B" w:rsidRPr="00425F11" w:rsidRDefault="00007C7B" w:rsidP="00877FA0">
      <w:pPr>
        <w:pStyle w:val="TableParagraph"/>
        <w:numPr>
          <w:ilvl w:val="3"/>
          <w:numId w:val="8"/>
        </w:numPr>
        <w:spacing w:after="0" w:line="240" w:lineRule="auto"/>
        <w:ind w:left="851" w:hanging="284"/>
        <w:contextualSpacing/>
        <w:jc w:val="both"/>
        <w:rPr>
          <w:rFonts w:ascii="Tahoma" w:hAnsi="Tahoma" w:cs="Tahoma"/>
          <w:sz w:val="18"/>
          <w:szCs w:val="18"/>
          <w:lang w:val="pl-PL"/>
        </w:rPr>
      </w:pPr>
      <w:r w:rsidRPr="00425F11">
        <w:rPr>
          <w:rFonts w:ascii="Tahoma" w:hAnsi="Tahoma" w:cs="Tahoma"/>
          <w:sz w:val="18"/>
          <w:szCs w:val="18"/>
          <w:lang w:val="pl-PL"/>
        </w:rPr>
        <w:t>Informacje dotyczące odpowiedniego przygotowania stanowiska, znajdą Państwo na stronie:</w:t>
      </w:r>
    </w:p>
    <w:p w14:paraId="73E43E27" w14:textId="77777777" w:rsidR="00007C7B" w:rsidRPr="00051C61" w:rsidRDefault="00007C7B" w:rsidP="00467759">
      <w:pPr>
        <w:pStyle w:val="Akapitzlist"/>
        <w:spacing w:after="0" w:line="240" w:lineRule="auto"/>
        <w:ind w:left="709" w:right="-98" w:firstLine="142"/>
        <w:contextualSpacing/>
        <w:jc w:val="both"/>
        <w:rPr>
          <w:rStyle w:val="Pogrubienie"/>
          <w:rFonts w:ascii="Tahoma" w:eastAsia="Avenir-Light" w:hAnsi="Tahoma" w:cs="Tahoma"/>
          <w:sz w:val="18"/>
          <w:szCs w:val="18"/>
          <w:u w:color="000000"/>
          <w:shd w:val="clear" w:color="auto" w:fill="FFFFFF"/>
        </w:rPr>
      </w:pPr>
      <w:hyperlink r:id="rId15" w:history="1">
        <w:r w:rsidRPr="00425F11">
          <w:rPr>
            <w:rStyle w:val="Hipercze"/>
            <w:rFonts w:ascii="Tahoma" w:hAnsi="Tahoma" w:cs="Tahoma"/>
            <w:sz w:val="18"/>
            <w:szCs w:val="18"/>
            <w:shd w:val="clear" w:color="auto" w:fill="FFFFFF"/>
          </w:rPr>
          <w:t>https://oneplace.marketplanet.pl/przygotuj-stanowisko-pc-wykonujac-ponizsze-kroki</w:t>
        </w:r>
      </w:hyperlink>
    </w:p>
    <w:p w14:paraId="16315DEC" w14:textId="77777777" w:rsidR="00007C7B" w:rsidRPr="00425F11" w:rsidRDefault="00007C7B" w:rsidP="00154FFE">
      <w:pPr>
        <w:pStyle w:val="Akapitzlist"/>
        <w:numPr>
          <w:ilvl w:val="2"/>
          <w:numId w:val="8"/>
        </w:numPr>
        <w:spacing w:after="0" w:line="240" w:lineRule="auto"/>
        <w:ind w:left="851" w:right="-98" w:hanging="709"/>
        <w:contextualSpacing/>
        <w:jc w:val="both"/>
        <w:rPr>
          <w:rFonts w:ascii="Tahoma" w:hAnsi="Tahoma" w:cs="Tahoma"/>
          <w:bCs/>
          <w:sz w:val="18"/>
          <w:szCs w:val="18"/>
          <w:shd w:val="clear" w:color="auto" w:fill="FFFFFF"/>
        </w:rPr>
      </w:pPr>
      <w:r w:rsidRPr="00425F11">
        <w:rPr>
          <w:rFonts w:ascii="Tahoma" w:hAnsi="Tahoma" w:cs="Tahoma"/>
          <w:sz w:val="18"/>
          <w:szCs w:val="18"/>
        </w:rPr>
        <w:t xml:space="preserve">Zamawiający, zgodnie z </w:t>
      </w:r>
      <w:r w:rsidRPr="00051C61">
        <w:rPr>
          <w:rFonts w:ascii="Tahoma" w:hAnsi="Tahoma" w:cs="Tahoma"/>
          <w:sz w:val="18"/>
          <w:szCs w:val="18"/>
        </w:rPr>
        <w:t>§ 11 ust. 2</w:t>
      </w:r>
      <w:r w:rsidRPr="00425F11">
        <w:rPr>
          <w:rFonts w:ascii="Tahoma" w:hAnsi="Tahoma" w:cs="Tahoma"/>
          <w:sz w:val="18"/>
          <w:szCs w:val="18"/>
        </w:rPr>
        <w:t xml:space="preserve"> Rozporządzenia, określa dopuszczalne formaty przesyłanych danych tj. plików o wielkości do 100 MB w </w:t>
      </w:r>
      <w:r w:rsidRPr="00425F11">
        <w:rPr>
          <w:rFonts w:ascii="Tahoma" w:hAnsi="Tahoma" w:cs="Tahoma"/>
          <w:bCs/>
          <w:color w:val="000000"/>
          <w:sz w:val="18"/>
          <w:szCs w:val="18"/>
        </w:rPr>
        <w:t xml:space="preserve">txt, rtf, </w:t>
      </w:r>
      <w:proofErr w:type="gramStart"/>
      <w:r w:rsidRPr="00425F11">
        <w:rPr>
          <w:rFonts w:ascii="Tahoma" w:hAnsi="Tahoma" w:cs="Tahoma"/>
          <w:bCs/>
          <w:color w:val="000000"/>
          <w:sz w:val="18"/>
          <w:szCs w:val="18"/>
        </w:rPr>
        <w:t>pdf ,</w:t>
      </w:r>
      <w:proofErr w:type="spellStart"/>
      <w:r w:rsidRPr="00425F11">
        <w:rPr>
          <w:rFonts w:ascii="Tahoma" w:hAnsi="Tahoma" w:cs="Tahoma"/>
          <w:bCs/>
          <w:color w:val="000000"/>
          <w:sz w:val="18"/>
          <w:szCs w:val="18"/>
        </w:rPr>
        <w:t>xps</w:t>
      </w:r>
      <w:proofErr w:type="spellEnd"/>
      <w:proofErr w:type="gram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odp</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w:t>
      </w:r>
      <w:proofErr w:type="spellEnd"/>
      <w:r w:rsidRPr="00425F11">
        <w:rPr>
          <w:rFonts w:ascii="Tahoma" w:hAnsi="Tahoma" w:cs="Tahoma"/>
          <w:bCs/>
          <w:color w:val="000000"/>
          <w:sz w:val="18"/>
          <w:szCs w:val="18"/>
        </w:rPr>
        <w:t xml:space="preserve">, xls, </w:t>
      </w:r>
      <w:proofErr w:type="spellStart"/>
      <w:r w:rsidRPr="00425F11">
        <w:rPr>
          <w:rFonts w:ascii="Tahoma" w:hAnsi="Tahoma" w:cs="Tahoma"/>
          <w:bCs/>
          <w:color w:val="000000"/>
          <w:sz w:val="18"/>
          <w:szCs w:val="18"/>
        </w:rPr>
        <w:t>ppt</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docx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xlsx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pptx</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csv</w:t>
      </w:r>
      <w:proofErr w:type="spellEnd"/>
      <w:r w:rsidRPr="00425F11">
        <w:rPr>
          <w:rFonts w:ascii="Tahoma" w:hAnsi="Tahoma" w:cs="Tahoma"/>
          <w:bCs/>
          <w:color w:val="000000"/>
          <w:sz w:val="18"/>
          <w:szCs w:val="18"/>
        </w:rPr>
        <w:t xml:space="preserve">, jpg, </w:t>
      </w:r>
      <w:proofErr w:type="spellStart"/>
      <w:r w:rsidRPr="00425F11">
        <w:rPr>
          <w:rFonts w:ascii="Tahoma" w:hAnsi="Tahoma" w:cs="Tahoma"/>
          <w:bCs/>
          <w:color w:val="000000"/>
          <w:sz w:val="18"/>
          <w:szCs w:val="18"/>
        </w:rPr>
        <w:t>jpeg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geotiff</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png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svg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wav</w:t>
      </w:r>
      <w:proofErr w:type="spellEnd"/>
      <w:r w:rsidRPr="00425F11">
        <w:rPr>
          <w:rFonts w:ascii="Tahoma" w:hAnsi="Tahoma" w:cs="Tahoma"/>
          <w:bCs/>
          <w:color w:val="000000"/>
          <w:sz w:val="18"/>
          <w:szCs w:val="18"/>
        </w:rPr>
        <w:t xml:space="preserve">, mp3, </w:t>
      </w:r>
      <w:proofErr w:type="spellStart"/>
      <w:r w:rsidRPr="00425F11">
        <w:rPr>
          <w:rFonts w:ascii="Tahoma" w:hAnsi="Tahoma" w:cs="Tahoma"/>
          <w:bCs/>
          <w:color w:val="000000"/>
          <w:sz w:val="18"/>
          <w:szCs w:val="18"/>
        </w:rPr>
        <w:t>avi</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mpeg</w:t>
      </w:r>
      <w:proofErr w:type="spellEnd"/>
      <w:r w:rsidRPr="00425F11">
        <w:rPr>
          <w:rFonts w:ascii="Tahoma" w:hAnsi="Tahoma" w:cs="Tahoma"/>
          <w:bCs/>
          <w:color w:val="000000"/>
          <w:sz w:val="18"/>
          <w:szCs w:val="18"/>
        </w:rPr>
        <w:t xml:space="preserve">, mp4, m4a, mpeg4, </w:t>
      </w:r>
      <w:proofErr w:type="spellStart"/>
      <w:r w:rsidRPr="00425F11">
        <w:rPr>
          <w:rFonts w:ascii="Tahoma" w:hAnsi="Tahoma" w:cs="Tahoma"/>
          <w:bCs/>
          <w:color w:val="000000"/>
          <w:sz w:val="18"/>
          <w:szCs w:val="18"/>
        </w:rPr>
        <w:t>ogg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ogv</w:t>
      </w:r>
      <w:proofErr w:type="spellEnd"/>
      <w:r w:rsidRPr="00425F11">
        <w:rPr>
          <w:rFonts w:ascii="Tahoma" w:hAnsi="Tahoma" w:cs="Tahoma"/>
          <w:bCs/>
          <w:color w:val="000000"/>
          <w:sz w:val="18"/>
          <w:szCs w:val="18"/>
        </w:rPr>
        <w:t xml:space="preserve">, zip, tar, </w:t>
      </w:r>
      <w:proofErr w:type="spellStart"/>
      <w:r w:rsidRPr="00425F11">
        <w:rPr>
          <w:rFonts w:ascii="Tahoma" w:hAnsi="Tahoma" w:cs="Tahoma"/>
          <w:bCs/>
          <w:color w:val="000000"/>
          <w:sz w:val="18"/>
          <w:szCs w:val="18"/>
        </w:rPr>
        <w:t>gz</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gzip</w:t>
      </w:r>
      <w:proofErr w:type="spellEnd"/>
      <w:r w:rsidRPr="00425F11">
        <w:rPr>
          <w:rFonts w:ascii="Tahoma" w:hAnsi="Tahoma" w:cs="Tahoma"/>
          <w:bCs/>
          <w:color w:val="000000"/>
          <w:sz w:val="18"/>
          <w:szCs w:val="18"/>
        </w:rPr>
        <w:t xml:space="preserve">, 7z, </w:t>
      </w:r>
      <w:proofErr w:type="spellStart"/>
      <w:r w:rsidRPr="00425F11">
        <w:rPr>
          <w:rFonts w:ascii="Tahoma" w:hAnsi="Tahoma" w:cs="Tahoma"/>
          <w:bCs/>
          <w:color w:val="000000"/>
          <w:sz w:val="18"/>
          <w:szCs w:val="18"/>
        </w:rPr>
        <w:t>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xhtml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css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xsd</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gml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rng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xslt</w:t>
      </w:r>
      <w:proofErr w:type="spellEnd"/>
      <w:r w:rsidRPr="00425F11">
        <w:rPr>
          <w:rFonts w:ascii="Tahoma" w:hAnsi="Tahoma" w:cs="Tahoma"/>
          <w:bCs/>
          <w:color w:val="000000"/>
          <w:sz w:val="18"/>
          <w:szCs w:val="18"/>
        </w:rPr>
        <w:t xml:space="preserve">, TSL, </w:t>
      </w:r>
      <w:proofErr w:type="spellStart"/>
      <w:r w:rsidRPr="00425F11">
        <w:rPr>
          <w:rFonts w:ascii="Tahoma" w:hAnsi="Tahoma" w:cs="Tahoma"/>
          <w:bCs/>
          <w:color w:val="000000"/>
          <w:sz w:val="18"/>
          <w:szCs w:val="18"/>
        </w:rPr>
        <w:t>XMLsig</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XAdES</w:t>
      </w:r>
      <w:proofErr w:type="spellEnd"/>
      <w:r w:rsidRPr="00425F11">
        <w:rPr>
          <w:rFonts w:ascii="Tahoma" w:hAnsi="Tahoma" w:cs="Tahoma"/>
          <w:bCs/>
          <w:color w:val="000000"/>
          <w:sz w:val="18"/>
          <w:szCs w:val="18"/>
        </w:rPr>
        <w:t xml:space="preserve">, </w:t>
      </w:r>
      <w:proofErr w:type="spellStart"/>
      <w:r w:rsidRPr="00425F11">
        <w:rPr>
          <w:rFonts w:ascii="Tahoma" w:hAnsi="Tahoma" w:cs="Tahoma"/>
          <w:bCs/>
          <w:color w:val="000000"/>
          <w:sz w:val="18"/>
          <w:szCs w:val="18"/>
        </w:rPr>
        <w:t>CAdES</w:t>
      </w:r>
      <w:proofErr w:type="spellEnd"/>
      <w:r w:rsidRPr="00425F11">
        <w:rPr>
          <w:rFonts w:ascii="Tahoma" w:hAnsi="Tahoma" w:cs="Tahoma"/>
          <w:bCs/>
          <w:color w:val="000000"/>
          <w:sz w:val="18"/>
          <w:szCs w:val="18"/>
        </w:rPr>
        <w:t xml:space="preserve">, ASIC, </w:t>
      </w:r>
      <w:proofErr w:type="spellStart"/>
      <w:r w:rsidRPr="00425F11">
        <w:rPr>
          <w:rFonts w:ascii="Tahoma" w:hAnsi="Tahoma" w:cs="Tahoma"/>
          <w:bCs/>
          <w:color w:val="000000"/>
          <w:sz w:val="18"/>
          <w:szCs w:val="18"/>
        </w:rPr>
        <w:t>XMLenc</w:t>
      </w:r>
      <w:proofErr w:type="spellEnd"/>
      <w:r w:rsidRPr="00425F11">
        <w:rPr>
          <w:rFonts w:ascii="Tahoma" w:hAnsi="Tahoma" w:cs="Tahoma"/>
          <w:color w:val="000000"/>
          <w:sz w:val="18"/>
          <w:szCs w:val="18"/>
        </w:rPr>
        <w:t>.</w:t>
      </w:r>
    </w:p>
    <w:p w14:paraId="7EECF508" w14:textId="77777777" w:rsidR="00007C7B" w:rsidRPr="00425F11" w:rsidRDefault="00007C7B" w:rsidP="00154FFE">
      <w:pPr>
        <w:pStyle w:val="Akapitzlist"/>
        <w:numPr>
          <w:ilvl w:val="2"/>
          <w:numId w:val="8"/>
        </w:numPr>
        <w:spacing w:after="0" w:line="240" w:lineRule="auto"/>
        <w:ind w:left="851" w:right="-98" w:hanging="709"/>
        <w:contextualSpacing/>
        <w:jc w:val="both"/>
        <w:rPr>
          <w:rFonts w:ascii="Tahoma" w:hAnsi="Tahoma" w:cs="Tahoma"/>
          <w:bCs/>
          <w:sz w:val="18"/>
          <w:szCs w:val="18"/>
          <w:shd w:val="clear" w:color="auto" w:fill="FFFFFF"/>
        </w:rPr>
      </w:pPr>
      <w:r w:rsidRPr="00425F11">
        <w:rPr>
          <w:rFonts w:ascii="Tahoma" w:hAnsi="Tahoma" w:cs="Tahoma"/>
          <w:sz w:val="18"/>
          <w:szCs w:val="18"/>
        </w:rPr>
        <w:t>Plik załączony przez Wykonawcę na Platformie i zapisany, widoczny jest w Systemie, jako zaszyfrowany – format kodowania UTF8. Możliwość otworzenia pliku dostępna jest dopiero po odszyfrowaniu po upływie terminu otwarcia ofert.</w:t>
      </w:r>
    </w:p>
    <w:p w14:paraId="63812CFD" w14:textId="77777777" w:rsidR="00007C7B" w:rsidRPr="00690348" w:rsidRDefault="00007C7B" w:rsidP="00154FFE">
      <w:pPr>
        <w:pStyle w:val="Style1"/>
        <w:numPr>
          <w:ilvl w:val="2"/>
          <w:numId w:val="8"/>
        </w:numPr>
        <w:adjustRightInd/>
        <w:spacing w:after="0" w:line="240" w:lineRule="auto"/>
        <w:ind w:left="851" w:hanging="709"/>
        <w:contextualSpacing/>
        <w:jc w:val="both"/>
        <w:rPr>
          <w:rFonts w:ascii="Tahoma" w:hAnsi="Tahoma" w:cs="Tahoma"/>
          <w:sz w:val="18"/>
          <w:szCs w:val="18"/>
          <w:lang w:eastAsia="en-US"/>
        </w:rPr>
      </w:pPr>
      <w:r w:rsidRPr="00425F11">
        <w:rPr>
          <w:rFonts w:ascii="Tahoma" w:hAnsi="Tahoma" w:cs="Tahoma"/>
          <w:sz w:val="18"/>
          <w:szCs w:val="18"/>
        </w:rPr>
        <w:t>Oznaczenie czasu odbioru danych przez Platformę stanowi datę oraz dokładny czas (</w:t>
      </w:r>
      <w:proofErr w:type="spellStart"/>
      <w:r w:rsidRPr="00425F11">
        <w:rPr>
          <w:rFonts w:ascii="Tahoma" w:hAnsi="Tahoma" w:cs="Tahoma"/>
          <w:sz w:val="18"/>
          <w:szCs w:val="18"/>
        </w:rPr>
        <w:t>hh:</w:t>
      </w:r>
      <w:proofErr w:type="gramStart"/>
      <w:r w:rsidRPr="00425F11">
        <w:rPr>
          <w:rFonts w:ascii="Tahoma" w:hAnsi="Tahoma" w:cs="Tahoma"/>
          <w:sz w:val="18"/>
          <w:szCs w:val="18"/>
        </w:rPr>
        <w:t>mm:ss</w:t>
      </w:r>
      <w:proofErr w:type="spellEnd"/>
      <w:proofErr w:type="gramEnd"/>
      <w:r w:rsidRPr="00425F11">
        <w:rPr>
          <w:rFonts w:ascii="Tahoma" w:hAnsi="Tahoma" w:cs="Tahoma"/>
          <w:sz w:val="18"/>
          <w:szCs w:val="18"/>
        </w:rPr>
        <w:t xml:space="preserve">) generowany </w:t>
      </w:r>
      <w:r w:rsidRPr="00010FA9">
        <w:rPr>
          <w:rFonts w:ascii="Tahoma" w:hAnsi="Tahoma" w:cs="Tahoma"/>
          <w:sz w:val="18"/>
          <w:szCs w:val="18"/>
        </w:rPr>
        <w:t xml:space="preserve">wg. czasu lokalnego serwera synchronizowanego odpowiednim </w:t>
      </w:r>
      <w:r w:rsidRPr="00690348">
        <w:rPr>
          <w:rFonts w:ascii="Tahoma" w:hAnsi="Tahoma" w:cs="Tahoma"/>
          <w:sz w:val="18"/>
          <w:szCs w:val="18"/>
        </w:rPr>
        <w:t>źródłem czasu.</w:t>
      </w:r>
    </w:p>
    <w:p w14:paraId="6DA7D421" w14:textId="480C1249" w:rsidR="00007C7B" w:rsidRPr="00690348" w:rsidRDefault="00007C7B" w:rsidP="0064388A">
      <w:pPr>
        <w:pStyle w:val="Akapitzlist"/>
        <w:numPr>
          <w:ilvl w:val="1"/>
          <w:numId w:val="8"/>
        </w:numPr>
        <w:spacing w:after="0" w:line="240" w:lineRule="auto"/>
        <w:ind w:left="709" w:hanging="709"/>
        <w:contextualSpacing/>
        <w:jc w:val="both"/>
        <w:rPr>
          <w:rFonts w:ascii="Tahoma" w:hAnsi="Tahoma" w:cs="Tahoma"/>
          <w:sz w:val="18"/>
          <w:szCs w:val="18"/>
        </w:rPr>
      </w:pPr>
      <w:r w:rsidRPr="00690348">
        <w:rPr>
          <w:rFonts w:ascii="Tahoma" w:hAnsi="Tahoma" w:cs="Tahoma"/>
          <w:sz w:val="18"/>
          <w:szCs w:val="18"/>
        </w:rPr>
        <w:t xml:space="preserve">We wszelkiej korespondencji związanej z niniejszym postępowaniem Zamawiający i Wykonawcy posługują się numerem postępowania nadanym przez Zamawiającego: </w:t>
      </w:r>
      <w:r w:rsidR="00690348" w:rsidRPr="00690348">
        <w:rPr>
          <w:rFonts w:ascii="Tahoma" w:hAnsi="Tahoma" w:cs="Tahoma"/>
          <w:b/>
          <w:sz w:val="18"/>
          <w:szCs w:val="18"/>
          <w:highlight w:val="lightGray"/>
        </w:rPr>
        <w:t>ZDM/UM/DZP/</w:t>
      </w:r>
      <w:r w:rsidR="00F43B57">
        <w:rPr>
          <w:rFonts w:ascii="Tahoma" w:hAnsi="Tahoma" w:cs="Tahoma"/>
          <w:b/>
          <w:sz w:val="18"/>
          <w:szCs w:val="18"/>
          <w:highlight w:val="lightGray"/>
        </w:rPr>
        <w:t>38</w:t>
      </w:r>
      <w:r w:rsidR="00690348" w:rsidRPr="00690348">
        <w:rPr>
          <w:rFonts w:ascii="Tahoma" w:hAnsi="Tahoma" w:cs="Tahoma"/>
          <w:b/>
          <w:sz w:val="18"/>
          <w:szCs w:val="18"/>
          <w:highlight w:val="lightGray"/>
        </w:rPr>
        <w:t>/PN/</w:t>
      </w:r>
      <w:r w:rsidR="00F43B57">
        <w:rPr>
          <w:rFonts w:ascii="Tahoma" w:hAnsi="Tahoma" w:cs="Tahoma"/>
          <w:b/>
          <w:sz w:val="18"/>
          <w:szCs w:val="18"/>
          <w:highlight w:val="lightGray"/>
        </w:rPr>
        <w:t>12</w:t>
      </w:r>
      <w:r w:rsidR="00B000B5">
        <w:rPr>
          <w:rFonts w:ascii="Tahoma" w:hAnsi="Tahoma" w:cs="Tahoma"/>
          <w:b/>
          <w:sz w:val="18"/>
          <w:szCs w:val="18"/>
          <w:highlight w:val="lightGray"/>
        </w:rPr>
        <w:t>/2</w:t>
      </w:r>
      <w:r w:rsidR="00F43B57" w:rsidRPr="00641F41">
        <w:rPr>
          <w:rFonts w:ascii="Tahoma" w:hAnsi="Tahoma" w:cs="Tahoma"/>
          <w:b/>
          <w:sz w:val="18"/>
          <w:szCs w:val="18"/>
          <w:highlight w:val="lightGray"/>
        </w:rPr>
        <w:t>6</w:t>
      </w:r>
      <w:r w:rsidR="00010FA9" w:rsidRPr="00690348">
        <w:rPr>
          <w:rFonts w:ascii="Tahoma" w:hAnsi="Tahoma" w:cs="Tahoma"/>
          <w:b/>
          <w:sz w:val="18"/>
          <w:szCs w:val="18"/>
        </w:rPr>
        <w:t>.</w:t>
      </w:r>
      <w:r w:rsidRPr="00690348">
        <w:rPr>
          <w:rFonts w:ascii="Tahoma" w:hAnsi="Tahoma" w:cs="Tahoma"/>
          <w:b/>
          <w:sz w:val="18"/>
          <w:szCs w:val="18"/>
        </w:rPr>
        <w:t xml:space="preserve"> </w:t>
      </w:r>
    </w:p>
    <w:p w14:paraId="5A81D73E" w14:textId="1D5D6260" w:rsidR="00007C7B" w:rsidRPr="00425F11" w:rsidRDefault="00007C7B" w:rsidP="0064388A">
      <w:pPr>
        <w:pStyle w:val="Akapitzlist"/>
        <w:numPr>
          <w:ilvl w:val="1"/>
          <w:numId w:val="8"/>
        </w:numPr>
        <w:spacing w:after="0" w:line="240" w:lineRule="auto"/>
        <w:ind w:left="709" w:hanging="709"/>
        <w:contextualSpacing/>
        <w:jc w:val="both"/>
        <w:rPr>
          <w:rFonts w:ascii="Tahoma" w:hAnsi="Tahoma" w:cs="Tahoma"/>
          <w:sz w:val="18"/>
          <w:szCs w:val="18"/>
        </w:rPr>
      </w:pPr>
      <w:r w:rsidRPr="00010FA9">
        <w:rPr>
          <w:rFonts w:ascii="Tahoma" w:hAnsi="Tahoma" w:cs="Tahoma"/>
          <w:b/>
          <w:sz w:val="18"/>
          <w:szCs w:val="18"/>
        </w:rPr>
        <w:t>Zamawiający</w:t>
      </w:r>
      <w:r w:rsidRPr="00425F11">
        <w:rPr>
          <w:rFonts w:ascii="Tahoma" w:hAnsi="Tahoma" w:cs="Tahoma"/>
          <w:b/>
          <w:sz w:val="18"/>
          <w:szCs w:val="18"/>
        </w:rPr>
        <w:t xml:space="preserve"> informuje, iż w przypadku jakichkolwiek wątpliwości związanych z zasadami korzystania z Platformy, Wykonawca winien skontaktować się z dostawcą rozwiązania teleinformatyczneg</w:t>
      </w:r>
      <w:r w:rsidRPr="00051C61">
        <w:rPr>
          <w:rFonts w:ascii="Tahoma" w:hAnsi="Tahoma" w:cs="Tahoma"/>
          <w:b/>
          <w:sz w:val="18"/>
          <w:szCs w:val="18"/>
        </w:rPr>
        <w:t>o:</w:t>
      </w:r>
      <w:r w:rsidRPr="00425F11">
        <w:rPr>
          <w:rFonts w:ascii="Tahoma" w:hAnsi="Tahoma" w:cs="Tahoma"/>
          <w:b/>
          <w:sz w:val="18"/>
          <w:szCs w:val="18"/>
        </w:rPr>
        <w:t xml:space="preserve"> Platforma zakupowa </w:t>
      </w:r>
      <w:r w:rsidRPr="00425F11">
        <w:rPr>
          <w:rFonts w:ascii="Tahoma" w:hAnsi="Tahoma" w:cs="Tahoma"/>
          <w:b/>
          <w:color w:val="000000"/>
          <w:sz w:val="18"/>
          <w:szCs w:val="18"/>
        </w:rPr>
        <w:t xml:space="preserve">Zarządu Dróg </w:t>
      </w:r>
      <w:proofErr w:type="gramStart"/>
      <w:r w:rsidRPr="00425F11">
        <w:rPr>
          <w:rFonts w:ascii="Tahoma" w:hAnsi="Tahoma" w:cs="Tahoma"/>
          <w:b/>
          <w:color w:val="000000"/>
          <w:sz w:val="18"/>
          <w:szCs w:val="18"/>
        </w:rPr>
        <w:t>Miejskich</w:t>
      </w:r>
      <w:r w:rsidR="000E66EC">
        <w:rPr>
          <w:rFonts w:ascii="Tahoma" w:hAnsi="Tahoma" w:cs="Tahoma"/>
          <w:b/>
          <w:color w:val="000000"/>
          <w:sz w:val="18"/>
          <w:szCs w:val="18"/>
        </w:rPr>
        <w:t>,</w:t>
      </w:r>
      <w:r w:rsidRPr="00425F11">
        <w:rPr>
          <w:rFonts w:ascii="Tahoma" w:hAnsi="Tahoma" w:cs="Tahoma"/>
          <w:b/>
          <w:color w:val="000000"/>
          <w:sz w:val="18"/>
          <w:szCs w:val="18"/>
        </w:rPr>
        <w:t xml:space="preserve"> </w:t>
      </w:r>
      <w:r w:rsidRPr="00425F11">
        <w:rPr>
          <w:rFonts w:ascii="Tahoma" w:hAnsi="Tahoma" w:cs="Tahoma"/>
          <w:b/>
          <w:color w:val="002060"/>
          <w:sz w:val="18"/>
          <w:szCs w:val="18"/>
        </w:rPr>
        <w:t xml:space="preserve"> </w:t>
      </w:r>
      <w:r w:rsidRPr="00425F11">
        <w:rPr>
          <w:rFonts w:ascii="Tahoma" w:hAnsi="Tahoma" w:cs="Tahoma"/>
          <w:b/>
          <w:sz w:val="18"/>
          <w:szCs w:val="18"/>
        </w:rPr>
        <w:t>tel.</w:t>
      </w:r>
      <w:proofErr w:type="gramEnd"/>
      <w:r w:rsidRPr="00425F11">
        <w:rPr>
          <w:rFonts w:ascii="Tahoma" w:hAnsi="Tahoma" w:cs="Tahoma"/>
          <w:b/>
          <w:sz w:val="18"/>
          <w:szCs w:val="18"/>
        </w:rPr>
        <w:t xml:space="preserve"> +48 22 </w:t>
      </w:r>
      <w:r w:rsidR="00D43B65">
        <w:rPr>
          <w:rFonts w:ascii="Tahoma" w:hAnsi="Tahoma" w:cs="Tahoma"/>
          <w:b/>
          <w:sz w:val="18"/>
          <w:szCs w:val="18"/>
        </w:rPr>
        <w:t>257</w:t>
      </w:r>
      <w:r w:rsidRPr="00425F11">
        <w:rPr>
          <w:rFonts w:ascii="Tahoma" w:hAnsi="Tahoma" w:cs="Tahoma"/>
          <w:b/>
          <w:sz w:val="18"/>
          <w:szCs w:val="18"/>
        </w:rPr>
        <w:t xml:space="preserve"> </w:t>
      </w:r>
      <w:r w:rsidR="00D43B65">
        <w:rPr>
          <w:rFonts w:ascii="Tahoma" w:hAnsi="Tahoma" w:cs="Tahoma"/>
          <w:b/>
          <w:sz w:val="18"/>
          <w:szCs w:val="18"/>
        </w:rPr>
        <w:t>22</w:t>
      </w:r>
      <w:r w:rsidRPr="00425F11">
        <w:rPr>
          <w:rFonts w:ascii="Tahoma" w:hAnsi="Tahoma" w:cs="Tahoma"/>
          <w:b/>
          <w:sz w:val="18"/>
          <w:szCs w:val="18"/>
        </w:rPr>
        <w:t xml:space="preserve"> </w:t>
      </w:r>
      <w:r w:rsidR="00D43B65">
        <w:rPr>
          <w:rFonts w:ascii="Tahoma" w:hAnsi="Tahoma" w:cs="Tahoma"/>
          <w:b/>
          <w:sz w:val="18"/>
          <w:szCs w:val="18"/>
        </w:rPr>
        <w:t>23</w:t>
      </w:r>
      <w:r w:rsidRPr="00425F11">
        <w:rPr>
          <w:rFonts w:ascii="Tahoma" w:hAnsi="Tahoma" w:cs="Tahoma"/>
          <w:b/>
          <w:sz w:val="18"/>
          <w:szCs w:val="18"/>
        </w:rPr>
        <w:t xml:space="preserve"> (infolinia dostępna w dni robocze, w godzinach 9.00-17.00)</w:t>
      </w:r>
      <w:r w:rsidR="000E66EC">
        <w:rPr>
          <w:rFonts w:ascii="Tahoma" w:hAnsi="Tahoma" w:cs="Tahoma"/>
          <w:b/>
          <w:sz w:val="18"/>
          <w:szCs w:val="18"/>
        </w:rPr>
        <w:t>,</w:t>
      </w:r>
      <w:r w:rsidRPr="00425F11">
        <w:rPr>
          <w:rFonts w:ascii="Tahoma" w:hAnsi="Tahoma" w:cs="Tahoma"/>
          <w:b/>
          <w:sz w:val="18"/>
          <w:szCs w:val="18"/>
        </w:rPr>
        <w:t xml:space="preserve"> e-mail: </w:t>
      </w:r>
      <w:hyperlink r:id="rId16" w:history="1">
        <w:r w:rsidR="000E66EC" w:rsidRPr="00915F7D">
          <w:rPr>
            <w:rStyle w:val="Hipercze"/>
            <w:rFonts w:ascii="Tahoma" w:hAnsi="Tahoma" w:cs="Tahoma"/>
            <w:b/>
            <w:sz w:val="18"/>
            <w:szCs w:val="18"/>
          </w:rPr>
          <w:t>oneplace@marketplanet.pl</w:t>
        </w:r>
      </w:hyperlink>
      <w:r w:rsidR="000E66EC">
        <w:rPr>
          <w:rFonts w:ascii="Tahoma" w:hAnsi="Tahoma" w:cs="Tahoma"/>
          <w:b/>
          <w:sz w:val="18"/>
          <w:szCs w:val="18"/>
          <w:u w:val="single"/>
        </w:rPr>
        <w:t xml:space="preserve"> .</w:t>
      </w:r>
    </w:p>
    <w:p w14:paraId="422B5D09" w14:textId="109892BF" w:rsidR="00007C7B" w:rsidRPr="00425F11" w:rsidRDefault="00007C7B" w:rsidP="0064388A">
      <w:pPr>
        <w:numPr>
          <w:ilvl w:val="1"/>
          <w:numId w:val="8"/>
        </w:numPr>
        <w:spacing w:after="0" w:line="240" w:lineRule="auto"/>
        <w:ind w:left="709" w:hanging="709"/>
        <w:contextualSpacing/>
        <w:jc w:val="both"/>
        <w:rPr>
          <w:rFonts w:ascii="Tahoma" w:hAnsi="Tahoma" w:cs="Tahoma"/>
          <w:sz w:val="18"/>
          <w:szCs w:val="18"/>
          <w:lang w:eastAsia="en-US"/>
        </w:rPr>
      </w:pPr>
      <w:r w:rsidRPr="00425F11">
        <w:rPr>
          <w:rFonts w:ascii="Tahoma" w:hAnsi="Tahoma" w:cs="Tahoma"/>
          <w:sz w:val="18"/>
          <w:szCs w:val="18"/>
          <w:lang w:eastAsia="en-US"/>
        </w:rPr>
        <w:t>Dokumenty elektroniczne przekazywane za pośrednictwem środków komunikacji elektron</w:t>
      </w:r>
      <w:r w:rsidR="008D1CF4">
        <w:rPr>
          <w:rFonts w:ascii="Tahoma" w:hAnsi="Tahoma" w:cs="Tahoma"/>
          <w:sz w:val="18"/>
          <w:szCs w:val="18"/>
          <w:lang w:eastAsia="en-US"/>
        </w:rPr>
        <w:t>icznej, o których mowa w pkt 2.3</w:t>
      </w:r>
      <w:r w:rsidRPr="00425F11">
        <w:rPr>
          <w:rFonts w:ascii="Tahoma" w:hAnsi="Tahoma" w:cs="Tahoma"/>
          <w:sz w:val="18"/>
          <w:szCs w:val="18"/>
          <w:lang w:eastAsia="en-US"/>
        </w:rPr>
        <w:t>.,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(Dz.U. z 20</w:t>
      </w:r>
      <w:r w:rsidR="00E30D0E">
        <w:rPr>
          <w:rFonts w:ascii="Tahoma" w:hAnsi="Tahoma" w:cs="Tahoma"/>
          <w:sz w:val="18"/>
          <w:szCs w:val="18"/>
          <w:lang w:eastAsia="en-US"/>
        </w:rPr>
        <w:t>17</w:t>
      </w:r>
      <w:r w:rsidRPr="00425F11">
        <w:rPr>
          <w:rFonts w:ascii="Tahoma" w:hAnsi="Tahoma" w:cs="Tahoma"/>
          <w:sz w:val="18"/>
          <w:szCs w:val="18"/>
          <w:lang w:eastAsia="en-US"/>
        </w:rPr>
        <w:t xml:space="preserve"> r., poz. </w:t>
      </w:r>
      <w:r w:rsidR="00E30D0E">
        <w:rPr>
          <w:rFonts w:ascii="Tahoma" w:hAnsi="Tahoma" w:cs="Tahoma"/>
          <w:sz w:val="18"/>
          <w:szCs w:val="18"/>
          <w:lang w:eastAsia="en-US"/>
        </w:rPr>
        <w:t>2247</w:t>
      </w:r>
      <w:r w:rsidRPr="00425F11">
        <w:rPr>
          <w:rFonts w:ascii="Tahoma" w:hAnsi="Tahoma" w:cs="Tahoma"/>
          <w:sz w:val="18"/>
          <w:szCs w:val="18"/>
          <w:lang w:eastAsia="en-US"/>
        </w:rPr>
        <w:t>).</w:t>
      </w:r>
    </w:p>
    <w:p w14:paraId="149CF13F" w14:textId="2D077968" w:rsidR="00007C7B" w:rsidRPr="00051C61" w:rsidRDefault="00007C7B" w:rsidP="00EB0367">
      <w:pPr>
        <w:pStyle w:val="Akapitzlist"/>
        <w:numPr>
          <w:ilvl w:val="1"/>
          <w:numId w:val="8"/>
        </w:numPr>
        <w:spacing w:after="0" w:line="240" w:lineRule="auto"/>
        <w:ind w:left="709" w:hanging="709"/>
        <w:jc w:val="both"/>
        <w:rPr>
          <w:rFonts w:ascii="Tahoma" w:hAnsi="Tahoma" w:cs="Tahoma"/>
          <w:sz w:val="18"/>
          <w:szCs w:val="18"/>
        </w:rPr>
      </w:pPr>
      <w:r w:rsidRPr="00425F11">
        <w:rPr>
          <w:rFonts w:ascii="Tahoma" w:hAnsi="Tahoma" w:cs="Tahoma"/>
          <w:sz w:val="18"/>
          <w:szCs w:val="18"/>
        </w:rPr>
        <w:t>Osob</w:t>
      </w:r>
      <w:r w:rsidR="002858BB">
        <w:rPr>
          <w:rFonts w:ascii="Tahoma" w:hAnsi="Tahoma" w:cs="Tahoma"/>
          <w:sz w:val="18"/>
          <w:szCs w:val="18"/>
        </w:rPr>
        <w:t>ą</w:t>
      </w:r>
      <w:r w:rsidRPr="00425F11">
        <w:rPr>
          <w:rFonts w:ascii="Tahoma" w:hAnsi="Tahoma" w:cs="Tahoma"/>
          <w:sz w:val="18"/>
          <w:szCs w:val="18"/>
        </w:rPr>
        <w:t xml:space="preserve"> uprawnio</w:t>
      </w:r>
      <w:r w:rsidR="002858BB">
        <w:rPr>
          <w:rFonts w:ascii="Tahoma" w:hAnsi="Tahoma" w:cs="Tahoma"/>
          <w:sz w:val="18"/>
          <w:szCs w:val="18"/>
        </w:rPr>
        <w:t>ną</w:t>
      </w:r>
      <w:r w:rsidRPr="00425F11">
        <w:rPr>
          <w:rFonts w:ascii="Tahoma" w:hAnsi="Tahoma" w:cs="Tahoma"/>
          <w:sz w:val="18"/>
          <w:szCs w:val="18"/>
        </w:rPr>
        <w:t xml:space="preserve"> do kontaktu z Wykonawcami </w:t>
      </w:r>
      <w:r w:rsidR="00EA63E3">
        <w:rPr>
          <w:rFonts w:ascii="Tahoma" w:hAnsi="Tahoma" w:cs="Tahoma"/>
          <w:sz w:val="18"/>
          <w:szCs w:val="18"/>
        </w:rPr>
        <w:t>jest:</w:t>
      </w:r>
      <w:r w:rsidRPr="00425F11">
        <w:rPr>
          <w:rFonts w:ascii="Tahoma" w:hAnsi="Tahoma" w:cs="Tahoma"/>
          <w:sz w:val="18"/>
          <w:szCs w:val="18"/>
        </w:rPr>
        <w:t xml:space="preserve"> </w:t>
      </w:r>
      <w:r w:rsidR="00EA63E3">
        <w:rPr>
          <w:rFonts w:ascii="Tahoma" w:hAnsi="Tahoma" w:cs="Tahoma"/>
          <w:sz w:val="18"/>
          <w:szCs w:val="18"/>
        </w:rPr>
        <w:t xml:space="preserve">Katarzyna Frączek </w:t>
      </w:r>
    </w:p>
    <w:p w14:paraId="55E84F14" w14:textId="77777777" w:rsidR="00A77C22" w:rsidRPr="001B1BC7" w:rsidRDefault="00A77C22" w:rsidP="001B1BC7">
      <w:pPr>
        <w:jc w:val="both"/>
        <w:rPr>
          <w:rFonts w:ascii="Tahoma" w:hAnsi="Tahoma" w:cs="Tahoma"/>
          <w:sz w:val="18"/>
          <w:szCs w:val="18"/>
        </w:rPr>
      </w:pPr>
    </w:p>
    <w:p w14:paraId="4C2EA761" w14:textId="763609F0" w:rsidR="00A77C22" w:rsidRPr="00D407F8" w:rsidRDefault="005D68D1" w:rsidP="00610CC5">
      <w:pPr>
        <w:pStyle w:val="Nagwek2"/>
        <w:numPr>
          <w:ilvl w:val="0"/>
          <w:numId w:val="8"/>
        </w:numPr>
        <w:ind w:left="652" w:hanging="652"/>
        <w:rPr>
          <w:rFonts w:ascii="Tahoma" w:hAnsi="Tahoma" w:cs="Tahoma"/>
          <w:b/>
          <w:sz w:val="18"/>
          <w:szCs w:val="18"/>
          <w:highlight w:val="lightGray"/>
        </w:rPr>
      </w:pPr>
      <w:bookmarkStart w:id="6" w:name="_Toc459195122"/>
      <w:bookmarkStart w:id="7" w:name="_Toc460479228"/>
      <w:r>
        <w:rPr>
          <w:rFonts w:ascii="Tahoma" w:hAnsi="Tahoma" w:cs="Tahoma"/>
          <w:b/>
          <w:sz w:val="18"/>
          <w:szCs w:val="18"/>
          <w:highlight w:val="lightGray"/>
        </w:rPr>
        <w:t xml:space="preserve">  </w:t>
      </w:r>
      <w:r w:rsidR="00A77C22" w:rsidRPr="00D407F8">
        <w:rPr>
          <w:rFonts w:ascii="Tahoma" w:hAnsi="Tahoma" w:cs="Tahoma"/>
          <w:b/>
          <w:sz w:val="18"/>
          <w:szCs w:val="18"/>
          <w:highlight w:val="lightGray"/>
        </w:rPr>
        <w:t>Tryb udzielenia zamówienia</w:t>
      </w:r>
      <w:bookmarkEnd w:id="6"/>
      <w:bookmarkEnd w:id="7"/>
    </w:p>
    <w:p w14:paraId="5F140D46" w14:textId="73267F79" w:rsidR="00A77C22" w:rsidRPr="00B14C1C" w:rsidRDefault="00A77C22" w:rsidP="006A07FD">
      <w:pPr>
        <w:pStyle w:val="Akapitzlist"/>
        <w:numPr>
          <w:ilvl w:val="1"/>
          <w:numId w:val="8"/>
        </w:numPr>
        <w:spacing w:after="0" w:line="240" w:lineRule="auto"/>
        <w:ind w:hanging="792"/>
        <w:jc w:val="both"/>
        <w:rPr>
          <w:rFonts w:ascii="Tahoma" w:hAnsi="Tahoma" w:cs="Tahoma"/>
          <w:sz w:val="18"/>
          <w:szCs w:val="18"/>
        </w:rPr>
      </w:pPr>
      <w:r w:rsidRPr="00B14C1C">
        <w:rPr>
          <w:rFonts w:ascii="Tahoma" w:hAnsi="Tahoma" w:cs="Tahoma"/>
          <w:sz w:val="18"/>
          <w:szCs w:val="18"/>
        </w:rPr>
        <w:t xml:space="preserve">Postępowanie o udzielenie zamówienia prowadzone jest w trybie przetargu nieograniczonego na podstawie ustawy z dnia </w:t>
      </w:r>
      <w:r w:rsidR="00A415BC">
        <w:rPr>
          <w:rFonts w:ascii="Tahoma" w:hAnsi="Tahoma" w:cs="Tahoma"/>
          <w:sz w:val="18"/>
          <w:szCs w:val="18"/>
        </w:rPr>
        <w:t>11 września 2019</w:t>
      </w:r>
      <w:r w:rsidRPr="00B14C1C">
        <w:rPr>
          <w:rFonts w:ascii="Tahoma" w:hAnsi="Tahoma" w:cs="Tahoma"/>
          <w:sz w:val="18"/>
          <w:szCs w:val="18"/>
        </w:rPr>
        <w:t xml:space="preserve"> roku Prawo zamówień publicznych </w:t>
      </w:r>
      <w:r w:rsidRPr="00A33545">
        <w:rPr>
          <w:rFonts w:ascii="Tahoma" w:hAnsi="Tahoma" w:cs="Tahoma"/>
          <w:sz w:val="18"/>
          <w:szCs w:val="18"/>
        </w:rPr>
        <w:t>(</w:t>
      </w:r>
      <w:r w:rsidRPr="00DF4338">
        <w:rPr>
          <w:rFonts w:ascii="Tahoma" w:hAnsi="Tahoma" w:cs="Tahoma"/>
          <w:sz w:val="18"/>
          <w:szCs w:val="18"/>
        </w:rPr>
        <w:t>Dz. U. z 20</w:t>
      </w:r>
      <w:r w:rsidR="00E1188D">
        <w:rPr>
          <w:rFonts w:ascii="Tahoma" w:hAnsi="Tahoma" w:cs="Tahoma"/>
          <w:sz w:val="18"/>
          <w:szCs w:val="18"/>
        </w:rPr>
        <w:t>2</w:t>
      </w:r>
      <w:r w:rsidR="00B000B5">
        <w:rPr>
          <w:rFonts w:ascii="Tahoma" w:hAnsi="Tahoma" w:cs="Tahoma"/>
          <w:sz w:val="18"/>
          <w:szCs w:val="18"/>
        </w:rPr>
        <w:t>4</w:t>
      </w:r>
      <w:r w:rsidR="00385B40" w:rsidRPr="00DF4338">
        <w:rPr>
          <w:rFonts w:ascii="Tahoma" w:hAnsi="Tahoma" w:cs="Tahoma"/>
          <w:sz w:val="18"/>
          <w:szCs w:val="18"/>
        </w:rPr>
        <w:t xml:space="preserve"> </w:t>
      </w:r>
      <w:r w:rsidRPr="00DF4338">
        <w:rPr>
          <w:rFonts w:ascii="Tahoma" w:hAnsi="Tahoma" w:cs="Tahoma"/>
          <w:sz w:val="18"/>
          <w:szCs w:val="18"/>
        </w:rPr>
        <w:t>r.</w:t>
      </w:r>
      <w:r w:rsidR="003E32D9">
        <w:rPr>
          <w:rFonts w:ascii="Tahoma" w:hAnsi="Tahoma" w:cs="Tahoma"/>
          <w:sz w:val="18"/>
          <w:szCs w:val="18"/>
        </w:rPr>
        <w:t xml:space="preserve"> </w:t>
      </w:r>
      <w:r w:rsidRPr="00DF4338">
        <w:rPr>
          <w:rFonts w:ascii="Tahoma" w:hAnsi="Tahoma" w:cs="Tahoma"/>
          <w:sz w:val="18"/>
          <w:szCs w:val="18"/>
        </w:rPr>
        <w:t>poz.</w:t>
      </w:r>
      <w:r w:rsidR="00AF7891">
        <w:rPr>
          <w:rFonts w:ascii="Tahoma" w:hAnsi="Tahoma" w:cs="Tahoma"/>
          <w:sz w:val="18"/>
          <w:szCs w:val="18"/>
        </w:rPr>
        <w:t xml:space="preserve"> </w:t>
      </w:r>
      <w:r w:rsidR="00B000B5">
        <w:rPr>
          <w:rFonts w:ascii="Tahoma" w:hAnsi="Tahoma" w:cs="Tahoma"/>
          <w:sz w:val="18"/>
          <w:szCs w:val="18"/>
        </w:rPr>
        <w:t>1320</w:t>
      </w:r>
      <w:r w:rsidR="0097213E">
        <w:rPr>
          <w:rFonts w:ascii="Tahoma" w:hAnsi="Tahoma" w:cs="Tahoma"/>
          <w:sz w:val="18"/>
          <w:szCs w:val="18"/>
        </w:rPr>
        <w:t xml:space="preserve"> ze zm.</w:t>
      </w:r>
      <w:r w:rsidRPr="00DF4338">
        <w:rPr>
          <w:rFonts w:ascii="Tahoma" w:hAnsi="Tahoma" w:cs="Tahoma"/>
          <w:sz w:val="18"/>
          <w:szCs w:val="18"/>
        </w:rPr>
        <w:t>).</w:t>
      </w:r>
      <w:r w:rsidRPr="00B14C1C">
        <w:rPr>
          <w:rFonts w:ascii="Tahoma" w:hAnsi="Tahoma" w:cs="Tahoma"/>
          <w:sz w:val="18"/>
          <w:szCs w:val="18"/>
        </w:rPr>
        <w:t xml:space="preserve">  </w:t>
      </w:r>
    </w:p>
    <w:p w14:paraId="1F4E19F0" w14:textId="2A5754DA" w:rsidR="00243009" w:rsidRDefault="007765F8" w:rsidP="006A07FD">
      <w:pPr>
        <w:pStyle w:val="Akapitzlist"/>
        <w:numPr>
          <w:ilvl w:val="1"/>
          <w:numId w:val="8"/>
        </w:numPr>
        <w:spacing w:after="0" w:line="240" w:lineRule="auto"/>
        <w:ind w:hanging="792"/>
        <w:jc w:val="both"/>
        <w:rPr>
          <w:rFonts w:ascii="Tahoma" w:hAnsi="Tahoma" w:cs="Tahoma"/>
          <w:sz w:val="18"/>
          <w:szCs w:val="18"/>
        </w:rPr>
      </w:pPr>
      <w:r w:rsidRPr="007765F8">
        <w:rPr>
          <w:rFonts w:ascii="Tahoma" w:hAnsi="Tahoma" w:cs="Tahoma"/>
          <w:bCs/>
          <w:sz w:val="18"/>
          <w:szCs w:val="18"/>
        </w:rPr>
        <w:t xml:space="preserve">Wartość szacunkowa zamówienia jest większa od progów unijnych określonych w art. 3 ust. 1 pkt 1) oraz ust. 2 ustawy </w:t>
      </w:r>
      <w:proofErr w:type="spellStart"/>
      <w:r w:rsidRPr="007765F8">
        <w:rPr>
          <w:rFonts w:ascii="Tahoma" w:hAnsi="Tahoma" w:cs="Tahoma"/>
          <w:bCs/>
          <w:sz w:val="18"/>
          <w:szCs w:val="18"/>
        </w:rPr>
        <w:t>Pzp</w:t>
      </w:r>
      <w:proofErr w:type="spellEnd"/>
      <w:r w:rsidRPr="007765F8">
        <w:rPr>
          <w:rFonts w:ascii="Tahoma" w:hAnsi="Tahoma" w:cs="Tahoma"/>
          <w:bCs/>
          <w:sz w:val="18"/>
          <w:szCs w:val="18"/>
        </w:rPr>
        <w:t xml:space="preserve"> w odniesieniu do </w:t>
      </w:r>
      <w:r w:rsidR="005313C9">
        <w:rPr>
          <w:rFonts w:ascii="Tahoma" w:hAnsi="Tahoma" w:cs="Tahoma"/>
          <w:bCs/>
          <w:sz w:val="18"/>
          <w:szCs w:val="18"/>
        </w:rPr>
        <w:t>dostaw.</w:t>
      </w:r>
    </w:p>
    <w:p w14:paraId="1245C80F" w14:textId="77777777" w:rsidR="00F65FF8" w:rsidRDefault="00F65FF8" w:rsidP="006A07FD">
      <w:pPr>
        <w:pStyle w:val="Akapitzlist"/>
        <w:numPr>
          <w:ilvl w:val="1"/>
          <w:numId w:val="8"/>
        </w:numPr>
        <w:spacing w:after="0" w:line="240" w:lineRule="auto"/>
        <w:ind w:hanging="792"/>
        <w:jc w:val="both"/>
        <w:rPr>
          <w:rFonts w:ascii="Tahoma" w:hAnsi="Tahoma" w:cs="Tahoma"/>
          <w:sz w:val="18"/>
          <w:szCs w:val="18"/>
        </w:rPr>
      </w:pPr>
      <w:r>
        <w:rPr>
          <w:rFonts w:ascii="Tahoma" w:hAnsi="Tahoma" w:cs="Tahoma"/>
          <w:sz w:val="18"/>
          <w:szCs w:val="18"/>
        </w:rPr>
        <w:t>Postępowanie prowadzone jest w języku polskim.</w:t>
      </w:r>
    </w:p>
    <w:p w14:paraId="1A189FF3" w14:textId="3B50B1E8" w:rsidR="0015543B" w:rsidRDefault="00A77C22" w:rsidP="006A07FD">
      <w:pPr>
        <w:pStyle w:val="Akapitzlist"/>
        <w:numPr>
          <w:ilvl w:val="1"/>
          <w:numId w:val="8"/>
        </w:numPr>
        <w:spacing w:after="0" w:line="240" w:lineRule="auto"/>
        <w:ind w:hanging="792"/>
        <w:jc w:val="both"/>
        <w:rPr>
          <w:rFonts w:ascii="Tahoma" w:hAnsi="Tahoma" w:cs="Tahoma"/>
          <w:sz w:val="18"/>
          <w:szCs w:val="18"/>
        </w:rPr>
      </w:pPr>
      <w:r w:rsidRPr="00B14C1C">
        <w:rPr>
          <w:rFonts w:ascii="Tahoma" w:hAnsi="Tahoma" w:cs="Tahoma"/>
          <w:sz w:val="18"/>
          <w:szCs w:val="18"/>
        </w:rPr>
        <w:t>Ilekroć w niniejszej Specyfikacji Warunków Zamówienia zastosowane jest pojęcie „</w:t>
      </w:r>
      <w:r w:rsidR="008E7721">
        <w:rPr>
          <w:rFonts w:ascii="Tahoma" w:hAnsi="Tahoma" w:cs="Tahoma"/>
          <w:sz w:val="18"/>
          <w:szCs w:val="18"/>
        </w:rPr>
        <w:t>u</w:t>
      </w:r>
      <w:r w:rsidR="00F65FF8" w:rsidRPr="00B14C1C">
        <w:rPr>
          <w:rFonts w:ascii="Tahoma" w:hAnsi="Tahoma" w:cs="Tahoma"/>
          <w:sz w:val="18"/>
          <w:szCs w:val="18"/>
        </w:rPr>
        <w:t xml:space="preserve">stawa </w:t>
      </w:r>
      <w:proofErr w:type="spellStart"/>
      <w:r w:rsidRPr="00B14C1C">
        <w:rPr>
          <w:rFonts w:ascii="Tahoma" w:hAnsi="Tahoma" w:cs="Tahoma"/>
          <w:sz w:val="18"/>
          <w:szCs w:val="18"/>
        </w:rPr>
        <w:t>Pzp</w:t>
      </w:r>
      <w:proofErr w:type="spellEnd"/>
      <w:r w:rsidRPr="00B14C1C">
        <w:rPr>
          <w:rFonts w:ascii="Tahoma" w:hAnsi="Tahoma" w:cs="Tahoma"/>
          <w:sz w:val="18"/>
          <w:szCs w:val="18"/>
        </w:rPr>
        <w:t>”, należy przez to rozumieć ustawę Prawo zamówień publicznych, o której mowa w pkt 3.1.</w:t>
      </w:r>
    </w:p>
    <w:p w14:paraId="3DBCDF1B" w14:textId="77777777" w:rsidR="0015543B" w:rsidRPr="0015543B" w:rsidRDefault="0015543B" w:rsidP="00403B8E">
      <w:pPr>
        <w:pStyle w:val="Akapitzlist"/>
        <w:numPr>
          <w:ilvl w:val="1"/>
          <w:numId w:val="8"/>
        </w:numPr>
        <w:spacing w:after="0" w:line="240" w:lineRule="auto"/>
        <w:ind w:left="709" w:hanging="709"/>
        <w:jc w:val="both"/>
        <w:rPr>
          <w:rFonts w:ascii="Tahoma" w:hAnsi="Tahoma" w:cs="Tahoma"/>
          <w:bCs/>
          <w:sz w:val="18"/>
          <w:szCs w:val="18"/>
        </w:rPr>
      </w:pPr>
      <w:r w:rsidRPr="0015543B">
        <w:rPr>
          <w:rFonts w:ascii="Tahoma" w:hAnsi="Tahoma" w:cs="Tahoma"/>
          <w:bCs/>
          <w:sz w:val="18"/>
          <w:szCs w:val="18"/>
        </w:rPr>
        <w:t>Niniejsza Specyfikacja Warunków Zamówienia zwana jest w dalszej treści „Specyfikacją Warunków Zamówienia”, „SWZ” lub „Specyfikacją”.</w:t>
      </w:r>
    </w:p>
    <w:p w14:paraId="3C0167D1" w14:textId="77777777" w:rsidR="00A77C22" w:rsidRPr="00984183" w:rsidRDefault="00A77C22" w:rsidP="006A07FD">
      <w:pPr>
        <w:jc w:val="both"/>
        <w:rPr>
          <w:rFonts w:ascii="Tahoma" w:hAnsi="Tahoma" w:cs="Tahoma"/>
          <w:sz w:val="18"/>
          <w:szCs w:val="18"/>
        </w:rPr>
      </w:pPr>
    </w:p>
    <w:p w14:paraId="1CF882E9" w14:textId="77777777" w:rsidR="00A77C22" w:rsidRPr="00D407F8" w:rsidRDefault="00A77C22" w:rsidP="00610CC5">
      <w:pPr>
        <w:pStyle w:val="Nagwek2"/>
        <w:numPr>
          <w:ilvl w:val="0"/>
          <w:numId w:val="8"/>
        </w:numPr>
        <w:ind w:left="652" w:hanging="652"/>
        <w:rPr>
          <w:rFonts w:ascii="Tahoma" w:hAnsi="Tahoma" w:cs="Tahoma"/>
          <w:b/>
          <w:sz w:val="18"/>
          <w:szCs w:val="18"/>
          <w:highlight w:val="lightGray"/>
        </w:rPr>
      </w:pPr>
      <w:bookmarkStart w:id="8" w:name="_Toc459195123"/>
      <w:bookmarkStart w:id="9" w:name="_Toc460479229"/>
      <w:r w:rsidRPr="00D407F8">
        <w:rPr>
          <w:rFonts w:ascii="Tahoma" w:hAnsi="Tahoma" w:cs="Tahoma"/>
          <w:b/>
          <w:sz w:val="18"/>
          <w:szCs w:val="18"/>
          <w:highlight w:val="lightGray"/>
        </w:rPr>
        <w:lastRenderedPageBreak/>
        <w:t>Opis przedmiotu zamówienia, oferty częściowe, podwykonawcy</w:t>
      </w:r>
      <w:bookmarkEnd w:id="8"/>
      <w:bookmarkEnd w:id="9"/>
    </w:p>
    <w:p w14:paraId="2E51889E" w14:textId="68F6ECD3" w:rsidR="00B000B5" w:rsidRPr="0031441A" w:rsidRDefault="00EF28FD" w:rsidP="0097213E">
      <w:pPr>
        <w:pStyle w:val="Tekstpodstawowy"/>
        <w:numPr>
          <w:ilvl w:val="1"/>
          <w:numId w:val="8"/>
        </w:numPr>
        <w:spacing w:after="0" w:line="240" w:lineRule="auto"/>
        <w:ind w:left="709" w:hanging="715"/>
        <w:jc w:val="both"/>
        <w:rPr>
          <w:rFonts w:ascii="Tahoma" w:hAnsi="Tahoma" w:cs="Tahoma"/>
          <w:b/>
          <w:sz w:val="18"/>
          <w:szCs w:val="18"/>
        </w:rPr>
      </w:pPr>
      <w:r>
        <w:rPr>
          <w:rFonts w:ascii="Tahoma" w:hAnsi="Tahoma" w:cs="Tahoma"/>
          <w:sz w:val="18"/>
          <w:szCs w:val="18"/>
        </w:rPr>
        <w:t xml:space="preserve">Przedmiotem </w:t>
      </w:r>
      <w:r w:rsidRPr="004849BD">
        <w:rPr>
          <w:rFonts w:ascii="Tahoma" w:hAnsi="Tahoma" w:cs="Tahoma"/>
          <w:sz w:val="18"/>
          <w:szCs w:val="18"/>
        </w:rPr>
        <w:t xml:space="preserve">zamówienia </w:t>
      </w:r>
      <w:r w:rsidR="006329B3" w:rsidRPr="004849BD">
        <w:rPr>
          <w:rFonts w:ascii="Tahoma" w:hAnsi="Tahoma" w:cs="Tahoma"/>
          <w:sz w:val="18"/>
          <w:szCs w:val="18"/>
        </w:rPr>
        <w:t xml:space="preserve">jest </w:t>
      </w:r>
      <w:r w:rsidR="0097213E" w:rsidRPr="0031441A">
        <w:rPr>
          <w:rFonts w:ascii="Tahoma" w:hAnsi="Tahoma" w:cs="Tahoma"/>
          <w:b/>
          <w:bCs/>
          <w:i/>
          <w:sz w:val="18"/>
          <w:szCs w:val="18"/>
        </w:rPr>
        <w:t>Opracowanie projektu wykonawczego na budowę sygnalizacji świetlnej wraz z pełnieniem nadzoru autorskiego</w:t>
      </w:r>
      <w:proofErr w:type="gramStart"/>
      <w:r w:rsidR="0097213E">
        <w:rPr>
          <w:rFonts w:ascii="Tahoma" w:hAnsi="Tahoma" w:cs="Tahoma"/>
          <w:i/>
          <w:sz w:val="18"/>
          <w:szCs w:val="18"/>
        </w:rPr>
        <w:t>.</w:t>
      </w:r>
      <w:r w:rsidR="0031441A">
        <w:rPr>
          <w:rFonts w:ascii="Tahoma" w:hAnsi="Tahoma" w:cs="Tahoma"/>
          <w:i/>
          <w:sz w:val="18"/>
          <w:szCs w:val="18"/>
        </w:rPr>
        <w:t xml:space="preserve"> :</w:t>
      </w:r>
      <w:proofErr w:type="gramEnd"/>
      <w:r w:rsidR="0031441A">
        <w:rPr>
          <w:rFonts w:ascii="Tahoma" w:hAnsi="Tahoma" w:cs="Tahoma"/>
          <w:i/>
          <w:sz w:val="18"/>
          <w:szCs w:val="18"/>
        </w:rPr>
        <w:t xml:space="preserve"> </w:t>
      </w:r>
    </w:p>
    <w:p w14:paraId="6348BCDC" w14:textId="77777777" w:rsidR="0031441A" w:rsidRPr="00E6379C" w:rsidRDefault="0031441A" w:rsidP="0031441A">
      <w:pPr>
        <w:pStyle w:val="Tekstpodstawowy"/>
        <w:spacing w:after="0" w:line="240" w:lineRule="auto"/>
        <w:ind w:left="709"/>
        <w:jc w:val="both"/>
        <w:rPr>
          <w:rFonts w:ascii="Tahoma" w:hAnsi="Tahoma" w:cs="Tahoma"/>
          <w:b/>
          <w:sz w:val="18"/>
          <w:szCs w:val="18"/>
        </w:rPr>
      </w:pPr>
    </w:p>
    <w:p w14:paraId="6FE9D6FB" w14:textId="723B7DC1" w:rsidR="00756AE6" w:rsidRDefault="00E6379C" w:rsidP="00756AE6">
      <w:pPr>
        <w:pStyle w:val="Tekstpodstawowy"/>
        <w:spacing w:after="0" w:line="240" w:lineRule="auto"/>
        <w:ind w:left="709"/>
        <w:jc w:val="both"/>
        <w:rPr>
          <w:rFonts w:ascii="Tahoma" w:hAnsi="Tahoma" w:cs="Tahoma"/>
          <w:b/>
          <w:sz w:val="18"/>
          <w:szCs w:val="18"/>
          <w:highlight w:val="yellow"/>
        </w:rPr>
      </w:pPr>
      <w:r w:rsidRPr="00DD644A">
        <w:rPr>
          <w:rFonts w:ascii="Tahoma" w:hAnsi="Tahoma" w:cs="Tahoma"/>
          <w:b/>
          <w:sz w:val="18"/>
          <w:szCs w:val="18"/>
        </w:rPr>
        <w:t xml:space="preserve">Część 1: </w:t>
      </w:r>
      <w:r w:rsidR="00756AE6" w:rsidRPr="00756AE6">
        <w:rPr>
          <w:rFonts w:ascii="Tahoma" w:hAnsi="Tahoma" w:cs="Tahoma"/>
          <w:b/>
          <w:sz w:val="18"/>
          <w:szCs w:val="18"/>
        </w:rPr>
        <w:t>Opracowanie projektu wykonawczego na przebudowę skrzyżowania ul. Grójecka – Wawelska – Kopińska wraz z pełnieniem nadzoru autorskiego</w:t>
      </w:r>
      <w:r w:rsidR="00756AE6" w:rsidRPr="00756AE6">
        <w:rPr>
          <w:rFonts w:ascii="Tahoma" w:hAnsi="Tahoma" w:cs="Tahoma"/>
          <w:b/>
          <w:sz w:val="18"/>
          <w:szCs w:val="18"/>
          <w:highlight w:val="yellow"/>
        </w:rPr>
        <w:t xml:space="preserve"> </w:t>
      </w:r>
    </w:p>
    <w:p w14:paraId="5C4D5FB9" w14:textId="77777777" w:rsidR="00DD644A" w:rsidRDefault="00DD644A" w:rsidP="00756AE6">
      <w:pPr>
        <w:pStyle w:val="Tekstpodstawowy"/>
        <w:spacing w:after="0" w:line="240" w:lineRule="auto"/>
        <w:ind w:left="709"/>
        <w:jc w:val="both"/>
        <w:rPr>
          <w:rFonts w:ascii="Tahoma" w:hAnsi="Tahoma" w:cs="Tahoma"/>
          <w:b/>
          <w:sz w:val="18"/>
          <w:szCs w:val="18"/>
          <w:highlight w:val="yellow"/>
        </w:rPr>
      </w:pPr>
    </w:p>
    <w:p w14:paraId="4830EA95" w14:textId="3A96357E" w:rsidR="0020177A" w:rsidRPr="003E6489" w:rsidRDefault="00E6379C" w:rsidP="003E6489">
      <w:pPr>
        <w:pStyle w:val="Tekstpodstawowy"/>
        <w:spacing w:after="0" w:line="240" w:lineRule="auto"/>
        <w:ind w:left="709"/>
        <w:jc w:val="both"/>
        <w:rPr>
          <w:rFonts w:ascii="Tahoma" w:hAnsi="Tahoma" w:cs="Tahoma"/>
          <w:b/>
          <w:sz w:val="18"/>
          <w:szCs w:val="18"/>
          <w:highlight w:val="yellow"/>
        </w:rPr>
      </w:pPr>
      <w:r w:rsidRPr="00DD644A">
        <w:rPr>
          <w:rFonts w:ascii="Tahoma" w:hAnsi="Tahoma" w:cs="Tahoma"/>
          <w:b/>
          <w:sz w:val="18"/>
          <w:szCs w:val="18"/>
        </w:rPr>
        <w:t>Część 2:</w:t>
      </w:r>
      <w:r w:rsidR="00756AE6">
        <w:rPr>
          <w:rFonts w:ascii="Tahoma" w:hAnsi="Tahoma" w:cs="Tahoma"/>
          <w:b/>
          <w:sz w:val="18"/>
          <w:szCs w:val="18"/>
        </w:rPr>
        <w:t xml:space="preserve"> </w:t>
      </w:r>
      <w:r w:rsidR="00756AE6" w:rsidRPr="00756AE6">
        <w:rPr>
          <w:rFonts w:ascii="Tahoma" w:hAnsi="Tahoma" w:cs="Tahoma"/>
          <w:b/>
          <w:sz w:val="18"/>
          <w:szCs w:val="18"/>
        </w:rPr>
        <w:t>Opracowanie projektu wykonawczego na budowę sygnalizacji świetlnej na przejściach dla pieszych przez Al. Ujazdowskie wraz z pełnieniem nadzoru autorskiego</w:t>
      </w:r>
    </w:p>
    <w:p w14:paraId="725B0A0D" w14:textId="77777777" w:rsidR="00756AE6" w:rsidRPr="00E6379C" w:rsidRDefault="00756AE6" w:rsidP="00756AE6">
      <w:pPr>
        <w:pStyle w:val="Tekstpodstawowy"/>
        <w:spacing w:after="0" w:line="240" w:lineRule="auto"/>
        <w:ind w:left="709"/>
        <w:jc w:val="both"/>
        <w:rPr>
          <w:rFonts w:ascii="Tahoma" w:hAnsi="Tahoma" w:cs="Tahoma"/>
          <w:b/>
          <w:sz w:val="18"/>
          <w:szCs w:val="18"/>
        </w:rPr>
      </w:pPr>
    </w:p>
    <w:p w14:paraId="14953E33" w14:textId="1A8439D2" w:rsidR="00BF328A" w:rsidRPr="00C20A0E" w:rsidRDefault="00A669D3" w:rsidP="00D2484E">
      <w:pPr>
        <w:pStyle w:val="Tekstpodstawowy"/>
        <w:numPr>
          <w:ilvl w:val="1"/>
          <w:numId w:val="8"/>
        </w:numPr>
        <w:spacing w:after="0" w:line="240" w:lineRule="auto"/>
        <w:ind w:left="709" w:hanging="715"/>
        <w:jc w:val="both"/>
        <w:rPr>
          <w:rFonts w:ascii="Tahoma" w:hAnsi="Tahoma" w:cs="Tahoma"/>
          <w:sz w:val="18"/>
          <w:szCs w:val="18"/>
        </w:rPr>
      </w:pPr>
      <w:r w:rsidRPr="00934D92">
        <w:rPr>
          <w:rFonts w:ascii="Tahoma" w:hAnsi="Tahoma" w:cs="Tahoma"/>
          <w:sz w:val="18"/>
          <w:szCs w:val="18"/>
        </w:rPr>
        <w:t>Przedmiot zamówienia został podzielony na części.</w:t>
      </w:r>
      <w:r w:rsidRPr="00C1111D">
        <w:rPr>
          <w:rFonts w:ascii="Tahoma" w:hAnsi="Tahoma" w:cs="Tahoma"/>
          <w:sz w:val="18"/>
          <w:szCs w:val="18"/>
        </w:rPr>
        <w:t xml:space="preserve"> Zamawiający dopuszcza składanie ofert częściowych. Oferty można składać w odniesieniu do wszystkich części.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 </w:t>
      </w:r>
      <w:r w:rsidRPr="00C1111D">
        <w:rPr>
          <w:rFonts w:ascii="Tahoma" w:hAnsi="Tahoma" w:cs="Tahoma"/>
          <w:sz w:val="18"/>
          <w:szCs w:val="18"/>
          <w:u w:val="single"/>
        </w:rPr>
        <w:t>Zamawiający nie ogranicza liczby części zamówienia, którą można udzielić jednemu Wykonawcy.</w:t>
      </w:r>
    </w:p>
    <w:p w14:paraId="09F14FEF" w14:textId="0A5584F6" w:rsidR="00F65FF8" w:rsidRPr="00E0533F" w:rsidRDefault="00A669D3" w:rsidP="00E04EDA">
      <w:pPr>
        <w:pStyle w:val="Tekstpodstawowy"/>
        <w:numPr>
          <w:ilvl w:val="1"/>
          <w:numId w:val="8"/>
        </w:numPr>
        <w:spacing w:after="0" w:line="240" w:lineRule="auto"/>
        <w:ind w:left="709" w:hanging="715"/>
        <w:jc w:val="both"/>
        <w:rPr>
          <w:rFonts w:ascii="Tahoma" w:hAnsi="Tahoma" w:cs="Tahoma"/>
          <w:sz w:val="18"/>
          <w:szCs w:val="18"/>
        </w:rPr>
      </w:pPr>
      <w:r w:rsidRPr="00A669D3">
        <w:rPr>
          <w:rFonts w:ascii="Tahoma" w:hAnsi="Tahoma" w:cs="Tahoma"/>
          <w:sz w:val="18"/>
          <w:szCs w:val="18"/>
        </w:rPr>
        <w:t xml:space="preserve">Oferta musi obejmować całość przedmiotu zamówienia wskazanego w pkt 4.1. - odpowiednio dla danej części </w:t>
      </w:r>
      <w:r w:rsidRPr="00E0533F">
        <w:rPr>
          <w:rFonts w:ascii="Tahoma" w:hAnsi="Tahoma" w:cs="Tahoma"/>
          <w:sz w:val="18"/>
          <w:szCs w:val="18"/>
        </w:rPr>
        <w:t>zamówienia</w:t>
      </w:r>
      <w:r w:rsidR="00B85442" w:rsidRPr="00E0533F">
        <w:rPr>
          <w:rFonts w:ascii="Tahoma" w:hAnsi="Tahoma" w:cs="Tahoma"/>
          <w:sz w:val="18"/>
          <w:szCs w:val="18"/>
        </w:rPr>
        <w:t xml:space="preserve">. </w:t>
      </w:r>
    </w:p>
    <w:p w14:paraId="434B0F27" w14:textId="58F924A9" w:rsidR="004D6CB9" w:rsidRPr="0097213E" w:rsidRDefault="005E4E71" w:rsidP="0097213E">
      <w:pPr>
        <w:pStyle w:val="Tekstpodstawowy"/>
        <w:numPr>
          <w:ilvl w:val="1"/>
          <w:numId w:val="8"/>
        </w:numPr>
        <w:spacing w:after="0" w:line="240" w:lineRule="auto"/>
        <w:ind w:left="708" w:hanging="714"/>
        <w:rPr>
          <w:rFonts w:ascii="Tahoma" w:hAnsi="Tahoma" w:cs="Tahoma"/>
          <w:i/>
          <w:sz w:val="18"/>
          <w:szCs w:val="18"/>
        </w:rPr>
      </w:pPr>
      <w:r w:rsidRPr="00E0533F">
        <w:rPr>
          <w:rFonts w:ascii="Tahoma" w:hAnsi="Tahoma" w:cs="Tahoma"/>
          <w:sz w:val="18"/>
          <w:szCs w:val="18"/>
        </w:rPr>
        <w:t>Główny przedmiot zamówienia wg Wsp</w:t>
      </w:r>
      <w:r w:rsidR="002F6052" w:rsidRPr="00E0533F">
        <w:rPr>
          <w:rFonts w:ascii="Tahoma" w:hAnsi="Tahoma" w:cs="Tahoma"/>
          <w:sz w:val="18"/>
          <w:szCs w:val="18"/>
        </w:rPr>
        <w:t>ólnego Słownika Zamówień (CPV):</w:t>
      </w:r>
      <w:r w:rsidR="0097213E" w:rsidRPr="0097213E">
        <w:rPr>
          <w:i/>
        </w:rPr>
        <w:t xml:space="preserve"> </w:t>
      </w:r>
      <w:r w:rsidR="0097213E" w:rsidRPr="0097213E">
        <w:rPr>
          <w:rFonts w:ascii="Tahoma" w:hAnsi="Tahoma" w:cs="Tahoma"/>
          <w:i/>
          <w:sz w:val="18"/>
          <w:szCs w:val="18"/>
        </w:rPr>
        <w:t>71322500-6 usługi inżynierii projektowej w zakresie sygnalizacji ruchu drogowego</w:t>
      </w:r>
    </w:p>
    <w:p w14:paraId="6A54B177" w14:textId="087C8E6A" w:rsidR="00A669D3" w:rsidRPr="00E0533F" w:rsidRDefault="00A669D3" w:rsidP="00E0533F">
      <w:pPr>
        <w:pStyle w:val="Tekstpodstawowy"/>
        <w:spacing w:after="0" w:line="240" w:lineRule="auto"/>
        <w:ind w:left="708"/>
        <w:jc w:val="both"/>
        <w:rPr>
          <w:rFonts w:ascii="Tahoma" w:hAnsi="Tahoma" w:cs="Tahoma"/>
          <w:sz w:val="18"/>
          <w:szCs w:val="18"/>
        </w:rPr>
      </w:pPr>
      <w:r w:rsidRPr="00E0533F">
        <w:rPr>
          <w:rFonts w:ascii="Tahoma" w:hAnsi="Tahoma" w:cs="Tahoma"/>
          <w:sz w:val="18"/>
          <w:szCs w:val="18"/>
        </w:rPr>
        <w:t>Dodatkowe kody CPV:</w:t>
      </w:r>
      <w:r w:rsidR="00E0533F" w:rsidRPr="00E0533F">
        <w:t xml:space="preserve"> </w:t>
      </w:r>
      <w:r w:rsidR="0097213E" w:rsidRPr="0097213E">
        <w:rPr>
          <w:rFonts w:ascii="Tahoma" w:hAnsi="Tahoma" w:cs="Tahoma"/>
          <w:i/>
          <w:sz w:val="18"/>
          <w:szCs w:val="18"/>
        </w:rPr>
        <w:t>71247000-1 nadzór nad robotami budowlanymi</w:t>
      </w:r>
      <w:r w:rsidR="00E0533F" w:rsidRPr="0097213E">
        <w:rPr>
          <w:rFonts w:ascii="Tahoma" w:hAnsi="Tahoma" w:cs="Tahoma"/>
          <w:sz w:val="18"/>
          <w:szCs w:val="18"/>
        </w:rPr>
        <w:t>.</w:t>
      </w:r>
    </w:p>
    <w:p w14:paraId="03A106DE" w14:textId="1E660FD5" w:rsidR="00221607" w:rsidRPr="005E17AF" w:rsidRDefault="00221607" w:rsidP="00A4767E">
      <w:pPr>
        <w:pStyle w:val="Tekstpodstawowy"/>
        <w:numPr>
          <w:ilvl w:val="1"/>
          <w:numId w:val="8"/>
        </w:numPr>
        <w:spacing w:after="0" w:line="240" w:lineRule="auto"/>
        <w:ind w:left="709" w:hanging="709"/>
        <w:jc w:val="both"/>
        <w:rPr>
          <w:rFonts w:ascii="Tahoma" w:hAnsi="Tahoma" w:cs="Tahoma"/>
          <w:sz w:val="18"/>
          <w:szCs w:val="18"/>
          <w:u w:val="single"/>
        </w:rPr>
      </w:pPr>
      <w:r w:rsidRPr="00E0533F">
        <w:rPr>
          <w:rFonts w:ascii="Tahoma" w:hAnsi="Tahoma" w:cs="Tahoma"/>
          <w:sz w:val="18"/>
          <w:szCs w:val="18"/>
        </w:rPr>
        <w:t xml:space="preserve">Szczegółowo przedmiot zamówienia został opisany w Opisie </w:t>
      </w:r>
      <w:r w:rsidR="00360F57" w:rsidRPr="00E0533F">
        <w:rPr>
          <w:rFonts w:ascii="Tahoma" w:hAnsi="Tahoma" w:cs="Tahoma"/>
          <w:iCs/>
          <w:sz w:val="18"/>
          <w:szCs w:val="18"/>
        </w:rPr>
        <w:t xml:space="preserve">przedmiotu </w:t>
      </w:r>
      <w:r w:rsidR="00360F57" w:rsidRPr="00AA6071">
        <w:rPr>
          <w:rFonts w:ascii="Tahoma" w:hAnsi="Tahoma" w:cs="Tahoma"/>
          <w:iCs/>
          <w:sz w:val="18"/>
          <w:szCs w:val="18"/>
        </w:rPr>
        <w:t>zamówienia</w:t>
      </w:r>
      <w:r w:rsidR="00934C56" w:rsidRPr="00AA6071">
        <w:rPr>
          <w:rFonts w:ascii="Tahoma" w:hAnsi="Tahoma" w:cs="Tahoma"/>
          <w:iCs/>
          <w:sz w:val="18"/>
          <w:szCs w:val="18"/>
        </w:rPr>
        <w:t xml:space="preserve"> </w:t>
      </w:r>
      <w:r w:rsidRPr="005E17AF">
        <w:rPr>
          <w:rFonts w:ascii="Tahoma" w:hAnsi="Tahoma" w:cs="Tahoma"/>
          <w:sz w:val="18"/>
          <w:szCs w:val="18"/>
        </w:rPr>
        <w:t xml:space="preserve">(Rozdział </w:t>
      </w:r>
      <w:r w:rsidR="00DB7FAF" w:rsidRPr="005E17AF">
        <w:rPr>
          <w:rFonts w:ascii="Tahoma" w:hAnsi="Tahoma" w:cs="Tahoma"/>
          <w:sz w:val="18"/>
          <w:szCs w:val="18"/>
        </w:rPr>
        <w:t>I</w:t>
      </w:r>
      <w:r w:rsidR="007317CB" w:rsidRPr="005E17AF">
        <w:rPr>
          <w:rFonts w:ascii="Tahoma" w:hAnsi="Tahoma" w:cs="Tahoma"/>
          <w:sz w:val="18"/>
          <w:szCs w:val="18"/>
        </w:rPr>
        <w:t>V</w:t>
      </w:r>
      <w:r w:rsidRPr="005E17AF">
        <w:rPr>
          <w:rFonts w:ascii="Tahoma" w:hAnsi="Tahoma" w:cs="Tahoma"/>
          <w:sz w:val="18"/>
          <w:szCs w:val="18"/>
        </w:rPr>
        <w:t xml:space="preserve"> SWZ). </w:t>
      </w:r>
    </w:p>
    <w:p w14:paraId="0F96A558" w14:textId="60D9A5F3" w:rsidR="005C0EC6" w:rsidRPr="004830CB" w:rsidRDefault="0078756B" w:rsidP="00D90C4F">
      <w:pPr>
        <w:pStyle w:val="Tekstpodstawowy"/>
        <w:numPr>
          <w:ilvl w:val="1"/>
          <w:numId w:val="8"/>
        </w:numPr>
        <w:spacing w:after="0" w:line="240" w:lineRule="auto"/>
        <w:ind w:left="709" w:hanging="709"/>
        <w:jc w:val="both"/>
        <w:rPr>
          <w:rFonts w:ascii="Tahoma" w:hAnsi="Tahoma" w:cs="Tahoma"/>
          <w:color w:val="FF0000"/>
          <w:sz w:val="18"/>
          <w:szCs w:val="18"/>
        </w:rPr>
      </w:pPr>
      <w:r w:rsidRPr="004830CB">
        <w:rPr>
          <w:rFonts w:ascii="Tahoma" w:hAnsi="Tahoma" w:cs="Tahoma"/>
          <w:sz w:val="18"/>
          <w:szCs w:val="18"/>
        </w:rPr>
        <w:t>Zamawiający nie przewiduje wizji lokalnej oraz sprawdzenia przez Wykonawcę dokumentów niezbędnych do realizacji zamówienia dostępnych na miejscu u Zamawiającego.</w:t>
      </w:r>
    </w:p>
    <w:p w14:paraId="3FF83D96" w14:textId="77777777" w:rsidR="008C1D0C" w:rsidRDefault="008C1D0C" w:rsidP="00D90C4F">
      <w:pPr>
        <w:numPr>
          <w:ilvl w:val="1"/>
          <w:numId w:val="8"/>
        </w:numPr>
        <w:spacing w:after="0" w:line="240" w:lineRule="auto"/>
        <w:ind w:left="709" w:hanging="709"/>
        <w:jc w:val="both"/>
        <w:rPr>
          <w:rFonts w:ascii="Tahoma" w:hAnsi="Tahoma" w:cs="Tahoma"/>
          <w:sz w:val="18"/>
          <w:szCs w:val="18"/>
        </w:rPr>
      </w:pPr>
      <w:r w:rsidRPr="008A3DC8">
        <w:rPr>
          <w:rFonts w:ascii="Tahoma" w:hAnsi="Tahoma" w:cs="Tahoma"/>
          <w:sz w:val="18"/>
          <w:szCs w:val="18"/>
        </w:rPr>
        <w:t>Wykonawca jest zobowiązany do wskazania w ofercie tych części zamówienia, których wykonanie zamierza powierzyć</w:t>
      </w:r>
      <w:r w:rsidRPr="008C1D0C">
        <w:rPr>
          <w:rFonts w:ascii="Tahoma" w:hAnsi="Tahoma" w:cs="Tahoma"/>
          <w:sz w:val="18"/>
          <w:szCs w:val="18"/>
        </w:rPr>
        <w:t xml:space="preserve"> podwykonawcom, oraz podania nazw ewentualnych podwykonawców, jeżeli są już znani.</w:t>
      </w:r>
    </w:p>
    <w:p w14:paraId="315F86D9" w14:textId="29C7BF97" w:rsidR="008C1D0C" w:rsidRPr="00E43FE5" w:rsidRDefault="008C1D0C" w:rsidP="00D90C4F">
      <w:pPr>
        <w:numPr>
          <w:ilvl w:val="1"/>
          <w:numId w:val="8"/>
        </w:numPr>
        <w:spacing w:after="0" w:line="240" w:lineRule="auto"/>
        <w:ind w:left="709" w:hanging="709"/>
        <w:jc w:val="both"/>
        <w:rPr>
          <w:rFonts w:ascii="Tahoma" w:hAnsi="Tahoma" w:cs="Tahoma"/>
          <w:sz w:val="18"/>
          <w:szCs w:val="18"/>
          <w:u w:val="single"/>
        </w:rPr>
      </w:pPr>
      <w:r w:rsidRPr="00A42E12">
        <w:rPr>
          <w:rFonts w:ascii="Tahoma" w:hAnsi="Tahoma" w:cs="Tahoma"/>
          <w:sz w:val="18"/>
          <w:szCs w:val="18"/>
        </w:rPr>
        <w:t xml:space="preserve">Zamawiający nie zamierza weryfikować podwykonawców pod kątem braku istnienia podstaw wykluczenia </w:t>
      </w:r>
      <w:r w:rsidR="009E50C1" w:rsidRPr="00A42E12">
        <w:rPr>
          <w:rFonts w:ascii="Tahoma" w:hAnsi="Tahoma" w:cs="Tahoma"/>
          <w:sz w:val="18"/>
          <w:szCs w:val="18"/>
        </w:rPr>
        <w:t>(</w:t>
      </w:r>
      <w:r w:rsidRPr="00A42E12">
        <w:rPr>
          <w:rFonts w:ascii="Tahoma" w:hAnsi="Tahoma" w:cs="Tahoma"/>
          <w:sz w:val="18"/>
          <w:szCs w:val="18"/>
        </w:rPr>
        <w:t xml:space="preserve">w zakresie: art. 108 i art. </w:t>
      </w:r>
      <w:r w:rsidR="00125755">
        <w:rPr>
          <w:rFonts w:ascii="Tahoma" w:hAnsi="Tahoma" w:cs="Tahoma"/>
          <w:sz w:val="18"/>
          <w:szCs w:val="18"/>
        </w:rPr>
        <w:t>109 ust. 1 pkt 4, 5, 7, 8 i 10 u</w:t>
      </w:r>
      <w:r w:rsidRPr="00A42E12">
        <w:rPr>
          <w:rFonts w:ascii="Tahoma" w:hAnsi="Tahoma" w:cs="Tahoma"/>
          <w:sz w:val="18"/>
          <w:szCs w:val="18"/>
        </w:rPr>
        <w:t xml:space="preserve">stawy </w:t>
      </w:r>
      <w:proofErr w:type="spellStart"/>
      <w:r w:rsidRPr="00E43FE5">
        <w:rPr>
          <w:rFonts w:ascii="Tahoma" w:hAnsi="Tahoma" w:cs="Tahoma"/>
          <w:sz w:val="18"/>
          <w:szCs w:val="18"/>
        </w:rPr>
        <w:t>Pzp</w:t>
      </w:r>
      <w:proofErr w:type="spellEnd"/>
      <w:r w:rsidR="009E50C1" w:rsidRPr="00E43FE5">
        <w:rPr>
          <w:rFonts w:ascii="Tahoma" w:hAnsi="Tahoma" w:cs="Tahoma"/>
          <w:sz w:val="18"/>
          <w:szCs w:val="18"/>
        </w:rPr>
        <w:t>),</w:t>
      </w:r>
      <w:r w:rsidRPr="00E43FE5">
        <w:rPr>
          <w:rFonts w:ascii="Tahoma" w:hAnsi="Tahoma" w:cs="Tahoma"/>
          <w:sz w:val="18"/>
          <w:szCs w:val="18"/>
        </w:rPr>
        <w:t xml:space="preserve"> </w:t>
      </w:r>
      <w:r w:rsidR="009E50C1" w:rsidRPr="00E43FE5">
        <w:rPr>
          <w:rFonts w:ascii="Tahoma" w:hAnsi="Tahoma" w:cs="Tahoma"/>
          <w:sz w:val="18"/>
          <w:szCs w:val="18"/>
          <w:u w:val="single"/>
        </w:rPr>
        <w:t>z zastrzeżeniem okoliczności wskazanych w art. 5k ust. 1 Rozporządzenia Rady (UE) 2022/576 z dnia 8 kwietnia 2022r. w sprawie zmiany rozporządzenia (UE) nr 833/2014 dotyczącego środków ograniczających w związku z działaniami Rosji destabilizującymi sytuację na Ukrainie (Dz. Urz. UE nr L 111/1 z 8.4.2022), tj. w przypadku podwykonawców, gdy przypada na nich ponad 10% wartości zamówienia.</w:t>
      </w:r>
    </w:p>
    <w:p w14:paraId="38C50721" w14:textId="77777777" w:rsidR="008C1D0C" w:rsidRPr="008C1D0C" w:rsidRDefault="008C1D0C" w:rsidP="00D90C4F">
      <w:pPr>
        <w:numPr>
          <w:ilvl w:val="1"/>
          <w:numId w:val="8"/>
        </w:numPr>
        <w:spacing w:after="0" w:line="240" w:lineRule="auto"/>
        <w:ind w:left="709" w:hanging="709"/>
        <w:jc w:val="both"/>
        <w:rPr>
          <w:rFonts w:ascii="Tahoma" w:hAnsi="Tahoma" w:cs="Tahoma"/>
          <w:sz w:val="18"/>
          <w:szCs w:val="18"/>
          <w:lang w:eastAsia="en-US"/>
        </w:rPr>
      </w:pPr>
      <w:r w:rsidRPr="008C1D0C">
        <w:rPr>
          <w:rFonts w:ascii="Tahoma" w:hAnsi="Tahoma" w:cs="Tahoma"/>
          <w:sz w:val="18"/>
          <w:szCs w:val="18"/>
          <w:lang w:eastAsia="en-US"/>
        </w:rPr>
        <w:t xml:space="preserve">Jeżeli zmiana albo rezygnacja z podwykonawcy dotyczy podmiotu, na którego zasoby Wykonawca powoływał się, na zasadach określonych w art. 118 ust. 1 Ustawy </w:t>
      </w:r>
      <w:proofErr w:type="spellStart"/>
      <w:r w:rsidRPr="008C1D0C">
        <w:rPr>
          <w:rFonts w:ascii="Tahoma" w:hAnsi="Tahoma" w:cs="Tahoma"/>
          <w:sz w:val="18"/>
          <w:szCs w:val="18"/>
          <w:lang w:eastAsia="en-US"/>
        </w:rPr>
        <w:t>Pzp</w:t>
      </w:r>
      <w:proofErr w:type="spellEnd"/>
      <w:r w:rsidRPr="008C1D0C">
        <w:rPr>
          <w:rFonts w:ascii="Tahoma" w:hAnsi="Tahoma" w:cs="Tahoma"/>
          <w:sz w:val="18"/>
          <w:szCs w:val="18"/>
          <w:lang w:eastAsia="en-US"/>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9AF3DB9" w14:textId="77777777" w:rsidR="008C1D0C" w:rsidRPr="00EE66AA" w:rsidRDefault="008C1D0C" w:rsidP="00D90C4F">
      <w:pPr>
        <w:numPr>
          <w:ilvl w:val="1"/>
          <w:numId w:val="8"/>
        </w:numPr>
        <w:spacing w:after="0" w:line="240" w:lineRule="auto"/>
        <w:ind w:left="709" w:hanging="709"/>
        <w:jc w:val="both"/>
        <w:rPr>
          <w:rFonts w:ascii="Tahoma" w:hAnsi="Tahoma" w:cs="Tahoma"/>
          <w:sz w:val="18"/>
          <w:szCs w:val="18"/>
          <w:lang w:eastAsia="en-US"/>
        </w:rPr>
      </w:pPr>
      <w:r w:rsidRPr="001C6F0A">
        <w:rPr>
          <w:rFonts w:ascii="Tahoma" w:hAnsi="Tahoma" w:cs="Tahoma"/>
          <w:sz w:val="18"/>
          <w:szCs w:val="18"/>
          <w:lang w:eastAsia="en-US"/>
        </w:rPr>
        <w:t xml:space="preserve">Powierzenie </w:t>
      </w:r>
      <w:r w:rsidRPr="00EE66AA">
        <w:rPr>
          <w:rFonts w:ascii="Tahoma" w:hAnsi="Tahoma" w:cs="Tahoma"/>
          <w:sz w:val="18"/>
          <w:szCs w:val="18"/>
          <w:lang w:eastAsia="en-US"/>
        </w:rPr>
        <w:t>wykonania części zamówienia podwykonawcom nie zwalnia Wykonawcy z odpowiedzialności za należyte wykonanie tego zamówienia.</w:t>
      </w:r>
    </w:p>
    <w:p w14:paraId="782E9BFE" w14:textId="76919DE1" w:rsidR="00125755" w:rsidRDefault="00125755" w:rsidP="00D90C4F">
      <w:pPr>
        <w:pStyle w:val="Akapitzlist"/>
        <w:numPr>
          <w:ilvl w:val="1"/>
          <w:numId w:val="8"/>
        </w:numPr>
        <w:spacing w:after="0" w:line="240" w:lineRule="auto"/>
        <w:ind w:left="709" w:hanging="715"/>
        <w:jc w:val="both"/>
        <w:rPr>
          <w:rFonts w:ascii="Tahoma" w:hAnsi="Tahoma" w:cs="Tahoma"/>
          <w:sz w:val="18"/>
          <w:szCs w:val="18"/>
          <w:lang w:eastAsia="pl-PL"/>
        </w:rPr>
      </w:pPr>
      <w:r w:rsidRPr="002C1C94">
        <w:rPr>
          <w:rFonts w:ascii="Tahoma" w:hAnsi="Tahoma" w:cs="Tahoma"/>
          <w:sz w:val="18"/>
          <w:szCs w:val="18"/>
        </w:rPr>
        <w:t>Zamawiający nie wymaga złożenia przedmiotowych środków dowodowych na potwierdzenie spełnienia wymagań dotyczących przedmiotu zamówienia.</w:t>
      </w:r>
    </w:p>
    <w:p w14:paraId="6E571033" w14:textId="2FF49BE6" w:rsidR="008C1D0C" w:rsidRPr="0078756B" w:rsidRDefault="008C1D0C" w:rsidP="00D90C4F">
      <w:pPr>
        <w:numPr>
          <w:ilvl w:val="1"/>
          <w:numId w:val="8"/>
        </w:numPr>
        <w:spacing w:after="0" w:line="240" w:lineRule="auto"/>
        <w:ind w:left="709" w:hanging="709"/>
        <w:jc w:val="both"/>
        <w:rPr>
          <w:rFonts w:ascii="Tahoma" w:hAnsi="Tahoma" w:cs="Tahoma"/>
          <w:sz w:val="18"/>
          <w:szCs w:val="18"/>
        </w:rPr>
      </w:pPr>
      <w:r w:rsidRPr="0078756B">
        <w:rPr>
          <w:rFonts w:ascii="Tahoma" w:hAnsi="Tahoma" w:cs="Tahoma"/>
          <w:sz w:val="18"/>
          <w:szCs w:val="18"/>
          <w:lang w:eastAsia="en-US"/>
        </w:rPr>
        <w:t>Zamawiający</w:t>
      </w:r>
      <w:r w:rsidRPr="0078756B">
        <w:rPr>
          <w:rFonts w:ascii="Tahoma" w:hAnsi="Tahoma" w:cs="Tahoma"/>
          <w:sz w:val="18"/>
          <w:szCs w:val="18"/>
        </w:rPr>
        <w:t xml:space="preserve"> nie przewiduje udzielania zaliczek na poczet wynagrodzenia za wykonanie zamówienia.</w:t>
      </w:r>
    </w:p>
    <w:p w14:paraId="1D1567D8" w14:textId="77777777" w:rsidR="008C1D0C" w:rsidRDefault="008C1D0C" w:rsidP="008C1D0C">
      <w:pPr>
        <w:pStyle w:val="Tekstpodstawowy"/>
        <w:spacing w:after="0" w:line="240" w:lineRule="auto"/>
        <w:jc w:val="both"/>
        <w:rPr>
          <w:rFonts w:ascii="Tahoma" w:hAnsi="Tahoma" w:cs="Tahoma"/>
          <w:sz w:val="18"/>
          <w:szCs w:val="18"/>
        </w:rPr>
      </w:pPr>
    </w:p>
    <w:p w14:paraId="284E4DFA" w14:textId="77777777" w:rsidR="004A6917" w:rsidRPr="001434E0" w:rsidRDefault="004A6917" w:rsidP="00241F5E">
      <w:pPr>
        <w:pStyle w:val="Nagwek2"/>
        <w:numPr>
          <w:ilvl w:val="0"/>
          <w:numId w:val="8"/>
        </w:numPr>
        <w:ind w:left="709" w:hanging="709"/>
        <w:jc w:val="left"/>
        <w:rPr>
          <w:rFonts w:ascii="Tahoma" w:hAnsi="Tahoma" w:cs="Tahoma"/>
          <w:b/>
          <w:sz w:val="18"/>
          <w:szCs w:val="18"/>
          <w:highlight w:val="lightGray"/>
        </w:rPr>
      </w:pPr>
      <w:bookmarkStart w:id="10" w:name="_Toc459195124"/>
      <w:bookmarkStart w:id="11" w:name="_Toc460479230"/>
      <w:r w:rsidRPr="001434E0">
        <w:rPr>
          <w:rFonts w:ascii="Tahoma" w:hAnsi="Tahoma" w:cs="Tahoma"/>
          <w:b/>
          <w:sz w:val="18"/>
          <w:szCs w:val="18"/>
          <w:highlight w:val="lightGray"/>
        </w:rPr>
        <w:t>Termin realizacji zamówienia</w:t>
      </w:r>
    </w:p>
    <w:p w14:paraId="21F617D5" w14:textId="77777777" w:rsidR="004A6917" w:rsidRPr="004A6917" w:rsidRDefault="004A6917" w:rsidP="00241F5E">
      <w:pPr>
        <w:pStyle w:val="Akapitzlist"/>
        <w:numPr>
          <w:ilvl w:val="0"/>
          <w:numId w:val="8"/>
        </w:numPr>
        <w:spacing w:after="0" w:line="240" w:lineRule="auto"/>
        <w:jc w:val="both"/>
        <w:rPr>
          <w:rFonts w:ascii="Tahoma" w:hAnsi="Tahoma" w:cs="Tahoma"/>
          <w:vanish/>
          <w:sz w:val="18"/>
          <w:szCs w:val="18"/>
        </w:rPr>
      </w:pPr>
    </w:p>
    <w:p w14:paraId="1CD34F2E" w14:textId="77777777" w:rsidR="004A6917" w:rsidRPr="004A6917" w:rsidRDefault="004A6917" w:rsidP="00241F5E">
      <w:pPr>
        <w:pStyle w:val="Akapitzlist"/>
        <w:numPr>
          <w:ilvl w:val="0"/>
          <w:numId w:val="8"/>
        </w:numPr>
        <w:spacing w:after="0" w:line="240" w:lineRule="auto"/>
        <w:jc w:val="both"/>
        <w:rPr>
          <w:rFonts w:ascii="Tahoma" w:hAnsi="Tahoma" w:cs="Tahoma"/>
          <w:vanish/>
          <w:sz w:val="18"/>
          <w:szCs w:val="18"/>
        </w:rPr>
      </w:pPr>
    </w:p>
    <w:p w14:paraId="70B02312" w14:textId="77777777" w:rsidR="004A6917" w:rsidRPr="004A6917" w:rsidRDefault="004A6917" w:rsidP="00241F5E">
      <w:pPr>
        <w:pStyle w:val="Akapitzlist"/>
        <w:numPr>
          <w:ilvl w:val="0"/>
          <w:numId w:val="8"/>
        </w:numPr>
        <w:spacing w:after="0" w:line="240" w:lineRule="auto"/>
        <w:jc w:val="both"/>
        <w:rPr>
          <w:rFonts w:ascii="Tahoma" w:hAnsi="Tahoma" w:cs="Tahoma"/>
          <w:vanish/>
          <w:sz w:val="18"/>
          <w:szCs w:val="18"/>
        </w:rPr>
      </w:pPr>
    </w:p>
    <w:p w14:paraId="5A7B7742" w14:textId="7235802B" w:rsidR="004A6917" w:rsidRPr="006C57FF" w:rsidRDefault="004A6917" w:rsidP="0074575D">
      <w:pPr>
        <w:pStyle w:val="Akapitzlist"/>
        <w:numPr>
          <w:ilvl w:val="1"/>
          <w:numId w:val="33"/>
        </w:numPr>
        <w:spacing w:after="0" w:line="240" w:lineRule="auto"/>
        <w:ind w:left="709" w:hanging="709"/>
        <w:jc w:val="both"/>
        <w:rPr>
          <w:rFonts w:ascii="Tahoma" w:hAnsi="Tahoma" w:cs="Tahoma"/>
          <w:sz w:val="18"/>
          <w:szCs w:val="18"/>
        </w:rPr>
      </w:pPr>
      <w:r w:rsidRPr="006C57FF">
        <w:rPr>
          <w:rFonts w:ascii="Tahoma" w:hAnsi="Tahoma" w:cs="Tahoma"/>
          <w:sz w:val="18"/>
          <w:szCs w:val="18"/>
        </w:rPr>
        <w:t>Zamawiający wymaga, aby zamówienie zostało zrealizowane:</w:t>
      </w:r>
    </w:p>
    <w:p w14:paraId="6D20AE07" w14:textId="45DAD247" w:rsidR="00E43FE5" w:rsidRPr="008340FF" w:rsidRDefault="00E43FE5" w:rsidP="0074575D">
      <w:pPr>
        <w:pStyle w:val="Akapitzlist"/>
        <w:numPr>
          <w:ilvl w:val="2"/>
          <w:numId w:val="33"/>
        </w:numPr>
        <w:spacing w:after="0" w:line="240" w:lineRule="auto"/>
        <w:ind w:left="851" w:hanging="709"/>
        <w:jc w:val="both"/>
        <w:rPr>
          <w:rFonts w:ascii="Tahoma" w:hAnsi="Tahoma" w:cs="Tahoma"/>
          <w:strike/>
          <w:sz w:val="18"/>
          <w:szCs w:val="18"/>
        </w:rPr>
      </w:pPr>
      <w:r w:rsidRPr="002C1C94">
        <w:rPr>
          <w:rFonts w:ascii="Tahoma" w:hAnsi="Tahoma" w:cs="Tahoma"/>
          <w:b/>
          <w:sz w:val="18"/>
          <w:szCs w:val="18"/>
        </w:rPr>
        <w:t xml:space="preserve">termin </w:t>
      </w:r>
      <w:r w:rsidRPr="008340FF">
        <w:rPr>
          <w:rFonts w:ascii="Tahoma" w:hAnsi="Tahoma" w:cs="Tahoma"/>
          <w:b/>
          <w:sz w:val="18"/>
          <w:szCs w:val="18"/>
        </w:rPr>
        <w:t>rozpoczęcia</w:t>
      </w:r>
      <w:r w:rsidR="008B4733">
        <w:rPr>
          <w:rFonts w:ascii="Tahoma" w:hAnsi="Tahoma" w:cs="Tahoma"/>
          <w:b/>
          <w:sz w:val="18"/>
          <w:szCs w:val="18"/>
        </w:rPr>
        <w:t xml:space="preserve"> dla cz. 1 i cz.</w:t>
      </w:r>
      <w:proofErr w:type="gramStart"/>
      <w:r w:rsidR="008B4733">
        <w:rPr>
          <w:rFonts w:ascii="Tahoma" w:hAnsi="Tahoma" w:cs="Tahoma"/>
          <w:b/>
          <w:sz w:val="18"/>
          <w:szCs w:val="18"/>
        </w:rPr>
        <w:t xml:space="preserve">2 </w:t>
      </w:r>
      <w:r w:rsidRPr="008340FF">
        <w:rPr>
          <w:rFonts w:ascii="Tahoma" w:hAnsi="Tahoma" w:cs="Tahoma"/>
          <w:b/>
          <w:sz w:val="18"/>
          <w:szCs w:val="18"/>
        </w:rPr>
        <w:t>:</w:t>
      </w:r>
      <w:proofErr w:type="gramEnd"/>
      <w:r w:rsidRPr="008340FF">
        <w:rPr>
          <w:rFonts w:ascii="Tahoma" w:hAnsi="Tahoma" w:cs="Tahoma"/>
          <w:b/>
          <w:sz w:val="18"/>
          <w:szCs w:val="18"/>
        </w:rPr>
        <w:t xml:space="preserve"> </w:t>
      </w:r>
      <w:r w:rsidR="00B150D2" w:rsidRPr="008340FF">
        <w:rPr>
          <w:rFonts w:ascii="Tahoma" w:hAnsi="Tahoma" w:cs="Tahoma"/>
          <w:b/>
          <w:sz w:val="18"/>
          <w:szCs w:val="18"/>
        </w:rPr>
        <w:t>od dnia zawarcia umowy</w:t>
      </w:r>
      <w:r w:rsidRPr="008340FF">
        <w:rPr>
          <w:rFonts w:ascii="Tahoma" w:hAnsi="Tahoma" w:cs="Tahoma"/>
          <w:b/>
          <w:sz w:val="18"/>
          <w:szCs w:val="18"/>
        </w:rPr>
        <w:t>,</w:t>
      </w:r>
      <w:r w:rsidRPr="008340FF">
        <w:rPr>
          <w:rFonts w:ascii="Tahoma" w:hAnsi="Tahoma" w:cs="Tahoma"/>
          <w:strike/>
          <w:sz w:val="18"/>
          <w:szCs w:val="18"/>
        </w:rPr>
        <w:t xml:space="preserve">   </w:t>
      </w:r>
    </w:p>
    <w:p w14:paraId="1F1B4C74" w14:textId="77777777" w:rsidR="00A669D3" w:rsidRPr="00A669D3" w:rsidRDefault="00E43FE5" w:rsidP="0074575D">
      <w:pPr>
        <w:pStyle w:val="Akapitzlist"/>
        <w:numPr>
          <w:ilvl w:val="2"/>
          <w:numId w:val="33"/>
        </w:numPr>
        <w:spacing w:after="0" w:line="240" w:lineRule="auto"/>
        <w:ind w:left="851" w:hanging="709"/>
        <w:jc w:val="both"/>
        <w:rPr>
          <w:rFonts w:ascii="Tahoma" w:hAnsi="Tahoma" w:cs="Tahoma"/>
          <w:b/>
          <w:sz w:val="18"/>
          <w:szCs w:val="18"/>
        </w:rPr>
      </w:pPr>
      <w:r w:rsidRPr="00A669D3">
        <w:rPr>
          <w:rFonts w:ascii="Tahoma" w:hAnsi="Tahoma" w:cs="Tahoma"/>
          <w:b/>
          <w:sz w:val="18"/>
          <w:szCs w:val="18"/>
        </w:rPr>
        <w:t xml:space="preserve">zakończenie: </w:t>
      </w:r>
    </w:p>
    <w:p w14:paraId="1AD07036" w14:textId="1AB9CCA7" w:rsidR="007054D1" w:rsidRPr="00F07AA1" w:rsidRDefault="007054D1" w:rsidP="007054D1">
      <w:pPr>
        <w:pStyle w:val="Akapitzlist"/>
        <w:spacing w:after="0" w:line="240" w:lineRule="auto"/>
        <w:ind w:left="851"/>
        <w:jc w:val="both"/>
        <w:rPr>
          <w:rFonts w:ascii="Tahoma" w:hAnsi="Tahoma" w:cs="Tahoma"/>
          <w:b/>
          <w:sz w:val="18"/>
          <w:szCs w:val="18"/>
        </w:rPr>
      </w:pPr>
      <w:r w:rsidRPr="00F07AA1">
        <w:rPr>
          <w:rFonts w:ascii="Tahoma" w:hAnsi="Tahoma" w:cs="Tahoma"/>
          <w:b/>
          <w:sz w:val="18"/>
          <w:szCs w:val="18"/>
        </w:rPr>
        <w:t xml:space="preserve">część 1: </w:t>
      </w:r>
      <w:r w:rsidR="00E94377" w:rsidRPr="00F07AA1">
        <w:rPr>
          <w:rFonts w:ascii="Tahoma" w:hAnsi="Tahoma" w:cs="Tahoma"/>
          <w:b/>
          <w:sz w:val="18"/>
          <w:szCs w:val="18"/>
        </w:rPr>
        <w:t>36</w:t>
      </w:r>
      <w:r w:rsidRPr="00F07AA1">
        <w:rPr>
          <w:rFonts w:ascii="Tahoma" w:hAnsi="Tahoma" w:cs="Tahoma"/>
          <w:b/>
          <w:sz w:val="18"/>
          <w:szCs w:val="18"/>
        </w:rPr>
        <w:t>0 dni od daty zawarcia umowy;</w:t>
      </w:r>
    </w:p>
    <w:p w14:paraId="496D94F1" w14:textId="0B0A08B0" w:rsidR="007054D1" w:rsidRPr="007054D1" w:rsidRDefault="007054D1" w:rsidP="007054D1">
      <w:pPr>
        <w:pStyle w:val="Akapitzlist"/>
        <w:spacing w:after="0" w:line="240" w:lineRule="auto"/>
        <w:ind w:left="851"/>
        <w:jc w:val="both"/>
        <w:rPr>
          <w:rFonts w:ascii="Tahoma" w:hAnsi="Tahoma" w:cs="Tahoma"/>
          <w:b/>
          <w:sz w:val="18"/>
          <w:szCs w:val="18"/>
        </w:rPr>
      </w:pPr>
      <w:r w:rsidRPr="00F07AA1">
        <w:rPr>
          <w:rFonts w:ascii="Tahoma" w:hAnsi="Tahoma" w:cs="Tahoma"/>
          <w:b/>
          <w:sz w:val="18"/>
          <w:szCs w:val="18"/>
        </w:rPr>
        <w:t xml:space="preserve">część 2: </w:t>
      </w:r>
      <w:r w:rsidR="00E94377" w:rsidRPr="00F07AA1">
        <w:rPr>
          <w:rFonts w:ascii="Tahoma" w:hAnsi="Tahoma" w:cs="Tahoma"/>
          <w:b/>
          <w:sz w:val="18"/>
          <w:szCs w:val="18"/>
        </w:rPr>
        <w:t>36</w:t>
      </w:r>
      <w:r w:rsidRPr="00F07AA1">
        <w:rPr>
          <w:rFonts w:ascii="Tahoma" w:hAnsi="Tahoma" w:cs="Tahoma"/>
          <w:b/>
          <w:sz w:val="18"/>
          <w:szCs w:val="18"/>
        </w:rPr>
        <w:t>0 dni od daty zawarcia umowy;</w:t>
      </w:r>
    </w:p>
    <w:p w14:paraId="2B055006" w14:textId="77777777" w:rsidR="00A9099F" w:rsidRPr="0031489A" w:rsidRDefault="00A9099F" w:rsidP="00A9099F">
      <w:pPr>
        <w:pStyle w:val="Akapitzlist"/>
        <w:spacing w:after="0" w:line="240" w:lineRule="auto"/>
        <w:ind w:left="851"/>
        <w:jc w:val="both"/>
        <w:rPr>
          <w:rFonts w:ascii="Tahoma" w:hAnsi="Tahoma" w:cs="Tahoma"/>
          <w:sz w:val="18"/>
          <w:szCs w:val="18"/>
        </w:rPr>
      </w:pPr>
    </w:p>
    <w:p w14:paraId="70819A01" w14:textId="77777777" w:rsidR="004A6917" w:rsidRPr="00051C61" w:rsidRDefault="004A6917" w:rsidP="004A6917">
      <w:pPr>
        <w:pStyle w:val="Nagwek2"/>
        <w:jc w:val="left"/>
      </w:pPr>
      <w:r>
        <w:rPr>
          <w:rFonts w:ascii="Tahoma" w:hAnsi="Tahoma" w:cs="Tahoma"/>
          <w:b/>
          <w:sz w:val="18"/>
          <w:szCs w:val="18"/>
          <w:highlight w:val="lightGray"/>
        </w:rPr>
        <w:t>6.</w:t>
      </w:r>
      <w:r>
        <w:rPr>
          <w:rFonts w:ascii="Tahoma" w:hAnsi="Tahoma" w:cs="Tahoma"/>
          <w:b/>
          <w:sz w:val="18"/>
          <w:szCs w:val="18"/>
          <w:highlight w:val="lightGray"/>
        </w:rPr>
        <w:tab/>
      </w:r>
      <w:r w:rsidRPr="001434E0">
        <w:rPr>
          <w:rFonts w:ascii="Tahoma" w:hAnsi="Tahoma" w:cs="Tahoma"/>
          <w:b/>
          <w:sz w:val="18"/>
          <w:szCs w:val="18"/>
          <w:highlight w:val="lightGray"/>
        </w:rPr>
        <w:t>Oferty wariantowe oraz informacja o powtórzeniu podobnych zamówień</w:t>
      </w:r>
    </w:p>
    <w:p w14:paraId="36FDF9FF" w14:textId="77777777" w:rsidR="004A6917" w:rsidRPr="00425F11" w:rsidRDefault="004A6917" w:rsidP="0074575D">
      <w:pPr>
        <w:pStyle w:val="Akapitzlist"/>
        <w:numPr>
          <w:ilvl w:val="0"/>
          <w:numId w:val="33"/>
        </w:numPr>
        <w:spacing w:after="0" w:line="240" w:lineRule="auto"/>
        <w:jc w:val="both"/>
        <w:rPr>
          <w:rFonts w:ascii="Tahoma" w:hAnsi="Tahoma" w:cs="Tahoma"/>
          <w:vanish/>
          <w:sz w:val="18"/>
          <w:szCs w:val="18"/>
        </w:rPr>
      </w:pPr>
    </w:p>
    <w:p w14:paraId="486C7930" w14:textId="77777777" w:rsidR="004A6917" w:rsidRPr="00425F11" w:rsidRDefault="004A6917" w:rsidP="0074575D">
      <w:pPr>
        <w:pStyle w:val="Akapitzlist"/>
        <w:numPr>
          <w:ilvl w:val="1"/>
          <w:numId w:val="33"/>
        </w:numPr>
        <w:spacing w:after="0" w:line="240" w:lineRule="auto"/>
        <w:ind w:left="709"/>
        <w:jc w:val="both"/>
        <w:rPr>
          <w:rFonts w:ascii="Tahoma" w:hAnsi="Tahoma" w:cs="Tahoma"/>
          <w:sz w:val="18"/>
          <w:szCs w:val="18"/>
        </w:rPr>
      </w:pPr>
      <w:r w:rsidRPr="00425F11">
        <w:rPr>
          <w:rFonts w:ascii="Tahoma" w:hAnsi="Tahoma" w:cs="Tahoma"/>
          <w:sz w:val="18"/>
          <w:szCs w:val="18"/>
        </w:rPr>
        <w:t xml:space="preserve">Zamawiający nie dopuszcza możliwości składania ofert wariantowych w rozumieniu art. 92 ust. 1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3156DC06" w14:textId="18E4042E" w:rsidR="002F3E9A" w:rsidRDefault="004A6917" w:rsidP="0074575D">
      <w:pPr>
        <w:pStyle w:val="Akapitzlist"/>
        <w:numPr>
          <w:ilvl w:val="1"/>
          <w:numId w:val="33"/>
        </w:numPr>
        <w:spacing w:after="0" w:line="240" w:lineRule="auto"/>
        <w:ind w:left="709"/>
        <w:jc w:val="both"/>
        <w:rPr>
          <w:rFonts w:ascii="Tahoma" w:hAnsi="Tahoma" w:cs="Tahoma"/>
          <w:sz w:val="18"/>
          <w:szCs w:val="18"/>
        </w:rPr>
      </w:pPr>
      <w:r w:rsidRPr="00425F11">
        <w:rPr>
          <w:rFonts w:ascii="Tahoma" w:hAnsi="Tahoma" w:cs="Tahoma"/>
          <w:sz w:val="18"/>
          <w:szCs w:val="18"/>
        </w:rPr>
        <w:t xml:space="preserve">Zamawiający </w:t>
      </w:r>
      <w:r w:rsidR="002F3E9A">
        <w:rPr>
          <w:rFonts w:ascii="Tahoma" w:hAnsi="Tahoma" w:cs="Tahoma"/>
          <w:sz w:val="18"/>
          <w:szCs w:val="18"/>
        </w:rPr>
        <w:t xml:space="preserve">nie </w:t>
      </w:r>
      <w:r w:rsidRPr="005233EC">
        <w:rPr>
          <w:rFonts w:ascii="Tahoma" w:hAnsi="Tahoma" w:cs="Tahoma"/>
          <w:sz w:val="18"/>
          <w:szCs w:val="18"/>
        </w:rPr>
        <w:t>przewiduje udziel</w:t>
      </w:r>
      <w:r w:rsidR="002F3E9A">
        <w:rPr>
          <w:rFonts w:ascii="Tahoma" w:hAnsi="Tahoma" w:cs="Tahoma"/>
          <w:sz w:val="18"/>
          <w:szCs w:val="18"/>
        </w:rPr>
        <w:t>enia</w:t>
      </w:r>
      <w:r w:rsidRPr="00425F11">
        <w:rPr>
          <w:rFonts w:ascii="Tahoma" w:hAnsi="Tahoma" w:cs="Tahoma"/>
          <w:sz w:val="18"/>
          <w:szCs w:val="18"/>
        </w:rPr>
        <w:t xml:space="preserve"> zamówień, o których</w:t>
      </w:r>
      <w:r w:rsidR="00FF4974">
        <w:rPr>
          <w:rFonts w:ascii="Tahoma" w:hAnsi="Tahoma" w:cs="Tahoma"/>
          <w:sz w:val="18"/>
          <w:szCs w:val="18"/>
        </w:rPr>
        <w:t xml:space="preserve"> mowa w art</w:t>
      </w:r>
      <w:r w:rsidR="00FF4974" w:rsidRPr="00E956D2">
        <w:rPr>
          <w:rFonts w:ascii="Tahoma" w:hAnsi="Tahoma" w:cs="Tahoma"/>
          <w:sz w:val="18"/>
          <w:szCs w:val="18"/>
        </w:rPr>
        <w:t xml:space="preserve">. 214 ust. 1 pkt </w:t>
      </w:r>
      <w:r w:rsidR="00F72570">
        <w:rPr>
          <w:rFonts w:ascii="Tahoma" w:hAnsi="Tahoma" w:cs="Tahoma"/>
          <w:sz w:val="18"/>
          <w:szCs w:val="18"/>
        </w:rPr>
        <w:t>7</w:t>
      </w:r>
      <w:r w:rsidRPr="00E956D2">
        <w:rPr>
          <w:rFonts w:ascii="Tahoma" w:hAnsi="Tahoma" w:cs="Tahoma"/>
          <w:sz w:val="18"/>
          <w:szCs w:val="18"/>
        </w:rPr>
        <w:t xml:space="preserve"> Ustawy</w:t>
      </w:r>
      <w:r w:rsidRPr="00425F11">
        <w:rPr>
          <w:rFonts w:ascii="Tahoma" w:hAnsi="Tahoma" w:cs="Tahoma"/>
          <w:sz w:val="18"/>
          <w:szCs w:val="18"/>
        </w:rPr>
        <w:t xml:space="preserve"> </w:t>
      </w:r>
      <w:proofErr w:type="spellStart"/>
      <w:r w:rsidRPr="00425F11">
        <w:rPr>
          <w:rFonts w:ascii="Tahoma" w:hAnsi="Tahoma" w:cs="Tahoma"/>
          <w:sz w:val="18"/>
          <w:szCs w:val="18"/>
        </w:rPr>
        <w:t>Pzp</w:t>
      </w:r>
      <w:proofErr w:type="spellEnd"/>
      <w:r w:rsidR="002F3E9A">
        <w:rPr>
          <w:rFonts w:ascii="Tahoma" w:hAnsi="Tahoma" w:cs="Tahoma"/>
          <w:sz w:val="18"/>
          <w:szCs w:val="18"/>
        </w:rPr>
        <w:t>.</w:t>
      </w:r>
    </w:p>
    <w:p w14:paraId="4B49E33C" w14:textId="5E627EFE" w:rsidR="00F83675" w:rsidRDefault="004A6917" w:rsidP="0074575D">
      <w:pPr>
        <w:pStyle w:val="Akapitzlist"/>
        <w:numPr>
          <w:ilvl w:val="1"/>
          <w:numId w:val="33"/>
        </w:numPr>
        <w:spacing w:after="0" w:line="240" w:lineRule="auto"/>
        <w:ind w:left="709"/>
        <w:jc w:val="both"/>
        <w:rPr>
          <w:rFonts w:ascii="Tahoma" w:hAnsi="Tahoma" w:cs="Tahoma"/>
          <w:sz w:val="18"/>
          <w:szCs w:val="18"/>
        </w:rPr>
      </w:pPr>
      <w:r w:rsidRPr="00425F11">
        <w:rPr>
          <w:rFonts w:ascii="Tahoma" w:hAnsi="Tahoma" w:cs="Tahoma"/>
          <w:sz w:val="18"/>
          <w:szCs w:val="18"/>
        </w:rPr>
        <w:t xml:space="preserve">Zamawiający nie przewiduje zawarcia umowy ramowej. </w:t>
      </w:r>
      <w:bookmarkEnd w:id="10"/>
      <w:bookmarkEnd w:id="11"/>
    </w:p>
    <w:p w14:paraId="03AEC8CC" w14:textId="77777777" w:rsidR="004B4B82" w:rsidRPr="004B4B82" w:rsidRDefault="004B4B82" w:rsidP="004B4B82">
      <w:pPr>
        <w:pStyle w:val="Akapitzlist"/>
        <w:spacing w:after="0" w:line="240" w:lineRule="auto"/>
        <w:jc w:val="both"/>
        <w:rPr>
          <w:rFonts w:ascii="Tahoma" w:hAnsi="Tahoma" w:cs="Tahoma"/>
          <w:sz w:val="18"/>
          <w:szCs w:val="18"/>
        </w:rPr>
      </w:pPr>
    </w:p>
    <w:p w14:paraId="6C9F54ED" w14:textId="5B9D6146" w:rsidR="00A77C22" w:rsidRPr="00D407F8" w:rsidRDefault="00A77C22" w:rsidP="0074575D">
      <w:pPr>
        <w:pStyle w:val="Nagwek2"/>
        <w:numPr>
          <w:ilvl w:val="0"/>
          <w:numId w:val="28"/>
        </w:numPr>
        <w:ind w:left="709" w:hanging="709"/>
        <w:jc w:val="left"/>
        <w:rPr>
          <w:rFonts w:ascii="Tahoma" w:hAnsi="Tahoma" w:cs="Tahoma"/>
          <w:b/>
          <w:sz w:val="18"/>
          <w:szCs w:val="18"/>
          <w:highlight w:val="lightGray"/>
        </w:rPr>
      </w:pPr>
      <w:bookmarkStart w:id="12" w:name="_Toc459195126"/>
      <w:bookmarkStart w:id="13" w:name="_Toc460479232"/>
      <w:r w:rsidRPr="00D407F8">
        <w:rPr>
          <w:rFonts w:ascii="Tahoma" w:hAnsi="Tahoma" w:cs="Tahoma"/>
          <w:b/>
          <w:sz w:val="18"/>
          <w:szCs w:val="18"/>
          <w:highlight w:val="lightGray"/>
        </w:rPr>
        <w:lastRenderedPageBreak/>
        <w:t>Warunki udziału w postępowaniu i podstawy wykluczenia</w:t>
      </w:r>
      <w:bookmarkEnd w:id="12"/>
      <w:bookmarkEnd w:id="13"/>
    </w:p>
    <w:p w14:paraId="371CB87E" w14:textId="77777777" w:rsidR="00AB6EE4" w:rsidRPr="00425F11" w:rsidRDefault="00AB6EE4" w:rsidP="004B4B82">
      <w:pPr>
        <w:tabs>
          <w:tab w:val="left" w:pos="3030"/>
        </w:tabs>
        <w:spacing w:after="0" w:line="240" w:lineRule="auto"/>
        <w:jc w:val="both"/>
        <w:rPr>
          <w:rFonts w:ascii="Tahoma" w:hAnsi="Tahoma" w:cs="Tahoma"/>
        </w:rPr>
      </w:pPr>
      <w:r w:rsidRPr="00425F11">
        <w:rPr>
          <w:rFonts w:ascii="Tahoma" w:hAnsi="Tahoma" w:cs="Tahoma"/>
          <w:sz w:val="18"/>
          <w:szCs w:val="18"/>
          <w:u w:val="single"/>
        </w:rPr>
        <w:t>O udzielenie zamówienia mogą ubiegać się Wykonawcy, którzy:</w:t>
      </w:r>
    </w:p>
    <w:p w14:paraId="63DE848D" w14:textId="77777777" w:rsidR="00AB6EE4" w:rsidRPr="00425F11" w:rsidRDefault="00AB6EE4" w:rsidP="0074575D">
      <w:pPr>
        <w:pStyle w:val="Akapitzlist"/>
        <w:numPr>
          <w:ilvl w:val="0"/>
          <w:numId w:val="33"/>
        </w:numPr>
        <w:spacing w:after="0" w:line="240" w:lineRule="auto"/>
        <w:jc w:val="both"/>
        <w:rPr>
          <w:rFonts w:ascii="Tahoma" w:hAnsi="Tahoma" w:cs="Tahoma"/>
          <w:vanish/>
          <w:sz w:val="18"/>
          <w:szCs w:val="18"/>
        </w:rPr>
      </w:pPr>
    </w:p>
    <w:p w14:paraId="6A8FF9B3" w14:textId="77777777" w:rsidR="00AB6EE4" w:rsidRPr="00E13B1D" w:rsidRDefault="00AB6EE4" w:rsidP="0074575D">
      <w:pPr>
        <w:pStyle w:val="Akapitzlist"/>
        <w:numPr>
          <w:ilvl w:val="1"/>
          <w:numId w:val="27"/>
        </w:numPr>
        <w:spacing w:after="0" w:line="240" w:lineRule="auto"/>
        <w:jc w:val="both"/>
        <w:rPr>
          <w:rFonts w:ascii="Tahoma" w:hAnsi="Tahoma" w:cs="Tahoma"/>
          <w:sz w:val="18"/>
          <w:szCs w:val="18"/>
        </w:rPr>
      </w:pPr>
      <w:r w:rsidRPr="00E13B1D">
        <w:rPr>
          <w:rFonts w:ascii="Tahoma" w:hAnsi="Tahoma" w:cs="Tahoma"/>
          <w:sz w:val="18"/>
          <w:szCs w:val="18"/>
        </w:rPr>
        <w:t xml:space="preserve">nie podlegają wykluczeniu, </w:t>
      </w:r>
    </w:p>
    <w:p w14:paraId="306B381F" w14:textId="0161FA6B" w:rsidR="00AB6EE4" w:rsidRPr="002B3F55" w:rsidRDefault="00AB6EE4" w:rsidP="0074575D">
      <w:pPr>
        <w:pStyle w:val="Akapitzlist"/>
        <w:numPr>
          <w:ilvl w:val="1"/>
          <w:numId w:val="27"/>
        </w:numPr>
        <w:spacing w:after="0" w:line="240" w:lineRule="auto"/>
        <w:jc w:val="both"/>
        <w:rPr>
          <w:rFonts w:ascii="Tahoma" w:hAnsi="Tahoma" w:cs="Tahoma"/>
          <w:sz w:val="18"/>
          <w:szCs w:val="18"/>
        </w:rPr>
      </w:pPr>
      <w:r w:rsidRPr="00425F11">
        <w:rPr>
          <w:rFonts w:ascii="Tahoma" w:hAnsi="Tahoma" w:cs="Tahoma"/>
          <w:sz w:val="18"/>
          <w:szCs w:val="18"/>
        </w:rPr>
        <w:t xml:space="preserve">spełniają następujące </w:t>
      </w:r>
      <w:r w:rsidRPr="002B3F55">
        <w:rPr>
          <w:rFonts w:ascii="Tahoma" w:hAnsi="Tahoma" w:cs="Tahoma"/>
          <w:sz w:val="18"/>
          <w:szCs w:val="18"/>
        </w:rPr>
        <w:t>warunki udziału w postępowaniu dotyczące:</w:t>
      </w:r>
      <w:r w:rsidR="00F86E22" w:rsidRPr="002B3F55">
        <w:rPr>
          <w:rFonts w:ascii="Tahoma" w:hAnsi="Tahoma" w:cs="Tahoma"/>
          <w:sz w:val="18"/>
          <w:szCs w:val="18"/>
        </w:rPr>
        <w:t xml:space="preserve"> </w:t>
      </w:r>
    </w:p>
    <w:p w14:paraId="1C54CCEA" w14:textId="77777777" w:rsidR="00AB6EE4" w:rsidRPr="002B3F55" w:rsidRDefault="00AB6EE4" w:rsidP="00207F5A">
      <w:pPr>
        <w:pStyle w:val="Akapitzlist"/>
        <w:spacing w:after="0" w:line="240" w:lineRule="auto"/>
        <w:jc w:val="both"/>
        <w:rPr>
          <w:rFonts w:ascii="Tahoma" w:hAnsi="Tahoma" w:cs="Tahoma"/>
          <w:sz w:val="18"/>
          <w:szCs w:val="18"/>
        </w:rPr>
      </w:pPr>
    </w:p>
    <w:p w14:paraId="7C45E3B4" w14:textId="77777777" w:rsidR="00AB6EE4" w:rsidRPr="002B3F55" w:rsidRDefault="00AB6EE4" w:rsidP="0074575D">
      <w:pPr>
        <w:pStyle w:val="Akapitzlist"/>
        <w:numPr>
          <w:ilvl w:val="2"/>
          <w:numId w:val="27"/>
        </w:numPr>
        <w:spacing w:after="0" w:line="240" w:lineRule="auto"/>
        <w:ind w:left="851" w:hanging="709"/>
        <w:jc w:val="both"/>
        <w:rPr>
          <w:rFonts w:ascii="Tahoma" w:hAnsi="Tahoma" w:cs="Tahoma"/>
          <w:sz w:val="18"/>
          <w:szCs w:val="18"/>
        </w:rPr>
      </w:pPr>
      <w:r w:rsidRPr="002B3F55">
        <w:rPr>
          <w:rFonts w:ascii="Tahoma" w:hAnsi="Tahoma" w:cs="Tahoma"/>
          <w:b/>
          <w:sz w:val="18"/>
          <w:szCs w:val="18"/>
        </w:rPr>
        <w:t>sytuacji ekonomicznej lub finansowej tj.:</w:t>
      </w:r>
    </w:p>
    <w:p w14:paraId="71427CD8" w14:textId="77777777" w:rsidR="00F72570" w:rsidRPr="00F72570" w:rsidRDefault="00AB6EE4" w:rsidP="0074575D">
      <w:pPr>
        <w:pStyle w:val="Akapitzlist"/>
        <w:numPr>
          <w:ilvl w:val="3"/>
          <w:numId w:val="27"/>
        </w:numPr>
        <w:spacing w:after="0" w:line="240" w:lineRule="auto"/>
        <w:ind w:left="1134" w:hanging="850"/>
        <w:jc w:val="both"/>
        <w:rPr>
          <w:rFonts w:ascii="Tahoma" w:hAnsi="Tahoma" w:cs="Tahoma"/>
          <w:iCs/>
          <w:sz w:val="18"/>
          <w:szCs w:val="18"/>
        </w:rPr>
      </w:pPr>
      <w:r w:rsidRPr="002B3F55">
        <w:rPr>
          <w:rFonts w:ascii="Tahoma" w:hAnsi="Tahoma" w:cs="Tahoma"/>
          <w:sz w:val="18"/>
          <w:szCs w:val="18"/>
        </w:rPr>
        <w:t xml:space="preserve">Wykonawca uzyskał średni przychód za ostatnie 3 lata obrotowe (na podstawie „rachunków zysku i strat” pozycja „przychód netto ze sprzedaży produktów, towarów i materiałów” lub „przychód netto ze sprzedaży </w:t>
      </w:r>
      <w:proofErr w:type="gramStart"/>
      <w:r w:rsidRPr="002B3F55">
        <w:rPr>
          <w:rFonts w:ascii="Tahoma" w:hAnsi="Tahoma" w:cs="Tahoma"/>
          <w:sz w:val="18"/>
          <w:szCs w:val="18"/>
        </w:rPr>
        <w:t>i  zrównane</w:t>
      </w:r>
      <w:proofErr w:type="gramEnd"/>
      <w:r w:rsidRPr="002B3F55">
        <w:rPr>
          <w:rFonts w:ascii="Tahoma" w:hAnsi="Tahoma" w:cs="Tahoma"/>
          <w:sz w:val="18"/>
          <w:szCs w:val="18"/>
        </w:rPr>
        <w:t xml:space="preserve"> z nimi”) w wysokości nie mniejszej niż</w:t>
      </w:r>
      <w:r w:rsidR="005E5509" w:rsidRPr="002B3F55">
        <w:rPr>
          <w:rFonts w:ascii="Tahoma" w:hAnsi="Tahoma" w:cs="Tahoma"/>
          <w:sz w:val="18"/>
          <w:szCs w:val="18"/>
        </w:rPr>
        <w:t>:</w:t>
      </w:r>
      <w:r w:rsidR="00117CC3" w:rsidRPr="002B3F55">
        <w:rPr>
          <w:rFonts w:ascii="Tahoma" w:hAnsi="Tahoma" w:cs="Tahoma"/>
          <w:sz w:val="18"/>
          <w:szCs w:val="18"/>
        </w:rPr>
        <w:t xml:space="preserve"> </w:t>
      </w:r>
    </w:p>
    <w:p w14:paraId="5A949E4D" w14:textId="0D0049C8" w:rsidR="00F72570" w:rsidRPr="00F07AA1" w:rsidRDefault="00E201CB" w:rsidP="00F72570">
      <w:pPr>
        <w:spacing w:after="0" w:line="240" w:lineRule="auto"/>
        <w:ind w:left="1134"/>
        <w:jc w:val="both"/>
        <w:rPr>
          <w:rFonts w:ascii="Tahoma" w:hAnsi="Tahoma" w:cs="Tahoma"/>
          <w:sz w:val="18"/>
          <w:szCs w:val="18"/>
        </w:rPr>
      </w:pPr>
      <w:r w:rsidRPr="00F07AA1">
        <w:rPr>
          <w:rFonts w:ascii="Tahoma" w:hAnsi="Tahoma" w:cs="Tahoma"/>
          <w:b/>
          <w:sz w:val="18"/>
          <w:szCs w:val="18"/>
        </w:rPr>
        <w:t xml:space="preserve">dla części </w:t>
      </w:r>
      <w:proofErr w:type="gramStart"/>
      <w:r w:rsidRPr="00F07AA1">
        <w:rPr>
          <w:rFonts w:ascii="Tahoma" w:hAnsi="Tahoma" w:cs="Tahoma"/>
          <w:b/>
          <w:sz w:val="18"/>
          <w:szCs w:val="18"/>
        </w:rPr>
        <w:t xml:space="preserve">1:   </w:t>
      </w:r>
      <w:proofErr w:type="gramEnd"/>
      <w:r w:rsidRPr="00F07AA1">
        <w:rPr>
          <w:rFonts w:ascii="Tahoma" w:hAnsi="Tahoma" w:cs="Tahoma"/>
          <w:b/>
          <w:sz w:val="18"/>
          <w:szCs w:val="18"/>
        </w:rPr>
        <w:t xml:space="preserve"> 2</w:t>
      </w:r>
      <w:r w:rsidR="00F72570" w:rsidRPr="00F07AA1">
        <w:rPr>
          <w:rFonts w:ascii="Tahoma" w:hAnsi="Tahoma" w:cs="Tahoma"/>
          <w:b/>
          <w:sz w:val="18"/>
          <w:szCs w:val="18"/>
        </w:rPr>
        <w:t>00 000,00 zł</w:t>
      </w:r>
      <w:r w:rsidRPr="00F07AA1">
        <w:rPr>
          <w:rFonts w:ascii="Tahoma" w:hAnsi="Tahoma" w:cs="Tahoma"/>
          <w:sz w:val="18"/>
          <w:szCs w:val="18"/>
        </w:rPr>
        <w:t xml:space="preserve"> (słownie: dwieście</w:t>
      </w:r>
      <w:r w:rsidR="00F72570" w:rsidRPr="00F07AA1">
        <w:rPr>
          <w:rFonts w:ascii="Tahoma" w:hAnsi="Tahoma" w:cs="Tahoma"/>
          <w:sz w:val="18"/>
          <w:szCs w:val="18"/>
        </w:rPr>
        <w:t xml:space="preserve"> tysięcy złotych 00/100),</w:t>
      </w:r>
    </w:p>
    <w:p w14:paraId="6DC5239B" w14:textId="0554EF43" w:rsidR="00AB6EE4" w:rsidRDefault="00F72570" w:rsidP="00F72570">
      <w:pPr>
        <w:pStyle w:val="Akapitzlist"/>
        <w:spacing w:after="0" w:line="240" w:lineRule="auto"/>
        <w:ind w:left="1134"/>
        <w:jc w:val="both"/>
        <w:rPr>
          <w:rFonts w:ascii="Tahoma" w:hAnsi="Tahoma" w:cs="Tahoma"/>
          <w:sz w:val="18"/>
          <w:szCs w:val="18"/>
        </w:rPr>
      </w:pPr>
      <w:r w:rsidRPr="00F07AA1">
        <w:rPr>
          <w:rFonts w:ascii="Tahoma" w:hAnsi="Tahoma" w:cs="Tahoma"/>
          <w:b/>
          <w:sz w:val="18"/>
          <w:szCs w:val="18"/>
        </w:rPr>
        <w:t xml:space="preserve">dla </w:t>
      </w:r>
      <w:r w:rsidR="00071A4C" w:rsidRPr="00F07AA1">
        <w:rPr>
          <w:rFonts w:ascii="Tahoma" w:hAnsi="Tahoma" w:cs="Tahoma"/>
          <w:b/>
          <w:sz w:val="18"/>
          <w:szCs w:val="18"/>
        </w:rPr>
        <w:t xml:space="preserve">części </w:t>
      </w:r>
      <w:proofErr w:type="gramStart"/>
      <w:r w:rsidR="00071A4C" w:rsidRPr="00F07AA1">
        <w:rPr>
          <w:rFonts w:ascii="Tahoma" w:hAnsi="Tahoma" w:cs="Tahoma"/>
          <w:b/>
          <w:sz w:val="18"/>
          <w:szCs w:val="18"/>
        </w:rPr>
        <w:t xml:space="preserve">2:   </w:t>
      </w:r>
      <w:proofErr w:type="gramEnd"/>
      <w:r w:rsidR="00071A4C" w:rsidRPr="00F07AA1">
        <w:rPr>
          <w:rFonts w:ascii="Tahoma" w:hAnsi="Tahoma" w:cs="Tahoma"/>
          <w:b/>
          <w:sz w:val="18"/>
          <w:szCs w:val="18"/>
        </w:rPr>
        <w:t xml:space="preserve"> 20</w:t>
      </w:r>
      <w:r w:rsidR="00E201CB" w:rsidRPr="00F07AA1">
        <w:rPr>
          <w:rFonts w:ascii="Tahoma" w:hAnsi="Tahoma" w:cs="Tahoma"/>
          <w:b/>
          <w:sz w:val="18"/>
          <w:szCs w:val="18"/>
        </w:rPr>
        <w:t>0</w:t>
      </w:r>
      <w:r w:rsidRPr="00F07AA1">
        <w:rPr>
          <w:rFonts w:ascii="Tahoma" w:hAnsi="Tahoma" w:cs="Tahoma"/>
          <w:b/>
          <w:sz w:val="18"/>
          <w:szCs w:val="18"/>
        </w:rPr>
        <w:t> 000,00 zł</w:t>
      </w:r>
      <w:r w:rsidR="00926839" w:rsidRPr="00F07AA1">
        <w:rPr>
          <w:rFonts w:ascii="Tahoma" w:hAnsi="Tahoma" w:cs="Tahoma"/>
          <w:sz w:val="18"/>
          <w:szCs w:val="18"/>
        </w:rPr>
        <w:t xml:space="preserve"> (słownie: </w:t>
      </w:r>
      <w:r w:rsidR="00071A4C" w:rsidRPr="00F07AA1">
        <w:rPr>
          <w:rFonts w:ascii="Tahoma" w:hAnsi="Tahoma" w:cs="Tahoma"/>
          <w:sz w:val="18"/>
          <w:szCs w:val="18"/>
        </w:rPr>
        <w:t>dwieście</w:t>
      </w:r>
      <w:r w:rsidRPr="00F07AA1">
        <w:rPr>
          <w:rFonts w:ascii="Tahoma" w:hAnsi="Tahoma" w:cs="Tahoma"/>
          <w:sz w:val="18"/>
          <w:szCs w:val="18"/>
        </w:rPr>
        <w:t xml:space="preserve"> tysięcy złotych 00/100),</w:t>
      </w:r>
    </w:p>
    <w:p w14:paraId="1DB58CA9" w14:textId="77777777" w:rsidR="00DE35B9" w:rsidRDefault="00DE35B9" w:rsidP="00F72570">
      <w:pPr>
        <w:pStyle w:val="Akapitzlist"/>
        <w:spacing w:after="0" w:line="240" w:lineRule="auto"/>
        <w:ind w:left="1134"/>
        <w:jc w:val="both"/>
        <w:rPr>
          <w:rFonts w:ascii="Tahoma" w:hAnsi="Tahoma" w:cs="Tahoma"/>
          <w:sz w:val="18"/>
          <w:szCs w:val="18"/>
        </w:rPr>
      </w:pPr>
    </w:p>
    <w:p w14:paraId="3CDC7F28" w14:textId="77777777" w:rsidR="00DB6401" w:rsidRPr="00DE35B9" w:rsidRDefault="00DB6401" w:rsidP="00DB6401">
      <w:pPr>
        <w:pStyle w:val="Akapitzlist"/>
        <w:spacing w:after="0" w:line="240" w:lineRule="auto"/>
        <w:ind w:left="1134"/>
        <w:jc w:val="both"/>
        <w:rPr>
          <w:rFonts w:ascii="Tahoma" w:hAnsi="Tahoma" w:cs="Tahoma"/>
          <w:b/>
          <w:bCs/>
          <w:sz w:val="18"/>
          <w:szCs w:val="18"/>
          <w:lang w:eastAsia="pl-PL"/>
        </w:rPr>
      </w:pPr>
      <w:r w:rsidRPr="00DE35B9">
        <w:rPr>
          <w:rFonts w:ascii="Tahoma" w:hAnsi="Tahoma" w:cs="Tahoma"/>
          <w:b/>
          <w:bCs/>
          <w:sz w:val="18"/>
          <w:szCs w:val="18"/>
          <w:lang w:eastAsia="pl-PL"/>
        </w:rPr>
        <w:t xml:space="preserve">UWAGA: </w:t>
      </w:r>
    </w:p>
    <w:p w14:paraId="73619DDE" w14:textId="67838353" w:rsidR="00DB6401" w:rsidRPr="00DE35B9" w:rsidRDefault="00DB6401" w:rsidP="00DB6401">
      <w:pPr>
        <w:pStyle w:val="Akapitzlist"/>
        <w:spacing w:after="0" w:line="240" w:lineRule="auto"/>
        <w:ind w:left="1134"/>
        <w:jc w:val="both"/>
        <w:rPr>
          <w:rFonts w:ascii="Tahoma" w:hAnsi="Tahoma" w:cs="Tahoma"/>
          <w:b/>
          <w:bCs/>
          <w:sz w:val="18"/>
          <w:szCs w:val="18"/>
          <w:lang w:eastAsia="pl-PL"/>
        </w:rPr>
      </w:pPr>
      <w:r w:rsidRPr="00DE35B9">
        <w:rPr>
          <w:rFonts w:ascii="Tahoma" w:hAnsi="Tahoma" w:cs="Tahoma"/>
          <w:b/>
          <w:bCs/>
          <w:sz w:val="18"/>
          <w:szCs w:val="18"/>
          <w:lang w:eastAsia="pl-PL"/>
        </w:rPr>
        <w:t xml:space="preserve">W przypadku składania oferty na więcej niż jedną część zamówienia, Wykonawca musi spełnić powyższy warunek oddzielnie na każdą część zamówienia, tj. składając ofertę na część 1 i 2 uzyskany średni przychód nie może być niższy niż 400 000,00 zł </w:t>
      </w:r>
    </w:p>
    <w:p w14:paraId="4AE4E42D" w14:textId="12842A90" w:rsidR="00F72570" w:rsidRPr="002B3F55" w:rsidRDefault="00F72570" w:rsidP="00DB6401">
      <w:pPr>
        <w:pStyle w:val="Akapitzlist"/>
        <w:spacing w:after="0" w:line="240" w:lineRule="auto"/>
        <w:ind w:left="1134"/>
        <w:jc w:val="both"/>
        <w:rPr>
          <w:rFonts w:ascii="Tahoma" w:hAnsi="Tahoma" w:cs="Tahoma"/>
          <w:iCs/>
          <w:sz w:val="18"/>
          <w:szCs w:val="18"/>
        </w:rPr>
      </w:pPr>
      <w:r w:rsidRPr="00F72570">
        <w:rPr>
          <w:rFonts w:ascii="Tahoma" w:hAnsi="Tahoma" w:cs="Tahoma"/>
          <w:sz w:val="18"/>
          <w:szCs w:val="18"/>
          <w:lang w:eastAsia="pl-PL"/>
        </w:rPr>
        <w:tab/>
      </w:r>
    </w:p>
    <w:p w14:paraId="7105D21F" w14:textId="77777777" w:rsidR="00A11C28" w:rsidRPr="00A11C28" w:rsidRDefault="00AB6EE4" w:rsidP="0074575D">
      <w:pPr>
        <w:pStyle w:val="Akapitzlist"/>
        <w:numPr>
          <w:ilvl w:val="3"/>
          <w:numId w:val="27"/>
        </w:numPr>
        <w:spacing w:after="0" w:line="240" w:lineRule="auto"/>
        <w:ind w:left="1134" w:hanging="850"/>
        <w:jc w:val="both"/>
        <w:rPr>
          <w:rFonts w:ascii="Tahoma" w:hAnsi="Tahoma" w:cs="Tahoma"/>
          <w:sz w:val="18"/>
          <w:szCs w:val="18"/>
        </w:rPr>
      </w:pPr>
      <w:r w:rsidRPr="002B3F55">
        <w:rPr>
          <w:rFonts w:ascii="Tahoma" w:hAnsi="Tahoma" w:cs="Tahoma"/>
          <w:iCs/>
          <w:sz w:val="18"/>
          <w:szCs w:val="18"/>
        </w:rPr>
        <w:t>Wykonawca j</w:t>
      </w:r>
      <w:r w:rsidRPr="002B3F55">
        <w:rPr>
          <w:rFonts w:ascii="Tahoma" w:hAnsi="Tahoma" w:cs="Tahoma"/>
          <w:bCs/>
          <w:iCs/>
          <w:sz w:val="18"/>
          <w:szCs w:val="18"/>
        </w:rPr>
        <w:t xml:space="preserve">est </w:t>
      </w:r>
      <w:r w:rsidRPr="002B3F55">
        <w:rPr>
          <w:rFonts w:ascii="Tahoma" w:hAnsi="Tahoma" w:cs="Tahoma"/>
          <w:sz w:val="18"/>
          <w:szCs w:val="18"/>
        </w:rPr>
        <w:t xml:space="preserve">ubezpieczony od odpowiedzialności cywilnej w zakresie prowadzonej działalności związanej z przedmiotem niniejszego zamówienia, </w:t>
      </w:r>
      <w:r w:rsidRPr="002B3F55">
        <w:rPr>
          <w:rFonts w:ascii="Tahoma" w:hAnsi="Tahoma" w:cs="Tahoma"/>
          <w:iCs/>
          <w:sz w:val="18"/>
          <w:szCs w:val="18"/>
        </w:rPr>
        <w:t>na sumę gwarancyjną co najmniej</w:t>
      </w:r>
      <w:r w:rsidR="00046C25" w:rsidRPr="002B3F55">
        <w:rPr>
          <w:rFonts w:ascii="Tahoma" w:hAnsi="Tahoma" w:cs="Tahoma"/>
          <w:iCs/>
          <w:sz w:val="18"/>
          <w:szCs w:val="18"/>
        </w:rPr>
        <w:t>:</w:t>
      </w:r>
    </w:p>
    <w:p w14:paraId="49A79D17" w14:textId="5950B302" w:rsidR="00A11C28" w:rsidRPr="00F07AA1" w:rsidRDefault="00E201CB" w:rsidP="00A11C28">
      <w:pPr>
        <w:pStyle w:val="Akapitzlist"/>
        <w:spacing w:after="0" w:line="240" w:lineRule="auto"/>
        <w:ind w:left="1134"/>
        <w:jc w:val="both"/>
        <w:rPr>
          <w:rFonts w:ascii="Tahoma" w:hAnsi="Tahoma" w:cs="Tahoma"/>
          <w:iCs/>
          <w:sz w:val="18"/>
          <w:szCs w:val="18"/>
        </w:rPr>
      </w:pPr>
      <w:r w:rsidRPr="00F07AA1">
        <w:rPr>
          <w:rFonts w:ascii="Tahoma" w:hAnsi="Tahoma" w:cs="Tahoma"/>
          <w:b/>
          <w:iCs/>
          <w:sz w:val="18"/>
          <w:szCs w:val="18"/>
        </w:rPr>
        <w:t>dla części 1: 1</w:t>
      </w:r>
      <w:r w:rsidR="00A11C28" w:rsidRPr="00F07AA1">
        <w:rPr>
          <w:rFonts w:ascii="Tahoma" w:hAnsi="Tahoma" w:cs="Tahoma"/>
          <w:b/>
          <w:iCs/>
          <w:sz w:val="18"/>
          <w:szCs w:val="18"/>
        </w:rPr>
        <w:t>00 000,00 zł</w:t>
      </w:r>
      <w:r w:rsidR="00A11C28" w:rsidRPr="00F07AA1">
        <w:rPr>
          <w:rFonts w:ascii="Tahoma" w:hAnsi="Tahoma" w:cs="Tahoma"/>
          <w:iCs/>
          <w:sz w:val="18"/>
          <w:szCs w:val="18"/>
        </w:rPr>
        <w:t xml:space="preserve"> (słownie: </w:t>
      </w:r>
      <w:r w:rsidRPr="00F07AA1">
        <w:rPr>
          <w:rFonts w:ascii="Tahoma" w:hAnsi="Tahoma" w:cs="Tahoma"/>
          <w:iCs/>
          <w:sz w:val="18"/>
          <w:szCs w:val="18"/>
        </w:rPr>
        <w:t>sto</w:t>
      </w:r>
      <w:r w:rsidR="00A11C28" w:rsidRPr="00F07AA1">
        <w:rPr>
          <w:rFonts w:ascii="Tahoma" w:hAnsi="Tahoma" w:cs="Tahoma"/>
          <w:iCs/>
          <w:sz w:val="18"/>
          <w:szCs w:val="18"/>
        </w:rPr>
        <w:t xml:space="preserve"> tysięcy złotych 00/100),</w:t>
      </w:r>
    </w:p>
    <w:p w14:paraId="3E424E27" w14:textId="7734579B" w:rsidR="00A11C28" w:rsidRDefault="00A11C28" w:rsidP="00A11C28">
      <w:pPr>
        <w:pStyle w:val="Akapitzlist"/>
        <w:spacing w:after="0" w:line="240" w:lineRule="auto"/>
        <w:ind w:left="1134"/>
        <w:jc w:val="both"/>
        <w:rPr>
          <w:rFonts w:ascii="Tahoma" w:hAnsi="Tahoma" w:cs="Tahoma"/>
          <w:iCs/>
          <w:sz w:val="18"/>
          <w:szCs w:val="18"/>
        </w:rPr>
      </w:pPr>
      <w:r w:rsidRPr="00F07AA1">
        <w:rPr>
          <w:rFonts w:ascii="Tahoma" w:hAnsi="Tahoma" w:cs="Tahoma"/>
          <w:b/>
          <w:iCs/>
          <w:sz w:val="18"/>
          <w:szCs w:val="18"/>
        </w:rPr>
        <w:t>dla c</w:t>
      </w:r>
      <w:r w:rsidR="00926839" w:rsidRPr="00F07AA1">
        <w:rPr>
          <w:rFonts w:ascii="Tahoma" w:hAnsi="Tahoma" w:cs="Tahoma"/>
          <w:b/>
          <w:iCs/>
          <w:sz w:val="18"/>
          <w:szCs w:val="18"/>
        </w:rPr>
        <w:t>zęści 2: 1</w:t>
      </w:r>
      <w:r w:rsidR="00013E24" w:rsidRPr="00F07AA1">
        <w:rPr>
          <w:rFonts w:ascii="Tahoma" w:hAnsi="Tahoma" w:cs="Tahoma"/>
          <w:b/>
          <w:iCs/>
          <w:sz w:val="18"/>
          <w:szCs w:val="18"/>
        </w:rPr>
        <w:t>0</w:t>
      </w:r>
      <w:r w:rsidRPr="00F07AA1">
        <w:rPr>
          <w:rFonts w:ascii="Tahoma" w:hAnsi="Tahoma" w:cs="Tahoma"/>
          <w:b/>
          <w:iCs/>
          <w:sz w:val="18"/>
          <w:szCs w:val="18"/>
        </w:rPr>
        <w:t>0 000,00 zł</w:t>
      </w:r>
      <w:r w:rsidRPr="00F07AA1">
        <w:rPr>
          <w:rFonts w:ascii="Tahoma" w:hAnsi="Tahoma" w:cs="Tahoma"/>
          <w:iCs/>
          <w:sz w:val="18"/>
          <w:szCs w:val="18"/>
        </w:rPr>
        <w:t xml:space="preserve"> (słownie: </w:t>
      </w:r>
      <w:r w:rsidR="00926839" w:rsidRPr="00F07AA1">
        <w:rPr>
          <w:rFonts w:ascii="Tahoma" w:hAnsi="Tahoma" w:cs="Tahoma"/>
          <w:iCs/>
          <w:sz w:val="18"/>
          <w:szCs w:val="18"/>
        </w:rPr>
        <w:t>sto</w:t>
      </w:r>
      <w:r w:rsidRPr="00F07AA1">
        <w:rPr>
          <w:rFonts w:ascii="Tahoma" w:hAnsi="Tahoma" w:cs="Tahoma"/>
          <w:iCs/>
          <w:sz w:val="18"/>
          <w:szCs w:val="18"/>
        </w:rPr>
        <w:t xml:space="preserve"> tysięcy złotych 00/100),</w:t>
      </w:r>
    </w:p>
    <w:p w14:paraId="2C5D507B" w14:textId="77777777" w:rsidR="00DE35B9" w:rsidRPr="00A11C28" w:rsidRDefault="00DE35B9" w:rsidP="00A11C28">
      <w:pPr>
        <w:pStyle w:val="Akapitzlist"/>
        <w:spacing w:after="0" w:line="240" w:lineRule="auto"/>
        <w:ind w:left="1134"/>
        <w:jc w:val="both"/>
        <w:rPr>
          <w:rFonts w:ascii="Tahoma" w:hAnsi="Tahoma" w:cs="Tahoma"/>
          <w:iCs/>
          <w:sz w:val="18"/>
          <w:szCs w:val="18"/>
        </w:rPr>
      </w:pPr>
    </w:p>
    <w:p w14:paraId="71B4EB5B" w14:textId="77777777" w:rsidR="00DE35B9" w:rsidRPr="00DE35B9" w:rsidRDefault="009F6139" w:rsidP="00DE35B9">
      <w:pPr>
        <w:spacing w:after="0" w:line="240" w:lineRule="auto"/>
        <w:jc w:val="both"/>
        <w:rPr>
          <w:rFonts w:ascii="Tahoma" w:hAnsi="Tahoma" w:cs="Tahoma"/>
          <w:b/>
          <w:sz w:val="18"/>
          <w:szCs w:val="18"/>
        </w:rPr>
      </w:pPr>
      <w:r w:rsidRPr="009F6139">
        <w:rPr>
          <w:rFonts w:ascii="Tahoma" w:hAnsi="Tahoma" w:cs="Tahoma"/>
          <w:b/>
          <w:sz w:val="18"/>
          <w:szCs w:val="18"/>
        </w:rPr>
        <w:t xml:space="preserve">                    </w:t>
      </w:r>
      <w:r>
        <w:rPr>
          <w:rFonts w:ascii="Tahoma" w:hAnsi="Tahoma" w:cs="Tahoma"/>
          <w:b/>
          <w:sz w:val="18"/>
          <w:szCs w:val="18"/>
        </w:rPr>
        <w:t xml:space="preserve"> </w:t>
      </w:r>
      <w:r w:rsidR="00DE35B9" w:rsidRPr="00DE35B9">
        <w:rPr>
          <w:rFonts w:ascii="Tahoma" w:hAnsi="Tahoma" w:cs="Tahoma"/>
          <w:b/>
          <w:sz w:val="18"/>
          <w:szCs w:val="18"/>
        </w:rPr>
        <w:t xml:space="preserve">UWAGA: </w:t>
      </w:r>
    </w:p>
    <w:p w14:paraId="5A09F77D" w14:textId="239ECE80" w:rsidR="00937B50" w:rsidRDefault="00DE35B9" w:rsidP="00DE35B9">
      <w:pPr>
        <w:spacing w:after="0" w:line="240" w:lineRule="auto"/>
        <w:ind w:left="1134"/>
        <w:jc w:val="both"/>
        <w:rPr>
          <w:rFonts w:ascii="Tahoma" w:hAnsi="Tahoma" w:cs="Tahoma"/>
          <w:b/>
          <w:sz w:val="18"/>
          <w:szCs w:val="18"/>
        </w:rPr>
      </w:pPr>
      <w:r w:rsidRPr="00DE35B9">
        <w:rPr>
          <w:rFonts w:ascii="Tahoma" w:hAnsi="Tahoma" w:cs="Tahoma"/>
          <w:b/>
          <w:sz w:val="18"/>
          <w:szCs w:val="18"/>
        </w:rPr>
        <w:t xml:space="preserve">W przypadku składania ofert na więcej niż jedną część zamówienia, Wykonawca musi spełnić powyższy warunek oddzielnie na każdą część zamówienia, tj. składając ofertę na część 1 i 2 posiadana przez Wykonawcę polisa nie może być niższa niż 200 000,00 zł </w:t>
      </w:r>
    </w:p>
    <w:p w14:paraId="79F59562" w14:textId="77777777" w:rsidR="00DE35B9" w:rsidRPr="00FF68F0" w:rsidRDefault="00DE35B9" w:rsidP="00DE35B9">
      <w:pPr>
        <w:spacing w:after="0" w:line="240" w:lineRule="auto"/>
        <w:jc w:val="both"/>
        <w:rPr>
          <w:rFonts w:ascii="Tahoma" w:hAnsi="Tahoma" w:cs="Tahoma"/>
          <w:sz w:val="18"/>
          <w:szCs w:val="18"/>
        </w:rPr>
      </w:pPr>
    </w:p>
    <w:p w14:paraId="3893D25E" w14:textId="77777777" w:rsidR="00AB6EE4" w:rsidRPr="00D4376F" w:rsidRDefault="00AB6EE4" w:rsidP="0074575D">
      <w:pPr>
        <w:pStyle w:val="Akapitzlist"/>
        <w:numPr>
          <w:ilvl w:val="2"/>
          <w:numId w:val="27"/>
        </w:numPr>
        <w:spacing w:after="0" w:line="240" w:lineRule="auto"/>
        <w:ind w:left="851" w:hanging="709"/>
        <w:jc w:val="both"/>
        <w:rPr>
          <w:rFonts w:ascii="Tahoma" w:hAnsi="Tahoma" w:cs="Tahoma"/>
          <w:sz w:val="18"/>
          <w:szCs w:val="18"/>
        </w:rPr>
      </w:pPr>
      <w:r w:rsidRPr="00D4376F">
        <w:rPr>
          <w:rFonts w:ascii="Tahoma" w:hAnsi="Tahoma" w:cs="Tahoma"/>
          <w:b/>
          <w:sz w:val="18"/>
          <w:szCs w:val="18"/>
        </w:rPr>
        <w:t xml:space="preserve">zdolności technicznej lub zawodowej, tj.: </w:t>
      </w:r>
    </w:p>
    <w:p w14:paraId="61BCACD7" w14:textId="26C5F365" w:rsidR="006A478A" w:rsidRPr="00BA0C6D" w:rsidRDefault="00414B4E" w:rsidP="0074575D">
      <w:pPr>
        <w:pStyle w:val="Akapitzlist"/>
        <w:numPr>
          <w:ilvl w:val="3"/>
          <w:numId w:val="27"/>
        </w:numPr>
        <w:spacing w:after="0" w:line="240" w:lineRule="auto"/>
        <w:ind w:left="1134" w:hanging="850"/>
        <w:jc w:val="both"/>
        <w:rPr>
          <w:rFonts w:ascii="Tahoma" w:hAnsi="Tahoma" w:cs="Tahoma"/>
          <w:sz w:val="18"/>
          <w:szCs w:val="18"/>
          <w:u w:val="single"/>
        </w:rPr>
      </w:pPr>
      <w:r w:rsidRPr="00D4376F">
        <w:rPr>
          <w:rFonts w:ascii="Tahoma" w:hAnsi="Tahoma" w:cs="Tahoma"/>
          <w:sz w:val="18"/>
          <w:szCs w:val="18"/>
        </w:rPr>
        <w:t xml:space="preserve">Wykonawca nie wcześniej niż w okresie ostatnich </w:t>
      </w:r>
      <w:r w:rsidR="00604CCA" w:rsidRPr="00D4376F">
        <w:rPr>
          <w:rFonts w:ascii="Tahoma" w:hAnsi="Tahoma" w:cs="Tahoma"/>
          <w:b/>
          <w:sz w:val="18"/>
          <w:szCs w:val="18"/>
        </w:rPr>
        <w:t>3</w:t>
      </w:r>
      <w:r w:rsidRPr="00D4376F">
        <w:rPr>
          <w:rFonts w:ascii="Tahoma" w:hAnsi="Tahoma" w:cs="Tahoma"/>
          <w:b/>
          <w:sz w:val="18"/>
          <w:szCs w:val="18"/>
        </w:rPr>
        <w:t xml:space="preserve"> lat</w:t>
      </w:r>
      <w:r w:rsidRPr="00D4376F">
        <w:rPr>
          <w:rFonts w:ascii="Tahoma" w:hAnsi="Tahoma" w:cs="Tahoma"/>
          <w:sz w:val="18"/>
          <w:szCs w:val="18"/>
          <w:lang w:eastAsia="pl-PL"/>
        </w:rPr>
        <w:t xml:space="preserve"> licząc od dnia, w którym upływa termin składania ofert</w:t>
      </w:r>
      <w:r w:rsidRPr="00D4376F">
        <w:rPr>
          <w:rFonts w:ascii="Tahoma" w:hAnsi="Tahoma" w:cs="Tahoma"/>
          <w:sz w:val="18"/>
          <w:szCs w:val="18"/>
        </w:rPr>
        <w:t xml:space="preserve">, a jeżeli okres prowadzenia działalności jest krótszy – w tym okresie wykonał </w:t>
      </w:r>
      <w:r w:rsidRPr="00BA0C6D">
        <w:rPr>
          <w:rFonts w:ascii="Tahoma" w:hAnsi="Tahoma" w:cs="Tahoma"/>
          <w:sz w:val="18"/>
          <w:szCs w:val="18"/>
        </w:rPr>
        <w:t>następujące zamówienia:</w:t>
      </w:r>
    </w:p>
    <w:p w14:paraId="5AA1E3B5" w14:textId="77777777" w:rsidR="00BC724E" w:rsidRPr="00BA0C6D" w:rsidRDefault="00BC724E" w:rsidP="00BC724E">
      <w:pPr>
        <w:pStyle w:val="Akapitzlist"/>
        <w:spacing w:after="0" w:line="240" w:lineRule="auto"/>
        <w:ind w:left="1134"/>
        <w:jc w:val="both"/>
        <w:rPr>
          <w:rFonts w:ascii="Tahoma" w:hAnsi="Tahoma" w:cs="Tahoma"/>
          <w:sz w:val="18"/>
          <w:szCs w:val="18"/>
          <w:u w:val="single"/>
        </w:rPr>
      </w:pPr>
    </w:p>
    <w:p w14:paraId="54D4E3DB" w14:textId="77777777" w:rsidR="00E778D4" w:rsidRPr="001F7909" w:rsidRDefault="00E778D4" w:rsidP="00E778D4">
      <w:pPr>
        <w:spacing w:after="0" w:line="240" w:lineRule="auto"/>
        <w:ind w:left="1134"/>
        <w:jc w:val="both"/>
        <w:rPr>
          <w:rFonts w:ascii="Tahoma" w:hAnsi="Tahoma" w:cs="Tahoma"/>
          <w:b/>
          <w:sz w:val="18"/>
          <w:szCs w:val="18"/>
        </w:rPr>
      </w:pPr>
      <w:r w:rsidRPr="001F7909">
        <w:rPr>
          <w:rFonts w:ascii="Tahoma" w:hAnsi="Tahoma" w:cs="Tahoma"/>
          <w:b/>
          <w:sz w:val="18"/>
          <w:szCs w:val="18"/>
        </w:rPr>
        <w:t xml:space="preserve">Usługi dotyczące opracowania projektów wykonawczych na budowę lub remont drogowej sygnalizacji świetlnej z dostosowaniem jej do pracy w akomodacji. Projekty te powinny dotyczyć obszarów miejskich o liczbie mieszkańców nie mniejszej niż 100 000, </w:t>
      </w:r>
    </w:p>
    <w:p w14:paraId="30A162F5" w14:textId="06363B5A" w:rsidR="00E778D4" w:rsidRDefault="00E778D4" w:rsidP="00E778D4">
      <w:pPr>
        <w:spacing w:after="0" w:line="240" w:lineRule="auto"/>
        <w:ind w:left="426" w:firstLine="708"/>
        <w:jc w:val="both"/>
        <w:rPr>
          <w:rFonts w:ascii="Tahoma" w:hAnsi="Tahoma" w:cs="Tahoma"/>
          <w:b/>
          <w:sz w:val="18"/>
          <w:szCs w:val="18"/>
        </w:rPr>
      </w:pPr>
      <w:r w:rsidRPr="001F7909">
        <w:rPr>
          <w:rFonts w:ascii="Tahoma" w:hAnsi="Tahoma" w:cs="Tahoma"/>
          <w:b/>
          <w:sz w:val="18"/>
          <w:szCs w:val="18"/>
        </w:rPr>
        <w:t>w ilości - 3 szt.</w:t>
      </w:r>
      <w:r w:rsidRPr="00E778D4">
        <w:rPr>
          <w:rFonts w:ascii="Tahoma" w:hAnsi="Tahoma" w:cs="Tahoma"/>
          <w:b/>
          <w:sz w:val="18"/>
          <w:szCs w:val="18"/>
        </w:rPr>
        <w:t xml:space="preserve">  </w:t>
      </w:r>
    </w:p>
    <w:p w14:paraId="2187E431" w14:textId="77777777" w:rsidR="00D93716" w:rsidRPr="00991842" w:rsidRDefault="00D93716" w:rsidP="00D93716">
      <w:pPr>
        <w:spacing w:after="0" w:line="240" w:lineRule="auto"/>
        <w:ind w:left="426" w:firstLine="708"/>
        <w:jc w:val="both"/>
        <w:rPr>
          <w:rFonts w:ascii="Tahoma" w:hAnsi="Tahoma" w:cs="Tahoma"/>
          <w:b/>
          <w:sz w:val="18"/>
          <w:szCs w:val="18"/>
        </w:rPr>
      </w:pPr>
      <w:r w:rsidRPr="00991842">
        <w:rPr>
          <w:rFonts w:ascii="Tahoma" w:hAnsi="Tahoma" w:cs="Tahoma"/>
          <w:b/>
          <w:sz w:val="18"/>
          <w:szCs w:val="18"/>
        </w:rPr>
        <w:t>Uwaga:</w:t>
      </w:r>
    </w:p>
    <w:p w14:paraId="2C76FED1" w14:textId="03B8646A" w:rsidR="00D93716" w:rsidRPr="00E778D4" w:rsidRDefault="00E778D4" w:rsidP="00D93716">
      <w:pPr>
        <w:pStyle w:val="Akapitzlist"/>
        <w:spacing w:after="0" w:line="240" w:lineRule="auto"/>
        <w:ind w:left="1134"/>
        <w:jc w:val="both"/>
        <w:rPr>
          <w:rFonts w:ascii="Tahoma" w:hAnsi="Tahoma" w:cs="Tahoma"/>
          <w:b/>
          <w:sz w:val="18"/>
          <w:szCs w:val="18"/>
        </w:rPr>
      </w:pPr>
      <w:r w:rsidRPr="00E778D4">
        <w:rPr>
          <w:rFonts w:ascii="Tahoma" w:hAnsi="Tahoma" w:cs="Tahoma"/>
          <w:b/>
          <w:sz w:val="18"/>
          <w:szCs w:val="18"/>
          <w:u w:val="single"/>
          <w:lang w:eastAsia="pl-PL"/>
        </w:rPr>
        <w:t>W</w:t>
      </w:r>
      <w:r w:rsidR="00BB345E" w:rsidRPr="00E778D4">
        <w:rPr>
          <w:rFonts w:ascii="Tahoma" w:hAnsi="Tahoma" w:cs="Tahoma"/>
          <w:b/>
          <w:sz w:val="18"/>
          <w:szCs w:val="18"/>
          <w:u w:val="single"/>
          <w:lang w:eastAsia="pl-PL"/>
        </w:rPr>
        <w:t>arunek zo</w:t>
      </w:r>
      <w:r w:rsidRPr="00E778D4">
        <w:rPr>
          <w:rFonts w:ascii="Tahoma" w:hAnsi="Tahoma" w:cs="Tahoma"/>
          <w:b/>
          <w:sz w:val="18"/>
          <w:szCs w:val="18"/>
          <w:u w:val="single"/>
          <w:lang w:eastAsia="pl-PL"/>
        </w:rPr>
        <w:t>stanie spełniony bez względu na liczbę części, na którą składania jest oferta</w:t>
      </w:r>
    </w:p>
    <w:p w14:paraId="170F1CF7" w14:textId="77777777" w:rsidR="00997100" w:rsidRDefault="00997100" w:rsidP="00F709A0">
      <w:pPr>
        <w:pStyle w:val="Akapitzlist"/>
        <w:spacing w:after="0" w:line="240" w:lineRule="auto"/>
        <w:ind w:left="1068"/>
        <w:jc w:val="both"/>
        <w:rPr>
          <w:rFonts w:ascii="Tahoma" w:hAnsi="Tahoma" w:cs="Tahoma"/>
          <w:b/>
          <w:sz w:val="18"/>
          <w:szCs w:val="18"/>
        </w:rPr>
      </w:pPr>
    </w:p>
    <w:p w14:paraId="6C5A7FA7" w14:textId="3FD125B4" w:rsidR="00F709A0" w:rsidRPr="00E1464F" w:rsidRDefault="008276C1" w:rsidP="0074575D">
      <w:pPr>
        <w:pStyle w:val="Akapitzlist"/>
        <w:numPr>
          <w:ilvl w:val="3"/>
          <w:numId w:val="27"/>
        </w:numPr>
        <w:spacing w:after="0" w:line="240" w:lineRule="auto"/>
        <w:ind w:left="1134" w:hanging="850"/>
        <w:jc w:val="both"/>
        <w:rPr>
          <w:rFonts w:ascii="Tahoma" w:hAnsi="Tahoma" w:cs="Tahoma"/>
          <w:sz w:val="18"/>
          <w:szCs w:val="18"/>
        </w:rPr>
      </w:pPr>
      <w:r w:rsidRPr="008276C1">
        <w:rPr>
          <w:rFonts w:ascii="Tahoma" w:hAnsi="Tahoma" w:cs="Tahoma"/>
          <w:sz w:val="18"/>
          <w:szCs w:val="18"/>
        </w:rPr>
        <w:t xml:space="preserve">Wykonawca ma do dyspozycji osoby legitymujące się kwalifikacjami zawodowymi, uprawnieniami, doświadczeniem i wykształceniem niezbędnymi do wykonania zamówienia publicznego, </w:t>
      </w:r>
      <w:r w:rsidRPr="00E1464F">
        <w:rPr>
          <w:rFonts w:ascii="Tahoma" w:hAnsi="Tahoma" w:cs="Tahoma"/>
          <w:sz w:val="18"/>
          <w:szCs w:val="18"/>
        </w:rPr>
        <w:t>zgodnie z poniższym wykazem:</w:t>
      </w:r>
      <w:r w:rsidR="00F709A0" w:rsidRPr="00E1464F">
        <w:rPr>
          <w:rFonts w:ascii="Tahoma" w:hAnsi="Tahoma" w:cs="Tahoma"/>
          <w:sz w:val="18"/>
          <w:szCs w:val="18"/>
          <w:u w:val="single"/>
        </w:rPr>
        <w:t xml:space="preserve"> </w:t>
      </w:r>
    </w:p>
    <w:p w14:paraId="61EE9F44" w14:textId="1FB56D90" w:rsidR="008276C1" w:rsidRPr="006F566D" w:rsidRDefault="008276C1" w:rsidP="008276C1">
      <w:pPr>
        <w:spacing w:after="0" w:line="240" w:lineRule="auto"/>
        <w:ind w:left="1134"/>
        <w:rPr>
          <w:rFonts w:ascii="Tahoma" w:hAnsi="Tahoma" w:cs="Tahoma"/>
          <w:sz w:val="18"/>
          <w:szCs w:val="18"/>
          <w:lang w:eastAsia="en-US"/>
        </w:rPr>
      </w:pPr>
      <w:r w:rsidRPr="006F566D">
        <w:rPr>
          <w:rFonts w:ascii="Tahoma" w:hAnsi="Tahoma" w:cs="Tahoma"/>
          <w:sz w:val="18"/>
          <w:szCs w:val="18"/>
          <w:lang w:eastAsia="en-US"/>
        </w:rPr>
        <w:t>Lp. - Stanowisko - Wymagana liczba osób – Okres posiadania wymaganych uprawnień - Doświadczenie zawodowe</w:t>
      </w:r>
      <w:r w:rsidR="007D3354">
        <w:rPr>
          <w:rFonts w:ascii="Tahoma" w:hAnsi="Tahoma" w:cs="Tahoma"/>
          <w:sz w:val="18"/>
          <w:szCs w:val="18"/>
          <w:lang w:eastAsia="en-US"/>
        </w:rPr>
        <w:t xml:space="preserve"> (liczba lat pracy na danym stanowisku)</w:t>
      </w:r>
      <w:r w:rsidRPr="006F566D">
        <w:rPr>
          <w:rFonts w:ascii="Tahoma" w:hAnsi="Tahoma" w:cs="Tahoma"/>
          <w:sz w:val="18"/>
          <w:szCs w:val="18"/>
          <w:lang w:eastAsia="en-US"/>
        </w:rPr>
        <w:t xml:space="preserve"> – podstawa dysponowania. </w:t>
      </w:r>
    </w:p>
    <w:p w14:paraId="1A60E6CC" w14:textId="77777777" w:rsidR="008276C1" w:rsidRPr="006F566D" w:rsidRDefault="008276C1" w:rsidP="008276C1">
      <w:pPr>
        <w:spacing w:after="0" w:line="240" w:lineRule="auto"/>
        <w:ind w:left="1134"/>
        <w:jc w:val="both"/>
        <w:rPr>
          <w:rFonts w:ascii="Tahoma" w:hAnsi="Tahoma" w:cs="Tahoma"/>
          <w:sz w:val="18"/>
          <w:szCs w:val="18"/>
          <w:lang w:eastAsia="en-US"/>
        </w:rPr>
      </w:pPr>
    </w:p>
    <w:p w14:paraId="2DD721A3" w14:textId="62B55D8C" w:rsidR="007D3354" w:rsidRPr="001F7909" w:rsidRDefault="00E778D4" w:rsidP="00E778D4">
      <w:pPr>
        <w:numPr>
          <w:ilvl w:val="0"/>
          <w:numId w:val="37"/>
        </w:numPr>
        <w:autoSpaceDE w:val="0"/>
        <w:autoSpaceDN w:val="0"/>
        <w:adjustRightInd w:val="0"/>
        <w:spacing w:after="0" w:line="240" w:lineRule="auto"/>
        <w:ind w:left="1418" w:hanging="284"/>
        <w:jc w:val="both"/>
        <w:rPr>
          <w:rFonts w:ascii="Tahoma" w:hAnsi="Tahoma" w:cs="Tahoma"/>
          <w:b/>
          <w:sz w:val="18"/>
          <w:szCs w:val="18"/>
          <w:lang w:eastAsia="en-US"/>
        </w:rPr>
      </w:pPr>
      <w:r w:rsidRPr="001F7909">
        <w:rPr>
          <w:rFonts w:ascii="Tahoma" w:hAnsi="Tahoma" w:cs="Tahoma"/>
          <w:b/>
          <w:sz w:val="18"/>
          <w:szCs w:val="18"/>
          <w:lang w:eastAsia="en-US"/>
        </w:rPr>
        <w:t>Projektant robót drogowych z uprawnieniami budowlanymi do projektowania w specjalności inżynieryjnej drogowej bez ograniczeń</w:t>
      </w:r>
      <w:r w:rsidR="008276C1" w:rsidRPr="001F7909">
        <w:rPr>
          <w:rFonts w:ascii="Tahoma" w:hAnsi="Tahoma" w:cs="Tahoma"/>
          <w:b/>
          <w:sz w:val="18"/>
          <w:szCs w:val="18"/>
          <w:lang w:eastAsia="en-US"/>
        </w:rPr>
        <w:t xml:space="preserve"> - 1 osoba </w:t>
      </w:r>
      <w:proofErr w:type="gramStart"/>
      <w:r w:rsidR="008276C1" w:rsidRPr="001F7909">
        <w:rPr>
          <w:rFonts w:ascii="Tahoma" w:hAnsi="Tahoma" w:cs="Tahoma"/>
          <w:b/>
          <w:sz w:val="18"/>
          <w:szCs w:val="18"/>
          <w:lang w:eastAsia="en-US"/>
        </w:rPr>
        <w:t xml:space="preserve">– </w:t>
      </w:r>
      <w:r w:rsidR="006E2473" w:rsidRPr="001F7909">
        <w:rPr>
          <w:rFonts w:ascii="Tahoma" w:hAnsi="Tahoma" w:cs="Tahoma"/>
          <w:b/>
          <w:sz w:val="18"/>
          <w:szCs w:val="18"/>
          <w:lang w:eastAsia="en-US"/>
        </w:rPr>
        <w:t xml:space="preserve"> </w:t>
      </w:r>
      <w:r w:rsidR="00C402A8" w:rsidRPr="001F7909">
        <w:rPr>
          <w:rFonts w:ascii="Tahoma" w:hAnsi="Tahoma" w:cs="Tahoma"/>
          <w:b/>
          <w:sz w:val="18"/>
          <w:szCs w:val="18"/>
          <w:lang w:eastAsia="en-US"/>
        </w:rPr>
        <w:t>min.</w:t>
      </w:r>
      <w:proofErr w:type="gramEnd"/>
      <w:r w:rsidR="00C402A8" w:rsidRPr="001F7909">
        <w:rPr>
          <w:rFonts w:ascii="Tahoma" w:hAnsi="Tahoma" w:cs="Tahoma"/>
          <w:b/>
          <w:sz w:val="18"/>
          <w:szCs w:val="18"/>
          <w:lang w:eastAsia="en-US"/>
        </w:rPr>
        <w:t xml:space="preserve"> </w:t>
      </w:r>
      <w:r w:rsidRPr="001F7909">
        <w:rPr>
          <w:rFonts w:ascii="Tahoma" w:hAnsi="Tahoma" w:cs="Tahoma"/>
          <w:b/>
          <w:sz w:val="18"/>
          <w:szCs w:val="18"/>
          <w:lang w:eastAsia="en-US"/>
        </w:rPr>
        <w:t>4</w:t>
      </w:r>
      <w:r w:rsidR="006E2473" w:rsidRPr="001F7909">
        <w:rPr>
          <w:rFonts w:ascii="Tahoma" w:hAnsi="Tahoma" w:cs="Tahoma"/>
          <w:b/>
          <w:sz w:val="18"/>
          <w:szCs w:val="18"/>
          <w:lang w:eastAsia="en-US"/>
        </w:rPr>
        <w:t xml:space="preserve"> lat</w:t>
      </w:r>
      <w:r w:rsidRPr="001F7909">
        <w:rPr>
          <w:rFonts w:ascii="Tahoma" w:hAnsi="Tahoma" w:cs="Tahoma"/>
          <w:b/>
          <w:sz w:val="18"/>
          <w:szCs w:val="18"/>
          <w:lang w:eastAsia="en-US"/>
        </w:rPr>
        <w:t>a</w:t>
      </w:r>
      <w:r w:rsidR="006E2473" w:rsidRPr="001F7909">
        <w:rPr>
          <w:rFonts w:ascii="Tahoma" w:hAnsi="Tahoma" w:cs="Tahoma"/>
          <w:b/>
          <w:sz w:val="18"/>
          <w:szCs w:val="18"/>
          <w:lang w:eastAsia="en-US"/>
        </w:rPr>
        <w:t xml:space="preserve"> </w:t>
      </w:r>
      <w:r w:rsidR="008276C1" w:rsidRPr="001F7909">
        <w:rPr>
          <w:rFonts w:ascii="Tahoma" w:hAnsi="Tahoma" w:cs="Tahoma"/>
          <w:b/>
          <w:sz w:val="18"/>
          <w:szCs w:val="18"/>
          <w:lang w:eastAsia="en-US"/>
        </w:rPr>
        <w:t xml:space="preserve">- </w:t>
      </w:r>
      <w:r w:rsidR="007D3354" w:rsidRPr="001F7909">
        <w:rPr>
          <w:rFonts w:ascii="Tahoma" w:hAnsi="Tahoma" w:cs="Tahoma"/>
          <w:b/>
          <w:sz w:val="18"/>
          <w:szCs w:val="18"/>
          <w:lang w:eastAsia="en-US"/>
        </w:rPr>
        <w:t xml:space="preserve">min. </w:t>
      </w:r>
      <w:r w:rsidRPr="001F7909">
        <w:rPr>
          <w:rFonts w:ascii="Tahoma" w:hAnsi="Tahoma" w:cs="Tahoma"/>
          <w:b/>
          <w:sz w:val="18"/>
          <w:szCs w:val="18"/>
          <w:lang w:eastAsia="en-US"/>
        </w:rPr>
        <w:t>4</w:t>
      </w:r>
      <w:r w:rsidR="007D3354" w:rsidRPr="001F7909">
        <w:rPr>
          <w:rFonts w:ascii="Tahoma" w:hAnsi="Tahoma" w:cs="Tahoma"/>
          <w:b/>
          <w:sz w:val="18"/>
          <w:szCs w:val="18"/>
          <w:lang w:eastAsia="en-US"/>
        </w:rPr>
        <w:t xml:space="preserve"> lat</w:t>
      </w:r>
      <w:r w:rsidR="00D93716" w:rsidRPr="001F7909">
        <w:rPr>
          <w:rFonts w:ascii="Tahoma" w:hAnsi="Tahoma" w:cs="Tahoma"/>
          <w:b/>
          <w:sz w:val="18"/>
          <w:szCs w:val="18"/>
          <w:lang w:eastAsia="en-US"/>
        </w:rPr>
        <w:t>a</w:t>
      </w:r>
      <w:r w:rsidR="00C97798" w:rsidRPr="001F7909">
        <w:rPr>
          <w:rFonts w:ascii="Tahoma" w:hAnsi="Tahoma" w:cs="Tahoma"/>
          <w:b/>
          <w:sz w:val="18"/>
          <w:szCs w:val="18"/>
          <w:lang w:eastAsia="en-US"/>
        </w:rPr>
        <w:t xml:space="preserve"> </w:t>
      </w:r>
      <w:r w:rsidR="008276C1" w:rsidRPr="001F7909">
        <w:rPr>
          <w:rFonts w:ascii="Tahoma" w:hAnsi="Tahoma" w:cs="Tahoma"/>
          <w:b/>
          <w:sz w:val="18"/>
          <w:szCs w:val="18"/>
          <w:lang w:eastAsia="en-US"/>
        </w:rPr>
        <w:t>- podstawa dysponowania</w:t>
      </w:r>
    </w:p>
    <w:p w14:paraId="14C5471A" w14:textId="6C10CBCD" w:rsidR="00D93716" w:rsidRPr="001F7909" w:rsidRDefault="00E778D4" w:rsidP="00AB64F0">
      <w:pPr>
        <w:numPr>
          <w:ilvl w:val="0"/>
          <w:numId w:val="37"/>
        </w:numPr>
        <w:autoSpaceDE w:val="0"/>
        <w:autoSpaceDN w:val="0"/>
        <w:adjustRightInd w:val="0"/>
        <w:spacing w:after="0" w:line="240" w:lineRule="auto"/>
        <w:ind w:left="1418" w:hanging="284"/>
        <w:jc w:val="both"/>
        <w:rPr>
          <w:rFonts w:ascii="Tahoma" w:hAnsi="Tahoma" w:cs="Tahoma"/>
          <w:b/>
          <w:sz w:val="18"/>
          <w:szCs w:val="18"/>
        </w:rPr>
      </w:pPr>
      <w:r w:rsidRPr="001F7909">
        <w:rPr>
          <w:rFonts w:ascii="Tahoma" w:hAnsi="Tahoma" w:cs="Tahoma"/>
          <w:b/>
          <w:sz w:val="18"/>
          <w:szCs w:val="18"/>
          <w:lang w:eastAsia="en-US"/>
        </w:rPr>
        <w:t xml:space="preserve">Projektant robót elektrycznych z uprawnieniami budowlanymi do projektowania w specjalności instalacyjnej w zakresie sieci, instalacji i </w:t>
      </w:r>
      <w:proofErr w:type="gramStart"/>
      <w:r w:rsidRPr="001F7909">
        <w:rPr>
          <w:rFonts w:ascii="Tahoma" w:hAnsi="Tahoma" w:cs="Tahoma"/>
          <w:b/>
          <w:sz w:val="18"/>
          <w:szCs w:val="18"/>
          <w:lang w:eastAsia="en-US"/>
        </w:rPr>
        <w:t>urządzeń  elektrycznych</w:t>
      </w:r>
      <w:proofErr w:type="gramEnd"/>
      <w:r w:rsidRPr="001F7909">
        <w:rPr>
          <w:rFonts w:ascii="Tahoma" w:hAnsi="Tahoma" w:cs="Tahoma"/>
          <w:b/>
          <w:sz w:val="18"/>
          <w:szCs w:val="18"/>
          <w:lang w:eastAsia="en-US"/>
        </w:rPr>
        <w:t xml:space="preserve"> i elektroenergetycznych bez ograniczeń- 1 osoba </w:t>
      </w:r>
      <w:proofErr w:type="gramStart"/>
      <w:r w:rsidRPr="001F7909">
        <w:rPr>
          <w:rFonts w:ascii="Tahoma" w:hAnsi="Tahoma" w:cs="Tahoma"/>
          <w:b/>
          <w:sz w:val="18"/>
          <w:szCs w:val="18"/>
          <w:lang w:eastAsia="en-US"/>
        </w:rPr>
        <w:t>–  min.</w:t>
      </w:r>
      <w:proofErr w:type="gramEnd"/>
      <w:r w:rsidRPr="001F7909">
        <w:rPr>
          <w:rFonts w:ascii="Tahoma" w:hAnsi="Tahoma" w:cs="Tahoma"/>
          <w:b/>
          <w:sz w:val="18"/>
          <w:szCs w:val="18"/>
          <w:lang w:eastAsia="en-US"/>
        </w:rPr>
        <w:t xml:space="preserve"> 4</w:t>
      </w:r>
      <w:r w:rsidR="00D93716" w:rsidRPr="001F7909">
        <w:rPr>
          <w:rFonts w:ascii="Tahoma" w:hAnsi="Tahoma" w:cs="Tahoma"/>
          <w:b/>
          <w:sz w:val="18"/>
          <w:szCs w:val="18"/>
          <w:lang w:eastAsia="en-US"/>
        </w:rPr>
        <w:t xml:space="preserve"> lat</w:t>
      </w:r>
      <w:r w:rsidRPr="001F7909">
        <w:rPr>
          <w:rFonts w:ascii="Tahoma" w:hAnsi="Tahoma" w:cs="Tahoma"/>
          <w:b/>
          <w:sz w:val="18"/>
          <w:szCs w:val="18"/>
          <w:lang w:eastAsia="en-US"/>
        </w:rPr>
        <w:t>a - min. 4</w:t>
      </w:r>
      <w:r w:rsidR="00D93716" w:rsidRPr="001F7909">
        <w:rPr>
          <w:rFonts w:ascii="Tahoma" w:hAnsi="Tahoma" w:cs="Tahoma"/>
          <w:b/>
          <w:sz w:val="18"/>
          <w:szCs w:val="18"/>
          <w:lang w:eastAsia="en-US"/>
        </w:rPr>
        <w:t xml:space="preserve"> lata - podstawa dysponowania</w:t>
      </w:r>
    </w:p>
    <w:p w14:paraId="310CB5AD" w14:textId="77FC4831" w:rsidR="00D93716" w:rsidRPr="004F2453" w:rsidRDefault="00D93716" w:rsidP="00E778D4">
      <w:pPr>
        <w:autoSpaceDE w:val="0"/>
        <w:autoSpaceDN w:val="0"/>
        <w:adjustRightInd w:val="0"/>
        <w:spacing w:after="0" w:line="240" w:lineRule="auto"/>
        <w:ind w:left="1134"/>
        <w:jc w:val="both"/>
        <w:rPr>
          <w:rFonts w:ascii="Tahoma" w:hAnsi="Tahoma" w:cs="Tahoma"/>
          <w:b/>
          <w:sz w:val="18"/>
          <w:szCs w:val="18"/>
          <w:lang w:eastAsia="en-US"/>
        </w:rPr>
      </w:pPr>
    </w:p>
    <w:p w14:paraId="3421E0D0" w14:textId="77777777" w:rsidR="00D93716" w:rsidRPr="004F2453" w:rsidRDefault="00D93716" w:rsidP="00D93716">
      <w:pPr>
        <w:spacing w:after="0" w:line="240" w:lineRule="auto"/>
        <w:ind w:left="708" w:firstLine="708"/>
        <w:jc w:val="both"/>
        <w:rPr>
          <w:rFonts w:ascii="Tahoma" w:hAnsi="Tahoma" w:cs="Tahoma"/>
          <w:b/>
          <w:sz w:val="18"/>
          <w:szCs w:val="18"/>
        </w:rPr>
      </w:pPr>
      <w:r w:rsidRPr="004F2453">
        <w:rPr>
          <w:rFonts w:ascii="Tahoma" w:hAnsi="Tahoma" w:cs="Tahoma"/>
          <w:b/>
          <w:sz w:val="18"/>
          <w:szCs w:val="18"/>
        </w:rPr>
        <w:t>Uwaga:</w:t>
      </w:r>
    </w:p>
    <w:p w14:paraId="29C63667" w14:textId="12BA6BC6" w:rsidR="00D93716" w:rsidRPr="004F2453" w:rsidRDefault="00D93716" w:rsidP="00D93716">
      <w:pPr>
        <w:autoSpaceDE w:val="0"/>
        <w:autoSpaceDN w:val="0"/>
        <w:adjustRightInd w:val="0"/>
        <w:spacing w:after="0" w:line="240" w:lineRule="auto"/>
        <w:ind w:left="1416"/>
        <w:jc w:val="both"/>
        <w:rPr>
          <w:rFonts w:ascii="Tahoma" w:hAnsi="Tahoma" w:cs="Tahoma"/>
          <w:b/>
          <w:sz w:val="18"/>
          <w:szCs w:val="18"/>
        </w:rPr>
      </w:pPr>
      <w:r w:rsidRPr="004F2453">
        <w:rPr>
          <w:rFonts w:ascii="Tahoma" w:hAnsi="Tahoma" w:cs="Tahoma"/>
          <w:sz w:val="18"/>
          <w:szCs w:val="18"/>
          <w:u w:val="single"/>
        </w:rPr>
        <w:t>W przypadku składania oferty na więcej niż jedną część zamówienia, Wykonawca może spełnić warunek łącznie na wszystkie części zamówienia, na które składana jest oferta.</w:t>
      </w:r>
    </w:p>
    <w:p w14:paraId="701362A3" w14:textId="77777777" w:rsidR="007D3354" w:rsidRDefault="007D3354" w:rsidP="007D3354">
      <w:pPr>
        <w:autoSpaceDE w:val="0"/>
        <w:autoSpaceDN w:val="0"/>
        <w:adjustRightInd w:val="0"/>
        <w:spacing w:after="0" w:line="240" w:lineRule="auto"/>
        <w:ind w:left="1418"/>
        <w:jc w:val="both"/>
        <w:rPr>
          <w:rFonts w:ascii="Tahoma" w:hAnsi="Tahoma" w:cs="Tahoma"/>
          <w:b/>
          <w:sz w:val="18"/>
          <w:szCs w:val="18"/>
          <w:lang w:eastAsia="en-US"/>
        </w:rPr>
      </w:pPr>
    </w:p>
    <w:p w14:paraId="4DDDB79E" w14:textId="3DB43782" w:rsidR="00AB6EE4" w:rsidRPr="00376B35" w:rsidRDefault="00AB6EE4" w:rsidP="0074575D">
      <w:pPr>
        <w:pStyle w:val="Akapitzlist"/>
        <w:numPr>
          <w:ilvl w:val="3"/>
          <w:numId w:val="27"/>
        </w:numPr>
        <w:spacing w:after="0" w:line="240" w:lineRule="auto"/>
        <w:ind w:left="1134" w:hanging="850"/>
        <w:jc w:val="both"/>
        <w:rPr>
          <w:rFonts w:ascii="Tahoma" w:hAnsi="Tahoma" w:cs="Tahoma"/>
          <w:b/>
          <w:sz w:val="18"/>
          <w:szCs w:val="18"/>
        </w:rPr>
      </w:pPr>
      <w:r w:rsidRPr="00376B35">
        <w:rPr>
          <w:rFonts w:ascii="Tahoma" w:hAnsi="Tahoma" w:cs="Tahoma"/>
          <w:b/>
          <w:sz w:val="18"/>
          <w:szCs w:val="18"/>
        </w:rPr>
        <w:t xml:space="preserve">W odniesieniu do warunków dotyczących wykształcenia, kwalifikacji zawodowych lub doświadczenia Wykonawcy wspólnie ubiegający się o udzielenie zamówienia mogą polegać na zdolnościach tych z Wykonawców, którzy wykonają </w:t>
      </w:r>
      <w:proofErr w:type="gramStart"/>
      <w:r w:rsidR="003F4C71" w:rsidRPr="00376B35">
        <w:rPr>
          <w:rFonts w:ascii="Tahoma" w:hAnsi="Tahoma" w:cs="Tahoma"/>
          <w:b/>
          <w:sz w:val="18"/>
          <w:szCs w:val="18"/>
        </w:rPr>
        <w:t>usługi</w:t>
      </w:r>
      <w:proofErr w:type="gramEnd"/>
      <w:r w:rsidR="008318C5" w:rsidRPr="00376B35">
        <w:rPr>
          <w:rFonts w:ascii="Tahoma" w:hAnsi="Tahoma" w:cs="Tahoma"/>
          <w:b/>
          <w:sz w:val="18"/>
          <w:szCs w:val="18"/>
        </w:rPr>
        <w:t xml:space="preserve"> </w:t>
      </w:r>
      <w:r w:rsidRPr="00376B35">
        <w:rPr>
          <w:rFonts w:ascii="Tahoma" w:hAnsi="Tahoma" w:cs="Tahoma"/>
          <w:b/>
          <w:sz w:val="18"/>
          <w:szCs w:val="18"/>
        </w:rPr>
        <w:t>do realizacji których te zdolności są wymagane.</w:t>
      </w:r>
    </w:p>
    <w:p w14:paraId="67C41F0A" w14:textId="77777777" w:rsidR="00046A25" w:rsidRPr="00376B35" w:rsidRDefault="00046A25" w:rsidP="00046A25">
      <w:pPr>
        <w:pStyle w:val="Akapitzlist"/>
        <w:spacing w:after="0" w:line="240" w:lineRule="auto"/>
        <w:ind w:left="1134"/>
        <w:jc w:val="both"/>
        <w:rPr>
          <w:rFonts w:ascii="Tahoma" w:hAnsi="Tahoma" w:cs="Tahoma"/>
          <w:b/>
          <w:sz w:val="18"/>
          <w:szCs w:val="18"/>
        </w:rPr>
      </w:pPr>
    </w:p>
    <w:p w14:paraId="4DDA02D6" w14:textId="7A9D6463" w:rsidR="00AB6EE4" w:rsidRPr="00376B35" w:rsidRDefault="00AB6EE4" w:rsidP="0074575D">
      <w:pPr>
        <w:pStyle w:val="Akapitzlist"/>
        <w:numPr>
          <w:ilvl w:val="3"/>
          <w:numId w:val="27"/>
        </w:numPr>
        <w:spacing w:after="0" w:line="240" w:lineRule="auto"/>
        <w:ind w:left="1134" w:hanging="850"/>
        <w:jc w:val="both"/>
        <w:rPr>
          <w:rFonts w:ascii="Tahoma" w:hAnsi="Tahoma" w:cs="Tahoma"/>
          <w:b/>
          <w:sz w:val="18"/>
          <w:szCs w:val="18"/>
        </w:rPr>
      </w:pPr>
      <w:r w:rsidRPr="00376B35">
        <w:rPr>
          <w:rFonts w:ascii="Tahoma" w:hAnsi="Tahoma" w:cs="Tahoma"/>
          <w:b/>
          <w:sz w:val="18"/>
          <w:szCs w:val="18"/>
        </w:rPr>
        <w:t xml:space="preserve">W przypadku, o którym mowa w </w:t>
      </w:r>
      <w:r w:rsidRPr="00B077D4">
        <w:rPr>
          <w:rFonts w:ascii="Tahoma" w:hAnsi="Tahoma" w:cs="Tahoma"/>
          <w:b/>
          <w:sz w:val="18"/>
          <w:szCs w:val="18"/>
        </w:rPr>
        <w:t>pkt. 7.2.</w:t>
      </w:r>
      <w:r w:rsidR="002D5ECF" w:rsidRPr="00B077D4">
        <w:rPr>
          <w:rFonts w:ascii="Tahoma" w:hAnsi="Tahoma" w:cs="Tahoma"/>
          <w:b/>
          <w:sz w:val="18"/>
          <w:szCs w:val="18"/>
        </w:rPr>
        <w:t>2</w:t>
      </w:r>
      <w:r w:rsidRPr="00B077D4">
        <w:rPr>
          <w:rFonts w:ascii="Tahoma" w:hAnsi="Tahoma" w:cs="Tahoma"/>
          <w:b/>
          <w:sz w:val="18"/>
          <w:szCs w:val="18"/>
        </w:rPr>
        <w:t>.</w:t>
      </w:r>
      <w:r w:rsidR="00501638">
        <w:rPr>
          <w:rFonts w:ascii="Tahoma" w:hAnsi="Tahoma" w:cs="Tahoma"/>
          <w:b/>
          <w:sz w:val="18"/>
          <w:szCs w:val="18"/>
        </w:rPr>
        <w:t>3</w:t>
      </w:r>
      <w:r w:rsidRPr="00B077D4">
        <w:rPr>
          <w:rFonts w:ascii="Tahoma" w:hAnsi="Tahoma" w:cs="Tahoma"/>
          <w:b/>
          <w:sz w:val="18"/>
          <w:szCs w:val="18"/>
        </w:rPr>
        <w:t>., Wykonawcy</w:t>
      </w:r>
      <w:r w:rsidRPr="00376B35">
        <w:rPr>
          <w:rFonts w:ascii="Tahoma" w:hAnsi="Tahoma" w:cs="Tahoma"/>
          <w:b/>
          <w:sz w:val="18"/>
          <w:szCs w:val="18"/>
        </w:rPr>
        <w:t xml:space="preserve"> wspólnie ubiegający się o udzielenie zamówienia dołączają do oferty oświadczenie, z którego </w:t>
      </w:r>
      <w:r w:rsidR="008318C5" w:rsidRPr="00376B35">
        <w:rPr>
          <w:rFonts w:ascii="Tahoma" w:hAnsi="Tahoma" w:cs="Tahoma"/>
          <w:b/>
          <w:sz w:val="18"/>
          <w:szCs w:val="18"/>
        </w:rPr>
        <w:t xml:space="preserve">wynika, które </w:t>
      </w:r>
      <w:r w:rsidR="003F4C71" w:rsidRPr="00376B35">
        <w:rPr>
          <w:rFonts w:ascii="Tahoma" w:hAnsi="Tahoma" w:cs="Tahoma"/>
          <w:b/>
          <w:sz w:val="18"/>
          <w:szCs w:val="18"/>
        </w:rPr>
        <w:t>usługi</w:t>
      </w:r>
      <w:r w:rsidR="008318C5" w:rsidRPr="00376B35">
        <w:rPr>
          <w:rFonts w:ascii="Tahoma" w:hAnsi="Tahoma" w:cs="Tahoma"/>
          <w:b/>
          <w:sz w:val="18"/>
          <w:szCs w:val="18"/>
        </w:rPr>
        <w:t xml:space="preserve"> </w:t>
      </w:r>
      <w:r w:rsidRPr="00376B35">
        <w:rPr>
          <w:rFonts w:ascii="Tahoma" w:hAnsi="Tahoma" w:cs="Tahoma"/>
          <w:b/>
          <w:sz w:val="18"/>
          <w:szCs w:val="18"/>
        </w:rPr>
        <w:t>wykonają poszczególni Wykonawcy.</w:t>
      </w:r>
    </w:p>
    <w:p w14:paraId="489FA818" w14:textId="77777777" w:rsidR="00C311BF" w:rsidRPr="00051C61" w:rsidRDefault="00C311BF" w:rsidP="00C311BF">
      <w:pPr>
        <w:pStyle w:val="Akapitzlist"/>
        <w:spacing w:after="0" w:line="240" w:lineRule="auto"/>
        <w:ind w:left="1134"/>
        <w:jc w:val="both"/>
      </w:pPr>
    </w:p>
    <w:p w14:paraId="4A73B3E4" w14:textId="783C38DA" w:rsidR="00F0443E" w:rsidRPr="00F0443E" w:rsidRDefault="00F0443E" w:rsidP="0074575D">
      <w:pPr>
        <w:pStyle w:val="Akapitzlist"/>
        <w:numPr>
          <w:ilvl w:val="1"/>
          <w:numId w:val="27"/>
        </w:numPr>
        <w:spacing w:after="0" w:line="240" w:lineRule="auto"/>
        <w:jc w:val="both"/>
        <w:rPr>
          <w:rFonts w:ascii="Tahoma" w:hAnsi="Tahoma" w:cs="Tahoma"/>
          <w:sz w:val="18"/>
          <w:szCs w:val="18"/>
        </w:rPr>
      </w:pPr>
      <w:r w:rsidRPr="00F0443E">
        <w:rPr>
          <w:rFonts w:ascii="Tahoma" w:hAnsi="Tahoma" w:cs="Tahoma"/>
          <w:sz w:val="18"/>
          <w:szCs w:val="18"/>
        </w:rPr>
        <w:t xml:space="preserve">Zamawiający odrzuci ofertę Wykonawcy, który nie potwierdzi spełnienia warunków udziału w postępowaniu oraz nie wykaże braku podstaw do wykluczenia z postępowania. </w:t>
      </w:r>
      <w:r w:rsidRPr="00F0443E">
        <w:rPr>
          <w:rFonts w:ascii="Tahoma" w:hAnsi="Tahoma" w:cs="Tahoma"/>
          <w:b/>
          <w:sz w:val="18"/>
          <w:szCs w:val="18"/>
        </w:rPr>
        <w:t xml:space="preserve">Z postępowania o udzielenie zamówienia wyklucza się Wykonawcę w przypadku spełnienia wobec niego przesłanek określonych w art. 108 ust. 1 </w:t>
      </w:r>
      <w:r w:rsidR="00A95CC2">
        <w:rPr>
          <w:rFonts w:ascii="Tahoma" w:hAnsi="Tahoma" w:cs="Tahoma"/>
          <w:b/>
          <w:sz w:val="18"/>
          <w:szCs w:val="18"/>
        </w:rPr>
        <w:t>u</w:t>
      </w:r>
      <w:r w:rsidRPr="00F0443E">
        <w:rPr>
          <w:rFonts w:ascii="Tahoma" w:hAnsi="Tahoma" w:cs="Tahoma"/>
          <w:b/>
          <w:sz w:val="18"/>
          <w:szCs w:val="18"/>
        </w:rPr>
        <w:t xml:space="preserve">stawy </w:t>
      </w:r>
      <w:proofErr w:type="spellStart"/>
      <w:r w:rsidRPr="00F0443E">
        <w:rPr>
          <w:rFonts w:ascii="Tahoma" w:hAnsi="Tahoma" w:cs="Tahoma"/>
          <w:b/>
          <w:sz w:val="18"/>
          <w:szCs w:val="18"/>
        </w:rPr>
        <w:t>Pzp</w:t>
      </w:r>
      <w:proofErr w:type="spellEnd"/>
      <w:r w:rsidRPr="00F0443E">
        <w:rPr>
          <w:rFonts w:ascii="Tahoma" w:hAnsi="Tahoma" w:cs="Tahoma"/>
          <w:sz w:val="18"/>
          <w:szCs w:val="18"/>
        </w:rPr>
        <w:t>, tj.: Wykonawcę:</w:t>
      </w:r>
    </w:p>
    <w:p w14:paraId="53C8FF4E" w14:textId="53192FE5" w:rsidR="00F0443E" w:rsidRPr="00E32D1D" w:rsidRDefault="00F0443E" w:rsidP="00E32D1D">
      <w:pPr>
        <w:pStyle w:val="Akapitzlist"/>
        <w:numPr>
          <w:ilvl w:val="2"/>
          <w:numId w:val="20"/>
        </w:numPr>
        <w:spacing w:after="0" w:line="240" w:lineRule="auto"/>
        <w:ind w:left="851" w:hanging="709"/>
        <w:jc w:val="both"/>
        <w:rPr>
          <w:rFonts w:ascii="Tahoma" w:hAnsi="Tahoma" w:cs="Tahoma"/>
          <w:sz w:val="18"/>
          <w:szCs w:val="18"/>
        </w:rPr>
      </w:pPr>
      <w:r w:rsidRPr="00E32D1D">
        <w:rPr>
          <w:rFonts w:ascii="Tahoma" w:hAnsi="Tahoma" w:cs="Tahoma"/>
          <w:sz w:val="18"/>
          <w:szCs w:val="18"/>
        </w:rPr>
        <w:t xml:space="preserve">będącego osobą fizyczną, którego prawomocnie skazano za przestępstwo: </w:t>
      </w:r>
    </w:p>
    <w:p w14:paraId="60F72621"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udziału w zorganizowanej grupie przestępczej albo związku mającym na celu popełnienie przestępstwa lub przestępstwa skarbowego, o którym mowa w art. 258 Kodeksu karnego,</w:t>
      </w:r>
    </w:p>
    <w:p w14:paraId="047EB52E"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handlu ludźmi, o którym mowa w art. 189a Kodeksu karnego,</w:t>
      </w:r>
    </w:p>
    <w:p w14:paraId="0BF95C7D" w14:textId="4C64966A" w:rsidR="00F0443E" w:rsidRPr="007869F0" w:rsidRDefault="007869F0" w:rsidP="00F0443E">
      <w:pPr>
        <w:numPr>
          <w:ilvl w:val="3"/>
          <w:numId w:val="20"/>
        </w:numPr>
        <w:spacing w:after="0" w:line="240" w:lineRule="auto"/>
        <w:ind w:left="1134" w:hanging="850"/>
        <w:jc w:val="both"/>
        <w:rPr>
          <w:rFonts w:ascii="Tahoma" w:hAnsi="Tahoma" w:cs="Tahoma"/>
          <w:sz w:val="18"/>
          <w:szCs w:val="18"/>
          <w:lang w:eastAsia="en-US"/>
        </w:rPr>
      </w:pPr>
      <w:r w:rsidRPr="007869F0">
        <w:rPr>
          <w:rFonts w:ascii="Tahoma" w:hAnsi="Tahoma" w:cs="Tahoma"/>
          <w:iCs/>
          <w:sz w:val="18"/>
          <w:szCs w:val="18"/>
          <w:lang w:eastAsia="en-US"/>
        </w:rPr>
        <w:t xml:space="preserve">o którym mowa w art. 228–230a, art. 250a Kodeksu karnego, w art. </w:t>
      </w:r>
      <w:r w:rsidRPr="007869F0">
        <w:rPr>
          <w:rFonts w:ascii="Tahoma" w:hAnsi="Tahoma" w:cs="Tahoma"/>
          <w:bCs/>
          <w:iCs/>
          <w:sz w:val="18"/>
          <w:szCs w:val="18"/>
          <w:lang w:eastAsia="en-US"/>
        </w:rPr>
        <w:t>46–48</w:t>
      </w:r>
      <w:r w:rsidRPr="007869F0">
        <w:rPr>
          <w:rFonts w:ascii="Tahoma" w:hAnsi="Tahoma" w:cs="Tahoma"/>
          <w:iCs/>
          <w:sz w:val="18"/>
          <w:szCs w:val="18"/>
          <w:lang w:eastAsia="en-US"/>
        </w:rPr>
        <w:t xml:space="preserve"> ustawy z dnia 25 czerwca 2010 r. o sporcie (Dz. U. z 202</w:t>
      </w:r>
      <w:r w:rsidR="001369FD">
        <w:rPr>
          <w:rFonts w:ascii="Tahoma" w:hAnsi="Tahoma" w:cs="Tahoma"/>
          <w:iCs/>
          <w:sz w:val="18"/>
          <w:szCs w:val="18"/>
          <w:lang w:eastAsia="en-US"/>
        </w:rPr>
        <w:t>3</w:t>
      </w:r>
      <w:r w:rsidRPr="007869F0">
        <w:rPr>
          <w:rFonts w:ascii="Tahoma" w:hAnsi="Tahoma" w:cs="Tahoma"/>
          <w:iCs/>
          <w:sz w:val="18"/>
          <w:szCs w:val="18"/>
          <w:lang w:eastAsia="en-US"/>
        </w:rPr>
        <w:t xml:space="preserve"> r. poz. </w:t>
      </w:r>
      <w:r w:rsidR="001369FD">
        <w:rPr>
          <w:rFonts w:ascii="Tahoma" w:hAnsi="Tahoma" w:cs="Tahoma"/>
          <w:iCs/>
          <w:sz w:val="18"/>
          <w:szCs w:val="18"/>
          <w:lang w:eastAsia="en-US"/>
        </w:rPr>
        <w:t>2048</w:t>
      </w:r>
      <w:r w:rsidRPr="007869F0">
        <w:rPr>
          <w:rFonts w:ascii="Tahoma" w:hAnsi="Tahoma" w:cs="Tahoma"/>
          <w:iCs/>
          <w:sz w:val="18"/>
          <w:szCs w:val="18"/>
          <w:lang w:eastAsia="en-US"/>
        </w:rPr>
        <w:t xml:space="preserve">) </w:t>
      </w:r>
      <w:r w:rsidRPr="007869F0">
        <w:rPr>
          <w:rFonts w:ascii="Tahoma" w:hAnsi="Tahoma" w:cs="Tahoma"/>
          <w:bCs/>
          <w:iCs/>
          <w:sz w:val="18"/>
          <w:szCs w:val="18"/>
          <w:lang w:eastAsia="en-US"/>
        </w:rPr>
        <w:t>lub w art. 54 ust. 1–4 ustawy z dnia 12 maja 2011 r. o refundacji leków, środków spożywczych specjalnego przeznaczenia żywieniowego oraz wyrobów medycznych</w:t>
      </w:r>
      <w:r w:rsidRPr="007869F0">
        <w:rPr>
          <w:rFonts w:ascii="Tahoma" w:hAnsi="Tahoma" w:cs="Tahoma"/>
          <w:iCs/>
          <w:sz w:val="18"/>
          <w:szCs w:val="18"/>
          <w:lang w:eastAsia="en-US"/>
        </w:rPr>
        <w:t xml:space="preserve"> (D</w:t>
      </w:r>
      <w:r w:rsidR="001E1F57">
        <w:rPr>
          <w:rFonts w:ascii="Tahoma" w:hAnsi="Tahoma" w:cs="Tahoma"/>
          <w:iCs/>
          <w:sz w:val="18"/>
          <w:szCs w:val="18"/>
          <w:lang w:eastAsia="en-US"/>
        </w:rPr>
        <w:t>z. U. z 202</w:t>
      </w:r>
      <w:r w:rsidR="001369FD">
        <w:rPr>
          <w:rFonts w:ascii="Tahoma" w:hAnsi="Tahoma" w:cs="Tahoma"/>
          <w:iCs/>
          <w:sz w:val="18"/>
          <w:szCs w:val="18"/>
          <w:lang w:eastAsia="en-US"/>
        </w:rPr>
        <w:t>3</w:t>
      </w:r>
      <w:r w:rsidR="001E1F57">
        <w:rPr>
          <w:rFonts w:ascii="Tahoma" w:hAnsi="Tahoma" w:cs="Tahoma"/>
          <w:iCs/>
          <w:sz w:val="18"/>
          <w:szCs w:val="18"/>
          <w:lang w:eastAsia="en-US"/>
        </w:rPr>
        <w:t xml:space="preserve"> r. poz. </w:t>
      </w:r>
      <w:r w:rsidR="001369FD">
        <w:rPr>
          <w:rFonts w:ascii="Tahoma" w:hAnsi="Tahoma" w:cs="Tahoma"/>
          <w:iCs/>
          <w:sz w:val="18"/>
          <w:szCs w:val="18"/>
          <w:lang w:eastAsia="en-US"/>
        </w:rPr>
        <w:t>826</w:t>
      </w:r>
      <w:r w:rsidRPr="007869F0">
        <w:rPr>
          <w:rFonts w:ascii="Tahoma" w:hAnsi="Tahoma" w:cs="Tahoma"/>
          <w:iCs/>
          <w:sz w:val="18"/>
          <w:szCs w:val="18"/>
          <w:lang w:eastAsia="en-US"/>
        </w:rPr>
        <w:t xml:space="preserve"> </w:t>
      </w:r>
      <w:r w:rsidR="001E1F57" w:rsidRPr="001E1F57">
        <w:rPr>
          <w:rFonts w:ascii="Tahoma" w:hAnsi="Tahoma" w:cs="Tahoma"/>
          <w:iCs/>
          <w:sz w:val="18"/>
          <w:szCs w:val="18"/>
          <w:lang w:eastAsia="en-US"/>
        </w:rPr>
        <w:t xml:space="preserve">z </w:t>
      </w:r>
      <w:proofErr w:type="spellStart"/>
      <w:r w:rsidR="001E1F57" w:rsidRPr="001E1F57">
        <w:rPr>
          <w:rFonts w:ascii="Tahoma" w:hAnsi="Tahoma" w:cs="Tahoma"/>
          <w:iCs/>
          <w:sz w:val="18"/>
          <w:szCs w:val="18"/>
          <w:lang w:eastAsia="en-US"/>
        </w:rPr>
        <w:t>późn</w:t>
      </w:r>
      <w:proofErr w:type="spellEnd"/>
      <w:r w:rsidR="001E1F57" w:rsidRPr="001E1F57">
        <w:rPr>
          <w:rFonts w:ascii="Tahoma" w:hAnsi="Tahoma" w:cs="Tahoma"/>
          <w:iCs/>
          <w:sz w:val="18"/>
          <w:szCs w:val="18"/>
          <w:lang w:eastAsia="en-US"/>
        </w:rPr>
        <w:t>. zm.</w:t>
      </w:r>
      <w:r w:rsidRPr="007869F0">
        <w:rPr>
          <w:rFonts w:ascii="Tahoma" w:hAnsi="Tahoma" w:cs="Tahoma"/>
          <w:iCs/>
          <w:sz w:val="18"/>
          <w:szCs w:val="18"/>
          <w:lang w:eastAsia="en-US"/>
        </w:rPr>
        <w:t>),</w:t>
      </w:r>
    </w:p>
    <w:p w14:paraId="785DD26A"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25E36C0"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o charakterze terrorystycznym, o którym mowa w art. 115 § 20 Kodeksu karnego, lub mające na celu popełnienie tego przestępstwa,</w:t>
      </w:r>
    </w:p>
    <w:p w14:paraId="33674289" w14:textId="0D3C72B4"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powierzenia wykonywania pracy małoletniemu cudzoziemcowi, o którym mowa w art. 9 ust. 2 ustawy z dnia 15 czerwca 2012 r. o skutkach powierzania wykonywania pracy cudzoziemcom przebywającym wbrew przepisom na terytorium Rzeczypospolitej Polskiej (Dz. U. z 20</w:t>
      </w:r>
      <w:r w:rsidR="001E1F57">
        <w:rPr>
          <w:rFonts w:ascii="Tahoma" w:hAnsi="Tahoma" w:cs="Tahoma"/>
          <w:sz w:val="18"/>
          <w:szCs w:val="18"/>
          <w:lang w:eastAsia="en-US"/>
        </w:rPr>
        <w:t>21</w:t>
      </w:r>
      <w:r w:rsidRPr="00F0443E">
        <w:rPr>
          <w:rFonts w:ascii="Tahoma" w:hAnsi="Tahoma" w:cs="Tahoma"/>
          <w:sz w:val="18"/>
          <w:szCs w:val="18"/>
          <w:lang w:eastAsia="en-US"/>
        </w:rPr>
        <w:t xml:space="preserve"> poz. </w:t>
      </w:r>
      <w:r w:rsidR="001E1F57">
        <w:rPr>
          <w:rFonts w:ascii="Tahoma" w:hAnsi="Tahoma" w:cs="Tahoma"/>
          <w:sz w:val="18"/>
          <w:szCs w:val="18"/>
          <w:lang w:eastAsia="en-US"/>
        </w:rPr>
        <w:t>1745</w:t>
      </w:r>
      <w:r w:rsidRPr="00F0443E">
        <w:rPr>
          <w:rFonts w:ascii="Tahoma" w:hAnsi="Tahoma" w:cs="Tahoma"/>
          <w:sz w:val="18"/>
          <w:szCs w:val="18"/>
          <w:lang w:eastAsia="en-US"/>
        </w:rPr>
        <w:t>),</w:t>
      </w:r>
    </w:p>
    <w:p w14:paraId="1B7052FF"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F2CB037"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 xml:space="preserve">o którym mowa w art. 9 ust. 1 i 3 lub art. 10 ustawy z dnia 15 czerwca 2012 r. o skutkach powierzania wykonywania pracy cudzoziemcom przebywającym wbrew przepisom na terytorium Rzeczypospolitej Polskiej </w:t>
      </w:r>
    </w:p>
    <w:p w14:paraId="307114EF" w14:textId="77777777" w:rsidR="00F0443E" w:rsidRPr="00F0443E" w:rsidRDefault="00F0443E" w:rsidP="00F0443E">
      <w:p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 lub za odpowiedni czyn zabroniony określony w przepisach prawa obcego;</w:t>
      </w:r>
    </w:p>
    <w:p w14:paraId="7D3CDE53" w14:textId="77777777" w:rsidR="00F0443E" w:rsidRPr="00F0443E" w:rsidRDefault="00F0443E" w:rsidP="00E1463F">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7.3.1.1- 7.3.1.8 SWZ;</w:t>
      </w:r>
    </w:p>
    <w:p w14:paraId="232A1DA0" w14:textId="77777777" w:rsidR="00F0443E" w:rsidRPr="00F0443E" w:rsidRDefault="00F0443E" w:rsidP="00E1463F">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1BF4630" w14:textId="77777777" w:rsidR="00F0443E" w:rsidRPr="00F0443E" w:rsidRDefault="00F0443E" w:rsidP="00E1463F">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wobec którego prawomocnie orzeczono zakaz ubiegania się o zamówienia publiczne;</w:t>
      </w:r>
    </w:p>
    <w:p w14:paraId="41F468B8" w14:textId="77777777" w:rsidR="00F0443E" w:rsidRPr="00F0443E" w:rsidRDefault="00F0443E" w:rsidP="00E1463F">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 xml:space="preserve">jeżeli Zamawiający może stwierdzić, na podstawie wiarygodnych przesłanek, że wykonawca zawarł z innymi Wykonawcami porozumienie mające na celu zakłócenie konkurencji, w </w:t>
      </w:r>
      <w:proofErr w:type="gramStart"/>
      <w:r w:rsidRPr="00F0443E">
        <w:rPr>
          <w:rFonts w:ascii="Tahoma" w:hAnsi="Tahoma" w:cs="Tahoma"/>
          <w:sz w:val="18"/>
          <w:szCs w:val="18"/>
          <w:lang w:eastAsia="en-US"/>
        </w:rPr>
        <w:t>szczególności</w:t>
      </w:r>
      <w:proofErr w:type="gramEnd"/>
      <w:r w:rsidRPr="00F0443E">
        <w:rPr>
          <w:rFonts w:ascii="Tahoma" w:hAnsi="Tahoma" w:cs="Tahoma"/>
          <w:sz w:val="18"/>
          <w:szCs w:val="18"/>
          <w:lang w:eastAsia="en-US"/>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862270B" w14:textId="4BE6F3BF" w:rsidR="00F0443E" w:rsidRPr="00002D82" w:rsidRDefault="00F0443E" w:rsidP="00E1463F">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 xml:space="preserve">jeżeli, w przypadkach, o których mowa w art. 85 ust. 1 Ustawy </w:t>
      </w:r>
      <w:proofErr w:type="spellStart"/>
      <w:r w:rsidRPr="00F0443E">
        <w:rPr>
          <w:rFonts w:ascii="Tahoma" w:hAnsi="Tahoma" w:cs="Tahoma"/>
          <w:sz w:val="18"/>
          <w:szCs w:val="18"/>
          <w:lang w:eastAsia="en-US"/>
        </w:rPr>
        <w:t>Pzp</w:t>
      </w:r>
      <w:proofErr w:type="spellEnd"/>
      <w:r w:rsidRPr="00F0443E">
        <w:rPr>
          <w:rFonts w:ascii="Tahoma" w:hAnsi="Tahoma" w:cs="Tahoma"/>
          <w:sz w:val="18"/>
          <w:szCs w:val="18"/>
          <w:lang w:eastAsia="en-US"/>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Wykonawca </w:t>
      </w:r>
      <w:r w:rsidRPr="00F0443E">
        <w:rPr>
          <w:rFonts w:ascii="Tahoma" w:hAnsi="Tahoma" w:cs="Tahoma"/>
          <w:sz w:val="18"/>
          <w:szCs w:val="18"/>
          <w:lang w:eastAsia="en-US"/>
        </w:rPr>
        <w:lastRenderedPageBreak/>
        <w:t xml:space="preserve">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 </w:t>
      </w:r>
      <w:r w:rsidRPr="00002D82">
        <w:rPr>
          <w:rFonts w:ascii="Tahoma" w:hAnsi="Tahoma" w:cs="Tahoma"/>
          <w:sz w:val="18"/>
          <w:szCs w:val="18"/>
          <w:lang w:eastAsia="en-US"/>
        </w:rPr>
        <w:t>przygotowanie postępowania o udzielenie zam</w:t>
      </w:r>
      <w:r w:rsidR="00C62A33" w:rsidRPr="00002D82">
        <w:rPr>
          <w:rFonts w:ascii="Tahoma" w:hAnsi="Tahoma" w:cs="Tahoma"/>
          <w:sz w:val="18"/>
          <w:szCs w:val="18"/>
          <w:lang w:eastAsia="en-US"/>
        </w:rPr>
        <w:t>ówienia</w:t>
      </w:r>
      <w:r w:rsidR="000D75C2">
        <w:rPr>
          <w:rFonts w:ascii="Tahoma" w:hAnsi="Tahoma" w:cs="Tahoma"/>
          <w:sz w:val="18"/>
          <w:szCs w:val="18"/>
          <w:lang w:eastAsia="en-US"/>
        </w:rPr>
        <w:t xml:space="preserve"> nie zakłóci konkurencji.</w:t>
      </w:r>
    </w:p>
    <w:p w14:paraId="5EC100FA" w14:textId="77777777" w:rsidR="003509B5" w:rsidRDefault="003509B5" w:rsidP="003509B5">
      <w:pPr>
        <w:spacing w:after="0" w:line="240" w:lineRule="auto"/>
        <w:jc w:val="both"/>
        <w:rPr>
          <w:rFonts w:ascii="Tahoma" w:hAnsi="Tahoma" w:cs="Tahoma"/>
          <w:color w:val="FF0000"/>
          <w:sz w:val="18"/>
          <w:szCs w:val="18"/>
        </w:rPr>
      </w:pPr>
    </w:p>
    <w:p w14:paraId="0F56D52E" w14:textId="77777777" w:rsidR="00F0443E" w:rsidRPr="00F0443E" w:rsidRDefault="00F0443E" w:rsidP="00F0443E">
      <w:pPr>
        <w:spacing w:after="0" w:line="240" w:lineRule="auto"/>
        <w:ind w:left="851"/>
        <w:jc w:val="both"/>
        <w:rPr>
          <w:rFonts w:ascii="Tahoma" w:hAnsi="Tahoma" w:cs="Tahoma"/>
          <w:b/>
          <w:sz w:val="18"/>
          <w:szCs w:val="18"/>
          <w:lang w:eastAsia="en-US"/>
        </w:rPr>
      </w:pPr>
      <w:r w:rsidRPr="00F0443E">
        <w:rPr>
          <w:rFonts w:ascii="Tahoma" w:hAnsi="Tahoma" w:cs="Tahoma"/>
          <w:b/>
          <w:sz w:val="18"/>
          <w:szCs w:val="18"/>
          <w:lang w:eastAsia="en-US"/>
        </w:rPr>
        <w:t xml:space="preserve">Zamawiający wykluczy również Wykonawcę (art. 109 ust. 1 pkt 4, 5, 7, 8, 10 Ustawy </w:t>
      </w:r>
      <w:proofErr w:type="spellStart"/>
      <w:r w:rsidRPr="00F0443E">
        <w:rPr>
          <w:rFonts w:ascii="Tahoma" w:hAnsi="Tahoma" w:cs="Tahoma"/>
          <w:b/>
          <w:sz w:val="18"/>
          <w:szCs w:val="18"/>
          <w:lang w:eastAsia="en-US"/>
        </w:rPr>
        <w:t>Pzp</w:t>
      </w:r>
      <w:proofErr w:type="spellEnd"/>
      <w:r w:rsidRPr="00F0443E">
        <w:rPr>
          <w:rFonts w:ascii="Tahoma" w:hAnsi="Tahoma" w:cs="Tahoma"/>
          <w:b/>
          <w:sz w:val="18"/>
          <w:szCs w:val="18"/>
          <w:lang w:eastAsia="en-US"/>
        </w:rPr>
        <w:t>):</w:t>
      </w:r>
    </w:p>
    <w:p w14:paraId="113CF61E" w14:textId="77777777" w:rsidR="00F0443E" w:rsidRPr="00F0443E" w:rsidRDefault="00F0443E" w:rsidP="00F0443E">
      <w:pPr>
        <w:spacing w:after="0" w:line="240" w:lineRule="auto"/>
        <w:ind w:left="851"/>
        <w:jc w:val="both"/>
        <w:rPr>
          <w:rFonts w:ascii="Tahoma" w:hAnsi="Tahoma" w:cs="Tahoma"/>
          <w:sz w:val="18"/>
          <w:szCs w:val="18"/>
          <w:lang w:eastAsia="en-US"/>
        </w:rPr>
      </w:pPr>
    </w:p>
    <w:p w14:paraId="6ABA9D69" w14:textId="77777777" w:rsidR="00F0443E" w:rsidRPr="00F0443E" w:rsidRDefault="00F0443E" w:rsidP="00592492">
      <w:pPr>
        <w:numPr>
          <w:ilvl w:val="2"/>
          <w:numId w:val="20"/>
        </w:numPr>
        <w:spacing w:after="0" w:line="240" w:lineRule="auto"/>
        <w:ind w:left="851" w:hanging="709"/>
        <w:jc w:val="both"/>
        <w:rPr>
          <w:rFonts w:ascii="Tahoma" w:hAnsi="Tahoma" w:cs="Tahoma"/>
          <w:strike/>
          <w:sz w:val="18"/>
          <w:szCs w:val="18"/>
          <w:lang w:eastAsia="en-US"/>
        </w:rPr>
      </w:pPr>
      <w:r w:rsidRPr="00F0443E">
        <w:rPr>
          <w:rFonts w:ascii="Tahoma" w:hAnsi="Tahoma" w:cs="Tahoma"/>
          <w:sz w:val="18"/>
          <w:szCs w:val="18"/>
          <w:lang w:eastAsia="en-US"/>
        </w:rPr>
        <w:t xml:space="preserve">w </w:t>
      </w:r>
      <w:proofErr w:type="gramStart"/>
      <w:r w:rsidRPr="00F0443E">
        <w:rPr>
          <w:rFonts w:ascii="Tahoma" w:hAnsi="Tahoma" w:cs="Tahoma"/>
          <w:sz w:val="18"/>
          <w:szCs w:val="18"/>
          <w:lang w:eastAsia="en-US"/>
        </w:rPr>
        <w:t>stosunku</w:t>
      </w:r>
      <w:proofErr w:type="gramEnd"/>
      <w:r w:rsidRPr="00F0443E">
        <w:rPr>
          <w:rFonts w:ascii="Tahoma" w:hAnsi="Tahoma" w:cs="Tahoma"/>
          <w:sz w:val="18"/>
          <w:szCs w:val="18"/>
          <w:lang w:eastAsia="en-US"/>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435AE0C" w14:textId="77777777" w:rsidR="00F0443E" w:rsidRPr="00F0443E" w:rsidRDefault="00F0443E" w:rsidP="00592492">
      <w:pPr>
        <w:numPr>
          <w:ilvl w:val="2"/>
          <w:numId w:val="20"/>
        </w:numPr>
        <w:spacing w:after="0" w:line="240" w:lineRule="auto"/>
        <w:ind w:left="851" w:hanging="709"/>
        <w:jc w:val="both"/>
        <w:rPr>
          <w:rFonts w:ascii="Tahoma" w:hAnsi="Tahoma" w:cs="Tahoma"/>
          <w:strike/>
          <w:sz w:val="18"/>
          <w:szCs w:val="18"/>
          <w:lang w:eastAsia="en-US"/>
        </w:rPr>
      </w:pPr>
      <w:r w:rsidRPr="00F0443E">
        <w:rPr>
          <w:rFonts w:ascii="Tahoma" w:hAnsi="Tahoma" w:cs="Tahoma"/>
          <w:sz w:val="18"/>
          <w:szCs w:val="18"/>
          <w:lang w:eastAsia="en-US"/>
        </w:rPr>
        <w:t xml:space="preserve">który w sposób zawiniony poważnie naruszył obowiązki zawodowe, co podważa jego uczciwość, w </w:t>
      </w:r>
      <w:proofErr w:type="gramStart"/>
      <w:r w:rsidRPr="00F0443E">
        <w:rPr>
          <w:rFonts w:ascii="Tahoma" w:hAnsi="Tahoma" w:cs="Tahoma"/>
          <w:sz w:val="18"/>
          <w:szCs w:val="18"/>
          <w:lang w:eastAsia="en-US"/>
        </w:rPr>
        <w:t>szczególności</w:t>
      </w:r>
      <w:proofErr w:type="gramEnd"/>
      <w:r w:rsidRPr="00F0443E">
        <w:rPr>
          <w:rFonts w:ascii="Tahoma" w:hAnsi="Tahoma" w:cs="Tahoma"/>
          <w:sz w:val="18"/>
          <w:szCs w:val="18"/>
          <w:lang w:eastAsia="en-US"/>
        </w:rPr>
        <w:t xml:space="preserve"> gdy Wykonawca w wyniku zamierzonego działania lub rażącego niedbalstwa nie wykonał lub nienależycie wykonał zamówienie, co Zamawiający jest w stanie wykazać za pomocą stosownych dowodów;</w:t>
      </w:r>
    </w:p>
    <w:p w14:paraId="6A62C139" w14:textId="77777777" w:rsidR="00F0443E" w:rsidRPr="00F0443E" w:rsidRDefault="00F0443E" w:rsidP="00592492">
      <w:pPr>
        <w:numPr>
          <w:ilvl w:val="2"/>
          <w:numId w:val="20"/>
        </w:numPr>
        <w:spacing w:after="0" w:line="240" w:lineRule="auto"/>
        <w:ind w:left="851" w:hanging="709"/>
        <w:jc w:val="both"/>
        <w:rPr>
          <w:rFonts w:ascii="Tahoma" w:hAnsi="Tahoma" w:cs="Tahoma"/>
          <w:strike/>
          <w:sz w:val="18"/>
          <w:szCs w:val="18"/>
          <w:lang w:eastAsia="en-US"/>
        </w:rPr>
      </w:pPr>
      <w:r w:rsidRPr="00F0443E">
        <w:rPr>
          <w:rFonts w:ascii="Tahoma" w:hAnsi="Tahoma" w:cs="Tahoma"/>
          <w:sz w:val="18"/>
          <w:szCs w:val="18"/>
          <w:lang w:eastAsia="en-U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99B90C1" w14:textId="77777777" w:rsidR="00F0443E" w:rsidRPr="00F0443E" w:rsidRDefault="00F0443E" w:rsidP="00592492">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00D2F48" w14:textId="77777777" w:rsidR="00F0443E" w:rsidRPr="00F0443E" w:rsidRDefault="00F0443E" w:rsidP="00592492">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który w wyniku lekkomyślności lub niedbalstwa przedstawił informacje wprowadzające w błąd, co mogło mieć istotny wpływ na decyzje podejmowane przez Zamawiającego w postępowaniu o udzielenie zamówienia.</w:t>
      </w:r>
    </w:p>
    <w:p w14:paraId="64DB9799" w14:textId="77777777" w:rsidR="00F0443E" w:rsidRPr="00F0443E" w:rsidRDefault="00F0443E" w:rsidP="009D38C0">
      <w:pPr>
        <w:numPr>
          <w:ilvl w:val="1"/>
          <w:numId w:val="20"/>
        </w:numPr>
        <w:spacing w:after="0" w:line="240" w:lineRule="auto"/>
        <w:ind w:left="709" w:hanging="709"/>
        <w:jc w:val="both"/>
        <w:rPr>
          <w:rFonts w:ascii="Tahoma" w:hAnsi="Tahoma" w:cs="Tahoma"/>
          <w:sz w:val="18"/>
          <w:szCs w:val="18"/>
          <w:lang w:eastAsia="en-US"/>
        </w:rPr>
      </w:pPr>
      <w:r w:rsidRPr="00F0443E">
        <w:rPr>
          <w:rFonts w:ascii="Tahoma" w:hAnsi="Tahoma" w:cs="Tahoma"/>
          <w:sz w:val="18"/>
          <w:szCs w:val="18"/>
          <w:lang w:eastAsia="en-US"/>
        </w:rPr>
        <w:t xml:space="preserve">Wykluczenie Wykonawcy następuje zgodnie z okresami wskazanymi w art. 111 Ustawy </w:t>
      </w:r>
      <w:proofErr w:type="spellStart"/>
      <w:r w:rsidRPr="00F0443E">
        <w:rPr>
          <w:rFonts w:ascii="Tahoma" w:hAnsi="Tahoma" w:cs="Tahoma"/>
          <w:sz w:val="18"/>
          <w:szCs w:val="18"/>
          <w:lang w:eastAsia="en-US"/>
        </w:rPr>
        <w:t>Pzp</w:t>
      </w:r>
      <w:proofErr w:type="spellEnd"/>
      <w:r w:rsidRPr="00F0443E">
        <w:rPr>
          <w:rFonts w:ascii="Tahoma" w:hAnsi="Tahoma" w:cs="Tahoma"/>
          <w:sz w:val="18"/>
          <w:szCs w:val="18"/>
          <w:lang w:eastAsia="en-US"/>
        </w:rPr>
        <w:t>.</w:t>
      </w:r>
    </w:p>
    <w:p w14:paraId="5753BC7F" w14:textId="77777777" w:rsidR="00F0443E" w:rsidRPr="00F0443E" w:rsidRDefault="00F0443E" w:rsidP="009D38C0">
      <w:pPr>
        <w:numPr>
          <w:ilvl w:val="1"/>
          <w:numId w:val="20"/>
        </w:numPr>
        <w:spacing w:after="0" w:line="240" w:lineRule="auto"/>
        <w:ind w:left="709" w:hanging="709"/>
        <w:jc w:val="both"/>
        <w:rPr>
          <w:rFonts w:ascii="Tahoma" w:hAnsi="Tahoma" w:cs="Tahoma"/>
          <w:sz w:val="18"/>
          <w:szCs w:val="18"/>
          <w:lang w:eastAsia="en-US"/>
        </w:rPr>
      </w:pPr>
      <w:r w:rsidRPr="00F0443E">
        <w:rPr>
          <w:rFonts w:ascii="Tahoma" w:hAnsi="Tahoma" w:cs="Tahoma"/>
          <w:sz w:val="18"/>
          <w:szCs w:val="18"/>
          <w:lang w:eastAsia="en-US"/>
        </w:rPr>
        <w:t xml:space="preserve">Wykonawca nie podlega wykluczeniu na podstawie w art. 108 ust. 1 pkt 1, 2, i 5 lub art. 109 ust. 1 pkt 4, 5, 7, 8, </w:t>
      </w:r>
      <w:proofErr w:type="gramStart"/>
      <w:r w:rsidRPr="00F0443E">
        <w:rPr>
          <w:rFonts w:ascii="Tahoma" w:hAnsi="Tahoma" w:cs="Tahoma"/>
          <w:sz w:val="18"/>
          <w:szCs w:val="18"/>
          <w:lang w:eastAsia="en-US"/>
        </w:rPr>
        <w:t>10  Ustawy</w:t>
      </w:r>
      <w:proofErr w:type="gramEnd"/>
      <w:r w:rsidRPr="00F0443E">
        <w:rPr>
          <w:rFonts w:ascii="Tahoma" w:hAnsi="Tahoma" w:cs="Tahoma"/>
          <w:sz w:val="18"/>
          <w:szCs w:val="18"/>
          <w:lang w:eastAsia="en-US"/>
        </w:rPr>
        <w:t xml:space="preserve"> </w:t>
      </w:r>
      <w:proofErr w:type="spellStart"/>
      <w:r w:rsidRPr="00F0443E">
        <w:rPr>
          <w:rFonts w:ascii="Tahoma" w:hAnsi="Tahoma" w:cs="Tahoma"/>
          <w:sz w:val="18"/>
          <w:szCs w:val="18"/>
          <w:lang w:eastAsia="en-US"/>
        </w:rPr>
        <w:t>Pzp</w:t>
      </w:r>
      <w:proofErr w:type="spellEnd"/>
      <w:r w:rsidRPr="00F0443E">
        <w:rPr>
          <w:rFonts w:ascii="Tahoma" w:hAnsi="Tahoma" w:cs="Tahoma"/>
          <w:sz w:val="18"/>
          <w:szCs w:val="18"/>
          <w:lang w:eastAsia="en-US"/>
        </w:rPr>
        <w:t>, jeżeli udowodni Zamawiającemu, że spełnił łącznie następujące przesłanki:</w:t>
      </w:r>
    </w:p>
    <w:p w14:paraId="42732DE7" w14:textId="77777777" w:rsidR="00F0443E" w:rsidRPr="00F0443E" w:rsidRDefault="00F0443E" w:rsidP="009D38C0">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naprawił lub zobowiązał się do naprawienia szkody wyrządzonej przestępstwem, wykroczeniem lub swoim nieprawidłowym postępowaniem, w tym poprzez zadośćuczynienie pieniężne;</w:t>
      </w:r>
    </w:p>
    <w:p w14:paraId="57B4C19F" w14:textId="77777777" w:rsidR="00F0443E" w:rsidRPr="00F0443E" w:rsidRDefault="00F0443E" w:rsidP="009D38C0">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C74CE46" w14:textId="77777777" w:rsidR="00F0443E" w:rsidRPr="00F0443E" w:rsidRDefault="00F0443E" w:rsidP="009D38C0">
      <w:pPr>
        <w:numPr>
          <w:ilvl w:val="2"/>
          <w:numId w:val="20"/>
        </w:numPr>
        <w:spacing w:after="0" w:line="240" w:lineRule="auto"/>
        <w:ind w:left="851" w:hanging="709"/>
        <w:jc w:val="both"/>
        <w:rPr>
          <w:rFonts w:ascii="Tahoma" w:hAnsi="Tahoma" w:cs="Tahoma"/>
          <w:sz w:val="18"/>
          <w:szCs w:val="18"/>
          <w:lang w:eastAsia="en-US"/>
        </w:rPr>
      </w:pPr>
      <w:r w:rsidRPr="00F0443E">
        <w:rPr>
          <w:rFonts w:ascii="Tahoma" w:hAnsi="Tahoma" w:cs="Tahoma"/>
          <w:sz w:val="18"/>
          <w:szCs w:val="18"/>
          <w:lang w:eastAsia="en-US"/>
        </w:rPr>
        <w:t>podjął konkretne środki techniczne, organizacyjne i kadrowe, odpowiednie dla zapobiegania dalszym przestępstwom, wykroczeniom lub nieprawidłowemu postępowaniu, w szczególności:</w:t>
      </w:r>
    </w:p>
    <w:p w14:paraId="381A2148"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zerwał wszelkie powiązania z osobami lub podmiotami odpowiedzialnymi za nieprawidłowe postępowanie Wykonawcy,</w:t>
      </w:r>
    </w:p>
    <w:p w14:paraId="5D7B966E"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zreorganizował personel,</w:t>
      </w:r>
    </w:p>
    <w:p w14:paraId="6946DA8B"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wdrożył system sprawozdawczości i kontroli,</w:t>
      </w:r>
    </w:p>
    <w:p w14:paraId="5E3AE581"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utworzył struktury audytu wewnętrznego do monitorowania przestrzegania przepisów, wewnętrznych regulacji lub standardów,</w:t>
      </w:r>
    </w:p>
    <w:p w14:paraId="14836BFE" w14:textId="77777777" w:rsidR="00F0443E" w:rsidRPr="00F0443E" w:rsidRDefault="00F0443E" w:rsidP="00F0443E">
      <w:pPr>
        <w:numPr>
          <w:ilvl w:val="3"/>
          <w:numId w:val="20"/>
        </w:numPr>
        <w:spacing w:after="0" w:line="240" w:lineRule="auto"/>
        <w:ind w:left="1134" w:hanging="850"/>
        <w:jc w:val="both"/>
        <w:rPr>
          <w:rFonts w:ascii="Tahoma" w:hAnsi="Tahoma" w:cs="Tahoma"/>
          <w:sz w:val="18"/>
          <w:szCs w:val="18"/>
          <w:lang w:eastAsia="en-US"/>
        </w:rPr>
      </w:pPr>
      <w:r w:rsidRPr="00F0443E">
        <w:rPr>
          <w:rFonts w:ascii="Tahoma" w:hAnsi="Tahoma" w:cs="Tahoma"/>
          <w:sz w:val="18"/>
          <w:szCs w:val="18"/>
          <w:lang w:eastAsia="en-US"/>
        </w:rPr>
        <w:t>wprowadził wewnętrzne regulacje dotyczące odpowiedzialności i odszkodowań za nieprzestrzeganie przepisów, wewnętrznych regulacji lub standardów.</w:t>
      </w:r>
    </w:p>
    <w:p w14:paraId="10D2B8DB" w14:textId="77777777" w:rsidR="00F0443E" w:rsidRPr="00900C72" w:rsidRDefault="00F0443E" w:rsidP="00F0443E">
      <w:pPr>
        <w:numPr>
          <w:ilvl w:val="2"/>
          <w:numId w:val="20"/>
        </w:numPr>
        <w:spacing w:after="0" w:line="240" w:lineRule="auto"/>
        <w:ind w:left="851"/>
        <w:jc w:val="both"/>
        <w:rPr>
          <w:rFonts w:ascii="Tahoma" w:hAnsi="Tahoma" w:cs="Tahoma"/>
          <w:sz w:val="18"/>
          <w:szCs w:val="18"/>
          <w:lang w:eastAsia="en-US"/>
        </w:rPr>
      </w:pPr>
      <w:r w:rsidRPr="00F0443E">
        <w:rPr>
          <w:rFonts w:ascii="Tahoma" w:hAnsi="Tahoma" w:cs="Tahoma"/>
          <w:sz w:val="18"/>
          <w:szCs w:val="18"/>
          <w:lang w:eastAsia="en-US"/>
        </w:rPr>
        <w:t xml:space="preserve">Zamawiający ocenia, czy podjęte przez Wykonawcę czynności, o których mowa w pkt. 7.5., są wystarczające do wykazania jego rzetelności, uwzględniając wagę i szczególne okoliczności </w:t>
      </w:r>
      <w:r w:rsidRPr="00900C72">
        <w:rPr>
          <w:rFonts w:ascii="Tahoma" w:hAnsi="Tahoma" w:cs="Tahoma"/>
          <w:sz w:val="18"/>
          <w:szCs w:val="18"/>
          <w:lang w:eastAsia="en-US"/>
        </w:rPr>
        <w:t>czynu Wykonawcy. Jeżeli podjęte przez Wykonawcę czynności, o których mowa w pkt. 7.5., nie są wystarczające do wykazania jego rzetelności, Zamawiający wyklucza Wykonawcę.</w:t>
      </w:r>
    </w:p>
    <w:p w14:paraId="3A3BEFA1" w14:textId="74F817C6" w:rsidR="008270A0" w:rsidRPr="00900C72" w:rsidRDefault="008270A0" w:rsidP="008270A0">
      <w:pPr>
        <w:pStyle w:val="Akapitzlist"/>
        <w:numPr>
          <w:ilvl w:val="1"/>
          <w:numId w:val="20"/>
        </w:numPr>
        <w:spacing w:after="0" w:line="240" w:lineRule="auto"/>
        <w:ind w:left="709" w:hanging="680"/>
        <w:jc w:val="both"/>
        <w:rPr>
          <w:rFonts w:ascii="Tahoma" w:hAnsi="Tahoma" w:cs="Tahoma"/>
          <w:color w:val="201F1E"/>
          <w:sz w:val="18"/>
          <w:szCs w:val="18"/>
        </w:rPr>
      </w:pPr>
      <w:r w:rsidRPr="00900C72">
        <w:rPr>
          <w:rFonts w:ascii="Tahoma" w:hAnsi="Tahoma" w:cs="Tahoma"/>
          <w:b/>
          <w:color w:val="201F1E"/>
          <w:sz w:val="18"/>
          <w:szCs w:val="18"/>
          <w:bdr w:val="none" w:sz="0" w:space="0" w:color="auto" w:frame="1"/>
        </w:rPr>
        <w:t>Z postępowania o udzielenie zamówienia Zamawiający wykluczy Wykonawcę na podstawie art. 7 ust. 1 ustawy z dnia 13 kwietnia 2022 r. o szczególnych rozwiązaniach w zakresie przeciwdziałania wspieraniu agresji na Ukrainę oraz służących ochronie bezpieczeństwa narodowego (Dz.U. 202</w:t>
      </w:r>
      <w:r w:rsidR="00CB715A">
        <w:rPr>
          <w:rFonts w:ascii="Tahoma" w:hAnsi="Tahoma" w:cs="Tahoma"/>
          <w:b/>
          <w:color w:val="201F1E"/>
          <w:sz w:val="18"/>
          <w:szCs w:val="18"/>
          <w:bdr w:val="none" w:sz="0" w:space="0" w:color="auto" w:frame="1"/>
        </w:rPr>
        <w:t>3</w:t>
      </w:r>
      <w:r w:rsidRPr="00900C72">
        <w:rPr>
          <w:rFonts w:ascii="Tahoma" w:hAnsi="Tahoma" w:cs="Tahoma"/>
          <w:b/>
          <w:color w:val="201F1E"/>
          <w:sz w:val="18"/>
          <w:szCs w:val="18"/>
          <w:bdr w:val="none" w:sz="0" w:space="0" w:color="auto" w:frame="1"/>
        </w:rPr>
        <w:t xml:space="preserve"> poz. </w:t>
      </w:r>
      <w:r w:rsidR="00CB715A" w:rsidRPr="00CB715A">
        <w:rPr>
          <w:rFonts w:ascii="Tahoma" w:hAnsi="Tahoma" w:cs="Tahoma"/>
          <w:b/>
          <w:color w:val="201F1E"/>
          <w:sz w:val="18"/>
          <w:szCs w:val="18"/>
          <w:bdr w:val="none" w:sz="0" w:space="0" w:color="auto" w:frame="1"/>
        </w:rPr>
        <w:t xml:space="preserve">1497, z </w:t>
      </w:r>
      <w:proofErr w:type="spellStart"/>
      <w:r w:rsidR="00CB715A" w:rsidRPr="00CB715A">
        <w:rPr>
          <w:rFonts w:ascii="Tahoma" w:hAnsi="Tahoma" w:cs="Tahoma"/>
          <w:b/>
          <w:color w:val="201F1E"/>
          <w:sz w:val="18"/>
          <w:szCs w:val="18"/>
          <w:bdr w:val="none" w:sz="0" w:space="0" w:color="auto" w:frame="1"/>
        </w:rPr>
        <w:t>późn</w:t>
      </w:r>
      <w:proofErr w:type="spellEnd"/>
      <w:r w:rsidR="00CB715A" w:rsidRPr="00CB715A">
        <w:rPr>
          <w:rFonts w:ascii="Tahoma" w:hAnsi="Tahoma" w:cs="Tahoma"/>
          <w:b/>
          <w:color w:val="201F1E"/>
          <w:sz w:val="18"/>
          <w:szCs w:val="18"/>
          <w:bdr w:val="none" w:sz="0" w:space="0" w:color="auto" w:frame="1"/>
        </w:rPr>
        <w:t>. zm.</w:t>
      </w:r>
      <w:r w:rsidRPr="00900C72">
        <w:rPr>
          <w:rFonts w:ascii="Tahoma" w:hAnsi="Tahoma" w:cs="Tahoma"/>
          <w:b/>
          <w:color w:val="201F1E"/>
          <w:sz w:val="18"/>
          <w:szCs w:val="18"/>
          <w:bdr w:val="none" w:sz="0" w:space="0" w:color="auto" w:frame="1"/>
        </w:rPr>
        <w:t>), tj. Wykonawcę</w:t>
      </w:r>
      <w:r w:rsidRPr="00900C72">
        <w:rPr>
          <w:rFonts w:ascii="Tahoma" w:hAnsi="Tahoma" w:cs="Tahoma"/>
          <w:color w:val="201F1E"/>
          <w:sz w:val="18"/>
          <w:szCs w:val="18"/>
          <w:bdr w:val="none" w:sz="0" w:space="0" w:color="auto" w:frame="1"/>
        </w:rPr>
        <w:t>:</w:t>
      </w:r>
    </w:p>
    <w:p w14:paraId="2864D8B8" w14:textId="3B3E96A4" w:rsidR="008270A0" w:rsidRPr="00900C72" w:rsidRDefault="008270A0" w:rsidP="008270A0">
      <w:pPr>
        <w:pStyle w:val="NormalnyWeb"/>
        <w:shd w:val="clear" w:color="auto" w:fill="FFFFFF"/>
        <w:spacing w:before="0" w:beforeAutospacing="0" w:after="0" w:afterAutospacing="0"/>
        <w:ind w:left="851" w:hanging="709"/>
        <w:rPr>
          <w:rFonts w:ascii="Tahoma" w:hAnsi="Tahoma" w:cs="Tahoma"/>
          <w:color w:val="201F1E"/>
          <w:sz w:val="18"/>
          <w:szCs w:val="18"/>
        </w:rPr>
      </w:pPr>
      <w:r w:rsidRPr="00900C72">
        <w:rPr>
          <w:rFonts w:ascii="Tahoma" w:hAnsi="Tahoma" w:cs="Tahoma"/>
          <w:color w:val="201F1E"/>
          <w:sz w:val="18"/>
          <w:szCs w:val="18"/>
          <w:bdr w:val="none" w:sz="0" w:space="0" w:color="auto" w:frame="1"/>
        </w:rPr>
        <w:t xml:space="preserve">7.6.1. </w:t>
      </w:r>
      <w:r w:rsidRPr="00900C72">
        <w:rPr>
          <w:rFonts w:ascii="Tahoma" w:hAnsi="Tahoma" w:cs="Tahoma"/>
          <w:color w:val="201F1E"/>
          <w:sz w:val="18"/>
          <w:szCs w:val="18"/>
          <w:bdr w:val="none" w:sz="0" w:space="0" w:color="auto" w:frame="1"/>
        </w:rPr>
        <w:tab/>
        <w:t xml:space="preserve">wymienionego w wykazach określonych w rozporządzeniu 765/2006 i rozporządzeniu 269/2014 albo wpisanego na listę na podstawie decyzji w sprawie wpisu na listę rozstrzygającej o zastosowaniu środka </w:t>
      </w:r>
      <w:r w:rsidRPr="00900C72">
        <w:rPr>
          <w:rFonts w:ascii="Tahoma" w:hAnsi="Tahoma" w:cs="Tahoma"/>
          <w:color w:val="201F1E"/>
          <w:sz w:val="18"/>
          <w:szCs w:val="18"/>
          <w:bdr w:val="none" w:sz="0" w:space="0" w:color="auto" w:frame="1"/>
        </w:rPr>
        <w:lastRenderedPageBreak/>
        <w:t>wykluczenia z postępowania o udzielenie zamówienia publicznego lub konkursu prowadzonego na podstawie ustawy z dnia 11 września 2019 r. – Prawo zamówień publicznych (</w:t>
      </w:r>
      <w:r w:rsidR="00CF5CD6" w:rsidRPr="00CF5CD6">
        <w:rPr>
          <w:rFonts w:ascii="Tahoma" w:hAnsi="Tahoma" w:cs="Tahoma"/>
          <w:color w:val="201F1E"/>
          <w:sz w:val="18"/>
          <w:szCs w:val="18"/>
          <w:bdr w:val="none" w:sz="0" w:space="0" w:color="auto" w:frame="1"/>
        </w:rPr>
        <w:t>Dz. U. z 2023 r. poz. 1605 ze zm.</w:t>
      </w:r>
      <w:r w:rsidRPr="00900C72">
        <w:rPr>
          <w:rFonts w:ascii="Tahoma" w:hAnsi="Tahoma" w:cs="Tahoma"/>
          <w:color w:val="201F1E"/>
          <w:sz w:val="18"/>
          <w:szCs w:val="18"/>
          <w:bdr w:val="none" w:sz="0" w:space="0" w:color="auto" w:frame="1"/>
        </w:rPr>
        <w:t>);</w:t>
      </w:r>
    </w:p>
    <w:p w14:paraId="3FDACD88" w14:textId="24939B3A" w:rsidR="008270A0" w:rsidRPr="00900C72" w:rsidRDefault="008270A0" w:rsidP="008270A0">
      <w:pPr>
        <w:pStyle w:val="NormalnyWeb"/>
        <w:shd w:val="clear" w:color="auto" w:fill="FFFFFF"/>
        <w:spacing w:before="0" w:beforeAutospacing="0" w:after="0" w:afterAutospacing="0"/>
        <w:ind w:left="851" w:hanging="709"/>
        <w:rPr>
          <w:rFonts w:ascii="Tahoma" w:hAnsi="Tahoma" w:cs="Tahoma"/>
          <w:color w:val="201F1E"/>
          <w:sz w:val="18"/>
          <w:szCs w:val="18"/>
        </w:rPr>
      </w:pPr>
      <w:r w:rsidRPr="00900C72">
        <w:rPr>
          <w:rFonts w:ascii="Tahoma" w:hAnsi="Tahoma" w:cs="Tahoma"/>
          <w:color w:val="201F1E"/>
          <w:sz w:val="18"/>
          <w:szCs w:val="18"/>
          <w:bdr w:val="none" w:sz="0" w:space="0" w:color="auto" w:frame="1"/>
        </w:rPr>
        <w:t xml:space="preserve">7.6.2. </w:t>
      </w:r>
      <w:r w:rsidRPr="00900C72">
        <w:rPr>
          <w:rFonts w:ascii="Tahoma" w:hAnsi="Tahoma" w:cs="Tahoma"/>
          <w:color w:val="201F1E"/>
          <w:sz w:val="18"/>
          <w:szCs w:val="18"/>
          <w:bdr w:val="none" w:sz="0" w:space="0" w:color="auto" w:frame="1"/>
        </w:rPr>
        <w:tab/>
        <w:t>którego beneficjentem rzeczywistym w rozumieniu ustawy z dnia 1 marca 2018 r. o przeciwdziałaniu praniu pieniędzy oraz finansowaniu terroryzmu (Dz. U. z 202</w:t>
      </w:r>
      <w:r w:rsidR="00DE385B">
        <w:rPr>
          <w:rFonts w:ascii="Tahoma" w:hAnsi="Tahoma" w:cs="Tahoma"/>
          <w:color w:val="201F1E"/>
          <w:sz w:val="18"/>
          <w:szCs w:val="18"/>
          <w:bdr w:val="none" w:sz="0" w:space="0" w:color="auto" w:frame="1"/>
        </w:rPr>
        <w:t>3</w:t>
      </w:r>
      <w:r w:rsidRPr="00900C72">
        <w:rPr>
          <w:rFonts w:ascii="Tahoma" w:hAnsi="Tahoma" w:cs="Tahoma"/>
          <w:color w:val="201F1E"/>
          <w:sz w:val="18"/>
          <w:szCs w:val="18"/>
          <w:bdr w:val="none" w:sz="0" w:space="0" w:color="auto" w:frame="1"/>
        </w:rPr>
        <w:t xml:space="preserve"> r. poz. </w:t>
      </w:r>
      <w:r w:rsidR="00DE385B" w:rsidRPr="00DE385B">
        <w:rPr>
          <w:rFonts w:ascii="Tahoma" w:hAnsi="Tahoma" w:cs="Tahoma"/>
          <w:color w:val="201F1E"/>
          <w:sz w:val="18"/>
          <w:szCs w:val="18"/>
          <w:bdr w:val="none" w:sz="0" w:space="0" w:color="auto" w:frame="1"/>
        </w:rPr>
        <w:t>112</w:t>
      </w:r>
      <w:r w:rsidR="00BD2927">
        <w:rPr>
          <w:rFonts w:ascii="Tahoma" w:hAnsi="Tahoma" w:cs="Tahoma"/>
          <w:color w:val="201F1E"/>
          <w:sz w:val="18"/>
          <w:szCs w:val="18"/>
          <w:bdr w:val="none" w:sz="0" w:space="0" w:color="auto" w:frame="1"/>
        </w:rPr>
        <w:t>4</w:t>
      </w:r>
      <w:r w:rsidR="00DE385B" w:rsidRPr="00DE385B">
        <w:rPr>
          <w:rFonts w:ascii="Tahoma" w:hAnsi="Tahoma" w:cs="Tahoma"/>
          <w:color w:val="201F1E"/>
          <w:sz w:val="18"/>
          <w:szCs w:val="18"/>
          <w:bdr w:val="none" w:sz="0" w:space="0" w:color="auto" w:frame="1"/>
        </w:rPr>
        <w:t xml:space="preserve">, z </w:t>
      </w:r>
      <w:proofErr w:type="spellStart"/>
      <w:r w:rsidR="00DE385B" w:rsidRPr="00DE385B">
        <w:rPr>
          <w:rFonts w:ascii="Tahoma" w:hAnsi="Tahoma" w:cs="Tahoma"/>
          <w:color w:val="201F1E"/>
          <w:sz w:val="18"/>
          <w:szCs w:val="18"/>
          <w:bdr w:val="none" w:sz="0" w:space="0" w:color="auto" w:frame="1"/>
        </w:rPr>
        <w:t>późn</w:t>
      </w:r>
      <w:proofErr w:type="spellEnd"/>
      <w:r w:rsidR="00DE385B" w:rsidRPr="00DE385B">
        <w:rPr>
          <w:rFonts w:ascii="Tahoma" w:hAnsi="Tahoma" w:cs="Tahoma"/>
          <w:color w:val="201F1E"/>
          <w:sz w:val="18"/>
          <w:szCs w:val="18"/>
          <w:bdr w:val="none" w:sz="0" w:space="0" w:color="auto" w:frame="1"/>
        </w:rPr>
        <w:t>. zm.</w:t>
      </w:r>
      <w:r w:rsidRPr="00900C72">
        <w:rPr>
          <w:rFonts w:ascii="Tahoma" w:hAnsi="Tahoma" w:cs="Tahoma"/>
          <w:color w:val="201F1E"/>
          <w:sz w:val="18"/>
          <w:szCs w:val="18"/>
          <w:bdr w:val="none" w:sz="0" w:space="0" w:color="auto" w:frame="1"/>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wykluczenia z postępowania o udzielenie zamówienia publicznego lub konkursu prowadzonego na podstawie ustawy z dnia 11 września 2019 r. – Prawo zamówień publicznych (</w:t>
      </w:r>
      <w:r w:rsidR="00CF5CD6" w:rsidRPr="00CF5CD6">
        <w:rPr>
          <w:rFonts w:ascii="Tahoma" w:hAnsi="Tahoma" w:cs="Tahoma"/>
          <w:color w:val="201F1E"/>
          <w:sz w:val="18"/>
          <w:szCs w:val="18"/>
          <w:bdr w:val="none" w:sz="0" w:space="0" w:color="auto" w:frame="1"/>
        </w:rPr>
        <w:t>Dz. U. z 2023 r. poz. 1605 ze zm.</w:t>
      </w:r>
      <w:r w:rsidRPr="00900C72">
        <w:rPr>
          <w:rFonts w:ascii="Tahoma" w:hAnsi="Tahoma" w:cs="Tahoma"/>
          <w:color w:val="201F1E"/>
          <w:sz w:val="18"/>
          <w:szCs w:val="18"/>
          <w:bdr w:val="none" w:sz="0" w:space="0" w:color="auto" w:frame="1"/>
        </w:rPr>
        <w:t>);</w:t>
      </w:r>
    </w:p>
    <w:p w14:paraId="480BA735" w14:textId="78E27FD5" w:rsidR="008270A0" w:rsidRPr="00900C72" w:rsidRDefault="008270A0" w:rsidP="008270A0">
      <w:pPr>
        <w:pStyle w:val="NormalnyWeb"/>
        <w:shd w:val="clear" w:color="auto" w:fill="FFFFFF"/>
        <w:spacing w:before="0" w:beforeAutospacing="0" w:after="0" w:afterAutospacing="0"/>
        <w:ind w:left="851" w:hanging="709"/>
        <w:rPr>
          <w:rFonts w:ascii="Tahoma" w:hAnsi="Tahoma" w:cs="Tahoma"/>
          <w:color w:val="201F1E"/>
          <w:sz w:val="18"/>
          <w:szCs w:val="18"/>
        </w:rPr>
      </w:pPr>
      <w:r w:rsidRPr="00900C72">
        <w:rPr>
          <w:rFonts w:ascii="Tahoma" w:hAnsi="Tahoma" w:cs="Tahoma"/>
          <w:color w:val="201F1E"/>
          <w:sz w:val="18"/>
          <w:szCs w:val="18"/>
          <w:bdr w:val="none" w:sz="0" w:space="0" w:color="auto" w:frame="1"/>
        </w:rPr>
        <w:t xml:space="preserve">7.6.3. </w:t>
      </w:r>
      <w:r w:rsidRPr="00900C72">
        <w:rPr>
          <w:rFonts w:ascii="Tahoma" w:hAnsi="Tahoma" w:cs="Tahoma"/>
          <w:color w:val="201F1E"/>
          <w:sz w:val="18"/>
          <w:szCs w:val="18"/>
          <w:bdr w:val="none" w:sz="0" w:space="0" w:color="auto" w:frame="1"/>
        </w:rPr>
        <w:tab/>
        <w:t>którego jednostką dominującą w rozumieniu art. 3 ust. 1 pkt 37 ustawy z dnia 29 września 1994 r. o rachunkowości (Dz. U. z 202</w:t>
      </w:r>
      <w:r w:rsidR="008C4358">
        <w:rPr>
          <w:rFonts w:ascii="Tahoma" w:hAnsi="Tahoma" w:cs="Tahoma"/>
          <w:color w:val="201F1E"/>
          <w:sz w:val="18"/>
          <w:szCs w:val="18"/>
          <w:bdr w:val="none" w:sz="0" w:space="0" w:color="auto" w:frame="1"/>
        </w:rPr>
        <w:t>3</w:t>
      </w:r>
      <w:r w:rsidRPr="00900C72">
        <w:rPr>
          <w:rFonts w:ascii="Tahoma" w:hAnsi="Tahoma" w:cs="Tahoma"/>
          <w:color w:val="201F1E"/>
          <w:sz w:val="18"/>
          <w:szCs w:val="18"/>
          <w:bdr w:val="none" w:sz="0" w:space="0" w:color="auto" w:frame="1"/>
        </w:rPr>
        <w:t xml:space="preserve"> r. poz. </w:t>
      </w:r>
      <w:r w:rsidR="008C4358">
        <w:rPr>
          <w:rFonts w:ascii="Tahoma" w:hAnsi="Tahoma" w:cs="Tahoma"/>
          <w:color w:val="201F1E"/>
          <w:sz w:val="18"/>
          <w:szCs w:val="18"/>
          <w:bdr w:val="none" w:sz="0" w:space="0" w:color="auto" w:frame="1"/>
        </w:rPr>
        <w:t xml:space="preserve">120, z </w:t>
      </w:r>
      <w:proofErr w:type="spellStart"/>
      <w:r w:rsidR="008C4358">
        <w:rPr>
          <w:rFonts w:ascii="Tahoma" w:hAnsi="Tahoma" w:cs="Tahoma"/>
          <w:color w:val="201F1E"/>
          <w:sz w:val="18"/>
          <w:szCs w:val="18"/>
          <w:bdr w:val="none" w:sz="0" w:space="0" w:color="auto" w:frame="1"/>
        </w:rPr>
        <w:t>późn</w:t>
      </w:r>
      <w:proofErr w:type="spellEnd"/>
      <w:r w:rsidR="008C4358">
        <w:rPr>
          <w:rFonts w:ascii="Tahoma" w:hAnsi="Tahoma" w:cs="Tahoma"/>
          <w:color w:val="201F1E"/>
          <w:sz w:val="18"/>
          <w:szCs w:val="18"/>
          <w:bdr w:val="none" w:sz="0" w:space="0" w:color="auto" w:frame="1"/>
        </w:rPr>
        <w:t>. zm.</w:t>
      </w:r>
      <w:r w:rsidRPr="00900C72">
        <w:rPr>
          <w:rFonts w:ascii="Tahoma" w:hAnsi="Tahoma" w:cs="Tahoma"/>
          <w:color w:val="201F1E"/>
          <w:sz w:val="18"/>
          <w:szCs w:val="18"/>
          <w:bdr w:val="none" w:sz="0" w:space="0" w:color="auto" w:frame="1"/>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wykluczenia z postępowania o udzielenie zamówienia publicznego lub konkursu prowadzonego na podstawie ustawy z dnia 11 września 2019 r. – Prawo zamówień publicznych (</w:t>
      </w:r>
      <w:r w:rsidR="00CF5CD6" w:rsidRPr="00CF5CD6">
        <w:rPr>
          <w:rFonts w:ascii="Tahoma" w:hAnsi="Tahoma" w:cs="Tahoma"/>
          <w:color w:val="201F1E"/>
          <w:sz w:val="18"/>
          <w:szCs w:val="18"/>
          <w:bdr w:val="none" w:sz="0" w:space="0" w:color="auto" w:frame="1"/>
        </w:rPr>
        <w:t>Dz. U. z 2023 r. poz. 1605 ze zm.</w:t>
      </w:r>
      <w:r w:rsidRPr="00900C72">
        <w:rPr>
          <w:rFonts w:ascii="Tahoma" w:hAnsi="Tahoma" w:cs="Tahoma"/>
          <w:color w:val="201F1E"/>
          <w:sz w:val="18"/>
          <w:szCs w:val="18"/>
          <w:bdr w:val="none" w:sz="0" w:space="0" w:color="auto" w:frame="1"/>
        </w:rPr>
        <w:t>).</w:t>
      </w:r>
    </w:p>
    <w:p w14:paraId="021A7D11" w14:textId="77777777" w:rsidR="008270A0" w:rsidRPr="00900C72" w:rsidRDefault="008270A0" w:rsidP="008270A0">
      <w:pPr>
        <w:pStyle w:val="Akapitzlist"/>
        <w:numPr>
          <w:ilvl w:val="1"/>
          <w:numId w:val="20"/>
        </w:numPr>
        <w:spacing w:after="0" w:line="240" w:lineRule="auto"/>
        <w:ind w:left="709" w:hanging="680"/>
        <w:jc w:val="both"/>
        <w:rPr>
          <w:rFonts w:ascii="Tahoma" w:hAnsi="Tahoma" w:cs="Tahoma"/>
          <w:sz w:val="18"/>
          <w:szCs w:val="18"/>
        </w:rPr>
      </w:pPr>
      <w:r w:rsidRPr="00900C72">
        <w:rPr>
          <w:rFonts w:ascii="Tahoma" w:hAnsi="Tahoma" w:cs="Tahoma"/>
          <w:color w:val="201F1E"/>
          <w:sz w:val="18"/>
          <w:szCs w:val="18"/>
          <w:bdr w:val="none" w:sz="0" w:space="0" w:color="auto" w:frame="1"/>
        </w:rPr>
        <w:t>Wykluczenie, o którym mowa w pkt 7.6. następuje na okres trwania okoliczności określonych w pkt 7.6.1. – 7.6.3.</w:t>
      </w:r>
    </w:p>
    <w:p w14:paraId="0E5A11C4" w14:textId="06FBFDCF" w:rsidR="00E8353F" w:rsidRPr="00900C72" w:rsidRDefault="00990F84" w:rsidP="006C70B2">
      <w:pPr>
        <w:pStyle w:val="Akapitzlist"/>
        <w:numPr>
          <w:ilvl w:val="1"/>
          <w:numId w:val="20"/>
        </w:numPr>
        <w:spacing w:after="0" w:line="240" w:lineRule="auto"/>
        <w:ind w:left="709" w:hanging="680"/>
        <w:jc w:val="both"/>
        <w:rPr>
          <w:rFonts w:ascii="Tahoma" w:hAnsi="Tahoma" w:cs="Tahoma"/>
          <w:sz w:val="18"/>
          <w:szCs w:val="18"/>
        </w:rPr>
      </w:pPr>
      <w:r w:rsidRPr="00900C72">
        <w:rPr>
          <w:rFonts w:ascii="Tahoma" w:hAnsi="Tahoma" w:cs="Tahoma"/>
          <w:b/>
          <w:sz w:val="18"/>
          <w:szCs w:val="18"/>
        </w:rPr>
        <w:t xml:space="preserve">Z postępowania o udzielenie zamówienia wykluczeniu podlega również Wykonawca na podstawie art. 5k rozporządzenia Rady (UE) nr 833/2014 z dnia 31 lipca 2014 r. dotyczącego środków ograniczających w związku z działaniami Rosji destabilizującymi sytuację na Ukrainie (Dz. Urz. UE nr L 229 z </w:t>
      </w:r>
      <w:proofErr w:type="gramStart"/>
      <w:r w:rsidRPr="00900C72">
        <w:rPr>
          <w:rFonts w:ascii="Tahoma" w:hAnsi="Tahoma" w:cs="Tahoma"/>
          <w:b/>
          <w:sz w:val="18"/>
          <w:szCs w:val="18"/>
        </w:rPr>
        <w:t>31.7.2014</w:t>
      </w:r>
      <w:proofErr w:type="gramEnd"/>
      <w:r w:rsidRPr="00900C72">
        <w:rPr>
          <w:rFonts w:ascii="Tahoma" w:hAnsi="Tahoma" w:cs="Tahoma"/>
          <w:b/>
          <w:sz w:val="18"/>
          <w:szCs w:val="18"/>
        </w:rPr>
        <w:t>, str. 1)</w:t>
      </w:r>
      <w:r w:rsidR="008E4A17" w:rsidRPr="00900C72">
        <w:rPr>
          <w:rFonts w:ascii="Tahoma" w:hAnsi="Tahoma" w:cs="Tahoma"/>
          <w:b/>
          <w:sz w:val="18"/>
          <w:szCs w:val="18"/>
        </w:rPr>
        <w:t>, dalej: rozporządzenie 833/2014</w:t>
      </w:r>
      <w:r w:rsidRPr="00900C72">
        <w:rPr>
          <w:rFonts w:ascii="Tahoma" w:hAnsi="Tahoma" w:cs="Tahoma"/>
          <w:b/>
          <w:sz w:val="18"/>
          <w:szCs w:val="18"/>
        </w:rPr>
        <w:t>,</w:t>
      </w:r>
      <w:r w:rsidR="00FB17C9" w:rsidRPr="00900C72">
        <w:rPr>
          <w:rFonts w:ascii="Tahoma" w:hAnsi="Tahoma" w:cs="Tahoma"/>
          <w:b/>
          <w:sz w:val="18"/>
          <w:szCs w:val="18"/>
        </w:rPr>
        <w:t xml:space="preserve"> </w:t>
      </w:r>
      <w:r w:rsidRPr="00900C72">
        <w:rPr>
          <w:rFonts w:ascii="Tahoma" w:hAnsi="Tahoma" w:cs="Tahoma"/>
          <w:b/>
          <w:sz w:val="18"/>
          <w:szCs w:val="18"/>
        </w:rPr>
        <w:t xml:space="preserve">w brzmieniu nadanym rozporządzeniem Rady (UE) 2022/576 </w:t>
      </w:r>
      <w:r w:rsidR="00811A52" w:rsidRPr="00900C72">
        <w:rPr>
          <w:rFonts w:ascii="Tahoma" w:hAnsi="Tahoma" w:cs="Tahoma"/>
          <w:b/>
          <w:bCs/>
          <w:sz w:val="18"/>
          <w:szCs w:val="18"/>
        </w:rPr>
        <w:t>z dnia 8 kwietnia 2022 r.</w:t>
      </w:r>
      <w:r w:rsidR="00811A52" w:rsidRPr="00900C72">
        <w:rPr>
          <w:rFonts w:ascii="Tahoma" w:hAnsi="Tahoma" w:cs="Tahoma"/>
          <w:b/>
          <w:sz w:val="18"/>
          <w:szCs w:val="18"/>
        </w:rPr>
        <w:t xml:space="preserve"> </w:t>
      </w:r>
      <w:r w:rsidRPr="00900C72">
        <w:rPr>
          <w:rFonts w:ascii="Tahoma" w:hAnsi="Tahoma" w:cs="Tahoma"/>
          <w:b/>
          <w:sz w:val="18"/>
          <w:szCs w:val="18"/>
        </w:rPr>
        <w:t xml:space="preserve">(Dz. Urz. </w:t>
      </w:r>
      <w:r w:rsidR="00E8353F" w:rsidRPr="00900C72">
        <w:rPr>
          <w:rFonts w:ascii="Tahoma" w:hAnsi="Tahoma" w:cs="Tahoma"/>
          <w:b/>
          <w:sz w:val="18"/>
          <w:szCs w:val="18"/>
        </w:rPr>
        <w:t xml:space="preserve">UE nr L 111 z 8.4.2022, str. 1), </w:t>
      </w:r>
      <w:r w:rsidR="00E8353F" w:rsidRPr="00900C72">
        <w:rPr>
          <w:rFonts w:ascii="Tahoma" w:hAnsi="Tahoma" w:cs="Tahoma"/>
          <w:sz w:val="18"/>
          <w:szCs w:val="18"/>
        </w:rPr>
        <w:t>tj. zakazuje się udzielania lub dalszego wykonywania wszelkich zamówień publicznych lub koncesji objętych zakresem dyrektywy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r w:rsidR="00900C72">
        <w:rPr>
          <w:rFonts w:ascii="Tahoma" w:hAnsi="Tahoma" w:cs="Tahoma"/>
          <w:sz w:val="18"/>
          <w:szCs w:val="18"/>
        </w:rPr>
        <w:t xml:space="preserve"> </w:t>
      </w:r>
    </w:p>
    <w:p w14:paraId="28FB57EC" w14:textId="124DEEE2" w:rsidR="00E8353F" w:rsidRPr="00900C72" w:rsidRDefault="00E8353F" w:rsidP="00900C72">
      <w:pPr>
        <w:pStyle w:val="Akapitzlist"/>
        <w:numPr>
          <w:ilvl w:val="2"/>
          <w:numId w:val="20"/>
        </w:numPr>
        <w:spacing w:after="0" w:line="240" w:lineRule="auto"/>
        <w:ind w:left="851" w:hanging="709"/>
        <w:jc w:val="both"/>
        <w:rPr>
          <w:rFonts w:ascii="Tahoma" w:hAnsi="Tahoma" w:cs="Tahoma"/>
          <w:sz w:val="18"/>
          <w:szCs w:val="18"/>
        </w:rPr>
      </w:pPr>
      <w:r w:rsidRPr="00900C72">
        <w:rPr>
          <w:rFonts w:ascii="Tahoma" w:hAnsi="Tahoma" w:cs="Tahoma"/>
          <w:sz w:val="18"/>
          <w:szCs w:val="18"/>
        </w:rPr>
        <w:t>obywateli rosyjskich lub osób fizycznych lub prawnych, podmiotów lub organów z siedzibą w Rosji;</w:t>
      </w:r>
    </w:p>
    <w:p w14:paraId="7DE6FBFE" w14:textId="71028502" w:rsidR="00E8353F" w:rsidRPr="00900C72" w:rsidRDefault="00E8353F" w:rsidP="00900C72">
      <w:pPr>
        <w:pStyle w:val="Akapitzlist"/>
        <w:numPr>
          <w:ilvl w:val="2"/>
          <w:numId w:val="20"/>
        </w:numPr>
        <w:spacing w:after="0" w:line="240" w:lineRule="auto"/>
        <w:ind w:left="851" w:hanging="709"/>
        <w:jc w:val="both"/>
        <w:rPr>
          <w:rFonts w:ascii="Tahoma" w:hAnsi="Tahoma" w:cs="Tahoma"/>
          <w:sz w:val="18"/>
          <w:szCs w:val="18"/>
        </w:rPr>
      </w:pPr>
      <w:r w:rsidRPr="00900C72">
        <w:rPr>
          <w:rFonts w:ascii="Tahoma" w:hAnsi="Tahoma" w:cs="Tahoma"/>
          <w:sz w:val="18"/>
          <w:szCs w:val="18"/>
        </w:rPr>
        <w:t xml:space="preserve">osób prawnych, podmiotów lub organów, do których prawa własności bezpośrednio lub pośrednio w ponad 50% należą do podmiotu, o którym mowa w </w:t>
      </w:r>
      <w:r w:rsidR="005B2A3C" w:rsidRPr="00900C72">
        <w:rPr>
          <w:rFonts w:ascii="Tahoma" w:hAnsi="Tahoma" w:cs="Tahoma"/>
          <w:sz w:val="18"/>
          <w:szCs w:val="18"/>
        </w:rPr>
        <w:t>pkt 7.8.1.</w:t>
      </w:r>
      <w:r w:rsidRPr="00900C72">
        <w:rPr>
          <w:rFonts w:ascii="Tahoma" w:hAnsi="Tahoma" w:cs="Tahoma"/>
          <w:sz w:val="18"/>
          <w:szCs w:val="18"/>
        </w:rPr>
        <w:t>; lub</w:t>
      </w:r>
    </w:p>
    <w:p w14:paraId="39178D3C" w14:textId="0AE2E6B2" w:rsidR="00E8353F" w:rsidRPr="00900C72" w:rsidRDefault="00E8353F" w:rsidP="00900C72">
      <w:pPr>
        <w:pStyle w:val="Akapitzlist"/>
        <w:numPr>
          <w:ilvl w:val="2"/>
          <w:numId w:val="20"/>
        </w:numPr>
        <w:spacing w:after="0" w:line="240" w:lineRule="auto"/>
        <w:ind w:left="851" w:hanging="709"/>
        <w:jc w:val="both"/>
        <w:rPr>
          <w:rFonts w:ascii="Tahoma" w:hAnsi="Tahoma" w:cs="Tahoma"/>
          <w:sz w:val="18"/>
          <w:szCs w:val="18"/>
        </w:rPr>
      </w:pPr>
      <w:r w:rsidRPr="00900C72">
        <w:rPr>
          <w:rFonts w:ascii="Tahoma" w:hAnsi="Tahoma" w:cs="Tahoma"/>
          <w:sz w:val="18"/>
          <w:szCs w:val="18"/>
        </w:rPr>
        <w:t xml:space="preserve">c) osób fizycznych lub prawnych, podmiotów lub organów działających w imieniu lub pod kierunkiem podmiotu, o którym mowa w </w:t>
      </w:r>
      <w:r w:rsidR="005B2A3C" w:rsidRPr="00900C72">
        <w:rPr>
          <w:rFonts w:ascii="Tahoma" w:hAnsi="Tahoma" w:cs="Tahoma"/>
          <w:sz w:val="18"/>
          <w:szCs w:val="18"/>
        </w:rPr>
        <w:t>pkt 7.8.1. lub 7.8.2.</w:t>
      </w:r>
      <w:r w:rsidRPr="00900C72">
        <w:rPr>
          <w:rFonts w:ascii="Tahoma" w:hAnsi="Tahoma" w:cs="Tahoma"/>
          <w:sz w:val="18"/>
          <w:szCs w:val="18"/>
        </w:rPr>
        <w:t>,</w:t>
      </w:r>
    </w:p>
    <w:p w14:paraId="5B70FE49" w14:textId="106549E0" w:rsidR="00E8353F" w:rsidRPr="00E8353F" w:rsidRDefault="00E8353F" w:rsidP="00900C72">
      <w:pPr>
        <w:pStyle w:val="Akapitzlist"/>
        <w:spacing w:after="0" w:line="240" w:lineRule="auto"/>
        <w:ind w:left="709"/>
        <w:jc w:val="both"/>
        <w:rPr>
          <w:rFonts w:ascii="Tahoma" w:hAnsi="Tahoma" w:cs="Tahoma"/>
          <w:sz w:val="18"/>
          <w:szCs w:val="18"/>
        </w:rPr>
      </w:pPr>
      <w:r w:rsidRPr="00900C72">
        <w:rPr>
          <w:rFonts w:ascii="Tahoma" w:hAnsi="Tahoma" w:cs="Tahoma"/>
          <w:sz w:val="18"/>
          <w:szCs w:val="18"/>
        </w:rPr>
        <w:t xml:space="preserve">w tym podwykonawców, dostawców lub podmiotów, na których zdolności polega się w rozumieniu dyrektyw w sprawie zamówień publicznych, w </w:t>
      </w:r>
      <w:proofErr w:type="gramStart"/>
      <w:r w:rsidRPr="00900C72">
        <w:rPr>
          <w:rFonts w:ascii="Tahoma" w:hAnsi="Tahoma" w:cs="Tahoma"/>
          <w:sz w:val="18"/>
          <w:szCs w:val="18"/>
        </w:rPr>
        <w:t>przypadku</w:t>
      </w:r>
      <w:proofErr w:type="gramEnd"/>
      <w:r w:rsidRPr="00900C72">
        <w:rPr>
          <w:rFonts w:ascii="Tahoma" w:hAnsi="Tahoma" w:cs="Tahoma"/>
          <w:sz w:val="18"/>
          <w:szCs w:val="18"/>
        </w:rPr>
        <w:t xml:space="preserve"> gdy przypada na nich ponad 10% wartości zamówienia.</w:t>
      </w:r>
      <w:r w:rsidRPr="00E8353F">
        <w:rPr>
          <w:rFonts w:ascii="Tahoma" w:hAnsi="Tahoma" w:cs="Tahoma"/>
          <w:sz w:val="18"/>
          <w:szCs w:val="18"/>
        </w:rPr>
        <w:t xml:space="preserve"> </w:t>
      </w:r>
    </w:p>
    <w:p w14:paraId="7F0A6B44" w14:textId="77777777" w:rsidR="00F0443E" w:rsidRPr="00F0443E" w:rsidRDefault="00F0443E" w:rsidP="00ED5BDC">
      <w:pPr>
        <w:numPr>
          <w:ilvl w:val="1"/>
          <w:numId w:val="20"/>
        </w:numPr>
        <w:spacing w:after="0" w:line="240" w:lineRule="auto"/>
        <w:ind w:left="709" w:hanging="709"/>
        <w:jc w:val="both"/>
        <w:rPr>
          <w:rFonts w:ascii="Tahoma" w:hAnsi="Tahoma" w:cs="Tahoma"/>
          <w:sz w:val="18"/>
          <w:szCs w:val="18"/>
          <w:lang w:eastAsia="en-US"/>
        </w:rPr>
      </w:pPr>
      <w:r w:rsidRPr="00F0443E">
        <w:rPr>
          <w:rFonts w:ascii="Tahoma" w:hAnsi="Tahoma" w:cs="Tahoma"/>
          <w:sz w:val="18"/>
          <w:szCs w:val="18"/>
          <w:lang w:eastAsia="en-US"/>
        </w:rPr>
        <w:t>Zamawiający może wykluczyć Wykonawcę na każdym etapie postępowania o udzielenie zamówienia.</w:t>
      </w:r>
    </w:p>
    <w:p w14:paraId="4DC21B5E" w14:textId="77777777" w:rsidR="00F0443E" w:rsidRDefault="00F0443E" w:rsidP="00ED5BDC">
      <w:pPr>
        <w:numPr>
          <w:ilvl w:val="1"/>
          <w:numId w:val="20"/>
        </w:numPr>
        <w:spacing w:after="0" w:line="240" w:lineRule="auto"/>
        <w:ind w:left="709" w:hanging="709"/>
        <w:jc w:val="both"/>
        <w:rPr>
          <w:rFonts w:ascii="Tahoma" w:hAnsi="Tahoma" w:cs="Tahoma"/>
          <w:sz w:val="18"/>
          <w:szCs w:val="18"/>
          <w:lang w:eastAsia="en-US"/>
        </w:rPr>
      </w:pPr>
      <w:r w:rsidRPr="00F0443E">
        <w:rPr>
          <w:rFonts w:ascii="Tahoma" w:hAnsi="Tahoma" w:cs="Tahoma"/>
          <w:sz w:val="18"/>
          <w:szCs w:val="18"/>
          <w:lang w:eastAsia="en-US"/>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5EF8DBE4" w14:textId="401146F4" w:rsidR="002B4DCA" w:rsidRDefault="00F0443E" w:rsidP="004D3286">
      <w:pPr>
        <w:numPr>
          <w:ilvl w:val="1"/>
          <w:numId w:val="20"/>
        </w:numPr>
        <w:spacing w:after="0" w:line="240" w:lineRule="auto"/>
        <w:ind w:left="709" w:hanging="709"/>
        <w:jc w:val="both"/>
      </w:pPr>
      <w:r w:rsidRPr="00ED5BDC">
        <w:rPr>
          <w:rFonts w:ascii="Tahoma" w:hAnsi="Tahoma" w:cs="Tahoma"/>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2EC332A" w14:textId="77777777" w:rsidR="00F0443E" w:rsidRPr="00241B57" w:rsidRDefault="00F0443E" w:rsidP="004B4B82">
      <w:pPr>
        <w:spacing w:after="0" w:line="240" w:lineRule="auto"/>
        <w:rPr>
          <w:vanish/>
        </w:rPr>
      </w:pPr>
    </w:p>
    <w:p w14:paraId="0C18AAD3" w14:textId="77777777" w:rsidR="002B4DCA" w:rsidRPr="00241B57" w:rsidRDefault="002B4DCA" w:rsidP="004B4B82">
      <w:pPr>
        <w:pStyle w:val="Akapitzlist"/>
        <w:numPr>
          <w:ilvl w:val="2"/>
          <w:numId w:val="19"/>
        </w:numPr>
        <w:spacing w:after="0" w:line="240" w:lineRule="auto"/>
        <w:jc w:val="both"/>
        <w:rPr>
          <w:rFonts w:ascii="Tahoma" w:hAnsi="Tahoma" w:cs="Tahoma"/>
          <w:vanish/>
          <w:sz w:val="18"/>
          <w:szCs w:val="18"/>
        </w:rPr>
      </w:pPr>
    </w:p>
    <w:p w14:paraId="295E10D5" w14:textId="77777777" w:rsidR="002B4DCA" w:rsidRPr="00241B57" w:rsidRDefault="002B4DCA" w:rsidP="004B4B82">
      <w:pPr>
        <w:pStyle w:val="Akapitzlist"/>
        <w:numPr>
          <w:ilvl w:val="2"/>
          <w:numId w:val="19"/>
        </w:numPr>
        <w:spacing w:after="0" w:line="240" w:lineRule="auto"/>
        <w:jc w:val="both"/>
        <w:rPr>
          <w:rFonts w:ascii="Tahoma" w:hAnsi="Tahoma" w:cs="Tahoma"/>
          <w:vanish/>
          <w:sz w:val="18"/>
          <w:szCs w:val="18"/>
        </w:rPr>
      </w:pPr>
    </w:p>
    <w:p w14:paraId="154DA619" w14:textId="77777777" w:rsidR="001341B2" w:rsidRDefault="001341B2" w:rsidP="001341B2">
      <w:pPr>
        <w:pStyle w:val="Akapitzlist"/>
        <w:spacing w:after="0" w:line="240" w:lineRule="auto"/>
        <w:ind w:left="680"/>
        <w:jc w:val="both"/>
        <w:rPr>
          <w:rFonts w:ascii="Tahoma" w:hAnsi="Tahoma" w:cs="Tahoma"/>
          <w:sz w:val="18"/>
          <w:szCs w:val="18"/>
        </w:rPr>
      </w:pPr>
    </w:p>
    <w:p w14:paraId="4F2EF171" w14:textId="437662D9" w:rsidR="001341B2" w:rsidRPr="006A07FD" w:rsidRDefault="00A77C22" w:rsidP="006A07FD">
      <w:pPr>
        <w:pStyle w:val="Nagwek2"/>
        <w:numPr>
          <w:ilvl w:val="0"/>
          <w:numId w:val="20"/>
        </w:numPr>
        <w:jc w:val="left"/>
        <w:rPr>
          <w:highlight w:val="lightGray"/>
        </w:rPr>
      </w:pPr>
      <w:bookmarkStart w:id="14" w:name="_Toc459195127"/>
      <w:bookmarkStart w:id="15" w:name="_Toc460479233"/>
      <w:r w:rsidRPr="00D407F8">
        <w:rPr>
          <w:rFonts w:ascii="Tahoma" w:hAnsi="Tahoma" w:cs="Tahoma"/>
          <w:b/>
          <w:sz w:val="18"/>
          <w:szCs w:val="18"/>
          <w:highlight w:val="lightGray"/>
        </w:rPr>
        <w:t>Opis sposobu przygotowania ofert</w:t>
      </w:r>
      <w:bookmarkEnd w:id="14"/>
      <w:bookmarkEnd w:id="15"/>
      <w:r w:rsidR="009C5D3B">
        <w:rPr>
          <w:rFonts w:ascii="Tahoma" w:hAnsi="Tahoma" w:cs="Tahoma"/>
          <w:b/>
          <w:sz w:val="18"/>
          <w:szCs w:val="18"/>
          <w:highlight w:val="lightGray"/>
        </w:rPr>
        <w:t xml:space="preserve"> </w:t>
      </w:r>
    </w:p>
    <w:p w14:paraId="56F168C5" w14:textId="77777777" w:rsidR="005B4AA5" w:rsidRPr="005B4AA5" w:rsidRDefault="005B4AA5" w:rsidP="00610CC5">
      <w:pPr>
        <w:pStyle w:val="Akapitzlist"/>
        <w:numPr>
          <w:ilvl w:val="0"/>
          <w:numId w:val="20"/>
        </w:numPr>
        <w:spacing w:after="0" w:line="240" w:lineRule="auto"/>
        <w:jc w:val="both"/>
        <w:rPr>
          <w:rFonts w:ascii="Tahoma" w:hAnsi="Tahoma" w:cs="Tahoma"/>
          <w:vanish/>
          <w:sz w:val="18"/>
          <w:szCs w:val="18"/>
        </w:rPr>
      </w:pPr>
    </w:p>
    <w:p w14:paraId="064D3CEA" w14:textId="77777777" w:rsidR="000F7E3D" w:rsidRPr="005B4AA5" w:rsidRDefault="000F7E3D" w:rsidP="000F7E3D">
      <w:pPr>
        <w:pStyle w:val="Akapitzlist"/>
        <w:spacing w:after="0" w:line="240" w:lineRule="auto"/>
        <w:ind w:left="660"/>
        <w:jc w:val="both"/>
        <w:rPr>
          <w:rFonts w:ascii="Tahoma" w:hAnsi="Tahoma" w:cs="Tahoma"/>
          <w:vanish/>
          <w:sz w:val="18"/>
          <w:szCs w:val="18"/>
        </w:rPr>
      </w:pPr>
    </w:p>
    <w:p w14:paraId="62CD0A86" w14:textId="55E96EF9" w:rsidR="007F428E" w:rsidRDefault="007F428E" w:rsidP="007F428E">
      <w:pPr>
        <w:pStyle w:val="Akapitzlist"/>
        <w:numPr>
          <w:ilvl w:val="1"/>
          <w:numId w:val="21"/>
        </w:numPr>
        <w:spacing w:after="0" w:line="240" w:lineRule="auto"/>
        <w:ind w:left="709" w:hanging="709"/>
        <w:contextualSpacing/>
        <w:jc w:val="both"/>
        <w:rPr>
          <w:rFonts w:ascii="Tahoma" w:hAnsi="Tahoma" w:cs="Tahoma"/>
          <w:sz w:val="18"/>
          <w:szCs w:val="18"/>
        </w:rPr>
      </w:pPr>
      <w:r w:rsidRPr="00FC26D6">
        <w:rPr>
          <w:rFonts w:ascii="Tahoma" w:hAnsi="Tahoma" w:cs="Tahoma"/>
          <w:sz w:val="18"/>
          <w:szCs w:val="18"/>
        </w:rPr>
        <w:t>Wykonawca może złożyć tylko jedną ofertę. Oferta musi być sporządzona w języku polskim</w:t>
      </w:r>
      <w:r w:rsidRPr="00FC26D6">
        <w:t xml:space="preserve"> </w:t>
      </w:r>
      <w:r w:rsidRPr="00FC26D6">
        <w:rPr>
          <w:rFonts w:ascii="Tahoma" w:hAnsi="Tahoma" w:cs="Tahoma"/>
          <w:sz w:val="18"/>
          <w:szCs w:val="18"/>
        </w:rPr>
        <w:t xml:space="preserve">i </w:t>
      </w:r>
      <w:r w:rsidRPr="00B14D5C">
        <w:rPr>
          <w:rFonts w:ascii="Tahoma" w:hAnsi="Tahoma" w:cs="Tahoma"/>
          <w:b/>
          <w:sz w:val="18"/>
          <w:szCs w:val="18"/>
        </w:rPr>
        <w:t>złożona</w:t>
      </w:r>
      <w:r w:rsidRPr="00B14D5C">
        <w:rPr>
          <w:b/>
        </w:rPr>
        <w:t xml:space="preserve"> </w:t>
      </w:r>
      <w:r w:rsidRPr="00B14D5C">
        <w:rPr>
          <w:rFonts w:ascii="Tahoma" w:hAnsi="Tahoma" w:cs="Tahoma"/>
          <w:b/>
          <w:sz w:val="18"/>
          <w:szCs w:val="18"/>
        </w:rPr>
        <w:t>pod rygorem niew</w:t>
      </w:r>
      <w:r w:rsidR="00203ABA" w:rsidRPr="00B14D5C">
        <w:rPr>
          <w:rFonts w:ascii="Tahoma" w:hAnsi="Tahoma" w:cs="Tahoma"/>
          <w:b/>
          <w:sz w:val="18"/>
          <w:szCs w:val="18"/>
        </w:rPr>
        <w:t>ażności w formie elektronicznej</w:t>
      </w:r>
      <w:r w:rsidR="00B14D5C" w:rsidRPr="00B14D5C">
        <w:rPr>
          <w:rFonts w:ascii="Tahoma" w:hAnsi="Tahoma" w:cs="Tahoma"/>
          <w:b/>
          <w:sz w:val="18"/>
          <w:szCs w:val="18"/>
        </w:rPr>
        <w:t xml:space="preserve"> (</w:t>
      </w:r>
      <w:r w:rsidR="00203ABA" w:rsidRPr="00B14D5C">
        <w:rPr>
          <w:rFonts w:ascii="Tahoma" w:hAnsi="Tahoma" w:cs="Tahoma"/>
          <w:b/>
          <w:sz w:val="18"/>
          <w:szCs w:val="18"/>
        </w:rPr>
        <w:t>podpisana kwalifikowanym podpisem elektronicznym</w:t>
      </w:r>
      <w:r w:rsidR="00B14D5C" w:rsidRPr="00B14D5C">
        <w:rPr>
          <w:rFonts w:ascii="Tahoma" w:hAnsi="Tahoma" w:cs="Tahoma"/>
          <w:b/>
          <w:sz w:val="18"/>
          <w:szCs w:val="18"/>
        </w:rPr>
        <w:t>)</w:t>
      </w:r>
      <w:r w:rsidR="00203ABA" w:rsidRPr="00B14D5C">
        <w:rPr>
          <w:rFonts w:ascii="Tahoma" w:hAnsi="Tahoma" w:cs="Tahoma"/>
          <w:b/>
          <w:sz w:val="18"/>
          <w:szCs w:val="18"/>
        </w:rPr>
        <w:t>.</w:t>
      </w:r>
    </w:p>
    <w:p w14:paraId="6F19AC51" w14:textId="77777777" w:rsidR="007F428E" w:rsidRPr="00051C61" w:rsidRDefault="007F428E" w:rsidP="007F428E">
      <w:pPr>
        <w:pStyle w:val="Akapitzlist"/>
        <w:numPr>
          <w:ilvl w:val="1"/>
          <w:numId w:val="21"/>
        </w:numPr>
        <w:spacing w:after="0" w:line="240" w:lineRule="auto"/>
        <w:ind w:left="709" w:hanging="709"/>
        <w:contextualSpacing/>
        <w:jc w:val="both"/>
        <w:rPr>
          <w:rFonts w:ascii="Tahoma" w:hAnsi="Tahoma" w:cs="Tahoma"/>
          <w:strike/>
          <w:sz w:val="18"/>
          <w:szCs w:val="18"/>
        </w:rPr>
      </w:pPr>
      <w:r w:rsidRPr="00051C61">
        <w:rPr>
          <w:rFonts w:ascii="Tahoma" w:hAnsi="Tahoma" w:cs="Tahoma"/>
          <w:sz w:val="18"/>
          <w:szCs w:val="18"/>
        </w:rPr>
        <w:t xml:space="preserve">Ofertę należy złożyć na Platformie pod adresem: </w:t>
      </w:r>
      <w:hyperlink r:id="rId17" w:history="1">
        <w:r w:rsidRPr="00051C61">
          <w:rPr>
            <w:rStyle w:val="Hipercze"/>
            <w:rFonts w:ascii="Tahoma" w:hAnsi="Tahoma" w:cs="Tahoma"/>
            <w:sz w:val="18"/>
            <w:szCs w:val="18"/>
          </w:rPr>
          <w:t>https://zdm-waw.ezamawiajacy.pl</w:t>
        </w:r>
      </w:hyperlink>
      <w:r>
        <w:rPr>
          <w:rFonts w:ascii="Tahoma" w:hAnsi="Tahoma" w:cs="Tahoma"/>
          <w:color w:val="00B0F0"/>
          <w:sz w:val="18"/>
          <w:szCs w:val="18"/>
          <w:u w:val="single"/>
        </w:rPr>
        <w:t xml:space="preserve"> </w:t>
      </w:r>
      <w:r>
        <w:rPr>
          <w:rFonts w:ascii="Tahoma" w:hAnsi="Tahoma" w:cs="Tahoma"/>
          <w:sz w:val="18"/>
          <w:szCs w:val="18"/>
          <w:u w:val="single"/>
        </w:rPr>
        <w:t>.</w:t>
      </w:r>
    </w:p>
    <w:p w14:paraId="46F48002" w14:textId="77777777" w:rsidR="007F428E" w:rsidRPr="002268F6" w:rsidRDefault="007F428E" w:rsidP="00EA3F92">
      <w:pPr>
        <w:pStyle w:val="Akapitzlist"/>
        <w:numPr>
          <w:ilvl w:val="2"/>
          <w:numId w:val="21"/>
        </w:numPr>
        <w:spacing w:after="0" w:line="240" w:lineRule="auto"/>
        <w:ind w:left="851" w:hanging="709"/>
        <w:contextualSpacing/>
        <w:jc w:val="both"/>
        <w:rPr>
          <w:rFonts w:ascii="Tahoma" w:hAnsi="Tahoma" w:cs="Tahoma"/>
          <w:sz w:val="18"/>
          <w:szCs w:val="18"/>
        </w:rPr>
      </w:pPr>
      <w:r w:rsidRPr="002268F6">
        <w:rPr>
          <w:rFonts w:ascii="Tahoma" w:hAnsi="Tahoma" w:cs="Tahoma"/>
          <w:sz w:val="18"/>
          <w:szCs w:val="18"/>
        </w:rPr>
        <w:t>Wykonawca składa Ofertę poprzez:</w:t>
      </w:r>
    </w:p>
    <w:p w14:paraId="2CDFABD0" w14:textId="48077BEC" w:rsidR="007F428E" w:rsidRPr="002D5ECF" w:rsidRDefault="007F428E" w:rsidP="00EA3F92">
      <w:pPr>
        <w:pStyle w:val="Akapitzlist"/>
        <w:numPr>
          <w:ilvl w:val="3"/>
          <w:numId w:val="21"/>
        </w:numPr>
        <w:spacing w:after="0" w:line="240" w:lineRule="auto"/>
        <w:ind w:left="1134" w:hanging="850"/>
        <w:contextualSpacing/>
        <w:jc w:val="both"/>
        <w:rPr>
          <w:rFonts w:ascii="Tahoma" w:hAnsi="Tahoma" w:cs="Tahoma"/>
          <w:color w:val="FF0000"/>
          <w:sz w:val="18"/>
          <w:szCs w:val="18"/>
        </w:rPr>
      </w:pPr>
      <w:r w:rsidRPr="002D5ECF">
        <w:rPr>
          <w:rFonts w:ascii="Tahoma" w:hAnsi="Tahoma" w:cs="Tahoma"/>
          <w:color w:val="FF0000"/>
          <w:sz w:val="18"/>
          <w:szCs w:val="18"/>
        </w:rPr>
        <w:t xml:space="preserve">wypełnienie zdefiniowanego przez Zamawiającego </w:t>
      </w:r>
      <w:r w:rsidRPr="002D5ECF">
        <w:rPr>
          <w:rFonts w:ascii="Tahoma" w:hAnsi="Tahoma" w:cs="Tahoma"/>
          <w:b/>
          <w:color w:val="FF0000"/>
          <w:sz w:val="18"/>
          <w:szCs w:val="18"/>
        </w:rPr>
        <w:t>w systemie</w:t>
      </w:r>
      <w:r w:rsidRPr="002D5ECF">
        <w:rPr>
          <w:rFonts w:ascii="Tahoma" w:hAnsi="Tahoma" w:cs="Tahoma"/>
          <w:color w:val="FF0000"/>
          <w:sz w:val="18"/>
          <w:szCs w:val="18"/>
        </w:rPr>
        <w:t xml:space="preserve"> Formularza Oferty, dostępnego w formie interaktywnej na Platformie. </w:t>
      </w:r>
      <w:r w:rsidRPr="002D5ECF">
        <w:rPr>
          <w:rFonts w:ascii="Tahoma" w:hAnsi="Tahoma" w:cs="Tahoma"/>
          <w:b/>
          <w:color w:val="FF0000"/>
          <w:sz w:val="18"/>
          <w:szCs w:val="18"/>
        </w:rPr>
        <w:t>Wypełnienie formularza ofertowego jest czynnością wykonywaną na Platformie.</w:t>
      </w:r>
      <w:r w:rsidR="002D5ECF" w:rsidRPr="002D5ECF">
        <w:rPr>
          <w:rFonts w:ascii="Tahoma" w:hAnsi="Tahoma" w:cs="Tahoma"/>
          <w:b/>
          <w:color w:val="FF0000"/>
          <w:sz w:val="18"/>
          <w:szCs w:val="18"/>
        </w:rPr>
        <w:t xml:space="preserve"> </w:t>
      </w:r>
      <w:r w:rsidR="002D5ECF" w:rsidRPr="002D5ECF">
        <w:rPr>
          <w:rFonts w:ascii="Tahoma" w:hAnsi="Tahoma" w:cs="Tahoma"/>
          <w:b/>
          <w:bCs/>
          <w:color w:val="FF0000"/>
          <w:sz w:val="18"/>
          <w:szCs w:val="18"/>
          <w:u w:val="single"/>
        </w:rPr>
        <w:t>Formularz oferty należy podpisać kwalifikowanym podpisem elektronicznym przez osoby umocowane.</w:t>
      </w:r>
    </w:p>
    <w:p w14:paraId="2D8E8378" w14:textId="25B354BA" w:rsidR="008E00D4" w:rsidRPr="002D5ECF" w:rsidRDefault="007F428E" w:rsidP="00EA3F92">
      <w:pPr>
        <w:pStyle w:val="Akapitzlist"/>
        <w:numPr>
          <w:ilvl w:val="3"/>
          <w:numId w:val="21"/>
        </w:numPr>
        <w:spacing w:after="0" w:line="240" w:lineRule="auto"/>
        <w:ind w:left="1134" w:hanging="850"/>
        <w:contextualSpacing/>
        <w:jc w:val="both"/>
        <w:rPr>
          <w:rFonts w:ascii="Tahoma" w:hAnsi="Tahoma" w:cs="Tahoma"/>
          <w:color w:val="FF0000"/>
          <w:sz w:val="18"/>
          <w:szCs w:val="18"/>
        </w:rPr>
      </w:pPr>
      <w:r w:rsidRPr="002D5ECF">
        <w:rPr>
          <w:rFonts w:ascii="Tahoma" w:hAnsi="Tahoma" w:cs="Tahoma"/>
          <w:color w:val="FF0000"/>
          <w:sz w:val="18"/>
          <w:szCs w:val="18"/>
        </w:rPr>
        <w:lastRenderedPageBreak/>
        <w:t>dodanie w zakładce „OFERTY" dokumentów (załączników) określonych w SWZ</w:t>
      </w:r>
      <w:r w:rsidR="00916092" w:rsidRPr="002D5ECF">
        <w:rPr>
          <w:rFonts w:ascii="Tahoma" w:hAnsi="Tahoma" w:cs="Tahoma"/>
          <w:color w:val="FF0000"/>
          <w:sz w:val="18"/>
          <w:szCs w:val="18"/>
        </w:rPr>
        <w:t xml:space="preserve">, z </w:t>
      </w:r>
      <w:r w:rsidR="00916092" w:rsidRPr="002D5ECF">
        <w:rPr>
          <w:rFonts w:ascii="Tahoma" w:hAnsi="Tahoma" w:cs="Tahoma"/>
          <w:b/>
          <w:color w:val="FF0000"/>
          <w:sz w:val="18"/>
          <w:szCs w:val="18"/>
        </w:rPr>
        <w:t xml:space="preserve">których każdy musi </w:t>
      </w:r>
      <w:proofErr w:type="gramStart"/>
      <w:r w:rsidR="00916092" w:rsidRPr="002D5ECF">
        <w:rPr>
          <w:rFonts w:ascii="Tahoma" w:hAnsi="Tahoma" w:cs="Tahoma"/>
          <w:b/>
          <w:color w:val="FF0000"/>
          <w:sz w:val="18"/>
          <w:szCs w:val="18"/>
        </w:rPr>
        <w:t>być</w:t>
      </w:r>
      <w:r w:rsidR="00916092" w:rsidRPr="002D5ECF">
        <w:rPr>
          <w:rFonts w:ascii="Tahoma" w:hAnsi="Tahoma" w:cs="Tahoma"/>
          <w:color w:val="FF0000"/>
          <w:sz w:val="18"/>
          <w:szCs w:val="18"/>
        </w:rPr>
        <w:t xml:space="preserve"> </w:t>
      </w:r>
      <w:r w:rsidRPr="002D5ECF">
        <w:rPr>
          <w:rFonts w:ascii="Tahoma" w:hAnsi="Tahoma" w:cs="Tahoma"/>
          <w:color w:val="FF0000"/>
          <w:sz w:val="18"/>
          <w:szCs w:val="18"/>
        </w:rPr>
        <w:t xml:space="preserve"> </w:t>
      </w:r>
      <w:r w:rsidRPr="002D5ECF">
        <w:rPr>
          <w:rFonts w:ascii="Tahoma" w:hAnsi="Tahoma" w:cs="Tahoma"/>
          <w:b/>
          <w:color w:val="FF0000"/>
          <w:sz w:val="18"/>
          <w:szCs w:val="18"/>
        </w:rPr>
        <w:t>podpisany</w:t>
      </w:r>
      <w:proofErr w:type="gramEnd"/>
      <w:r w:rsidRPr="002D5ECF">
        <w:rPr>
          <w:rFonts w:ascii="Tahoma" w:hAnsi="Tahoma" w:cs="Tahoma"/>
          <w:b/>
          <w:color w:val="FF0000"/>
          <w:sz w:val="18"/>
          <w:szCs w:val="18"/>
        </w:rPr>
        <w:t xml:space="preserve"> kwalifi</w:t>
      </w:r>
      <w:r w:rsidR="00166955" w:rsidRPr="002D5ECF">
        <w:rPr>
          <w:rFonts w:ascii="Tahoma" w:hAnsi="Tahoma" w:cs="Tahoma"/>
          <w:b/>
          <w:color w:val="FF0000"/>
          <w:sz w:val="18"/>
          <w:szCs w:val="18"/>
        </w:rPr>
        <w:t xml:space="preserve">kowanym podpisem elektronicznym </w:t>
      </w:r>
      <w:r w:rsidRPr="002D5ECF">
        <w:rPr>
          <w:rFonts w:ascii="Tahoma" w:hAnsi="Tahoma" w:cs="Tahoma"/>
          <w:color w:val="FF0000"/>
          <w:sz w:val="18"/>
          <w:szCs w:val="18"/>
        </w:rPr>
        <w:t>przez osoby umocowane</w:t>
      </w:r>
      <w:r w:rsidR="00916092" w:rsidRPr="002D5ECF">
        <w:rPr>
          <w:rFonts w:ascii="Tahoma" w:hAnsi="Tahoma" w:cs="Tahoma"/>
          <w:color w:val="FF0000"/>
          <w:sz w:val="18"/>
          <w:szCs w:val="18"/>
        </w:rPr>
        <w:t>, z zastrzeżeniem poniżej</w:t>
      </w:r>
      <w:r w:rsidRPr="002D5ECF">
        <w:rPr>
          <w:rFonts w:ascii="Tahoma" w:hAnsi="Tahoma" w:cs="Tahoma"/>
          <w:color w:val="FF0000"/>
          <w:sz w:val="18"/>
          <w:szCs w:val="18"/>
        </w:rPr>
        <w:t xml:space="preserve">. </w:t>
      </w:r>
    </w:p>
    <w:p w14:paraId="4017E0AE" w14:textId="6F134721" w:rsidR="008E00D4" w:rsidRDefault="008E00D4" w:rsidP="008E00D4">
      <w:pPr>
        <w:pStyle w:val="Akapitzlist"/>
        <w:spacing w:after="0" w:line="240" w:lineRule="auto"/>
        <w:ind w:left="1134"/>
        <w:contextualSpacing/>
        <w:jc w:val="both"/>
        <w:rPr>
          <w:rFonts w:ascii="Tahoma" w:hAnsi="Tahoma" w:cs="Tahoma"/>
          <w:sz w:val="18"/>
          <w:szCs w:val="18"/>
        </w:rPr>
      </w:pPr>
      <w:r w:rsidRPr="002D5ECF">
        <w:rPr>
          <w:rFonts w:ascii="Tahoma" w:hAnsi="Tahoma" w:cs="Tahoma"/>
          <w:color w:val="FF0000"/>
          <w:sz w:val="18"/>
          <w:szCs w:val="18"/>
        </w:rPr>
        <w:t>W przypadku przekazywania przez Wykonawcę dokumentu elektronicznego w formacie poddającym dane kompresji, opatrzenie pliku zawierającego skompresowane dokumenty kwalifikowanym podpisem elektronicznym,</w:t>
      </w:r>
      <w:r w:rsidRPr="002D5ECF">
        <w:rPr>
          <w:color w:val="FF0000"/>
        </w:rPr>
        <w:t xml:space="preserve"> </w:t>
      </w:r>
      <w:r w:rsidRPr="002D5ECF">
        <w:rPr>
          <w:rFonts w:ascii="Tahoma" w:hAnsi="Tahoma" w:cs="Tahoma"/>
          <w:color w:val="FF0000"/>
          <w:sz w:val="18"/>
          <w:szCs w:val="18"/>
        </w:rPr>
        <w:t>jest równoznaczne z opatrzeniem wszystkich dokumentów zawartych w tym pliku kwalifikowanym podpisem elektronicznym.</w:t>
      </w:r>
    </w:p>
    <w:p w14:paraId="1BCF114C" w14:textId="4F5662C4" w:rsidR="007F428E" w:rsidRPr="00425F11" w:rsidRDefault="007F428E" w:rsidP="008E00D4">
      <w:pPr>
        <w:pStyle w:val="Akapitzlist"/>
        <w:spacing w:after="0" w:line="240" w:lineRule="auto"/>
        <w:ind w:left="1134"/>
        <w:contextualSpacing/>
        <w:jc w:val="both"/>
        <w:rPr>
          <w:rFonts w:ascii="Tahoma" w:hAnsi="Tahoma" w:cs="Tahoma"/>
          <w:sz w:val="18"/>
          <w:szCs w:val="18"/>
        </w:rPr>
      </w:pPr>
      <w:r w:rsidRPr="00425F11">
        <w:rPr>
          <w:rFonts w:ascii="Tahoma" w:hAnsi="Tahoma" w:cs="Tahoma"/>
          <w:sz w:val="18"/>
          <w:szCs w:val="18"/>
        </w:rPr>
        <w:t>Czynności te realizowane są poprzez wybranie polecenia „dodaj dokument" i wybranie docelowego pliku, który ma zostać wczytany.</w:t>
      </w:r>
    </w:p>
    <w:p w14:paraId="71D75611"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 xml:space="preserve">Wykonawca winien opisać załącznik nazwą umożliwiającą jego identyfikację. </w:t>
      </w:r>
    </w:p>
    <w:p w14:paraId="6D0DB2A0" w14:textId="42F6643B"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 xml:space="preserve">Wykonawca załączając dokument oznacza czy jest on: „Tajny” – dokument stanowi „tajemnicę przedsiębiorstwa” lub opcję „Jawny” – niestanowiący tajemnicy przedsiębiorstwa w rozumieniu przepisów ustawy z dnia 16 kwietnia 1993 roku o zwalczaniu nieuczciwej konkurencji </w:t>
      </w:r>
      <w:r w:rsidRPr="00051C61">
        <w:rPr>
          <w:rFonts w:ascii="Tahoma" w:hAnsi="Tahoma" w:cs="Tahoma"/>
          <w:sz w:val="18"/>
          <w:szCs w:val="18"/>
        </w:rPr>
        <w:t>(</w:t>
      </w:r>
      <w:proofErr w:type="spellStart"/>
      <w:r w:rsidR="004A3108" w:rsidRPr="004A3108">
        <w:rPr>
          <w:rFonts w:ascii="Tahoma" w:hAnsi="Tahoma" w:cs="Tahoma"/>
          <w:sz w:val="18"/>
          <w:szCs w:val="18"/>
        </w:rPr>
        <w:t>t.j</w:t>
      </w:r>
      <w:proofErr w:type="spellEnd"/>
      <w:r w:rsidR="004A3108" w:rsidRPr="004A3108">
        <w:rPr>
          <w:rFonts w:ascii="Tahoma" w:hAnsi="Tahoma" w:cs="Tahoma"/>
          <w:sz w:val="18"/>
          <w:szCs w:val="18"/>
        </w:rPr>
        <w:t>. Dz. U. z 2022 r. poz. 1233</w:t>
      </w:r>
      <w:r w:rsidRPr="00051C61">
        <w:rPr>
          <w:rFonts w:ascii="Tahoma" w:hAnsi="Tahoma" w:cs="Tahoma"/>
          <w:sz w:val="18"/>
          <w:szCs w:val="18"/>
        </w:rPr>
        <w:t>)</w:t>
      </w:r>
      <w:r w:rsidR="004A3108">
        <w:rPr>
          <w:rFonts w:ascii="Tahoma" w:hAnsi="Tahoma" w:cs="Tahoma"/>
          <w:sz w:val="18"/>
          <w:szCs w:val="18"/>
        </w:rPr>
        <w:t>.</w:t>
      </w:r>
    </w:p>
    <w:p w14:paraId="418A860E"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 xml:space="preserve">Złożenie oferty wraz z załącznikami następuje poprzez polecenie „Złóż ofertę".  </w:t>
      </w:r>
    </w:p>
    <w:p w14:paraId="7A45B082"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b/>
          <w:bCs/>
          <w:sz w:val="18"/>
          <w:szCs w:val="18"/>
        </w:rPr>
        <w:t>Potwierdzeniem prawidłowo złożonej Oferty jest komunikat systemowy „Oferta złożona poprawnie” oraz wygenerowany raport ofert z zakładki „Oferty”.</w:t>
      </w:r>
    </w:p>
    <w:p w14:paraId="5E915ADE"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O terminie złożenia Oferty decyduje czas pełnego przeprocesowania transakcji na Platformie.</w:t>
      </w:r>
    </w:p>
    <w:p w14:paraId="0957E95E"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Po zapisaniu, plik jest w Systemie zaszyfrowany. Jeśli Wykonawca zamieścił niewłaściwy plik, może go usunąć zaznaczając plik i klikając polecenie „usuń".</w:t>
      </w:r>
    </w:p>
    <w:p w14:paraId="0CA07226" w14:textId="77777777" w:rsidR="007F428E" w:rsidRPr="00425F11" w:rsidRDefault="007F428E" w:rsidP="00EA3F92">
      <w:pPr>
        <w:pStyle w:val="Akapitzlist"/>
        <w:numPr>
          <w:ilvl w:val="3"/>
          <w:numId w:val="21"/>
        </w:numPr>
        <w:spacing w:after="0" w:line="240" w:lineRule="auto"/>
        <w:ind w:left="1134" w:hanging="850"/>
        <w:contextualSpacing/>
        <w:jc w:val="both"/>
        <w:rPr>
          <w:rFonts w:ascii="Tahoma" w:hAnsi="Tahoma" w:cs="Tahoma"/>
          <w:sz w:val="18"/>
          <w:szCs w:val="18"/>
        </w:rPr>
      </w:pPr>
      <w:r w:rsidRPr="00425F11">
        <w:rPr>
          <w:rFonts w:ascii="Tahoma" w:hAnsi="Tahoma" w:cs="Tahoma"/>
          <w:sz w:val="18"/>
          <w:szCs w:val="18"/>
        </w:rPr>
        <w:t>Wykonawca składa ofertę w formie zaszyfrowanej, dlatego też Oferty nie są widoczne do momentu odszyfrowania ich przez Zamawiającego. Ich treść jest dostępna w raporcie oferty generowanym z zakładki „oferty”.</w:t>
      </w:r>
    </w:p>
    <w:p w14:paraId="0247DBB9" w14:textId="77777777" w:rsidR="007F428E" w:rsidRDefault="007F428E" w:rsidP="007F428E">
      <w:pPr>
        <w:pStyle w:val="Akapitzlist"/>
        <w:widowControl w:val="0"/>
        <w:numPr>
          <w:ilvl w:val="1"/>
          <w:numId w:val="21"/>
        </w:numPr>
        <w:tabs>
          <w:tab w:val="num" w:pos="709"/>
        </w:tabs>
        <w:autoSpaceDE w:val="0"/>
        <w:autoSpaceDN w:val="0"/>
        <w:spacing w:after="0" w:line="240" w:lineRule="auto"/>
        <w:ind w:left="709" w:hanging="709"/>
        <w:contextualSpacing/>
        <w:jc w:val="both"/>
        <w:rPr>
          <w:rFonts w:ascii="Tahoma" w:hAnsi="Tahoma" w:cs="Tahoma"/>
          <w:sz w:val="18"/>
          <w:szCs w:val="18"/>
        </w:rPr>
      </w:pPr>
      <w:r w:rsidRPr="00DF69D8">
        <w:rPr>
          <w:rFonts w:ascii="Tahoma" w:hAnsi="Tahoma" w:cs="Tahoma"/>
          <w:sz w:val="18"/>
          <w:szCs w:val="18"/>
        </w:rPr>
        <w:t xml:space="preserve">Wykonawca może przed upływem terminu do składania ofert zmienić lub wycofać ofertę złożoną uprzednio w systemie. Sposób postępowania w przypadku zmiany lub wycofywania oferty w systemie został opisany w Instrukcji korzystania z Platformy (dla Wykonawcy) dostępnej pod adresem: </w:t>
      </w:r>
      <w:hyperlink r:id="rId18" w:history="1">
        <w:r w:rsidRPr="00DF69D8">
          <w:rPr>
            <w:rStyle w:val="Hipercze"/>
            <w:rFonts w:ascii="Tahoma" w:hAnsi="Tahoma" w:cs="Tahoma"/>
            <w:sz w:val="18"/>
            <w:szCs w:val="18"/>
          </w:rPr>
          <w:t>https://zdm-waw.ezamawiajacy.pl</w:t>
        </w:r>
      </w:hyperlink>
      <w:r>
        <w:rPr>
          <w:rFonts w:ascii="Tahoma" w:hAnsi="Tahoma" w:cs="Tahoma"/>
          <w:sz w:val="18"/>
          <w:szCs w:val="18"/>
        </w:rPr>
        <w:t xml:space="preserve">  w zakładce </w:t>
      </w:r>
      <w:r w:rsidRPr="00051C61">
        <w:rPr>
          <w:rFonts w:ascii="Tahoma" w:hAnsi="Tahoma" w:cs="Tahoma"/>
          <w:b/>
          <w:sz w:val="18"/>
          <w:szCs w:val="18"/>
        </w:rPr>
        <w:t>Regulacje i procedury procesu zakupowego</w:t>
      </w:r>
      <w:r w:rsidRPr="00DF69D8">
        <w:rPr>
          <w:rFonts w:ascii="Tahoma" w:hAnsi="Tahoma" w:cs="Tahoma"/>
          <w:sz w:val="18"/>
          <w:szCs w:val="18"/>
        </w:rPr>
        <w:t>.</w:t>
      </w:r>
    </w:p>
    <w:p w14:paraId="19C4F95D" w14:textId="77777777" w:rsidR="007F428E" w:rsidRPr="00DF69D8" w:rsidRDefault="007F428E" w:rsidP="007F428E">
      <w:pPr>
        <w:pStyle w:val="Akapitzlist"/>
        <w:widowControl w:val="0"/>
        <w:numPr>
          <w:ilvl w:val="1"/>
          <w:numId w:val="21"/>
        </w:numPr>
        <w:tabs>
          <w:tab w:val="num" w:pos="709"/>
        </w:tabs>
        <w:autoSpaceDE w:val="0"/>
        <w:autoSpaceDN w:val="0"/>
        <w:spacing w:after="0" w:line="240" w:lineRule="auto"/>
        <w:ind w:left="709" w:hanging="709"/>
        <w:contextualSpacing/>
        <w:jc w:val="both"/>
        <w:rPr>
          <w:rFonts w:ascii="Tahoma" w:hAnsi="Tahoma" w:cs="Tahoma"/>
          <w:sz w:val="18"/>
          <w:szCs w:val="18"/>
        </w:rPr>
      </w:pPr>
      <w:r w:rsidRPr="00DF69D8">
        <w:rPr>
          <w:rFonts w:ascii="Tahoma" w:hAnsi="Tahoma" w:cs="Tahoma"/>
          <w:sz w:val="18"/>
          <w:szCs w:val="18"/>
        </w:rPr>
        <w:t>Po upływie terminu składania ofert, złożenie Oferty (załączników) nie będzie możliwe.</w:t>
      </w:r>
    </w:p>
    <w:p w14:paraId="349F1E42" w14:textId="77777777" w:rsidR="007F428E" w:rsidRPr="004A59CE" w:rsidRDefault="007F428E" w:rsidP="007F428E">
      <w:pPr>
        <w:pStyle w:val="Akapitzlist"/>
        <w:widowControl w:val="0"/>
        <w:numPr>
          <w:ilvl w:val="1"/>
          <w:numId w:val="21"/>
        </w:numPr>
        <w:tabs>
          <w:tab w:val="num" w:pos="709"/>
        </w:tabs>
        <w:autoSpaceDE w:val="0"/>
        <w:autoSpaceDN w:val="0"/>
        <w:spacing w:after="0" w:line="240" w:lineRule="auto"/>
        <w:contextualSpacing/>
        <w:jc w:val="both"/>
        <w:rPr>
          <w:rFonts w:ascii="Tahoma" w:hAnsi="Tahoma" w:cs="Tahoma"/>
          <w:sz w:val="18"/>
          <w:szCs w:val="18"/>
        </w:rPr>
      </w:pPr>
      <w:r w:rsidRPr="00E24622">
        <w:rPr>
          <w:rFonts w:ascii="Tahoma" w:hAnsi="Tahoma" w:cs="Tahoma"/>
          <w:sz w:val="18"/>
          <w:szCs w:val="18"/>
        </w:rPr>
        <w:t xml:space="preserve">Szczegółowe informacje dotyczące zasad składania ofert zostały zawarte </w:t>
      </w:r>
      <w:r w:rsidRPr="004A59CE">
        <w:rPr>
          <w:rFonts w:ascii="Tahoma" w:hAnsi="Tahoma" w:cs="Tahoma"/>
          <w:sz w:val="18"/>
          <w:szCs w:val="18"/>
        </w:rPr>
        <w:t xml:space="preserve">w Instrukcji korzystania z Platformy, o której mowa w pkt 8.3. </w:t>
      </w:r>
    </w:p>
    <w:p w14:paraId="5758A0AB" w14:textId="51B89B49" w:rsidR="007F428E" w:rsidRPr="00E24622" w:rsidRDefault="007F428E" w:rsidP="007F428E">
      <w:pPr>
        <w:pStyle w:val="Akapitzlist"/>
        <w:numPr>
          <w:ilvl w:val="1"/>
          <w:numId w:val="21"/>
        </w:numPr>
        <w:spacing w:after="0" w:line="240" w:lineRule="auto"/>
        <w:ind w:left="709" w:hanging="709"/>
        <w:contextualSpacing/>
        <w:jc w:val="both"/>
        <w:rPr>
          <w:rFonts w:ascii="Tahoma" w:hAnsi="Tahoma" w:cs="Tahoma"/>
          <w:b/>
          <w:sz w:val="18"/>
          <w:szCs w:val="18"/>
        </w:rPr>
      </w:pPr>
      <w:r w:rsidRPr="00E24622">
        <w:rPr>
          <w:rFonts w:ascii="Tahoma" w:hAnsi="Tahoma" w:cs="Tahoma"/>
          <w:sz w:val="18"/>
          <w:szCs w:val="18"/>
        </w:rPr>
        <w:t>Oferta powinna być sporządzona w jednym z formatów danych, o którym mowa w pkt 2.5.8. SWZ (</w:t>
      </w:r>
      <w:r w:rsidRPr="00E9300B">
        <w:rPr>
          <w:rFonts w:ascii="Tahoma" w:hAnsi="Tahoma" w:cs="Tahoma"/>
          <w:b/>
          <w:sz w:val="18"/>
          <w:szCs w:val="18"/>
        </w:rPr>
        <w:t>zaleca się format .pdf, .</w:t>
      </w:r>
      <w:proofErr w:type="spellStart"/>
      <w:r w:rsidRPr="00E9300B">
        <w:rPr>
          <w:rFonts w:ascii="Tahoma" w:hAnsi="Tahoma" w:cs="Tahoma"/>
          <w:b/>
          <w:sz w:val="18"/>
          <w:szCs w:val="18"/>
        </w:rPr>
        <w:t>doc</w:t>
      </w:r>
      <w:proofErr w:type="spellEnd"/>
      <w:r w:rsidRPr="00E9300B">
        <w:rPr>
          <w:rFonts w:ascii="Tahoma" w:hAnsi="Tahoma" w:cs="Tahoma"/>
          <w:b/>
          <w:sz w:val="18"/>
          <w:szCs w:val="18"/>
        </w:rPr>
        <w:t>, .</w:t>
      </w:r>
      <w:proofErr w:type="spellStart"/>
      <w:r w:rsidRPr="00E9300B">
        <w:rPr>
          <w:rFonts w:ascii="Tahoma" w:hAnsi="Tahoma" w:cs="Tahoma"/>
          <w:b/>
          <w:sz w:val="18"/>
          <w:szCs w:val="18"/>
        </w:rPr>
        <w:t>docx</w:t>
      </w:r>
      <w:proofErr w:type="spellEnd"/>
      <w:r w:rsidRPr="00E9300B">
        <w:rPr>
          <w:rFonts w:ascii="Tahoma" w:hAnsi="Tahoma" w:cs="Tahoma"/>
          <w:b/>
          <w:sz w:val="18"/>
          <w:szCs w:val="18"/>
        </w:rPr>
        <w:t>., .rtf</w:t>
      </w:r>
      <w:proofErr w:type="gramStart"/>
      <w:r w:rsidRPr="00E9300B">
        <w:rPr>
          <w:rFonts w:ascii="Tahoma" w:hAnsi="Tahoma" w:cs="Tahoma"/>
          <w:b/>
          <w:sz w:val="18"/>
          <w:szCs w:val="18"/>
        </w:rPr>
        <w:t>,.</w:t>
      </w:r>
      <w:proofErr w:type="spellStart"/>
      <w:r w:rsidRPr="00E9300B">
        <w:rPr>
          <w:rFonts w:ascii="Tahoma" w:hAnsi="Tahoma" w:cs="Tahoma"/>
          <w:b/>
          <w:sz w:val="18"/>
          <w:szCs w:val="18"/>
        </w:rPr>
        <w:t>xps</w:t>
      </w:r>
      <w:proofErr w:type="spellEnd"/>
      <w:proofErr w:type="gramEnd"/>
      <w:r w:rsidRPr="00E9300B">
        <w:rPr>
          <w:rFonts w:ascii="Tahoma" w:hAnsi="Tahoma" w:cs="Tahoma"/>
          <w:b/>
          <w:sz w:val="18"/>
          <w:szCs w:val="18"/>
        </w:rPr>
        <w:t xml:space="preserve"> lub .</w:t>
      </w:r>
      <w:proofErr w:type="spellStart"/>
      <w:r w:rsidRPr="00E9300B">
        <w:rPr>
          <w:rFonts w:ascii="Tahoma" w:hAnsi="Tahoma" w:cs="Tahoma"/>
          <w:b/>
          <w:sz w:val="18"/>
          <w:szCs w:val="18"/>
        </w:rPr>
        <w:t>odt</w:t>
      </w:r>
      <w:proofErr w:type="spellEnd"/>
      <w:r w:rsidRPr="00E24622">
        <w:rPr>
          <w:rFonts w:ascii="Tahoma" w:hAnsi="Tahoma" w:cs="Tahoma"/>
          <w:sz w:val="18"/>
          <w:szCs w:val="18"/>
        </w:rPr>
        <w:t xml:space="preserve">). Sposób złożenia oferty, w tym zaszyfrowania oferty opisany został </w:t>
      </w:r>
      <w:r w:rsidR="00CA6A67" w:rsidRPr="00986D27">
        <w:rPr>
          <w:rFonts w:ascii="Tahoma" w:hAnsi="Tahoma" w:cs="Tahoma"/>
          <w:sz w:val="18"/>
          <w:szCs w:val="18"/>
        </w:rPr>
        <w:t>w Instrukcji korzystania z Platformy, o której mowa w pkt 8.3.</w:t>
      </w:r>
      <w:r>
        <w:rPr>
          <w:rFonts w:ascii="Tahoma" w:hAnsi="Tahoma" w:cs="Tahoma"/>
          <w:sz w:val="18"/>
          <w:szCs w:val="18"/>
        </w:rPr>
        <w:t xml:space="preserve"> </w:t>
      </w:r>
    </w:p>
    <w:p w14:paraId="7E18A007" w14:textId="24CC7AA1" w:rsidR="007F428E" w:rsidRPr="00425F11" w:rsidRDefault="007F428E" w:rsidP="00530501">
      <w:pPr>
        <w:numPr>
          <w:ilvl w:val="1"/>
          <w:numId w:val="21"/>
        </w:numPr>
        <w:spacing w:after="0" w:line="240" w:lineRule="auto"/>
        <w:ind w:left="709" w:hanging="709"/>
        <w:jc w:val="both"/>
        <w:rPr>
          <w:rFonts w:ascii="Tahoma" w:hAnsi="Tahoma" w:cs="Tahoma"/>
          <w:sz w:val="18"/>
          <w:szCs w:val="18"/>
          <w:lang w:eastAsia="en-US"/>
        </w:rPr>
      </w:pPr>
      <w:r w:rsidRPr="0038207A">
        <w:rPr>
          <w:rFonts w:ascii="Tahoma" w:hAnsi="Tahoma" w:cs="Tahoma"/>
          <w:b/>
          <w:sz w:val="18"/>
          <w:szCs w:val="18"/>
          <w:lang w:eastAsia="en-US"/>
        </w:rPr>
        <w:t xml:space="preserve">Wykonawca powinien wskazać w sposób niebudzący wątpliwości, które informacje stanowią tajemnicę przedsiębiorstwa oraz powinien zastrzec, że nie mogą być udostępniane. Wykonawca </w:t>
      </w:r>
      <w:r w:rsidRPr="0038207A">
        <w:rPr>
          <w:rFonts w:ascii="Tahoma" w:hAnsi="Tahoma" w:cs="Tahoma"/>
          <w:b/>
          <w:sz w:val="18"/>
          <w:szCs w:val="18"/>
          <w:u w:val="single"/>
          <w:lang w:eastAsia="en-US"/>
        </w:rPr>
        <w:t>powinien również wykazać, nie później niż wraz z przekazaniem takich informacji</w:t>
      </w:r>
      <w:r w:rsidRPr="0038207A">
        <w:rPr>
          <w:rFonts w:ascii="Tahoma" w:hAnsi="Tahoma" w:cs="Tahoma"/>
          <w:b/>
          <w:sz w:val="18"/>
          <w:szCs w:val="18"/>
          <w:lang w:eastAsia="en-US"/>
        </w:rPr>
        <w:t>, że zastrzeżone informacje stanowią tajemnicę przedsiębiorstwa</w:t>
      </w:r>
      <w:r w:rsidRPr="00425F11">
        <w:rPr>
          <w:rFonts w:ascii="Tahoma" w:hAnsi="Tahoma" w:cs="Tahoma"/>
          <w:sz w:val="18"/>
          <w:szCs w:val="18"/>
          <w:lang w:eastAsia="en-US"/>
        </w:rPr>
        <w:t xml:space="preserve"> w rozumieniu przepisów art. 11 ust. 2 ustawy z dnia 16 kwietnia 1993 r. o zwalczaniu nieuczciwej konkurencji (</w:t>
      </w:r>
      <w:proofErr w:type="spellStart"/>
      <w:r w:rsidR="00F02E45" w:rsidRPr="00F02E45">
        <w:rPr>
          <w:rFonts w:ascii="Tahoma" w:hAnsi="Tahoma" w:cs="Tahoma"/>
          <w:sz w:val="18"/>
          <w:szCs w:val="18"/>
          <w:lang w:eastAsia="en-US"/>
        </w:rPr>
        <w:t>t.j</w:t>
      </w:r>
      <w:proofErr w:type="spellEnd"/>
      <w:r w:rsidR="00F02E45" w:rsidRPr="00F02E45">
        <w:rPr>
          <w:rFonts w:ascii="Tahoma" w:hAnsi="Tahoma" w:cs="Tahoma"/>
          <w:sz w:val="18"/>
          <w:szCs w:val="18"/>
          <w:lang w:eastAsia="en-US"/>
        </w:rPr>
        <w:t>. Dz. U. z 2022 r. poz. 1233</w:t>
      </w:r>
      <w:r w:rsidRPr="00425F11">
        <w:rPr>
          <w:rFonts w:ascii="Tahoma" w:hAnsi="Tahoma" w:cs="Tahoma"/>
          <w:sz w:val="18"/>
          <w:szCs w:val="18"/>
          <w:lang w:eastAsia="en-U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 że Wykonawca podjął, przy zachowaniu należytej staranności, działania w celu utrzymania ich w poufności.</w:t>
      </w:r>
    </w:p>
    <w:p w14:paraId="11C01991" w14:textId="77777777" w:rsidR="007F428E" w:rsidRPr="00051C61" w:rsidRDefault="007F428E" w:rsidP="00B761D5">
      <w:pPr>
        <w:pStyle w:val="Akapitzlist"/>
        <w:numPr>
          <w:ilvl w:val="2"/>
          <w:numId w:val="21"/>
        </w:numPr>
        <w:spacing w:after="0" w:line="240" w:lineRule="auto"/>
        <w:ind w:left="851"/>
        <w:jc w:val="both"/>
        <w:rPr>
          <w:rFonts w:ascii="Tahoma" w:hAnsi="Tahoma" w:cs="Tahoma"/>
          <w:sz w:val="18"/>
          <w:szCs w:val="18"/>
        </w:rPr>
      </w:pPr>
      <w:r w:rsidRPr="00051C61">
        <w:rPr>
          <w:rFonts w:ascii="Tahoma" w:hAnsi="Tahoma" w:cs="Tahoma"/>
          <w:sz w:val="18"/>
          <w:szCs w:val="18"/>
        </w:rPr>
        <w:t xml:space="preserve">Wykonawca nie może zastrzec informacji, o których mowa w art. 222 ust. 5 Ustawy </w:t>
      </w:r>
      <w:proofErr w:type="spellStart"/>
      <w:r w:rsidRPr="00051C61">
        <w:rPr>
          <w:rFonts w:ascii="Tahoma" w:hAnsi="Tahoma" w:cs="Tahoma"/>
          <w:sz w:val="18"/>
          <w:szCs w:val="18"/>
        </w:rPr>
        <w:t>Pzp</w:t>
      </w:r>
      <w:proofErr w:type="spellEnd"/>
      <w:r w:rsidRPr="00051C61">
        <w:rPr>
          <w:rFonts w:ascii="Tahoma" w:hAnsi="Tahoma" w:cs="Tahoma"/>
          <w:sz w:val="18"/>
          <w:szCs w:val="18"/>
        </w:rPr>
        <w:t>.</w:t>
      </w:r>
    </w:p>
    <w:p w14:paraId="11A18E3E" w14:textId="77777777" w:rsidR="007F428E" w:rsidRPr="00E17C88" w:rsidRDefault="007F428E" w:rsidP="00B761D5">
      <w:pPr>
        <w:pStyle w:val="Akapitzlist"/>
        <w:numPr>
          <w:ilvl w:val="2"/>
          <w:numId w:val="21"/>
        </w:numPr>
        <w:spacing w:after="0" w:line="240" w:lineRule="auto"/>
        <w:ind w:left="851"/>
        <w:jc w:val="both"/>
        <w:rPr>
          <w:rFonts w:ascii="Tahoma" w:hAnsi="Tahoma" w:cs="Tahoma"/>
          <w:sz w:val="18"/>
          <w:szCs w:val="18"/>
        </w:rPr>
      </w:pPr>
      <w:r w:rsidRPr="00051C61">
        <w:rPr>
          <w:rFonts w:ascii="Tahoma" w:hAnsi="Tahoma" w:cs="Tahoma"/>
          <w:sz w:val="18"/>
          <w:szCs w:val="18"/>
        </w:rPr>
        <w:t xml:space="preserve">Wszelkie informacje stanowiące tajemnicę przedsiębiorstwa w rozumieniu ustawy z dnia 16 kwietnia 1993 r. o zwalczaniu nieuczciwej konkurencji, które Wykonawca zastrzeże jako tajemnicę przedsiębiorstwa, powinny zostać złożone </w:t>
      </w:r>
      <w:r w:rsidRPr="00B42643">
        <w:rPr>
          <w:rFonts w:ascii="Tahoma" w:hAnsi="Tahoma" w:cs="Tahoma"/>
          <w:b/>
          <w:color w:val="FF0000"/>
          <w:sz w:val="18"/>
          <w:szCs w:val="18"/>
        </w:rPr>
        <w:t>w osobnym pliku</w:t>
      </w:r>
      <w:r w:rsidRPr="00B42643">
        <w:rPr>
          <w:rFonts w:ascii="Tahoma" w:hAnsi="Tahoma" w:cs="Tahoma"/>
          <w:color w:val="FF0000"/>
          <w:sz w:val="18"/>
          <w:szCs w:val="18"/>
        </w:rPr>
        <w:t xml:space="preserve"> </w:t>
      </w:r>
      <w:r w:rsidRPr="00E17C88">
        <w:rPr>
          <w:rFonts w:ascii="Tahoma" w:hAnsi="Tahoma" w:cs="Tahoma"/>
          <w:b/>
          <w:sz w:val="18"/>
          <w:szCs w:val="18"/>
        </w:rPr>
        <w:t>wraz z jednoczesnym zaznaczeniem polecenia „Tajne”.</w:t>
      </w:r>
      <w:r w:rsidRPr="00E17C88">
        <w:rPr>
          <w:rFonts w:ascii="Tahoma" w:hAnsi="Tahoma" w:cs="Tahoma"/>
          <w:sz w:val="18"/>
          <w:szCs w:val="18"/>
        </w:rPr>
        <w:t xml:space="preserve"> Wczytanie załącznika następuje poprzez polecenie „Dodaj”.</w:t>
      </w:r>
    </w:p>
    <w:p w14:paraId="7DDAADB2" w14:textId="271FC42B" w:rsidR="007F428E" w:rsidRDefault="007F428E" w:rsidP="00171660">
      <w:pPr>
        <w:pStyle w:val="Akapitzlist"/>
        <w:numPr>
          <w:ilvl w:val="1"/>
          <w:numId w:val="21"/>
        </w:numPr>
        <w:spacing w:after="0" w:line="240" w:lineRule="auto"/>
        <w:ind w:left="709" w:hanging="709"/>
        <w:jc w:val="both"/>
        <w:rPr>
          <w:rFonts w:ascii="Tahoma" w:hAnsi="Tahoma" w:cs="Tahoma"/>
          <w:sz w:val="18"/>
          <w:szCs w:val="18"/>
          <w:u w:val="single"/>
        </w:rPr>
      </w:pPr>
      <w:r w:rsidRPr="00243F9A">
        <w:rPr>
          <w:rFonts w:ascii="Tahoma" w:hAnsi="Tahoma" w:cs="Tahoma"/>
          <w:sz w:val="18"/>
          <w:szCs w:val="18"/>
          <w:u w:val="single"/>
        </w:rPr>
        <w:t xml:space="preserve">Zasady określone w pkt 8.7. mają zastosowanie do informacji stanowiących tajemnicę przedsiębiorstwa, zawartych w szczególności w oświadczeniach, wyjaśnieniach i dokumentach składanych przez Wykonawcę w toku postępowania o udzielenie zamówienia publicznego, przy czym wskazanie tych informacji oraz wykazanie, że stanowią one tajemnicę przedsiębiorstwa powinno nastąpić </w:t>
      </w:r>
      <w:r w:rsidRPr="00F759E1">
        <w:rPr>
          <w:rFonts w:ascii="Tahoma" w:hAnsi="Tahoma" w:cs="Tahoma"/>
          <w:b/>
          <w:sz w:val="18"/>
          <w:szCs w:val="18"/>
          <w:u w:val="single"/>
        </w:rPr>
        <w:t>jednocześnie</w:t>
      </w:r>
      <w:r w:rsidRPr="00243F9A">
        <w:rPr>
          <w:rFonts w:ascii="Tahoma" w:hAnsi="Tahoma" w:cs="Tahoma"/>
          <w:sz w:val="18"/>
          <w:szCs w:val="18"/>
          <w:u w:val="single"/>
        </w:rPr>
        <w:t>, a także przed upływem terminu do złożenia przez Wykonawcę oświadczeń, dokumentów lub wyjaśnień i innych dokumentów.</w:t>
      </w:r>
    </w:p>
    <w:p w14:paraId="69B74223" w14:textId="77777777" w:rsidR="002268F6" w:rsidRDefault="002268F6" w:rsidP="002268F6">
      <w:pPr>
        <w:spacing w:after="0" w:line="240" w:lineRule="auto"/>
        <w:jc w:val="both"/>
        <w:rPr>
          <w:rFonts w:ascii="Tahoma" w:hAnsi="Tahoma" w:cs="Tahoma"/>
          <w:sz w:val="18"/>
          <w:szCs w:val="18"/>
          <w:u w:val="single"/>
        </w:rPr>
      </w:pPr>
    </w:p>
    <w:p w14:paraId="6D93AACE" w14:textId="1928B5E8" w:rsidR="00AE1F40" w:rsidRPr="006D4F27" w:rsidRDefault="000F7E3D" w:rsidP="00171660">
      <w:pPr>
        <w:pStyle w:val="Akapitzlist"/>
        <w:numPr>
          <w:ilvl w:val="1"/>
          <w:numId w:val="21"/>
        </w:numPr>
        <w:spacing w:after="0" w:line="240" w:lineRule="auto"/>
        <w:rPr>
          <w:rFonts w:ascii="Tahoma" w:hAnsi="Tahoma" w:cs="Tahoma"/>
          <w:b/>
          <w:sz w:val="18"/>
          <w:szCs w:val="18"/>
        </w:rPr>
      </w:pPr>
      <w:r w:rsidRPr="006A07FD">
        <w:rPr>
          <w:rFonts w:ascii="Tahoma" w:hAnsi="Tahoma" w:cs="Tahoma"/>
          <w:b/>
          <w:sz w:val="18"/>
          <w:szCs w:val="18"/>
          <w:u w:val="single"/>
        </w:rPr>
        <w:t>Do oferty należy dołączyć</w:t>
      </w:r>
      <w:r w:rsidR="00F91210">
        <w:rPr>
          <w:rFonts w:ascii="Tahoma" w:hAnsi="Tahoma" w:cs="Tahoma"/>
          <w:b/>
          <w:sz w:val="18"/>
          <w:szCs w:val="18"/>
          <w:u w:val="single"/>
        </w:rPr>
        <w:t>:</w:t>
      </w:r>
    </w:p>
    <w:p w14:paraId="27B5B7C6" w14:textId="77777777" w:rsidR="006D4F27" w:rsidRDefault="006D4F27" w:rsidP="006D4F27">
      <w:pPr>
        <w:spacing w:after="0" w:line="240" w:lineRule="auto"/>
        <w:rPr>
          <w:rFonts w:ascii="Tahoma" w:hAnsi="Tahoma" w:cs="Tahoma"/>
          <w:b/>
          <w:sz w:val="18"/>
          <w:szCs w:val="18"/>
        </w:rPr>
      </w:pPr>
    </w:p>
    <w:p w14:paraId="1CEEFFC9" w14:textId="1D71C574" w:rsidR="006D4F27" w:rsidRPr="006D4F27" w:rsidRDefault="006D4F27" w:rsidP="00802DDD">
      <w:pPr>
        <w:spacing w:after="0" w:line="240" w:lineRule="auto"/>
        <w:ind w:left="708"/>
        <w:jc w:val="both"/>
        <w:rPr>
          <w:rFonts w:ascii="Tahoma" w:hAnsi="Tahoma" w:cs="Tahoma"/>
          <w:b/>
          <w:color w:val="FF0000"/>
          <w:sz w:val="18"/>
          <w:szCs w:val="18"/>
        </w:rPr>
      </w:pPr>
      <w:r w:rsidRPr="006D4F27">
        <w:rPr>
          <w:rFonts w:ascii="Tahoma" w:hAnsi="Tahoma" w:cs="Tahoma"/>
          <w:b/>
          <w:color w:val="FF0000"/>
          <w:sz w:val="18"/>
          <w:szCs w:val="18"/>
        </w:rPr>
        <w:t>UWAGA:</w:t>
      </w:r>
    </w:p>
    <w:p w14:paraId="30B0AE8F" w14:textId="72A887AD" w:rsidR="006D4F27" w:rsidRPr="006D4F27" w:rsidRDefault="001431E2" w:rsidP="00802DDD">
      <w:pPr>
        <w:spacing w:after="0" w:line="240" w:lineRule="auto"/>
        <w:ind w:left="708"/>
        <w:contextualSpacing/>
        <w:jc w:val="both"/>
        <w:rPr>
          <w:rFonts w:ascii="Tahoma" w:hAnsi="Tahoma" w:cs="Tahoma"/>
          <w:color w:val="FF0000"/>
          <w:sz w:val="18"/>
          <w:szCs w:val="18"/>
        </w:rPr>
      </w:pPr>
      <w:r w:rsidRPr="00D5747B">
        <w:rPr>
          <w:rFonts w:ascii="Tahoma" w:hAnsi="Tahoma" w:cs="Tahoma"/>
          <w:b/>
          <w:color w:val="FF0000"/>
          <w:sz w:val="18"/>
          <w:szCs w:val="18"/>
          <w:u w:val="single"/>
        </w:rPr>
        <w:lastRenderedPageBreak/>
        <w:t>Każdy</w:t>
      </w:r>
      <w:r w:rsidRPr="001431E2">
        <w:rPr>
          <w:rFonts w:ascii="Tahoma" w:hAnsi="Tahoma" w:cs="Tahoma"/>
          <w:b/>
          <w:color w:val="FF0000"/>
          <w:sz w:val="18"/>
          <w:szCs w:val="18"/>
        </w:rPr>
        <w:t xml:space="preserve"> dodawany w zakładce „OFERTY" </w:t>
      </w:r>
      <w:r w:rsidR="006D4F27" w:rsidRPr="001431E2">
        <w:rPr>
          <w:rFonts w:ascii="Tahoma" w:hAnsi="Tahoma" w:cs="Tahoma"/>
          <w:b/>
          <w:color w:val="FF0000"/>
          <w:sz w:val="18"/>
          <w:szCs w:val="18"/>
        </w:rPr>
        <w:t xml:space="preserve">dokument (załącznik) </w:t>
      </w:r>
      <w:r w:rsidRPr="001431E2">
        <w:rPr>
          <w:rFonts w:ascii="Tahoma" w:hAnsi="Tahoma" w:cs="Tahoma"/>
          <w:b/>
          <w:color w:val="FF0000"/>
          <w:sz w:val="18"/>
          <w:szCs w:val="18"/>
        </w:rPr>
        <w:t>musi</w:t>
      </w:r>
      <w:r w:rsidR="006D4F27" w:rsidRPr="001431E2">
        <w:rPr>
          <w:rFonts w:ascii="Tahoma" w:hAnsi="Tahoma" w:cs="Tahoma"/>
          <w:b/>
          <w:color w:val="FF0000"/>
          <w:sz w:val="18"/>
          <w:szCs w:val="18"/>
        </w:rPr>
        <w:t xml:space="preserve"> </w:t>
      </w:r>
      <w:proofErr w:type="gramStart"/>
      <w:r w:rsidR="006D4F27" w:rsidRPr="001431E2">
        <w:rPr>
          <w:rFonts w:ascii="Tahoma" w:hAnsi="Tahoma" w:cs="Tahoma"/>
          <w:b/>
          <w:color w:val="FF0000"/>
          <w:sz w:val="18"/>
          <w:szCs w:val="18"/>
        </w:rPr>
        <w:t>być  podpisany</w:t>
      </w:r>
      <w:proofErr w:type="gramEnd"/>
      <w:r w:rsidR="006D4F27" w:rsidRPr="006D4F27">
        <w:rPr>
          <w:rFonts w:ascii="Tahoma" w:hAnsi="Tahoma" w:cs="Tahoma"/>
          <w:b/>
          <w:color w:val="FF0000"/>
          <w:sz w:val="18"/>
          <w:szCs w:val="18"/>
        </w:rPr>
        <w:t xml:space="preserve"> </w:t>
      </w:r>
      <w:r w:rsidR="006D4F27" w:rsidRPr="00D5747B">
        <w:rPr>
          <w:rFonts w:ascii="Tahoma" w:hAnsi="Tahoma" w:cs="Tahoma"/>
          <w:b/>
          <w:color w:val="FF0000"/>
          <w:sz w:val="18"/>
          <w:szCs w:val="18"/>
          <w:u w:val="single"/>
        </w:rPr>
        <w:t>kwalifikowanym podpisem elektronicznym</w:t>
      </w:r>
      <w:r w:rsidR="006D4F27" w:rsidRPr="006D4F27">
        <w:rPr>
          <w:rFonts w:ascii="Tahoma" w:hAnsi="Tahoma" w:cs="Tahoma"/>
          <w:b/>
          <w:color w:val="FF0000"/>
          <w:sz w:val="18"/>
          <w:szCs w:val="18"/>
        </w:rPr>
        <w:t xml:space="preserve"> </w:t>
      </w:r>
      <w:r w:rsidR="006D4F27" w:rsidRPr="006D4F27">
        <w:rPr>
          <w:rFonts w:ascii="Tahoma" w:hAnsi="Tahoma" w:cs="Tahoma"/>
          <w:color w:val="FF0000"/>
          <w:sz w:val="18"/>
          <w:szCs w:val="18"/>
        </w:rPr>
        <w:t>przez osoby umocowane</w:t>
      </w:r>
      <w:r w:rsidR="00802DDD">
        <w:rPr>
          <w:rFonts w:ascii="Tahoma" w:hAnsi="Tahoma" w:cs="Tahoma"/>
          <w:color w:val="FF0000"/>
          <w:sz w:val="18"/>
          <w:szCs w:val="18"/>
        </w:rPr>
        <w:t xml:space="preserve">, z zastrzeżeniami </w:t>
      </w:r>
      <w:r w:rsidR="006D4F27" w:rsidRPr="006D4F27">
        <w:rPr>
          <w:rFonts w:ascii="Tahoma" w:hAnsi="Tahoma" w:cs="Tahoma"/>
          <w:color w:val="FF0000"/>
          <w:sz w:val="18"/>
          <w:szCs w:val="18"/>
        </w:rPr>
        <w:t>poniżej</w:t>
      </w:r>
      <w:r w:rsidR="005F686A">
        <w:rPr>
          <w:rFonts w:ascii="Tahoma" w:hAnsi="Tahoma" w:cs="Tahoma"/>
          <w:color w:val="FF0000"/>
          <w:sz w:val="18"/>
          <w:szCs w:val="18"/>
        </w:rPr>
        <w:t xml:space="preserve"> oraz z </w:t>
      </w:r>
      <w:r w:rsidR="000A1531">
        <w:rPr>
          <w:rFonts w:ascii="Tahoma" w:hAnsi="Tahoma" w:cs="Tahoma"/>
          <w:color w:val="FF0000"/>
          <w:sz w:val="18"/>
          <w:szCs w:val="18"/>
        </w:rPr>
        <w:t>uwzględnieniem postanowień pkt</w:t>
      </w:r>
      <w:r w:rsidR="006D4F27" w:rsidRPr="006D4F27">
        <w:rPr>
          <w:rFonts w:ascii="Tahoma" w:hAnsi="Tahoma" w:cs="Tahoma"/>
          <w:color w:val="FF0000"/>
          <w:sz w:val="18"/>
          <w:szCs w:val="18"/>
        </w:rPr>
        <w:t xml:space="preserve"> </w:t>
      </w:r>
      <w:r w:rsidR="000A1531">
        <w:rPr>
          <w:rFonts w:ascii="Tahoma" w:hAnsi="Tahoma" w:cs="Tahoma"/>
          <w:color w:val="FF0000"/>
          <w:sz w:val="18"/>
          <w:szCs w:val="18"/>
        </w:rPr>
        <w:t>9.8. – 9.16. SWZ.</w:t>
      </w:r>
    </w:p>
    <w:p w14:paraId="1A508101" w14:textId="05257F5E" w:rsidR="006D4F27" w:rsidRDefault="006D4F27" w:rsidP="00802DDD">
      <w:pPr>
        <w:spacing w:after="0" w:line="240" w:lineRule="auto"/>
        <w:ind w:left="708"/>
        <w:jc w:val="both"/>
        <w:rPr>
          <w:rFonts w:ascii="Tahoma" w:hAnsi="Tahoma" w:cs="Tahoma"/>
          <w:b/>
          <w:sz w:val="18"/>
          <w:szCs w:val="18"/>
        </w:rPr>
      </w:pPr>
      <w:r w:rsidRPr="008E00D4">
        <w:rPr>
          <w:rFonts w:ascii="Tahoma" w:hAnsi="Tahoma" w:cs="Tahoma"/>
          <w:color w:val="FF0000"/>
          <w:sz w:val="18"/>
          <w:szCs w:val="18"/>
        </w:rPr>
        <w:t>W przypadku przekazywania przez Wykonawcę dokumentu elektronicznego w formacie poddającym dane kompresji, opatrzenie pliku zawierającego skompresowane dokumenty kwalifikowanym podpisem elektronicznym,</w:t>
      </w:r>
      <w:r w:rsidRPr="008E00D4">
        <w:rPr>
          <w:color w:val="FF0000"/>
        </w:rPr>
        <w:t xml:space="preserve"> </w:t>
      </w:r>
      <w:r w:rsidRPr="008E00D4">
        <w:rPr>
          <w:rFonts w:ascii="Tahoma" w:hAnsi="Tahoma" w:cs="Tahoma"/>
          <w:color w:val="FF0000"/>
          <w:sz w:val="18"/>
          <w:szCs w:val="18"/>
        </w:rPr>
        <w:t>jest równoznaczne z opatrzeniem wszystkich dokumentów zawartych w tym pliku kwalifikowanym podpisem elektronicznym.</w:t>
      </w:r>
    </w:p>
    <w:p w14:paraId="2AE47B07" w14:textId="77777777" w:rsidR="006D4F27" w:rsidRPr="006D4F27" w:rsidRDefault="006D4F27" w:rsidP="006D4F27">
      <w:pPr>
        <w:spacing w:after="0" w:line="240" w:lineRule="auto"/>
        <w:rPr>
          <w:rFonts w:ascii="Tahoma" w:hAnsi="Tahoma" w:cs="Tahoma"/>
          <w:b/>
          <w:sz w:val="18"/>
          <w:szCs w:val="18"/>
        </w:rPr>
      </w:pPr>
    </w:p>
    <w:p w14:paraId="7F5B03BF" w14:textId="4A0E177A" w:rsidR="00066DF4" w:rsidRPr="00CF63AD" w:rsidRDefault="0010123F" w:rsidP="00573C5D">
      <w:pPr>
        <w:pStyle w:val="Akapitzlist"/>
        <w:numPr>
          <w:ilvl w:val="2"/>
          <w:numId w:val="21"/>
        </w:numPr>
        <w:spacing w:after="0" w:line="240" w:lineRule="auto"/>
        <w:ind w:left="851" w:hanging="709"/>
        <w:jc w:val="both"/>
        <w:rPr>
          <w:rFonts w:ascii="Tahoma" w:hAnsi="Tahoma" w:cs="Tahoma"/>
          <w:color w:val="FF0000"/>
          <w:sz w:val="18"/>
          <w:szCs w:val="18"/>
        </w:rPr>
      </w:pPr>
      <w:r w:rsidRPr="005E0051">
        <w:rPr>
          <w:rFonts w:ascii="Tahoma" w:hAnsi="Tahoma" w:cs="Tahoma"/>
          <w:sz w:val="18"/>
          <w:szCs w:val="18"/>
          <w:u w:val="single"/>
        </w:rPr>
        <w:t xml:space="preserve">aktualne </w:t>
      </w:r>
      <w:r w:rsidR="000F7E3D" w:rsidRPr="005E0051">
        <w:rPr>
          <w:rFonts w:ascii="Tahoma" w:hAnsi="Tahoma" w:cs="Tahoma"/>
          <w:sz w:val="18"/>
          <w:szCs w:val="18"/>
          <w:u w:val="single"/>
        </w:rPr>
        <w:t xml:space="preserve">na dzień składania ofert oświadczenie </w:t>
      </w:r>
      <w:r w:rsidR="004D3286" w:rsidRPr="005E0051">
        <w:rPr>
          <w:rFonts w:ascii="Tahoma" w:hAnsi="Tahoma" w:cs="Tahoma"/>
          <w:sz w:val="18"/>
          <w:szCs w:val="18"/>
          <w:u w:val="single"/>
        </w:rPr>
        <w:t xml:space="preserve">o niepodleganiu wykluczeniu i spełnianiu warunków udziału w postępowaniu, </w:t>
      </w:r>
      <w:r w:rsidR="000F7E3D" w:rsidRPr="005E0051">
        <w:rPr>
          <w:rFonts w:ascii="Tahoma" w:hAnsi="Tahoma" w:cs="Tahoma"/>
          <w:sz w:val="18"/>
          <w:szCs w:val="18"/>
        </w:rPr>
        <w:t>składane na formularzu jednolitego europejskiego dokumentu zamówienia, sporządzon</w:t>
      </w:r>
      <w:r w:rsidR="004D3286" w:rsidRPr="005E0051">
        <w:rPr>
          <w:rFonts w:ascii="Tahoma" w:hAnsi="Tahoma" w:cs="Tahoma"/>
          <w:sz w:val="18"/>
          <w:szCs w:val="18"/>
        </w:rPr>
        <w:t>ym</w:t>
      </w:r>
      <w:r w:rsidR="00260F3C" w:rsidRPr="005E0051">
        <w:rPr>
          <w:rFonts w:ascii="Tahoma" w:hAnsi="Tahoma" w:cs="Tahoma"/>
          <w:sz w:val="18"/>
          <w:szCs w:val="18"/>
        </w:rPr>
        <w:t xml:space="preserve"> </w:t>
      </w:r>
      <w:r w:rsidR="000F7E3D" w:rsidRPr="005E0051">
        <w:rPr>
          <w:rFonts w:ascii="Tahoma" w:hAnsi="Tahoma" w:cs="Tahoma"/>
          <w:sz w:val="18"/>
          <w:szCs w:val="18"/>
        </w:rPr>
        <w:t>zgodnie z</w:t>
      </w:r>
      <w:r w:rsidR="004D3286" w:rsidRPr="005E0051">
        <w:rPr>
          <w:rFonts w:ascii="Tahoma" w:hAnsi="Tahoma" w:cs="Tahoma"/>
          <w:sz w:val="18"/>
          <w:szCs w:val="18"/>
        </w:rPr>
        <w:t>e</w:t>
      </w:r>
      <w:r w:rsidR="000F7E3D" w:rsidRPr="005E0051">
        <w:rPr>
          <w:rFonts w:ascii="Tahoma" w:hAnsi="Tahoma" w:cs="Tahoma"/>
          <w:sz w:val="18"/>
          <w:szCs w:val="18"/>
        </w:rPr>
        <w:t xml:space="preserve"> wzorem standardowego formularza określonego w rozporządzeniu wykonawczym Komisji Europejskiej wydanym na podstawie art. 59 ust. 2 dyrektywy 2</w:t>
      </w:r>
      <w:r w:rsidR="004D3286" w:rsidRPr="005E0051">
        <w:rPr>
          <w:rFonts w:ascii="Tahoma" w:hAnsi="Tahoma" w:cs="Tahoma"/>
          <w:sz w:val="18"/>
          <w:szCs w:val="18"/>
        </w:rPr>
        <w:t>014/24/UE, zwane dalej „</w:t>
      </w:r>
      <w:r w:rsidR="004D3286" w:rsidRPr="005E0051">
        <w:rPr>
          <w:rFonts w:ascii="Tahoma" w:hAnsi="Tahoma" w:cs="Tahoma"/>
          <w:b/>
          <w:sz w:val="18"/>
          <w:szCs w:val="18"/>
        </w:rPr>
        <w:t>JEDZ</w:t>
      </w:r>
      <w:r w:rsidR="004D3286" w:rsidRPr="005E0051">
        <w:rPr>
          <w:rFonts w:ascii="Tahoma" w:hAnsi="Tahoma" w:cs="Tahoma"/>
          <w:sz w:val="18"/>
          <w:szCs w:val="18"/>
        </w:rPr>
        <w:t>"</w:t>
      </w:r>
      <w:r w:rsidR="005065A4" w:rsidRPr="005E0051">
        <w:rPr>
          <w:rFonts w:ascii="Tahoma" w:hAnsi="Tahoma" w:cs="Tahoma"/>
          <w:sz w:val="18"/>
          <w:szCs w:val="18"/>
        </w:rPr>
        <w:t>. J</w:t>
      </w:r>
      <w:r w:rsidR="000F7E3D" w:rsidRPr="005E0051">
        <w:rPr>
          <w:rFonts w:ascii="Tahoma" w:hAnsi="Tahoma" w:cs="Tahoma"/>
          <w:bCs/>
          <w:sz w:val="18"/>
          <w:szCs w:val="18"/>
        </w:rPr>
        <w:t xml:space="preserve">EDZ </w:t>
      </w:r>
      <w:r w:rsidR="00FF7496" w:rsidRPr="005E0051">
        <w:rPr>
          <w:rFonts w:ascii="Tahoma" w:hAnsi="Tahoma" w:cs="Tahoma"/>
          <w:bCs/>
          <w:sz w:val="18"/>
          <w:szCs w:val="18"/>
        </w:rPr>
        <w:t>stanowi dowód tymczas</w:t>
      </w:r>
      <w:r w:rsidR="005E0051">
        <w:rPr>
          <w:rFonts w:ascii="Tahoma" w:hAnsi="Tahoma" w:cs="Tahoma"/>
          <w:bCs/>
          <w:sz w:val="18"/>
          <w:szCs w:val="18"/>
        </w:rPr>
        <w:t>owo zastępujący wymagane przez Z</w:t>
      </w:r>
      <w:r w:rsidR="00FF7496" w:rsidRPr="005E0051">
        <w:rPr>
          <w:rFonts w:ascii="Tahoma" w:hAnsi="Tahoma" w:cs="Tahoma"/>
          <w:bCs/>
          <w:sz w:val="18"/>
          <w:szCs w:val="18"/>
        </w:rPr>
        <w:t>amawiającego podmiotowe środki dowodowe</w:t>
      </w:r>
      <w:r w:rsidR="000F7E3D" w:rsidRPr="005E0051">
        <w:rPr>
          <w:rFonts w:ascii="Tahoma" w:hAnsi="Tahoma" w:cs="Tahoma"/>
          <w:bCs/>
          <w:sz w:val="18"/>
          <w:szCs w:val="18"/>
        </w:rPr>
        <w:t>.</w:t>
      </w:r>
      <w:r w:rsidR="006230E1">
        <w:rPr>
          <w:rFonts w:ascii="Tahoma" w:hAnsi="Tahoma" w:cs="Tahoma"/>
          <w:bCs/>
          <w:sz w:val="18"/>
          <w:szCs w:val="18"/>
        </w:rPr>
        <w:t xml:space="preserve"> </w:t>
      </w:r>
      <w:r w:rsidR="00D77C55" w:rsidRPr="00D77C55">
        <w:rPr>
          <w:rFonts w:ascii="Tahoma" w:hAnsi="Tahoma" w:cs="Tahoma"/>
          <w:bCs/>
          <w:sz w:val="18"/>
          <w:szCs w:val="18"/>
        </w:rPr>
        <w:t>JEDZ powinien być sporządzony, pod rygorem nieważności, w formie elektronicznej</w:t>
      </w:r>
      <w:r w:rsidR="00A76E4C">
        <w:rPr>
          <w:rFonts w:ascii="Tahoma" w:hAnsi="Tahoma" w:cs="Tahoma"/>
          <w:bCs/>
          <w:sz w:val="18"/>
          <w:szCs w:val="18"/>
        </w:rPr>
        <w:t>,</w:t>
      </w:r>
    </w:p>
    <w:p w14:paraId="69A2C35D" w14:textId="38C2C5C0" w:rsidR="005E0051" w:rsidRPr="009F19E5" w:rsidRDefault="00586462" w:rsidP="0041305A">
      <w:pPr>
        <w:pStyle w:val="Akapitzlist"/>
        <w:numPr>
          <w:ilvl w:val="3"/>
          <w:numId w:val="21"/>
        </w:numPr>
        <w:autoSpaceDE w:val="0"/>
        <w:autoSpaceDN w:val="0"/>
        <w:adjustRightInd w:val="0"/>
        <w:spacing w:after="0" w:line="240" w:lineRule="auto"/>
        <w:ind w:hanging="796"/>
        <w:jc w:val="both"/>
        <w:rPr>
          <w:rFonts w:ascii="Tahoma" w:hAnsi="Tahoma" w:cs="Tahoma"/>
          <w:color w:val="000000"/>
          <w:sz w:val="18"/>
          <w:szCs w:val="18"/>
        </w:rPr>
      </w:pPr>
      <w:r>
        <w:rPr>
          <w:rFonts w:ascii="Tahoma" w:hAnsi="Tahoma" w:cs="Tahoma"/>
          <w:color w:val="000000"/>
          <w:sz w:val="18"/>
          <w:szCs w:val="18"/>
          <w:u w:val="single"/>
        </w:rPr>
        <w:t>w</w:t>
      </w:r>
      <w:r w:rsidR="005E0051" w:rsidRPr="00217BD7">
        <w:rPr>
          <w:rFonts w:ascii="Tahoma" w:hAnsi="Tahoma" w:cs="Tahoma"/>
          <w:color w:val="000000"/>
          <w:sz w:val="18"/>
          <w:szCs w:val="18"/>
          <w:u w:val="single"/>
        </w:rPr>
        <w:t xml:space="preserve"> przypadku wspólnego ubiegania się o zamówienie przez Wykonawców, oświadczenie JEDZ składa każdy z </w:t>
      </w:r>
      <w:r w:rsidR="009F19E5" w:rsidRPr="00217BD7">
        <w:rPr>
          <w:rFonts w:ascii="Tahoma" w:hAnsi="Tahoma" w:cs="Tahoma"/>
          <w:color w:val="000000"/>
          <w:sz w:val="18"/>
          <w:szCs w:val="18"/>
          <w:u w:val="single"/>
        </w:rPr>
        <w:t>W</w:t>
      </w:r>
      <w:r w:rsidR="005E0051" w:rsidRPr="00217BD7">
        <w:rPr>
          <w:rFonts w:ascii="Tahoma" w:hAnsi="Tahoma" w:cs="Tahoma"/>
          <w:color w:val="000000"/>
          <w:sz w:val="18"/>
          <w:szCs w:val="18"/>
          <w:u w:val="single"/>
        </w:rPr>
        <w:t>ykonawców.</w:t>
      </w:r>
      <w:r w:rsidR="005E0051" w:rsidRPr="009F19E5">
        <w:rPr>
          <w:rFonts w:ascii="Tahoma" w:hAnsi="Tahoma" w:cs="Tahoma"/>
          <w:color w:val="000000"/>
          <w:sz w:val="18"/>
          <w:szCs w:val="18"/>
        </w:rPr>
        <w:t xml:space="preserve"> Oświadczenia te potwierdzają brak podstaw wykluczenia oraz spełnianie warunków udziału w postępowaniu w zakresie, w jakim każdy z </w:t>
      </w:r>
      <w:r w:rsidR="009F19E5" w:rsidRPr="009F19E5">
        <w:rPr>
          <w:rFonts w:ascii="Tahoma" w:hAnsi="Tahoma" w:cs="Tahoma"/>
          <w:color w:val="000000"/>
          <w:sz w:val="18"/>
          <w:szCs w:val="18"/>
        </w:rPr>
        <w:t>W</w:t>
      </w:r>
      <w:r w:rsidR="005E0051" w:rsidRPr="009F19E5">
        <w:rPr>
          <w:rFonts w:ascii="Tahoma" w:hAnsi="Tahoma" w:cs="Tahoma"/>
          <w:color w:val="000000"/>
          <w:sz w:val="18"/>
          <w:szCs w:val="18"/>
        </w:rPr>
        <w:t xml:space="preserve">ykonawców wykazuje spełnianie warunków udziału w postępowaniu. </w:t>
      </w:r>
      <w:r w:rsidR="0041305A">
        <w:rPr>
          <w:rFonts w:ascii="Tahoma" w:hAnsi="Tahoma" w:cs="Tahoma"/>
          <w:color w:val="000000"/>
          <w:sz w:val="18"/>
          <w:szCs w:val="18"/>
        </w:rPr>
        <w:t xml:space="preserve">JEDZ </w:t>
      </w:r>
      <w:r w:rsidR="0041305A" w:rsidRPr="0041305A">
        <w:rPr>
          <w:rFonts w:ascii="Tahoma" w:hAnsi="Tahoma" w:cs="Tahoma"/>
          <w:color w:val="000000"/>
          <w:sz w:val="18"/>
          <w:szCs w:val="18"/>
        </w:rPr>
        <w:t xml:space="preserve">powinien być sporządzony, pod rygorem nieważności, w formie elektronicznej, opatrzonej kwalifikowanym podpisem elektronicznym odpowiednio przez każdego z </w:t>
      </w:r>
      <w:r w:rsidR="00390F63">
        <w:rPr>
          <w:rFonts w:ascii="Tahoma" w:hAnsi="Tahoma" w:cs="Tahoma"/>
          <w:color w:val="000000"/>
          <w:sz w:val="18"/>
          <w:szCs w:val="18"/>
        </w:rPr>
        <w:t>Wykonawców wspólnie ubiegających się o udzielenie zamówienia</w:t>
      </w:r>
      <w:r w:rsidR="00A76E4C">
        <w:rPr>
          <w:rFonts w:ascii="Tahoma" w:hAnsi="Tahoma" w:cs="Tahoma"/>
          <w:color w:val="000000"/>
          <w:sz w:val="18"/>
          <w:szCs w:val="18"/>
        </w:rPr>
        <w:t>,</w:t>
      </w:r>
    </w:p>
    <w:p w14:paraId="4284E0F5" w14:textId="21D37A53" w:rsidR="004D3286" w:rsidRPr="00BB7AF0" w:rsidRDefault="005E0051" w:rsidP="008B6CCF">
      <w:pPr>
        <w:pStyle w:val="Akapitzlist"/>
        <w:numPr>
          <w:ilvl w:val="3"/>
          <w:numId w:val="21"/>
        </w:numPr>
        <w:autoSpaceDE w:val="0"/>
        <w:autoSpaceDN w:val="0"/>
        <w:adjustRightInd w:val="0"/>
        <w:spacing w:after="0" w:line="240" w:lineRule="auto"/>
        <w:ind w:hanging="796"/>
        <w:jc w:val="both"/>
        <w:rPr>
          <w:rFonts w:ascii="Tahoma" w:hAnsi="Tahoma" w:cs="Tahoma"/>
          <w:sz w:val="18"/>
          <w:szCs w:val="18"/>
        </w:rPr>
      </w:pPr>
      <w:r w:rsidRPr="004B6489">
        <w:rPr>
          <w:rFonts w:ascii="Tahoma" w:hAnsi="Tahoma" w:cs="Tahoma"/>
          <w:color w:val="000000"/>
          <w:sz w:val="18"/>
          <w:szCs w:val="18"/>
          <w:u w:val="single"/>
        </w:rPr>
        <w:t>Wykonawca, w przypadku polegania na zdolnościach lub sytuacji podmiotów udostępniających zasoby</w:t>
      </w:r>
      <w:r w:rsidRPr="009F19E5">
        <w:rPr>
          <w:rFonts w:ascii="Tahoma" w:hAnsi="Tahoma" w:cs="Tahoma"/>
          <w:color w:val="000000"/>
          <w:sz w:val="18"/>
          <w:szCs w:val="18"/>
        </w:rPr>
        <w:t xml:space="preserve">, przedstawia, wraz z oświadczeniem, o którym mowa w </w:t>
      </w:r>
      <w:r w:rsidR="00217BD7">
        <w:rPr>
          <w:rFonts w:ascii="Tahoma" w:hAnsi="Tahoma" w:cs="Tahoma"/>
          <w:color w:val="000000"/>
          <w:sz w:val="18"/>
          <w:szCs w:val="18"/>
        </w:rPr>
        <w:t>pkt 8.9.1.</w:t>
      </w:r>
      <w:r w:rsidRPr="009F19E5">
        <w:rPr>
          <w:rFonts w:ascii="Tahoma" w:hAnsi="Tahoma" w:cs="Tahoma"/>
          <w:color w:val="000000"/>
          <w:sz w:val="18"/>
          <w:szCs w:val="18"/>
        </w:rPr>
        <w:t xml:space="preserve">, także </w:t>
      </w:r>
      <w:r w:rsidR="00217BD7">
        <w:rPr>
          <w:rFonts w:ascii="Tahoma" w:hAnsi="Tahoma" w:cs="Tahoma"/>
          <w:color w:val="000000"/>
          <w:sz w:val="18"/>
          <w:szCs w:val="18"/>
        </w:rPr>
        <w:t>oświadczenie JEDZ</w:t>
      </w:r>
      <w:r w:rsidRPr="009F19E5">
        <w:rPr>
          <w:rFonts w:ascii="Tahoma" w:hAnsi="Tahoma" w:cs="Tahoma"/>
          <w:color w:val="000000"/>
          <w:sz w:val="18"/>
          <w:szCs w:val="18"/>
        </w:rPr>
        <w:t xml:space="preserve"> podmiotu udostępniającego zasoby, potwierdzające brak podstaw wykluczenia tego podmiotu oraz spełnianie </w:t>
      </w:r>
      <w:r w:rsidRPr="00BB7AF0">
        <w:rPr>
          <w:rFonts w:ascii="Tahoma" w:hAnsi="Tahoma" w:cs="Tahoma"/>
          <w:color w:val="000000"/>
          <w:sz w:val="18"/>
          <w:szCs w:val="18"/>
        </w:rPr>
        <w:t xml:space="preserve">warunków udziału w postępowaniu, w zakresie, w jakim </w:t>
      </w:r>
      <w:r w:rsidR="00217BD7" w:rsidRPr="00BB7AF0">
        <w:rPr>
          <w:rFonts w:ascii="Tahoma" w:hAnsi="Tahoma" w:cs="Tahoma"/>
          <w:color w:val="000000"/>
          <w:sz w:val="18"/>
          <w:szCs w:val="18"/>
        </w:rPr>
        <w:t>W</w:t>
      </w:r>
      <w:r w:rsidRPr="00BB7AF0">
        <w:rPr>
          <w:rFonts w:ascii="Tahoma" w:hAnsi="Tahoma" w:cs="Tahoma"/>
          <w:color w:val="000000"/>
          <w:sz w:val="18"/>
          <w:szCs w:val="18"/>
        </w:rPr>
        <w:t>ykonawca powołuje się na jego zasoby.</w:t>
      </w:r>
      <w:r w:rsidR="00390F63" w:rsidRPr="00BB7AF0">
        <w:t xml:space="preserve"> </w:t>
      </w:r>
      <w:r w:rsidR="00390F63" w:rsidRPr="00BB7AF0">
        <w:rPr>
          <w:rFonts w:ascii="Tahoma" w:hAnsi="Tahoma" w:cs="Tahoma"/>
          <w:color w:val="000000"/>
          <w:sz w:val="18"/>
          <w:szCs w:val="18"/>
        </w:rPr>
        <w:t>JEDZ powinien być sporządzony, pod rygorem nieważności, w formie elektronicznej, opatrzonej kwalifikowanym podpisem elektronicznym podmiotu udostępniającego zasoby</w:t>
      </w:r>
      <w:r w:rsidR="00A76E4C" w:rsidRPr="00BB7AF0">
        <w:rPr>
          <w:rFonts w:ascii="Tahoma" w:hAnsi="Tahoma" w:cs="Tahoma"/>
          <w:color w:val="000000"/>
          <w:sz w:val="18"/>
          <w:szCs w:val="18"/>
        </w:rPr>
        <w:t>,</w:t>
      </w:r>
    </w:p>
    <w:p w14:paraId="69250335" w14:textId="2891AE79" w:rsidR="00DB4C75" w:rsidRPr="00BB7AF0" w:rsidRDefault="00C95E02" w:rsidP="00DB4C75">
      <w:pPr>
        <w:pStyle w:val="Akapitzlist"/>
        <w:numPr>
          <w:ilvl w:val="2"/>
          <w:numId w:val="21"/>
        </w:numPr>
        <w:spacing w:after="0" w:line="240" w:lineRule="auto"/>
        <w:ind w:left="851" w:hanging="709"/>
        <w:jc w:val="both"/>
        <w:rPr>
          <w:rFonts w:ascii="Tahoma" w:hAnsi="Tahoma" w:cs="Tahoma"/>
          <w:sz w:val="18"/>
          <w:szCs w:val="18"/>
        </w:rPr>
      </w:pPr>
      <w:r w:rsidRPr="00BB7AF0">
        <w:rPr>
          <w:rFonts w:ascii="Tahoma" w:hAnsi="Tahoma" w:cs="Tahoma"/>
          <w:sz w:val="18"/>
          <w:szCs w:val="18"/>
          <w:u w:val="single"/>
        </w:rPr>
        <w:t xml:space="preserve">aktualne na dzień składania ofert </w:t>
      </w:r>
      <w:r w:rsidR="00A2555B" w:rsidRPr="00BB7AF0">
        <w:rPr>
          <w:rFonts w:ascii="Tahoma" w:hAnsi="Tahoma" w:cs="Tahoma"/>
          <w:sz w:val="18"/>
          <w:szCs w:val="18"/>
          <w:u w:val="single"/>
        </w:rPr>
        <w:t>o</w:t>
      </w:r>
      <w:r w:rsidR="00DB4C75" w:rsidRPr="00BB7AF0">
        <w:rPr>
          <w:rFonts w:ascii="Tahoma" w:hAnsi="Tahoma" w:cs="Tahoma"/>
          <w:sz w:val="18"/>
          <w:szCs w:val="18"/>
          <w:u w:val="single"/>
        </w:rPr>
        <w:t>świadczenie dotyczące przesłanek wykluczenia z art. 5k rozporządzenia Rady (UE) nr 833/2014 oraz art. 7 ust. 1 ustawy o szczególnych rozwiązaniach w zakresie przeciwdziałania wspieraniu agresji na Ukrainę oraz służących ochronie bezpieczeństwa narodowego</w:t>
      </w:r>
      <w:r w:rsidR="00DB4C75" w:rsidRPr="00BB7AF0">
        <w:rPr>
          <w:rFonts w:ascii="Tahoma" w:hAnsi="Tahoma" w:cs="Tahoma"/>
          <w:sz w:val="18"/>
          <w:szCs w:val="18"/>
        </w:rPr>
        <w:t xml:space="preserve"> </w:t>
      </w:r>
      <w:r w:rsidR="00DB4C75" w:rsidRPr="00BB7AF0">
        <w:rPr>
          <w:rFonts w:ascii="Tahoma" w:hAnsi="Tahoma" w:cs="Tahoma"/>
          <w:b/>
          <w:sz w:val="18"/>
          <w:szCs w:val="18"/>
        </w:rPr>
        <w:t xml:space="preserve">(załącznik nr </w:t>
      </w:r>
      <w:r w:rsidR="007A2A71" w:rsidRPr="00BB7AF0">
        <w:rPr>
          <w:rFonts w:ascii="Tahoma" w:hAnsi="Tahoma" w:cs="Tahoma"/>
          <w:b/>
          <w:sz w:val="18"/>
          <w:szCs w:val="18"/>
        </w:rPr>
        <w:t>2a</w:t>
      </w:r>
      <w:r w:rsidR="00DB4C75" w:rsidRPr="00BB7AF0">
        <w:rPr>
          <w:rFonts w:ascii="Tahoma" w:hAnsi="Tahoma" w:cs="Tahoma"/>
          <w:b/>
          <w:sz w:val="18"/>
          <w:szCs w:val="18"/>
        </w:rPr>
        <w:t xml:space="preserve"> do SWZ)</w:t>
      </w:r>
      <w:r w:rsidR="00C22EB7">
        <w:rPr>
          <w:rFonts w:ascii="Tahoma" w:hAnsi="Tahoma" w:cs="Tahoma"/>
          <w:sz w:val="18"/>
          <w:szCs w:val="18"/>
        </w:rPr>
        <w:t>.</w:t>
      </w:r>
      <w:r w:rsidR="00C22EB7" w:rsidRPr="00C22EB7">
        <w:rPr>
          <w:rFonts w:ascii="Tahoma" w:hAnsi="Tahoma" w:cs="Tahoma"/>
          <w:bCs/>
          <w:sz w:val="18"/>
          <w:szCs w:val="18"/>
          <w:lang w:eastAsia="pl-PL"/>
        </w:rPr>
        <w:t xml:space="preserve"> </w:t>
      </w:r>
      <w:r w:rsidR="00C22EB7">
        <w:rPr>
          <w:rFonts w:ascii="Tahoma" w:hAnsi="Tahoma" w:cs="Tahoma"/>
          <w:bCs/>
          <w:sz w:val="18"/>
          <w:szCs w:val="18"/>
        </w:rPr>
        <w:t>Oświadczenie powinno</w:t>
      </w:r>
      <w:r w:rsidR="00C22EB7" w:rsidRPr="00C22EB7">
        <w:rPr>
          <w:rFonts w:ascii="Tahoma" w:hAnsi="Tahoma" w:cs="Tahoma"/>
          <w:bCs/>
          <w:sz w:val="18"/>
          <w:szCs w:val="18"/>
        </w:rPr>
        <w:t xml:space="preserve"> być sporządzon</w:t>
      </w:r>
      <w:r w:rsidR="00C22EB7">
        <w:rPr>
          <w:rFonts w:ascii="Tahoma" w:hAnsi="Tahoma" w:cs="Tahoma"/>
          <w:bCs/>
          <w:sz w:val="18"/>
          <w:szCs w:val="18"/>
        </w:rPr>
        <w:t>e</w:t>
      </w:r>
      <w:r w:rsidR="00C22EB7" w:rsidRPr="00C22EB7">
        <w:rPr>
          <w:rFonts w:ascii="Tahoma" w:hAnsi="Tahoma" w:cs="Tahoma"/>
          <w:bCs/>
          <w:sz w:val="18"/>
          <w:szCs w:val="18"/>
        </w:rPr>
        <w:t>, pod rygorem nieważności, w formie elektronicznej,</w:t>
      </w:r>
    </w:p>
    <w:p w14:paraId="1B02D779" w14:textId="077694B9" w:rsidR="007D7958" w:rsidRPr="00BB7AF0" w:rsidRDefault="007D7958" w:rsidP="007D7958">
      <w:pPr>
        <w:pStyle w:val="Akapitzlist"/>
        <w:numPr>
          <w:ilvl w:val="3"/>
          <w:numId w:val="21"/>
        </w:numPr>
        <w:autoSpaceDE w:val="0"/>
        <w:autoSpaceDN w:val="0"/>
        <w:adjustRightInd w:val="0"/>
        <w:spacing w:after="0" w:line="240" w:lineRule="auto"/>
        <w:ind w:hanging="796"/>
        <w:jc w:val="both"/>
        <w:rPr>
          <w:rFonts w:ascii="Tahoma" w:hAnsi="Tahoma" w:cs="Tahoma"/>
          <w:color w:val="000000"/>
          <w:sz w:val="18"/>
          <w:szCs w:val="18"/>
        </w:rPr>
      </w:pPr>
      <w:r w:rsidRPr="00BB7AF0">
        <w:rPr>
          <w:rFonts w:ascii="Tahoma" w:hAnsi="Tahoma" w:cs="Tahoma"/>
          <w:color w:val="000000"/>
          <w:sz w:val="18"/>
          <w:szCs w:val="18"/>
          <w:u w:val="single"/>
        </w:rPr>
        <w:t xml:space="preserve">w przypadku wspólnego ubiegania się o zamówienie przez Wykonawców, </w:t>
      </w:r>
      <w:proofErr w:type="gramStart"/>
      <w:r w:rsidRPr="00BB7AF0">
        <w:rPr>
          <w:rFonts w:ascii="Tahoma" w:hAnsi="Tahoma" w:cs="Tahoma"/>
          <w:color w:val="000000"/>
          <w:sz w:val="18"/>
          <w:szCs w:val="18"/>
          <w:u w:val="single"/>
        </w:rPr>
        <w:t>oświadczenie</w:t>
      </w:r>
      <w:proofErr w:type="gramEnd"/>
      <w:r w:rsidR="00933D0A" w:rsidRPr="00BB7AF0">
        <w:rPr>
          <w:rFonts w:ascii="Tahoma" w:hAnsi="Tahoma" w:cs="Tahoma"/>
          <w:color w:val="000000"/>
          <w:sz w:val="18"/>
          <w:szCs w:val="18"/>
          <w:u w:val="single"/>
        </w:rPr>
        <w:t xml:space="preserve"> o którym mowa w pkt 8.9.2. </w:t>
      </w:r>
      <w:r w:rsidRPr="00BB7AF0">
        <w:rPr>
          <w:rFonts w:ascii="Tahoma" w:hAnsi="Tahoma" w:cs="Tahoma"/>
          <w:color w:val="000000"/>
          <w:sz w:val="18"/>
          <w:szCs w:val="18"/>
          <w:u w:val="single"/>
        </w:rPr>
        <w:t>składa każdy z Wykonawców.</w:t>
      </w:r>
      <w:r w:rsidRPr="00BB7AF0">
        <w:rPr>
          <w:rFonts w:ascii="Tahoma" w:hAnsi="Tahoma" w:cs="Tahoma"/>
          <w:color w:val="000000"/>
          <w:sz w:val="18"/>
          <w:szCs w:val="18"/>
        </w:rPr>
        <w:t xml:space="preserve"> </w:t>
      </w:r>
      <w:r w:rsidR="00933D0A" w:rsidRPr="00BB7AF0">
        <w:rPr>
          <w:rFonts w:ascii="Tahoma" w:hAnsi="Tahoma" w:cs="Tahoma"/>
          <w:color w:val="000000"/>
          <w:sz w:val="18"/>
          <w:szCs w:val="18"/>
        </w:rPr>
        <w:t>Oświadczenie to</w:t>
      </w:r>
      <w:r w:rsidRPr="00BB7AF0">
        <w:rPr>
          <w:rFonts w:ascii="Tahoma" w:hAnsi="Tahoma" w:cs="Tahoma"/>
          <w:color w:val="000000"/>
          <w:sz w:val="18"/>
          <w:szCs w:val="18"/>
        </w:rPr>
        <w:t xml:space="preserve"> powin</w:t>
      </w:r>
      <w:r w:rsidR="00933D0A" w:rsidRPr="00BB7AF0">
        <w:rPr>
          <w:rFonts w:ascii="Tahoma" w:hAnsi="Tahoma" w:cs="Tahoma"/>
          <w:color w:val="000000"/>
          <w:sz w:val="18"/>
          <w:szCs w:val="18"/>
        </w:rPr>
        <w:t>no być sporządzone</w:t>
      </w:r>
      <w:r w:rsidRPr="00BB7AF0">
        <w:rPr>
          <w:rFonts w:ascii="Tahoma" w:hAnsi="Tahoma" w:cs="Tahoma"/>
          <w:color w:val="000000"/>
          <w:sz w:val="18"/>
          <w:szCs w:val="18"/>
        </w:rPr>
        <w:t>, pod rygorem nieważności, w formie elektronicznej, opatrzonej kwalifikowanym podpisem elektronicznym odpowiednio przez każdego z Wykonawców wspólnie ubiegających się o udzielenie zamówienia,</w:t>
      </w:r>
    </w:p>
    <w:p w14:paraId="7F054E8C" w14:textId="69B9899D" w:rsidR="007D7958" w:rsidRPr="00091479" w:rsidRDefault="007D7958" w:rsidP="00933D0A">
      <w:pPr>
        <w:pStyle w:val="Akapitzlist"/>
        <w:numPr>
          <w:ilvl w:val="3"/>
          <w:numId w:val="21"/>
        </w:numPr>
        <w:autoSpaceDE w:val="0"/>
        <w:autoSpaceDN w:val="0"/>
        <w:adjustRightInd w:val="0"/>
        <w:spacing w:after="0" w:line="240" w:lineRule="auto"/>
        <w:ind w:hanging="796"/>
        <w:jc w:val="both"/>
        <w:rPr>
          <w:rFonts w:ascii="Tahoma" w:hAnsi="Tahoma" w:cs="Tahoma"/>
          <w:sz w:val="18"/>
          <w:szCs w:val="18"/>
        </w:rPr>
      </w:pPr>
      <w:r w:rsidRPr="00BB7AF0">
        <w:rPr>
          <w:rFonts w:ascii="Tahoma" w:hAnsi="Tahoma" w:cs="Tahoma"/>
          <w:color w:val="000000"/>
          <w:sz w:val="18"/>
          <w:szCs w:val="18"/>
          <w:u w:val="single"/>
        </w:rPr>
        <w:t>Wykonawca, w przypadku polegania na zdolnościach lub sytuacji podmiotów udostępniających zasoby</w:t>
      </w:r>
      <w:r w:rsidR="00933D0A" w:rsidRPr="00BB7AF0">
        <w:rPr>
          <w:rFonts w:ascii="Tahoma" w:hAnsi="Tahoma" w:cs="Tahoma"/>
          <w:color w:val="000000"/>
          <w:sz w:val="18"/>
          <w:szCs w:val="18"/>
        </w:rPr>
        <w:t xml:space="preserve">, przedstawia </w:t>
      </w:r>
      <w:r w:rsidRPr="00BB7AF0">
        <w:rPr>
          <w:rFonts w:ascii="Tahoma" w:hAnsi="Tahoma" w:cs="Tahoma"/>
          <w:color w:val="000000"/>
          <w:sz w:val="18"/>
          <w:szCs w:val="18"/>
        </w:rPr>
        <w:t xml:space="preserve">także </w:t>
      </w:r>
      <w:r w:rsidR="00933D0A" w:rsidRPr="00BB7AF0">
        <w:rPr>
          <w:rFonts w:ascii="Tahoma" w:hAnsi="Tahoma" w:cs="Tahoma"/>
          <w:color w:val="000000"/>
          <w:sz w:val="18"/>
          <w:szCs w:val="18"/>
        </w:rPr>
        <w:t>oświadczenie, o którym mowa w pkt 8.9.2.</w:t>
      </w:r>
      <w:r w:rsidRPr="00BB7AF0">
        <w:rPr>
          <w:rFonts w:ascii="Tahoma" w:hAnsi="Tahoma" w:cs="Tahoma"/>
          <w:color w:val="000000"/>
          <w:sz w:val="18"/>
          <w:szCs w:val="18"/>
        </w:rPr>
        <w:t xml:space="preserve"> </w:t>
      </w:r>
      <w:r w:rsidR="00C95E02" w:rsidRPr="00BB7AF0">
        <w:rPr>
          <w:rFonts w:ascii="Tahoma" w:hAnsi="Tahoma" w:cs="Tahoma"/>
          <w:color w:val="000000"/>
          <w:sz w:val="18"/>
          <w:szCs w:val="18"/>
        </w:rPr>
        <w:t>podmiot</w:t>
      </w:r>
      <w:r w:rsidR="00912149" w:rsidRPr="00BB7AF0">
        <w:rPr>
          <w:rFonts w:ascii="Tahoma" w:hAnsi="Tahoma" w:cs="Tahoma"/>
          <w:color w:val="000000"/>
          <w:sz w:val="18"/>
          <w:szCs w:val="18"/>
        </w:rPr>
        <w:t>u</w:t>
      </w:r>
      <w:r w:rsidRPr="00BB7AF0">
        <w:rPr>
          <w:rFonts w:ascii="Tahoma" w:hAnsi="Tahoma" w:cs="Tahoma"/>
          <w:color w:val="000000"/>
          <w:sz w:val="18"/>
          <w:szCs w:val="18"/>
        </w:rPr>
        <w:t xml:space="preserve"> udostępniając</w:t>
      </w:r>
      <w:r w:rsidR="00912149" w:rsidRPr="00BB7AF0">
        <w:rPr>
          <w:rFonts w:ascii="Tahoma" w:hAnsi="Tahoma" w:cs="Tahoma"/>
          <w:color w:val="000000"/>
          <w:sz w:val="18"/>
          <w:szCs w:val="18"/>
        </w:rPr>
        <w:t>ego</w:t>
      </w:r>
      <w:r w:rsidRPr="00BB7AF0">
        <w:rPr>
          <w:rFonts w:ascii="Tahoma" w:hAnsi="Tahoma" w:cs="Tahoma"/>
          <w:color w:val="000000"/>
          <w:sz w:val="18"/>
          <w:szCs w:val="18"/>
        </w:rPr>
        <w:t xml:space="preserve"> zasoby</w:t>
      </w:r>
      <w:r w:rsidR="006E7241" w:rsidRPr="00BB7AF0">
        <w:rPr>
          <w:rFonts w:ascii="Tahoma" w:hAnsi="Tahoma" w:cs="Tahoma"/>
          <w:color w:val="000000"/>
          <w:sz w:val="18"/>
          <w:szCs w:val="18"/>
        </w:rPr>
        <w:t>.</w:t>
      </w:r>
      <w:r w:rsidR="00933D0A" w:rsidRPr="00BB7AF0">
        <w:rPr>
          <w:rFonts w:ascii="Tahoma" w:hAnsi="Tahoma" w:cs="Tahoma"/>
          <w:color w:val="000000"/>
          <w:sz w:val="18"/>
          <w:szCs w:val="18"/>
        </w:rPr>
        <w:t xml:space="preserve"> Oświadczenie to powinno być sporządzone, pod rygorem nieważności, w formie elektronicznej, opatrzonej kwalifikowanym podpisem elektronicznym </w:t>
      </w:r>
      <w:r w:rsidR="00990D7E" w:rsidRPr="00BB7AF0">
        <w:rPr>
          <w:rFonts w:ascii="Tahoma" w:hAnsi="Tahoma" w:cs="Tahoma"/>
          <w:color w:val="000000"/>
          <w:sz w:val="18"/>
          <w:szCs w:val="18"/>
        </w:rPr>
        <w:t>podmiotu udostępniającego zasoby</w:t>
      </w:r>
      <w:r w:rsidR="00B6694D" w:rsidRPr="00BB7AF0">
        <w:rPr>
          <w:rFonts w:ascii="Tahoma" w:hAnsi="Tahoma" w:cs="Tahoma"/>
          <w:color w:val="000000"/>
          <w:sz w:val="18"/>
          <w:szCs w:val="18"/>
        </w:rPr>
        <w:t xml:space="preserve"> </w:t>
      </w:r>
      <w:r w:rsidR="00B6694D" w:rsidRPr="00BB7AF0">
        <w:rPr>
          <w:rFonts w:ascii="Tahoma" w:hAnsi="Tahoma" w:cs="Tahoma"/>
          <w:b/>
          <w:sz w:val="18"/>
          <w:szCs w:val="18"/>
        </w:rPr>
        <w:t xml:space="preserve">(załącznik nr 2b do </w:t>
      </w:r>
      <w:r w:rsidR="00B6694D" w:rsidRPr="00091479">
        <w:rPr>
          <w:rFonts w:ascii="Tahoma" w:hAnsi="Tahoma" w:cs="Tahoma"/>
          <w:b/>
          <w:sz w:val="18"/>
          <w:szCs w:val="18"/>
        </w:rPr>
        <w:t>SWZ)</w:t>
      </w:r>
      <w:r w:rsidR="00933D0A" w:rsidRPr="00091479">
        <w:rPr>
          <w:rFonts w:ascii="Tahoma" w:hAnsi="Tahoma" w:cs="Tahoma"/>
          <w:sz w:val="18"/>
          <w:szCs w:val="18"/>
        </w:rPr>
        <w:t>.</w:t>
      </w:r>
    </w:p>
    <w:p w14:paraId="7503AF25" w14:textId="249141A7" w:rsidR="00ED7816" w:rsidRPr="00C24CCD" w:rsidRDefault="008C2DC6" w:rsidP="00BD00E4">
      <w:pPr>
        <w:pStyle w:val="Akapitzlist"/>
        <w:numPr>
          <w:ilvl w:val="2"/>
          <w:numId w:val="21"/>
        </w:numPr>
        <w:spacing w:after="0" w:line="240" w:lineRule="auto"/>
        <w:ind w:left="851"/>
        <w:jc w:val="both"/>
        <w:rPr>
          <w:rFonts w:ascii="Tahoma" w:hAnsi="Tahoma" w:cs="Tahoma"/>
          <w:sz w:val="18"/>
          <w:szCs w:val="18"/>
        </w:rPr>
      </w:pPr>
      <w:r w:rsidRPr="00F03FA3">
        <w:rPr>
          <w:rFonts w:ascii="Tahoma" w:hAnsi="Tahoma" w:cs="Tahoma"/>
          <w:b/>
          <w:sz w:val="18"/>
          <w:szCs w:val="18"/>
          <w:u w:val="single"/>
        </w:rPr>
        <w:t>wypełniony formularz cenowy (</w:t>
      </w:r>
      <w:r w:rsidR="00694D6C">
        <w:rPr>
          <w:rFonts w:ascii="Tahoma" w:hAnsi="Tahoma" w:cs="Tahoma"/>
          <w:b/>
          <w:sz w:val="18"/>
          <w:szCs w:val="18"/>
          <w:u w:val="single"/>
        </w:rPr>
        <w:t xml:space="preserve">stanowiący </w:t>
      </w:r>
      <w:r w:rsidRPr="001E16C1">
        <w:rPr>
          <w:rFonts w:ascii="Tahoma" w:hAnsi="Tahoma" w:cs="Tahoma"/>
          <w:b/>
          <w:sz w:val="18"/>
          <w:szCs w:val="18"/>
          <w:u w:val="single"/>
        </w:rPr>
        <w:t>załącznik</w:t>
      </w:r>
      <w:r w:rsidR="00315E8F">
        <w:rPr>
          <w:rFonts w:ascii="Tahoma" w:hAnsi="Tahoma" w:cs="Tahoma"/>
          <w:b/>
          <w:sz w:val="18"/>
          <w:szCs w:val="18"/>
          <w:u w:val="single"/>
        </w:rPr>
        <w:t xml:space="preserve"> 9a i 9b</w:t>
      </w:r>
      <w:r w:rsidRPr="001E16C1">
        <w:rPr>
          <w:rFonts w:ascii="Tahoma" w:hAnsi="Tahoma" w:cs="Tahoma"/>
          <w:b/>
          <w:sz w:val="18"/>
          <w:szCs w:val="18"/>
          <w:u w:val="single"/>
        </w:rPr>
        <w:t xml:space="preserve"> do</w:t>
      </w:r>
      <w:r w:rsidRPr="00F03FA3">
        <w:rPr>
          <w:rFonts w:ascii="Tahoma" w:hAnsi="Tahoma" w:cs="Tahoma"/>
          <w:b/>
          <w:sz w:val="18"/>
          <w:szCs w:val="18"/>
          <w:u w:val="single"/>
        </w:rPr>
        <w:t xml:space="preserve"> SWZ) – oddzielnie dla każdej części zamówienia, na którą składana jest oferta,</w:t>
      </w:r>
    </w:p>
    <w:p w14:paraId="4E580C05" w14:textId="07A47DC5" w:rsidR="00701F35" w:rsidRPr="00E37AA0" w:rsidRDefault="00BD00E4" w:rsidP="00BD00E4">
      <w:pPr>
        <w:pStyle w:val="Akapitzlist"/>
        <w:numPr>
          <w:ilvl w:val="2"/>
          <w:numId w:val="21"/>
        </w:numPr>
        <w:spacing w:after="0" w:line="240" w:lineRule="auto"/>
        <w:ind w:left="851"/>
        <w:jc w:val="both"/>
        <w:rPr>
          <w:rFonts w:ascii="Tahoma" w:hAnsi="Tahoma" w:cs="Tahoma"/>
          <w:sz w:val="18"/>
          <w:szCs w:val="18"/>
        </w:rPr>
      </w:pPr>
      <w:r>
        <w:rPr>
          <w:rFonts w:ascii="Tahoma" w:hAnsi="Tahoma" w:cs="Tahoma"/>
          <w:sz w:val="18"/>
          <w:szCs w:val="18"/>
          <w:u w:val="single"/>
        </w:rPr>
        <w:t xml:space="preserve">w </w:t>
      </w:r>
      <w:r w:rsidRPr="00BD00E4">
        <w:rPr>
          <w:rFonts w:ascii="Tahoma" w:hAnsi="Tahoma" w:cs="Tahoma"/>
          <w:sz w:val="18"/>
          <w:szCs w:val="18"/>
          <w:u w:val="single"/>
        </w:rPr>
        <w:t xml:space="preserve">przypadku, o którym mowa w pkt. </w:t>
      </w:r>
      <w:r w:rsidRPr="00002D82">
        <w:rPr>
          <w:rFonts w:ascii="Tahoma" w:hAnsi="Tahoma" w:cs="Tahoma"/>
          <w:sz w:val="18"/>
          <w:szCs w:val="18"/>
          <w:u w:val="single"/>
        </w:rPr>
        <w:t>7.2.</w:t>
      </w:r>
      <w:r w:rsidR="00692BA2" w:rsidRPr="00002D82">
        <w:rPr>
          <w:rFonts w:ascii="Tahoma" w:hAnsi="Tahoma" w:cs="Tahoma"/>
          <w:sz w:val="18"/>
          <w:szCs w:val="18"/>
          <w:u w:val="single"/>
        </w:rPr>
        <w:t>2.</w:t>
      </w:r>
      <w:r w:rsidR="00D97E87">
        <w:rPr>
          <w:rFonts w:ascii="Tahoma" w:hAnsi="Tahoma" w:cs="Tahoma"/>
          <w:sz w:val="18"/>
          <w:szCs w:val="18"/>
          <w:u w:val="single"/>
        </w:rPr>
        <w:t>3</w:t>
      </w:r>
      <w:r w:rsidRPr="00002D82">
        <w:rPr>
          <w:rFonts w:ascii="Tahoma" w:hAnsi="Tahoma" w:cs="Tahoma"/>
          <w:sz w:val="18"/>
          <w:szCs w:val="18"/>
          <w:u w:val="single"/>
        </w:rPr>
        <w:t xml:space="preserve">., Wykonawcy </w:t>
      </w:r>
      <w:r w:rsidRPr="00BD00E4">
        <w:rPr>
          <w:rFonts w:ascii="Tahoma" w:hAnsi="Tahoma" w:cs="Tahoma"/>
          <w:sz w:val="18"/>
          <w:szCs w:val="18"/>
          <w:u w:val="single"/>
        </w:rPr>
        <w:t>wspólnie ubiegający się o udzielenie zamówienia dołączają do oferty oświadczenie, z którego wynika, które usługi wykonają poszczególni Wykonawcy</w:t>
      </w:r>
      <w:r w:rsidR="00701F35" w:rsidRPr="00E37AA0">
        <w:rPr>
          <w:rFonts w:ascii="Tahoma" w:hAnsi="Tahoma" w:cs="Tahoma"/>
          <w:sz w:val="18"/>
          <w:szCs w:val="18"/>
        </w:rPr>
        <w:t xml:space="preserve"> </w:t>
      </w:r>
      <w:r w:rsidR="00890868" w:rsidRPr="00E37AA0">
        <w:rPr>
          <w:rFonts w:ascii="Tahoma" w:hAnsi="Tahoma" w:cs="Tahoma"/>
          <w:b/>
          <w:sz w:val="18"/>
          <w:szCs w:val="18"/>
        </w:rPr>
        <w:t>(</w:t>
      </w:r>
      <w:r w:rsidR="00890868" w:rsidRPr="00D946DE">
        <w:rPr>
          <w:rFonts w:ascii="Tahoma" w:hAnsi="Tahoma" w:cs="Tahoma"/>
          <w:b/>
          <w:sz w:val="18"/>
          <w:szCs w:val="18"/>
        </w:rPr>
        <w:t xml:space="preserve">załącznik nr </w:t>
      </w:r>
      <w:r w:rsidR="00D97E87">
        <w:rPr>
          <w:rFonts w:ascii="Tahoma" w:hAnsi="Tahoma" w:cs="Tahoma"/>
          <w:b/>
          <w:sz w:val="18"/>
          <w:szCs w:val="18"/>
        </w:rPr>
        <w:t>5</w:t>
      </w:r>
      <w:r w:rsidR="00701F35" w:rsidRPr="00D946DE">
        <w:rPr>
          <w:rFonts w:ascii="Tahoma" w:hAnsi="Tahoma" w:cs="Tahoma"/>
          <w:b/>
          <w:sz w:val="18"/>
          <w:szCs w:val="18"/>
        </w:rPr>
        <w:t xml:space="preserve"> do SWZ</w:t>
      </w:r>
      <w:r w:rsidR="00701F35" w:rsidRPr="00E37AA0">
        <w:rPr>
          <w:rFonts w:ascii="Tahoma" w:hAnsi="Tahoma" w:cs="Tahoma"/>
          <w:b/>
          <w:sz w:val="18"/>
          <w:szCs w:val="18"/>
        </w:rPr>
        <w:t>)</w:t>
      </w:r>
      <w:r w:rsidR="00A76E4C" w:rsidRPr="00E37AA0">
        <w:rPr>
          <w:rFonts w:ascii="Tahoma" w:hAnsi="Tahoma" w:cs="Tahoma"/>
          <w:sz w:val="18"/>
          <w:szCs w:val="18"/>
        </w:rPr>
        <w:t>,</w:t>
      </w:r>
    </w:p>
    <w:p w14:paraId="1048F949" w14:textId="728C432E" w:rsidR="00510407" w:rsidRPr="00E37AA0" w:rsidRDefault="00106894" w:rsidP="003C16DA">
      <w:pPr>
        <w:pStyle w:val="Akapitzlist"/>
        <w:numPr>
          <w:ilvl w:val="2"/>
          <w:numId w:val="21"/>
        </w:numPr>
        <w:spacing w:after="0" w:line="240" w:lineRule="auto"/>
        <w:ind w:left="851" w:hanging="709"/>
        <w:jc w:val="both"/>
        <w:rPr>
          <w:rFonts w:ascii="Tahoma" w:hAnsi="Tahoma" w:cs="Tahoma"/>
          <w:sz w:val="18"/>
          <w:szCs w:val="18"/>
        </w:rPr>
      </w:pPr>
      <w:r>
        <w:rPr>
          <w:rFonts w:ascii="Tahoma" w:hAnsi="Tahoma" w:cs="Tahoma"/>
          <w:sz w:val="18"/>
          <w:szCs w:val="18"/>
          <w:u w:val="single"/>
        </w:rPr>
        <w:t>w</w:t>
      </w:r>
      <w:r w:rsidR="00510407" w:rsidRPr="00E37AA0">
        <w:rPr>
          <w:rFonts w:ascii="Tahoma" w:hAnsi="Tahoma" w:cs="Tahoma"/>
          <w:sz w:val="18"/>
          <w:szCs w:val="18"/>
          <w:u w:val="single"/>
        </w:rPr>
        <w:t xml:space="preserve"> przypadku, o którym mowa w pkt. 10.3.</w:t>
      </w:r>
      <w:r w:rsidR="00510407" w:rsidRPr="00E37AA0">
        <w:rPr>
          <w:rFonts w:ascii="Tahoma" w:hAnsi="Tahoma" w:cs="Tahoma"/>
          <w:sz w:val="18"/>
          <w:szCs w:val="18"/>
        </w:rPr>
        <w:t>,</w:t>
      </w:r>
      <w:r w:rsidR="00510407" w:rsidRPr="00E37AA0">
        <w:rPr>
          <w:rFonts w:ascii="Tahoma" w:hAnsi="Tahoma" w:cs="Tahoma"/>
          <w:b/>
          <w:sz w:val="18"/>
          <w:szCs w:val="18"/>
        </w:rPr>
        <w:t xml:space="preserve"> </w:t>
      </w:r>
      <w:r w:rsidR="00510407" w:rsidRPr="00E37AA0">
        <w:rPr>
          <w:rFonts w:ascii="Tahoma" w:hAnsi="Tahoma" w:cs="Tahoma"/>
          <w:sz w:val="18"/>
          <w:szCs w:val="18"/>
        </w:rPr>
        <w:t xml:space="preserve">zobowiązanie podmiotu udostępniającego zasoby do oddania mu do dyspozycji niezbędnych zasobów na potrzeby realizacji danego zamówienia lub inny podmiotowy środek dowodowy potwierdzający, że </w:t>
      </w:r>
      <w:r w:rsidR="00510407" w:rsidRPr="00D946DE">
        <w:rPr>
          <w:rFonts w:ascii="Tahoma" w:hAnsi="Tahoma" w:cs="Tahoma"/>
          <w:sz w:val="18"/>
          <w:szCs w:val="18"/>
        </w:rPr>
        <w:t>Wykonawca realizując zamówienie, będzie dysponował niez</w:t>
      </w:r>
      <w:r w:rsidR="00C81936" w:rsidRPr="00D946DE">
        <w:rPr>
          <w:rFonts w:ascii="Tahoma" w:hAnsi="Tahoma" w:cs="Tahoma"/>
          <w:sz w:val="18"/>
          <w:szCs w:val="18"/>
        </w:rPr>
        <w:t>będnymi zasobami tych podmiotów</w:t>
      </w:r>
      <w:r w:rsidR="00D967D7" w:rsidRPr="00D946DE">
        <w:rPr>
          <w:rFonts w:ascii="Tahoma" w:hAnsi="Tahoma" w:cs="Tahoma"/>
          <w:sz w:val="18"/>
          <w:szCs w:val="18"/>
        </w:rPr>
        <w:t xml:space="preserve"> (zgodnie z pkt 10.4.)</w:t>
      </w:r>
      <w:r w:rsidR="00A76E4C" w:rsidRPr="00D946DE">
        <w:rPr>
          <w:rFonts w:ascii="Tahoma" w:hAnsi="Tahoma" w:cs="Tahoma"/>
          <w:b/>
          <w:sz w:val="18"/>
          <w:szCs w:val="18"/>
        </w:rPr>
        <w:t xml:space="preserve"> (załącznik nr </w:t>
      </w:r>
      <w:r w:rsidR="00D97E87">
        <w:rPr>
          <w:rFonts w:ascii="Tahoma" w:hAnsi="Tahoma" w:cs="Tahoma"/>
          <w:b/>
          <w:sz w:val="18"/>
          <w:szCs w:val="18"/>
        </w:rPr>
        <w:t>8</w:t>
      </w:r>
      <w:r w:rsidR="00A76E4C" w:rsidRPr="00D946DE">
        <w:rPr>
          <w:rFonts w:ascii="Tahoma" w:hAnsi="Tahoma" w:cs="Tahoma"/>
          <w:b/>
          <w:sz w:val="18"/>
          <w:szCs w:val="18"/>
        </w:rPr>
        <w:t xml:space="preserve"> do SWZ)</w:t>
      </w:r>
      <w:r w:rsidR="00A76E4C" w:rsidRPr="00D946DE">
        <w:rPr>
          <w:rFonts w:ascii="Tahoma" w:hAnsi="Tahoma" w:cs="Tahoma"/>
          <w:sz w:val="18"/>
          <w:szCs w:val="18"/>
        </w:rPr>
        <w:t>,</w:t>
      </w:r>
    </w:p>
    <w:p w14:paraId="7AA60F91" w14:textId="009C6402" w:rsidR="00C81936" w:rsidRPr="00E37AA0" w:rsidRDefault="00C81936" w:rsidP="003C16DA">
      <w:pPr>
        <w:pStyle w:val="Akapitzlist"/>
        <w:numPr>
          <w:ilvl w:val="2"/>
          <w:numId w:val="21"/>
        </w:numPr>
        <w:spacing w:after="0" w:line="240" w:lineRule="auto"/>
        <w:ind w:left="851" w:hanging="709"/>
        <w:jc w:val="both"/>
        <w:rPr>
          <w:rFonts w:ascii="Tahoma" w:hAnsi="Tahoma" w:cs="Tahoma"/>
          <w:sz w:val="18"/>
          <w:szCs w:val="18"/>
        </w:rPr>
      </w:pPr>
      <w:r w:rsidRPr="00E37AA0">
        <w:rPr>
          <w:rFonts w:ascii="Tahoma" w:hAnsi="Tahoma" w:cs="Tahoma"/>
          <w:sz w:val="18"/>
          <w:szCs w:val="18"/>
          <w:u w:val="single"/>
        </w:rPr>
        <w:t>stosowne pełnomocnictwa (jeżeli dotyczy)</w:t>
      </w:r>
      <w:r w:rsidR="00CA43F1">
        <w:rPr>
          <w:rFonts w:ascii="Tahoma" w:hAnsi="Tahoma" w:cs="Tahoma"/>
          <w:sz w:val="18"/>
          <w:szCs w:val="18"/>
          <w:u w:val="single"/>
        </w:rPr>
        <w:t>.</w:t>
      </w:r>
    </w:p>
    <w:p w14:paraId="19EE44EE" w14:textId="77777777" w:rsidR="003365E3" w:rsidRPr="0010123F" w:rsidRDefault="003365E3" w:rsidP="00D82CF9">
      <w:pPr>
        <w:pStyle w:val="Akapitzlist"/>
        <w:spacing w:after="0" w:line="240" w:lineRule="auto"/>
        <w:jc w:val="both"/>
        <w:rPr>
          <w:rFonts w:ascii="Tahoma" w:hAnsi="Tahoma" w:cs="Tahoma"/>
          <w:sz w:val="18"/>
          <w:szCs w:val="18"/>
        </w:rPr>
      </w:pPr>
    </w:p>
    <w:p w14:paraId="3238BADE" w14:textId="77777777" w:rsidR="000F7E3D" w:rsidRPr="00A40BBE" w:rsidRDefault="000F7E3D" w:rsidP="00066DF4">
      <w:pPr>
        <w:pStyle w:val="Akapitzlist"/>
        <w:numPr>
          <w:ilvl w:val="1"/>
          <w:numId w:val="21"/>
        </w:numPr>
        <w:tabs>
          <w:tab w:val="left" w:pos="851"/>
        </w:tabs>
        <w:spacing w:after="0"/>
        <w:jc w:val="both"/>
        <w:rPr>
          <w:rFonts w:ascii="Tahoma" w:hAnsi="Tahoma" w:cs="Tahoma"/>
          <w:b/>
          <w:bCs/>
          <w:sz w:val="18"/>
          <w:szCs w:val="18"/>
          <w:u w:val="single"/>
        </w:rPr>
      </w:pPr>
      <w:r w:rsidRPr="00A40BBE">
        <w:rPr>
          <w:rFonts w:ascii="Tahoma" w:hAnsi="Tahoma" w:cs="Tahoma"/>
          <w:b/>
          <w:bCs/>
          <w:sz w:val="18"/>
          <w:szCs w:val="18"/>
          <w:u w:val="single"/>
        </w:rPr>
        <w:t>Sposób wypełniania JEDZ</w:t>
      </w:r>
      <w:r w:rsidR="00D00C34" w:rsidRPr="00A40BBE">
        <w:rPr>
          <w:rFonts w:ascii="Tahoma" w:hAnsi="Tahoma" w:cs="Tahoma"/>
          <w:b/>
          <w:bCs/>
          <w:sz w:val="18"/>
          <w:szCs w:val="18"/>
          <w:u w:val="single"/>
        </w:rPr>
        <w:t>:</w:t>
      </w:r>
    </w:p>
    <w:p w14:paraId="4565A71F" w14:textId="0FB0CC47" w:rsidR="000F7E3D" w:rsidRPr="00A40BBE" w:rsidRDefault="000F7E3D" w:rsidP="00573C5D">
      <w:pPr>
        <w:pStyle w:val="Akapitzlist"/>
        <w:numPr>
          <w:ilvl w:val="2"/>
          <w:numId w:val="21"/>
        </w:numPr>
        <w:tabs>
          <w:tab w:val="left" w:pos="851"/>
        </w:tabs>
        <w:spacing w:after="0"/>
        <w:ind w:left="851" w:hanging="709"/>
        <w:jc w:val="both"/>
        <w:rPr>
          <w:rFonts w:ascii="Tahoma" w:hAnsi="Tahoma" w:cs="Tahoma"/>
          <w:bCs/>
          <w:sz w:val="18"/>
          <w:szCs w:val="18"/>
          <w:u w:val="single"/>
        </w:rPr>
      </w:pPr>
      <w:r w:rsidRPr="00A40BBE">
        <w:rPr>
          <w:rFonts w:ascii="Tahoma" w:hAnsi="Tahoma" w:cs="Tahoma"/>
          <w:sz w:val="18"/>
          <w:szCs w:val="18"/>
        </w:rPr>
        <w:t xml:space="preserve">Zamawiający dopuszcza następujący format przesyłanych danych: </w:t>
      </w:r>
      <w:r w:rsidRPr="00A40BBE">
        <w:rPr>
          <w:rFonts w:ascii="Tahoma" w:hAnsi="Tahoma" w:cs="Tahoma"/>
          <w:b/>
          <w:sz w:val="18"/>
          <w:szCs w:val="18"/>
        </w:rPr>
        <w:t>.pdf, .</w:t>
      </w:r>
      <w:proofErr w:type="spellStart"/>
      <w:r w:rsidRPr="00A40BBE">
        <w:rPr>
          <w:rFonts w:ascii="Tahoma" w:hAnsi="Tahoma" w:cs="Tahoma"/>
          <w:b/>
          <w:sz w:val="18"/>
          <w:szCs w:val="18"/>
        </w:rPr>
        <w:t>doc</w:t>
      </w:r>
      <w:proofErr w:type="spellEnd"/>
      <w:r w:rsidRPr="00A40BBE">
        <w:rPr>
          <w:rFonts w:ascii="Tahoma" w:hAnsi="Tahoma" w:cs="Tahoma"/>
          <w:b/>
          <w:sz w:val="18"/>
          <w:szCs w:val="18"/>
        </w:rPr>
        <w:t>, .</w:t>
      </w:r>
      <w:proofErr w:type="spellStart"/>
      <w:r w:rsidRPr="00A40BBE">
        <w:rPr>
          <w:rFonts w:ascii="Tahoma" w:hAnsi="Tahoma" w:cs="Tahoma"/>
          <w:b/>
          <w:sz w:val="18"/>
          <w:szCs w:val="18"/>
        </w:rPr>
        <w:t>docx</w:t>
      </w:r>
      <w:proofErr w:type="spellEnd"/>
      <w:r w:rsidRPr="00A40BBE">
        <w:rPr>
          <w:rFonts w:ascii="Tahoma" w:hAnsi="Tahoma" w:cs="Tahoma"/>
          <w:b/>
          <w:sz w:val="18"/>
          <w:szCs w:val="18"/>
        </w:rPr>
        <w:t>., .rtf</w:t>
      </w:r>
      <w:proofErr w:type="gramStart"/>
      <w:r w:rsidRPr="00A40BBE">
        <w:rPr>
          <w:rFonts w:ascii="Tahoma" w:hAnsi="Tahoma" w:cs="Tahoma"/>
          <w:b/>
          <w:sz w:val="18"/>
          <w:szCs w:val="18"/>
        </w:rPr>
        <w:t>,.</w:t>
      </w:r>
      <w:proofErr w:type="spellStart"/>
      <w:r w:rsidRPr="00A40BBE">
        <w:rPr>
          <w:rFonts w:ascii="Tahoma" w:hAnsi="Tahoma" w:cs="Tahoma"/>
          <w:b/>
          <w:sz w:val="18"/>
          <w:szCs w:val="18"/>
        </w:rPr>
        <w:t>xps</w:t>
      </w:r>
      <w:proofErr w:type="spellEnd"/>
      <w:proofErr w:type="gramEnd"/>
      <w:r w:rsidRPr="00A40BBE">
        <w:rPr>
          <w:rFonts w:ascii="Tahoma" w:hAnsi="Tahoma" w:cs="Tahoma"/>
          <w:b/>
          <w:sz w:val="18"/>
          <w:szCs w:val="18"/>
        </w:rPr>
        <w:t>, .</w:t>
      </w:r>
      <w:proofErr w:type="spellStart"/>
      <w:r w:rsidRPr="00A40BBE">
        <w:rPr>
          <w:rFonts w:ascii="Tahoma" w:hAnsi="Tahoma" w:cs="Tahoma"/>
          <w:b/>
          <w:sz w:val="18"/>
          <w:szCs w:val="18"/>
        </w:rPr>
        <w:t>odt</w:t>
      </w:r>
      <w:proofErr w:type="spellEnd"/>
      <w:r w:rsidRPr="00A40BBE">
        <w:rPr>
          <w:rFonts w:ascii="Tahoma" w:hAnsi="Tahoma" w:cs="Tahoma"/>
          <w:b/>
          <w:sz w:val="18"/>
          <w:szCs w:val="18"/>
        </w:rPr>
        <w:t>.</w:t>
      </w:r>
    </w:p>
    <w:p w14:paraId="67C92D3F" w14:textId="77777777" w:rsidR="000F7E3D" w:rsidRPr="00A40BBE" w:rsidRDefault="000F7E3D" w:rsidP="00573C5D">
      <w:pPr>
        <w:pStyle w:val="Akapitzlist"/>
        <w:numPr>
          <w:ilvl w:val="2"/>
          <w:numId w:val="21"/>
        </w:numPr>
        <w:spacing w:after="0"/>
        <w:ind w:left="851" w:hanging="709"/>
        <w:jc w:val="both"/>
        <w:rPr>
          <w:rFonts w:ascii="Tahoma" w:hAnsi="Tahoma" w:cs="Tahoma"/>
          <w:bCs/>
          <w:sz w:val="18"/>
          <w:szCs w:val="18"/>
          <w:u w:val="single"/>
        </w:rPr>
      </w:pPr>
      <w:r w:rsidRPr="00A40BBE">
        <w:rPr>
          <w:rFonts w:ascii="Tahoma" w:hAnsi="Tahoma" w:cs="Tahoma"/>
          <w:sz w:val="18"/>
          <w:szCs w:val="18"/>
        </w:rPr>
        <w:t xml:space="preserve">Wykonawca wypełnia JEDZ, tworząc </w:t>
      </w:r>
      <w:r w:rsidRPr="00A40BBE">
        <w:rPr>
          <w:rFonts w:ascii="Tahoma" w:hAnsi="Tahoma" w:cs="Tahoma"/>
          <w:b/>
          <w:sz w:val="18"/>
          <w:szCs w:val="18"/>
        </w:rPr>
        <w:t>dokument elektroniczny</w:t>
      </w:r>
      <w:r w:rsidRPr="00A40BBE">
        <w:rPr>
          <w:rFonts w:ascii="Tahoma" w:hAnsi="Tahoma" w:cs="Tahoma"/>
          <w:sz w:val="18"/>
          <w:szCs w:val="18"/>
        </w:rPr>
        <w:t xml:space="preserve">. Może korzystać z narzędzia ESPD (Serwis umożliwiający wypełnienie i ponowne wykorzystanie ESPD dostępny na stronie </w:t>
      </w:r>
      <w:hyperlink r:id="rId19" w:history="1">
        <w:r w:rsidR="00FB5656" w:rsidRPr="00A40BBE">
          <w:rPr>
            <w:rStyle w:val="Hipercze"/>
            <w:rFonts w:ascii="Tahoma" w:hAnsi="Tahoma" w:cs="Tahoma"/>
            <w:sz w:val="18"/>
            <w:szCs w:val="18"/>
          </w:rPr>
          <w:t>http://espd.uzp.gov.pl</w:t>
        </w:r>
      </w:hyperlink>
      <w:r w:rsidR="00A9735B" w:rsidRPr="00A40BBE">
        <w:rPr>
          <w:rFonts w:ascii="Tahoma" w:hAnsi="Tahoma" w:cs="Tahoma"/>
          <w:color w:val="FF0000"/>
          <w:sz w:val="18"/>
          <w:szCs w:val="18"/>
          <w:u w:val="single"/>
        </w:rPr>
        <w:t xml:space="preserve"> </w:t>
      </w:r>
      <w:r w:rsidRPr="00A40BBE">
        <w:rPr>
          <w:rFonts w:ascii="Tahoma" w:hAnsi="Tahoma" w:cs="Tahoma"/>
          <w:sz w:val="18"/>
          <w:szCs w:val="18"/>
        </w:rPr>
        <w:t xml:space="preserve">) lub innych dostępnych narzędzi lub oprogramowania, które umożliwiają wypełnienie JEDZ i utworzenie </w:t>
      </w:r>
      <w:r w:rsidRPr="00A40BBE">
        <w:rPr>
          <w:rFonts w:ascii="Tahoma" w:hAnsi="Tahoma" w:cs="Tahoma"/>
          <w:sz w:val="18"/>
          <w:szCs w:val="18"/>
        </w:rPr>
        <w:lastRenderedPageBreak/>
        <w:t xml:space="preserve">dokumentu elektronicznego, w jednym z ww. formatów, przy czym zaleca się stosowanie </w:t>
      </w:r>
      <w:r w:rsidRPr="00A40BBE">
        <w:rPr>
          <w:rFonts w:ascii="Tahoma" w:hAnsi="Tahoma" w:cs="Tahoma"/>
          <w:b/>
          <w:sz w:val="18"/>
          <w:szCs w:val="18"/>
        </w:rPr>
        <w:t xml:space="preserve">formatu .pdf. </w:t>
      </w:r>
      <w:r w:rsidRPr="00A40BBE">
        <w:rPr>
          <w:rFonts w:ascii="Tahoma" w:hAnsi="Tahoma" w:cs="Tahoma"/>
          <w:sz w:val="18"/>
          <w:szCs w:val="18"/>
          <w:u w:val="single"/>
        </w:rPr>
        <w:t>Zaleca się stosowanie narzędzia ESPD.</w:t>
      </w:r>
    </w:p>
    <w:p w14:paraId="2BD9B3B0" w14:textId="2C7628C4" w:rsidR="000F7E3D" w:rsidRPr="00A40BBE" w:rsidRDefault="000F7E3D" w:rsidP="00573C5D">
      <w:pPr>
        <w:pStyle w:val="Akapitzlist"/>
        <w:numPr>
          <w:ilvl w:val="2"/>
          <w:numId w:val="21"/>
        </w:numPr>
        <w:spacing w:after="0" w:line="240" w:lineRule="auto"/>
        <w:ind w:left="851" w:hanging="709"/>
        <w:jc w:val="both"/>
        <w:rPr>
          <w:rFonts w:ascii="Tahoma" w:hAnsi="Tahoma" w:cs="Tahoma"/>
          <w:bCs/>
          <w:sz w:val="18"/>
          <w:szCs w:val="18"/>
          <w:lang w:eastAsia="pl-PL"/>
        </w:rPr>
      </w:pPr>
      <w:r w:rsidRPr="00A40BBE">
        <w:rPr>
          <w:rFonts w:ascii="Tahoma" w:hAnsi="Tahoma" w:cs="Tahoma"/>
          <w:bCs/>
          <w:sz w:val="18"/>
          <w:szCs w:val="18"/>
          <w:lang w:eastAsia="pl-PL"/>
        </w:rPr>
        <w:t xml:space="preserve">Jednolity dokument przygotowany wstępnie przez Zamawiającego dla przedmiotowego postępowania (w formacie </w:t>
      </w:r>
      <w:proofErr w:type="spellStart"/>
      <w:r w:rsidRPr="00A40BBE">
        <w:rPr>
          <w:rFonts w:ascii="Tahoma" w:hAnsi="Tahoma" w:cs="Tahoma"/>
          <w:bCs/>
          <w:sz w:val="18"/>
          <w:szCs w:val="18"/>
          <w:lang w:eastAsia="pl-PL"/>
        </w:rPr>
        <w:t>xml</w:t>
      </w:r>
      <w:proofErr w:type="spellEnd"/>
      <w:r w:rsidRPr="00A40BBE">
        <w:rPr>
          <w:rFonts w:ascii="Tahoma" w:hAnsi="Tahoma" w:cs="Tahoma"/>
          <w:bCs/>
          <w:sz w:val="18"/>
          <w:szCs w:val="18"/>
          <w:lang w:eastAsia="pl-PL"/>
        </w:rPr>
        <w:t xml:space="preserve"> </w:t>
      </w:r>
      <w:r w:rsidR="00940CFC" w:rsidRPr="00A40BBE">
        <w:rPr>
          <w:rFonts w:ascii="Tahoma" w:hAnsi="Tahoma" w:cs="Tahoma"/>
          <w:bCs/>
          <w:sz w:val="18"/>
          <w:szCs w:val="18"/>
          <w:lang w:eastAsia="pl-PL"/>
        </w:rPr>
        <w:t xml:space="preserve">– do zaimportowania w serwisie </w:t>
      </w:r>
      <w:proofErr w:type="spellStart"/>
      <w:r w:rsidRPr="00A40BBE">
        <w:rPr>
          <w:rFonts w:ascii="Tahoma" w:hAnsi="Tahoma" w:cs="Tahoma"/>
          <w:bCs/>
          <w:sz w:val="18"/>
          <w:szCs w:val="18"/>
          <w:lang w:eastAsia="pl-PL"/>
        </w:rPr>
        <w:t>eESPD</w:t>
      </w:r>
      <w:proofErr w:type="spellEnd"/>
      <w:r w:rsidRPr="00A40BBE">
        <w:rPr>
          <w:rFonts w:ascii="Tahoma" w:hAnsi="Tahoma" w:cs="Tahoma"/>
          <w:bCs/>
          <w:sz w:val="18"/>
          <w:szCs w:val="18"/>
          <w:lang w:eastAsia="pl-PL"/>
        </w:rPr>
        <w:t xml:space="preserve">) jest dostępny na stronie internetowej </w:t>
      </w:r>
      <w:r w:rsidR="002D2003" w:rsidRPr="00A40BBE">
        <w:rPr>
          <w:rFonts w:ascii="Tahoma" w:hAnsi="Tahoma" w:cs="Tahoma"/>
          <w:sz w:val="18"/>
          <w:szCs w:val="18"/>
          <w:u w:val="single"/>
        </w:rPr>
        <w:t>prowadzonego postępowania</w:t>
      </w:r>
      <w:r w:rsidR="00A40BBE" w:rsidRPr="00A40BBE">
        <w:rPr>
          <w:rFonts w:ascii="Tahoma" w:hAnsi="Tahoma" w:cs="Tahoma"/>
          <w:sz w:val="18"/>
          <w:szCs w:val="18"/>
          <w:u w:val="single"/>
        </w:rPr>
        <w:t>,</w:t>
      </w:r>
      <w:r w:rsidR="002D2003" w:rsidRPr="00A40BBE">
        <w:rPr>
          <w:rFonts w:ascii="Tahoma" w:hAnsi="Tahoma" w:cs="Tahoma"/>
          <w:sz w:val="18"/>
          <w:szCs w:val="18"/>
          <w:u w:val="single"/>
        </w:rPr>
        <w:t xml:space="preserve"> tj. </w:t>
      </w:r>
      <w:hyperlink r:id="rId20" w:history="1">
        <w:r w:rsidR="002D2003" w:rsidRPr="00A40BBE">
          <w:rPr>
            <w:rStyle w:val="Hipercze"/>
            <w:rFonts w:ascii="Tahoma" w:hAnsi="Tahoma" w:cs="Tahoma"/>
            <w:sz w:val="18"/>
            <w:szCs w:val="18"/>
          </w:rPr>
          <w:t>https://zdm-waw.ezamawiajacy.pl</w:t>
        </w:r>
      </w:hyperlink>
      <w:r w:rsidR="002D2003" w:rsidRPr="00A40BBE">
        <w:rPr>
          <w:rFonts w:ascii="Tahoma" w:hAnsi="Tahoma" w:cs="Tahoma"/>
          <w:sz w:val="18"/>
          <w:szCs w:val="18"/>
          <w:u w:val="single"/>
        </w:rPr>
        <w:t xml:space="preserve">. </w:t>
      </w:r>
    </w:p>
    <w:p w14:paraId="59CF2CB2" w14:textId="77777777" w:rsidR="000F7E3D" w:rsidRPr="00444FBC" w:rsidRDefault="000F7E3D" w:rsidP="00573C5D">
      <w:pPr>
        <w:numPr>
          <w:ilvl w:val="2"/>
          <w:numId w:val="21"/>
        </w:numPr>
        <w:spacing w:after="0" w:line="240" w:lineRule="auto"/>
        <w:ind w:left="851" w:hanging="709"/>
        <w:jc w:val="both"/>
        <w:rPr>
          <w:rFonts w:ascii="Tahoma" w:hAnsi="Tahoma" w:cs="Tahoma"/>
          <w:bCs/>
          <w:sz w:val="18"/>
          <w:szCs w:val="18"/>
        </w:rPr>
      </w:pPr>
      <w:r w:rsidRPr="00444FBC">
        <w:rPr>
          <w:rFonts w:ascii="Tahoma" w:hAnsi="Tahoma" w:cs="Tahoma"/>
          <w:bCs/>
          <w:sz w:val="18"/>
          <w:szCs w:val="18"/>
        </w:rPr>
        <w:t xml:space="preserve">W zakresie „części IV Kryteria kwalifikacji” JEDZ, </w:t>
      </w:r>
      <w:r w:rsidRPr="00444FBC">
        <w:rPr>
          <w:rFonts w:ascii="Tahoma" w:hAnsi="Tahoma" w:cs="Tahoma"/>
          <w:b/>
          <w:bCs/>
          <w:sz w:val="18"/>
          <w:szCs w:val="18"/>
        </w:rPr>
        <w:t xml:space="preserve">Wykonawca może ograniczyć się do wypełnienia sekcji </w:t>
      </w:r>
      <w:r w:rsidRPr="00444FBC">
        <w:rPr>
          <w:rFonts w:ascii="Tahoma" w:hAnsi="Tahoma" w:cs="Tahoma"/>
          <w:b/>
          <w:bCs/>
          <w:sz w:val="18"/>
          <w:szCs w:val="18"/>
        </w:rPr>
        <w:sym w:font="Symbol" w:char="F061"/>
      </w:r>
      <w:r w:rsidRPr="00444FBC">
        <w:rPr>
          <w:rFonts w:ascii="Tahoma" w:hAnsi="Tahoma" w:cs="Tahoma"/>
          <w:bCs/>
          <w:sz w:val="18"/>
          <w:szCs w:val="18"/>
        </w:rPr>
        <w:t xml:space="preserve">, w takim przypadku wykonawca nie wypełnia żadnej z pozostałych sekcji (A-D) w części IV JEDZ.  </w:t>
      </w:r>
    </w:p>
    <w:p w14:paraId="7BF2869F" w14:textId="7DBB37B7" w:rsidR="000F7E3D" w:rsidRPr="00444FBC" w:rsidRDefault="000F7E3D" w:rsidP="00573C5D">
      <w:pPr>
        <w:numPr>
          <w:ilvl w:val="2"/>
          <w:numId w:val="21"/>
        </w:numPr>
        <w:spacing w:after="0" w:line="240" w:lineRule="auto"/>
        <w:ind w:left="851" w:hanging="709"/>
        <w:jc w:val="both"/>
        <w:rPr>
          <w:rFonts w:ascii="Tahoma" w:hAnsi="Tahoma" w:cs="Tahoma"/>
          <w:bCs/>
          <w:sz w:val="18"/>
          <w:szCs w:val="18"/>
        </w:rPr>
      </w:pPr>
      <w:r w:rsidRPr="00444FBC">
        <w:rPr>
          <w:rFonts w:ascii="Tahoma" w:hAnsi="Tahoma" w:cs="Tahoma"/>
          <w:bCs/>
          <w:sz w:val="18"/>
          <w:szCs w:val="18"/>
        </w:rPr>
        <w:t>W Części II Sekcja D jednolitego dokumentu</w:t>
      </w:r>
      <w:r w:rsidRPr="00444FBC">
        <w:rPr>
          <w:rFonts w:ascii="Tahoma" w:hAnsi="Tahoma" w:cs="Tahoma"/>
          <w:b/>
          <w:sz w:val="18"/>
          <w:szCs w:val="18"/>
        </w:rPr>
        <w:t xml:space="preserve"> „Informacje dotyczące podwykonawców, </w:t>
      </w:r>
      <w:r w:rsidRPr="00444FBC">
        <w:rPr>
          <w:rFonts w:ascii="Tahoma" w:hAnsi="Tahoma" w:cs="Tahoma"/>
          <w:b/>
          <w:sz w:val="18"/>
          <w:szCs w:val="18"/>
          <w:u w:val="single"/>
        </w:rPr>
        <w:t xml:space="preserve">na których zdolności wykonawca </w:t>
      </w:r>
      <w:r w:rsidRPr="00DA196A">
        <w:rPr>
          <w:rFonts w:ascii="Tahoma" w:hAnsi="Tahoma" w:cs="Tahoma"/>
          <w:b/>
          <w:sz w:val="18"/>
          <w:szCs w:val="18"/>
          <w:u w:val="single"/>
        </w:rPr>
        <w:t>nie polega</w:t>
      </w:r>
      <w:r w:rsidRPr="00444FBC">
        <w:rPr>
          <w:rFonts w:ascii="Tahoma" w:hAnsi="Tahoma" w:cs="Tahoma"/>
          <w:b/>
          <w:sz w:val="18"/>
          <w:szCs w:val="18"/>
          <w:u w:val="single"/>
        </w:rPr>
        <w:t xml:space="preserve">” </w:t>
      </w:r>
      <w:r w:rsidRPr="00444FBC">
        <w:rPr>
          <w:rFonts w:ascii="Tahoma" w:hAnsi="Tahoma" w:cs="Tahoma"/>
          <w:sz w:val="18"/>
          <w:szCs w:val="18"/>
        </w:rPr>
        <w:t xml:space="preserve">- pomimo, iż Zamawiający nie weryfikuje podwykonawców pod kątem braku istnienia podstaw do wykluczenia (nie przewidział takiej możliwości w ogłoszeniu o zamówieniu), Wykonawcy także powinni udzielić odpowiedzi w tym miejscu formularza dotyczącej podwykonawców. W takiej sytuacji jednak </w:t>
      </w:r>
      <w:r w:rsidR="00444FBC">
        <w:rPr>
          <w:rFonts w:ascii="Tahoma" w:hAnsi="Tahoma" w:cs="Tahoma"/>
          <w:sz w:val="18"/>
          <w:szCs w:val="18"/>
        </w:rPr>
        <w:t>W</w:t>
      </w:r>
      <w:r w:rsidRPr="00444FBC">
        <w:rPr>
          <w:rFonts w:ascii="Tahoma" w:hAnsi="Tahoma" w:cs="Tahoma"/>
          <w:sz w:val="18"/>
          <w:szCs w:val="18"/>
        </w:rPr>
        <w:t>ykonawcy nie mają obowiązku składania odrębnych formularzy JEDZ dla wskazanych przez siebie podwykonawców.</w:t>
      </w:r>
    </w:p>
    <w:p w14:paraId="2223796D" w14:textId="77777777" w:rsidR="000F7E3D" w:rsidRPr="00ED1085" w:rsidRDefault="000F7E3D" w:rsidP="00573C5D">
      <w:pPr>
        <w:numPr>
          <w:ilvl w:val="2"/>
          <w:numId w:val="21"/>
        </w:numPr>
        <w:spacing w:after="0" w:line="240" w:lineRule="auto"/>
        <w:ind w:left="851" w:hanging="709"/>
        <w:jc w:val="both"/>
        <w:rPr>
          <w:rFonts w:ascii="Tahoma" w:hAnsi="Tahoma" w:cs="Tahoma"/>
          <w:bCs/>
          <w:sz w:val="18"/>
          <w:szCs w:val="18"/>
        </w:rPr>
      </w:pPr>
      <w:r w:rsidRPr="00444FBC">
        <w:rPr>
          <w:rFonts w:ascii="Tahoma" w:hAnsi="Tahoma" w:cs="Tahoma"/>
          <w:bCs/>
          <w:sz w:val="18"/>
          <w:szCs w:val="18"/>
        </w:rPr>
        <w:t xml:space="preserve">Zamawiający zastrzega*, że w Części III Sekcja C jednolitego dokumentu „Podstawy związane </w:t>
      </w:r>
      <w:proofErr w:type="gramStart"/>
      <w:r w:rsidRPr="00444FBC">
        <w:rPr>
          <w:rFonts w:ascii="Tahoma" w:hAnsi="Tahoma" w:cs="Tahoma"/>
          <w:bCs/>
          <w:sz w:val="18"/>
          <w:szCs w:val="18"/>
        </w:rPr>
        <w:t>z  niewypłacalnością</w:t>
      </w:r>
      <w:proofErr w:type="gramEnd"/>
      <w:r w:rsidRPr="00444FBC">
        <w:rPr>
          <w:rFonts w:ascii="Tahoma" w:hAnsi="Tahoma" w:cs="Tahoma"/>
          <w:bCs/>
          <w:sz w:val="18"/>
          <w:szCs w:val="18"/>
        </w:rPr>
        <w:t xml:space="preserve">, konfliktem interesów lub wykroczeniami zawodowymi” w podsekcji „Czy wykonawca, wedle </w:t>
      </w:r>
      <w:r w:rsidRPr="00ED1085">
        <w:rPr>
          <w:rFonts w:ascii="Tahoma" w:hAnsi="Tahoma" w:cs="Tahoma"/>
          <w:bCs/>
          <w:sz w:val="18"/>
          <w:szCs w:val="18"/>
        </w:rPr>
        <w:t xml:space="preserve">własnej wiedzy, naruszył swoje obowiązki w dziedzinie prawa środowiska, prawa socjalnego i prawa </w:t>
      </w:r>
      <w:proofErr w:type="gramStart"/>
      <w:r w:rsidRPr="00ED1085">
        <w:rPr>
          <w:rFonts w:ascii="Tahoma" w:hAnsi="Tahoma" w:cs="Tahoma"/>
          <w:bCs/>
          <w:sz w:val="18"/>
          <w:szCs w:val="18"/>
        </w:rPr>
        <w:t>pracy”  Wykonawca</w:t>
      </w:r>
      <w:proofErr w:type="gramEnd"/>
      <w:r w:rsidRPr="00ED1085">
        <w:rPr>
          <w:rFonts w:ascii="Tahoma" w:hAnsi="Tahoma" w:cs="Tahoma"/>
          <w:bCs/>
          <w:sz w:val="18"/>
          <w:szCs w:val="18"/>
        </w:rPr>
        <w:t xml:space="preserve"> składa oświadczenie w zakresie:</w:t>
      </w:r>
    </w:p>
    <w:p w14:paraId="67477033" w14:textId="3465CFF6" w:rsidR="000F7E3D" w:rsidRPr="00ED1085" w:rsidRDefault="000F7E3D" w:rsidP="00913DB4">
      <w:pPr>
        <w:spacing w:after="0" w:line="240" w:lineRule="auto"/>
        <w:ind w:left="851"/>
        <w:jc w:val="both"/>
        <w:rPr>
          <w:rFonts w:ascii="Tahoma" w:hAnsi="Tahoma" w:cs="Tahoma"/>
          <w:bCs/>
          <w:sz w:val="18"/>
          <w:szCs w:val="18"/>
        </w:rPr>
      </w:pPr>
      <w:r w:rsidRPr="00ED1085">
        <w:rPr>
          <w:rFonts w:ascii="Tahoma" w:hAnsi="Tahoma" w:cs="Tahoma"/>
          <w:bCs/>
          <w:sz w:val="18"/>
          <w:szCs w:val="18"/>
        </w:rPr>
        <w:t xml:space="preserve">- przestępstwa, o którym mowa w art. 9 </w:t>
      </w:r>
      <w:r w:rsidR="0098653E">
        <w:rPr>
          <w:rFonts w:ascii="Tahoma" w:hAnsi="Tahoma" w:cs="Tahoma"/>
          <w:bCs/>
          <w:sz w:val="18"/>
          <w:szCs w:val="18"/>
        </w:rPr>
        <w:t xml:space="preserve">ust. 1 i 3 </w:t>
      </w:r>
      <w:r w:rsidRPr="00ED1085">
        <w:rPr>
          <w:rFonts w:ascii="Tahoma" w:hAnsi="Tahoma" w:cs="Tahoma"/>
          <w:bCs/>
          <w:sz w:val="18"/>
          <w:szCs w:val="18"/>
        </w:rPr>
        <w:t xml:space="preserve">lub art. 10 ustawy z dnia 15 czerwca 2012 r. o skutkach powierzania wykonywania pracy cudzoziemcom przebywającym wbrew przepisom na terytorium Rzeczypospolitej Polskiej (Dz. U. </w:t>
      </w:r>
      <w:r w:rsidR="00D408D7">
        <w:rPr>
          <w:rFonts w:ascii="Tahoma" w:hAnsi="Tahoma" w:cs="Tahoma"/>
          <w:bCs/>
          <w:sz w:val="18"/>
          <w:szCs w:val="18"/>
        </w:rPr>
        <w:t xml:space="preserve">z 2021 r. </w:t>
      </w:r>
      <w:r w:rsidRPr="00ED1085">
        <w:rPr>
          <w:rFonts w:ascii="Tahoma" w:hAnsi="Tahoma" w:cs="Tahoma"/>
          <w:bCs/>
          <w:sz w:val="18"/>
          <w:szCs w:val="18"/>
        </w:rPr>
        <w:t xml:space="preserve">poz. </w:t>
      </w:r>
      <w:r w:rsidR="00D408D7">
        <w:rPr>
          <w:rFonts w:ascii="Tahoma" w:hAnsi="Tahoma" w:cs="Tahoma"/>
          <w:bCs/>
          <w:sz w:val="18"/>
          <w:szCs w:val="18"/>
        </w:rPr>
        <w:t>1745</w:t>
      </w:r>
      <w:r w:rsidRPr="00ED1085">
        <w:rPr>
          <w:rFonts w:ascii="Tahoma" w:hAnsi="Tahoma" w:cs="Tahoma"/>
          <w:bCs/>
          <w:sz w:val="18"/>
          <w:szCs w:val="18"/>
        </w:rPr>
        <w:t xml:space="preserve">). </w:t>
      </w:r>
    </w:p>
    <w:p w14:paraId="3AA8327D" w14:textId="77777777" w:rsidR="000F7E3D" w:rsidRPr="00ED1085" w:rsidRDefault="000F7E3D" w:rsidP="00913DB4">
      <w:pPr>
        <w:pStyle w:val="Akapitzlist"/>
        <w:spacing w:after="0" w:line="240" w:lineRule="auto"/>
        <w:ind w:left="851"/>
        <w:jc w:val="both"/>
        <w:rPr>
          <w:rFonts w:ascii="Tahoma" w:hAnsi="Tahoma" w:cs="Tahoma"/>
          <w:sz w:val="18"/>
          <w:szCs w:val="18"/>
        </w:rPr>
      </w:pPr>
      <w:r w:rsidRPr="00ED1085">
        <w:rPr>
          <w:rFonts w:ascii="Tahoma" w:hAnsi="Tahoma" w:cs="Tahoma"/>
          <w:sz w:val="18"/>
          <w:szCs w:val="18"/>
        </w:rPr>
        <w:t>* Na podstawie „Instrukcji Wypełniania Jednolitego Europejskiego Dokumentu Zamówienia (</w:t>
      </w:r>
      <w:proofErr w:type="spellStart"/>
      <w:r w:rsidRPr="00ED1085">
        <w:rPr>
          <w:rFonts w:ascii="Tahoma" w:hAnsi="Tahoma" w:cs="Tahoma"/>
          <w:sz w:val="18"/>
          <w:szCs w:val="18"/>
        </w:rPr>
        <w:t>European</w:t>
      </w:r>
      <w:proofErr w:type="spellEnd"/>
      <w:r w:rsidRPr="00ED1085">
        <w:rPr>
          <w:rFonts w:ascii="Tahoma" w:hAnsi="Tahoma" w:cs="Tahoma"/>
          <w:sz w:val="18"/>
          <w:szCs w:val="18"/>
        </w:rPr>
        <w:t xml:space="preserve"> Single </w:t>
      </w:r>
      <w:proofErr w:type="spellStart"/>
      <w:r w:rsidRPr="00ED1085">
        <w:rPr>
          <w:rFonts w:ascii="Tahoma" w:hAnsi="Tahoma" w:cs="Tahoma"/>
          <w:sz w:val="18"/>
          <w:szCs w:val="18"/>
        </w:rPr>
        <w:t>Procurement</w:t>
      </w:r>
      <w:proofErr w:type="spellEnd"/>
      <w:r w:rsidRPr="00ED1085">
        <w:rPr>
          <w:rFonts w:ascii="Tahoma" w:hAnsi="Tahoma" w:cs="Tahoma"/>
          <w:sz w:val="18"/>
          <w:szCs w:val="18"/>
        </w:rPr>
        <w:t xml:space="preserve"> </w:t>
      </w:r>
      <w:proofErr w:type="spellStart"/>
      <w:r w:rsidRPr="00ED1085">
        <w:rPr>
          <w:rFonts w:ascii="Tahoma" w:hAnsi="Tahoma" w:cs="Tahoma"/>
          <w:sz w:val="18"/>
          <w:szCs w:val="18"/>
        </w:rPr>
        <w:t>Document</w:t>
      </w:r>
      <w:proofErr w:type="spellEnd"/>
      <w:r w:rsidRPr="00ED1085">
        <w:rPr>
          <w:rFonts w:ascii="Tahoma" w:hAnsi="Tahoma" w:cs="Tahoma"/>
          <w:sz w:val="18"/>
          <w:szCs w:val="18"/>
        </w:rPr>
        <w:t xml:space="preserve"> ESPD)” dostępnej na stronie Urzędu Zamówień Publicznych </w:t>
      </w:r>
      <w:hyperlink r:id="rId21" w:history="1">
        <w:r w:rsidRPr="00ED1085">
          <w:rPr>
            <w:rStyle w:val="Hipercze"/>
            <w:rFonts w:ascii="Tahoma" w:hAnsi="Tahoma" w:cs="Tahoma"/>
            <w:sz w:val="18"/>
            <w:szCs w:val="18"/>
          </w:rPr>
          <w:t>www.uzp.gov.pl</w:t>
        </w:r>
      </w:hyperlink>
    </w:p>
    <w:p w14:paraId="61A5B6B5" w14:textId="71B657B8" w:rsidR="000F7E3D" w:rsidRPr="00444FBC" w:rsidRDefault="00913DB4" w:rsidP="00573C5D">
      <w:pPr>
        <w:tabs>
          <w:tab w:val="left" w:pos="284"/>
        </w:tabs>
        <w:spacing w:after="0" w:line="240" w:lineRule="auto"/>
        <w:ind w:left="851" w:hanging="709"/>
        <w:jc w:val="both"/>
        <w:rPr>
          <w:rFonts w:ascii="Tahoma" w:hAnsi="Tahoma" w:cs="Tahoma"/>
          <w:bCs/>
          <w:color w:val="FF0000"/>
          <w:sz w:val="18"/>
          <w:szCs w:val="18"/>
        </w:rPr>
      </w:pPr>
      <w:r w:rsidRPr="00ED1085">
        <w:rPr>
          <w:rFonts w:ascii="Tahoma" w:hAnsi="Tahoma" w:cs="Tahoma"/>
          <w:bCs/>
          <w:sz w:val="18"/>
          <w:szCs w:val="18"/>
        </w:rPr>
        <w:tab/>
      </w:r>
      <w:r w:rsidRPr="00ED1085">
        <w:rPr>
          <w:rFonts w:ascii="Tahoma" w:hAnsi="Tahoma" w:cs="Tahoma"/>
          <w:bCs/>
          <w:sz w:val="18"/>
          <w:szCs w:val="18"/>
        </w:rPr>
        <w:tab/>
      </w:r>
      <w:r w:rsidR="000F7E3D" w:rsidRPr="00ED1085">
        <w:rPr>
          <w:rFonts w:ascii="Tahoma" w:hAnsi="Tahoma" w:cs="Tahoma"/>
          <w:bCs/>
          <w:sz w:val="18"/>
          <w:szCs w:val="18"/>
        </w:rPr>
        <w:t xml:space="preserve">W związku z tym, że Zamawiający nie stosuje przesłanek fakultatywnych, o których mowa w </w:t>
      </w:r>
      <w:r w:rsidR="000F7E3D" w:rsidRPr="00ED1085">
        <w:rPr>
          <w:rFonts w:ascii="Tahoma" w:hAnsi="Tahoma" w:cs="Tahoma"/>
          <w:bCs/>
          <w:color w:val="000000"/>
          <w:sz w:val="18"/>
          <w:szCs w:val="18"/>
        </w:rPr>
        <w:t xml:space="preserve">art. </w:t>
      </w:r>
      <w:r w:rsidR="0026118A" w:rsidRPr="00ED1085">
        <w:rPr>
          <w:rFonts w:ascii="Tahoma" w:hAnsi="Tahoma" w:cs="Tahoma"/>
          <w:bCs/>
          <w:color w:val="000000"/>
          <w:sz w:val="18"/>
          <w:szCs w:val="18"/>
        </w:rPr>
        <w:t>109</w:t>
      </w:r>
      <w:r w:rsidR="000F7E3D" w:rsidRPr="00ED1085">
        <w:rPr>
          <w:rFonts w:ascii="Tahoma" w:hAnsi="Tahoma" w:cs="Tahoma"/>
          <w:bCs/>
          <w:color w:val="000000"/>
          <w:sz w:val="18"/>
          <w:szCs w:val="18"/>
        </w:rPr>
        <w:t xml:space="preserve"> ust. </w:t>
      </w:r>
      <w:r w:rsidR="0026118A" w:rsidRPr="00ED1085">
        <w:rPr>
          <w:rFonts w:ascii="Tahoma" w:hAnsi="Tahoma" w:cs="Tahoma"/>
          <w:bCs/>
          <w:color w:val="000000"/>
          <w:sz w:val="18"/>
          <w:szCs w:val="18"/>
        </w:rPr>
        <w:t>1</w:t>
      </w:r>
      <w:r w:rsidR="000F7E3D" w:rsidRPr="00ED1085">
        <w:rPr>
          <w:rFonts w:ascii="Tahoma" w:hAnsi="Tahoma" w:cs="Tahoma"/>
          <w:bCs/>
          <w:color w:val="000000"/>
          <w:sz w:val="18"/>
          <w:szCs w:val="18"/>
        </w:rPr>
        <w:t xml:space="preserve"> pkt </w:t>
      </w:r>
      <w:r w:rsidR="00F2432F" w:rsidRPr="00ED1085">
        <w:rPr>
          <w:rFonts w:ascii="Tahoma" w:hAnsi="Tahoma" w:cs="Tahoma"/>
          <w:bCs/>
          <w:color w:val="000000"/>
          <w:sz w:val="18"/>
          <w:szCs w:val="18"/>
        </w:rPr>
        <w:t>1</w:t>
      </w:r>
      <w:r w:rsidR="00F87ACB" w:rsidRPr="00ED1085">
        <w:rPr>
          <w:rFonts w:ascii="Tahoma" w:hAnsi="Tahoma" w:cs="Tahoma"/>
          <w:bCs/>
          <w:color w:val="000000"/>
          <w:sz w:val="18"/>
          <w:szCs w:val="18"/>
        </w:rPr>
        <w:t>)</w:t>
      </w:r>
      <w:r w:rsidR="00F2432F" w:rsidRPr="00ED1085">
        <w:rPr>
          <w:rFonts w:ascii="Tahoma" w:hAnsi="Tahoma" w:cs="Tahoma"/>
          <w:bCs/>
          <w:color w:val="000000"/>
          <w:sz w:val="18"/>
          <w:szCs w:val="18"/>
        </w:rPr>
        <w:t>,</w:t>
      </w:r>
      <w:r w:rsidR="00F87ACB" w:rsidRPr="00ED1085">
        <w:rPr>
          <w:rFonts w:ascii="Tahoma" w:hAnsi="Tahoma" w:cs="Tahoma"/>
          <w:bCs/>
          <w:color w:val="000000"/>
          <w:sz w:val="18"/>
          <w:szCs w:val="18"/>
        </w:rPr>
        <w:t xml:space="preserve"> </w:t>
      </w:r>
      <w:r w:rsidR="00F2432F" w:rsidRPr="00ED1085">
        <w:rPr>
          <w:rFonts w:ascii="Tahoma" w:hAnsi="Tahoma" w:cs="Tahoma"/>
          <w:bCs/>
          <w:color w:val="000000"/>
          <w:sz w:val="18"/>
          <w:szCs w:val="18"/>
        </w:rPr>
        <w:t>3</w:t>
      </w:r>
      <w:r w:rsidR="00F87ACB" w:rsidRPr="00ED1085">
        <w:rPr>
          <w:rFonts w:ascii="Tahoma" w:hAnsi="Tahoma" w:cs="Tahoma"/>
          <w:bCs/>
          <w:color w:val="000000"/>
          <w:sz w:val="18"/>
          <w:szCs w:val="18"/>
        </w:rPr>
        <w:t>)</w:t>
      </w:r>
      <w:r w:rsidR="000F7E3D" w:rsidRPr="00ED1085">
        <w:rPr>
          <w:rFonts w:ascii="Tahoma" w:hAnsi="Tahoma" w:cs="Tahoma"/>
          <w:bCs/>
          <w:color w:val="000000"/>
          <w:sz w:val="18"/>
          <w:szCs w:val="18"/>
        </w:rPr>
        <w:t xml:space="preserve"> </w:t>
      </w:r>
      <w:r w:rsidR="00F87ACB" w:rsidRPr="00ED1085">
        <w:rPr>
          <w:rFonts w:ascii="Tahoma" w:hAnsi="Tahoma" w:cs="Tahoma"/>
          <w:bCs/>
          <w:color w:val="000000"/>
          <w:sz w:val="18"/>
          <w:szCs w:val="18"/>
        </w:rPr>
        <w:t>u</w:t>
      </w:r>
      <w:r w:rsidR="00C53214" w:rsidRPr="00ED1085">
        <w:rPr>
          <w:rFonts w:ascii="Tahoma" w:hAnsi="Tahoma" w:cs="Tahoma"/>
          <w:bCs/>
          <w:color w:val="000000"/>
          <w:sz w:val="18"/>
          <w:szCs w:val="18"/>
        </w:rPr>
        <w:t xml:space="preserve">stawy </w:t>
      </w:r>
      <w:proofErr w:type="spellStart"/>
      <w:r w:rsidR="000F7E3D" w:rsidRPr="00ED1085">
        <w:rPr>
          <w:rFonts w:ascii="Tahoma" w:hAnsi="Tahoma" w:cs="Tahoma"/>
          <w:bCs/>
          <w:sz w:val="18"/>
          <w:szCs w:val="18"/>
        </w:rPr>
        <w:t>Pzp</w:t>
      </w:r>
      <w:proofErr w:type="spellEnd"/>
      <w:r w:rsidR="000F7E3D" w:rsidRPr="00ED1085">
        <w:rPr>
          <w:rFonts w:ascii="Tahoma" w:hAnsi="Tahoma" w:cs="Tahoma"/>
          <w:bCs/>
          <w:sz w:val="18"/>
          <w:szCs w:val="18"/>
        </w:rPr>
        <w:t xml:space="preserve">, Wykonawca składa oświadczenie w zakresie wyżej wymienionych przestępstw, </w:t>
      </w:r>
      <w:r w:rsidR="000F7E3D" w:rsidRPr="00ED1085">
        <w:rPr>
          <w:rFonts w:ascii="Tahoma" w:hAnsi="Tahoma" w:cs="Tahoma"/>
          <w:bCs/>
          <w:color w:val="000000"/>
          <w:sz w:val="18"/>
          <w:szCs w:val="18"/>
        </w:rPr>
        <w:t xml:space="preserve">określonych w art. </w:t>
      </w:r>
      <w:r w:rsidR="0026118A" w:rsidRPr="00ED1085">
        <w:rPr>
          <w:rFonts w:ascii="Tahoma" w:hAnsi="Tahoma" w:cs="Tahoma"/>
          <w:bCs/>
          <w:color w:val="000000"/>
          <w:sz w:val="18"/>
          <w:szCs w:val="18"/>
        </w:rPr>
        <w:t>108</w:t>
      </w:r>
      <w:r w:rsidR="000F7E3D" w:rsidRPr="00ED1085">
        <w:rPr>
          <w:rFonts w:ascii="Tahoma" w:hAnsi="Tahoma" w:cs="Tahoma"/>
          <w:bCs/>
          <w:color w:val="000000"/>
          <w:sz w:val="18"/>
          <w:szCs w:val="18"/>
        </w:rPr>
        <w:t xml:space="preserve"> ust. 1 </w:t>
      </w:r>
      <w:r w:rsidR="0026118A" w:rsidRPr="00ED1085">
        <w:rPr>
          <w:rFonts w:ascii="Tahoma" w:hAnsi="Tahoma" w:cs="Tahoma"/>
          <w:bCs/>
          <w:color w:val="000000"/>
          <w:sz w:val="18"/>
          <w:szCs w:val="18"/>
        </w:rPr>
        <w:t>pkt 1</w:t>
      </w:r>
      <w:r w:rsidR="00F87ACB" w:rsidRPr="00ED1085">
        <w:rPr>
          <w:rFonts w:ascii="Tahoma" w:hAnsi="Tahoma" w:cs="Tahoma"/>
          <w:bCs/>
          <w:color w:val="000000"/>
          <w:sz w:val="18"/>
          <w:szCs w:val="18"/>
        </w:rPr>
        <w:t>)</w:t>
      </w:r>
      <w:r w:rsidR="0026118A" w:rsidRPr="00ED1085">
        <w:rPr>
          <w:rFonts w:ascii="Tahoma" w:hAnsi="Tahoma" w:cs="Tahoma"/>
          <w:bCs/>
          <w:color w:val="000000"/>
          <w:sz w:val="18"/>
          <w:szCs w:val="18"/>
        </w:rPr>
        <w:t xml:space="preserve"> i 2</w:t>
      </w:r>
      <w:r w:rsidR="00F87ACB" w:rsidRPr="00ED1085">
        <w:rPr>
          <w:rFonts w:ascii="Tahoma" w:hAnsi="Tahoma" w:cs="Tahoma"/>
          <w:bCs/>
          <w:color w:val="000000"/>
          <w:sz w:val="18"/>
          <w:szCs w:val="18"/>
        </w:rPr>
        <w:t>)</w:t>
      </w:r>
      <w:r w:rsidR="0026118A" w:rsidRPr="00ED1085">
        <w:rPr>
          <w:rFonts w:ascii="Tahoma" w:hAnsi="Tahoma" w:cs="Tahoma"/>
          <w:bCs/>
          <w:color w:val="000000"/>
          <w:sz w:val="18"/>
          <w:szCs w:val="18"/>
        </w:rPr>
        <w:t xml:space="preserve"> </w:t>
      </w:r>
      <w:r w:rsidR="00C53214" w:rsidRPr="00ED1085">
        <w:rPr>
          <w:rFonts w:ascii="Tahoma" w:hAnsi="Tahoma" w:cs="Tahoma"/>
          <w:bCs/>
          <w:color w:val="000000"/>
          <w:sz w:val="18"/>
          <w:szCs w:val="18"/>
        </w:rPr>
        <w:t>U</w:t>
      </w:r>
      <w:r w:rsidR="000F7E3D" w:rsidRPr="00ED1085">
        <w:rPr>
          <w:rFonts w:ascii="Tahoma" w:hAnsi="Tahoma" w:cs="Tahoma"/>
          <w:bCs/>
          <w:color w:val="000000"/>
          <w:sz w:val="18"/>
          <w:szCs w:val="18"/>
        </w:rPr>
        <w:t xml:space="preserve">stawy </w:t>
      </w:r>
      <w:proofErr w:type="spellStart"/>
      <w:r w:rsidR="000F7E3D" w:rsidRPr="00ED1085">
        <w:rPr>
          <w:rFonts w:ascii="Tahoma" w:hAnsi="Tahoma" w:cs="Tahoma"/>
          <w:bCs/>
          <w:color w:val="000000"/>
          <w:sz w:val="18"/>
          <w:szCs w:val="18"/>
        </w:rPr>
        <w:t>Pzp</w:t>
      </w:r>
      <w:proofErr w:type="spellEnd"/>
      <w:r w:rsidR="000F7E3D" w:rsidRPr="00ED1085">
        <w:rPr>
          <w:rFonts w:ascii="Tahoma" w:hAnsi="Tahoma" w:cs="Tahoma"/>
          <w:bCs/>
          <w:color w:val="000000"/>
          <w:sz w:val="18"/>
          <w:szCs w:val="18"/>
        </w:rPr>
        <w:t>,</w:t>
      </w:r>
      <w:r w:rsidR="000F7E3D" w:rsidRPr="00444FBC">
        <w:rPr>
          <w:rFonts w:ascii="Tahoma" w:hAnsi="Tahoma" w:cs="Tahoma"/>
          <w:b/>
          <w:bCs/>
          <w:sz w:val="18"/>
          <w:szCs w:val="18"/>
        </w:rPr>
        <w:t xml:space="preserve"> </w:t>
      </w:r>
      <w:r w:rsidR="000F7E3D" w:rsidRPr="00444FBC">
        <w:rPr>
          <w:rFonts w:ascii="Tahoma" w:hAnsi="Tahoma" w:cs="Tahoma"/>
          <w:bCs/>
          <w:sz w:val="18"/>
          <w:szCs w:val="18"/>
        </w:rPr>
        <w:t xml:space="preserve">w Części III Sekcja C jednolitego dokumentu „Podstawy związane z niewypłacalnością, konfliktem interesów lub wykroczeniami zawodowymi”. </w:t>
      </w:r>
    </w:p>
    <w:p w14:paraId="0C7A61DA" w14:textId="77777777" w:rsidR="00632B73" w:rsidRPr="00444FBC" w:rsidRDefault="000F7E3D" w:rsidP="00573C5D">
      <w:pPr>
        <w:numPr>
          <w:ilvl w:val="2"/>
          <w:numId w:val="21"/>
        </w:numPr>
        <w:spacing w:after="0" w:line="240" w:lineRule="auto"/>
        <w:ind w:left="851" w:hanging="709"/>
        <w:jc w:val="both"/>
        <w:rPr>
          <w:rFonts w:ascii="Tahoma" w:hAnsi="Tahoma" w:cs="Tahoma"/>
          <w:bCs/>
          <w:sz w:val="18"/>
          <w:szCs w:val="18"/>
        </w:rPr>
      </w:pPr>
      <w:r w:rsidRPr="00444FBC">
        <w:rPr>
          <w:rFonts w:ascii="Tahoma" w:hAnsi="Tahoma" w:cs="Tahoma"/>
          <w:bCs/>
          <w:sz w:val="18"/>
          <w:szCs w:val="18"/>
        </w:rPr>
        <w:t>Zamawiający informuje, że Instrukcja wypełniania JEDZ jest dostępna na stronie Urzędu Zamówień Publicznych pod linkiem:</w:t>
      </w:r>
    </w:p>
    <w:p w14:paraId="2D5F1AAB" w14:textId="2058224A" w:rsidR="000F7E3D" w:rsidRPr="00444FBC" w:rsidRDefault="00632B73" w:rsidP="00913DB4">
      <w:pPr>
        <w:spacing w:after="0" w:line="240" w:lineRule="auto"/>
        <w:ind w:left="851"/>
        <w:jc w:val="both"/>
        <w:rPr>
          <w:rFonts w:ascii="Tahoma" w:hAnsi="Tahoma" w:cs="Tahoma"/>
          <w:bCs/>
          <w:sz w:val="18"/>
          <w:szCs w:val="18"/>
        </w:rPr>
      </w:pPr>
      <w:hyperlink r:id="rId22" w:history="1">
        <w:r w:rsidRPr="00444FBC">
          <w:rPr>
            <w:rStyle w:val="Hipercze"/>
            <w:rFonts w:ascii="Tahoma" w:hAnsi="Tahoma" w:cs="Tahoma"/>
            <w:bCs/>
            <w:sz w:val="18"/>
            <w:szCs w:val="18"/>
          </w:rPr>
          <w:t>https://www.uzp.gov.pl/__data/assets/pdf_file/0026/45557/Jednolity-Europejski-Dokument-Zamowienia-instrukcja-2021.01.20.pdf</w:t>
        </w:r>
      </w:hyperlink>
      <w:r w:rsidRPr="00444FBC">
        <w:rPr>
          <w:rFonts w:ascii="Tahoma" w:hAnsi="Tahoma" w:cs="Tahoma"/>
          <w:bCs/>
          <w:sz w:val="18"/>
          <w:szCs w:val="18"/>
        </w:rPr>
        <w:t xml:space="preserve"> </w:t>
      </w:r>
    </w:p>
    <w:p w14:paraId="5F16946C" w14:textId="77777777" w:rsidR="003C16DA" w:rsidRPr="00444FBC" w:rsidRDefault="003C16DA" w:rsidP="00573C5D">
      <w:pPr>
        <w:spacing w:after="0" w:line="240" w:lineRule="auto"/>
        <w:ind w:left="851" w:hanging="709"/>
        <w:jc w:val="both"/>
        <w:rPr>
          <w:rFonts w:ascii="Tahoma" w:hAnsi="Tahoma" w:cs="Tahoma"/>
          <w:bCs/>
          <w:sz w:val="18"/>
          <w:szCs w:val="18"/>
        </w:rPr>
      </w:pPr>
    </w:p>
    <w:p w14:paraId="659840BC" w14:textId="439F0B92" w:rsidR="000F7E3D" w:rsidRPr="00F2432F" w:rsidRDefault="000F7E3D" w:rsidP="00C40A62">
      <w:pPr>
        <w:pStyle w:val="Akapitzlist"/>
        <w:numPr>
          <w:ilvl w:val="1"/>
          <w:numId w:val="21"/>
        </w:numPr>
        <w:tabs>
          <w:tab w:val="left" w:pos="851"/>
        </w:tabs>
        <w:spacing w:after="0"/>
        <w:jc w:val="both"/>
        <w:rPr>
          <w:rFonts w:ascii="Tahoma" w:hAnsi="Tahoma" w:cs="Tahoma"/>
          <w:bCs/>
          <w:sz w:val="18"/>
          <w:szCs w:val="18"/>
        </w:rPr>
      </w:pPr>
      <w:r w:rsidRPr="00100644">
        <w:rPr>
          <w:rFonts w:ascii="Tahoma" w:hAnsi="Tahoma" w:cs="Tahoma"/>
          <w:b/>
          <w:bCs/>
          <w:sz w:val="18"/>
          <w:szCs w:val="18"/>
        </w:rPr>
        <w:t>JEDZ</w:t>
      </w:r>
      <w:r w:rsidR="00C40A62">
        <w:rPr>
          <w:rFonts w:ascii="Tahoma" w:hAnsi="Tahoma" w:cs="Tahoma"/>
          <w:b/>
          <w:bCs/>
          <w:sz w:val="18"/>
          <w:szCs w:val="18"/>
        </w:rPr>
        <w:t xml:space="preserve">, </w:t>
      </w:r>
      <w:proofErr w:type="gramStart"/>
      <w:r w:rsidR="00C40A62" w:rsidRPr="00657E55">
        <w:rPr>
          <w:rFonts w:ascii="Tahoma" w:hAnsi="Tahoma" w:cs="Tahoma"/>
          <w:b/>
          <w:bCs/>
          <w:sz w:val="18"/>
          <w:szCs w:val="18"/>
        </w:rPr>
        <w:t>oświadczenie</w:t>
      </w:r>
      <w:proofErr w:type="gramEnd"/>
      <w:r w:rsidR="00C40A62" w:rsidRPr="00657E55">
        <w:rPr>
          <w:rFonts w:ascii="Tahoma" w:hAnsi="Tahoma" w:cs="Tahoma"/>
          <w:b/>
          <w:bCs/>
          <w:sz w:val="18"/>
          <w:szCs w:val="18"/>
        </w:rPr>
        <w:t xml:space="preserve"> o którym mowa w pkt 8.9.2.</w:t>
      </w:r>
      <w:r w:rsidRPr="00100644">
        <w:rPr>
          <w:rFonts w:ascii="Tahoma" w:hAnsi="Tahoma" w:cs="Tahoma"/>
          <w:b/>
          <w:bCs/>
          <w:sz w:val="18"/>
          <w:szCs w:val="18"/>
        </w:rPr>
        <w:t xml:space="preserve"> oraz oferta wraz z załącznikami musi być podpisana przez Wykonawcę</w:t>
      </w:r>
      <w:r w:rsidR="00EF47DB" w:rsidRPr="003C16DA">
        <w:rPr>
          <w:rFonts w:ascii="Tahoma" w:hAnsi="Tahoma" w:cs="Tahoma"/>
          <w:bCs/>
          <w:sz w:val="18"/>
          <w:szCs w:val="18"/>
        </w:rPr>
        <w:t xml:space="preserve"> (z zastrzeżeniem odrębnych postano</w:t>
      </w:r>
      <w:r w:rsidR="002A0E00" w:rsidRPr="003C16DA">
        <w:rPr>
          <w:rFonts w:ascii="Tahoma" w:hAnsi="Tahoma" w:cs="Tahoma"/>
          <w:bCs/>
          <w:sz w:val="18"/>
          <w:szCs w:val="18"/>
        </w:rPr>
        <w:t>wień</w:t>
      </w:r>
      <w:r w:rsidR="003C16DA" w:rsidRPr="003C16DA">
        <w:rPr>
          <w:rFonts w:ascii="Tahoma" w:hAnsi="Tahoma" w:cs="Tahoma"/>
          <w:bCs/>
          <w:sz w:val="18"/>
          <w:szCs w:val="18"/>
        </w:rPr>
        <w:t>, w tym wskazanych w pkt 8.</w:t>
      </w:r>
      <w:r w:rsidR="00A1735A">
        <w:rPr>
          <w:rFonts w:ascii="Tahoma" w:hAnsi="Tahoma" w:cs="Tahoma"/>
          <w:bCs/>
          <w:sz w:val="18"/>
          <w:szCs w:val="18"/>
        </w:rPr>
        <w:t>9</w:t>
      </w:r>
      <w:r w:rsidR="003C16DA" w:rsidRPr="003C16DA">
        <w:rPr>
          <w:rFonts w:ascii="Tahoma" w:hAnsi="Tahoma" w:cs="Tahoma"/>
          <w:bCs/>
          <w:sz w:val="18"/>
          <w:szCs w:val="18"/>
        </w:rPr>
        <w:t>.</w:t>
      </w:r>
      <w:r w:rsidR="00EF47DB" w:rsidRPr="003C16DA">
        <w:rPr>
          <w:rFonts w:ascii="Tahoma" w:hAnsi="Tahoma" w:cs="Tahoma"/>
          <w:bCs/>
          <w:sz w:val="18"/>
          <w:szCs w:val="18"/>
        </w:rPr>
        <w:t>)</w:t>
      </w:r>
      <w:r w:rsidRPr="003C16DA">
        <w:rPr>
          <w:rFonts w:ascii="Tahoma" w:hAnsi="Tahoma" w:cs="Tahoma"/>
          <w:bCs/>
          <w:sz w:val="18"/>
          <w:szCs w:val="18"/>
        </w:rPr>
        <w:t>.</w:t>
      </w:r>
      <w:r w:rsidRPr="00F2432F">
        <w:rPr>
          <w:rFonts w:ascii="Tahoma" w:hAnsi="Tahoma" w:cs="Tahoma"/>
          <w:bCs/>
          <w:sz w:val="18"/>
          <w:szCs w:val="18"/>
        </w:rPr>
        <w:t xml:space="preserve"> Zamawiający wymaga, aby ofertę podpisano zgodnie z zasadami reprezentacji wskazanymi we właściwym rejestrze lub ewidencji działalności gospodarczej. Jeżeli osoba/osoby podpisująca ofertę działa na podstawie pełnomocnictwa, to pełnomocnictwo to musi obejmować uprawnienie do podpisania oferty. </w:t>
      </w:r>
      <w:r w:rsidRPr="00D46BD1">
        <w:rPr>
          <w:rFonts w:ascii="Tahoma" w:hAnsi="Tahoma" w:cs="Tahoma"/>
          <w:b/>
          <w:bCs/>
          <w:sz w:val="18"/>
          <w:szCs w:val="18"/>
        </w:rPr>
        <w:t>Pełnomocnictwo musi zostać złożone wraz z ofertą w oddzielnym pliku w postaci elektronicznej opatrzonej kwalifikowanym podpisem elektronicznym</w:t>
      </w:r>
      <w:r w:rsidR="00632B73" w:rsidRPr="00D46BD1">
        <w:rPr>
          <w:rFonts w:ascii="Tahoma" w:hAnsi="Tahoma" w:cs="Tahoma"/>
          <w:b/>
          <w:bCs/>
          <w:sz w:val="18"/>
          <w:szCs w:val="18"/>
        </w:rPr>
        <w:t>.</w:t>
      </w:r>
    </w:p>
    <w:p w14:paraId="145A84F8" w14:textId="6EA855B7" w:rsidR="00100644" w:rsidRDefault="00100644" w:rsidP="00100644">
      <w:pPr>
        <w:spacing w:after="0" w:line="240" w:lineRule="auto"/>
        <w:ind w:left="720"/>
        <w:jc w:val="both"/>
        <w:rPr>
          <w:rFonts w:ascii="Tahoma" w:hAnsi="Tahoma" w:cs="Tahoma"/>
          <w:bCs/>
          <w:sz w:val="18"/>
          <w:szCs w:val="18"/>
          <w:highlight w:val="cyan"/>
        </w:rPr>
      </w:pPr>
      <w:r w:rsidRPr="00100644">
        <w:rPr>
          <w:rFonts w:ascii="Tahoma" w:hAnsi="Tahoma" w:cs="Tahoma"/>
          <w:bCs/>
          <w:sz w:val="18"/>
          <w:szCs w:val="18"/>
        </w:rPr>
        <w:t>Do pełnomocnictwa należy załączyć dokumenty potwierdzające, że osoba udzielająca pełnomocnictwa była upoważniona do reprezentowania Wykonawcy w dacie udzielania pełnomocnictwa (co można wykazać w szczególności przez załączenie odpisu z Krajowego Rejestru Sądowego) w postaci elektronicznej.</w:t>
      </w:r>
    </w:p>
    <w:p w14:paraId="6AB174BD" w14:textId="77777777" w:rsidR="00100644" w:rsidRPr="00032FF2" w:rsidRDefault="00100644" w:rsidP="00100644">
      <w:pPr>
        <w:spacing w:after="0" w:line="240" w:lineRule="auto"/>
        <w:ind w:left="720"/>
        <w:jc w:val="both"/>
        <w:rPr>
          <w:rFonts w:ascii="Tahoma" w:hAnsi="Tahoma" w:cs="Tahoma"/>
          <w:bCs/>
          <w:sz w:val="18"/>
          <w:szCs w:val="18"/>
          <w:highlight w:val="cyan"/>
        </w:rPr>
      </w:pPr>
    </w:p>
    <w:p w14:paraId="6D6923E3" w14:textId="77777777" w:rsidR="000F7E3D" w:rsidRPr="001635CE" w:rsidRDefault="000F7E3D" w:rsidP="003A3A99">
      <w:pPr>
        <w:pStyle w:val="Akapitzlist"/>
        <w:numPr>
          <w:ilvl w:val="1"/>
          <w:numId w:val="21"/>
        </w:numPr>
        <w:spacing w:after="0" w:line="240" w:lineRule="auto"/>
        <w:jc w:val="both"/>
        <w:rPr>
          <w:rFonts w:ascii="Tahoma" w:hAnsi="Tahoma" w:cs="Tahoma"/>
          <w:sz w:val="18"/>
          <w:szCs w:val="18"/>
        </w:rPr>
      </w:pPr>
      <w:r w:rsidRPr="001635CE">
        <w:rPr>
          <w:rFonts w:ascii="Tahoma" w:hAnsi="Tahoma" w:cs="Tahoma"/>
          <w:b/>
          <w:sz w:val="18"/>
          <w:szCs w:val="18"/>
        </w:rPr>
        <w:t>Zasady składania oferty przez podmioty występujące wspólnie</w:t>
      </w:r>
      <w:r w:rsidRPr="001635CE">
        <w:rPr>
          <w:rFonts w:ascii="Tahoma" w:hAnsi="Tahoma" w:cs="Tahoma"/>
          <w:sz w:val="18"/>
          <w:szCs w:val="18"/>
        </w:rPr>
        <w:t>:</w:t>
      </w:r>
    </w:p>
    <w:p w14:paraId="148A96AC" w14:textId="3CF1D7BB" w:rsidR="000F7E3D" w:rsidRPr="001635CE" w:rsidRDefault="00C40A62" w:rsidP="00D74172">
      <w:pPr>
        <w:pStyle w:val="Akapitzlist"/>
        <w:numPr>
          <w:ilvl w:val="2"/>
          <w:numId w:val="21"/>
        </w:numPr>
        <w:spacing w:after="0" w:line="240" w:lineRule="auto"/>
        <w:ind w:left="851" w:hanging="709"/>
        <w:jc w:val="both"/>
        <w:rPr>
          <w:rFonts w:ascii="Tahoma" w:hAnsi="Tahoma" w:cs="Tahoma"/>
          <w:sz w:val="18"/>
          <w:szCs w:val="18"/>
        </w:rPr>
      </w:pPr>
      <w:r>
        <w:rPr>
          <w:rFonts w:ascii="Tahoma" w:hAnsi="Tahoma" w:cs="Tahoma"/>
          <w:b/>
          <w:sz w:val="18"/>
          <w:szCs w:val="18"/>
        </w:rPr>
        <w:t>Wymagane oświadczenia</w:t>
      </w:r>
      <w:r w:rsidR="000F7E3D" w:rsidRPr="00DD6405">
        <w:rPr>
          <w:rFonts w:ascii="Tahoma" w:hAnsi="Tahoma" w:cs="Tahoma"/>
          <w:b/>
          <w:sz w:val="18"/>
          <w:szCs w:val="18"/>
        </w:rPr>
        <w:t xml:space="preserve"> wskazane w pkt 8.</w:t>
      </w:r>
      <w:r w:rsidR="008E01D4" w:rsidRPr="00DD6405">
        <w:rPr>
          <w:rFonts w:ascii="Tahoma" w:hAnsi="Tahoma" w:cs="Tahoma"/>
          <w:b/>
          <w:sz w:val="18"/>
          <w:szCs w:val="18"/>
        </w:rPr>
        <w:t>9</w:t>
      </w:r>
      <w:r w:rsidR="000F7E3D" w:rsidRPr="00DD6405">
        <w:rPr>
          <w:rFonts w:ascii="Tahoma" w:hAnsi="Tahoma" w:cs="Tahoma"/>
          <w:b/>
          <w:sz w:val="18"/>
          <w:szCs w:val="18"/>
        </w:rPr>
        <w:t>.</w:t>
      </w:r>
      <w:r w:rsidR="00C34E10" w:rsidRPr="00657E55">
        <w:rPr>
          <w:rFonts w:ascii="Tahoma" w:hAnsi="Tahoma" w:cs="Tahoma"/>
          <w:b/>
          <w:sz w:val="18"/>
          <w:szCs w:val="18"/>
        </w:rPr>
        <w:t>1</w:t>
      </w:r>
      <w:r w:rsidR="000F7E3D" w:rsidRPr="00657E55">
        <w:rPr>
          <w:rFonts w:ascii="Tahoma" w:hAnsi="Tahoma" w:cs="Tahoma"/>
          <w:b/>
          <w:sz w:val="18"/>
          <w:szCs w:val="18"/>
        </w:rPr>
        <w:t xml:space="preserve"> </w:t>
      </w:r>
      <w:r w:rsidRPr="00657E55">
        <w:rPr>
          <w:rFonts w:ascii="Tahoma" w:hAnsi="Tahoma" w:cs="Tahoma"/>
          <w:b/>
          <w:sz w:val="18"/>
          <w:szCs w:val="18"/>
        </w:rPr>
        <w:t>i 8.9.2.</w:t>
      </w:r>
      <w:r w:rsidR="000F7E3D" w:rsidRPr="00DD6405">
        <w:rPr>
          <w:rFonts w:ascii="Tahoma" w:hAnsi="Tahoma" w:cs="Tahoma"/>
          <w:b/>
          <w:sz w:val="18"/>
          <w:szCs w:val="18"/>
        </w:rPr>
        <w:t xml:space="preserve"> powinn</w:t>
      </w:r>
      <w:r>
        <w:rPr>
          <w:rFonts w:ascii="Tahoma" w:hAnsi="Tahoma" w:cs="Tahoma"/>
          <w:b/>
          <w:sz w:val="18"/>
          <w:szCs w:val="18"/>
        </w:rPr>
        <w:t>y</w:t>
      </w:r>
      <w:r w:rsidR="000F7E3D" w:rsidRPr="00DD6405">
        <w:rPr>
          <w:rFonts w:ascii="Tahoma" w:hAnsi="Tahoma" w:cs="Tahoma"/>
          <w:b/>
          <w:sz w:val="18"/>
          <w:szCs w:val="18"/>
        </w:rPr>
        <w:t xml:space="preserve"> być złożone przez każdego Wykonawcę wspólnie ubiegającego się o zamówienie</w:t>
      </w:r>
      <w:r w:rsidR="000F7E3D" w:rsidRPr="001635CE">
        <w:rPr>
          <w:rFonts w:ascii="Tahoma" w:hAnsi="Tahoma" w:cs="Tahoma"/>
          <w:sz w:val="18"/>
          <w:szCs w:val="18"/>
        </w:rPr>
        <w:t xml:space="preserve">. </w:t>
      </w:r>
      <w:r>
        <w:rPr>
          <w:rFonts w:ascii="Tahoma" w:hAnsi="Tahoma" w:cs="Tahoma"/>
          <w:sz w:val="18"/>
          <w:szCs w:val="18"/>
        </w:rPr>
        <w:t>Oświadczenia</w:t>
      </w:r>
      <w:r w:rsidR="00DD6405" w:rsidRPr="00DD6405">
        <w:rPr>
          <w:rFonts w:ascii="Tahoma" w:hAnsi="Tahoma" w:cs="Tahoma"/>
          <w:sz w:val="18"/>
          <w:szCs w:val="18"/>
        </w:rPr>
        <w:t xml:space="preserve"> powin</w:t>
      </w:r>
      <w:r>
        <w:rPr>
          <w:rFonts w:ascii="Tahoma" w:hAnsi="Tahoma" w:cs="Tahoma"/>
          <w:sz w:val="18"/>
          <w:szCs w:val="18"/>
        </w:rPr>
        <w:t>ny</w:t>
      </w:r>
      <w:r w:rsidR="00DD6405" w:rsidRPr="00DD6405">
        <w:rPr>
          <w:rFonts w:ascii="Tahoma" w:hAnsi="Tahoma" w:cs="Tahoma"/>
          <w:sz w:val="18"/>
          <w:szCs w:val="18"/>
        </w:rPr>
        <w:t xml:space="preserve"> być sporządzon</w:t>
      </w:r>
      <w:r>
        <w:rPr>
          <w:rFonts w:ascii="Tahoma" w:hAnsi="Tahoma" w:cs="Tahoma"/>
          <w:sz w:val="18"/>
          <w:szCs w:val="18"/>
        </w:rPr>
        <w:t>e</w:t>
      </w:r>
      <w:r w:rsidR="00DD6405" w:rsidRPr="00DD6405">
        <w:rPr>
          <w:rFonts w:ascii="Tahoma" w:hAnsi="Tahoma" w:cs="Tahoma"/>
          <w:sz w:val="18"/>
          <w:szCs w:val="18"/>
        </w:rPr>
        <w:t>, pod rygorem nieważności, w formie elektronicznej, opatrzonej kwalifikowanym podpisem elektronicznym odpowiednio przez każdego z Wykonawców wspólnie ubiegających się o udzielenie zamówienia</w:t>
      </w:r>
      <w:r w:rsidR="000F7E3D" w:rsidRPr="001635CE">
        <w:rPr>
          <w:rFonts w:ascii="Tahoma" w:hAnsi="Tahoma" w:cs="Tahoma"/>
          <w:sz w:val="18"/>
          <w:szCs w:val="18"/>
        </w:rPr>
        <w:t xml:space="preserve"> </w:t>
      </w:r>
    </w:p>
    <w:p w14:paraId="12C92175" w14:textId="4FCD149F" w:rsidR="009D31CD" w:rsidRPr="001635CE" w:rsidRDefault="009D31CD" w:rsidP="00AB29AE">
      <w:pPr>
        <w:spacing w:after="0" w:line="240" w:lineRule="auto"/>
        <w:ind w:left="851"/>
        <w:jc w:val="both"/>
        <w:rPr>
          <w:rFonts w:ascii="Tahoma" w:hAnsi="Tahoma" w:cs="Tahoma"/>
          <w:sz w:val="18"/>
          <w:szCs w:val="18"/>
        </w:rPr>
      </w:pPr>
      <w:r w:rsidRPr="001635CE">
        <w:rPr>
          <w:rFonts w:ascii="Tahoma" w:hAnsi="Tahoma" w:cs="Tahoma"/>
          <w:color w:val="000000"/>
          <w:sz w:val="18"/>
          <w:szCs w:val="18"/>
        </w:rPr>
        <w:t>Oświadczenia te potwierdzają brak podstaw wykluczenia oraz spełnianie warunków udziału w postępowaniu w zakresie, w jakim każdy z Wykonawców wykazuje spełnianie warunków udziału w postępowaniu.</w:t>
      </w:r>
    </w:p>
    <w:p w14:paraId="4AB5CE19" w14:textId="066CA1C8" w:rsidR="0076606D" w:rsidRPr="001635CE" w:rsidRDefault="000F7E3D" w:rsidP="001F0DE3">
      <w:pPr>
        <w:numPr>
          <w:ilvl w:val="2"/>
          <w:numId w:val="21"/>
        </w:numPr>
        <w:spacing w:after="0" w:line="240" w:lineRule="auto"/>
        <w:ind w:left="851" w:hanging="709"/>
        <w:jc w:val="both"/>
        <w:rPr>
          <w:rFonts w:ascii="Tahoma" w:hAnsi="Tahoma" w:cs="Tahoma"/>
          <w:strike/>
          <w:color w:val="000000"/>
          <w:sz w:val="18"/>
          <w:szCs w:val="18"/>
        </w:rPr>
      </w:pPr>
      <w:r w:rsidRPr="001635CE">
        <w:rPr>
          <w:rFonts w:ascii="Tahoma" w:hAnsi="Tahoma" w:cs="Tahoma"/>
          <w:sz w:val="18"/>
          <w:szCs w:val="18"/>
        </w:rPr>
        <w:t xml:space="preserve">Wykonawcy składający ofertę wspólną zobowiązani są do ustanowienia pełnomocnika do reprezentowania ich w postępowaniu albo pełnomocnika do reprezentowania ich w postępowaniu oraz do zawarcia umowy w sprawie zamówienia. Dokument (lub dokumenty) zawierający ustanowienie pełnomocnika musi zawierać w szczególności: wskazanie postępowania o zamówienie publiczne, którego dotyczy, Wykonawców ubiegających się wspólnie o udzielenie zamówienia, wskazanie ustanowionego pełnomocnika i zakres jego umocowania. Dokument (lub dokumenty) zawierający ustanowienie pełnomocnika musi być podpisany w imieniu wszystkich Wykonawców ubiegających się wspólnie o udzielenie zamówienia, przez osoby </w:t>
      </w:r>
      <w:r w:rsidRPr="001635CE">
        <w:rPr>
          <w:rFonts w:ascii="Tahoma" w:hAnsi="Tahoma" w:cs="Tahoma"/>
          <w:sz w:val="18"/>
          <w:szCs w:val="18"/>
        </w:rPr>
        <w:lastRenderedPageBreak/>
        <w:t>uprawnione do składania oświadczeń woli, wymienione we właściwym rejestrze lub ewidencji Wykonawców. Ustanowienie przedmiotowego pełnomocnika może zostać zawarte w umowie o współdziałaniu złożonej wraz z ofertą.</w:t>
      </w:r>
      <w:r w:rsidR="00F2432F" w:rsidRPr="001635CE">
        <w:rPr>
          <w:rFonts w:ascii="Tahoma" w:hAnsi="Tahoma" w:cs="Tahoma"/>
          <w:sz w:val="18"/>
          <w:szCs w:val="18"/>
        </w:rPr>
        <w:t xml:space="preserve"> </w:t>
      </w:r>
      <w:r w:rsidR="0076606D" w:rsidRPr="001635CE">
        <w:rPr>
          <w:rFonts w:ascii="Tahoma" w:hAnsi="Tahoma" w:cs="Tahoma"/>
          <w:b/>
          <w:sz w:val="18"/>
          <w:szCs w:val="18"/>
        </w:rPr>
        <w:t xml:space="preserve">Dokument (lub dokumenty) zawierający ustanowienie pełnomocnika musi zostać złożony wraz z ofertą </w:t>
      </w:r>
      <w:r w:rsidR="0076606D" w:rsidRPr="001635CE">
        <w:rPr>
          <w:rFonts w:ascii="Tahoma" w:hAnsi="Tahoma" w:cs="Tahoma"/>
          <w:sz w:val="18"/>
          <w:szCs w:val="18"/>
        </w:rPr>
        <w:t>w oddzielnym pliku, w postaci elektronicznej opatrzonej kwalifikowanym podpisem elektronicznym.</w:t>
      </w:r>
    </w:p>
    <w:p w14:paraId="3B95BF22" w14:textId="3BB07E0F" w:rsidR="00F15834" w:rsidRPr="001635CE" w:rsidRDefault="000F7E3D" w:rsidP="0076606D">
      <w:pPr>
        <w:spacing w:after="0" w:line="240" w:lineRule="auto"/>
        <w:ind w:left="851"/>
        <w:jc w:val="both"/>
        <w:rPr>
          <w:rFonts w:ascii="Tahoma" w:hAnsi="Tahoma" w:cs="Tahoma"/>
          <w:strike/>
          <w:color w:val="000000"/>
          <w:sz w:val="18"/>
          <w:szCs w:val="18"/>
        </w:rPr>
      </w:pPr>
      <w:r w:rsidRPr="001635CE">
        <w:rPr>
          <w:rFonts w:ascii="Tahoma" w:hAnsi="Tahoma" w:cs="Tahoma"/>
          <w:color w:val="000000"/>
          <w:sz w:val="18"/>
          <w:szCs w:val="18"/>
        </w:rPr>
        <w:t xml:space="preserve">Do dokumentu (lub dokumentów) zawierającego ustanowienie pełnomocnika należy załączyć dokumenty potwierdzające, że osoba udzielająca pełnomocnictwa była upoważniona do reprezentowania Wykonawców w dacie udzielania pełnomocnictwa (co można wykazać w szczególności przez załączenie odpisu z Krajowego Rejestru Sądowego), </w:t>
      </w:r>
      <w:r w:rsidR="007D741D" w:rsidRPr="001635CE">
        <w:rPr>
          <w:rFonts w:ascii="Tahoma" w:hAnsi="Tahoma" w:cs="Tahoma"/>
          <w:color w:val="000000"/>
          <w:sz w:val="18"/>
          <w:szCs w:val="18"/>
        </w:rPr>
        <w:t>w postaci elektronicznej</w:t>
      </w:r>
      <w:r w:rsidR="006850D6" w:rsidRPr="001635CE">
        <w:rPr>
          <w:rFonts w:ascii="Tahoma" w:hAnsi="Tahoma" w:cs="Tahoma"/>
          <w:color w:val="000000"/>
          <w:sz w:val="18"/>
          <w:szCs w:val="18"/>
        </w:rPr>
        <w:t>.</w:t>
      </w:r>
    </w:p>
    <w:p w14:paraId="25B612E5" w14:textId="2B75E5E4" w:rsidR="000F7E3D" w:rsidRPr="00F0771B" w:rsidRDefault="000F7E3D" w:rsidP="001F0DE3">
      <w:pPr>
        <w:numPr>
          <w:ilvl w:val="2"/>
          <w:numId w:val="21"/>
        </w:numPr>
        <w:spacing w:after="0" w:line="240" w:lineRule="auto"/>
        <w:ind w:left="851" w:hanging="709"/>
        <w:jc w:val="both"/>
        <w:rPr>
          <w:rFonts w:ascii="Tahoma" w:hAnsi="Tahoma" w:cs="Tahoma"/>
          <w:color w:val="000000"/>
          <w:sz w:val="18"/>
          <w:szCs w:val="18"/>
        </w:rPr>
      </w:pPr>
      <w:r w:rsidRPr="001635CE">
        <w:rPr>
          <w:rFonts w:ascii="Tahoma" w:hAnsi="Tahoma" w:cs="Tahoma"/>
          <w:color w:val="000000"/>
          <w:sz w:val="18"/>
          <w:szCs w:val="18"/>
        </w:rPr>
        <w:t>Wszelka</w:t>
      </w:r>
      <w:r w:rsidRPr="00F0771B">
        <w:rPr>
          <w:rFonts w:ascii="Tahoma" w:hAnsi="Tahoma" w:cs="Tahoma"/>
          <w:color w:val="000000"/>
          <w:sz w:val="18"/>
          <w:szCs w:val="18"/>
        </w:rPr>
        <w:t xml:space="preserve"> korespondencja oraz rozliczenia dokonywane będą wyłącznie z pełnomocnikiem.</w:t>
      </w:r>
    </w:p>
    <w:p w14:paraId="70C825F7" w14:textId="7292AA1E" w:rsidR="000F7E3D" w:rsidRPr="008B1E5D" w:rsidRDefault="000F7E3D" w:rsidP="001F0DE3">
      <w:pPr>
        <w:pStyle w:val="Akapitzlist"/>
        <w:numPr>
          <w:ilvl w:val="2"/>
          <w:numId w:val="21"/>
        </w:numPr>
        <w:spacing w:after="0" w:line="240" w:lineRule="auto"/>
        <w:ind w:left="851" w:hanging="709"/>
        <w:jc w:val="both"/>
        <w:rPr>
          <w:rFonts w:ascii="Tahoma" w:hAnsi="Tahoma" w:cs="Tahoma"/>
          <w:sz w:val="18"/>
          <w:szCs w:val="18"/>
          <w:u w:val="single"/>
        </w:rPr>
      </w:pPr>
      <w:r w:rsidRPr="008B1E5D">
        <w:rPr>
          <w:rFonts w:ascii="Tahoma" w:hAnsi="Tahoma" w:cs="Tahoma"/>
          <w:sz w:val="18"/>
          <w:szCs w:val="18"/>
          <w:u w:val="single"/>
        </w:rPr>
        <w:t xml:space="preserve">Wypełniając formularz oferty, jak również inne dokumenty, powołując się na Wykonawcę, w miejscu np. nazwa i adres Wykonawcy, należy wpisać dane dotyczące Wykonawców wspólnie ubiegających się o udzielenie zamówienia, a nie pełnomocnika tych Wykonawców. </w:t>
      </w:r>
    </w:p>
    <w:p w14:paraId="6DD27878" w14:textId="5B1305F4" w:rsidR="00066DF4" w:rsidRPr="005B7228" w:rsidRDefault="00DD6405" w:rsidP="00C40A62">
      <w:pPr>
        <w:pStyle w:val="Akapitzlist"/>
        <w:numPr>
          <w:ilvl w:val="1"/>
          <w:numId w:val="21"/>
        </w:numPr>
        <w:spacing w:after="0" w:line="240" w:lineRule="auto"/>
        <w:jc w:val="both"/>
        <w:rPr>
          <w:rFonts w:ascii="Tahoma" w:hAnsi="Tahoma" w:cs="Tahoma"/>
          <w:sz w:val="18"/>
          <w:szCs w:val="18"/>
        </w:rPr>
      </w:pPr>
      <w:r w:rsidRPr="00DD6405">
        <w:rPr>
          <w:rFonts w:ascii="Tahoma" w:hAnsi="Tahoma" w:cs="Tahoma"/>
          <w:b/>
          <w:sz w:val="18"/>
          <w:szCs w:val="18"/>
        </w:rPr>
        <w:t>Wykonawca, w przypadku polegania na zdolnościach lub sytuacji podmiotów udostępniających zasoby, przedstawia, wraz z oświadczeni</w:t>
      </w:r>
      <w:r w:rsidR="00C40A62">
        <w:rPr>
          <w:rFonts w:ascii="Tahoma" w:hAnsi="Tahoma" w:cs="Tahoma"/>
          <w:b/>
          <w:sz w:val="18"/>
          <w:szCs w:val="18"/>
        </w:rPr>
        <w:t>ami</w:t>
      </w:r>
      <w:r w:rsidRPr="00DD6405">
        <w:rPr>
          <w:rFonts w:ascii="Tahoma" w:hAnsi="Tahoma" w:cs="Tahoma"/>
          <w:b/>
          <w:sz w:val="18"/>
          <w:szCs w:val="18"/>
        </w:rPr>
        <w:t>, o który</w:t>
      </w:r>
      <w:r w:rsidR="00C40A62">
        <w:rPr>
          <w:rFonts w:ascii="Tahoma" w:hAnsi="Tahoma" w:cs="Tahoma"/>
          <w:b/>
          <w:sz w:val="18"/>
          <w:szCs w:val="18"/>
        </w:rPr>
        <w:t>ch</w:t>
      </w:r>
      <w:r w:rsidRPr="00DD6405">
        <w:rPr>
          <w:rFonts w:ascii="Tahoma" w:hAnsi="Tahoma" w:cs="Tahoma"/>
          <w:b/>
          <w:sz w:val="18"/>
          <w:szCs w:val="18"/>
        </w:rPr>
        <w:t xml:space="preserve"> mowa w pkt 8.9.1</w:t>
      </w:r>
      <w:r w:rsidRPr="00657E55">
        <w:rPr>
          <w:rFonts w:ascii="Tahoma" w:hAnsi="Tahoma" w:cs="Tahoma"/>
          <w:b/>
          <w:sz w:val="18"/>
          <w:szCs w:val="18"/>
        </w:rPr>
        <w:t>.</w:t>
      </w:r>
      <w:r w:rsidR="00C40A62" w:rsidRPr="00657E55">
        <w:rPr>
          <w:rFonts w:ascii="Tahoma" w:hAnsi="Tahoma" w:cs="Tahoma"/>
          <w:b/>
          <w:sz w:val="18"/>
          <w:szCs w:val="18"/>
        </w:rPr>
        <w:t xml:space="preserve"> i 8.9.2.</w:t>
      </w:r>
      <w:r w:rsidRPr="00657E55">
        <w:rPr>
          <w:rFonts w:ascii="Tahoma" w:hAnsi="Tahoma" w:cs="Tahoma"/>
          <w:b/>
          <w:sz w:val="18"/>
          <w:szCs w:val="18"/>
        </w:rPr>
        <w:t>, także oświadczeni</w:t>
      </w:r>
      <w:r w:rsidR="00C40A62" w:rsidRPr="00657E55">
        <w:rPr>
          <w:rFonts w:ascii="Tahoma" w:hAnsi="Tahoma" w:cs="Tahoma"/>
          <w:b/>
          <w:sz w:val="18"/>
          <w:szCs w:val="18"/>
        </w:rPr>
        <w:t>a</w:t>
      </w:r>
      <w:r w:rsidRPr="00657E55">
        <w:rPr>
          <w:rFonts w:ascii="Tahoma" w:hAnsi="Tahoma" w:cs="Tahoma"/>
          <w:b/>
          <w:sz w:val="18"/>
          <w:szCs w:val="18"/>
        </w:rPr>
        <w:t xml:space="preserve"> podmiotu udostępniającego zasoby, potwierdzające</w:t>
      </w:r>
      <w:r w:rsidRPr="00DD6405">
        <w:rPr>
          <w:rFonts w:ascii="Tahoma" w:hAnsi="Tahoma" w:cs="Tahoma"/>
          <w:b/>
          <w:sz w:val="18"/>
          <w:szCs w:val="18"/>
        </w:rPr>
        <w:t xml:space="preserve"> brak podstaw wykluczenia tego podmiotu oraz spełnianie warunków udziału w postępowaniu, w zakresie, w jakim Wykonawca powołuje się na jego zasoby. </w:t>
      </w:r>
      <w:r w:rsidR="00C40A62">
        <w:rPr>
          <w:rFonts w:ascii="Tahoma" w:hAnsi="Tahoma" w:cs="Tahoma"/>
          <w:b/>
          <w:sz w:val="18"/>
          <w:szCs w:val="18"/>
        </w:rPr>
        <w:t>Oświadczenia te</w:t>
      </w:r>
      <w:r w:rsidRPr="00DD6405">
        <w:rPr>
          <w:rFonts w:ascii="Tahoma" w:hAnsi="Tahoma" w:cs="Tahoma"/>
          <w:b/>
          <w:sz w:val="18"/>
          <w:szCs w:val="18"/>
        </w:rPr>
        <w:t xml:space="preserve"> powin</w:t>
      </w:r>
      <w:r w:rsidR="00C40A62">
        <w:rPr>
          <w:rFonts w:ascii="Tahoma" w:hAnsi="Tahoma" w:cs="Tahoma"/>
          <w:b/>
          <w:sz w:val="18"/>
          <w:szCs w:val="18"/>
        </w:rPr>
        <w:t>ny</w:t>
      </w:r>
      <w:r w:rsidRPr="00DD6405">
        <w:rPr>
          <w:rFonts w:ascii="Tahoma" w:hAnsi="Tahoma" w:cs="Tahoma"/>
          <w:b/>
          <w:sz w:val="18"/>
          <w:szCs w:val="18"/>
        </w:rPr>
        <w:t xml:space="preserve"> być sporządzon</w:t>
      </w:r>
      <w:r w:rsidR="00C40A62">
        <w:rPr>
          <w:rFonts w:ascii="Tahoma" w:hAnsi="Tahoma" w:cs="Tahoma"/>
          <w:b/>
          <w:sz w:val="18"/>
          <w:szCs w:val="18"/>
        </w:rPr>
        <w:t>e</w:t>
      </w:r>
      <w:r w:rsidRPr="00DD6405">
        <w:rPr>
          <w:rFonts w:ascii="Tahoma" w:hAnsi="Tahoma" w:cs="Tahoma"/>
          <w:b/>
          <w:sz w:val="18"/>
          <w:szCs w:val="18"/>
        </w:rPr>
        <w:t>, pod rygorem nieważności, w formie elektronicznej, opatrzonej kwalifikowanym podpisem elektronicznym podmiotu udostępniającego zasoby</w:t>
      </w:r>
      <w:r w:rsidR="000F7E3D" w:rsidRPr="00B07CC3">
        <w:rPr>
          <w:rFonts w:ascii="Tahoma" w:hAnsi="Tahoma" w:cs="Tahoma"/>
          <w:b/>
          <w:sz w:val="18"/>
          <w:szCs w:val="18"/>
        </w:rPr>
        <w:t>.</w:t>
      </w:r>
    </w:p>
    <w:p w14:paraId="78B84317" w14:textId="77777777" w:rsidR="00A77C22" w:rsidRPr="00984183" w:rsidRDefault="00A77C22" w:rsidP="006A07FD">
      <w:pPr>
        <w:autoSpaceDE w:val="0"/>
        <w:autoSpaceDN w:val="0"/>
        <w:adjustRightInd w:val="0"/>
        <w:jc w:val="both"/>
        <w:rPr>
          <w:rFonts w:ascii="Tahoma" w:hAnsi="Tahoma" w:cs="Tahoma"/>
          <w:b/>
          <w:sz w:val="18"/>
          <w:szCs w:val="18"/>
        </w:rPr>
      </w:pPr>
    </w:p>
    <w:p w14:paraId="2DA761AB" w14:textId="0E0645AF" w:rsidR="00A77C22" w:rsidRPr="00AF5B5B" w:rsidRDefault="00A77C22" w:rsidP="00AF5B5B">
      <w:pPr>
        <w:pStyle w:val="Nagwek2"/>
        <w:numPr>
          <w:ilvl w:val="0"/>
          <w:numId w:val="21"/>
        </w:numPr>
        <w:ind w:left="709" w:hanging="851"/>
        <w:rPr>
          <w:rFonts w:ascii="Tahoma" w:hAnsi="Tahoma" w:cs="Tahoma"/>
          <w:b/>
          <w:sz w:val="18"/>
          <w:szCs w:val="18"/>
          <w:highlight w:val="lightGray"/>
        </w:rPr>
      </w:pPr>
      <w:bookmarkStart w:id="16" w:name="_Toc459195128"/>
      <w:bookmarkStart w:id="17" w:name="_Toc460479234"/>
      <w:r w:rsidRPr="00D407F8">
        <w:rPr>
          <w:rFonts w:ascii="Tahoma" w:hAnsi="Tahoma" w:cs="Tahoma"/>
          <w:b/>
          <w:sz w:val="18"/>
          <w:szCs w:val="18"/>
          <w:highlight w:val="lightGray"/>
        </w:rPr>
        <w:t xml:space="preserve">Wykaz oświadczeń i dokumentów potwierdzających spełnianie warunków udziału </w:t>
      </w:r>
      <w:proofErr w:type="gramStart"/>
      <w:r w:rsidRPr="00D407F8">
        <w:rPr>
          <w:rFonts w:ascii="Tahoma" w:hAnsi="Tahoma" w:cs="Tahoma"/>
          <w:b/>
          <w:sz w:val="18"/>
          <w:szCs w:val="18"/>
          <w:highlight w:val="lightGray"/>
        </w:rPr>
        <w:t>w</w:t>
      </w:r>
      <w:r w:rsidR="006840BC">
        <w:rPr>
          <w:rFonts w:ascii="Tahoma" w:hAnsi="Tahoma" w:cs="Tahoma"/>
          <w:b/>
          <w:sz w:val="18"/>
          <w:szCs w:val="18"/>
          <w:highlight w:val="lightGray"/>
        </w:rPr>
        <w:t xml:space="preserve"> </w:t>
      </w:r>
      <w:r w:rsidR="004C1A54">
        <w:rPr>
          <w:rFonts w:ascii="Tahoma" w:hAnsi="Tahoma" w:cs="Tahoma"/>
          <w:b/>
          <w:sz w:val="18"/>
          <w:szCs w:val="18"/>
          <w:highlight w:val="lightGray"/>
        </w:rPr>
        <w:t xml:space="preserve"> </w:t>
      </w:r>
      <w:r w:rsidRPr="00D407F8">
        <w:rPr>
          <w:rFonts w:ascii="Tahoma" w:hAnsi="Tahoma" w:cs="Tahoma"/>
          <w:b/>
          <w:sz w:val="18"/>
          <w:szCs w:val="18"/>
          <w:highlight w:val="lightGray"/>
        </w:rPr>
        <w:t>postępowaniu</w:t>
      </w:r>
      <w:proofErr w:type="gramEnd"/>
      <w:r w:rsidRPr="00D407F8">
        <w:rPr>
          <w:rFonts w:ascii="Tahoma" w:hAnsi="Tahoma" w:cs="Tahoma"/>
          <w:b/>
          <w:sz w:val="18"/>
          <w:szCs w:val="18"/>
          <w:highlight w:val="lightGray"/>
        </w:rPr>
        <w:t xml:space="preserve"> oraz brak podstaw wykluczenia</w:t>
      </w:r>
      <w:bookmarkEnd w:id="16"/>
      <w:bookmarkEnd w:id="17"/>
      <w:r w:rsidRPr="00D407F8">
        <w:rPr>
          <w:rFonts w:ascii="Tahoma" w:hAnsi="Tahoma" w:cs="Tahoma"/>
          <w:b/>
          <w:sz w:val="18"/>
          <w:szCs w:val="18"/>
          <w:highlight w:val="lightGray"/>
        </w:rPr>
        <w:t xml:space="preserve"> </w:t>
      </w:r>
    </w:p>
    <w:p w14:paraId="2C9342FE" w14:textId="1FE398F1" w:rsidR="00A77C22" w:rsidRDefault="00D40207" w:rsidP="00F2432F">
      <w:pPr>
        <w:pStyle w:val="Akapitzlist"/>
        <w:numPr>
          <w:ilvl w:val="1"/>
          <w:numId w:val="21"/>
        </w:numPr>
        <w:spacing w:after="0" w:line="240" w:lineRule="auto"/>
        <w:jc w:val="both"/>
        <w:rPr>
          <w:rFonts w:ascii="Tahoma" w:hAnsi="Tahoma" w:cs="Tahoma"/>
          <w:b/>
          <w:sz w:val="18"/>
          <w:szCs w:val="18"/>
        </w:rPr>
      </w:pPr>
      <w:r w:rsidRPr="00D40207">
        <w:rPr>
          <w:rFonts w:ascii="Tahoma" w:hAnsi="Tahoma" w:cs="Tahoma"/>
          <w:b/>
          <w:sz w:val="18"/>
          <w:szCs w:val="18"/>
        </w:rPr>
        <w:t xml:space="preserve">Zamawiający wezwie Wykonawcę, którego oferta została najwyżej oceniona, do złożenia </w:t>
      </w:r>
      <w:r w:rsidRPr="00D40207">
        <w:rPr>
          <w:rFonts w:ascii="Tahoma" w:hAnsi="Tahoma" w:cs="Tahoma"/>
          <w:b/>
          <w:sz w:val="18"/>
          <w:szCs w:val="18"/>
        </w:rPr>
        <w:br/>
        <w:t>w wyznaczo</w:t>
      </w:r>
      <w:r>
        <w:rPr>
          <w:rFonts w:ascii="Tahoma" w:hAnsi="Tahoma" w:cs="Tahoma"/>
          <w:b/>
          <w:sz w:val="18"/>
          <w:szCs w:val="18"/>
        </w:rPr>
        <w:t>nym terminie, nie krótszym niż 10</w:t>
      </w:r>
      <w:r w:rsidRPr="00D40207">
        <w:rPr>
          <w:rFonts w:ascii="Tahoma" w:hAnsi="Tahoma" w:cs="Tahoma"/>
          <w:b/>
          <w:sz w:val="18"/>
          <w:szCs w:val="18"/>
        </w:rPr>
        <w:t xml:space="preserve"> dni od </w:t>
      </w:r>
      <w:r w:rsidR="00855928">
        <w:rPr>
          <w:rFonts w:ascii="Tahoma" w:hAnsi="Tahoma" w:cs="Tahoma"/>
          <w:b/>
          <w:sz w:val="18"/>
          <w:szCs w:val="18"/>
        </w:rPr>
        <w:t xml:space="preserve">dnia </w:t>
      </w:r>
      <w:r w:rsidRPr="00D40207">
        <w:rPr>
          <w:rFonts w:ascii="Tahoma" w:hAnsi="Tahoma" w:cs="Tahoma"/>
          <w:b/>
          <w:sz w:val="18"/>
          <w:szCs w:val="18"/>
        </w:rPr>
        <w:t>wezwania, aktualnych na dzień złożenia, podmiotowych środków dowodowych, które potwierdzają okoliczności spełniania warunków udziału w postępowaniu oraz braku podstaw do wykluczenia, tj.:</w:t>
      </w:r>
    </w:p>
    <w:p w14:paraId="03AA1F5F" w14:textId="77777777" w:rsidR="00D604E7" w:rsidRDefault="00D604E7" w:rsidP="00D604E7">
      <w:pPr>
        <w:spacing w:after="0" w:line="240" w:lineRule="auto"/>
        <w:jc w:val="both"/>
        <w:rPr>
          <w:rFonts w:ascii="Tahoma" w:hAnsi="Tahoma" w:cs="Tahoma"/>
          <w:b/>
          <w:sz w:val="18"/>
          <w:szCs w:val="18"/>
        </w:rPr>
      </w:pPr>
    </w:p>
    <w:p w14:paraId="4696BCB3" w14:textId="77777777" w:rsidR="00D604E7" w:rsidRPr="00D604E7" w:rsidRDefault="00D604E7" w:rsidP="0074575D">
      <w:pPr>
        <w:numPr>
          <w:ilvl w:val="2"/>
          <w:numId w:val="29"/>
        </w:numPr>
        <w:spacing w:after="0" w:line="240" w:lineRule="auto"/>
        <w:ind w:left="851"/>
        <w:jc w:val="both"/>
        <w:rPr>
          <w:rFonts w:ascii="Tahoma" w:hAnsi="Tahoma" w:cs="Tahoma"/>
          <w:b/>
          <w:sz w:val="18"/>
          <w:szCs w:val="18"/>
          <w:lang w:eastAsia="en-US"/>
        </w:rPr>
      </w:pPr>
      <w:r w:rsidRPr="00D604E7">
        <w:rPr>
          <w:rFonts w:ascii="Tahoma" w:hAnsi="Tahoma" w:cs="Tahoma"/>
          <w:b/>
          <w:sz w:val="18"/>
          <w:szCs w:val="18"/>
          <w:u w:val="single"/>
          <w:lang w:eastAsia="en-US"/>
        </w:rPr>
        <w:t>w celu potwierdzenia spełniania warunków udziału w postępowaniu:</w:t>
      </w:r>
    </w:p>
    <w:p w14:paraId="1FD20B4D" w14:textId="77777777" w:rsidR="00D604E7" w:rsidRPr="00D604E7" w:rsidRDefault="00D604E7" w:rsidP="0074575D">
      <w:pPr>
        <w:numPr>
          <w:ilvl w:val="3"/>
          <w:numId w:val="29"/>
        </w:numPr>
        <w:spacing w:after="0" w:line="240" w:lineRule="auto"/>
        <w:ind w:left="1134" w:hanging="850"/>
        <w:jc w:val="both"/>
        <w:rPr>
          <w:rFonts w:ascii="Tahoma" w:hAnsi="Tahoma" w:cs="Tahoma"/>
          <w:sz w:val="18"/>
          <w:szCs w:val="18"/>
          <w:lang w:eastAsia="en-US"/>
        </w:rPr>
      </w:pPr>
      <w:r w:rsidRPr="00A76139">
        <w:rPr>
          <w:rFonts w:ascii="Tahoma" w:hAnsi="Tahoma" w:cs="Tahoma"/>
          <w:b/>
          <w:bCs/>
          <w:sz w:val="18"/>
          <w:szCs w:val="18"/>
          <w:lang w:eastAsia="en-US"/>
        </w:rPr>
        <w:t>sprawozdania finansowego albo jego części</w:t>
      </w:r>
      <w:r w:rsidRPr="00D604E7">
        <w:rPr>
          <w:rFonts w:ascii="Tahoma" w:hAnsi="Tahoma" w:cs="Tahoma"/>
          <w:sz w:val="18"/>
          <w:szCs w:val="18"/>
          <w:lang w:eastAsia="en-US"/>
        </w:rPr>
        <w:t xml:space="preserve">, w przypadku gdy sporządzenie sprawozdania wymagane jest przepisami kraju, w którym Wykonawca ma siedzibę lub miejsce zamieszkania, a jeżeli podlega ono badaniu przez firmę audytorską zgodnie z przepisami o rachunkowości, również odpowiednio ze sprawozdaniem z badania sprawozdania finansowego, a w przypadku Wykonawców niezobowiązanych do sporządzenia sprawozdania finansowego, innych dokumentów określających w szczególności przychody oraz aktywa i zobowiązania – za okres nie dłuższy niż ostatnie 3 lata obrotowe, a jeżeli okres prowadzenia działalności jest krótszy – za ten okres. </w:t>
      </w:r>
    </w:p>
    <w:p w14:paraId="58084E81" w14:textId="77777777" w:rsidR="00D604E7" w:rsidRPr="00D604E7" w:rsidRDefault="00D604E7" w:rsidP="00D604E7">
      <w:pPr>
        <w:spacing w:after="0" w:line="240" w:lineRule="auto"/>
        <w:ind w:left="1134"/>
        <w:jc w:val="both"/>
        <w:rPr>
          <w:rFonts w:ascii="Tahoma" w:hAnsi="Tahoma" w:cs="Tahoma"/>
          <w:sz w:val="18"/>
          <w:szCs w:val="18"/>
        </w:rPr>
      </w:pPr>
      <w:r w:rsidRPr="00D604E7">
        <w:rPr>
          <w:rFonts w:ascii="Tahoma" w:hAnsi="Tahoma" w:cs="Tahoma"/>
          <w:sz w:val="18"/>
          <w:szCs w:val="18"/>
        </w:rPr>
        <w:t xml:space="preserve">Z załączonej części sprawozdania finansowego powinno wynikać, że sprawozdanie spełnia wymogi art. 52 ust. 2 ustawy z dnia 29 września 1994 r. o rachunkowości, tj.  że sprawozdanie finansowe zostało podpisane - z podaniem zarazem daty podpisu – przez </w:t>
      </w:r>
      <w:proofErr w:type="gramStart"/>
      <w:r w:rsidRPr="00D604E7">
        <w:rPr>
          <w:rFonts w:ascii="Tahoma" w:hAnsi="Tahoma" w:cs="Tahoma"/>
          <w:sz w:val="18"/>
          <w:szCs w:val="18"/>
        </w:rPr>
        <w:t>osobę,  której</w:t>
      </w:r>
      <w:proofErr w:type="gramEnd"/>
      <w:r w:rsidRPr="00D604E7">
        <w:rPr>
          <w:rFonts w:ascii="Tahoma" w:hAnsi="Tahoma" w:cs="Tahoma"/>
          <w:sz w:val="18"/>
          <w:szCs w:val="18"/>
        </w:rPr>
        <w:t xml:space="preserve"> powierzono prowadzenie ksiąg rachunkowych, i kierownika jednostki, a jeżeli jednostką kieruje organ wieloosobowy – przez wszystkich członków tego organu. W przypadku odmowy podpisu wymagane jest załączenie pisemnego uzasadnienia dołączonego do sprawozdania finansowego.</w:t>
      </w:r>
    </w:p>
    <w:p w14:paraId="51B89A48" w14:textId="0F13E69B" w:rsidR="00D604E7" w:rsidRPr="00CC0CD4" w:rsidRDefault="00D604E7" w:rsidP="0074575D">
      <w:pPr>
        <w:numPr>
          <w:ilvl w:val="3"/>
          <w:numId w:val="29"/>
        </w:numPr>
        <w:spacing w:after="0" w:line="240" w:lineRule="auto"/>
        <w:ind w:left="1134" w:hanging="850"/>
        <w:jc w:val="both"/>
        <w:rPr>
          <w:rFonts w:ascii="Tahoma" w:hAnsi="Tahoma" w:cs="Tahoma"/>
          <w:sz w:val="18"/>
          <w:szCs w:val="18"/>
          <w:u w:val="single"/>
          <w:lang w:eastAsia="en-US"/>
        </w:rPr>
      </w:pPr>
      <w:r w:rsidRPr="00A76139">
        <w:rPr>
          <w:rFonts w:ascii="Tahoma" w:hAnsi="Tahoma" w:cs="Tahoma"/>
          <w:b/>
          <w:bCs/>
          <w:sz w:val="18"/>
          <w:szCs w:val="18"/>
          <w:lang w:eastAsia="en-US"/>
        </w:rPr>
        <w:t>dokumentów potwierdzających, że Wykonawca jest ubezpieczony</w:t>
      </w:r>
      <w:r w:rsidRPr="00D604E7">
        <w:rPr>
          <w:rFonts w:ascii="Tahoma" w:hAnsi="Tahoma" w:cs="Tahoma"/>
          <w:sz w:val="18"/>
          <w:szCs w:val="18"/>
          <w:lang w:eastAsia="en-US"/>
        </w:rPr>
        <w:t xml:space="preserve"> od odpowiedzialności cywilnej w zakresie prowadzonej działalności związanej z przedmiotem zamówienia ze wskazaniem sumy gwarancyjnej tego ubezpieczenia </w:t>
      </w:r>
      <w:r w:rsidR="00BF16AF" w:rsidRPr="00CF2FDC">
        <w:rPr>
          <w:rFonts w:ascii="Tahoma" w:hAnsi="Tahoma" w:cs="Tahoma"/>
          <w:sz w:val="18"/>
          <w:szCs w:val="18"/>
        </w:rPr>
        <w:t>(</w:t>
      </w:r>
      <w:r w:rsidR="00BF16AF" w:rsidRPr="00CF2FDC">
        <w:rPr>
          <w:rFonts w:ascii="Tahoma" w:hAnsi="Tahoma" w:cs="Tahoma"/>
          <w:sz w:val="18"/>
          <w:szCs w:val="18"/>
          <w:u w:val="single"/>
        </w:rPr>
        <w:t xml:space="preserve">zawierających potwierdzenie zapłaty ubezpieczenia – </w:t>
      </w:r>
      <w:r w:rsidR="00BF16AF" w:rsidRPr="00CF2FDC">
        <w:rPr>
          <w:rFonts w:ascii="Tahoma" w:hAnsi="Tahoma" w:cs="Tahoma"/>
          <w:bCs/>
          <w:sz w:val="18"/>
          <w:szCs w:val="18"/>
          <w:u w:val="single"/>
        </w:rPr>
        <w:t xml:space="preserve">w </w:t>
      </w:r>
      <w:proofErr w:type="gramStart"/>
      <w:r w:rsidR="00BF16AF" w:rsidRPr="00CF2FDC">
        <w:rPr>
          <w:rFonts w:ascii="Tahoma" w:hAnsi="Tahoma" w:cs="Tahoma"/>
          <w:bCs/>
          <w:sz w:val="18"/>
          <w:szCs w:val="18"/>
          <w:u w:val="single"/>
        </w:rPr>
        <w:t>przypadku</w:t>
      </w:r>
      <w:proofErr w:type="gramEnd"/>
      <w:r w:rsidR="00BF16AF" w:rsidRPr="00CF2FDC">
        <w:rPr>
          <w:rFonts w:ascii="Tahoma" w:hAnsi="Tahoma" w:cs="Tahoma"/>
          <w:bCs/>
          <w:sz w:val="18"/>
          <w:szCs w:val="18"/>
          <w:u w:val="single"/>
        </w:rPr>
        <w:t xml:space="preserve"> gdy z treści przedstawionych dokumentów nie wynika, że ubezpieczyciel ponosi odpowiedzialność jeszcze przed zapłaceniem składki lub jej pierwszej raty</w:t>
      </w:r>
      <w:r w:rsidR="00BF16AF" w:rsidRPr="00CF2FDC">
        <w:rPr>
          <w:rFonts w:ascii="Tahoma" w:hAnsi="Tahoma" w:cs="Tahoma"/>
          <w:bCs/>
          <w:sz w:val="18"/>
          <w:szCs w:val="18"/>
        </w:rPr>
        <w:t>).</w:t>
      </w:r>
      <w:r w:rsidR="00BF16AF" w:rsidRPr="00CF2FDC">
        <w:rPr>
          <w:rFonts w:ascii="Tahoma" w:hAnsi="Tahoma" w:cs="Tahoma"/>
          <w:b/>
          <w:bCs/>
          <w:sz w:val="18"/>
          <w:szCs w:val="18"/>
        </w:rPr>
        <w:t xml:space="preserve"> </w:t>
      </w:r>
      <w:r w:rsidR="00BF16AF" w:rsidRPr="00CF2FDC">
        <w:rPr>
          <w:rFonts w:ascii="Tahoma" w:hAnsi="Tahoma" w:cs="Tahoma"/>
          <w:bCs/>
          <w:i/>
          <w:iCs/>
          <w:sz w:val="18"/>
          <w:szCs w:val="18"/>
        </w:rPr>
        <w:t>Wyjaśnienie: zgodnie z art. 814 §1 ustawy z dnia 23 kwietnia 1964 r. Kodeks cywilny (Dz. U. z 202</w:t>
      </w:r>
      <w:r w:rsidR="00836211">
        <w:rPr>
          <w:rFonts w:ascii="Tahoma" w:hAnsi="Tahoma" w:cs="Tahoma"/>
          <w:bCs/>
          <w:i/>
          <w:iCs/>
          <w:sz w:val="18"/>
          <w:szCs w:val="18"/>
        </w:rPr>
        <w:t>3</w:t>
      </w:r>
      <w:r w:rsidR="00BF16AF" w:rsidRPr="00CF2FDC">
        <w:rPr>
          <w:rFonts w:ascii="Tahoma" w:hAnsi="Tahoma" w:cs="Tahoma"/>
          <w:bCs/>
          <w:i/>
          <w:iCs/>
          <w:sz w:val="18"/>
          <w:szCs w:val="18"/>
        </w:rPr>
        <w:t xml:space="preserve"> r. poz. 1</w:t>
      </w:r>
      <w:r w:rsidR="00836211">
        <w:rPr>
          <w:rFonts w:ascii="Tahoma" w:hAnsi="Tahoma" w:cs="Tahoma"/>
          <w:bCs/>
          <w:i/>
          <w:iCs/>
          <w:sz w:val="18"/>
          <w:szCs w:val="18"/>
        </w:rPr>
        <w:t>610</w:t>
      </w:r>
      <w:r w:rsidR="00BF16AF" w:rsidRPr="00CF2FDC">
        <w:rPr>
          <w:rFonts w:ascii="Tahoma" w:hAnsi="Tahoma" w:cs="Tahoma"/>
          <w:bCs/>
          <w:i/>
          <w:iCs/>
          <w:sz w:val="18"/>
          <w:szCs w:val="18"/>
        </w:rPr>
        <w:t xml:space="preserve">, z </w:t>
      </w:r>
      <w:proofErr w:type="spellStart"/>
      <w:r w:rsidR="00BF16AF" w:rsidRPr="00CF2FDC">
        <w:rPr>
          <w:rFonts w:ascii="Tahoma" w:hAnsi="Tahoma" w:cs="Tahoma"/>
          <w:bCs/>
          <w:i/>
          <w:iCs/>
          <w:sz w:val="18"/>
          <w:szCs w:val="18"/>
        </w:rPr>
        <w:t>późn</w:t>
      </w:r>
      <w:proofErr w:type="spellEnd"/>
      <w:r w:rsidR="00BF16AF" w:rsidRPr="00CF2FDC">
        <w:rPr>
          <w:rFonts w:ascii="Tahoma" w:hAnsi="Tahoma" w:cs="Tahoma"/>
          <w:bCs/>
          <w:i/>
          <w:iCs/>
          <w:sz w:val="18"/>
          <w:szCs w:val="18"/>
        </w:rPr>
        <w:t>. zm.) jeżeli nie umówiono się inaczej, odpowiedzialność ubezpieczyciela rozpoczyna się od dnia następującego po zawarciu umowy, nie wcześniej jednak niż od dnia następnego po zapłaceniu składki lub jej pierwszej raty)</w:t>
      </w:r>
      <w:r w:rsidR="00CF1355" w:rsidRPr="00D0519B">
        <w:rPr>
          <w:rFonts w:ascii="Tahoma" w:hAnsi="Tahoma" w:cs="Tahoma"/>
          <w:sz w:val="18"/>
          <w:szCs w:val="18"/>
          <w:lang w:eastAsia="en-US"/>
        </w:rPr>
        <w:t>.</w:t>
      </w:r>
    </w:p>
    <w:p w14:paraId="44840EA4" w14:textId="201A0079" w:rsidR="00B42643" w:rsidRDefault="00CA43F1" w:rsidP="0074575D">
      <w:pPr>
        <w:numPr>
          <w:ilvl w:val="3"/>
          <w:numId w:val="29"/>
        </w:numPr>
        <w:spacing w:after="0" w:line="240" w:lineRule="auto"/>
        <w:ind w:left="1134" w:hanging="850"/>
        <w:jc w:val="both"/>
        <w:rPr>
          <w:rFonts w:ascii="Tahoma" w:hAnsi="Tahoma" w:cs="Tahoma"/>
          <w:sz w:val="18"/>
          <w:szCs w:val="18"/>
          <w:lang w:eastAsia="en-US"/>
        </w:rPr>
      </w:pPr>
      <w:r w:rsidRPr="00A76139">
        <w:rPr>
          <w:rFonts w:ascii="Tahoma" w:hAnsi="Tahoma" w:cs="Tahoma"/>
          <w:b/>
          <w:bCs/>
          <w:sz w:val="18"/>
          <w:szCs w:val="18"/>
          <w:lang w:eastAsia="en-US"/>
        </w:rPr>
        <w:t xml:space="preserve">wykazu </w:t>
      </w:r>
      <w:r w:rsidR="00B42643" w:rsidRPr="00A76139">
        <w:rPr>
          <w:rFonts w:ascii="Tahoma" w:hAnsi="Tahoma" w:cs="Tahoma"/>
          <w:b/>
          <w:bCs/>
          <w:sz w:val="18"/>
          <w:szCs w:val="18"/>
          <w:lang w:eastAsia="en-US"/>
        </w:rPr>
        <w:t>dostaw lub usług wykonanych</w:t>
      </w:r>
      <w:r w:rsidR="00B42643" w:rsidRPr="00B42643">
        <w:rPr>
          <w:rFonts w:ascii="Tahoma" w:hAnsi="Tahoma" w:cs="Tahoma"/>
          <w:sz w:val="18"/>
          <w:szCs w:val="18"/>
          <w:lang w:eastAsia="en-US"/>
        </w:rPr>
        <w:t xml:space="preserve">, a w przypadku świadczeń powtarzających się lub ciągłych również wykonywanych, w okresie ostatnich 3 lat, a jeżeli okres prowadzenia działalności jest krótszy – w tym okresie, wraz z podaniem ich wartości, przedmiotu, dat </w:t>
      </w:r>
      <w:r w:rsidR="00B42643" w:rsidRPr="00820FF8">
        <w:rPr>
          <w:rFonts w:ascii="Tahoma" w:hAnsi="Tahoma" w:cs="Tahoma"/>
          <w:sz w:val="18"/>
          <w:szCs w:val="18"/>
          <w:lang w:eastAsia="en-US"/>
        </w:rPr>
        <w:t>wykonania i podmiotów, na rzecz których dostawy lub usługi zostały wykonane lub są wykonywane</w:t>
      </w:r>
      <w:r w:rsidR="00B42643" w:rsidRPr="0005297A">
        <w:rPr>
          <w:rFonts w:ascii="Tahoma" w:hAnsi="Tahoma" w:cs="Tahoma"/>
          <w:sz w:val="18"/>
          <w:szCs w:val="18"/>
          <w:lang w:eastAsia="en-US"/>
        </w:rPr>
        <w:t xml:space="preserve">- </w:t>
      </w:r>
      <w:r w:rsidR="00B42643" w:rsidRPr="0005297A">
        <w:rPr>
          <w:rFonts w:ascii="Tahoma" w:hAnsi="Tahoma" w:cs="Tahoma"/>
          <w:b/>
          <w:sz w:val="18"/>
          <w:szCs w:val="18"/>
          <w:lang w:eastAsia="en-US"/>
        </w:rPr>
        <w:t>załącznik nr 3 („Doświadczenie Wykonawcy</w:t>
      </w:r>
      <w:r w:rsidR="00B42643" w:rsidRPr="00B42643">
        <w:rPr>
          <w:rFonts w:ascii="Tahoma" w:hAnsi="Tahoma" w:cs="Tahoma"/>
          <w:b/>
          <w:sz w:val="18"/>
          <w:szCs w:val="18"/>
          <w:lang w:eastAsia="en-US"/>
        </w:rPr>
        <w:t>”).</w:t>
      </w:r>
      <w:r w:rsidR="00B42643" w:rsidRPr="00B42643">
        <w:rPr>
          <w:rFonts w:ascii="Tahoma" w:hAnsi="Tahoma" w:cs="Tahoma"/>
          <w:sz w:val="18"/>
          <w:szCs w:val="18"/>
          <w:lang w:eastAsia="en-US"/>
        </w:rPr>
        <w:t xml:space="preserve"> Do powyższego wykazu powinny być dołączone dowody określające, czy te dostawy lub </w:t>
      </w:r>
      <w:r w:rsidR="00B42643" w:rsidRPr="00B42643">
        <w:rPr>
          <w:rFonts w:ascii="Tahoma" w:hAnsi="Tahoma" w:cs="Tahoma"/>
          <w:sz w:val="18"/>
          <w:szCs w:val="18"/>
          <w:lang w:eastAsia="en-US"/>
        </w:rPr>
        <w:lastRenderedPageBreak/>
        <w:t>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CAAAD84" w14:textId="45729D74" w:rsidR="00650B9E" w:rsidRDefault="00CA43F1" w:rsidP="00CA43F1">
      <w:pPr>
        <w:spacing w:after="0" w:line="240" w:lineRule="auto"/>
        <w:ind w:left="1134"/>
        <w:jc w:val="both"/>
        <w:rPr>
          <w:rFonts w:ascii="Tahoma" w:hAnsi="Tahoma" w:cs="Tahoma"/>
          <w:b/>
          <w:sz w:val="18"/>
          <w:szCs w:val="18"/>
        </w:rPr>
      </w:pPr>
      <w:r w:rsidRPr="00D604E7">
        <w:rPr>
          <w:rFonts w:ascii="Tahoma" w:hAnsi="Tahoma" w:cs="Tahoma"/>
          <w:b/>
          <w:sz w:val="18"/>
          <w:szCs w:val="18"/>
        </w:rPr>
        <w:t xml:space="preserve">Jeżeli Wykonawca powołuje się na doświadczenie w realizacji </w:t>
      </w:r>
      <w:r w:rsidR="00B42643">
        <w:rPr>
          <w:rFonts w:ascii="Tahoma" w:hAnsi="Tahoma" w:cs="Tahoma"/>
          <w:b/>
          <w:sz w:val="18"/>
          <w:szCs w:val="18"/>
        </w:rPr>
        <w:t xml:space="preserve">dostaw lub </w:t>
      </w:r>
      <w:r w:rsidRPr="00D604E7">
        <w:rPr>
          <w:rFonts w:ascii="Tahoma" w:hAnsi="Tahoma" w:cs="Tahoma"/>
          <w:b/>
          <w:sz w:val="18"/>
          <w:szCs w:val="18"/>
        </w:rPr>
        <w:t xml:space="preserve">usług, wykonywanych wspólnie z innymi wykonawcami, </w:t>
      </w:r>
      <w:proofErr w:type="gramStart"/>
      <w:r w:rsidRPr="00D604E7">
        <w:rPr>
          <w:rFonts w:ascii="Tahoma" w:hAnsi="Tahoma" w:cs="Tahoma"/>
          <w:b/>
          <w:sz w:val="18"/>
          <w:szCs w:val="18"/>
        </w:rPr>
        <w:t>wykaz</w:t>
      </w:r>
      <w:proofErr w:type="gramEnd"/>
      <w:r w:rsidRPr="00D604E7">
        <w:rPr>
          <w:rFonts w:ascii="Tahoma" w:hAnsi="Tahoma" w:cs="Tahoma"/>
          <w:b/>
          <w:sz w:val="18"/>
          <w:szCs w:val="18"/>
        </w:rPr>
        <w:t xml:space="preserve"> o którym mowa powyżej, dotyczy </w:t>
      </w:r>
      <w:r w:rsidR="00B42643">
        <w:rPr>
          <w:rFonts w:ascii="Tahoma" w:hAnsi="Tahoma" w:cs="Tahoma"/>
          <w:b/>
          <w:sz w:val="18"/>
          <w:szCs w:val="18"/>
        </w:rPr>
        <w:t xml:space="preserve">dostaw lub </w:t>
      </w:r>
      <w:r w:rsidRPr="00D604E7">
        <w:rPr>
          <w:rFonts w:ascii="Tahoma" w:hAnsi="Tahoma" w:cs="Tahoma"/>
          <w:b/>
          <w:sz w:val="18"/>
          <w:szCs w:val="18"/>
        </w:rPr>
        <w:t>usług, w których wykonaniu Wykonawca ten bezpośrednio uczestniczył, a w przypadku świadczeń powtarzających się lub ciągłych, w których wykonywaniu bezpośrednio uczestniczył lub uczestniczy.</w:t>
      </w:r>
    </w:p>
    <w:p w14:paraId="7407A34B" w14:textId="0D537B0E" w:rsidR="00657E55" w:rsidRPr="00B42643" w:rsidRDefault="00846414" w:rsidP="0074575D">
      <w:pPr>
        <w:numPr>
          <w:ilvl w:val="3"/>
          <w:numId w:val="29"/>
        </w:numPr>
        <w:spacing w:after="0" w:line="240" w:lineRule="auto"/>
        <w:ind w:left="1134" w:hanging="850"/>
        <w:jc w:val="both"/>
        <w:rPr>
          <w:rFonts w:ascii="Tahoma" w:hAnsi="Tahoma" w:cs="Tahoma"/>
          <w:sz w:val="18"/>
          <w:szCs w:val="18"/>
        </w:rPr>
      </w:pPr>
      <w:r w:rsidRPr="00A76139">
        <w:rPr>
          <w:rFonts w:ascii="Tahoma" w:hAnsi="Tahoma" w:cs="Tahoma"/>
          <w:b/>
          <w:bCs/>
          <w:sz w:val="18"/>
          <w:szCs w:val="18"/>
        </w:rPr>
        <w:t>wykazu osób</w:t>
      </w:r>
      <w:r w:rsidRPr="00AC08DF">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t>
      </w:r>
      <w:r w:rsidRPr="0005297A">
        <w:rPr>
          <w:rFonts w:ascii="Tahoma" w:hAnsi="Tahoma" w:cs="Tahoma"/>
          <w:sz w:val="18"/>
          <w:szCs w:val="18"/>
        </w:rPr>
        <w:t xml:space="preserve">wykonywanych przez nie czynności oraz informacją o podstawie do dysponowania tymi osobami - </w:t>
      </w:r>
      <w:r w:rsidRPr="0005297A">
        <w:rPr>
          <w:rFonts w:ascii="Tahoma" w:hAnsi="Tahoma" w:cs="Tahoma"/>
          <w:b/>
          <w:sz w:val="18"/>
          <w:szCs w:val="18"/>
        </w:rPr>
        <w:t xml:space="preserve">załącznik nr </w:t>
      </w:r>
      <w:r w:rsidR="00FD3DDA" w:rsidRPr="0005297A">
        <w:rPr>
          <w:rFonts w:ascii="Tahoma" w:hAnsi="Tahoma" w:cs="Tahoma"/>
          <w:b/>
          <w:sz w:val="18"/>
          <w:szCs w:val="18"/>
        </w:rPr>
        <w:t>4</w:t>
      </w:r>
      <w:r w:rsidRPr="0005297A">
        <w:rPr>
          <w:rFonts w:ascii="Tahoma" w:hAnsi="Tahoma" w:cs="Tahoma"/>
          <w:b/>
          <w:sz w:val="18"/>
          <w:szCs w:val="18"/>
        </w:rPr>
        <w:t xml:space="preserve"> („Wykaz osób”)</w:t>
      </w:r>
      <w:r w:rsidR="00062015" w:rsidRPr="0005297A">
        <w:rPr>
          <w:rFonts w:ascii="Tahoma" w:hAnsi="Tahoma" w:cs="Tahoma"/>
          <w:b/>
          <w:sz w:val="18"/>
          <w:szCs w:val="18"/>
        </w:rPr>
        <w:t>.</w:t>
      </w:r>
    </w:p>
    <w:p w14:paraId="1789AB6C" w14:textId="77777777" w:rsidR="00C04AB4" w:rsidRDefault="00C04AB4" w:rsidP="006A07FD">
      <w:pPr>
        <w:pStyle w:val="Akapitzlist"/>
        <w:spacing w:after="0" w:line="240" w:lineRule="auto"/>
        <w:ind w:left="1440"/>
        <w:jc w:val="both"/>
        <w:rPr>
          <w:rFonts w:ascii="Tahoma" w:hAnsi="Tahoma" w:cs="Tahoma"/>
          <w:sz w:val="18"/>
          <w:szCs w:val="18"/>
        </w:rPr>
      </w:pPr>
    </w:p>
    <w:p w14:paraId="7491C9A2" w14:textId="74257531" w:rsidR="005F0109" w:rsidRPr="00EC49A4" w:rsidRDefault="003E4720" w:rsidP="0074575D">
      <w:pPr>
        <w:numPr>
          <w:ilvl w:val="2"/>
          <w:numId w:val="29"/>
        </w:numPr>
        <w:spacing w:after="0" w:line="240" w:lineRule="auto"/>
        <w:ind w:left="851"/>
        <w:jc w:val="both"/>
        <w:rPr>
          <w:rFonts w:ascii="Tahoma" w:hAnsi="Tahoma" w:cs="Tahoma"/>
          <w:b/>
          <w:sz w:val="18"/>
          <w:szCs w:val="18"/>
        </w:rPr>
      </w:pPr>
      <w:r>
        <w:rPr>
          <w:rFonts w:ascii="Tahoma" w:hAnsi="Tahoma" w:cs="Tahoma"/>
          <w:b/>
          <w:sz w:val="18"/>
          <w:szCs w:val="18"/>
          <w:u w:val="single"/>
        </w:rPr>
        <w:t>w</w:t>
      </w:r>
      <w:r w:rsidR="00A77C22" w:rsidRPr="00EC49A4">
        <w:rPr>
          <w:rFonts w:ascii="Tahoma" w:hAnsi="Tahoma" w:cs="Tahoma"/>
          <w:b/>
          <w:sz w:val="18"/>
          <w:szCs w:val="18"/>
          <w:u w:val="single"/>
        </w:rPr>
        <w:t xml:space="preserve"> celu potwierdzenia braku podstaw wykluczenia:</w:t>
      </w:r>
    </w:p>
    <w:p w14:paraId="17F14C82" w14:textId="46C6D2EE" w:rsidR="007E6714" w:rsidRDefault="007E6714" w:rsidP="0074575D">
      <w:pPr>
        <w:pStyle w:val="Akapitzlist"/>
        <w:numPr>
          <w:ilvl w:val="3"/>
          <w:numId w:val="29"/>
        </w:numPr>
        <w:spacing w:after="0" w:line="240" w:lineRule="auto"/>
        <w:ind w:left="1134" w:hanging="850"/>
        <w:jc w:val="both"/>
        <w:rPr>
          <w:rFonts w:ascii="Tahoma" w:hAnsi="Tahoma" w:cs="Tahoma"/>
          <w:sz w:val="18"/>
          <w:szCs w:val="18"/>
        </w:rPr>
      </w:pPr>
      <w:r w:rsidRPr="00884638">
        <w:rPr>
          <w:rFonts w:ascii="Tahoma" w:hAnsi="Tahoma" w:cs="Tahoma"/>
          <w:sz w:val="18"/>
          <w:szCs w:val="18"/>
        </w:rPr>
        <w:t xml:space="preserve">informacji z Krajowego Rejestru Karnego w zakresie: art. 108 ust. 1 pkt 1 i 2 </w:t>
      </w:r>
      <w:r w:rsidR="00DA4A4B">
        <w:rPr>
          <w:rFonts w:ascii="Tahoma" w:hAnsi="Tahoma" w:cs="Tahoma"/>
          <w:sz w:val="18"/>
          <w:szCs w:val="18"/>
        </w:rPr>
        <w:t>u</w:t>
      </w:r>
      <w:r w:rsidRPr="00884638">
        <w:rPr>
          <w:rFonts w:ascii="Tahoma" w:hAnsi="Tahoma" w:cs="Tahoma"/>
          <w:sz w:val="18"/>
          <w:szCs w:val="18"/>
        </w:rPr>
        <w:t>st</w:t>
      </w:r>
      <w:r w:rsidR="00873475">
        <w:rPr>
          <w:rFonts w:ascii="Tahoma" w:hAnsi="Tahoma" w:cs="Tahoma"/>
          <w:sz w:val="18"/>
          <w:szCs w:val="18"/>
        </w:rPr>
        <w:t xml:space="preserve">awy </w:t>
      </w:r>
      <w:proofErr w:type="spellStart"/>
      <w:r w:rsidR="00873475">
        <w:rPr>
          <w:rFonts w:ascii="Tahoma" w:hAnsi="Tahoma" w:cs="Tahoma"/>
          <w:sz w:val="18"/>
          <w:szCs w:val="18"/>
        </w:rPr>
        <w:t>Pzp</w:t>
      </w:r>
      <w:proofErr w:type="spellEnd"/>
      <w:r w:rsidR="00873475">
        <w:rPr>
          <w:rFonts w:ascii="Tahoma" w:hAnsi="Tahoma" w:cs="Tahoma"/>
          <w:sz w:val="18"/>
          <w:szCs w:val="18"/>
        </w:rPr>
        <w:t>, art. 108 ust. 1 pkt 4 u</w:t>
      </w:r>
      <w:r w:rsidRPr="00884638">
        <w:rPr>
          <w:rFonts w:ascii="Tahoma" w:hAnsi="Tahoma" w:cs="Tahoma"/>
          <w:sz w:val="18"/>
          <w:szCs w:val="18"/>
        </w:rPr>
        <w:t xml:space="preserve">stawy </w:t>
      </w:r>
      <w:proofErr w:type="spellStart"/>
      <w:r w:rsidRPr="00884638">
        <w:rPr>
          <w:rFonts w:ascii="Tahoma" w:hAnsi="Tahoma" w:cs="Tahoma"/>
          <w:sz w:val="18"/>
          <w:szCs w:val="18"/>
        </w:rPr>
        <w:t>Pzp</w:t>
      </w:r>
      <w:proofErr w:type="spellEnd"/>
      <w:r w:rsidRPr="00884638">
        <w:rPr>
          <w:rFonts w:ascii="Tahoma" w:hAnsi="Tahoma" w:cs="Tahoma"/>
          <w:sz w:val="18"/>
          <w:szCs w:val="18"/>
        </w:rPr>
        <w:t xml:space="preserve">, </w:t>
      </w:r>
      <w:r w:rsidRPr="00DA4A4B">
        <w:rPr>
          <w:rFonts w:ascii="Tahoma" w:hAnsi="Tahoma" w:cs="Tahoma"/>
          <w:sz w:val="18"/>
          <w:szCs w:val="18"/>
        </w:rPr>
        <w:t>dotyczącej orzeczenia zakazu ubiegania się o z</w:t>
      </w:r>
      <w:r w:rsidRPr="00884638">
        <w:rPr>
          <w:rFonts w:ascii="Tahoma" w:hAnsi="Tahoma" w:cs="Tahoma"/>
          <w:sz w:val="18"/>
          <w:szCs w:val="18"/>
        </w:rPr>
        <w:t>amówienie publiczne tytułem środka karnego – sporządzonej nie wcześniej niż 6 miesięcy przed jej złożeniem</w:t>
      </w:r>
      <w:r w:rsidR="00214D53">
        <w:rPr>
          <w:rFonts w:ascii="Tahoma" w:hAnsi="Tahoma" w:cs="Tahoma"/>
          <w:sz w:val="18"/>
          <w:szCs w:val="18"/>
        </w:rPr>
        <w:t>;</w:t>
      </w:r>
      <w:r w:rsidRPr="00884638">
        <w:rPr>
          <w:rFonts w:ascii="Tahoma" w:hAnsi="Tahoma" w:cs="Tahoma"/>
          <w:sz w:val="18"/>
          <w:szCs w:val="18"/>
        </w:rPr>
        <w:t xml:space="preserve"> </w:t>
      </w:r>
    </w:p>
    <w:p w14:paraId="1F10C60F" w14:textId="70361632" w:rsidR="005F0109" w:rsidRPr="00DA4A4B" w:rsidRDefault="00D70C2C" w:rsidP="0074575D">
      <w:pPr>
        <w:pStyle w:val="Akapitzlist"/>
        <w:numPr>
          <w:ilvl w:val="3"/>
          <w:numId w:val="29"/>
        </w:numPr>
        <w:spacing w:after="0" w:line="240" w:lineRule="auto"/>
        <w:ind w:left="1134" w:hanging="850"/>
        <w:jc w:val="both"/>
        <w:rPr>
          <w:rFonts w:ascii="Tahoma" w:hAnsi="Tahoma" w:cs="Tahoma"/>
          <w:sz w:val="18"/>
          <w:szCs w:val="18"/>
        </w:rPr>
      </w:pPr>
      <w:r w:rsidRPr="00BC70A7">
        <w:rPr>
          <w:rFonts w:ascii="Tahoma" w:hAnsi="Tahoma" w:cs="Tahoma"/>
          <w:sz w:val="18"/>
          <w:szCs w:val="18"/>
        </w:rPr>
        <w:t xml:space="preserve">oświadczenia Wykonawcy, w </w:t>
      </w:r>
      <w:r w:rsidR="00DA4A4B">
        <w:rPr>
          <w:rFonts w:ascii="Tahoma" w:hAnsi="Tahoma" w:cs="Tahoma"/>
          <w:sz w:val="18"/>
          <w:szCs w:val="18"/>
        </w:rPr>
        <w:t>zakresie art. 108 ust. 1 pkt 5 u</w:t>
      </w:r>
      <w:r w:rsidRPr="00BC70A7">
        <w:rPr>
          <w:rFonts w:ascii="Tahoma" w:hAnsi="Tahoma" w:cs="Tahoma"/>
          <w:sz w:val="18"/>
          <w:szCs w:val="18"/>
        </w:rPr>
        <w:t xml:space="preserve">stawy </w:t>
      </w:r>
      <w:proofErr w:type="spellStart"/>
      <w:r w:rsidRPr="00BC70A7">
        <w:rPr>
          <w:rFonts w:ascii="Tahoma" w:hAnsi="Tahoma" w:cs="Tahoma"/>
          <w:sz w:val="18"/>
          <w:szCs w:val="18"/>
        </w:rPr>
        <w:t>Pzp</w:t>
      </w:r>
      <w:proofErr w:type="spellEnd"/>
      <w:r w:rsidRPr="00BC70A7">
        <w:rPr>
          <w:rFonts w:ascii="Tahoma" w:hAnsi="Tahoma" w:cs="Tahoma"/>
          <w:sz w:val="18"/>
          <w:szCs w:val="18"/>
        </w:rPr>
        <w:t>, o braku przynależności do tej samej grupy kapitałowej w rozumieniu ustawy z dnia 16 lutego 2007 r. o ochronie konkurencji i konsumentów (</w:t>
      </w:r>
      <w:proofErr w:type="spellStart"/>
      <w:r w:rsidR="00853FAD" w:rsidRPr="00853FAD">
        <w:rPr>
          <w:rFonts w:ascii="Tahoma" w:hAnsi="Tahoma" w:cs="Tahoma"/>
          <w:sz w:val="18"/>
          <w:szCs w:val="18"/>
        </w:rPr>
        <w:t>t.j</w:t>
      </w:r>
      <w:proofErr w:type="spellEnd"/>
      <w:r w:rsidR="00853FAD" w:rsidRPr="00853FAD">
        <w:rPr>
          <w:rFonts w:ascii="Tahoma" w:hAnsi="Tahoma" w:cs="Tahoma"/>
          <w:sz w:val="18"/>
          <w:szCs w:val="18"/>
        </w:rPr>
        <w:t>. Dz. U. z 2023 r. poz. 1689 ze zm.</w:t>
      </w:r>
      <w:r w:rsidRPr="00BC70A7">
        <w:rPr>
          <w:rFonts w:ascii="Tahoma" w:hAnsi="Tahoma" w:cs="Tahoma"/>
          <w:sz w:val="18"/>
          <w:szCs w:val="18"/>
        </w:rPr>
        <w:t xml:space="preserve">), z innym Wykonawcą, który złożył odrębną ofertę/ofertę częściową, albo oświadczenia o przynależności do tej samej grupy kapitałowej wraz z dokumentami lub informacjami potwierdzającymi przygotowanie oferty/oferty częściowej niezależnie od innego Wykonawcy należącego do tej samej grupy </w:t>
      </w:r>
      <w:r w:rsidRPr="00820FF8">
        <w:rPr>
          <w:rFonts w:ascii="Tahoma" w:hAnsi="Tahoma" w:cs="Tahoma"/>
          <w:sz w:val="18"/>
          <w:szCs w:val="18"/>
        </w:rPr>
        <w:t>kapitałowej</w:t>
      </w:r>
      <w:r w:rsidR="00DA4A4B" w:rsidRPr="00820FF8">
        <w:rPr>
          <w:rFonts w:ascii="Tahoma" w:hAnsi="Tahoma" w:cs="Tahoma"/>
          <w:sz w:val="18"/>
          <w:szCs w:val="18"/>
        </w:rPr>
        <w:t xml:space="preserve"> - </w:t>
      </w:r>
      <w:r w:rsidR="00DA4A4B" w:rsidRPr="00820FF8">
        <w:rPr>
          <w:rFonts w:ascii="Tahoma" w:hAnsi="Tahoma" w:cs="Tahoma"/>
          <w:b/>
          <w:bCs/>
          <w:sz w:val="18"/>
          <w:szCs w:val="18"/>
        </w:rPr>
        <w:t>z</w:t>
      </w:r>
      <w:r w:rsidRPr="00820FF8">
        <w:rPr>
          <w:rFonts w:ascii="Tahoma" w:hAnsi="Tahoma" w:cs="Tahoma"/>
          <w:b/>
          <w:bCs/>
          <w:sz w:val="18"/>
          <w:szCs w:val="18"/>
        </w:rPr>
        <w:t xml:space="preserve">ałącznik nr </w:t>
      </w:r>
      <w:r w:rsidR="00140674">
        <w:rPr>
          <w:rFonts w:ascii="Tahoma" w:hAnsi="Tahoma" w:cs="Tahoma"/>
          <w:b/>
          <w:bCs/>
          <w:sz w:val="18"/>
          <w:szCs w:val="18"/>
        </w:rPr>
        <w:t>6</w:t>
      </w:r>
      <w:r w:rsidRPr="00820FF8">
        <w:rPr>
          <w:rFonts w:ascii="Tahoma" w:hAnsi="Tahoma" w:cs="Tahoma"/>
          <w:b/>
          <w:bCs/>
          <w:sz w:val="18"/>
          <w:szCs w:val="18"/>
        </w:rPr>
        <w:t xml:space="preserve"> do </w:t>
      </w:r>
      <w:r w:rsidRPr="00BC70A7">
        <w:rPr>
          <w:rFonts w:ascii="Tahoma" w:hAnsi="Tahoma" w:cs="Tahoma"/>
          <w:b/>
          <w:bCs/>
          <w:sz w:val="18"/>
          <w:szCs w:val="18"/>
        </w:rPr>
        <w:t>SWZ</w:t>
      </w:r>
      <w:r w:rsidR="00214D53">
        <w:rPr>
          <w:rFonts w:ascii="Tahoma" w:hAnsi="Tahoma" w:cs="Tahoma"/>
          <w:b/>
          <w:bCs/>
          <w:sz w:val="18"/>
          <w:szCs w:val="18"/>
        </w:rPr>
        <w:t>;</w:t>
      </w:r>
    </w:p>
    <w:p w14:paraId="2AE8F2FC" w14:textId="77777777" w:rsidR="00D70C2C" w:rsidRPr="00BC70A7" w:rsidRDefault="00D70C2C" w:rsidP="0074575D">
      <w:pPr>
        <w:pStyle w:val="Akapitzlist"/>
        <w:numPr>
          <w:ilvl w:val="3"/>
          <w:numId w:val="29"/>
        </w:numPr>
        <w:spacing w:after="0" w:line="240" w:lineRule="auto"/>
        <w:ind w:left="1134" w:hanging="850"/>
        <w:jc w:val="both"/>
        <w:rPr>
          <w:rFonts w:ascii="Tahoma" w:hAnsi="Tahoma" w:cs="Tahoma"/>
          <w:sz w:val="18"/>
          <w:szCs w:val="18"/>
        </w:rPr>
      </w:pPr>
      <w:r w:rsidRPr="00BC70A7">
        <w:rPr>
          <w:rFonts w:ascii="Tahoma" w:hAnsi="Tahoma" w:cs="Tahoma"/>
          <w:sz w:val="18"/>
          <w:szCs w:val="18"/>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4C7A41C" w14:textId="6B27AB4D" w:rsidR="0008147E" w:rsidRPr="00AC3134" w:rsidRDefault="00D70C2C" w:rsidP="0074575D">
      <w:pPr>
        <w:pStyle w:val="Akapitzlist"/>
        <w:numPr>
          <w:ilvl w:val="3"/>
          <w:numId w:val="29"/>
        </w:numPr>
        <w:spacing w:after="0" w:line="240" w:lineRule="auto"/>
        <w:ind w:left="1134" w:hanging="850"/>
        <w:jc w:val="both"/>
        <w:rPr>
          <w:rFonts w:ascii="Tahoma" w:hAnsi="Tahoma" w:cs="Tahoma"/>
          <w:sz w:val="18"/>
          <w:szCs w:val="18"/>
        </w:rPr>
      </w:pPr>
      <w:r w:rsidRPr="00714F11">
        <w:rPr>
          <w:rFonts w:ascii="Tahoma" w:hAnsi="Tahoma" w:cs="Tahoma"/>
          <w:sz w:val="18"/>
          <w:szCs w:val="18"/>
        </w:rPr>
        <w:t xml:space="preserve">oświadczenia o aktualności informacji zawartych w oświadczeniu, o którym mowa w art. 125 ust. 1 Ustawy </w:t>
      </w:r>
      <w:proofErr w:type="spellStart"/>
      <w:r w:rsidRPr="00714F11">
        <w:rPr>
          <w:rFonts w:ascii="Tahoma" w:hAnsi="Tahoma" w:cs="Tahoma"/>
          <w:sz w:val="18"/>
          <w:szCs w:val="18"/>
        </w:rPr>
        <w:t>Pzp</w:t>
      </w:r>
      <w:proofErr w:type="spellEnd"/>
      <w:r w:rsidR="00657E55">
        <w:rPr>
          <w:rFonts w:ascii="Tahoma" w:hAnsi="Tahoma" w:cs="Tahoma"/>
          <w:sz w:val="18"/>
          <w:szCs w:val="18"/>
        </w:rPr>
        <w:t xml:space="preserve">, </w:t>
      </w:r>
      <w:r w:rsidRPr="00714F11">
        <w:rPr>
          <w:rFonts w:ascii="Tahoma" w:hAnsi="Tahoma" w:cs="Tahoma"/>
          <w:sz w:val="18"/>
          <w:szCs w:val="18"/>
        </w:rPr>
        <w:t>w zakresie podstaw wykluczenia z postępowania wskazanych przez Zamawiającego, o których mowa w: art. 108 ust. 1 pkt 3</w:t>
      </w:r>
      <w:r w:rsidR="00CD0D54">
        <w:rPr>
          <w:rFonts w:ascii="Tahoma" w:hAnsi="Tahoma" w:cs="Tahoma"/>
          <w:sz w:val="18"/>
          <w:szCs w:val="18"/>
        </w:rPr>
        <w:t xml:space="preserve"> </w:t>
      </w:r>
      <w:r w:rsidR="005B39B5">
        <w:rPr>
          <w:rFonts w:ascii="Tahoma" w:hAnsi="Tahoma" w:cs="Tahoma"/>
          <w:sz w:val="18"/>
          <w:szCs w:val="18"/>
        </w:rPr>
        <w:t xml:space="preserve">ustawy </w:t>
      </w:r>
      <w:proofErr w:type="spellStart"/>
      <w:r w:rsidR="005B39B5">
        <w:rPr>
          <w:rFonts w:ascii="Tahoma" w:hAnsi="Tahoma" w:cs="Tahoma"/>
          <w:sz w:val="18"/>
          <w:szCs w:val="18"/>
        </w:rPr>
        <w:t>Pzp</w:t>
      </w:r>
      <w:proofErr w:type="spellEnd"/>
      <w:r w:rsidR="005B39B5">
        <w:rPr>
          <w:rFonts w:ascii="Tahoma" w:hAnsi="Tahoma" w:cs="Tahoma"/>
          <w:sz w:val="18"/>
          <w:szCs w:val="18"/>
        </w:rPr>
        <w:t>,</w:t>
      </w:r>
      <w:r w:rsidRPr="00714F11">
        <w:rPr>
          <w:rFonts w:ascii="Tahoma" w:hAnsi="Tahoma" w:cs="Tahoma"/>
          <w:sz w:val="18"/>
          <w:szCs w:val="18"/>
        </w:rPr>
        <w:t xml:space="preserve"> art. 108 ust. 1 pkt 4 </w:t>
      </w:r>
      <w:r w:rsidR="005B39B5">
        <w:rPr>
          <w:rFonts w:ascii="Tahoma" w:hAnsi="Tahoma" w:cs="Tahoma"/>
          <w:sz w:val="18"/>
          <w:szCs w:val="18"/>
        </w:rPr>
        <w:t>u</w:t>
      </w:r>
      <w:r w:rsidRPr="00714F11">
        <w:rPr>
          <w:rFonts w:ascii="Tahoma" w:hAnsi="Tahoma" w:cs="Tahoma"/>
          <w:sz w:val="18"/>
          <w:szCs w:val="18"/>
        </w:rPr>
        <w:t xml:space="preserve">stawy </w:t>
      </w:r>
      <w:proofErr w:type="spellStart"/>
      <w:r w:rsidRPr="00714F11">
        <w:rPr>
          <w:rFonts w:ascii="Tahoma" w:hAnsi="Tahoma" w:cs="Tahoma"/>
          <w:sz w:val="18"/>
          <w:szCs w:val="18"/>
        </w:rPr>
        <w:t>Pzp</w:t>
      </w:r>
      <w:proofErr w:type="spellEnd"/>
      <w:r w:rsidRPr="00714F11">
        <w:rPr>
          <w:rFonts w:ascii="Tahoma" w:hAnsi="Tahoma" w:cs="Tahoma"/>
          <w:sz w:val="18"/>
          <w:szCs w:val="18"/>
        </w:rPr>
        <w:t xml:space="preserve">, dotyczących orzeczenia zakazu ubiegania się o zamówienie publiczne tytułem środka zapobiegawczego, art. 108 ust. 1 pkt 5 </w:t>
      </w:r>
      <w:r w:rsidR="005B39B5">
        <w:rPr>
          <w:rFonts w:ascii="Tahoma" w:hAnsi="Tahoma" w:cs="Tahoma"/>
          <w:sz w:val="18"/>
          <w:szCs w:val="18"/>
        </w:rPr>
        <w:t>u</w:t>
      </w:r>
      <w:r w:rsidRPr="00714F11">
        <w:rPr>
          <w:rFonts w:ascii="Tahoma" w:hAnsi="Tahoma" w:cs="Tahoma"/>
          <w:sz w:val="18"/>
          <w:szCs w:val="18"/>
        </w:rPr>
        <w:t xml:space="preserve">stawy </w:t>
      </w:r>
      <w:proofErr w:type="spellStart"/>
      <w:r w:rsidRPr="00714F11">
        <w:rPr>
          <w:rFonts w:ascii="Tahoma" w:hAnsi="Tahoma" w:cs="Tahoma"/>
          <w:sz w:val="18"/>
          <w:szCs w:val="18"/>
        </w:rPr>
        <w:t>Pzp</w:t>
      </w:r>
      <w:proofErr w:type="spellEnd"/>
      <w:r w:rsidRPr="00714F11">
        <w:rPr>
          <w:rFonts w:ascii="Tahoma" w:hAnsi="Tahoma" w:cs="Tahoma"/>
          <w:sz w:val="18"/>
          <w:szCs w:val="18"/>
        </w:rPr>
        <w:t xml:space="preserve">, dotyczących zawarcia z innymi wykonawcami porozumienia mającego na </w:t>
      </w:r>
      <w:r w:rsidRPr="00567A70">
        <w:rPr>
          <w:rFonts w:ascii="Tahoma" w:hAnsi="Tahoma" w:cs="Tahoma"/>
          <w:sz w:val="18"/>
          <w:szCs w:val="18"/>
        </w:rPr>
        <w:t xml:space="preserve">celu zakłócenie konkurencji, art. 108 ust. 1 pkt 6 </w:t>
      </w:r>
      <w:r w:rsidR="005B39B5" w:rsidRPr="00567A70">
        <w:rPr>
          <w:rFonts w:ascii="Tahoma" w:hAnsi="Tahoma" w:cs="Tahoma"/>
          <w:sz w:val="18"/>
          <w:szCs w:val="18"/>
        </w:rPr>
        <w:t>u</w:t>
      </w:r>
      <w:r w:rsidRPr="00567A70">
        <w:rPr>
          <w:rFonts w:ascii="Tahoma" w:hAnsi="Tahoma" w:cs="Tahoma"/>
          <w:sz w:val="18"/>
          <w:szCs w:val="18"/>
        </w:rPr>
        <w:t xml:space="preserve">stawy </w:t>
      </w:r>
      <w:proofErr w:type="spellStart"/>
      <w:r w:rsidRPr="00567A70">
        <w:rPr>
          <w:rFonts w:ascii="Tahoma" w:hAnsi="Tahoma" w:cs="Tahoma"/>
          <w:sz w:val="18"/>
          <w:szCs w:val="18"/>
        </w:rPr>
        <w:t>Pzp</w:t>
      </w:r>
      <w:proofErr w:type="spellEnd"/>
      <w:r w:rsidRPr="00567A70">
        <w:rPr>
          <w:rFonts w:ascii="Tahoma" w:hAnsi="Tahoma" w:cs="Tahoma"/>
          <w:sz w:val="18"/>
          <w:szCs w:val="18"/>
        </w:rPr>
        <w:t xml:space="preserve">, art. 109 ust. 1 pkt 5, 7, 8 i 10 </w:t>
      </w:r>
      <w:r w:rsidR="005B39B5" w:rsidRPr="00567A70">
        <w:rPr>
          <w:rFonts w:ascii="Tahoma" w:hAnsi="Tahoma" w:cs="Tahoma"/>
          <w:sz w:val="18"/>
          <w:szCs w:val="18"/>
        </w:rPr>
        <w:t xml:space="preserve">ustawy </w:t>
      </w:r>
      <w:proofErr w:type="spellStart"/>
      <w:r w:rsidR="005B39B5" w:rsidRPr="00567A70">
        <w:rPr>
          <w:rFonts w:ascii="Tahoma" w:hAnsi="Tahoma" w:cs="Tahoma"/>
          <w:sz w:val="18"/>
          <w:szCs w:val="18"/>
        </w:rPr>
        <w:t>Pzp</w:t>
      </w:r>
      <w:proofErr w:type="spellEnd"/>
      <w:r w:rsidR="0008147E">
        <w:rPr>
          <w:rFonts w:ascii="Tahoma" w:hAnsi="Tahoma" w:cs="Tahoma"/>
          <w:sz w:val="18"/>
          <w:szCs w:val="18"/>
        </w:rPr>
        <w:t xml:space="preserve"> oraz </w:t>
      </w:r>
      <w:r w:rsidR="00A12D9E">
        <w:rPr>
          <w:rFonts w:ascii="Tahoma" w:hAnsi="Tahoma" w:cs="Tahoma"/>
          <w:sz w:val="18"/>
          <w:szCs w:val="18"/>
        </w:rPr>
        <w:t xml:space="preserve"> </w:t>
      </w:r>
    </w:p>
    <w:p w14:paraId="45BE648B" w14:textId="0C3F7717" w:rsidR="00D70C2C" w:rsidRDefault="00A12D9E" w:rsidP="0008147E">
      <w:pPr>
        <w:pStyle w:val="Akapitzlist"/>
        <w:spacing w:after="0" w:line="240" w:lineRule="auto"/>
        <w:ind w:left="1134"/>
        <w:jc w:val="both"/>
        <w:rPr>
          <w:rFonts w:ascii="Tahoma" w:hAnsi="Tahoma" w:cs="Tahoma"/>
          <w:sz w:val="18"/>
          <w:szCs w:val="18"/>
        </w:rPr>
      </w:pPr>
      <w:r w:rsidRPr="00657E55">
        <w:rPr>
          <w:rFonts w:ascii="Tahoma" w:hAnsi="Tahoma" w:cs="Tahoma"/>
          <w:sz w:val="18"/>
          <w:szCs w:val="18"/>
        </w:rPr>
        <w:t>w zakresie</w:t>
      </w:r>
      <w:r w:rsidR="001F5308" w:rsidRPr="00657E55">
        <w:rPr>
          <w:rFonts w:ascii="Tahoma" w:hAnsi="Tahoma" w:cs="Tahoma"/>
          <w:sz w:val="18"/>
          <w:szCs w:val="18"/>
        </w:rPr>
        <w:t xml:space="preserve"> przesłanek wykluczenia z art. 5k rozporządzenia 833/2014 oraz art. 7 ust. 1 ustawy o szczególnych rozwiązaniach w zakresie </w:t>
      </w:r>
      <w:r w:rsidR="001F5308" w:rsidRPr="00820FF8">
        <w:rPr>
          <w:rFonts w:ascii="Tahoma" w:hAnsi="Tahoma" w:cs="Tahoma"/>
          <w:sz w:val="18"/>
          <w:szCs w:val="18"/>
        </w:rPr>
        <w:t>przeciwdziałania wspieraniu agresji na Ukrainę</w:t>
      </w:r>
      <w:r w:rsidRPr="00820FF8">
        <w:t xml:space="preserve"> </w:t>
      </w:r>
      <w:r w:rsidRPr="00820FF8">
        <w:rPr>
          <w:rFonts w:ascii="Tahoma" w:hAnsi="Tahoma" w:cs="Tahoma"/>
          <w:sz w:val="18"/>
          <w:szCs w:val="18"/>
        </w:rPr>
        <w:t>oraz służących ochronie bezpieczeństwa narodowego</w:t>
      </w:r>
      <w:r w:rsidR="001F5308" w:rsidRPr="00820FF8">
        <w:rPr>
          <w:rFonts w:ascii="Tahoma" w:hAnsi="Tahoma" w:cs="Tahoma"/>
          <w:sz w:val="18"/>
          <w:szCs w:val="18"/>
        </w:rPr>
        <w:t xml:space="preserve"> - </w:t>
      </w:r>
      <w:r w:rsidR="001F5308" w:rsidRPr="00820FF8">
        <w:rPr>
          <w:rFonts w:ascii="Tahoma" w:hAnsi="Tahoma" w:cs="Tahoma"/>
          <w:b/>
          <w:sz w:val="18"/>
          <w:szCs w:val="18"/>
        </w:rPr>
        <w:t xml:space="preserve">załącznik nr </w:t>
      </w:r>
      <w:r w:rsidR="00317E6C">
        <w:rPr>
          <w:rFonts w:ascii="Tahoma" w:hAnsi="Tahoma" w:cs="Tahoma"/>
          <w:b/>
          <w:sz w:val="18"/>
          <w:szCs w:val="18"/>
        </w:rPr>
        <w:t>7</w:t>
      </w:r>
      <w:r w:rsidR="001F5308" w:rsidRPr="00820FF8">
        <w:rPr>
          <w:rFonts w:ascii="Tahoma" w:hAnsi="Tahoma" w:cs="Tahoma"/>
          <w:b/>
          <w:sz w:val="18"/>
          <w:szCs w:val="18"/>
        </w:rPr>
        <w:t xml:space="preserve"> do SWZ</w:t>
      </w:r>
      <w:r w:rsidR="001F5308" w:rsidRPr="00657E55">
        <w:rPr>
          <w:rFonts w:ascii="Tahoma" w:hAnsi="Tahoma" w:cs="Tahoma"/>
          <w:b/>
          <w:sz w:val="18"/>
          <w:szCs w:val="18"/>
        </w:rPr>
        <w:t>;</w:t>
      </w:r>
      <w:r w:rsidR="005B39B5" w:rsidRPr="00AC3134">
        <w:rPr>
          <w:rFonts w:ascii="Tahoma" w:hAnsi="Tahoma" w:cs="Tahoma"/>
          <w:sz w:val="18"/>
          <w:szCs w:val="18"/>
        </w:rPr>
        <w:t xml:space="preserve"> </w:t>
      </w:r>
    </w:p>
    <w:p w14:paraId="34240EC6" w14:textId="081AED8F" w:rsidR="00FC145C" w:rsidRPr="00567A70" w:rsidRDefault="00567A70" w:rsidP="0074575D">
      <w:pPr>
        <w:pStyle w:val="Akapitzlist"/>
        <w:numPr>
          <w:ilvl w:val="3"/>
          <w:numId w:val="29"/>
        </w:numPr>
        <w:spacing w:after="0" w:line="240" w:lineRule="auto"/>
        <w:ind w:left="1134" w:hanging="850"/>
        <w:jc w:val="both"/>
        <w:rPr>
          <w:rFonts w:ascii="Tahoma" w:hAnsi="Tahoma" w:cs="Tahoma"/>
          <w:sz w:val="18"/>
          <w:szCs w:val="18"/>
        </w:rPr>
      </w:pPr>
      <w:r w:rsidRPr="00567A70">
        <w:rPr>
          <w:rFonts w:ascii="Tahoma" w:hAnsi="Tahoma" w:cs="Tahoma"/>
          <w:sz w:val="18"/>
          <w:szCs w:val="18"/>
        </w:rPr>
        <w:t>w przypadku Wykonawców wspólnie ubiegających się o udzielenie zamówienia – dokumentów, o których mowa w pkt 9.1.2.1. – 9.1.2.</w:t>
      </w:r>
      <w:r w:rsidR="00F62B1F">
        <w:rPr>
          <w:rFonts w:ascii="Tahoma" w:hAnsi="Tahoma" w:cs="Tahoma"/>
          <w:sz w:val="18"/>
          <w:szCs w:val="18"/>
        </w:rPr>
        <w:t>4</w:t>
      </w:r>
      <w:r w:rsidRPr="00567A70">
        <w:rPr>
          <w:rFonts w:ascii="Tahoma" w:hAnsi="Tahoma" w:cs="Tahoma"/>
          <w:sz w:val="18"/>
          <w:szCs w:val="18"/>
        </w:rPr>
        <w:t>.- dotyczących każdego z Wykonawców wspólnie ubiegających się o udzielenie zamówienia, w celu wykazania braku istnienia wobec nich podstaw wykluczenia</w:t>
      </w:r>
      <w:r w:rsidR="00536EE7" w:rsidRPr="00567A70">
        <w:rPr>
          <w:rFonts w:ascii="Tahoma" w:hAnsi="Tahoma" w:cs="Tahoma"/>
          <w:sz w:val="18"/>
          <w:szCs w:val="18"/>
        </w:rPr>
        <w:t>;</w:t>
      </w:r>
    </w:p>
    <w:p w14:paraId="49A68A3F" w14:textId="504D2A0B" w:rsidR="00B43A9E" w:rsidRPr="000E3F35" w:rsidRDefault="00C928FF" w:rsidP="0074575D">
      <w:pPr>
        <w:pStyle w:val="Akapitzlist"/>
        <w:numPr>
          <w:ilvl w:val="3"/>
          <w:numId w:val="29"/>
        </w:numPr>
        <w:spacing w:after="0" w:line="240" w:lineRule="auto"/>
        <w:ind w:left="1134" w:hanging="850"/>
        <w:jc w:val="both"/>
        <w:rPr>
          <w:rFonts w:ascii="Tahoma" w:hAnsi="Tahoma" w:cs="Tahoma"/>
          <w:sz w:val="18"/>
          <w:szCs w:val="18"/>
        </w:rPr>
      </w:pPr>
      <w:r w:rsidRPr="00567A70">
        <w:rPr>
          <w:rFonts w:ascii="Tahoma" w:hAnsi="Tahoma" w:cs="Tahoma"/>
          <w:sz w:val="18"/>
          <w:szCs w:val="18"/>
        </w:rPr>
        <w:t>w przypadku Wykonawcy, który polega na zdolnościach technicznych lub zawodowych</w:t>
      </w:r>
      <w:r w:rsidRPr="00C928FF">
        <w:rPr>
          <w:rFonts w:ascii="Tahoma" w:hAnsi="Tahoma" w:cs="Tahoma"/>
          <w:sz w:val="18"/>
          <w:szCs w:val="18"/>
        </w:rPr>
        <w:t xml:space="preserve"> lub sytuacji finansowej lub ekonomicznej podmiotów udostępniających zasoby na zasadach określonych w art. 118 ustawy </w:t>
      </w:r>
      <w:proofErr w:type="spellStart"/>
      <w:r w:rsidRPr="00C928FF">
        <w:rPr>
          <w:rFonts w:ascii="Tahoma" w:hAnsi="Tahoma" w:cs="Tahoma"/>
          <w:sz w:val="18"/>
          <w:szCs w:val="18"/>
        </w:rPr>
        <w:t>Pzp</w:t>
      </w:r>
      <w:proofErr w:type="spellEnd"/>
      <w:r w:rsidRPr="00C928FF">
        <w:rPr>
          <w:rFonts w:ascii="Tahoma" w:hAnsi="Tahoma" w:cs="Tahoma"/>
          <w:sz w:val="18"/>
          <w:szCs w:val="18"/>
        </w:rPr>
        <w:t xml:space="preserve"> </w:t>
      </w:r>
      <w:r w:rsidR="003E4720">
        <w:rPr>
          <w:rFonts w:ascii="Tahoma" w:hAnsi="Tahoma" w:cs="Tahoma"/>
          <w:sz w:val="18"/>
          <w:szCs w:val="18"/>
        </w:rPr>
        <w:t>-</w:t>
      </w:r>
      <w:r w:rsidRPr="00C928FF">
        <w:rPr>
          <w:rFonts w:ascii="Tahoma" w:hAnsi="Tahoma" w:cs="Tahoma"/>
          <w:sz w:val="18"/>
          <w:szCs w:val="18"/>
        </w:rPr>
        <w:t xml:space="preserve"> podmiotowych środków dowodowych, o których mowa w pkt 9.1.2.1., 9.1.2.3</w:t>
      </w:r>
      <w:r w:rsidRPr="00657E55">
        <w:rPr>
          <w:rFonts w:ascii="Tahoma" w:hAnsi="Tahoma" w:cs="Tahoma"/>
          <w:sz w:val="18"/>
          <w:szCs w:val="18"/>
        </w:rPr>
        <w:t>., 9.1.2.4.</w:t>
      </w:r>
      <w:proofErr w:type="gramStart"/>
      <w:r w:rsidRPr="00657E55">
        <w:rPr>
          <w:rFonts w:ascii="Tahoma" w:hAnsi="Tahoma" w:cs="Tahoma"/>
          <w:sz w:val="18"/>
          <w:szCs w:val="18"/>
        </w:rPr>
        <w:t>,</w:t>
      </w:r>
      <w:r w:rsidRPr="00C928FF">
        <w:rPr>
          <w:rFonts w:ascii="Tahoma" w:hAnsi="Tahoma" w:cs="Tahoma"/>
          <w:sz w:val="18"/>
          <w:szCs w:val="18"/>
        </w:rPr>
        <w:t xml:space="preserve"> </w:t>
      </w:r>
      <w:r w:rsidR="006906D7">
        <w:rPr>
          <w:rFonts w:ascii="Tahoma" w:hAnsi="Tahoma" w:cs="Tahoma"/>
          <w:sz w:val="18"/>
          <w:szCs w:val="18"/>
        </w:rPr>
        <w:t xml:space="preserve"> </w:t>
      </w:r>
      <w:r w:rsidRPr="00C928FF">
        <w:rPr>
          <w:rFonts w:ascii="Tahoma" w:hAnsi="Tahoma" w:cs="Tahoma"/>
          <w:sz w:val="18"/>
          <w:szCs w:val="18"/>
        </w:rPr>
        <w:t>dotyczących</w:t>
      </w:r>
      <w:proofErr w:type="gramEnd"/>
      <w:r w:rsidRPr="00C928FF">
        <w:rPr>
          <w:rFonts w:ascii="Tahoma" w:hAnsi="Tahoma" w:cs="Tahoma"/>
          <w:sz w:val="18"/>
          <w:szCs w:val="18"/>
        </w:rPr>
        <w:t xml:space="preserve"> tych podmiotów, potwierdzających, że nie zachodzą wobec tych podmiotów podstawy wykluczenia z postępowania.</w:t>
      </w:r>
    </w:p>
    <w:p w14:paraId="1BE41DED" w14:textId="4CC2E45E" w:rsidR="001A1CB0" w:rsidRPr="000E3F35" w:rsidRDefault="001A1CB0" w:rsidP="000E3F35">
      <w:pPr>
        <w:spacing w:after="0" w:line="240" w:lineRule="auto"/>
        <w:ind w:left="1134"/>
        <w:jc w:val="both"/>
        <w:rPr>
          <w:rFonts w:ascii="Tahoma" w:hAnsi="Tahoma" w:cs="Tahoma"/>
          <w:sz w:val="18"/>
          <w:szCs w:val="18"/>
          <w:lang w:eastAsia="en-US"/>
        </w:rPr>
      </w:pPr>
      <w:r w:rsidRPr="000E3F35">
        <w:rPr>
          <w:rFonts w:ascii="Tahoma" w:hAnsi="Tahoma" w:cs="Tahoma"/>
          <w:sz w:val="18"/>
          <w:szCs w:val="18"/>
          <w:lang w:eastAsia="en-US"/>
        </w:rPr>
        <w:t xml:space="preserve">Do podmiotów udostępniających zasoby na zasadach określonych w art. 118 ustawy, mających siedzibę lub miejsce zamieszkania poza terytorium Rzeczypospolitej Polskiej, </w:t>
      </w:r>
      <w:r w:rsidR="000E3F35" w:rsidRPr="000E3F35">
        <w:rPr>
          <w:rFonts w:ascii="Tahoma" w:hAnsi="Tahoma" w:cs="Tahoma"/>
          <w:sz w:val="18"/>
          <w:szCs w:val="18"/>
          <w:lang w:eastAsia="en-US"/>
        </w:rPr>
        <w:t>zapisy pkt</w:t>
      </w:r>
      <w:r w:rsidRPr="000E3F35">
        <w:rPr>
          <w:rFonts w:ascii="Tahoma" w:hAnsi="Tahoma" w:cs="Tahoma"/>
          <w:sz w:val="18"/>
          <w:szCs w:val="18"/>
          <w:lang w:eastAsia="en-US"/>
        </w:rPr>
        <w:t xml:space="preserve"> </w:t>
      </w:r>
      <w:r w:rsidR="000E3F35" w:rsidRPr="000E3F35">
        <w:rPr>
          <w:rFonts w:ascii="Tahoma" w:hAnsi="Tahoma" w:cs="Tahoma"/>
          <w:sz w:val="18"/>
          <w:szCs w:val="18"/>
          <w:lang w:eastAsia="en-US"/>
        </w:rPr>
        <w:t xml:space="preserve">9.3. – 9.5. </w:t>
      </w:r>
      <w:r w:rsidRPr="000E3F35">
        <w:rPr>
          <w:rFonts w:ascii="Tahoma" w:hAnsi="Tahoma" w:cs="Tahoma"/>
          <w:sz w:val="18"/>
          <w:szCs w:val="18"/>
          <w:lang w:eastAsia="en-US"/>
        </w:rPr>
        <w:t>stosuje się odpowiednio.</w:t>
      </w:r>
    </w:p>
    <w:p w14:paraId="151278F1" w14:textId="77777777" w:rsidR="0017075C" w:rsidRPr="0017075C" w:rsidRDefault="0017075C" w:rsidP="00610CC5">
      <w:pPr>
        <w:pStyle w:val="Akapitzlist"/>
        <w:numPr>
          <w:ilvl w:val="0"/>
          <w:numId w:val="17"/>
        </w:numPr>
        <w:spacing w:after="0" w:line="240" w:lineRule="auto"/>
        <w:jc w:val="both"/>
        <w:rPr>
          <w:rFonts w:ascii="Tahoma" w:hAnsi="Tahoma" w:cs="Tahoma"/>
          <w:vanish/>
          <w:sz w:val="18"/>
          <w:szCs w:val="18"/>
        </w:rPr>
      </w:pPr>
    </w:p>
    <w:p w14:paraId="00B6782B" w14:textId="77777777" w:rsidR="0017075C" w:rsidRPr="0017075C" w:rsidRDefault="0017075C" w:rsidP="00610CC5">
      <w:pPr>
        <w:pStyle w:val="Akapitzlist"/>
        <w:numPr>
          <w:ilvl w:val="2"/>
          <w:numId w:val="17"/>
        </w:numPr>
        <w:spacing w:after="0" w:line="240" w:lineRule="auto"/>
        <w:jc w:val="both"/>
        <w:rPr>
          <w:rFonts w:ascii="Tahoma" w:hAnsi="Tahoma" w:cs="Tahoma"/>
          <w:vanish/>
          <w:sz w:val="18"/>
          <w:szCs w:val="18"/>
        </w:rPr>
      </w:pPr>
    </w:p>
    <w:p w14:paraId="732CA917" w14:textId="77777777" w:rsidR="00A77C22" w:rsidRPr="007C12FF" w:rsidRDefault="00A77C22" w:rsidP="005B5179">
      <w:pPr>
        <w:pStyle w:val="Akapitzlist"/>
        <w:spacing w:after="0" w:line="240" w:lineRule="auto"/>
        <w:ind w:left="0"/>
        <w:jc w:val="both"/>
        <w:rPr>
          <w:rFonts w:ascii="Tahoma" w:hAnsi="Tahoma" w:cs="Tahoma"/>
          <w:strike/>
          <w:sz w:val="18"/>
          <w:szCs w:val="18"/>
        </w:rPr>
      </w:pPr>
    </w:p>
    <w:p w14:paraId="6B12E6B8" w14:textId="77777777" w:rsidR="001E6619" w:rsidRPr="001E6619" w:rsidRDefault="001E6619" w:rsidP="00E658F7">
      <w:pPr>
        <w:pStyle w:val="Akapitzlist"/>
        <w:numPr>
          <w:ilvl w:val="1"/>
          <w:numId w:val="21"/>
        </w:numPr>
        <w:spacing w:after="0" w:line="240" w:lineRule="auto"/>
        <w:jc w:val="both"/>
        <w:rPr>
          <w:rFonts w:ascii="Tahoma" w:hAnsi="Tahoma" w:cs="Tahoma"/>
          <w:sz w:val="18"/>
          <w:szCs w:val="18"/>
        </w:rPr>
      </w:pPr>
      <w:r w:rsidRPr="001E6619">
        <w:rPr>
          <w:rFonts w:ascii="Tahoma" w:hAnsi="Tahoma" w:cs="Tahoma"/>
          <w:b/>
          <w:sz w:val="18"/>
          <w:szCs w:val="18"/>
        </w:rPr>
        <w:t>UWAGA</w:t>
      </w:r>
      <w:r w:rsidRPr="001E6619">
        <w:rPr>
          <w:rFonts w:ascii="Tahoma" w:hAnsi="Tahoma" w:cs="Tahoma"/>
          <w:sz w:val="18"/>
          <w:szCs w:val="18"/>
        </w:rPr>
        <w:t xml:space="preserve">: </w:t>
      </w:r>
    </w:p>
    <w:p w14:paraId="38FDC0B1" w14:textId="24FD16E0" w:rsidR="001E6619" w:rsidRDefault="001E6619" w:rsidP="001E6619">
      <w:pPr>
        <w:numPr>
          <w:ilvl w:val="2"/>
          <w:numId w:val="18"/>
        </w:numPr>
        <w:spacing w:after="0" w:line="240" w:lineRule="auto"/>
        <w:ind w:left="851" w:hanging="709"/>
        <w:jc w:val="both"/>
        <w:rPr>
          <w:rFonts w:ascii="Tahoma" w:hAnsi="Tahoma" w:cs="Tahoma"/>
          <w:sz w:val="18"/>
          <w:szCs w:val="18"/>
          <w:lang w:eastAsia="en-US"/>
        </w:rPr>
      </w:pPr>
      <w:r w:rsidRPr="001E6619">
        <w:rPr>
          <w:rFonts w:ascii="Tahoma" w:hAnsi="Tahoma" w:cs="Tahoma"/>
          <w:sz w:val="18"/>
          <w:szCs w:val="18"/>
          <w:lang w:eastAsia="en-US"/>
        </w:rPr>
        <w:t>Zamawiający nie wzywa do złożenia podmiotowych środków dowodowych, o których mowa w pkt 9.1., jeżeli</w:t>
      </w:r>
      <w:r>
        <w:rPr>
          <w:rFonts w:ascii="Tahoma" w:hAnsi="Tahoma" w:cs="Tahoma"/>
          <w:sz w:val="18"/>
          <w:szCs w:val="18"/>
          <w:lang w:eastAsia="en-US"/>
        </w:rPr>
        <w:t>:</w:t>
      </w:r>
    </w:p>
    <w:p w14:paraId="4F2A1ECC" w14:textId="60712EEA" w:rsidR="001E6619" w:rsidRDefault="001E6619" w:rsidP="00970349">
      <w:pPr>
        <w:pStyle w:val="Akapitzlist"/>
        <w:numPr>
          <w:ilvl w:val="3"/>
          <w:numId w:val="18"/>
        </w:numPr>
        <w:spacing w:after="0" w:line="240" w:lineRule="auto"/>
        <w:ind w:left="1134" w:hanging="850"/>
        <w:jc w:val="both"/>
        <w:rPr>
          <w:rFonts w:ascii="Tahoma" w:hAnsi="Tahoma" w:cs="Tahoma"/>
          <w:sz w:val="18"/>
          <w:szCs w:val="18"/>
        </w:rPr>
      </w:pPr>
      <w:r w:rsidRPr="001E6619">
        <w:rPr>
          <w:rFonts w:ascii="Tahoma" w:hAnsi="Tahoma" w:cs="Tahoma"/>
          <w:sz w:val="18"/>
          <w:szCs w:val="18"/>
        </w:rPr>
        <w:t xml:space="preserve">może je uzyskać za pomocą bezpłatnych i ogólnodostępnych baz danych, w szczególności rejestrów publicznych w rozumieniu ustawy z dnia 17 lutego 2005 r. o informatyzacji działalności podmiotów </w:t>
      </w:r>
      <w:r w:rsidRPr="001E6619">
        <w:rPr>
          <w:rFonts w:ascii="Tahoma" w:hAnsi="Tahoma" w:cs="Tahoma"/>
          <w:sz w:val="18"/>
          <w:szCs w:val="18"/>
        </w:rPr>
        <w:lastRenderedPageBreak/>
        <w:t xml:space="preserve">realizujących zadania publiczne, o ile Wykonawca wskazał w JEDZ, dane umożliwiające dostęp do tych środków. </w:t>
      </w:r>
    </w:p>
    <w:p w14:paraId="3AE959FD" w14:textId="18AE8B5B" w:rsidR="001E6619" w:rsidRPr="001E6619" w:rsidRDefault="001E6619" w:rsidP="001E6619">
      <w:pPr>
        <w:pStyle w:val="Akapitzlist"/>
        <w:spacing w:after="0" w:line="240" w:lineRule="auto"/>
        <w:ind w:left="1134"/>
        <w:jc w:val="both"/>
        <w:rPr>
          <w:rFonts w:ascii="Tahoma" w:hAnsi="Tahoma" w:cs="Tahoma"/>
          <w:sz w:val="18"/>
          <w:szCs w:val="18"/>
        </w:rPr>
      </w:pPr>
      <w:r w:rsidRPr="001E6619">
        <w:rPr>
          <w:rFonts w:ascii="Tahoma" w:hAnsi="Tahoma" w:cs="Tahoma"/>
          <w:sz w:val="18"/>
          <w:szCs w:val="18"/>
        </w:rPr>
        <w:t>Dotyczy to w szczególności informacji odpowiadającej odpisowi aktualnemu Rejestru Przedsiębiorców pobieranej na podstawie art. 4 ust. 4aa ustawy z dnia 20 sierpnia 1997 r. o Krajowym Rejestrze Sądowym (Dz. U. z 20</w:t>
      </w:r>
      <w:r w:rsidR="00E30D0E">
        <w:rPr>
          <w:rFonts w:ascii="Tahoma" w:hAnsi="Tahoma" w:cs="Tahoma"/>
          <w:sz w:val="18"/>
          <w:szCs w:val="18"/>
        </w:rPr>
        <w:t>2</w:t>
      </w:r>
      <w:r w:rsidR="00E747AB">
        <w:rPr>
          <w:rFonts w:ascii="Tahoma" w:hAnsi="Tahoma" w:cs="Tahoma"/>
          <w:sz w:val="18"/>
          <w:szCs w:val="18"/>
        </w:rPr>
        <w:t>3</w:t>
      </w:r>
      <w:r w:rsidRPr="001E6619">
        <w:rPr>
          <w:rFonts w:ascii="Tahoma" w:hAnsi="Tahoma" w:cs="Tahoma"/>
          <w:sz w:val="18"/>
          <w:szCs w:val="18"/>
        </w:rPr>
        <w:t xml:space="preserve"> r. poz. </w:t>
      </w:r>
      <w:r w:rsidR="00E747AB">
        <w:rPr>
          <w:rFonts w:ascii="Tahoma" w:hAnsi="Tahoma" w:cs="Tahoma"/>
          <w:sz w:val="18"/>
          <w:szCs w:val="18"/>
        </w:rPr>
        <w:t>685</w:t>
      </w:r>
      <w:r w:rsidRPr="001E6619">
        <w:rPr>
          <w:rFonts w:ascii="Tahoma" w:hAnsi="Tahoma" w:cs="Tahoma"/>
          <w:sz w:val="18"/>
          <w:szCs w:val="18"/>
        </w:rPr>
        <w:t xml:space="preserve">, z </w:t>
      </w:r>
      <w:proofErr w:type="spellStart"/>
      <w:r w:rsidRPr="001E6619">
        <w:rPr>
          <w:rFonts w:ascii="Tahoma" w:hAnsi="Tahoma" w:cs="Tahoma"/>
          <w:sz w:val="18"/>
          <w:szCs w:val="18"/>
        </w:rPr>
        <w:t>późn</w:t>
      </w:r>
      <w:proofErr w:type="spellEnd"/>
      <w:r w:rsidRPr="001E6619">
        <w:rPr>
          <w:rFonts w:ascii="Tahoma" w:hAnsi="Tahoma" w:cs="Tahoma"/>
          <w:sz w:val="18"/>
          <w:szCs w:val="18"/>
        </w:rPr>
        <w:t>. zm.) oraz wydruków z Centralnej Ewidencji i Informacji o Działalności Gospodarczej zgodnie z art. 46 ust. 1 ustawy z dnia 6 marca 2018 r. o Centralnej Ewidencji i Informacji o Działalności Gospodarczej i Punkcie Informacji dla Przedsiębiorcy (Dz.U. z 20</w:t>
      </w:r>
      <w:r w:rsidR="00E30D0E">
        <w:rPr>
          <w:rFonts w:ascii="Tahoma" w:hAnsi="Tahoma" w:cs="Tahoma"/>
          <w:sz w:val="18"/>
          <w:szCs w:val="18"/>
        </w:rPr>
        <w:t>2</w:t>
      </w:r>
      <w:r w:rsidR="00E65FDE">
        <w:rPr>
          <w:rFonts w:ascii="Tahoma" w:hAnsi="Tahoma" w:cs="Tahoma"/>
          <w:sz w:val="18"/>
          <w:szCs w:val="18"/>
        </w:rPr>
        <w:t>2</w:t>
      </w:r>
      <w:r w:rsidRPr="001E6619">
        <w:rPr>
          <w:rFonts w:ascii="Tahoma" w:hAnsi="Tahoma" w:cs="Tahoma"/>
          <w:sz w:val="18"/>
          <w:szCs w:val="18"/>
        </w:rPr>
        <w:t xml:space="preserve"> r. poz. </w:t>
      </w:r>
      <w:r w:rsidR="00E65FDE">
        <w:rPr>
          <w:rFonts w:ascii="Tahoma" w:hAnsi="Tahoma" w:cs="Tahoma"/>
          <w:sz w:val="18"/>
          <w:szCs w:val="18"/>
        </w:rPr>
        <w:t>541</w:t>
      </w:r>
      <w:r w:rsidRPr="001E6619">
        <w:rPr>
          <w:rFonts w:ascii="Tahoma" w:hAnsi="Tahoma" w:cs="Tahoma"/>
          <w:sz w:val="18"/>
          <w:szCs w:val="18"/>
        </w:rPr>
        <w:t>),</w:t>
      </w:r>
    </w:p>
    <w:p w14:paraId="7121A2CB" w14:textId="0683B157" w:rsidR="001E6619" w:rsidRPr="009F4378" w:rsidRDefault="002B32F0" w:rsidP="00970349">
      <w:pPr>
        <w:pStyle w:val="Akapitzlist"/>
        <w:numPr>
          <w:ilvl w:val="3"/>
          <w:numId w:val="18"/>
        </w:numPr>
        <w:spacing w:after="0" w:line="240" w:lineRule="auto"/>
        <w:ind w:left="1134" w:hanging="850"/>
        <w:jc w:val="both"/>
        <w:rPr>
          <w:rFonts w:ascii="Tahoma" w:hAnsi="Tahoma" w:cs="Tahoma"/>
          <w:sz w:val="18"/>
          <w:szCs w:val="18"/>
        </w:rPr>
      </w:pPr>
      <w:r w:rsidRPr="00417152">
        <w:rPr>
          <w:rFonts w:ascii="Tahoma" w:hAnsi="Tahoma" w:cs="Tahoma"/>
          <w:sz w:val="18"/>
          <w:szCs w:val="18"/>
        </w:rPr>
        <w:t xml:space="preserve">podmiotowym środkiem dowodowym jest oświadczenie, którego treść odpowiada zakresowi </w:t>
      </w:r>
      <w:r w:rsidRPr="009F4378">
        <w:rPr>
          <w:rFonts w:ascii="Tahoma" w:hAnsi="Tahoma" w:cs="Tahoma"/>
          <w:sz w:val="18"/>
          <w:szCs w:val="18"/>
        </w:rPr>
        <w:t xml:space="preserve">oświadczenia, o którym mowa w art. 125 ust. 1 ustawy </w:t>
      </w:r>
      <w:proofErr w:type="spellStart"/>
      <w:r w:rsidRPr="009F4378">
        <w:rPr>
          <w:rFonts w:ascii="Tahoma" w:hAnsi="Tahoma" w:cs="Tahoma"/>
          <w:sz w:val="18"/>
          <w:szCs w:val="18"/>
        </w:rPr>
        <w:t>Pzp</w:t>
      </w:r>
      <w:proofErr w:type="spellEnd"/>
      <w:r w:rsidR="001E6619" w:rsidRPr="009F4378">
        <w:rPr>
          <w:rFonts w:ascii="Tahoma" w:hAnsi="Tahoma" w:cs="Tahoma"/>
          <w:sz w:val="18"/>
          <w:szCs w:val="18"/>
        </w:rPr>
        <w:t>.</w:t>
      </w:r>
    </w:p>
    <w:p w14:paraId="03D1A361" w14:textId="2F70D6CF" w:rsidR="001E6619" w:rsidRPr="00FC68F8" w:rsidRDefault="001E6619" w:rsidP="001E6619">
      <w:pPr>
        <w:numPr>
          <w:ilvl w:val="2"/>
          <w:numId w:val="18"/>
        </w:numPr>
        <w:spacing w:after="0" w:line="240" w:lineRule="auto"/>
        <w:ind w:left="851" w:hanging="709"/>
        <w:jc w:val="both"/>
        <w:rPr>
          <w:rFonts w:ascii="Tahoma" w:hAnsi="Tahoma" w:cs="Tahoma"/>
          <w:sz w:val="18"/>
          <w:szCs w:val="18"/>
          <w:u w:val="single"/>
        </w:rPr>
      </w:pPr>
      <w:r w:rsidRPr="001E6619">
        <w:rPr>
          <w:rFonts w:ascii="Tahoma" w:hAnsi="Tahoma" w:cs="Tahoma"/>
          <w:sz w:val="18"/>
          <w:szCs w:val="18"/>
        </w:rPr>
        <w:t xml:space="preserve">Wykonawca nie jest zobowiązany do złożenia podmiotowych środków dowodowych, które Zamawiający </w:t>
      </w:r>
      <w:r w:rsidRPr="00FC68F8">
        <w:rPr>
          <w:rFonts w:ascii="Tahoma" w:hAnsi="Tahoma" w:cs="Tahoma"/>
          <w:sz w:val="18"/>
          <w:szCs w:val="18"/>
        </w:rPr>
        <w:t>posiada, jeżeli Wykonawca wskaże te środki oraz potwierdzi ich prawidłowość i aktualność.</w:t>
      </w:r>
    </w:p>
    <w:p w14:paraId="5EE9E881" w14:textId="77777777" w:rsidR="00E752BC" w:rsidRPr="00FC68F8" w:rsidRDefault="00AC3187" w:rsidP="00E752BC">
      <w:pPr>
        <w:pStyle w:val="Akapitzlist"/>
        <w:numPr>
          <w:ilvl w:val="1"/>
          <w:numId w:val="18"/>
        </w:numPr>
        <w:spacing w:after="0" w:line="240" w:lineRule="auto"/>
        <w:jc w:val="both"/>
        <w:rPr>
          <w:rFonts w:ascii="Tahoma" w:hAnsi="Tahoma" w:cs="Tahoma"/>
          <w:sz w:val="18"/>
          <w:szCs w:val="18"/>
        </w:rPr>
      </w:pPr>
      <w:r w:rsidRPr="00FC68F8">
        <w:rPr>
          <w:rFonts w:ascii="Tahoma" w:hAnsi="Tahoma" w:cs="Tahoma"/>
          <w:sz w:val="18"/>
          <w:szCs w:val="18"/>
        </w:rPr>
        <w:t xml:space="preserve">Jeżeli </w:t>
      </w:r>
      <w:r w:rsidR="00E752BC" w:rsidRPr="00FC68F8">
        <w:rPr>
          <w:rFonts w:ascii="Tahoma" w:hAnsi="Tahoma" w:cs="Tahoma"/>
          <w:sz w:val="18"/>
          <w:szCs w:val="18"/>
        </w:rPr>
        <w:t>W</w:t>
      </w:r>
      <w:r w:rsidRPr="00FC68F8">
        <w:rPr>
          <w:rFonts w:ascii="Tahoma" w:hAnsi="Tahoma" w:cs="Tahoma"/>
          <w:sz w:val="18"/>
          <w:szCs w:val="18"/>
        </w:rPr>
        <w:t>ykonawca ma siedzibę lub miejsce zamieszkania poza granicami Rzeczypospolitej Polskiej, zamiast</w:t>
      </w:r>
      <w:r w:rsidR="00E752BC" w:rsidRPr="00FC68F8">
        <w:rPr>
          <w:rFonts w:ascii="Tahoma" w:hAnsi="Tahoma" w:cs="Tahoma"/>
          <w:sz w:val="18"/>
          <w:szCs w:val="18"/>
        </w:rPr>
        <w:t>:</w:t>
      </w:r>
    </w:p>
    <w:p w14:paraId="129A63D2" w14:textId="524C3005" w:rsidR="00E752BC" w:rsidRDefault="007951AF" w:rsidP="007951AF">
      <w:pPr>
        <w:pStyle w:val="Akapitzlist"/>
        <w:numPr>
          <w:ilvl w:val="2"/>
          <w:numId w:val="18"/>
        </w:numPr>
        <w:spacing w:after="0" w:line="240" w:lineRule="auto"/>
        <w:ind w:left="851"/>
        <w:jc w:val="both"/>
        <w:rPr>
          <w:rFonts w:ascii="Tahoma" w:hAnsi="Tahoma" w:cs="Tahoma"/>
          <w:sz w:val="18"/>
          <w:szCs w:val="18"/>
        </w:rPr>
      </w:pPr>
      <w:r w:rsidRPr="007951AF">
        <w:rPr>
          <w:rFonts w:ascii="Tahoma" w:hAnsi="Tahoma" w:cs="Tahoma"/>
          <w:sz w:val="18"/>
          <w:szCs w:val="18"/>
        </w:rPr>
        <w:t xml:space="preserve">informacji z Krajowego Rejestru Karnego, o której mowa w pkt 9.1.2.1. – składa informację z odpowiedniego rejestru, takiego jak rejestr sądowy, </w:t>
      </w:r>
      <w:proofErr w:type="gramStart"/>
      <w:r w:rsidRPr="007951AF">
        <w:rPr>
          <w:rFonts w:ascii="Tahoma" w:hAnsi="Tahoma" w:cs="Tahoma"/>
          <w:sz w:val="18"/>
          <w:szCs w:val="18"/>
        </w:rPr>
        <w:t>albo,</w:t>
      </w:r>
      <w:proofErr w:type="gramEnd"/>
      <w:r w:rsidRPr="007951AF">
        <w:rPr>
          <w:rFonts w:ascii="Tahoma" w:hAnsi="Tahoma" w:cs="Tahoma"/>
          <w:sz w:val="18"/>
          <w:szCs w:val="18"/>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9.1.2.1.</w:t>
      </w:r>
      <w:r w:rsidR="00AC3187" w:rsidRPr="00FC68F8">
        <w:rPr>
          <w:rFonts w:ascii="Tahoma" w:hAnsi="Tahoma" w:cs="Tahoma"/>
          <w:sz w:val="18"/>
          <w:szCs w:val="18"/>
        </w:rPr>
        <w:t xml:space="preserve">; </w:t>
      </w:r>
    </w:p>
    <w:p w14:paraId="2FA01DBF" w14:textId="47F424DD" w:rsidR="00890FA9" w:rsidRPr="00FC68F8" w:rsidRDefault="00AC3187" w:rsidP="005172C1">
      <w:pPr>
        <w:pStyle w:val="Akapitzlist"/>
        <w:numPr>
          <w:ilvl w:val="2"/>
          <w:numId w:val="18"/>
        </w:numPr>
        <w:spacing w:after="0" w:line="240" w:lineRule="auto"/>
        <w:ind w:left="851" w:hanging="709"/>
        <w:jc w:val="both"/>
        <w:rPr>
          <w:rFonts w:ascii="Tahoma" w:hAnsi="Tahoma" w:cs="Tahoma"/>
          <w:sz w:val="18"/>
          <w:szCs w:val="18"/>
        </w:rPr>
      </w:pPr>
      <w:r w:rsidRPr="00FC68F8">
        <w:rPr>
          <w:rFonts w:ascii="Tahoma" w:hAnsi="Tahoma" w:cs="Tahoma"/>
          <w:sz w:val="18"/>
          <w:szCs w:val="18"/>
        </w:rPr>
        <w:t xml:space="preserve">odpisu albo informacji z Krajowego Rejestru Sądowego lub z Centralnej Ewidencji i Informacji o Działalności Gospodarczej, o których mowa w </w:t>
      </w:r>
      <w:r w:rsidR="00890FA9" w:rsidRPr="00FC68F8">
        <w:rPr>
          <w:rFonts w:ascii="Tahoma" w:hAnsi="Tahoma" w:cs="Tahoma"/>
          <w:sz w:val="18"/>
          <w:szCs w:val="18"/>
        </w:rPr>
        <w:t>pkt 9.1.2.3.</w:t>
      </w:r>
      <w:r w:rsidRPr="00FC68F8">
        <w:rPr>
          <w:rFonts w:ascii="Tahoma" w:hAnsi="Tahoma" w:cs="Tahoma"/>
          <w:sz w:val="18"/>
          <w:szCs w:val="18"/>
        </w:rPr>
        <w:t xml:space="preserve"> – składa dokument lub dokumenty wystawione w kraju, w którym wykonawca ma siedzibę lub miejsce zamieszkania, potwierdzające</w:t>
      </w:r>
      <w:r w:rsidR="00890FA9" w:rsidRPr="00FC68F8">
        <w:rPr>
          <w:rFonts w:ascii="Tahoma" w:hAnsi="Tahoma" w:cs="Tahoma"/>
          <w:sz w:val="18"/>
          <w:szCs w:val="18"/>
        </w:rPr>
        <w:t xml:space="preserve">, że: </w:t>
      </w:r>
      <w:r w:rsidRPr="00FC68F8">
        <w:rPr>
          <w:rFonts w:ascii="Tahoma" w:hAnsi="Tahoma" w:cs="Tahoma"/>
          <w:sz w:val="18"/>
          <w:szCs w:val="18"/>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D6D460D" w14:textId="301F8867" w:rsidR="00890FA9" w:rsidRPr="00FC68F8" w:rsidRDefault="00AC3187" w:rsidP="00E752BC">
      <w:pPr>
        <w:pStyle w:val="Akapitzlist"/>
        <w:numPr>
          <w:ilvl w:val="1"/>
          <w:numId w:val="18"/>
        </w:numPr>
        <w:spacing w:after="0" w:line="240" w:lineRule="auto"/>
        <w:jc w:val="both"/>
        <w:rPr>
          <w:rFonts w:ascii="Tahoma" w:hAnsi="Tahoma" w:cs="Tahoma"/>
          <w:sz w:val="18"/>
          <w:szCs w:val="18"/>
        </w:rPr>
      </w:pPr>
      <w:r w:rsidRPr="00FC68F8">
        <w:rPr>
          <w:rFonts w:ascii="Tahoma" w:hAnsi="Tahoma" w:cs="Tahoma"/>
          <w:sz w:val="18"/>
          <w:szCs w:val="18"/>
        </w:rPr>
        <w:t xml:space="preserve">Dokument, o którym mowa w </w:t>
      </w:r>
      <w:r w:rsidR="00E752BC" w:rsidRPr="00FC68F8">
        <w:rPr>
          <w:rFonts w:ascii="Tahoma" w:hAnsi="Tahoma" w:cs="Tahoma"/>
          <w:sz w:val="18"/>
          <w:szCs w:val="18"/>
        </w:rPr>
        <w:t>pkt 9.3.1.</w:t>
      </w:r>
      <w:r w:rsidRPr="00FC68F8">
        <w:rPr>
          <w:rFonts w:ascii="Tahoma" w:hAnsi="Tahoma" w:cs="Tahoma"/>
          <w:sz w:val="18"/>
          <w:szCs w:val="18"/>
        </w:rPr>
        <w:t xml:space="preserve">, powinien być wystawiony nie wcześniej niż 6 miesięcy przed jego złożeniem. Dokumenty, o których mowa w </w:t>
      </w:r>
      <w:r w:rsidR="00E752BC" w:rsidRPr="00FC68F8">
        <w:rPr>
          <w:rFonts w:ascii="Tahoma" w:hAnsi="Tahoma" w:cs="Tahoma"/>
          <w:sz w:val="18"/>
          <w:szCs w:val="18"/>
        </w:rPr>
        <w:t>pkt. 9.3.2.</w:t>
      </w:r>
      <w:r w:rsidRPr="00FC68F8">
        <w:rPr>
          <w:rFonts w:ascii="Tahoma" w:hAnsi="Tahoma" w:cs="Tahoma"/>
          <w:sz w:val="18"/>
          <w:szCs w:val="18"/>
        </w:rPr>
        <w:t xml:space="preserve">, powinny być wystawione nie wcześniej niż 3 miesiące przed ich złożeniem. </w:t>
      </w:r>
    </w:p>
    <w:p w14:paraId="61743B0F" w14:textId="285D3B3B" w:rsidR="00AC3187" w:rsidRPr="00FC68F8" w:rsidRDefault="008C3A19" w:rsidP="008C3A19">
      <w:pPr>
        <w:pStyle w:val="Akapitzlist"/>
        <w:numPr>
          <w:ilvl w:val="1"/>
          <w:numId w:val="18"/>
        </w:numPr>
        <w:spacing w:after="0" w:line="240" w:lineRule="auto"/>
        <w:jc w:val="both"/>
        <w:rPr>
          <w:rFonts w:ascii="Tahoma" w:hAnsi="Tahoma" w:cs="Tahoma"/>
          <w:sz w:val="18"/>
          <w:szCs w:val="18"/>
        </w:rPr>
      </w:pPr>
      <w:r w:rsidRPr="008C3A19">
        <w:rPr>
          <w:rFonts w:ascii="Tahoma" w:hAnsi="Tahoma" w:cs="Tahoma"/>
          <w:sz w:val="18"/>
          <w:szCs w:val="18"/>
        </w:rPr>
        <w:t xml:space="preserve">Jeżeli w kraju, w którym Wykonawca ma siedzibę lub miejsce zamieszkania lub miejsce zamieszkania ma osoba, której dokument dotyczy, nie wydaje się dokumentów, o których mowa w ust. 9.3., lub gdy dokumenty te nie odnoszą się do wszystkich przypadków, o których mowa w art. 108 ust. 1 pkt 1, 2 i 4 ustawy </w:t>
      </w:r>
      <w:proofErr w:type="spellStart"/>
      <w:r w:rsidRPr="008C3A19">
        <w:rPr>
          <w:rFonts w:ascii="Tahoma" w:hAnsi="Tahoma" w:cs="Tahoma"/>
          <w:sz w:val="18"/>
          <w:szCs w:val="18"/>
        </w:rPr>
        <w:t>Pzp</w:t>
      </w:r>
      <w:proofErr w:type="spellEnd"/>
      <w:r w:rsidRPr="008C3A19">
        <w:rPr>
          <w:rFonts w:ascii="Tahoma" w:hAnsi="Tahoma" w:cs="Tahoma"/>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pkt.9.4. stosuje się</w:t>
      </w:r>
      <w:r w:rsidR="00AC3187" w:rsidRPr="00FC68F8">
        <w:rPr>
          <w:rFonts w:ascii="Tahoma" w:hAnsi="Tahoma" w:cs="Tahoma"/>
          <w:sz w:val="18"/>
          <w:szCs w:val="18"/>
        </w:rPr>
        <w:t>.</w:t>
      </w:r>
    </w:p>
    <w:p w14:paraId="4C496B62" w14:textId="5BCD7838" w:rsidR="00AC3187" w:rsidRDefault="001F3E0C" w:rsidP="001F3E0C">
      <w:pPr>
        <w:pStyle w:val="Akapitzlist"/>
        <w:numPr>
          <w:ilvl w:val="1"/>
          <w:numId w:val="18"/>
        </w:numPr>
        <w:spacing w:after="0" w:line="240" w:lineRule="auto"/>
        <w:jc w:val="both"/>
        <w:rPr>
          <w:rFonts w:ascii="Tahoma" w:hAnsi="Tahoma" w:cs="Tahoma"/>
          <w:sz w:val="18"/>
          <w:szCs w:val="18"/>
        </w:rPr>
      </w:pPr>
      <w:r w:rsidRPr="00986D27">
        <w:rPr>
          <w:rFonts w:ascii="Tahoma" w:hAnsi="Tahoma" w:cs="Tahoma"/>
          <w:sz w:val="18"/>
          <w:szCs w:val="18"/>
        </w:rPr>
        <w:t>Jeżeli z uzasadnionej przyczyny Wykonawca nie może złożyć dokumentów wymienionych w pkt 9.1.1.</w:t>
      </w:r>
      <w:r w:rsidR="007946DF">
        <w:rPr>
          <w:rFonts w:ascii="Tahoma" w:hAnsi="Tahoma" w:cs="Tahoma"/>
          <w:sz w:val="18"/>
          <w:szCs w:val="18"/>
        </w:rPr>
        <w:t>2</w:t>
      </w:r>
      <w:r w:rsidRPr="00986D27">
        <w:rPr>
          <w:rFonts w:ascii="Tahoma" w:hAnsi="Tahoma" w:cs="Tahoma"/>
          <w:sz w:val="18"/>
          <w:szCs w:val="18"/>
        </w:rPr>
        <w:t xml:space="preserve">. </w:t>
      </w:r>
      <w:r w:rsidR="007946DF">
        <w:rPr>
          <w:rFonts w:ascii="Tahoma" w:hAnsi="Tahoma" w:cs="Tahoma"/>
          <w:sz w:val="18"/>
          <w:szCs w:val="18"/>
        </w:rPr>
        <w:t>i 9.1.1.3</w:t>
      </w:r>
      <w:r>
        <w:rPr>
          <w:rFonts w:ascii="Tahoma" w:hAnsi="Tahoma" w:cs="Tahoma"/>
          <w:sz w:val="18"/>
          <w:szCs w:val="18"/>
        </w:rPr>
        <w:t xml:space="preserve">. </w:t>
      </w:r>
      <w:r w:rsidRPr="00986D27">
        <w:rPr>
          <w:rFonts w:ascii="Tahoma" w:hAnsi="Tahoma" w:cs="Tahoma"/>
          <w:sz w:val="18"/>
          <w:szCs w:val="18"/>
        </w:rPr>
        <w:t xml:space="preserve">może przedstawić inny dokument, który w wystarczający sposób potwierdza spełnianie warunków opisanych w pkt </w:t>
      </w:r>
      <w:r w:rsidRPr="00092901">
        <w:rPr>
          <w:rFonts w:ascii="Tahoma" w:hAnsi="Tahoma" w:cs="Tahoma"/>
          <w:sz w:val="18"/>
          <w:szCs w:val="18"/>
        </w:rPr>
        <w:t>7.2.1.</w:t>
      </w:r>
    </w:p>
    <w:p w14:paraId="05F38770" w14:textId="32A5EE42" w:rsidR="00E46C56" w:rsidRPr="00E46C56" w:rsidRDefault="00E46C56" w:rsidP="00E46C56">
      <w:pPr>
        <w:pStyle w:val="Akapitzlist"/>
        <w:numPr>
          <w:ilvl w:val="1"/>
          <w:numId w:val="18"/>
        </w:numPr>
        <w:spacing w:after="0" w:line="240" w:lineRule="auto"/>
        <w:jc w:val="both"/>
        <w:rPr>
          <w:rFonts w:ascii="Tahoma" w:hAnsi="Tahoma" w:cs="Tahoma"/>
          <w:sz w:val="18"/>
          <w:szCs w:val="18"/>
        </w:rPr>
      </w:pPr>
      <w:r w:rsidRPr="00E46C56">
        <w:rPr>
          <w:rFonts w:ascii="Tahoma" w:hAnsi="Tahoma" w:cs="Tahoma"/>
          <w:sz w:val="18"/>
          <w:szCs w:val="18"/>
        </w:rPr>
        <w:t xml:space="preserve">Jeżeli złożone przez </w:t>
      </w:r>
      <w:r w:rsidRPr="009F4378">
        <w:rPr>
          <w:rFonts w:ascii="Tahoma" w:hAnsi="Tahoma" w:cs="Tahoma"/>
          <w:sz w:val="18"/>
          <w:szCs w:val="18"/>
        </w:rPr>
        <w:t xml:space="preserve">Wykonawcę </w:t>
      </w:r>
      <w:r w:rsidR="00372940" w:rsidRPr="009F4378">
        <w:rPr>
          <w:rFonts w:ascii="Tahoma" w:hAnsi="Tahoma" w:cs="Tahoma"/>
          <w:sz w:val="18"/>
          <w:szCs w:val="18"/>
        </w:rPr>
        <w:t xml:space="preserve">oświadczenie, o którym mowa w art. 125 ust. 1 ustawy </w:t>
      </w:r>
      <w:proofErr w:type="spellStart"/>
      <w:r w:rsidR="00372940" w:rsidRPr="009F4378">
        <w:rPr>
          <w:rFonts w:ascii="Tahoma" w:hAnsi="Tahoma" w:cs="Tahoma"/>
          <w:sz w:val="18"/>
          <w:szCs w:val="18"/>
        </w:rPr>
        <w:t>Pzp</w:t>
      </w:r>
      <w:proofErr w:type="spellEnd"/>
      <w:r w:rsidR="004046CF" w:rsidRPr="009F4378">
        <w:rPr>
          <w:rFonts w:ascii="Tahoma" w:hAnsi="Tahoma" w:cs="Tahoma"/>
          <w:sz w:val="18"/>
          <w:szCs w:val="18"/>
        </w:rPr>
        <w:t xml:space="preserve"> l</w:t>
      </w:r>
      <w:r w:rsidRPr="009F4378">
        <w:rPr>
          <w:rFonts w:ascii="Tahoma" w:hAnsi="Tahoma" w:cs="Tahoma"/>
          <w:sz w:val="18"/>
          <w:szCs w:val="18"/>
        </w:rPr>
        <w:t>ub</w:t>
      </w:r>
      <w:r w:rsidRPr="00E46C56">
        <w:rPr>
          <w:rFonts w:ascii="Tahoma" w:hAnsi="Tahoma" w:cs="Tahoma"/>
          <w:sz w:val="18"/>
          <w:szCs w:val="18"/>
        </w:rPr>
        <w:t xml:space="preserve">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5528660E" w14:textId="0AD9CC07" w:rsidR="00E46C56" w:rsidRDefault="00E46C56" w:rsidP="00E46C56">
      <w:pPr>
        <w:pStyle w:val="Akapitzlist"/>
        <w:numPr>
          <w:ilvl w:val="1"/>
          <w:numId w:val="18"/>
        </w:numPr>
        <w:spacing w:after="0" w:line="240" w:lineRule="auto"/>
        <w:jc w:val="both"/>
        <w:rPr>
          <w:rFonts w:ascii="Tahoma" w:hAnsi="Tahoma" w:cs="Tahoma"/>
          <w:sz w:val="18"/>
          <w:szCs w:val="18"/>
        </w:rPr>
      </w:pPr>
      <w:r w:rsidRPr="00986D27">
        <w:rPr>
          <w:rFonts w:ascii="Tahoma" w:hAnsi="Tahoma" w:cs="Tahoma"/>
          <w:sz w:val="18"/>
          <w:szCs w:val="18"/>
        </w:rPr>
        <w:t>Ofertę, oświadczenie o którym</w:t>
      </w:r>
      <w:r w:rsidRPr="00893DD0">
        <w:rPr>
          <w:rFonts w:ascii="Tahoma" w:hAnsi="Tahoma" w:cs="Tahoma"/>
          <w:sz w:val="18"/>
          <w:szCs w:val="18"/>
        </w:rPr>
        <w:t xml:space="preserve"> mowa w art. 125 ust. 1 Ustawy </w:t>
      </w:r>
      <w:proofErr w:type="spellStart"/>
      <w:r w:rsidRPr="00893DD0">
        <w:rPr>
          <w:rFonts w:ascii="Tahoma" w:hAnsi="Tahoma" w:cs="Tahoma"/>
          <w:sz w:val="18"/>
          <w:szCs w:val="18"/>
        </w:rPr>
        <w:t>Pzp</w:t>
      </w:r>
      <w:proofErr w:type="spellEnd"/>
      <w:r w:rsidRPr="00893DD0">
        <w:rPr>
          <w:rFonts w:ascii="Tahoma" w:hAnsi="Tahoma" w:cs="Tahoma"/>
          <w:sz w:val="18"/>
          <w:szCs w:val="18"/>
        </w:rPr>
        <w:t xml:space="preserve">, </w:t>
      </w:r>
      <w:r w:rsidR="00840C5B">
        <w:rPr>
          <w:rFonts w:ascii="Tahoma" w:hAnsi="Tahoma" w:cs="Tahoma"/>
          <w:sz w:val="18"/>
          <w:szCs w:val="18"/>
        </w:rPr>
        <w:t xml:space="preserve">przedmiotowe i </w:t>
      </w:r>
      <w:r w:rsidRPr="00893DD0">
        <w:rPr>
          <w:rFonts w:ascii="Tahoma" w:hAnsi="Tahoma" w:cs="Tahoma"/>
          <w:sz w:val="18"/>
          <w:szCs w:val="18"/>
        </w:rPr>
        <w:t>podmiotowe środki dowodowe, zobowiązanie podmiotu</w:t>
      </w:r>
      <w:r w:rsidRPr="00425F11">
        <w:rPr>
          <w:rFonts w:ascii="Tahoma" w:hAnsi="Tahoma" w:cs="Tahoma"/>
          <w:sz w:val="18"/>
          <w:szCs w:val="18"/>
        </w:rPr>
        <w:t xml:space="preserve"> udostępniającego zasoby, przedmiotowe</w:t>
      </w:r>
      <w:r>
        <w:rPr>
          <w:rFonts w:ascii="Tahoma" w:hAnsi="Tahoma" w:cs="Tahoma"/>
          <w:sz w:val="18"/>
          <w:szCs w:val="18"/>
        </w:rPr>
        <w:t xml:space="preserve"> środki dowodowe, pełnomocnictwa</w:t>
      </w:r>
      <w:r w:rsidRPr="00425F11">
        <w:rPr>
          <w:rFonts w:ascii="Tahoma" w:hAnsi="Tahoma" w:cs="Tahoma"/>
          <w:sz w:val="18"/>
          <w:szCs w:val="18"/>
        </w:rPr>
        <w:t xml:space="preserve"> sporządza </w:t>
      </w:r>
      <w:r w:rsidRPr="00FB77DF">
        <w:rPr>
          <w:rFonts w:ascii="Tahoma" w:hAnsi="Tahoma" w:cs="Tahoma"/>
          <w:sz w:val="18"/>
          <w:szCs w:val="18"/>
        </w:rPr>
        <w:t>się w postaci elektronicznej, w formatach</w:t>
      </w:r>
      <w:r w:rsidRPr="00425F11">
        <w:rPr>
          <w:rFonts w:ascii="Tahoma" w:hAnsi="Tahoma" w:cs="Tahoma"/>
          <w:sz w:val="18"/>
          <w:szCs w:val="18"/>
        </w:rPr>
        <w:t xml:space="preserve"> danych określonych w przepisach wydanych na podstawie art. 18 ustawy z dnia 17 lutego 2005 r. o informatyzacji działalności podmiotów realizujących zadania publiczne (Dz. U. z 202</w:t>
      </w:r>
      <w:r w:rsidR="00AC345B">
        <w:rPr>
          <w:rFonts w:ascii="Tahoma" w:hAnsi="Tahoma" w:cs="Tahoma"/>
          <w:sz w:val="18"/>
          <w:szCs w:val="18"/>
        </w:rPr>
        <w:t>3</w:t>
      </w:r>
      <w:r w:rsidRPr="00425F11">
        <w:rPr>
          <w:rFonts w:ascii="Tahoma" w:hAnsi="Tahoma" w:cs="Tahoma"/>
          <w:sz w:val="18"/>
          <w:szCs w:val="18"/>
        </w:rPr>
        <w:t xml:space="preserve"> r. poz. </w:t>
      </w:r>
      <w:r w:rsidR="00AC345B" w:rsidRPr="00AC345B">
        <w:rPr>
          <w:rFonts w:ascii="Tahoma" w:hAnsi="Tahoma" w:cs="Tahoma"/>
          <w:sz w:val="18"/>
          <w:szCs w:val="18"/>
        </w:rPr>
        <w:t xml:space="preserve">57, z </w:t>
      </w:r>
      <w:proofErr w:type="spellStart"/>
      <w:r w:rsidR="00AC345B" w:rsidRPr="00AC345B">
        <w:rPr>
          <w:rFonts w:ascii="Tahoma" w:hAnsi="Tahoma" w:cs="Tahoma"/>
          <w:sz w:val="18"/>
          <w:szCs w:val="18"/>
        </w:rPr>
        <w:t>późn</w:t>
      </w:r>
      <w:proofErr w:type="spellEnd"/>
      <w:r w:rsidR="00AC345B" w:rsidRPr="00AC345B">
        <w:rPr>
          <w:rFonts w:ascii="Tahoma" w:hAnsi="Tahoma" w:cs="Tahoma"/>
          <w:sz w:val="18"/>
          <w:szCs w:val="18"/>
        </w:rPr>
        <w:t>. zm.</w:t>
      </w:r>
      <w:r w:rsidRPr="00425F11">
        <w:rPr>
          <w:rFonts w:ascii="Tahoma" w:hAnsi="Tahoma" w:cs="Tahoma"/>
          <w:sz w:val="18"/>
          <w:szCs w:val="18"/>
        </w:rPr>
        <w:t>), z zastrzeżeniem formatów, o których mowa w art. 66 ust. 1 ustawy, z uwzględnieniem rodzaju przekazywanych danych.</w:t>
      </w:r>
    </w:p>
    <w:p w14:paraId="09DFFB16" w14:textId="77777777" w:rsidR="00E46C56" w:rsidRPr="00425F11"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 xml:space="preserve">Jeżeli podmiotowe środki dowodowe, przedmiotowe środki dowodowe, inne dokumenty, dokumenty potwierdzające umocowanie do reprezentowania odpowiednio Wykonawcy, Wykonawców wspólnie ubiegających się o udzielenie zamówienia publicznego, podmiotu udostępniającego zasoby lub podwykonawcy niebędącego podmiotem udostępniającym zasoby na takich zasadach, </w:t>
      </w:r>
      <w:r w:rsidRPr="00853702">
        <w:rPr>
          <w:rFonts w:ascii="Tahoma" w:hAnsi="Tahoma" w:cs="Tahoma"/>
          <w:sz w:val="18"/>
          <w:szCs w:val="18"/>
          <w:u w:val="single"/>
        </w:rPr>
        <w:t xml:space="preserve">zostały wystawione przez upoważnione podmioty inne </w:t>
      </w:r>
      <w:r w:rsidRPr="00463FAD">
        <w:rPr>
          <w:rFonts w:ascii="Tahoma" w:hAnsi="Tahoma" w:cs="Tahoma"/>
          <w:sz w:val="18"/>
          <w:szCs w:val="18"/>
          <w:u w:val="single"/>
        </w:rPr>
        <w:t xml:space="preserve">niż Wykonawca, Wykonawca wspólnie ubiegający się o udzielenie zamówienia, podmiot </w:t>
      </w:r>
      <w:r w:rsidRPr="00463FAD">
        <w:rPr>
          <w:rFonts w:ascii="Tahoma" w:hAnsi="Tahoma" w:cs="Tahoma"/>
          <w:sz w:val="18"/>
          <w:szCs w:val="18"/>
          <w:u w:val="single"/>
        </w:rPr>
        <w:lastRenderedPageBreak/>
        <w:t>udostępniający zasoby lub podwykonawca, zwane dalej „upoważnionymi podmiotami” jako dokument elektroniczny, przekazuje się  ten dokument.</w:t>
      </w:r>
    </w:p>
    <w:p w14:paraId="70B01FDB" w14:textId="01F7F6DE" w:rsidR="00E46C56" w:rsidRPr="00425F11"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 xml:space="preserve">W przypadku gdy podmiotowe środki dowodowe, przedmiotowe środki dowodowe, inne dokumenty, dokumenty potwierdzające umocowanie do reprezentowania, </w:t>
      </w:r>
      <w:r w:rsidRPr="00CF6EE2">
        <w:rPr>
          <w:rFonts w:ascii="Tahoma" w:hAnsi="Tahoma" w:cs="Tahoma"/>
          <w:sz w:val="18"/>
          <w:szCs w:val="18"/>
          <w:u w:val="single"/>
        </w:rPr>
        <w:t xml:space="preserve">zostały wystawione przez upoważnione podmioty jako dokument w postaci </w:t>
      </w:r>
      <w:r w:rsidRPr="004C5020">
        <w:rPr>
          <w:rFonts w:ascii="Tahoma" w:hAnsi="Tahoma" w:cs="Tahoma"/>
          <w:sz w:val="18"/>
          <w:szCs w:val="18"/>
          <w:u w:val="single"/>
        </w:rPr>
        <w:t xml:space="preserve">papierowej, przekazuje się cyfrowe odwzorowanie tego dokumentu opatrzone kwalifikowanym podpisem elektronicznym, </w:t>
      </w:r>
      <w:r w:rsidRPr="00425F11">
        <w:rPr>
          <w:rFonts w:ascii="Tahoma" w:hAnsi="Tahoma" w:cs="Tahoma"/>
          <w:sz w:val="18"/>
          <w:szCs w:val="18"/>
        </w:rPr>
        <w:t>poświadczające zgodność cyfrowego odwzorowania z dokumentem w postaci papierowej.</w:t>
      </w:r>
    </w:p>
    <w:p w14:paraId="2FC2FC7C" w14:textId="7D3CAA8F" w:rsidR="00E46C56" w:rsidRPr="00425F11"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Pr>
          <w:rFonts w:ascii="Tahoma" w:hAnsi="Tahoma" w:cs="Tahoma"/>
          <w:sz w:val="18"/>
          <w:szCs w:val="18"/>
        </w:rPr>
        <w:t>10</w:t>
      </w:r>
      <w:r w:rsidRPr="00425F11">
        <w:rPr>
          <w:rFonts w:ascii="Tahoma" w:hAnsi="Tahoma" w:cs="Tahoma"/>
          <w:sz w:val="18"/>
          <w:szCs w:val="18"/>
        </w:rPr>
        <w:t>, dokonuje w przypadku:</w:t>
      </w:r>
    </w:p>
    <w:p w14:paraId="665CF87C" w14:textId="77777777" w:rsidR="00E46C56" w:rsidRPr="00425F11" w:rsidRDefault="00E46C56" w:rsidP="00E46C56">
      <w:pPr>
        <w:pStyle w:val="Akapitzlist"/>
        <w:numPr>
          <w:ilvl w:val="2"/>
          <w:numId w:val="18"/>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7B5AC47" w14:textId="77777777" w:rsidR="00E46C56" w:rsidRPr="00425F11" w:rsidRDefault="00E46C56" w:rsidP="00E46C56">
      <w:pPr>
        <w:pStyle w:val="Akapitzlist"/>
        <w:numPr>
          <w:ilvl w:val="2"/>
          <w:numId w:val="18"/>
        </w:numPr>
        <w:spacing w:after="0" w:line="240" w:lineRule="auto"/>
        <w:ind w:left="851"/>
        <w:jc w:val="both"/>
        <w:rPr>
          <w:rFonts w:ascii="Tahoma" w:hAnsi="Tahoma" w:cs="Tahoma"/>
          <w:sz w:val="18"/>
          <w:szCs w:val="18"/>
        </w:rPr>
      </w:pPr>
      <w:r w:rsidRPr="00425F11">
        <w:rPr>
          <w:rFonts w:ascii="Tahoma" w:hAnsi="Tahoma" w:cs="Tahoma"/>
          <w:sz w:val="18"/>
          <w:szCs w:val="18"/>
        </w:rPr>
        <w:t>przedmiotowych środków dowodowych - odpowiednio Wykonawca lub Wykonawca wspólnie ubiegający się o udzielenie zamówienia;</w:t>
      </w:r>
    </w:p>
    <w:p w14:paraId="2F9EE39B" w14:textId="77777777" w:rsidR="00E46C56" w:rsidRPr="00425F11" w:rsidRDefault="00E46C56" w:rsidP="00E46C56">
      <w:pPr>
        <w:pStyle w:val="Akapitzlist"/>
        <w:numPr>
          <w:ilvl w:val="2"/>
          <w:numId w:val="18"/>
        </w:numPr>
        <w:spacing w:after="0" w:line="240" w:lineRule="auto"/>
        <w:ind w:left="851"/>
        <w:jc w:val="both"/>
        <w:rPr>
          <w:rFonts w:ascii="Tahoma" w:hAnsi="Tahoma" w:cs="Tahoma"/>
          <w:sz w:val="18"/>
          <w:szCs w:val="18"/>
        </w:rPr>
      </w:pPr>
      <w:r w:rsidRPr="00425F11">
        <w:rPr>
          <w:rFonts w:ascii="Tahoma" w:hAnsi="Tahoma" w:cs="Tahoma"/>
          <w:sz w:val="18"/>
          <w:szCs w:val="18"/>
        </w:rPr>
        <w:t>innych dokumentów - odpowiednio Wykonawca lub Wykonawca wspólnie ubiegający się o udzielenie zamówienia, w zakresie dokumentów, które każdego z nich dotyczą.</w:t>
      </w:r>
    </w:p>
    <w:p w14:paraId="7D8E738B" w14:textId="0781F48B" w:rsidR="00E46C56" w:rsidRPr="00986D27"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 xml:space="preserve">Poświadczenia zgodności </w:t>
      </w:r>
      <w:r w:rsidRPr="00986D27">
        <w:rPr>
          <w:rFonts w:ascii="Tahoma" w:hAnsi="Tahoma" w:cs="Tahoma"/>
          <w:sz w:val="18"/>
          <w:szCs w:val="18"/>
        </w:rPr>
        <w:t>cyfrowego odwzorowania z dokumentem w postaci papierowej, o którym mowa w pkt 9.</w:t>
      </w:r>
      <w:r>
        <w:rPr>
          <w:rFonts w:ascii="Tahoma" w:hAnsi="Tahoma" w:cs="Tahoma"/>
          <w:sz w:val="18"/>
          <w:szCs w:val="18"/>
        </w:rPr>
        <w:t>10.</w:t>
      </w:r>
      <w:r w:rsidRPr="00986D27">
        <w:rPr>
          <w:rFonts w:ascii="Tahoma" w:hAnsi="Tahoma" w:cs="Tahoma"/>
          <w:sz w:val="18"/>
          <w:szCs w:val="18"/>
        </w:rPr>
        <w:t>, może dokonać również notariusz.</w:t>
      </w:r>
    </w:p>
    <w:p w14:paraId="5CF38B36" w14:textId="30DAEAC2" w:rsidR="00E46C56" w:rsidRPr="00425F11" w:rsidRDefault="00E74F61" w:rsidP="00E46C56">
      <w:pPr>
        <w:pStyle w:val="Akapitzlist"/>
        <w:numPr>
          <w:ilvl w:val="1"/>
          <w:numId w:val="18"/>
        </w:numPr>
        <w:spacing w:after="0" w:line="240" w:lineRule="auto"/>
        <w:jc w:val="both"/>
        <w:rPr>
          <w:rFonts w:ascii="Tahoma" w:hAnsi="Tahoma" w:cs="Tahoma"/>
          <w:sz w:val="18"/>
          <w:szCs w:val="18"/>
        </w:rPr>
      </w:pPr>
      <w:r w:rsidRPr="00E74F61">
        <w:rPr>
          <w:rFonts w:ascii="Tahoma" w:hAnsi="Tahoma" w:cs="Tahoma"/>
          <w:sz w:val="18"/>
          <w:szCs w:val="18"/>
          <w:u w:val="single"/>
        </w:rPr>
        <w:t xml:space="preserve">Podmiotowe środki dowodowe, w tym oświadczenie, o którym mowa w art. 117 ust. 4 ustawy </w:t>
      </w:r>
      <w:proofErr w:type="spellStart"/>
      <w:r w:rsidRPr="00E74F61">
        <w:rPr>
          <w:rFonts w:ascii="Tahoma" w:hAnsi="Tahoma" w:cs="Tahoma"/>
          <w:sz w:val="18"/>
          <w:szCs w:val="18"/>
          <w:u w:val="single"/>
        </w:rPr>
        <w:t>Pzp</w:t>
      </w:r>
      <w:proofErr w:type="spellEnd"/>
      <w:r w:rsidRPr="00E74F61">
        <w:rPr>
          <w:rFonts w:ascii="Tahoma" w:hAnsi="Tahoma" w:cs="Tahoma"/>
          <w:sz w:val="18"/>
          <w:szCs w:val="18"/>
          <w:u w:val="single"/>
        </w:rPr>
        <w:t xml:space="preserve">, oraz zobowiązanie podmiotu udostępniającego zasoby, przedmiotowe środki dowodowe, niewystawione przez upoważnione podmioty, oraz pełnomocnictwo przekazuje się w postaci elektronicznej i opatruje się kwalifikowanym podpisem </w:t>
      </w:r>
      <w:r w:rsidR="00C26457">
        <w:rPr>
          <w:rFonts w:ascii="Tahoma" w:hAnsi="Tahoma" w:cs="Tahoma"/>
          <w:sz w:val="18"/>
          <w:szCs w:val="18"/>
          <w:u w:val="single"/>
        </w:rPr>
        <w:t>elektronicznym</w:t>
      </w:r>
      <w:r w:rsidRPr="00E74F61">
        <w:rPr>
          <w:rFonts w:ascii="Tahoma" w:hAnsi="Tahoma" w:cs="Tahoma"/>
          <w:sz w:val="18"/>
          <w:szCs w:val="18"/>
          <w:u w:val="single"/>
        </w:rPr>
        <w:t>.</w:t>
      </w:r>
      <w:r>
        <w:rPr>
          <w:rFonts w:ascii="Tahoma" w:hAnsi="Tahoma" w:cs="Tahoma"/>
          <w:sz w:val="18"/>
          <w:szCs w:val="18"/>
          <w:u w:val="single"/>
        </w:rPr>
        <w:t xml:space="preserve"> </w:t>
      </w:r>
      <w:r w:rsidR="00E46C56" w:rsidRPr="00986D27">
        <w:rPr>
          <w:rFonts w:ascii="Tahoma" w:hAnsi="Tahoma" w:cs="Tahoma"/>
          <w:sz w:val="18"/>
          <w:szCs w:val="18"/>
        </w:rPr>
        <w:t>W przypadku gdy podmiotowe środki dowodowe, w tym oświadczenie, o</w:t>
      </w:r>
      <w:r w:rsidR="00C51064">
        <w:rPr>
          <w:rFonts w:ascii="Tahoma" w:hAnsi="Tahoma" w:cs="Tahoma"/>
          <w:sz w:val="18"/>
          <w:szCs w:val="18"/>
        </w:rPr>
        <w:t xml:space="preserve"> którym mowa w art. 117 ust. 4 u</w:t>
      </w:r>
      <w:r w:rsidR="00E46C56" w:rsidRPr="00986D27">
        <w:rPr>
          <w:rFonts w:ascii="Tahoma" w:hAnsi="Tahoma" w:cs="Tahoma"/>
          <w:sz w:val="18"/>
          <w:szCs w:val="18"/>
        </w:rPr>
        <w:t xml:space="preserve">stawy </w:t>
      </w:r>
      <w:proofErr w:type="spellStart"/>
      <w:r w:rsidR="00E46C56" w:rsidRPr="00986D27">
        <w:rPr>
          <w:rFonts w:ascii="Tahoma" w:hAnsi="Tahoma" w:cs="Tahoma"/>
          <w:sz w:val="18"/>
          <w:szCs w:val="18"/>
        </w:rPr>
        <w:t>Pzp</w:t>
      </w:r>
      <w:proofErr w:type="spellEnd"/>
      <w:r w:rsidR="00E46C56" w:rsidRPr="00986D27">
        <w:rPr>
          <w:rStyle w:val="Odwoanieprzypisudolnego"/>
          <w:rFonts w:ascii="Tahoma" w:hAnsi="Tahoma"/>
          <w:sz w:val="18"/>
          <w:szCs w:val="18"/>
        </w:rPr>
        <w:footnoteReference w:id="1"/>
      </w:r>
      <w:r w:rsidR="00E46C56" w:rsidRPr="00986D27">
        <w:rPr>
          <w:rFonts w:ascii="Tahoma" w:hAnsi="Tahoma" w:cs="Tahoma"/>
          <w:sz w:val="18"/>
          <w:szCs w:val="18"/>
        </w:rPr>
        <w:t xml:space="preserve"> oraz zobowiązanie podmiotu udostępniającego zasoby, przedmiotowe środki dowodowe, </w:t>
      </w:r>
      <w:r w:rsidR="00E46C56" w:rsidRPr="00986D27">
        <w:rPr>
          <w:rFonts w:ascii="Tahoma" w:hAnsi="Tahoma" w:cs="Tahoma"/>
          <w:sz w:val="18"/>
          <w:szCs w:val="18"/>
          <w:u w:val="single"/>
        </w:rPr>
        <w:t xml:space="preserve">(niewystawione przez upoważnione podmioty </w:t>
      </w:r>
      <w:proofErr w:type="spellStart"/>
      <w:r w:rsidR="00E46C56" w:rsidRPr="00986D27">
        <w:rPr>
          <w:rFonts w:ascii="Tahoma" w:hAnsi="Tahoma" w:cs="Tahoma"/>
          <w:sz w:val="18"/>
          <w:szCs w:val="18"/>
          <w:u w:val="single"/>
        </w:rPr>
        <w:t>j.w</w:t>
      </w:r>
      <w:proofErr w:type="spellEnd"/>
      <w:r w:rsidR="00E46C56" w:rsidRPr="00986D27">
        <w:rPr>
          <w:rFonts w:ascii="Tahoma" w:hAnsi="Tahoma" w:cs="Tahoma"/>
          <w:sz w:val="18"/>
          <w:szCs w:val="18"/>
          <w:u w:val="single"/>
        </w:rPr>
        <w:t>.) lub pełnomocnictwo, zostały sporządzone jako dokument w postaci papierowej i opatrzone własnoręcznym podpisem, przekazuje</w:t>
      </w:r>
      <w:r w:rsidR="00E46C56" w:rsidRPr="00907E31">
        <w:rPr>
          <w:rFonts w:ascii="Tahoma" w:hAnsi="Tahoma" w:cs="Tahoma"/>
          <w:sz w:val="18"/>
          <w:szCs w:val="18"/>
          <w:u w:val="single"/>
        </w:rPr>
        <w:t xml:space="preserve"> się cyfrowe odwzorowanie tego dokumentu opatrzone kwalifikowanym podpisem elektronicznym</w:t>
      </w:r>
      <w:r w:rsidR="00BD3B3B">
        <w:rPr>
          <w:rFonts w:ascii="Tahoma" w:hAnsi="Tahoma" w:cs="Tahoma"/>
          <w:sz w:val="18"/>
          <w:szCs w:val="18"/>
          <w:u w:val="single"/>
        </w:rPr>
        <w:t>.</w:t>
      </w:r>
    </w:p>
    <w:p w14:paraId="0630903B" w14:textId="50327CAD" w:rsidR="00E46C56" w:rsidRPr="00425F11"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Pr>
          <w:rFonts w:ascii="Tahoma" w:hAnsi="Tahoma" w:cs="Tahoma"/>
          <w:sz w:val="18"/>
          <w:szCs w:val="18"/>
        </w:rPr>
        <w:t>13.</w:t>
      </w:r>
      <w:r w:rsidRPr="00425F11">
        <w:rPr>
          <w:rFonts w:ascii="Tahoma" w:hAnsi="Tahoma" w:cs="Tahoma"/>
          <w:sz w:val="18"/>
          <w:szCs w:val="18"/>
        </w:rPr>
        <w:t>, dokonuje w przypadku:</w:t>
      </w:r>
    </w:p>
    <w:p w14:paraId="1019D358" w14:textId="77777777" w:rsidR="00E46C56" w:rsidRPr="00425F11" w:rsidRDefault="00E46C56" w:rsidP="00E46C56">
      <w:pPr>
        <w:pStyle w:val="Akapitzlist"/>
        <w:numPr>
          <w:ilvl w:val="2"/>
          <w:numId w:val="18"/>
        </w:numPr>
        <w:spacing w:after="0" w:line="240" w:lineRule="auto"/>
        <w:ind w:left="851"/>
        <w:jc w:val="both"/>
        <w:rPr>
          <w:rFonts w:ascii="Tahoma" w:hAnsi="Tahoma" w:cs="Tahoma"/>
          <w:sz w:val="18"/>
          <w:szCs w:val="18"/>
        </w:rPr>
      </w:pPr>
      <w:r w:rsidRPr="00425F11">
        <w:rPr>
          <w:rFonts w:ascii="Tahoma" w:hAnsi="Tahoma" w:cs="Tahoma"/>
          <w:sz w:val="18"/>
          <w:szCs w:val="18"/>
        </w:rPr>
        <w:t>podmiotowych środków dowodowych – odpowiednio Wykonawca, Wykonawca wspólnie ubiegający się o udzielenie zamówienia, podmiot udostępniający zasoby lub podwykonawca, w zakresie podmiotowych środków dowodowych, które każdego z nich dotyczą;</w:t>
      </w:r>
    </w:p>
    <w:p w14:paraId="49CD9B61" w14:textId="77777777" w:rsidR="00E46C56" w:rsidRPr="00425F11" w:rsidRDefault="00E46C56" w:rsidP="00E46C56">
      <w:pPr>
        <w:pStyle w:val="Akapitzlist"/>
        <w:numPr>
          <w:ilvl w:val="2"/>
          <w:numId w:val="18"/>
        </w:numPr>
        <w:spacing w:after="0"/>
        <w:ind w:left="851"/>
        <w:jc w:val="both"/>
        <w:rPr>
          <w:rFonts w:ascii="Tahoma" w:hAnsi="Tahoma" w:cs="Tahoma"/>
          <w:sz w:val="18"/>
          <w:szCs w:val="18"/>
        </w:rPr>
      </w:pPr>
      <w:r w:rsidRPr="00425F11">
        <w:rPr>
          <w:rFonts w:ascii="Tahoma" w:hAnsi="Tahoma" w:cs="Tahoma"/>
          <w:sz w:val="18"/>
          <w:szCs w:val="18"/>
        </w:rPr>
        <w:t>przedmiotowego środk</w:t>
      </w:r>
      <w:r>
        <w:rPr>
          <w:rFonts w:ascii="Tahoma" w:hAnsi="Tahoma" w:cs="Tahoma"/>
          <w:sz w:val="18"/>
          <w:szCs w:val="18"/>
        </w:rPr>
        <w:t>a dowodowego, w tym oświadczenia</w:t>
      </w:r>
      <w:r w:rsidRPr="00425F11">
        <w:rPr>
          <w:rFonts w:ascii="Tahoma" w:hAnsi="Tahoma" w:cs="Tahoma"/>
          <w:sz w:val="18"/>
          <w:szCs w:val="18"/>
        </w:rPr>
        <w:t xml:space="preserve">, o którym mowa w art. 117 ust. 4 Ustawy </w:t>
      </w:r>
      <w:proofErr w:type="spellStart"/>
      <w:r w:rsidRPr="00425F11">
        <w:rPr>
          <w:rFonts w:ascii="Tahoma" w:hAnsi="Tahoma" w:cs="Tahoma"/>
          <w:sz w:val="18"/>
          <w:szCs w:val="18"/>
        </w:rPr>
        <w:t>Pzp</w:t>
      </w:r>
      <w:proofErr w:type="spellEnd"/>
      <w:r w:rsidRPr="00425F11">
        <w:rPr>
          <w:rStyle w:val="Odwoanieprzypisudolnego"/>
          <w:rFonts w:ascii="Tahoma" w:hAnsi="Tahoma"/>
          <w:sz w:val="18"/>
          <w:szCs w:val="18"/>
        </w:rPr>
        <w:footnoteReference w:id="2"/>
      </w:r>
      <w:r w:rsidRPr="00425F11">
        <w:rPr>
          <w:rFonts w:ascii="Tahoma" w:hAnsi="Tahoma" w:cs="Tahoma"/>
          <w:sz w:val="18"/>
          <w:szCs w:val="18"/>
        </w:rPr>
        <w:t xml:space="preserve"> lub zobowiązania podmiotu udostępniającego zasoby - odpowiednio Wykonawca lub Wykonawca wspólnie ubiegający się o udzielenie zamówienia</w:t>
      </w:r>
      <w:r>
        <w:rPr>
          <w:rFonts w:ascii="Tahoma" w:hAnsi="Tahoma" w:cs="Tahoma"/>
          <w:sz w:val="18"/>
          <w:szCs w:val="18"/>
        </w:rPr>
        <w:t>;</w:t>
      </w:r>
      <w:r w:rsidRPr="00425F11">
        <w:rPr>
          <w:rFonts w:ascii="Tahoma" w:hAnsi="Tahoma" w:cs="Tahoma"/>
          <w:sz w:val="18"/>
          <w:szCs w:val="18"/>
        </w:rPr>
        <w:t xml:space="preserve"> </w:t>
      </w:r>
    </w:p>
    <w:p w14:paraId="6FCEABDB" w14:textId="77777777" w:rsidR="00E46C56" w:rsidRPr="00425F11" w:rsidRDefault="00E46C56" w:rsidP="00E46C56">
      <w:pPr>
        <w:pStyle w:val="Akapitzlist"/>
        <w:numPr>
          <w:ilvl w:val="2"/>
          <w:numId w:val="18"/>
        </w:numPr>
        <w:spacing w:after="0" w:line="240" w:lineRule="auto"/>
        <w:ind w:left="851"/>
        <w:jc w:val="both"/>
        <w:rPr>
          <w:rFonts w:ascii="Tahoma" w:hAnsi="Tahoma" w:cs="Tahoma"/>
          <w:sz w:val="18"/>
          <w:szCs w:val="18"/>
        </w:rPr>
      </w:pPr>
      <w:r w:rsidRPr="00425F11">
        <w:rPr>
          <w:rFonts w:ascii="Tahoma" w:hAnsi="Tahoma" w:cs="Tahoma"/>
          <w:sz w:val="18"/>
          <w:szCs w:val="18"/>
        </w:rPr>
        <w:t>pełnomocnictwa – mocodawca.</w:t>
      </w:r>
    </w:p>
    <w:p w14:paraId="66A3E5AB" w14:textId="7A0FE445" w:rsidR="00E46C56"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Poświadczenia zgodności cyfrowego odwzorowania z dokumentem w postaci papierowej, o którym mowa w pkt 9.</w:t>
      </w:r>
      <w:r>
        <w:rPr>
          <w:rFonts w:ascii="Tahoma" w:hAnsi="Tahoma" w:cs="Tahoma"/>
          <w:sz w:val="18"/>
          <w:szCs w:val="18"/>
        </w:rPr>
        <w:t>13.</w:t>
      </w:r>
      <w:r w:rsidRPr="00425F11">
        <w:rPr>
          <w:rFonts w:ascii="Tahoma" w:hAnsi="Tahoma" w:cs="Tahoma"/>
          <w:sz w:val="18"/>
          <w:szCs w:val="18"/>
        </w:rPr>
        <w:t>, może dokonać również notariusz.</w:t>
      </w:r>
    </w:p>
    <w:p w14:paraId="38AECDBA" w14:textId="77777777" w:rsidR="00E46C56" w:rsidRPr="006A7E2F" w:rsidRDefault="00E46C56" w:rsidP="00E46C56">
      <w:pPr>
        <w:pStyle w:val="Akapitzlist"/>
        <w:numPr>
          <w:ilvl w:val="1"/>
          <w:numId w:val="18"/>
        </w:numPr>
        <w:spacing w:after="0" w:line="240" w:lineRule="auto"/>
        <w:jc w:val="both"/>
        <w:rPr>
          <w:rFonts w:ascii="Tahoma" w:hAnsi="Tahoma" w:cs="Tahoma"/>
          <w:sz w:val="18"/>
          <w:szCs w:val="18"/>
        </w:rPr>
      </w:pPr>
      <w:r w:rsidRPr="006A7E2F">
        <w:rPr>
          <w:rFonts w:ascii="Tahoma" w:hAnsi="Tahoma" w:cs="Tahoma"/>
          <w:sz w:val="18"/>
          <w:szCs w:val="18"/>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25173509" w14:textId="1DEE7F67" w:rsidR="00E46C56" w:rsidRPr="00425F11" w:rsidRDefault="00E46C56" w:rsidP="00E46C56">
      <w:pPr>
        <w:pStyle w:val="Akapitzlist"/>
        <w:numPr>
          <w:ilvl w:val="1"/>
          <w:numId w:val="18"/>
        </w:numPr>
        <w:spacing w:after="0" w:line="240" w:lineRule="auto"/>
        <w:jc w:val="both"/>
        <w:rPr>
          <w:rFonts w:ascii="Tahoma" w:hAnsi="Tahoma" w:cs="Tahoma"/>
          <w:sz w:val="18"/>
          <w:szCs w:val="18"/>
        </w:rPr>
      </w:pPr>
      <w:r w:rsidRPr="00425F11">
        <w:rPr>
          <w:rFonts w:ascii="Tahoma" w:hAnsi="Tahoma" w:cs="Tahoma"/>
          <w:sz w:val="18"/>
          <w:szCs w:val="18"/>
        </w:rPr>
        <w:t xml:space="preserve">W przypadku przekazywania przez Wykonawcę dokumentu elektronicznego w formacie poddającym dane kompresji, opatrzenie pliku zawierającego skompresowane </w:t>
      </w:r>
      <w:r>
        <w:rPr>
          <w:rFonts w:ascii="Tahoma" w:hAnsi="Tahoma" w:cs="Tahoma"/>
          <w:sz w:val="18"/>
          <w:szCs w:val="18"/>
        </w:rPr>
        <w:t>dokumenty</w:t>
      </w:r>
      <w:r w:rsidRPr="00425F11">
        <w:rPr>
          <w:rFonts w:ascii="Tahoma" w:hAnsi="Tahoma" w:cs="Tahoma"/>
          <w:sz w:val="18"/>
          <w:szCs w:val="18"/>
        </w:rPr>
        <w:t xml:space="preserve"> kwalifikowanym podpisem elektronicznym,</w:t>
      </w:r>
      <w:r w:rsidRPr="00425F11">
        <w:t xml:space="preserve"> </w:t>
      </w:r>
      <w:r w:rsidRPr="00425F11">
        <w:rPr>
          <w:rFonts w:ascii="Tahoma" w:hAnsi="Tahoma" w:cs="Tahoma"/>
          <w:sz w:val="18"/>
          <w:szCs w:val="18"/>
        </w:rPr>
        <w:t>jest równoznaczne z opatrzeniem wszystkich dokumentów zawartych w tym pliku kwalifi</w:t>
      </w:r>
      <w:r w:rsidR="000644B0">
        <w:rPr>
          <w:rFonts w:ascii="Tahoma" w:hAnsi="Tahoma" w:cs="Tahoma"/>
          <w:sz w:val="18"/>
          <w:szCs w:val="18"/>
        </w:rPr>
        <w:t>kowanym podpisem elektronicznym</w:t>
      </w:r>
      <w:r w:rsidRPr="00425F11">
        <w:rPr>
          <w:rFonts w:ascii="Tahoma" w:hAnsi="Tahoma" w:cs="Tahoma"/>
          <w:sz w:val="18"/>
          <w:szCs w:val="18"/>
        </w:rPr>
        <w:t>.</w:t>
      </w:r>
    </w:p>
    <w:p w14:paraId="065A534B" w14:textId="3BB22BA3" w:rsidR="00E46C56" w:rsidRPr="00F51B8F" w:rsidRDefault="00A52F39" w:rsidP="00E46C56">
      <w:pPr>
        <w:pStyle w:val="Akapitzlist"/>
        <w:numPr>
          <w:ilvl w:val="1"/>
          <w:numId w:val="18"/>
        </w:numPr>
        <w:spacing w:after="0" w:line="240" w:lineRule="auto"/>
        <w:jc w:val="both"/>
        <w:rPr>
          <w:rFonts w:ascii="Tahoma" w:hAnsi="Tahoma" w:cs="Tahoma"/>
          <w:sz w:val="18"/>
          <w:szCs w:val="18"/>
        </w:rPr>
      </w:pPr>
      <w:r w:rsidRPr="00A52F39">
        <w:rPr>
          <w:rFonts w:ascii="Tahoma" w:hAnsi="Tahoma" w:cs="Tahoma"/>
          <w:sz w:val="18"/>
          <w:szCs w:val="18"/>
        </w:rPr>
        <w:t>Podmiotowe środki dowodowe, przedmiotowe środki dowodowe oraz inne dokumenty lub oświadczenia (określone w pkt 9 SWZ), sporządzone w języku obcym przekazuje się wraz z tłumaczeniem na język polski. W razie wątpliwości uznaje się, iż wersja polskojęzyczna jest wersją wiążącą.</w:t>
      </w:r>
    </w:p>
    <w:p w14:paraId="523A207D" w14:textId="77777777" w:rsidR="00E46C56" w:rsidRDefault="00E46C56" w:rsidP="00E46C56">
      <w:pPr>
        <w:pStyle w:val="Akapitzlist"/>
        <w:numPr>
          <w:ilvl w:val="1"/>
          <w:numId w:val="18"/>
        </w:numPr>
        <w:spacing w:after="0" w:line="240" w:lineRule="auto"/>
        <w:ind w:left="709" w:hanging="721"/>
        <w:jc w:val="both"/>
        <w:rPr>
          <w:rFonts w:ascii="Tahoma" w:hAnsi="Tahoma" w:cs="Tahoma"/>
          <w:sz w:val="18"/>
          <w:szCs w:val="18"/>
        </w:rPr>
      </w:pPr>
      <w:r w:rsidRPr="00F51B8F">
        <w:rPr>
          <w:rFonts w:ascii="Tahoma" w:hAnsi="Tahoma" w:cs="Tahoma"/>
          <w:sz w:val="18"/>
          <w:szCs w:val="18"/>
        </w:rPr>
        <w:t xml:space="preserve">W przypadku wskazania przez Wykonawcę dostępności podmiotowych środków dowodowych lub dokumentów, potwierdzających, że osoba działająca w imieniu Wykonawcy jest umocowana do jego reprezentowania (odpis </w:t>
      </w:r>
      <w:r w:rsidRPr="00F51B8F">
        <w:rPr>
          <w:rFonts w:ascii="Tahoma" w:hAnsi="Tahoma" w:cs="Tahoma"/>
          <w:sz w:val="18"/>
          <w:szCs w:val="18"/>
        </w:rPr>
        <w:lastRenderedPageBreak/>
        <w:t>lub informacja z Krajowego Rejestru Sądowego, Centralnej Ewidencji i Informacji o Działalności Gospodarczej lub innego właściwego rejestru),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54E2C044" w14:textId="3D0D5019" w:rsidR="00A77C22" w:rsidRPr="00A47FC6" w:rsidRDefault="00E46C56" w:rsidP="008C1A16">
      <w:pPr>
        <w:pStyle w:val="Akapitzlist"/>
        <w:numPr>
          <w:ilvl w:val="1"/>
          <w:numId w:val="18"/>
        </w:numPr>
        <w:spacing w:after="0" w:line="240" w:lineRule="auto"/>
        <w:ind w:left="709" w:hanging="721"/>
        <w:jc w:val="both"/>
        <w:rPr>
          <w:rFonts w:ascii="Tahoma" w:hAnsi="Tahoma" w:cs="Tahoma"/>
          <w:sz w:val="18"/>
          <w:szCs w:val="18"/>
        </w:rPr>
      </w:pPr>
      <w:r w:rsidRPr="00A47FC6">
        <w:rPr>
          <w:rFonts w:ascii="Tahoma" w:hAnsi="Tahoma" w:cs="Tahoma"/>
          <w:sz w:val="18"/>
          <w:szCs w:val="18"/>
        </w:rPr>
        <w:t>Dokumenty, dla których Zamawiający określił wzory w formie załączników do niniejszego Rozdziału, powinny być sporządzone zgodnie z tymi wzorami, co do treści oraz formy, w tym opisu kolumn i wierszy.</w:t>
      </w:r>
    </w:p>
    <w:p w14:paraId="361B5D7F" w14:textId="77777777" w:rsidR="004C4728" w:rsidRDefault="004C4728" w:rsidP="004C4728">
      <w:pPr>
        <w:pStyle w:val="Akapitzlist"/>
        <w:spacing w:after="0" w:line="240" w:lineRule="auto"/>
        <w:jc w:val="both"/>
        <w:rPr>
          <w:rFonts w:ascii="Tahoma" w:hAnsi="Tahoma" w:cs="Tahoma"/>
          <w:sz w:val="18"/>
          <w:szCs w:val="18"/>
        </w:rPr>
      </w:pPr>
    </w:p>
    <w:p w14:paraId="2737BAB6" w14:textId="102D7936" w:rsidR="006A1F1A" w:rsidRDefault="00A77C22" w:rsidP="00BC70A7">
      <w:pPr>
        <w:pStyle w:val="Nagwek2"/>
        <w:numPr>
          <w:ilvl w:val="0"/>
          <w:numId w:val="10"/>
        </w:numPr>
        <w:spacing w:after="0" w:line="360" w:lineRule="auto"/>
        <w:ind w:hanging="1068"/>
        <w:jc w:val="left"/>
        <w:rPr>
          <w:rFonts w:ascii="Tahoma" w:hAnsi="Tahoma" w:cs="Tahoma"/>
          <w:b/>
          <w:sz w:val="18"/>
          <w:szCs w:val="18"/>
          <w:highlight w:val="lightGray"/>
        </w:rPr>
      </w:pPr>
      <w:bookmarkStart w:id="18" w:name="_Toc459195129"/>
      <w:bookmarkStart w:id="19" w:name="_Toc460479235"/>
      <w:r w:rsidRPr="006A07FD">
        <w:rPr>
          <w:rFonts w:ascii="Tahoma" w:hAnsi="Tahoma" w:cs="Tahoma"/>
          <w:b/>
          <w:sz w:val="18"/>
          <w:szCs w:val="18"/>
          <w:highlight w:val="lightGray"/>
        </w:rPr>
        <w:t xml:space="preserve">Powoływanie się na zasoby </w:t>
      </w:r>
      <w:r w:rsidR="000C132B" w:rsidRPr="006A07FD">
        <w:rPr>
          <w:rFonts w:ascii="Tahoma" w:hAnsi="Tahoma" w:cs="Tahoma"/>
          <w:b/>
          <w:sz w:val="18"/>
          <w:szCs w:val="18"/>
          <w:highlight w:val="lightGray"/>
        </w:rPr>
        <w:t>innych</w:t>
      </w:r>
      <w:r w:rsidR="003C485B" w:rsidRPr="006A07FD">
        <w:rPr>
          <w:rFonts w:ascii="Tahoma" w:hAnsi="Tahoma" w:cs="Tahoma"/>
          <w:b/>
          <w:sz w:val="18"/>
          <w:szCs w:val="18"/>
          <w:highlight w:val="lightGray"/>
        </w:rPr>
        <w:t xml:space="preserve"> podmiotów</w:t>
      </w:r>
      <w:bookmarkEnd w:id="18"/>
      <w:bookmarkEnd w:id="19"/>
      <w:r w:rsidRPr="006A07FD">
        <w:rPr>
          <w:rFonts w:ascii="Tahoma" w:hAnsi="Tahoma" w:cs="Tahoma"/>
          <w:b/>
          <w:sz w:val="18"/>
          <w:szCs w:val="18"/>
          <w:highlight w:val="lightGray"/>
        </w:rPr>
        <w:t xml:space="preserve"> </w:t>
      </w:r>
    </w:p>
    <w:p w14:paraId="40798925" w14:textId="77777777" w:rsidR="0021068A" w:rsidRPr="0021068A" w:rsidRDefault="0021068A" w:rsidP="0074575D">
      <w:pPr>
        <w:numPr>
          <w:ilvl w:val="1"/>
          <w:numId w:val="30"/>
        </w:numPr>
        <w:spacing w:after="0" w:line="240" w:lineRule="auto"/>
        <w:jc w:val="both"/>
        <w:rPr>
          <w:rFonts w:ascii="Tahoma" w:hAnsi="Tahoma" w:cs="Tahoma"/>
          <w:sz w:val="18"/>
          <w:szCs w:val="18"/>
          <w:lang w:eastAsia="en-US"/>
        </w:rPr>
      </w:pPr>
      <w:r w:rsidRPr="0021068A">
        <w:rPr>
          <w:rFonts w:ascii="Tahoma" w:hAnsi="Tahoma" w:cs="Tahoma"/>
          <w:sz w:val="18"/>
          <w:szCs w:val="18"/>
          <w:lang w:eastAsia="en-US"/>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18F38E5" w14:textId="77777777" w:rsidR="0021068A" w:rsidRPr="0021068A" w:rsidRDefault="0021068A" w:rsidP="0074575D">
      <w:pPr>
        <w:numPr>
          <w:ilvl w:val="1"/>
          <w:numId w:val="30"/>
        </w:numPr>
        <w:spacing w:after="0" w:line="240" w:lineRule="auto"/>
        <w:jc w:val="both"/>
        <w:rPr>
          <w:rFonts w:ascii="Tahoma" w:hAnsi="Tahoma" w:cs="Tahoma"/>
          <w:sz w:val="18"/>
          <w:szCs w:val="18"/>
          <w:lang w:eastAsia="en-US"/>
        </w:rPr>
      </w:pPr>
      <w:r w:rsidRPr="0021068A">
        <w:rPr>
          <w:rFonts w:ascii="Tahoma" w:hAnsi="Tahoma" w:cs="Tahoma"/>
          <w:sz w:val="18"/>
          <w:szCs w:val="18"/>
          <w:lang w:eastAsia="en-U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E86649C" w14:textId="455B19E6" w:rsidR="0021068A" w:rsidRPr="00744BC4" w:rsidRDefault="0021068A" w:rsidP="0074575D">
      <w:pPr>
        <w:numPr>
          <w:ilvl w:val="1"/>
          <w:numId w:val="30"/>
        </w:numPr>
        <w:spacing w:after="0" w:line="240" w:lineRule="auto"/>
        <w:jc w:val="both"/>
        <w:rPr>
          <w:rFonts w:ascii="Tahoma" w:hAnsi="Tahoma" w:cs="Tahoma"/>
          <w:sz w:val="18"/>
          <w:szCs w:val="18"/>
          <w:lang w:eastAsia="en-US"/>
        </w:rPr>
      </w:pPr>
      <w:r w:rsidRPr="0021068A">
        <w:rPr>
          <w:rFonts w:ascii="Tahoma" w:hAnsi="Tahoma" w:cs="Tahoma"/>
          <w:sz w:val="18"/>
          <w:szCs w:val="18"/>
          <w:lang w:eastAsia="en-US"/>
        </w:rPr>
        <w:t xml:space="preserve">Wykonawca, który polega na zdolnościach lub sytuacji podmiotów udostępniających zasoby, składa, </w:t>
      </w:r>
      <w:r w:rsidRPr="0021068A">
        <w:rPr>
          <w:rFonts w:ascii="Tahoma" w:hAnsi="Tahoma" w:cs="Tahoma"/>
          <w:b/>
          <w:sz w:val="18"/>
          <w:szCs w:val="18"/>
          <w:lang w:eastAsia="en-US"/>
        </w:rPr>
        <w:t>wraz z ofertą, zobowiązanie podmiotu udostępniającego zasoby</w:t>
      </w:r>
      <w:r w:rsidRPr="0021068A">
        <w:rPr>
          <w:rFonts w:ascii="Tahoma" w:hAnsi="Tahoma" w:cs="Tahoma"/>
          <w:sz w:val="18"/>
          <w:szCs w:val="18"/>
          <w:lang w:eastAsia="en-US"/>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Pr="00744BC4">
        <w:rPr>
          <w:rFonts w:ascii="Tahoma" w:hAnsi="Tahoma" w:cs="Tahoma"/>
          <w:sz w:val="18"/>
          <w:szCs w:val="18"/>
          <w:lang w:eastAsia="en-US"/>
        </w:rPr>
        <w:t xml:space="preserve"> Pkt. 9.</w:t>
      </w:r>
      <w:r w:rsidR="003D4D14" w:rsidRPr="00744BC4">
        <w:rPr>
          <w:rFonts w:ascii="Tahoma" w:hAnsi="Tahoma" w:cs="Tahoma"/>
          <w:sz w:val="18"/>
          <w:szCs w:val="18"/>
          <w:lang w:eastAsia="en-US"/>
        </w:rPr>
        <w:t>8 – 9.15</w:t>
      </w:r>
      <w:r w:rsidRPr="00744BC4">
        <w:rPr>
          <w:rFonts w:ascii="Tahoma" w:hAnsi="Tahoma" w:cs="Tahoma"/>
          <w:sz w:val="18"/>
          <w:szCs w:val="18"/>
          <w:lang w:eastAsia="en-US"/>
        </w:rPr>
        <w:t xml:space="preserve"> stosuje się.</w:t>
      </w:r>
    </w:p>
    <w:p w14:paraId="44CE9016" w14:textId="77777777" w:rsidR="0021068A" w:rsidRPr="00E95BED" w:rsidRDefault="0021068A" w:rsidP="0074575D">
      <w:pPr>
        <w:numPr>
          <w:ilvl w:val="1"/>
          <w:numId w:val="30"/>
        </w:numPr>
        <w:spacing w:after="0" w:line="240" w:lineRule="auto"/>
        <w:jc w:val="both"/>
        <w:rPr>
          <w:rFonts w:ascii="Tahoma" w:hAnsi="Tahoma" w:cs="Tahoma"/>
          <w:b/>
          <w:sz w:val="18"/>
          <w:szCs w:val="18"/>
          <w:lang w:eastAsia="en-US"/>
        </w:rPr>
      </w:pPr>
      <w:r w:rsidRPr="0021068A">
        <w:rPr>
          <w:rFonts w:ascii="Tahoma" w:hAnsi="Tahoma" w:cs="Tahoma"/>
          <w:sz w:val="18"/>
          <w:szCs w:val="18"/>
          <w:lang w:eastAsia="en-US"/>
        </w:rPr>
        <w:t xml:space="preserve">Zobowiązanie podmiotu udostępniającego zasoby, o którym mowa powyżej, potwierdza, że stosunek łączący Wykonawcę z podmiotami udostępniającymi zasoby gwarantuje rzeczywisty dostęp do tych zasobów oraz </w:t>
      </w:r>
      <w:r w:rsidRPr="00E95BED">
        <w:rPr>
          <w:rFonts w:ascii="Tahoma" w:hAnsi="Tahoma" w:cs="Tahoma"/>
          <w:b/>
          <w:sz w:val="18"/>
          <w:szCs w:val="18"/>
          <w:lang w:eastAsia="en-US"/>
        </w:rPr>
        <w:t>określa w szczególności:</w:t>
      </w:r>
    </w:p>
    <w:p w14:paraId="437A668C" w14:textId="77777777" w:rsidR="0021068A" w:rsidRPr="00E95BED" w:rsidRDefault="0021068A" w:rsidP="0074575D">
      <w:pPr>
        <w:numPr>
          <w:ilvl w:val="2"/>
          <w:numId w:val="30"/>
        </w:numPr>
        <w:spacing w:after="0" w:line="240" w:lineRule="auto"/>
        <w:ind w:left="851"/>
        <w:jc w:val="both"/>
        <w:rPr>
          <w:rFonts w:ascii="Tahoma" w:hAnsi="Tahoma" w:cs="Tahoma"/>
          <w:sz w:val="18"/>
          <w:szCs w:val="18"/>
          <w:u w:val="single"/>
          <w:lang w:eastAsia="en-US"/>
        </w:rPr>
      </w:pPr>
      <w:r w:rsidRPr="00E95BED">
        <w:rPr>
          <w:rFonts w:ascii="Tahoma" w:hAnsi="Tahoma" w:cs="Tahoma"/>
          <w:sz w:val="18"/>
          <w:szCs w:val="18"/>
          <w:u w:val="single"/>
          <w:lang w:eastAsia="en-US"/>
        </w:rPr>
        <w:t>zakres dostępnych Wykonawcy zasobów podmiotu udostępniającego zasoby;</w:t>
      </w:r>
    </w:p>
    <w:p w14:paraId="49BCD86F" w14:textId="77777777" w:rsidR="0021068A" w:rsidRPr="00E95BED" w:rsidRDefault="0021068A" w:rsidP="0074575D">
      <w:pPr>
        <w:numPr>
          <w:ilvl w:val="2"/>
          <w:numId w:val="30"/>
        </w:numPr>
        <w:spacing w:after="0" w:line="240" w:lineRule="auto"/>
        <w:ind w:left="851"/>
        <w:jc w:val="both"/>
        <w:rPr>
          <w:rFonts w:ascii="Tahoma" w:hAnsi="Tahoma" w:cs="Tahoma"/>
          <w:sz w:val="18"/>
          <w:szCs w:val="18"/>
          <w:u w:val="single"/>
          <w:lang w:eastAsia="en-US"/>
        </w:rPr>
      </w:pPr>
      <w:r w:rsidRPr="00E95BED">
        <w:rPr>
          <w:rFonts w:ascii="Tahoma" w:hAnsi="Tahoma" w:cs="Tahoma"/>
          <w:sz w:val="18"/>
          <w:szCs w:val="18"/>
          <w:u w:val="single"/>
          <w:lang w:eastAsia="en-US"/>
        </w:rPr>
        <w:t>sposób i okres udostępnienia Wykonawcy i wykorzystania przez niego zasobów podmiotu udostępniającego te zasoby przy wykonywaniu zamówienia;</w:t>
      </w:r>
    </w:p>
    <w:p w14:paraId="6CC7F06A" w14:textId="77777777" w:rsidR="0021068A" w:rsidRPr="00E95BED" w:rsidRDefault="0021068A" w:rsidP="0074575D">
      <w:pPr>
        <w:numPr>
          <w:ilvl w:val="2"/>
          <w:numId w:val="30"/>
        </w:numPr>
        <w:spacing w:after="0" w:line="240" w:lineRule="auto"/>
        <w:ind w:left="851"/>
        <w:jc w:val="both"/>
        <w:rPr>
          <w:rFonts w:ascii="Tahoma" w:hAnsi="Tahoma" w:cs="Tahoma"/>
          <w:sz w:val="18"/>
          <w:szCs w:val="18"/>
          <w:u w:val="single"/>
          <w:lang w:eastAsia="en-US"/>
        </w:rPr>
      </w:pPr>
      <w:r w:rsidRPr="00E95BED">
        <w:rPr>
          <w:rFonts w:ascii="Tahoma" w:hAnsi="Tahoma" w:cs="Tahoma"/>
          <w:sz w:val="18"/>
          <w:szCs w:val="18"/>
          <w:u w:val="single"/>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D5F0765" w14:textId="77777777" w:rsidR="0021068A" w:rsidRPr="0021068A" w:rsidRDefault="0021068A" w:rsidP="0074575D">
      <w:pPr>
        <w:numPr>
          <w:ilvl w:val="1"/>
          <w:numId w:val="30"/>
        </w:numPr>
        <w:spacing w:after="0" w:line="240" w:lineRule="auto"/>
        <w:jc w:val="both"/>
        <w:rPr>
          <w:rFonts w:ascii="Tahoma" w:hAnsi="Tahoma" w:cs="Tahoma"/>
          <w:sz w:val="18"/>
          <w:szCs w:val="18"/>
          <w:lang w:eastAsia="en-US"/>
        </w:rPr>
      </w:pPr>
      <w:r w:rsidRPr="0021068A">
        <w:rPr>
          <w:rFonts w:ascii="Tahoma" w:hAnsi="Tahoma" w:cs="Tahoma"/>
          <w:sz w:val="18"/>
          <w:szCs w:val="18"/>
          <w:lang w:eastAsia="en-US"/>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w:t>
      </w:r>
      <w:proofErr w:type="gramStart"/>
      <w:r w:rsidRPr="0021068A">
        <w:rPr>
          <w:rFonts w:ascii="Tahoma" w:hAnsi="Tahoma" w:cs="Tahoma"/>
          <w:sz w:val="18"/>
          <w:szCs w:val="18"/>
          <w:lang w:eastAsia="en-US"/>
        </w:rPr>
        <w:t>zachodzą</w:t>
      </w:r>
      <w:proofErr w:type="gramEnd"/>
      <w:r w:rsidRPr="0021068A">
        <w:rPr>
          <w:rFonts w:ascii="Tahoma" w:hAnsi="Tahoma" w:cs="Tahoma"/>
          <w:sz w:val="18"/>
          <w:szCs w:val="18"/>
          <w:lang w:eastAsia="en-US"/>
        </w:rPr>
        <w:t xml:space="preserve"> wobec tego podmiotu podstawy wykluczenia, które zostały przewidziane względem Wykonawcy.</w:t>
      </w:r>
    </w:p>
    <w:p w14:paraId="51AB9551" w14:textId="71656F30" w:rsidR="0021068A" w:rsidRPr="00573725" w:rsidRDefault="0071004E" w:rsidP="0074575D">
      <w:pPr>
        <w:numPr>
          <w:ilvl w:val="1"/>
          <w:numId w:val="30"/>
        </w:numPr>
        <w:spacing w:after="0" w:line="240" w:lineRule="auto"/>
        <w:jc w:val="both"/>
        <w:rPr>
          <w:rFonts w:ascii="Tahoma" w:hAnsi="Tahoma" w:cs="Tahoma"/>
          <w:b/>
          <w:sz w:val="18"/>
          <w:szCs w:val="18"/>
          <w:lang w:eastAsia="en-US"/>
        </w:rPr>
      </w:pPr>
      <w:r w:rsidRPr="00573725">
        <w:rPr>
          <w:rFonts w:ascii="Tahoma" w:hAnsi="Tahoma" w:cs="Tahoma"/>
          <w:b/>
          <w:sz w:val="18"/>
          <w:szCs w:val="18"/>
        </w:rPr>
        <w:t xml:space="preserve">Wykonawca, w przypadku polegania na zdolnościach lub sytuacji podmiotów udostępniających zasoby, przedstawia, </w:t>
      </w:r>
      <w:r w:rsidRPr="00573725">
        <w:rPr>
          <w:rFonts w:ascii="Tahoma" w:hAnsi="Tahoma" w:cs="Tahoma"/>
          <w:b/>
          <w:sz w:val="18"/>
          <w:szCs w:val="18"/>
          <w:u w:val="single"/>
        </w:rPr>
        <w:t xml:space="preserve">wraz z oświadczeniami, o których mowa w </w:t>
      </w:r>
      <w:r w:rsidRPr="003E4D49">
        <w:rPr>
          <w:rFonts w:ascii="Tahoma" w:hAnsi="Tahoma" w:cs="Tahoma"/>
          <w:b/>
          <w:sz w:val="18"/>
          <w:szCs w:val="18"/>
          <w:u w:val="single"/>
        </w:rPr>
        <w:t>pkt 8.9.1. i 8.9.2., także oświadczenia podmiotu udostępniającego zasoby</w:t>
      </w:r>
      <w:r w:rsidRPr="003E4D49">
        <w:rPr>
          <w:rFonts w:ascii="Tahoma" w:hAnsi="Tahoma" w:cs="Tahoma"/>
          <w:b/>
          <w:sz w:val="18"/>
          <w:szCs w:val="18"/>
        </w:rPr>
        <w:t>, potwierdzające</w:t>
      </w:r>
      <w:r w:rsidRPr="00573725">
        <w:rPr>
          <w:rFonts w:ascii="Tahoma" w:hAnsi="Tahoma" w:cs="Tahoma"/>
          <w:b/>
          <w:sz w:val="18"/>
          <w:szCs w:val="18"/>
        </w:rPr>
        <w:t xml:space="preserve"> brak podstaw wykluczenia tego podmiotu oraz spełnianie warunków udziału w postępowaniu, w zakresie, w jakim Wykonawca powołuje się na jego zasoby. Oświadczenia te powinny być sporządzone, pod rygorem nieważności, w formie elektronicznej, opatrzonej kwalifikowanym podpisem elektronicznym podmiotu udostępniającego zasoby.</w:t>
      </w:r>
    </w:p>
    <w:p w14:paraId="3E8C2648" w14:textId="77777777" w:rsidR="0021068A" w:rsidRPr="0021068A" w:rsidRDefault="0021068A" w:rsidP="0021068A">
      <w:pPr>
        <w:numPr>
          <w:ilvl w:val="1"/>
          <w:numId w:val="13"/>
        </w:numPr>
        <w:spacing w:after="0" w:line="240" w:lineRule="auto"/>
        <w:ind w:left="709"/>
        <w:jc w:val="both"/>
        <w:rPr>
          <w:rFonts w:ascii="Tahoma" w:hAnsi="Tahoma" w:cs="Tahoma"/>
          <w:sz w:val="18"/>
          <w:szCs w:val="18"/>
          <w:lang w:eastAsia="en-US"/>
        </w:rPr>
      </w:pPr>
      <w:r w:rsidRPr="0021068A">
        <w:rPr>
          <w:rFonts w:ascii="Tahoma" w:hAnsi="Tahoma" w:cs="Tahoma"/>
          <w:sz w:val="18"/>
          <w:szCs w:val="18"/>
          <w:lang w:eastAsia="en-US"/>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21A57A8A" w14:textId="0A48D1A4" w:rsidR="0021068A" w:rsidRDefault="0021068A" w:rsidP="0021068A">
      <w:pPr>
        <w:numPr>
          <w:ilvl w:val="1"/>
          <w:numId w:val="13"/>
        </w:numPr>
        <w:spacing w:after="0" w:line="240" w:lineRule="auto"/>
        <w:ind w:left="720"/>
        <w:jc w:val="both"/>
        <w:rPr>
          <w:rFonts w:ascii="Tahoma" w:hAnsi="Tahoma" w:cs="Tahoma"/>
          <w:sz w:val="18"/>
          <w:szCs w:val="18"/>
          <w:lang w:eastAsia="en-US"/>
        </w:rPr>
      </w:pPr>
      <w:r w:rsidRPr="0021068A">
        <w:rPr>
          <w:rFonts w:ascii="Tahoma" w:hAnsi="Tahoma" w:cs="Tahoma"/>
          <w:sz w:val="18"/>
          <w:szCs w:val="18"/>
          <w:lang w:eastAsia="en-US"/>
        </w:rPr>
        <w:t xml:space="preserve">Jeżeli zdolności techniczne lub zawodowe, sytuacja ekonomiczna lub finansowa podmiotu udostępniającego zasoby nie potwierdzają spełniania przez Wykonawcę warunków udziału w postępowaniu lub </w:t>
      </w:r>
      <w:proofErr w:type="gramStart"/>
      <w:r w:rsidRPr="0021068A">
        <w:rPr>
          <w:rFonts w:ascii="Tahoma" w:hAnsi="Tahoma" w:cs="Tahoma"/>
          <w:sz w:val="18"/>
          <w:szCs w:val="18"/>
          <w:lang w:eastAsia="en-US"/>
        </w:rPr>
        <w:t>zachodzą</w:t>
      </w:r>
      <w:proofErr w:type="gramEnd"/>
      <w:r w:rsidRPr="0021068A">
        <w:rPr>
          <w:rFonts w:ascii="Tahoma" w:hAnsi="Tahoma" w:cs="Tahoma"/>
          <w:sz w:val="18"/>
          <w:szCs w:val="18"/>
          <w:lang w:eastAsia="en-US"/>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AA84044" w14:textId="5E74BD71" w:rsidR="0021068A" w:rsidRPr="0021068A" w:rsidRDefault="0021068A" w:rsidP="008C1A16">
      <w:pPr>
        <w:numPr>
          <w:ilvl w:val="1"/>
          <w:numId w:val="13"/>
        </w:numPr>
        <w:spacing w:after="0" w:line="240" w:lineRule="auto"/>
        <w:ind w:left="720"/>
        <w:jc w:val="both"/>
        <w:rPr>
          <w:rFonts w:ascii="Tahoma" w:hAnsi="Tahoma" w:cs="Tahoma"/>
          <w:sz w:val="18"/>
          <w:szCs w:val="18"/>
        </w:rPr>
      </w:pPr>
      <w:r w:rsidRPr="0021068A">
        <w:rPr>
          <w:rFonts w:ascii="Tahoma" w:hAnsi="Tahoma" w:cs="Tahoma"/>
          <w:sz w:val="18"/>
          <w:szCs w:val="18"/>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6D41143" w14:textId="77777777" w:rsidR="00E924C3" w:rsidRPr="00E924C3" w:rsidRDefault="00E924C3" w:rsidP="00E924C3">
      <w:pPr>
        <w:pStyle w:val="Akapitzlist"/>
        <w:spacing w:after="0" w:line="240" w:lineRule="auto"/>
        <w:ind w:left="709"/>
        <w:jc w:val="both"/>
        <w:rPr>
          <w:rFonts w:ascii="Tahoma" w:hAnsi="Tahoma" w:cs="Tahoma"/>
          <w:sz w:val="18"/>
          <w:szCs w:val="18"/>
        </w:rPr>
      </w:pPr>
    </w:p>
    <w:p w14:paraId="1ED425C0" w14:textId="3B4312BF" w:rsidR="00A77C22" w:rsidRDefault="003B6F7E" w:rsidP="006A07FD">
      <w:pPr>
        <w:pStyle w:val="Nagwek2"/>
        <w:numPr>
          <w:ilvl w:val="0"/>
          <w:numId w:val="14"/>
        </w:numPr>
        <w:jc w:val="left"/>
        <w:rPr>
          <w:rFonts w:ascii="Tahoma" w:hAnsi="Tahoma" w:cs="Tahoma"/>
          <w:b/>
          <w:sz w:val="18"/>
          <w:szCs w:val="18"/>
          <w:highlight w:val="lightGray"/>
        </w:rPr>
      </w:pPr>
      <w:bookmarkStart w:id="20" w:name="_Toc459195130"/>
      <w:bookmarkStart w:id="21" w:name="_Toc460479236"/>
      <w:r>
        <w:rPr>
          <w:rFonts w:ascii="Tahoma" w:hAnsi="Tahoma" w:cs="Tahoma"/>
          <w:b/>
          <w:sz w:val="18"/>
          <w:szCs w:val="18"/>
          <w:highlight w:val="lightGray"/>
        </w:rPr>
        <w:lastRenderedPageBreak/>
        <w:t xml:space="preserve">      </w:t>
      </w:r>
      <w:r w:rsidR="00A77C22" w:rsidRPr="00D407F8">
        <w:rPr>
          <w:rFonts w:ascii="Tahoma" w:hAnsi="Tahoma" w:cs="Tahoma"/>
          <w:b/>
          <w:sz w:val="18"/>
          <w:szCs w:val="18"/>
          <w:highlight w:val="lightGray"/>
        </w:rPr>
        <w:t xml:space="preserve">Opis sposobu udzielania wyjaśnień </w:t>
      </w:r>
      <w:proofErr w:type="gramStart"/>
      <w:r w:rsidR="00A77C22" w:rsidRPr="00D407F8">
        <w:rPr>
          <w:rFonts w:ascii="Tahoma" w:hAnsi="Tahoma" w:cs="Tahoma"/>
          <w:b/>
          <w:sz w:val="18"/>
          <w:szCs w:val="18"/>
          <w:highlight w:val="lightGray"/>
        </w:rPr>
        <w:t xml:space="preserve">treści  </w:t>
      </w:r>
      <w:bookmarkEnd w:id="20"/>
      <w:bookmarkEnd w:id="21"/>
      <w:r w:rsidR="006361DA">
        <w:rPr>
          <w:rFonts w:ascii="Tahoma" w:hAnsi="Tahoma" w:cs="Tahoma"/>
          <w:b/>
          <w:sz w:val="18"/>
          <w:szCs w:val="18"/>
          <w:highlight w:val="lightGray"/>
        </w:rPr>
        <w:t>SWZ</w:t>
      </w:r>
      <w:proofErr w:type="gramEnd"/>
      <w:r w:rsidR="00A77C22" w:rsidRPr="00D407F8">
        <w:rPr>
          <w:rFonts w:ascii="Tahoma" w:hAnsi="Tahoma" w:cs="Tahoma"/>
          <w:b/>
          <w:sz w:val="18"/>
          <w:szCs w:val="18"/>
          <w:highlight w:val="lightGray"/>
        </w:rPr>
        <w:t xml:space="preserve"> </w:t>
      </w:r>
    </w:p>
    <w:p w14:paraId="3B0CADBF" w14:textId="783E52AC" w:rsidR="003B6F7E" w:rsidRDefault="003B6F7E" w:rsidP="003B6F7E">
      <w:pPr>
        <w:pStyle w:val="Akapitzlist"/>
        <w:numPr>
          <w:ilvl w:val="1"/>
          <w:numId w:val="14"/>
        </w:numPr>
        <w:spacing w:after="0" w:line="240" w:lineRule="auto"/>
        <w:jc w:val="both"/>
        <w:rPr>
          <w:rFonts w:ascii="Tahoma" w:hAnsi="Tahoma" w:cs="Tahoma"/>
          <w:sz w:val="18"/>
          <w:szCs w:val="18"/>
        </w:rPr>
      </w:pPr>
      <w:r w:rsidRPr="0008247E">
        <w:rPr>
          <w:rFonts w:ascii="Tahoma" w:hAnsi="Tahoma" w:cs="Tahoma"/>
          <w:sz w:val="18"/>
          <w:szCs w:val="18"/>
        </w:rPr>
        <w:t xml:space="preserve">Wykonawca może zwrócić się do Zamawiającego z prośbą o wyjaśnienie treści SWZ. Zamawiający jest obowiązany udzielić wyjaśnień niezwłocznie, jednak </w:t>
      </w:r>
      <w:r w:rsidR="0008247E">
        <w:rPr>
          <w:rFonts w:ascii="Tahoma" w:hAnsi="Tahoma" w:cs="Tahoma"/>
          <w:sz w:val="18"/>
          <w:szCs w:val="18"/>
        </w:rPr>
        <w:t>nie później niż na 6</w:t>
      </w:r>
      <w:r w:rsidRPr="0008247E">
        <w:rPr>
          <w:rFonts w:ascii="Tahoma" w:hAnsi="Tahoma" w:cs="Tahoma"/>
          <w:sz w:val="18"/>
          <w:szCs w:val="18"/>
        </w:rPr>
        <w:t xml:space="preserve"> dni przed upływem terminu składania ofert, pod warunkiem, że wniosek o wyjaśnienie treści SWZ wpłynął do Zamawiającego nie później niż </w:t>
      </w:r>
      <w:r w:rsidR="00E02F8A">
        <w:rPr>
          <w:rFonts w:ascii="Tahoma" w:hAnsi="Tahoma" w:cs="Tahoma"/>
          <w:sz w:val="18"/>
          <w:szCs w:val="18"/>
        </w:rPr>
        <w:t>1</w:t>
      </w:r>
      <w:r w:rsidRPr="0008247E">
        <w:rPr>
          <w:rFonts w:ascii="Tahoma" w:hAnsi="Tahoma" w:cs="Tahoma"/>
          <w:sz w:val="18"/>
          <w:szCs w:val="18"/>
        </w:rPr>
        <w:t>4 dni przed upływem terminu składania ofert.</w:t>
      </w:r>
      <w:r w:rsidRPr="00371609">
        <w:rPr>
          <w:rFonts w:ascii="Tahoma" w:hAnsi="Tahoma" w:cs="Tahoma"/>
          <w:sz w:val="18"/>
          <w:szCs w:val="18"/>
        </w:rPr>
        <w:t xml:space="preserve"> </w:t>
      </w:r>
    </w:p>
    <w:p w14:paraId="7072493B" w14:textId="24367B81" w:rsidR="003B6F7E" w:rsidRPr="00371609" w:rsidRDefault="003B6F7E" w:rsidP="003B6F7E">
      <w:pPr>
        <w:pStyle w:val="Akapitzlist"/>
        <w:numPr>
          <w:ilvl w:val="1"/>
          <w:numId w:val="14"/>
        </w:numPr>
        <w:spacing w:after="0" w:line="240" w:lineRule="auto"/>
        <w:jc w:val="both"/>
        <w:rPr>
          <w:rFonts w:ascii="Tahoma" w:hAnsi="Tahoma" w:cs="Tahoma"/>
          <w:b/>
          <w:bCs/>
          <w:sz w:val="18"/>
          <w:szCs w:val="18"/>
        </w:rPr>
      </w:pPr>
      <w:r w:rsidRPr="00371609">
        <w:rPr>
          <w:rFonts w:ascii="Tahoma" w:hAnsi="Tahoma" w:cs="Tahoma"/>
          <w:sz w:val="18"/>
          <w:szCs w:val="18"/>
        </w:rPr>
        <w:t xml:space="preserve">Pytania należy kierować </w:t>
      </w:r>
      <w:r w:rsidRPr="00371609">
        <w:rPr>
          <w:rFonts w:ascii="Tahoma" w:hAnsi="Tahoma" w:cs="Tahoma"/>
          <w:b/>
          <w:sz w:val="18"/>
          <w:szCs w:val="18"/>
        </w:rPr>
        <w:t xml:space="preserve">elektronicznie </w:t>
      </w:r>
      <w:r w:rsidRPr="00371609">
        <w:rPr>
          <w:rFonts w:ascii="Tahoma" w:hAnsi="Tahoma" w:cs="Tahoma"/>
          <w:sz w:val="18"/>
          <w:szCs w:val="18"/>
        </w:rPr>
        <w:t>za pośrednictwem dedykowanego</w:t>
      </w:r>
      <w:r w:rsidRPr="00371609">
        <w:rPr>
          <w:rFonts w:ascii="Tahoma" w:hAnsi="Tahoma" w:cs="Tahoma"/>
          <w:b/>
          <w:sz w:val="18"/>
          <w:szCs w:val="18"/>
        </w:rPr>
        <w:t xml:space="preserve"> formularza dostępnego na Platformie </w:t>
      </w:r>
      <w:r w:rsidRPr="00371609">
        <w:rPr>
          <w:rFonts w:ascii="Tahoma" w:hAnsi="Tahoma" w:cs="Tahoma"/>
          <w:sz w:val="18"/>
          <w:szCs w:val="18"/>
        </w:rPr>
        <w:t xml:space="preserve">pod adresem </w:t>
      </w:r>
      <w:hyperlink r:id="rId23" w:history="1">
        <w:r w:rsidRPr="00371609">
          <w:rPr>
            <w:rStyle w:val="Hipercze"/>
            <w:rFonts w:ascii="Tahoma" w:hAnsi="Tahoma" w:cs="Tahoma"/>
            <w:sz w:val="18"/>
            <w:szCs w:val="18"/>
          </w:rPr>
          <w:t>https://zdm-waw.ezamawiajacy.pl</w:t>
        </w:r>
      </w:hyperlink>
      <w:r w:rsidRPr="00371609">
        <w:rPr>
          <w:rFonts w:ascii="Tahoma" w:hAnsi="Tahoma" w:cs="Tahoma"/>
          <w:b/>
          <w:sz w:val="18"/>
          <w:szCs w:val="18"/>
        </w:rPr>
        <w:t xml:space="preserve">, zgodnie z Instrukcją (Instrukcja korzystania z systemu) dostępną pod wyżej wskazanym adresem w zakładce „Regulacje i procedury procesu zakupowego” albo drogą mailową na adres </w:t>
      </w:r>
      <w:r w:rsidR="00472B58">
        <w:rPr>
          <w:rFonts w:ascii="Tahoma" w:hAnsi="Tahoma" w:cs="Tahoma"/>
          <w:b/>
          <w:sz w:val="18"/>
          <w:szCs w:val="18"/>
        </w:rPr>
        <w:t>d</w:t>
      </w:r>
      <w:r w:rsidRPr="00371609">
        <w:rPr>
          <w:rFonts w:ascii="Tahoma" w:hAnsi="Tahoma" w:cs="Tahoma"/>
          <w:b/>
          <w:sz w:val="18"/>
          <w:szCs w:val="18"/>
        </w:rPr>
        <w:t>zp@zdm.waw.pl ze wskazaniem w tytule wiadomości numeru postępowania, którego dotyczą.</w:t>
      </w:r>
    </w:p>
    <w:p w14:paraId="6B705C42" w14:textId="77777777" w:rsidR="003B6F7E" w:rsidRPr="00425F11" w:rsidRDefault="003B6F7E" w:rsidP="003B6F7E">
      <w:pPr>
        <w:pStyle w:val="Akapitzlist"/>
        <w:numPr>
          <w:ilvl w:val="1"/>
          <w:numId w:val="14"/>
        </w:numPr>
        <w:spacing w:after="0" w:line="240" w:lineRule="auto"/>
        <w:jc w:val="both"/>
        <w:rPr>
          <w:rFonts w:ascii="Tahoma" w:hAnsi="Tahoma" w:cs="Tahoma"/>
          <w:b/>
          <w:bCs/>
          <w:sz w:val="18"/>
          <w:szCs w:val="18"/>
        </w:rPr>
      </w:pPr>
      <w:r w:rsidRPr="00425F11">
        <w:rPr>
          <w:rFonts w:ascii="Tahoma" w:hAnsi="Tahoma" w:cs="Tahoma"/>
          <w:b/>
          <w:sz w:val="18"/>
          <w:szCs w:val="18"/>
        </w:rPr>
        <w:t xml:space="preserve">Zamawiający udziela odpowiedzi na pytania niezwłocznie. Treść pytań (bez ujawniania źródła zapytania) wraz z wyjaśnieniami, Zamawiający </w:t>
      </w:r>
      <w:r>
        <w:rPr>
          <w:rFonts w:ascii="Tahoma" w:hAnsi="Tahoma" w:cs="Tahoma"/>
          <w:b/>
          <w:sz w:val="18"/>
          <w:szCs w:val="18"/>
        </w:rPr>
        <w:t>udostępni</w:t>
      </w:r>
      <w:r w:rsidRPr="00425F11">
        <w:rPr>
          <w:rFonts w:ascii="Tahoma" w:hAnsi="Tahoma" w:cs="Tahoma"/>
          <w:b/>
          <w:sz w:val="18"/>
          <w:szCs w:val="18"/>
        </w:rPr>
        <w:t xml:space="preserve"> do wiadomości publicznej na stronie internetowej prowadzonego postępowania, na której udostępniane będą zmiany i wyjaśnienia treści SWZ oraz inne dokumenty zamówienia bezpośrednio związane z postępowaniem o udzielenie zamówienia.</w:t>
      </w:r>
    </w:p>
    <w:p w14:paraId="50904BAF" w14:textId="77777777" w:rsidR="003B6F7E" w:rsidRPr="00425F11" w:rsidRDefault="003B6F7E" w:rsidP="003B6F7E">
      <w:pPr>
        <w:pStyle w:val="Akapitzlist"/>
        <w:numPr>
          <w:ilvl w:val="1"/>
          <w:numId w:val="14"/>
        </w:numPr>
        <w:spacing w:after="0" w:line="240" w:lineRule="auto"/>
        <w:jc w:val="both"/>
        <w:rPr>
          <w:rFonts w:ascii="Tahoma" w:hAnsi="Tahoma" w:cs="Tahoma"/>
          <w:sz w:val="18"/>
          <w:szCs w:val="18"/>
        </w:rPr>
      </w:pPr>
      <w:r w:rsidRPr="00425F11">
        <w:rPr>
          <w:rFonts w:ascii="Tahoma" w:hAnsi="Tahoma" w:cs="Tahoma"/>
          <w:sz w:val="18"/>
          <w:szCs w:val="18"/>
        </w:rPr>
        <w:t xml:space="preserve">W przypadku rozbieżności pomiędzy treścią SWZ a treścią udzielonych </w:t>
      </w:r>
      <w:proofErr w:type="gramStart"/>
      <w:r w:rsidRPr="00425F11">
        <w:rPr>
          <w:rFonts w:ascii="Tahoma" w:hAnsi="Tahoma" w:cs="Tahoma"/>
          <w:sz w:val="18"/>
          <w:szCs w:val="18"/>
        </w:rPr>
        <w:t>odpowiedzi,</w:t>
      </w:r>
      <w:proofErr w:type="gramEnd"/>
      <w:r w:rsidRPr="00425F11">
        <w:rPr>
          <w:rFonts w:ascii="Tahoma" w:hAnsi="Tahoma" w:cs="Tahoma"/>
          <w:sz w:val="18"/>
          <w:szCs w:val="18"/>
        </w:rPr>
        <w:t xml:space="preserve"> jako obowiązującą należy przyjąć treść pisma zawierającego późniejsze oświadczenie Zamawiającego.</w:t>
      </w:r>
    </w:p>
    <w:p w14:paraId="4AB44E38" w14:textId="77777777" w:rsidR="003B6F7E" w:rsidRPr="00425F11" w:rsidRDefault="003B6F7E" w:rsidP="003B6F7E">
      <w:pPr>
        <w:pStyle w:val="Akapitzlist"/>
        <w:numPr>
          <w:ilvl w:val="1"/>
          <w:numId w:val="14"/>
        </w:numPr>
        <w:spacing w:after="0" w:line="240" w:lineRule="auto"/>
        <w:jc w:val="both"/>
        <w:rPr>
          <w:rFonts w:ascii="Tahoma" w:hAnsi="Tahoma" w:cs="Tahoma"/>
          <w:sz w:val="18"/>
          <w:szCs w:val="18"/>
        </w:rPr>
      </w:pPr>
      <w:r w:rsidRPr="00425F11">
        <w:rPr>
          <w:rFonts w:ascii="Tahoma" w:hAnsi="Tahoma" w:cs="Tahoma"/>
          <w:sz w:val="18"/>
          <w:szCs w:val="18"/>
        </w:rPr>
        <w:t xml:space="preserve">Przedłużenie terminu składania ofert, nie wpływa na bieg terminu składania wniosku, o którym mowa w pkt 11.1. </w:t>
      </w:r>
    </w:p>
    <w:p w14:paraId="0229856D" w14:textId="77777777" w:rsidR="003B6F7E" w:rsidRPr="00425F11" w:rsidRDefault="003B6F7E" w:rsidP="003B6F7E">
      <w:pPr>
        <w:pStyle w:val="Akapitzlist"/>
        <w:numPr>
          <w:ilvl w:val="1"/>
          <w:numId w:val="14"/>
        </w:numPr>
        <w:spacing w:after="0" w:line="240" w:lineRule="auto"/>
        <w:jc w:val="both"/>
        <w:rPr>
          <w:rFonts w:ascii="Tahoma" w:hAnsi="Tahoma" w:cs="Tahoma"/>
          <w:sz w:val="18"/>
          <w:szCs w:val="18"/>
        </w:rPr>
      </w:pPr>
      <w:r w:rsidRPr="00425F11">
        <w:rPr>
          <w:rFonts w:ascii="Tahoma" w:hAnsi="Tahoma" w:cs="Tahoma"/>
          <w:sz w:val="18"/>
          <w:szCs w:val="18"/>
        </w:rPr>
        <w:t>Zamawiający nie zamierza zwołać zebrania wszystkich Wykonawców w celu wyjaśnienia treści SWZ.</w:t>
      </w:r>
    </w:p>
    <w:p w14:paraId="41905A9E" w14:textId="77777777" w:rsidR="003430FD" w:rsidRDefault="003B6F7E" w:rsidP="006A07FD">
      <w:pPr>
        <w:pStyle w:val="Akapitzlist"/>
        <w:numPr>
          <w:ilvl w:val="1"/>
          <w:numId w:val="14"/>
        </w:numPr>
        <w:spacing w:after="0" w:line="240" w:lineRule="auto"/>
        <w:jc w:val="both"/>
        <w:rPr>
          <w:rFonts w:ascii="Tahoma" w:hAnsi="Tahoma" w:cs="Tahoma"/>
          <w:sz w:val="18"/>
          <w:szCs w:val="18"/>
        </w:rPr>
      </w:pPr>
      <w:r>
        <w:rPr>
          <w:rFonts w:ascii="Tahoma" w:hAnsi="Tahoma" w:cs="Tahoma"/>
          <w:sz w:val="18"/>
          <w:szCs w:val="18"/>
        </w:rPr>
        <w:t>W uzasadnionych przypadkach Z</w:t>
      </w:r>
      <w:r w:rsidRPr="007705EF">
        <w:rPr>
          <w:rFonts w:ascii="Tahoma" w:hAnsi="Tahoma" w:cs="Tahoma"/>
          <w:sz w:val="18"/>
          <w:szCs w:val="18"/>
        </w:rPr>
        <w:t>amawiający może przed upływem terminu składania ofert zmienić treść SWZ.</w:t>
      </w:r>
    </w:p>
    <w:p w14:paraId="2B86867C" w14:textId="4C38CEE2" w:rsidR="003430FD" w:rsidRPr="006A07FD" w:rsidRDefault="003B6F7E" w:rsidP="006A07FD">
      <w:pPr>
        <w:pStyle w:val="Akapitzlist"/>
        <w:numPr>
          <w:ilvl w:val="1"/>
          <w:numId w:val="14"/>
        </w:numPr>
        <w:spacing w:after="0" w:line="240" w:lineRule="auto"/>
        <w:jc w:val="both"/>
        <w:rPr>
          <w:rFonts w:ascii="Tahoma" w:hAnsi="Tahoma" w:cs="Tahoma"/>
          <w:sz w:val="18"/>
          <w:szCs w:val="18"/>
        </w:rPr>
      </w:pPr>
      <w:r w:rsidRPr="006A07FD">
        <w:rPr>
          <w:rFonts w:ascii="Tahoma" w:hAnsi="Tahoma" w:cs="Tahoma"/>
          <w:sz w:val="18"/>
          <w:szCs w:val="18"/>
        </w:rPr>
        <w:t xml:space="preserve">Jeżeli zmiana treści SWZ prowadzi do zmiany treści ogłoszenia o zamówieniu, Zamawiający </w:t>
      </w:r>
      <w:r w:rsidR="00871882">
        <w:rPr>
          <w:rFonts w:ascii="Tahoma" w:hAnsi="Tahoma" w:cs="Tahoma"/>
          <w:sz w:val="18"/>
          <w:szCs w:val="18"/>
        </w:rPr>
        <w:t>przekazuje Urzędowi Publikacji Unii Europejskiej ogłoszenie, o którym mowa w art. 90 ust. 1</w:t>
      </w:r>
      <w:r w:rsidR="00C52388">
        <w:rPr>
          <w:rFonts w:ascii="Tahoma" w:hAnsi="Tahoma" w:cs="Tahoma"/>
          <w:sz w:val="18"/>
          <w:szCs w:val="18"/>
        </w:rPr>
        <w:t xml:space="preserve"> ustawy </w:t>
      </w:r>
      <w:proofErr w:type="spellStart"/>
      <w:r w:rsidR="00C52388">
        <w:rPr>
          <w:rFonts w:ascii="Tahoma" w:hAnsi="Tahoma" w:cs="Tahoma"/>
          <w:sz w:val="18"/>
          <w:szCs w:val="18"/>
        </w:rPr>
        <w:t>Pzp</w:t>
      </w:r>
      <w:proofErr w:type="spellEnd"/>
      <w:r w:rsidR="00871882">
        <w:rPr>
          <w:rFonts w:ascii="Tahoma" w:hAnsi="Tahoma" w:cs="Tahoma"/>
          <w:sz w:val="18"/>
          <w:szCs w:val="18"/>
        </w:rPr>
        <w:t>.</w:t>
      </w:r>
    </w:p>
    <w:p w14:paraId="6D9AC527" w14:textId="1C354A80" w:rsidR="00A77C22" w:rsidRDefault="003B6F7E" w:rsidP="00FD0DB0">
      <w:pPr>
        <w:pStyle w:val="Akapitzlist"/>
        <w:numPr>
          <w:ilvl w:val="1"/>
          <w:numId w:val="14"/>
        </w:numPr>
        <w:jc w:val="both"/>
        <w:rPr>
          <w:rStyle w:val="tekstdokbold"/>
          <w:rFonts w:ascii="Tahoma" w:hAnsi="Tahoma" w:cs="Tahoma"/>
          <w:sz w:val="18"/>
          <w:szCs w:val="18"/>
        </w:rPr>
      </w:pPr>
      <w:r w:rsidRPr="006A07FD">
        <w:rPr>
          <w:rFonts w:ascii="Tahoma" w:hAnsi="Tahoma" w:cs="Tahoma"/>
          <w:sz w:val="18"/>
          <w:szCs w:val="18"/>
        </w:rPr>
        <w:t xml:space="preserve">W przypadku gdy zmiana treści SWZ jest istotna dla sporządzenia oferty lub wymaga od Wykonawców dodatkowego czasu na zapoznanie się ze zmianą treści SWZ i przygotowanie ofert, Zamawiający przedłuża termin składania ofert </w:t>
      </w:r>
      <w:r w:rsidR="00FD0DB0" w:rsidRPr="00FD0DB0">
        <w:rPr>
          <w:rFonts w:ascii="Tahoma" w:hAnsi="Tahoma" w:cs="Tahoma"/>
          <w:sz w:val="18"/>
          <w:szCs w:val="18"/>
        </w:rPr>
        <w:t>o czas niezbędny na zapoznanie się ze zmianą SWZ i przygotowanie oferty</w:t>
      </w:r>
      <w:r w:rsidRPr="006A07FD">
        <w:rPr>
          <w:rFonts w:ascii="Tahoma" w:hAnsi="Tahoma" w:cs="Tahoma"/>
          <w:sz w:val="18"/>
          <w:szCs w:val="18"/>
        </w:rPr>
        <w:t>.</w:t>
      </w:r>
    </w:p>
    <w:p w14:paraId="058406AE" w14:textId="02F6ADF6" w:rsidR="00A77C22" w:rsidRDefault="00BF5591" w:rsidP="00DA2C5C">
      <w:pPr>
        <w:pStyle w:val="Nagwek2"/>
        <w:numPr>
          <w:ilvl w:val="0"/>
          <w:numId w:val="22"/>
        </w:numPr>
        <w:spacing w:after="0" w:line="240" w:lineRule="auto"/>
        <w:jc w:val="left"/>
        <w:rPr>
          <w:rFonts w:ascii="Tahoma" w:hAnsi="Tahoma" w:cs="Tahoma"/>
          <w:b/>
          <w:sz w:val="18"/>
          <w:szCs w:val="18"/>
          <w:highlight w:val="lightGray"/>
        </w:rPr>
      </w:pPr>
      <w:bookmarkStart w:id="22" w:name="_Toc459195131"/>
      <w:bookmarkStart w:id="23" w:name="_Toc460479237"/>
      <w:r>
        <w:rPr>
          <w:rFonts w:ascii="Tahoma" w:hAnsi="Tahoma" w:cs="Tahoma"/>
          <w:b/>
          <w:sz w:val="18"/>
          <w:szCs w:val="18"/>
          <w:highlight w:val="lightGray"/>
        </w:rPr>
        <w:t xml:space="preserve">     </w:t>
      </w:r>
      <w:r w:rsidR="00A77C22" w:rsidRPr="006A1F1A">
        <w:rPr>
          <w:rFonts w:ascii="Tahoma" w:hAnsi="Tahoma" w:cs="Tahoma"/>
          <w:b/>
          <w:sz w:val="18"/>
          <w:szCs w:val="18"/>
          <w:highlight w:val="lightGray"/>
        </w:rPr>
        <w:t>Opis sposobu obliczenia ceny oferty</w:t>
      </w:r>
      <w:bookmarkEnd w:id="22"/>
      <w:r w:rsidR="00A77C22" w:rsidRPr="006A1F1A">
        <w:rPr>
          <w:rFonts w:ascii="Tahoma" w:hAnsi="Tahoma" w:cs="Tahoma"/>
          <w:b/>
          <w:sz w:val="18"/>
          <w:szCs w:val="18"/>
          <w:highlight w:val="lightGray"/>
        </w:rPr>
        <w:t xml:space="preserve"> </w:t>
      </w:r>
      <w:bookmarkEnd w:id="23"/>
    </w:p>
    <w:p w14:paraId="5FEF3F95" w14:textId="77777777" w:rsidR="00595CCE" w:rsidRPr="002A386A" w:rsidRDefault="00595CCE" w:rsidP="00595CCE">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2A386A">
        <w:rPr>
          <w:rFonts w:ascii="Tahoma" w:hAnsi="Tahoma" w:cs="Tahoma"/>
          <w:sz w:val="18"/>
          <w:szCs w:val="18"/>
        </w:rPr>
        <w:t>Cena oferty powinna zostać wyliczona przez Wykonawcę w oparciu o zakres prac przedstawiony w Opisie przedmiotu zamówienia (Rozdział IV) oraz formularzu cenowym - odpowiednio dla danej części i uznaje się, że pokrywa wynagrodzenie Wykonawcy, za które zobowiązuje się wykonać daną część przedmiotu zamówienia.</w:t>
      </w:r>
    </w:p>
    <w:p w14:paraId="78673228" w14:textId="73E61B98" w:rsidR="00595CCE" w:rsidRPr="002A386A" w:rsidRDefault="00595CCE" w:rsidP="00595CCE">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2A386A">
        <w:rPr>
          <w:rFonts w:ascii="Tahoma" w:hAnsi="Tahoma" w:cs="Tahoma"/>
          <w:sz w:val="18"/>
          <w:szCs w:val="18"/>
        </w:rPr>
        <w:t>Wykonawca przedstawi w formularzu cenowym - odpowiednio dla danej części zamówienia, ceny</w:t>
      </w:r>
      <w:r w:rsidR="0005297A" w:rsidRPr="002A386A">
        <w:rPr>
          <w:rFonts w:ascii="Tahoma" w:hAnsi="Tahoma" w:cs="Tahoma"/>
          <w:sz w:val="18"/>
          <w:szCs w:val="18"/>
        </w:rPr>
        <w:t>/wartości</w:t>
      </w:r>
      <w:r w:rsidRPr="002A386A">
        <w:rPr>
          <w:rFonts w:ascii="Tahoma" w:hAnsi="Tahoma" w:cs="Tahoma"/>
          <w:sz w:val="18"/>
          <w:szCs w:val="18"/>
        </w:rPr>
        <w:t xml:space="preserve"> oddzielnie dla każdej wyszczególnionej pozycji, a następnie obliczy wartość oferty netto, brutto i podatek VAT</w:t>
      </w:r>
      <w:r w:rsidRPr="002A386A">
        <w:rPr>
          <w:rFonts w:ascii="Tahoma" w:hAnsi="Tahoma" w:cs="Tahoma"/>
          <w:iCs/>
          <w:sz w:val="18"/>
          <w:szCs w:val="18"/>
        </w:rPr>
        <w:t>.</w:t>
      </w:r>
    </w:p>
    <w:p w14:paraId="29FC327A" w14:textId="77777777" w:rsidR="00595CCE" w:rsidRPr="002A386A" w:rsidRDefault="00595CCE" w:rsidP="00595CCE">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2A386A">
        <w:rPr>
          <w:rFonts w:ascii="Tahoma" w:hAnsi="Tahoma" w:cs="Tahoma"/>
          <w:sz w:val="18"/>
          <w:szCs w:val="18"/>
        </w:rPr>
        <w:t>Cena oferty brutto zostanie przedstawiona w składanej ofercie – odpowiednio dla danej części zamówienia.</w:t>
      </w:r>
    </w:p>
    <w:p w14:paraId="4B29353B" w14:textId="77777777" w:rsidR="00595CCE" w:rsidRPr="002A386A" w:rsidRDefault="00595CCE" w:rsidP="00595CCE">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2A386A">
        <w:rPr>
          <w:rFonts w:ascii="Tahoma" w:hAnsi="Tahoma" w:cs="Tahoma"/>
          <w:sz w:val="18"/>
          <w:szCs w:val="18"/>
        </w:rPr>
        <w:t>Wykonawca nie może w formularzu cenowym samodzielnie zmieniać, pomijać lub wprowadzać dodatkowych pozycji (pod rygorem odrzucenia oferty).</w:t>
      </w:r>
    </w:p>
    <w:p w14:paraId="33F2AEF1" w14:textId="06EBFA25" w:rsidR="00940AD7" w:rsidRPr="002A386A" w:rsidRDefault="00595CCE" w:rsidP="00595CCE">
      <w:pPr>
        <w:pStyle w:val="Akapitzlist"/>
        <w:numPr>
          <w:ilvl w:val="1"/>
          <w:numId w:val="38"/>
        </w:numPr>
        <w:spacing w:after="0" w:line="240" w:lineRule="auto"/>
        <w:ind w:left="709"/>
        <w:jc w:val="both"/>
        <w:rPr>
          <w:rFonts w:ascii="Tahoma" w:hAnsi="Tahoma" w:cs="Tahoma"/>
          <w:sz w:val="18"/>
          <w:szCs w:val="18"/>
        </w:rPr>
      </w:pPr>
      <w:r w:rsidRPr="002A386A">
        <w:rPr>
          <w:rFonts w:ascii="Tahoma" w:hAnsi="Tahoma" w:cs="Tahoma"/>
          <w:sz w:val="18"/>
          <w:szCs w:val="18"/>
        </w:rPr>
        <w:t>Cena oferty musi obejmować całkowity koszt wykonania przedmiotu zamówienia, w tym również wszelkie koszty towarzyszące wykonaniu prac - odpowiednio dla danej części zamówienia.</w:t>
      </w:r>
    </w:p>
    <w:p w14:paraId="7F71B8DC" w14:textId="41F3D73B" w:rsidR="00CA2627" w:rsidRPr="00391B03" w:rsidRDefault="00CA2627" w:rsidP="00F158F7">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391B03">
        <w:rPr>
          <w:rFonts w:ascii="Tahoma" w:hAnsi="Tahoma" w:cs="Tahoma"/>
          <w:sz w:val="18"/>
          <w:szCs w:val="18"/>
        </w:rPr>
        <w:t>Jeżeli została złożona oferta, której wybór prowadziłby do powstania u Zamawiającego obowiązku podatkowego zgodnie z ustawą z dnia 11 marca 2004 r. o podatku od towarów i usług (</w:t>
      </w:r>
      <w:r w:rsidR="00775BF1" w:rsidRPr="00391B03">
        <w:rPr>
          <w:rFonts w:ascii="Tahoma" w:hAnsi="Tahoma" w:cs="Tahoma"/>
          <w:sz w:val="18"/>
          <w:szCs w:val="18"/>
        </w:rPr>
        <w:t xml:space="preserve">Dz. U. z 2023 r. poz. 1570 z </w:t>
      </w:r>
      <w:proofErr w:type="spellStart"/>
      <w:r w:rsidR="00775BF1" w:rsidRPr="00391B03">
        <w:rPr>
          <w:rFonts w:ascii="Tahoma" w:hAnsi="Tahoma" w:cs="Tahoma"/>
          <w:sz w:val="18"/>
          <w:szCs w:val="18"/>
        </w:rPr>
        <w:t>późn</w:t>
      </w:r>
      <w:proofErr w:type="spellEnd"/>
      <w:r w:rsidR="00775BF1" w:rsidRPr="00391B03">
        <w:rPr>
          <w:rFonts w:ascii="Tahoma" w:hAnsi="Tahoma" w:cs="Tahoma"/>
          <w:sz w:val="18"/>
          <w:szCs w:val="18"/>
        </w:rPr>
        <w:t>. zm.</w:t>
      </w:r>
      <w:r w:rsidRPr="00391B03">
        <w:rPr>
          <w:rFonts w:ascii="Tahoma" w:hAnsi="Tahoma" w:cs="Tahoma"/>
          <w:sz w:val="18"/>
          <w:szCs w:val="18"/>
        </w:rPr>
        <w:t>), dla celów zastosowania kryterium ceny Zamawiający dolicza do przedstawionej w tej ofercie ceny kwotę podatku od towarów i usług, którą miałby obowiązek rozliczyć. W ofercie, o której mowa w ust. 1, Wykonawca ma obowiązek:</w:t>
      </w:r>
    </w:p>
    <w:p w14:paraId="48CDD585" w14:textId="15FA448D" w:rsidR="00CA2627" w:rsidRPr="00391B03" w:rsidRDefault="00CA2627" w:rsidP="00CA2627">
      <w:pPr>
        <w:pStyle w:val="Akapitzlist"/>
        <w:spacing w:after="0" w:line="240" w:lineRule="auto"/>
        <w:ind w:left="709"/>
        <w:jc w:val="both"/>
        <w:rPr>
          <w:rFonts w:ascii="Tahoma" w:hAnsi="Tahoma" w:cs="Tahoma"/>
          <w:sz w:val="18"/>
          <w:szCs w:val="18"/>
        </w:rPr>
      </w:pPr>
      <w:r w:rsidRPr="00391B03">
        <w:rPr>
          <w:rFonts w:ascii="Tahoma" w:hAnsi="Tahoma" w:cs="Tahoma"/>
          <w:sz w:val="18"/>
          <w:szCs w:val="18"/>
        </w:rPr>
        <w:t>1) poinformowania Zamawiającego, że wybór jego oferty będzie prowadził do powstania u zamawiającego obowiązku podatkowego;</w:t>
      </w:r>
    </w:p>
    <w:p w14:paraId="1B852410" w14:textId="77777777" w:rsidR="00CA2627" w:rsidRPr="00391B03" w:rsidRDefault="00CA2627" w:rsidP="00CA2627">
      <w:pPr>
        <w:pStyle w:val="Akapitzlist"/>
        <w:spacing w:after="0" w:line="240" w:lineRule="auto"/>
        <w:ind w:left="709"/>
        <w:jc w:val="both"/>
        <w:rPr>
          <w:rFonts w:ascii="Tahoma" w:hAnsi="Tahoma" w:cs="Tahoma"/>
          <w:sz w:val="18"/>
          <w:szCs w:val="18"/>
        </w:rPr>
      </w:pPr>
      <w:r w:rsidRPr="00391B03">
        <w:rPr>
          <w:rFonts w:ascii="Tahoma" w:hAnsi="Tahoma" w:cs="Tahoma"/>
          <w:sz w:val="18"/>
          <w:szCs w:val="18"/>
        </w:rPr>
        <w:t>2) wskazania nazwy (rodzaju) towaru lub usługi, których dostawa lub świadczenie będą prowadziły do powstania obowiązku podatkowego;</w:t>
      </w:r>
    </w:p>
    <w:p w14:paraId="5DC53DFF" w14:textId="77777777" w:rsidR="00CA2627" w:rsidRPr="00391B03" w:rsidRDefault="00CA2627" w:rsidP="00CA2627">
      <w:pPr>
        <w:pStyle w:val="Akapitzlist"/>
        <w:spacing w:after="0" w:line="240" w:lineRule="auto"/>
        <w:ind w:left="709"/>
        <w:jc w:val="both"/>
        <w:rPr>
          <w:rFonts w:ascii="Tahoma" w:hAnsi="Tahoma" w:cs="Tahoma"/>
          <w:sz w:val="18"/>
          <w:szCs w:val="18"/>
        </w:rPr>
      </w:pPr>
      <w:r w:rsidRPr="00391B03">
        <w:rPr>
          <w:rFonts w:ascii="Tahoma" w:hAnsi="Tahoma" w:cs="Tahoma"/>
          <w:sz w:val="18"/>
          <w:szCs w:val="18"/>
        </w:rPr>
        <w:t xml:space="preserve">3) wskazania wartości towaru lub usługi objętego obowiązkiem podatkowym Zamawiającego, bez kwoty podatku; </w:t>
      </w:r>
    </w:p>
    <w:p w14:paraId="72E844B6" w14:textId="77777777" w:rsidR="00CA2627" w:rsidRPr="00391B03" w:rsidRDefault="00CA2627" w:rsidP="00CA2627">
      <w:pPr>
        <w:pStyle w:val="Akapitzlist"/>
        <w:spacing w:after="0" w:line="240" w:lineRule="auto"/>
        <w:ind w:left="709"/>
        <w:jc w:val="both"/>
        <w:rPr>
          <w:rFonts w:ascii="Tahoma" w:hAnsi="Tahoma" w:cs="Tahoma"/>
          <w:sz w:val="18"/>
          <w:szCs w:val="18"/>
        </w:rPr>
      </w:pPr>
      <w:r w:rsidRPr="00391B03">
        <w:rPr>
          <w:rFonts w:ascii="Tahoma" w:hAnsi="Tahoma" w:cs="Tahoma"/>
          <w:sz w:val="18"/>
          <w:szCs w:val="18"/>
        </w:rPr>
        <w:t>4) wskazania stawki podatku od towarów i usług, która zgodnie z wiedzą Wykonawcy, będzie miała zastosowanie.</w:t>
      </w:r>
    </w:p>
    <w:p w14:paraId="53A0FB98" w14:textId="77777777" w:rsidR="00CA2627" w:rsidRPr="00391B03" w:rsidRDefault="00CA2627" w:rsidP="00F158F7">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391B03">
        <w:rPr>
          <w:rFonts w:ascii="Tahoma" w:hAnsi="Tahoma" w:cs="Tahoma"/>
          <w:sz w:val="18"/>
          <w:szCs w:val="18"/>
        </w:rPr>
        <w:t xml:space="preserve">Cena oferty winna być wyrażona w złotych polskich (PLN), w złotych polskich będą prowadzone również rozliczenia pomiędzy Zamawiającym a Wykonawcą. </w:t>
      </w:r>
    </w:p>
    <w:p w14:paraId="52CF766C" w14:textId="61E0CB43" w:rsidR="00CA2627" w:rsidRPr="00391B03" w:rsidRDefault="00CA2627" w:rsidP="00F158F7">
      <w:pPr>
        <w:pStyle w:val="Akapitzlist"/>
        <w:numPr>
          <w:ilvl w:val="1"/>
          <w:numId w:val="22"/>
        </w:numPr>
        <w:tabs>
          <w:tab w:val="clear" w:pos="1440"/>
          <w:tab w:val="num" w:pos="720"/>
        </w:tabs>
        <w:spacing w:after="0" w:line="240" w:lineRule="auto"/>
        <w:ind w:left="709"/>
        <w:jc w:val="both"/>
        <w:rPr>
          <w:rFonts w:ascii="Tahoma" w:hAnsi="Tahoma" w:cs="Tahoma"/>
          <w:sz w:val="18"/>
          <w:szCs w:val="18"/>
        </w:rPr>
      </w:pPr>
      <w:r w:rsidRPr="00391B03">
        <w:rPr>
          <w:rFonts w:ascii="Tahoma" w:hAnsi="Tahoma" w:cs="Tahoma"/>
          <w:sz w:val="18"/>
          <w:szCs w:val="18"/>
        </w:rPr>
        <w:t>Wszystkie wartości powinny być liczone z dokładnością do dwóch miejsc po przecinku.</w:t>
      </w:r>
    </w:p>
    <w:p w14:paraId="628FF6BC" w14:textId="77777777" w:rsidR="00F158F7" w:rsidRPr="00CA2627" w:rsidRDefault="00F158F7" w:rsidP="00F158F7">
      <w:pPr>
        <w:pStyle w:val="Akapitzlist"/>
        <w:spacing w:after="0" w:line="240" w:lineRule="auto"/>
        <w:ind w:left="709"/>
        <w:jc w:val="both"/>
        <w:rPr>
          <w:rFonts w:ascii="Tahoma" w:hAnsi="Tahoma" w:cs="Tahoma"/>
          <w:sz w:val="18"/>
          <w:szCs w:val="18"/>
        </w:rPr>
      </w:pPr>
    </w:p>
    <w:p w14:paraId="5672589F" w14:textId="3E7D3871" w:rsidR="00A77C22" w:rsidRPr="003D43BE" w:rsidRDefault="003D43BE" w:rsidP="00F158F7">
      <w:pPr>
        <w:pStyle w:val="Nagwek2"/>
        <w:numPr>
          <w:ilvl w:val="0"/>
          <w:numId w:val="22"/>
        </w:numPr>
        <w:spacing w:after="0" w:line="240" w:lineRule="auto"/>
        <w:jc w:val="left"/>
        <w:rPr>
          <w:rFonts w:ascii="Tahoma" w:hAnsi="Tahoma" w:cs="Tahoma"/>
          <w:b/>
          <w:sz w:val="18"/>
          <w:szCs w:val="18"/>
          <w:highlight w:val="lightGray"/>
        </w:rPr>
      </w:pPr>
      <w:bookmarkStart w:id="24" w:name="_Toc459195132"/>
      <w:bookmarkStart w:id="25" w:name="_Toc460479238"/>
      <w:r w:rsidRPr="006A07FD">
        <w:rPr>
          <w:rFonts w:ascii="Tahoma" w:hAnsi="Tahoma" w:cs="Tahoma"/>
          <w:b/>
          <w:sz w:val="18"/>
          <w:szCs w:val="18"/>
          <w:highlight w:val="lightGray"/>
        </w:rPr>
        <w:lastRenderedPageBreak/>
        <w:t xml:space="preserve">      </w:t>
      </w:r>
      <w:r w:rsidR="00A77C22" w:rsidRPr="003D43BE">
        <w:rPr>
          <w:rFonts w:ascii="Tahoma" w:hAnsi="Tahoma" w:cs="Tahoma"/>
          <w:b/>
          <w:sz w:val="18"/>
          <w:szCs w:val="18"/>
          <w:highlight w:val="lightGray"/>
        </w:rPr>
        <w:t>Miejsce</w:t>
      </w:r>
      <w:r w:rsidR="0000426E">
        <w:rPr>
          <w:rFonts w:ascii="Tahoma" w:hAnsi="Tahoma" w:cs="Tahoma"/>
          <w:b/>
          <w:sz w:val="18"/>
          <w:szCs w:val="18"/>
          <w:highlight w:val="lightGray"/>
        </w:rPr>
        <w:t xml:space="preserve">, sposób </w:t>
      </w:r>
      <w:r w:rsidR="00A77C22" w:rsidRPr="003D43BE">
        <w:rPr>
          <w:rFonts w:ascii="Tahoma" w:hAnsi="Tahoma" w:cs="Tahoma"/>
          <w:b/>
          <w:sz w:val="18"/>
          <w:szCs w:val="18"/>
          <w:highlight w:val="lightGray"/>
        </w:rPr>
        <w:t>i termin składania ofert</w:t>
      </w:r>
      <w:bookmarkEnd w:id="24"/>
      <w:bookmarkEnd w:id="25"/>
      <w:r w:rsidR="00A77C22" w:rsidRPr="003D43BE">
        <w:rPr>
          <w:rFonts w:ascii="Tahoma" w:hAnsi="Tahoma" w:cs="Tahoma"/>
          <w:b/>
          <w:sz w:val="18"/>
          <w:szCs w:val="18"/>
          <w:highlight w:val="lightGray"/>
        </w:rPr>
        <w:t xml:space="preserve">    </w:t>
      </w:r>
    </w:p>
    <w:p w14:paraId="5B4E5D57" w14:textId="77777777" w:rsidR="00A77C22" w:rsidRPr="006A07FD" w:rsidRDefault="00A77C22" w:rsidP="00610CC5">
      <w:pPr>
        <w:pStyle w:val="Akapitzlist"/>
        <w:numPr>
          <w:ilvl w:val="0"/>
          <w:numId w:val="14"/>
        </w:numPr>
        <w:spacing w:after="0" w:line="240" w:lineRule="auto"/>
        <w:jc w:val="both"/>
        <w:rPr>
          <w:rFonts w:ascii="Tahoma" w:hAnsi="Tahoma" w:cs="Tahoma"/>
          <w:vanish/>
          <w:sz w:val="18"/>
          <w:szCs w:val="18"/>
          <w:highlight w:val="red"/>
        </w:rPr>
      </w:pPr>
    </w:p>
    <w:p w14:paraId="685FC29F" w14:textId="1681ED19" w:rsidR="00A77C22" w:rsidRPr="003D43BE" w:rsidRDefault="00A77C22" w:rsidP="00DA2C5C">
      <w:pPr>
        <w:pStyle w:val="Akapitzlist"/>
        <w:numPr>
          <w:ilvl w:val="1"/>
          <w:numId w:val="25"/>
        </w:numPr>
        <w:spacing w:after="0" w:line="240" w:lineRule="auto"/>
        <w:jc w:val="both"/>
        <w:rPr>
          <w:rFonts w:ascii="Tahoma" w:hAnsi="Tahoma" w:cs="Tahoma"/>
          <w:sz w:val="18"/>
          <w:szCs w:val="18"/>
        </w:rPr>
      </w:pPr>
      <w:r w:rsidRPr="003D43BE">
        <w:rPr>
          <w:rFonts w:ascii="Tahoma" w:hAnsi="Tahoma" w:cs="Tahoma"/>
          <w:sz w:val="18"/>
          <w:szCs w:val="18"/>
        </w:rPr>
        <w:t xml:space="preserve">Oferty powinny być złożone </w:t>
      </w:r>
      <w:r w:rsidRPr="002B49E0">
        <w:rPr>
          <w:rFonts w:ascii="Tahoma" w:hAnsi="Tahoma" w:cs="Tahoma"/>
          <w:b/>
          <w:sz w:val="18"/>
          <w:szCs w:val="18"/>
        </w:rPr>
        <w:t xml:space="preserve">w terminie </w:t>
      </w:r>
      <w:r w:rsidRPr="00A20374">
        <w:rPr>
          <w:rFonts w:ascii="Tahoma" w:hAnsi="Tahoma" w:cs="Tahoma"/>
          <w:b/>
          <w:sz w:val="18"/>
          <w:szCs w:val="18"/>
        </w:rPr>
        <w:t>do</w:t>
      </w:r>
      <w:r w:rsidR="00BA63F4" w:rsidRPr="00A0710A">
        <w:rPr>
          <w:rFonts w:ascii="Tahoma" w:hAnsi="Tahoma" w:cs="Tahoma"/>
          <w:b/>
          <w:sz w:val="18"/>
          <w:szCs w:val="18"/>
        </w:rPr>
        <w:t xml:space="preserve"> </w:t>
      </w:r>
      <w:r w:rsidR="00A0710A" w:rsidRPr="00A0710A">
        <w:rPr>
          <w:rFonts w:ascii="Tahoma" w:hAnsi="Tahoma" w:cs="Tahoma"/>
          <w:b/>
          <w:sz w:val="18"/>
          <w:szCs w:val="18"/>
        </w:rPr>
        <w:t>15</w:t>
      </w:r>
      <w:r w:rsidR="005F3C4D" w:rsidRPr="00A0710A">
        <w:rPr>
          <w:rFonts w:ascii="Tahoma" w:hAnsi="Tahoma" w:cs="Tahoma"/>
          <w:b/>
          <w:sz w:val="18"/>
          <w:szCs w:val="18"/>
        </w:rPr>
        <w:t>.</w:t>
      </w:r>
      <w:r w:rsidR="004C6694" w:rsidRPr="00A0710A">
        <w:rPr>
          <w:rFonts w:ascii="Tahoma" w:hAnsi="Tahoma" w:cs="Tahoma"/>
          <w:b/>
          <w:sz w:val="18"/>
          <w:szCs w:val="18"/>
        </w:rPr>
        <w:t>05</w:t>
      </w:r>
      <w:r w:rsidR="005F3C4D" w:rsidRPr="00A0710A">
        <w:rPr>
          <w:rFonts w:ascii="Tahoma" w:hAnsi="Tahoma" w:cs="Tahoma"/>
          <w:b/>
          <w:sz w:val="18"/>
          <w:szCs w:val="18"/>
        </w:rPr>
        <w:t>.</w:t>
      </w:r>
      <w:proofErr w:type="gramStart"/>
      <w:r w:rsidR="00D344AD" w:rsidRPr="00A0710A">
        <w:rPr>
          <w:rFonts w:ascii="Tahoma" w:hAnsi="Tahoma" w:cs="Tahoma"/>
          <w:b/>
          <w:sz w:val="18"/>
          <w:szCs w:val="18"/>
        </w:rPr>
        <w:t>202</w:t>
      </w:r>
      <w:r w:rsidR="005F3C4D" w:rsidRPr="00A0710A">
        <w:rPr>
          <w:rFonts w:ascii="Tahoma" w:hAnsi="Tahoma" w:cs="Tahoma"/>
          <w:b/>
          <w:sz w:val="18"/>
          <w:szCs w:val="18"/>
        </w:rPr>
        <w:t>6</w:t>
      </w:r>
      <w:r w:rsidR="00D344AD" w:rsidRPr="00A0710A">
        <w:rPr>
          <w:rFonts w:ascii="Tahoma" w:hAnsi="Tahoma" w:cs="Tahoma"/>
          <w:b/>
          <w:sz w:val="18"/>
          <w:szCs w:val="18"/>
        </w:rPr>
        <w:t>r</w:t>
      </w:r>
      <w:r w:rsidR="00D344AD" w:rsidRPr="00A20374">
        <w:rPr>
          <w:rFonts w:ascii="Tahoma" w:hAnsi="Tahoma" w:cs="Tahoma"/>
          <w:b/>
          <w:sz w:val="18"/>
          <w:szCs w:val="18"/>
        </w:rPr>
        <w:t>.</w:t>
      </w:r>
      <w:proofErr w:type="gramEnd"/>
      <w:r w:rsidR="00292416" w:rsidRPr="00A20374">
        <w:rPr>
          <w:rFonts w:ascii="Tahoma" w:hAnsi="Tahoma" w:cs="Tahoma"/>
          <w:b/>
          <w:sz w:val="18"/>
          <w:szCs w:val="18"/>
        </w:rPr>
        <w:t xml:space="preserve"> </w:t>
      </w:r>
      <w:r w:rsidRPr="00A20374">
        <w:rPr>
          <w:rFonts w:ascii="Tahoma" w:hAnsi="Tahoma" w:cs="Tahoma"/>
          <w:b/>
          <w:sz w:val="18"/>
          <w:szCs w:val="18"/>
        </w:rPr>
        <w:t xml:space="preserve"> do godziny</w:t>
      </w:r>
      <w:r w:rsidRPr="002B49E0">
        <w:rPr>
          <w:rFonts w:ascii="Tahoma" w:hAnsi="Tahoma" w:cs="Tahoma"/>
          <w:b/>
          <w:sz w:val="18"/>
          <w:szCs w:val="18"/>
        </w:rPr>
        <w:t xml:space="preserve"> </w:t>
      </w:r>
      <w:r w:rsidR="00D344AD" w:rsidRPr="002B49E0">
        <w:rPr>
          <w:rFonts w:ascii="Tahoma" w:hAnsi="Tahoma" w:cs="Tahoma"/>
          <w:b/>
          <w:sz w:val="18"/>
          <w:szCs w:val="18"/>
        </w:rPr>
        <w:t>10:00</w:t>
      </w:r>
      <w:r w:rsidR="008B05BC" w:rsidRPr="002B49E0">
        <w:rPr>
          <w:rFonts w:ascii="Tahoma" w:hAnsi="Tahoma" w:cs="Tahoma"/>
          <w:b/>
          <w:sz w:val="18"/>
          <w:szCs w:val="18"/>
        </w:rPr>
        <w:t xml:space="preserve"> </w:t>
      </w:r>
      <w:r w:rsidR="00BD46A9" w:rsidRPr="002B49E0">
        <w:rPr>
          <w:rFonts w:ascii="Tahoma" w:hAnsi="Tahoma" w:cs="Tahoma"/>
          <w:sz w:val="18"/>
          <w:szCs w:val="18"/>
        </w:rPr>
        <w:t>w sposób</w:t>
      </w:r>
      <w:r w:rsidR="00BD46A9" w:rsidRPr="003D43BE">
        <w:rPr>
          <w:rFonts w:ascii="Tahoma" w:hAnsi="Tahoma" w:cs="Tahoma"/>
          <w:sz w:val="18"/>
          <w:szCs w:val="18"/>
        </w:rPr>
        <w:t xml:space="preserve"> określony w pkt. 8.2</w:t>
      </w:r>
      <w:r w:rsidR="00171E04" w:rsidRPr="003D43BE">
        <w:rPr>
          <w:rFonts w:ascii="Tahoma" w:hAnsi="Tahoma" w:cs="Tahoma"/>
          <w:sz w:val="18"/>
          <w:szCs w:val="18"/>
        </w:rPr>
        <w:t>.</w:t>
      </w:r>
      <w:r w:rsidR="00BD46A9" w:rsidRPr="003D43BE">
        <w:rPr>
          <w:rFonts w:ascii="Tahoma" w:hAnsi="Tahoma" w:cs="Tahoma"/>
          <w:sz w:val="18"/>
          <w:szCs w:val="18"/>
        </w:rPr>
        <w:t xml:space="preserve"> </w:t>
      </w:r>
      <w:r w:rsidR="006361DA" w:rsidRPr="003D43BE">
        <w:rPr>
          <w:rFonts w:ascii="Tahoma" w:hAnsi="Tahoma" w:cs="Tahoma"/>
          <w:sz w:val="18"/>
          <w:szCs w:val="18"/>
        </w:rPr>
        <w:t>SWZ</w:t>
      </w:r>
      <w:r w:rsidR="00BD46A9" w:rsidRPr="003D43BE">
        <w:rPr>
          <w:rFonts w:ascii="Tahoma" w:hAnsi="Tahoma" w:cs="Tahoma"/>
          <w:sz w:val="18"/>
          <w:szCs w:val="18"/>
        </w:rPr>
        <w:t>.</w:t>
      </w:r>
    </w:p>
    <w:p w14:paraId="3CBA3CCE" w14:textId="46C0CBC5" w:rsidR="00A77C22" w:rsidRPr="003D43BE" w:rsidRDefault="008A30FE" w:rsidP="00DA2C5C">
      <w:pPr>
        <w:pStyle w:val="Akapitzlist"/>
        <w:numPr>
          <w:ilvl w:val="1"/>
          <w:numId w:val="25"/>
        </w:numPr>
        <w:spacing w:after="0" w:line="240" w:lineRule="auto"/>
        <w:jc w:val="both"/>
        <w:rPr>
          <w:rFonts w:ascii="Tahoma" w:hAnsi="Tahoma" w:cs="Tahoma"/>
          <w:sz w:val="18"/>
          <w:szCs w:val="18"/>
        </w:rPr>
      </w:pPr>
      <w:r w:rsidRPr="003D43BE">
        <w:rPr>
          <w:rFonts w:ascii="Tahoma" w:hAnsi="Tahoma" w:cs="Tahoma"/>
          <w:sz w:val="18"/>
          <w:szCs w:val="18"/>
        </w:rPr>
        <w:t>Zamawiający odrzuca ofertę, jeżeli została złożona po terminie składania ofert</w:t>
      </w:r>
      <w:r w:rsidR="00BD46A9" w:rsidRPr="003D43BE">
        <w:rPr>
          <w:rFonts w:ascii="Tahoma" w:hAnsi="Tahoma" w:cs="Tahoma"/>
          <w:sz w:val="18"/>
          <w:szCs w:val="18"/>
        </w:rPr>
        <w:t>.</w:t>
      </w:r>
    </w:p>
    <w:p w14:paraId="4FBB8C04" w14:textId="77777777" w:rsidR="00A77C22" w:rsidRPr="00984183" w:rsidRDefault="00A77C22" w:rsidP="00023FBD">
      <w:pPr>
        <w:ind w:left="708" w:hanging="708"/>
        <w:jc w:val="both"/>
        <w:rPr>
          <w:rFonts w:ascii="Tahoma" w:hAnsi="Tahoma" w:cs="Tahoma"/>
          <w:b/>
          <w:sz w:val="18"/>
          <w:szCs w:val="18"/>
        </w:rPr>
      </w:pPr>
    </w:p>
    <w:p w14:paraId="68F765D8" w14:textId="0607825D" w:rsidR="00A77C22" w:rsidRPr="00D407F8" w:rsidRDefault="003430FD" w:rsidP="00F158F7">
      <w:pPr>
        <w:pStyle w:val="Nagwek2"/>
        <w:numPr>
          <w:ilvl w:val="0"/>
          <w:numId w:val="22"/>
        </w:numPr>
        <w:spacing w:after="0" w:line="240" w:lineRule="auto"/>
        <w:jc w:val="left"/>
        <w:rPr>
          <w:rFonts w:ascii="Tahoma" w:hAnsi="Tahoma" w:cs="Tahoma"/>
          <w:b/>
          <w:sz w:val="18"/>
          <w:szCs w:val="18"/>
          <w:highlight w:val="lightGray"/>
        </w:rPr>
      </w:pPr>
      <w:bookmarkStart w:id="26" w:name="_Toc459195133"/>
      <w:bookmarkStart w:id="27" w:name="_Toc460479239"/>
      <w:r>
        <w:rPr>
          <w:rFonts w:ascii="Tahoma" w:hAnsi="Tahoma" w:cs="Tahoma"/>
          <w:b/>
          <w:sz w:val="18"/>
          <w:szCs w:val="18"/>
          <w:highlight w:val="lightGray"/>
        </w:rPr>
        <w:t xml:space="preserve">     </w:t>
      </w:r>
      <w:r w:rsidR="00A77C22" w:rsidRPr="00D407F8">
        <w:rPr>
          <w:rFonts w:ascii="Tahoma" w:hAnsi="Tahoma" w:cs="Tahoma"/>
          <w:b/>
          <w:sz w:val="18"/>
          <w:szCs w:val="18"/>
          <w:highlight w:val="lightGray"/>
        </w:rPr>
        <w:t>Terminy związania ofertą</w:t>
      </w:r>
      <w:bookmarkEnd w:id="26"/>
      <w:bookmarkEnd w:id="27"/>
    </w:p>
    <w:p w14:paraId="760AFAFD" w14:textId="77777777" w:rsidR="00A77C22" w:rsidRPr="00923220" w:rsidRDefault="00A77C22" w:rsidP="00DA2C5C">
      <w:pPr>
        <w:pStyle w:val="Akapitzlist"/>
        <w:numPr>
          <w:ilvl w:val="0"/>
          <w:numId w:val="25"/>
        </w:numPr>
        <w:spacing w:after="0" w:line="240" w:lineRule="auto"/>
        <w:jc w:val="both"/>
        <w:rPr>
          <w:rFonts w:ascii="Tahoma" w:hAnsi="Tahoma" w:cs="Tahoma"/>
          <w:vanish/>
          <w:sz w:val="18"/>
          <w:szCs w:val="18"/>
        </w:rPr>
      </w:pPr>
    </w:p>
    <w:p w14:paraId="1E4BAEDA" w14:textId="585F6CD6" w:rsidR="00A77C22" w:rsidRPr="00BB38CA" w:rsidRDefault="004C703E" w:rsidP="00DA2C5C">
      <w:pPr>
        <w:pStyle w:val="Akapitzlist"/>
        <w:numPr>
          <w:ilvl w:val="1"/>
          <w:numId w:val="25"/>
        </w:numPr>
        <w:spacing w:after="0" w:line="240" w:lineRule="auto"/>
        <w:jc w:val="both"/>
        <w:rPr>
          <w:rFonts w:ascii="Tahoma" w:hAnsi="Tahoma" w:cs="Tahoma"/>
          <w:sz w:val="18"/>
          <w:szCs w:val="18"/>
        </w:rPr>
      </w:pPr>
      <w:r w:rsidRPr="00497E26">
        <w:rPr>
          <w:rFonts w:ascii="Tahoma" w:hAnsi="Tahoma" w:cs="Tahoma"/>
          <w:sz w:val="18"/>
          <w:szCs w:val="18"/>
        </w:rPr>
        <w:t xml:space="preserve">Termin związania ofertą </w:t>
      </w:r>
      <w:r w:rsidRPr="00060336">
        <w:rPr>
          <w:rFonts w:ascii="Tahoma" w:hAnsi="Tahoma" w:cs="Tahoma"/>
          <w:sz w:val="18"/>
          <w:szCs w:val="18"/>
        </w:rPr>
        <w:t xml:space="preserve">wynosi </w:t>
      </w:r>
      <w:r w:rsidR="003176C9">
        <w:rPr>
          <w:rFonts w:ascii="Tahoma" w:hAnsi="Tahoma" w:cs="Tahoma"/>
          <w:b/>
          <w:sz w:val="18"/>
          <w:szCs w:val="18"/>
        </w:rPr>
        <w:t>90</w:t>
      </w:r>
      <w:r w:rsidR="003176C9" w:rsidRPr="00060336">
        <w:rPr>
          <w:rFonts w:ascii="Tahoma" w:hAnsi="Tahoma" w:cs="Tahoma"/>
          <w:b/>
          <w:sz w:val="18"/>
          <w:szCs w:val="18"/>
        </w:rPr>
        <w:t xml:space="preserve"> </w:t>
      </w:r>
      <w:r w:rsidR="00532532" w:rsidRPr="00060336">
        <w:rPr>
          <w:rFonts w:ascii="Tahoma" w:hAnsi="Tahoma" w:cs="Tahoma"/>
          <w:b/>
          <w:sz w:val="18"/>
          <w:szCs w:val="18"/>
        </w:rPr>
        <w:t>dni</w:t>
      </w:r>
      <w:r w:rsidR="00A77C22" w:rsidRPr="00060336">
        <w:rPr>
          <w:rFonts w:ascii="Tahoma" w:hAnsi="Tahoma" w:cs="Tahoma"/>
          <w:sz w:val="18"/>
          <w:szCs w:val="18"/>
        </w:rPr>
        <w:t xml:space="preserve">. </w:t>
      </w:r>
      <w:r w:rsidR="0000426E" w:rsidRPr="00060336">
        <w:rPr>
          <w:rFonts w:ascii="Tahoma" w:hAnsi="Tahoma" w:cs="Tahoma"/>
          <w:sz w:val="18"/>
          <w:szCs w:val="18"/>
        </w:rPr>
        <w:t xml:space="preserve">Wykonawca </w:t>
      </w:r>
      <w:r w:rsidR="0000426E" w:rsidRPr="00497E26">
        <w:rPr>
          <w:rFonts w:ascii="Tahoma" w:hAnsi="Tahoma" w:cs="Tahoma"/>
          <w:sz w:val="18"/>
          <w:szCs w:val="18"/>
        </w:rPr>
        <w:t xml:space="preserve">jest związany ofertą </w:t>
      </w:r>
      <w:r w:rsidR="0000426E" w:rsidRPr="00497E26">
        <w:rPr>
          <w:rFonts w:ascii="Tahoma" w:hAnsi="Tahoma" w:cs="Tahoma"/>
          <w:bCs/>
          <w:sz w:val="18"/>
          <w:szCs w:val="18"/>
        </w:rPr>
        <w:t>od dnia upływu terminu składania ofert, przy czym pierwszym dniem terminu związania ofertą jest dzień, w którym upływa termin składania ofert.</w:t>
      </w:r>
      <w:r w:rsidR="0000426E" w:rsidRPr="00497E26">
        <w:rPr>
          <w:rFonts w:ascii="Tahoma" w:hAnsi="Tahoma" w:cs="Tahoma"/>
          <w:b/>
          <w:bCs/>
          <w:sz w:val="18"/>
          <w:szCs w:val="18"/>
        </w:rPr>
        <w:t xml:space="preserve"> </w:t>
      </w:r>
      <w:r w:rsidR="0000426E" w:rsidRPr="00497E26">
        <w:rPr>
          <w:rFonts w:ascii="Tahoma" w:hAnsi="Tahoma" w:cs="Tahoma"/>
          <w:sz w:val="18"/>
          <w:szCs w:val="18"/>
        </w:rPr>
        <w:t xml:space="preserve"> Bieg terminu związania ofertą upływa z </w:t>
      </w:r>
      <w:r w:rsidR="0000426E" w:rsidRPr="00BB38CA">
        <w:rPr>
          <w:rFonts w:ascii="Tahoma" w:hAnsi="Tahoma" w:cs="Tahoma"/>
          <w:sz w:val="18"/>
          <w:szCs w:val="18"/>
        </w:rPr>
        <w:t>dniem</w:t>
      </w:r>
      <w:r w:rsidR="004C6694">
        <w:rPr>
          <w:rFonts w:ascii="Tahoma" w:hAnsi="Tahoma" w:cs="Tahoma"/>
          <w:sz w:val="18"/>
          <w:szCs w:val="18"/>
        </w:rPr>
        <w:t xml:space="preserve"> </w:t>
      </w:r>
      <w:r w:rsidR="00A0710A" w:rsidRPr="00A0710A">
        <w:rPr>
          <w:rFonts w:ascii="Tahoma" w:hAnsi="Tahoma" w:cs="Tahoma"/>
          <w:b/>
          <w:bCs/>
          <w:sz w:val="18"/>
          <w:szCs w:val="18"/>
        </w:rPr>
        <w:t>12</w:t>
      </w:r>
      <w:r w:rsidR="004C6694" w:rsidRPr="00A0710A">
        <w:rPr>
          <w:rFonts w:ascii="Tahoma" w:hAnsi="Tahoma" w:cs="Tahoma"/>
          <w:sz w:val="18"/>
          <w:szCs w:val="18"/>
        </w:rPr>
        <w:t>.</w:t>
      </w:r>
      <w:r w:rsidR="004C6694" w:rsidRPr="00A0710A">
        <w:rPr>
          <w:rFonts w:ascii="Tahoma" w:hAnsi="Tahoma" w:cs="Tahoma"/>
          <w:b/>
          <w:sz w:val="18"/>
          <w:szCs w:val="18"/>
        </w:rPr>
        <w:t>08</w:t>
      </w:r>
      <w:r w:rsidR="00EC08A5" w:rsidRPr="00A0710A">
        <w:rPr>
          <w:rFonts w:ascii="Tahoma" w:hAnsi="Tahoma" w:cs="Tahoma"/>
          <w:b/>
          <w:sz w:val="18"/>
          <w:szCs w:val="18"/>
        </w:rPr>
        <w:t>.</w:t>
      </w:r>
      <w:r w:rsidR="0000426E" w:rsidRPr="00A0710A">
        <w:rPr>
          <w:rFonts w:ascii="Tahoma" w:hAnsi="Tahoma" w:cs="Tahoma"/>
          <w:b/>
          <w:sz w:val="18"/>
          <w:szCs w:val="18"/>
        </w:rPr>
        <w:t>202</w:t>
      </w:r>
      <w:r w:rsidR="00BE7DAA" w:rsidRPr="00A0710A">
        <w:rPr>
          <w:rFonts w:ascii="Tahoma" w:hAnsi="Tahoma" w:cs="Tahoma"/>
          <w:b/>
          <w:sz w:val="18"/>
          <w:szCs w:val="18"/>
        </w:rPr>
        <w:t>6</w:t>
      </w:r>
      <w:r w:rsidR="00713216" w:rsidRPr="00A0710A">
        <w:rPr>
          <w:rFonts w:ascii="Tahoma" w:hAnsi="Tahoma" w:cs="Tahoma"/>
          <w:b/>
          <w:sz w:val="18"/>
          <w:szCs w:val="18"/>
        </w:rPr>
        <w:t xml:space="preserve"> </w:t>
      </w:r>
      <w:r w:rsidR="0000426E" w:rsidRPr="00A0710A">
        <w:rPr>
          <w:rFonts w:ascii="Tahoma" w:hAnsi="Tahoma" w:cs="Tahoma"/>
          <w:b/>
          <w:sz w:val="18"/>
          <w:szCs w:val="18"/>
        </w:rPr>
        <w:t>r.</w:t>
      </w:r>
    </w:p>
    <w:p w14:paraId="587FAD3F" w14:textId="4CAAE725" w:rsidR="00341C44" w:rsidRDefault="00341C44" w:rsidP="00DA2C5C">
      <w:pPr>
        <w:pStyle w:val="Akapitzlist"/>
        <w:numPr>
          <w:ilvl w:val="1"/>
          <w:numId w:val="25"/>
        </w:numPr>
        <w:spacing w:after="0" w:line="240" w:lineRule="auto"/>
        <w:jc w:val="both"/>
        <w:rPr>
          <w:rFonts w:ascii="Tahoma" w:hAnsi="Tahoma" w:cs="Tahoma"/>
          <w:sz w:val="18"/>
          <w:szCs w:val="18"/>
        </w:rPr>
      </w:pPr>
      <w:r w:rsidRPr="00341C44">
        <w:rPr>
          <w:rFonts w:ascii="Tahoma" w:hAnsi="Tahoma" w:cs="Tahoma"/>
          <w:sz w:val="18"/>
          <w:szCs w:val="18"/>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r w:rsidR="006A1F1A">
        <w:rPr>
          <w:rFonts w:ascii="Tahoma" w:hAnsi="Tahoma" w:cs="Tahoma"/>
          <w:sz w:val="18"/>
          <w:szCs w:val="18"/>
        </w:rPr>
        <w:t>.</w:t>
      </w:r>
    </w:p>
    <w:p w14:paraId="154EF010" w14:textId="199782DA" w:rsidR="00A77C22" w:rsidRDefault="00341C44" w:rsidP="00DA2C5C">
      <w:pPr>
        <w:pStyle w:val="Akapitzlist"/>
        <w:numPr>
          <w:ilvl w:val="1"/>
          <w:numId w:val="25"/>
        </w:numPr>
        <w:spacing w:after="0" w:line="240" w:lineRule="auto"/>
        <w:jc w:val="both"/>
        <w:rPr>
          <w:rFonts w:ascii="Tahoma" w:hAnsi="Tahoma" w:cs="Tahoma"/>
          <w:sz w:val="18"/>
          <w:szCs w:val="18"/>
        </w:rPr>
      </w:pPr>
      <w:r w:rsidRPr="00E75C35">
        <w:rPr>
          <w:rFonts w:ascii="Tahoma" w:hAnsi="Tahoma" w:cs="Tahoma"/>
          <w:sz w:val="18"/>
          <w:szCs w:val="18"/>
        </w:rPr>
        <w:t xml:space="preserve">Przedłużenie terminu związania ofertą następuje wraz z przedłużeniem okresu ważności wadium </w:t>
      </w:r>
      <w:proofErr w:type="gramStart"/>
      <w:r w:rsidRPr="00E75C35">
        <w:rPr>
          <w:rFonts w:ascii="Tahoma" w:hAnsi="Tahoma" w:cs="Tahoma"/>
          <w:sz w:val="18"/>
          <w:szCs w:val="18"/>
        </w:rPr>
        <w:t>albo,</w:t>
      </w:r>
      <w:proofErr w:type="gramEnd"/>
      <w:r w:rsidRPr="00E75C35">
        <w:rPr>
          <w:rFonts w:ascii="Tahoma" w:hAnsi="Tahoma" w:cs="Tahoma"/>
          <w:sz w:val="18"/>
          <w:szCs w:val="18"/>
        </w:rPr>
        <w:t xml:space="preserve"> jeżeli nie jest to możliwe, z wniesieniem nowego wadium na przedłużony okres związania ofertą.</w:t>
      </w:r>
    </w:p>
    <w:p w14:paraId="68351592" w14:textId="77777777" w:rsidR="00387ED8" w:rsidRPr="008D5BDC" w:rsidRDefault="00387ED8" w:rsidP="008D5BDC">
      <w:pPr>
        <w:pStyle w:val="Akapitzlist"/>
        <w:spacing w:after="0" w:line="240" w:lineRule="auto"/>
        <w:jc w:val="both"/>
        <w:rPr>
          <w:rFonts w:ascii="Tahoma" w:hAnsi="Tahoma" w:cs="Tahoma"/>
          <w:sz w:val="18"/>
          <w:szCs w:val="18"/>
        </w:rPr>
      </w:pPr>
    </w:p>
    <w:p w14:paraId="105C4578" w14:textId="66A9475B" w:rsidR="00A77C22" w:rsidRPr="007C12FF" w:rsidRDefault="00E75C35" w:rsidP="006A07FD">
      <w:pPr>
        <w:pStyle w:val="Nagwek2"/>
        <w:jc w:val="left"/>
        <w:rPr>
          <w:rFonts w:ascii="Tahoma" w:hAnsi="Tahoma" w:cs="Tahoma"/>
          <w:spacing w:val="4"/>
          <w:sz w:val="18"/>
          <w:szCs w:val="18"/>
        </w:rPr>
      </w:pPr>
      <w:r>
        <w:rPr>
          <w:rFonts w:ascii="Tahoma" w:hAnsi="Tahoma" w:cs="Tahoma"/>
          <w:b/>
          <w:sz w:val="18"/>
          <w:szCs w:val="18"/>
          <w:highlight w:val="lightGray"/>
        </w:rPr>
        <w:t>15.</w:t>
      </w:r>
      <w:r>
        <w:rPr>
          <w:rFonts w:ascii="Tahoma" w:hAnsi="Tahoma" w:cs="Tahoma"/>
          <w:b/>
          <w:sz w:val="18"/>
          <w:szCs w:val="18"/>
          <w:highlight w:val="lightGray"/>
        </w:rPr>
        <w:tab/>
      </w:r>
      <w:bookmarkStart w:id="28" w:name="_Toc459195134"/>
      <w:bookmarkStart w:id="29" w:name="_Toc460479240"/>
      <w:r>
        <w:rPr>
          <w:rFonts w:ascii="Tahoma" w:hAnsi="Tahoma" w:cs="Tahoma"/>
          <w:b/>
          <w:sz w:val="18"/>
          <w:szCs w:val="18"/>
          <w:highlight w:val="lightGray"/>
        </w:rPr>
        <w:t>M</w:t>
      </w:r>
      <w:r w:rsidR="00A77C22" w:rsidRPr="00C54D58">
        <w:rPr>
          <w:rFonts w:ascii="Tahoma" w:hAnsi="Tahoma" w:cs="Tahoma"/>
          <w:b/>
          <w:sz w:val="18"/>
          <w:szCs w:val="18"/>
          <w:highlight w:val="lightGray"/>
        </w:rPr>
        <w:t xml:space="preserve">iejsce i termin </w:t>
      </w:r>
      <w:r w:rsidR="00A77C22" w:rsidRPr="00D407F8">
        <w:rPr>
          <w:rFonts w:ascii="Tahoma" w:hAnsi="Tahoma" w:cs="Tahoma"/>
          <w:b/>
          <w:sz w:val="18"/>
          <w:szCs w:val="18"/>
          <w:highlight w:val="lightGray"/>
        </w:rPr>
        <w:t>otwarcia ofert oraz ocena ofert</w:t>
      </w:r>
      <w:bookmarkEnd w:id="28"/>
      <w:bookmarkEnd w:id="29"/>
      <w:r w:rsidR="00A77C22" w:rsidRPr="00D407F8">
        <w:rPr>
          <w:rFonts w:ascii="Tahoma" w:hAnsi="Tahoma" w:cs="Tahoma"/>
          <w:b/>
          <w:sz w:val="18"/>
          <w:szCs w:val="18"/>
          <w:highlight w:val="lightGray"/>
        </w:rPr>
        <w:t xml:space="preserve">  </w:t>
      </w:r>
    </w:p>
    <w:p w14:paraId="3EE1D427" w14:textId="3245F152" w:rsidR="00A77C22" w:rsidRDefault="00A77C22" w:rsidP="00610CC5">
      <w:pPr>
        <w:pStyle w:val="Akapitzlist"/>
        <w:numPr>
          <w:ilvl w:val="1"/>
          <w:numId w:val="16"/>
        </w:numPr>
        <w:spacing w:after="0" w:line="240" w:lineRule="auto"/>
        <w:jc w:val="both"/>
        <w:rPr>
          <w:rFonts w:ascii="Tahoma" w:hAnsi="Tahoma" w:cs="Tahoma"/>
          <w:sz w:val="18"/>
          <w:szCs w:val="18"/>
        </w:rPr>
      </w:pPr>
      <w:r w:rsidRPr="008B41BE">
        <w:rPr>
          <w:rFonts w:ascii="Tahoma" w:hAnsi="Tahoma" w:cs="Tahoma"/>
          <w:spacing w:val="4"/>
          <w:sz w:val="18"/>
          <w:szCs w:val="18"/>
        </w:rPr>
        <w:t>Otwarcie</w:t>
      </w:r>
      <w:r w:rsidRPr="008B41BE">
        <w:rPr>
          <w:rFonts w:ascii="Tahoma" w:hAnsi="Tahoma" w:cs="Tahoma"/>
          <w:sz w:val="18"/>
          <w:szCs w:val="18"/>
        </w:rPr>
        <w:t xml:space="preserve"> </w:t>
      </w:r>
      <w:r w:rsidRPr="00B91884">
        <w:rPr>
          <w:rFonts w:ascii="Tahoma" w:hAnsi="Tahoma" w:cs="Tahoma"/>
          <w:sz w:val="18"/>
          <w:szCs w:val="18"/>
        </w:rPr>
        <w:t>ofert nastąpi</w:t>
      </w:r>
      <w:r w:rsidR="00DC2A3A" w:rsidRPr="00B91884">
        <w:rPr>
          <w:rFonts w:ascii="Tahoma" w:hAnsi="Tahoma" w:cs="Tahoma"/>
          <w:sz w:val="18"/>
          <w:szCs w:val="18"/>
        </w:rPr>
        <w:t xml:space="preserve"> </w:t>
      </w:r>
      <w:r w:rsidR="006A1F1A" w:rsidRPr="00A20374">
        <w:rPr>
          <w:rFonts w:ascii="Tahoma" w:hAnsi="Tahoma" w:cs="Tahoma"/>
          <w:b/>
          <w:sz w:val="18"/>
          <w:szCs w:val="18"/>
        </w:rPr>
        <w:t xml:space="preserve">w </w:t>
      </w:r>
      <w:r w:rsidR="000F1215" w:rsidRPr="00A20374">
        <w:rPr>
          <w:rFonts w:ascii="Tahoma" w:hAnsi="Tahoma" w:cs="Tahoma"/>
          <w:b/>
          <w:sz w:val="18"/>
          <w:szCs w:val="18"/>
        </w:rPr>
        <w:t xml:space="preserve">dniu </w:t>
      </w:r>
      <w:r w:rsidR="000F1215" w:rsidRPr="000F1215">
        <w:rPr>
          <w:rFonts w:ascii="Tahoma" w:hAnsi="Tahoma" w:cs="Tahoma"/>
          <w:b/>
          <w:sz w:val="18"/>
          <w:szCs w:val="18"/>
        </w:rPr>
        <w:t>15.05.2026</w:t>
      </w:r>
      <w:r w:rsidR="00AA1AE0" w:rsidRPr="00A0710A">
        <w:rPr>
          <w:rFonts w:ascii="Tahoma" w:hAnsi="Tahoma" w:cs="Tahoma"/>
          <w:b/>
          <w:sz w:val="18"/>
          <w:szCs w:val="18"/>
        </w:rPr>
        <w:t xml:space="preserve"> </w:t>
      </w:r>
      <w:r w:rsidR="00205EBB" w:rsidRPr="00A20374">
        <w:rPr>
          <w:rFonts w:ascii="Tahoma" w:hAnsi="Tahoma" w:cs="Tahoma"/>
          <w:b/>
          <w:sz w:val="18"/>
          <w:szCs w:val="18"/>
        </w:rPr>
        <w:t>r.</w:t>
      </w:r>
      <w:r w:rsidR="006A1F1A" w:rsidRPr="00A20374">
        <w:rPr>
          <w:rFonts w:ascii="Tahoma" w:hAnsi="Tahoma" w:cs="Tahoma"/>
          <w:b/>
          <w:sz w:val="18"/>
          <w:szCs w:val="18"/>
        </w:rPr>
        <w:t xml:space="preserve"> o godz. </w:t>
      </w:r>
      <w:r w:rsidR="004228D8" w:rsidRPr="00A20374">
        <w:rPr>
          <w:rFonts w:ascii="Tahoma" w:hAnsi="Tahoma" w:cs="Tahoma"/>
          <w:b/>
          <w:sz w:val="18"/>
          <w:szCs w:val="18"/>
        </w:rPr>
        <w:t>1</w:t>
      </w:r>
      <w:r w:rsidR="005F3C4D" w:rsidRPr="00A20374">
        <w:rPr>
          <w:rFonts w:ascii="Tahoma" w:hAnsi="Tahoma" w:cs="Tahoma"/>
          <w:b/>
          <w:sz w:val="18"/>
          <w:szCs w:val="18"/>
        </w:rPr>
        <w:t>0</w:t>
      </w:r>
      <w:r w:rsidR="004228D8" w:rsidRPr="00A20374">
        <w:rPr>
          <w:rFonts w:ascii="Tahoma" w:hAnsi="Tahoma" w:cs="Tahoma"/>
          <w:b/>
          <w:sz w:val="18"/>
          <w:szCs w:val="18"/>
        </w:rPr>
        <w:t>:</w:t>
      </w:r>
      <w:r w:rsidR="005F3C4D" w:rsidRPr="00A20374">
        <w:rPr>
          <w:rFonts w:ascii="Tahoma" w:hAnsi="Tahoma" w:cs="Tahoma"/>
          <w:b/>
          <w:sz w:val="18"/>
          <w:szCs w:val="18"/>
        </w:rPr>
        <w:t>3</w:t>
      </w:r>
      <w:r w:rsidR="004228D8" w:rsidRPr="00A20374">
        <w:rPr>
          <w:rFonts w:ascii="Tahoma" w:hAnsi="Tahoma" w:cs="Tahoma"/>
          <w:b/>
          <w:sz w:val="18"/>
          <w:szCs w:val="18"/>
        </w:rPr>
        <w:t>0</w:t>
      </w:r>
      <w:r w:rsidR="00681B67" w:rsidRPr="00497E26">
        <w:rPr>
          <w:rFonts w:ascii="Tahoma" w:hAnsi="Tahoma" w:cs="Tahoma"/>
          <w:sz w:val="18"/>
          <w:szCs w:val="18"/>
        </w:rPr>
        <w:t xml:space="preserve"> </w:t>
      </w:r>
      <w:r w:rsidR="006A1F1A" w:rsidRPr="00497E26">
        <w:rPr>
          <w:rFonts w:ascii="Tahoma" w:hAnsi="Tahoma" w:cs="Tahoma"/>
          <w:sz w:val="18"/>
          <w:szCs w:val="18"/>
        </w:rPr>
        <w:t>z użyciem</w:t>
      </w:r>
      <w:r w:rsidR="006A1F1A">
        <w:rPr>
          <w:rFonts w:ascii="Tahoma" w:hAnsi="Tahoma" w:cs="Tahoma"/>
          <w:sz w:val="18"/>
          <w:szCs w:val="18"/>
        </w:rPr>
        <w:t xml:space="preserve"> systemu teleinformatycznego.</w:t>
      </w:r>
    </w:p>
    <w:p w14:paraId="714917F9" w14:textId="01BA5177" w:rsidR="0021110D" w:rsidRDefault="0021110D" w:rsidP="00610CC5">
      <w:pPr>
        <w:pStyle w:val="Akapitzlist"/>
        <w:numPr>
          <w:ilvl w:val="1"/>
          <w:numId w:val="16"/>
        </w:numPr>
        <w:spacing w:after="0" w:line="240" w:lineRule="auto"/>
        <w:jc w:val="both"/>
        <w:rPr>
          <w:rFonts w:ascii="Tahoma" w:hAnsi="Tahoma" w:cs="Tahoma"/>
          <w:sz w:val="18"/>
          <w:szCs w:val="18"/>
        </w:rPr>
      </w:pPr>
      <w:r w:rsidRPr="00425F11">
        <w:rPr>
          <w:rFonts w:ascii="Tahoma" w:hAnsi="Tahoma" w:cs="Tahoma"/>
          <w:sz w:val="18"/>
          <w:szCs w:val="18"/>
        </w:rPr>
        <w:t>Zamawiający, najpóźniej przed otwarciem ofert, udostępnia na stronie internetowej prowadzonego postępowania informację o kwocie, jaką zamierza przeznaczyć na sfinansowanie zamówienia</w:t>
      </w:r>
      <w:r>
        <w:rPr>
          <w:rFonts w:ascii="Tahoma" w:hAnsi="Tahoma" w:cs="Tahoma"/>
          <w:sz w:val="18"/>
          <w:szCs w:val="18"/>
        </w:rPr>
        <w:t>.</w:t>
      </w:r>
    </w:p>
    <w:p w14:paraId="45634471" w14:textId="77777777" w:rsidR="00E61363" w:rsidRPr="00425F11" w:rsidRDefault="00E61363" w:rsidP="00E61363">
      <w:pPr>
        <w:pStyle w:val="Akapitzlist"/>
        <w:numPr>
          <w:ilvl w:val="1"/>
          <w:numId w:val="16"/>
        </w:numPr>
        <w:spacing w:after="0" w:line="240" w:lineRule="auto"/>
        <w:jc w:val="both"/>
        <w:rPr>
          <w:rFonts w:ascii="Tahoma" w:hAnsi="Tahoma" w:cs="Tahoma"/>
          <w:sz w:val="18"/>
          <w:szCs w:val="18"/>
        </w:rPr>
      </w:pPr>
      <w:r w:rsidRPr="00425F11">
        <w:rPr>
          <w:rFonts w:ascii="Tahoma" w:hAnsi="Tahoma" w:cs="Tahoma"/>
          <w:sz w:val="18"/>
          <w:szCs w:val="18"/>
        </w:rPr>
        <w:t>Niezwłocznie po otwarciu ofert Zamawiający zamieszcza na stronie internetowej prowadzonego postępowania informacje o:</w:t>
      </w:r>
    </w:p>
    <w:p w14:paraId="0C4581C3" w14:textId="77777777" w:rsidR="00E61363" w:rsidRPr="00425F11" w:rsidRDefault="00E61363" w:rsidP="00E61363">
      <w:pPr>
        <w:pStyle w:val="Akapitzlist"/>
        <w:numPr>
          <w:ilvl w:val="2"/>
          <w:numId w:val="16"/>
        </w:numPr>
        <w:spacing w:after="0" w:line="240" w:lineRule="auto"/>
        <w:ind w:left="851"/>
        <w:jc w:val="both"/>
        <w:rPr>
          <w:rFonts w:ascii="Tahoma" w:hAnsi="Tahoma" w:cs="Tahoma"/>
          <w:sz w:val="18"/>
          <w:szCs w:val="18"/>
        </w:rPr>
      </w:pPr>
      <w:r w:rsidRPr="00425F11">
        <w:rPr>
          <w:rFonts w:ascii="Tahoma" w:hAnsi="Tahoma" w:cs="Tahoma"/>
          <w:sz w:val="18"/>
          <w:szCs w:val="18"/>
        </w:rPr>
        <w:t xml:space="preserve">nazwach albo imionach i nazwiskach oraz siedzibach lub miejscach prowadzonej działalności gospodarczej albo miejscach zamieszkania </w:t>
      </w:r>
      <w:r>
        <w:rPr>
          <w:rFonts w:ascii="Tahoma" w:hAnsi="Tahoma" w:cs="Tahoma"/>
          <w:sz w:val="18"/>
          <w:szCs w:val="18"/>
        </w:rPr>
        <w:t>W</w:t>
      </w:r>
      <w:r w:rsidRPr="00425F11">
        <w:rPr>
          <w:rFonts w:ascii="Tahoma" w:hAnsi="Tahoma" w:cs="Tahoma"/>
          <w:sz w:val="18"/>
          <w:szCs w:val="18"/>
        </w:rPr>
        <w:t>ykonawców, których oferty zostały otwarte;</w:t>
      </w:r>
    </w:p>
    <w:p w14:paraId="618FE018" w14:textId="77777777" w:rsidR="00E61363" w:rsidRPr="00425F11" w:rsidRDefault="00E61363" w:rsidP="00E61363">
      <w:pPr>
        <w:pStyle w:val="Akapitzlist"/>
        <w:numPr>
          <w:ilvl w:val="2"/>
          <w:numId w:val="16"/>
        </w:numPr>
        <w:spacing w:after="0" w:line="240" w:lineRule="auto"/>
        <w:ind w:left="851"/>
        <w:jc w:val="both"/>
        <w:rPr>
          <w:rFonts w:ascii="Tahoma" w:hAnsi="Tahoma" w:cs="Tahoma"/>
          <w:sz w:val="18"/>
          <w:szCs w:val="18"/>
        </w:rPr>
      </w:pPr>
      <w:r w:rsidRPr="00425F11">
        <w:rPr>
          <w:rFonts w:ascii="Tahoma" w:hAnsi="Tahoma" w:cs="Tahoma"/>
          <w:sz w:val="18"/>
          <w:szCs w:val="18"/>
        </w:rPr>
        <w:t>cenach lub kosztach zawartych w ofertach</w:t>
      </w:r>
      <w:r>
        <w:rPr>
          <w:rFonts w:ascii="Tahoma" w:hAnsi="Tahoma" w:cs="Tahoma"/>
          <w:sz w:val="18"/>
          <w:szCs w:val="18"/>
        </w:rPr>
        <w:t>.</w:t>
      </w:r>
    </w:p>
    <w:p w14:paraId="6794D2C8" w14:textId="588773A5" w:rsidR="00E61363" w:rsidRPr="00271562" w:rsidRDefault="00E61363" w:rsidP="00E61363">
      <w:pPr>
        <w:pStyle w:val="Akapitzlist"/>
        <w:numPr>
          <w:ilvl w:val="1"/>
          <w:numId w:val="16"/>
        </w:numPr>
        <w:spacing w:after="0" w:line="240" w:lineRule="auto"/>
        <w:jc w:val="both"/>
        <w:rPr>
          <w:rFonts w:ascii="Tahoma" w:hAnsi="Tahoma" w:cs="Tahoma"/>
          <w:sz w:val="18"/>
          <w:szCs w:val="18"/>
        </w:rPr>
      </w:pPr>
      <w:r w:rsidRPr="00271562">
        <w:rPr>
          <w:rFonts w:ascii="Tahoma" w:hAnsi="Tahoma" w:cs="Tahoma"/>
          <w:sz w:val="18"/>
          <w:szCs w:val="18"/>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5367293B" w14:textId="77777777" w:rsidR="00E61363" w:rsidRPr="00271562" w:rsidRDefault="00E61363" w:rsidP="00E61363">
      <w:pPr>
        <w:pStyle w:val="Akapitzlist"/>
        <w:spacing w:after="0" w:line="240" w:lineRule="auto"/>
        <w:jc w:val="both"/>
        <w:rPr>
          <w:rFonts w:ascii="Tahoma" w:hAnsi="Tahoma" w:cs="Tahoma"/>
          <w:sz w:val="18"/>
          <w:szCs w:val="18"/>
        </w:rPr>
      </w:pPr>
      <w:r w:rsidRPr="00271562">
        <w:rPr>
          <w:rFonts w:ascii="Tahoma" w:hAnsi="Tahoma" w:cs="Tahoma"/>
          <w:sz w:val="18"/>
          <w:szCs w:val="18"/>
        </w:rPr>
        <w:t>1) wniosek o dopuszczenie do udziału w postępowaniu albo oferta Wykonawcy podlegają odrzuceniu bez względu na ich złożenie, uzupełnienie lub poprawienie lub</w:t>
      </w:r>
    </w:p>
    <w:p w14:paraId="37A5AFD3" w14:textId="77777777" w:rsidR="00E61363" w:rsidRPr="00271562" w:rsidRDefault="00E61363" w:rsidP="00E61363">
      <w:pPr>
        <w:pStyle w:val="Akapitzlist"/>
        <w:spacing w:after="0" w:line="240" w:lineRule="auto"/>
        <w:jc w:val="both"/>
        <w:rPr>
          <w:rFonts w:ascii="Tahoma" w:hAnsi="Tahoma" w:cs="Tahoma"/>
          <w:sz w:val="18"/>
          <w:szCs w:val="18"/>
        </w:rPr>
      </w:pPr>
      <w:r w:rsidRPr="00271562">
        <w:rPr>
          <w:rFonts w:ascii="Tahoma" w:hAnsi="Tahoma" w:cs="Tahoma"/>
          <w:sz w:val="18"/>
          <w:szCs w:val="18"/>
        </w:rPr>
        <w:t>2) zachodzą przesłanki unieważnienia postępowania.</w:t>
      </w:r>
    </w:p>
    <w:p w14:paraId="6A570100" w14:textId="77777777" w:rsidR="00E61363" w:rsidRPr="00271562" w:rsidRDefault="00E61363" w:rsidP="00E61363">
      <w:pPr>
        <w:pStyle w:val="Akapitzlist"/>
        <w:spacing w:after="0" w:line="240" w:lineRule="auto"/>
        <w:jc w:val="both"/>
        <w:rPr>
          <w:rFonts w:ascii="Tahoma" w:hAnsi="Tahoma" w:cs="Tahoma"/>
          <w:sz w:val="18"/>
          <w:szCs w:val="18"/>
        </w:rPr>
      </w:pPr>
      <w:r w:rsidRPr="00271562">
        <w:rPr>
          <w:rFonts w:ascii="Tahoma" w:hAnsi="Tahoma" w:cs="Tahoma"/>
          <w:sz w:val="18"/>
          <w:szCs w:val="18"/>
        </w:rPr>
        <w:t>Wykonawca składa podmiotowe środki dowodowe na wezwanie, o którym mowa w ust. 1, aktualne na dzień ich złożenia.</w:t>
      </w:r>
    </w:p>
    <w:p w14:paraId="26CE448E" w14:textId="73A1B9EA" w:rsidR="00E61363" w:rsidRPr="00271562" w:rsidRDefault="00E61363" w:rsidP="00E61363">
      <w:pPr>
        <w:pStyle w:val="Akapitzlist"/>
        <w:numPr>
          <w:ilvl w:val="1"/>
          <w:numId w:val="16"/>
        </w:numPr>
        <w:spacing w:after="0" w:line="240" w:lineRule="auto"/>
        <w:jc w:val="both"/>
        <w:rPr>
          <w:rFonts w:ascii="Tahoma" w:hAnsi="Tahoma" w:cs="Tahoma"/>
          <w:sz w:val="18"/>
          <w:szCs w:val="18"/>
        </w:rPr>
      </w:pPr>
      <w:r w:rsidRPr="00271562">
        <w:rPr>
          <w:rFonts w:ascii="Tahoma" w:hAnsi="Tahoma" w:cs="Tahoma"/>
          <w:sz w:val="18"/>
          <w:szCs w:val="18"/>
        </w:rPr>
        <w:t>Zamawiający może żądać od Wykonawców wyjaśnień dotyczących treści oświadczenia, o którym mowa w art. 125 ust. 1, lub złożonych podmiotowych środków dowodowych lub innych dokumentów lub oświadczeń składanych w postępowaniu.</w:t>
      </w:r>
    </w:p>
    <w:p w14:paraId="77EDD6FC" w14:textId="560BDA82" w:rsidR="00E61363" w:rsidRPr="00E61363" w:rsidRDefault="00B63F4B" w:rsidP="002D3CB7">
      <w:pPr>
        <w:pStyle w:val="Akapitzlist"/>
        <w:numPr>
          <w:ilvl w:val="1"/>
          <w:numId w:val="16"/>
        </w:numPr>
        <w:spacing w:after="0" w:line="240" w:lineRule="auto"/>
        <w:jc w:val="both"/>
        <w:rPr>
          <w:rFonts w:ascii="Tahoma" w:hAnsi="Tahoma" w:cs="Tahoma"/>
          <w:sz w:val="18"/>
          <w:szCs w:val="18"/>
        </w:rPr>
      </w:pPr>
      <w:r>
        <w:rPr>
          <w:rFonts w:ascii="Tahoma" w:hAnsi="Tahoma" w:cs="Tahoma"/>
          <w:sz w:val="18"/>
          <w:szCs w:val="18"/>
        </w:rPr>
        <w:t>W toku badania i oceny ofert Zamawiający może żądać od W</w:t>
      </w:r>
      <w:r w:rsidRPr="00B63F4B">
        <w:rPr>
          <w:rFonts w:ascii="Tahoma" w:hAnsi="Tahoma" w:cs="Tahoma"/>
          <w:sz w:val="18"/>
          <w:szCs w:val="18"/>
        </w:rPr>
        <w:t>ykonawców wyjaśnień dotyczących treści złożonych ofert oraz przedmiotowych środków dowodowych lub innych składanych dokumentów lub oświadczeń</w:t>
      </w:r>
      <w:r w:rsidR="00E61363" w:rsidRPr="00E61363">
        <w:rPr>
          <w:rFonts w:ascii="Tahoma" w:hAnsi="Tahoma" w:cs="Tahoma"/>
          <w:sz w:val="18"/>
          <w:szCs w:val="18"/>
        </w:rPr>
        <w:t>.</w:t>
      </w:r>
    </w:p>
    <w:p w14:paraId="78E145E6" w14:textId="77777777" w:rsidR="00271562" w:rsidRDefault="00271562" w:rsidP="006069B2">
      <w:pPr>
        <w:pStyle w:val="Akapitzlist"/>
        <w:spacing w:after="0" w:line="240" w:lineRule="auto"/>
        <w:jc w:val="both"/>
        <w:rPr>
          <w:rFonts w:ascii="Tahoma" w:hAnsi="Tahoma" w:cs="Tahoma"/>
          <w:color w:val="FF0000"/>
          <w:sz w:val="18"/>
          <w:szCs w:val="18"/>
        </w:rPr>
      </w:pPr>
    </w:p>
    <w:p w14:paraId="2ABC2787" w14:textId="77777777" w:rsidR="000F55C3" w:rsidRPr="006069B2" w:rsidRDefault="000F55C3" w:rsidP="006069B2">
      <w:pPr>
        <w:pStyle w:val="Akapitzlist"/>
        <w:spacing w:after="0" w:line="240" w:lineRule="auto"/>
        <w:jc w:val="both"/>
        <w:rPr>
          <w:rFonts w:ascii="Tahoma" w:hAnsi="Tahoma" w:cs="Tahoma"/>
          <w:color w:val="FF0000"/>
          <w:sz w:val="18"/>
          <w:szCs w:val="18"/>
        </w:rPr>
      </w:pPr>
    </w:p>
    <w:p w14:paraId="6E65D622" w14:textId="6515EAF2" w:rsidR="000F55C3" w:rsidRPr="00161C62" w:rsidRDefault="00E30F78" w:rsidP="000F55C3">
      <w:pPr>
        <w:pStyle w:val="Nagwek2"/>
        <w:numPr>
          <w:ilvl w:val="0"/>
          <w:numId w:val="31"/>
        </w:numPr>
        <w:tabs>
          <w:tab w:val="clear" w:pos="1128"/>
          <w:tab w:val="num" w:pos="426"/>
        </w:tabs>
        <w:ind w:hanging="1128"/>
        <w:jc w:val="left"/>
        <w:rPr>
          <w:rFonts w:ascii="Tahoma" w:hAnsi="Tahoma" w:cs="Tahoma"/>
          <w:b/>
          <w:sz w:val="18"/>
          <w:szCs w:val="18"/>
          <w:highlight w:val="lightGray"/>
        </w:rPr>
      </w:pPr>
      <w:bookmarkStart w:id="30" w:name="_Toc459195135"/>
      <w:bookmarkStart w:id="31" w:name="_Toc460479241"/>
      <w:r>
        <w:rPr>
          <w:rFonts w:ascii="Tahoma" w:hAnsi="Tahoma" w:cs="Tahoma"/>
          <w:b/>
          <w:sz w:val="18"/>
          <w:szCs w:val="18"/>
          <w:highlight w:val="lightGray"/>
        </w:rPr>
        <w:t xml:space="preserve">     </w:t>
      </w:r>
      <w:r w:rsidR="00A77C22" w:rsidRPr="00D407F8">
        <w:rPr>
          <w:rFonts w:ascii="Tahoma" w:hAnsi="Tahoma" w:cs="Tahoma"/>
          <w:b/>
          <w:sz w:val="18"/>
          <w:szCs w:val="18"/>
          <w:highlight w:val="lightGray"/>
        </w:rPr>
        <w:t>Opis kryteriów oceny ofert oraz aukcja elektroniczna</w:t>
      </w:r>
      <w:bookmarkEnd w:id="30"/>
      <w:bookmarkEnd w:id="31"/>
      <w:r w:rsidR="00A77C22" w:rsidRPr="00D407F8">
        <w:rPr>
          <w:rFonts w:ascii="Tahoma" w:hAnsi="Tahoma" w:cs="Tahoma"/>
          <w:b/>
          <w:sz w:val="18"/>
          <w:szCs w:val="18"/>
          <w:highlight w:val="lightGray"/>
        </w:rPr>
        <w:t xml:space="preserve"> </w:t>
      </w:r>
    </w:p>
    <w:p w14:paraId="2921C2F2" w14:textId="77777777" w:rsidR="00A77C22" w:rsidRPr="005127C3" w:rsidRDefault="00A77C22" w:rsidP="00610CC5">
      <w:pPr>
        <w:pStyle w:val="Akapitzlist"/>
        <w:numPr>
          <w:ilvl w:val="0"/>
          <w:numId w:val="16"/>
        </w:numPr>
        <w:spacing w:after="0" w:line="240" w:lineRule="auto"/>
        <w:jc w:val="both"/>
        <w:rPr>
          <w:rFonts w:ascii="Tahoma" w:hAnsi="Tahoma" w:cs="Tahoma"/>
          <w:vanish/>
          <w:sz w:val="18"/>
          <w:szCs w:val="18"/>
        </w:rPr>
      </w:pPr>
    </w:p>
    <w:p w14:paraId="66B9865F" w14:textId="77777777" w:rsidR="005E4D4C" w:rsidRPr="005E4D4C" w:rsidRDefault="005E4D4C" w:rsidP="005E4D4C">
      <w:pPr>
        <w:numPr>
          <w:ilvl w:val="1"/>
          <w:numId w:val="40"/>
        </w:numPr>
        <w:spacing w:after="0" w:line="240" w:lineRule="auto"/>
        <w:jc w:val="both"/>
        <w:rPr>
          <w:rFonts w:ascii="Tahoma" w:hAnsi="Tahoma" w:cs="Tahoma"/>
          <w:sz w:val="18"/>
          <w:szCs w:val="18"/>
          <w:lang w:eastAsia="en-US"/>
        </w:rPr>
      </w:pPr>
      <w:r w:rsidRPr="005E4D4C">
        <w:rPr>
          <w:rFonts w:ascii="Tahoma" w:hAnsi="Tahoma" w:cs="Tahoma"/>
          <w:sz w:val="18"/>
          <w:szCs w:val="18"/>
          <w:lang w:eastAsia="en-US"/>
        </w:rPr>
        <w:t>Przy wyborze najkorzystniejszej oferty Zamawiający stosować będzie następujące kryteria oceny ofert:</w:t>
      </w:r>
    </w:p>
    <w:p w14:paraId="7664D907" w14:textId="77777777" w:rsidR="005E4D4C" w:rsidRPr="000B3C1D" w:rsidRDefault="005E4D4C" w:rsidP="005E4D4C">
      <w:pPr>
        <w:spacing w:after="0" w:line="240" w:lineRule="auto"/>
        <w:ind w:left="720"/>
        <w:jc w:val="both"/>
        <w:rPr>
          <w:rFonts w:ascii="Tahoma" w:hAnsi="Tahoma" w:cs="Tahoma"/>
          <w:sz w:val="18"/>
          <w:szCs w:val="18"/>
          <w:lang w:eastAsia="en-US"/>
        </w:rPr>
      </w:pPr>
      <w:r w:rsidRPr="000B3C1D">
        <w:rPr>
          <w:rFonts w:ascii="Tahoma" w:hAnsi="Tahoma" w:cs="Tahoma"/>
          <w:sz w:val="18"/>
          <w:szCs w:val="18"/>
          <w:lang w:eastAsia="en-US"/>
        </w:rPr>
        <w:t xml:space="preserve">- cena ofertowa brutto: 60%;  </w:t>
      </w:r>
    </w:p>
    <w:p w14:paraId="59A1213A" w14:textId="288F370F" w:rsidR="004B4B1C" w:rsidRPr="000B3C1D" w:rsidRDefault="004B4B1C" w:rsidP="004B4B1C">
      <w:pPr>
        <w:spacing w:after="0" w:line="240" w:lineRule="auto"/>
        <w:jc w:val="both"/>
        <w:rPr>
          <w:rFonts w:ascii="Tahoma" w:hAnsi="Tahoma" w:cs="Tahoma"/>
          <w:sz w:val="18"/>
          <w:szCs w:val="18"/>
          <w:lang w:eastAsia="en-US"/>
        </w:rPr>
      </w:pPr>
      <w:r w:rsidRPr="000B3C1D">
        <w:rPr>
          <w:rFonts w:ascii="Tahoma" w:hAnsi="Tahoma" w:cs="Tahoma"/>
          <w:sz w:val="18"/>
          <w:szCs w:val="18"/>
          <w:lang w:eastAsia="en-US"/>
        </w:rPr>
        <w:t xml:space="preserve">             - tygodniowe raporty o stanie zaawansowania prac projektowych: </w:t>
      </w:r>
      <w:r w:rsidR="00DB1B72" w:rsidRPr="000B3C1D">
        <w:rPr>
          <w:rFonts w:ascii="Tahoma" w:hAnsi="Tahoma" w:cs="Tahoma"/>
          <w:sz w:val="18"/>
          <w:szCs w:val="18"/>
          <w:lang w:eastAsia="en-US"/>
        </w:rPr>
        <w:t>2</w:t>
      </w:r>
      <w:r w:rsidRPr="000B3C1D">
        <w:rPr>
          <w:rFonts w:ascii="Tahoma" w:hAnsi="Tahoma" w:cs="Tahoma"/>
          <w:sz w:val="18"/>
          <w:szCs w:val="18"/>
          <w:lang w:eastAsia="en-US"/>
        </w:rPr>
        <w:t>0%</w:t>
      </w:r>
    </w:p>
    <w:p w14:paraId="7C05990F" w14:textId="44E50B47" w:rsidR="005E4D4C" w:rsidRPr="005E4D4C" w:rsidRDefault="004B4B1C" w:rsidP="004B4B1C">
      <w:pPr>
        <w:spacing w:after="0" w:line="240" w:lineRule="auto"/>
        <w:ind w:left="851" w:hanging="851"/>
        <w:jc w:val="both"/>
        <w:rPr>
          <w:rFonts w:ascii="Tahoma" w:hAnsi="Tahoma" w:cs="Tahoma"/>
          <w:sz w:val="18"/>
          <w:szCs w:val="18"/>
          <w:lang w:eastAsia="en-US"/>
        </w:rPr>
      </w:pPr>
      <w:r w:rsidRPr="000B3C1D">
        <w:rPr>
          <w:rFonts w:ascii="Tahoma" w:hAnsi="Tahoma" w:cs="Tahoma"/>
          <w:sz w:val="18"/>
          <w:szCs w:val="18"/>
          <w:lang w:eastAsia="en-US"/>
        </w:rPr>
        <w:t xml:space="preserve">             - zapewnienie stałego dostępu do wersji elektronicznej dokumentacji projektowej za pomocą serwera ze zdalnym dostępem dla Zamawiającego (tzw. „chmura”</w:t>
      </w:r>
      <w:proofErr w:type="gramStart"/>
      <w:r w:rsidRPr="000B3C1D">
        <w:rPr>
          <w:rFonts w:ascii="Tahoma" w:hAnsi="Tahoma" w:cs="Tahoma"/>
          <w:sz w:val="18"/>
          <w:szCs w:val="18"/>
          <w:lang w:eastAsia="en-US"/>
        </w:rPr>
        <w:t>) :</w:t>
      </w:r>
      <w:proofErr w:type="gramEnd"/>
      <w:r w:rsidRPr="000B3C1D">
        <w:rPr>
          <w:rFonts w:ascii="Tahoma" w:hAnsi="Tahoma" w:cs="Tahoma"/>
          <w:sz w:val="18"/>
          <w:szCs w:val="18"/>
          <w:lang w:eastAsia="en-US"/>
        </w:rPr>
        <w:t xml:space="preserve"> </w:t>
      </w:r>
      <w:r w:rsidR="00DB1B72" w:rsidRPr="000B3C1D">
        <w:rPr>
          <w:rFonts w:ascii="Tahoma" w:hAnsi="Tahoma" w:cs="Tahoma"/>
          <w:sz w:val="18"/>
          <w:szCs w:val="18"/>
          <w:lang w:eastAsia="en-US"/>
        </w:rPr>
        <w:t>2</w:t>
      </w:r>
      <w:r w:rsidRPr="000B3C1D">
        <w:rPr>
          <w:rFonts w:ascii="Tahoma" w:hAnsi="Tahoma" w:cs="Tahoma"/>
          <w:sz w:val="18"/>
          <w:szCs w:val="18"/>
          <w:lang w:eastAsia="en-US"/>
        </w:rPr>
        <w:t>0%</w:t>
      </w:r>
    </w:p>
    <w:p w14:paraId="7DCDD7CC" w14:textId="77777777" w:rsidR="005E4D4C" w:rsidRPr="005E4D4C" w:rsidRDefault="005E4D4C" w:rsidP="005E4D4C">
      <w:pPr>
        <w:numPr>
          <w:ilvl w:val="1"/>
          <w:numId w:val="40"/>
        </w:numPr>
        <w:spacing w:after="0" w:line="240" w:lineRule="auto"/>
        <w:jc w:val="both"/>
        <w:rPr>
          <w:rFonts w:ascii="Tahoma" w:hAnsi="Tahoma" w:cs="Tahoma"/>
          <w:sz w:val="18"/>
          <w:szCs w:val="18"/>
          <w:lang w:eastAsia="en-US"/>
        </w:rPr>
      </w:pPr>
      <w:r w:rsidRPr="005E4D4C">
        <w:rPr>
          <w:rFonts w:ascii="Tahoma" w:hAnsi="Tahoma" w:cs="Tahoma"/>
          <w:sz w:val="18"/>
          <w:szCs w:val="18"/>
          <w:lang w:eastAsia="en-US"/>
        </w:rPr>
        <w:t>Ocena ofert w zakresie przedstawionych kryteriów zostanie dokonana według następujących zasad:</w:t>
      </w:r>
    </w:p>
    <w:p w14:paraId="5CDC96FB" w14:textId="77777777" w:rsidR="005E4D4C" w:rsidRPr="005E4D4C" w:rsidRDefault="005E4D4C" w:rsidP="005E4D4C">
      <w:pPr>
        <w:numPr>
          <w:ilvl w:val="0"/>
          <w:numId w:val="39"/>
        </w:numPr>
        <w:spacing w:after="0" w:line="240" w:lineRule="auto"/>
        <w:jc w:val="both"/>
        <w:rPr>
          <w:rFonts w:ascii="Tahoma" w:hAnsi="Tahoma" w:cs="Tahoma"/>
          <w:vanish/>
          <w:sz w:val="18"/>
          <w:szCs w:val="18"/>
          <w:u w:val="single"/>
          <w:lang w:eastAsia="en-US"/>
        </w:rPr>
      </w:pPr>
    </w:p>
    <w:p w14:paraId="15990E5A" w14:textId="77777777" w:rsidR="005E4D4C" w:rsidRDefault="005E4D4C" w:rsidP="005E4D4C">
      <w:pPr>
        <w:spacing w:after="0" w:line="240" w:lineRule="auto"/>
        <w:ind w:left="851"/>
        <w:jc w:val="both"/>
        <w:rPr>
          <w:rFonts w:ascii="Tahoma" w:hAnsi="Tahoma" w:cs="Tahoma"/>
          <w:sz w:val="18"/>
          <w:szCs w:val="18"/>
          <w:lang w:eastAsia="en-US"/>
        </w:rPr>
      </w:pPr>
    </w:p>
    <w:p w14:paraId="25F5E5D2" w14:textId="77777777" w:rsidR="000F55C3" w:rsidRDefault="000F55C3" w:rsidP="005E4D4C">
      <w:pPr>
        <w:spacing w:after="0" w:line="240" w:lineRule="auto"/>
        <w:ind w:left="851"/>
        <w:jc w:val="both"/>
        <w:rPr>
          <w:rFonts w:ascii="Tahoma" w:hAnsi="Tahoma" w:cs="Tahoma"/>
          <w:sz w:val="18"/>
          <w:szCs w:val="18"/>
          <w:lang w:eastAsia="en-US"/>
        </w:rPr>
      </w:pPr>
    </w:p>
    <w:p w14:paraId="5BC6C80D" w14:textId="77777777" w:rsidR="000F55C3" w:rsidRPr="005E4D4C" w:rsidRDefault="000F55C3" w:rsidP="005E4D4C">
      <w:pPr>
        <w:spacing w:after="0" w:line="240" w:lineRule="auto"/>
        <w:ind w:left="851"/>
        <w:jc w:val="both"/>
        <w:rPr>
          <w:rFonts w:ascii="Tahoma" w:hAnsi="Tahoma" w:cs="Tahoma"/>
          <w:sz w:val="18"/>
          <w:szCs w:val="18"/>
          <w:lang w:eastAsia="en-US"/>
        </w:rPr>
      </w:pPr>
    </w:p>
    <w:p w14:paraId="2BC84D24" w14:textId="77777777" w:rsidR="005E4D4C" w:rsidRPr="005E4D4C" w:rsidRDefault="005E4D4C" w:rsidP="005E4D4C">
      <w:pPr>
        <w:numPr>
          <w:ilvl w:val="2"/>
          <w:numId w:val="39"/>
        </w:numPr>
        <w:spacing w:after="160" w:line="259" w:lineRule="auto"/>
        <w:ind w:left="851"/>
        <w:jc w:val="both"/>
        <w:rPr>
          <w:rFonts w:ascii="Tahoma" w:hAnsi="Tahoma" w:cs="Tahoma"/>
          <w:sz w:val="18"/>
          <w:szCs w:val="18"/>
          <w:lang w:eastAsia="en-US"/>
        </w:rPr>
      </w:pPr>
      <w:r w:rsidRPr="005E4D4C">
        <w:rPr>
          <w:rFonts w:ascii="Tahoma" w:hAnsi="Tahoma" w:cs="Tahoma"/>
          <w:sz w:val="18"/>
          <w:szCs w:val="18"/>
          <w:lang w:eastAsia="en-US"/>
        </w:rPr>
        <w:t>W zakresie kryterium „</w:t>
      </w:r>
      <w:r w:rsidRPr="005E4D4C">
        <w:rPr>
          <w:rFonts w:ascii="Tahoma" w:hAnsi="Tahoma" w:cs="Tahoma"/>
          <w:b/>
          <w:sz w:val="18"/>
          <w:szCs w:val="18"/>
          <w:lang w:eastAsia="en-US"/>
        </w:rPr>
        <w:t>cena ofertowa brutto”</w:t>
      </w:r>
      <w:r w:rsidRPr="005E4D4C">
        <w:rPr>
          <w:rFonts w:ascii="Tahoma" w:hAnsi="Tahoma" w:cs="Tahoma"/>
          <w:sz w:val="18"/>
          <w:szCs w:val="18"/>
          <w:lang w:eastAsia="en-US"/>
        </w:rPr>
        <w:t xml:space="preserve"> oferta może uzyskać maksymalnie 60 punktów.</w:t>
      </w:r>
    </w:p>
    <w:p w14:paraId="3E442BA1" w14:textId="77777777" w:rsidR="005E4D4C" w:rsidRDefault="005E4D4C" w:rsidP="005E4D4C">
      <w:pPr>
        <w:spacing w:after="0" w:line="240" w:lineRule="auto"/>
        <w:ind w:left="851"/>
        <w:jc w:val="both"/>
        <w:rPr>
          <w:rFonts w:ascii="Tahoma" w:hAnsi="Tahoma" w:cs="Tahoma"/>
          <w:sz w:val="18"/>
          <w:szCs w:val="18"/>
          <w:lang w:eastAsia="en-US"/>
        </w:rPr>
      </w:pPr>
      <w:r w:rsidRPr="005E4D4C">
        <w:rPr>
          <w:rFonts w:ascii="Tahoma" w:hAnsi="Tahoma" w:cs="Tahoma"/>
          <w:sz w:val="18"/>
          <w:szCs w:val="18"/>
          <w:lang w:eastAsia="en-US"/>
        </w:rPr>
        <w:lastRenderedPageBreak/>
        <w:t>Ocena punktowa dokonana zostanie zgodnie z formułą:</w:t>
      </w:r>
    </w:p>
    <w:p w14:paraId="2F479AA2" w14:textId="77777777" w:rsidR="000F55C3" w:rsidRPr="005E4D4C" w:rsidRDefault="000F55C3" w:rsidP="005E4D4C">
      <w:pPr>
        <w:spacing w:after="0" w:line="240" w:lineRule="auto"/>
        <w:ind w:left="851"/>
        <w:jc w:val="both"/>
        <w:rPr>
          <w:rFonts w:ascii="Tahoma" w:hAnsi="Tahoma" w:cs="Tahoma"/>
          <w:sz w:val="18"/>
          <w:szCs w:val="18"/>
          <w:lang w:eastAsia="en-US"/>
        </w:rPr>
      </w:pPr>
    </w:p>
    <w:p w14:paraId="584A9940" w14:textId="77777777" w:rsidR="005E4D4C" w:rsidRPr="005E4D4C" w:rsidRDefault="005E4D4C" w:rsidP="005E4D4C">
      <w:pPr>
        <w:spacing w:after="0" w:line="240" w:lineRule="auto"/>
        <w:ind w:left="851" w:hanging="171"/>
        <w:rPr>
          <w:rFonts w:ascii="Tahoma" w:hAnsi="Tahoma" w:cs="Tahoma"/>
          <w:sz w:val="18"/>
          <w:szCs w:val="18"/>
        </w:rPr>
      </w:pPr>
    </w:p>
    <w:p w14:paraId="40E61D51" w14:textId="77777777" w:rsidR="005E4D4C" w:rsidRPr="005E4D4C" w:rsidRDefault="005E4D4C" w:rsidP="005E4D4C">
      <w:pPr>
        <w:spacing w:after="0" w:line="240" w:lineRule="auto"/>
        <w:ind w:left="851" w:hanging="171"/>
        <w:rPr>
          <w:rFonts w:ascii="Tahoma" w:hAnsi="Tahoma" w:cs="Tahoma"/>
          <w:b/>
          <w:sz w:val="18"/>
          <w:szCs w:val="18"/>
        </w:rPr>
      </w:pPr>
      <w:r w:rsidRPr="005E4D4C">
        <w:rPr>
          <w:rFonts w:ascii="Tahoma" w:hAnsi="Tahoma" w:cs="Tahoma"/>
          <w:sz w:val="18"/>
          <w:szCs w:val="18"/>
        </w:rPr>
        <w:tab/>
      </w:r>
      <w:r w:rsidRPr="005E4D4C">
        <w:rPr>
          <w:rFonts w:ascii="Tahoma" w:hAnsi="Tahoma" w:cs="Tahoma"/>
          <w:sz w:val="18"/>
          <w:szCs w:val="18"/>
        </w:rPr>
        <w:tab/>
      </w:r>
      <w:r w:rsidRPr="005E4D4C">
        <w:rPr>
          <w:rFonts w:ascii="Tahoma" w:hAnsi="Tahoma" w:cs="Tahoma"/>
          <w:b/>
          <w:sz w:val="18"/>
          <w:szCs w:val="18"/>
        </w:rPr>
        <w:t>Cena minimalna</w:t>
      </w:r>
    </w:p>
    <w:p w14:paraId="56FF89EF" w14:textId="77777777" w:rsidR="005E4D4C" w:rsidRPr="005E4D4C" w:rsidRDefault="005E4D4C" w:rsidP="005E4D4C">
      <w:pPr>
        <w:spacing w:after="0" w:line="240" w:lineRule="auto"/>
        <w:ind w:left="851" w:hanging="171"/>
        <w:rPr>
          <w:rFonts w:ascii="Tahoma" w:hAnsi="Tahoma" w:cs="Tahoma"/>
          <w:b/>
          <w:sz w:val="18"/>
          <w:szCs w:val="18"/>
        </w:rPr>
      </w:pPr>
      <w:r w:rsidRPr="005E4D4C">
        <w:rPr>
          <w:rFonts w:ascii="Tahoma" w:hAnsi="Tahoma" w:cs="Tahoma"/>
          <w:sz w:val="18"/>
          <w:szCs w:val="18"/>
        </w:rPr>
        <w:tab/>
        <w:t xml:space="preserve">     </w:t>
      </w:r>
      <w:r w:rsidRPr="005E4D4C">
        <w:rPr>
          <w:rFonts w:ascii="Tahoma" w:hAnsi="Tahoma" w:cs="Tahoma"/>
          <w:b/>
          <w:sz w:val="18"/>
          <w:szCs w:val="18"/>
        </w:rPr>
        <w:t xml:space="preserve">------------------------------ x 60 pkt </w:t>
      </w:r>
    </w:p>
    <w:p w14:paraId="245B8A0A" w14:textId="77777777" w:rsidR="005E4D4C" w:rsidRPr="005E4D4C" w:rsidRDefault="005E4D4C" w:rsidP="005E4D4C">
      <w:pPr>
        <w:spacing w:after="0" w:line="240" w:lineRule="auto"/>
        <w:ind w:left="851" w:hanging="171"/>
        <w:rPr>
          <w:rFonts w:ascii="Tahoma" w:hAnsi="Tahoma" w:cs="Tahoma"/>
          <w:b/>
          <w:sz w:val="18"/>
          <w:szCs w:val="18"/>
        </w:rPr>
      </w:pPr>
      <w:r w:rsidRPr="005E4D4C">
        <w:rPr>
          <w:rFonts w:ascii="Tahoma" w:hAnsi="Tahoma" w:cs="Tahoma"/>
          <w:b/>
          <w:sz w:val="18"/>
          <w:szCs w:val="18"/>
        </w:rPr>
        <w:tab/>
      </w:r>
      <w:r w:rsidRPr="005E4D4C">
        <w:rPr>
          <w:rFonts w:ascii="Tahoma" w:hAnsi="Tahoma" w:cs="Tahoma"/>
          <w:b/>
          <w:sz w:val="18"/>
          <w:szCs w:val="18"/>
        </w:rPr>
        <w:tab/>
        <w:t>Cena ofertowa</w:t>
      </w:r>
    </w:p>
    <w:p w14:paraId="66CB70E8" w14:textId="77777777" w:rsidR="005E4D4C" w:rsidRPr="005E4D4C" w:rsidRDefault="005E4D4C" w:rsidP="005E4D4C">
      <w:pPr>
        <w:spacing w:after="0" w:line="240" w:lineRule="auto"/>
        <w:ind w:left="851" w:hanging="171"/>
        <w:rPr>
          <w:rFonts w:ascii="Tahoma" w:hAnsi="Tahoma" w:cs="Tahoma"/>
          <w:b/>
          <w:sz w:val="18"/>
          <w:szCs w:val="18"/>
        </w:rPr>
      </w:pPr>
    </w:p>
    <w:p w14:paraId="25B754DE" w14:textId="77777777" w:rsidR="005E4D4C" w:rsidRPr="005E4D4C" w:rsidRDefault="005E4D4C" w:rsidP="005E4D4C">
      <w:pPr>
        <w:spacing w:after="0" w:line="240" w:lineRule="auto"/>
        <w:rPr>
          <w:rFonts w:ascii="Tahoma" w:hAnsi="Tahoma" w:cs="Tahoma"/>
          <w:sz w:val="18"/>
          <w:szCs w:val="18"/>
        </w:rPr>
      </w:pPr>
      <w:r w:rsidRPr="005E4D4C">
        <w:rPr>
          <w:rFonts w:ascii="Tahoma" w:hAnsi="Tahoma" w:cs="Tahoma"/>
          <w:sz w:val="18"/>
          <w:szCs w:val="18"/>
        </w:rPr>
        <w:t xml:space="preserve">             gdzie:</w:t>
      </w:r>
    </w:p>
    <w:p w14:paraId="053F814C" w14:textId="77777777" w:rsidR="005E4D4C" w:rsidRPr="005E4D4C" w:rsidRDefault="005E4D4C" w:rsidP="005E4D4C">
      <w:pPr>
        <w:spacing w:after="0" w:line="240" w:lineRule="auto"/>
        <w:ind w:firstLine="708"/>
        <w:rPr>
          <w:rFonts w:ascii="Tahoma" w:hAnsi="Tahoma" w:cs="Tahoma"/>
          <w:sz w:val="18"/>
          <w:szCs w:val="18"/>
        </w:rPr>
      </w:pPr>
      <w:r w:rsidRPr="005E4D4C">
        <w:rPr>
          <w:rFonts w:ascii="Tahoma" w:hAnsi="Tahoma" w:cs="Tahoma"/>
          <w:sz w:val="18"/>
          <w:szCs w:val="18"/>
        </w:rPr>
        <w:t>cena minimalna</w:t>
      </w:r>
      <w:r w:rsidRPr="005E4D4C">
        <w:rPr>
          <w:rFonts w:ascii="Tahoma" w:hAnsi="Tahoma" w:cs="Tahoma"/>
          <w:b/>
          <w:sz w:val="18"/>
          <w:szCs w:val="18"/>
        </w:rPr>
        <w:t xml:space="preserve"> </w:t>
      </w:r>
      <w:r w:rsidRPr="005E4D4C">
        <w:rPr>
          <w:rFonts w:ascii="Tahoma" w:hAnsi="Tahoma" w:cs="Tahoma"/>
          <w:sz w:val="18"/>
          <w:szCs w:val="18"/>
        </w:rPr>
        <w:t>–</w:t>
      </w:r>
      <w:r w:rsidRPr="005E4D4C">
        <w:rPr>
          <w:rFonts w:ascii="Tahoma" w:hAnsi="Tahoma" w:cs="Tahoma"/>
          <w:b/>
          <w:sz w:val="18"/>
          <w:szCs w:val="18"/>
        </w:rPr>
        <w:t xml:space="preserve"> </w:t>
      </w:r>
      <w:r w:rsidRPr="005E4D4C">
        <w:rPr>
          <w:rFonts w:ascii="Tahoma" w:hAnsi="Tahoma" w:cs="Tahoma"/>
          <w:sz w:val="18"/>
          <w:szCs w:val="18"/>
        </w:rPr>
        <w:t>cena ofertowa brutto oferty najtańszej (dot. danej części zamówienia)</w:t>
      </w:r>
    </w:p>
    <w:p w14:paraId="7050005F" w14:textId="77777777" w:rsidR="005E4D4C" w:rsidRPr="005E4D4C" w:rsidRDefault="005E4D4C" w:rsidP="005E4D4C">
      <w:pPr>
        <w:spacing w:after="0" w:line="240" w:lineRule="auto"/>
        <w:ind w:left="851" w:hanging="171"/>
        <w:rPr>
          <w:rFonts w:ascii="Tahoma" w:hAnsi="Tahoma" w:cs="Tahoma"/>
          <w:sz w:val="18"/>
          <w:szCs w:val="18"/>
        </w:rPr>
      </w:pPr>
      <w:r w:rsidRPr="005E4D4C">
        <w:rPr>
          <w:rFonts w:ascii="Tahoma" w:hAnsi="Tahoma" w:cs="Tahoma"/>
          <w:sz w:val="18"/>
          <w:szCs w:val="18"/>
        </w:rPr>
        <w:t xml:space="preserve"> cena ofertowa – cena ofertowa brutto oferty ocenianej (dot. danej części zamówienia).</w:t>
      </w:r>
      <w:r w:rsidRPr="005E4D4C">
        <w:rPr>
          <w:rFonts w:ascii="Tahoma" w:hAnsi="Tahoma" w:cs="Tahoma"/>
          <w:sz w:val="18"/>
          <w:szCs w:val="18"/>
        </w:rPr>
        <w:tab/>
      </w:r>
    </w:p>
    <w:p w14:paraId="482B2C74" w14:textId="77777777" w:rsidR="005E4D4C" w:rsidRPr="005E4D4C" w:rsidRDefault="005E4D4C" w:rsidP="005E4D4C">
      <w:pPr>
        <w:spacing w:after="0" w:line="240" w:lineRule="auto"/>
        <w:ind w:left="851" w:hanging="171"/>
        <w:rPr>
          <w:rFonts w:ascii="Tahoma" w:hAnsi="Tahoma" w:cs="Tahoma"/>
          <w:sz w:val="18"/>
          <w:szCs w:val="18"/>
        </w:rPr>
      </w:pPr>
      <w:r w:rsidRPr="005E4D4C">
        <w:rPr>
          <w:rFonts w:ascii="Tahoma" w:hAnsi="Tahoma" w:cs="Tahoma"/>
          <w:sz w:val="18"/>
          <w:szCs w:val="18"/>
        </w:rPr>
        <w:tab/>
      </w:r>
    </w:p>
    <w:p w14:paraId="3B55465E" w14:textId="77777777" w:rsidR="005E4D4C" w:rsidRPr="005E4D4C" w:rsidRDefault="005E4D4C" w:rsidP="005E4D4C">
      <w:pPr>
        <w:spacing w:after="0" w:line="240" w:lineRule="auto"/>
        <w:ind w:left="851"/>
        <w:rPr>
          <w:rFonts w:ascii="Tahoma" w:hAnsi="Tahoma" w:cs="Tahoma"/>
          <w:sz w:val="18"/>
          <w:szCs w:val="18"/>
        </w:rPr>
      </w:pPr>
      <w:r w:rsidRPr="005E4D4C">
        <w:rPr>
          <w:rFonts w:ascii="Tahoma" w:hAnsi="Tahoma" w:cs="Tahoma"/>
          <w:bCs/>
          <w:sz w:val="18"/>
          <w:szCs w:val="18"/>
        </w:rPr>
        <w:t>Obliczenie punktacji w kryterium „</w:t>
      </w:r>
      <w:r w:rsidRPr="005E4D4C">
        <w:rPr>
          <w:rFonts w:ascii="Tahoma" w:hAnsi="Tahoma" w:cs="Tahoma"/>
          <w:sz w:val="18"/>
          <w:szCs w:val="18"/>
        </w:rPr>
        <w:t>cena ofertowa brutto</w:t>
      </w:r>
      <w:r w:rsidRPr="005E4D4C">
        <w:rPr>
          <w:rFonts w:ascii="Tahoma" w:hAnsi="Tahoma" w:cs="Tahoma"/>
          <w:bCs/>
          <w:sz w:val="18"/>
          <w:szCs w:val="18"/>
        </w:rPr>
        <w:t>” dokonane będzie do dwóch miejsc po przecinku.</w:t>
      </w:r>
    </w:p>
    <w:p w14:paraId="51795106" w14:textId="77777777" w:rsidR="005E4D4C" w:rsidRPr="005E4D4C" w:rsidRDefault="005E4D4C" w:rsidP="005E4D4C">
      <w:pPr>
        <w:spacing w:after="0" w:line="240" w:lineRule="auto"/>
        <w:rPr>
          <w:rFonts w:ascii="Tahoma" w:hAnsi="Tahoma" w:cs="Tahoma"/>
          <w:sz w:val="18"/>
          <w:szCs w:val="18"/>
        </w:rPr>
      </w:pPr>
    </w:p>
    <w:p w14:paraId="1D9B6D49" w14:textId="77777777" w:rsidR="005E4D4C" w:rsidRPr="00472B58" w:rsidRDefault="005E4D4C" w:rsidP="005E4D4C">
      <w:pPr>
        <w:spacing w:after="0" w:line="240" w:lineRule="auto"/>
        <w:ind w:left="851" w:hanging="720"/>
        <w:jc w:val="both"/>
        <w:rPr>
          <w:rFonts w:ascii="Tahoma" w:hAnsi="Tahoma" w:cs="Tahoma"/>
          <w:sz w:val="18"/>
          <w:szCs w:val="18"/>
          <w:highlight w:val="yellow"/>
          <w:lang w:eastAsia="en-US"/>
        </w:rPr>
      </w:pPr>
    </w:p>
    <w:p w14:paraId="207D1297" w14:textId="77777777" w:rsidR="00803B9E" w:rsidRDefault="005E4D4C" w:rsidP="005E4D4C">
      <w:pPr>
        <w:spacing w:after="0" w:line="240" w:lineRule="auto"/>
        <w:ind w:left="851" w:hanging="720"/>
        <w:jc w:val="both"/>
        <w:rPr>
          <w:rFonts w:ascii="Tahoma" w:hAnsi="Tahoma" w:cs="Tahoma"/>
          <w:sz w:val="18"/>
          <w:szCs w:val="18"/>
          <w:lang w:eastAsia="en-US"/>
        </w:rPr>
      </w:pPr>
      <w:r w:rsidRPr="00803B9E">
        <w:rPr>
          <w:rFonts w:ascii="Tahoma" w:hAnsi="Tahoma" w:cs="Tahoma"/>
          <w:sz w:val="18"/>
          <w:szCs w:val="18"/>
          <w:lang w:eastAsia="en-US"/>
        </w:rPr>
        <w:t>16.2.3.  W zakresie kryterium „</w:t>
      </w:r>
      <w:r w:rsidR="00743FC0" w:rsidRPr="00803B9E">
        <w:rPr>
          <w:rFonts w:ascii="Tahoma" w:hAnsi="Tahoma" w:cs="Tahoma"/>
          <w:b/>
          <w:sz w:val="18"/>
          <w:szCs w:val="18"/>
          <w:lang w:eastAsia="en-US"/>
        </w:rPr>
        <w:t>tygodniowe raporty o stanie zaawansowania prac projektowych</w:t>
      </w:r>
      <w:r w:rsidR="00743FC0" w:rsidRPr="00803B9E">
        <w:rPr>
          <w:rFonts w:ascii="Tahoma" w:hAnsi="Tahoma" w:cs="Tahoma"/>
          <w:sz w:val="18"/>
          <w:szCs w:val="18"/>
          <w:lang w:eastAsia="en-US"/>
        </w:rPr>
        <w:t xml:space="preserve">” oferta może uzyskać max </w:t>
      </w:r>
      <w:r w:rsidR="00DB1B72" w:rsidRPr="00803B9E">
        <w:rPr>
          <w:rFonts w:ascii="Tahoma" w:hAnsi="Tahoma" w:cs="Tahoma"/>
          <w:sz w:val="18"/>
          <w:szCs w:val="18"/>
          <w:lang w:eastAsia="en-US"/>
        </w:rPr>
        <w:t>2</w:t>
      </w:r>
      <w:r w:rsidRPr="00803B9E">
        <w:rPr>
          <w:rFonts w:ascii="Tahoma" w:hAnsi="Tahoma" w:cs="Tahoma"/>
          <w:sz w:val="18"/>
          <w:szCs w:val="18"/>
          <w:lang w:eastAsia="en-US"/>
        </w:rPr>
        <w:t>0 punktów.</w:t>
      </w:r>
    </w:p>
    <w:p w14:paraId="6EBC5545" w14:textId="60A12108" w:rsidR="005E4D4C" w:rsidRPr="00803B9E" w:rsidRDefault="005E4D4C" w:rsidP="005E4D4C">
      <w:pPr>
        <w:spacing w:after="0" w:line="240" w:lineRule="auto"/>
        <w:ind w:left="851" w:hanging="720"/>
        <w:jc w:val="both"/>
        <w:rPr>
          <w:rFonts w:ascii="Tahoma" w:hAnsi="Tahoma" w:cs="Tahoma"/>
          <w:sz w:val="18"/>
          <w:szCs w:val="18"/>
          <w:lang w:eastAsia="en-US"/>
        </w:rPr>
      </w:pPr>
      <w:r w:rsidRPr="00803B9E">
        <w:rPr>
          <w:rFonts w:ascii="Tahoma" w:hAnsi="Tahoma" w:cs="Tahoma"/>
          <w:sz w:val="18"/>
          <w:szCs w:val="18"/>
          <w:lang w:eastAsia="en-US"/>
        </w:rPr>
        <w:t xml:space="preserve"> </w:t>
      </w:r>
    </w:p>
    <w:p w14:paraId="035D97BE" w14:textId="17730A54" w:rsidR="00E0782E" w:rsidRPr="00803B9E" w:rsidRDefault="00E0782E" w:rsidP="00803B9E">
      <w:pPr>
        <w:spacing w:after="0" w:line="240" w:lineRule="auto"/>
        <w:ind w:left="851"/>
        <w:jc w:val="both"/>
        <w:rPr>
          <w:rFonts w:ascii="Tahoma" w:hAnsi="Tahoma" w:cs="Tahoma"/>
          <w:b/>
          <w:bCs/>
          <w:sz w:val="18"/>
          <w:szCs w:val="18"/>
          <w:lang w:eastAsia="en-US"/>
        </w:rPr>
      </w:pPr>
      <w:r w:rsidRPr="00E0782E">
        <w:rPr>
          <w:rFonts w:ascii="Tahoma" w:hAnsi="Tahoma" w:cs="Tahoma"/>
          <w:sz w:val="18"/>
          <w:szCs w:val="18"/>
          <w:lang w:eastAsia="en-US"/>
        </w:rPr>
        <w:t xml:space="preserve">Jeżeli Wykonawca zadeklaruje, że będzie do końca pierwszego dnia roboczego każdego tygodnia (tydzień w rozumieniu umowy oznacza dni tygodnia od poniedziałku do niedzieli) wykonywał </w:t>
      </w:r>
      <w:r w:rsidR="00803B9E">
        <w:rPr>
          <w:rFonts w:ascii="Tahoma" w:hAnsi="Tahoma" w:cs="Tahoma"/>
          <w:sz w:val="18"/>
          <w:szCs w:val="18"/>
          <w:lang w:eastAsia="en-US"/>
        </w:rPr>
        <w:t xml:space="preserve"> </w:t>
      </w:r>
      <w:r w:rsidRPr="00E0782E">
        <w:rPr>
          <w:rFonts w:ascii="Tahoma" w:hAnsi="Tahoma" w:cs="Tahoma"/>
          <w:sz w:val="18"/>
          <w:szCs w:val="18"/>
          <w:lang w:eastAsia="en-US"/>
        </w:rPr>
        <w:t xml:space="preserve">i przesyłał do wskazanej przez Zamawiającego w § 13 ust. 4 umowy osoby sprawozdanie z postępów prac za okres od poprzedniego sprawozdania (lub od początku realizacji dokumentacji - w przypadku pierwszego sprawozdania) w formie edytowalnego pliku tekstowego, to otrzyma 20 pkt. </w:t>
      </w:r>
      <w:r w:rsidRPr="00803B9E">
        <w:rPr>
          <w:rFonts w:ascii="Tahoma" w:hAnsi="Tahoma" w:cs="Tahoma"/>
          <w:b/>
          <w:bCs/>
          <w:sz w:val="18"/>
          <w:szCs w:val="18"/>
          <w:lang w:eastAsia="en-US"/>
        </w:rPr>
        <w:t>Jeżeli Wykonawca nie przedstawi takiej deklaracji, to otrzyma 0 pkt.</w:t>
      </w:r>
    </w:p>
    <w:p w14:paraId="38930720" w14:textId="77777777" w:rsidR="00E0782E" w:rsidRPr="00E0782E" w:rsidRDefault="00E0782E" w:rsidP="00E0782E">
      <w:pPr>
        <w:spacing w:after="0" w:line="240" w:lineRule="auto"/>
        <w:ind w:left="851" w:hanging="720"/>
        <w:jc w:val="both"/>
        <w:rPr>
          <w:rFonts w:ascii="Tahoma" w:hAnsi="Tahoma" w:cs="Tahoma"/>
          <w:sz w:val="18"/>
          <w:szCs w:val="18"/>
          <w:lang w:eastAsia="en-US"/>
        </w:rPr>
      </w:pPr>
    </w:p>
    <w:p w14:paraId="61FB9661" w14:textId="7E08E649" w:rsidR="0040351B" w:rsidRPr="00472B58" w:rsidRDefault="00E0782E" w:rsidP="003968E9">
      <w:pPr>
        <w:spacing w:after="0" w:line="240" w:lineRule="auto"/>
        <w:ind w:left="851"/>
        <w:jc w:val="both"/>
        <w:rPr>
          <w:rFonts w:ascii="Tahoma" w:hAnsi="Tahoma" w:cs="Tahoma"/>
          <w:sz w:val="18"/>
          <w:szCs w:val="18"/>
          <w:highlight w:val="yellow"/>
          <w:lang w:eastAsia="en-US"/>
        </w:rPr>
      </w:pPr>
      <w:r w:rsidRPr="00E0782E">
        <w:rPr>
          <w:rFonts w:ascii="Tahoma" w:hAnsi="Tahoma" w:cs="Tahoma"/>
          <w:sz w:val="18"/>
          <w:szCs w:val="18"/>
          <w:lang w:eastAsia="en-US"/>
        </w:rPr>
        <w:t>Sprawozdanie ma zawierać wszystkie czynności jakie Wykonawca wykonał w ciągu danego okresu objętego sprawozdaniem, z podaniem dokładnej daty ich wykonania.</w:t>
      </w:r>
      <w:r w:rsidR="0040351B" w:rsidRPr="00472B58">
        <w:rPr>
          <w:rFonts w:ascii="Tahoma" w:hAnsi="Tahoma" w:cs="Tahoma"/>
          <w:sz w:val="18"/>
          <w:szCs w:val="18"/>
          <w:highlight w:val="yellow"/>
          <w:lang w:eastAsia="en-US"/>
        </w:rPr>
        <w:t xml:space="preserve">          </w:t>
      </w:r>
    </w:p>
    <w:p w14:paraId="4A202A68" w14:textId="61300F85" w:rsidR="005E4D4C" w:rsidRPr="00472B58" w:rsidRDefault="004516AC" w:rsidP="005E4D4C">
      <w:pPr>
        <w:spacing w:after="0" w:line="240" w:lineRule="auto"/>
        <w:ind w:left="851" w:hanging="720"/>
        <w:jc w:val="both"/>
        <w:rPr>
          <w:rFonts w:ascii="Tahoma" w:hAnsi="Tahoma" w:cs="Tahoma"/>
          <w:sz w:val="18"/>
          <w:szCs w:val="18"/>
          <w:highlight w:val="yellow"/>
          <w:lang w:eastAsia="en-US"/>
        </w:rPr>
      </w:pPr>
      <w:r w:rsidRPr="00472B58">
        <w:rPr>
          <w:rFonts w:ascii="Tahoma" w:hAnsi="Tahoma" w:cs="Tahoma"/>
          <w:sz w:val="18"/>
          <w:szCs w:val="18"/>
          <w:highlight w:val="yellow"/>
          <w:lang w:eastAsia="en-US"/>
        </w:rPr>
        <w:t xml:space="preserve">           </w:t>
      </w:r>
    </w:p>
    <w:p w14:paraId="312CEDF2" w14:textId="35FD5AD9" w:rsidR="00743FC0" w:rsidRPr="00803B9E" w:rsidRDefault="00743FC0" w:rsidP="004516AC">
      <w:pPr>
        <w:spacing w:after="0" w:line="240" w:lineRule="auto"/>
        <w:ind w:left="709" w:hanging="709"/>
        <w:jc w:val="both"/>
        <w:rPr>
          <w:rFonts w:ascii="Tahoma" w:hAnsi="Tahoma" w:cs="Tahoma"/>
          <w:sz w:val="18"/>
          <w:szCs w:val="18"/>
        </w:rPr>
      </w:pPr>
      <w:r w:rsidRPr="00803B9E">
        <w:rPr>
          <w:rFonts w:ascii="Tahoma" w:hAnsi="Tahoma" w:cs="Tahoma"/>
          <w:sz w:val="18"/>
          <w:szCs w:val="18"/>
        </w:rPr>
        <w:t>16.2.4</w:t>
      </w:r>
      <w:r w:rsidR="004516AC" w:rsidRPr="00803B9E">
        <w:rPr>
          <w:rFonts w:ascii="Tahoma" w:hAnsi="Tahoma" w:cs="Tahoma"/>
          <w:sz w:val="18"/>
          <w:szCs w:val="18"/>
        </w:rPr>
        <w:t xml:space="preserve">. </w:t>
      </w:r>
      <w:r w:rsidRPr="00803B9E">
        <w:rPr>
          <w:rFonts w:ascii="Tahoma" w:hAnsi="Tahoma" w:cs="Tahoma"/>
          <w:sz w:val="18"/>
          <w:szCs w:val="18"/>
        </w:rPr>
        <w:t>W zakresie kryterium „</w:t>
      </w:r>
      <w:r w:rsidRPr="00803B9E">
        <w:rPr>
          <w:rFonts w:ascii="Tahoma" w:hAnsi="Tahoma" w:cs="Tahoma"/>
          <w:b/>
          <w:sz w:val="18"/>
          <w:szCs w:val="18"/>
        </w:rPr>
        <w:t>zapewnienie stałego dostępu do wersji elektronicznej dokumentacji projektowej za pomocą serwera ze zdalnym dostępem dla Zamawiającego (tzw. „chmura”)”</w:t>
      </w:r>
      <w:r w:rsidRPr="00803B9E">
        <w:rPr>
          <w:rFonts w:ascii="Tahoma" w:hAnsi="Tahoma" w:cs="Tahoma"/>
          <w:sz w:val="18"/>
          <w:szCs w:val="18"/>
        </w:rPr>
        <w:t xml:space="preserve"> oferta może uzyskać max </w:t>
      </w:r>
      <w:r w:rsidR="00DB1B72" w:rsidRPr="00803B9E">
        <w:rPr>
          <w:rFonts w:ascii="Tahoma" w:hAnsi="Tahoma" w:cs="Tahoma"/>
          <w:sz w:val="18"/>
          <w:szCs w:val="18"/>
        </w:rPr>
        <w:t>2</w:t>
      </w:r>
      <w:r w:rsidRPr="00803B9E">
        <w:rPr>
          <w:rFonts w:ascii="Tahoma" w:hAnsi="Tahoma" w:cs="Tahoma"/>
          <w:sz w:val="18"/>
          <w:szCs w:val="18"/>
        </w:rPr>
        <w:t xml:space="preserve">0 punktów. </w:t>
      </w:r>
    </w:p>
    <w:p w14:paraId="5D04E485" w14:textId="29159596" w:rsidR="00C26D08" w:rsidRPr="00472B58" w:rsidRDefault="00743FC0" w:rsidP="00C26D08">
      <w:pPr>
        <w:spacing w:after="0" w:line="240" w:lineRule="auto"/>
        <w:jc w:val="both"/>
        <w:rPr>
          <w:rFonts w:ascii="Tahoma" w:hAnsi="Tahoma" w:cs="Tahoma"/>
          <w:sz w:val="18"/>
          <w:szCs w:val="18"/>
          <w:highlight w:val="yellow"/>
        </w:rPr>
      </w:pPr>
      <w:r w:rsidRPr="00472B58">
        <w:rPr>
          <w:rFonts w:ascii="Tahoma" w:hAnsi="Tahoma" w:cs="Tahoma"/>
          <w:sz w:val="18"/>
          <w:szCs w:val="18"/>
          <w:highlight w:val="yellow"/>
          <w:lang w:eastAsia="en-US"/>
        </w:rPr>
        <w:t xml:space="preserve">        </w:t>
      </w:r>
      <w:r w:rsidR="004516AC" w:rsidRPr="00472B58">
        <w:rPr>
          <w:rFonts w:ascii="Tahoma" w:hAnsi="Tahoma" w:cs="Tahoma"/>
          <w:sz w:val="18"/>
          <w:szCs w:val="18"/>
          <w:highlight w:val="yellow"/>
          <w:lang w:eastAsia="en-US"/>
        </w:rPr>
        <w:t xml:space="preserve">    </w:t>
      </w:r>
    </w:p>
    <w:p w14:paraId="30454214" w14:textId="77777777" w:rsidR="00803B9E" w:rsidRPr="00803B9E" w:rsidRDefault="00803B9E" w:rsidP="00803B9E">
      <w:pPr>
        <w:pStyle w:val="Akapitzlist"/>
        <w:spacing w:after="0" w:line="240" w:lineRule="auto"/>
        <w:jc w:val="both"/>
        <w:rPr>
          <w:rFonts w:ascii="Tahoma" w:hAnsi="Tahoma" w:cs="Tahoma"/>
          <w:sz w:val="18"/>
          <w:szCs w:val="18"/>
        </w:rPr>
      </w:pPr>
      <w:r w:rsidRPr="00803B9E">
        <w:rPr>
          <w:rFonts w:ascii="Tahoma" w:hAnsi="Tahoma" w:cs="Tahoma"/>
          <w:sz w:val="18"/>
          <w:szCs w:val="18"/>
        </w:rPr>
        <w:t xml:space="preserve">Jeżeli Wykonawca zadeklaruje, że będzie udostępniał za pośrednictwem środowiska Microsoft OneDrive lub SharePoint Online, funkcjonującego w ZDM w ramach platformy Microsoft 365, wszelkie rysunki, pliki tekstowe, skany wystąpień i uzgodnień, oraz inne materiały, to otrzyma 20 pkt. </w:t>
      </w:r>
      <w:r w:rsidRPr="00803B9E">
        <w:rPr>
          <w:rFonts w:ascii="Tahoma" w:hAnsi="Tahoma" w:cs="Tahoma"/>
          <w:b/>
          <w:bCs/>
          <w:sz w:val="18"/>
          <w:szCs w:val="18"/>
        </w:rPr>
        <w:t>Jeżeli Wykonawca nie przedstawi takiej deklaracji, to otrzyma 0 pkt.</w:t>
      </w:r>
    </w:p>
    <w:p w14:paraId="6C04BE46" w14:textId="77777777" w:rsidR="00803B9E" w:rsidRPr="00803B9E" w:rsidRDefault="00803B9E" w:rsidP="00803B9E">
      <w:pPr>
        <w:pStyle w:val="Akapitzlist"/>
        <w:spacing w:after="0" w:line="240" w:lineRule="auto"/>
        <w:jc w:val="both"/>
        <w:rPr>
          <w:rFonts w:ascii="Tahoma" w:hAnsi="Tahoma" w:cs="Tahoma"/>
          <w:sz w:val="18"/>
          <w:szCs w:val="18"/>
        </w:rPr>
      </w:pPr>
    </w:p>
    <w:p w14:paraId="4066BEBF" w14:textId="0D046870" w:rsidR="004B3186" w:rsidRDefault="00803B9E" w:rsidP="00803B9E">
      <w:pPr>
        <w:pStyle w:val="Akapitzlist"/>
        <w:spacing w:after="0" w:line="240" w:lineRule="auto"/>
        <w:jc w:val="both"/>
        <w:rPr>
          <w:rFonts w:ascii="Tahoma" w:hAnsi="Tahoma" w:cs="Tahoma"/>
          <w:sz w:val="18"/>
          <w:szCs w:val="18"/>
        </w:rPr>
      </w:pPr>
      <w:r w:rsidRPr="00803B9E">
        <w:rPr>
          <w:rFonts w:ascii="Tahoma" w:hAnsi="Tahoma" w:cs="Tahoma"/>
          <w:sz w:val="18"/>
          <w:szCs w:val="18"/>
        </w:rPr>
        <w:t>Wykonawca jest zobowiązany w ciągu 7 dni od dnia zawarcia umowy przekazać Zamawiającemu login oraz hasło umożliwiające Zamawiającemu wgląd w do wersji elektronicznej dokumentacji projektowej w każdym momencie, przez 24 godziny na dobę i przez 7 dni w tygodniu. Dostęp do dokumentacji musi odbywać się poprzez Internet, aby Zamawiający miał możliwość dostępu do dokumentacji z każdego miejsca z dostępem do Internetu.</w:t>
      </w:r>
    </w:p>
    <w:p w14:paraId="65945AC2" w14:textId="77777777" w:rsidR="00803B9E" w:rsidRPr="00472B58" w:rsidRDefault="00803B9E" w:rsidP="00803B9E">
      <w:pPr>
        <w:pStyle w:val="Akapitzlist"/>
        <w:spacing w:after="0" w:line="240" w:lineRule="auto"/>
        <w:jc w:val="both"/>
        <w:rPr>
          <w:rFonts w:ascii="Tahoma" w:hAnsi="Tahoma" w:cs="Tahoma"/>
          <w:sz w:val="18"/>
          <w:szCs w:val="18"/>
          <w:highlight w:val="yellow"/>
        </w:rPr>
      </w:pPr>
    </w:p>
    <w:p w14:paraId="066B6B91" w14:textId="77777777" w:rsidR="006D0887" w:rsidRPr="000B3C1D" w:rsidRDefault="006D0887" w:rsidP="00743FC0">
      <w:pPr>
        <w:pStyle w:val="Akapitzlist"/>
        <w:numPr>
          <w:ilvl w:val="1"/>
          <w:numId w:val="41"/>
        </w:numPr>
        <w:spacing w:after="0" w:line="240" w:lineRule="auto"/>
        <w:jc w:val="both"/>
        <w:rPr>
          <w:rFonts w:ascii="Tahoma" w:hAnsi="Tahoma" w:cs="Tahoma"/>
          <w:sz w:val="18"/>
          <w:szCs w:val="18"/>
        </w:rPr>
      </w:pPr>
      <w:r w:rsidRPr="000B3C1D">
        <w:rPr>
          <w:rFonts w:ascii="Tahoma" w:hAnsi="Tahoma" w:cs="Tahoma"/>
          <w:sz w:val="18"/>
          <w:szCs w:val="18"/>
        </w:rPr>
        <w:t>Za najkorzystniejszą zostanie uznana oferta, która nie podlega odrzuceniu oraz uzyska największą ilość punktów łącznie we wszystkich kryteriach oceny ofert.</w:t>
      </w:r>
    </w:p>
    <w:p w14:paraId="0E3CBF4E" w14:textId="77777777" w:rsidR="000776FB" w:rsidRPr="000B3C1D" w:rsidRDefault="000776FB" w:rsidP="00743FC0">
      <w:pPr>
        <w:pStyle w:val="Akapitzlist"/>
        <w:numPr>
          <w:ilvl w:val="1"/>
          <w:numId w:val="41"/>
        </w:numPr>
        <w:spacing w:after="0" w:line="240" w:lineRule="auto"/>
        <w:jc w:val="both"/>
        <w:rPr>
          <w:rFonts w:ascii="Tahoma" w:hAnsi="Tahoma" w:cs="Tahoma"/>
          <w:sz w:val="18"/>
          <w:szCs w:val="18"/>
        </w:rPr>
      </w:pPr>
      <w:r w:rsidRPr="000B3C1D">
        <w:rPr>
          <w:rFonts w:ascii="Tahoma" w:hAnsi="Tahoma" w:cs="Tahoma"/>
          <w:sz w:val="18"/>
          <w:szCs w:val="18"/>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Jeżeli oferty otrzymały taką samą ocenę w kryterium o najwyższej wadze, Zamawiający wybiera ofertę z najniższą ceną. Jeżeli nie można dokonać wyboru oferty w sposób, o którym mowa w zdaniu powyższym, Zamawiający wzywa Wykonawców, którzy złożyli te oferty, do złożenia w terminie określonym przez Zamawiającego ofert dodatkowych zawierających nową cenę.</w:t>
      </w:r>
      <w:r w:rsidRPr="000B3C1D">
        <w:t xml:space="preserve"> </w:t>
      </w:r>
      <w:r w:rsidRPr="000B3C1D">
        <w:rPr>
          <w:rFonts w:ascii="Tahoma" w:hAnsi="Tahoma" w:cs="Tahoma"/>
          <w:sz w:val="18"/>
          <w:szCs w:val="18"/>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w:t>
      </w:r>
    </w:p>
    <w:p w14:paraId="68D5E6BB" w14:textId="18CADF1F" w:rsidR="008D5BDC" w:rsidRPr="000B3C1D" w:rsidRDefault="000776FB" w:rsidP="00743FC0">
      <w:pPr>
        <w:pStyle w:val="Akapitzlist"/>
        <w:numPr>
          <w:ilvl w:val="1"/>
          <w:numId w:val="41"/>
        </w:numPr>
        <w:spacing w:after="0" w:line="240" w:lineRule="auto"/>
        <w:jc w:val="both"/>
        <w:rPr>
          <w:rFonts w:ascii="Tahoma" w:hAnsi="Tahoma" w:cs="Tahoma"/>
          <w:sz w:val="18"/>
          <w:szCs w:val="18"/>
        </w:rPr>
      </w:pPr>
      <w:r w:rsidRPr="000B3C1D">
        <w:rPr>
          <w:rFonts w:ascii="Tahoma" w:hAnsi="Tahoma" w:cs="Tahoma"/>
          <w:sz w:val="18"/>
          <w:szCs w:val="18"/>
        </w:rPr>
        <w:t xml:space="preserve">Zamawiający nie przewiduje przeprowadzenia aukcji elektronicznej (nie przewidział jej również w </w:t>
      </w:r>
      <w:r w:rsidRPr="000B3C1D">
        <w:rPr>
          <w:rFonts w:ascii="Tahoma" w:hAnsi="Tahoma" w:cs="Tahoma"/>
          <w:sz w:val="18"/>
          <w:szCs w:val="18"/>
        </w:rPr>
        <w:tab/>
        <w:t>ogłoszeniu o zamówieniu).</w:t>
      </w:r>
    </w:p>
    <w:p w14:paraId="69598DC9" w14:textId="77777777" w:rsidR="000776FB" w:rsidRPr="004E7B70" w:rsidRDefault="000776FB" w:rsidP="000776FB">
      <w:pPr>
        <w:pStyle w:val="Akapitzlist"/>
        <w:spacing w:after="0" w:line="240" w:lineRule="auto"/>
        <w:jc w:val="both"/>
        <w:rPr>
          <w:rFonts w:ascii="Tahoma" w:hAnsi="Tahoma" w:cs="Tahoma"/>
          <w:sz w:val="18"/>
          <w:szCs w:val="18"/>
        </w:rPr>
      </w:pPr>
    </w:p>
    <w:p w14:paraId="5087E026" w14:textId="4332E5D0" w:rsidR="00A77C22" w:rsidRDefault="00A77C22" w:rsidP="0074575D">
      <w:pPr>
        <w:pStyle w:val="Nagwek2"/>
        <w:numPr>
          <w:ilvl w:val="0"/>
          <w:numId w:val="31"/>
        </w:numPr>
        <w:tabs>
          <w:tab w:val="clear" w:pos="1128"/>
          <w:tab w:val="num" w:pos="709"/>
        </w:tabs>
        <w:ind w:left="652" w:hanging="652"/>
        <w:jc w:val="left"/>
        <w:rPr>
          <w:rFonts w:ascii="Tahoma" w:hAnsi="Tahoma" w:cs="Tahoma"/>
          <w:b/>
          <w:sz w:val="18"/>
          <w:szCs w:val="18"/>
          <w:highlight w:val="lightGray"/>
        </w:rPr>
      </w:pPr>
      <w:bookmarkStart w:id="32" w:name="_Toc459195136"/>
      <w:bookmarkStart w:id="33" w:name="_Toc460479242"/>
      <w:r w:rsidRPr="002F7E7F">
        <w:rPr>
          <w:rFonts w:ascii="Tahoma" w:hAnsi="Tahoma" w:cs="Tahoma"/>
          <w:b/>
          <w:sz w:val="18"/>
          <w:szCs w:val="18"/>
          <w:highlight w:val="lightGray"/>
        </w:rPr>
        <w:lastRenderedPageBreak/>
        <w:t>Udzielenie zamówienia</w:t>
      </w:r>
      <w:bookmarkEnd w:id="32"/>
      <w:bookmarkEnd w:id="33"/>
      <w:r w:rsidRPr="002F7E7F">
        <w:rPr>
          <w:rFonts w:ascii="Tahoma" w:hAnsi="Tahoma" w:cs="Tahoma"/>
          <w:b/>
          <w:sz w:val="18"/>
          <w:szCs w:val="18"/>
          <w:highlight w:val="lightGray"/>
        </w:rPr>
        <w:t xml:space="preserve"> </w:t>
      </w:r>
    </w:p>
    <w:p w14:paraId="70A18349" w14:textId="6FECD88C" w:rsidR="00D54997" w:rsidRPr="00286EAC" w:rsidRDefault="00D54997" w:rsidP="00D54997">
      <w:pPr>
        <w:pStyle w:val="Akapitzlist"/>
        <w:numPr>
          <w:ilvl w:val="1"/>
          <w:numId w:val="15"/>
        </w:numPr>
        <w:tabs>
          <w:tab w:val="clear" w:pos="0"/>
          <w:tab w:val="num" w:pos="708"/>
        </w:tabs>
        <w:spacing w:after="0" w:line="240" w:lineRule="auto"/>
        <w:ind w:left="709"/>
        <w:jc w:val="both"/>
        <w:rPr>
          <w:rFonts w:ascii="Tahoma" w:hAnsi="Tahoma" w:cs="Tahoma"/>
          <w:sz w:val="18"/>
          <w:szCs w:val="18"/>
        </w:rPr>
      </w:pPr>
      <w:r w:rsidRPr="00425F11">
        <w:rPr>
          <w:rFonts w:ascii="Tahoma" w:hAnsi="Tahoma" w:cs="Tahoma"/>
          <w:sz w:val="18"/>
          <w:szCs w:val="18"/>
        </w:rPr>
        <w:t xml:space="preserve">Zamawiający udzieli zamówienia Wykonawcy, którego oferta odpowiada wszystkim wymaganiom określonym </w:t>
      </w:r>
      <w:r w:rsidR="00CA6E34">
        <w:rPr>
          <w:rFonts w:ascii="Tahoma" w:hAnsi="Tahoma" w:cs="Tahoma"/>
          <w:sz w:val="18"/>
          <w:szCs w:val="18"/>
        </w:rPr>
        <w:t>w u</w:t>
      </w:r>
      <w:r w:rsidRPr="00286EAC">
        <w:rPr>
          <w:rFonts w:ascii="Tahoma" w:hAnsi="Tahoma" w:cs="Tahoma"/>
          <w:sz w:val="18"/>
          <w:szCs w:val="18"/>
        </w:rPr>
        <w:t xml:space="preserve">stawie </w:t>
      </w:r>
      <w:proofErr w:type="spellStart"/>
      <w:r w:rsidRPr="00286EAC">
        <w:rPr>
          <w:rFonts w:ascii="Tahoma" w:hAnsi="Tahoma" w:cs="Tahoma"/>
          <w:sz w:val="18"/>
          <w:szCs w:val="18"/>
        </w:rPr>
        <w:t>Pzp</w:t>
      </w:r>
      <w:proofErr w:type="spellEnd"/>
      <w:r w:rsidRPr="00286EAC">
        <w:rPr>
          <w:rFonts w:ascii="Tahoma" w:hAnsi="Tahoma" w:cs="Tahoma"/>
          <w:sz w:val="18"/>
          <w:szCs w:val="18"/>
        </w:rPr>
        <w:t xml:space="preserve"> oraz w SWZ i została oceniona jako najkorzystniejsza w oparciu o podane kryteria wyboru.</w:t>
      </w:r>
    </w:p>
    <w:p w14:paraId="7F36870B" w14:textId="77777777" w:rsidR="00D54997" w:rsidRPr="00286EAC" w:rsidRDefault="00D54997" w:rsidP="00D54997">
      <w:pPr>
        <w:pStyle w:val="Akapitzlist"/>
        <w:numPr>
          <w:ilvl w:val="1"/>
          <w:numId w:val="15"/>
        </w:numPr>
        <w:tabs>
          <w:tab w:val="clear" w:pos="0"/>
          <w:tab w:val="num" w:pos="708"/>
        </w:tabs>
        <w:spacing w:after="0" w:line="240" w:lineRule="auto"/>
        <w:ind w:left="709"/>
        <w:jc w:val="both"/>
        <w:rPr>
          <w:rFonts w:ascii="Tahoma" w:hAnsi="Tahoma" w:cs="Tahoma"/>
          <w:sz w:val="18"/>
          <w:szCs w:val="18"/>
        </w:rPr>
      </w:pPr>
      <w:r w:rsidRPr="00286EAC">
        <w:rPr>
          <w:rFonts w:ascii="Tahoma" w:hAnsi="Tahoma" w:cs="Tahoma"/>
          <w:sz w:val="18"/>
          <w:szCs w:val="18"/>
        </w:rPr>
        <w:t>Jeżeli oferta Wykonawców występujących wspólnie zostanie wybrana, Zamawiający może zażądać przed zawarciem umowy w sprawie zamówienia publicznego, umowy regulującej współpracę tych Wykonawców.</w:t>
      </w:r>
    </w:p>
    <w:p w14:paraId="2E205766" w14:textId="666E776B" w:rsidR="00B86F43" w:rsidRPr="00986D27" w:rsidRDefault="00B86F43" w:rsidP="00B86F43">
      <w:pPr>
        <w:pStyle w:val="Akapitzlist"/>
        <w:numPr>
          <w:ilvl w:val="1"/>
          <w:numId w:val="15"/>
        </w:numPr>
        <w:tabs>
          <w:tab w:val="clear" w:pos="0"/>
          <w:tab w:val="num" w:pos="708"/>
        </w:tabs>
        <w:spacing w:after="0" w:line="240" w:lineRule="auto"/>
        <w:ind w:left="709"/>
        <w:jc w:val="both"/>
        <w:rPr>
          <w:rFonts w:ascii="Tahoma" w:hAnsi="Tahoma" w:cs="Tahoma"/>
          <w:sz w:val="18"/>
          <w:szCs w:val="18"/>
        </w:rPr>
      </w:pPr>
      <w:r w:rsidRPr="00986D27">
        <w:rPr>
          <w:rFonts w:ascii="Tahoma" w:hAnsi="Tahoma" w:cs="Tahoma"/>
          <w:sz w:val="18"/>
          <w:szCs w:val="18"/>
        </w:rPr>
        <w:t>Zamawiający zawiera umowę w sprawie zamówienia publicznego, z uwzględnieniem art. 577</w:t>
      </w:r>
      <w:r w:rsidRPr="00986D27">
        <w:t xml:space="preserve"> </w:t>
      </w:r>
      <w:r w:rsidRPr="00986D27">
        <w:rPr>
          <w:rFonts w:ascii="Tahoma" w:hAnsi="Tahoma" w:cs="Tahoma"/>
          <w:sz w:val="18"/>
          <w:szCs w:val="18"/>
        </w:rPr>
        <w:t xml:space="preserve">Ustawy </w:t>
      </w:r>
      <w:proofErr w:type="spellStart"/>
      <w:r w:rsidRPr="00986D27">
        <w:rPr>
          <w:rFonts w:ascii="Tahoma" w:hAnsi="Tahoma" w:cs="Tahoma"/>
          <w:sz w:val="18"/>
          <w:szCs w:val="18"/>
        </w:rPr>
        <w:t>Pzp</w:t>
      </w:r>
      <w:proofErr w:type="spellEnd"/>
      <w:r w:rsidRPr="00986D27">
        <w:rPr>
          <w:rFonts w:ascii="Tahoma" w:hAnsi="Tahoma" w:cs="Tahoma"/>
          <w:sz w:val="18"/>
          <w:szCs w:val="18"/>
        </w:rPr>
        <w:t xml:space="preserve">, w terminie nie krótszym niż </w:t>
      </w:r>
      <w:r>
        <w:rPr>
          <w:rFonts w:ascii="Tahoma" w:hAnsi="Tahoma" w:cs="Tahoma"/>
          <w:sz w:val="18"/>
          <w:szCs w:val="18"/>
        </w:rPr>
        <w:t>10</w:t>
      </w:r>
      <w:r w:rsidRPr="00986D27">
        <w:rPr>
          <w:rFonts w:ascii="Tahoma" w:hAnsi="Tahoma" w:cs="Tahoma"/>
          <w:sz w:val="18"/>
          <w:szCs w:val="18"/>
        </w:rPr>
        <w:t xml:space="preserve"> dni od dnia przesłania zawiadomienia o wyborze najkorzystniejszej oferty, jeżeli zawiadomienie to zostało przesłane przy użyciu środków kom</w:t>
      </w:r>
      <w:r>
        <w:rPr>
          <w:rFonts w:ascii="Tahoma" w:hAnsi="Tahoma" w:cs="Tahoma"/>
          <w:sz w:val="18"/>
          <w:szCs w:val="18"/>
        </w:rPr>
        <w:t>unikacji elektronicznej, albo 15</w:t>
      </w:r>
      <w:r w:rsidRPr="00986D27">
        <w:rPr>
          <w:rFonts w:ascii="Tahoma" w:hAnsi="Tahoma" w:cs="Tahoma"/>
          <w:sz w:val="18"/>
          <w:szCs w:val="18"/>
        </w:rPr>
        <w:t xml:space="preserve"> dni, jeżeli zostało przesłane w inny sposób, z</w:t>
      </w:r>
      <w:r w:rsidRPr="00986D27">
        <w:t xml:space="preserve"> </w:t>
      </w:r>
      <w:r w:rsidRPr="00986D27">
        <w:rPr>
          <w:rFonts w:ascii="Tahoma" w:hAnsi="Tahoma" w:cs="Tahoma"/>
          <w:sz w:val="18"/>
          <w:szCs w:val="18"/>
        </w:rPr>
        <w:t xml:space="preserve">zastrzeżeniem odmiennych postanowień Ustawy </w:t>
      </w:r>
      <w:proofErr w:type="spellStart"/>
      <w:r w:rsidRPr="00986D27">
        <w:rPr>
          <w:rFonts w:ascii="Tahoma" w:hAnsi="Tahoma" w:cs="Tahoma"/>
          <w:sz w:val="18"/>
          <w:szCs w:val="18"/>
        </w:rPr>
        <w:t>Pzp</w:t>
      </w:r>
      <w:proofErr w:type="spellEnd"/>
      <w:r w:rsidRPr="00986D27">
        <w:rPr>
          <w:rFonts w:ascii="Tahoma" w:hAnsi="Tahoma" w:cs="Tahoma"/>
          <w:sz w:val="18"/>
          <w:szCs w:val="18"/>
        </w:rPr>
        <w:t>.</w:t>
      </w:r>
    </w:p>
    <w:p w14:paraId="29C59FA0" w14:textId="77777777" w:rsidR="00B86F43" w:rsidRPr="00986D27" w:rsidRDefault="00B86F43" w:rsidP="00B86F43">
      <w:pPr>
        <w:pStyle w:val="Akapitzlist"/>
        <w:numPr>
          <w:ilvl w:val="1"/>
          <w:numId w:val="15"/>
        </w:numPr>
        <w:tabs>
          <w:tab w:val="clear" w:pos="0"/>
          <w:tab w:val="num" w:pos="708"/>
        </w:tabs>
        <w:spacing w:after="0" w:line="240" w:lineRule="auto"/>
        <w:ind w:left="709"/>
        <w:jc w:val="both"/>
        <w:rPr>
          <w:rFonts w:ascii="Tahoma" w:hAnsi="Tahoma" w:cs="Tahoma"/>
          <w:sz w:val="18"/>
          <w:szCs w:val="18"/>
        </w:rPr>
      </w:pPr>
      <w:r w:rsidRPr="00986D27">
        <w:rPr>
          <w:rFonts w:ascii="Tahoma" w:hAnsi="Tahoma" w:cs="Tahoma"/>
          <w:sz w:val="18"/>
          <w:szCs w:val="18"/>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DF86209" w14:textId="1D89801D" w:rsidR="00B86F43" w:rsidRDefault="00B86F43" w:rsidP="00B86F43">
      <w:pPr>
        <w:pStyle w:val="Akapitzlist"/>
        <w:numPr>
          <w:ilvl w:val="1"/>
          <w:numId w:val="15"/>
        </w:numPr>
        <w:tabs>
          <w:tab w:val="clear" w:pos="0"/>
          <w:tab w:val="num" w:pos="708"/>
        </w:tabs>
        <w:spacing w:after="0" w:line="240" w:lineRule="auto"/>
        <w:ind w:left="709"/>
        <w:jc w:val="both"/>
        <w:rPr>
          <w:rFonts w:ascii="Tahoma" w:hAnsi="Tahoma" w:cs="Tahoma"/>
          <w:sz w:val="18"/>
          <w:szCs w:val="18"/>
        </w:rPr>
      </w:pPr>
      <w:r w:rsidRPr="00986D27">
        <w:rPr>
          <w:rFonts w:ascii="Tahoma" w:hAnsi="Tahoma" w:cs="Tahoma"/>
          <w:sz w:val="18"/>
          <w:szCs w:val="18"/>
        </w:rPr>
        <w:t>Projektowane postanowienia umowy stanowią Rozdział I</w:t>
      </w:r>
      <w:r w:rsidRPr="00D95641">
        <w:rPr>
          <w:rFonts w:ascii="Tahoma" w:hAnsi="Tahoma" w:cs="Tahoma"/>
          <w:sz w:val="18"/>
          <w:szCs w:val="18"/>
        </w:rPr>
        <w:t>II SWZ. Zamawiający przewiduje zmiany umowy określone w Projektowanych postanowień umowy.</w:t>
      </w:r>
    </w:p>
    <w:p w14:paraId="2CD5B356" w14:textId="77777777" w:rsidR="00B86F43" w:rsidRDefault="00B86F43" w:rsidP="008D5BDC">
      <w:pPr>
        <w:pStyle w:val="Akapitzlist"/>
        <w:spacing w:after="0" w:line="240" w:lineRule="auto"/>
        <w:ind w:left="709"/>
        <w:jc w:val="both"/>
        <w:rPr>
          <w:rFonts w:ascii="Tahoma" w:hAnsi="Tahoma" w:cs="Tahoma"/>
          <w:sz w:val="18"/>
          <w:szCs w:val="18"/>
        </w:rPr>
      </w:pPr>
    </w:p>
    <w:p w14:paraId="07AEFF94" w14:textId="77777777" w:rsidR="008B04CA" w:rsidRPr="002F7E7F" w:rsidRDefault="008B04CA" w:rsidP="00D54997">
      <w:pPr>
        <w:pStyle w:val="Akapitzlist"/>
        <w:numPr>
          <w:ilvl w:val="0"/>
          <w:numId w:val="15"/>
        </w:numPr>
        <w:spacing w:after="0" w:line="240" w:lineRule="auto"/>
        <w:jc w:val="both"/>
        <w:rPr>
          <w:rFonts w:ascii="Tahoma" w:hAnsi="Tahoma" w:cs="Tahoma"/>
          <w:vanish/>
          <w:sz w:val="18"/>
          <w:szCs w:val="18"/>
        </w:rPr>
      </w:pPr>
    </w:p>
    <w:p w14:paraId="38C0CDDF" w14:textId="77777777" w:rsidR="00A77C22" w:rsidRPr="008D53B3" w:rsidRDefault="00A77C22" w:rsidP="0074575D">
      <w:pPr>
        <w:pStyle w:val="Nagwek2"/>
        <w:numPr>
          <w:ilvl w:val="0"/>
          <w:numId w:val="31"/>
        </w:numPr>
        <w:ind w:left="652" w:hanging="652"/>
        <w:jc w:val="left"/>
        <w:rPr>
          <w:rFonts w:ascii="Tahoma" w:hAnsi="Tahoma" w:cs="Tahoma"/>
          <w:b/>
          <w:sz w:val="18"/>
          <w:szCs w:val="18"/>
        </w:rPr>
      </w:pPr>
      <w:bookmarkStart w:id="34" w:name="_Toc459195137"/>
      <w:bookmarkStart w:id="35" w:name="_Toc460479243"/>
      <w:r w:rsidRPr="008D53B3">
        <w:rPr>
          <w:rFonts w:ascii="Tahoma" w:hAnsi="Tahoma" w:cs="Tahoma"/>
          <w:b/>
          <w:sz w:val="18"/>
          <w:szCs w:val="18"/>
        </w:rPr>
        <w:t>Zabezpieczenie należytego wykonania umowy</w:t>
      </w:r>
      <w:bookmarkEnd w:id="34"/>
      <w:bookmarkEnd w:id="35"/>
    </w:p>
    <w:p w14:paraId="662CB3EF" w14:textId="111B2196" w:rsidR="002A2A44" w:rsidRPr="008D53B3"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8D53B3">
        <w:rPr>
          <w:rFonts w:ascii="Tahoma" w:hAnsi="Tahoma" w:cs="Tahoma"/>
          <w:sz w:val="18"/>
          <w:szCs w:val="18"/>
        </w:rPr>
        <w:t xml:space="preserve">Wykonawca zobowiązany jest do wniesienia zabezpieczenia należytego wykonania umowy na kwotę stanowiącą </w:t>
      </w:r>
      <w:r w:rsidR="008364CD" w:rsidRPr="002A386A">
        <w:rPr>
          <w:rFonts w:ascii="Tahoma" w:hAnsi="Tahoma" w:cs="Tahoma"/>
          <w:b/>
          <w:sz w:val="18"/>
          <w:szCs w:val="18"/>
        </w:rPr>
        <w:t>5</w:t>
      </w:r>
      <w:r w:rsidRPr="002A386A">
        <w:rPr>
          <w:rFonts w:ascii="Tahoma" w:hAnsi="Tahoma" w:cs="Tahoma"/>
          <w:b/>
          <w:sz w:val="18"/>
          <w:szCs w:val="18"/>
        </w:rPr>
        <w:t xml:space="preserve"> % </w:t>
      </w:r>
      <w:r w:rsidR="00E70C23" w:rsidRPr="002A386A">
        <w:rPr>
          <w:rFonts w:ascii="Tahoma" w:hAnsi="Tahoma" w:cs="Tahoma"/>
          <w:b/>
          <w:sz w:val="18"/>
          <w:szCs w:val="18"/>
        </w:rPr>
        <w:t>wynagrodzenia u</w:t>
      </w:r>
      <w:r w:rsidR="0004025A" w:rsidRPr="002A386A">
        <w:rPr>
          <w:rFonts w:ascii="Tahoma" w:hAnsi="Tahoma" w:cs="Tahoma"/>
          <w:b/>
          <w:sz w:val="18"/>
          <w:szCs w:val="18"/>
        </w:rPr>
        <w:t xml:space="preserve">mownego brutto, określonego w § 3 ust. </w:t>
      </w:r>
      <w:r w:rsidR="002A386A">
        <w:rPr>
          <w:rFonts w:ascii="Tahoma" w:hAnsi="Tahoma" w:cs="Tahoma"/>
          <w:b/>
          <w:sz w:val="18"/>
          <w:szCs w:val="18"/>
        </w:rPr>
        <w:t>21</w:t>
      </w:r>
      <w:r w:rsidR="00E70C23" w:rsidRPr="002A386A">
        <w:rPr>
          <w:rFonts w:ascii="Tahoma" w:hAnsi="Tahoma" w:cs="Tahoma"/>
          <w:b/>
          <w:sz w:val="18"/>
          <w:szCs w:val="18"/>
        </w:rPr>
        <w:t xml:space="preserve"> projektowanych postanowień umowy</w:t>
      </w:r>
      <w:r w:rsidR="00CD752B" w:rsidRPr="002A386A">
        <w:rPr>
          <w:rFonts w:ascii="Tahoma" w:hAnsi="Tahoma" w:cs="Tahoma"/>
          <w:b/>
          <w:sz w:val="18"/>
          <w:szCs w:val="18"/>
        </w:rPr>
        <w:t xml:space="preserve"> </w:t>
      </w:r>
      <w:r w:rsidR="00AA63A0" w:rsidRPr="002A386A">
        <w:rPr>
          <w:rFonts w:ascii="Tahoma" w:hAnsi="Tahoma" w:cs="Tahoma"/>
          <w:b/>
          <w:sz w:val="18"/>
          <w:szCs w:val="18"/>
        </w:rPr>
        <w:t xml:space="preserve">– odpowiednio na część </w:t>
      </w:r>
      <w:proofErr w:type="gramStart"/>
      <w:r w:rsidR="00AA63A0" w:rsidRPr="002A386A">
        <w:rPr>
          <w:rFonts w:ascii="Tahoma" w:hAnsi="Tahoma" w:cs="Tahoma"/>
          <w:b/>
          <w:sz w:val="18"/>
          <w:szCs w:val="18"/>
        </w:rPr>
        <w:t>zamówienia</w:t>
      </w:r>
      <w:r w:rsidR="00E70C23" w:rsidRPr="008D53B3">
        <w:rPr>
          <w:rFonts w:ascii="Tahoma" w:hAnsi="Tahoma" w:cs="Tahoma"/>
          <w:b/>
          <w:strike/>
          <w:sz w:val="18"/>
          <w:szCs w:val="18"/>
        </w:rPr>
        <w:t xml:space="preserve"> </w:t>
      </w:r>
      <w:r w:rsidRPr="008D53B3">
        <w:rPr>
          <w:rFonts w:ascii="Tahoma" w:hAnsi="Tahoma" w:cs="Tahoma"/>
          <w:sz w:val="18"/>
          <w:szCs w:val="18"/>
        </w:rPr>
        <w:t xml:space="preserve"> w</w:t>
      </w:r>
      <w:proofErr w:type="gramEnd"/>
      <w:r w:rsidRPr="008D53B3">
        <w:rPr>
          <w:rFonts w:ascii="Tahoma" w:hAnsi="Tahoma" w:cs="Tahoma"/>
          <w:sz w:val="18"/>
          <w:szCs w:val="18"/>
        </w:rPr>
        <w:t xml:space="preserve">  następujących formie/formach, w zależności od wyboru Wykonawcy:</w:t>
      </w:r>
      <w:r w:rsidRPr="008D53B3">
        <w:t xml:space="preserve"> </w:t>
      </w:r>
    </w:p>
    <w:p w14:paraId="5BFFB82E" w14:textId="77777777" w:rsidR="002A2A44" w:rsidRPr="0012374B" w:rsidRDefault="002A2A44" w:rsidP="0074575D">
      <w:pPr>
        <w:pStyle w:val="Akapitzlist"/>
        <w:numPr>
          <w:ilvl w:val="2"/>
          <w:numId w:val="31"/>
        </w:numPr>
        <w:spacing w:after="0" w:line="240" w:lineRule="auto"/>
        <w:ind w:left="851" w:hanging="709"/>
        <w:jc w:val="both"/>
        <w:rPr>
          <w:rFonts w:ascii="Tahoma" w:hAnsi="Tahoma" w:cs="Tahoma"/>
          <w:sz w:val="18"/>
          <w:szCs w:val="18"/>
        </w:rPr>
      </w:pPr>
      <w:r w:rsidRPr="008D53B3">
        <w:rPr>
          <w:rFonts w:ascii="Tahoma" w:hAnsi="Tahoma" w:cs="Tahoma"/>
          <w:sz w:val="18"/>
          <w:szCs w:val="18"/>
        </w:rPr>
        <w:t>pieniądzu,</w:t>
      </w:r>
      <w:r w:rsidRPr="0012374B">
        <w:rPr>
          <w:rFonts w:ascii="Tahoma" w:hAnsi="Tahoma" w:cs="Tahoma"/>
          <w:sz w:val="18"/>
          <w:szCs w:val="18"/>
        </w:rPr>
        <w:t xml:space="preserve"> przelewem na oprocentowany rachunek bankowy Zamawiającego: 51103015080000000550059088;</w:t>
      </w:r>
    </w:p>
    <w:p w14:paraId="7C49AD2D" w14:textId="77777777" w:rsidR="002A2A44" w:rsidRPr="00CE1AE1" w:rsidRDefault="002A2A44" w:rsidP="0074575D">
      <w:pPr>
        <w:pStyle w:val="Akapitzlist"/>
        <w:numPr>
          <w:ilvl w:val="2"/>
          <w:numId w:val="31"/>
        </w:numPr>
        <w:spacing w:after="0" w:line="240" w:lineRule="auto"/>
        <w:ind w:left="851" w:hanging="709"/>
        <w:jc w:val="both"/>
        <w:rPr>
          <w:rFonts w:ascii="Tahoma" w:hAnsi="Tahoma" w:cs="Tahoma"/>
          <w:sz w:val="18"/>
          <w:szCs w:val="18"/>
        </w:rPr>
      </w:pPr>
      <w:r w:rsidRPr="00CE1AE1">
        <w:rPr>
          <w:rFonts w:ascii="Tahoma" w:hAnsi="Tahoma" w:cs="Tahoma"/>
          <w:sz w:val="18"/>
          <w:szCs w:val="18"/>
        </w:rPr>
        <w:t>poręczeniach bankowych lub poręczeniach spółdzielczej kasy oszczędnościowo-kredytowej, z tym, że zobowiązanie kasy jest zawsze zobowiązaniem pieniężnym;</w:t>
      </w:r>
    </w:p>
    <w:p w14:paraId="318589D7" w14:textId="77777777" w:rsidR="002A2A44" w:rsidRPr="00425F11" w:rsidRDefault="002A2A44" w:rsidP="0074575D">
      <w:pPr>
        <w:pStyle w:val="Akapitzlist"/>
        <w:numPr>
          <w:ilvl w:val="2"/>
          <w:numId w:val="31"/>
        </w:numPr>
        <w:spacing w:after="0" w:line="240" w:lineRule="auto"/>
        <w:ind w:left="851" w:hanging="709"/>
        <w:jc w:val="both"/>
        <w:rPr>
          <w:rFonts w:ascii="Tahoma" w:hAnsi="Tahoma" w:cs="Tahoma"/>
          <w:sz w:val="18"/>
          <w:szCs w:val="18"/>
        </w:rPr>
      </w:pPr>
      <w:r w:rsidRPr="00425F11">
        <w:rPr>
          <w:rFonts w:ascii="Tahoma" w:hAnsi="Tahoma" w:cs="Tahoma"/>
          <w:sz w:val="18"/>
          <w:szCs w:val="18"/>
        </w:rPr>
        <w:t>gwarancjach bankowych;</w:t>
      </w:r>
    </w:p>
    <w:p w14:paraId="6B05C58F" w14:textId="77777777" w:rsidR="002A2A44" w:rsidRPr="00425F11" w:rsidRDefault="002A2A44" w:rsidP="0074575D">
      <w:pPr>
        <w:pStyle w:val="Akapitzlist"/>
        <w:numPr>
          <w:ilvl w:val="2"/>
          <w:numId w:val="31"/>
        </w:numPr>
        <w:spacing w:after="0" w:line="240" w:lineRule="auto"/>
        <w:ind w:left="851" w:hanging="709"/>
        <w:jc w:val="both"/>
        <w:rPr>
          <w:rFonts w:ascii="Tahoma" w:hAnsi="Tahoma" w:cs="Tahoma"/>
          <w:sz w:val="18"/>
          <w:szCs w:val="18"/>
        </w:rPr>
      </w:pPr>
      <w:r w:rsidRPr="00425F11">
        <w:rPr>
          <w:rFonts w:ascii="Tahoma" w:hAnsi="Tahoma" w:cs="Tahoma"/>
          <w:sz w:val="18"/>
          <w:szCs w:val="18"/>
        </w:rPr>
        <w:t>gwarancjach ubezpieczeniowych;</w:t>
      </w:r>
    </w:p>
    <w:p w14:paraId="5778F197" w14:textId="79979990" w:rsidR="002A2A44" w:rsidRPr="00425F11" w:rsidRDefault="002A2A44" w:rsidP="0074575D">
      <w:pPr>
        <w:pStyle w:val="Akapitzlist"/>
        <w:numPr>
          <w:ilvl w:val="2"/>
          <w:numId w:val="31"/>
        </w:numPr>
        <w:spacing w:after="0" w:line="240" w:lineRule="auto"/>
        <w:ind w:left="851" w:hanging="709"/>
        <w:jc w:val="both"/>
        <w:rPr>
          <w:rFonts w:ascii="Tahoma" w:hAnsi="Tahoma" w:cs="Tahoma"/>
          <w:sz w:val="18"/>
          <w:szCs w:val="18"/>
        </w:rPr>
      </w:pPr>
      <w:r w:rsidRPr="00425F11">
        <w:rPr>
          <w:rFonts w:ascii="Tahoma" w:hAnsi="Tahoma" w:cs="Tahoma"/>
          <w:sz w:val="18"/>
          <w:szCs w:val="18"/>
        </w:rPr>
        <w:t>poręczeniach udzielanych przez podmioty, o których mowa w art. 6b ust. 5 pkt 2</w:t>
      </w:r>
      <w:r w:rsidR="004255BB">
        <w:rPr>
          <w:rFonts w:ascii="Tahoma" w:hAnsi="Tahoma" w:cs="Tahoma"/>
          <w:sz w:val="18"/>
          <w:szCs w:val="18"/>
        </w:rPr>
        <w:t>)</w:t>
      </w:r>
      <w:r w:rsidRPr="00425F11">
        <w:rPr>
          <w:rFonts w:ascii="Tahoma" w:hAnsi="Tahoma" w:cs="Tahoma"/>
          <w:sz w:val="18"/>
          <w:szCs w:val="18"/>
        </w:rPr>
        <w:t xml:space="preserve"> ustawy z dnia 9 listopada 2000 r. o utworzeniu Polskiej Agencji Rozwoju Przedsiębiorczości (Dz. U. 202</w:t>
      </w:r>
      <w:r w:rsidR="00695F2E">
        <w:rPr>
          <w:rFonts w:ascii="Tahoma" w:hAnsi="Tahoma" w:cs="Tahoma"/>
          <w:sz w:val="18"/>
          <w:szCs w:val="18"/>
        </w:rPr>
        <w:t>3</w:t>
      </w:r>
      <w:r w:rsidR="004255BB">
        <w:rPr>
          <w:rFonts w:ascii="Tahoma" w:hAnsi="Tahoma" w:cs="Tahoma"/>
          <w:sz w:val="18"/>
          <w:szCs w:val="18"/>
        </w:rPr>
        <w:t xml:space="preserve"> r.,</w:t>
      </w:r>
      <w:r w:rsidRPr="00425F11">
        <w:rPr>
          <w:rFonts w:ascii="Tahoma" w:hAnsi="Tahoma" w:cs="Tahoma"/>
          <w:sz w:val="18"/>
          <w:szCs w:val="18"/>
        </w:rPr>
        <w:t xml:space="preserve"> poz. </w:t>
      </w:r>
      <w:r w:rsidR="00695F2E" w:rsidRPr="00695F2E">
        <w:rPr>
          <w:rFonts w:ascii="Tahoma" w:hAnsi="Tahoma" w:cs="Tahoma"/>
          <w:sz w:val="18"/>
          <w:szCs w:val="18"/>
        </w:rPr>
        <w:t xml:space="preserve">462, z </w:t>
      </w:r>
      <w:proofErr w:type="spellStart"/>
      <w:r w:rsidR="00695F2E" w:rsidRPr="00695F2E">
        <w:rPr>
          <w:rFonts w:ascii="Tahoma" w:hAnsi="Tahoma" w:cs="Tahoma"/>
          <w:sz w:val="18"/>
          <w:szCs w:val="18"/>
        </w:rPr>
        <w:t>późn</w:t>
      </w:r>
      <w:proofErr w:type="spellEnd"/>
      <w:r w:rsidR="00695F2E" w:rsidRPr="00695F2E">
        <w:rPr>
          <w:rFonts w:ascii="Tahoma" w:hAnsi="Tahoma" w:cs="Tahoma"/>
          <w:sz w:val="18"/>
          <w:szCs w:val="18"/>
        </w:rPr>
        <w:t>. zm.</w:t>
      </w:r>
      <w:r w:rsidRPr="00425F11">
        <w:rPr>
          <w:rFonts w:ascii="Tahoma" w:hAnsi="Tahoma" w:cs="Tahoma"/>
          <w:sz w:val="18"/>
          <w:szCs w:val="18"/>
        </w:rPr>
        <w:t>).</w:t>
      </w:r>
    </w:p>
    <w:p w14:paraId="55D90466" w14:textId="77777777" w:rsidR="002A2A44" w:rsidRPr="00CE1AE1"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3F1C0C">
        <w:rPr>
          <w:rFonts w:ascii="Tahoma" w:hAnsi="Tahoma" w:cs="Tahoma"/>
          <w:sz w:val="18"/>
          <w:szCs w:val="18"/>
        </w:rPr>
        <w:t>Zamawiający nie wyraża zgody na wniesienie</w:t>
      </w:r>
      <w:r w:rsidRPr="00463A9A">
        <w:rPr>
          <w:rFonts w:ascii="Tahoma" w:hAnsi="Tahoma" w:cs="Tahoma"/>
          <w:sz w:val="18"/>
          <w:szCs w:val="18"/>
        </w:rPr>
        <w:t xml:space="preserve"> zabezpieczenia należytego wykonania umowy w formach wskazanych w art. 450 ust. 2 ustawy </w:t>
      </w:r>
      <w:proofErr w:type="spellStart"/>
      <w:r w:rsidRPr="00463A9A">
        <w:rPr>
          <w:rFonts w:ascii="Tahoma" w:hAnsi="Tahoma" w:cs="Tahoma"/>
          <w:sz w:val="18"/>
          <w:szCs w:val="18"/>
        </w:rPr>
        <w:t>Pzp</w:t>
      </w:r>
      <w:proofErr w:type="spellEnd"/>
      <w:r w:rsidRPr="00463A9A">
        <w:rPr>
          <w:rFonts w:ascii="Tahoma" w:hAnsi="Tahoma" w:cs="Tahoma"/>
          <w:sz w:val="18"/>
          <w:szCs w:val="18"/>
        </w:rPr>
        <w:t>.</w:t>
      </w:r>
    </w:p>
    <w:p w14:paraId="018A8F08" w14:textId="6A88DEC1" w:rsidR="002A2A44" w:rsidRPr="00425F11"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425F11">
        <w:rPr>
          <w:rFonts w:ascii="Tahoma" w:hAnsi="Tahoma" w:cs="Tahoma"/>
          <w:sz w:val="18"/>
          <w:szCs w:val="18"/>
        </w:rPr>
        <w:t>Zabezpieczenie należytego wykonania umowy wniesione w formie gwarancji lub poręczeń powinno w swej treści wskazywać jako Wykonawcę/Zobowiązanego z tytułu Umowy wszystkich Wykonawców wspólnie ubiegających się o wykonanie i realizację zamówienia publicznego tj. członków konsorcjum/spółki cywilnej.</w:t>
      </w:r>
      <w:r w:rsidR="00FB0873" w:rsidRPr="00FB0873">
        <w:rPr>
          <w:rFonts w:ascii="Tahoma" w:hAnsi="Tahoma" w:cs="Tahoma"/>
          <w:color w:val="FF0000"/>
          <w:sz w:val="18"/>
          <w:szCs w:val="18"/>
        </w:rPr>
        <w:t xml:space="preserve"> </w:t>
      </w:r>
      <w:r w:rsidR="00FB0873" w:rsidRPr="00FB0873">
        <w:rPr>
          <w:rFonts w:ascii="Tahoma" w:hAnsi="Tahoma" w:cs="Tahoma"/>
          <w:sz w:val="18"/>
          <w:szCs w:val="18"/>
        </w:rPr>
        <w:t>Wadia wniesione w formie gwarancji lub poręczeń powinny być wystawione na Zamawiającego określonego w pkt 1.1. SWZ.</w:t>
      </w:r>
    </w:p>
    <w:p w14:paraId="3B9DCE71" w14:textId="77777777" w:rsidR="002A2A44" w:rsidRPr="00425F11"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425F11">
        <w:rPr>
          <w:rFonts w:ascii="Tahoma" w:hAnsi="Tahoma" w:cs="Tahoma"/>
          <w:sz w:val="18"/>
          <w:szCs w:val="18"/>
        </w:rPr>
        <w:t>Zabezpieczenie należytego wykonania umowy musi być wniesione przed podpisaniem umowy przez Wykonawcę.</w:t>
      </w:r>
    </w:p>
    <w:p w14:paraId="3005A928" w14:textId="77777777" w:rsidR="002A2A44" w:rsidRPr="00425F11"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425F11">
        <w:rPr>
          <w:rFonts w:ascii="Tahoma" w:hAnsi="Tahoma" w:cs="Tahoma"/>
          <w:sz w:val="18"/>
          <w:szCs w:val="18"/>
        </w:rPr>
        <w:t>Treść dokumentu zabezpieczenia należytego wykonania umowy przedstawiona przez Wykonawcę, w innej formie niż w pieniądzu, podlega akceptacji Zamawiającego przed podpisaniem umowy.</w:t>
      </w:r>
    </w:p>
    <w:p w14:paraId="64373C3F" w14:textId="09523604" w:rsidR="002A2A44" w:rsidRPr="006D459F" w:rsidRDefault="00E15645" w:rsidP="0074575D">
      <w:pPr>
        <w:pStyle w:val="Akapitzlist"/>
        <w:numPr>
          <w:ilvl w:val="1"/>
          <w:numId w:val="31"/>
        </w:numPr>
        <w:tabs>
          <w:tab w:val="clear" w:pos="2148"/>
        </w:tabs>
        <w:spacing w:after="0" w:line="240" w:lineRule="auto"/>
        <w:ind w:left="567" w:hanging="578"/>
        <w:jc w:val="both"/>
        <w:rPr>
          <w:rFonts w:ascii="Tahoma" w:hAnsi="Tahoma" w:cs="Tahoma"/>
          <w:strike/>
          <w:sz w:val="18"/>
          <w:szCs w:val="18"/>
        </w:rPr>
      </w:pPr>
      <w:r>
        <w:rPr>
          <w:rFonts w:ascii="Tahoma" w:hAnsi="Tahoma" w:cs="Tahoma"/>
          <w:sz w:val="18"/>
          <w:szCs w:val="18"/>
        </w:rPr>
        <w:t xml:space="preserve"> </w:t>
      </w:r>
      <w:r w:rsidR="00264731" w:rsidRPr="00264731">
        <w:rPr>
          <w:rFonts w:ascii="Tahoma" w:hAnsi="Tahoma" w:cs="Tahoma"/>
          <w:color w:val="000000" w:themeColor="text1"/>
          <w:sz w:val="18"/>
          <w:szCs w:val="18"/>
        </w:rPr>
        <w:t>Zabezpieczenie należytego wykonania umowy/ zabezpieczenia z tytułu rękojmi za wady/ zabezpieczenia z tytułu gwarancji powinny być zgodne z załączonym wzorem</w:t>
      </w:r>
      <w:r w:rsidR="00264731" w:rsidRPr="00264731">
        <w:rPr>
          <w:color w:val="000000" w:themeColor="text1"/>
        </w:rPr>
        <w:t xml:space="preserve"> </w:t>
      </w:r>
      <w:r>
        <w:rPr>
          <w:rFonts w:ascii="Tahoma" w:hAnsi="Tahoma" w:cs="Tahoma"/>
          <w:sz w:val="18"/>
          <w:szCs w:val="18"/>
        </w:rPr>
        <w:t>– zał. nr 1</w:t>
      </w:r>
      <w:r w:rsidR="0049038C">
        <w:rPr>
          <w:rFonts w:ascii="Tahoma" w:hAnsi="Tahoma" w:cs="Tahoma"/>
          <w:sz w:val="18"/>
          <w:szCs w:val="18"/>
        </w:rPr>
        <w:t>0</w:t>
      </w:r>
      <w:r>
        <w:rPr>
          <w:rFonts w:ascii="Tahoma" w:hAnsi="Tahoma" w:cs="Tahoma"/>
          <w:sz w:val="18"/>
          <w:szCs w:val="18"/>
        </w:rPr>
        <w:t xml:space="preserve"> do SWZ.</w:t>
      </w:r>
    </w:p>
    <w:p w14:paraId="4B07F36A" w14:textId="7CDBE8BC" w:rsidR="002A2A44" w:rsidRPr="00A23953" w:rsidRDefault="009C3395"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425F11">
        <w:rPr>
          <w:rFonts w:ascii="Tahoma" w:hAnsi="Tahoma" w:cs="Tahoma"/>
          <w:sz w:val="18"/>
          <w:szCs w:val="18"/>
        </w:rPr>
        <w:t>Zabezpieczenie należytego wykonania umowy zostanie zwrócone Wykonawcy w terminie</w:t>
      </w:r>
      <w:r>
        <w:rPr>
          <w:rFonts w:ascii="Tahoma" w:hAnsi="Tahoma" w:cs="Tahoma"/>
          <w:sz w:val="18"/>
          <w:szCs w:val="18"/>
        </w:rPr>
        <w:t xml:space="preserve"> określonym w Projektowanych postanowieniach umowy.</w:t>
      </w:r>
    </w:p>
    <w:p w14:paraId="0B1203CD" w14:textId="77777777" w:rsidR="002A2A44" w:rsidRDefault="002A2A44" w:rsidP="0074575D">
      <w:pPr>
        <w:pStyle w:val="Akapitzlist"/>
        <w:numPr>
          <w:ilvl w:val="1"/>
          <w:numId w:val="31"/>
        </w:numPr>
        <w:tabs>
          <w:tab w:val="clear" w:pos="2148"/>
        </w:tabs>
        <w:spacing w:after="0" w:line="240" w:lineRule="auto"/>
        <w:ind w:left="567" w:hanging="578"/>
        <w:jc w:val="both"/>
        <w:rPr>
          <w:rFonts w:ascii="Tahoma" w:hAnsi="Tahoma" w:cs="Tahoma"/>
          <w:sz w:val="18"/>
          <w:szCs w:val="18"/>
        </w:rPr>
      </w:pPr>
      <w:r w:rsidRPr="00425F11">
        <w:rPr>
          <w:rFonts w:ascii="Tahoma" w:hAnsi="Tahoma" w:cs="Tahoma"/>
          <w:sz w:val="18"/>
          <w:szCs w:val="18"/>
        </w:rPr>
        <w:t xml:space="preserve">Zamawiający zwraca zabezpieczenie wniesione w pieniądzu wraz z odsetkami wynikającymi z umowy rachunku bankowego, na którym było </w:t>
      </w:r>
      <w:r>
        <w:rPr>
          <w:rFonts w:ascii="Tahoma" w:hAnsi="Tahoma" w:cs="Tahoma"/>
          <w:sz w:val="18"/>
          <w:szCs w:val="18"/>
        </w:rPr>
        <w:t xml:space="preserve">ono </w:t>
      </w:r>
      <w:r w:rsidRPr="00425F11">
        <w:rPr>
          <w:rFonts w:ascii="Tahoma" w:hAnsi="Tahoma" w:cs="Tahoma"/>
          <w:sz w:val="18"/>
          <w:szCs w:val="18"/>
        </w:rPr>
        <w:t>przechowywane, pomniejszone o koszt prowadzenia tego rachunku oraz prowizji bankowej za przelew pieniędzy na rachunek bankowy Wykonawcy</w:t>
      </w:r>
      <w:r>
        <w:rPr>
          <w:rFonts w:ascii="Tahoma" w:hAnsi="Tahoma" w:cs="Tahoma"/>
          <w:sz w:val="18"/>
          <w:szCs w:val="18"/>
        </w:rPr>
        <w:t>.</w:t>
      </w:r>
    </w:p>
    <w:p w14:paraId="18859EDD" w14:textId="534D2011" w:rsidR="006054BF" w:rsidRPr="00425F11" w:rsidRDefault="006054BF" w:rsidP="006054BF">
      <w:pPr>
        <w:ind w:left="681" w:hanging="284"/>
        <w:jc w:val="both"/>
        <w:rPr>
          <w:rFonts w:ascii="Tahoma" w:hAnsi="Tahoma" w:cs="Tahoma"/>
          <w:sz w:val="18"/>
          <w:szCs w:val="18"/>
          <w:u w:val="single"/>
        </w:rPr>
      </w:pPr>
    </w:p>
    <w:p w14:paraId="557B188D" w14:textId="45BAFA39" w:rsidR="00A77C22" w:rsidRPr="009A2B98" w:rsidRDefault="00A77C22" w:rsidP="0074575D">
      <w:pPr>
        <w:pStyle w:val="Nagwek2"/>
        <w:numPr>
          <w:ilvl w:val="0"/>
          <w:numId w:val="31"/>
        </w:numPr>
        <w:tabs>
          <w:tab w:val="clear" w:pos="1128"/>
          <w:tab w:val="num" w:pos="709"/>
        </w:tabs>
        <w:ind w:hanging="1128"/>
        <w:jc w:val="left"/>
        <w:rPr>
          <w:rFonts w:ascii="Tahoma" w:hAnsi="Tahoma" w:cs="Tahoma"/>
          <w:b/>
          <w:sz w:val="18"/>
          <w:szCs w:val="18"/>
        </w:rPr>
      </w:pPr>
      <w:bookmarkStart w:id="36" w:name="_Toc459195138"/>
      <w:bookmarkStart w:id="37" w:name="_Toc460479244"/>
      <w:r w:rsidRPr="00CC17E1">
        <w:rPr>
          <w:rFonts w:ascii="Tahoma" w:hAnsi="Tahoma" w:cs="Tahoma"/>
          <w:b/>
          <w:sz w:val="18"/>
          <w:szCs w:val="18"/>
          <w:highlight w:val="lightGray"/>
        </w:rPr>
        <w:t>Wadium</w:t>
      </w:r>
      <w:bookmarkEnd w:id="36"/>
      <w:bookmarkEnd w:id="37"/>
    </w:p>
    <w:p w14:paraId="40CF09F3" w14:textId="77777777" w:rsidR="00E77625" w:rsidRPr="00E77625" w:rsidRDefault="00F056D6" w:rsidP="0074575D">
      <w:pPr>
        <w:numPr>
          <w:ilvl w:val="1"/>
          <w:numId w:val="32"/>
        </w:numPr>
        <w:spacing w:after="0" w:line="240" w:lineRule="auto"/>
        <w:ind w:left="709" w:hanging="709"/>
        <w:jc w:val="both"/>
        <w:rPr>
          <w:rFonts w:ascii="Tahoma" w:hAnsi="Tahoma" w:cs="Tahoma"/>
          <w:b/>
          <w:color w:val="FF0000"/>
          <w:sz w:val="18"/>
          <w:szCs w:val="18"/>
          <w:lang w:eastAsia="en-US"/>
        </w:rPr>
      </w:pPr>
      <w:r w:rsidRPr="009A2B98">
        <w:rPr>
          <w:rFonts w:ascii="Tahoma" w:hAnsi="Tahoma" w:cs="Tahoma"/>
          <w:sz w:val="18"/>
          <w:szCs w:val="18"/>
          <w:lang w:eastAsia="en-US"/>
        </w:rPr>
        <w:t>Wykonawca przystępujący do postępowania jest obowiązany, przed upływem terminu składania ofert, wnieść                                                    wadium na cały okres związania ofertą, w wysokości:</w:t>
      </w:r>
    </w:p>
    <w:p w14:paraId="4D2D29C4" w14:textId="34C4182D" w:rsidR="00E77625" w:rsidRPr="00AF544A" w:rsidRDefault="00E77625" w:rsidP="00E77625">
      <w:pPr>
        <w:spacing w:after="0" w:line="240" w:lineRule="auto"/>
        <w:ind w:firstLine="708"/>
        <w:jc w:val="both"/>
        <w:rPr>
          <w:rFonts w:ascii="Tahoma" w:hAnsi="Tahoma" w:cs="Tahoma"/>
          <w:sz w:val="18"/>
          <w:szCs w:val="18"/>
        </w:rPr>
      </w:pPr>
      <w:r w:rsidRPr="00AF544A">
        <w:rPr>
          <w:rFonts w:ascii="Tahoma" w:hAnsi="Tahoma" w:cs="Tahoma"/>
          <w:b/>
          <w:sz w:val="18"/>
          <w:szCs w:val="18"/>
        </w:rPr>
        <w:t xml:space="preserve">dla części 1: </w:t>
      </w:r>
      <w:r w:rsidR="00200CB1" w:rsidRPr="00AF544A">
        <w:rPr>
          <w:rFonts w:ascii="Tahoma" w:hAnsi="Tahoma" w:cs="Tahoma"/>
          <w:b/>
          <w:sz w:val="18"/>
          <w:szCs w:val="18"/>
        </w:rPr>
        <w:t xml:space="preserve">14 600 </w:t>
      </w:r>
      <w:r w:rsidR="00320C4A" w:rsidRPr="00AF544A">
        <w:rPr>
          <w:rFonts w:ascii="Tahoma" w:hAnsi="Tahoma" w:cs="Tahoma"/>
          <w:b/>
          <w:sz w:val="18"/>
          <w:szCs w:val="18"/>
        </w:rPr>
        <w:t>,00</w:t>
      </w:r>
      <w:r w:rsidR="00F7716F" w:rsidRPr="00AF544A">
        <w:rPr>
          <w:rFonts w:ascii="Tahoma" w:hAnsi="Tahoma" w:cs="Tahoma"/>
          <w:b/>
          <w:sz w:val="18"/>
          <w:szCs w:val="18"/>
        </w:rPr>
        <w:t xml:space="preserve"> zł </w:t>
      </w:r>
      <w:r w:rsidR="00F7716F" w:rsidRPr="00AF544A">
        <w:rPr>
          <w:rFonts w:ascii="Tahoma" w:hAnsi="Tahoma" w:cs="Tahoma"/>
          <w:sz w:val="18"/>
          <w:szCs w:val="18"/>
        </w:rPr>
        <w:t>(sło</w:t>
      </w:r>
      <w:r w:rsidR="00BA0E23" w:rsidRPr="00AF544A">
        <w:rPr>
          <w:rFonts w:ascii="Tahoma" w:hAnsi="Tahoma" w:cs="Tahoma"/>
          <w:sz w:val="18"/>
          <w:szCs w:val="18"/>
        </w:rPr>
        <w:t xml:space="preserve">wnie: </w:t>
      </w:r>
      <w:r w:rsidR="00B418CF" w:rsidRPr="00AF544A">
        <w:rPr>
          <w:rFonts w:ascii="Tahoma" w:hAnsi="Tahoma" w:cs="Tahoma"/>
          <w:sz w:val="18"/>
          <w:szCs w:val="18"/>
        </w:rPr>
        <w:t>czternaście</w:t>
      </w:r>
      <w:r w:rsidR="00320C4A" w:rsidRPr="00AF544A">
        <w:rPr>
          <w:rFonts w:ascii="Tahoma" w:hAnsi="Tahoma" w:cs="Tahoma"/>
          <w:sz w:val="18"/>
          <w:szCs w:val="18"/>
        </w:rPr>
        <w:t xml:space="preserve"> tysięcy</w:t>
      </w:r>
      <w:r w:rsidR="00B418CF" w:rsidRPr="00AF544A">
        <w:rPr>
          <w:rFonts w:ascii="Tahoma" w:hAnsi="Tahoma" w:cs="Tahoma"/>
          <w:sz w:val="18"/>
          <w:szCs w:val="18"/>
        </w:rPr>
        <w:t xml:space="preserve"> sześćset</w:t>
      </w:r>
      <w:r w:rsidR="00F7716F" w:rsidRPr="00AF544A">
        <w:rPr>
          <w:rFonts w:ascii="Tahoma" w:hAnsi="Tahoma" w:cs="Tahoma"/>
          <w:sz w:val="18"/>
          <w:szCs w:val="18"/>
        </w:rPr>
        <w:t xml:space="preserve"> złotych 00/100)</w:t>
      </w:r>
    </w:p>
    <w:p w14:paraId="58A82DED" w14:textId="6C9F42C6" w:rsidR="00E77625" w:rsidRPr="00E77625" w:rsidRDefault="00E77625" w:rsidP="00E77625">
      <w:pPr>
        <w:spacing w:after="0" w:line="240" w:lineRule="auto"/>
        <w:ind w:firstLine="708"/>
        <w:jc w:val="both"/>
        <w:rPr>
          <w:rFonts w:ascii="Tahoma" w:hAnsi="Tahoma" w:cs="Tahoma"/>
          <w:sz w:val="18"/>
          <w:szCs w:val="18"/>
        </w:rPr>
      </w:pPr>
      <w:r w:rsidRPr="00AF544A">
        <w:rPr>
          <w:rFonts w:ascii="Tahoma" w:hAnsi="Tahoma" w:cs="Tahoma"/>
          <w:b/>
          <w:sz w:val="18"/>
          <w:szCs w:val="18"/>
        </w:rPr>
        <w:t xml:space="preserve">dla części 2: </w:t>
      </w:r>
      <w:r w:rsidR="00200CB1" w:rsidRPr="00AF544A">
        <w:rPr>
          <w:rFonts w:ascii="Tahoma" w:hAnsi="Tahoma" w:cs="Tahoma"/>
          <w:b/>
          <w:sz w:val="18"/>
          <w:szCs w:val="18"/>
        </w:rPr>
        <w:t xml:space="preserve">14 600 </w:t>
      </w:r>
      <w:r w:rsidRPr="00AF544A">
        <w:rPr>
          <w:rFonts w:ascii="Tahoma" w:hAnsi="Tahoma" w:cs="Tahoma"/>
          <w:b/>
          <w:sz w:val="18"/>
          <w:szCs w:val="18"/>
        </w:rPr>
        <w:t>,00 zł</w:t>
      </w:r>
      <w:r w:rsidRPr="00AF544A">
        <w:rPr>
          <w:rFonts w:ascii="Tahoma" w:hAnsi="Tahoma" w:cs="Tahoma"/>
          <w:sz w:val="18"/>
          <w:szCs w:val="18"/>
        </w:rPr>
        <w:t xml:space="preserve"> (słownie: </w:t>
      </w:r>
      <w:r w:rsidR="00B418CF" w:rsidRPr="00AF544A">
        <w:rPr>
          <w:rFonts w:ascii="Tahoma" w:hAnsi="Tahoma" w:cs="Tahoma"/>
          <w:sz w:val="18"/>
          <w:szCs w:val="18"/>
        </w:rPr>
        <w:t>czternaście</w:t>
      </w:r>
      <w:r w:rsidR="002A2FA2" w:rsidRPr="00AF544A">
        <w:rPr>
          <w:rFonts w:ascii="Tahoma" w:hAnsi="Tahoma" w:cs="Tahoma"/>
          <w:sz w:val="18"/>
          <w:szCs w:val="18"/>
        </w:rPr>
        <w:t xml:space="preserve"> </w:t>
      </w:r>
      <w:r w:rsidRPr="00AF544A">
        <w:rPr>
          <w:rFonts w:ascii="Tahoma" w:hAnsi="Tahoma" w:cs="Tahoma"/>
          <w:sz w:val="18"/>
          <w:szCs w:val="18"/>
        </w:rPr>
        <w:t>tysi</w:t>
      </w:r>
      <w:r w:rsidR="00320C4A" w:rsidRPr="00AF544A">
        <w:rPr>
          <w:rFonts w:ascii="Tahoma" w:hAnsi="Tahoma" w:cs="Tahoma"/>
          <w:sz w:val="18"/>
          <w:szCs w:val="18"/>
        </w:rPr>
        <w:t>ęcy</w:t>
      </w:r>
      <w:r w:rsidR="00B418CF" w:rsidRPr="00AF544A">
        <w:rPr>
          <w:rFonts w:ascii="Tahoma" w:hAnsi="Tahoma" w:cs="Tahoma"/>
          <w:sz w:val="18"/>
          <w:szCs w:val="18"/>
        </w:rPr>
        <w:t xml:space="preserve"> sześćset</w:t>
      </w:r>
      <w:r w:rsidRPr="00AF544A">
        <w:rPr>
          <w:rFonts w:ascii="Tahoma" w:hAnsi="Tahoma" w:cs="Tahoma"/>
          <w:sz w:val="18"/>
          <w:szCs w:val="18"/>
        </w:rPr>
        <w:t xml:space="preserve"> złotych 00/100),</w:t>
      </w:r>
    </w:p>
    <w:p w14:paraId="6F4C2131" w14:textId="62ED39AC" w:rsidR="00320C4A" w:rsidRDefault="00320C4A" w:rsidP="00E77625">
      <w:pPr>
        <w:spacing w:after="0" w:line="240" w:lineRule="auto"/>
        <w:ind w:left="709"/>
        <w:jc w:val="both"/>
        <w:rPr>
          <w:rFonts w:ascii="Tahoma" w:hAnsi="Tahoma" w:cs="Tahoma"/>
          <w:sz w:val="18"/>
          <w:szCs w:val="18"/>
        </w:rPr>
      </w:pPr>
    </w:p>
    <w:p w14:paraId="50524166" w14:textId="77777777" w:rsidR="00F056D6" w:rsidRPr="00F056D6" w:rsidRDefault="00F056D6" w:rsidP="0074575D">
      <w:pPr>
        <w:numPr>
          <w:ilvl w:val="1"/>
          <w:numId w:val="32"/>
        </w:numPr>
        <w:spacing w:after="0" w:line="240" w:lineRule="auto"/>
        <w:ind w:left="709" w:hanging="709"/>
        <w:jc w:val="both"/>
        <w:rPr>
          <w:rFonts w:ascii="Tahoma" w:hAnsi="Tahoma" w:cs="Tahoma"/>
          <w:sz w:val="18"/>
          <w:szCs w:val="18"/>
          <w:lang w:eastAsia="en-US"/>
        </w:rPr>
      </w:pPr>
      <w:r w:rsidRPr="00F056D6">
        <w:rPr>
          <w:rFonts w:ascii="Tahoma" w:hAnsi="Tahoma" w:cs="Tahoma"/>
          <w:sz w:val="18"/>
          <w:szCs w:val="18"/>
          <w:lang w:eastAsia="en-US"/>
        </w:rPr>
        <w:lastRenderedPageBreak/>
        <w:t>Wadium musi być wniesione przed upływem terminu składania ofert (tj. przed upływem dnia i godziny                                    wyznaczonej jako ostateczny termin składania ofert) w jednej lub kilku z następujących form, w zależności od wyboru Wykonawcy:</w:t>
      </w:r>
    </w:p>
    <w:p w14:paraId="7EA3C8F5" w14:textId="77777777" w:rsidR="00F056D6" w:rsidRPr="00F056D6" w:rsidRDefault="00F056D6" w:rsidP="0074575D">
      <w:pPr>
        <w:numPr>
          <w:ilvl w:val="2"/>
          <w:numId w:val="32"/>
        </w:numPr>
        <w:spacing w:after="0" w:line="240" w:lineRule="auto"/>
        <w:ind w:left="851" w:hanging="709"/>
        <w:jc w:val="both"/>
        <w:rPr>
          <w:rFonts w:ascii="Tahoma" w:hAnsi="Tahoma" w:cs="Tahoma"/>
          <w:sz w:val="18"/>
          <w:szCs w:val="18"/>
          <w:lang w:eastAsia="en-US"/>
        </w:rPr>
      </w:pPr>
      <w:r w:rsidRPr="00F056D6">
        <w:rPr>
          <w:rFonts w:ascii="Tahoma" w:hAnsi="Tahoma" w:cs="Tahoma"/>
          <w:sz w:val="18"/>
          <w:szCs w:val="18"/>
          <w:lang w:eastAsia="en-US"/>
        </w:rPr>
        <w:t>pieniądzu, przelewem na rachunek bankowy nr 51103015080000000550059088; Zaleca się dołączenie do oferty dokumentu potwierdzającego dokonanie przelewu lub jego kopii. Za wadium skutecznie wniesione w pieniądzu Zamawiający uznaje wadium, które w terminie składania ofert znajdzie się na koncie Zamawiającego;</w:t>
      </w:r>
    </w:p>
    <w:p w14:paraId="6C615636" w14:textId="77777777" w:rsidR="00F056D6" w:rsidRPr="00F056D6" w:rsidRDefault="00F056D6" w:rsidP="0074575D">
      <w:pPr>
        <w:numPr>
          <w:ilvl w:val="2"/>
          <w:numId w:val="32"/>
        </w:numPr>
        <w:spacing w:after="0" w:line="240" w:lineRule="auto"/>
        <w:ind w:left="851" w:hanging="709"/>
        <w:jc w:val="both"/>
        <w:rPr>
          <w:rFonts w:ascii="Tahoma" w:hAnsi="Tahoma" w:cs="Tahoma"/>
          <w:sz w:val="18"/>
          <w:szCs w:val="18"/>
          <w:lang w:eastAsia="en-US"/>
        </w:rPr>
      </w:pPr>
      <w:r w:rsidRPr="00F056D6">
        <w:rPr>
          <w:rFonts w:ascii="Tahoma" w:hAnsi="Tahoma" w:cs="Tahoma"/>
          <w:sz w:val="18"/>
          <w:szCs w:val="18"/>
          <w:lang w:eastAsia="en-US"/>
        </w:rPr>
        <w:t>gwarancjach bankowych;</w:t>
      </w:r>
    </w:p>
    <w:p w14:paraId="6D355584" w14:textId="77777777" w:rsidR="00F056D6" w:rsidRPr="00F056D6" w:rsidRDefault="00F056D6" w:rsidP="0074575D">
      <w:pPr>
        <w:numPr>
          <w:ilvl w:val="2"/>
          <w:numId w:val="32"/>
        </w:numPr>
        <w:spacing w:after="0" w:line="240" w:lineRule="auto"/>
        <w:ind w:left="851" w:hanging="709"/>
        <w:jc w:val="both"/>
        <w:rPr>
          <w:rFonts w:ascii="Tahoma" w:hAnsi="Tahoma" w:cs="Tahoma"/>
          <w:sz w:val="18"/>
          <w:szCs w:val="18"/>
          <w:lang w:eastAsia="en-US"/>
        </w:rPr>
      </w:pPr>
      <w:r w:rsidRPr="00F056D6">
        <w:rPr>
          <w:rFonts w:ascii="Tahoma" w:hAnsi="Tahoma" w:cs="Tahoma"/>
          <w:sz w:val="18"/>
          <w:szCs w:val="18"/>
          <w:lang w:eastAsia="en-US"/>
        </w:rPr>
        <w:t>gwarancjach ubezpieczeniowych;</w:t>
      </w:r>
    </w:p>
    <w:p w14:paraId="321EAB8E" w14:textId="30627019" w:rsidR="00F056D6" w:rsidRPr="00F056D6" w:rsidRDefault="00F056D6" w:rsidP="0074575D">
      <w:pPr>
        <w:numPr>
          <w:ilvl w:val="2"/>
          <w:numId w:val="32"/>
        </w:numPr>
        <w:spacing w:after="0" w:line="240" w:lineRule="auto"/>
        <w:ind w:left="851" w:hanging="709"/>
        <w:jc w:val="both"/>
        <w:rPr>
          <w:rFonts w:ascii="Tahoma" w:hAnsi="Tahoma" w:cs="Tahoma"/>
          <w:sz w:val="18"/>
          <w:szCs w:val="18"/>
          <w:lang w:eastAsia="en-US"/>
        </w:rPr>
      </w:pPr>
      <w:r w:rsidRPr="00F056D6">
        <w:rPr>
          <w:rFonts w:ascii="Tahoma" w:hAnsi="Tahoma" w:cs="Tahoma"/>
          <w:sz w:val="18"/>
          <w:szCs w:val="18"/>
          <w:lang w:eastAsia="en-US"/>
        </w:rPr>
        <w:t xml:space="preserve">poręczeniach udzielanych przez podmioty, o których mowa w art. 6b ust. 5 </w:t>
      </w:r>
      <w:proofErr w:type="gramStart"/>
      <w:r w:rsidRPr="00F056D6">
        <w:rPr>
          <w:rFonts w:ascii="Tahoma" w:hAnsi="Tahoma" w:cs="Tahoma"/>
          <w:sz w:val="18"/>
          <w:szCs w:val="18"/>
          <w:lang w:eastAsia="en-US"/>
        </w:rPr>
        <w:t>pkt  2</w:t>
      </w:r>
      <w:proofErr w:type="gramEnd"/>
      <w:r w:rsidRPr="00F056D6">
        <w:rPr>
          <w:rFonts w:ascii="Tahoma" w:hAnsi="Tahoma" w:cs="Tahoma"/>
          <w:sz w:val="18"/>
          <w:szCs w:val="18"/>
          <w:lang w:eastAsia="en-US"/>
        </w:rPr>
        <w:t xml:space="preserve"> ustawy z dnia 9 listopada 2000 roku o utworzeniu Polskiej Agencji Rozwoju Przedsiębiorczości (Dz. U. 202</w:t>
      </w:r>
      <w:r w:rsidR="00E15645">
        <w:rPr>
          <w:rFonts w:ascii="Tahoma" w:hAnsi="Tahoma" w:cs="Tahoma"/>
          <w:sz w:val="18"/>
          <w:szCs w:val="18"/>
          <w:lang w:eastAsia="en-US"/>
        </w:rPr>
        <w:t>3</w:t>
      </w:r>
      <w:r w:rsidRPr="00F056D6">
        <w:rPr>
          <w:rFonts w:ascii="Tahoma" w:hAnsi="Tahoma" w:cs="Tahoma"/>
          <w:sz w:val="18"/>
          <w:szCs w:val="18"/>
          <w:lang w:eastAsia="en-US"/>
        </w:rPr>
        <w:t xml:space="preserve">, poz. </w:t>
      </w:r>
      <w:r w:rsidR="00E15645" w:rsidRPr="00E15645">
        <w:rPr>
          <w:rFonts w:ascii="Tahoma" w:hAnsi="Tahoma" w:cs="Tahoma"/>
          <w:sz w:val="18"/>
          <w:szCs w:val="18"/>
          <w:lang w:eastAsia="en-US"/>
        </w:rPr>
        <w:t xml:space="preserve">462, z </w:t>
      </w:r>
      <w:proofErr w:type="spellStart"/>
      <w:r w:rsidR="00E15645" w:rsidRPr="00E15645">
        <w:rPr>
          <w:rFonts w:ascii="Tahoma" w:hAnsi="Tahoma" w:cs="Tahoma"/>
          <w:sz w:val="18"/>
          <w:szCs w:val="18"/>
          <w:lang w:eastAsia="en-US"/>
        </w:rPr>
        <w:t>późn</w:t>
      </w:r>
      <w:proofErr w:type="spellEnd"/>
      <w:r w:rsidR="00E15645" w:rsidRPr="00E15645">
        <w:rPr>
          <w:rFonts w:ascii="Tahoma" w:hAnsi="Tahoma" w:cs="Tahoma"/>
          <w:sz w:val="18"/>
          <w:szCs w:val="18"/>
          <w:lang w:eastAsia="en-US"/>
        </w:rPr>
        <w:t>. zm.</w:t>
      </w:r>
      <w:r w:rsidRPr="00F056D6">
        <w:rPr>
          <w:rFonts w:ascii="Tahoma" w:hAnsi="Tahoma" w:cs="Tahoma"/>
          <w:sz w:val="18"/>
          <w:szCs w:val="18"/>
          <w:lang w:eastAsia="en-US"/>
        </w:rPr>
        <w:t>).</w:t>
      </w:r>
    </w:p>
    <w:p w14:paraId="5DA83123" w14:textId="667A769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Wadia wniesione w formie gwarancji lub poręczeń powinny w swej treści mieć wymienionych wszystkich Wykonawców wspólnie ubiegających się o wykonanie i realizację zamówienia publicznego tj. członków konsorcjum/spółki cywilnej.</w:t>
      </w:r>
      <w:r w:rsidR="00E21D63" w:rsidRPr="00E21D63">
        <w:t xml:space="preserve"> </w:t>
      </w:r>
      <w:r w:rsidR="00E21D63" w:rsidRPr="00E21D63">
        <w:rPr>
          <w:rFonts w:ascii="Tahoma" w:hAnsi="Tahoma" w:cs="Tahoma"/>
          <w:sz w:val="18"/>
          <w:szCs w:val="18"/>
          <w:lang w:eastAsia="en-US"/>
        </w:rPr>
        <w:t>Wadia wniesione w formie gwarancji lub poręczeń powinny być wystawione na Zamawiającego określonego w pkt 1.1. SWZ.</w:t>
      </w:r>
    </w:p>
    <w:p w14:paraId="187201A8" w14:textId="3CF25898"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W przypadku wniesienia wadium w formie gwarancji lub poręczenia, o których mowa w pkt 19.</w:t>
      </w:r>
      <w:r w:rsidR="008800AD" w:rsidRPr="008800AD">
        <w:rPr>
          <w:rFonts w:ascii="Tahoma" w:hAnsi="Tahoma" w:cs="Tahoma"/>
          <w:sz w:val="18"/>
          <w:szCs w:val="18"/>
          <w:lang w:eastAsia="en-US"/>
        </w:rPr>
        <w:t>2</w:t>
      </w:r>
      <w:r w:rsidRPr="00F056D6">
        <w:rPr>
          <w:rFonts w:ascii="Tahoma" w:hAnsi="Tahoma" w:cs="Tahoma"/>
          <w:sz w:val="18"/>
          <w:szCs w:val="18"/>
          <w:lang w:eastAsia="en-US"/>
        </w:rPr>
        <w:t>.2., 19.</w:t>
      </w:r>
      <w:r w:rsidR="008800AD" w:rsidRPr="008800AD">
        <w:rPr>
          <w:rFonts w:ascii="Tahoma" w:hAnsi="Tahoma" w:cs="Tahoma"/>
          <w:sz w:val="18"/>
          <w:szCs w:val="18"/>
          <w:lang w:eastAsia="en-US"/>
        </w:rPr>
        <w:t>2</w:t>
      </w:r>
      <w:r w:rsidRPr="00F056D6">
        <w:rPr>
          <w:rFonts w:ascii="Tahoma" w:hAnsi="Tahoma" w:cs="Tahoma"/>
          <w:sz w:val="18"/>
          <w:szCs w:val="18"/>
          <w:lang w:eastAsia="en-US"/>
        </w:rPr>
        <w:t>.3. i 19.</w:t>
      </w:r>
      <w:r w:rsidR="008800AD" w:rsidRPr="008800AD">
        <w:rPr>
          <w:rFonts w:ascii="Tahoma" w:hAnsi="Tahoma" w:cs="Tahoma"/>
          <w:sz w:val="18"/>
          <w:szCs w:val="18"/>
          <w:lang w:eastAsia="en-US"/>
        </w:rPr>
        <w:t>2</w:t>
      </w:r>
      <w:r w:rsidRPr="00F056D6">
        <w:rPr>
          <w:rFonts w:ascii="Tahoma" w:hAnsi="Tahoma" w:cs="Tahoma"/>
          <w:sz w:val="18"/>
          <w:szCs w:val="18"/>
          <w:lang w:eastAsia="en-US"/>
        </w:rPr>
        <w:t xml:space="preserve">.4., Wykonawca przekazuje Zamawiającemu oryginał gwarancji lub poręczenia, w postaci elektronicznej na adres poczty elektronicznej </w:t>
      </w:r>
      <w:hyperlink r:id="rId24" w:history="1">
        <w:r w:rsidR="004C6694" w:rsidRPr="000F33D6">
          <w:rPr>
            <w:rStyle w:val="Hipercze"/>
            <w:rFonts w:ascii="Tahoma" w:hAnsi="Tahoma" w:cs="Tahoma"/>
            <w:sz w:val="18"/>
            <w:szCs w:val="18"/>
            <w:lang w:eastAsia="en-US"/>
          </w:rPr>
          <w:t>dzp@zdm.waw.pl</w:t>
        </w:r>
      </w:hyperlink>
      <w:r w:rsidRPr="00F056D6">
        <w:rPr>
          <w:rFonts w:ascii="Tahoma" w:hAnsi="Tahoma" w:cs="Tahoma"/>
          <w:sz w:val="18"/>
          <w:szCs w:val="18"/>
          <w:lang w:eastAsia="en-US"/>
        </w:rPr>
        <w:t xml:space="preserve"> lub za pośrednictwem Platformy w</w:t>
      </w:r>
      <w:r w:rsidRPr="00F056D6">
        <w:rPr>
          <w:rFonts w:ascii="Tahoma" w:hAnsi="Tahoma" w:cs="Tahoma"/>
          <w:b/>
          <w:bCs/>
          <w:sz w:val="18"/>
          <w:szCs w:val="18"/>
          <w:lang w:eastAsia="en-US"/>
        </w:rPr>
        <w:t xml:space="preserve"> </w:t>
      </w:r>
      <w:r w:rsidRPr="00F056D6">
        <w:rPr>
          <w:rFonts w:ascii="Tahoma" w:hAnsi="Tahoma" w:cs="Tahoma"/>
          <w:bCs/>
          <w:sz w:val="18"/>
          <w:szCs w:val="18"/>
          <w:lang w:eastAsia="en-US"/>
        </w:rPr>
        <w:t>zakładce</w:t>
      </w:r>
      <w:r w:rsidRPr="00F056D6">
        <w:rPr>
          <w:rFonts w:ascii="Tahoma" w:hAnsi="Tahoma" w:cs="Tahoma"/>
          <w:b/>
          <w:bCs/>
          <w:sz w:val="18"/>
          <w:szCs w:val="18"/>
          <w:lang w:eastAsia="en-US"/>
        </w:rPr>
        <w:t xml:space="preserve"> </w:t>
      </w:r>
      <w:r w:rsidRPr="00F056D6">
        <w:rPr>
          <w:rFonts w:ascii="Tahoma" w:hAnsi="Tahoma" w:cs="Tahoma"/>
          <w:bCs/>
          <w:sz w:val="18"/>
          <w:szCs w:val="18"/>
          <w:lang w:eastAsia="en-US"/>
        </w:rPr>
        <w:t>„OFERTY”</w:t>
      </w:r>
      <w:r w:rsidRPr="00F056D6">
        <w:rPr>
          <w:rFonts w:ascii="Tahoma" w:hAnsi="Tahoma" w:cs="Tahoma"/>
          <w:sz w:val="18"/>
          <w:szCs w:val="18"/>
          <w:lang w:eastAsia="en-US"/>
        </w:rPr>
        <w:t xml:space="preserve"> – poprzez wybranie polecenia „Dodaj dokument".</w:t>
      </w:r>
    </w:p>
    <w:p w14:paraId="68B639C2"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Wadium musi obejmować cały okres związania ofertą.</w:t>
      </w:r>
    </w:p>
    <w:p w14:paraId="31D2BC5E"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 xml:space="preserve">Wadium wniesione w pieniądzu Zamawiający przechowuje na rachunku bankowym. </w:t>
      </w:r>
    </w:p>
    <w:p w14:paraId="7C912368"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 xml:space="preserve">Zamawiający zwraca wadium wszystkim Wykonawcom zgodnie z zasadami określonymi z art. 98 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w:t>
      </w:r>
    </w:p>
    <w:p w14:paraId="67085500"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Zamawiający niezwłocznie, nie później jednak niż w terminie 7 dni od dnia złożenia wniosku zwraca wadium Wykonawcy:</w:t>
      </w:r>
    </w:p>
    <w:p w14:paraId="45B1C388"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który wycofał ofertę przed upływem terminu składania ofert;</w:t>
      </w:r>
    </w:p>
    <w:p w14:paraId="4FA70CC6"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którego oferta została odrzucona;</w:t>
      </w:r>
    </w:p>
    <w:p w14:paraId="56A1F600"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po wyborze najkorzystniejszej oferty, z wyjątkiem Wykonawcy, którego oferta została wybrana jako najkorzystniejsza;</w:t>
      </w:r>
    </w:p>
    <w:p w14:paraId="1E673153"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 xml:space="preserve">po unieważnieniu postępowania, w </w:t>
      </w:r>
      <w:proofErr w:type="gramStart"/>
      <w:r w:rsidRPr="00F056D6">
        <w:rPr>
          <w:rFonts w:ascii="Tahoma" w:hAnsi="Tahoma" w:cs="Tahoma"/>
          <w:sz w:val="18"/>
          <w:szCs w:val="18"/>
          <w:lang w:eastAsia="en-US"/>
        </w:rPr>
        <w:t>przypadku</w:t>
      </w:r>
      <w:proofErr w:type="gramEnd"/>
      <w:r w:rsidRPr="00F056D6">
        <w:rPr>
          <w:rFonts w:ascii="Tahoma" w:hAnsi="Tahoma" w:cs="Tahoma"/>
          <w:sz w:val="18"/>
          <w:szCs w:val="18"/>
          <w:lang w:eastAsia="en-US"/>
        </w:rPr>
        <w:t xml:space="preserve"> gdy nie zostało rozstrzygnięte odwołanie na czynność unieważnienia albo nie upłynął termin do jego wniesienia.</w:t>
      </w:r>
    </w:p>
    <w:p w14:paraId="77DBF007" w14:textId="5EFAC998"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Złożenie wniosku o zwrot wadium, o którym mowa w pkt 19.</w:t>
      </w:r>
      <w:r w:rsidR="00B34266">
        <w:rPr>
          <w:rFonts w:ascii="Tahoma" w:hAnsi="Tahoma" w:cs="Tahoma"/>
          <w:sz w:val="18"/>
          <w:szCs w:val="18"/>
          <w:lang w:eastAsia="en-US"/>
        </w:rPr>
        <w:t>8.</w:t>
      </w:r>
      <w:r w:rsidRPr="00F056D6">
        <w:rPr>
          <w:rFonts w:ascii="Tahoma" w:hAnsi="Tahoma" w:cs="Tahoma"/>
          <w:sz w:val="18"/>
          <w:szCs w:val="18"/>
          <w:lang w:eastAsia="en-US"/>
        </w:rPr>
        <w:t xml:space="preserve">, powoduje rozwiązanie stosunku prawnego z Wykonawcą wraz z utratą przez niego prawa do korzystania ze środków ochrony prawnej, o których mowa w dziale IX 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w:t>
      </w:r>
    </w:p>
    <w:p w14:paraId="4B942332"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Zamawiający zwraca wadium wszystkim Wykonawcom niezwłocznie, nie później jednak niż w terminie 7 dni od dnia wystąpienia jednej z okoliczności:</w:t>
      </w:r>
    </w:p>
    <w:p w14:paraId="0D170950"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upływu terminu związania ofertą,</w:t>
      </w:r>
    </w:p>
    <w:p w14:paraId="47CCF4DD"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zawarcia umowy w sprawie zamówienia publicznego,</w:t>
      </w:r>
    </w:p>
    <w:p w14:paraId="1CDAA1F9"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 xml:space="preserve">unieważnienia postępowania o udzielenie zamówienia, z wyjątkiem </w:t>
      </w:r>
      <w:proofErr w:type="gramStart"/>
      <w:r w:rsidRPr="00F056D6">
        <w:rPr>
          <w:rFonts w:ascii="Tahoma" w:hAnsi="Tahoma" w:cs="Tahoma"/>
          <w:sz w:val="18"/>
          <w:szCs w:val="18"/>
          <w:lang w:eastAsia="en-US"/>
        </w:rPr>
        <w:t>sytuacji</w:t>
      </w:r>
      <w:proofErr w:type="gramEnd"/>
      <w:r w:rsidRPr="00F056D6">
        <w:rPr>
          <w:rFonts w:ascii="Tahoma" w:hAnsi="Tahoma" w:cs="Tahoma"/>
          <w:sz w:val="18"/>
          <w:szCs w:val="18"/>
          <w:lang w:eastAsia="en-US"/>
        </w:rPr>
        <w:t xml:space="preserve"> gdy nie zostało rozstrzygnięte odwołanie na czynność unieważnienia albo nie upłynął termin do jego wniesienia.</w:t>
      </w:r>
    </w:p>
    <w:p w14:paraId="0A847F37"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18110579" w14:textId="77777777"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Zamawiający zwraca wadium wniesione w innej formie niż w pieniądzu poprzez złożenie gwarantowi lub poręczycielowi oświadczenia o zwolnieniu wadium.</w:t>
      </w:r>
    </w:p>
    <w:p w14:paraId="600BB80A" w14:textId="6E877D29" w:rsidR="00F056D6" w:rsidRPr="00F056D6" w:rsidRDefault="00F056D6" w:rsidP="0074575D">
      <w:pPr>
        <w:numPr>
          <w:ilvl w:val="1"/>
          <w:numId w:val="32"/>
        </w:numPr>
        <w:spacing w:after="0" w:line="240" w:lineRule="auto"/>
        <w:jc w:val="both"/>
        <w:rPr>
          <w:rFonts w:ascii="Tahoma" w:hAnsi="Tahoma" w:cs="Tahoma"/>
          <w:sz w:val="18"/>
          <w:szCs w:val="18"/>
          <w:lang w:eastAsia="en-US"/>
        </w:rPr>
      </w:pPr>
      <w:r w:rsidRPr="00F056D6">
        <w:rPr>
          <w:rFonts w:ascii="Tahoma" w:hAnsi="Tahoma" w:cs="Tahoma"/>
          <w:sz w:val="18"/>
          <w:szCs w:val="18"/>
          <w:lang w:eastAsia="en-US"/>
        </w:rPr>
        <w:t>Zamawiający zatrzymuje wadium wraz z odsetkami, a w przypadku wadium wniesionego w formie gwarancji lub poręczenia, o których mowa w pkt</w:t>
      </w:r>
      <w:r w:rsidR="00AF2DB7">
        <w:rPr>
          <w:rFonts w:ascii="Tahoma" w:hAnsi="Tahoma" w:cs="Tahoma"/>
          <w:sz w:val="18"/>
          <w:szCs w:val="18"/>
          <w:lang w:eastAsia="en-US"/>
        </w:rPr>
        <w:t xml:space="preserve"> </w:t>
      </w:r>
      <w:r w:rsidR="00AF2DB7" w:rsidRPr="00F056D6">
        <w:rPr>
          <w:rFonts w:ascii="Tahoma" w:hAnsi="Tahoma" w:cs="Tahoma"/>
          <w:sz w:val="18"/>
          <w:szCs w:val="18"/>
          <w:lang w:eastAsia="en-US"/>
        </w:rPr>
        <w:t>19.</w:t>
      </w:r>
      <w:r w:rsidR="00AF2DB7" w:rsidRPr="008800AD">
        <w:rPr>
          <w:rFonts w:ascii="Tahoma" w:hAnsi="Tahoma" w:cs="Tahoma"/>
          <w:sz w:val="18"/>
          <w:szCs w:val="18"/>
          <w:lang w:eastAsia="en-US"/>
        </w:rPr>
        <w:t>2</w:t>
      </w:r>
      <w:r w:rsidR="00AF2DB7" w:rsidRPr="00F056D6">
        <w:rPr>
          <w:rFonts w:ascii="Tahoma" w:hAnsi="Tahoma" w:cs="Tahoma"/>
          <w:sz w:val="18"/>
          <w:szCs w:val="18"/>
          <w:lang w:eastAsia="en-US"/>
        </w:rPr>
        <w:t>.2., 19.</w:t>
      </w:r>
      <w:r w:rsidR="00AF2DB7" w:rsidRPr="008800AD">
        <w:rPr>
          <w:rFonts w:ascii="Tahoma" w:hAnsi="Tahoma" w:cs="Tahoma"/>
          <w:sz w:val="18"/>
          <w:szCs w:val="18"/>
          <w:lang w:eastAsia="en-US"/>
        </w:rPr>
        <w:t>2</w:t>
      </w:r>
      <w:r w:rsidR="00AF2DB7" w:rsidRPr="00F056D6">
        <w:rPr>
          <w:rFonts w:ascii="Tahoma" w:hAnsi="Tahoma" w:cs="Tahoma"/>
          <w:sz w:val="18"/>
          <w:szCs w:val="18"/>
          <w:lang w:eastAsia="en-US"/>
        </w:rPr>
        <w:t>.3. i 19.</w:t>
      </w:r>
      <w:r w:rsidR="00AF2DB7" w:rsidRPr="008800AD">
        <w:rPr>
          <w:rFonts w:ascii="Tahoma" w:hAnsi="Tahoma" w:cs="Tahoma"/>
          <w:sz w:val="18"/>
          <w:szCs w:val="18"/>
          <w:lang w:eastAsia="en-US"/>
        </w:rPr>
        <w:t>2</w:t>
      </w:r>
      <w:r w:rsidR="00AF2DB7" w:rsidRPr="00F056D6">
        <w:rPr>
          <w:rFonts w:ascii="Tahoma" w:hAnsi="Tahoma" w:cs="Tahoma"/>
          <w:sz w:val="18"/>
          <w:szCs w:val="18"/>
          <w:lang w:eastAsia="en-US"/>
        </w:rPr>
        <w:t>.4.</w:t>
      </w:r>
      <w:r w:rsidR="00AF2DB7">
        <w:rPr>
          <w:rFonts w:ascii="Tahoma" w:hAnsi="Tahoma" w:cs="Tahoma"/>
          <w:sz w:val="18"/>
          <w:szCs w:val="18"/>
          <w:lang w:eastAsia="en-US"/>
        </w:rPr>
        <w:t>,</w:t>
      </w:r>
      <w:r w:rsidRPr="00F056D6">
        <w:rPr>
          <w:rFonts w:ascii="Tahoma" w:hAnsi="Tahoma" w:cs="Tahoma"/>
          <w:sz w:val="18"/>
          <w:szCs w:val="18"/>
          <w:lang w:eastAsia="en-US"/>
        </w:rPr>
        <w:t xml:space="preserve"> występuje odpowiednio do gwaranta lub poręczyciela z żądaniem zapłaty wadium, jeżeli:</w:t>
      </w:r>
    </w:p>
    <w:p w14:paraId="3CA0439B"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Wykonawca w odpowiedzi na wezwanie, o którym mowa w art. 107 ust. 2 lub art. 128 ust. 1</w:t>
      </w:r>
      <w:r w:rsidRPr="00F056D6">
        <w:rPr>
          <w:rFonts w:ascii="Calibri" w:hAnsi="Calibri" w:cs="Calibri"/>
          <w:sz w:val="22"/>
          <w:szCs w:val="22"/>
          <w:lang w:eastAsia="en-US"/>
        </w:rPr>
        <w:t xml:space="preserve"> </w:t>
      </w:r>
      <w:r w:rsidRPr="00F056D6">
        <w:rPr>
          <w:rFonts w:ascii="Tahoma" w:hAnsi="Tahoma" w:cs="Tahoma"/>
          <w:sz w:val="18"/>
          <w:szCs w:val="18"/>
          <w:lang w:eastAsia="en-US"/>
        </w:rPr>
        <w:t xml:space="preserve">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 z przyczyn leżących po jego stronie, nie złożył podmiotowych środków dowodowych lub przedmiotowych środków dowodowych potwierdzających okoliczności, o których mowa w art. 57 lub art. 106 ust. 1</w:t>
      </w:r>
      <w:r w:rsidRPr="00F056D6">
        <w:rPr>
          <w:rFonts w:ascii="Calibri" w:hAnsi="Calibri" w:cs="Calibri"/>
          <w:sz w:val="22"/>
          <w:szCs w:val="22"/>
          <w:lang w:eastAsia="en-US"/>
        </w:rPr>
        <w:t xml:space="preserve"> </w:t>
      </w:r>
      <w:r w:rsidRPr="00F056D6">
        <w:rPr>
          <w:rFonts w:ascii="Tahoma" w:hAnsi="Tahoma" w:cs="Tahoma"/>
          <w:sz w:val="18"/>
          <w:szCs w:val="18"/>
          <w:lang w:eastAsia="en-US"/>
        </w:rPr>
        <w:t xml:space="preserve">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 oświadczenia, o którym mowa w art. 125 ust. 1</w:t>
      </w:r>
      <w:r w:rsidRPr="00F056D6">
        <w:rPr>
          <w:rFonts w:ascii="Calibri" w:hAnsi="Calibri" w:cs="Calibri"/>
          <w:sz w:val="22"/>
          <w:szCs w:val="22"/>
          <w:lang w:eastAsia="en-US"/>
        </w:rPr>
        <w:t xml:space="preserve"> </w:t>
      </w:r>
      <w:r w:rsidRPr="00F056D6">
        <w:rPr>
          <w:rFonts w:ascii="Tahoma" w:hAnsi="Tahoma" w:cs="Tahoma"/>
          <w:sz w:val="18"/>
          <w:szCs w:val="18"/>
          <w:lang w:eastAsia="en-US"/>
        </w:rPr>
        <w:t xml:space="preserve">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 innych dokumentów lub oświadczeń lub nie wyraził zgody na poprawienie omyłki, o której mowa w art. 223 ust. 2 pkt 3</w:t>
      </w:r>
      <w:r w:rsidRPr="00F056D6">
        <w:rPr>
          <w:rFonts w:ascii="Calibri" w:hAnsi="Calibri" w:cs="Calibri"/>
          <w:sz w:val="22"/>
          <w:szCs w:val="22"/>
          <w:lang w:eastAsia="en-US"/>
        </w:rPr>
        <w:t xml:space="preserve"> </w:t>
      </w:r>
      <w:r w:rsidRPr="00F056D6">
        <w:rPr>
          <w:rFonts w:ascii="Tahoma" w:hAnsi="Tahoma" w:cs="Tahoma"/>
          <w:sz w:val="18"/>
          <w:szCs w:val="18"/>
          <w:lang w:eastAsia="en-US"/>
        </w:rPr>
        <w:t xml:space="preserve">Ustawy </w:t>
      </w:r>
      <w:proofErr w:type="spellStart"/>
      <w:r w:rsidRPr="00F056D6">
        <w:rPr>
          <w:rFonts w:ascii="Tahoma" w:hAnsi="Tahoma" w:cs="Tahoma"/>
          <w:sz w:val="18"/>
          <w:szCs w:val="18"/>
          <w:lang w:eastAsia="en-US"/>
        </w:rPr>
        <w:t>Pzp</w:t>
      </w:r>
      <w:proofErr w:type="spellEnd"/>
      <w:r w:rsidRPr="00F056D6">
        <w:rPr>
          <w:rFonts w:ascii="Tahoma" w:hAnsi="Tahoma" w:cs="Tahoma"/>
          <w:sz w:val="18"/>
          <w:szCs w:val="18"/>
          <w:lang w:eastAsia="en-US"/>
        </w:rPr>
        <w:t>, co spowodowało brak możliwości wybrania oferty złożonej przez Wykonawcę jako najkorzystniejszej;</w:t>
      </w:r>
    </w:p>
    <w:p w14:paraId="6B4E6154" w14:textId="77777777" w:rsidR="00F056D6" w:rsidRPr="00F056D6" w:rsidRDefault="00F056D6" w:rsidP="0074575D">
      <w:pPr>
        <w:numPr>
          <w:ilvl w:val="2"/>
          <w:numId w:val="32"/>
        </w:numPr>
        <w:spacing w:after="0" w:line="240" w:lineRule="auto"/>
        <w:ind w:left="851"/>
        <w:jc w:val="both"/>
        <w:rPr>
          <w:rFonts w:ascii="Tahoma" w:hAnsi="Tahoma" w:cs="Tahoma"/>
          <w:sz w:val="18"/>
          <w:szCs w:val="18"/>
          <w:lang w:eastAsia="en-US"/>
        </w:rPr>
      </w:pPr>
      <w:r w:rsidRPr="00F056D6">
        <w:rPr>
          <w:rFonts w:ascii="Tahoma" w:hAnsi="Tahoma" w:cs="Tahoma"/>
          <w:sz w:val="18"/>
          <w:szCs w:val="18"/>
          <w:lang w:eastAsia="en-US"/>
        </w:rPr>
        <w:t>Wykonawca, którego oferta została wybrana:</w:t>
      </w:r>
    </w:p>
    <w:p w14:paraId="38F8D36B" w14:textId="77777777" w:rsidR="00F056D6" w:rsidRPr="00F056D6" w:rsidRDefault="00F056D6" w:rsidP="00F056D6">
      <w:pPr>
        <w:spacing w:after="0" w:line="240" w:lineRule="auto"/>
        <w:ind w:left="851"/>
        <w:jc w:val="both"/>
        <w:rPr>
          <w:rFonts w:ascii="Tahoma" w:hAnsi="Tahoma" w:cs="Tahoma"/>
          <w:sz w:val="18"/>
          <w:szCs w:val="18"/>
        </w:rPr>
      </w:pPr>
      <w:r w:rsidRPr="00F056D6">
        <w:rPr>
          <w:rFonts w:ascii="Tahoma" w:hAnsi="Tahoma" w:cs="Tahoma"/>
          <w:sz w:val="18"/>
          <w:szCs w:val="18"/>
        </w:rPr>
        <w:t>a) odmówił podpisania umowy w sprawie zamówienia publicznego na warunkach określonych w ofercie,</w:t>
      </w:r>
    </w:p>
    <w:p w14:paraId="3CD38C1C" w14:textId="226DC8E6" w:rsidR="00F056D6" w:rsidRDefault="00F056D6" w:rsidP="00F056D6">
      <w:pPr>
        <w:spacing w:after="0" w:line="240" w:lineRule="auto"/>
        <w:ind w:left="143" w:firstLine="708"/>
        <w:jc w:val="both"/>
        <w:rPr>
          <w:rFonts w:ascii="Tahoma" w:hAnsi="Tahoma" w:cs="Tahoma"/>
          <w:sz w:val="18"/>
          <w:szCs w:val="18"/>
        </w:rPr>
      </w:pPr>
      <w:r w:rsidRPr="00F056D6">
        <w:rPr>
          <w:rFonts w:ascii="Tahoma" w:hAnsi="Tahoma" w:cs="Tahoma"/>
          <w:sz w:val="18"/>
          <w:szCs w:val="18"/>
        </w:rPr>
        <w:t>b) nie wniósł wymaganego zabezpiecz</w:t>
      </w:r>
      <w:r w:rsidR="00055DA4">
        <w:rPr>
          <w:rFonts w:ascii="Tahoma" w:hAnsi="Tahoma" w:cs="Tahoma"/>
          <w:sz w:val="18"/>
          <w:szCs w:val="18"/>
        </w:rPr>
        <w:t>enia należytego wykonania umowy.</w:t>
      </w:r>
    </w:p>
    <w:p w14:paraId="482BF1E7" w14:textId="108A597A" w:rsidR="00F056D6" w:rsidRDefault="00F056D6" w:rsidP="0074575D">
      <w:pPr>
        <w:numPr>
          <w:ilvl w:val="2"/>
          <w:numId w:val="32"/>
        </w:numPr>
        <w:spacing w:after="0" w:line="240" w:lineRule="auto"/>
        <w:ind w:left="851"/>
        <w:jc w:val="both"/>
        <w:rPr>
          <w:rFonts w:ascii="Tahoma" w:hAnsi="Tahoma" w:cs="Tahoma"/>
          <w:sz w:val="18"/>
          <w:szCs w:val="18"/>
        </w:rPr>
      </w:pPr>
      <w:r w:rsidRPr="00F056D6">
        <w:rPr>
          <w:rFonts w:ascii="Tahoma" w:hAnsi="Tahoma" w:cs="Tahoma"/>
          <w:sz w:val="18"/>
          <w:szCs w:val="18"/>
          <w:lang w:eastAsia="en-US"/>
        </w:rPr>
        <w:lastRenderedPageBreak/>
        <w:t>zawarcie</w:t>
      </w:r>
      <w:r w:rsidRPr="00F056D6">
        <w:rPr>
          <w:rFonts w:ascii="Tahoma" w:hAnsi="Tahoma" w:cs="Tahoma"/>
          <w:sz w:val="18"/>
          <w:szCs w:val="18"/>
        </w:rPr>
        <w:t xml:space="preserve"> umowy w sprawie zamówienia publicznego stało się niemożliwe z przyczyn leżących po stronie Wykonawcy, którego oferta została wybrana.</w:t>
      </w:r>
    </w:p>
    <w:p w14:paraId="3F4B23A7" w14:textId="3FC8CF88" w:rsidR="00C95F15" w:rsidRPr="00C95F15" w:rsidRDefault="00C95F15" w:rsidP="00C95F15">
      <w:pPr>
        <w:spacing w:after="0" w:line="240" w:lineRule="auto"/>
        <w:rPr>
          <w:vanish/>
        </w:rPr>
      </w:pPr>
    </w:p>
    <w:p w14:paraId="10C97D8A" w14:textId="77777777" w:rsidR="00A77C22" w:rsidRPr="00984183" w:rsidRDefault="00A77C22" w:rsidP="00802839">
      <w:pPr>
        <w:jc w:val="both"/>
        <w:rPr>
          <w:rFonts w:ascii="Tahoma" w:hAnsi="Tahoma" w:cs="Tahoma"/>
          <w:iCs/>
          <w:sz w:val="18"/>
          <w:szCs w:val="18"/>
        </w:rPr>
      </w:pPr>
    </w:p>
    <w:p w14:paraId="60799B27" w14:textId="6F2E0C78" w:rsidR="00F775AE" w:rsidRPr="00F775AE" w:rsidRDefault="00CE62F4" w:rsidP="0074575D">
      <w:pPr>
        <w:keepNext/>
        <w:numPr>
          <w:ilvl w:val="0"/>
          <w:numId w:val="32"/>
        </w:numPr>
        <w:spacing w:after="0" w:line="240" w:lineRule="auto"/>
        <w:outlineLvl w:val="1"/>
        <w:rPr>
          <w:rFonts w:ascii="Tahoma" w:hAnsi="Tahoma" w:cs="Tahoma"/>
          <w:b/>
          <w:sz w:val="18"/>
          <w:szCs w:val="18"/>
          <w:highlight w:val="lightGray"/>
        </w:rPr>
      </w:pPr>
      <w:bookmarkStart w:id="38" w:name="_Toc459195139"/>
      <w:bookmarkStart w:id="39" w:name="_Toc460479245"/>
      <w:r>
        <w:rPr>
          <w:rFonts w:ascii="Tahoma" w:hAnsi="Tahoma" w:cs="Tahoma"/>
          <w:b/>
          <w:sz w:val="18"/>
          <w:szCs w:val="18"/>
          <w:highlight w:val="lightGray"/>
        </w:rPr>
        <w:t xml:space="preserve">     </w:t>
      </w:r>
      <w:r w:rsidR="00F775AE" w:rsidRPr="00F775AE">
        <w:rPr>
          <w:rFonts w:ascii="Tahoma" w:hAnsi="Tahoma" w:cs="Tahoma"/>
          <w:b/>
          <w:sz w:val="18"/>
          <w:szCs w:val="18"/>
          <w:highlight w:val="lightGray"/>
        </w:rPr>
        <w:t xml:space="preserve">Pouczenie o środkach ochrony prawnej </w:t>
      </w:r>
    </w:p>
    <w:p w14:paraId="7F9C585E" w14:textId="77777777" w:rsidR="00DA7826" w:rsidRPr="0067223E" w:rsidRDefault="00DA7826" w:rsidP="00DA7826">
      <w:pPr>
        <w:pStyle w:val="Akapitzlist"/>
        <w:numPr>
          <w:ilvl w:val="0"/>
          <w:numId w:val="11"/>
        </w:numPr>
        <w:spacing w:after="0" w:line="240" w:lineRule="auto"/>
        <w:jc w:val="both"/>
        <w:rPr>
          <w:rFonts w:ascii="Tahoma" w:hAnsi="Tahoma" w:cs="Tahoma"/>
          <w:vanish/>
          <w:spacing w:val="4"/>
          <w:sz w:val="18"/>
          <w:szCs w:val="18"/>
        </w:rPr>
      </w:pPr>
    </w:p>
    <w:p w14:paraId="289EEE1D" w14:textId="77777777" w:rsidR="00B50FEF" w:rsidRPr="00425F11" w:rsidRDefault="00B50FEF" w:rsidP="00B50FEF">
      <w:pPr>
        <w:pStyle w:val="Akapitzlist"/>
        <w:numPr>
          <w:ilvl w:val="1"/>
          <w:numId w:val="11"/>
        </w:numPr>
        <w:spacing w:after="0" w:line="240" w:lineRule="auto"/>
        <w:ind w:left="709"/>
        <w:jc w:val="both"/>
        <w:rPr>
          <w:rFonts w:ascii="Tahoma" w:hAnsi="Tahoma" w:cs="Tahoma"/>
          <w:sz w:val="18"/>
          <w:szCs w:val="18"/>
        </w:rPr>
      </w:pPr>
      <w:r w:rsidRPr="00C058BA">
        <w:rPr>
          <w:rFonts w:ascii="Tahoma" w:hAnsi="Tahoma" w:cs="Tahoma"/>
          <w:sz w:val="18"/>
          <w:szCs w:val="18"/>
        </w:rPr>
        <w:t>Środki</w:t>
      </w:r>
      <w:r w:rsidRPr="00425F11">
        <w:rPr>
          <w:rFonts w:ascii="Tahoma" w:hAnsi="Tahoma" w:cs="Tahoma"/>
          <w:sz w:val="18"/>
          <w:szCs w:val="18"/>
        </w:rPr>
        <w:t xml:space="preserve"> ochrony prawnej określone w Dziale IX Ustawy </w:t>
      </w:r>
      <w:proofErr w:type="spellStart"/>
      <w:r w:rsidRPr="00425F11">
        <w:rPr>
          <w:rFonts w:ascii="Tahoma" w:hAnsi="Tahoma" w:cs="Tahoma"/>
          <w:sz w:val="18"/>
          <w:szCs w:val="18"/>
        </w:rPr>
        <w:t>Pzp</w:t>
      </w:r>
      <w:proofErr w:type="spellEnd"/>
      <w:r w:rsidRPr="00425F11">
        <w:rPr>
          <w:rFonts w:ascii="Tahoma" w:hAnsi="Tahoma" w:cs="Tahoma"/>
          <w:sz w:val="18"/>
          <w:szCs w:val="18"/>
        </w:rPr>
        <w:t xml:space="preserve"> przysługują Wykonawcy oraz innemu podmiotowi, jeżeli ma lub miał interes w uzyskaniu zamówienia oraz poniósł lub może ponieść sz</w:t>
      </w:r>
      <w:r>
        <w:rPr>
          <w:rFonts w:ascii="Tahoma" w:hAnsi="Tahoma" w:cs="Tahoma"/>
          <w:sz w:val="18"/>
          <w:szCs w:val="18"/>
        </w:rPr>
        <w:t>kodę w wyniku naruszenia przez Z</w:t>
      </w:r>
      <w:r w:rsidRPr="00425F11">
        <w:rPr>
          <w:rFonts w:ascii="Tahoma" w:hAnsi="Tahoma" w:cs="Tahoma"/>
          <w:sz w:val="18"/>
          <w:szCs w:val="18"/>
        </w:rPr>
        <w:t xml:space="preserve">amawiającego przepisów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74218D79" w14:textId="77777777" w:rsidR="00B50FEF" w:rsidRPr="00425F11" w:rsidRDefault="00B50FEF" w:rsidP="00B50FEF">
      <w:pPr>
        <w:pStyle w:val="Akapitzlist"/>
        <w:numPr>
          <w:ilvl w:val="1"/>
          <w:numId w:val="11"/>
        </w:numPr>
        <w:spacing w:after="0" w:line="240" w:lineRule="auto"/>
        <w:ind w:left="709"/>
        <w:jc w:val="both"/>
        <w:rPr>
          <w:rFonts w:ascii="Tahoma" w:hAnsi="Tahoma" w:cs="Tahoma"/>
          <w:sz w:val="18"/>
          <w:szCs w:val="18"/>
        </w:rPr>
      </w:pPr>
      <w:r w:rsidRPr="00425F11">
        <w:rPr>
          <w:rFonts w:ascii="Tahoma" w:hAnsi="Tahoma" w:cs="Tahoma"/>
          <w:sz w:val="18"/>
          <w:szCs w:val="18"/>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425F11">
        <w:rPr>
          <w:rFonts w:ascii="Tahoma" w:hAnsi="Tahoma" w:cs="Tahoma"/>
          <w:sz w:val="18"/>
          <w:szCs w:val="18"/>
        </w:rPr>
        <w:t>Pzp</w:t>
      </w:r>
      <w:proofErr w:type="spellEnd"/>
      <w:r w:rsidRPr="00425F11">
        <w:rPr>
          <w:rFonts w:ascii="Tahoma" w:hAnsi="Tahoma" w:cs="Tahoma"/>
          <w:sz w:val="18"/>
          <w:szCs w:val="18"/>
        </w:rPr>
        <w:t>, oraz Rzecznikowi Małych i Średnich Przedsiębiorców.</w:t>
      </w:r>
      <w:r w:rsidRPr="00425F11" w:rsidDel="00134CF5">
        <w:rPr>
          <w:rFonts w:ascii="Tahoma" w:hAnsi="Tahoma" w:cs="Tahoma"/>
          <w:sz w:val="18"/>
          <w:szCs w:val="18"/>
        </w:rPr>
        <w:t xml:space="preserve"> </w:t>
      </w:r>
    </w:p>
    <w:p w14:paraId="463D4AFA" w14:textId="77777777" w:rsidR="00B50FEF" w:rsidRPr="00853A20" w:rsidRDefault="00B50FEF" w:rsidP="004156ED">
      <w:pPr>
        <w:pStyle w:val="Akapitzlist"/>
        <w:numPr>
          <w:ilvl w:val="1"/>
          <w:numId w:val="11"/>
        </w:numPr>
        <w:spacing w:after="0" w:line="240" w:lineRule="auto"/>
        <w:ind w:left="709"/>
        <w:jc w:val="both"/>
        <w:rPr>
          <w:rFonts w:ascii="Tahoma" w:hAnsi="Tahoma" w:cs="Tahoma"/>
          <w:sz w:val="18"/>
          <w:szCs w:val="18"/>
        </w:rPr>
      </w:pPr>
      <w:r w:rsidRPr="00853A20">
        <w:rPr>
          <w:rFonts w:ascii="Tahoma" w:hAnsi="Tahoma" w:cs="Tahoma"/>
          <w:sz w:val="18"/>
          <w:szCs w:val="18"/>
        </w:rPr>
        <w:t>Odwołanie przysługuje na:</w:t>
      </w:r>
    </w:p>
    <w:p w14:paraId="38722194" w14:textId="77777777" w:rsidR="00B50FEF" w:rsidRPr="00853A20" w:rsidRDefault="00B50FEF" w:rsidP="004156ED">
      <w:pPr>
        <w:spacing w:after="0" w:line="240" w:lineRule="auto"/>
        <w:ind w:left="709"/>
        <w:jc w:val="both"/>
        <w:rPr>
          <w:rFonts w:ascii="Tahoma" w:hAnsi="Tahoma" w:cs="Tahoma"/>
          <w:sz w:val="18"/>
          <w:szCs w:val="18"/>
        </w:rPr>
      </w:pPr>
      <w:r w:rsidRPr="00853A20">
        <w:rPr>
          <w:rFonts w:ascii="Tahoma" w:hAnsi="Tahoma" w:cs="Tahoma"/>
          <w:sz w:val="18"/>
          <w:szCs w:val="18"/>
        </w:rPr>
        <w:t xml:space="preserve">1) niezgodną z przepisami ustawy czynność </w:t>
      </w:r>
      <w:r>
        <w:rPr>
          <w:rFonts w:ascii="Tahoma" w:hAnsi="Tahoma" w:cs="Tahoma"/>
          <w:sz w:val="18"/>
          <w:szCs w:val="18"/>
        </w:rPr>
        <w:t>Z</w:t>
      </w:r>
      <w:r w:rsidRPr="00853A20">
        <w:rPr>
          <w:rFonts w:ascii="Tahoma" w:hAnsi="Tahoma" w:cs="Tahoma"/>
          <w:sz w:val="18"/>
          <w:szCs w:val="18"/>
        </w:rPr>
        <w:t xml:space="preserve">amawiającego, podjętą w postępowaniu o udzielenie </w:t>
      </w:r>
      <w:proofErr w:type="gramStart"/>
      <w:r w:rsidRPr="00853A20">
        <w:rPr>
          <w:rFonts w:ascii="Tahoma" w:hAnsi="Tahoma" w:cs="Tahoma"/>
          <w:sz w:val="18"/>
          <w:szCs w:val="18"/>
        </w:rPr>
        <w:t>zamówienia,  w</w:t>
      </w:r>
      <w:proofErr w:type="gramEnd"/>
      <w:r w:rsidRPr="00853A20">
        <w:rPr>
          <w:rFonts w:ascii="Tahoma" w:hAnsi="Tahoma" w:cs="Tahoma"/>
          <w:sz w:val="18"/>
          <w:szCs w:val="18"/>
        </w:rPr>
        <w:t xml:space="preserve"> tym na projektowane postanowienie umowy;</w:t>
      </w:r>
    </w:p>
    <w:p w14:paraId="0D7EEC8E" w14:textId="77777777" w:rsidR="00B50FEF" w:rsidRPr="00853A20" w:rsidRDefault="00B50FEF" w:rsidP="004156ED">
      <w:pPr>
        <w:spacing w:after="0" w:line="240" w:lineRule="auto"/>
        <w:ind w:left="709"/>
        <w:jc w:val="both"/>
        <w:rPr>
          <w:rFonts w:ascii="Tahoma" w:hAnsi="Tahoma" w:cs="Tahoma"/>
          <w:sz w:val="18"/>
          <w:szCs w:val="18"/>
        </w:rPr>
      </w:pPr>
      <w:r w:rsidRPr="00853A20">
        <w:rPr>
          <w:rFonts w:ascii="Tahoma" w:hAnsi="Tahoma" w:cs="Tahoma"/>
          <w:sz w:val="18"/>
          <w:szCs w:val="18"/>
        </w:rPr>
        <w:t xml:space="preserve">2) zaniechanie czynności w postępowaniu o udzielenie zamówienia, do której </w:t>
      </w:r>
      <w:r>
        <w:rPr>
          <w:rFonts w:ascii="Tahoma" w:hAnsi="Tahoma" w:cs="Tahoma"/>
          <w:sz w:val="18"/>
          <w:szCs w:val="18"/>
        </w:rPr>
        <w:t>Z</w:t>
      </w:r>
      <w:r w:rsidRPr="00853A20">
        <w:rPr>
          <w:rFonts w:ascii="Tahoma" w:hAnsi="Tahoma" w:cs="Tahoma"/>
          <w:sz w:val="18"/>
          <w:szCs w:val="18"/>
        </w:rPr>
        <w:t>amawiający był obowiązany na podstawie ustawy;</w:t>
      </w:r>
    </w:p>
    <w:p w14:paraId="5945C97E" w14:textId="77777777" w:rsidR="00B50FEF" w:rsidRPr="00853A20" w:rsidRDefault="00B50FEF" w:rsidP="004156ED">
      <w:pPr>
        <w:spacing w:after="0" w:line="240" w:lineRule="auto"/>
        <w:ind w:left="709"/>
        <w:jc w:val="both"/>
        <w:rPr>
          <w:rFonts w:ascii="Tahoma" w:hAnsi="Tahoma" w:cs="Tahoma"/>
          <w:sz w:val="18"/>
          <w:szCs w:val="18"/>
        </w:rPr>
      </w:pPr>
      <w:r w:rsidRPr="00853A20">
        <w:rPr>
          <w:rFonts w:ascii="Tahoma" w:hAnsi="Tahoma" w:cs="Tahoma"/>
          <w:sz w:val="18"/>
          <w:szCs w:val="18"/>
        </w:rPr>
        <w:t xml:space="preserve">3) zaniechanie przeprowadzenia postępowania o udzielenie zamówienia na podstawie ustawy, mimo że </w:t>
      </w:r>
      <w:r>
        <w:rPr>
          <w:rFonts w:ascii="Tahoma" w:hAnsi="Tahoma" w:cs="Tahoma"/>
          <w:sz w:val="18"/>
          <w:szCs w:val="18"/>
        </w:rPr>
        <w:t>Z</w:t>
      </w:r>
      <w:r w:rsidRPr="00853A20">
        <w:rPr>
          <w:rFonts w:ascii="Tahoma" w:hAnsi="Tahoma" w:cs="Tahoma"/>
          <w:sz w:val="18"/>
          <w:szCs w:val="18"/>
        </w:rPr>
        <w:t>amawiający był do tego obowiązany.</w:t>
      </w:r>
    </w:p>
    <w:p w14:paraId="654FD2AB" w14:textId="77777777" w:rsidR="00B50FEF" w:rsidRPr="00B1099E" w:rsidRDefault="00B50FEF" w:rsidP="004156ED">
      <w:pPr>
        <w:pStyle w:val="Akapitzlist"/>
        <w:numPr>
          <w:ilvl w:val="1"/>
          <w:numId w:val="11"/>
        </w:numPr>
        <w:spacing w:after="0" w:line="240" w:lineRule="auto"/>
        <w:ind w:left="709"/>
        <w:jc w:val="both"/>
        <w:rPr>
          <w:rFonts w:ascii="Tahoma" w:hAnsi="Tahoma" w:cs="Tahoma"/>
          <w:sz w:val="18"/>
          <w:szCs w:val="18"/>
        </w:rPr>
      </w:pPr>
      <w:r w:rsidRPr="00425F11">
        <w:rPr>
          <w:rFonts w:ascii="Tahoma" w:hAnsi="Tahoma" w:cs="Tahoma"/>
          <w:bCs/>
          <w:sz w:val="18"/>
          <w:szCs w:val="18"/>
        </w:rPr>
        <w:t>Odwołanie wnosi się do Prezesa Krajowej Izby Odwoławczej.</w:t>
      </w:r>
      <w:r>
        <w:rPr>
          <w:rFonts w:ascii="Tahoma" w:hAnsi="Tahoma" w:cs="Tahoma"/>
          <w:bCs/>
          <w:sz w:val="18"/>
          <w:szCs w:val="18"/>
        </w:rPr>
        <w:t xml:space="preserve"> </w:t>
      </w:r>
    </w:p>
    <w:p w14:paraId="4251D98A" w14:textId="6C3883FB" w:rsidR="00B50FEF" w:rsidRDefault="00B50FEF" w:rsidP="00B50FEF">
      <w:pPr>
        <w:pStyle w:val="Akapitzlist"/>
        <w:numPr>
          <w:ilvl w:val="1"/>
          <w:numId w:val="11"/>
        </w:numPr>
        <w:spacing w:after="0" w:line="240" w:lineRule="auto"/>
        <w:ind w:left="709"/>
        <w:jc w:val="both"/>
        <w:rPr>
          <w:rFonts w:ascii="Tahoma" w:hAnsi="Tahoma" w:cs="Tahoma"/>
          <w:sz w:val="18"/>
          <w:szCs w:val="18"/>
        </w:rPr>
      </w:pPr>
      <w:r>
        <w:rPr>
          <w:rFonts w:ascii="Tahoma" w:hAnsi="Tahoma" w:cs="Tahoma"/>
          <w:sz w:val="18"/>
          <w:szCs w:val="18"/>
        </w:rPr>
        <w:t>Odwołujący przekazuje Z</w:t>
      </w:r>
      <w:r w:rsidRPr="00B1099E">
        <w:rPr>
          <w:rFonts w:ascii="Tahoma" w:hAnsi="Tahoma" w:cs="Tahoma"/>
          <w:sz w:val="18"/>
          <w:szCs w:val="18"/>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B1099E">
        <w:t xml:space="preserve"> </w:t>
      </w:r>
      <w:r w:rsidR="00105B02">
        <w:rPr>
          <w:rFonts w:ascii="Tahoma" w:hAnsi="Tahoma" w:cs="Tahoma"/>
          <w:sz w:val="18"/>
          <w:szCs w:val="18"/>
        </w:rPr>
        <w:t>Domniemywa się, że Z</w:t>
      </w:r>
      <w:r w:rsidRPr="00B1099E">
        <w:rPr>
          <w:rFonts w:ascii="Tahoma" w:hAnsi="Tahoma" w:cs="Tahoma"/>
          <w:sz w:val="18"/>
          <w:szCs w:val="18"/>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91360CB" w14:textId="77777777" w:rsidR="00B50FEF" w:rsidRPr="00912A38" w:rsidRDefault="00B50FEF" w:rsidP="004156ED">
      <w:pPr>
        <w:pStyle w:val="Akapitzlist"/>
        <w:numPr>
          <w:ilvl w:val="1"/>
          <w:numId w:val="11"/>
        </w:numPr>
        <w:spacing w:after="0" w:line="240" w:lineRule="auto"/>
        <w:ind w:left="709"/>
        <w:jc w:val="both"/>
        <w:rPr>
          <w:rFonts w:ascii="Tahoma" w:hAnsi="Tahoma" w:cs="Tahoma"/>
          <w:sz w:val="18"/>
          <w:szCs w:val="18"/>
        </w:rPr>
      </w:pPr>
      <w:r w:rsidRPr="00912A38">
        <w:rPr>
          <w:rFonts w:ascii="Tahoma" w:hAnsi="Tahoma" w:cs="Tahoma"/>
          <w:sz w:val="18"/>
          <w:szCs w:val="18"/>
        </w:rPr>
        <w:t>Odwołanie wnosi się</w:t>
      </w:r>
      <w:r>
        <w:rPr>
          <w:rFonts w:ascii="Tahoma" w:hAnsi="Tahoma" w:cs="Tahoma"/>
          <w:sz w:val="18"/>
          <w:szCs w:val="18"/>
        </w:rPr>
        <w:t xml:space="preserve"> w terminie</w:t>
      </w:r>
      <w:r w:rsidRPr="00912A38">
        <w:rPr>
          <w:rFonts w:ascii="Tahoma" w:hAnsi="Tahoma" w:cs="Tahoma"/>
          <w:sz w:val="18"/>
          <w:szCs w:val="18"/>
        </w:rPr>
        <w:t>:</w:t>
      </w:r>
    </w:p>
    <w:p w14:paraId="57752788" w14:textId="69679F3C" w:rsidR="00B50FEF" w:rsidRPr="00765462" w:rsidRDefault="00105B02" w:rsidP="004156ED">
      <w:pPr>
        <w:spacing w:after="0" w:line="240" w:lineRule="auto"/>
        <w:ind w:left="709"/>
        <w:jc w:val="both"/>
        <w:rPr>
          <w:rFonts w:ascii="Tahoma" w:hAnsi="Tahoma" w:cs="Tahoma"/>
          <w:sz w:val="18"/>
          <w:szCs w:val="18"/>
        </w:rPr>
      </w:pPr>
      <w:r>
        <w:rPr>
          <w:rFonts w:ascii="Tahoma" w:hAnsi="Tahoma" w:cs="Tahoma"/>
          <w:sz w:val="18"/>
          <w:szCs w:val="18"/>
        </w:rPr>
        <w:t>a) 10</w:t>
      </w:r>
      <w:r w:rsidR="00B50FEF" w:rsidRPr="00765462">
        <w:rPr>
          <w:rFonts w:ascii="Tahoma" w:hAnsi="Tahoma" w:cs="Tahoma"/>
          <w:sz w:val="18"/>
          <w:szCs w:val="18"/>
        </w:rPr>
        <w:t xml:space="preserve"> dni od dnia prze</w:t>
      </w:r>
      <w:r w:rsidR="00B50FEF">
        <w:rPr>
          <w:rFonts w:ascii="Tahoma" w:hAnsi="Tahoma" w:cs="Tahoma"/>
          <w:sz w:val="18"/>
          <w:szCs w:val="18"/>
        </w:rPr>
        <w:t>kazania informacji o czynności Z</w:t>
      </w:r>
      <w:r w:rsidR="00B50FEF" w:rsidRPr="00765462">
        <w:rPr>
          <w:rFonts w:ascii="Tahoma" w:hAnsi="Tahoma" w:cs="Tahoma"/>
          <w:sz w:val="18"/>
          <w:szCs w:val="18"/>
        </w:rPr>
        <w:t>amawiającego stanowiącej podstawę jego wniesienia, jeżeli informacja została przekazana przy użyciu środków komunikacji elektronicznej,</w:t>
      </w:r>
    </w:p>
    <w:p w14:paraId="447A79CD" w14:textId="189F98A2" w:rsidR="00B50FEF" w:rsidRPr="00765462" w:rsidRDefault="00105B02" w:rsidP="004156ED">
      <w:pPr>
        <w:spacing w:after="0" w:line="240" w:lineRule="auto"/>
        <w:ind w:left="709"/>
        <w:jc w:val="both"/>
        <w:rPr>
          <w:rFonts w:ascii="Tahoma" w:hAnsi="Tahoma" w:cs="Tahoma"/>
          <w:sz w:val="18"/>
          <w:szCs w:val="18"/>
        </w:rPr>
      </w:pPr>
      <w:r>
        <w:rPr>
          <w:rFonts w:ascii="Tahoma" w:hAnsi="Tahoma" w:cs="Tahoma"/>
          <w:sz w:val="18"/>
          <w:szCs w:val="18"/>
        </w:rPr>
        <w:t>b) 15</w:t>
      </w:r>
      <w:r w:rsidR="00B50FEF" w:rsidRPr="00765462">
        <w:rPr>
          <w:rFonts w:ascii="Tahoma" w:hAnsi="Tahoma" w:cs="Tahoma"/>
          <w:sz w:val="18"/>
          <w:szCs w:val="18"/>
        </w:rPr>
        <w:t xml:space="preserve"> dni od dnia prze</w:t>
      </w:r>
      <w:r w:rsidR="00B50FEF">
        <w:rPr>
          <w:rFonts w:ascii="Tahoma" w:hAnsi="Tahoma" w:cs="Tahoma"/>
          <w:sz w:val="18"/>
          <w:szCs w:val="18"/>
        </w:rPr>
        <w:t>kazania informacji o czynności Z</w:t>
      </w:r>
      <w:r w:rsidR="00B50FEF" w:rsidRPr="00765462">
        <w:rPr>
          <w:rFonts w:ascii="Tahoma" w:hAnsi="Tahoma" w:cs="Tahoma"/>
          <w:sz w:val="18"/>
          <w:szCs w:val="18"/>
        </w:rPr>
        <w:t>amawiającego stanowiącej podstawę jego wniesienia, jeżeli informacja została przekazana w sposób inny niż określony w lit. a.</w:t>
      </w:r>
    </w:p>
    <w:p w14:paraId="299F8ECE" w14:textId="7679C5A7" w:rsidR="00B50FEF" w:rsidRPr="00872A79" w:rsidRDefault="00B50FEF" w:rsidP="004156ED">
      <w:pPr>
        <w:pStyle w:val="Akapitzlist"/>
        <w:numPr>
          <w:ilvl w:val="1"/>
          <w:numId w:val="11"/>
        </w:numPr>
        <w:spacing w:after="0" w:line="240" w:lineRule="auto"/>
        <w:ind w:left="709"/>
        <w:jc w:val="both"/>
        <w:rPr>
          <w:rFonts w:ascii="Tahoma" w:hAnsi="Tahoma" w:cs="Tahoma"/>
          <w:sz w:val="18"/>
          <w:szCs w:val="18"/>
        </w:rPr>
      </w:pPr>
      <w:r w:rsidRPr="00872A79">
        <w:rPr>
          <w:rFonts w:ascii="Tahoma" w:hAnsi="Tahoma" w:cs="Tahoma"/>
          <w:sz w:val="18"/>
          <w:szCs w:val="18"/>
        </w:rPr>
        <w:t xml:space="preserve">Odwołanie wobec treści ogłoszenia wszczynającego postępowanie o udzielenie zamówienia lub wobec treści dokumentów zamówienia wnosi się w terminie </w:t>
      </w:r>
      <w:r w:rsidR="00E96D16" w:rsidRPr="00E96D16">
        <w:rPr>
          <w:rFonts w:ascii="Tahoma" w:hAnsi="Tahoma" w:cs="Tahoma"/>
          <w:sz w:val="18"/>
          <w:szCs w:val="18"/>
        </w:rPr>
        <w:t>10 dni od dnia publikacji ogłoszenia w Dzienniku Urzędowym Unii Europejskiej lub zamieszczenia dokumentów zamówienia na stronie internetowej</w:t>
      </w:r>
      <w:r w:rsidRPr="00872A79">
        <w:rPr>
          <w:rFonts w:ascii="Tahoma" w:hAnsi="Tahoma" w:cs="Tahoma"/>
          <w:sz w:val="18"/>
          <w:szCs w:val="18"/>
        </w:rPr>
        <w:t xml:space="preserve">, </w:t>
      </w:r>
    </w:p>
    <w:p w14:paraId="69364CCD" w14:textId="7D46F291" w:rsidR="00B50FEF" w:rsidRPr="00872A79" w:rsidRDefault="00B50FEF" w:rsidP="00B50FEF">
      <w:pPr>
        <w:pStyle w:val="Akapitzlist"/>
        <w:numPr>
          <w:ilvl w:val="1"/>
          <w:numId w:val="11"/>
        </w:numPr>
        <w:spacing w:after="0" w:line="240" w:lineRule="auto"/>
        <w:ind w:left="709"/>
        <w:jc w:val="both"/>
        <w:rPr>
          <w:rFonts w:ascii="Tahoma" w:hAnsi="Tahoma" w:cs="Tahoma"/>
          <w:sz w:val="18"/>
          <w:szCs w:val="18"/>
        </w:rPr>
      </w:pPr>
      <w:r w:rsidRPr="00872A79">
        <w:rPr>
          <w:rFonts w:ascii="Tahoma" w:hAnsi="Tahoma" w:cs="Tahoma"/>
          <w:sz w:val="18"/>
          <w:szCs w:val="18"/>
        </w:rPr>
        <w:t xml:space="preserve">Odwołanie w przypadkach innych niż określone w </w:t>
      </w:r>
      <w:r>
        <w:rPr>
          <w:rFonts w:ascii="Tahoma" w:hAnsi="Tahoma" w:cs="Tahoma"/>
          <w:sz w:val="18"/>
          <w:szCs w:val="18"/>
        </w:rPr>
        <w:t>20.6. i 20.7.</w:t>
      </w:r>
      <w:r w:rsidR="00E96D16">
        <w:rPr>
          <w:rFonts w:ascii="Tahoma" w:hAnsi="Tahoma" w:cs="Tahoma"/>
          <w:sz w:val="18"/>
          <w:szCs w:val="18"/>
        </w:rPr>
        <w:t xml:space="preserve"> wnosi się w terminie 10</w:t>
      </w:r>
      <w:r w:rsidRPr="00872A79">
        <w:rPr>
          <w:rFonts w:ascii="Tahoma" w:hAnsi="Tahoma" w:cs="Tahoma"/>
          <w:sz w:val="18"/>
          <w:szCs w:val="18"/>
        </w:rPr>
        <w:t xml:space="preserve"> dni od dnia, w którym powzięto lub przy zachowaniu należytej staranności można było powziąć wiadomość o okolicznościach stanowiących podstawę jego wniesienia</w:t>
      </w:r>
      <w:r w:rsidR="003256EB">
        <w:rPr>
          <w:rFonts w:ascii="Tahoma" w:hAnsi="Tahoma" w:cs="Tahoma"/>
          <w:sz w:val="18"/>
          <w:szCs w:val="18"/>
        </w:rPr>
        <w:t xml:space="preserve">, z zastrzeżeniem art. 515 ust. 4 ustawy </w:t>
      </w:r>
      <w:proofErr w:type="spellStart"/>
      <w:r w:rsidR="003256EB">
        <w:rPr>
          <w:rFonts w:ascii="Tahoma" w:hAnsi="Tahoma" w:cs="Tahoma"/>
          <w:sz w:val="18"/>
          <w:szCs w:val="18"/>
        </w:rPr>
        <w:t>Pzp</w:t>
      </w:r>
      <w:proofErr w:type="spellEnd"/>
      <w:r w:rsidR="003256EB">
        <w:rPr>
          <w:rFonts w:ascii="Tahoma" w:hAnsi="Tahoma" w:cs="Tahoma"/>
          <w:sz w:val="18"/>
          <w:szCs w:val="18"/>
        </w:rPr>
        <w:t>.</w:t>
      </w:r>
    </w:p>
    <w:p w14:paraId="632D37C0" w14:textId="77777777" w:rsidR="00B50FEF" w:rsidRPr="00425F11" w:rsidRDefault="00B50FEF" w:rsidP="00B50FEF">
      <w:pPr>
        <w:pStyle w:val="Akapitzlist"/>
        <w:numPr>
          <w:ilvl w:val="1"/>
          <w:numId w:val="11"/>
        </w:numPr>
        <w:spacing w:after="0" w:line="240" w:lineRule="auto"/>
        <w:ind w:left="709"/>
        <w:jc w:val="both"/>
        <w:rPr>
          <w:rFonts w:ascii="Tahoma" w:hAnsi="Tahoma" w:cs="Tahoma"/>
          <w:sz w:val="18"/>
          <w:szCs w:val="18"/>
        </w:rPr>
      </w:pPr>
      <w:r w:rsidRPr="00425F11">
        <w:rPr>
          <w:rFonts w:ascii="Tahoma" w:hAnsi="Tahoma" w:cs="Tahoma"/>
          <w:sz w:val="18"/>
          <w:szCs w:val="18"/>
        </w:rPr>
        <w:t xml:space="preserve">Odwołanie powinno zawierać wszystkie elementy wskazane w art. 516 Ustawy </w:t>
      </w:r>
      <w:proofErr w:type="spellStart"/>
      <w:r w:rsidRPr="00425F11">
        <w:rPr>
          <w:rFonts w:ascii="Tahoma" w:hAnsi="Tahoma" w:cs="Tahoma"/>
          <w:sz w:val="18"/>
          <w:szCs w:val="18"/>
        </w:rPr>
        <w:t>Pzp</w:t>
      </w:r>
      <w:proofErr w:type="spellEnd"/>
      <w:r w:rsidRPr="00425F11">
        <w:rPr>
          <w:rFonts w:ascii="Tahoma" w:hAnsi="Tahoma" w:cs="Tahoma"/>
          <w:sz w:val="18"/>
          <w:szCs w:val="18"/>
        </w:rPr>
        <w:t>.</w:t>
      </w:r>
    </w:p>
    <w:p w14:paraId="1DF765EB" w14:textId="58C0B470" w:rsidR="00B50FEF" w:rsidRPr="00B50FEF" w:rsidRDefault="00B50FEF" w:rsidP="00E96D16">
      <w:pPr>
        <w:pStyle w:val="Akapitzlist"/>
        <w:numPr>
          <w:ilvl w:val="1"/>
          <w:numId w:val="11"/>
        </w:numPr>
        <w:spacing w:after="0" w:line="240" w:lineRule="auto"/>
        <w:ind w:left="709"/>
        <w:jc w:val="both"/>
        <w:rPr>
          <w:rFonts w:ascii="Tahoma" w:hAnsi="Tahoma" w:cs="Tahoma"/>
          <w:sz w:val="18"/>
          <w:szCs w:val="18"/>
        </w:rPr>
      </w:pPr>
      <w:r w:rsidRPr="004B5B9B">
        <w:rPr>
          <w:rFonts w:ascii="Tahoma" w:hAnsi="Tahoma" w:cs="Tahoma"/>
          <w:sz w:val="18"/>
          <w:szCs w:val="18"/>
        </w:rPr>
        <w:t>Na orzeczenie Izby oraz postanowienie Prezesa Izby, o którym mowa w art. 519 ust. 1, stronom oraz uczestnikom postępowania odwoławczego przysługuje skarga do sądu.</w:t>
      </w:r>
    </w:p>
    <w:p w14:paraId="370DB4F3" w14:textId="77777777" w:rsidR="00B50FEF" w:rsidRDefault="00B50FEF" w:rsidP="00B50FEF">
      <w:pPr>
        <w:pStyle w:val="Akapitzlist"/>
        <w:spacing w:after="0" w:line="240" w:lineRule="auto"/>
        <w:ind w:left="709"/>
        <w:jc w:val="both"/>
        <w:rPr>
          <w:rFonts w:ascii="Tahoma" w:hAnsi="Tahoma" w:cs="Tahoma"/>
          <w:sz w:val="18"/>
          <w:szCs w:val="18"/>
        </w:rPr>
      </w:pPr>
    </w:p>
    <w:p w14:paraId="1EF97C17" w14:textId="5E8B378F" w:rsidR="00F775AE" w:rsidRDefault="009136D2" w:rsidP="006A07FD">
      <w:pPr>
        <w:keepNext/>
        <w:numPr>
          <w:ilvl w:val="0"/>
          <w:numId w:val="11"/>
        </w:numPr>
        <w:spacing w:after="0" w:line="240" w:lineRule="auto"/>
        <w:outlineLvl w:val="1"/>
        <w:rPr>
          <w:rFonts w:ascii="Tahoma" w:hAnsi="Tahoma" w:cs="Tahoma"/>
          <w:b/>
          <w:sz w:val="18"/>
          <w:szCs w:val="18"/>
          <w:highlight w:val="lightGray"/>
        </w:rPr>
      </w:pPr>
      <w:r>
        <w:rPr>
          <w:rFonts w:ascii="Tahoma" w:hAnsi="Tahoma" w:cs="Tahoma"/>
          <w:b/>
          <w:sz w:val="18"/>
          <w:szCs w:val="18"/>
          <w:highlight w:val="lightGray"/>
        </w:rPr>
        <w:t xml:space="preserve">     </w:t>
      </w:r>
      <w:r w:rsidR="00F775AE" w:rsidRPr="00F775AE">
        <w:rPr>
          <w:rFonts w:ascii="Tahoma" w:hAnsi="Tahoma" w:cs="Tahoma"/>
          <w:b/>
          <w:sz w:val="18"/>
          <w:szCs w:val="18"/>
          <w:highlight w:val="lightGray"/>
        </w:rPr>
        <w:t xml:space="preserve"> Informacje dotyczące małego, średniego i dużego przedsiębiorcy, inne informacje</w:t>
      </w:r>
    </w:p>
    <w:p w14:paraId="2D02A0CB" w14:textId="77777777" w:rsidR="00867296" w:rsidRPr="00425F11" w:rsidRDefault="00867296" w:rsidP="00867296">
      <w:pPr>
        <w:pStyle w:val="Akapitzlist"/>
        <w:numPr>
          <w:ilvl w:val="1"/>
          <w:numId w:val="11"/>
        </w:numPr>
        <w:spacing w:after="0" w:line="240" w:lineRule="auto"/>
        <w:ind w:left="709"/>
        <w:jc w:val="both"/>
        <w:rPr>
          <w:rFonts w:ascii="Tahoma" w:hAnsi="Tahoma" w:cs="Tahoma"/>
          <w:sz w:val="18"/>
          <w:szCs w:val="18"/>
        </w:rPr>
      </w:pPr>
      <w:r w:rsidRPr="00D07C7A">
        <w:rPr>
          <w:rFonts w:ascii="Tahoma" w:hAnsi="Tahoma" w:cs="Tahoma"/>
          <w:sz w:val="18"/>
          <w:szCs w:val="18"/>
        </w:rPr>
        <w:t>Jeżeli</w:t>
      </w:r>
      <w:r w:rsidRPr="00425F11">
        <w:rPr>
          <w:rFonts w:ascii="Tahoma" w:hAnsi="Tahoma" w:cs="Tahoma"/>
          <w:sz w:val="18"/>
          <w:szCs w:val="18"/>
        </w:rPr>
        <w:t xml:space="preserve"> koniec terminu do wykonania czynności przypada </w:t>
      </w:r>
      <w:r>
        <w:rPr>
          <w:rFonts w:ascii="Tahoma" w:hAnsi="Tahoma" w:cs="Tahoma"/>
          <w:sz w:val="18"/>
          <w:szCs w:val="18"/>
        </w:rPr>
        <w:t>w</w:t>
      </w:r>
      <w:r w:rsidRPr="00425F11">
        <w:rPr>
          <w:rFonts w:ascii="Tahoma" w:hAnsi="Tahoma" w:cs="Tahoma"/>
          <w:sz w:val="18"/>
          <w:szCs w:val="18"/>
        </w:rPr>
        <w:t xml:space="preserve"> sobotę lub dzień ustawowo wolny od pracy, termin upływa dnia następnego po dniu lub dniach wolnych od pracy.</w:t>
      </w:r>
    </w:p>
    <w:p w14:paraId="58DF66C9" w14:textId="48100E26" w:rsidR="00867296" w:rsidRPr="00425F11" w:rsidRDefault="00867296" w:rsidP="00867296">
      <w:pPr>
        <w:numPr>
          <w:ilvl w:val="1"/>
          <w:numId w:val="11"/>
        </w:numPr>
        <w:spacing w:after="0" w:line="240" w:lineRule="auto"/>
        <w:ind w:left="709"/>
        <w:jc w:val="both"/>
        <w:rPr>
          <w:rFonts w:ascii="Tahoma" w:hAnsi="Tahoma" w:cs="Tahoma"/>
          <w:sz w:val="18"/>
          <w:szCs w:val="18"/>
          <w:lang w:eastAsia="en-US"/>
        </w:rPr>
      </w:pPr>
      <w:r w:rsidRPr="00425F11">
        <w:rPr>
          <w:rFonts w:ascii="Tahoma" w:hAnsi="Tahoma" w:cs="Tahoma"/>
          <w:sz w:val="18"/>
          <w:szCs w:val="18"/>
          <w:lang w:eastAsia="en-US"/>
        </w:rPr>
        <w:t>Zgodnie z art. 7 ust. 1 pkt 2</w:t>
      </w:r>
      <w:r w:rsidR="00F375E6">
        <w:rPr>
          <w:rFonts w:ascii="Tahoma" w:hAnsi="Tahoma" w:cs="Tahoma"/>
          <w:sz w:val="18"/>
          <w:szCs w:val="18"/>
          <w:lang w:eastAsia="en-US"/>
        </w:rPr>
        <w:t>)</w:t>
      </w:r>
      <w:r w:rsidRPr="00425F11">
        <w:rPr>
          <w:rFonts w:ascii="Tahoma" w:hAnsi="Tahoma" w:cs="Tahoma"/>
          <w:sz w:val="18"/>
          <w:szCs w:val="18"/>
          <w:lang w:eastAsia="en-US"/>
        </w:rPr>
        <w:t xml:space="preserve"> ustawy z dnia 6 marca 2018 r. Prawo przedsiębiorców (Dz.U. z 20</w:t>
      </w:r>
      <w:r w:rsidR="00F375E6">
        <w:rPr>
          <w:rFonts w:ascii="Tahoma" w:hAnsi="Tahoma" w:cs="Tahoma"/>
          <w:sz w:val="18"/>
          <w:szCs w:val="18"/>
          <w:lang w:eastAsia="en-US"/>
        </w:rPr>
        <w:t>23</w:t>
      </w:r>
      <w:r w:rsidRPr="00425F11">
        <w:rPr>
          <w:rFonts w:ascii="Tahoma" w:hAnsi="Tahoma" w:cs="Tahoma"/>
          <w:sz w:val="18"/>
          <w:szCs w:val="18"/>
          <w:lang w:eastAsia="en-US"/>
        </w:rPr>
        <w:t xml:space="preserve"> poz. </w:t>
      </w:r>
      <w:r w:rsidR="00F375E6">
        <w:rPr>
          <w:rFonts w:ascii="Tahoma" w:hAnsi="Tahoma" w:cs="Tahoma"/>
          <w:sz w:val="18"/>
          <w:szCs w:val="18"/>
          <w:lang w:eastAsia="en-US"/>
        </w:rPr>
        <w:t>221</w:t>
      </w:r>
      <w:r w:rsidR="00D43A44">
        <w:rPr>
          <w:rFonts w:ascii="Tahoma" w:hAnsi="Tahoma" w:cs="Tahoma"/>
          <w:sz w:val="18"/>
          <w:szCs w:val="18"/>
          <w:lang w:eastAsia="en-US"/>
        </w:rPr>
        <w:t xml:space="preserve"> z </w:t>
      </w:r>
      <w:proofErr w:type="spellStart"/>
      <w:r w:rsidR="00D43A44">
        <w:rPr>
          <w:rFonts w:ascii="Tahoma" w:hAnsi="Tahoma" w:cs="Tahoma"/>
          <w:sz w:val="18"/>
          <w:szCs w:val="18"/>
          <w:lang w:eastAsia="en-US"/>
        </w:rPr>
        <w:t>późń</w:t>
      </w:r>
      <w:proofErr w:type="spellEnd"/>
      <w:r w:rsidR="00D43A44">
        <w:rPr>
          <w:rFonts w:ascii="Tahoma" w:hAnsi="Tahoma" w:cs="Tahoma"/>
          <w:sz w:val="18"/>
          <w:szCs w:val="18"/>
          <w:lang w:eastAsia="en-US"/>
        </w:rPr>
        <w:t>. z</w:t>
      </w:r>
      <w:r w:rsidRPr="00425F11">
        <w:rPr>
          <w:rFonts w:ascii="Tahoma" w:hAnsi="Tahoma" w:cs="Tahoma"/>
          <w:sz w:val="18"/>
          <w:szCs w:val="18"/>
          <w:lang w:eastAsia="en-US"/>
        </w:rPr>
        <w:t>m.) za małego przedsiębiorcę uważa się przedsiębiorcę, który w co najmniej jednym z dwóch ostatnich lat obrotowych:</w:t>
      </w:r>
    </w:p>
    <w:p w14:paraId="0D77069A" w14:textId="77777777" w:rsidR="00867296" w:rsidRPr="00425F11" w:rsidRDefault="00867296" w:rsidP="00867296">
      <w:pPr>
        <w:numPr>
          <w:ilvl w:val="2"/>
          <w:numId w:val="11"/>
        </w:numPr>
        <w:spacing w:after="0" w:line="240" w:lineRule="auto"/>
        <w:ind w:left="709"/>
        <w:jc w:val="both"/>
        <w:rPr>
          <w:rFonts w:ascii="Tahoma" w:hAnsi="Tahoma" w:cs="Tahoma"/>
          <w:sz w:val="18"/>
          <w:szCs w:val="18"/>
        </w:rPr>
      </w:pPr>
      <w:r w:rsidRPr="00425F11">
        <w:rPr>
          <w:rFonts w:ascii="Tahoma" w:hAnsi="Tahoma" w:cs="Tahoma"/>
          <w:sz w:val="18"/>
          <w:szCs w:val="18"/>
        </w:rPr>
        <w:t>zatrudniał średniorocznie mniej niż 50 pracowników oraz</w:t>
      </w:r>
    </w:p>
    <w:p w14:paraId="2A44E803" w14:textId="77777777" w:rsidR="00867296" w:rsidRPr="00425F11" w:rsidRDefault="00867296" w:rsidP="00867296">
      <w:pPr>
        <w:numPr>
          <w:ilvl w:val="2"/>
          <w:numId w:val="11"/>
        </w:numPr>
        <w:spacing w:after="0" w:line="240" w:lineRule="auto"/>
        <w:ind w:left="709"/>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10 milionów euro, lub sumy aktywów jego bilansu sporządzonego na koniec jednego z tych lat nie przekroczyły równowartości w złotych 10 milionów euro.</w:t>
      </w:r>
    </w:p>
    <w:p w14:paraId="3085790F" w14:textId="7DD62713" w:rsidR="00867296" w:rsidRPr="00425F11" w:rsidRDefault="00867296" w:rsidP="00867296">
      <w:pPr>
        <w:numPr>
          <w:ilvl w:val="1"/>
          <w:numId w:val="11"/>
        </w:numPr>
        <w:spacing w:after="0" w:line="240" w:lineRule="auto"/>
        <w:ind w:left="709"/>
        <w:jc w:val="both"/>
        <w:rPr>
          <w:rFonts w:ascii="Tahoma" w:hAnsi="Tahoma" w:cs="Tahoma"/>
          <w:sz w:val="18"/>
          <w:szCs w:val="18"/>
          <w:lang w:eastAsia="en-US"/>
        </w:rPr>
      </w:pPr>
      <w:r w:rsidRPr="00425F11">
        <w:rPr>
          <w:rFonts w:ascii="Tahoma" w:hAnsi="Tahoma" w:cs="Tahoma"/>
          <w:sz w:val="18"/>
          <w:szCs w:val="18"/>
          <w:lang w:eastAsia="en-US"/>
        </w:rPr>
        <w:t>Zgodnie z art. 7 ust. 1 pkt 3 ustawy z dnia 6 marca 2018 r. Prawo przedsiębiorców (</w:t>
      </w:r>
      <w:r w:rsidR="00D43A44" w:rsidRPr="00D43A44">
        <w:rPr>
          <w:rFonts w:ascii="Tahoma" w:hAnsi="Tahoma" w:cs="Tahoma"/>
          <w:sz w:val="18"/>
          <w:szCs w:val="18"/>
          <w:lang w:eastAsia="en-US"/>
        </w:rPr>
        <w:t>Dz.U. z 202</w:t>
      </w:r>
      <w:r w:rsidR="00F375E6">
        <w:rPr>
          <w:rFonts w:ascii="Tahoma" w:hAnsi="Tahoma" w:cs="Tahoma"/>
          <w:sz w:val="18"/>
          <w:szCs w:val="18"/>
          <w:lang w:eastAsia="en-US"/>
        </w:rPr>
        <w:t>3</w:t>
      </w:r>
      <w:r w:rsidR="00D43A44" w:rsidRPr="00D43A44">
        <w:rPr>
          <w:rFonts w:ascii="Tahoma" w:hAnsi="Tahoma" w:cs="Tahoma"/>
          <w:sz w:val="18"/>
          <w:szCs w:val="18"/>
          <w:lang w:eastAsia="en-US"/>
        </w:rPr>
        <w:t xml:space="preserve"> poz. </w:t>
      </w:r>
      <w:r w:rsidR="00F375E6">
        <w:rPr>
          <w:rFonts w:ascii="Tahoma" w:hAnsi="Tahoma" w:cs="Tahoma"/>
          <w:sz w:val="18"/>
          <w:szCs w:val="18"/>
          <w:lang w:eastAsia="en-US"/>
        </w:rPr>
        <w:t>221</w:t>
      </w:r>
      <w:r w:rsidR="00D43A44" w:rsidRPr="00D43A44">
        <w:rPr>
          <w:rFonts w:ascii="Tahoma" w:hAnsi="Tahoma" w:cs="Tahoma"/>
          <w:sz w:val="18"/>
          <w:szCs w:val="18"/>
          <w:lang w:eastAsia="en-US"/>
        </w:rPr>
        <w:t xml:space="preserve"> z </w:t>
      </w:r>
      <w:proofErr w:type="spellStart"/>
      <w:r w:rsidR="00D43A44" w:rsidRPr="00D43A44">
        <w:rPr>
          <w:rFonts w:ascii="Tahoma" w:hAnsi="Tahoma" w:cs="Tahoma"/>
          <w:sz w:val="18"/>
          <w:szCs w:val="18"/>
          <w:lang w:eastAsia="en-US"/>
        </w:rPr>
        <w:t>późń</w:t>
      </w:r>
      <w:proofErr w:type="spellEnd"/>
      <w:r w:rsidR="00D43A44" w:rsidRPr="00D43A44">
        <w:rPr>
          <w:rFonts w:ascii="Tahoma" w:hAnsi="Tahoma" w:cs="Tahoma"/>
          <w:sz w:val="18"/>
          <w:szCs w:val="18"/>
          <w:lang w:eastAsia="en-US"/>
        </w:rPr>
        <w:t>. zm.</w:t>
      </w:r>
      <w:r w:rsidRPr="00425F11">
        <w:rPr>
          <w:rFonts w:ascii="Tahoma" w:hAnsi="Tahoma" w:cs="Tahoma"/>
          <w:sz w:val="18"/>
          <w:szCs w:val="18"/>
          <w:lang w:eastAsia="en-US"/>
        </w:rPr>
        <w:t>) za średniego przedsiębiorcę uważa się przedsiębiorcę, który w co najmniej jednym z dwóch ostatnich lat obrotowych:</w:t>
      </w:r>
    </w:p>
    <w:p w14:paraId="0B81F03F" w14:textId="77777777" w:rsidR="00867296" w:rsidRPr="00425F11" w:rsidRDefault="00867296" w:rsidP="00867296">
      <w:pPr>
        <w:numPr>
          <w:ilvl w:val="2"/>
          <w:numId w:val="11"/>
        </w:numPr>
        <w:spacing w:after="0" w:line="240" w:lineRule="auto"/>
        <w:ind w:left="851"/>
        <w:jc w:val="both"/>
        <w:rPr>
          <w:rFonts w:ascii="Tahoma" w:hAnsi="Tahoma" w:cs="Tahoma"/>
          <w:sz w:val="18"/>
          <w:szCs w:val="18"/>
        </w:rPr>
      </w:pPr>
      <w:r w:rsidRPr="00425F11">
        <w:rPr>
          <w:rFonts w:ascii="Tahoma" w:hAnsi="Tahoma" w:cs="Tahoma"/>
          <w:sz w:val="18"/>
          <w:szCs w:val="18"/>
        </w:rPr>
        <w:t>zatrudniał średniorocznie mniej niż 250 pracowników oraz</w:t>
      </w:r>
    </w:p>
    <w:p w14:paraId="12EA526B" w14:textId="77777777" w:rsidR="00867296" w:rsidRPr="00425F11" w:rsidRDefault="00867296" w:rsidP="00867296">
      <w:pPr>
        <w:numPr>
          <w:ilvl w:val="2"/>
          <w:numId w:val="11"/>
        </w:numPr>
        <w:spacing w:after="0" w:line="240" w:lineRule="auto"/>
        <w:ind w:left="851"/>
        <w:jc w:val="both"/>
        <w:rPr>
          <w:rFonts w:ascii="Tahoma" w:hAnsi="Tahoma" w:cs="Tahoma"/>
          <w:sz w:val="18"/>
          <w:szCs w:val="18"/>
        </w:rPr>
      </w:pPr>
      <w:r w:rsidRPr="00425F11">
        <w:rPr>
          <w:rFonts w:ascii="Tahoma" w:hAnsi="Tahoma" w:cs="Tahoma"/>
          <w:sz w:val="18"/>
          <w:szCs w:val="18"/>
        </w:rPr>
        <w:t>osiągnął roczny obrót netto ze sprzedaży towarów, wyrobów i usług oraz operacji finansowych nieprzekraczający równowartości w złotych 50 milionów euro, lub sumy aktywów jego bilansu sporządzonego na koniec jednego z tych lat nie przekroczyły równowartości w złotych 43 milionów euro.</w:t>
      </w:r>
    </w:p>
    <w:p w14:paraId="426888D2" w14:textId="0D7D3FCD" w:rsidR="00867296" w:rsidRPr="00425F11" w:rsidRDefault="00867296" w:rsidP="00867296">
      <w:pPr>
        <w:numPr>
          <w:ilvl w:val="1"/>
          <w:numId w:val="11"/>
        </w:numPr>
        <w:spacing w:after="0" w:line="240" w:lineRule="auto"/>
        <w:ind w:left="709"/>
        <w:jc w:val="both"/>
        <w:rPr>
          <w:rFonts w:ascii="Tahoma" w:hAnsi="Tahoma" w:cs="Tahoma"/>
          <w:sz w:val="18"/>
          <w:szCs w:val="18"/>
        </w:rPr>
      </w:pPr>
      <w:r w:rsidRPr="00425F11">
        <w:rPr>
          <w:rFonts w:ascii="Tahoma" w:hAnsi="Tahoma" w:cs="Tahoma"/>
          <w:sz w:val="18"/>
          <w:szCs w:val="18"/>
          <w:lang w:eastAsia="en-US"/>
        </w:rPr>
        <w:lastRenderedPageBreak/>
        <w:t>Zgodnie z art. 4 pkt 6 ustawy z dnia 8 marca 2013 r. o przeciwdziałaniu nadmiernym opóźnieniom w transakcjach handlowych (Dz.U. z 202</w:t>
      </w:r>
      <w:r w:rsidR="00220AE9">
        <w:rPr>
          <w:rFonts w:ascii="Tahoma" w:hAnsi="Tahoma" w:cs="Tahoma"/>
          <w:sz w:val="18"/>
          <w:szCs w:val="18"/>
          <w:lang w:eastAsia="en-US"/>
        </w:rPr>
        <w:t>3</w:t>
      </w:r>
      <w:r w:rsidRPr="00425F11">
        <w:rPr>
          <w:rFonts w:ascii="Tahoma" w:hAnsi="Tahoma" w:cs="Tahoma"/>
          <w:sz w:val="18"/>
          <w:szCs w:val="18"/>
          <w:lang w:eastAsia="en-US"/>
        </w:rPr>
        <w:t xml:space="preserve"> r., poz. </w:t>
      </w:r>
      <w:r w:rsidR="00220AE9">
        <w:rPr>
          <w:rFonts w:ascii="Tahoma" w:hAnsi="Tahoma" w:cs="Tahoma"/>
          <w:sz w:val="18"/>
          <w:szCs w:val="18"/>
          <w:lang w:eastAsia="en-US"/>
        </w:rPr>
        <w:t>1790</w:t>
      </w:r>
      <w:r w:rsidRPr="00425F11">
        <w:rPr>
          <w:rFonts w:ascii="Tahoma" w:hAnsi="Tahoma" w:cs="Tahoma"/>
          <w:sz w:val="18"/>
          <w:szCs w:val="18"/>
          <w:lang w:eastAsia="en-US"/>
        </w:rPr>
        <w:t xml:space="preserve"> z </w:t>
      </w:r>
      <w:proofErr w:type="spellStart"/>
      <w:r w:rsidRPr="00425F11">
        <w:rPr>
          <w:rFonts w:ascii="Tahoma" w:hAnsi="Tahoma" w:cs="Tahoma"/>
          <w:sz w:val="18"/>
          <w:szCs w:val="18"/>
          <w:lang w:eastAsia="en-US"/>
        </w:rPr>
        <w:t>późn</w:t>
      </w:r>
      <w:proofErr w:type="spellEnd"/>
      <w:r w:rsidRPr="00425F11">
        <w:rPr>
          <w:rFonts w:ascii="Tahoma" w:hAnsi="Tahoma" w:cs="Tahoma"/>
          <w:sz w:val="18"/>
          <w:szCs w:val="18"/>
          <w:lang w:eastAsia="en-US"/>
        </w:rPr>
        <w:t xml:space="preserve">. zm.) duży przedsiębiorca oznacza przedsiębiorcę niebędącego </w:t>
      </w:r>
      <w:proofErr w:type="spellStart"/>
      <w:r w:rsidRPr="00425F11">
        <w:rPr>
          <w:rFonts w:ascii="Tahoma" w:hAnsi="Tahoma" w:cs="Tahoma"/>
          <w:sz w:val="18"/>
          <w:szCs w:val="18"/>
          <w:lang w:eastAsia="en-US"/>
        </w:rPr>
        <w:t>mikroprzedsiębiorcą</w:t>
      </w:r>
      <w:proofErr w:type="spellEnd"/>
      <w:r w:rsidRPr="00425F11">
        <w:rPr>
          <w:rFonts w:ascii="Tahoma" w:hAnsi="Tahoma" w:cs="Tahoma"/>
          <w:sz w:val="18"/>
          <w:szCs w:val="18"/>
          <w:lang w:eastAsia="en-US"/>
        </w:rPr>
        <w:t>, małym przedsiębiorcą ani średnim przedsiębiorcą.</w:t>
      </w:r>
    </w:p>
    <w:p w14:paraId="3F55B1BD" w14:textId="77777777" w:rsidR="00867296" w:rsidRPr="00425F11" w:rsidRDefault="00867296" w:rsidP="00867296">
      <w:pPr>
        <w:numPr>
          <w:ilvl w:val="1"/>
          <w:numId w:val="11"/>
        </w:numPr>
        <w:spacing w:after="0" w:line="240" w:lineRule="auto"/>
        <w:ind w:left="709"/>
        <w:jc w:val="both"/>
        <w:rPr>
          <w:rFonts w:ascii="Tahoma" w:hAnsi="Tahoma" w:cs="Tahoma"/>
          <w:sz w:val="18"/>
          <w:szCs w:val="18"/>
          <w:lang w:eastAsia="en-US"/>
        </w:rPr>
      </w:pPr>
      <w:r w:rsidRPr="00425F11">
        <w:rPr>
          <w:rFonts w:ascii="Tahoma" w:hAnsi="Tahoma" w:cs="Tahoma"/>
          <w:sz w:val="18"/>
          <w:szCs w:val="18"/>
          <w:lang w:eastAsia="en-US"/>
        </w:rPr>
        <w:t>Wyrażone w euro wielkości, o których mowa w pkt 2</w:t>
      </w:r>
      <w:r>
        <w:rPr>
          <w:rFonts w:ascii="Tahoma" w:hAnsi="Tahoma" w:cs="Tahoma"/>
          <w:sz w:val="18"/>
          <w:szCs w:val="18"/>
          <w:lang w:eastAsia="en-US"/>
        </w:rPr>
        <w:t>1</w:t>
      </w:r>
      <w:r w:rsidRPr="00425F11">
        <w:rPr>
          <w:rFonts w:ascii="Tahoma" w:hAnsi="Tahoma" w:cs="Tahoma"/>
          <w:sz w:val="18"/>
          <w:szCs w:val="18"/>
          <w:lang w:eastAsia="en-US"/>
        </w:rPr>
        <w:t>.</w:t>
      </w:r>
      <w:r>
        <w:rPr>
          <w:rFonts w:ascii="Tahoma" w:hAnsi="Tahoma" w:cs="Tahoma"/>
          <w:sz w:val="18"/>
          <w:szCs w:val="18"/>
          <w:lang w:eastAsia="en-US"/>
        </w:rPr>
        <w:t>2</w:t>
      </w:r>
      <w:r w:rsidRPr="00425F11">
        <w:rPr>
          <w:rFonts w:ascii="Tahoma" w:hAnsi="Tahoma" w:cs="Tahoma"/>
          <w:sz w:val="18"/>
          <w:szCs w:val="18"/>
          <w:lang w:eastAsia="en-US"/>
        </w:rPr>
        <w:t>.</w:t>
      </w:r>
      <w:r>
        <w:rPr>
          <w:rFonts w:ascii="Tahoma" w:hAnsi="Tahoma" w:cs="Tahoma"/>
          <w:sz w:val="18"/>
          <w:szCs w:val="18"/>
          <w:lang w:eastAsia="en-US"/>
        </w:rPr>
        <w:t>2</w:t>
      </w:r>
      <w:r w:rsidRPr="00425F11">
        <w:rPr>
          <w:rFonts w:ascii="Tahoma" w:hAnsi="Tahoma" w:cs="Tahoma"/>
          <w:sz w:val="18"/>
          <w:szCs w:val="18"/>
          <w:lang w:eastAsia="en-US"/>
        </w:rPr>
        <w:t>. i 21.</w:t>
      </w:r>
      <w:r>
        <w:rPr>
          <w:rFonts w:ascii="Tahoma" w:hAnsi="Tahoma" w:cs="Tahoma"/>
          <w:sz w:val="18"/>
          <w:szCs w:val="18"/>
          <w:lang w:eastAsia="en-US"/>
        </w:rPr>
        <w:t>3</w:t>
      </w:r>
      <w:r w:rsidRPr="00425F11">
        <w:rPr>
          <w:rFonts w:ascii="Tahoma" w:hAnsi="Tahoma" w:cs="Tahoma"/>
          <w:sz w:val="18"/>
          <w:szCs w:val="18"/>
          <w:lang w:eastAsia="en-US"/>
        </w:rPr>
        <w:t>.2, przelicza się na złote według średniego kursu ogłaszanego przez Narodowy Bank Polski w ostatnim dniu roku obrotowego wybranego do określenia statusu przedsiębiorcy.</w:t>
      </w:r>
    </w:p>
    <w:p w14:paraId="55906425" w14:textId="77777777" w:rsidR="00867296" w:rsidRPr="00425F11" w:rsidRDefault="00867296" w:rsidP="00867296">
      <w:pPr>
        <w:numPr>
          <w:ilvl w:val="1"/>
          <w:numId w:val="11"/>
        </w:numPr>
        <w:spacing w:after="0" w:line="240" w:lineRule="auto"/>
        <w:ind w:left="709"/>
        <w:jc w:val="both"/>
        <w:rPr>
          <w:rFonts w:ascii="Tahoma" w:hAnsi="Tahoma" w:cs="Tahoma"/>
          <w:sz w:val="18"/>
          <w:szCs w:val="18"/>
          <w:lang w:eastAsia="en-US"/>
        </w:rPr>
      </w:pPr>
      <w:r w:rsidRPr="00425F11">
        <w:rPr>
          <w:rFonts w:ascii="Tahoma" w:hAnsi="Tahoma" w:cs="Tahoma"/>
          <w:sz w:val="18"/>
          <w:szCs w:val="18"/>
          <w:lang w:eastAsia="en-US"/>
        </w:rPr>
        <w:t>Średnioroczne zatrudnienie określa się w przeliczeniu na pełne etaty.</w:t>
      </w:r>
    </w:p>
    <w:p w14:paraId="1F5EBA08" w14:textId="77777777" w:rsidR="00867296" w:rsidRDefault="00867296" w:rsidP="00867296">
      <w:pPr>
        <w:numPr>
          <w:ilvl w:val="1"/>
          <w:numId w:val="11"/>
        </w:numPr>
        <w:spacing w:after="0" w:line="240" w:lineRule="auto"/>
        <w:ind w:left="709"/>
        <w:jc w:val="both"/>
        <w:rPr>
          <w:rFonts w:ascii="Tahoma" w:hAnsi="Tahoma" w:cs="Tahoma"/>
          <w:sz w:val="18"/>
          <w:szCs w:val="18"/>
          <w:lang w:eastAsia="en-US"/>
        </w:rPr>
      </w:pPr>
      <w:r w:rsidRPr="00425F11">
        <w:rPr>
          <w:rFonts w:ascii="Tahoma" w:hAnsi="Tahoma" w:cs="Tahoma"/>
          <w:sz w:val="18"/>
          <w:szCs w:val="18"/>
          <w:lang w:eastAsia="en-US"/>
        </w:rPr>
        <w:t>Przy obliczaniu średniorocznego zatrudnienia nie uwzględnia się pracowników przebywających na urlopach macierzyńskich, urlopach na warunkach urlopu macierzyńskiego, urlopach ojcowskich, urlopach rodzicielskich i urlopach wychowawczych, a także zatrudnionych w celu przygotowania zawodowego.</w:t>
      </w:r>
    </w:p>
    <w:p w14:paraId="00E6B035" w14:textId="6A958578" w:rsidR="00867296" w:rsidRPr="00867296" w:rsidRDefault="00867296" w:rsidP="00867296">
      <w:pPr>
        <w:keepNext/>
        <w:numPr>
          <w:ilvl w:val="1"/>
          <w:numId w:val="11"/>
        </w:numPr>
        <w:spacing w:after="0" w:line="240" w:lineRule="auto"/>
        <w:ind w:left="709"/>
        <w:jc w:val="both"/>
        <w:outlineLvl w:val="1"/>
        <w:rPr>
          <w:rFonts w:ascii="Tahoma" w:hAnsi="Tahoma" w:cs="Tahoma"/>
          <w:sz w:val="18"/>
          <w:szCs w:val="18"/>
        </w:rPr>
      </w:pPr>
      <w:r w:rsidRPr="00867296">
        <w:rPr>
          <w:rFonts w:ascii="Tahoma" w:hAnsi="Tahoma" w:cs="Tahoma"/>
          <w:sz w:val="18"/>
          <w:szCs w:val="18"/>
        </w:rPr>
        <w:t>W przypadku przedsiębiorcy działającego krócej niż rok, jego przewidywany obrót netto ze sprzedaży towarów, wyrobów i usług oraz operacji finansowych, a także średnioroczne zatrudnienie oszacowuje się na podstawie danych za ostatni okres, udokumentowany przez przedsiębiorcę.</w:t>
      </w:r>
    </w:p>
    <w:p w14:paraId="7F9468FD" w14:textId="77777777" w:rsidR="00F775AE" w:rsidRPr="00F775AE" w:rsidRDefault="00F775AE" w:rsidP="00F775AE">
      <w:pPr>
        <w:spacing w:after="0" w:line="240" w:lineRule="auto"/>
        <w:rPr>
          <w:sz w:val="18"/>
          <w:szCs w:val="18"/>
        </w:rPr>
      </w:pPr>
    </w:p>
    <w:p w14:paraId="7B8CBA93" w14:textId="659B869D" w:rsidR="00F775AE" w:rsidRPr="00F775AE" w:rsidRDefault="00DA7839" w:rsidP="006A07FD">
      <w:pPr>
        <w:keepNext/>
        <w:numPr>
          <w:ilvl w:val="0"/>
          <w:numId w:val="11"/>
        </w:numPr>
        <w:spacing w:after="0" w:line="240" w:lineRule="auto"/>
        <w:outlineLvl w:val="1"/>
        <w:rPr>
          <w:rFonts w:ascii="Tahoma" w:hAnsi="Tahoma" w:cs="Tahoma"/>
          <w:b/>
          <w:sz w:val="18"/>
          <w:szCs w:val="18"/>
          <w:highlight w:val="lightGray"/>
        </w:rPr>
      </w:pPr>
      <w:r>
        <w:rPr>
          <w:rFonts w:ascii="Tahoma" w:hAnsi="Tahoma" w:cs="Tahoma"/>
          <w:b/>
          <w:sz w:val="18"/>
          <w:szCs w:val="18"/>
          <w:highlight w:val="lightGray"/>
        </w:rPr>
        <w:t xml:space="preserve">      </w:t>
      </w:r>
      <w:r w:rsidR="00F775AE" w:rsidRPr="00F775AE">
        <w:rPr>
          <w:rFonts w:ascii="Tahoma" w:hAnsi="Tahoma" w:cs="Tahoma"/>
          <w:b/>
          <w:sz w:val="18"/>
          <w:szCs w:val="18"/>
          <w:highlight w:val="lightGray"/>
        </w:rPr>
        <w:t>Informacja o przetwarzaniu danych osobowych</w:t>
      </w:r>
    </w:p>
    <w:p w14:paraId="60DEA597" w14:textId="77777777" w:rsidR="00F775AE" w:rsidRPr="00F775AE" w:rsidRDefault="00F775AE" w:rsidP="00F775AE">
      <w:pPr>
        <w:numPr>
          <w:ilvl w:val="0"/>
          <w:numId w:val="12"/>
        </w:numPr>
        <w:spacing w:after="0" w:line="240" w:lineRule="auto"/>
        <w:jc w:val="both"/>
        <w:rPr>
          <w:rFonts w:ascii="Tahoma" w:hAnsi="Tahoma" w:cs="Tahoma"/>
          <w:vanish/>
          <w:sz w:val="18"/>
          <w:szCs w:val="18"/>
          <w:lang w:eastAsia="en-US"/>
        </w:rPr>
      </w:pPr>
    </w:p>
    <w:p w14:paraId="58838C5D" w14:textId="77777777" w:rsidR="00F775AE" w:rsidRPr="00F775AE" w:rsidRDefault="00F775AE" w:rsidP="00DA2C5C">
      <w:pPr>
        <w:numPr>
          <w:ilvl w:val="0"/>
          <w:numId w:val="23"/>
        </w:numPr>
        <w:spacing w:after="0" w:line="240" w:lineRule="auto"/>
        <w:jc w:val="both"/>
        <w:rPr>
          <w:rFonts w:ascii="Tahoma" w:hAnsi="Tahoma" w:cs="Tahoma"/>
          <w:vanish/>
          <w:sz w:val="18"/>
          <w:szCs w:val="18"/>
          <w:lang w:eastAsia="en-US"/>
        </w:rPr>
      </w:pPr>
    </w:p>
    <w:p w14:paraId="49ACA4F3" w14:textId="77777777" w:rsidR="00F775AE" w:rsidRPr="00F775AE" w:rsidRDefault="00F775AE" w:rsidP="00F775AE">
      <w:pPr>
        <w:numPr>
          <w:ilvl w:val="0"/>
          <w:numId w:val="12"/>
        </w:numPr>
        <w:spacing w:after="0" w:line="240" w:lineRule="auto"/>
        <w:jc w:val="both"/>
        <w:rPr>
          <w:rFonts w:ascii="Tahoma" w:hAnsi="Tahoma" w:cs="Tahoma"/>
          <w:vanish/>
          <w:sz w:val="18"/>
          <w:szCs w:val="18"/>
          <w:lang w:eastAsia="en-US"/>
        </w:rPr>
      </w:pPr>
    </w:p>
    <w:p w14:paraId="366635A4" w14:textId="423C72F9" w:rsidR="00752A80" w:rsidRPr="00752A80" w:rsidRDefault="00752A80" w:rsidP="00752A80">
      <w:pPr>
        <w:pStyle w:val="Akapitzlist"/>
        <w:numPr>
          <w:ilvl w:val="1"/>
          <w:numId w:val="12"/>
        </w:numPr>
        <w:spacing w:after="0" w:line="240" w:lineRule="auto"/>
        <w:ind w:left="709"/>
        <w:jc w:val="both"/>
        <w:rPr>
          <w:rFonts w:ascii="Tahoma" w:hAnsi="Tahoma" w:cs="Tahoma"/>
          <w:sz w:val="18"/>
          <w:szCs w:val="18"/>
        </w:rPr>
      </w:pPr>
      <w:r w:rsidRPr="00752A80">
        <w:rPr>
          <w:rFonts w:ascii="Tahoma" w:hAnsi="Tahoma" w:cs="Tahoma"/>
          <w:sz w:val="18"/>
          <w:szCs w:val="18"/>
        </w:rPr>
        <w:t xml:space="preserve">Administratorem danych osobowych </w:t>
      </w:r>
      <w:r w:rsidRPr="00752A80">
        <w:rPr>
          <w:rFonts w:ascii="Tahoma" w:hAnsi="Tahoma" w:cs="Tahoma"/>
          <w:b/>
          <w:sz w:val="18"/>
          <w:szCs w:val="18"/>
          <w:u w:val="single"/>
        </w:rPr>
        <w:t>względem osób fizycznych, od których dane osobowe bezpośrednio pozyskał Administrator w trakcie prowadzenia postępowania o udzielenie zamówienia</w:t>
      </w:r>
      <w:r w:rsidRPr="00752A80">
        <w:rPr>
          <w:rFonts w:ascii="Tahoma" w:hAnsi="Tahoma" w:cs="Tahoma"/>
          <w:sz w:val="18"/>
          <w:szCs w:val="18"/>
        </w:rPr>
        <w:t>, dalej jako „Dane Osobowe”, jest Zarząd Dróg Miejskich (ZDM), ul. Chmielna 120, 00-801 Warszawa, tel. 22 558 90 00 (dalej jako „Administrator”).</w:t>
      </w:r>
    </w:p>
    <w:p w14:paraId="0A24A5CE" w14:textId="77777777" w:rsidR="00752A80" w:rsidRPr="00752A80" w:rsidRDefault="00752A80" w:rsidP="00752A80">
      <w:pPr>
        <w:numPr>
          <w:ilvl w:val="1"/>
          <w:numId w:val="12"/>
        </w:numPr>
        <w:tabs>
          <w:tab w:val="clear" w:pos="0"/>
        </w:tabs>
        <w:spacing w:after="0" w:line="259" w:lineRule="auto"/>
        <w:ind w:left="709" w:hanging="709"/>
        <w:jc w:val="both"/>
        <w:rPr>
          <w:rFonts w:ascii="Tahoma" w:hAnsi="Tahoma" w:cs="Tahoma"/>
          <w:sz w:val="18"/>
          <w:szCs w:val="18"/>
          <w:lang w:eastAsia="en-US"/>
        </w:rPr>
      </w:pPr>
      <w:r w:rsidRPr="00752A80">
        <w:rPr>
          <w:rFonts w:ascii="Tahoma" w:hAnsi="Tahoma" w:cs="Tahoma"/>
          <w:sz w:val="18"/>
          <w:szCs w:val="18"/>
          <w:lang w:eastAsia="en-US"/>
        </w:rPr>
        <w:t xml:space="preserve">Celem przetwarzania Danych Osobowych jest przeprowadzenie postępowania o udzielenie zamówienia na podstawie Ustawy </w:t>
      </w:r>
      <w:proofErr w:type="spellStart"/>
      <w:r w:rsidRPr="00752A80">
        <w:rPr>
          <w:rFonts w:ascii="Tahoma" w:hAnsi="Tahoma" w:cs="Tahoma"/>
          <w:sz w:val="18"/>
          <w:szCs w:val="18"/>
          <w:lang w:eastAsia="en-US"/>
        </w:rPr>
        <w:t>Pzp</w:t>
      </w:r>
      <w:proofErr w:type="spellEnd"/>
      <w:r w:rsidRPr="00752A80">
        <w:rPr>
          <w:rFonts w:ascii="Tahoma" w:hAnsi="Tahoma" w:cs="Tahoma"/>
          <w:sz w:val="18"/>
          <w:szCs w:val="18"/>
          <w:lang w:eastAsia="en-US"/>
        </w:rPr>
        <w:t>.</w:t>
      </w:r>
    </w:p>
    <w:p w14:paraId="3AF97F6B"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Dane Osobowe przetwarzane będą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 celu związanym z wypełnieniem obowiązku ciążącym na Administratorze w związku z prowadzeniem postępowania o udzielenie zamówienia publicznego. Obowiązki te wynikają w szczególności z:</w:t>
      </w:r>
    </w:p>
    <w:p w14:paraId="1099EC76" w14:textId="5496CC44" w:rsidR="00752A80" w:rsidRPr="00752A80" w:rsidRDefault="00752A80" w:rsidP="00DA2C5C">
      <w:pPr>
        <w:numPr>
          <w:ilvl w:val="0"/>
          <w:numId w:val="24"/>
        </w:numPr>
        <w:spacing w:after="0" w:line="259" w:lineRule="auto"/>
        <w:jc w:val="both"/>
        <w:rPr>
          <w:rFonts w:ascii="Tahoma" w:hAnsi="Tahoma" w:cs="Tahoma"/>
          <w:sz w:val="18"/>
          <w:szCs w:val="18"/>
          <w:lang w:eastAsia="en-US"/>
        </w:rPr>
      </w:pPr>
      <w:r w:rsidRPr="00752A80">
        <w:rPr>
          <w:rFonts w:ascii="Tahoma" w:hAnsi="Tahoma" w:cs="Tahoma"/>
          <w:sz w:val="18"/>
          <w:szCs w:val="18"/>
          <w:lang w:eastAsia="en-US"/>
        </w:rPr>
        <w:t>ustawy z dnia 11 września 2019 roku Prawo zamówień publicznych (</w:t>
      </w:r>
      <w:r w:rsidR="00F01096" w:rsidRPr="00F01096">
        <w:rPr>
          <w:rFonts w:ascii="Tahoma" w:hAnsi="Tahoma" w:cs="Tahoma"/>
          <w:sz w:val="18"/>
          <w:szCs w:val="18"/>
        </w:rPr>
        <w:t>Dz. U. z 2023 r. poz. 1605 ze zm.</w:t>
      </w:r>
      <w:r w:rsidRPr="00752A80">
        <w:rPr>
          <w:rFonts w:ascii="Tahoma" w:hAnsi="Tahoma" w:cs="Tahoma"/>
          <w:sz w:val="18"/>
          <w:szCs w:val="18"/>
          <w:lang w:eastAsia="en-US"/>
        </w:rPr>
        <w:t>);</w:t>
      </w:r>
    </w:p>
    <w:p w14:paraId="7C11345E" w14:textId="77777777" w:rsidR="00752A80" w:rsidRPr="00752A80" w:rsidRDefault="00752A80" w:rsidP="00DA2C5C">
      <w:pPr>
        <w:numPr>
          <w:ilvl w:val="0"/>
          <w:numId w:val="24"/>
        </w:numPr>
        <w:spacing w:after="0" w:line="259" w:lineRule="auto"/>
        <w:jc w:val="both"/>
        <w:rPr>
          <w:rFonts w:ascii="Tahoma" w:hAnsi="Tahoma" w:cs="Tahoma"/>
          <w:sz w:val="18"/>
          <w:szCs w:val="18"/>
          <w:lang w:eastAsia="en-US"/>
        </w:rPr>
      </w:pPr>
      <w:r w:rsidRPr="00752A80">
        <w:rPr>
          <w:rFonts w:ascii="Tahoma" w:hAnsi="Tahoma" w:cs="Tahoma"/>
          <w:sz w:val="18"/>
          <w:szCs w:val="18"/>
          <w:lang w:eastAsia="en-US"/>
        </w:rPr>
        <w:t xml:space="preserve">ustawy z dnia 14 lipca </w:t>
      </w:r>
      <w:proofErr w:type="gramStart"/>
      <w:r w:rsidRPr="00752A80">
        <w:rPr>
          <w:rFonts w:ascii="Tahoma" w:hAnsi="Tahoma" w:cs="Tahoma"/>
          <w:sz w:val="18"/>
          <w:szCs w:val="18"/>
          <w:lang w:eastAsia="en-US"/>
        </w:rPr>
        <w:t>1983r.</w:t>
      </w:r>
      <w:proofErr w:type="gramEnd"/>
      <w:r w:rsidRPr="00752A80">
        <w:rPr>
          <w:rFonts w:ascii="Tahoma" w:hAnsi="Tahoma" w:cs="Tahoma"/>
          <w:sz w:val="18"/>
          <w:szCs w:val="18"/>
          <w:lang w:eastAsia="en-US"/>
        </w:rPr>
        <w:t xml:space="preserve"> o narodowym zasobie archiwalnym i archiwach. </w:t>
      </w:r>
    </w:p>
    <w:p w14:paraId="3B13019F"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Dostęp do Danych Osobowych mogą mieć następujący odbiorcy danych:</w:t>
      </w:r>
    </w:p>
    <w:p w14:paraId="6331F3D2"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upoważnieni pracownicy Administratora;</w:t>
      </w:r>
    </w:p>
    <w:p w14:paraId="0E63AEF0"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 xml:space="preserve">osoby lub podmioty, którym udostępniona zostanie dokumentacja postępowania w oparciu o art. 19 oraz art. 74 ustawy </w:t>
      </w:r>
      <w:proofErr w:type="spellStart"/>
      <w:r w:rsidRPr="00752A80">
        <w:rPr>
          <w:rFonts w:ascii="Tahoma" w:hAnsi="Tahoma" w:cs="Tahoma"/>
          <w:sz w:val="18"/>
          <w:szCs w:val="18"/>
          <w:lang w:eastAsia="en-US"/>
        </w:rPr>
        <w:t>Pzp</w:t>
      </w:r>
      <w:proofErr w:type="spellEnd"/>
      <w:r w:rsidRPr="00752A80">
        <w:rPr>
          <w:rFonts w:ascii="Tahoma" w:hAnsi="Tahoma" w:cs="Tahoma"/>
          <w:sz w:val="18"/>
          <w:szCs w:val="18"/>
          <w:lang w:eastAsia="en-US"/>
        </w:rPr>
        <w:t xml:space="preserve">; </w:t>
      </w:r>
    </w:p>
    <w:p w14:paraId="213AD307"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podmioty uprawnione do otrzymania Danych Osobowych na podstawie przepisów prawa, np. organy kontroli lub audytu, Policja, prokurator.</w:t>
      </w:r>
    </w:p>
    <w:p w14:paraId="68BE82F7"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 xml:space="preserve">Dane Osobowe będą przechowywane, zgodnie z art. 78 Ustawy </w:t>
      </w:r>
      <w:proofErr w:type="spellStart"/>
      <w:r w:rsidRPr="00752A80">
        <w:rPr>
          <w:rFonts w:ascii="Tahoma" w:hAnsi="Tahoma" w:cs="Tahoma"/>
          <w:sz w:val="18"/>
          <w:szCs w:val="18"/>
          <w:lang w:eastAsia="en-US"/>
        </w:rPr>
        <w:t>Pzp</w:t>
      </w:r>
      <w:proofErr w:type="spellEnd"/>
      <w:r w:rsidRPr="00752A80">
        <w:rPr>
          <w:rFonts w:ascii="Tahoma" w:hAnsi="Tahoma" w:cs="Tahoma"/>
          <w:sz w:val="18"/>
          <w:szCs w:val="18"/>
          <w:lang w:eastAsia="en-US"/>
        </w:rPr>
        <w:t xml:space="preserve">, przez okres 4 lat od dnia zakończenia postępowania o udzielenie </w:t>
      </w:r>
      <w:proofErr w:type="gramStart"/>
      <w:r w:rsidRPr="00752A80">
        <w:rPr>
          <w:rFonts w:ascii="Tahoma" w:hAnsi="Tahoma" w:cs="Tahoma"/>
          <w:sz w:val="18"/>
          <w:szCs w:val="18"/>
          <w:lang w:eastAsia="en-US"/>
        </w:rPr>
        <w:t>zamówienia,</w:t>
      </w:r>
      <w:proofErr w:type="gramEnd"/>
      <w:r w:rsidRPr="00752A80">
        <w:rPr>
          <w:rFonts w:ascii="Tahoma" w:hAnsi="Tahoma" w:cs="Tahoma"/>
          <w:sz w:val="18"/>
          <w:szCs w:val="18"/>
          <w:lang w:eastAsia="en-US"/>
        </w:rPr>
        <w:t xml:space="preserve"> (a jeżeli czas trwania umowy przekracza 4 lata, okres przechowywania obejmuje cały czas trwania umowy), a po tym czasie przez okres oraz w zakresie wymaganym przez przepisy powszechnie obowiązującego prawa.</w:t>
      </w:r>
    </w:p>
    <w:p w14:paraId="6FB32C3F"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 xml:space="preserve">Podanie Danych Osobowych jest wymogiem ustawowym określonym w przepisach ustawy </w:t>
      </w:r>
      <w:proofErr w:type="spellStart"/>
      <w:r w:rsidRPr="00752A80">
        <w:rPr>
          <w:rFonts w:ascii="Tahoma" w:hAnsi="Tahoma" w:cs="Tahoma"/>
          <w:sz w:val="18"/>
          <w:szCs w:val="18"/>
          <w:lang w:eastAsia="en-US"/>
        </w:rPr>
        <w:t>Pzp</w:t>
      </w:r>
      <w:proofErr w:type="spellEnd"/>
      <w:r w:rsidRPr="00752A80">
        <w:rPr>
          <w:rFonts w:ascii="Tahoma" w:hAnsi="Tahoma" w:cs="Tahoma"/>
          <w:sz w:val="18"/>
          <w:szCs w:val="18"/>
          <w:lang w:eastAsia="en-US"/>
        </w:rPr>
        <w:t xml:space="preserve">, związanym z udziałem w postępowaniu o udzielenie zamówienia publicznego; konsekwencje niepodania określonych danych wynikają z ustawy </w:t>
      </w:r>
      <w:proofErr w:type="spellStart"/>
      <w:r w:rsidRPr="00752A80">
        <w:rPr>
          <w:rFonts w:ascii="Tahoma" w:hAnsi="Tahoma" w:cs="Tahoma"/>
          <w:sz w:val="18"/>
          <w:szCs w:val="18"/>
          <w:lang w:eastAsia="en-US"/>
        </w:rPr>
        <w:t>Pzp</w:t>
      </w:r>
      <w:proofErr w:type="spellEnd"/>
      <w:r w:rsidRPr="00752A80">
        <w:rPr>
          <w:rFonts w:ascii="Tahoma" w:hAnsi="Tahoma" w:cs="Tahoma"/>
          <w:sz w:val="18"/>
          <w:szCs w:val="18"/>
          <w:lang w:eastAsia="en-US"/>
        </w:rPr>
        <w:t xml:space="preserve"> (wykluczenie Wykonawcy lub odrzucenie oferty).</w:t>
      </w:r>
    </w:p>
    <w:p w14:paraId="47B56A04"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W odniesieniu do Danych Osobowych decyzje nie będą podejmowane w sposób zautomatyzowany, stosowanie do art. 22 RODO.</w:t>
      </w:r>
    </w:p>
    <w:p w14:paraId="15B1027C"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Osoba, której dane dotyczą, może skorzystać wobec Administratora z następujących praw:</w:t>
      </w:r>
    </w:p>
    <w:p w14:paraId="42B8F928"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prawa do żądania dostępu do swoich Danych Osobowych oraz do ich sprostowania;</w:t>
      </w:r>
    </w:p>
    <w:p w14:paraId="4D3B5084"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 xml:space="preserve">prawa do ograniczenia przetwarzania jej danych w sytuacjach i na zasadach </w:t>
      </w:r>
      <w:proofErr w:type="gramStart"/>
      <w:r w:rsidRPr="00752A80">
        <w:rPr>
          <w:rFonts w:ascii="Tahoma" w:hAnsi="Tahoma" w:cs="Tahoma"/>
          <w:sz w:val="18"/>
          <w:szCs w:val="18"/>
          <w:lang w:eastAsia="en-US"/>
        </w:rPr>
        <w:t>wskazanych  art.</w:t>
      </w:r>
      <w:proofErr w:type="gramEnd"/>
      <w:r w:rsidRPr="00752A80">
        <w:rPr>
          <w:rFonts w:ascii="Tahoma" w:hAnsi="Tahoma" w:cs="Tahoma"/>
          <w:sz w:val="18"/>
          <w:szCs w:val="18"/>
          <w:lang w:eastAsia="en-US"/>
        </w:rPr>
        <w:t xml:space="preserve"> 18 RODO lub do ich usunięcia zgodnie z art. 17 RODO („prawo do bycia zapomnianym”);</w:t>
      </w:r>
    </w:p>
    <w:p w14:paraId="778CC1C0" w14:textId="77777777" w:rsidR="00752A80" w:rsidRPr="00752A80" w:rsidRDefault="00752A80" w:rsidP="00752A80">
      <w:pPr>
        <w:numPr>
          <w:ilvl w:val="2"/>
          <w:numId w:val="12"/>
        </w:numPr>
        <w:spacing w:after="0" w:line="259" w:lineRule="auto"/>
        <w:ind w:left="851"/>
        <w:jc w:val="both"/>
        <w:rPr>
          <w:rFonts w:ascii="Tahoma" w:hAnsi="Tahoma" w:cs="Tahoma"/>
          <w:sz w:val="18"/>
          <w:szCs w:val="18"/>
          <w:lang w:eastAsia="en-US"/>
        </w:rPr>
      </w:pPr>
      <w:r w:rsidRPr="00752A80">
        <w:rPr>
          <w:rFonts w:ascii="Tahoma" w:hAnsi="Tahoma" w:cs="Tahoma"/>
          <w:sz w:val="18"/>
          <w:szCs w:val="18"/>
          <w:lang w:eastAsia="en-US"/>
        </w:rPr>
        <w:t>prawa do wniesienia w dowolnym momencie sprzeciwu wobec przetwarzania jej Danych Osobowych o którym mowa w art. 21 ust. 1 RODO z przyczyn związanych z jej szczególną sytuacją, o którym mowa w art. 21 ust. 1 RODO.</w:t>
      </w:r>
    </w:p>
    <w:p w14:paraId="6DF1CEDE"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 xml:space="preserve">W sprawach związanych z przetwarzaniem danych oraz realizacją praw przysługujących osobom, których te dane dotyczą, można kontaktować się z Administratorem, kierując korespondencję na adres: Zarząd Dróg </w:t>
      </w:r>
      <w:r w:rsidRPr="00752A80">
        <w:rPr>
          <w:rFonts w:ascii="Tahoma" w:hAnsi="Tahoma" w:cs="Tahoma"/>
          <w:sz w:val="18"/>
          <w:szCs w:val="18"/>
          <w:lang w:eastAsia="en-US"/>
        </w:rPr>
        <w:lastRenderedPageBreak/>
        <w:t>Miejskich, ul. Chmielna 120, 00-801 Warszawa lub z wyznaczonym przez Administratora inspektorem ochrony danych (IOD). Kontakt do IOD: iod@zdm.waw.pl</w:t>
      </w:r>
    </w:p>
    <w:p w14:paraId="709A1F0B"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Osoba, której dane dotyczą ma prawo wnieść skargę na przetwarzanie jej danych osobowych przez Administratora do Prezesa Urzędu Ochrony Danych Osobowych (adres: ul. Stawki 2, 00-193 Warszawa).</w:t>
      </w:r>
    </w:p>
    <w:p w14:paraId="63A5E7B3"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EB69DDC" w14:textId="77777777" w:rsidR="00752A80" w:rsidRPr="00752A80"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05A2ECE5" w14:textId="6ED2E6F9" w:rsidR="00F2201B" w:rsidRPr="00F2201B" w:rsidRDefault="00752A80" w:rsidP="00752A80">
      <w:pPr>
        <w:numPr>
          <w:ilvl w:val="1"/>
          <w:numId w:val="12"/>
        </w:numPr>
        <w:tabs>
          <w:tab w:val="clear" w:pos="0"/>
        </w:tabs>
        <w:spacing w:after="0" w:line="259" w:lineRule="auto"/>
        <w:ind w:left="709"/>
        <w:jc w:val="both"/>
        <w:rPr>
          <w:rFonts w:ascii="Tahoma" w:hAnsi="Tahoma" w:cs="Tahoma"/>
          <w:sz w:val="18"/>
          <w:szCs w:val="18"/>
          <w:lang w:eastAsia="en-US"/>
        </w:rPr>
      </w:pPr>
      <w:r w:rsidRPr="00752A80">
        <w:rPr>
          <w:rFonts w:ascii="Tahoma" w:hAnsi="Tahoma" w:cs="Tahoma"/>
          <w:sz w:val="18"/>
          <w:szCs w:val="18"/>
          <w:lang w:eastAsia="en-US"/>
        </w:rPr>
        <w:t>Wystąpienie z żądaniem, o którym mowa w art. 18 ust. 1 rozporządzenia 2016/679, nie ogranicza przetwarzania danych osobowych do czasu zakończenia postępowania o udzielenie zamówienia publicznego lub konkursu.</w:t>
      </w:r>
    </w:p>
    <w:p w14:paraId="3CB2AC0C" w14:textId="77777777" w:rsidR="00F2201B" w:rsidRDefault="00F2201B" w:rsidP="00F2201B">
      <w:pPr>
        <w:spacing w:after="0" w:line="240" w:lineRule="auto"/>
        <w:jc w:val="both"/>
        <w:rPr>
          <w:rFonts w:ascii="Tahoma" w:hAnsi="Tahoma" w:cs="Tahoma"/>
          <w:sz w:val="18"/>
          <w:szCs w:val="18"/>
          <w:lang w:eastAsia="en-US"/>
        </w:rPr>
      </w:pPr>
    </w:p>
    <w:bookmarkEnd w:id="38"/>
    <w:bookmarkEnd w:id="39"/>
    <w:p w14:paraId="339207EF" w14:textId="77777777" w:rsidR="00F80FDB" w:rsidRDefault="00F80FDB" w:rsidP="000A7CE6">
      <w:pPr>
        <w:spacing w:after="0" w:line="240" w:lineRule="auto"/>
        <w:jc w:val="both"/>
        <w:rPr>
          <w:rFonts w:ascii="Tahoma" w:hAnsi="Tahoma" w:cs="Tahoma"/>
          <w:sz w:val="18"/>
          <w:szCs w:val="18"/>
          <w:lang w:eastAsia="en-US"/>
        </w:rPr>
      </w:pPr>
    </w:p>
    <w:sectPr w:rsidR="00F80FDB" w:rsidSect="001B1BC7">
      <w:headerReference w:type="even" r:id="rId25"/>
      <w:headerReference w:type="default" r:id="rId26"/>
      <w:footerReference w:type="even" r:id="rId27"/>
      <w:footerReference w:type="default" r:id="rId28"/>
      <w:pgSz w:w="12240" w:h="15840" w:code="1"/>
      <w:pgMar w:top="1418" w:right="1418" w:bottom="1418" w:left="1418" w:header="709" w:footer="709" w:gutter="0"/>
      <w:cols w:space="708"/>
      <w:noEndnote/>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AD54A" w14:textId="77777777" w:rsidR="00D47613" w:rsidRDefault="00D47613">
      <w:r>
        <w:separator/>
      </w:r>
    </w:p>
  </w:endnote>
  <w:endnote w:type="continuationSeparator" w:id="0">
    <w:p w14:paraId="5D856BFB" w14:textId="77777777" w:rsidR="00D47613" w:rsidRDefault="00D4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OpenSymbol">
    <w:altName w:val="MT Extra"/>
    <w:charset w:val="01"/>
    <w:family w:val="auto"/>
    <w:pitch w:val="default"/>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BBF4C" w14:textId="77777777" w:rsidR="008942F9" w:rsidRDefault="008942F9" w:rsidP="00BA743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D6C936" w14:textId="77777777" w:rsidR="008942F9" w:rsidRDefault="008942F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E528F" w14:textId="77777777" w:rsidR="008942F9" w:rsidRPr="00011869" w:rsidRDefault="008942F9" w:rsidP="00BA7431">
    <w:pPr>
      <w:pStyle w:val="Stopka"/>
      <w:framePr w:wrap="around" w:vAnchor="text" w:hAnchor="margin" w:xAlign="right" w:y="1"/>
      <w:rPr>
        <w:rStyle w:val="Numerstrony"/>
        <w:rFonts w:ascii="Tahoma" w:hAnsi="Tahoma" w:cs="Tahoma"/>
        <w:sz w:val="16"/>
        <w:szCs w:val="16"/>
      </w:rPr>
    </w:pPr>
    <w:r w:rsidRPr="00011869">
      <w:rPr>
        <w:rStyle w:val="Numerstrony"/>
        <w:rFonts w:ascii="Tahoma" w:hAnsi="Tahoma" w:cs="Tahoma"/>
        <w:sz w:val="16"/>
        <w:szCs w:val="16"/>
      </w:rPr>
      <w:fldChar w:fldCharType="begin"/>
    </w:r>
    <w:r w:rsidRPr="00011869">
      <w:rPr>
        <w:rStyle w:val="Numerstrony"/>
        <w:rFonts w:ascii="Tahoma" w:hAnsi="Tahoma" w:cs="Tahoma"/>
        <w:sz w:val="16"/>
        <w:szCs w:val="16"/>
      </w:rPr>
      <w:instrText xml:space="preserve">PAGE  </w:instrText>
    </w:r>
    <w:r w:rsidRPr="00011869">
      <w:rPr>
        <w:rStyle w:val="Numerstrony"/>
        <w:rFonts w:ascii="Tahoma" w:hAnsi="Tahoma" w:cs="Tahoma"/>
        <w:sz w:val="16"/>
        <w:szCs w:val="16"/>
      </w:rPr>
      <w:fldChar w:fldCharType="separate"/>
    </w:r>
    <w:r w:rsidR="00BE7DAA">
      <w:rPr>
        <w:rStyle w:val="Numerstrony"/>
        <w:rFonts w:ascii="Tahoma" w:hAnsi="Tahoma" w:cs="Tahoma"/>
        <w:noProof/>
        <w:sz w:val="16"/>
        <w:szCs w:val="16"/>
      </w:rPr>
      <w:t>25</w:t>
    </w:r>
    <w:r w:rsidRPr="00011869">
      <w:rPr>
        <w:rStyle w:val="Numerstrony"/>
        <w:rFonts w:ascii="Tahoma" w:hAnsi="Tahoma" w:cs="Tahoma"/>
        <w:sz w:val="16"/>
        <w:szCs w:val="16"/>
      </w:rPr>
      <w:fldChar w:fldCharType="end"/>
    </w:r>
  </w:p>
  <w:p w14:paraId="6CF20E0A" w14:textId="77777777" w:rsidR="008942F9" w:rsidRPr="00BA7431" w:rsidRDefault="008942F9" w:rsidP="003D3E3A">
    <w:pPr>
      <w:pStyle w:val="Stopka"/>
      <w:ind w:right="360"/>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5782" w14:textId="77777777" w:rsidR="00D47613" w:rsidRDefault="00D47613">
      <w:r>
        <w:separator/>
      </w:r>
    </w:p>
  </w:footnote>
  <w:footnote w:type="continuationSeparator" w:id="0">
    <w:p w14:paraId="0098560F" w14:textId="77777777" w:rsidR="00D47613" w:rsidRDefault="00D47613">
      <w:r>
        <w:continuationSeparator/>
      </w:r>
    </w:p>
  </w:footnote>
  <w:footnote w:id="1">
    <w:p w14:paraId="7F2A2755" w14:textId="77777777" w:rsidR="008942F9" w:rsidRPr="00CD7FDE" w:rsidRDefault="008942F9" w:rsidP="00E46C56">
      <w:pPr>
        <w:pStyle w:val="Tekstprzypisudolnego"/>
        <w:rPr>
          <w:rFonts w:ascii="Tahoma" w:hAnsi="Tahoma" w:cs="Tahoma"/>
          <w:sz w:val="18"/>
          <w:szCs w:val="18"/>
        </w:rPr>
      </w:pPr>
      <w:r w:rsidRPr="00CD7FDE">
        <w:rPr>
          <w:rStyle w:val="Odwoanieprzypisudolnego"/>
          <w:rFonts w:ascii="Tahoma" w:hAnsi="Tahoma" w:cs="Tahoma"/>
          <w:sz w:val="18"/>
          <w:szCs w:val="18"/>
        </w:rPr>
        <w:footnoteRef/>
      </w:r>
      <w:r w:rsidRPr="00CD7FDE">
        <w:rPr>
          <w:rFonts w:ascii="Tahoma" w:hAnsi="Tahoma" w:cs="Tahoma"/>
          <w:sz w:val="18"/>
          <w:szCs w:val="18"/>
        </w:rPr>
        <w:t xml:space="preserve"> Jeżeli Zamawiający je przewiduje w postępowaniu</w:t>
      </w:r>
    </w:p>
  </w:footnote>
  <w:footnote w:id="2">
    <w:p w14:paraId="0F33E1F1" w14:textId="77777777" w:rsidR="008942F9" w:rsidRPr="00CD7FDE" w:rsidRDefault="008942F9" w:rsidP="00E46C56">
      <w:pPr>
        <w:pStyle w:val="Tekstprzypisudolnego"/>
        <w:rPr>
          <w:rFonts w:ascii="Tahoma" w:hAnsi="Tahoma" w:cs="Tahoma"/>
          <w:sz w:val="18"/>
          <w:szCs w:val="18"/>
        </w:rPr>
      </w:pPr>
      <w:r w:rsidRPr="00CD7FDE">
        <w:rPr>
          <w:rStyle w:val="Odwoanieprzypisudolnego"/>
          <w:rFonts w:ascii="Tahoma" w:hAnsi="Tahoma" w:cs="Tahoma"/>
          <w:sz w:val="18"/>
          <w:szCs w:val="18"/>
        </w:rPr>
        <w:footnoteRef/>
      </w:r>
      <w:r w:rsidRPr="00CD7FDE">
        <w:rPr>
          <w:rFonts w:ascii="Tahoma" w:hAnsi="Tahoma" w:cs="Tahoma"/>
          <w:sz w:val="18"/>
          <w:szCs w:val="18"/>
        </w:rPr>
        <w:t xml:space="preserve"> Jeżeli Zamawiający je przewiduje w postępowaniu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23AA" w14:textId="77777777" w:rsidR="008942F9" w:rsidRDefault="008942F9" w:rsidP="00AE79C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34</w:t>
    </w:r>
    <w:r>
      <w:rPr>
        <w:rStyle w:val="Numerstrony"/>
      </w:rPr>
      <w:fldChar w:fldCharType="end"/>
    </w:r>
  </w:p>
  <w:p w14:paraId="2F5F0581" w14:textId="77777777" w:rsidR="008942F9" w:rsidRDefault="008942F9" w:rsidP="00AE79C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C25C" w14:textId="191B65D3" w:rsidR="008942F9" w:rsidRPr="00690348" w:rsidRDefault="008942F9" w:rsidP="000278A2">
    <w:pPr>
      <w:framePr w:wrap="auto" w:vAnchor="text" w:hAnchor="page" w:x="1659" w:y="-228"/>
      <w:tabs>
        <w:tab w:val="center" w:pos="4536"/>
        <w:tab w:val="right" w:pos="9072"/>
      </w:tabs>
      <w:spacing w:after="0" w:line="240" w:lineRule="auto"/>
      <w:ind w:right="360"/>
      <w:jc w:val="center"/>
      <w:rPr>
        <w:rFonts w:ascii="Tahoma" w:hAnsi="Tahoma" w:cs="Tahoma"/>
        <w:b/>
        <w:sz w:val="16"/>
        <w:szCs w:val="16"/>
      </w:rPr>
    </w:pPr>
    <w:r w:rsidRPr="00690348">
      <w:rPr>
        <w:rFonts w:ascii="Tahoma" w:hAnsi="Tahoma" w:cs="Tahoma"/>
        <w:b/>
        <w:sz w:val="16"/>
        <w:szCs w:val="16"/>
      </w:rPr>
      <w:t>ZDM/UM/DZP/</w:t>
    </w:r>
    <w:r w:rsidR="00CC3DAE">
      <w:rPr>
        <w:rFonts w:ascii="Tahoma" w:hAnsi="Tahoma" w:cs="Tahoma"/>
        <w:b/>
        <w:sz w:val="16"/>
        <w:szCs w:val="16"/>
      </w:rPr>
      <w:t>38</w:t>
    </w:r>
    <w:r w:rsidRPr="00690348">
      <w:rPr>
        <w:rFonts w:ascii="Tahoma" w:hAnsi="Tahoma" w:cs="Tahoma"/>
        <w:b/>
        <w:sz w:val="16"/>
        <w:szCs w:val="16"/>
      </w:rPr>
      <w:t>/PN/</w:t>
    </w:r>
    <w:r w:rsidR="00CC3DAE">
      <w:rPr>
        <w:rFonts w:ascii="Tahoma" w:hAnsi="Tahoma" w:cs="Tahoma"/>
        <w:b/>
        <w:sz w:val="16"/>
        <w:szCs w:val="16"/>
      </w:rPr>
      <w:t>12</w:t>
    </w:r>
    <w:r>
      <w:rPr>
        <w:rFonts w:ascii="Tahoma" w:hAnsi="Tahoma" w:cs="Tahoma"/>
        <w:b/>
        <w:sz w:val="16"/>
        <w:szCs w:val="16"/>
      </w:rPr>
      <w:t>/2</w:t>
    </w:r>
    <w:r w:rsidR="00CC3DAE">
      <w:rPr>
        <w:rFonts w:ascii="Tahoma" w:hAnsi="Tahoma" w:cs="Tahoma"/>
        <w:b/>
        <w:sz w:val="16"/>
        <w:szCs w:val="16"/>
      </w:rPr>
      <w:t>6</w:t>
    </w:r>
  </w:p>
  <w:p w14:paraId="0A2BF3C1" w14:textId="0784B683" w:rsidR="008942F9" w:rsidRPr="000278A2" w:rsidRDefault="008942F9" w:rsidP="00FC4CE9">
    <w:pPr>
      <w:framePr w:wrap="auto" w:vAnchor="text" w:hAnchor="page" w:x="1659" w:y="-228"/>
      <w:spacing w:after="0" w:line="240" w:lineRule="auto"/>
      <w:ind w:left="2832" w:firstLine="708"/>
      <w:rPr>
        <w:rFonts w:ascii="Tahoma" w:hAnsi="Tahoma" w:cs="Tahoma"/>
        <w:b/>
        <w:sz w:val="16"/>
        <w:szCs w:val="16"/>
      </w:rPr>
    </w:pPr>
    <w:r w:rsidRPr="000278A2">
      <w:rPr>
        <w:rFonts w:ascii="Tahoma" w:hAnsi="Tahoma" w:cs="Tahoma"/>
        <w:b/>
        <w:sz w:val="16"/>
        <w:szCs w:val="16"/>
      </w:rPr>
      <w:t>Zarząd Dróg Miejskich</w:t>
    </w:r>
  </w:p>
  <w:p w14:paraId="5332ECA8" w14:textId="63F09E67" w:rsidR="008942F9" w:rsidRPr="000278A2" w:rsidRDefault="008942F9" w:rsidP="000278A2">
    <w:pPr>
      <w:framePr w:wrap="auto" w:vAnchor="text" w:hAnchor="page" w:x="1659" w:y="-228"/>
      <w:spacing w:after="0" w:line="240" w:lineRule="auto"/>
      <w:jc w:val="center"/>
      <w:rPr>
        <w:rFonts w:ascii="Tahoma" w:hAnsi="Tahoma" w:cs="Tahoma"/>
        <w:sz w:val="16"/>
        <w:szCs w:val="16"/>
      </w:rPr>
    </w:pPr>
    <w:r w:rsidRPr="000278A2">
      <w:rPr>
        <w:rFonts w:ascii="Tahoma" w:hAnsi="Tahoma" w:cs="Tahoma"/>
        <w:sz w:val="16"/>
        <w:szCs w:val="16"/>
      </w:rPr>
      <w:t xml:space="preserve">ul. Chmielna 120, 00-801 </w:t>
    </w:r>
    <w:proofErr w:type="gramStart"/>
    <w:r w:rsidRPr="000278A2">
      <w:rPr>
        <w:rFonts w:ascii="Tahoma" w:hAnsi="Tahoma" w:cs="Tahoma"/>
        <w:sz w:val="16"/>
        <w:szCs w:val="16"/>
      </w:rPr>
      <w:t>Warszawa  tel.</w:t>
    </w:r>
    <w:proofErr w:type="gramEnd"/>
    <w:r w:rsidRPr="000278A2">
      <w:rPr>
        <w:rFonts w:ascii="Tahoma" w:hAnsi="Tahoma" w:cs="Tahoma"/>
        <w:sz w:val="16"/>
        <w:szCs w:val="16"/>
      </w:rPr>
      <w:t xml:space="preserve"> (22) 558-90-00  </w:t>
    </w:r>
  </w:p>
  <w:p w14:paraId="63ADD60D" w14:textId="071FCD77" w:rsidR="008942F9" w:rsidRPr="000278A2" w:rsidRDefault="008942F9" w:rsidP="000278A2">
    <w:pPr>
      <w:framePr w:wrap="auto" w:vAnchor="text" w:hAnchor="page" w:x="1659" w:y="-228"/>
      <w:tabs>
        <w:tab w:val="center" w:pos="4536"/>
        <w:tab w:val="right" w:pos="9072"/>
      </w:tabs>
      <w:spacing w:after="0" w:line="240" w:lineRule="auto"/>
      <w:jc w:val="center"/>
      <w:rPr>
        <w:rFonts w:ascii="Tahoma" w:hAnsi="Tahoma" w:cs="Tahoma"/>
        <w:bCs/>
        <w:sz w:val="16"/>
        <w:szCs w:val="16"/>
        <w:lang w:val="de-DE"/>
      </w:rPr>
    </w:pPr>
    <w:hyperlink r:id="rId1" w:history="1">
      <w:r w:rsidRPr="000278A2">
        <w:rPr>
          <w:rFonts w:ascii="Tahoma" w:hAnsi="Tahoma" w:cs="Tahoma"/>
          <w:color w:val="0000FF"/>
          <w:sz w:val="16"/>
          <w:szCs w:val="16"/>
          <w:u w:val="single"/>
          <w:lang w:val="de-DE"/>
        </w:rPr>
        <w:t>http://www.zdm.waw.pl</w:t>
      </w:r>
    </w:hyperlink>
    <w:r w:rsidRPr="000278A2">
      <w:rPr>
        <w:rFonts w:ascii="Tahoma" w:hAnsi="Tahoma" w:cs="Tahoma"/>
        <w:sz w:val="16"/>
        <w:szCs w:val="16"/>
        <w:lang w:val="de-DE"/>
      </w:rPr>
      <w:t xml:space="preserve"> </w:t>
    </w:r>
    <w:proofErr w:type="spellStart"/>
    <w:r w:rsidRPr="000278A2">
      <w:rPr>
        <w:rFonts w:ascii="Tahoma" w:hAnsi="Tahoma" w:cs="Tahoma"/>
        <w:sz w:val="16"/>
        <w:szCs w:val="16"/>
        <w:lang w:val="de-DE"/>
      </w:rPr>
      <w:t>e-mail</w:t>
    </w:r>
    <w:proofErr w:type="spellEnd"/>
    <w:r w:rsidRPr="000278A2">
      <w:rPr>
        <w:rFonts w:ascii="Tahoma" w:hAnsi="Tahoma" w:cs="Tahoma"/>
        <w:sz w:val="16"/>
        <w:szCs w:val="16"/>
        <w:lang w:val="de-DE"/>
      </w:rPr>
      <w:t xml:space="preserve">: </w:t>
    </w:r>
    <w:hyperlink r:id="rId2" w:history="1">
      <w:r w:rsidR="00F43B57" w:rsidRPr="00F5274B">
        <w:rPr>
          <w:rStyle w:val="Hipercze"/>
          <w:rFonts w:ascii="Tahoma" w:hAnsi="Tahoma" w:cs="Tahoma"/>
          <w:sz w:val="16"/>
          <w:szCs w:val="16"/>
          <w:lang w:val="de-DE"/>
        </w:rPr>
        <w:t>dzp@zdm.waw.pl</w:t>
      </w:r>
    </w:hyperlink>
  </w:p>
  <w:p w14:paraId="443BC4E7" w14:textId="5EAC88DF" w:rsidR="008942F9" w:rsidRPr="006A07FD" w:rsidRDefault="008942F9" w:rsidP="00BC388B">
    <w:pPr>
      <w:pStyle w:val="Nagwek"/>
      <w:framePr w:wrap="auto" w:vAnchor="text" w:hAnchor="page" w:x="1659" w:y="-228"/>
      <w:jc w:val="center"/>
      <w:rPr>
        <w:rFonts w:ascii="Tahoma" w:hAnsi="Tahoma" w:cs="Tahoma"/>
        <w:bCs/>
        <w:sz w:val="16"/>
        <w:szCs w:val="16"/>
        <w:lang w:val="de-DE"/>
      </w:rPr>
    </w:pPr>
  </w:p>
  <w:p w14:paraId="43FDA6E3" w14:textId="77777777" w:rsidR="008942F9" w:rsidRPr="006A07FD" w:rsidRDefault="008942F9" w:rsidP="00095BDE">
    <w:pPr>
      <w:pStyle w:val="Nagwek"/>
      <w:framePr w:wrap="auto" w:vAnchor="text" w:hAnchor="page" w:x="1659" w:y="-228"/>
      <w:ind w:right="360"/>
      <w:jc w:val="center"/>
      <w:rPr>
        <w:sz w:val="20"/>
        <w:szCs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A4DD8C"/>
    <w:lvl w:ilvl="0">
      <w:start w:val="1"/>
      <w:numFmt w:val="bullet"/>
      <w:pStyle w:val="Tiret0"/>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3F8669D2"/>
    <w:lvl w:ilvl="0">
      <w:start w:val="1"/>
      <w:numFmt w:val="bullet"/>
      <w:pStyle w:val="literowanie5"/>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pPr>
      <w:rPr>
        <w:rFonts w:ascii="Arial" w:hAnsi="Arial" w:cs="Arial"/>
      </w:rPr>
    </w:lvl>
  </w:abstractNum>
  <w:abstractNum w:abstractNumId="3" w15:restartNumberingAfterBreak="0">
    <w:nsid w:val="00000004"/>
    <w:multiLevelType w:val="singleLevel"/>
    <w:tmpl w:val="00000004"/>
    <w:name w:val="WW8Num6"/>
    <w:lvl w:ilvl="0">
      <w:start w:val="5"/>
      <w:numFmt w:val="decimal"/>
      <w:lvlText w:val="%1."/>
      <w:lvlJc w:val="left"/>
      <w:pPr>
        <w:tabs>
          <w:tab w:val="num" w:pos="0"/>
        </w:tabs>
      </w:pPr>
      <w:rPr>
        <w:rFonts w:ascii="Arial" w:hAnsi="Arial" w:cs="Arial"/>
      </w:rPr>
    </w:lvl>
  </w:abstractNum>
  <w:abstractNum w:abstractNumId="4" w15:restartNumberingAfterBreak="0">
    <w:nsid w:val="00000006"/>
    <w:multiLevelType w:val="singleLevel"/>
    <w:tmpl w:val="00000006"/>
    <w:name w:val="WW8Num10"/>
    <w:lvl w:ilvl="0">
      <w:start w:val="1"/>
      <w:numFmt w:val="decimal"/>
      <w:lvlText w:val="%1."/>
      <w:lvlJc w:val="left"/>
      <w:pPr>
        <w:tabs>
          <w:tab w:val="num" w:pos="5040"/>
        </w:tabs>
        <w:ind w:left="5040" w:hanging="360"/>
      </w:pPr>
      <w:rPr>
        <w:rFonts w:cs="Times New Roman"/>
      </w:rPr>
    </w:lvl>
  </w:abstractNum>
  <w:abstractNum w:abstractNumId="5" w15:restartNumberingAfterBreak="0">
    <w:nsid w:val="00000008"/>
    <w:multiLevelType w:val="singleLevel"/>
    <w:tmpl w:val="00000008"/>
    <w:name w:val="WW8Num14"/>
    <w:lvl w:ilvl="0">
      <w:start w:val="3"/>
      <w:numFmt w:val="decimal"/>
      <w:lvlText w:val="%1."/>
      <w:lvlJc w:val="left"/>
      <w:pPr>
        <w:tabs>
          <w:tab w:val="num" w:pos="0"/>
        </w:tabs>
      </w:pPr>
      <w:rPr>
        <w:rFonts w:ascii="Arial" w:hAnsi="Arial" w:cs="Arial"/>
      </w:rPr>
    </w:lvl>
  </w:abstractNum>
  <w:abstractNum w:abstractNumId="6" w15:restartNumberingAfterBreak="0">
    <w:nsid w:val="00000009"/>
    <w:multiLevelType w:val="singleLevel"/>
    <w:tmpl w:val="00000009"/>
    <w:name w:val="WW8Num15"/>
    <w:lvl w:ilvl="0">
      <w:start w:val="3"/>
      <w:numFmt w:val="decimal"/>
      <w:lvlText w:val="%1."/>
      <w:lvlJc w:val="left"/>
      <w:pPr>
        <w:tabs>
          <w:tab w:val="num" w:pos="765"/>
        </w:tabs>
        <w:ind w:left="765" w:hanging="405"/>
      </w:pPr>
      <w:rPr>
        <w:rFonts w:cs="Times New Roman"/>
      </w:rPr>
    </w:lvl>
  </w:abstractNum>
  <w:abstractNum w:abstractNumId="7" w15:restartNumberingAfterBreak="0">
    <w:nsid w:val="0000000A"/>
    <w:multiLevelType w:val="singleLevel"/>
    <w:tmpl w:val="0A386174"/>
    <w:name w:val="WW8Num11"/>
    <w:lvl w:ilvl="0">
      <w:start w:val="1"/>
      <w:numFmt w:val="decimal"/>
      <w:lvlText w:val="%1."/>
      <w:lvlJc w:val="left"/>
      <w:pPr>
        <w:tabs>
          <w:tab w:val="num" w:pos="-360"/>
        </w:tabs>
        <w:ind w:left="360" w:hanging="360"/>
      </w:pPr>
      <w:rPr>
        <w:rFonts w:cs="Times New Roman"/>
        <w:b w:val="0"/>
      </w:rPr>
    </w:lvl>
  </w:abstractNum>
  <w:abstractNum w:abstractNumId="8" w15:restartNumberingAfterBreak="0">
    <w:nsid w:val="0000000B"/>
    <w:multiLevelType w:val="singleLevel"/>
    <w:tmpl w:val="498A9860"/>
    <w:name w:val="WW8Num12"/>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9" w15:restartNumberingAfterBreak="0">
    <w:nsid w:val="00000010"/>
    <w:multiLevelType w:val="multilevel"/>
    <w:tmpl w:val="7688BD2C"/>
    <w:name w:val="WW8Num19"/>
    <w:lvl w:ilvl="0">
      <w:start w:val="1"/>
      <w:numFmt w:val="decimal"/>
      <w:lvlText w:val="%1."/>
      <w:lvlJc w:val="left"/>
      <w:pPr>
        <w:tabs>
          <w:tab w:val="num" w:pos="1440"/>
        </w:tabs>
        <w:ind w:left="1440" w:hanging="360"/>
      </w:pPr>
      <w:rPr>
        <w:rFonts w:cs="Times New Roman"/>
        <w:b w:val="0"/>
      </w:rPr>
    </w:lvl>
    <w:lvl w:ilvl="1">
      <w:start w:val="1"/>
      <w:numFmt w:val="decimal"/>
      <w:lvlText w:val="%2)"/>
      <w:lvlJc w:val="left"/>
      <w:pPr>
        <w:tabs>
          <w:tab w:val="num" w:pos="1440"/>
        </w:tabs>
        <w:ind w:left="1440" w:hanging="360"/>
      </w:pPr>
      <w:rPr>
        <w:rFonts w:ascii="Tahoma" w:hAnsi="Tahoma" w:cs="Tahoma"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13"/>
    <w:multiLevelType w:val="singleLevel"/>
    <w:tmpl w:val="0FC8CD32"/>
    <w:name w:val="WW8Num23"/>
    <w:lvl w:ilvl="0">
      <w:start w:val="1"/>
      <w:numFmt w:val="decimal"/>
      <w:lvlText w:val="%1)"/>
      <w:lvlJc w:val="left"/>
      <w:pPr>
        <w:tabs>
          <w:tab w:val="num" w:pos="1440"/>
        </w:tabs>
        <w:ind w:left="1440" w:hanging="360"/>
      </w:pPr>
      <w:rPr>
        <w:rFonts w:ascii="Tahoma" w:hAnsi="Tahoma" w:cs="Tahoma" w:hint="default"/>
        <w:b w:val="0"/>
      </w:rPr>
    </w:lvl>
  </w:abstractNum>
  <w:abstractNum w:abstractNumId="11" w15:restartNumberingAfterBreak="0">
    <w:nsid w:val="00000014"/>
    <w:multiLevelType w:val="singleLevel"/>
    <w:tmpl w:val="E898D494"/>
    <w:name w:val="WW8Num24"/>
    <w:lvl w:ilvl="0">
      <w:start w:val="1"/>
      <w:numFmt w:val="decimal"/>
      <w:lvlText w:val="%1."/>
      <w:lvlJc w:val="left"/>
      <w:pPr>
        <w:tabs>
          <w:tab w:val="num" w:pos="360"/>
        </w:tabs>
        <w:ind w:left="360" w:hanging="360"/>
      </w:pPr>
      <w:rPr>
        <w:rFonts w:ascii="Tahoma" w:hAnsi="Tahoma" w:cs="Tahoma" w:hint="default"/>
        <w:b w:val="0"/>
      </w:rPr>
    </w:lvl>
  </w:abstractNum>
  <w:abstractNum w:abstractNumId="12" w15:restartNumberingAfterBreak="0">
    <w:nsid w:val="00000016"/>
    <w:multiLevelType w:val="singleLevel"/>
    <w:tmpl w:val="40964C14"/>
    <w:name w:val="WW8Num26"/>
    <w:lvl w:ilvl="0">
      <w:start w:val="1"/>
      <w:numFmt w:val="decimal"/>
      <w:lvlText w:val="%1."/>
      <w:lvlJc w:val="left"/>
      <w:pPr>
        <w:tabs>
          <w:tab w:val="num" w:pos="0"/>
        </w:tabs>
        <w:ind w:left="360" w:hanging="360"/>
      </w:pPr>
      <w:rPr>
        <w:rFonts w:ascii="Tahoma" w:hAnsi="Tahoma" w:cs="Tahoma" w:hint="default"/>
      </w:rPr>
    </w:lvl>
  </w:abstractNum>
  <w:abstractNum w:abstractNumId="13" w15:restartNumberingAfterBreak="0">
    <w:nsid w:val="066F0791"/>
    <w:multiLevelType w:val="multilevel"/>
    <w:tmpl w:val="59209DFC"/>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7F32A6C"/>
    <w:multiLevelType w:val="multilevel"/>
    <w:tmpl w:val="C1F8F0D8"/>
    <w:lvl w:ilvl="0">
      <w:start w:val="16"/>
      <w:numFmt w:val="decimal"/>
      <w:lvlText w:val="%1."/>
      <w:lvlJc w:val="left"/>
      <w:pPr>
        <w:tabs>
          <w:tab w:val="num" w:pos="0"/>
        </w:tabs>
        <w:ind w:left="360" w:hanging="360"/>
      </w:pPr>
      <w:rPr>
        <w:rFonts w:cs="Times New Roman" w:hint="default"/>
      </w:rPr>
    </w:lvl>
    <w:lvl w:ilvl="1">
      <w:start w:val="2"/>
      <w:numFmt w:val="decimal"/>
      <w:lvlText w:val="%1.%2."/>
      <w:lvlJc w:val="left"/>
      <w:pPr>
        <w:tabs>
          <w:tab w:val="num" w:pos="0"/>
        </w:tabs>
        <w:ind w:left="1440" w:hanging="720"/>
      </w:pPr>
      <w:rPr>
        <w:rFonts w:ascii="Tahoma" w:hAnsi="Tahoma" w:cs="Tahoma" w:hint="default"/>
        <w:strike w:val="0"/>
        <w:sz w:val="18"/>
        <w:szCs w:val="18"/>
      </w:rPr>
    </w:lvl>
    <w:lvl w:ilvl="2">
      <w:start w:val="1"/>
      <w:numFmt w:val="decimal"/>
      <w:lvlText w:val="%1.%2.%3."/>
      <w:lvlJc w:val="left"/>
      <w:pPr>
        <w:tabs>
          <w:tab w:val="num" w:pos="0"/>
        </w:tabs>
        <w:ind w:left="2160" w:hanging="720"/>
      </w:pPr>
      <w:rPr>
        <w:rFonts w:ascii="Tahoma" w:hAnsi="Tahoma" w:cs="Tahoma" w:hint="default"/>
        <w:sz w:val="18"/>
        <w:szCs w:val="18"/>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15" w15:restartNumberingAfterBreak="0">
    <w:nsid w:val="09827BDF"/>
    <w:multiLevelType w:val="multilevel"/>
    <w:tmpl w:val="F13C2824"/>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strike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0B073166"/>
    <w:multiLevelType w:val="multilevel"/>
    <w:tmpl w:val="DE64206C"/>
    <w:lvl w:ilvl="0">
      <w:start w:val="7"/>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15:restartNumberingAfterBreak="0">
    <w:nsid w:val="0E6031B9"/>
    <w:multiLevelType w:val="multilevel"/>
    <w:tmpl w:val="578032CA"/>
    <w:lvl w:ilvl="0">
      <w:start w:val="9"/>
      <w:numFmt w:val="decimal"/>
      <w:lvlText w:val="%1."/>
      <w:lvlJc w:val="left"/>
      <w:pPr>
        <w:ind w:left="660" w:hanging="660"/>
      </w:pPr>
      <w:rPr>
        <w:rFonts w:hint="default"/>
      </w:rPr>
    </w:lvl>
    <w:lvl w:ilvl="1">
      <w:start w:val="1"/>
      <w:numFmt w:val="decimal"/>
      <w:lvlText w:val="%1.%2."/>
      <w:lvlJc w:val="left"/>
      <w:pPr>
        <w:ind w:left="960" w:hanging="720"/>
      </w:pPr>
      <w:rPr>
        <w:rFonts w:hint="default"/>
      </w:rPr>
    </w:lvl>
    <w:lvl w:ilvl="2">
      <w:start w:val="5"/>
      <w:numFmt w:val="decimal"/>
      <w:lvlText w:val="%1.%2.%3."/>
      <w:lvlJc w:val="left"/>
      <w:pPr>
        <w:ind w:left="1200" w:hanging="720"/>
      </w:pPr>
      <w:rPr>
        <w:rFonts w:hint="default"/>
        <w:b w:val="0"/>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0F3F1FFB"/>
    <w:multiLevelType w:val="multilevel"/>
    <w:tmpl w:val="056C602C"/>
    <w:lvl w:ilvl="0">
      <w:start w:val="19"/>
      <w:numFmt w:val="decimal"/>
      <w:lvlText w:val="%1."/>
      <w:lvlJc w:val="left"/>
      <w:pPr>
        <w:ind w:left="435" w:hanging="435"/>
      </w:pPr>
      <w:rPr>
        <w:rFonts w:hint="default"/>
      </w:rPr>
    </w:lvl>
    <w:lvl w:ilvl="1">
      <w:start w:val="1"/>
      <w:numFmt w:val="decimal"/>
      <w:lvlText w:val="%1.%2."/>
      <w:lvlJc w:val="left"/>
      <w:pPr>
        <w:ind w:left="720" w:hanging="720"/>
      </w:pPr>
      <w:rPr>
        <w:rFonts w:ascii="Tahoma" w:hAnsi="Tahoma" w:cs="Tahoma" w:hint="default"/>
        <w:b w:val="0"/>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B306E6"/>
    <w:multiLevelType w:val="multilevel"/>
    <w:tmpl w:val="46C45324"/>
    <w:lvl w:ilvl="0">
      <w:start w:val="10"/>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144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0" w15:restartNumberingAfterBreak="0">
    <w:nsid w:val="145B2C66"/>
    <w:multiLevelType w:val="hybridMultilevel"/>
    <w:tmpl w:val="39142382"/>
    <w:lvl w:ilvl="0" w:tplc="C448BA42">
      <w:start w:val="1"/>
      <w:numFmt w:val="decimal"/>
      <w:pStyle w:val="StylStylNagwek3Po6ptPrzed6pt"/>
      <w:lvlText w:val="%1."/>
      <w:lvlJc w:val="left"/>
      <w:pPr>
        <w:tabs>
          <w:tab w:val="num" w:pos="284"/>
        </w:tabs>
        <w:ind w:left="284" w:hanging="284"/>
      </w:pPr>
      <w:rPr>
        <w:rFonts w:cs="Times New Roman"/>
      </w:rPr>
    </w:lvl>
    <w:lvl w:ilvl="1" w:tplc="E7A8C144">
      <w:start w:val="1"/>
      <w:numFmt w:val="decimal"/>
      <w:lvlText w:val="%2."/>
      <w:lvlJc w:val="left"/>
      <w:pPr>
        <w:tabs>
          <w:tab w:val="num" w:pos="1440"/>
        </w:tabs>
        <w:ind w:left="1440" w:hanging="360"/>
      </w:pPr>
      <w:rPr>
        <w:rFonts w:cs="Times New Roman"/>
      </w:rPr>
    </w:lvl>
    <w:lvl w:ilvl="2" w:tplc="06CC3D0C">
      <w:start w:val="1"/>
      <w:numFmt w:val="decimal"/>
      <w:lvlText w:val="%3."/>
      <w:lvlJc w:val="left"/>
      <w:pPr>
        <w:tabs>
          <w:tab w:val="num" w:pos="2160"/>
        </w:tabs>
        <w:ind w:left="2160" w:hanging="360"/>
      </w:pPr>
      <w:rPr>
        <w:rFonts w:cs="Times New Roman"/>
      </w:rPr>
    </w:lvl>
    <w:lvl w:ilvl="3" w:tplc="78A0FA46">
      <w:start w:val="1"/>
      <w:numFmt w:val="decimal"/>
      <w:lvlText w:val="%4."/>
      <w:lvlJc w:val="left"/>
      <w:pPr>
        <w:tabs>
          <w:tab w:val="num" w:pos="2880"/>
        </w:tabs>
        <w:ind w:left="2880" w:hanging="360"/>
      </w:pPr>
      <w:rPr>
        <w:rFonts w:cs="Times New Roman"/>
      </w:rPr>
    </w:lvl>
    <w:lvl w:ilvl="4" w:tplc="EBA6F8F0">
      <w:start w:val="1"/>
      <w:numFmt w:val="decimal"/>
      <w:lvlText w:val="%5."/>
      <w:lvlJc w:val="left"/>
      <w:pPr>
        <w:tabs>
          <w:tab w:val="num" w:pos="3600"/>
        </w:tabs>
        <w:ind w:left="3600" w:hanging="360"/>
      </w:pPr>
      <w:rPr>
        <w:rFonts w:cs="Times New Roman"/>
      </w:rPr>
    </w:lvl>
    <w:lvl w:ilvl="5" w:tplc="B22E15DC">
      <w:start w:val="1"/>
      <w:numFmt w:val="decimal"/>
      <w:lvlText w:val="%6."/>
      <w:lvlJc w:val="left"/>
      <w:pPr>
        <w:tabs>
          <w:tab w:val="num" w:pos="4320"/>
        </w:tabs>
        <w:ind w:left="4320" w:hanging="360"/>
      </w:pPr>
      <w:rPr>
        <w:rFonts w:cs="Times New Roman"/>
      </w:rPr>
    </w:lvl>
    <w:lvl w:ilvl="6" w:tplc="D8027C1C">
      <w:start w:val="1"/>
      <w:numFmt w:val="decimal"/>
      <w:lvlText w:val="%7."/>
      <w:lvlJc w:val="left"/>
      <w:pPr>
        <w:tabs>
          <w:tab w:val="num" w:pos="5040"/>
        </w:tabs>
        <w:ind w:left="5040" w:hanging="360"/>
      </w:pPr>
      <w:rPr>
        <w:rFonts w:cs="Times New Roman"/>
      </w:rPr>
    </w:lvl>
    <w:lvl w:ilvl="7" w:tplc="CF2C64A6">
      <w:start w:val="1"/>
      <w:numFmt w:val="decimal"/>
      <w:lvlText w:val="%8."/>
      <w:lvlJc w:val="left"/>
      <w:pPr>
        <w:tabs>
          <w:tab w:val="num" w:pos="5760"/>
        </w:tabs>
        <w:ind w:left="5760" w:hanging="360"/>
      </w:pPr>
      <w:rPr>
        <w:rFonts w:cs="Times New Roman"/>
      </w:rPr>
    </w:lvl>
    <w:lvl w:ilvl="8" w:tplc="8A708EB6">
      <w:start w:val="1"/>
      <w:numFmt w:val="decimal"/>
      <w:lvlText w:val="%9."/>
      <w:lvlJc w:val="left"/>
      <w:pPr>
        <w:tabs>
          <w:tab w:val="num" w:pos="6480"/>
        </w:tabs>
        <w:ind w:left="6480" w:hanging="360"/>
      </w:pPr>
      <w:rPr>
        <w:rFonts w:cs="Times New Roman"/>
      </w:rPr>
    </w:lvl>
  </w:abstractNum>
  <w:abstractNum w:abstractNumId="21"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999319D"/>
    <w:multiLevelType w:val="hybridMultilevel"/>
    <w:tmpl w:val="24F8BB78"/>
    <w:lvl w:ilvl="0" w:tplc="89D6711C">
      <w:start w:val="1"/>
      <w:numFmt w:val="lowerLetter"/>
      <w:pStyle w:val="literowanie4"/>
      <w:lvlText w:val="%1)"/>
      <w:lvlJc w:val="left"/>
      <w:pPr>
        <w:tabs>
          <w:tab w:val="num" w:pos="1421"/>
        </w:tabs>
        <w:ind w:left="1421" w:hanging="341"/>
      </w:pPr>
      <w:rPr>
        <w:rFonts w:cs="Times New Roman"/>
      </w:rPr>
    </w:lvl>
    <w:lvl w:ilvl="1" w:tplc="A8F443D6">
      <w:start w:val="1"/>
      <w:numFmt w:val="decimal"/>
      <w:lvlText w:val="%2."/>
      <w:lvlJc w:val="left"/>
      <w:pPr>
        <w:tabs>
          <w:tab w:val="num" w:pos="1440"/>
        </w:tabs>
        <w:ind w:left="1440" w:hanging="360"/>
      </w:pPr>
      <w:rPr>
        <w:rFonts w:cs="Times New Roman"/>
      </w:rPr>
    </w:lvl>
    <w:lvl w:ilvl="2" w:tplc="D04C9F46">
      <w:start w:val="1"/>
      <w:numFmt w:val="decimal"/>
      <w:lvlText w:val="%3."/>
      <w:lvlJc w:val="left"/>
      <w:pPr>
        <w:tabs>
          <w:tab w:val="num" w:pos="2160"/>
        </w:tabs>
        <w:ind w:left="2160" w:hanging="360"/>
      </w:pPr>
      <w:rPr>
        <w:rFonts w:cs="Times New Roman"/>
      </w:rPr>
    </w:lvl>
    <w:lvl w:ilvl="3" w:tplc="D9B47F92">
      <w:start w:val="1"/>
      <w:numFmt w:val="decimal"/>
      <w:lvlText w:val="%4."/>
      <w:lvlJc w:val="left"/>
      <w:pPr>
        <w:tabs>
          <w:tab w:val="num" w:pos="2880"/>
        </w:tabs>
        <w:ind w:left="2880" w:hanging="360"/>
      </w:pPr>
      <w:rPr>
        <w:rFonts w:cs="Times New Roman"/>
      </w:rPr>
    </w:lvl>
    <w:lvl w:ilvl="4" w:tplc="6EA89A74">
      <w:start w:val="1"/>
      <w:numFmt w:val="decimal"/>
      <w:lvlText w:val="%5."/>
      <w:lvlJc w:val="left"/>
      <w:pPr>
        <w:tabs>
          <w:tab w:val="num" w:pos="3600"/>
        </w:tabs>
        <w:ind w:left="3600" w:hanging="360"/>
      </w:pPr>
      <w:rPr>
        <w:rFonts w:cs="Times New Roman"/>
      </w:rPr>
    </w:lvl>
    <w:lvl w:ilvl="5" w:tplc="EA5A16EA">
      <w:start w:val="1"/>
      <w:numFmt w:val="decimal"/>
      <w:lvlText w:val="%6."/>
      <w:lvlJc w:val="left"/>
      <w:pPr>
        <w:tabs>
          <w:tab w:val="num" w:pos="4320"/>
        </w:tabs>
        <w:ind w:left="4320" w:hanging="360"/>
      </w:pPr>
      <w:rPr>
        <w:rFonts w:cs="Times New Roman"/>
      </w:rPr>
    </w:lvl>
    <w:lvl w:ilvl="6" w:tplc="55506874">
      <w:start w:val="1"/>
      <w:numFmt w:val="decimal"/>
      <w:lvlText w:val="%7."/>
      <w:lvlJc w:val="left"/>
      <w:pPr>
        <w:tabs>
          <w:tab w:val="num" w:pos="5040"/>
        </w:tabs>
        <w:ind w:left="5040" w:hanging="360"/>
      </w:pPr>
      <w:rPr>
        <w:rFonts w:cs="Times New Roman"/>
      </w:rPr>
    </w:lvl>
    <w:lvl w:ilvl="7" w:tplc="86C831B6">
      <w:start w:val="1"/>
      <w:numFmt w:val="decimal"/>
      <w:lvlText w:val="%8."/>
      <w:lvlJc w:val="left"/>
      <w:pPr>
        <w:tabs>
          <w:tab w:val="num" w:pos="5760"/>
        </w:tabs>
        <w:ind w:left="5760" w:hanging="360"/>
      </w:pPr>
      <w:rPr>
        <w:rFonts w:cs="Times New Roman"/>
      </w:rPr>
    </w:lvl>
    <w:lvl w:ilvl="8" w:tplc="788AC520">
      <w:start w:val="1"/>
      <w:numFmt w:val="decimal"/>
      <w:lvlText w:val="%9."/>
      <w:lvlJc w:val="left"/>
      <w:pPr>
        <w:tabs>
          <w:tab w:val="num" w:pos="6480"/>
        </w:tabs>
        <w:ind w:left="6480" w:hanging="360"/>
      </w:pPr>
      <w:rPr>
        <w:rFonts w:cs="Times New Roman"/>
      </w:rPr>
    </w:lvl>
  </w:abstractNum>
  <w:abstractNum w:abstractNumId="23" w15:restartNumberingAfterBreak="0">
    <w:nsid w:val="1C651128"/>
    <w:multiLevelType w:val="multilevel"/>
    <w:tmpl w:val="A60A6E04"/>
    <w:lvl w:ilvl="0">
      <w:start w:val="9"/>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F1E6846"/>
    <w:multiLevelType w:val="multilevel"/>
    <w:tmpl w:val="6B74A48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val="0"/>
        <w:bCs/>
        <w:strike w:val="0"/>
        <w:color w:val="auto"/>
        <w:sz w:val="18"/>
        <w:szCs w:val="18"/>
      </w:rPr>
    </w:lvl>
    <w:lvl w:ilvl="2">
      <w:start w:val="1"/>
      <w:numFmt w:val="decimal"/>
      <w:lvlText w:val="%1.%2.%3."/>
      <w:lvlJc w:val="left"/>
      <w:pPr>
        <w:ind w:left="1224" w:hanging="504"/>
      </w:pPr>
      <w:rPr>
        <w:i w:val="0"/>
        <w:color w:val="auto"/>
      </w:rPr>
    </w:lvl>
    <w:lvl w:ilvl="3">
      <w:start w:val="1"/>
      <w:numFmt w:val="lowerLetter"/>
      <w:lvlText w:val="%4)"/>
      <w:lvlJc w:val="left"/>
      <w:pPr>
        <w:ind w:left="1728" w:hanging="648"/>
      </w:pPr>
      <w:rPr>
        <w:rFonts w:ascii="Tahoma" w:eastAsia="Times New Roman" w:hAnsi="Tahoma"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3B04722"/>
    <w:multiLevelType w:val="multilevel"/>
    <w:tmpl w:val="1E2E47A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trike w:val="0"/>
      </w:rPr>
    </w:lvl>
    <w:lvl w:ilvl="2">
      <w:start w:val="1"/>
      <w:numFmt w:val="decimal"/>
      <w:lvlText w:val="%1.%2.%3."/>
      <w:lvlJc w:val="left"/>
      <w:pPr>
        <w:ind w:left="720" w:hanging="720"/>
      </w:pPr>
      <w:rPr>
        <w:rFonts w:ascii="Tahoma" w:hAnsi="Tahoma" w:cs="Tahoma" w:hint="default"/>
        <w:b w:val="0"/>
        <w:strike w:val="0"/>
        <w:color w:val="000000"/>
        <w:sz w:val="18"/>
        <w:szCs w:val="18"/>
      </w:rPr>
    </w:lvl>
    <w:lvl w:ilvl="3">
      <w:start w:val="1"/>
      <w:numFmt w:val="decimal"/>
      <w:lvlText w:val="%1.%2.%3.%4."/>
      <w:lvlJc w:val="left"/>
      <w:pPr>
        <w:ind w:left="1080" w:hanging="1080"/>
      </w:pPr>
      <w:rPr>
        <w:rFonts w:hint="default"/>
        <w:b w:val="0"/>
        <w:bCs/>
        <w:i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83C3E90"/>
    <w:multiLevelType w:val="multilevel"/>
    <w:tmpl w:val="939E9DE8"/>
    <w:lvl w:ilvl="0">
      <w:start w:val="2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28" w15:restartNumberingAfterBreak="0">
    <w:nsid w:val="2B4F429A"/>
    <w:multiLevelType w:val="multilevel"/>
    <w:tmpl w:val="740C4F0A"/>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9" w15:restartNumberingAfterBreak="0">
    <w:nsid w:val="2D524D54"/>
    <w:multiLevelType w:val="multilevel"/>
    <w:tmpl w:val="C548DF6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0" w15:restartNumberingAfterBreak="0">
    <w:nsid w:val="35F956F1"/>
    <w:multiLevelType w:val="multilevel"/>
    <w:tmpl w:val="20B29C86"/>
    <w:lvl w:ilvl="0">
      <w:start w:val="10"/>
      <w:numFmt w:val="decimal"/>
      <w:lvlText w:val="%1."/>
      <w:lvlJc w:val="left"/>
      <w:pPr>
        <w:ind w:left="400" w:hanging="400"/>
      </w:pPr>
      <w:rPr>
        <w:rFonts w:hint="default"/>
      </w:rPr>
    </w:lvl>
    <w:lvl w:ilvl="1">
      <w:start w:val="1"/>
      <w:numFmt w:val="decimal"/>
      <w:lvlText w:val="%1.%2."/>
      <w:lvlJc w:val="left"/>
      <w:pPr>
        <w:ind w:left="720" w:hanging="720"/>
      </w:pPr>
      <w:rPr>
        <w:rFonts w:hint="default"/>
        <w:b w:val="0"/>
        <w:strike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8293572"/>
    <w:multiLevelType w:val="multilevel"/>
    <w:tmpl w:val="5CEC586E"/>
    <w:lvl w:ilvl="0">
      <w:start w:val="7"/>
      <w:numFmt w:val="decimal"/>
      <w:lvlText w:val="%1."/>
      <w:lvlJc w:val="left"/>
      <w:pPr>
        <w:ind w:left="660" w:hanging="660"/>
      </w:pPr>
      <w:rPr>
        <w:rFonts w:ascii="Tahoma" w:hAnsi="Tahoma" w:cs="Tahoma" w:hint="default"/>
        <w:b/>
        <w:color w:val="auto"/>
        <w:sz w:val="18"/>
        <w:szCs w:val="18"/>
        <w:u w:val="none"/>
      </w:rPr>
    </w:lvl>
    <w:lvl w:ilvl="1">
      <w:start w:val="3"/>
      <w:numFmt w:val="decimal"/>
      <w:lvlText w:val="%1.%2."/>
      <w:lvlJc w:val="left"/>
      <w:pPr>
        <w:ind w:left="960" w:hanging="720"/>
      </w:pPr>
      <w:rPr>
        <w:rFonts w:ascii="Tahoma" w:hAnsi="Tahoma" w:cs="Tahoma" w:hint="default"/>
        <w:color w:val="auto"/>
        <w:sz w:val="18"/>
        <w:szCs w:val="18"/>
        <w:u w:val="none"/>
      </w:rPr>
    </w:lvl>
    <w:lvl w:ilvl="2">
      <w:start w:val="1"/>
      <w:numFmt w:val="decimal"/>
      <w:lvlText w:val="%1.%2.%3."/>
      <w:lvlJc w:val="left"/>
      <w:pPr>
        <w:ind w:left="1200" w:hanging="720"/>
      </w:pPr>
      <w:rPr>
        <w:rFonts w:ascii="Tahoma" w:hAnsi="Tahoma" w:cs="Tahoma" w:hint="default"/>
        <w:strike w:val="0"/>
        <w:color w:val="auto"/>
        <w:sz w:val="18"/>
        <w:szCs w:val="18"/>
        <w:u w:val="none"/>
      </w:rPr>
    </w:lvl>
    <w:lvl w:ilvl="3">
      <w:start w:val="1"/>
      <w:numFmt w:val="decimal"/>
      <w:lvlText w:val="%1.%2.%3.%4."/>
      <w:lvlJc w:val="left"/>
      <w:pPr>
        <w:ind w:left="1800" w:hanging="1080"/>
      </w:pPr>
      <w:rPr>
        <w:rFonts w:ascii="Tahoma" w:hAnsi="Tahoma" w:cs="Tahoma" w:hint="default"/>
        <w:color w:val="auto"/>
        <w:sz w:val="18"/>
        <w:szCs w:val="18"/>
        <w:u w:val="none"/>
      </w:rPr>
    </w:lvl>
    <w:lvl w:ilvl="4">
      <w:start w:val="1"/>
      <w:numFmt w:val="decimal"/>
      <w:lvlText w:val="%1.%2.%3.%4.%5."/>
      <w:lvlJc w:val="left"/>
      <w:pPr>
        <w:ind w:left="2040" w:hanging="1080"/>
      </w:pPr>
      <w:rPr>
        <w:rFonts w:ascii="Calibri" w:hAnsi="Calibri" w:cs="Calibri" w:hint="default"/>
        <w:color w:val="auto"/>
        <w:sz w:val="22"/>
        <w:u w:val="none"/>
      </w:rPr>
    </w:lvl>
    <w:lvl w:ilvl="5">
      <w:start w:val="1"/>
      <w:numFmt w:val="decimal"/>
      <w:lvlText w:val="%1.%2.%3.%4.%5.%6."/>
      <w:lvlJc w:val="left"/>
      <w:pPr>
        <w:ind w:left="2640" w:hanging="1440"/>
      </w:pPr>
      <w:rPr>
        <w:rFonts w:ascii="Calibri" w:hAnsi="Calibri" w:cs="Calibri" w:hint="default"/>
        <w:color w:val="auto"/>
        <w:sz w:val="22"/>
        <w:u w:val="none"/>
      </w:rPr>
    </w:lvl>
    <w:lvl w:ilvl="6">
      <w:start w:val="1"/>
      <w:numFmt w:val="decimal"/>
      <w:lvlText w:val="%1.%2.%3.%4.%5.%6.%7."/>
      <w:lvlJc w:val="left"/>
      <w:pPr>
        <w:ind w:left="2880" w:hanging="1440"/>
      </w:pPr>
      <w:rPr>
        <w:rFonts w:ascii="Calibri" w:hAnsi="Calibri" w:cs="Calibri" w:hint="default"/>
        <w:color w:val="auto"/>
        <w:sz w:val="22"/>
        <w:u w:val="none"/>
      </w:rPr>
    </w:lvl>
    <w:lvl w:ilvl="7">
      <w:start w:val="1"/>
      <w:numFmt w:val="decimal"/>
      <w:lvlText w:val="%1.%2.%3.%4.%5.%6.%7.%8."/>
      <w:lvlJc w:val="left"/>
      <w:pPr>
        <w:ind w:left="3480" w:hanging="1800"/>
      </w:pPr>
      <w:rPr>
        <w:rFonts w:ascii="Calibri" w:hAnsi="Calibri" w:cs="Calibri" w:hint="default"/>
        <w:color w:val="auto"/>
        <w:sz w:val="22"/>
        <w:u w:val="none"/>
      </w:rPr>
    </w:lvl>
    <w:lvl w:ilvl="8">
      <w:start w:val="1"/>
      <w:numFmt w:val="decimal"/>
      <w:lvlText w:val="%1.%2.%3.%4.%5.%6.%7.%8.%9."/>
      <w:lvlJc w:val="left"/>
      <w:pPr>
        <w:ind w:left="3720" w:hanging="1800"/>
      </w:pPr>
      <w:rPr>
        <w:rFonts w:ascii="Calibri" w:hAnsi="Calibri" w:cs="Calibri" w:hint="default"/>
        <w:color w:val="auto"/>
        <w:sz w:val="22"/>
        <w:u w:val="none"/>
      </w:rPr>
    </w:lvl>
  </w:abstractNum>
  <w:abstractNum w:abstractNumId="32" w15:restartNumberingAfterBreak="0">
    <w:nsid w:val="3EE34DEB"/>
    <w:multiLevelType w:val="multilevel"/>
    <w:tmpl w:val="740C4F0A"/>
    <w:lvl w:ilvl="0">
      <w:start w:val="1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3" w15:restartNumberingAfterBreak="0">
    <w:nsid w:val="3F530F68"/>
    <w:multiLevelType w:val="multilevel"/>
    <w:tmpl w:val="2B76B218"/>
    <w:lvl w:ilvl="0">
      <w:start w:val="9"/>
      <w:numFmt w:val="decimal"/>
      <w:lvlText w:val="%1."/>
      <w:lvlJc w:val="left"/>
      <w:pPr>
        <w:tabs>
          <w:tab w:val="num" w:pos="465"/>
        </w:tabs>
        <w:ind w:left="465" w:hanging="465"/>
      </w:pPr>
      <w:rPr>
        <w:rFonts w:hint="default"/>
        <w:u w:val="none"/>
      </w:rPr>
    </w:lvl>
    <w:lvl w:ilvl="1">
      <w:start w:val="1"/>
      <w:numFmt w:val="decimal"/>
      <w:lvlText w:val="%1.%2."/>
      <w:lvlJc w:val="left"/>
      <w:pPr>
        <w:tabs>
          <w:tab w:val="num" w:pos="1200"/>
        </w:tabs>
        <w:ind w:left="1200" w:hanging="720"/>
      </w:pPr>
      <w:rPr>
        <w:rFonts w:hint="default"/>
        <w:u w:val="none"/>
      </w:rPr>
    </w:lvl>
    <w:lvl w:ilvl="2">
      <w:start w:val="1"/>
      <w:numFmt w:val="decimal"/>
      <w:lvlText w:val="%1.%2.%3."/>
      <w:lvlJc w:val="left"/>
      <w:pPr>
        <w:tabs>
          <w:tab w:val="num" w:pos="1680"/>
        </w:tabs>
        <w:ind w:left="1680" w:hanging="720"/>
      </w:pPr>
      <w:rPr>
        <w:rFonts w:hint="default"/>
        <w:u w:val="none"/>
      </w:rPr>
    </w:lvl>
    <w:lvl w:ilvl="3">
      <w:start w:val="1"/>
      <w:numFmt w:val="decimal"/>
      <w:lvlText w:val="%1.%2.%3.%4."/>
      <w:lvlJc w:val="left"/>
      <w:pPr>
        <w:tabs>
          <w:tab w:val="num" w:pos="2520"/>
        </w:tabs>
        <w:ind w:left="2520" w:hanging="1080"/>
      </w:pPr>
      <w:rPr>
        <w:rFonts w:hint="default"/>
        <w:u w:val="single"/>
      </w:rPr>
    </w:lvl>
    <w:lvl w:ilvl="4">
      <w:start w:val="1"/>
      <w:numFmt w:val="decimal"/>
      <w:lvlText w:val="%1.%2.%3.%4.%5."/>
      <w:lvlJc w:val="left"/>
      <w:pPr>
        <w:tabs>
          <w:tab w:val="num" w:pos="3000"/>
        </w:tabs>
        <w:ind w:left="3000" w:hanging="1080"/>
      </w:pPr>
      <w:rPr>
        <w:rFonts w:hint="default"/>
        <w:u w:val="single"/>
      </w:rPr>
    </w:lvl>
    <w:lvl w:ilvl="5">
      <w:start w:val="1"/>
      <w:numFmt w:val="decimal"/>
      <w:lvlText w:val="%1.%2.%3.%4.%5.%6."/>
      <w:lvlJc w:val="left"/>
      <w:pPr>
        <w:tabs>
          <w:tab w:val="num" w:pos="3840"/>
        </w:tabs>
        <w:ind w:left="3840" w:hanging="1440"/>
      </w:pPr>
      <w:rPr>
        <w:rFonts w:hint="default"/>
        <w:u w:val="single"/>
      </w:rPr>
    </w:lvl>
    <w:lvl w:ilvl="6">
      <w:start w:val="1"/>
      <w:numFmt w:val="decimal"/>
      <w:lvlText w:val="%1.%2.%3.%4.%5.%6.%7."/>
      <w:lvlJc w:val="left"/>
      <w:pPr>
        <w:tabs>
          <w:tab w:val="num" w:pos="4320"/>
        </w:tabs>
        <w:ind w:left="4320" w:hanging="1440"/>
      </w:pPr>
      <w:rPr>
        <w:rFonts w:hint="default"/>
        <w:u w:val="single"/>
      </w:rPr>
    </w:lvl>
    <w:lvl w:ilvl="7">
      <w:start w:val="1"/>
      <w:numFmt w:val="decimal"/>
      <w:lvlText w:val="%1.%2.%3.%4.%5.%6.%7.%8."/>
      <w:lvlJc w:val="left"/>
      <w:pPr>
        <w:tabs>
          <w:tab w:val="num" w:pos="5160"/>
        </w:tabs>
        <w:ind w:left="5160" w:hanging="1800"/>
      </w:pPr>
      <w:rPr>
        <w:rFonts w:hint="default"/>
        <w:u w:val="single"/>
      </w:rPr>
    </w:lvl>
    <w:lvl w:ilvl="8">
      <w:start w:val="1"/>
      <w:numFmt w:val="decimal"/>
      <w:lvlText w:val="%1.%2.%3.%4.%5.%6.%7.%8.%9."/>
      <w:lvlJc w:val="left"/>
      <w:pPr>
        <w:tabs>
          <w:tab w:val="num" w:pos="5640"/>
        </w:tabs>
        <w:ind w:left="5640" w:hanging="1800"/>
      </w:pPr>
      <w:rPr>
        <w:rFonts w:hint="default"/>
        <w:u w:val="single"/>
      </w:rPr>
    </w:lvl>
  </w:abstractNum>
  <w:abstractNum w:abstractNumId="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5" w15:restartNumberingAfterBreak="0">
    <w:nsid w:val="43CB05D0"/>
    <w:multiLevelType w:val="hybridMultilevel"/>
    <w:tmpl w:val="C25861A8"/>
    <w:lvl w:ilvl="0" w:tplc="049C0ED0">
      <w:start w:val="1"/>
      <w:numFmt w:val="bullet"/>
      <w:pStyle w:val="mylnik"/>
      <w:lvlText w:val=""/>
      <w:lvlJc w:val="left"/>
      <w:pPr>
        <w:tabs>
          <w:tab w:val="num" w:pos="902"/>
        </w:tabs>
        <w:ind w:left="1260" w:hanging="360"/>
      </w:pPr>
      <w:rPr>
        <w:rFonts w:ascii="Symbol" w:hAnsi="Symbol"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4802478F"/>
    <w:multiLevelType w:val="multilevel"/>
    <w:tmpl w:val="34945934"/>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Tahoma" w:hAnsi="Tahoma" w:cs="Tahoma"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A542E8C"/>
    <w:multiLevelType w:val="multilevel"/>
    <w:tmpl w:val="2C08A666"/>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720"/>
        </w:tabs>
        <w:ind w:left="720" w:hanging="720"/>
      </w:pPr>
      <w:rPr>
        <w:rFonts w:ascii="Tahoma" w:hAnsi="Tahoma" w:cs="Tahoma" w:hint="default"/>
        <w:b w:val="0"/>
        <w:sz w:val="18"/>
        <w:szCs w:val="18"/>
      </w:rPr>
    </w:lvl>
    <w:lvl w:ilvl="2">
      <w:start w:val="1"/>
      <w:numFmt w:val="decimal"/>
      <w:lvlText w:val="%1.%2.%3."/>
      <w:lvlJc w:val="left"/>
      <w:pPr>
        <w:tabs>
          <w:tab w:val="num" w:pos="-1298"/>
        </w:tabs>
        <w:ind w:left="862" w:hanging="720"/>
      </w:pPr>
      <w:rPr>
        <w:rFonts w:ascii="Tahoma" w:hAnsi="Tahoma" w:cs="Tahoma" w:hint="default"/>
        <w:b w:val="0"/>
        <w:strike w:val="0"/>
        <w:sz w:val="18"/>
        <w:szCs w:val="18"/>
      </w:rPr>
    </w:lvl>
    <w:lvl w:ilvl="3">
      <w:start w:val="2"/>
      <w:numFmt w:val="decimal"/>
      <w:lvlText w:val="%4."/>
      <w:lvlJc w:val="left"/>
      <w:pPr>
        <w:tabs>
          <w:tab w:val="num" w:pos="-2160"/>
        </w:tabs>
        <w:ind w:left="1080" w:hanging="1080"/>
      </w:pPr>
      <w:rPr>
        <w:rFonts w:hint="default"/>
        <w:color w:val="auto"/>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38" w15:restartNumberingAfterBreak="0">
    <w:nsid w:val="4F7C0648"/>
    <w:multiLevelType w:val="multilevel"/>
    <w:tmpl w:val="F7AE72B8"/>
    <w:lvl w:ilvl="0">
      <w:start w:val="7"/>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val="0"/>
        <w:bCs/>
        <w:strike w:val="0"/>
        <w:sz w:val="18"/>
        <w:szCs w:val="18"/>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1" w15:restartNumberingAfterBreak="0">
    <w:nsid w:val="5E900448"/>
    <w:multiLevelType w:val="multilevel"/>
    <w:tmpl w:val="49DE3322"/>
    <w:lvl w:ilvl="0">
      <w:start w:val="17"/>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b w:val="0"/>
        <w:strike w:val="0"/>
        <w:color w:val="auto"/>
        <w:sz w:val="18"/>
        <w:szCs w:val="18"/>
      </w:rPr>
    </w:lvl>
    <w:lvl w:ilvl="2">
      <w:start w:val="1"/>
      <w:numFmt w:val="decimal"/>
      <w:lvlText w:val="%1.%2.%3."/>
      <w:lvlJc w:val="left"/>
      <w:pPr>
        <w:tabs>
          <w:tab w:val="num" w:pos="-1440"/>
        </w:tabs>
        <w:ind w:left="72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2" w15:restartNumberingAfterBreak="0">
    <w:nsid w:val="5E9411EC"/>
    <w:multiLevelType w:val="multilevel"/>
    <w:tmpl w:val="5C189428"/>
    <w:lvl w:ilvl="0">
      <w:start w:val="1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720"/>
        </w:tabs>
        <w:ind w:left="720" w:hanging="720"/>
      </w:pPr>
      <w:rPr>
        <w:rFonts w:ascii="Tahoma" w:hAnsi="Tahoma" w:cs="Tahoma" w:hint="default"/>
        <w:b w:val="0"/>
        <w:strike w:val="0"/>
        <w:sz w:val="18"/>
        <w:szCs w:val="18"/>
      </w:rPr>
    </w:lvl>
    <w:lvl w:ilvl="2">
      <w:start w:val="1"/>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43" w15:restartNumberingAfterBreak="0">
    <w:nsid w:val="614E30A1"/>
    <w:multiLevelType w:val="hybridMultilevel"/>
    <w:tmpl w:val="3F54F27E"/>
    <w:lvl w:ilvl="0" w:tplc="FFFFFFFF">
      <w:start w:val="1"/>
      <w:numFmt w:val="none"/>
      <w:pStyle w:val="literowanie"/>
      <w:lvlText w:val=""/>
      <w:lvlJc w:val="left"/>
      <w:pPr>
        <w:tabs>
          <w:tab w:val="num" w:pos="1020"/>
        </w:tabs>
        <w:ind w:left="1020" w:hanging="510"/>
      </w:pPr>
      <w:rPr>
        <w:rFonts w:cs="Times New Roman" w:hint="default"/>
      </w:rPr>
    </w:lvl>
    <w:lvl w:ilvl="1" w:tplc="FFFFFFFF">
      <w:start w:val="1"/>
      <w:numFmt w:val="lowerLetter"/>
      <w:lvlText w:val="%2)"/>
      <w:lvlJc w:val="left"/>
      <w:pPr>
        <w:tabs>
          <w:tab w:val="num" w:pos="1740"/>
        </w:tabs>
        <w:ind w:left="1740" w:hanging="510"/>
      </w:pPr>
      <w:rPr>
        <w:rFonts w:cs="Times New Roman" w:hint="default"/>
      </w:rPr>
    </w:lvl>
    <w:lvl w:ilvl="2" w:tplc="FFFFFFFF">
      <w:start w:val="1"/>
      <w:numFmt w:val="lowerRoman"/>
      <w:lvlText w:val="%3."/>
      <w:lvlJc w:val="right"/>
      <w:pPr>
        <w:tabs>
          <w:tab w:val="num" w:pos="2310"/>
        </w:tabs>
        <w:ind w:left="2310" w:hanging="180"/>
      </w:pPr>
      <w:rPr>
        <w:rFonts w:cs="Times New Roman"/>
      </w:rPr>
    </w:lvl>
    <w:lvl w:ilvl="3" w:tplc="FFFFFFFF">
      <w:start w:val="1"/>
      <w:numFmt w:val="decimal"/>
      <w:lvlText w:val="%4."/>
      <w:lvlJc w:val="left"/>
      <w:pPr>
        <w:tabs>
          <w:tab w:val="num" w:pos="3030"/>
        </w:tabs>
        <w:ind w:left="3030" w:hanging="360"/>
      </w:pPr>
      <w:rPr>
        <w:rFonts w:cs="Times New Roman"/>
      </w:rPr>
    </w:lvl>
    <w:lvl w:ilvl="4" w:tplc="FFFFFFFF" w:tentative="1">
      <w:start w:val="1"/>
      <w:numFmt w:val="lowerLetter"/>
      <w:lvlText w:val="%5."/>
      <w:lvlJc w:val="left"/>
      <w:pPr>
        <w:tabs>
          <w:tab w:val="num" w:pos="3750"/>
        </w:tabs>
        <w:ind w:left="3750" w:hanging="360"/>
      </w:pPr>
      <w:rPr>
        <w:rFonts w:cs="Times New Roman"/>
      </w:rPr>
    </w:lvl>
    <w:lvl w:ilvl="5" w:tplc="FFFFFFFF" w:tentative="1">
      <w:start w:val="1"/>
      <w:numFmt w:val="lowerRoman"/>
      <w:lvlText w:val="%6."/>
      <w:lvlJc w:val="right"/>
      <w:pPr>
        <w:tabs>
          <w:tab w:val="num" w:pos="4470"/>
        </w:tabs>
        <w:ind w:left="4470" w:hanging="180"/>
      </w:pPr>
      <w:rPr>
        <w:rFonts w:cs="Times New Roman"/>
      </w:rPr>
    </w:lvl>
    <w:lvl w:ilvl="6" w:tplc="FFFFFFFF" w:tentative="1">
      <w:start w:val="1"/>
      <w:numFmt w:val="decimal"/>
      <w:lvlText w:val="%7."/>
      <w:lvlJc w:val="left"/>
      <w:pPr>
        <w:tabs>
          <w:tab w:val="num" w:pos="5190"/>
        </w:tabs>
        <w:ind w:left="5190" w:hanging="360"/>
      </w:pPr>
      <w:rPr>
        <w:rFonts w:cs="Times New Roman"/>
      </w:rPr>
    </w:lvl>
    <w:lvl w:ilvl="7" w:tplc="FFFFFFFF" w:tentative="1">
      <w:start w:val="1"/>
      <w:numFmt w:val="lowerLetter"/>
      <w:lvlText w:val="%8."/>
      <w:lvlJc w:val="left"/>
      <w:pPr>
        <w:tabs>
          <w:tab w:val="num" w:pos="5910"/>
        </w:tabs>
        <w:ind w:left="5910" w:hanging="360"/>
      </w:pPr>
      <w:rPr>
        <w:rFonts w:cs="Times New Roman"/>
      </w:rPr>
    </w:lvl>
    <w:lvl w:ilvl="8" w:tplc="FFFFFFFF" w:tentative="1">
      <w:start w:val="1"/>
      <w:numFmt w:val="lowerRoman"/>
      <w:lvlText w:val="%9."/>
      <w:lvlJc w:val="right"/>
      <w:pPr>
        <w:tabs>
          <w:tab w:val="num" w:pos="6630"/>
        </w:tabs>
        <w:ind w:left="6630" w:hanging="180"/>
      </w:pPr>
      <w:rPr>
        <w:rFonts w:cs="Times New Roman"/>
      </w:rPr>
    </w:lvl>
  </w:abstractNum>
  <w:abstractNum w:abstractNumId="44" w15:restartNumberingAfterBreak="0">
    <w:nsid w:val="61F008BE"/>
    <w:multiLevelType w:val="hybridMultilevel"/>
    <w:tmpl w:val="6A56D1F6"/>
    <w:lvl w:ilvl="0" w:tplc="706A262A">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654550DB"/>
    <w:multiLevelType w:val="multilevel"/>
    <w:tmpl w:val="8206AF32"/>
    <w:styleLink w:val="WWNum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6B873A4"/>
    <w:multiLevelType w:val="hybridMultilevel"/>
    <w:tmpl w:val="6576DBD6"/>
    <w:lvl w:ilvl="0" w:tplc="2B5029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073576"/>
    <w:multiLevelType w:val="multilevel"/>
    <w:tmpl w:val="D1C61942"/>
    <w:lvl w:ilvl="0">
      <w:start w:val="13"/>
      <w:numFmt w:val="decimal"/>
      <w:lvlText w:val="%1."/>
      <w:lvlJc w:val="left"/>
      <w:pPr>
        <w:ind w:left="435" w:hanging="435"/>
      </w:pPr>
      <w:rPr>
        <w:rFonts w:hint="default"/>
        <w:b/>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7B30AB4"/>
    <w:multiLevelType w:val="multilevel"/>
    <w:tmpl w:val="7E587312"/>
    <w:lvl w:ilvl="0">
      <w:start w:val="1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F7C19"/>
    <w:multiLevelType w:val="multilevel"/>
    <w:tmpl w:val="CECC20BE"/>
    <w:lvl w:ilvl="0">
      <w:start w:val="20"/>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1440" w:hanging="720"/>
      </w:pPr>
      <w:rPr>
        <w:rFonts w:ascii="Tahoma" w:hAnsi="Tahoma" w:cs="Tahoma" w:hint="default"/>
        <w:sz w:val="18"/>
        <w:szCs w:val="18"/>
      </w:rPr>
    </w:lvl>
    <w:lvl w:ilvl="2">
      <w:start w:val="6"/>
      <w:numFmt w:val="decimal"/>
      <w:lvlText w:val="%1.%2.%3."/>
      <w:lvlJc w:val="left"/>
      <w:pPr>
        <w:tabs>
          <w:tab w:val="num" w:pos="0"/>
        </w:tabs>
        <w:ind w:left="2160" w:hanging="720"/>
      </w:pPr>
      <w:rPr>
        <w:rFonts w:cs="Times New Roman" w:hint="default"/>
      </w:rPr>
    </w:lvl>
    <w:lvl w:ilvl="3">
      <w:start w:val="1"/>
      <w:numFmt w:val="decimal"/>
      <w:lvlText w:val="%1.%2.%3.%4."/>
      <w:lvlJc w:val="left"/>
      <w:pPr>
        <w:tabs>
          <w:tab w:val="num" w:pos="0"/>
        </w:tabs>
        <w:ind w:left="3240" w:hanging="1080"/>
      </w:pPr>
      <w:rPr>
        <w:rFonts w:ascii="Tahoma" w:hAnsi="Tahoma" w:cs="Tahoma" w:hint="default"/>
        <w:sz w:val="18"/>
        <w:szCs w:val="18"/>
      </w:rPr>
    </w:lvl>
    <w:lvl w:ilvl="4">
      <w:start w:val="1"/>
      <w:numFmt w:val="decimal"/>
      <w:lvlText w:val="%1.%2.%3.%4.%5."/>
      <w:lvlJc w:val="left"/>
      <w:pPr>
        <w:tabs>
          <w:tab w:val="num" w:pos="0"/>
        </w:tabs>
        <w:ind w:left="3960" w:hanging="1080"/>
      </w:pPr>
      <w:rPr>
        <w:rFonts w:cs="Times New Roman" w:hint="default"/>
      </w:rPr>
    </w:lvl>
    <w:lvl w:ilvl="5">
      <w:start w:val="1"/>
      <w:numFmt w:val="decimal"/>
      <w:lvlText w:val="%1.%2.%3.%4.%5.%6."/>
      <w:lvlJc w:val="left"/>
      <w:pPr>
        <w:tabs>
          <w:tab w:val="num" w:pos="0"/>
        </w:tabs>
        <w:ind w:left="5040" w:hanging="144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6840" w:hanging="1800"/>
      </w:pPr>
      <w:rPr>
        <w:rFonts w:cs="Times New Roman" w:hint="default"/>
      </w:rPr>
    </w:lvl>
    <w:lvl w:ilvl="8">
      <w:start w:val="1"/>
      <w:numFmt w:val="decimal"/>
      <w:lvlText w:val="%1.%2.%3.%4.%5.%6.%7.%8.%9."/>
      <w:lvlJc w:val="left"/>
      <w:pPr>
        <w:tabs>
          <w:tab w:val="num" w:pos="0"/>
        </w:tabs>
        <w:ind w:left="7560" w:hanging="1800"/>
      </w:pPr>
      <w:rPr>
        <w:rFonts w:cs="Times New Roman" w:hint="default"/>
      </w:rPr>
    </w:lvl>
  </w:abstractNum>
  <w:abstractNum w:abstractNumId="50" w15:restartNumberingAfterBreak="0">
    <w:nsid w:val="69232C91"/>
    <w:multiLevelType w:val="multilevel"/>
    <w:tmpl w:val="D6EC9B0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6" w:hanging="720"/>
      </w:pPr>
      <w:rPr>
        <w:rFonts w:hint="default"/>
        <w:b w:val="0"/>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7154FB"/>
    <w:multiLevelType w:val="multilevel"/>
    <w:tmpl w:val="044C4532"/>
    <w:lvl w:ilvl="0">
      <w:start w:val="10"/>
      <w:numFmt w:val="decimal"/>
      <w:lvlText w:val="%1."/>
      <w:lvlJc w:val="left"/>
      <w:pPr>
        <w:tabs>
          <w:tab w:val="num" w:pos="708"/>
        </w:tabs>
        <w:ind w:left="1068" w:hanging="360"/>
      </w:pPr>
      <w:rPr>
        <w:rFonts w:cs="Times New Roman" w:hint="default"/>
      </w:rPr>
    </w:lvl>
    <w:lvl w:ilvl="1">
      <w:start w:val="1"/>
      <w:numFmt w:val="decimal"/>
      <w:lvlText w:val="%1.%2."/>
      <w:lvlJc w:val="left"/>
      <w:pPr>
        <w:tabs>
          <w:tab w:val="num" w:pos="-720"/>
        </w:tabs>
        <w:ind w:left="720" w:hanging="720"/>
      </w:pPr>
      <w:rPr>
        <w:rFonts w:ascii="Tahoma" w:hAnsi="Tahoma" w:cs="Tahoma" w:hint="default"/>
        <w:b w:val="0"/>
        <w:strike w:val="0"/>
        <w:color w:val="000000"/>
        <w:sz w:val="18"/>
        <w:szCs w:val="18"/>
      </w:rPr>
    </w:lvl>
    <w:lvl w:ilvl="2">
      <w:start w:val="6"/>
      <w:numFmt w:val="decimal"/>
      <w:lvlText w:val="%1.%2.%3."/>
      <w:lvlJc w:val="left"/>
      <w:pPr>
        <w:tabs>
          <w:tab w:val="num" w:pos="708"/>
        </w:tabs>
        <w:ind w:left="2868" w:hanging="720"/>
      </w:pPr>
      <w:rPr>
        <w:rFonts w:cs="Times New Roman" w:hint="default"/>
      </w:rPr>
    </w:lvl>
    <w:lvl w:ilvl="3">
      <w:start w:val="1"/>
      <w:numFmt w:val="decimal"/>
      <w:lvlText w:val="%1.%2.%3.%4."/>
      <w:lvlJc w:val="left"/>
      <w:pPr>
        <w:tabs>
          <w:tab w:val="num" w:pos="708"/>
        </w:tabs>
        <w:ind w:left="3948" w:hanging="1080"/>
      </w:pPr>
      <w:rPr>
        <w:rFonts w:ascii="Tahoma" w:hAnsi="Tahoma" w:cs="Tahoma" w:hint="default"/>
        <w:sz w:val="18"/>
        <w:szCs w:val="18"/>
      </w:rPr>
    </w:lvl>
    <w:lvl w:ilvl="4">
      <w:start w:val="1"/>
      <w:numFmt w:val="decimal"/>
      <w:lvlText w:val="%1.%2.%3.%4.%5."/>
      <w:lvlJc w:val="left"/>
      <w:pPr>
        <w:tabs>
          <w:tab w:val="num" w:pos="708"/>
        </w:tabs>
        <w:ind w:left="4668" w:hanging="1080"/>
      </w:pPr>
      <w:rPr>
        <w:rFonts w:cs="Times New Roman" w:hint="default"/>
      </w:rPr>
    </w:lvl>
    <w:lvl w:ilvl="5">
      <w:start w:val="1"/>
      <w:numFmt w:val="decimal"/>
      <w:lvlText w:val="%1.%2.%3.%4.%5.%6."/>
      <w:lvlJc w:val="left"/>
      <w:pPr>
        <w:tabs>
          <w:tab w:val="num" w:pos="708"/>
        </w:tabs>
        <w:ind w:left="5748" w:hanging="1440"/>
      </w:pPr>
      <w:rPr>
        <w:rFonts w:cs="Times New Roman" w:hint="default"/>
      </w:rPr>
    </w:lvl>
    <w:lvl w:ilvl="6">
      <w:start w:val="1"/>
      <w:numFmt w:val="decimal"/>
      <w:lvlText w:val="%1.%2.%3.%4.%5.%6.%7."/>
      <w:lvlJc w:val="left"/>
      <w:pPr>
        <w:tabs>
          <w:tab w:val="num" w:pos="708"/>
        </w:tabs>
        <w:ind w:left="6468" w:hanging="1440"/>
      </w:pPr>
      <w:rPr>
        <w:rFonts w:cs="Times New Roman" w:hint="default"/>
      </w:rPr>
    </w:lvl>
    <w:lvl w:ilvl="7">
      <w:start w:val="1"/>
      <w:numFmt w:val="decimal"/>
      <w:lvlText w:val="%1.%2.%3.%4.%5.%6.%7.%8."/>
      <w:lvlJc w:val="left"/>
      <w:pPr>
        <w:tabs>
          <w:tab w:val="num" w:pos="708"/>
        </w:tabs>
        <w:ind w:left="7548" w:hanging="1800"/>
      </w:pPr>
      <w:rPr>
        <w:rFonts w:cs="Times New Roman" w:hint="default"/>
      </w:rPr>
    </w:lvl>
    <w:lvl w:ilvl="8">
      <w:start w:val="1"/>
      <w:numFmt w:val="decimal"/>
      <w:lvlText w:val="%1.%2.%3.%4.%5.%6.%7.%8.%9."/>
      <w:lvlJc w:val="left"/>
      <w:pPr>
        <w:tabs>
          <w:tab w:val="num" w:pos="708"/>
        </w:tabs>
        <w:ind w:left="8268" w:hanging="1800"/>
      </w:pPr>
      <w:rPr>
        <w:rFonts w:cs="Times New Roman" w:hint="default"/>
      </w:rPr>
    </w:lvl>
  </w:abstractNum>
  <w:abstractNum w:abstractNumId="52" w15:restartNumberingAfterBreak="0">
    <w:nsid w:val="6DB92940"/>
    <w:multiLevelType w:val="multilevel"/>
    <w:tmpl w:val="99A6F6F8"/>
    <w:lvl w:ilvl="0">
      <w:start w:val="16"/>
      <w:numFmt w:val="decimal"/>
      <w:lvlText w:val="%1."/>
      <w:lvlJc w:val="left"/>
      <w:pPr>
        <w:tabs>
          <w:tab w:val="num" w:pos="1128"/>
        </w:tabs>
        <w:ind w:left="1128" w:hanging="420"/>
      </w:pPr>
      <w:rPr>
        <w:rFonts w:cs="Times New Roman" w:hint="default"/>
      </w:rPr>
    </w:lvl>
    <w:lvl w:ilvl="1">
      <w:start w:val="1"/>
      <w:numFmt w:val="decimal"/>
      <w:lvlText w:val="%1.%2."/>
      <w:lvlJc w:val="left"/>
      <w:pPr>
        <w:tabs>
          <w:tab w:val="num" w:pos="2148"/>
        </w:tabs>
        <w:ind w:left="2148" w:hanging="720"/>
      </w:pPr>
      <w:rPr>
        <w:rFonts w:cs="Times New Roman" w:hint="default"/>
        <w:strike w:val="0"/>
        <w:color w:val="auto"/>
      </w:rPr>
    </w:lvl>
    <w:lvl w:ilvl="2">
      <w:start w:val="1"/>
      <w:numFmt w:val="decimal"/>
      <w:lvlText w:val="%1.%2.%3."/>
      <w:lvlJc w:val="left"/>
      <w:pPr>
        <w:tabs>
          <w:tab w:val="num" w:pos="2868"/>
        </w:tabs>
        <w:ind w:left="2868" w:hanging="720"/>
      </w:pPr>
      <w:rPr>
        <w:rFonts w:cs="Times New Roman" w:hint="default"/>
      </w:rPr>
    </w:lvl>
    <w:lvl w:ilvl="3">
      <w:start w:val="1"/>
      <w:numFmt w:val="decimal"/>
      <w:lvlText w:val="%1.%2.%3.%4."/>
      <w:lvlJc w:val="left"/>
      <w:pPr>
        <w:tabs>
          <w:tab w:val="num" w:pos="3948"/>
        </w:tabs>
        <w:ind w:left="3948" w:hanging="1080"/>
      </w:pPr>
      <w:rPr>
        <w:rFonts w:cs="Times New Roman" w:hint="default"/>
      </w:rPr>
    </w:lvl>
    <w:lvl w:ilvl="4">
      <w:start w:val="1"/>
      <w:numFmt w:val="decimal"/>
      <w:lvlText w:val="%1.%2.%3.%4.%5."/>
      <w:lvlJc w:val="left"/>
      <w:pPr>
        <w:tabs>
          <w:tab w:val="num" w:pos="4668"/>
        </w:tabs>
        <w:ind w:left="4668" w:hanging="1080"/>
      </w:pPr>
      <w:rPr>
        <w:rFonts w:cs="Times New Roman" w:hint="default"/>
      </w:rPr>
    </w:lvl>
    <w:lvl w:ilvl="5">
      <w:start w:val="1"/>
      <w:numFmt w:val="decimal"/>
      <w:lvlText w:val="%1.%2.%3.%4.%5.%6."/>
      <w:lvlJc w:val="left"/>
      <w:pPr>
        <w:tabs>
          <w:tab w:val="num" w:pos="5748"/>
        </w:tabs>
        <w:ind w:left="5748" w:hanging="1440"/>
      </w:pPr>
      <w:rPr>
        <w:rFonts w:cs="Times New Roman" w:hint="default"/>
      </w:rPr>
    </w:lvl>
    <w:lvl w:ilvl="6">
      <w:start w:val="1"/>
      <w:numFmt w:val="decimal"/>
      <w:lvlText w:val="%1.%2.%3.%4.%5.%6.%7."/>
      <w:lvlJc w:val="left"/>
      <w:pPr>
        <w:tabs>
          <w:tab w:val="num" w:pos="6468"/>
        </w:tabs>
        <w:ind w:left="6468" w:hanging="1440"/>
      </w:pPr>
      <w:rPr>
        <w:rFonts w:cs="Times New Roman" w:hint="default"/>
      </w:rPr>
    </w:lvl>
    <w:lvl w:ilvl="7">
      <w:start w:val="1"/>
      <w:numFmt w:val="decimal"/>
      <w:lvlText w:val="%1.%2.%3.%4.%5.%6.%7.%8."/>
      <w:lvlJc w:val="left"/>
      <w:pPr>
        <w:tabs>
          <w:tab w:val="num" w:pos="7548"/>
        </w:tabs>
        <w:ind w:left="7548" w:hanging="1800"/>
      </w:pPr>
      <w:rPr>
        <w:rFonts w:cs="Times New Roman" w:hint="default"/>
      </w:rPr>
    </w:lvl>
    <w:lvl w:ilvl="8">
      <w:start w:val="1"/>
      <w:numFmt w:val="decimal"/>
      <w:lvlText w:val="%1.%2.%3.%4.%5.%6.%7.%8.%9."/>
      <w:lvlJc w:val="left"/>
      <w:pPr>
        <w:tabs>
          <w:tab w:val="num" w:pos="8268"/>
        </w:tabs>
        <w:ind w:left="8268" w:hanging="1800"/>
      </w:pPr>
      <w:rPr>
        <w:rFonts w:cs="Times New Roman" w:hint="default"/>
      </w:rPr>
    </w:lvl>
  </w:abstractNum>
  <w:abstractNum w:abstractNumId="53" w15:restartNumberingAfterBreak="0">
    <w:nsid w:val="73392FF9"/>
    <w:multiLevelType w:val="multilevel"/>
    <w:tmpl w:val="A9C68A88"/>
    <w:lvl w:ilvl="0">
      <w:start w:val="16"/>
      <w:numFmt w:val="decimal"/>
      <w:lvlText w:val="%1."/>
      <w:lvlJc w:val="left"/>
      <w:pPr>
        <w:ind w:left="480" w:hanging="48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ascii="Tahoma" w:hAnsi="Tahoma" w:cs="Tahoma"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760616E2"/>
    <w:multiLevelType w:val="multilevel"/>
    <w:tmpl w:val="436E5526"/>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06943479">
    <w:abstractNumId w:val="1"/>
  </w:num>
  <w:num w:numId="2" w16cid:durableId="942372814">
    <w:abstractNumId w:val="0"/>
  </w:num>
  <w:num w:numId="3" w16cid:durableId="1060441234">
    <w:abstractNumId w:val="21"/>
  </w:num>
  <w:num w:numId="4" w16cid:durableId="204791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51882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448677">
    <w:abstractNumId w:val="43"/>
  </w:num>
  <w:num w:numId="7" w16cid:durableId="1858275790">
    <w:abstractNumId w:val="35"/>
  </w:num>
  <w:num w:numId="8" w16cid:durableId="1415084050">
    <w:abstractNumId w:val="24"/>
  </w:num>
  <w:num w:numId="9" w16cid:durableId="470096335">
    <w:abstractNumId w:val="37"/>
  </w:num>
  <w:num w:numId="10" w16cid:durableId="1030227409">
    <w:abstractNumId w:val="51"/>
  </w:num>
  <w:num w:numId="11" w16cid:durableId="917596502">
    <w:abstractNumId w:val="49"/>
  </w:num>
  <w:num w:numId="12" w16cid:durableId="1951859424">
    <w:abstractNumId w:val="27"/>
  </w:num>
  <w:num w:numId="13" w16cid:durableId="1216964736">
    <w:abstractNumId w:val="19"/>
  </w:num>
  <w:num w:numId="14" w16cid:durableId="822890238">
    <w:abstractNumId w:val="42"/>
  </w:num>
  <w:num w:numId="15" w16cid:durableId="94831831">
    <w:abstractNumId w:val="41"/>
  </w:num>
  <w:num w:numId="16" w16cid:durableId="1396275936">
    <w:abstractNumId w:val="36"/>
  </w:num>
  <w:num w:numId="17" w16cid:durableId="1799686317">
    <w:abstractNumId w:val="17"/>
  </w:num>
  <w:num w:numId="18" w16cid:durableId="1739746959">
    <w:abstractNumId w:val="23"/>
  </w:num>
  <w:num w:numId="19" w16cid:durableId="1937790586">
    <w:abstractNumId w:val="16"/>
  </w:num>
  <w:num w:numId="20" w16cid:durableId="790977543">
    <w:abstractNumId w:val="31"/>
  </w:num>
  <w:num w:numId="21" w16cid:durableId="908686104">
    <w:abstractNumId w:val="26"/>
  </w:num>
  <w:num w:numId="22" w16cid:durableId="1561019888">
    <w:abstractNumId w:val="32"/>
  </w:num>
  <w:num w:numId="23" w16cid:durableId="654839384">
    <w:abstractNumId w:val="33"/>
  </w:num>
  <w:num w:numId="24" w16cid:durableId="1043362622">
    <w:abstractNumId w:val="44"/>
  </w:num>
  <w:num w:numId="25" w16cid:durableId="1944721743">
    <w:abstractNumId w:val="47"/>
  </w:num>
  <w:num w:numId="26" w16cid:durableId="101345133">
    <w:abstractNumId w:val="39"/>
  </w:num>
  <w:num w:numId="27" w16cid:durableId="2134132229">
    <w:abstractNumId w:val="50"/>
  </w:num>
  <w:num w:numId="28" w16cid:durableId="371078464">
    <w:abstractNumId w:val="38"/>
  </w:num>
  <w:num w:numId="29" w16cid:durableId="1321616091">
    <w:abstractNumId w:val="54"/>
  </w:num>
  <w:num w:numId="30" w16cid:durableId="1971013532">
    <w:abstractNumId w:val="30"/>
  </w:num>
  <w:num w:numId="31" w16cid:durableId="1449279066">
    <w:abstractNumId w:val="52"/>
  </w:num>
  <w:num w:numId="32" w16cid:durableId="1251503167">
    <w:abstractNumId w:val="18"/>
  </w:num>
  <w:num w:numId="33" w16cid:durableId="1308970751">
    <w:abstractNumId w:val="15"/>
  </w:num>
  <w:num w:numId="34" w16cid:durableId="184254444">
    <w:abstractNumId w:val="45"/>
  </w:num>
  <w:num w:numId="35" w16cid:durableId="283194657">
    <w:abstractNumId w:val="13"/>
  </w:num>
  <w:num w:numId="36" w16cid:durableId="1272055114">
    <w:abstractNumId w:val="29"/>
  </w:num>
  <w:num w:numId="37" w16cid:durableId="1117800224">
    <w:abstractNumId w:val="46"/>
  </w:num>
  <w:num w:numId="38" w16cid:durableId="1145704507">
    <w:abstractNumId w:val="28"/>
  </w:num>
  <w:num w:numId="39" w16cid:durableId="1871260389">
    <w:abstractNumId w:val="14"/>
  </w:num>
  <w:num w:numId="40" w16cid:durableId="1318724030">
    <w:abstractNumId w:val="48"/>
  </w:num>
  <w:num w:numId="41" w16cid:durableId="677930188">
    <w:abstractNumId w:val="5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6B6"/>
    <w:rsid w:val="0000004D"/>
    <w:rsid w:val="00000134"/>
    <w:rsid w:val="00000979"/>
    <w:rsid w:val="00000A67"/>
    <w:rsid w:val="00000A83"/>
    <w:rsid w:val="00000E0B"/>
    <w:rsid w:val="00000F01"/>
    <w:rsid w:val="00001566"/>
    <w:rsid w:val="000017C9"/>
    <w:rsid w:val="00001841"/>
    <w:rsid w:val="00001AC6"/>
    <w:rsid w:val="00001E6B"/>
    <w:rsid w:val="00002206"/>
    <w:rsid w:val="0000222D"/>
    <w:rsid w:val="000023AC"/>
    <w:rsid w:val="000024E3"/>
    <w:rsid w:val="00002966"/>
    <w:rsid w:val="00002B88"/>
    <w:rsid w:val="00002BF8"/>
    <w:rsid w:val="00002C20"/>
    <w:rsid w:val="00002D82"/>
    <w:rsid w:val="00003381"/>
    <w:rsid w:val="000033F5"/>
    <w:rsid w:val="0000361F"/>
    <w:rsid w:val="00003B2D"/>
    <w:rsid w:val="00003B92"/>
    <w:rsid w:val="0000426E"/>
    <w:rsid w:val="0000492B"/>
    <w:rsid w:val="00004A84"/>
    <w:rsid w:val="00004CAA"/>
    <w:rsid w:val="0000501E"/>
    <w:rsid w:val="00005848"/>
    <w:rsid w:val="0000591D"/>
    <w:rsid w:val="0000605E"/>
    <w:rsid w:val="00006783"/>
    <w:rsid w:val="0000685F"/>
    <w:rsid w:val="000069C4"/>
    <w:rsid w:val="00006C69"/>
    <w:rsid w:val="00006F71"/>
    <w:rsid w:val="00007099"/>
    <w:rsid w:val="000070BA"/>
    <w:rsid w:val="000071A7"/>
    <w:rsid w:val="0000748C"/>
    <w:rsid w:val="00007C7B"/>
    <w:rsid w:val="00007D72"/>
    <w:rsid w:val="00007E0B"/>
    <w:rsid w:val="00010735"/>
    <w:rsid w:val="00010E16"/>
    <w:rsid w:val="00010FA9"/>
    <w:rsid w:val="00011094"/>
    <w:rsid w:val="000111B5"/>
    <w:rsid w:val="0001138C"/>
    <w:rsid w:val="00011720"/>
    <w:rsid w:val="000117F0"/>
    <w:rsid w:val="00011869"/>
    <w:rsid w:val="000119D3"/>
    <w:rsid w:val="00011B21"/>
    <w:rsid w:val="00011D41"/>
    <w:rsid w:val="000120AD"/>
    <w:rsid w:val="000123FA"/>
    <w:rsid w:val="000125D2"/>
    <w:rsid w:val="00012670"/>
    <w:rsid w:val="00012A2D"/>
    <w:rsid w:val="00012C0E"/>
    <w:rsid w:val="00013310"/>
    <w:rsid w:val="000138F5"/>
    <w:rsid w:val="00013A94"/>
    <w:rsid w:val="00013B4F"/>
    <w:rsid w:val="00013E24"/>
    <w:rsid w:val="00013F90"/>
    <w:rsid w:val="00014482"/>
    <w:rsid w:val="00014BA4"/>
    <w:rsid w:val="00014BF1"/>
    <w:rsid w:val="00014CF0"/>
    <w:rsid w:val="00014DC5"/>
    <w:rsid w:val="00014EF3"/>
    <w:rsid w:val="00014FAD"/>
    <w:rsid w:val="00015AE3"/>
    <w:rsid w:val="00015E75"/>
    <w:rsid w:val="000162F8"/>
    <w:rsid w:val="000169B1"/>
    <w:rsid w:val="00016F45"/>
    <w:rsid w:val="00020182"/>
    <w:rsid w:val="00020CA7"/>
    <w:rsid w:val="00020CEA"/>
    <w:rsid w:val="00020F6B"/>
    <w:rsid w:val="00021055"/>
    <w:rsid w:val="0002135B"/>
    <w:rsid w:val="000214C3"/>
    <w:rsid w:val="000214C9"/>
    <w:rsid w:val="00021567"/>
    <w:rsid w:val="000215B4"/>
    <w:rsid w:val="00021875"/>
    <w:rsid w:val="000218E9"/>
    <w:rsid w:val="00021A20"/>
    <w:rsid w:val="00022228"/>
    <w:rsid w:val="00022557"/>
    <w:rsid w:val="00022A29"/>
    <w:rsid w:val="000234EB"/>
    <w:rsid w:val="00023C47"/>
    <w:rsid w:val="00023CC6"/>
    <w:rsid w:val="00023CDC"/>
    <w:rsid w:val="00023DE6"/>
    <w:rsid w:val="00023FBD"/>
    <w:rsid w:val="000240B9"/>
    <w:rsid w:val="000242B6"/>
    <w:rsid w:val="00024380"/>
    <w:rsid w:val="0002442A"/>
    <w:rsid w:val="00024957"/>
    <w:rsid w:val="00024BCA"/>
    <w:rsid w:val="00024C83"/>
    <w:rsid w:val="00024CBB"/>
    <w:rsid w:val="00024D49"/>
    <w:rsid w:val="000252AF"/>
    <w:rsid w:val="000255B5"/>
    <w:rsid w:val="000256A8"/>
    <w:rsid w:val="00025959"/>
    <w:rsid w:val="00025C8D"/>
    <w:rsid w:val="00025DC1"/>
    <w:rsid w:val="00025F94"/>
    <w:rsid w:val="00026150"/>
    <w:rsid w:val="00026302"/>
    <w:rsid w:val="00026FDB"/>
    <w:rsid w:val="00027241"/>
    <w:rsid w:val="000278A2"/>
    <w:rsid w:val="00027CDA"/>
    <w:rsid w:val="00027ED1"/>
    <w:rsid w:val="000307A0"/>
    <w:rsid w:val="00030993"/>
    <w:rsid w:val="00030E3A"/>
    <w:rsid w:val="0003149F"/>
    <w:rsid w:val="000314FE"/>
    <w:rsid w:val="00031526"/>
    <w:rsid w:val="00031B35"/>
    <w:rsid w:val="00031CCB"/>
    <w:rsid w:val="000323D5"/>
    <w:rsid w:val="000326C8"/>
    <w:rsid w:val="0003295A"/>
    <w:rsid w:val="00032B35"/>
    <w:rsid w:val="00032FF2"/>
    <w:rsid w:val="00033384"/>
    <w:rsid w:val="000336E4"/>
    <w:rsid w:val="0003372B"/>
    <w:rsid w:val="000338C2"/>
    <w:rsid w:val="0003395A"/>
    <w:rsid w:val="00033AE4"/>
    <w:rsid w:val="00034152"/>
    <w:rsid w:val="00034473"/>
    <w:rsid w:val="00034F21"/>
    <w:rsid w:val="0003535B"/>
    <w:rsid w:val="00035522"/>
    <w:rsid w:val="00035636"/>
    <w:rsid w:val="000356CB"/>
    <w:rsid w:val="00035BDD"/>
    <w:rsid w:val="00036541"/>
    <w:rsid w:val="0003661C"/>
    <w:rsid w:val="0003697D"/>
    <w:rsid w:val="00036DED"/>
    <w:rsid w:val="00037330"/>
    <w:rsid w:val="00037338"/>
    <w:rsid w:val="00037774"/>
    <w:rsid w:val="000378B9"/>
    <w:rsid w:val="000378BB"/>
    <w:rsid w:val="00037A52"/>
    <w:rsid w:val="00037FAF"/>
    <w:rsid w:val="0004006E"/>
    <w:rsid w:val="0004025A"/>
    <w:rsid w:val="00040376"/>
    <w:rsid w:val="0004059B"/>
    <w:rsid w:val="00040832"/>
    <w:rsid w:val="00040A51"/>
    <w:rsid w:val="00040C56"/>
    <w:rsid w:val="00041113"/>
    <w:rsid w:val="0004112B"/>
    <w:rsid w:val="000411FD"/>
    <w:rsid w:val="00041446"/>
    <w:rsid w:val="00041AD6"/>
    <w:rsid w:val="00041BC9"/>
    <w:rsid w:val="00041C28"/>
    <w:rsid w:val="00041E1E"/>
    <w:rsid w:val="00042D21"/>
    <w:rsid w:val="00043180"/>
    <w:rsid w:val="0004328C"/>
    <w:rsid w:val="00043A59"/>
    <w:rsid w:val="00043B4F"/>
    <w:rsid w:val="00043BEF"/>
    <w:rsid w:val="00043C44"/>
    <w:rsid w:val="00043CEB"/>
    <w:rsid w:val="00043DB3"/>
    <w:rsid w:val="000444E0"/>
    <w:rsid w:val="00044618"/>
    <w:rsid w:val="00044794"/>
    <w:rsid w:val="00044926"/>
    <w:rsid w:val="0004543E"/>
    <w:rsid w:val="00045CEA"/>
    <w:rsid w:val="00045EDC"/>
    <w:rsid w:val="00046460"/>
    <w:rsid w:val="00046595"/>
    <w:rsid w:val="0004661D"/>
    <w:rsid w:val="00046A25"/>
    <w:rsid w:val="00046C25"/>
    <w:rsid w:val="00046FC7"/>
    <w:rsid w:val="00047216"/>
    <w:rsid w:val="00047251"/>
    <w:rsid w:val="0004731F"/>
    <w:rsid w:val="000475D8"/>
    <w:rsid w:val="000475F1"/>
    <w:rsid w:val="000477B1"/>
    <w:rsid w:val="00047D58"/>
    <w:rsid w:val="000508EC"/>
    <w:rsid w:val="00050B8F"/>
    <w:rsid w:val="00050C60"/>
    <w:rsid w:val="00050CA8"/>
    <w:rsid w:val="00050DD7"/>
    <w:rsid w:val="00050DE2"/>
    <w:rsid w:val="000510D1"/>
    <w:rsid w:val="000513BE"/>
    <w:rsid w:val="00051635"/>
    <w:rsid w:val="00051A83"/>
    <w:rsid w:val="00051DC4"/>
    <w:rsid w:val="000521DD"/>
    <w:rsid w:val="0005247A"/>
    <w:rsid w:val="0005297A"/>
    <w:rsid w:val="00052A9A"/>
    <w:rsid w:val="00052BF0"/>
    <w:rsid w:val="00052EE7"/>
    <w:rsid w:val="00053408"/>
    <w:rsid w:val="00053519"/>
    <w:rsid w:val="0005352A"/>
    <w:rsid w:val="0005389F"/>
    <w:rsid w:val="000538E5"/>
    <w:rsid w:val="00054347"/>
    <w:rsid w:val="000545C4"/>
    <w:rsid w:val="0005467E"/>
    <w:rsid w:val="00054680"/>
    <w:rsid w:val="00054930"/>
    <w:rsid w:val="000549C4"/>
    <w:rsid w:val="000549DE"/>
    <w:rsid w:val="00054C3C"/>
    <w:rsid w:val="000551A1"/>
    <w:rsid w:val="0005559C"/>
    <w:rsid w:val="00055DA4"/>
    <w:rsid w:val="00055DDA"/>
    <w:rsid w:val="00055F63"/>
    <w:rsid w:val="00056B05"/>
    <w:rsid w:val="00056D7E"/>
    <w:rsid w:val="00056E43"/>
    <w:rsid w:val="00056EF8"/>
    <w:rsid w:val="00057012"/>
    <w:rsid w:val="00057033"/>
    <w:rsid w:val="000571B1"/>
    <w:rsid w:val="00057658"/>
    <w:rsid w:val="00057AFC"/>
    <w:rsid w:val="00057B58"/>
    <w:rsid w:val="0006030F"/>
    <w:rsid w:val="00060336"/>
    <w:rsid w:val="0006077D"/>
    <w:rsid w:val="00060DBA"/>
    <w:rsid w:val="000612B5"/>
    <w:rsid w:val="000613EB"/>
    <w:rsid w:val="0006147C"/>
    <w:rsid w:val="000614D2"/>
    <w:rsid w:val="0006188D"/>
    <w:rsid w:val="00062015"/>
    <w:rsid w:val="0006201F"/>
    <w:rsid w:val="0006208B"/>
    <w:rsid w:val="000620DF"/>
    <w:rsid w:val="000620E4"/>
    <w:rsid w:val="000622BB"/>
    <w:rsid w:val="0006232B"/>
    <w:rsid w:val="000625AB"/>
    <w:rsid w:val="000627DE"/>
    <w:rsid w:val="00062BB4"/>
    <w:rsid w:val="00062E46"/>
    <w:rsid w:val="00062E73"/>
    <w:rsid w:val="000639CB"/>
    <w:rsid w:val="00063AC8"/>
    <w:rsid w:val="00064364"/>
    <w:rsid w:val="000644B0"/>
    <w:rsid w:val="00064518"/>
    <w:rsid w:val="000646A4"/>
    <w:rsid w:val="000646AD"/>
    <w:rsid w:val="00064932"/>
    <w:rsid w:val="000659F3"/>
    <w:rsid w:val="00065C6F"/>
    <w:rsid w:val="00065CC7"/>
    <w:rsid w:val="00065DE2"/>
    <w:rsid w:val="0006678D"/>
    <w:rsid w:val="00066D02"/>
    <w:rsid w:val="00066DC7"/>
    <w:rsid w:val="00066DF4"/>
    <w:rsid w:val="00066F61"/>
    <w:rsid w:val="000673A3"/>
    <w:rsid w:val="00067749"/>
    <w:rsid w:val="000678AA"/>
    <w:rsid w:val="00067ACA"/>
    <w:rsid w:val="000705C6"/>
    <w:rsid w:val="000706E9"/>
    <w:rsid w:val="00070EE7"/>
    <w:rsid w:val="000710C9"/>
    <w:rsid w:val="0007177F"/>
    <w:rsid w:val="00071A4C"/>
    <w:rsid w:val="00071BAE"/>
    <w:rsid w:val="00071D80"/>
    <w:rsid w:val="00071FFE"/>
    <w:rsid w:val="000721BC"/>
    <w:rsid w:val="00072418"/>
    <w:rsid w:val="0007259A"/>
    <w:rsid w:val="000727D6"/>
    <w:rsid w:val="00072A00"/>
    <w:rsid w:val="00072A48"/>
    <w:rsid w:val="00072C00"/>
    <w:rsid w:val="00072FD4"/>
    <w:rsid w:val="00072FEA"/>
    <w:rsid w:val="00073245"/>
    <w:rsid w:val="0007332B"/>
    <w:rsid w:val="000737D6"/>
    <w:rsid w:val="00073AA9"/>
    <w:rsid w:val="00073CD2"/>
    <w:rsid w:val="00073FFF"/>
    <w:rsid w:val="00074111"/>
    <w:rsid w:val="00074337"/>
    <w:rsid w:val="0007444D"/>
    <w:rsid w:val="0007446A"/>
    <w:rsid w:val="00074745"/>
    <w:rsid w:val="00074D44"/>
    <w:rsid w:val="00074D6B"/>
    <w:rsid w:val="00074DE0"/>
    <w:rsid w:val="0007501F"/>
    <w:rsid w:val="00075042"/>
    <w:rsid w:val="00075823"/>
    <w:rsid w:val="000758E0"/>
    <w:rsid w:val="00075927"/>
    <w:rsid w:val="00075BDF"/>
    <w:rsid w:val="00075DA6"/>
    <w:rsid w:val="00075E15"/>
    <w:rsid w:val="00075E99"/>
    <w:rsid w:val="00076258"/>
    <w:rsid w:val="00076646"/>
    <w:rsid w:val="00076765"/>
    <w:rsid w:val="00076ABC"/>
    <w:rsid w:val="00076C2C"/>
    <w:rsid w:val="00076C94"/>
    <w:rsid w:val="00076D8F"/>
    <w:rsid w:val="00077220"/>
    <w:rsid w:val="000773A5"/>
    <w:rsid w:val="0007749F"/>
    <w:rsid w:val="000776FB"/>
    <w:rsid w:val="0007786B"/>
    <w:rsid w:val="0007789B"/>
    <w:rsid w:val="00077FDA"/>
    <w:rsid w:val="000806E9"/>
    <w:rsid w:val="00080804"/>
    <w:rsid w:val="000808BC"/>
    <w:rsid w:val="00080F94"/>
    <w:rsid w:val="0008147E"/>
    <w:rsid w:val="00081931"/>
    <w:rsid w:val="00082148"/>
    <w:rsid w:val="00082269"/>
    <w:rsid w:val="0008247E"/>
    <w:rsid w:val="000825B2"/>
    <w:rsid w:val="0008262E"/>
    <w:rsid w:val="000826E1"/>
    <w:rsid w:val="00082748"/>
    <w:rsid w:val="00083096"/>
    <w:rsid w:val="000832B9"/>
    <w:rsid w:val="000838E5"/>
    <w:rsid w:val="00083905"/>
    <w:rsid w:val="0008470F"/>
    <w:rsid w:val="000849BB"/>
    <w:rsid w:val="00084E5B"/>
    <w:rsid w:val="00085019"/>
    <w:rsid w:val="000852A9"/>
    <w:rsid w:val="00085613"/>
    <w:rsid w:val="00085858"/>
    <w:rsid w:val="000865B0"/>
    <w:rsid w:val="00086FDE"/>
    <w:rsid w:val="000870FA"/>
    <w:rsid w:val="000871E0"/>
    <w:rsid w:val="00087382"/>
    <w:rsid w:val="000875D8"/>
    <w:rsid w:val="00087A8A"/>
    <w:rsid w:val="00087F7A"/>
    <w:rsid w:val="0009023F"/>
    <w:rsid w:val="000906DA"/>
    <w:rsid w:val="00090AEF"/>
    <w:rsid w:val="00090E94"/>
    <w:rsid w:val="00090EBA"/>
    <w:rsid w:val="00091038"/>
    <w:rsid w:val="0009132F"/>
    <w:rsid w:val="00091479"/>
    <w:rsid w:val="00091C36"/>
    <w:rsid w:val="000921E7"/>
    <w:rsid w:val="0009247C"/>
    <w:rsid w:val="000924EF"/>
    <w:rsid w:val="00092901"/>
    <w:rsid w:val="00092D97"/>
    <w:rsid w:val="00093A2C"/>
    <w:rsid w:val="00093AB0"/>
    <w:rsid w:val="00093B32"/>
    <w:rsid w:val="00093FAF"/>
    <w:rsid w:val="00094078"/>
    <w:rsid w:val="000944C1"/>
    <w:rsid w:val="000947C5"/>
    <w:rsid w:val="00094B40"/>
    <w:rsid w:val="00094EFA"/>
    <w:rsid w:val="00095207"/>
    <w:rsid w:val="0009542E"/>
    <w:rsid w:val="00095ADD"/>
    <w:rsid w:val="00095BDE"/>
    <w:rsid w:val="00095E6F"/>
    <w:rsid w:val="000962A7"/>
    <w:rsid w:val="0009644A"/>
    <w:rsid w:val="00096A1A"/>
    <w:rsid w:val="00096C9E"/>
    <w:rsid w:val="00097483"/>
    <w:rsid w:val="00097697"/>
    <w:rsid w:val="000976B8"/>
    <w:rsid w:val="00097A9E"/>
    <w:rsid w:val="00097BFE"/>
    <w:rsid w:val="00097D55"/>
    <w:rsid w:val="000A00FA"/>
    <w:rsid w:val="000A0130"/>
    <w:rsid w:val="000A01E9"/>
    <w:rsid w:val="000A0394"/>
    <w:rsid w:val="000A0427"/>
    <w:rsid w:val="000A048F"/>
    <w:rsid w:val="000A0D99"/>
    <w:rsid w:val="000A1016"/>
    <w:rsid w:val="000A108E"/>
    <w:rsid w:val="000A1165"/>
    <w:rsid w:val="000A147D"/>
    <w:rsid w:val="000A1531"/>
    <w:rsid w:val="000A1A94"/>
    <w:rsid w:val="000A1B88"/>
    <w:rsid w:val="000A1D3D"/>
    <w:rsid w:val="000A289E"/>
    <w:rsid w:val="000A291D"/>
    <w:rsid w:val="000A29C0"/>
    <w:rsid w:val="000A2F10"/>
    <w:rsid w:val="000A39E0"/>
    <w:rsid w:val="000A3AA0"/>
    <w:rsid w:val="000A3B94"/>
    <w:rsid w:val="000A3C7C"/>
    <w:rsid w:val="000A43FC"/>
    <w:rsid w:val="000A4BF8"/>
    <w:rsid w:val="000A51C1"/>
    <w:rsid w:val="000A5F7E"/>
    <w:rsid w:val="000A62C7"/>
    <w:rsid w:val="000A63F7"/>
    <w:rsid w:val="000A65BC"/>
    <w:rsid w:val="000A6797"/>
    <w:rsid w:val="000A6F7B"/>
    <w:rsid w:val="000A6FB1"/>
    <w:rsid w:val="000A711C"/>
    <w:rsid w:val="000A7306"/>
    <w:rsid w:val="000A7A15"/>
    <w:rsid w:val="000A7BEF"/>
    <w:rsid w:val="000A7C5B"/>
    <w:rsid w:val="000A7CE6"/>
    <w:rsid w:val="000A7EFF"/>
    <w:rsid w:val="000B00CD"/>
    <w:rsid w:val="000B06F2"/>
    <w:rsid w:val="000B0841"/>
    <w:rsid w:val="000B0A29"/>
    <w:rsid w:val="000B0A36"/>
    <w:rsid w:val="000B0E62"/>
    <w:rsid w:val="000B0ED4"/>
    <w:rsid w:val="000B116D"/>
    <w:rsid w:val="000B11B8"/>
    <w:rsid w:val="000B183D"/>
    <w:rsid w:val="000B1B62"/>
    <w:rsid w:val="000B1C14"/>
    <w:rsid w:val="000B1E0E"/>
    <w:rsid w:val="000B265D"/>
    <w:rsid w:val="000B3213"/>
    <w:rsid w:val="000B3300"/>
    <w:rsid w:val="000B34F3"/>
    <w:rsid w:val="000B3A36"/>
    <w:rsid w:val="000B3C1D"/>
    <w:rsid w:val="000B3C3E"/>
    <w:rsid w:val="000B3E5B"/>
    <w:rsid w:val="000B3FCB"/>
    <w:rsid w:val="000B3FE5"/>
    <w:rsid w:val="000B3FE9"/>
    <w:rsid w:val="000B410D"/>
    <w:rsid w:val="000B4760"/>
    <w:rsid w:val="000B483A"/>
    <w:rsid w:val="000B4EBB"/>
    <w:rsid w:val="000B4F07"/>
    <w:rsid w:val="000B59A5"/>
    <w:rsid w:val="000B6084"/>
    <w:rsid w:val="000B6299"/>
    <w:rsid w:val="000B63F0"/>
    <w:rsid w:val="000B675A"/>
    <w:rsid w:val="000B6A8B"/>
    <w:rsid w:val="000B6DFB"/>
    <w:rsid w:val="000B730E"/>
    <w:rsid w:val="000B75C1"/>
    <w:rsid w:val="000B79E6"/>
    <w:rsid w:val="000C021E"/>
    <w:rsid w:val="000C04F9"/>
    <w:rsid w:val="000C0CD5"/>
    <w:rsid w:val="000C132B"/>
    <w:rsid w:val="000C1473"/>
    <w:rsid w:val="000C15A5"/>
    <w:rsid w:val="000C1C1D"/>
    <w:rsid w:val="000C1F6E"/>
    <w:rsid w:val="000C203E"/>
    <w:rsid w:val="000C2154"/>
    <w:rsid w:val="000C255C"/>
    <w:rsid w:val="000C29B5"/>
    <w:rsid w:val="000C367C"/>
    <w:rsid w:val="000C3732"/>
    <w:rsid w:val="000C3913"/>
    <w:rsid w:val="000C3ED1"/>
    <w:rsid w:val="000C3FCE"/>
    <w:rsid w:val="000C40B1"/>
    <w:rsid w:val="000C40B3"/>
    <w:rsid w:val="000C4430"/>
    <w:rsid w:val="000C4930"/>
    <w:rsid w:val="000C494B"/>
    <w:rsid w:val="000C4B4C"/>
    <w:rsid w:val="000C50C1"/>
    <w:rsid w:val="000C538D"/>
    <w:rsid w:val="000C5485"/>
    <w:rsid w:val="000C56FA"/>
    <w:rsid w:val="000C5773"/>
    <w:rsid w:val="000C5C45"/>
    <w:rsid w:val="000C5E2E"/>
    <w:rsid w:val="000C5FFD"/>
    <w:rsid w:val="000C609F"/>
    <w:rsid w:val="000C625E"/>
    <w:rsid w:val="000C64E0"/>
    <w:rsid w:val="000C678B"/>
    <w:rsid w:val="000C6790"/>
    <w:rsid w:val="000C6A25"/>
    <w:rsid w:val="000C6A2B"/>
    <w:rsid w:val="000C6AE4"/>
    <w:rsid w:val="000C7267"/>
    <w:rsid w:val="000C7572"/>
    <w:rsid w:val="000C767B"/>
    <w:rsid w:val="000C772E"/>
    <w:rsid w:val="000C7AD9"/>
    <w:rsid w:val="000C7C5C"/>
    <w:rsid w:val="000C7E96"/>
    <w:rsid w:val="000D0066"/>
    <w:rsid w:val="000D0414"/>
    <w:rsid w:val="000D0569"/>
    <w:rsid w:val="000D0613"/>
    <w:rsid w:val="000D06D6"/>
    <w:rsid w:val="000D0823"/>
    <w:rsid w:val="000D0D0C"/>
    <w:rsid w:val="000D0D6D"/>
    <w:rsid w:val="000D1142"/>
    <w:rsid w:val="000D17B2"/>
    <w:rsid w:val="000D1A10"/>
    <w:rsid w:val="000D1B01"/>
    <w:rsid w:val="000D1B97"/>
    <w:rsid w:val="000D1EFA"/>
    <w:rsid w:val="000D1F20"/>
    <w:rsid w:val="000D223D"/>
    <w:rsid w:val="000D28D4"/>
    <w:rsid w:val="000D2958"/>
    <w:rsid w:val="000D2B43"/>
    <w:rsid w:val="000D2C7C"/>
    <w:rsid w:val="000D33E3"/>
    <w:rsid w:val="000D3A17"/>
    <w:rsid w:val="000D3E60"/>
    <w:rsid w:val="000D418B"/>
    <w:rsid w:val="000D4192"/>
    <w:rsid w:val="000D42E6"/>
    <w:rsid w:val="000D436E"/>
    <w:rsid w:val="000D47EE"/>
    <w:rsid w:val="000D49EB"/>
    <w:rsid w:val="000D4C25"/>
    <w:rsid w:val="000D4F7C"/>
    <w:rsid w:val="000D5486"/>
    <w:rsid w:val="000D5559"/>
    <w:rsid w:val="000D5AC3"/>
    <w:rsid w:val="000D5F05"/>
    <w:rsid w:val="000D61FB"/>
    <w:rsid w:val="000D6413"/>
    <w:rsid w:val="000D6674"/>
    <w:rsid w:val="000D696D"/>
    <w:rsid w:val="000D6978"/>
    <w:rsid w:val="000D75C2"/>
    <w:rsid w:val="000D7E5D"/>
    <w:rsid w:val="000E0116"/>
    <w:rsid w:val="000E02FA"/>
    <w:rsid w:val="000E0314"/>
    <w:rsid w:val="000E0651"/>
    <w:rsid w:val="000E069F"/>
    <w:rsid w:val="000E082D"/>
    <w:rsid w:val="000E09F0"/>
    <w:rsid w:val="000E0BF5"/>
    <w:rsid w:val="000E12A6"/>
    <w:rsid w:val="000E1450"/>
    <w:rsid w:val="000E165B"/>
    <w:rsid w:val="000E22BF"/>
    <w:rsid w:val="000E292E"/>
    <w:rsid w:val="000E2A92"/>
    <w:rsid w:val="000E2EB8"/>
    <w:rsid w:val="000E344E"/>
    <w:rsid w:val="000E38C9"/>
    <w:rsid w:val="000E3CC4"/>
    <w:rsid w:val="000E3F35"/>
    <w:rsid w:val="000E46FA"/>
    <w:rsid w:val="000E4840"/>
    <w:rsid w:val="000E49D7"/>
    <w:rsid w:val="000E4A79"/>
    <w:rsid w:val="000E4B4E"/>
    <w:rsid w:val="000E5218"/>
    <w:rsid w:val="000E53E5"/>
    <w:rsid w:val="000E57A0"/>
    <w:rsid w:val="000E59CA"/>
    <w:rsid w:val="000E5A89"/>
    <w:rsid w:val="000E5F33"/>
    <w:rsid w:val="000E5F4E"/>
    <w:rsid w:val="000E61BB"/>
    <w:rsid w:val="000E61C8"/>
    <w:rsid w:val="000E6207"/>
    <w:rsid w:val="000E6238"/>
    <w:rsid w:val="000E64B1"/>
    <w:rsid w:val="000E66EC"/>
    <w:rsid w:val="000E6714"/>
    <w:rsid w:val="000E6740"/>
    <w:rsid w:val="000E68A7"/>
    <w:rsid w:val="000E6926"/>
    <w:rsid w:val="000E6D6B"/>
    <w:rsid w:val="000E6FD6"/>
    <w:rsid w:val="000E70A8"/>
    <w:rsid w:val="000E7539"/>
    <w:rsid w:val="000E7654"/>
    <w:rsid w:val="000E7696"/>
    <w:rsid w:val="000E76E7"/>
    <w:rsid w:val="000E7CCC"/>
    <w:rsid w:val="000E7E1B"/>
    <w:rsid w:val="000F0397"/>
    <w:rsid w:val="000F046D"/>
    <w:rsid w:val="000F04CF"/>
    <w:rsid w:val="000F0764"/>
    <w:rsid w:val="000F0774"/>
    <w:rsid w:val="000F0A73"/>
    <w:rsid w:val="000F0AEC"/>
    <w:rsid w:val="000F0C01"/>
    <w:rsid w:val="000F0E6E"/>
    <w:rsid w:val="000F10ED"/>
    <w:rsid w:val="000F11CB"/>
    <w:rsid w:val="000F1215"/>
    <w:rsid w:val="000F1229"/>
    <w:rsid w:val="000F14E9"/>
    <w:rsid w:val="000F1946"/>
    <w:rsid w:val="000F1E85"/>
    <w:rsid w:val="000F1ED7"/>
    <w:rsid w:val="000F210F"/>
    <w:rsid w:val="000F2324"/>
    <w:rsid w:val="000F242F"/>
    <w:rsid w:val="000F2452"/>
    <w:rsid w:val="000F2A82"/>
    <w:rsid w:val="000F2AC5"/>
    <w:rsid w:val="000F2DF0"/>
    <w:rsid w:val="000F34C3"/>
    <w:rsid w:val="000F38B7"/>
    <w:rsid w:val="000F3FEE"/>
    <w:rsid w:val="000F4104"/>
    <w:rsid w:val="000F42AF"/>
    <w:rsid w:val="000F432D"/>
    <w:rsid w:val="000F433E"/>
    <w:rsid w:val="000F4579"/>
    <w:rsid w:val="000F46DB"/>
    <w:rsid w:val="000F474B"/>
    <w:rsid w:val="000F4AC5"/>
    <w:rsid w:val="000F5057"/>
    <w:rsid w:val="000F5213"/>
    <w:rsid w:val="000F54BD"/>
    <w:rsid w:val="000F55C3"/>
    <w:rsid w:val="000F5E61"/>
    <w:rsid w:val="000F6452"/>
    <w:rsid w:val="000F683B"/>
    <w:rsid w:val="000F683C"/>
    <w:rsid w:val="000F6A8E"/>
    <w:rsid w:val="000F6B1F"/>
    <w:rsid w:val="000F6BBB"/>
    <w:rsid w:val="000F73C3"/>
    <w:rsid w:val="000F7BFD"/>
    <w:rsid w:val="000F7D1E"/>
    <w:rsid w:val="000F7E3D"/>
    <w:rsid w:val="000F7FBC"/>
    <w:rsid w:val="000F7FDB"/>
    <w:rsid w:val="00100391"/>
    <w:rsid w:val="00100478"/>
    <w:rsid w:val="00100488"/>
    <w:rsid w:val="00100644"/>
    <w:rsid w:val="001006A7"/>
    <w:rsid w:val="001006AC"/>
    <w:rsid w:val="00100810"/>
    <w:rsid w:val="001008D9"/>
    <w:rsid w:val="00100A02"/>
    <w:rsid w:val="00100DDC"/>
    <w:rsid w:val="0010123F"/>
    <w:rsid w:val="00101559"/>
    <w:rsid w:val="00101672"/>
    <w:rsid w:val="00101AC8"/>
    <w:rsid w:val="00101C7B"/>
    <w:rsid w:val="00101E13"/>
    <w:rsid w:val="00101E1C"/>
    <w:rsid w:val="0010202C"/>
    <w:rsid w:val="0010273A"/>
    <w:rsid w:val="0010285F"/>
    <w:rsid w:val="00102B1B"/>
    <w:rsid w:val="00102BE2"/>
    <w:rsid w:val="00102DDB"/>
    <w:rsid w:val="00102FB0"/>
    <w:rsid w:val="001033C2"/>
    <w:rsid w:val="00103520"/>
    <w:rsid w:val="00103546"/>
    <w:rsid w:val="00103656"/>
    <w:rsid w:val="001037F6"/>
    <w:rsid w:val="00103DA7"/>
    <w:rsid w:val="00103DAC"/>
    <w:rsid w:val="00103F00"/>
    <w:rsid w:val="00103F80"/>
    <w:rsid w:val="00104625"/>
    <w:rsid w:val="00104758"/>
    <w:rsid w:val="001049D4"/>
    <w:rsid w:val="00105229"/>
    <w:rsid w:val="00105339"/>
    <w:rsid w:val="001056FF"/>
    <w:rsid w:val="00105AA9"/>
    <w:rsid w:val="00105B02"/>
    <w:rsid w:val="00105DE8"/>
    <w:rsid w:val="00105FEC"/>
    <w:rsid w:val="001060BD"/>
    <w:rsid w:val="001060D4"/>
    <w:rsid w:val="0010633F"/>
    <w:rsid w:val="00106536"/>
    <w:rsid w:val="00106894"/>
    <w:rsid w:val="00106CC5"/>
    <w:rsid w:val="00106CD7"/>
    <w:rsid w:val="00106E59"/>
    <w:rsid w:val="001072B0"/>
    <w:rsid w:val="0010755E"/>
    <w:rsid w:val="00107B5F"/>
    <w:rsid w:val="00107F7A"/>
    <w:rsid w:val="001103DD"/>
    <w:rsid w:val="001104A7"/>
    <w:rsid w:val="00110596"/>
    <w:rsid w:val="00110892"/>
    <w:rsid w:val="00110B3A"/>
    <w:rsid w:val="00110CC8"/>
    <w:rsid w:val="001110CF"/>
    <w:rsid w:val="001111D7"/>
    <w:rsid w:val="001112C8"/>
    <w:rsid w:val="0011136B"/>
    <w:rsid w:val="00111774"/>
    <w:rsid w:val="0011179C"/>
    <w:rsid w:val="0011194C"/>
    <w:rsid w:val="00111AEC"/>
    <w:rsid w:val="00111B89"/>
    <w:rsid w:val="00111F39"/>
    <w:rsid w:val="00111F72"/>
    <w:rsid w:val="00112249"/>
    <w:rsid w:val="00112693"/>
    <w:rsid w:val="00112F6F"/>
    <w:rsid w:val="001130CD"/>
    <w:rsid w:val="001132E3"/>
    <w:rsid w:val="00113A53"/>
    <w:rsid w:val="00113D8A"/>
    <w:rsid w:val="00113FED"/>
    <w:rsid w:val="001140EF"/>
    <w:rsid w:val="001140F9"/>
    <w:rsid w:val="0011413A"/>
    <w:rsid w:val="00114B74"/>
    <w:rsid w:val="001154D2"/>
    <w:rsid w:val="00115C13"/>
    <w:rsid w:val="00115D3E"/>
    <w:rsid w:val="00115F43"/>
    <w:rsid w:val="00115FB6"/>
    <w:rsid w:val="00115FE3"/>
    <w:rsid w:val="00116224"/>
    <w:rsid w:val="00116235"/>
    <w:rsid w:val="00116543"/>
    <w:rsid w:val="00116567"/>
    <w:rsid w:val="001167DA"/>
    <w:rsid w:val="001171A7"/>
    <w:rsid w:val="00117BA1"/>
    <w:rsid w:val="00117CC3"/>
    <w:rsid w:val="0012038F"/>
    <w:rsid w:val="00120A4F"/>
    <w:rsid w:val="00120B9E"/>
    <w:rsid w:val="00120CC3"/>
    <w:rsid w:val="00120D06"/>
    <w:rsid w:val="001210E9"/>
    <w:rsid w:val="001213E4"/>
    <w:rsid w:val="00121C99"/>
    <w:rsid w:val="00122529"/>
    <w:rsid w:val="00122B63"/>
    <w:rsid w:val="00122CF3"/>
    <w:rsid w:val="00122E9A"/>
    <w:rsid w:val="00123684"/>
    <w:rsid w:val="00123855"/>
    <w:rsid w:val="00123DF1"/>
    <w:rsid w:val="00124269"/>
    <w:rsid w:val="001243C5"/>
    <w:rsid w:val="00124E60"/>
    <w:rsid w:val="00124FED"/>
    <w:rsid w:val="00125055"/>
    <w:rsid w:val="00125070"/>
    <w:rsid w:val="00125755"/>
    <w:rsid w:val="00125789"/>
    <w:rsid w:val="001258FD"/>
    <w:rsid w:val="00125AE7"/>
    <w:rsid w:val="00125B9F"/>
    <w:rsid w:val="001261BB"/>
    <w:rsid w:val="001261DE"/>
    <w:rsid w:val="001262BE"/>
    <w:rsid w:val="00126378"/>
    <w:rsid w:val="001263E0"/>
    <w:rsid w:val="0012668B"/>
    <w:rsid w:val="001268FD"/>
    <w:rsid w:val="00126B0C"/>
    <w:rsid w:val="0012715D"/>
    <w:rsid w:val="00127D50"/>
    <w:rsid w:val="00127E2C"/>
    <w:rsid w:val="00130745"/>
    <w:rsid w:val="001314DF"/>
    <w:rsid w:val="00132059"/>
    <w:rsid w:val="00132736"/>
    <w:rsid w:val="00132D31"/>
    <w:rsid w:val="00132E62"/>
    <w:rsid w:val="0013300B"/>
    <w:rsid w:val="00133205"/>
    <w:rsid w:val="00133D51"/>
    <w:rsid w:val="00133DC1"/>
    <w:rsid w:val="00133F88"/>
    <w:rsid w:val="00133FB9"/>
    <w:rsid w:val="0013410F"/>
    <w:rsid w:val="00134133"/>
    <w:rsid w:val="001341B2"/>
    <w:rsid w:val="0013438B"/>
    <w:rsid w:val="00134513"/>
    <w:rsid w:val="00134703"/>
    <w:rsid w:val="00134CF5"/>
    <w:rsid w:val="00134DFA"/>
    <w:rsid w:val="00134E09"/>
    <w:rsid w:val="00134F89"/>
    <w:rsid w:val="00135393"/>
    <w:rsid w:val="001354C3"/>
    <w:rsid w:val="001356DC"/>
    <w:rsid w:val="001358F5"/>
    <w:rsid w:val="00135B5C"/>
    <w:rsid w:val="00135CBA"/>
    <w:rsid w:val="00136357"/>
    <w:rsid w:val="00136886"/>
    <w:rsid w:val="001369FD"/>
    <w:rsid w:val="00136A60"/>
    <w:rsid w:val="00136C42"/>
    <w:rsid w:val="00136DF8"/>
    <w:rsid w:val="00136F08"/>
    <w:rsid w:val="00137280"/>
    <w:rsid w:val="00137465"/>
    <w:rsid w:val="001374E9"/>
    <w:rsid w:val="001375C9"/>
    <w:rsid w:val="0013791D"/>
    <w:rsid w:val="00137D5C"/>
    <w:rsid w:val="00137EDF"/>
    <w:rsid w:val="00137F10"/>
    <w:rsid w:val="00140091"/>
    <w:rsid w:val="00140435"/>
    <w:rsid w:val="00140674"/>
    <w:rsid w:val="00140B49"/>
    <w:rsid w:val="00140CFC"/>
    <w:rsid w:val="00140D5E"/>
    <w:rsid w:val="00140E67"/>
    <w:rsid w:val="00140F5E"/>
    <w:rsid w:val="00141221"/>
    <w:rsid w:val="0014137E"/>
    <w:rsid w:val="00141911"/>
    <w:rsid w:val="00141E62"/>
    <w:rsid w:val="001422C4"/>
    <w:rsid w:val="00142463"/>
    <w:rsid w:val="00142570"/>
    <w:rsid w:val="00142590"/>
    <w:rsid w:val="0014272A"/>
    <w:rsid w:val="0014302C"/>
    <w:rsid w:val="001431E2"/>
    <w:rsid w:val="00143208"/>
    <w:rsid w:val="001433FE"/>
    <w:rsid w:val="001435C0"/>
    <w:rsid w:val="0014369E"/>
    <w:rsid w:val="001437D9"/>
    <w:rsid w:val="00143A78"/>
    <w:rsid w:val="0014402E"/>
    <w:rsid w:val="0014458A"/>
    <w:rsid w:val="0014458B"/>
    <w:rsid w:val="001446A8"/>
    <w:rsid w:val="001448FB"/>
    <w:rsid w:val="001450A1"/>
    <w:rsid w:val="00145809"/>
    <w:rsid w:val="00145D8E"/>
    <w:rsid w:val="00145F0E"/>
    <w:rsid w:val="001460C1"/>
    <w:rsid w:val="00146353"/>
    <w:rsid w:val="00146651"/>
    <w:rsid w:val="00146C87"/>
    <w:rsid w:val="0014763E"/>
    <w:rsid w:val="00147D72"/>
    <w:rsid w:val="001500B2"/>
    <w:rsid w:val="00150261"/>
    <w:rsid w:val="0015032C"/>
    <w:rsid w:val="001504BC"/>
    <w:rsid w:val="00150B39"/>
    <w:rsid w:val="00150DEB"/>
    <w:rsid w:val="00151165"/>
    <w:rsid w:val="00151240"/>
    <w:rsid w:val="0015139A"/>
    <w:rsid w:val="00151613"/>
    <w:rsid w:val="001518A4"/>
    <w:rsid w:val="00151A7C"/>
    <w:rsid w:val="00151B53"/>
    <w:rsid w:val="00151F38"/>
    <w:rsid w:val="00152212"/>
    <w:rsid w:val="001524E9"/>
    <w:rsid w:val="001528B1"/>
    <w:rsid w:val="001528C9"/>
    <w:rsid w:val="001528F6"/>
    <w:rsid w:val="00152A7B"/>
    <w:rsid w:val="00152CF7"/>
    <w:rsid w:val="00153013"/>
    <w:rsid w:val="0015332C"/>
    <w:rsid w:val="00153388"/>
    <w:rsid w:val="0015370B"/>
    <w:rsid w:val="00153996"/>
    <w:rsid w:val="00153B67"/>
    <w:rsid w:val="00154118"/>
    <w:rsid w:val="001541EC"/>
    <w:rsid w:val="00154662"/>
    <w:rsid w:val="001549AF"/>
    <w:rsid w:val="00154C85"/>
    <w:rsid w:val="00154DF7"/>
    <w:rsid w:val="00154EB9"/>
    <w:rsid w:val="00154EFF"/>
    <w:rsid w:val="00154FFE"/>
    <w:rsid w:val="0015543B"/>
    <w:rsid w:val="00155BD7"/>
    <w:rsid w:val="00155CCE"/>
    <w:rsid w:val="00156580"/>
    <w:rsid w:val="00156589"/>
    <w:rsid w:val="00156660"/>
    <w:rsid w:val="00156D6A"/>
    <w:rsid w:val="00156FD7"/>
    <w:rsid w:val="00157182"/>
    <w:rsid w:val="001574AD"/>
    <w:rsid w:val="001574C4"/>
    <w:rsid w:val="001604F2"/>
    <w:rsid w:val="0016058D"/>
    <w:rsid w:val="00160631"/>
    <w:rsid w:val="0016086E"/>
    <w:rsid w:val="001608E9"/>
    <w:rsid w:val="00160D3C"/>
    <w:rsid w:val="00161075"/>
    <w:rsid w:val="00161177"/>
    <w:rsid w:val="001617A0"/>
    <w:rsid w:val="001617B6"/>
    <w:rsid w:val="00161C62"/>
    <w:rsid w:val="00161C8F"/>
    <w:rsid w:val="00161D0F"/>
    <w:rsid w:val="00161E99"/>
    <w:rsid w:val="00161F68"/>
    <w:rsid w:val="001624B4"/>
    <w:rsid w:val="00162602"/>
    <w:rsid w:val="00162BDB"/>
    <w:rsid w:val="0016322A"/>
    <w:rsid w:val="00163529"/>
    <w:rsid w:val="001635CE"/>
    <w:rsid w:val="0016375F"/>
    <w:rsid w:val="001637FA"/>
    <w:rsid w:val="00163913"/>
    <w:rsid w:val="00163CA4"/>
    <w:rsid w:val="00163D96"/>
    <w:rsid w:val="001641D3"/>
    <w:rsid w:val="00164309"/>
    <w:rsid w:val="00164661"/>
    <w:rsid w:val="00164B04"/>
    <w:rsid w:val="0016528A"/>
    <w:rsid w:val="0016529D"/>
    <w:rsid w:val="0016541C"/>
    <w:rsid w:val="00165B7E"/>
    <w:rsid w:val="00166654"/>
    <w:rsid w:val="00166933"/>
    <w:rsid w:val="00166955"/>
    <w:rsid w:val="00166DF1"/>
    <w:rsid w:val="00166E54"/>
    <w:rsid w:val="00167102"/>
    <w:rsid w:val="00167304"/>
    <w:rsid w:val="00167557"/>
    <w:rsid w:val="001675CA"/>
    <w:rsid w:val="00167918"/>
    <w:rsid w:val="00167CD9"/>
    <w:rsid w:val="00167E12"/>
    <w:rsid w:val="0017075C"/>
    <w:rsid w:val="0017165F"/>
    <w:rsid w:val="00171660"/>
    <w:rsid w:val="00171A2C"/>
    <w:rsid w:val="00171DBA"/>
    <w:rsid w:val="00171E04"/>
    <w:rsid w:val="00171E68"/>
    <w:rsid w:val="001721D0"/>
    <w:rsid w:val="00172332"/>
    <w:rsid w:val="00172D3D"/>
    <w:rsid w:val="00172F86"/>
    <w:rsid w:val="001732C6"/>
    <w:rsid w:val="001738B4"/>
    <w:rsid w:val="00173ABB"/>
    <w:rsid w:val="00173AEE"/>
    <w:rsid w:val="00173FC5"/>
    <w:rsid w:val="0017432F"/>
    <w:rsid w:val="0017437C"/>
    <w:rsid w:val="001744E0"/>
    <w:rsid w:val="00174552"/>
    <w:rsid w:val="001746FD"/>
    <w:rsid w:val="00174829"/>
    <w:rsid w:val="001748AD"/>
    <w:rsid w:val="001748C5"/>
    <w:rsid w:val="00175A7F"/>
    <w:rsid w:val="00175CF9"/>
    <w:rsid w:val="001762F3"/>
    <w:rsid w:val="0017655C"/>
    <w:rsid w:val="00176652"/>
    <w:rsid w:val="0017665F"/>
    <w:rsid w:val="00176DFD"/>
    <w:rsid w:val="00176EFD"/>
    <w:rsid w:val="00177186"/>
    <w:rsid w:val="00177294"/>
    <w:rsid w:val="001774DD"/>
    <w:rsid w:val="001776B9"/>
    <w:rsid w:val="0017785F"/>
    <w:rsid w:val="00177865"/>
    <w:rsid w:val="00177A61"/>
    <w:rsid w:val="00177A78"/>
    <w:rsid w:val="00180479"/>
    <w:rsid w:val="0018061A"/>
    <w:rsid w:val="00180DE4"/>
    <w:rsid w:val="00180F18"/>
    <w:rsid w:val="00181274"/>
    <w:rsid w:val="001813BA"/>
    <w:rsid w:val="001814A8"/>
    <w:rsid w:val="00181687"/>
    <w:rsid w:val="001816EC"/>
    <w:rsid w:val="001821C5"/>
    <w:rsid w:val="00182551"/>
    <w:rsid w:val="00182710"/>
    <w:rsid w:val="0018292D"/>
    <w:rsid w:val="00182D2F"/>
    <w:rsid w:val="00182F2D"/>
    <w:rsid w:val="001830D1"/>
    <w:rsid w:val="0018311F"/>
    <w:rsid w:val="00183B30"/>
    <w:rsid w:val="00183B7D"/>
    <w:rsid w:val="00183CFC"/>
    <w:rsid w:val="0018408D"/>
    <w:rsid w:val="001841D5"/>
    <w:rsid w:val="00184395"/>
    <w:rsid w:val="00184A91"/>
    <w:rsid w:val="00184FE5"/>
    <w:rsid w:val="001850C3"/>
    <w:rsid w:val="00185282"/>
    <w:rsid w:val="00185F06"/>
    <w:rsid w:val="00185F59"/>
    <w:rsid w:val="00185F75"/>
    <w:rsid w:val="0018630E"/>
    <w:rsid w:val="001864C8"/>
    <w:rsid w:val="001868FA"/>
    <w:rsid w:val="00186949"/>
    <w:rsid w:val="00186AD4"/>
    <w:rsid w:val="00186EAA"/>
    <w:rsid w:val="00186EBA"/>
    <w:rsid w:val="00187138"/>
    <w:rsid w:val="00187224"/>
    <w:rsid w:val="00187E9A"/>
    <w:rsid w:val="00187F18"/>
    <w:rsid w:val="00187FF1"/>
    <w:rsid w:val="001901D7"/>
    <w:rsid w:val="001905BF"/>
    <w:rsid w:val="0019076F"/>
    <w:rsid w:val="00190873"/>
    <w:rsid w:val="00190AC8"/>
    <w:rsid w:val="00190D6E"/>
    <w:rsid w:val="00190EB0"/>
    <w:rsid w:val="0019117D"/>
    <w:rsid w:val="00191442"/>
    <w:rsid w:val="001916BB"/>
    <w:rsid w:val="00191804"/>
    <w:rsid w:val="00191823"/>
    <w:rsid w:val="001918B5"/>
    <w:rsid w:val="00192732"/>
    <w:rsid w:val="00192FF6"/>
    <w:rsid w:val="00193375"/>
    <w:rsid w:val="00193615"/>
    <w:rsid w:val="001936F5"/>
    <w:rsid w:val="00193952"/>
    <w:rsid w:val="00193E01"/>
    <w:rsid w:val="00194138"/>
    <w:rsid w:val="00194195"/>
    <w:rsid w:val="00194560"/>
    <w:rsid w:val="00194ABE"/>
    <w:rsid w:val="00194C60"/>
    <w:rsid w:val="00194CBF"/>
    <w:rsid w:val="001952D6"/>
    <w:rsid w:val="001954C4"/>
    <w:rsid w:val="00195A2A"/>
    <w:rsid w:val="00196022"/>
    <w:rsid w:val="0019625D"/>
    <w:rsid w:val="0019657B"/>
    <w:rsid w:val="00196743"/>
    <w:rsid w:val="00196760"/>
    <w:rsid w:val="00196772"/>
    <w:rsid w:val="00196A05"/>
    <w:rsid w:val="00196F28"/>
    <w:rsid w:val="00197021"/>
    <w:rsid w:val="001970F9"/>
    <w:rsid w:val="0019727D"/>
    <w:rsid w:val="001977B0"/>
    <w:rsid w:val="00197D41"/>
    <w:rsid w:val="001A00D6"/>
    <w:rsid w:val="001A0157"/>
    <w:rsid w:val="001A01FF"/>
    <w:rsid w:val="001A04E5"/>
    <w:rsid w:val="001A0FCC"/>
    <w:rsid w:val="001A12B1"/>
    <w:rsid w:val="001A1489"/>
    <w:rsid w:val="001A1CB0"/>
    <w:rsid w:val="001A2B12"/>
    <w:rsid w:val="001A2C19"/>
    <w:rsid w:val="001A322C"/>
    <w:rsid w:val="001A3987"/>
    <w:rsid w:val="001A3A80"/>
    <w:rsid w:val="001A42D2"/>
    <w:rsid w:val="001A4302"/>
    <w:rsid w:val="001A4B92"/>
    <w:rsid w:val="001A5251"/>
    <w:rsid w:val="001A57F7"/>
    <w:rsid w:val="001A5E2A"/>
    <w:rsid w:val="001A666D"/>
    <w:rsid w:val="001A68C5"/>
    <w:rsid w:val="001A6A2F"/>
    <w:rsid w:val="001A6A72"/>
    <w:rsid w:val="001A6CD7"/>
    <w:rsid w:val="001A6DF3"/>
    <w:rsid w:val="001A6F49"/>
    <w:rsid w:val="001A6F87"/>
    <w:rsid w:val="001A7BF4"/>
    <w:rsid w:val="001A7CEA"/>
    <w:rsid w:val="001A7DF1"/>
    <w:rsid w:val="001B09D3"/>
    <w:rsid w:val="001B12AE"/>
    <w:rsid w:val="001B139A"/>
    <w:rsid w:val="001B165B"/>
    <w:rsid w:val="001B165D"/>
    <w:rsid w:val="001B1BC7"/>
    <w:rsid w:val="001B1C24"/>
    <w:rsid w:val="001B1EEF"/>
    <w:rsid w:val="001B2108"/>
    <w:rsid w:val="001B225B"/>
    <w:rsid w:val="001B22D1"/>
    <w:rsid w:val="001B234D"/>
    <w:rsid w:val="001B2579"/>
    <w:rsid w:val="001B2852"/>
    <w:rsid w:val="001B28CA"/>
    <w:rsid w:val="001B2A2F"/>
    <w:rsid w:val="001B32F7"/>
    <w:rsid w:val="001B3A13"/>
    <w:rsid w:val="001B3D54"/>
    <w:rsid w:val="001B3E92"/>
    <w:rsid w:val="001B43B6"/>
    <w:rsid w:val="001B4CF2"/>
    <w:rsid w:val="001B52D1"/>
    <w:rsid w:val="001B53A6"/>
    <w:rsid w:val="001B564F"/>
    <w:rsid w:val="001B574F"/>
    <w:rsid w:val="001B5837"/>
    <w:rsid w:val="001B5884"/>
    <w:rsid w:val="001B58F4"/>
    <w:rsid w:val="001B5BBB"/>
    <w:rsid w:val="001B5C80"/>
    <w:rsid w:val="001B5D1F"/>
    <w:rsid w:val="001B5EF1"/>
    <w:rsid w:val="001B610D"/>
    <w:rsid w:val="001B650B"/>
    <w:rsid w:val="001B6673"/>
    <w:rsid w:val="001B66C9"/>
    <w:rsid w:val="001B69A6"/>
    <w:rsid w:val="001B6D2A"/>
    <w:rsid w:val="001B7316"/>
    <w:rsid w:val="001B76E1"/>
    <w:rsid w:val="001B791D"/>
    <w:rsid w:val="001B79C2"/>
    <w:rsid w:val="001B7A0F"/>
    <w:rsid w:val="001B7B8C"/>
    <w:rsid w:val="001B7D5C"/>
    <w:rsid w:val="001B7F23"/>
    <w:rsid w:val="001C09EF"/>
    <w:rsid w:val="001C0BDB"/>
    <w:rsid w:val="001C0FFA"/>
    <w:rsid w:val="001C10E5"/>
    <w:rsid w:val="001C143A"/>
    <w:rsid w:val="001C15CE"/>
    <w:rsid w:val="001C15DA"/>
    <w:rsid w:val="001C1785"/>
    <w:rsid w:val="001C1933"/>
    <w:rsid w:val="001C1B37"/>
    <w:rsid w:val="001C1BBB"/>
    <w:rsid w:val="001C232D"/>
    <w:rsid w:val="001C27B3"/>
    <w:rsid w:val="001C2AEB"/>
    <w:rsid w:val="001C2BFB"/>
    <w:rsid w:val="001C2FE2"/>
    <w:rsid w:val="001C30FB"/>
    <w:rsid w:val="001C3956"/>
    <w:rsid w:val="001C3967"/>
    <w:rsid w:val="001C3BCE"/>
    <w:rsid w:val="001C3D55"/>
    <w:rsid w:val="001C41E1"/>
    <w:rsid w:val="001C45A9"/>
    <w:rsid w:val="001C4882"/>
    <w:rsid w:val="001C4C81"/>
    <w:rsid w:val="001C4CBD"/>
    <w:rsid w:val="001C5203"/>
    <w:rsid w:val="001C5931"/>
    <w:rsid w:val="001C5A80"/>
    <w:rsid w:val="001C61FE"/>
    <w:rsid w:val="001C61FF"/>
    <w:rsid w:val="001C6BBF"/>
    <w:rsid w:val="001C6CC4"/>
    <w:rsid w:val="001C6D52"/>
    <w:rsid w:val="001C6D71"/>
    <w:rsid w:val="001C6F0A"/>
    <w:rsid w:val="001C708A"/>
    <w:rsid w:val="001C71B5"/>
    <w:rsid w:val="001C73C6"/>
    <w:rsid w:val="001C7B14"/>
    <w:rsid w:val="001C7FA6"/>
    <w:rsid w:val="001D043E"/>
    <w:rsid w:val="001D0603"/>
    <w:rsid w:val="001D0BA8"/>
    <w:rsid w:val="001D0D35"/>
    <w:rsid w:val="001D1B43"/>
    <w:rsid w:val="001D21F4"/>
    <w:rsid w:val="001D229B"/>
    <w:rsid w:val="001D2390"/>
    <w:rsid w:val="001D2C2C"/>
    <w:rsid w:val="001D3145"/>
    <w:rsid w:val="001D37CA"/>
    <w:rsid w:val="001D3A19"/>
    <w:rsid w:val="001D3AD7"/>
    <w:rsid w:val="001D3E63"/>
    <w:rsid w:val="001D43D7"/>
    <w:rsid w:val="001D519A"/>
    <w:rsid w:val="001D521C"/>
    <w:rsid w:val="001D526E"/>
    <w:rsid w:val="001D52DA"/>
    <w:rsid w:val="001D5BB2"/>
    <w:rsid w:val="001D5C6B"/>
    <w:rsid w:val="001D5D13"/>
    <w:rsid w:val="001D5D44"/>
    <w:rsid w:val="001D61CB"/>
    <w:rsid w:val="001D6262"/>
    <w:rsid w:val="001D62D2"/>
    <w:rsid w:val="001D638B"/>
    <w:rsid w:val="001D66A9"/>
    <w:rsid w:val="001D6D19"/>
    <w:rsid w:val="001D6DD7"/>
    <w:rsid w:val="001D6EAA"/>
    <w:rsid w:val="001D7BE3"/>
    <w:rsid w:val="001E0110"/>
    <w:rsid w:val="001E02D7"/>
    <w:rsid w:val="001E07FD"/>
    <w:rsid w:val="001E09E6"/>
    <w:rsid w:val="001E0A1E"/>
    <w:rsid w:val="001E0CC8"/>
    <w:rsid w:val="001E1155"/>
    <w:rsid w:val="001E121E"/>
    <w:rsid w:val="001E145B"/>
    <w:rsid w:val="001E1A76"/>
    <w:rsid w:val="001E1DD6"/>
    <w:rsid w:val="001E1F57"/>
    <w:rsid w:val="001E2006"/>
    <w:rsid w:val="001E2190"/>
    <w:rsid w:val="001E25FD"/>
    <w:rsid w:val="001E2C27"/>
    <w:rsid w:val="001E2DEE"/>
    <w:rsid w:val="001E2F92"/>
    <w:rsid w:val="001E3756"/>
    <w:rsid w:val="001E38D6"/>
    <w:rsid w:val="001E3C53"/>
    <w:rsid w:val="001E3E60"/>
    <w:rsid w:val="001E3E7C"/>
    <w:rsid w:val="001E4334"/>
    <w:rsid w:val="001E4445"/>
    <w:rsid w:val="001E4525"/>
    <w:rsid w:val="001E46AE"/>
    <w:rsid w:val="001E537B"/>
    <w:rsid w:val="001E53E4"/>
    <w:rsid w:val="001E570F"/>
    <w:rsid w:val="001E5CA3"/>
    <w:rsid w:val="001E6053"/>
    <w:rsid w:val="001E6272"/>
    <w:rsid w:val="001E63E3"/>
    <w:rsid w:val="001E6619"/>
    <w:rsid w:val="001E66C3"/>
    <w:rsid w:val="001E6CFE"/>
    <w:rsid w:val="001E74AA"/>
    <w:rsid w:val="001E76FC"/>
    <w:rsid w:val="001E78C5"/>
    <w:rsid w:val="001E7960"/>
    <w:rsid w:val="001E7C9E"/>
    <w:rsid w:val="001F040C"/>
    <w:rsid w:val="001F04D0"/>
    <w:rsid w:val="001F0B77"/>
    <w:rsid w:val="001F0DE3"/>
    <w:rsid w:val="001F0F3A"/>
    <w:rsid w:val="001F1182"/>
    <w:rsid w:val="001F1369"/>
    <w:rsid w:val="001F15DB"/>
    <w:rsid w:val="001F1674"/>
    <w:rsid w:val="001F175C"/>
    <w:rsid w:val="001F1CE3"/>
    <w:rsid w:val="001F1EE2"/>
    <w:rsid w:val="001F24D1"/>
    <w:rsid w:val="001F2DE8"/>
    <w:rsid w:val="001F31FF"/>
    <w:rsid w:val="001F3287"/>
    <w:rsid w:val="001F3A0C"/>
    <w:rsid w:val="001F3E0C"/>
    <w:rsid w:val="001F3E9F"/>
    <w:rsid w:val="001F43E5"/>
    <w:rsid w:val="001F4438"/>
    <w:rsid w:val="001F44D0"/>
    <w:rsid w:val="001F4633"/>
    <w:rsid w:val="001F465F"/>
    <w:rsid w:val="001F4838"/>
    <w:rsid w:val="001F4B99"/>
    <w:rsid w:val="001F4C82"/>
    <w:rsid w:val="001F4FDA"/>
    <w:rsid w:val="001F5308"/>
    <w:rsid w:val="001F5862"/>
    <w:rsid w:val="001F595F"/>
    <w:rsid w:val="001F5CDA"/>
    <w:rsid w:val="001F5CF7"/>
    <w:rsid w:val="001F60E3"/>
    <w:rsid w:val="001F6646"/>
    <w:rsid w:val="001F6A72"/>
    <w:rsid w:val="001F7065"/>
    <w:rsid w:val="001F708E"/>
    <w:rsid w:val="001F7909"/>
    <w:rsid w:val="001F7C33"/>
    <w:rsid w:val="001F7D35"/>
    <w:rsid w:val="001F7F25"/>
    <w:rsid w:val="001F7F38"/>
    <w:rsid w:val="0020076A"/>
    <w:rsid w:val="00200CB1"/>
    <w:rsid w:val="002010BF"/>
    <w:rsid w:val="00201231"/>
    <w:rsid w:val="0020132A"/>
    <w:rsid w:val="0020177A"/>
    <w:rsid w:val="00201F2D"/>
    <w:rsid w:val="0020225E"/>
    <w:rsid w:val="002025C2"/>
    <w:rsid w:val="00202CBA"/>
    <w:rsid w:val="00202E31"/>
    <w:rsid w:val="00202F0D"/>
    <w:rsid w:val="0020349C"/>
    <w:rsid w:val="002035A9"/>
    <w:rsid w:val="00203ABA"/>
    <w:rsid w:val="00203C71"/>
    <w:rsid w:val="00203D9E"/>
    <w:rsid w:val="00203FF5"/>
    <w:rsid w:val="0020436E"/>
    <w:rsid w:val="002045A9"/>
    <w:rsid w:val="002045C3"/>
    <w:rsid w:val="002056E3"/>
    <w:rsid w:val="00205DAB"/>
    <w:rsid w:val="00205DB7"/>
    <w:rsid w:val="00205EBB"/>
    <w:rsid w:val="00206962"/>
    <w:rsid w:val="00206AAB"/>
    <w:rsid w:val="00206E28"/>
    <w:rsid w:val="00206FCC"/>
    <w:rsid w:val="002073B9"/>
    <w:rsid w:val="00207982"/>
    <w:rsid w:val="00207BD9"/>
    <w:rsid w:val="00207C50"/>
    <w:rsid w:val="00207ECA"/>
    <w:rsid w:val="00207F5A"/>
    <w:rsid w:val="0021049B"/>
    <w:rsid w:val="002104E6"/>
    <w:rsid w:val="002105A4"/>
    <w:rsid w:val="002105FB"/>
    <w:rsid w:val="0021068A"/>
    <w:rsid w:val="002109E5"/>
    <w:rsid w:val="00210A92"/>
    <w:rsid w:val="0021110D"/>
    <w:rsid w:val="002111AA"/>
    <w:rsid w:val="002114BA"/>
    <w:rsid w:val="0021157A"/>
    <w:rsid w:val="00211667"/>
    <w:rsid w:val="0021195E"/>
    <w:rsid w:val="00211D60"/>
    <w:rsid w:val="0021206E"/>
    <w:rsid w:val="00212339"/>
    <w:rsid w:val="00212575"/>
    <w:rsid w:val="002126BD"/>
    <w:rsid w:val="00212C7F"/>
    <w:rsid w:val="0021306C"/>
    <w:rsid w:val="002130E8"/>
    <w:rsid w:val="002131DE"/>
    <w:rsid w:val="00213869"/>
    <w:rsid w:val="00213935"/>
    <w:rsid w:val="00213BAC"/>
    <w:rsid w:val="00213CE2"/>
    <w:rsid w:val="00213FD5"/>
    <w:rsid w:val="0021408C"/>
    <w:rsid w:val="00214175"/>
    <w:rsid w:val="00214483"/>
    <w:rsid w:val="00214D53"/>
    <w:rsid w:val="002150CF"/>
    <w:rsid w:val="00215141"/>
    <w:rsid w:val="002151F4"/>
    <w:rsid w:val="00215222"/>
    <w:rsid w:val="00215245"/>
    <w:rsid w:val="0021542C"/>
    <w:rsid w:val="002154A8"/>
    <w:rsid w:val="002157FC"/>
    <w:rsid w:val="00215D34"/>
    <w:rsid w:val="00215F82"/>
    <w:rsid w:val="00216233"/>
    <w:rsid w:val="00216A56"/>
    <w:rsid w:val="00216AC6"/>
    <w:rsid w:val="00216C80"/>
    <w:rsid w:val="00216DAD"/>
    <w:rsid w:val="002178BB"/>
    <w:rsid w:val="002178D3"/>
    <w:rsid w:val="00217B39"/>
    <w:rsid w:val="00217BD7"/>
    <w:rsid w:val="00217C90"/>
    <w:rsid w:val="00220031"/>
    <w:rsid w:val="0022006B"/>
    <w:rsid w:val="002200DD"/>
    <w:rsid w:val="00220260"/>
    <w:rsid w:val="00220622"/>
    <w:rsid w:val="00220894"/>
    <w:rsid w:val="00220AE9"/>
    <w:rsid w:val="00220E01"/>
    <w:rsid w:val="002211DC"/>
    <w:rsid w:val="00221486"/>
    <w:rsid w:val="00221607"/>
    <w:rsid w:val="00222BCD"/>
    <w:rsid w:val="00222DAA"/>
    <w:rsid w:val="002230E8"/>
    <w:rsid w:val="00223718"/>
    <w:rsid w:val="00223963"/>
    <w:rsid w:val="002239B7"/>
    <w:rsid w:val="00224309"/>
    <w:rsid w:val="00224359"/>
    <w:rsid w:val="002244FF"/>
    <w:rsid w:val="0022462B"/>
    <w:rsid w:val="00224BE2"/>
    <w:rsid w:val="00224CFA"/>
    <w:rsid w:val="00225351"/>
    <w:rsid w:val="00225488"/>
    <w:rsid w:val="0022554E"/>
    <w:rsid w:val="00225891"/>
    <w:rsid w:val="00225AAF"/>
    <w:rsid w:val="00225FBB"/>
    <w:rsid w:val="0022606B"/>
    <w:rsid w:val="0022615F"/>
    <w:rsid w:val="00226779"/>
    <w:rsid w:val="002268F6"/>
    <w:rsid w:val="00226BD4"/>
    <w:rsid w:val="00226DA6"/>
    <w:rsid w:val="00226E87"/>
    <w:rsid w:val="002270C7"/>
    <w:rsid w:val="002270D1"/>
    <w:rsid w:val="00227423"/>
    <w:rsid w:val="00227501"/>
    <w:rsid w:val="00227DE3"/>
    <w:rsid w:val="00227E7D"/>
    <w:rsid w:val="0023040F"/>
    <w:rsid w:val="00230A0E"/>
    <w:rsid w:val="00230F11"/>
    <w:rsid w:val="002312E0"/>
    <w:rsid w:val="00231612"/>
    <w:rsid w:val="002318DD"/>
    <w:rsid w:val="002318F7"/>
    <w:rsid w:val="00231DA1"/>
    <w:rsid w:val="00231E43"/>
    <w:rsid w:val="002324CE"/>
    <w:rsid w:val="002328BD"/>
    <w:rsid w:val="002328F4"/>
    <w:rsid w:val="00232E4A"/>
    <w:rsid w:val="002330EC"/>
    <w:rsid w:val="00233183"/>
    <w:rsid w:val="002332EE"/>
    <w:rsid w:val="002335A4"/>
    <w:rsid w:val="00233705"/>
    <w:rsid w:val="002337F3"/>
    <w:rsid w:val="002339F1"/>
    <w:rsid w:val="00234134"/>
    <w:rsid w:val="0023413F"/>
    <w:rsid w:val="002344BA"/>
    <w:rsid w:val="002348A2"/>
    <w:rsid w:val="00234F1E"/>
    <w:rsid w:val="00235800"/>
    <w:rsid w:val="002359D3"/>
    <w:rsid w:val="00235D7D"/>
    <w:rsid w:val="002361FF"/>
    <w:rsid w:val="002364CB"/>
    <w:rsid w:val="002368A7"/>
    <w:rsid w:val="00236B72"/>
    <w:rsid w:val="002370CF"/>
    <w:rsid w:val="0023737A"/>
    <w:rsid w:val="002376B5"/>
    <w:rsid w:val="00237AA7"/>
    <w:rsid w:val="0024043E"/>
    <w:rsid w:val="00240E2F"/>
    <w:rsid w:val="00240EE1"/>
    <w:rsid w:val="00240F43"/>
    <w:rsid w:val="002410FE"/>
    <w:rsid w:val="00241171"/>
    <w:rsid w:val="002412AB"/>
    <w:rsid w:val="00241328"/>
    <w:rsid w:val="00241488"/>
    <w:rsid w:val="002414E8"/>
    <w:rsid w:val="00241586"/>
    <w:rsid w:val="002417BE"/>
    <w:rsid w:val="00241B57"/>
    <w:rsid w:val="00241F5E"/>
    <w:rsid w:val="0024220E"/>
    <w:rsid w:val="00242375"/>
    <w:rsid w:val="002427CF"/>
    <w:rsid w:val="00242B7C"/>
    <w:rsid w:val="00242E55"/>
    <w:rsid w:val="00242E81"/>
    <w:rsid w:val="00242EC9"/>
    <w:rsid w:val="00243009"/>
    <w:rsid w:val="002431C8"/>
    <w:rsid w:val="00243237"/>
    <w:rsid w:val="0024332B"/>
    <w:rsid w:val="002435E4"/>
    <w:rsid w:val="002437E8"/>
    <w:rsid w:val="002439E9"/>
    <w:rsid w:val="00243D0B"/>
    <w:rsid w:val="00243F67"/>
    <w:rsid w:val="00243F92"/>
    <w:rsid w:val="00243F9A"/>
    <w:rsid w:val="0024453F"/>
    <w:rsid w:val="00245214"/>
    <w:rsid w:val="002452A7"/>
    <w:rsid w:val="002456F3"/>
    <w:rsid w:val="002456FD"/>
    <w:rsid w:val="002458D5"/>
    <w:rsid w:val="00245B3D"/>
    <w:rsid w:val="00245E07"/>
    <w:rsid w:val="00245E32"/>
    <w:rsid w:val="00245E93"/>
    <w:rsid w:val="0024616C"/>
    <w:rsid w:val="0024630E"/>
    <w:rsid w:val="002463B8"/>
    <w:rsid w:val="002464FF"/>
    <w:rsid w:val="00246694"/>
    <w:rsid w:val="0024695D"/>
    <w:rsid w:val="00246DB9"/>
    <w:rsid w:val="00246F4D"/>
    <w:rsid w:val="0024746D"/>
    <w:rsid w:val="002476FE"/>
    <w:rsid w:val="00247F1F"/>
    <w:rsid w:val="002503FF"/>
    <w:rsid w:val="00250A00"/>
    <w:rsid w:val="00250A0E"/>
    <w:rsid w:val="00250FA1"/>
    <w:rsid w:val="00251567"/>
    <w:rsid w:val="00251AA5"/>
    <w:rsid w:val="00251D92"/>
    <w:rsid w:val="00251E0D"/>
    <w:rsid w:val="00252278"/>
    <w:rsid w:val="002527D4"/>
    <w:rsid w:val="00252800"/>
    <w:rsid w:val="0025285D"/>
    <w:rsid w:val="0025287A"/>
    <w:rsid w:val="00252B13"/>
    <w:rsid w:val="00253113"/>
    <w:rsid w:val="00253183"/>
    <w:rsid w:val="002536AD"/>
    <w:rsid w:val="00253716"/>
    <w:rsid w:val="0025397B"/>
    <w:rsid w:val="00254333"/>
    <w:rsid w:val="002547CE"/>
    <w:rsid w:val="00255209"/>
    <w:rsid w:val="00255A08"/>
    <w:rsid w:val="00255A61"/>
    <w:rsid w:val="00255A97"/>
    <w:rsid w:val="0025636C"/>
    <w:rsid w:val="0025637D"/>
    <w:rsid w:val="002563C0"/>
    <w:rsid w:val="00256547"/>
    <w:rsid w:val="002569B8"/>
    <w:rsid w:val="00256B87"/>
    <w:rsid w:val="00256BDC"/>
    <w:rsid w:val="00256F6E"/>
    <w:rsid w:val="002571C7"/>
    <w:rsid w:val="002577A0"/>
    <w:rsid w:val="002579AB"/>
    <w:rsid w:val="002579FC"/>
    <w:rsid w:val="00257CCB"/>
    <w:rsid w:val="00257D8D"/>
    <w:rsid w:val="00260287"/>
    <w:rsid w:val="002602FD"/>
    <w:rsid w:val="00260608"/>
    <w:rsid w:val="00260AA7"/>
    <w:rsid w:val="00260BA1"/>
    <w:rsid w:val="00260CC3"/>
    <w:rsid w:val="00260F2B"/>
    <w:rsid w:val="00260F3C"/>
    <w:rsid w:val="0026118A"/>
    <w:rsid w:val="0026128A"/>
    <w:rsid w:val="002613F9"/>
    <w:rsid w:val="00261D97"/>
    <w:rsid w:val="00262310"/>
    <w:rsid w:val="00262756"/>
    <w:rsid w:val="00262810"/>
    <w:rsid w:val="00262BFE"/>
    <w:rsid w:val="00262D61"/>
    <w:rsid w:val="00262FBA"/>
    <w:rsid w:val="00263083"/>
    <w:rsid w:val="0026345C"/>
    <w:rsid w:val="00263AEE"/>
    <w:rsid w:val="00263E6D"/>
    <w:rsid w:val="002642B4"/>
    <w:rsid w:val="002642DC"/>
    <w:rsid w:val="0026432F"/>
    <w:rsid w:val="00264548"/>
    <w:rsid w:val="00264731"/>
    <w:rsid w:val="0026491B"/>
    <w:rsid w:val="00264EA1"/>
    <w:rsid w:val="00264EF7"/>
    <w:rsid w:val="0026512D"/>
    <w:rsid w:val="002651A0"/>
    <w:rsid w:val="00265952"/>
    <w:rsid w:val="00265EED"/>
    <w:rsid w:val="002660EB"/>
    <w:rsid w:val="0026690D"/>
    <w:rsid w:val="00266A05"/>
    <w:rsid w:val="00266B42"/>
    <w:rsid w:val="00266BA7"/>
    <w:rsid w:val="002675BE"/>
    <w:rsid w:val="00267802"/>
    <w:rsid w:val="00267867"/>
    <w:rsid w:val="00267CFA"/>
    <w:rsid w:val="0027029A"/>
    <w:rsid w:val="00270C50"/>
    <w:rsid w:val="00270D23"/>
    <w:rsid w:val="00270D35"/>
    <w:rsid w:val="00270F0F"/>
    <w:rsid w:val="00271386"/>
    <w:rsid w:val="00271491"/>
    <w:rsid w:val="00271562"/>
    <w:rsid w:val="002717A2"/>
    <w:rsid w:val="00272294"/>
    <w:rsid w:val="00272E14"/>
    <w:rsid w:val="002730FB"/>
    <w:rsid w:val="0027324C"/>
    <w:rsid w:val="0027346E"/>
    <w:rsid w:val="0027371A"/>
    <w:rsid w:val="00273815"/>
    <w:rsid w:val="00273C2F"/>
    <w:rsid w:val="00273C75"/>
    <w:rsid w:val="00273E59"/>
    <w:rsid w:val="0027474E"/>
    <w:rsid w:val="00274AF9"/>
    <w:rsid w:val="0027502D"/>
    <w:rsid w:val="00275D1C"/>
    <w:rsid w:val="00275DFD"/>
    <w:rsid w:val="00275E7F"/>
    <w:rsid w:val="002761FA"/>
    <w:rsid w:val="002763D5"/>
    <w:rsid w:val="00276899"/>
    <w:rsid w:val="0027694F"/>
    <w:rsid w:val="00276ABC"/>
    <w:rsid w:val="00276F57"/>
    <w:rsid w:val="00277750"/>
    <w:rsid w:val="00277FD0"/>
    <w:rsid w:val="00280111"/>
    <w:rsid w:val="00280419"/>
    <w:rsid w:val="002804A8"/>
    <w:rsid w:val="00280836"/>
    <w:rsid w:val="00280B27"/>
    <w:rsid w:val="00280D43"/>
    <w:rsid w:val="00280E24"/>
    <w:rsid w:val="00281186"/>
    <w:rsid w:val="002813BE"/>
    <w:rsid w:val="0028163F"/>
    <w:rsid w:val="00281A6D"/>
    <w:rsid w:val="00281F5F"/>
    <w:rsid w:val="0028281B"/>
    <w:rsid w:val="00282B26"/>
    <w:rsid w:val="00282FEA"/>
    <w:rsid w:val="00283106"/>
    <w:rsid w:val="00283221"/>
    <w:rsid w:val="0028343B"/>
    <w:rsid w:val="00283750"/>
    <w:rsid w:val="00283A50"/>
    <w:rsid w:val="00283D85"/>
    <w:rsid w:val="00283E3E"/>
    <w:rsid w:val="0028435C"/>
    <w:rsid w:val="0028480C"/>
    <w:rsid w:val="00284A8A"/>
    <w:rsid w:val="00284CBA"/>
    <w:rsid w:val="0028503D"/>
    <w:rsid w:val="002858BB"/>
    <w:rsid w:val="002858BE"/>
    <w:rsid w:val="002859D6"/>
    <w:rsid w:val="00285A92"/>
    <w:rsid w:val="002860EC"/>
    <w:rsid w:val="002863D2"/>
    <w:rsid w:val="00286857"/>
    <w:rsid w:val="00286BEE"/>
    <w:rsid w:val="0028758D"/>
    <w:rsid w:val="002875BC"/>
    <w:rsid w:val="0028770F"/>
    <w:rsid w:val="00287F2A"/>
    <w:rsid w:val="002903E5"/>
    <w:rsid w:val="00290751"/>
    <w:rsid w:val="002907C3"/>
    <w:rsid w:val="00290B0B"/>
    <w:rsid w:val="00290B19"/>
    <w:rsid w:val="002915C6"/>
    <w:rsid w:val="00291B49"/>
    <w:rsid w:val="0029233E"/>
    <w:rsid w:val="00292416"/>
    <w:rsid w:val="00292B0C"/>
    <w:rsid w:val="00292FD0"/>
    <w:rsid w:val="002934D5"/>
    <w:rsid w:val="002939C1"/>
    <w:rsid w:val="00293CDD"/>
    <w:rsid w:val="00293ECD"/>
    <w:rsid w:val="00293FD1"/>
    <w:rsid w:val="00294444"/>
    <w:rsid w:val="00294A3A"/>
    <w:rsid w:val="00294DAB"/>
    <w:rsid w:val="00294DB0"/>
    <w:rsid w:val="0029512B"/>
    <w:rsid w:val="00295325"/>
    <w:rsid w:val="002953C4"/>
    <w:rsid w:val="00295749"/>
    <w:rsid w:val="002957EA"/>
    <w:rsid w:val="0029652D"/>
    <w:rsid w:val="002969E3"/>
    <w:rsid w:val="00296B5E"/>
    <w:rsid w:val="0029717D"/>
    <w:rsid w:val="00297CC6"/>
    <w:rsid w:val="00297F45"/>
    <w:rsid w:val="002A019F"/>
    <w:rsid w:val="002A0924"/>
    <w:rsid w:val="002A0A15"/>
    <w:rsid w:val="002A0E00"/>
    <w:rsid w:val="002A0EF3"/>
    <w:rsid w:val="002A17CD"/>
    <w:rsid w:val="002A19A7"/>
    <w:rsid w:val="002A19C7"/>
    <w:rsid w:val="002A1C31"/>
    <w:rsid w:val="002A2103"/>
    <w:rsid w:val="002A2286"/>
    <w:rsid w:val="002A22F5"/>
    <w:rsid w:val="002A23CE"/>
    <w:rsid w:val="002A25B2"/>
    <w:rsid w:val="002A289C"/>
    <w:rsid w:val="002A2A44"/>
    <w:rsid w:val="002A2F6F"/>
    <w:rsid w:val="002A2FA2"/>
    <w:rsid w:val="002A33CD"/>
    <w:rsid w:val="002A386A"/>
    <w:rsid w:val="002A39B1"/>
    <w:rsid w:val="002A41A4"/>
    <w:rsid w:val="002A42F2"/>
    <w:rsid w:val="002A4528"/>
    <w:rsid w:val="002A4597"/>
    <w:rsid w:val="002A466D"/>
    <w:rsid w:val="002A4EE9"/>
    <w:rsid w:val="002A5BA9"/>
    <w:rsid w:val="002A5D4A"/>
    <w:rsid w:val="002A5E9F"/>
    <w:rsid w:val="002A60B3"/>
    <w:rsid w:val="002A624C"/>
    <w:rsid w:val="002A6938"/>
    <w:rsid w:val="002A6A73"/>
    <w:rsid w:val="002A6D4D"/>
    <w:rsid w:val="002A6F43"/>
    <w:rsid w:val="002A7324"/>
    <w:rsid w:val="002A7379"/>
    <w:rsid w:val="002A7564"/>
    <w:rsid w:val="002A76CB"/>
    <w:rsid w:val="002A7FE2"/>
    <w:rsid w:val="002B005E"/>
    <w:rsid w:val="002B0298"/>
    <w:rsid w:val="002B0299"/>
    <w:rsid w:val="002B0503"/>
    <w:rsid w:val="002B0FD6"/>
    <w:rsid w:val="002B1243"/>
    <w:rsid w:val="002B1454"/>
    <w:rsid w:val="002B156F"/>
    <w:rsid w:val="002B1750"/>
    <w:rsid w:val="002B17E6"/>
    <w:rsid w:val="002B193D"/>
    <w:rsid w:val="002B1C0B"/>
    <w:rsid w:val="002B20C9"/>
    <w:rsid w:val="002B2194"/>
    <w:rsid w:val="002B24B9"/>
    <w:rsid w:val="002B2A74"/>
    <w:rsid w:val="002B2AFC"/>
    <w:rsid w:val="002B2BF9"/>
    <w:rsid w:val="002B2C71"/>
    <w:rsid w:val="002B2E19"/>
    <w:rsid w:val="002B2E57"/>
    <w:rsid w:val="002B32F0"/>
    <w:rsid w:val="002B344B"/>
    <w:rsid w:val="002B353C"/>
    <w:rsid w:val="002B380A"/>
    <w:rsid w:val="002B3861"/>
    <w:rsid w:val="002B3C46"/>
    <w:rsid w:val="002B3F55"/>
    <w:rsid w:val="002B40AE"/>
    <w:rsid w:val="002B4168"/>
    <w:rsid w:val="002B41BC"/>
    <w:rsid w:val="002B4543"/>
    <w:rsid w:val="002B471C"/>
    <w:rsid w:val="002B491A"/>
    <w:rsid w:val="002B49E0"/>
    <w:rsid w:val="002B4C1B"/>
    <w:rsid w:val="002B4DCA"/>
    <w:rsid w:val="002B4ECA"/>
    <w:rsid w:val="002B4EFB"/>
    <w:rsid w:val="002B4FCD"/>
    <w:rsid w:val="002B5263"/>
    <w:rsid w:val="002B52D1"/>
    <w:rsid w:val="002B53C4"/>
    <w:rsid w:val="002B57D7"/>
    <w:rsid w:val="002B6105"/>
    <w:rsid w:val="002B6300"/>
    <w:rsid w:val="002B65FF"/>
    <w:rsid w:val="002B6F77"/>
    <w:rsid w:val="002B729A"/>
    <w:rsid w:val="002B729D"/>
    <w:rsid w:val="002B7592"/>
    <w:rsid w:val="002B76E0"/>
    <w:rsid w:val="002B79BF"/>
    <w:rsid w:val="002B7D6A"/>
    <w:rsid w:val="002B7E44"/>
    <w:rsid w:val="002C0047"/>
    <w:rsid w:val="002C0119"/>
    <w:rsid w:val="002C0250"/>
    <w:rsid w:val="002C0271"/>
    <w:rsid w:val="002C07A3"/>
    <w:rsid w:val="002C0884"/>
    <w:rsid w:val="002C0C14"/>
    <w:rsid w:val="002C0C41"/>
    <w:rsid w:val="002C1AD0"/>
    <w:rsid w:val="002C1AE5"/>
    <w:rsid w:val="002C1C94"/>
    <w:rsid w:val="002C1F89"/>
    <w:rsid w:val="002C235B"/>
    <w:rsid w:val="002C248F"/>
    <w:rsid w:val="002C2761"/>
    <w:rsid w:val="002C2787"/>
    <w:rsid w:val="002C2995"/>
    <w:rsid w:val="002C2A04"/>
    <w:rsid w:val="002C2C4F"/>
    <w:rsid w:val="002C2D30"/>
    <w:rsid w:val="002C302C"/>
    <w:rsid w:val="002C331D"/>
    <w:rsid w:val="002C346A"/>
    <w:rsid w:val="002C390D"/>
    <w:rsid w:val="002C395D"/>
    <w:rsid w:val="002C3AA6"/>
    <w:rsid w:val="002C3BCB"/>
    <w:rsid w:val="002C41B5"/>
    <w:rsid w:val="002C448D"/>
    <w:rsid w:val="002C44D3"/>
    <w:rsid w:val="002C4509"/>
    <w:rsid w:val="002C46B1"/>
    <w:rsid w:val="002C48FB"/>
    <w:rsid w:val="002C4BD4"/>
    <w:rsid w:val="002C4CDD"/>
    <w:rsid w:val="002C522B"/>
    <w:rsid w:val="002C5269"/>
    <w:rsid w:val="002C5393"/>
    <w:rsid w:val="002C59F5"/>
    <w:rsid w:val="002C5A7C"/>
    <w:rsid w:val="002C5D7C"/>
    <w:rsid w:val="002C6444"/>
    <w:rsid w:val="002C685E"/>
    <w:rsid w:val="002C6946"/>
    <w:rsid w:val="002C6968"/>
    <w:rsid w:val="002C69AE"/>
    <w:rsid w:val="002C6DEE"/>
    <w:rsid w:val="002C6EE5"/>
    <w:rsid w:val="002C704C"/>
    <w:rsid w:val="002C7F3B"/>
    <w:rsid w:val="002D001E"/>
    <w:rsid w:val="002D02DB"/>
    <w:rsid w:val="002D02FC"/>
    <w:rsid w:val="002D0E80"/>
    <w:rsid w:val="002D135B"/>
    <w:rsid w:val="002D1583"/>
    <w:rsid w:val="002D18CC"/>
    <w:rsid w:val="002D1BE8"/>
    <w:rsid w:val="002D1DF1"/>
    <w:rsid w:val="002D2003"/>
    <w:rsid w:val="002D20A1"/>
    <w:rsid w:val="002D253D"/>
    <w:rsid w:val="002D28B3"/>
    <w:rsid w:val="002D2A55"/>
    <w:rsid w:val="002D30A7"/>
    <w:rsid w:val="002D31C1"/>
    <w:rsid w:val="002D3563"/>
    <w:rsid w:val="002D3567"/>
    <w:rsid w:val="002D3C64"/>
    <w:rsid w:val="002D3C8C"/>
    <w:rsid w:val="002D3CB7"/>
    <w:rsid w:val="002D3EE4"/>
    <w:rsid w:val="002D3FEE"/>
    <w:rsid w:val="002D4058"/>
    <w:rsid w:val="002D41BC"/>
    <w:rsid w:val="002D43AE"/>
    <w:rsid w:val="002D46CB"/>
    <w:rsid w:val="002D49C2"/>
    <w:rsid w:val="002D49D6"/>
    <w:rsid w:val="002D4FD2"/>
    <w:rsid w:val="002D53FC"/>
    <w:rsid w:val="002D5852"/>
    <w:rsid w:val="002D5A63"/>
    <w:rsid w:val="002D5CAC"/>
    <w:rsid w:val="002D5D85"/>
    <w:rsid w:val="002D5EA6"/>
    <w:rsid w:val="002D5ECF"/>
    <w:rsid w:val="002D64A6"/>
    <w:rsid w:val="002D68C2"/>
    <w:rsid w:val="002D6E9D"/>
    <w:rsid w:val="002D7126"/>
    <w:rsid w:val="002D71E9"/>
    <w:rsid w:val="002D7895"/>
    <w:rsid w:val="002E0636"/>
    <w:rsid w:val="002E0759"/>
    <w:rsid w:val="002E076F"/>
    <w:rsid w:val="002E0A59"/>
    <w:rsid w:val="002E0B0E"/>
    <w:rsid w:val="002E0BD3"/>
    <w:rsid w:val="002E0C1F"/>
    <w:rsid w:val="002E0D54"/>
    <w:rsid w:val="002E10A6"/>
    <w:rsid w:val="002E10D3"/>
    <w:rsid w:val="002E1124"/>
    <w:rsid w:val="002E1369"/>
    <w:rsid w:val="002E1C27"/>
    <w:rsid w:val="002E2820"/>
    <w:rsid w:val="002E2F1D"/>
    <w:rsid w:val="002E348D"/>
    <w:rsid w:val="002E3558"/>
    <w:rsid w:val="002E3682"/>
    <w:rsid w:val="002E3B02"/>
    <w:rsid w:val="002E3D92"/>
    <w:rsid w:val="002E3E30"/>
    <w:rsid w:val="002E3FDE"/>
    <w:rsid w:val="002E4270"/>
    <w:rsid w:val="002E42BB"/>
    <w:rsid w:val="002E4368"/>
    <w:rsid w:val="002E4C63"/>
    <w:rsid w:val="002E50A8"/>
    <w:rsid w:val="002E50AC"/>
    <w:rsid w:val="002E56D0"/>
    <w:rsid w:val="002E5D44"/>
    <w:rsid w:val="002E606B"/>
    <w:rsid w:val="002E631F"/>
    <w:rsid w:val="002E6721"/>
    <w:rsid w:val="002E68C2"/>
    <w:rsid w:val="002E6B19"/>
    <w:rsid w:val="002E6BD8"/>
    <w:rsid w:val="002E7122"/>
    <w:rsid w:val="002E76AE"/>
    <w:rsid w:val="002E7770"/>
    <w:rsid w:val="002E79ED"/>
    <w:rsid w:val="002E7A6D"/>
    <w:rsid w:val="002E7B31"/>
    <w:rsid w:val="002E7D8C"/>
    <w:rsid w:val="002F02E1"/>
    <w:rsid w:val="002F0499"/>
    <w:rsid w:val="002F0B70"/>
    <w:rsid w:val="002F16C8"/>
    <w:rsid w:val="002F19B8"/>
    <w:rsid w:val="002F1CC2"/>
    <w:rsid w:val="002F1CFB"/>
    <w:rsid w:val="002F23AC"/>
    <w:rsid w:val="002F2511"/>
    <w:rsid w:val="002F2840"/>
    <w:rsid w:val="002F29A2"/>
    <w:rsid w:val="002F2AEC"/>
    <w:rsid w:val="002F3DAA"/>
    <w:rsid w:val="002F3DEF"/>
    <w:rsid w:val="002F3E9A"/>
    <w:rsid w:val="002F41D3"/>
    <w:rsid w:val="002F4215"/>
    <w:rsid w:val="002F44DC"/>
    <w:rsid w:val="002F4532"/>
    <w:rsid w:val="002F471C"/>
    <w:rsid w:val="002F48D9"/>
    <w:rsid w:val="002F4A2F"/>
    <w:rsid w:val="002F4A7D"/>
    <w:rsid w:val="002F537F"/>
    <w:rsid w:val="002F59E7"/>
    <w:rsid w:val="002F5FE9"/>
    <w:rsid w:val="002F6052"/>
    <w:rsid w:val="002F6796"/>
    <w:rsid w:val="002F6AF9"/>
    <w:rsid w:val="002F6D87"/>
    <w:rsid w:val="002F71A5"/>
    <w:rsid w:val="002F7231"/>
    <w:rsid w:val="002F72CF"/>
    <w:rsid w:val="002F733E"/>
    <w:rsid w:val="002F7374"/>
    <w:rsid w:val="002F76B4"/>
    <w:rsid w:val="002F7913"/>
    <w:rsid w:val="002F7B34"/>
    <w:rsid w:val="002F7C86"/>
    <w:rsid w:val="002F7E7F"/>
    <w:rsid w:val="003001F5"/>
    <w:rsid w:val="00300321"/>
    <w:rsid w:val="00300933"/>
    <w:rsid w:val="0030098C"/>
    <w:rsid w:val="003009DD"/>
    <w:rsid w:val="00300BFF"/>
    <w:rsid w:val="00300C36"/>
    <w:rsid w:val="00301173"/>
    <w:rsid w:val="00301249"/>
    <w:rsid w:val="0030148D"/>
    <w:rsid w:val="0030162F"/>
    <w:rsid w:val="00301A01"/>
    <w:rsid w:val="00301B66"/>
    <w:rsid w:val="00301CC4"/>
    <w:rsid w:val="00302AEB"/>
    <w:rsid w:val="00302B0D"/>
    <w:rsid w:val="00302B17"/>
    <w:rsid w:val="00302FEE"/>
    <w:rsid w:val="0030320F"/>
    <w:rsid w:val="0030336F"/>
    <w:rsid w:val="003038BE"/>
    <w:rsid w:val="00303AE9"/>
    <w:rsid w:val="00303C17"/>
    <w:rsid w:val="0030410A"/>
    <w:rsid w:val="003043AE"/>
    <w:rsid w:val="003049A9"/>
    <w:rsid w:val="00304D8A"/>
    <w:rsid w:val="003053A1"/>
    <w:rsid w:val="0030543D"/>
    <w:rsid w:val="00305705"/>
    <w:rsid w:val="00305ED4"/>
    <w:rsid w:val="0030658F"/>
    <w:rsid w:val="00306DA1"/>
    <w:rsid w:val="00306E43"/>
    <w:rsid w:val="0030720D"/>
    <w:rsid w:val="00307A36"/>
    <w:rsid w:val="00307D2F"/>
    <w:rsid w:val="00307DC6"/>
    <w:rsid w:val="0031010C"/>
    <w:rsid w:val="00310113"/>
    <w:rsid w:val="003105F6"/>
    <w:rsid w:val="003116C0"/>
    <w:rsid w:val="003117B1"/>
    <w:rsid w:val="003117F1"/>
    <w:rsid w:val="00311841"/>
    <w:rsid w:val="003120A8"/>
    <w:rsid w:val="003120AD"/>
    <w:rsid w:val="0031214C"/>
    <w:rsid w:val="003121E8"/>
    <w:rsid w:val="00312304"/>
    <w:rsid w:val="00312510"/>
    <w:rsid w:val="003128EA"/>
    <w:rsid w:val="00312D1E"/>
    <w:rsid w:val="00312D9D"/>
    <w:rsid w:val="00312E7A"/>
    <w:rsid w:val="00313039"/>
    <w:rsid w:val="003130B0"/>
    <w:rsid w:val="003130F0"/>
    <w:rsid w:val="00313375"/>
    <w:rsid w:val="00313829"/>
    <w:rsid w:val="00313904"/>
    <w:rsid w:val="00313955"/>
    <w:rsid w:val="00313D1E"/>
    <w:rsid w:val="0031441A"/>
    <w:rsid w:val="0031475F"/>
    <w:rsid w:val="0031489A"/>
    <w:rsid w:val="003149C7"/>
    <w:rsid w:val="00314EE4"/>
    <w:rsid w:val="0031510B"/>
    <w:rsid w:val="003152FF"/>
    <w:rsid w:val="003156B9"/>
    <w:rsid w:val="003156BB"/>
    <w:rsid w:val="00315895"/>
    <w:rsid w:val="00315E8F"/>
    <w:rsid w:val="0031609A"/>
    <w:rsid w:val="003160E8"/>
    <w:rsid w:val="0031639A"/>
    <w:rsid w:val="0031674C"/>
    <w:rsid w:val="00316A40"/>
    <w:rsid w:val="00316AD2"/>
    <w:rsid w:val="00316B96"/>
    <w:rsid w:val="00316D1A"/>
    <w:rsid w:val="00316D69"/>
    <w:rsid w:val="00317672"/>
    <w:rsid w:val="003176C9"/>
    <w:rsid w:val="00317B9A"/>
    <w:rsid w:val="00317E6C"/>
    <w:rsid w:val="00320355"/>
    <w:rsid w:val="00320706"/>
    <w:rsid w:val="00320BC4"/>
    <w:rsid w:val="00320C4A"/>
    <w:rsid w:val="00320C90"/>
    <w:rsid w:val="00320F5C"/>
    <w:rsid w:val="00321307"/>
    <w:rsid w:val="00321426"/>
    <w:rsid w:val="003215CC"/>
    <w:rsid w:val="0032186F"/>
    <w:rsid w:val="00321903"/>
    <w:rsid w:val="00321B0A"/>
    <w:rsid w:val="00321E9C"/>
    <w:rsid w:val="00322289"/>
    <w:rsid w:val="00322570"/>
    <w:rsid w:val="003227C9"/>
    <w:rsid w:val="00322CA5"/>
    <w:rsid w:val="00323005"/>
    <w:rsid w:val="00323114"/>
    <w:rsid w:val="00323167"/>
    <w:rsid w:val="00323217"/>
    <w:rsid w:val="003232D8"/>
    <w:rsid w:val="00323E28"/>
    <w:rsid w:val="0032435D"/>
    <w:rsid w:val="003246EE"/>
    <w:rsid w:val="003247AC"/>
    <w:rsid w:val="00324942"/>
    <w:rsid w:val="00324BCA"/>
    <w:rsid w:val="00324BCF"/>
    <w:rsid w:val="00325156"/>
    <w:rsid w:val="00325332"/>
    <w:rsid w:val="003256C9"/>
    <w:rsid w:val="003256EB"/>
    <w:rsid w:val="003258E6"/>
    <w:rsid w:val="003258F5"/>
    <w:rsid w:val="00326109"/>
    <w:rsid w:val="003262EB"/>
    <w:rsid w:val="0032637F"/>
    <w:rsid w:val="00326B0D"/>
    <w:rsid w:val="00326E73"/>
    <w:rsid w:val="00327910"/>
    <w:rsid w:val="003300CF"/>
    <w:rsid w:val="0033035D"/>
    <w:rsid w:val="0033037A"/>
    <w:rsid w:val="003304D4"/>
    <w:rsid w:val="0033051C"/>
    <w:rsid w:val="003306B3"/>
    <w:rsid w:val="003307C8"/>
    <w:rsid w:val="0033113F"/>
    <w:rsid w:val="00331CB4"/>
    <w:rsid w:val="00331DA4"/>
    <w:rsid w:val="00331FC3"/>
    <w:rsid w:val="0033203E"/>
    <w:rsid w:val="003325CC"/>
    <w:rsid w:val="00332687"/>
    <w:rsid w:val="0033286E"/>
    <w:rsid w:val="00332909"/>
    <w:rsid w:val="00332A1F"/>
    <w:rsid w:val="00332C25"/>
    <w:rsid w:val="00332E25"/>
    <w:rsid w:val="00333784"/>
    <w:rsid w:val="00334005"/>
    <w:rsid w:val="003346A2"/>
    <w:rsid w:val="003346A4"/>
    <w:rsid w:val="0033477C"/>
    <w:rsid w:val="00334D3A"/>
    <w:rsid w:val="00334E54"/>
    <w:rsid w:val="00334ECD"/>
    <w:rsid w:val="0033529A"/>
    <w:rsid w:val="00335343"/>
    <w:rsid w:val="0033535D"/>
    <w:rsid w:val="00335456"/>
    <w:rsid w:val="00335563"/>
    <w:rsid w:val="003355DF"/>
    <w:rsid w:val="0033566D"/>
    <w:rsid w:val="00335957"/>
    <w:rsid w:val="00336072"/>
    <w:rsid w:val="003365E3"/>
    <w:rsid w:val="0033682F"/>
    <w:rsid w:val="00336928"/>
    <w:rsid w:val="00336F74"/>
    <w:rsid w:val="00337AEE"/>
    <w:rsid w:val="003402E6"/>
    <w:rsid w:val="0034038F"/>
    <w:rsid w:val="00340433"/>
    <w:rsid w:val="00340CE1"/>
    <w:rsid w:val="003413DC"/>
    <w:rsid w:val="00341525"/>
    <w:rsid w:val="0034155B"/>
    <w:rsid w:val="00341630"/>
    <w:rsid w:val="003419FF"/>
    <w:rsid w:val="00341C44"/>
    <w:rsid w:val="00341ED1"/>
    <w:rsid w:val="0034225C"/>
    <w:rsid w:val="003423A0"/>
    <w:rsid w:val="00342967"/>
    <w:rsid w:val="00342FBD"/>
    <w:rsid w:val="00343044"/>
    <w:rsid w:val="003430FD"/>
    <w:rsid w:val="00343634"/>
    <w:rsid w:val="003437EB"/>
    <w:rsid w:val="00343C2E"/>
    <w:rsid w:val="00343DF6"/>
    <w:rsid w:val="0034404F"/>
    <w:rsid w:val="003444EA"/>
    <w:rsid w:val="003446DC"/>
    <w:rsid w:val="00344954"/>
    <w:rsid w:val="003449EB"/>
    <w:rsid w:val="00344A34"/>
    <w:rsid w:val="003451AC"/>
    <w:rsid w:val="00346228"/>
    <w:rsid w:val="00346726"/>
    <w:rsid w:val="00346AF1"/>
    <w:rsid w:val="00346BD3"/>
    <w:rsid w:val="00346CA7"/>
    <w:rsid w:val="00346F4F"/>
    <w:rsid w:val="00346FED"/>
    <w:rsid w:val="003472FE"/>
    <w:rsid w:val="003473AB"/>
    <w:rsid w:val="003477D9"/>
    <w:rsid w:val="00350073"/>
    <w:rsid w:val="003501AF"/>
    <w:rsid w:val="00350293"/>
    <w:rsid w:val="0035040E"/>
    <w:rsid w:val="003504B2"/>
    <w:rsid w:val="003505E2"/>
    <w:rsid w:val="00350797"/>
    <w:rsid w:val="003508AF"/>
    <w:rsid w:val="003508C5"/>
    <w:rsid w:val="003508EC"/>
    <w:rsid w:val="003509B5"/>
    <w:rsid w:val="00350BFA"/>
    <w:rsid w:val="00350CEC"/>
    <w:rsid w:val="00350F0E"/>
    <w:rsid w:val="003513CB"/>
    <w:rsid w:val="0035163A"/>
    <w:rsid w:val="00351EA3"/>
    <w:rsid w:val="00352061"/>
    <w:rsid w:val="00352714"/>
    <w:rsid w:val="003529E7"/>
    <w:rsid w:val="00352A01"/>
    <w:rsid w:val="00352CBE"/>
    <w:rsid w:val="0035360D"/>
    <w:rsid w:val="00353747"/>
    <w:rsid w:val="0035379C"/>
    <w:rsid w:val="003539D4"/>
    <w:rsid w:val="0035413E"/>
    <w:rsid w:val="00354227"/>
    <w:rsid w:val="003542E3"/>
    <w:rsid w:val="0035446D"/>
    <w:rsid w:val="00354A6F"/>
    <w:rsid w:val="00354C90"/>
    <w:rsid w:val="00354E7B"/>
    <w:rsid w:val="003551AE"/>
    <w:rsid w:val="00355518"/>
    <w:rsid w:val="003556A0"/>
    <w:rsid w:val="003559B3"/>
    <w:rsid w:val="003561D0"/>
    <w:rsid w:val="003564B8"/>
    <w:rsid w:val="0035675D"/>
    <w:rsid w:val="003569B5"/>
    <w:rsid w:val="00356A79"/>
    <w:rsid w:val="00356BB9"/>
    <w:rsid w:val="00356FB5"/>
    <w:rsid w:val="0035714F"/>
    <w:rsid w:val="00357178"/>
    <w:rsid w:val="003571E3"/>
    <w:rsid w:val="0035758C"/>
    <w:rsid w:val="003600AE"/>
    <w:rsid w:val="00360922"/>
    <w:rsid w:val="00360A2E"/>
    <w:rsid w:val="00360A6B"/>
    <w:rsid w:val="00360C37"/>
    <w:rsid w:val="00360E16"/>
    <w:rsid w:val="00360F57"/>
    <w:rsid w:val="0036135D"/>
    <w:rsid w:val="00361627"/>
    <w:rsid w:val="0036176B"/>
    <w:rsid w:val="00361D43"/>
    <w:rsid w:val="00361D73"/>
    <w:rsid w:val="00362646"/>
    <w:rsid w:val="00362A93"/>
    <w:rsid w:val="00362B12"/>
    <w:rsid w:val="00362E8A"/>
    <w:rsid w:val="00362EDE"/>
    <w:rsid w:val="00362F04"/>
    <w:rsid w:val="0036346B"/>
    <w:rsid w:val="00363B77"/>
    <w:rsid w:val="00363BB9"/>
    <w:rsid w:val="003644E1"/>
    <w:rsid w:val="003646E8"/>
    <w:rsid w:val="00364B95"/>
    <w:rsid w:val="00364E71"/>
    <w:rsid w:val="00364F06"/>
    <w:rsid w:val="00364FE9"/>
    <w:rsid w:val="00365167"/>
    <w:rsid w:val="00365662"/>
    <w:rsid w:val="00365857"/>
    <w:rsid w:val="00365CEA"/>
    <w:rsid w:val="00365FF2"/>
    <w:rsid w:val="003665F1"/>
    <w:rsid w:val="00366713"/>
    <w:rsid w:val="00366A85"/>
    <w:rsid w:val="00366AD6"/>
    <w:rsid w:val="00366C0D"/>
    <w:rsid w:val="00366CC8"/>
    <w:rsid w:val="003677AC"/>
    <w:rsid w:val="003677DC"/>
    <w:rsid w:val="00367ABC"/>
    <w:rsid w:val="00367BB4"/>
    <w:rsid w:val="00367CAD"/>
    <w:rsid w:val="00367E88"/>
    <w:rsid w:val="00367EDA"/>
    <w:rsid w:val="00367F2E"/>
    <w:rsid w:val="00370410"/>
    <w:rsid w:val="003705C3"/>
    <w:rsid w:val="00370C66"/>
    <w:rsid w:val="00370DF4"/>
    <w:rsid w:val="0037115C"/>
    <w:rsid w:val="00371788"/>
    <w:rsid w:val="0037226F"/>
    <w:rsid w:val="00372291"/>
    <w:rsid w:val="00372526"/>
    <w:rsid w:val="00372744"/>
    <w:rsid w:val="00372780"/>
    <w:rsid w:val="00372940"/>
    <w:rsid w:val="00372F16"/>
    <w:rsid w:val="0037302F"/>
    <w:rsid w:val="00373262"/>
    <w:rsid w:val="0037378E"/>
    <w:rsid w:val="003739B6"/>
    <w:rsid w:val="00373F0A"/>
    <w:rsid w:val="00374541"/>
    <w:rsid w:val="003747BA"/>
    <w:rsid w:val="003747D6"/>
    <w:rsid w:val="003748DF"/>
    <w:rsid w:val="00374B4D"/>
    <w:rsid w:val="00374E63"/>
    <w:rsid w:val="00375808"/>
    <w:rsid w:val="0037599F"/>
    <w:rsid w:val="00375A2C"/>
    <w:rsid w:val="00375E26"/>
    <w:rsid w:val="00376049"/>
    <w:rsid w:val="003766F2"/>
    <w:rsid w:val="00376B35"/>
    <w:rsid w:val="00376DEC"/>
    <w:rsid w:val="00376FF7"/>
    <w:rsid w:val="00377037"/>
    <w:rsid w:val="003770F5"/>
    <w:rsid w:val="00377163"/>
    <w:rsid w:val="0037720B"/>
    <w:rsid w:val="0037756D"/>
    <w:rsid w:val="00377855"/>
    <w:rsid w:val="00377A0F"/>
    <w:rsid w:val="00380182"/>
    <w:rsid w:val="003801B9"/>
    <w:rsid w:val="003805E3"/>
    <w:rsid w:val="00380831"/>
    <w:rsid w:val="00380948"/>
    <w:rsid w:val="00380E9B"/>
    <w:rsid w:val="0038112C"/>
    <w:rsid w:val="003812F6"/>
    <w:rsid w:val="003812FA"/>
    <w:rsid w:val="003813B2"/>
    <w:rsid w:val="003819F1"/>
    <w:rsid w:val="00381EBE"/>
    <w:rsid w:val="00381F8A"/>
    <w:rsid w:val="0038207A"/>
    <w:rsid w:val="0038227D"/>
    <w:rsid w:val="00382502"/>
    <w:rsid w:val="00382567"/>
    <w:rsid w:val="003829CC"/>
    <w:rsid w:val="00382D5E"/>
    <w:rsid w:val="00382DC8"/>
    <w:rsid w:val="00383133"/>
    <w:rsid w:val="0038363F"/>
    <w:rsid w:val="003836DA"/>
    <w:rsid w:val="00383D89"/>
    <w:rsid w:val="003841DD"/>
    <w:rsid w:val="003847FC"/>
    <w:rsid w:val="003850B4"/>
    <w:rsid w:val="003853C6"/>
    <w:rsid w:val="003856EC"/>
    <w:rsid w:val="00385713"/>
    <w:rsid w:val="00385B40"/>
    <w:rsid w:val="00385B92"/>
    <w:rsid w:val="00385B9D"/>
    <w:rsid w:val="00385BF9"/>
    <w:rsid w:val="00386280"/>
    <w:rsid w:val="00386399"/>
    <w:rsid w:val="003863AC"/>
    <w:rsid w:val="00386C9D"/>
    <w:rsid w:val="003870AD"/>
    <w:rsid w:val="003874EA"/>
    <w:rsid w:val="00387B5B"/>
    <w:rsid w:val="00387D78"/>
    <w:rsid w:val="00387E26"/>
    <w:rsid w:val="00387ED8"/>
    <w:rsid w:val="00390149"/>
    <w:rsid w:val="00390220"/>
    <w:rsid w:val="00390416"/>
    <w:rsid w:val="00390DAB"/>
    <w:rsid w:val="00390F63"/>
    <w:rsid w:val="00391092"/>
    <w:rsid w:val="003916D3"/>
    <w:rsid w:val="003916F1"/>
    <w:rsid w:val="00391B03"/>
    <w:rsid w:val="00391B49"/>
    <w:rsid w:val="0039255E"/>
    <w:rsid w:val="00392832"/>
    <w:rsid w:val="00392D73"/>
    <w:rsid w:val="003936E2"/>
    <w:rsid w:val="003937D9"/>
    <w:rsid w:val="00393A9B"/>
    <w:rsid w:val="00393D48"/>
    <w:rsid w:val="00393DF3"/>
    <w:rsid w:val="00394035"/>
    <w:rsid w:val="00394103"/>
    <w:rsid w:val="003941C5"/>
    <w:rsid w:val="0039441D"/>
    <w:rsid w:val="0039488B"/>
    <w:rsid w:val="00394919"/>
    <w:rsid w:val="00394A73"/>
    <w:rsid w:val="00394D5D"/>
    <w:rsid w:val="00394D6F"/>
    <w:rsid w:val="00394EC5"/>
    <w:rsid w:val="00394FE5"/>
    <w:rsid w:val="00395201"/>
    <w:rsid w:val="00395BFF"/>
    <w:rsid w:val="00395C30"/>
    <w:rsid w:val="00395C58"/>
    <w:rsid w:val="00396056"/>
    <w:rsid w:val="00396618"/>
    <w:rsid w:val="00396808"/>
    <w:rsid w:val="003968E9"/>
    <w:rsid w:val="003968F2"/>
    <w:rsid w:val="00396C42"/>
    <w:rsid w:val="0039704B"/>
    <w:rsid w:val="003971C8"/>
    <w:rsid w:val="00397235"/>
    <w:rsid w:val="00397539"/>
    <w:rsid w:val="003977D7"/>
    <w:rsid w:val="0039782F"/>
    <w:rsid w:val="00397FAA"/>
    <w:rsid w:val="003A0368"/>
    <w:rsid w:val="003A0829"/>
    <w:rsid w:val="003A0C70"/>
    <w:rsid w:val="003A0EC3"/>
    <w:rsid w:val="003A1121"/>
    <w:rsid w:val="003A1F27"/>
    <w:rsid w:val="003A214B"/>
    <w:rsid w:val="003A245D"/>
    <w:rsid w:val="003A2579"/>
    <w:rsid w:val="003A2BE2"/>
    <w:rsid w:val="003A309E"/>
    <w:rsid w:val="003A31F3"/>
    <w:rsid w:val="003A3231"/>
    <w:rsid w:val="003A32F8"/>
    <w:rsid w:val="003A3523"/>
    <w:rsid w:val="003A36D2"/>
    <w:rsid w:val="003A38B2"/>
    <w:rsid w:val="003A3A99"/>
    <w:rsid w:val="003A3C51"/>
    <w:rsid w:val="003A3E10"/>
    <w:rsid w:val="003A448E"/>
    <w:rsid w:val="003A46C1"/>
    <w:rsid w:val="003A4DB5"/>
    <w:rsid w:val="003A4E07"/>
    <w:rsid w:val="003A50E8"/>
    <w:rsid w:val="003A5182"/>
    <w:rsid w:val="003A53EA"/>
    <w:rsid w:val="003A5418"/>
    <w:rsid w:val="003A57C1"/>
    <w:rsid w:val="003A5874"/>
    <w:rsid w:val="003A5AEB"/>
    <w:rsid w:val="003A5D35"/>
    <w:rsid w:val="003A5E85"/>
    <w:rsid w:val="003A60EA"/>
    <w:rsid w:val="003A6520"/>
    <w:rsid w:val="003A67DC"/>
    <w:rsid w:val="003A689E"/>
    <w:rsid w:val="003A7052"/>
    <w:rsid w:val="003A73C4"/>
    <w:rsid w:val="003A774F"/>
    <w:rsid w:val="003A7AD5"/>
    <w:rsid w:val="003A7C67"/>
    <w:rsid w:val="003A7CB4"/>
    <w:rsid w:val="003B0205"/>
    <w:rsid w:val="003B0CC1"/>
    <w:rsid w:val="003B0E21"/>
    <w:rsid w:val="003B1258"/>
    <w:rsid w:val="003B1518"/>
    <w:rsid w:val="003B18E2"/>
    <w:rsid w:val="003B2376"/>
    <w:rsid w:val="003B25E1"/>
    <w:rsid w:val="003B26E4"/>
    <w:rsid w:val="003B2AD4"/>
    <w:rsid w:val="003B2B98"/>
    <w:rsid w:val="003B2D3A"/>
    <w:rsid w:val="003B2E3A"/>
    <w:rsid w:val="003B3343"/>
    <w:rsid w:val="003B3539"/>
    <w:rsid w:val="003B35BB"/>
    <w:rsid w:val="003B3A92"/>
    <w:rsid w:val="003B3B80"/>
    <w:rsid w:val="003B3CC0"/>
    <w:rsid w:val="003B4254"/>
    <w:rsid w:val="003B4317"/>
    <w:rsid w:val="003B46CD"/>
    <w:rsid w:val="003B472B"/>
    <w:rsid w:val="003B4A54"/>
    <w:rsid w:val="003B4D7C"/>
    <w:rsid w:val="003B4D90"/>
    <w:rsid w:val="003B5176"/>
    <w:rsid w:val="003B51C9"/>
    <w:rsid w:val="003B52DE"/>
    <w:rsid w:val="003B567E"/>
    <w:rsid w:val="003B5C05"/>
    <w:rsid w:val="003B6021"/>
    <w:rsid w:val="003B6373"/>
    <w:rsid w:val="003B6C44"/>
    <w:rsid w:val="003B6C62"/>
    <w:rsid w:val="003B6F1F"/>
    <w:rsid w:val="003B6F7E"/>
    <w:rsid w:val="003B7366"/>
    <w:rsid w:val="003B73D2"/>
    <w:rsid w:val="003B7A8B"/>
    <w:rsid w:val="003B7D3F"/>
    <w:rsid w:val="003B7E6F"/>
    <w:rsid w:val="003C0104"/>
    <w:rsid w:val="003C0418"/>
    <w:rsid w:val="003C0508"/>
    <w:rsid w:val="003C05D2"/>
    <w:rsid w:val="003C08BC"/>
    <w:rsid w:val="003C08D7"/>
    <w:rsid w:val="003C0C33"/>
    <w:rsid w:val="003C0F42"/>
    <w:rsid w:val="003C10F8"/>
    <w:rsid w:val="003C1263"/>
    <w:rsid w:val="003C16DA"/>
    <w:rsid w:val="003C18E1"/>
    <w:rsid w:val="003C24FB"/>
    <w:rsid w:val="003C2CCD"/>
    <w:rsid w:val="003C34AE"/>
    <w:rsid w:val="003C34E0"/>
    <w:rsid w:val="003C36C5"/>
    <w:rsid w:val="003C3735"/>
    <w:rsid w:val="003C3818"/>
    <w:rsid w:val="003C3DE7"/>
    <w:rsid w:val="003C4019"/>
    <w:rsid w:val="003C45FF"/>
    <w:rsid w:val="003C485B"/>
    <w:rsid w:val="003C50F4"/>
    <w:rsid w:val="003C5113"/>
    <w:rsid w:val="003C521B"/>
    <w:rsid w:val="003C53E4"/>
    <w:rsid w:val="003C583E"/>
    <w:rsid w:val="003C58D6"/>
    <w:rsid w:val="003C58F8"/>
    <w:rsid w:val="003C59E1"/>
    <w:rsid w:val="003C5A0A"/>
    <w:rsid w:val="003C5BC7"/>
    <w:rsid w:val="003C5D85"/>
    <w:rsid w:val="003C6714"/>
    <w:rsid w:val="003C6B68"/>
    <w:rsid w:val="003C6BC7"/>
    <w:rsid w:val="003C6E49"/>
    <w:rsid w:val="003C6FEC"/>
    <w:rsid w:val="003C786D"/>
    <w:rsid w:val="003C7D81"/>
    <w:rsid w:val="003D00F2"/>
    <w:rsid w:val="003D01B0"/>
    <w:rsid w:val="003D0901"/>
    <w:rsid w:val="003D0904"/>
    <w:rsid w:val="003D10D2"/>
    <w:rsid w:val="003D1196"/>
    <w:rsid w:val="003D152B"/>
    <w:rsid w:val="003D16AA"/>
    <w:rsid w:val="003D1797"/>
    <w:rsid w:val="003D1822"/>
    <w:rsid w:val="003D1BE9"/>
    <w:rsid w:val="003D1C20"/>
    <w:rsid w:val="003D21F6"/>
    <w:rsid w:val="003D23F3"/>
    <w:rsid w:val="003D2528"/>
    <w:rsid w:val="003D272A"/>
    <w:rsid w:val="003D3177"/>
    <w:rsid w:val="003D354A"/>
    <w:rsid w:val="003D3719"/>
    <w:rsid w:val="003D37BE"/>
    <w:rsid w:val="003D3AF2"/>
    <w:rsid w:val="003D3E3A"/>
    <w:rsid w:val="003D43BE"/>
    <w:rsid w:val="003D4A47"/>
    <w:rsid w:val="003D4A64"/>
    <w:rsid w:val="003D4D14"/>
    <w:rsid w:val="003D4D92"/>
    <w:rsid w:val="003D4DE9"/>
    <w:rsid w:val="003D4ED2"/>
    <w:rsid w:val="003D4F32"/>
    <w:rsid w:val="003D5086"/>
    <w:rsid w:val="003D54F7"/>
    <w:rsid w:val="003D5711"/>
    <w:rsid w:val="003D57DB"/>
    <w:rsid w:val="003D5958"/>
    <w:rsid w:val="003D5DF3"/>
    <w:rsid w:val="003D5F83"/>
    <w:rsid w:val="003D6BFE"/>
    <w:rsid w:val="003D6F44"/>
    <w:rsid w:val="003D7192"/>
    <w:rsid w:val="003D71CE"/>
    <w:rsid w:val="003D7221"/>
    <w:rsid w:val="003D7844"/>
    <w:rsid w:val="003D7C32"/>
    <w:rsid w:val="003E00FE"/>
    <w:rsid w:val="003E017D"/>
    <w:rsid w:val="003E05A8"/>
    <w:rsid w:val="003E0CAC"/>
    <w:rsid w:val="003E0EA1"/>
    <w:rsid w:val="003E10BB"/>
    <w:rsid w:val="003E126F"/>
    <w:rsid w:val="003E1570"/>
    <w:rsid w:val="003E1710"/>
    <w:rsid w:val="003E17A5"/>
    <w:rsid w:val="003E1D87"/>
    <w:rsid w:val="003E2252"/>
    <w:rsid w:val="003E2557"/>
    <w:rsid w:val="003E2A7E"/>
    <w:rsid w:val="003E2E03"/>
    <w:rsid w:val="003E32D9"/>
    <w:rsid w:val="003E32E9"/>
    <w:rsid w:val="003E32F2"/>
    <w:rsid w:val="003E33A3"/>
    <w:rsid w:val="003E35ED"/>
    <w:rsid w:val="003E367B"/>
    <w:rsid w:val="003E36E5"/>
    <w:rsid w:val="003E37E1"/>
    <w:rsid w:val="003E3D05"/>
    <w:rsid w:val="003E3DBD"/>
    <w:rsid w:val="003E3FC3"/>
    <w:rsid w:val="003E406E"/>
    <w:rsid w:val="003E40EB"/>
    <w:rsid w:val="003E40FA"/>
    <w:rsid w:val="003E413C"/>
    <w:rsid w:val="003E4720"/>
    <w:rsid w:val="003E495E"/>
    <w:rsid w:val="003E4A65"/>
    <w:rsid w:val="003E4A91"/>
    <w:rsid w:val="003E4B62"/>
    <w:rsid w:val="003E4D49"/>
    <w:rsid w:val="003E4D70"/>
    <w:rsid w:val="003E53CC"/>
    <w:rsid w:val="003E5584"/>
    <w:rsid w:val="003E55A2"/>
    <w:rsid w:val="003E62C5"/>
    <w:rsid w:val="003E6337"/>
    <w:rsid w:val="003E6489"/>
    <w:rsid w:val="003E65ED"/>
    <w:rsid w:val="003E744A"/>
    <w:rsid w:val="003E7555"/>
    <w:rsid w:val="003E756A"/>
    <w:rsid w:val="003E75CD"/>
    <w:rsid w:val="003E77D8"/>
    <w:rsid w:val="003F0102"/>
    <w:rsid w:val="003F0273"/>
    <w:rsid w:val="003F04C5"/>
    <w:rsid w:val="003F080C"/>
    <w:rsid w:val="003F0B01"/>
    <w:rsid w:val="003F0DAD"/>
    <w:rsid w:val="003F0FF3"/>
    <w:rsid w:val="003F10CB"/>
    <w:rsid w:val="003F1214"/>
    <w:rsid w:val="003F1538"/>
    <w:rsid w:val="003F16A6"/>
    <w:rsid w:val="003F1711"/>
    <w:rsid w:val="003F1AE0"/>
    <w:rsid w:val="003F1B34"/>
    <w:rsid w:val="003F1BC3"/>
    <w:rsid w:val="003F1EB0"/>
    <w:rsid w:val="003F21D2"/>
    <w:rsid w:val="003F2221"/>
    <w:rsid w:val="003F23F3"/>
    <w:rsid w:val="003F2936"/>
    <w:rsid w:val="003F2DAE"/>
    <w:rsid w:val="003F30FE"/>
    <w:rsid w:val="003F32A2"/>
    <w:rsid w:val="003F35AA"/>
    <w:rsid w:val="003F39D4"/>
    <w:rsid w:val="003F3E22"/>
    <w:rsid w:val="003F3E30"/>
    <w:rsid w:val="003F433A"/>
    <w:rsid w:val="003F438A"/>
    <w:rsid w:val="003F4A0E"/>
    <w:rsid w:val="003F4B2D"/>
    <w:rsid w:val="003F4C71"/>
    <w:rsid w:val="003F51C0"/>
    <w:rsid w:val="003F53C4"/>
    <w:rsid w:val="003F582E"/>
    <w:rsid w:val="003F58E2"/>
    <w:rsid w:val="003F5A50"/>
    <w:rsid w:val="003F5B4B"/>
    <w:rsid w:val="003F624D"/>
    <w:rsid w:val="003F6629"/>
    <w:rsid w:val="003F6BBF"/>
    <w:rsid w:val="003F7271"/>
    <w:rsid w:val="003F7583"/>
    <w:rsid w:val="003F75B8"/>
    <w:rsid w:val="003F76F7"/>
    <w:rsid w:val="003F77B2"/>
    <w:rsid w:val="003F7CBA"/>
    <w:rsid w:val="003F7D4C"/>
    <w:rsid w:val="003F7EA8"/>
    <w:rsid w:val="00400300"/>
    <w:rsid w:val="004005D0"/>
    <w:rsid w:val="00400CD4"/>
    <w:rsid w:val="004013B2"/>
    <w:rsid w:val="00401469"/>
    <w:rsid w:val="00401619"/>
    <w:rsid w:val="004019E4"/>
    <w:rsid w:val="00401F9E"/>
    <w:rsid w:val="00402003"/>
    <w:rsid w:val="00402107"/>
    <w:rsid w:val="004022A7"/>
    <w:rsid w:val="004022D5"/>
    <w:rsid w:val="0040231E"/>
    <w:rsid w:val="004025DD"/>
    <w:rsid w:val="004025FF"/>
    <w:rsid w:val="004026C0"/>
    <w:rsid w:val="00402734"/>
    <w:rsid w:val="0040311E"/>
    <w:rsid w:val="00403510"/>
    <w:rsid w:val="0040351B"/>
    <w:rsid w:val="0040355C"/>
    <w:rsid w:val="004035B0"/>
    <w:rsid w:val="004037D8"/>
    <w:rsid w:val="00403A05"/>
    <w:rsid w:val="00403AC8"/>
    <w:rsid w:val="00403B8E"/>
    <w:rsid w:val="00403C9F"/>
    <w:rsid w:val="00403E93"/>
    <w:rsid w:val="00404227"/>
    <w:rsid w:val="004043A7"/>
    <w:rsid w:val="004046CF"/>
    <w:rsid w:val="00404A18"/>
    <w:rsid w:val="00404A7B"/>
    <w:rsid w:val="00404B85"/>
    <w:rsid w:val="00404C28"/>
    <w:rsid w:val="00405402"/>
    <w:rsid w:val="00405A65"/>
    <w:rsid w:val="00405AA6"/>
    <w:rsid w:val="004063CD"/>
    <w:rsid w:val="0040693B"/>
    <w:rsid w:val="004069E8"/>
    <w:rsid w:val="00406ACC"/>
    <w:rsid w:val="00406B4C"/>
    <w:rsid w:val="00406EDF"/>
    <w:rsid w:val="00407027"/>
    <w:rsid w:val="0040713E"/>
    <w:rsid w:val="00407198"/>
    <w:rsid w:val="004074EE"/>
    <w:rsid w:val="0040794B"/>
    <w:rsid w:val="00407AA9"/>
    <w:rsid w:val="004102A8"/>
    <w:rsid w:val="00410373"/>
    <w:rsid w:val="00410AA0"/>
    <w:rsid w:val="00410EE9"/>
    <w:rsid w:val="00410FAE"/>
    <w:rsid w:val="00411097"/>
    <w:rsid w:val="004111B1"/>
    <w:rsid w:val="004112D4"/>
    <w:rsid w:val="00411618"/>
    <w:rsid w:val="00411946"/>
    <w:rsid w:val="00411A9A"/>
    <w:rsid w:val="00411AA1"/>
    <w:rsid w:val="00411CB7"/>
    <w:rsid w:val="0041203D"/>
    <w:rsid w:val="004122F0"/>
    <w:rsid w:val="004123C3"/>
    <w:rsid w:val="0041265A"/>
    <w:rsid w:val="004128AB"/>
    <w:rsid w:val="0041291A"/>
    <w:rsid w:val="00412C65"/>
    <w:rsid w:val="00412E9B"/>
    <w:rsid w:val="0041305A"/>
    <w:rsid w:val="004135DD"/>
    <w:rsid w:val="00413798"/>
    <w:rsid w:val="004137E2"/>
    <w:rsid w:val="00413A38"/>
    <w:rsid w:val="00413A8D"/>
    <w:rsid w:val="00413F76"/>
    <w:rsid w:val="00414233"/>
    <w:rsid w:val="004143B7"/>
    <w:rsid w:val="004144E5"/>
    <w:rsid w:val="004148A5"/>
    <w:rsid w:val="0041496F"/>
    <w:rsid w:val="00414B4E"/>
    <w:rsid w:val="00414D0F"/>
    <w:rsid w:val="00414E7F"/>
    <w:rsid w:val="00414F95"/>
    <w:rsid w:val="004152C5"/>
    <w:rsid w:val="004156ED"/>
    <w:rsid w:val="004157B7"/>
    <w:rsid w:val="004158B6"/>
    <w:rsid w:val="00415C6C"/>
    <w:rsid w:val="00416A3D"/>
    <w:rsid w:val="00416CAF"/>
    <w:rsid w:val="00416FF8"/>
    <w:rsid w:val="00417152"/>
    <w:rsid w:val="004176C6"/>
    <w:rsid w:val="00420213"/>
    <w:rsid w:val="00420590"/>
    <w:rsid w:val="0042097F"/>
    <w:rsid w:val="00420AD6"/>
    <w:rsid w:val="004210A1"/>
    <w:rsid w:val="004212A2"/>
    <w:rsid w:val="004212A9"/>
    <w:rsid w:val="004213F9"/>
    <w:rsid w:val="004214CD"/>
    <w:rsid w:val="00421636"/>
    <w:rsid w:val="004216A3"/>
    <w:rsid w:val="0042174B"/>
    <w:rsid w:val="004218EB"/>
    <w:rsid w:val="00421D6D"/>
    <w:rsid w:val="00421FA6"/>
    <w:rsid w:val="0042224F"/>
    <w:rsid w:val="0042252F"/>
    <w:rsid w:val="004228D8"/>
    <w:rsid w:val="0042319D"/>
    <w:rsid w:val="0042325C"/>
    <w:rsid w:val="004234FF"/>
    <w:rsid w:val="00423605"/>
    <w:rsid w:val="0042363E"/>
    <w:rsid w:val="004236FF"/>
    <w:rsid w:val="004239AE"/>
    <w:rsid w:val="004239D4"/>
    <w:rsid w:val="00423AB0"/>
    <w:rsid w:val="00424164"/>
    <w:rsid w:val="004241FE"/>
    <w:rsid w:val="00424538"/>
    <w:rsid w:val="00424940"/>
    <w:rsid w:val="004252B1"/>
    <w:rsid w:val="00425406"/>
    <w:rsid w:val="004254DA"/>
    <w:rsid w:val="00425573"/>
    <w:rsid w:val="004255BB"/>
    <w:rsid w:val="00425701"/>
    <w:rsid w:val="00425B79"/>
    <w:rsid w:val="004266FF"/>
    <w:rsid w:val="0042670D"/>
    <w:rsid w:val="00426A63"/>
    <w:rsid w:val="00426B19"/>
    <w:rsid w:val="00427342"/>
    <w:rsid w:val="00427F09"/>
    <w:rsid w:val="0043042D"/>
    <w:rsid w:val="0043077F"/>
    <w:rsid w:val="00430907"/>
    <w:rsid w:val="00430CF4"/>
    <w:rsid w:val="00430DD3"/>
    <w:rsid w:val="00430EA2"/>
    <w:rsid w:val="0043141C"/>
    <w:rsid w:val="00431523"/>
    <w:rsid w:val="00431556"/>
    <w:rsid w:val="004316CA"/>
    <w:rsid w:val="004316E0"/>
    <w:rsid w:val="00431818"/>
    <w:rsid w:val="00431989"/>
    <w:rsid w:val="004319E0"/>
    <w:rsid w:val="00431C0F"/>
    <w:rsid w:val="00431F12"/>
    <w:rsid w:val="00432194"/>
    <w:rsid w:val="00432313"/>
    <w:rsid w:val="00433622"/>
    <w:rsid w:val="0043395B"/>
    <w:rsid w:val="0043470F"/>
    <w:rsid w:val="0043472C"/>
    <w:rsid w:val="00434E81"/>
    <w:rsid w:val="00435A82"/>
    <w:rsid w:val="004360C2"/>
    <w:rsid w:val="00436144"/>
    <w:rsid w:val="0043637E"/>
    <w:rsid w:val="00436ADA"/>
    <w:rsid w:val="00436D82"/>
    <w:rsid w:val="00436E16"/>
    <w:rsid w:val="00436F23"/>
    <w:rsid w:val="00437357"/>
    <w:rsid w:val="00437A19"/>
    <w:rsid w:val="00437DA6"/>
    <w:rsid w:val="00437EC9"/>
    <w:rsid w:val="00437F29"/>
    <w:rsid w:val="00437F83"/>
    <w:rsid w:val="0044006A"/>
    <w:rsid w:val="004400E9"/>
    <w:rsid w:val="004402C7"/>
    <w:rsid w:val="00440345"/>
    <w:rsid w:val="00440D05"/>
    <w:rsid w:val="00440E38"/>
    <w:rsid w:val="00440E6D"/>
    <w:rsid w:val="004410CF"/>
    <w:rsid w:val="004421B0"/>
    <w:rsid w:val="00442A70"/>
    <w:rsid w:val="00442A75"/>
    <w:rsid w:val="00442A7B"/>
    <w:rsid w:val="00442BA9"/>
    <w:rsid w:val="004431DE"/>
    <w:rsid w:val="004432AF"/>
    <w:rsid w:val="0044344E"/>
    <w:rsid w:val="00443858"/>
    <w:rsid w:val="00443B3E"/>
    <w:rsid w:val="00443CF5"/>
    <w:rsid w:val="00443D00"/>
    <w:rsid w:val="00443E63"/>
    <w:rsid w:val="00443F41"/>
    <w:rsid w:val="004441A6"/>
    <w:rsid w:val="004449F6"/>
    <w:rsid w:val="00444D5E"/>
    <w:rsid w:val="00444FBC"/>
    <w:rsid w:val="00445107"/>
    <w:rsid w:val="00445147"/>
    <w:rsid w:val="00445960"/>
    <w:rsid w:val="004459C8"/>
    <w:rsid w:val="00445C4E"/>
    <w:rsid w:val="00445D73"/>
    <w:rsid w:val="00446718"/>
    <w:rsid w:val="0044673C"/>
    <w:rsid w:val="00446AA7"/>
    <w:rsid w:val="00446BE8"/>
    <w:rsid w:val="00446E6D"/>
    <w:rsid w:val="0044717F"/>
    <w:rsid w:val="00447205"/>
    <w:rsid w:val="00447432"/>
    <w:rsid w:val="004475CB"/>
    <w:rsid w:val="0045008A"/>
    <w:rsid w:val="004508FB"/>
    <w:rsid w:val="00450FA3"/>
    <w:rsid w:val="004516AC"/>
    <w:rsid w:val="00452161"/>
    <w:rsid w:val="0045234F"/>
    <w:rsid w:val="0045248F"/>
    <w:rsid w:val="00452B18"/>
    <w:rsid w:val="00452E35"/>
    <w:rsid w:val="00452E7B"/>
    <w:rsid w:val="004531A8"/>
    <w:rsid w:val="0045328F"/>
    <w:rsid w:val="00453B3D"/>
    <w:rsid w:val="00454333"/>
    <w:rsid w:val="00454C97"/>
    <w:rsid w:val="00454CC4"/>
    <w:rsid w:val="00455001"/>
    <w:rsid w:val="00455573"/>
    <w:rsid w:val="00455BBE"/>
    <w:rsid w:val="00456717"/>
    <w:rsid w:val="0045694C"/>
    <w:rsid w:val="00456C85"/>
    <w:rsid w:val="00456FA3"/>
    <w:rsid w:val="00457416"/>
    <w:rsid w:val="004574A2"/>
    <w:rsid w:val="004575A2"/>
    <w:rsid w:val="0046014C"/>
    <w:rsid w:val="004601A7"/>
    <w:rsid w:val="00460B3C"/>
    <w:rsid w:val="00461219"/>
    <w:rsid w:val="00461292"/>
    <w:rsid w:val="00461752"/>
    <w:rsid w:val="00461DBE"/>
    <w:rsid w:val="00461DE6"/>
    <w:rsid w:val="00462AD4"/>
    <w:rsid w:val="0046324A"/>
    <w:rsid w:val="004633DD"/>
    <w:rsid w:val="004633FF"/>
    <w:rsid w:val="0046355F"/>
    <w:rsid w:val="004642C2"/>
    <w:rsid w:val="004646AD"/>
    <w:rsid w:val="00464D1C"/>
    <w:rsid w:val="004656BA"/>
    <w:rsid w:val="00465C7B"/>
    <w:rsid w:val="00465F4E"/>
    <w:rsid w:val="004661F7"/>
    <w:rsid w:val="004668BD"/>
    <w:rsid w:val="00466936"/>
    <w:rsid w:val="00466D30"/>
    <w:rsid w:val="00467037"/>
    <w:rsid w:val="00467321"/>
    <w:rsid w:val="00467759"/>
    <w:rsid w:val="00467795"/>
    <w:rsid w:val="00467C3C"/>
    <w:rsid w:val="00467FEE"/>
    <w:rsid w:val="004702AA"/>
    <w:rsid w:val="00470591"/>
    <w:rsid w:val="0047072D"/>
    <w:rsid w:val="004709D4"/>
    <w:rsid w:val="00470DBF"/>
    <w:rsid w:val="00470FC4"/>
    <w:rsid w:val="0047114A"/>
    <w:rsid w:val="004711F0"/>
    <w:rsid w:val="00471487"/>
    <w:rsid w:val="00471607"/>
    <w:rsid w:val="004718BF"/>
    <w:rsid w:val="00471A76"/>
    <w:rsid w:val="00472286"/>
    <w:rsid w:val="004723EA"/>
    <w:rsid w:val="00472B58"/>
    <w:rsid w:val="00472B76"/>
    <w:rsid w:val="00472F51"/>
    <w:rsid w:val="00472F97"/>
    <w:rsid w:val="00473080"/>
    <w:rsid w:val="00473354"/>
    <w:rsid w:val="0047336C"/>
    <w:rsid w:val="004734F4"/>
    <w:rsid w:val="004749DE"/>
    <w:rsid w:val="00474B89"/>
    <w:rsid w:val="00474FEB"/>
    <w:rsid w:val="00475068"/>
    <w:rsid w:val="004751E1"/>
    <w:rsid w:val="00475402"/>
    <w:rsid w:val="00475AC4"/>
    <w:rsid w:val="00475AF5"/>
    <w:rsid w:val="00476029"/>
    <w:rsid w:val="004765F6"/>
    <w:rsid w:val="004765FF"/>
    <w:rsid w:val="004766F2"/>
    <w:rsid w:val="0047687C"/>
    <w:rsid w:val="0047696C"/>
    <w:rsid w:val="00476D83"/>
    <w:rsid w:val="00476FFC"/>
    <w:rsid w:val="00477215"/>
    <w:rsid w:val="00477257"/>
    <w:rsid w:val="004776D7"/>
    <w:rsid w:val="00477995"/>
    <w:rsid w:val="00480021"/>
    <w:rsid w:val="004800BD"/>
    <w:rsid w:val="00480CED"/>
    <w:rsid w:val="00480CFD"/>
    <w:rsid w:val="00480D32"/>
    <w:rsid w:val="00481475"/>
    <w:rsid w:val="00481A7F"/>
    <w:rsid w:val="004820B0"/>
    <w:rsid w:val="00482124"/>
    <w:rsid w:val="004826D2"/>
    <w:rsid w:val="0048279E"/>
    <w:rsid w:val="00482DF2"/>
    <w:rsid w:val="004830CB"/>
    <w:rsid w:val="004831CA"/>
    <w:rsid w:val="00483488"/>
    <w:rsid w:val="00483847"/>
    <w:rsid w:val="00483895"/>
    <w:rsid w:val="0048390F"/>
    <w:rsid w:val="0048399C"/>
    <w:rsid w:val="00483A1A"/>
    <w:rsid w:val="00483E30"/>
    <w:rsid w:val="00483E74"/>
    <w:rsid w:val="00484608"/>
    <w:rsid w:val="004849BD"/>
    <w:rsid w:val="00484A13"/>
    <w:rsid w:val="00484B89"/>
    <w:rsid w:val="0048506C"/>
    <w:rsid w:val="004851B9"/>
    <w:rsid w:val="0048535B"/>
    <w:rsid w:val="00485BD2"/>
    <w:rsid w:val="0048619E"/>
    <w:rsid w:val="00486839"/>
    <w:rsid w:val="00486D13"/>
    <w:rsid w:val="00486E20"/>
    <w:rsid w:val="004874A8"/>
    <w:rsid w:val="00487998"/>
    <w:rsid w:val="00487A8C"/>
    <w:rsid w:val="00487CB1"/>
    <w:rsid w:val="00487F72"/>
    <w:rsid w:val="00487FB7"/>
    <w:rsid w:val="0049038C"/>
    <w:rsid w:val="004904D1"/>
    <w:rsid w:val="0049058D"/>
    <w:rsid w:val="004906BC"/>
    <w:rsid w:val="0049072A"/>
    <w:rsid w:val="004907BE"/>
    <w:rsid w:val="00490825"/>
    <w:rsid w:val="00490C1F"/>
    <w:rsid w:val="00490F7F"/>
    <w:rsid w:val="004911FB"/>
    <w:rsid w:val="00491682"/>
    <w:rsid w:val="0049179E"/>
    <w:rsid w:val="00491940"/>
    <w:rsid w:val="00491C4F"/>
    <w:rsid w:val="00492028"/>
    <w:rsid w:val="004929AF"/>
    <w:rsid w:val="00492A9C"/>
    <w:rsid w:val="00492BE8"/>
    <w:rsid w:val="00492D81"/>
    <w:rsid w:val="00492DD7"/>
    <w:rsid w:val="00493237"/>
    <w:rsid w:val="0049358B"/>
    <w:rsid w:val="00493676"/>
    <w:rsid w:val="004938C5"/>
    <w:rsid w:val="00493935"/>
    <w:rsid w:val="00493A3F"/>
    <w:rsid w:val="00493A56"/>
    <w:rsid w:val="00493C01"/>
    <w:rsid w:val="00493C2E"/>
    <w:rsid w:val="00493DE1"/>
    <w:rsid w:val="00493E6A"/>
    <w:rsid w:val="00494475"/>
    <w:rsid w:val="004944AC"/>
    <w:rsid w:val="00495631"/>
    <w:rsid w:val="00495862"/>
    <w:rsid w:val="00495994"/>
    <w:rsid w:val="00495BAA"/>
    <w:rsid w:val="00495CF2"/>
    <w:rsid w:val="00495D2E"/>
    <w:rsid w:val="004961C4"/>
    <w:rsid w:val="00496275"/>
    <w:rsid w:val="004963E2"/>
    <w:rsid w:val="0049650A"/>
    <w:rsid w:val="0049676A"/>
    <w:rsid w:val="004968BA"/>
    <w:rsid w:val="00496902"/>
    <w:rsid w:val="00496A43"/>
    <w:rsid w:val="00496A74"/>
    <w:rsid w:val="00496EE7"/>
    <w:rsid w:val="00497038"/>
    <w:rsid w:val="004971DF"/>
    <w:rsid w:val="00497819"/>
    <w:rsid w:val="004979A4"/>
    <w:rsid w:val="00497E26"/>
    <w:rsid w:val="004A004A"/>
    <w:rsid w:val="004A00E4"/>
    <w:rsid w:val="004A03BF"/>
    <w:rsid w:val="004A07E8"/>
    <w:rsid w:val="004A1067"/>
    <w:rsid w:val="004A1274"/>
    <w:rsid w:val="004A1725"/>
    <w:rsid w:val="004A1B43"/>
    <w:rsid w:val="004A27A3"/>
    <w:rsid w:val="004A2A77"/>
    <w:rsid w:val="004A3108"/>
    <w:rsid w:val="004A3185"/>
    <w:rsid w:val="004A332F"/>
    <w:rsid w:val="004A361E"/>
    <w:rsid w:val="004A382B"/>
    <w:rsid w:val="004A3EE9"/>
    <w:rsid w:val="004A4ACD"/>
    <w:rsid w:val="004A4DC8"/>
    <w:rsid w:val="004A4F65"/>
    <w:rsid w:val="004A511A"/>
    <w:rsid w:val="004A52A8"/>
    <w:rsid w:val="004A5547"/>
    <w:rsid w:val="004A5EF7"/>
    <w:rsid w:val="004A6424"/>
    <w:rsid w:val="004A6917"/>
    <w:rsid w:val="004A69C6"/>
    <w:rsid w:val="004A6BB6"/>
    <w:rsid w:val="004A6C1B"/>
    <w:rsid w:val="004A7186"/>
    <w:rsid w:val="004A7251"/>
    <w:rsid w:val="004A7390"/>
    <w:rsid w:val="004A7454"/>
    <w:rsid w:val="004A7ABC"/>
    <w:rsid w:val="004A7BCB"/>
    <w:rsid w:val="004B00A9"/>
    <w:rsid w:val="004B01A2"/>
    <w:rsid w:val="004B08C8"/>
    <w:rsid w:val="004B095A"/>
    <w:rsid w:val="004B1573"/>
    <w:rsid w:val="004B1A62"/>
    <w:rsid w:val="004B1B6C"/>
    <w:rsid w:val="004B1C63"/>
    <w:rsid w:val="004B204D"/>
    <w:rsid w:val="004B2DE4"/>
    <w:rsid w:val="004B317A"/>
    <w:rsid w:val="004B3186"/>
    <w:rsid w:val="004B34A3"/>
    <w:rsid w:val="004B3844"/>
    <w:rsid w:val="004B38EF"/>
    <w:rsid w:val="004B3D30"/>
    <w:rsid w:val="004B3E39"/>
    <w:rsid w:val="004B3FBA"/>
    <w:rsid w:val="004B45CA"/>
    <w:rsid w:val="004B4829"/>
    <w:rsid w:val="004B4B1C"/>
    <w:rsid w:val="004B4B82"/>
    <w:rsid w:val="004B4D74"/>
    <w:rsid w:val="004B52B5"/>
    <w:rsid w:val="004B5BC9"/>
    <w:rsid w:val="004B5D2F"/>
    <w:rsid w:val="004B6127"/>
    <w:rsid w:val="004B63E7"/>
    <w:rsid w:val="004B6489"/>
    <w:rsid w:val="004B65CC"/>
    <w:rsid w:val="004B6741"/>
    <w:rsid w:val="004B6E2D"/>
    <w:rsid w:val="004B6E34"/>
    <w:rsid w:val="004B719B"/>
    <w:rsid w:val="004B71D0"/>
    <w:rsid w:val="004B75F2"/>
    <w:rsid w:val="004B7829"/>
    <w:rsid w:val="004B78A0"/>
    <w:rsid w:val="004C0100"/>
    <w:rsid w:val="004C0212"/>
    <w:rsid w:val="004C0402"/>
    <w:rsid w:val="004C05C9"/>
    <w:rsid w:val="004C06D6"/>
    <w:rsid w:val="004C0931"/>
    <w:rsid w:val="004C0976"/>
    <w:rsid w:val="004C0AEB"/>
    <w:rsid w:val="004C0CD4"/>
    <w:rsid w:val="004C104D"/>
    <w:rsid w:val="004C1078"/>
    <w:rsid w:val="004C1809"/>
    <w:rsid w:val="004C1A54"/>
    <w:rsid w:val="004C1BDA"/>
    <w:rsid w:val="004C1C3F"/>
    <w:rsid w:val="004C21E7"/>
    <w:rsid w:val="004C26EF"/>
    <w:rsid w:val="004C273F"/>
    <w:rsid w:val="004C2769"/>
    <w:rsid w:val="004C2A1D"/>
    <w:rsid w:val="004C2B10"/>
    <w:rsid w:val="004C2E24"/>
    <w:rsid w:val="004C30AC"/>
    <w:rsid w:val="004C3149"/>
    <w:rsid w:val="004C3F0D"/>
    <w:rsid w:val="004C40F4"/>
    <w:rsid w:val="004C4347"/>
    <w:rsid w:val="004C453B"/>
    <w:rsid w:val="004C4728"/>
    <w:rsid w:val="004C49E9"/>
    <w:rsid w:val="004C4AD5"/>
    <w:rsid w:val="004C4B88"/>
    <w:rsid w:val="004C4C7A"/>
    <w:rsid w:val="004C5020"/>
    <w:rsid w:val="004C52E9"/>
    <w:rsid w:val="004C54D1"/>
    <w:rsid w:val="004C55F7"/>
    <w:rsid w:val="004C5CC4"/>
    <w:rsid w:val="004C5DAC"/>
    <w:rsid w:val="004C637D"/>
    <w:rsid w:val="004C65D0"/>
    <w:rsid w:val="004C6694"/>
    <w:rsid w:val="004C670C"/>
    <w:rsid w:val="004C69E8"/>
    <w:rsid w:val="004C6BE3"/>
    <w:rsid w:val="004C6C03"/>
    <w:rsid w:val="004C703E"/>
    <w:rsid w:val="004C70E0"/>
    <w:rsid w:val="004C7280"/>
    <w:rsid w:val="004C770F"/>
    <w:rsid w:val="004C7821"/>
    <w:rsid w:val="004C7A9E"/>
    <w:rsid w:val="004C7E5C"/>
    <w:rsid w:val="004C7FBF"/>
    <w:rsid w:val="004D02D9"/>
    <w:rsid w:val="004D0352"/>
    <w:rsid w:val="004D036D"/>
    <w:rsid w:val="004D046A"/>
    <w:rsid w:val="004D0492"/>
    <w:rsid w:val="004D1041"/>
    <w:rsid w:val="004D1139"/>
    <w:rsid w:val="004D14FC"/>
    <w:rsid w:val="004D16DD"/>
    <w:rsid w:val="004D1A24"/>
    <w:rsid w:val="004D1D3B"/>
    <w:rsid w:val="004D1D8F"/>
    <w:rsid w:val="004D1DDF"/>
    <w:rsid w:val="004D1FD6"/>
    <w:rsid w:val="004D28E5"/>
    <w:rsid w:val="004D2EBC"/>
    <w:rsid w:val="004D3094"/>
    <w:rsid w:val="004D3286"/>
    <w:rsid w:val="004D3614"/>
    <w:rsid w:val="004D3A01"/>
    <w:rsid w:val="004D3AEB"/>
    <w:rsid w:val="004D3E9D"/>
    <w:rsid w:val="004D40A2"/>
    <w:rsid w:val="004D451C"/>
    <w:rsid w:val="004D46F2"/>
    <w:rsid w:val="004D4752"/>
    <w:rsid w:val="004D48A3"/>
    <w:rsid w:val="004D4B4F"/>
    <w:rsid w:val="004D5048"/>
    <w:rsid w:val="004D54C3"/>
    <w:rsid w:val="004D5771"/>
    <w:rsid w:val="004D5F38"/>
    <w:rsid w:val="004D6387"/>
    <w:rsid w:val="004D66A9"/>
    <w:rsid w:val="004D67FD"/>
    <w:rsid w:val="004D69CA"/>
    <w:rsid w:val="004D6B61"/>
    <w:rsid w:val="004D6CB9"/>
    <w:rsid w:val="004D7078"/>
    <w:rsid w:val="004D737F"/>
    <w:rsid w:val="004D74A6"/>
    <w:rsid w:val="004D7654"/>
    <w:rsid w:val="004D77F3"/>
    <w:rsid w:val="004D791F"/>
    <w:rsid w:val="004D7E2C"/>
    <w:rsid w:val="004E07E1"/>
    <w:rsid w:val="004E12B4"/>
    <w:rsid w:val="004E1B11"/>
    <w:rsid w:val="004E1B2F"/>
    <w:rsid w:val="004E1CC8"/>
    <w:rsid w:val="004E1E40"/>
    <w:rsid w:val="004E1F4B"/>
    <w:rsid w:val="004E2104"/>
    <w:rsid w:val="004E2421"/>
    <w:rsid w:val="004E2788"/>
    <w:rsid w:val="004E284F"/>
    <w:rsid w:val="004E286B"/>
    <w:rsid w:val="004E2914"/>
    <w:rsid w:val="004E2CC0"/>
    <w:rsid w:val="004E2DEA"/>
    <w:rsid w:val="004E35DF"/>
    <w:rsid w:val="004E374C"/>
    <w:rsid w:val="004E3ACB"/>
    <w:rsid w:val="004E3C81"/>
    <w:rsid w:val="004E3E10"/>
    <w:rsid w:val="004E3F21"/>
    <w:rsid w:val="004E404F"/>
    <w:rsid w:val="004E45C3"/>
    <w:rsid w:val="004E45DA"/>
    <w:rsid w:val="004E47C1"/>
    <w:rsid w:val="004E48FC"/>
    <w:rsid w:val="004E4B01"/>
    <w:rsid w:val="004E4D4D"/>
    <w:rsid w:val="004E566E"/>
    <w:rsid w:val="004E567A"/>
    <w:rsid w:val="004E56F5"/>
    <w:rsid w:val="004E5766"/>
    <w:rsid w:val="004E5826"/>
    <w:rsid w:val="004E5FBB"/>
    <w:rsid w:val="004E6057"/>
    <w:rsid w:val="004E77AB"/>
    <w:rsid w:val="004E7B70"/>
    <w:rsid w:val="004E7ECA"/>
    <w:rsid w:val="004F0353"/>
    <w:rsid w:val="004F0357"/>
    <w:rsid w:val="004F03F1"/>
    <w:rsid w:val="004F0985"/>
    <w:rsid w:val="004F0A12"/>
    <w:rsid w:val="004F1386"/>
    <w:rsid w:val="004F189B"/>
    <w:rsid w:val="004F1CC0"/>
    <w:rsid w:val="004F1CE8"/>
    <w:rsid w:val="004F1F3E"/>
    <w:rsid w:val="004F22C8"/>
    <w:rsid w:val="004F2453"/>
    <w:rsid w:val="004F2629"/>
    <w:rsid w:val="004F28E4"/>
    <w:rsid w:val="004F29C8"/>
    <w:rsid w:val="004F2F62"/>
    <w:rsid w:val="004F30D1"/>
    <w:rsid w:val="004F327A"/>
    <w:rsid w:val="004F34F7"/>
    <w:rsid w:val="004F35AB"/>
    <w:rsid w:val="004F35EA"/>
    <w:rsid w:val="004F3668"/>
    <w:rsid w:val="004F3D2A"/>
    <w:rsid w:val="004F435E"/>
    <w:rsid w:val="004F4672"/>
    <w:rsid w:val="004F475C"/>
    <w:rsid w:val="004F4C2A"/>
    <w:rsid w:val="004F4E2C"/>
    <w:rsid w:val="004F5097"/>
    <w:rsid w:val="004F5227"/>
    <w:rsid w:val="004F53F2"/>
    <w:rsid w:val="004F540A"/>
    <w:rsid w:val="004F55E2"/>
    <w:rsid w:val="004F5B98"/>
    <w:rsid w:val="004F617C"/>
    <w:rsid w:val="004F65D6"/>
    <w:rsid w:val="004F6BBF"/>
    <w:rsid w:val="004F7B92"/>
    <w:rsid w:val="004F7CE1"/>
    <w:rsid w:val="0050044D"/>
    <w:rsid w:val="0050073A"/>
    <w:rsid w:val="005008A4"/>
    <w:rsid w:val="00501072"/>
    <w:rsid w:val="005013EE"/>
    <w:rsid w:val="0050143D"/>
    <w:rsid w:val="005014A3"/>
    <w:rsid w:val="00501638"/>
    <w:rsid w:val="00501BAF"/>
    <w:rsid w:val="00501FDC"/>
    <w:rsid w:val="005022CF"/>
    <w:rsid w:val="00502410"/>
    <w:rsid w:val="00502883"/>
    <w:rsid w:val="00502889"/>
    <w:rsid w:val="005028A8"/>
    <w:rsid w:val="00502D2F"/>
    <w:rsid w:val="00502D6B"/>
    <w:rsid w:val="00502F0E"/>
    <w:rsid w:val="00502FA1"/>
    <w:rsid w:val="00503230"/>
    <w:rsid w:val="005033A8"/>
    <w:rsid w:val="00503659"/>
    <w:rsid w:val="0050392F"/>
    <w:rsid w:val="005039F5"/>
    <w:rsid w:val="00503A96"/>
    <w:rsid w:val="00503B20"/>
    <w:rsid w:val="00503F36"/>
    <w:rsid w:val="005049F7"/>
    <w:rsid w:val="00504CAA"/>
    <w:rsid w:val="00504CDA"/>
    <w:rsid w:val="00504ED1"/>
    <w:rsid w:val="00505140"/>
    <w:rsid w:val="00505235"/>
    <w:rsid w:val="00505A31"/>
    <w:rsid w:val="00505B68"/>
    <w:rsid w:val="0050630A"/>
    <w:rsid w:val="005065A4"/>
    <w:rsid w:val="00506684"/>
    <w:rsid w:val="0050697D"/>
    <w:rsid w:val="00506BCF"/>
    <w:rsid w:val="00506CE9"/>
    <w:rsid w:val="00507A31"/>
    <w:rsid w:val="00507D3D"/>
    <w:rsid w:val="00507E9F"/>
    <w:rsid w:val="00507F89"/>
    <w:rsid w:val="00510080"/>
    <w:rsid w:val="0051013C"/>
    <w:rsid w:val="005101DA"/>
    <w:rsid w:val="00510407"/>
    <w:rsid w:val="005104CB"/>
    <w:rsid w:val="00510701"/>
    <w:rsid w:val="00510E06"/>
    <w:rsid w:val="00510E32"/>
    <w:rsid w:val="00510E59"/>
    <w:rsid w:val="00510E6D"/>
    <w:rsid w:val="00511180"/>
    <w:rsid w:val="005115B4"/>
    <w:rsid w:val="0051178A"/>
    <w:rsid w:val="00511DEE"/>
    <w:rsid w:val="0051206C"/>
    <w:rsid w:val="005125C6"/>
    <w:rsid w:val="00512682"/>
    <w:rsid w:val="005127C3"/>
    <w:rsid w:val="0051284D"/>
    <w:rsid w:val="00512A4D"/>
    <w:rsid w:val="00512C88"/>
    <w:rsid w:val="00512DEF"/>
    <w:rsid w:val="00513014"/>
    <w:rsid w:val="005130BC"/>
    <w:rsid w:val="00513C24"/>
    <w:rsid w:val="00513CE3"/>
    <w:rsid w:val="00513F97"/>
    <w:rsid w:val="00514C73"/>
    <w:rsid w:val="00514D5C"/>
    <w:rsid w:val="00514F53"/>
    <w:rsid w:val="0051530B"/>
    <w:rsid w:val="00515326"/>
    <w:rsid w:val="0051573D"/>
    <w:rsid w:val="00515B23"/>
    <w:rsid w:val="00515BFA"/>
    <w:rsid w:val="00515C4A"/>
    <w:rsid w:val="005161ED"/>
    <w:rsid w:val="00516539"/>
    <w:rsid w:val="0051694C"/>
    <w:rsid w:val="00516E15"/>
    <w:rsid w:val="00517032"/>
    <w:rsid w:val="00517044"/>
    <w:rsid w:val="005172C1"/>
    <w:rsid w:val="005176C3"/>
    <w:rsid w:val="0051792E"/>
    <w:rsid w:val="00517B18"/>
    <w:rsid w:val="00517BCD"/>
    <w:rsid w:val="00517CAA"/>
    <w:rsid w:val="0052011A"/>
    <w:rsid w:val="005202B0"/>
    <w:rsid w:val="00520B68"/>
    <w:rsid w:val="00520F95"/>
    <w:rsid w:val="005216B5"/>
    <w:rsid w:val="005218F5"/>
    <w:rsid w:val="00521CE2"/>
    <w:rsid w:val="00522167"/>
    <w:rsid w:val="0052255A"/>
    <w:rsid w:val="0052267B"/>
    <w:rsid w:val="0052310E"/>
    <w:rsid w:val="005233EC"/>
    <w:rsid w:val="00523590"/>
    <w:rsid w:val="00523AD9"/>
    <w:rsid w:val="00523AE8"/>
    <w:rsid w:val="00524219"/>
    <w:rsid w:val="00524399"/>
    <w:rsid w:val="00524589"/>
    <w:rsid w:val="005246D9"/>
    <w:rsid w:val="00524AB3"/>
    <w:rsid w:val="0052598C"/>
    <w:rsid w:val="00525995"/>
    <w:rsid w:val="005259BD"/>
    <w:rsid w:val="005259E2"/>
    <w:rsid w:val="00525BC5"/>
    <w:rsid w:val="00525D11"/>
    <w:rsid w:val="00525FB7"/>
    <w:rsid w:val="00526182"/>
    <w:rsid w:val="0052630B"/>
    <w:rsid w:val="00526865"/>
    <w:rsid w:val="00526868"/>
    <w:rsid w:val="00526F2B"/>
    <w:rsid w:val="00527139"/>
    <w:rsid w:val="005271DE"/>
    <w:rsid w:val="005274F1"/>
    <w:rsid w:val="005276A6"/>
    <w:rsid w:val="005276AF"/>
    <w:rsid w:val="0052786B"/>
    <w:rsid w:val="00527B17"/>
    <w:rsid w:val="00527E95"/>
    <w:rsid w:val="00530066"/>
    <w:rsid w:val="00530073"/>
    <w:rsid w:val="0053014E"/>
    <w:rsid w:val="00530167"/>
    <w:rsid w:val="005303FA"/>
    <w:rsid w:val="00530483"/>
    <w:rsid w:val="00530501"/>
    <w:rsid w:val="005308C5"/>
    <w:rsid w:val="00530AAD"/>
    <w:rsid w:val="0053126B"/>
    <w:rsid w:val="005313C9"/>
    <w:rsid w:val="0053195A"/>
    <w:rsid w:val="005319CA"/>
    <w:rsid w:val="00531DCC"/>
    <w:rsid w:val="00531F6E"/>
    <w:rsid w:val="00532276"/>
    <w:rsid w:val="00532532"/>
    <w:rsid w:val="00532B3D"/>
    <w:rsid w:val="00532F63"/>
    <w:rsid w:val="005330DD"/>
    <w:rsid w:val="005331B3"/>
    <w:rsid w:val="005331CA"/>
    <w:rsid w:val="005332ED"/>
    <w:rsid w:val="0053351C"/>
    <w:rsid w:val="005336FF"/>
    <w:rsid w:val="00533837"/>
    <w:rsid w:val="00533D2C"/>
    <w:rsid w:val="00533DB0"/>
    <w:rsid w:val="00533DCB"/>
    <w:rsid w:val="00534259"/>
    <w:rsid w:val="00534AB4"/>
    <w:rsid w:val="00534AF3"/>
    <w:rsid w:val="00535E22"/>
    <w:rsid w:val="005363FC"/>
    <w:rsid w:val="005365F5"/>
    <w:rsid w:val="00536992"/>
    <w:rsid w:val="00536E86"/>
    <w:rsid w:val="00536EE7"/>
    <w:rsid w:val="00536F79"/>
    <w:rsid w:val="005371A5"/>
    <w:rsid w:val="005371C5"/>
    <w:rsid w:val="00537226"/>
    <w:rsid w:val="005372A7"/>
    <w:rsid w:val="00537828"/>
    <w:rsid w:val="00537879"/>
    <w:rsid w:val="00537AC8"/>
    <w:rsid w:val="00537BE4"/>
    <w:rsid w:val="00537F77"/>
    <w:rsid w:val="0054031F"/>
    <w:rsid w:val="0054051B"/>
    <w:rsid w:val="00540BC2"/>
    <w:rsid w:val="00540BC6"/>
    <w:rsid w:val="00540F43"/>
    <w:rsid w:val="00541094"/>
    <w:rsid w:val="005410EF"/>
    <w:rsid w:val="00541708"/>
    <w:rsid w:val="00541792"/>
    <w:rsid w:val="00541ABA"/>
    <w:rsid w:val="00541F0E"/>
    <w:rsid w:val="00542117"/>
    <w:rsid w:val="005422E0"/>
    <w:rsid w:val="00542617"/>
    <w:rsid w:val="0054299D"/>
    <w:rsid w:val="00542DBF"/>
    <w:rsid w:val="00542FDD"/>
    <w:rsid w:val="0054357A"/>
    <w:rsid w:val="005438C8"/>
    <w:rsid w:val="00543AD2"/>
    <w:rsid w:val="00543F0B"/>
    <w:rsid w:val="00544362"/>
    <w:rsid w:val="0054452D"/>
    <w:rsid w:val="0054476C"/>
    <w:rsid w:val="00544A9C"/>
    <w:rsid w:val="00545025"/>
    <w:rsid w:val="005453D8"/>
    <w:rsid w:val="005458B5"/>
    <w:rsid w:val="00545F37"/>
    <w:rsid w:val="0054601E"/>
    <w:rsid w:val="00546308"/>
    <w:rsid w:val="0054645D"/>
    <w:rsid w:val="0054683E"/>
    <w:rsid w:val="00546E72"/>
    <w:rsid w:val="00546EDA"/>
    <w:rsid w:val="0054797D"/>
    <w:rsid w:val="00547EFD"/>
    <w:rsid w:val="0055013F"/>
    <w:rsid w:val="0055014F"/>
    <w:rsid w:val="00550509"/>
    <w:rsid w:val="00550DD9"/>
    <w:rsid w:val="00550DFD"/>
    <w:rsid w:val="00551232"/>
    <w:rsid w:val="005515FA"/>
    <w:rsid w:val="00551C6D"/>
    <w:rsid w:val="00551CCC"/>
    <w:rsid w:val="0055221B"/>
    <w:rsid w:val="00552266"/>
    <w:rsid w:val="005522AC"/>
    <w:rsid w:val="00552413"/>
    <w:rsid w:val="00552B5B"/>
    <w:rsid w:val="00552CCA"/>
    <w:rsid w:val="00552E1D"/>
    <w:rsid w:val="0055311B"/>
    <w:rsid w:val="005532E5"/>
    <w:rsid w:val="00553A8D"/>
    <w:rsid w:val="00553ABF"/>
    <w:rsid w:val="00553AC6"/>
    <w:rsid w:val="00553ADD"/>
    <w:rsid w:val="00553B1C"/>
    <w:rsid w:val="00554192"/>
    <w:rsid w:val="005544D1"/>
    <w:rsid w:val="005548F3"/>
    <w:rsid w:val="00554CDF"/>
    <w:rsid w:val="00555052"/>
    <w:rsid w:val="00555068"/>
    <w:rsid w:val="005550B8"/>
    <w:rsid w:val="005553F0"/>
    <w:rsid w:val="005554E6"/>
    <w:rsid w:val="00555C58"/>
    <w:rsid w:val="00555CAB"/>
    <w:rsid w:val="00555D53"/>
    <w:rsid w:val="005563B4"/>
    <w:rsid w:val="00556812"/>
    <w:rsid w:val="005568AA"/>
    <w:rsid w:val="00556EA6"/>
    <w:rsid w:val="00557414"/>
    <w:rsid w:val="005579B8"/>
    <w:rsid w:val="00557EA8"/>
    <w:rsid w:val="00557F6F"/>
    <w:rsid w:val="00560200"/>
    <w:rsid w:val="005602C4"/>
    <w:rsid w:val="00560611"/>
    <w:rsid w:val="005606B5"/>
    <w:rsid w:val="005608C4"/>
    <w:rsid w:val="00560D19"/>
    <w:rsid w:val="00560DAF"/>
    <w:rsid w:val="00560EAB"/>
    <w:rsid w:val="00561142"/>
    <w:rsid w:val="0056139A"/>
    <w:rsid w:val="00561976"/>
    <w:rsid w:val="00561E84"/>
    <w:rsid w:val="005622EF"/>
    <w:rsid w:val="00562311"/>
    <w:rsid w:val="00562352"/>
    <w:rsid w:val="005630E0"/>
    <w:rsid w:val="00563145"/>
    <w:rsid w:val="005631F7"/>
    <w:rsid w:val="005636ED"/>
    <w:rsid w:val="00563C73"/>
    <w:rsid w:val="005640AD"/>
    <w:rsid w:val="005643A7"/>
    <w:rsid w:val="005643CC"/>
    <w:rsid w:val="00564529"/>
    <w:rsid w:val="00564603"/>
    <w:rsid w:val="005648EA"/>
    <w:rsid w:val="00564C2D"/>
    <w:rsid w:val="00564DA5"/>
    <w:rsid w:val="00564F4C"/>
    <w:rsid w:val="00565164"/>
    <w:rsid w:val="00565452"/>
    <w:rsid w:val="00565AD4"/>
    <w:rsid w:val="00566062"/>
    <w:rsid w:val="0056675C"/>
    <w:rsid w:val="005669F4"/>
    <w:rsid w:val="00566B1E"/>
    <w:rsid w:val="0056704E"/>
    <w:rsid w:val="005670A1"/>
    <w:rsid w:val="00567238"/>
    <w:rsid w:val="0056761D"/>
    <w:rsid w:val="00567685"/>
    <w:rsid w:val="00567A70"/>
    <w:rsid w:val="00567E37"/>
    <w:rsid w:val="00567EDD"/>
    <w:rsid w:val="005709B8"/>
    <w:rsid w:val="00570B09"/>
    <w:rsid w:val="00570D00"/>
    <w:rsid w:val="00571178"/>
    <w:rsid w:val="00571378"/>
    <w:rsid w:val="00571471"/>
    <w:rsid w:val="00571603"/>
    <w:rsid w:val="00571804"/>
    <w:rsid w:val="0057185F"/>
    <w:rsid w:val="00571A2E"/>
    <w:rsid w:val="00571BD9"/>
    <w:rsid w:val="0057205B"/>
    <w:rsid w:val="00572149"/>
    <w:rsid w:val="00572400"/>
    <w:rsid w:val="00572662"/>
    <w:rsid w:val="005729DA"/>
    <w:rsid w:val="00572A39"/>
    <w:rsid w:val="00572C5B"/>
    <w:rsid w:val="0057306B"/>
    <w:rsid w:val="005730E6"/>
    <w:rsid w:val="00573725"/>
    <w:rsid w:val="005737B5"/>
    <w:rsid w:val="00573998"/>
    <w:rsid w:val="00573B98"/>
    <w:rsid w:val="00573BD9"/>
    <w:rsid w:val="00573C5D"/>
    <w:rsid w:val="00573D31"/>
    <w:rsid w:val="00574771"/>
    <w:rsid w:val="00574AA7"/>
    <w:rsid w:val="005752E3"/>
    <w:rsid w:val="005755FC"/>
    <w:rsid w:val="00575B29"/>
    <w:rsid w:val="00575B3E"/>
    <w:rsid w:val="00575EB8"/>
    <w:rsid w:val="005765D4"/>
    <w:rsid w:val="005766F8"/>
    <w:rsid w:val="005768EE"/>
    <w:rsid w:val="00576E51"/>
    <w:rsid w:val="00576FB1"/>
    <w:rsid w:val="00577122"/>
    <w:rsid w:val="005772A2"/>
    <w:rsid w:val="00577378"/>
    <w:rsid w:val="005774B9"/>
    <w:rsid w:val="005774D9"/>
    <w:rsid w:val="005775A7"/>
    <w:rsid w:val="0057760D"/>
    <w:rsid w:val="00577868"/>
    <w:rsid w:val="00577932"/>
    <w:rsid w:val="00577A69"/>
    <w:rsid w:val="00577C4D"/>
    <w:rsid w:val="00577DE2"/>
    <w:rsid w:val="00577E2E"/>
    <w:rsid w:val="005801FE"/>
    <w:rsid w:val="00580417"/>
    <w:rsid w:val="00580503"/>
    <w:rsid w:val="00580824"/>
    <w:rsid w:val="005809FA"/>
    <w:rsid w:val="00580C25"/>
    <w:rsid w:val="005817C6"/>
    <w:rsid w:val="00581B42"/>
    <w:rsid w:val="00581C56"/>
    <w:rsid w:val="005823AC"/>
    <w:rsid w:val="005829C7"/>
    <w:rsid w:val="00582D1C"/>
    <w:rsid w:val="00582D44"/>
    <w:rsid w:val="00583125"/>
    <w:rsid w:val="0058392F"/>
    <w:rsid w:val="00583C4E"/>
    <w:rsid w:val="00583F23"/>
    <w:rsid w:val="005841F0"/>
    <w:rsid w:val="005843D0"/>
    <w:rsid w:val="0058476B"/>
    <w:rsid w:val="00584B7C"/>
    <w:rsid w:val="005850C8"/>
    <w:rsid w:val="00585CC4"/>
    <w:rsid w:val="00585D04"/>
    <w:rsid w:val="005863AE"/>
    <w:rsid w:val="00586462"/>
    <w:rsid w:val="00586CDC"/>
    <w:rsid w:val="00587B07"/>
    <w:rsid w:val="00587DAB"/>
    <w:rsid w:val="0059013B"/>
    <w:rsid w:val="005903EB"/>
    <w:rsid w:val="00590647"/>
    <w:rsid w:val="005906A0"/>
    <w:rsid w:val="005906DF"/>
    <w:rsid w:val="0059091A"/>
    <w:rsid w:val="00590A68"/>
    <w:rsid w:val="00590ACD"/>
    <w:rsid w:val="00590DDD"/>
    <w:rsid w:val="005912B0"/>
    <w:rsid w:val="0059140C"/>
    <w:rsid w:val="00591C32"/>
    <w:rsid w:val="0059245A"/>
    <w:rsid w:val="00592492"/>
    <w:rsid w:val="005924A4"/>
    <w:rsid w:val="005925EB"/>
    <w:rsid w:val="0059271C"/>
    <w:rsid w:val="00592C54"/>
    <w:rsid w:val="00592C6C"/>
    <w:rsid w:val="00592F14"/>
    <w:rsid w:val="0059332F"/>
    <w:rsid w:val="00593614"/>
    <w:rsid w:val="005938F9"/>
    <w:rsid w:val="005943CB"/>
    <w:rsid w:val="00594488"/>
    <w:rsid w:val="005945F1"/>
    <w:rsid w:val="00594778"/>
    <w:rsid w:val="00594805"/>
    <w:rsid w:val="00594B20"/>
    <w:rsid w:val="00594F31"/>
    <w:rsid w:val="00595213"/>
    <w:rsid w:val="005953AE"/>
    <w:rsid w:val="00595BAA"/>
    <w:rsid w:val="00595CCE"/>
    <w:rsid w:val="0059636B"/>
    <w:rsid w:val="005966A6"/>
    <w:rsid w:val="005967E8"/>
    <w:rsid w:val="0059684F"/>
    <w:rsid w:val="00596888"/>
    <w:rsid w:val="00596E21"/>
    <w:rsid w:val="00596E2E"/>
    <w:rsid w:val="00596F4F"/>
    <w:rsid w:val="00597125"/>
    <w:rsid w:val="0059720F"/>
    <w:rsid w:val="005972AB"/>
    <w:rsid w:val="00597384"/>
    <w:rsid w:val="00597497"/>
    <w:rsid w:val="005977AA"/>
    <w:rsid w:val="00597B35"/>
    <w:rsid w:val="00597DBC"/>
    <w:rsid w:val="00597EFD"/>
    <w:rsid w:val="00597F62"/>
    <w:rsid w:val="005A0442"/>
    <w:rsid w:val="005A044E"/>
    <w:rsid w:val="005A04E7"/>
    <w:rsid w:val="005A056E"/>
    <w:rsid w:val="005A061F"/>
    <w:rsid w:val="005A0626"/>
    <w:rsid w:val="005A06E9"/>
    <w:rsid w:val="005A07E1"/>
    <w:rsid w:val="005A0950"/>
    <w:rsid w:val="005A0DB0"/>
    <w:rsid w:val="005A0EBA"/>
    <w:rsid w:val="005A10BD"/>
    <w:rsid w:val="005A12D4"/>
    <w:rsid w:val="005A138A"/>
    <w:rsid w:val="005A13B4"/>
    <w:rsid w:val="005A1832"/>
    <w:rsid w:val="005A1924"/>
    <w:rsid w:val="005A1ABD"/>
    <w:rsid w:val="005A2261"/>
    <w:rsid w:val="005A27D3"/>
    <w:rsid w:val="005A2DA8"/>
    <w:rsid w:val="005A32EB"/>
    <w:rsid w:val="005A332B"/>
    <w:rsid w:val="005A3561"/>
    <w:rsid w:val="005A3628"/>
    <w:rsid w:val="005A381E"/>
    <w:rsid w:val="005A3D56"/>
    <w:rsid w:val="005A3DE3"/>
    <w:rsid w:val="005A3E03"/>
    <w:rsid w:val="005A4586"/>
    <w:rsid w:val="005A4791"/>
    <w:rsid w:val="005A4F06"/>
    <w:rsid w:val="005A4F1F"/>
    <w:rsid w:val="005A5256"/>
    <w:rsid w:val="005A530B"/>
    <w:rsid w:val="005A545B"/>
    <w:rsid w:val="005A57DD"/>
    <w:rsid w:val="005A5CD9"/>
    <w:rsid w:val="005A5E8A"/>
    <w:rsid w:val="005A60DA"/>
    <w:rsid w:val="005A613C"/>
    <w:rsid w:val="005A6247"/>
    <w:rsid w:val="005A6720"/>
    <w:rsid w:val="005A70C3"/>
    <w:rsid w:val="005A71B9"/>
    <w:rsid w:val="005A71EB"/>
    <w:rsid w:val="005A73FB"/>
    <w:rsid w:val="005A748B"/>
    <w:rsid w:val="005A754C"/>
    <w:rsid w:val="005A7555"/>
    <w:rsid w:val="005A7D53"/>
    <w:rsid w:val="005B00EE"/>
    <w:rsid w:val="005B021F"/>
    <w:rsid w:val="005B0668"/>
    <w:rsid w:val="005B06D5"/>
    <w:rsid w:val="005B07E8"/>
    <w:rsid w:val="005B0CDC"/>
    <w:rsid w:val="005B10E2"/>
    <w:rsid w:val="005B117A"/>
    <w:rsid w:val="005B1B9C"/>
    <w:rsid w:val="005B1EF1"/>
    <w:rsid w:val="005B2A3C"/>
    <w:rsid w:val="005B2B62"/>
    <w:rsid w:val="005B2FF1"/>
    <w:rsid w:val="005B2FFC"/>
    <w:rsid w:val="005B312B"/>
    <w:rsid w:val="005B3229"/>
    <w:rsid w:val="005B326D"/>
    <w:rsid w:val="005B3728"/>
    <w:rsid w:val="005B37F1"/>
    <w:rsid w:val="005B39B5"/>
    <w:rsid w:val="005B39CF"/>
    <w:rsid w:val="005B3A07"/>
    <w:rsid w:val="005B3F5E"/>
    <w:rsid w:val="005B404E"/>
    <w:rsid w:val="005B4252"/>
    <w:rsid w:val="005B430D"/>
    <w:rsid w:val="005B4679"/>
    <w:rsid w:val="005B4725"/>
    <w:rsid w:val="005B499F"/>
    <w:rsid w:val="005B4AA5"/>
    <w:rsid w:val="005B4BD9"/>
    <w:rsid w:val="005B4BE6"/>
    <w:rsid w:val="005B4F47"/>
    <w:rsid w:val="005B50B8"/>
    <w:rsid w:val="005B5179"/>
    <w:rsid w:val="005B5190"/>
    <w:rsid w:val="005B5C00"/>
    <w:rsid w:val="005B5CA4"/>
    <w:rsid w:val="005B5D97"/>
    <w:rsid w:val="005B5F04"/>
    <w:rsid w:val="005B6986"/>
    <w:rsid w:val="005B6BA3"/>
    <w:rsid w:val="005B71C3"/>
    <w:rsid w:val="005B7228"/>
    <w:rsid w:val="005B7374"/>
    <w:rsid w:val="005B7435"/>
    <w:rsid w:val="005B74E7"/>
    <w:rsid w:val="005B7CC6"/>
    <w:rsid w:val="005B7DE7"/>
    <w:rsid w:val="005C04F4"/>
    <w:rsid w:val="005C06EB"/>
    <w:rsid w:val="005C0AE2"/>
    <w:rsid w:val="005C0EC6"/>
    <w:rsid w:val="005C0F8D"/>
    <w:rsid w:val="005C12E8"/>
    <w:rsid w:val="005C1464"/>
    <w:rsid w:val="005C1B3E"/>
    <w:rsid w:val="005C1B42"/>
    <w:rsid w:val="005C24D3"/>
    <w:rsid w:val="005C2C0A"/>
    <w:rsid w:val="005C2F03"/>
    <w:rsid w:val="005C350C"/>
    <w:rsid w:val="005C3579"/>
    <w:rsid w:val="005C3588"/>
    <w:rsid w:val="005C3778"/>
    <w:rsid w:val="005C38C4"/>
    <w:rsid w:val="005C3B90"/>
    <w:rsid w:val="005C3BFD"/>
    <w:rsid w:val="005C3E7F"/>
    <w:rsid w:val="005C3FA0"/>
    <w:rsid w:val="005C4087"/>
    <w:rsid w:val="005C41AA"/>
    <w:rsid w:val="005C480A"/>
    <w:rsid w:val="005C49F3"/>
    <w:rsid w:val="005C4CA9"/>
    <w:rsid w:val="005C4F74"/>
    <w:rsid w:val="005C5178"/>
    <w:rsid w:val="005C54BA"/>
    <w:rsid w:val="005C555C"/>
    <w:rsid w:val="005C5688"/>
    <w:rsid w:val="005C5A99"/>
    <w:rsid w:val="005C5ACC"/>
    <w:rsid w:val="005C5EE9"/>
    <w:rsid w:val="005C62BF"/>
    <w:rsid w:val="005C68FC"/>
    <w:rsid w:val="005C6DAC"/>
    <w:rsid w:val="005C6E04"/>
    <w:rsid w:val="005C6E98"/>
    <w:rsid w:val="005C70FE"/>
    <w:rsid w:val="005C71F4"/>
    <w:rsid w:val="005C7307"/>
    <w:rsid w:val="005C759A"/>
    <w:rsid w:val="005C7ABA"/>
    <w:rsid w:val="005C7C8C"/>
    <w:rsid w:val="005C7D75"/>
    <w:rsid w:val="005C7EB7"/>
    <w:rsid w:val="005C7F96"/>
    <w:rsid w:val="005D05D8"/>
    <w:rsid w:val="005D08EF"/>
    <w:rsid w:val="005D0DE6"/>
    <w:rsid w:val="005D122F"/>
    <w:rsid w:val="005D1B47"/>
    <w:rsid w:val="005D1E91"/>
    <w:rsid w:val="005D215A"/>
    <w:rsid w:val="005D2847"/>
    <w:rsid w:val="005D2DFA"/>
    <w:rsid w:val="005D300C"/>
    <w:rsid w:val="005D3330"/>
    <w:rsid w:val="005D3355"/>
    <w:rsid w:val="005D3AEB"/>
    <w:rsid w:val="005D3D50"/>
    <w:rsid w:val="005D4113"/>
    <w:rsid w:val="005D412E"/>
    <w:rsid w:val="005D4288"/>
    <w:rsid w:val="005D44D0"/>
    <w:rsid w:val="005D4738"/>
    <w:rsid w:val="005D4889"/>
    <w:rsid w:val="005D4C09"/>
    <w:rsid w:val="005D4D19"/>
    <w:rsid w:val="005D4D4A"/>
    <w:rsid w:val="005D5123"/>
    <w:rsid w:val="005D5264"/>
    <w:rsid w:val="005D548D"/>
    <w:rsid w:val="005D5617"/>
    <w:rsid w:val="005D58D4"/>
    <w:rsid w:val="005D593A"/>
    <w:rsid w:val="005D5EC9"/>
    <w:rsid w:val="005D60EF"/>
    <w:rsid w:val="005D60F4"/>
    <w:rsid w:val="005D62B6"/>
    <w:rsid w:val="005D62E4"/>
    <w:rsid w:val="005D68D1"/>
    <w:rsid w:val="005D6D4F"/>
    <w:rsid w:val="005D71C4"/>
    <w:rsid w:val="005D73F4"/>
    <w:rsid w:val="005D763A"/>
    <w:rsid w:val="005D778C"/>
    <w:rsid w:val="005D77DD"/>
    <w:rsid w:val="005E0051"/>
    <w:rsid w:val="005E005F"/>
    <w:rsid w:val="005E0159"/>
    <w:rsid w:val="005E03AA"/>
    <w:rsid w:val="005E03B3"/>
    <w:rsid w:val="005E051D"/>
    <w:rsid w:val="005E068C"/>
    <w:rsid w:val="005E08DC"/>
    <w:rsid w:val="005E0E7D"/>
    <w:rsid w:val="005E1255"/>
    <w:rsid w:val="005E12CC"/>
    <w:rsid w:val="005E145A"/>
    <w:rsid w:val="005E170C"/>
    <w:rsid w:val="005E17AF"/>
    <w:rsid w:val="005E1916"/>
    <w:rsid w:val="005E25D4"/>
    <w:rsid w:val="005E2ACD"/>
    <w:rsid w:val="005E2E53"/>
    <w:rsid w:val="005E33C8"/>
    <w:rsid w:val="005E360F"/>
    <w:rsid w:val="005E37C9"/>
    <w:rsid w:val="005E38C2"/>
    <w:rsid w:val="005E3933"/>
    <w:rsid w:val="005E39B2"/>
    <w:rsid w:val="005E3AE3"/>
    <w:rsid w:val="005E3B1C"/>
    <w:rsid w:val="005E3C1E"/>
    <w:rsid w:val="005E3F26"/>
    <w:rsid w:val="005E3FB1"/>
    <w:rsid w:val="005E4265"/>
    <w:rsid w:val="005E42E0"/>
    <w:rsid w:val="005E4529"/>
    <w:rsid w:val="005E4692"/>
    <w:rsid w:val="005E48CB"/>
    <w:rsid w:val="005E4D2A"/>
    <w:rsid w:val="005E4D4C"/>
    <w:rsid w:val="005E4E71"/>
    <w:rsid w:val="005E5019"/>
    <w:rsid w:val="005E522B"/>
    <w:rsid w:val="005E5509"/>
    <w:rsid w:val="005E5771"/>
    <w:rsid w:val="005E5CF4"/>
    <w:rsid w:val="005E60B3"/>
    <w:rsid w:val="005E63D1"/>
    <w:rsid w:val="005E658E"/>
    <w:rsid w:val="005E6639"/>
    <w:rsid w:val="005E6EAE"/>
    <w:rsid w:val="005E725E"/>
    <w:rsid w:val="005E7DE2"/>
    <w:rsid w:val="005E7EA4"/>
    <w:rsid w:val="005F00F4"/>
    <w:rsid w:val="005F0109"/>
    <w:rsid w:val="005F057D"/>
    <w:rsid w:val="005F0660"/>
    <w:rsid w:val="005F0AD4"/>
    <w:rsid w:val="005F0AF6"/>
    <w:rsid w:val="005F12EE"/>
    <w:rsid w:val="005F1D17"/>
    <w:rsid w:val="005F23B9"/>
    <w:rsid w:val="005F277B"/>
    <w:rsid w:val="005F2904"/>
    <w:rsid w:val="005F2B38"/>
    <w:rsid w:val="005F2E70"/>
    <w:rsid w:val="005F2E72"/>
    <w:rsid w:val="005F3C27"/>
    <w:rsid w:val="005F3C4D"/>
    <w:rsid w:val="005F3DA4"/>
    <w:rsid w:val="005F3DB4"/>
    <w:rsid w:val="005F4E6D"/>
    <w:rsid w:val="005F515F"/>
    <w:rsid w:val="005F51AF"/>
    <w:rsid w:val="005F51B4"/>
    <w:rsid w:val="005F5257"/>
    <w:rsid w:val="005F541B"/>
    <w:rsid w:val="005F561E"/>
    <w:rsid w:val="005F5A44"/>
    <w:rsid w:val="005F5C1F"/>
    <w:rsid w:val="005F63AC"/>
    <w:rsid w:val="005F67BE"/>
    <w:rsid w:val="005F686A"/>
    <w:rsid w:val="005F68F9"/>
    <w:rsid w:val="005F6E79"/>
    <w:rsid w:val="005F6F2D"/>
    <w:rsid w:val="005F74C9"/>
    <w:rsid w:val="005F756E"/>
    <w:rsid w:val="005F76DB"/>
    <w:rsid w:val="005F7745"/>
    <w:rsid w:val="005F775A"/>
    <w:rsid w:val="005F7923"/>
    <w:rsid w:val="005F7970"/>
    <w:rsid w:val="005F7B80"/>
    <w:rsid w:val="005F7F4A"/>
    <w:rsid w:val="006007C4"/>
    <w:rsid w:val="00600934"/>
    <w:rsid w:val="00600A0D"/>
    <w:rsid w:val="00600A56"/>
    <w:rsid w:val="00600B96"/>
    <w:rsid w:val="0060101B"/>
    <w:rsid w:val="00601174"/>
    <w:rsid w:val="006013FC"/>
    <w:rsid w:val="00601B84"/>
    <w:rsid w:val="00601F4A"/>
    <w:rsid w:val="0060233F"/>
    <w:rsid w:val="0060243F"/>
    <w:rsid w:val="0060268D"/>
    <w:rsid w:val="00602710"/>
    <w:rsid w:val="00602777"/>
    <w:rsid w:val="00602922"/>
    <w:rsid w:val="00602FB7"/>
    <w:rsid w:val="00603035"/>
    <w:rsid w:val="00603349"/>
    <w:rsid w:val="006033C6"/>
    <w:rsid w:val="0060342B"/>
    <w:rsid w:val="006035EA"/>
    <w:rsid w:val="00603B65"/>
    <w:rsid w:val="00603DEE"/>
    <w:rsid w:val="0060411D"/>
    <w:rsid w:val="00604C6F"/>
    <w:rsid w:val="00604CCA"/>
    <w:rsid w:val="00604D9C"/>
    <w:rsid w:val="00604FDD"/>
    <w:rsid w:val="00605319"/>
    <w:rsid w:val="006054BF"/>
    <w:rsid w:val="00605613"/>
    <w:rsid w:val="006056C2"/>
    <w:rsid w:val="00605EBE"/>
    <w:rsid w:val="006060DA"/>
    <w:rsid w:val="00606155"/>
    <w:rsid w:val="0060669F"/>
    <w:rsid w:val="0060688F"/>
    <w:rsid w:val="00606926"/>
    <w:rsid w:val="006069B2"/>
    <w:rsid w:val="00606B46"/>
    <w:rsid w:val="00606B7C"/>
    <w:rsid w:val="00606E6D"/>
    <w:rsid w:val="00606FB0"/>
    <w:rsid w:val="0060720A"/>
    <w:rsid w:val="0060769B"/>
    <w:rsid w:val="0060775B"/>
    <w:rsid w:val="006079B5"/>
    <w:rsid w:val="00607B7C"/>
    <w:rsid w:val="00607C50"/>
    <w:rsid w:val="00607C84"/>
    <w:rsid w:val="00607C93"/>
    <w:rsid w:val="00607E1A"/>
    <w:rsid w:val="00607F9F"/>
    <w:rsid w:val="00610619"/>
    <w:rsid w:val="006106F8"/>
    <w:rsid w:val="00610B5F"/>
    <w:rsid w:val="00610CC5"/>
    <w:rsid w:val="00611092"/>
    <w:rsid w:val="00611228"/>
    <w:rsid w:val="00611377"/>
    <w:rsid w:val="00611478"/>
    <w:rsid w:val="00611678"/>
    <w:rsid w:val="0061187B"/>
    <w:rsid w:val="00611A36"/>
    <w:rsid w:val="006121A2"/>
    <w:rsid w:val="00612395"/>
    <w:rsid w:val="0061250C"/>
    <w:rsid w:val="0061295B"/>
    <w:rsid w:val="00612ACB"/>
    <w:rsid w:val="0061309B"/>
    <w:rsid w:val="00613AC4"/>
    <w:rsid w:val="00613B5B"/>
    <w:rsid w:val="0061468E"/>
    <w:rsid w:val="00614C31"/>
    <w:rsid w:val="00614D11"/>
    <w:rsid w:val="00614F3B"/>
    <w:rsid w:val="0061541F"/>
    <w:rsid w:val="0061581A"/>
    <w:rsid w:val="006158F7"/>
    <w:rsid w:val="00615BA2"/>
    <w:rsid w:val="006163D5"/>
    <w:rsid w:val="006164D4"/>
    <w:rsid w:val="00616685"/>
    <w:rsid w:val="006166DD"/>
    <w:rsid w:val="0061690C"/>
    <w:rsid w:val="00616C20"/>
    <w:rsid w:val="006170A7"/>
    <w:rsid w:val="0061714C"/>
    <w:rsid w:val="006173E3"/>
    <w:rsid w:val="00617576"/>
    <w:rsid w:val="00617D01"/>
    <w:rsid w:val="006201FE"/>
    <w:rsid w:val="006203DA"/>
    <w:rsid w:val="0062083E"/>
    <w:rsid w:val="00620BB4"/>
    <w:rsid w:val="00620BC9"/>
    <w:rsid w:val="00620D91"/>
    <w:rsid w:val="006210F0"/>
    <w:rsid w:val="006212EE"/>
    <w:rsid w:val="00621823"/>
    <w:rsid w:val="00621B9B"/>
    <w:rsid w:val="00621C5A"/>
    <w:rsid w:val="00621D53"/>
    <w:rsid w:val="00621F9B"/>
    <w:rsid w:val="0062253D"/>
    <w:rsid w:val="0062262C"/>
    <w:rsid w:val="00622778"/>
    <w:rsid w:val="00622C38"/>
    <w:rsid w:val="006230E1"/>
    <w:rsid w:val="00623296"/>
    <w:rsid w:val="006232BA"/>
    <w:rsid w:val="006236CD"/>
    <w:rsid w:val="00623904"/>
    <w:rsid w:val="00623BAA"/>
    <w:rsid w:val="00624008"/>
    <w:rsid w:val="00624305"/>
    <w:rsid w:val="006247A8"/>
    <w:rsid w:val="0062480C"/>
    <w:rsid w:val="00624E50"/>
    <w:rsid w:val="00625050"/>
    <w:rsid w:val="006251E1"/>
    <w:rsid w:val="00625613"/>
    <w:rsid w:val="00625C95"/>
    <w:rsid w:val="00625D89"/>
    <w:rsid w:val="00626184"/>
    <w:rsid w:val="0062633D"/>
    <w:rsid w:val="00627E7F"/>
    <w:rsid w:val="00630575"/>
    <w:rsid w:val="00630645"/>
    <w:rsid w:val="0063093F"/>
    <w:rsid w:val="00632333"/>
    <w:rsid w:val="0063246E"/>
    <w:rsid w:val="00632691"/>
    <w:rsid w:val="00632980"/>
    <w:rsid w:val="006329B3"/>
    <w:rsid w:val="00632B73"/>
    <w:rsid w:val="006334DE"/>
    <w:rsid w:val="00633510"/>
    <w:rsid w:val="00633649"/>
    <w:rsid w:val="00633B6B"/>
    <w:rsid w:val="00633B9A"/>
    <w:rsid w:val="00633C10"/>
    <w:rsid w:val="00633C4D"/>
    <w:rsid w:val="00633FAB"/>
    <w:rsid w:val="006340EB"/>
    <w:rsid w:val="006342B0"/>
    <w:rsid w:val="0063431D"/>
    <w:rsid w:val="00634555"/>
    <w:rsid w:val="00634B2E"/>
    <w:rsid w:val="00634D86"/>
    <w:rsid w:val="006355C6"/>
    <w:rsid w:val="00635865"/>
    <w:rsid w:val="0063588A"/>
    <w:rsid w:val="00635DB5"/>
    <w:rsid w:val="00635E4B"/>
    <w:rsid w:val="00635EB9"/>
    <w:rsid w:val="00635F24"/>
    <w:rsid w:val="00635F45"/>
    <w:rsid w:val="0063616A"/>
    <w:rsid w:val="006361DA"/>
    <w:rsid w:val="0063693C"/>
    <w:rsid w:val="0063695A"/>
    <w:rsid w:val="00636AD7"/>
    <w:rsid w:val="00637155"/>
    <w:rsid w:val="006371D5"/>
    <w:rsid w:val="0063722B"/>
    <w:rsid w:val="00637537"/>
    <w:rsid w:val="006377CB"/>
    <w:rsid w:val="006377D0"/>
    <w:rsid w:val="00637DB6"/>
    <w:rsid w:val="006400DB"/>
    <w:rsid w:val="0064015D"/>
    <w:rsid w:val="006401F6"/>
    <w:rsid w:val="00640CCD"/>
    <w:rsid w:val="00640DA8"/>
    <w:rsid w:val="006411CC"/>
    <w:rsid w:val="006412CC"/>
    <w:rsid w:val="006415AC"/>
    <w:rsid w:val="00641761"/>
    <w:rsid w:val="00641855"/>
    <w:rsid w:val="006418F9"/>
    <w:rsid w:val="006419AB"/>
    <w:rsid w:val="00641F0E"/>
    <w:rsid w:val="00641F41"/>
    <w:rsid w:val="006425C6"/>
    <w:rsid w:val="006429B1"/>
    <w:rsid w:val="00642ADD"/>
    <w:rsid w:val="00642DAA"/>
    <w:rsid w:val="00642EE7"/>
    <w:rsid w:val="0064344F"/>
    <w:rsid w:val="0064383F"/>
    <w:rsid w:val="0064388A"/>
    <w:rsid w:val="006439DB"/>
    <w:rsid w:val="00643CF4"/>
    <w:rsid w:val="00643EC4"/>
    <w:rsid w:val="00643ED1"/>
    <w:rsid w:val="00644270"/>
    <w:rsid w:val="0064459E"/>
    <w:rsid w:val="00644871"/>
    <w:rsid w:val="006448E8"/>
    <w:rsid w:val="00644B20"/>
    <w:rsid w:val="00644C95"/>
    <w:rsid w:val="0064514A"/>
    <w:rsid w:val="006452B8"/>
    <w:rsid w:val="0064546D"/>
    <w:rsid w:val="006454AF"/>
    <w:rsid w:val="006456ED"/>
    <w:rsid w:val="00645A29"/>
    <w:rsid w:val="00645F20"/>
    <w:rsid w:val="00645F70"/>
    <w:rsid w:val="006463BB"/>
    <w:rsid w:val="00646816"/>
    <w:rsid w:val="00646876"/>
    <w:rsid w:val="006468A2"/>
    <w:rsid w:val="00646CB3"/>
    <w:rsid w:val="00647482"/>
    <w:rsid w:val="0064778B"/>
    <w:rsid w:val="0065021D"/>
    <w:rsid w:val="0065048A"/>
    <w:rsid w:val="0065074B"/>
    <w:rsid w:val="00650B9E"/>
    <w:rsid w:val="00650D65"/>
    <w:rsid w:val="00650DCE"/>
    <w:rsid w:val="00650F0E"/>
    <w:rsid w:val="00651FF1"/>
    <w:rsid w:val="00652157"/>
    <w:rsid w:val="00652AA6"/>
    <w:rsid w:val="00652AD1"/>
    <w:rsid w:val="00652C95"/>
    <w:rsid w:val="00652D29"/>
    <w:rsid w:val="00652E9C"/>
    <w:rsid w:val="00653319"/>
    <w:rsid w:val="0065355B"/>
    <w:rsid w:val="006538A6"/>
    <w:rsid w:val="00653A13"/>
    <w:rsid w:val="00654022"/>
    <w:rsid w:val="006543A0"/>
    <w:rsid w:val="006545F3"/>
    <w:rsid w:val="00655513"/>
    <w:rsid w:val="00655745"/>
    <w:rsid w:val="0065589C"/>
    <w:rsid w:val="00655993"/>
    <w:rsid w:val="00655DC3"/>
    <w:rsid w:val="006561BD"/>
    <w:rsid w:val="0065673A"/>
    <w:rsid w:val="006567F6"/>
    <w:rsid w:val="0065680A"/>
    <w:rsid w:val="00656913"/>
    <w:rsid w:val="00656B6A"/>
    <w:rsid w:val="00657483"/>
    <w:rsid w:val="006575D6"/>
    <w:rsid w:val="00657848"/>
    <w:rsid w:val="00657883"/>
    <w:rsid w:val="00657E2C"/>
    <w:rsid w:val="00657E55"/>
    <w:rsid w:val="00657E7A"/>
    <w:rsid w:val="00660AD0"/>
    <w:rsid w:val="00660E44"/>
    <w:rsid w:val="00661128"/>
    <w:rsid w:val="00661260"/>
    <w:rsid w:val="006613C9"/>
    <w:rsid w:val="006615CB"/>
    <w:rsid w:val="0066207D"/>
    <w:rsid w:val="00662122"/>
    <w:rsid w:val="00662250"/>
    <w:rsid w:val="006624CA"/>
    <w:rsid w:val="006627D1"/>
    <w:rsid w:val="00662892"/>
    <w:rsid w:val="00662DED"/>
    <w:rsid w:val="00663306"/>
    <w:rsid w:val="00663400"/>
    <w:rsid w:val="006637A6"/>
    <w:rsid w:val="006639BD"/>
    <w:rsid w:val="00663FBA"/>
    <w:rsid w:val="0066480C"/>
    <w:rsid w:val="00664886"/>
    <w:rsid w:val="006648AF"/>
    <w:rsid w:val="00664A65"/>
    <w:rsid w:val="00664CE8"/>
    <w:rsid w:val="00665135"/>
    <w:rsid w:val="0066588E"/>
    <w:rsid w:val="00665BA0"/>
    <w:rsid w:val="00665C5D"/>
    <w:rsid w:val="00666475"/>
    <w:rsid w:val="00666950"/>
    <w:rsid w:val="00666ABE"/>
    <w:rsid w:val="00666AFA"/>
    <w:rsid w:val="00666BF2"/>
    <w:rsid w:val="00666E2D"/>
    <w:rsid w:val="006672F7"/>
    <w:rsid w:val="006675EA"/>
    <w:rsid w:val="00667632"/>
    <w:rsid w:val="006676E8"/>
    <w:rsid w:val="00667AAD"/>
    <w:rsid w:val="00667BF3"/>
    <w:rsid w:val="00667EC0"/>
    <w:rsid w:val="00670027"/>
    <w:rsid w:val="0067019C"/>
    <w:rsid w:val="006702E2"/>
    <w:rsid w:val="006703D8"/>
    <w:rsid w:val="00670EC1"/>
    <w:rsid w:val="00670FC7"/>
    <w:rsid w:val="006718F2"/>
    <w:rsid w:val="00672087"/>
    <w:rsid w:val="00672202"/>
    <w:rsid w:val="0067223E"/>
    <w:rsid w:val="0067249B"/>
    <w:rsid w:val="0067259C"/>
    <w:rsid w:val="006725CD"/>
    <w:rsid w:val="0067261E"/>
    <w:rsid w:val="00672A50"/>
    <w:rsid w:val="00672C49"/>
    <w:rsid w:val="006733A9"/>
    <w:rsid w:val="0067359E"/>
    <w:rsid w:val="00673684"/>
    <w:rsid w:val="0067372F"/>
    <w:rsid w:val="0067390E"/>
    <w:rsid w:val="0067514F"/>
    <w:rsid w:val="0067522B"/>
    <w:rsid w:val="00675B24"/>
    <w:rsid w:val="00675D8D"/>
    <w:rsid w:val="00675DDC"/>
    <w:rsid w:val="00675DF0"/>
    <w:rsid w:val="00676248"/>
    <w:rsid w:val="00676529"/>
    <w:rsid w:val="00676A05"/>
    <w:rsid w:val="00676AC4"/>
    <w:rsid w:val="00676C9C"/>
    <w:rsid w:val="00676CDC"/>
    <w:rsid w:val="00676D33"/>
    <w:rsid w:val="00676D58"/>
    <w:rsid w:val="00676DA6"/>
    <w:rsid w:val="006771F2"/>
    <w:rsid w:val="006776B2"/>
    <w:rsid w:val="00677BFF"/>
    <w:rsid w:val="00677D25"/>
    <w:rsid w:val="0068018A"/>
    <w:rsid w:val="006801A8"/>
    <w:rsid w:val="00680448"/>
    <w:rsid w:val="00680639"/>
    <w:rsid w:val="00680E92"/>
    <w:rsid w:val="00681445"/>
    <w:rsid w:val="006815BD"/>
    <w:rsid w:val="006817A3"/>
    <w:rsid w:val="00681A28"/>
    <w:rsid w:val="00681B67"/>
    <w:rsid w:val="00681C56"/>
    <w:rsid w:val="00682164"/>
    <w:rsid w:val="006823AF"/>
    <w:rsid w:val="00682DD7"/>
    <w:rsid w:val="00683163"/>
    <w:rsid w:val="00683369"/>
    <w:rsid w:val="00683470"/>
    <w:rsid w:val="006834C3"/>
    <w:rsid w:val="00683BD4"/>
    <w:rsid w:val="00683BF4"/>
    <w:rsid w:val="006840BC"/>
    <w:rsid w:val="00684889"/>
    <w:rsid w:val="006848EB"/>
    <w:rsid w:val="00684B43"/>
    <w:rsid w:val="00684D1C"/>
    <w:rsid w:val="0068502B"/>
    <w:rsid w:val="006850D6"/>
    <w:rsid w:val="0068548D"/>
    <w:rsid w:val="006854B8"/>
    <w:rsid w:val="00685712"/>
    <w:rsid w:val="006858DC"/>
    <w:rsid w:val="00685C28"/>
    <w:rsid w:val="006865B5"/>
    <w:rsid w:val="00686716"/>
    <w:rsid w:val="006868A5"/>
    <w:rsid w:val="006869E3"/>
    <w:rsid w:val="00686F5D"/>
    <w:rsid w:val="006870C9"/>
    <w:rsid w:val="00687E7F"/>
    <w:rsid w:val="00690348"/>
    <w:rsid w:val="006904FF"/>
    <w:rsid w:val="006906D7"/>
    <w:rsid w:val="006907C9"/>
    <w:rsid w:val="00690829"/>
    <w:rsid w:val="0069168E"/>
    <w:rsid w:val="00691D67"/>
    <w:rsid w:val="00691E1F"/>
    <w:rsid w:val="00691EC7"/>
    <w:rsid w:val="00692530"/>
    <w:rsid w:val="006926F0"/>
    <w:rsid w:val="00692A52"/>
    <w:rsid w:val="00692BA2"/>
    <w:rsid w:val="00692D47"/>
    <w:rsid w:val="00692D58"/>
    <w:rsid w:val="00692DD9"/>
    <w:rsid w:val="00693865"/>
    <w:rsid w:val="00693D82"/>
    <w:rsid w:val="006945F8"/>
    <w:rsid w:val="00694775"/>
    <w:rsid w:val="00694894"/>
    <w:rsid w:val="006949F5"/>
    <w:rsid w:val="00694A64"/>
    <w:rsid w:val="00694D6C"/>
    <w:rsid w:val="00694FC2"/>
    <w:rsid w:val="00695064"/>
    <w:rsid w:val="006952B5"/>
    <w:rsid w:val="00695D0B"/>
    <w:rsid w:val="00695F2E"/>
    <w:rsid w:val="0069608D"/>
    <w:rsid w:val="00696397"/>
    <w:rsid w:val="006964C5"/>
    <w:rsid w:val="006965BF"/>
    <w:rsid w:val="00696A3C"/>
    <w:rsid w:val="00696B1D"/>
    <w:rsid w:val="00697016"/>
    <w:rsid w:val="00697210"/>
    <w:rsid w:val="00697237"/>
    <w:rsid w:val="00697A13"/>
    <w:rsid w:val="00697C5D"/>
    <w:rsid w:val="00697FE2"/>
    <w:rsid w:val="006A01ED"/>
    <w:rsid w:val="006A028C"/>
    <w:rsid w:val="006A030B"/>
    <w:rsid w:val="006A0349"/>
    <w:rsid w:val="006A041D"/>
    <w:rsid w:val="006A071D"/>
    <w:rsid w:val="006A07FD"/>
    <w:rsid w:val="006A0A93"/>
    <w:rsid w:val="006A0BA3"/>
    <w:rsid w:val="006A13FE"/>
    <w:rsid w:val="006A147F"/>
    <w:rsid w:val="006A17C8"/>
    <w:rsid w:val="006A186D"/>
    <w:rsid w:val="006A1F1A"/>
    <w:rsid w:val="006A22CB"/>
    <w:rsid w:val="006A266A"/>
    <w:rsid w:val="006A2912"/>
    <w:rsid w:val="006A2A5C"/>
    <w:rsid w:val="006A2C82"/>
    <w:rsid w:val="006A2CAD"/>
    <w:rsid w:val="006A37AC"/>
    <w:rsid w:val="006A3918"/>
    <w:rsid w:val="006A3E15"/>
    <w:rsid w:val="006A478A"/>
    <w:rsid w:val="006A4D77"/>
    <w:rsid w:val="006A4DA0"/>
    <w:rsid w:val="006A569F"/>
    <w:rsid w:val="006A5C04"/>
    <w:rsid w:val="006A5C7B"/>
    <w:rsid w:val="006A61B7"/>
    <w:rsid w:val="006A6464"/>
    <w:rsid w:val="006A6B2A"/>
    <w:rsid w:val="006A6CEC"/>
    <w:rsid w:val="006A6D1A"/>
    <w:rsid w:val="006A6E1B"/>
    <w:rsid w:val="006A701C"/>
    <w:rsid w:val="006A706F"/>
    <w:rsid w:val="006A7206"/>
    <w:rsid w:val="006A73BA"/>
    <w:rsid w:val="006A7B08"/>
    <w:rsid w:val="006A7D7A"/>
    <w:rsid w:val="006B02F6"/>
    <w:rsid w:val="006B08F4"/>
    <w:rsid w:val="006B0A0A"/>
    <w:rsid w:val="006B0AE4"/>
    <w:rsid w:val="006B0CDD"/>
    <w:rsid w:val="006B0DEF"/>
    <w:rsid w:val="006B13E6"/>
    <w:rsid w:val="006B13EA"/>
    <w:rsid w:val="006B15F9"/>
    <w:rsid w:val="006B1A91"/>
    <w:rsid w:val="006B1CEA"/>
    <w:rsid w:val="006B1DE8"/>
    <w:rsid w:val="006B1E55"/>
    <w:rsid w:val="006B2114"/>
    <w:rsid w:val="006B22AA"/>
    <w:rsid w:val="006B22F8"/>
    <w:rsid w:val="006B2361"/>
    <w:rsid w:val="006B2664"/>
    <w:rsid w:val="006B3136"/>
    <w:rsid w:val="006B36A3"/>
    <w:rsid w:val="006B38DD"/>
    <w:rsid w:val="006B39D5"/>
    <w:rsid w:val="006B3A55"/>
    <w:rsid w:val="006B3D25"/>
    <w:rsid w:val="006B3D80"/>
    <w:rsid w:val="006B4148"/>
    <w:rsid w:val="006B4347"/>
    <w:rsid w:val="006B4761"/>
    <w:rsid w:val="006B4794"/>
    <w:rsid w:val="006B47F1"/>
    <w:rsid w:val="006B4E20"/>
    <w:rsid w:val="006B4F65"/>
    <w:rsid w:val="006B50AD"/>
    <w:rsid w:val="006B5297"/>
    <w:rsid w:val="006B55A9"/>
    <w:rsid w:val="006B5ABE"/>
    <w:rsid w:val="006B6E9E"/>
    <w:rsid w:val="006B7409"/>
    <w:rsid w:val="006B7881"/>
    <w:rsid w:val="006B7B84"/>
    <w:rsid w:val="006B7C2A"/>
    <w:rsid w:val="006B7E71"/>
    <w:rsid w:val="006C0133"/>
    <w:rsid w:val="006C017D"/>
    <w:rsid w:val="006C0230"/>
    <w:rsid w:val="006C02AE"/>
    <w:rsid w:val="006C0413"/>
    <w:rsid w:val="006C090F"/>
    <w:rsid w:val="006C0923"/>
    <w:rsid w:val="006C117A"/>
    <w:rsid w:val="006C1B8D"/>
    <w:rsid w:val="006C1D37"/>
    <w:rsid w:val="006C1E7A"/>
    <w:rsid w:val="006C20A6"/>
    <w:rsid w:val="006C226A"/>
    <w:rsid w:val="006C24D0"/>
    <w:rsid w:val="006C28A2"/>
    <w:rsid w:val="006C28EE"/>
    <w:rsid w:val="006C297B"/>
    <w:rsid w:val="006C2E15"/>
    <w:rsid w:val="006C30A9"/>
    <w:rsid w:val="006C35E8"/>
    <w:rsid w:val="006C3643"/>
    <w:rsid w:val="006C3A64"/>
    <w:rsid w:val="006C3EDE"/>
    <w:rsid w:val="006C3FEC"/>
    <w:rsid w:val="006C439B"/>
    <w:rsid w:val="006C4D4A"/>
    <w:rsid w:val="006C4F46"/>
    <w:rsid w:val="006C50E3"/>
    <w:rsid w:val="006C518D"/>
    <w:rsid w:val="006C57FF"/>
    <w:rsid w:val="006C59A6"/>
    <w:rsid w:val="006C5EC6"/>
    <w:rsid w:val="006C6108"/>
    <w:rsid w:val="006C617E"/>
    <w:rsid w:val="006C65F8"/>
    <w:rsid w:val="006C6CC5"/>
    <w:rsid w:val="006C6D22"/>
    <w:rsid w:val="006C70B2"/>
    <w:rsid w:val="006C759F"/>
    <w:rsid w:val="006C7867"/>
    <w:rsid w:val="006D041A"/>
    <w:rsid w:val="006D0780"/>
    <w:rsid w:val="006D07BD"/>
    <w:rsid w:val="006D0887"/>
    <w:rsid w:val="006D0FD3"/>
    <w:rsid w:val="006D15F9"/>
    <w:rsid w:val="006D17E9"/>
    <w:rsid w:val="006D206F"/>
    <w:rsid w:val="006D2264"/>
    <w:rsid w:val="006D23EB"/>
    <w:rsid w:val="006D245F"/>
    <w:rsid w:val="006D2885"/>
    <w:rsid w:val="006D2B5C"/>
    <w:rsid w:val="006D2D0A"/>
    <w:rsid w:val="006D302E"/>
    <w:rsid w:val="006D304C"/>
    <w:rsid w:val="006D3CC1"/>
    <w:rsid w:val="006D416C"/>
    <w:rsid w:val="006D4395"/>
    <w:rsid w:val="006D469A"/>
    <w:rsid w:val="006D4B7E"/>
    <w:rsid w:val="006D4E27"/>
    <w:rsid w:val="006D4F27"/>
    <w:rsid w:val="006D5044"/>
    <w:rsid w:val="006D506F"/>
    <w:rsid w:val="006D595E"/>
    <w:rsid w:val="006D60DB"/>
    <w:rsid w:val="006D644B"/>
    <w:rsid w:val="006D649A"/>
    <w:rsid w:val="006D6616"/>
    <w:rsid w:val="006D6674"/>
    <w:rsid w:val="006D7031"/>
    <w:rsid w:val="006D7514"/>
    <w:rsid w:val="006D7559"/>
    <w:rsid w:val="006D7615"/>
    <w:rsid w:val="006D7707"/>
    <w:rsid w:val="006D775E"/>
    <w:rsid w:val="006D7908"/>
    <w:rsid w:val="006D7C5D"/>
    <w:rsid w:val="006E0048"/>
    <w:rsid w:val="006E03C2"/>
    <w:rsid w:val="006E04C1"/>
    <w:rsid w:val="006E07AA"/>
    <w:rsid w:val="006E0856"/>
    <w:rsid w:val="006E0EEA"/>
    <w:rsid w:val="006E0F62"/>
    <w:rsid w:val="006E1531"/>
    <w:rsid w:val="006E15E2"/>
    <w:rsid w:val="006E165F"/>
    <w:rsid w:val="006E1C3A"/>
    <w:rsid w:val="006E1C83"/>
    <w:rsid w:val="006E1CCB"/>
    <w:rsid w:val="006E211D"/>
    <w:rsid w:val="006E2473"/>
    <w:rsid w:val="006E2576"/>
    <w:rsid w:val="006E2599"/>
    <w:rsid w:val="006E27A0"/>
    <w:rsid w:val="006E28F7"/>
    <w:rsid w:val="006E2E42"/>
    <w:rsid w:val="006E2F3F"/>
    <w:rsid w:val="006E3064"/>
    <w:rsid w:val="006E317B"/>
    <w:rsid w:val="006E31B9"/>
    <w:rsid w:val="006E3406"/>
    <w:rsid w:val="006E35EB"/>
    <w:rsid w:val="006E3BEA"/>
    <w:rsid w:val="006E4489"/>
    <w:rsid w:val="006E4497"/>
    <w:rsid w:val="006E470E"/>
    <w:rsid w:val="006E47B9"/>
    <w:rsid w:val="006E4BE3"/>
    <w:rsid w:val="006E4CD1"/>
    <w:rsid w:val="006E4FC0"/>
    <w:rsid w:val="006E5079"/>
    <w:rsid w:val="006E5758"/>
    <w:rsid w:val="006E5C32"/>
    <w:rsid w:val="006E5C7C"/>
    <w:rsid w:val="006E5D6A"/>
    <w:rsid w:val="006E6418"/>
    <w:rsid w:val="006E673D"/>
    <w:rsid w:val="006E676F"/>
    <w:rsid w:val="006E68F6"/>
    <w:rsid w:val="006E7027"/>
    <w:rsid w:val="006E7241"/>
    <w:rsid w:val="006E73E2"/>
    <w:rsid w:val="006E7493"/>
    <w:rsid w:val="006E7BE7"/>
    <w:rsid w:val="006E7E64"/>
    <w:rsid w:val="006E7F73"/>
    <w:rsid w:val="006F0498"/>
    <w:rsid w:val="006F07C2"/>
    <w:rsid w:val="006F0881"/>
    <w:rsid w:val="006F0885"/>
    <w:rsid w:val="006F08C3"/>
    <w:rsid w:val="006F0D61"/>
    <w:rsid w:val="006F0D74"/>
    <w:rsid w:val="006F1023"/>
    <w:rsid w:val="006F10A1"/>
    <w:rsid w:val="006F167C"/>
    <w:rsid w:val="006F16FA"/>
    <w:rsid w:val="006F193D"/>
    <w:rsid w:val="006F19BA"/>
    <w:rsid w:val="006F1C6B"/>
    <w:rsid w:val="006F23BD"/>
    <w:rsid w:val="006F26CD"/>
    <w:rsid w:val="006F27E2"/>
    <w:rsid w:val="006F2924"/>
    <w:rsid w:val="006F2AFB"/>
    <w:rsid w:val="006F2C0E"/>
    <w:rsid w:val="006F2F00"/>
    <w:rsid w:val="006F3064"/>
    <w:rsid w:val="006F3139"/>
    <w:rsid w:val="006F36C8"/>
    <w:rsid w:val="006F36D7"/>
    <w:rsid w:val="006F3879"/>
    <w:rsid w:val="006F3AD6"/>
    <w:rsid w:val="006F3AE3"/>
    <w:rsid w:val="006F3E66"/>
    <w:rsid w:val="006F3F07"/>
    <w:rsid w:val="006F3F72"/>
    <w:rsid w:val="006F40EF"/>
    <w:rsid w:val="006F5490"/>
    <w:rsid w:val="006F566D"/>
    <w:rsid w:val="006F5866"/>
    <w:rsid w:val="006F5BB4"/>
    <w:rsid w:val="006F5F31"/>
    <w:rsid w:val="006F608C"/>
    <w:rsid w:val="006F65A5"/>
    <w:rsid w:val="006F694E"/>
    <w:rsid w:val="006F6ACA"/>
    <w:rsid w:val="006F6D54"/>
    <w:rsid w:val="006F7141"/>
    <w:rsid w:val="006F75AD"/>
    <w:rsid w:val="006F75BE"/>
    <w:rsid w:val="006F76CE"/>
    <w:rsid w:val="00700731"/>
    <w:rsid w:val="00700B96"/>
    <w:rsid w:val="00701089"/>
    <w:rsid w:val="007014FC"/>
    <w:rsid w:val="00701528"/>
    <w:rsid w:val="0070159D"/>
    <w:rsid w:val="0070179D"/>
    <w:rsid w:val="00701E6F"/>
    <w:rsid w:val="00701F35"/>
    <w:rsid w:val="00702422"/>
    <w:rsid w:val="0070256B"/>
    <w:rsid w:val="007026DA"/>
    <w:rsid w:val="00702E48"/>
    <w:rsid w:val="00702F17"/>
    <w:rsid w:val="0070300D"/>
    <w:rsid w:val="007034C1"/>
    <w:rsid w:val="00703D78"/>
    <w:rsid w:val="00704478"/>
    <w:rsid w:val="00704677"/>
    <w:rsid w:val="00704990"/>
    <w:rsid w:val="00704C3C"/>
    <w:rsid w:val="00704DBC"/>
    <w:rsid w:val="0070508A"/>
    <w:rsid w:val="00705215"/>
    <w:rsid w:val="0070538C"/>
    <w:rsid w:val="007054D1"/>
    <w:rsid w:val="007056D1"/>
    <w:rsid w:val="007056FE"/>
    <w:rsid w:val="0070626F"/>
    <w:rsid w:val="007064E6"/>
    <w:rsid w:val="007069E0"/>
    <w:rsid w:val="00706A64"/>
    <w:rsid w:val="00707868"/>
    <w:rsid w:val="0071004E"/>
    <w:rsid w:val="0071078F"/>
    <w:rsid w:val="0071088F"/>
    <w:rsid w:val="00710964"/>
    <w:rsid w:val="00710D95"/>
    <w:rsid w:val="00710E9D"/>
    <w:rsid w:val="007112E1"/>
    <w:rsid w:val="00711478"/>
    <w:rsid w:val="007115EA"/>
    <w:rsid w:val="00711842"/>
    <w:rsid w:val="00711CF2"/>
    <w:rsid w:val="007120D1"/>
    <w:rsid w:val="007120E5"/>
    <w:rsid w:val="007122FD"/>
    <w:rsid w:val="00712357"/>
    <w:rsid w:val="007127B3"/>
    <w:rsid w:val="00712840"/>
    <w:rsid w:val="00712975"/>
    <w:rsid w:val="00712C77"/>
    <w:rsid w:val="00712CD2"/>
    <w:rsid w:val="0071319E"/>
    <w:rsid w:val="00713216"/>
    <w:rsid w:val="00713381"/>
    <w:rsid w:val="00713BA5"/>
    <w:rsid w:val="0071463B"/>
    <w:rsid w:val="00714F11"/>
    <w:rsid w:val="00714F4A"/>
    <w:rsid w:val="0071535D"/>
    <w:rsid w:val="00715458"/>
    <w:rsid w:val="00715ED9"/>
    <w:rsid w:val="00715F4E"/>
    <w:rsid w:val="00716818"/>
    <w:rsid w:val="00716E48"/>
    <w:rsid w:val="00716FCD"/>
    <w:rsid w:val="007170EE"/>
    <w:rsid w:val="00717497"/>
    <w:rsid w:val="0071765D"/>
    <w:rsid w:val="0071773E"/>
    <w:rsid w:val="007178B5"/>
    <w:rsid w:val="00717B19"/>
    <w:rsid w:val="00720170"/>
    <w:rsid w:val="007201B3"/>
    <w:rsid w:val="00720367"/>
    <w:rsid w:val="0072069E"/>
    <w:rsid w:val="00720B53"/>
    <w:rsid w:val="00720BF3"/>
    <w:rsid w:val="0072114D"/>
    <w:rsid w:val="00721438"/>
    <w:rsid w:val="00721D8E"/>
    <w:rsid w:val="00721DDE"/>
    <w:rsid w:val="0072263F"/>
    <w:rsid w:val="007226C8"/>
    <w:rsid w:val="00722711"/>
    <w:rsid w:val="00723262"/>
    <w:rsid w:val="007234D6"/>
    <w:rsid w:val="007238C1"/>
    <w:rsid w:val="00723A7B"/>
    <w:rsid w:val="00724199"/>
    <w:rsid w:val="00724282"/>
    <w:rsid w:val="0072428F"/>
    <w:rsid w:val="00724A78"/>
    <w:rsid w:val="00724BEA"/>
    <w:rsid w:val="00724FA4"/>
    <w:rsid w:val="00724FAC"/>
    <w:rsid w:val="00725051"/>
    <w:rsid w:val="00725317"/>
    <w:rsid w:val="0072556C"/>
    <w:rsid w:val="007256F7"/>
    <w:rsid w:val="0072597E"/>
    <w:rsid w:val="00725C99"/>
    <w:rsid w:val="00726133"/>
    <w:rsid w:val="00726441"/>
    <w:rsid w:val="007269FB"/>
    <w:rsid w:val="00726D30"/>
    <w:rsid w:val="00727043"/>
    <w:rsid w:val="00727082"/>
    <w:rsid w:val="00727439"/>
    <w:rsid w:val="00727AE5"/>
    <w:rsid w:val="00727C7D"/>
    <w:rsid w:val="00727E8A"/>
    <w:rsid w:val="007301A4"/>
    <w:rsid w:val="00730300"/>
    <w:rsid w:val="00730469"/>
    <w:rsid w:val="0073049B"/>
    <w:rsid w:val="00730B92"/>
    <w:rsid w:val="00731446"/>
    <w:rsid w:val="0073157B"/>
    <w:rsid w:val="007315A7"/>
    <w:rsid w:val="007317CB"/>
    <w:rsid w:val="00731806"/>
    <w:rsid w:val="00731AE3"/>
    <w:rsid w:val="00731C20"/>
    <w:rsid w:val="007324A3"/>
    <w:rsid w:val="00732604"/>
    <w:rsid w:val="00732C65"/>
    <w:rsid w:val="00732DDB"/>
    <w:rsid w:val="00733104"/>
    <w:rsid w:val="007333E2"/>
    <w:rsid w:val="007334B2"/>
    <w:rsid w:val="00733971"/>
    <w:rsid w:val="00733CC6"/>
    <w:rsid w:val="00733DD3"/>
    <w:rsid w:val="00733FF2"/>
    <w:rsid w:val="007343A0"/>
    <w:rsid w:val="007345F5"/>
    <w:rsid w:val="00734868"/>
    <w:rsid w:val="00734D2F"/>
    <w:rsid w:val="007353D4"/>
    <w:rsid w:val="007357FD"/>
    <w:rsid w:val="00735980"/>
    <w:rsid w:val="00735A9F"/>
    <w:rsid w:val="007367BD"/>
    <w:rsid w:val="00736888"/>
    <w:rsid w:val="00736D89"/>
    <w:rsid w:val="00736E4C"/>
    <w:rsid w:val="00736F99"/>
    <w:rsid w:val="00737A46"/>
    <w:rsid w:val="0074013C"/>
    <w:rsid w:val="00741573"/>
    <w:rsid w:val="00741670"/>
    <w:rsid w:val="00741831"/>
    <w:rsid w:val="00741A9A"/>
    <w:rsid w:val="00741B9E"/>
    <w:rsid w:val="0074215E"/>
    <w:rsid w:val="007421E0"/>
    <w:rsid w:val="0074231F"/>
    <w:rsid w:val="00742352"/>
    <w:rsid w:val="00742EFD"/>
    <w:rsid w:val="00743292"/>
    <w:rsid w:val="00743396"/>
    <w:rsid w:val="0074362D"/>
    <w:rsid w:val="00743758"/>
    <w:rsid w:val="00743FC0"/>
    <w:rsid w:val="00744266"/>
    <w:rsid w:val="0074493C"/>
    <w:rsid w:val="00744BC4"/>
    <w:rsid w:val="00744C19"/>
    <w:rsid w:val="00744F94"/>
    <w:rsid w:val="00744F97"/>
    <w:rsid w:val="007453E5"/>
    <w:rsid w:val="007454C1"/>
    <w:rsid w:val="0074575D"/>
    <w:rsid w:val="00745C49"/>
    <w:rsid w:val="00745FEC"/>
    <w:rsid w:val="007463EE"/>
    <w:rsid w:val="007468A7"/>
    <w:rsid w:val="00746926"/>
    <w:rsid w:val="0074694E"/>
    <w:rsid w:val="00746DB5"/>
    <w:rsid w:val="0074763E"/>
    <w:rsid w:val="00747B7E"/>
    <w:rsid w:val="0075012C"/>
    <w:rsid w:val="0075029B"/>
    <w:rsid w:val="0075029C"/>
    <w:rsid w:val="007502A9"/>
    <w:rsid w:val="0075090B"/>
    <w:rsid w:val="00750A90"/>
    <w:rsid w:val="00750AB5"/>
    <w:rsid w:val="007510F6"/>
    <w:rsid w:val="00751637"/>
    <w:rsid w:val="0075170B"/>
    <w:rsid w:val="007518D8"/>
    <w:rsid w:val="00751C36"/>
    <w:rsid w:val="00751CFF"/>
    <w:rsid w:val="00751D88"/>
    <w:rsid w:val="00752079"/>
    <w:rsid w:val="007521E6"/>
    <w:rsid w:val="0075227F"/>
    <w:rsid w:val="00752793"/>
    <w:rsid w:val="00752964"/>
    <w:rsid w:val="00752A80"/>
    <w:rsid w:val="007537F4"/>
    <w:rsid w:val="00753958"/>
    <w:rsid w:val="00753A63"/>
    <w:rsid w:val="007549B6"/>
    <w:rsid w:val="00755082"/>
    <w:rsid w:val="007550AB"/>
    <w:rsid w:val="00755145"/>
    <w:rsid w:val="007553B6"/>
    <w:rsid w:val="007553F1"/>
    <w:rsid w:val="00755A46"/>
    <w:rsid w:val="00755A4E"/>
    <w:rsid w:val="00755A94"/>
    <w:rsid w:val="00755B69"/>
    <w:rsid w:val="00755D80"/>
    <w:rsid w:val="00756195"/>
    <w:rsid w:val="0075662F"/>
    <w:rsid w:val="007566AC"/>
    <w:rsid w:val="007568B5"/>
    <w:rsid w:val="00756AE6"/>
    <w:rsid w:val="00757442"/>
    <w:rsid w:val="007575D9"/>
    <w:rsid w:val="0075763F"/>
    <w:rsid w:val="0075788E"/>
    <w:rsid w:val="007578EE"/>
    <w:rsid w:val="00757EDE"/>
    <w:rsid w:val="00757EF9"/>
    <w:rsid w:val="007603E7"/>
    <w:rsid w:val="00760A9B"/>
    <w:rsid w:val="00760F3F"/>
    <w:rsid w:val="00761042"/>
    <w:rsid w:val="00761607"/>
    <w:rsid w:val="007617D0"/>
    <w:rsid w:val="00761E15"/>
    <w:rsid w:val="00761E40"/>
    <w:rsid w:val="00761EC4"/>
    <w:rsid w:val="0076253B"/>
    <w:rsid w:val="00762621"/>
    <w:rsid w:val="00762E33"/>
    <w:rsid w:val="00762F60"/>
    <w:rsid w:val="0076336B"/>
    <w:rsid w:val="0076388B"/>
    <w:rsid w:val="007638F4"/>
    <w:rsid w:val="00764724"/>
    <w:rsid w:val="007647EE"/>
    <w:rsid w:val="00764839"/>
    <w:rsid w:val="00764C56"/>
    <w:rsid w:val="00764F3C"/>
    <w:rsid w:val="00764FB7"/>
    <w:rsid w:val="00764FC2"/>
    <w:rsid w:val="007651ED"/>
    <w:rsid w:val="0076564F"/>
    <w:rsid w:val="007658C5"/>
    <w:rsid w:val="00765CD3"/>
    <w:rsid w:val="00765E7D"/>
    <w:rsid w:val="00765E82"/>
    <w:rsid w:val="0076606D"/>
    <w:rsid w:val="00766097"/>
    <w:rsid w:val="007662E0"/>
    <w:rsid w:val="00766313"/>
    <w:rsid w:val="00766628"/>
    <w:rsid w:val="007666CB"/>
    <w:rsid w:val="00766B5F"/>
    <w:rsid w:val="00766D09"/>
    <w:rsid w:val="0076710E"/>
    <w:rsid w:val="00767222"/>
    <w:rsid w:val="00767A4E"/>
    <w:rsid w:val="00767B8A"/>
    <w:rsid w:val="00767FDF"/>
    <w:rsid w:val="007702BA"/>
    <w:rsid w:val="00770680"/>
    <w:rsid w:val="00770BC1"/>
    <w:rsid w:val="00770EAC"/>
    <w:rsid w:val="007710C6"/>
    <w:rsid w:val="00771123"/>
    <w:rsid w:val="00771183"/>
    <w:rsid w:val="00771311"/>
    <w:rsid w:val="00771499"/>
    <w:rsid w:val="0077149F"/>
    <w:rsid w:val="00771537"/>
    <w:rsid w:val="00771597"/>
    <w:rsid w:val="00771706"/>
    <w:rsid w:val="00771FB3"/>
    <w:rsid w:val="00772195"/>
    <w:rsid w:val="007722C7"/>
    <w:rsid w:val="00772340"/>
    <w:rsid w:val="0077261A"/>
    <w:rsid w:val="00772AB2"/>
    <w:rsid w:val="00772AC6"/>
    <w:rsid w:val="00772C6E"/>
    <w:rsid w:val="00772DB1"/>
    <w:rsid w:val="00772DDD"/>
    <w:rsid w:val="0077317B"/>
    <w:rsid w:val="00773320"/>
    <w:rsid w:val="0077345B"/>
    <w:rsid w:val="007735CA"/>
    <w:rsid w:val="00773B93"/>
    <w:rsid w:val="00773C70"/>
    <w:rsid w:val="00773CA5"/>
    <w:rsid w:val="00773D1C"/>
    <w:rsid w:val="0077409C"/>
    <w:rsid w:val="00774199"/>
    <w:rsid w:val="007742BC"/>
    <w:rsid w:val="00774586"/>
    <w:rsid w:val="00774B5A"/>
    <w:rsid w:val="00774C20"/>
    <w:rsid w:val="00774D75"/>
    <w:rsid w:val="00775BF1"/>
    <w:rsid w:val="007765F8"/>
    <w:rsid w:val="00776ACC"/>
    <w:rsid w:val="00776C36"/>
    <w:rsid w:val="00776C47"/>
    <w:rsid w:val="00776D35"/>
    <w:rsid w:val="00776DF9"/>
    <w:rsid w:val="007772A7"/>
    <w:rsid w:val="00777626"/>
    <w:rsid w:val="00777809"/>
    <w:rsid w:val="0077780D"/>
    <w:rsid w:val="00777A09"/>
    <w:rsid w:val="00777BF3"/>
    <w:rsid w:val="00777C09"/>
    <w:rsid w:val="00777FCF"/>
    <w:rsid w:val="00780203"/>
    <w:rsid w:val="0078062D"/>
    <w:rsid w:val="007807F3"/>
    <w:rsid w:val="00780E19"/>
    <w:rsid w:val="00780F11"/>
    <w:rsid w:val="007810CC"/>
    <w:rsid w:val="007817B9"/>
    <w:rsid w:val="00781C80"/>
    <w:rsid w:val="007820FD"/>
    <w:rsid w:val="00782895"/>
    <w:rsid w:val="00782B45"/>
    <w:rsid w:val="00783041"/>
    <w:rsid w:val="00783380"/>
    <w:rsid w:val="0078375E"/>
    <w:rsid w:val="00783D10"/>
    <w:rsid w:val="00783FFE"/>
    <w:rsid w:val="00784268"/>
    <w:rsid w:val="0078430B"/>
    <w:rsid w:val="00784577"/>
    <w:rsid w:val="00784E2D"/>
    <w:rsid w:val="00784FE5"/>
    <w:rsid w:val="00785032"/>
    <w:rsid w:val="007854BD"/>
    <w:rsid w:val="007854F0"/>
    <w:rsid w:val="0078578B"/>
    <w:rsid w:val="00785BF4"/>
    <w:rsid w:val="00785D0D"/>
    <w:rsid w:val="00785ED1"/>
    <w:rsid w:val="00786092"/>
    <w:rsid w:val="007860C1"/>
    <w:rsid w:val="007862E3"/>
    <w:rsid w:val="00786806"/>
    <w:rsid w:val="007869F0"/>
    <w:rsid w:val="00786AA7"/>
    <w:rsid w:val="00786CB4"/>
    <w:rsid w:val="00786DCE"/>
    <w:rsid w:val="0078756B"/>
    <w:rsid w:val="007878A9"/>
    <w:rsid w:val="00787B97"/>
    <w:rsid w:val="00787C4C"/>
    <w:rsid w:val="00787ED3"/>
    <w:rsid w:val="00790527"/>
    <w:rsid w:val="00790665"/>
    <w:rsid w:val="0079085D"/>
    <w:rsid w:val="00790B22"/>
    <w:rsid w:val="00790D34"/>
    <w:rsid w:val="00790E3F"/>
    <w:rsid w:val="007915E6"/>
    <w:rsid w:val="00791C01"/>
    <w:rsid w:val="00791C52"/>
    <w:rsid w:val="00791ECC"/>
    <w:rsid w:val="007922F1"/>
    <w:rsid w:val="0079243D"/>
    <w:rsid w:val="007926F4"/>
    <w:rsid w:val="0079282C"/>
    <w:rsid w:val="007928DB"/>
    <w:rsid w:val="0079290B"/>
    <w:rsid w:val="00793521"/>
    <w:rsid w:val="00793B04"/>
    <w:rsid w:val="00793B11"/>
    <w:rsid w:val="00793FB7"/>
    <w:rsid w:val="007946DF"/>
    <w:rsid w:val="00794793"/>
    <w:rsid w:val="00794DFC"/>
    <w:rsid w:val="00794F26"/>
    <w:rsid w:val="00794F86"/>
    <w:rsid w:val="007951AF"/>
    <w:rsid w:val="007955A9"/>
    <w:rsid w:val="00795758"/>
    <w:rsid w:val="0079584B"/>
    <w:rsid w:val="00795F3A"/>
    <w:rsid w:val="0079606F"/>
    <w:rsid w:val="00796886"/>
    <w:rsid w:val="00796BE2"/>
    <w:rsid w:val="00796F16"/>
    <w:rsid w:val="007974F9"/>
    <w:rsid w:val="0079760F"/>
    <w:rsid w:val="007976C7"/>
    <w:rsid w:val="00797792"/>
    <w:rsid w:val="00797D20"/>
    <w:rsid w:val="00797E95"/>
    <w:rsid w:val="007A0401"/>
    <w:rsid w:val="007A099D"/>
    <w:rsid w:val="007A0A7D"/>
    <w:rsid w:val="007A0C35"/>
    <w:rsid w:val="007A0D3E"/>
    <w:rsid w:val="007A0E6E"/>
    <w:rsid w:val="007A119E"/>
    <w:rsid w:val="007A12AE"/>
    <w:rsid w:val="007A14F2"/>
    <w:rsid w:val="007A1718"/>
    <w:rsid w:val="007A1D2A"/>
    <w:rsid w:val="007A1D74"/>
    <w:rsid w:val="007A1FB1"/>
    <w:rsid w:val="007A1FD9"/>
    <w:rsid w:val="007A2107"/>
    <w:rsid w:val="007A234B"/>
    <w:rsid w:val="007A257A"/>
    <w:rsid w:val="007A2A71"/>
    <w:rsid w:val="007A2C3A"/>
    <w:rsid w:val="007A2F61"/>
    <w:rsid w:val="007A34A5"/>
    <w:rsid w:val="007A3521"/>
    <w:rsid w:val="007A3669"/>
    <w:rsid w:val="007A3722"/>
    <w:rsid w:val="007A3F31"/>
    <w:rsid w:val="007A47AC"/>
    <w:rsid w:val="007A499C"/>
    <w:rsid w:val="007A4D42"/>
    <w:rsid w:val="007A520A"/>
    <w:rsid w:val="007A5211"/>
    <w:rsid w:val="007A5311"/>
    <w:rsid w:val="007A5404"/>
    <w:rsid w:val="007A59CB"/>
    <w:rsid w:val="007A5CB4"/>
    <w:rsid w:val="007A5D91"/>
    <w:rsid w:val="007A5DBA"/>
    <w:rsid w:val="007A5E2D"/>
    <w:rsid w:val="007A6264"/>
    <w:rsid w:val="007A62EB"/>
    <w:rsid w:val="007A6410"/>
    <w:rsid w:val="007A64F8"/>
    <w:rsid w:val="007A6503"/>
    <w:rsid w:val="007A6719"/>
    <w:rsid w:val="007A6ABD"/>
    <w:rsid w:val="007A7091"/>
    <w:rsid w:val="007A726C"/>
    <w:rsid w:val="007A7403"/>
    <w:rsid w:val="007A7450"/>
    <w:rsid w:val="007A7E0D"/>
    <w:rsid w:val="007A7E0F"/>
    <w:rsid w:val="007A7EF9"/>
    <w:rsid w:val="007A7FD8"/>
    <w:rsid w:val="007B0511"/>
    <w:rsid w:val="007B079E"/>
    <w:rsid w:val="007B0C50"/>
    <w:rsid w:val="007B0DD2"/>
    <w:rsid w:val="007B1CD7"/>
    <w:rsid w:val="007B1E34"/>
    <w:rsid w:val="007B1E7B"/>
    <w:rsid w:val="007B26B2"/>
    <w:rsid w:val="007B2B28"/>
    <w:rsid w:val="007B2E21"/>
    <w:rsid w:val="007B307B"/>
    <w:rsid w:val="007B31EB"/>
    <w:rsid w:val="007B3258"/>
    <w:rsid w:val="007B3310"/>
    <w:rsid w:val="007B3584"/>
    <w:rsid w:val="007B3910"/>
    <w:rsid w:val="007B3AE8"/>
    <w:rsid w:val="007B4330"/>
    <w:rsid w:val="007B44E0"/>
    <w:rsid w:val="007B4708"/>
    <w:rsid w:val="007B4794"/>
    <w:rsid w:val="007B5166"/>
    <w:rsid w:val="007B55AF"/>
    <w:rsid w:val="007B5799"/>
    <w:rsid w:val="007B5C62"/>
    <w:rsid w:val="007B5EC0"/>
    <w:rsid w:val="007B62A5"/>
    <w:rsid w:val="007B654D"/>
    <w:rsid w:val="007B6614"/>
    <w:rsid w:val="007B6639"/>
    <w:rsid w:val="007B689C"/>
    <w:rsid w:val="007B6BD8"/>
    <w:rsid w:val="007B6C4B"/>
    <w:rsid w:val="007B6E21"/>
    <w:rsid w:val="007B7045"/>
    <w:rsid w:val="007B7767"/>
    <w:rsid w:val="007B789B"/>
    <w:rsid w:val="007B7CEC"/>
    <w:rsid w:val="007B7DEC"/>
    <w:rsid w:val="007B7EF8"/>
    <w:rsid w:val="007C01C0"/>
    <w:rsid w:val="007C02E2"/>
    <w:rsid w:val="007C0702"/>
    <w:rsid w:val="007C08AC"/>
    <w:rsid w:val="007C0CB6"/>
    <w:rsid w:val="007C0E50"/>
    <w:rsid w:val="007C100E"/>
    <w:rsid w:val="007C125C"/>
    <w:rsid w:val="007C12FF"/>
    <w:rsid w:val="007C1377"/>
    <w:rsid w:val="007C1595"/>
    <w:rsid w:val="007C15C2"/>
    <w:rsid w:val="007C1969"/>
    <w:rsid w:val="007C1E02"/>
    <w:rsid w:val="007C24F1"/>
    <w:rsid w:val="007C26B9"/>
    <w:rsid w:val="007C2737"/>
    <w:rsid w:val="007C2B64"/>
    <w:rsid w:val="007C2D81"/>
    <w:rsid w:val="007C2DBE"/>
    <w:rsid w:val="007C300B"/>
    <w:rsid w:val="007C3468"/>
    <w:rsid w:val="007C37CC"/>
    <w:rsid w:val="007C37DC"/>
    <w:rsid w:val="007C3BCD"/>
    <w:rsid w:val="007C3C08"/>
    <w:rsid w:val="007C4473"/>
    <w:rsid w:val="007C45FC"/>
    <w:rsid w:val="007C461F"/>
    <w:rsid w:val="007C47AF"/>
    <w:rsid w:val="007C47DB"/>
    <w:rsid w:val="007C4AC5"/>
    <w:rsid w:val="007C4BA3"/>
    <w:rsid w:val="007C4D91"/>
    <w:rsid w:val="007C51B3"/>
    <w:rsid w:val="007C52A1"/>
    <w:rsid w:val="007C531A"/>
    <w:rsid w:val="007C53E4"/>
    <w:rsid w:val="007C5515"/>
    <w:rsid w:val="007C5702"/>
    <w:rsid w:val="007C578E"/>
    <w:rsid w:val="007C5902"/>
    <w:rsid w:val="007C5B8E"/>
    <w:rsid w:val="007C6194"/>
    <w:rsid w:val="007C648C"/>
    <w:rsid w:val="007C67E9"/>
    <w:rsid w:val="007C692B"/>
    <w:rsid w:val="007C6AAE"/>
    <w:rsid w:val="007C6C94"/>
    <w:rsid w:val="007C6EB6"/>
    <w:rsid w:val="007C71B8"/>
    <w:rsid w:val="007C721E"/>
    <w:rsid w:val="007C72C0"/>
    <w:rsid w:val="007C7452"/>
    <w:rsid w:val="007C7684"/>
    <w:rsid w:val="007C7698"/>
    <w:rsid w:val="007C7752"/>
    <w:rsid w:val="007C7764"/>
    <w:rsid w:val="007C79B8"/>
    <w:rsid w:val="007C7E5F"/>
    <w:rsid w:val="007C7F46"/>
    <w:rsid w:val="007D002F"/>
    <w:rsid w:val="007D0547"/>
    <w:rsid w:val="007D0A21"/>
    <w:rsid w:val="007D0ACD"/>
    <w:rsid w:val="007D1249"/>
    <w:rsid w:val="007D1443"/>
    <w:rsid w:val="007D1B10"/>
    <w:rsid w:val="007D1B80"/>
    <w:rsid w:val="007D1DAB"/>
    <w:rsid w:val="007D22B0"/>
    <w:rsid w:val="007D29AB"/>
    <w:rsid w:val="007D2DB5"/>
    <w:rsid w:val="007D2E10"/>
    <w:rsid w:val="007D3354"/>
    <w:rsid w:val="007D33C6"/>
    <w:rsid w:val="007D3588"/>
    <w:rsid w:val="007D3598"/>
    <w:rsid w:val="007D3C0D"/>
    <w:rsid w:val="007D3E57"/>
    <w:rsid w:val="007D4444"/>
    <w:rsid w:val="007D452D"/>
    <w:rsid w:val="007D4A6B"/>
    <w:rsid w:val="007D5295"/>
    <w:rsid w:val="007D57D0"/>
    <w:rsid w:val="007D5EBB"/>
    <w:rsid w:val="007D61EC"/>
    <w:rsid w:val="007D62AC"/>
    <w:rsid w:val="007D6933"/>
    <w:rsid w:val="007D6E70"/>
    <w:rsid w:val="007D6ECB"/>
    <w:rsid w:val="007D71B9"/>
    <w:rsid w:val="007D7306"/>
    <w:rsid w:val="007D741D"/>
    <w:rsid w:val="007D7958"/>
    <w:rsid w:val="007D7A18"/>
    <w:rsid w:val="007D7BA5"/>
    <w:rsid w:val="007D7C9E"/>
    <w:rsid w:val="007D7E3E"/>
    <w:rsid w:val="007E0420"/>
    <w:rsid w:val="007E04B9"/>
    <w:rsid w:val="007E050D"/>
    <w:rsid w:val="007E0BC7"/>
    <w:rsid w:val="007E0F78"/>
    <w:rsid w:val="007E0F8E"/>
    <w:rsid w:val="007E13FD"/>
    <w:rsid w:val="007E1410"/>
    <w:rsid w:val="007E1928"/>
    <w:rsid w:val="007E1B3F"/>
    <w:rsid w:val="007E1D0E"/>
    <w:rsid w:val="007E1D4B"/>
    <w:rsid w:val="007E1EDB"/>
    <w:rsid w:val="007E2594"/>
    <w:rsid w:val="007E2A0D"/>
    <w:rsid w:val="007E2A84"/>
    <w:rsid w:val="007E2ED7"/>
    <w:rsid w:val="007E2FBB"/>
    <w:rsid w:val="007E3135"/>
    <w:rsid w:val="007E3261"/>
    <w:rsid w:val="007E363B"/>
    <w:rsid w:val="007E36E9"/>
    <w:rsid w:val="007E3AD5"/>
    <w:rsid w:val="007E3C9F"/>
    <w:rsid w:val="007E3DCA"/>
    <w:rsid w:val="007E3FE1"/>
    <w:rsid w:val="007E4254"/>
    <w:rsid w:val="007E4462"/>
    <w:rsid w:val="007E4ACC"/>
    <w:rsid w:val="007E4B6D"/>
    <w:rsid w:val="007E5397"/>
    <w:rsid w:val="007E5419"/>
    <w:rsid w:val="007E55A7"/>
    <w:rsid w:val="007E5D06"/>
    <w:rsid w:val="007E5D62"/>
    <w:rsid w:val="007E623B"/>
    <w:rsid w:val="007E63B1"/>
    <w:rsid w:val="007E64B4"/>
    <w:rsid w:val="007E6714"/>
    <w:rsid w:val="007E6A47"/>
    <w:rsid w:val="007E7348"/>
    <w:rsid w:val="007E7547"/>
    <w:rsid w:val="007E7A24"/>
    <w:rsid w:val="007E7DDF"/>
    <w:rsid w:val="007E7E25"/>
    <w:rsid w:val="007E7FE3"/>
    <w:rsid w:val="007F0306"/>
    <w:rsid w:val="007F03BC"/>
    <w:rsid w:val="007F09B7"/>
    <w:rsid w:val="007F0A80"/>
    <w:rsid w:val="007F0AB3"/>
    <w:rsid w:val="007F0D43"/>
    <w:rsid w:val="007F1180"/>
    <w:rsid w:val="007F1BAF"/>
    <w:rsid w:val="007F1BF9"/>
    <w:rsid w:val="007F1DDE"/>
    <w:rsid w:val="007F236B"/>
    <w:rsid w:val="007F2406"/>
    <w:rsid w:val="007F2425"/>
    <w:rsid w:val="007F25F0"/>
    <w:rsid w:val="007F2625"/>
    <w:rsid w:val="007F2B57"/>
    <w:rsid w:val="007F2B86"/>
    <w:rsid w:val="007F2FC3"/>
    <w:rsid w:val="007F31CE"/>
    <w:rsid w:val="007F3268"/>
    <w:rsid w:val="007F3D17"/>
    <w:rsid w:val="007F3F74"/>
    <w:rsid w:val="007F4012"/>
    <w:rsid w:val="007F40A7"/>
    <w:rsid w:val="007F414C"/>
    <w:rsid w:val="007F419A"/>
    <w:rsid w:val="007F41A3"/>
    <w:rsid w:val="007F428E"/>
    <w:rsid w:val="007F43A3"/>
    <w:rsid w:val="007F43AB"/>
    <w:rsid w:val="007F4834"/>
    <w:rsid w:val="007F4A86"/>
    <w:rsid w:val="007F4AAF"/>
    <w:rsid w:val="007F4E7D"/>
    <w:rsid w:val="007F5A4D"/>
    <w:rsid w:val="007F6083"/>
    <w:rsid w:val="007F655F"/>
    <w:rsid w:val="007F65B7"/>
    <w:rsid w:val="007F6D5D"/>
    <w:rsid w:val="007F6F7F"/>
    <w:rsid w:val="007F7095"/>
    <w:rsid w:val="007F71D2"/>
    <w:rsid w:val="007F7667"/>
    <w:rsid w:val="007F79F0"/>
    <w:rsid w:val="007F7DE8"/>
    <w:rsid w:val="00800122"/>
    <w:rsid w:val="0080034F"/>
    <w:rsid w:val="0080042B"/>
    <w:rsid w:val="00800526"/>
    <w:rsid w:val="0080077D"/>
    <w:rsid w:val="008007DD"/>
    <w:rsid w:val="00800A8A"/>
    <w:rsid w:val="00800A9D"/>
    <w:rsid w:val="00800BF0"/>
    <w:rsid w:val="00800D54"/>
    <w:rsid w:val="00801037"/>
    <w:rsid w:val="008013B6"/>
    <w:rsid w:val="00801B8D"/>
    <w:rsid w:val="0080275E"/>
    <w:rsid w:val="00802794"/>
    <w:rsid w:val="0080280D"/>
    <w:rsid w:val="00802839"/>
    <w:rsid w:val="008028ED"/>
    <w:rsid w:val="008028F2"/>
    <w:rsid w:val="008029BC"/>
    <w:rsid w:val="00802CC0"/>
    <w:rsid w:val="00802DDD"/>
    <w:rsid w:val="008036A6"/>
    <w:rsid w:val="008036BB"/>
    <w:rsid w:val="008036D7"/>
    <w:rsid w:val="00803B9E"/>
    <w:rsid w:val="00803D06"/>
    <w:rsid w:val="00803DDC"/>
    <w:rsid w:val="008052D3"/>
    <w:rsid w:val="008056D8"/>
    <w:rsid w:val="008057C4"/>
    <w:rsid w:val="00805918"/>
    <w:rsid w:val="00805BFD"/>
    <w:rsid w:val="00805D42"/>
    <w:rsid w:val="00806A46"/>
    <w:rsid w:val="00806DE0"/>
    <w:rsid w:val="00806E88"/>
    <w:rsid w:val="0080746E"/>
    <w:rsid w:val="00807B35"/>
    <w:rsid w:val="00807E03"/>
    <w:rsid w:val="0081012A"/>
    <w:rsid w:val="008101B5"/>
    <w:rsid w:val="00810414"/>
    <w:rsid w:val="00810A3D"/>
    <w:rsid w:val="00810D00"/>
    <w:rsid w:val="00810D9E"/>
    <w:rsid w:val="008115A1"/>
    <w:rsid w:val="00811763"/>
    <w:rsid w:val="0081185C"/>
    <w:rsid w:val="00811A52"/>
    <w:rsid w:val="008121B9"/>
    <w:rsid w:val="008121EA"/>
    <w:rsid w:val="00812852"/>
    <w:rsid w:val="00812A33"/>
    <w:rsid w:val="00812E61"/>
    <w:rsid w:val="0081331C"/>
    <w:rsid w:val="00813444"/>
    <w:rsid w:val="00813891"/>
    <w:rsid w:val="008138EC"/>
    <w:rsid w:val="00813B05"/>
    <w:rsid w:val="00813DF8"/>
    <w:rsid w:val="00813F0F"/>
    <w:rsid w:val="008140AF"/>
    <w:rsid w:val="00814338"/>
    <w:rsid w:val="00814799"/>
    <w:rsid w:val="00814999"/>
    <w:rsid w:val="008157F4"/>
    <w:rsid w:val="00815A6D"/>
    <w:rsid w:val="00816341"/>
    <w:rsid w:val="0081651F"/>
    <w:rsid w:val="00816782"/>
    <w:rsid w:val="00816A4B"/>
    <w:rsid w:val="008172C1"/>
    <w:rsid w:val="0081746C"/>
    <w:rsid w:val="00817D64"/>
    <w:rsid w:val="00817EAA"/>
    <w:rsid w:val="0082011F"/>
    <w:rsid w:val="0082020D"/>
    <w:rsid w:val="00820254"/>
    <w:rsid w:val="0082093C"/>
    <w:rsid w:val="00820E11"/>
    <w:rsid w:val="00820FF8"/>
    <w:rsid w:val="00821180"/>
    <w:rsid w:val="0082132A"/>
    <w:rsid w:val="0082185E"/>
    <w:rsid w:val="00821AAD"/>
    <w:rsid w:val="00821BFC"/>
    <w:rsid w:val="00821DAF"/>
    <w:rsid w:val="008225E5"/>
    <w:rsid w:val="0082265A"/>
    <w:rsid w:val="008229DB"/>
    <w:rsid w:val="00822F23"/>
    <w:rsid w:val="0082333B"/>
    <w:rsid w:val="00823485"/>
    <w:rsid w:val="0082370F"/>
    <w:rsid w:val="00824470"/>
    <w:rsid w:val="00824B15"/>
    <w:rsid w:val="00824C6E"/>
    <w:rsid w:val="0082574F"/>
    <w:rsid w:val="00825D4D"/>
    <w:rsid w:val="00825DBD"/>
    <w:rsid w:val="00825EA1"/>
    <w:rsid w:val="00825F1B"/>
    <w:rsid w:val="00826228"/>
    <w:rsid w:val="00826260"/>
    <w:rsid w:val="008262BD"/>
    <w:rsid w:val="00826BBD"/>
    <w:rsid w:val="008270A0"/>
    <w:rsid w:val="00827174"/>
    <w:rsid w:val="00827211"/>
    <w:rsid w:val="008274A1"/>
    <w:rsid w:val="008276C1"/>
    <w:rsid w:val="0082772E"/>
    <w:rsid w:val="00827D69"/>
    <w:rsid w:val="00830001"/>
    <w:rsid w:val="00830259"/>
    <w:rsid w:val="0083062F"/>
    <w:rsid w:val="00830EA1"/>
    <w:rsid w:val="00830F0E"/>
    <w:rsid w:val="008312C7"/>
    <w:rsid w:val="0083186E"/>
    <w:rsid w:val="008318C5"/>
    <w:rsid w:val="008319BB"/>
    <w:rsid w:val="00831D85"/>
    <w:rsid w:val="00831E42"/>
    <w:rsid w:val="008320D5"/>
    <w:rsid w:val="008321D4"/>
    <w:rsid w:val="008322BD"/>
    <w:rsid w:val="0083236E"/>
    <w:rsid w:val="00832836"/>
    <w:rsid w:val="00832AB5"/>
    <w:rsid w:val="00832AE3"/>
    <w:rsid w:val="00832BC8"/>
    <w:rsid w:val="00832C40"/>
    <w:rsid w:val="00833602"/>
    <w:rsid w:val="00833D53"/>
    <w:rsid w:val="00833F6A"/>
    <w:rsid w:val="008340FF"/>
    <w:rsid w:val="0083419F"/>
    <w:rsid w:val="00834439"/>
    <w:rsid w:val="0083490D"/>
    <w:rsid w:val="0083494B"/>
    <w:rsid w:val="00834AE0"/>
    <w:rsid w:val="00834C4B"/>
    <w:rsid w:val="0083519C"/>
    <w:rsid w:val="00835507"/>
    <w:rsid w:val="00835CCC"/>
    <w:rsid w:val="00835E37"/>
    <w:rsid w:val="00836211"/>
    <w:rsid w:val="008364CD"/>
    <w:rsid w:val="008369C7"/>
    <w:rsid w:val="00836B5B"/>
    <w:rsid w:val="00836BF3"/>
    <w:rsid w:val="00836E47"/>
    <w:rsid w:val="00837140"/>
    <w:rsid w:val="00837431"/>
    <w:rsid w:val="008402DB"/>
    <w:rsid w:val="008403B4"/>
    <w:rsid w:val="008403E4"/>
    <w:rsid w:val="0084055E"/>
    <w:rsid w:val="0084055F"/>
    <w:rsid w:val="00840580"/>
    <w:rsid w:val="008405A4"/>
    <w:rsid w:val="008405C5"/>
    <w:rsid w:val="00840A5B"/>
    <w:rsid w:val="00840C5B"/>
    <w:rsid w:val="00841254"/>
    <w:rsid w:val="00841288"/>
    <w:rsid w:val="00841323"/>
    <w:rsid w:val="00841422"/>
    <w:rsid w:val="00841458"/>
    <w:rsid w:val="00841541"/>
    <w:rsid w:val="008418D4"/>
    <w:rsid w:val="00841BC7"/>
    <w:rsid w:val="00842063"/>
    <w:rsid w:val="0084255C"/>
    <w:rsid w:val="00842569"/>
    <w:rsid w:val="008428B6"/>
    <w:rsid w:val="00842991"/>
    <w:rsid w:val="00842D59"/>
    <w:rsid w:val="00842FC4"/>
    <w:rsid w:val="0084312E"/>
    <w:rsid w:val="00843CB6"/>
    <w:rsid w:val="00843D0E"/>
    <w:rsid w:val="00843E3F"/>
    <w:rsid w:val="00843E66"/>
    <w:rsid w:val="00844568"/>
    <w:rsid w:val="008445CA"/>
    <w:rsid w:val="00844C1F"/>
    <w:rsid w:val="00844E0F"/>
    <w:rsid w:val="00844E4F"/>
    <w:rsid w:val="008452B9"/>
    <w:rsid w:val="008452BB"/>
    <w:rsid w:val="0084566A"/>
    <w:rsid w:val="008459C2"/>
    <w:rsid w:val="008459D3"/>
    <w:rsid w:val="00845AE1"/>
    <w:rsid w:val="00845BC0"/>
    <w:rsid w:val="00845D62"/>
    <w:rsid w:val="00845D6F"/>
    <w:rsid w:val="008460E5"/>
    <w:rsid w:val="00846361"/>
    <w:rsid w:val="00846414"/>
    <w:rsid w:val="008464D1"/>
    <w:rsid w:val="008467C4"/>
    <w:rsid w:val="00846900"/>
    <w:rsid w:val="00846A40"/>
    <w:rsid w:val="008476AA"/>
    <w:rsid w:val="008476B8"/>
    <w:rsid w:val="0084776C"/>
    <w:rsid w:val="00847770"/>
    <w:rsid w:val="008479BA"/>
    <w:rsid w:val="00847A52"/>
    <w:rsid w:val="00847C0C"/>
    <w:rsid w:val="00847C52"/>
    <w:rsid w:val="00847CA7"/>
    <w:rsid w:val="00847D42"/>
    <w:rsid w:val="00847E2F"/>
    <w:rsid w:val="00847ED9"/>
    <w:rsid w:val="00850504"/>
    <w:rsid w:val="0085065B"/>
    <w:rsid w:val="00850711"/>
    <w:rsid w:val="00850798"/>
    <w:rsid w:val="008507DB"/>
    <w:rsid w:val="00850973"/>
    <w:rsid w:val="00850A60"/>
    <w:rsid w:val="00850BF5"/>
    <w:rsid w:val="0085109C"/>
    <w:rsid w:val="0085117E"/>
    <w:rsid w:val="00851A04"/>
    <w:rsid w:val="00851D2D"/>
    <w:rsid w:val="008520AD"/>
    <w:rsid w:val="00852121"/>
    <w:rsid w:val="008526DD"/>
    <w:rsid w:val="008527BB"/>
    <w:rsid w:val="00852A16"/>
    <w:rsid w:val="00852D5E"/>
    <w:rsid w:val="008532D5"/>
    <w:rsid w:val="00853685"/>
    <w:rsid w:val="008536D1"/>
    <w:rsid w:val="00853B06"/>
    <w:rsid w:val="00853BE4"/>
    <w:rsid w:val="00853C17"/>
    <w:rsid w:val="00853FAD"/>
    <w:rsid w:val="0085437E"/>
    <w:rsid w:val="008547A9"/>
    <w:rsid w:val="00854C52"/>
    <w:rsid w:val="00854D5D"/>
    <w:rsid w:val="00854E90"/>
    <w:rsid w:val="008550E8"/>
    <w:rsid w:val="00855181"/>
    <w:rsid w:val="008555BD"/>
    <w:rsid w:val="00855876"/>
    <w:rsid w:val="00855928"/>
    <w:rsid w:val="00855DFA"/>
    <w:rsid w:val="008560CF"/>
    <w:rsid w:val="00856259"/>
    <w:rsid w:val="0085645C"/>
    <w:rsid w:val="00856733"/>
    <w:rsid w:val="008568E4"/>
    <w:rsid w:val="00856B19"/>
    <w:rsid w:val="00856DAC"/>
    <w:rsid w:val="00856F00"/>
    <w:rsid w:val="008570F4"/>
    <w:rsid w:val="00857362"/>
    <w:rsid w:val="008575B5"/>
    <w:rsid w:val="008576B0"/>
    <w:rsid w:val="0085777D"/>
    <w:rsid w:val="00857A50"/>
    <w:rsid w:val="008601B4"/>
    <w:rsid w:val="008604F9"/>
    <w:rsid w:val="00860729"/>
    <w:rsid w:val="00860A6E"/>
    <w:rsid w:val="00860E91"/>
    <w:rsid w:val="00861505"/>
    <w:rsid w:val="00861AF1"/>
    <w:rsid w:val="00861BB8"/>
    <w:rsid w:val="00861DB2"/>
    <w:rsid w:val="00861E7A"/>
    <w:rsid w:val="008623D9"/>
    <w:rsid w:val="0086247A"/>
    <w:rsid w:val="00862652"/>
    <w:rsid w:val="00862F80"/>
    <w:rsid w:val="00862FE6"/>
    <w:rsid w:val="00863522"/>
    <w:rsid w:val="008635C6"/>
    <w:rsid w:val="00863896"/>
    <w:rsid w:val="00863FE2"/>
    <w:rsid w:val="008643FC"/>
    <w:rsid w:val="00864550"/>
    <w:rsid w:val="00864717"/>
    <w:rsid w:val="008649C1"/>
    <w:rsid w:val="00864A7D"/>
    <w:rsid w:val="00864FAD"/>
    <w:rsid w:val="00864FF1"/>
    <w:rsid w:val="008651E7"/>
    <w:rsid w:val="00865A67"/>
    <w:rsid w:val="00865B4B"/>
    <w:rsid w:val="00865DF6"/>
    <w:rsid w:val="00866E9E"/>
    <w:rsid w:val="00867065"/>
    <w:rsid w:val="0086722D"/>
    <w:rsid w:val="00867296"/>
    <w:rsid w:val="008673B3"/>
    <w:rsid w:val="0086774B"/>
    <w:rsid w:val="00867893"/>
    <w:rsid w:val="00867FA0"/>
    <w:rsid w:val="00870727"/>
    <w:rsid w:val="00871508"/>
    <w:rsid w:val="00871598"/>
    <w:rsid w:val="008716EF"/>
    <w:rsid w:val="00871882"/>
    <w:rsid w:val="00871DBB"/>
    <w:rsid w:val="00872309"/>
    <w:rsid w:val="0087263E"/>
    <w:rsid w:val="0087268B"/>
    <w:rsid w:val="008726D0"/>
    <w:rsid w:val="008727A5"/>
    <w:rsid w:val="00872A0E"/>
    <w:rsid w:val="00872A7E"/>
    <w:rsid w:val="00872CD1"/>
    <w:rsid w:val="00873150"/>
    <w:rsid w:val="00873475"/>
    <w:rsid w:val="008736B1"/>
    <w:rsid w:val="008739CC"/>
    <w:rsid w:val="00873DB5"/>
    <w:rsid w:val="00873EF6"/>
    <w:rsid w:val="00873FB3"/>
    <w:rsid w:val="00873FBD"/>
    <w:rsid w:val="0087446A"/>
    <w:rsid w:val="008749CC"/>
    <w:rsid w:val="00874F8A"/>
    <w:rsid w:val="0087500F"/>
    <w:rsid w:val="0087525B"/>
    <w:rsid w:val="0087548E"/>
    <w:rsid w:val="00875528"/>
    <w:rsid w:val="00875C2B"/>
    <w:rsid w:val="008760FF"/>
    <w:rsid w:val="00876336"/>
    <w:rsid w:val="00876380"/>
    <w:rsid w:val="008767B5"/>
    <w:rsid w:val="00876AB2"/>
    <w:rsid w:val="00876B78"/>
    <w:rsid w:val="00876C4A"/>
    <w:rsid w:val="00876CF8"/>
    <w:rsid w:val="00877869"/>
    <w:rsid w:val="008778BC"/>
    <w:rsid w:val="00877ADE"/>
    <w:rsid w:val="00877FA0"/>
    <w:rsid w:val="008800AD"/>
    <w:rsid w:val="008801E5"/>
    <w:rsid w:val="00880488"/>
    <w:rsid w:val="0088216D"/>
    <w:rsid w:val="00882A09"/>
    <w:rsid w:val="00882C03"/>
    <w:rsid w:val="00882D6F"/>
    <w:rsid w:val="008834BC"/>
    <w:rsid w:val="00883885"/>
    <w:rsid w:val="00883940"/>
    <w:rsid w:val="00883C48"/>
    <w:rsid w:val="008841F1"/>
    <w:rsid w:val="008842AB"/>
    <w:rsid w:val="00884638"/>
    <w:rsid w:val="008847A0"/>
    <w:rsid w:val="00884BA4"/>
    <w:rsid w:val="00884BE0"/>
    <w:rsid w:val="00884CBC"/>
    <w:rsid w:val="00884DB4"/>
    <w:rsid w:val="0088517A"/>
    <w:rsid w:val="00885354"/>
    <w:rsid w:val="00885403"/>
    <w:rsid w:val="0088548F"/>
    <w:rsid w:val="0088559B"/>
    <w:rsid w:val="00885791"/>
    <w:rsid w:val="008858EC"/>
    <w:rsid w:val="00885987"/>
    <w:rsid w:val="00885B2D"/>
    <w:rsid w:val="00885C69"/>
    <w:rsid w:val="00885E5D"/>
    <w:rsid w:val="00886308"/>
    <w:rsid w:val="0088658E"/>
    <w:rsid w:val="00886912"/>
    <w:rsid w:val="00886C85"/>
    <w:rsid w:val="00887030"/>
    <w:rsid w:val="00887903"/>
    <w:rsid w:val="00887A35"/>
    <w:rsid w:val="0089029A"/>
    <w:rsid w:val="008903CC"/>
    <w:rsid w:val="00890469"/>
    <w:rsid w:val="008905D2"/>
    <w:rsid w:val="00890868"/>
    <w:rsid w:val="00890885"/>
    <w:rsid w:val="00890D0D"/>
    <w:rsid w:val="00890D19"/>
    <w:rsid w:val="00890FA9"/>
    <w:rsid w:val="0089126F"/>
    <w:rsid w:val="0089165C"/>
    <w:rsid w:val="00891824"/>
    <w:rsid w:val="00891893"/>
    <w:rsid w:val="00891BA4"/>
    <w:rsid w:val="00891E71"/>
    <w:rsid w:val="0089213A"/>
    <w:rsid w:val="00892812"/>
    <w:rsid w:val="00892D14"/>
    <w:rsid w:val="00893322"/>
    <w:rsid w:val="00893379"/>
    <w:rsid w:val="008935C1"/>
    <w:rsid w:val="008935FA"/>
    <w:rsid w:val="008940B7"/>
    <w:rsid w:val="008942F9"/>
    <w:rsid w:val="008942FA"/>
    <w:rsid w:val="0089440B"/>
    <w:rsid w:val="00894688"/>
    <w:rsid w:val="00894C87"/>
    <w:rsid w:val="0089516F"/>
    <w:rsid w:val="0089525F"/>
    <w:rsid w:val="0089549F"/>
    <w:rsid w:val="00895590"/>
    <w:rsid w:val="0089579E"/>
    <w:rsid w:val="00895A5E"/>
    <w:rsid w:val="00895AD4"/>
    <w:rsid w:val="00895B94"/>
    <w:rsid w:val="00895F37"/>
    <w:rsid w:val="00896314"/>
    <w:rsid w:val="00896679"/>
    <w:rsid w:val="00896721"/>
    <w:rsid w:val="0089754A"/>
    <w:rsid w:val="00897A73"/>
    <w:rsid w:val="008A02E9"/>
    <w:rsid w:val="008A0664"/>
    <w:rsid w:val="008A0665"/>
    <w:rsid w:val="008A0EAA"/>
    <w:rsid w:val="008A100A"/>
    <w:rsid w:val="008A102C"/>
    <w:rsid w:val="008A1241"/>
    <w:rsid w:val="008A1C19"/>
    <w:rsid w:val="008A20C3"/>
    <w:rsid w:val="008A2DE0"/>
    <w:rsid w:val="008A2EEB"/>
    <w:rsid w:val="008A3003"/>
    <w:rsid w:val="008A30FE"/>
    <w:rsid w:val="008A31A0"/>
    <w:rsid w:val="008A3392"/>
    <w:rsid w:val="008A3B0C"/>
    <w:rsid w:val="008A3C2F"/>
    <w:rsid w:val="008A3DC8"/>
    <w:rsid w:val="008A4124"/>
    <w:rsid w:val="008A41C6"/>
    <w:rsid w:val="008A43B1"/>
    <w:rsid w:val="008A46B9"/>
    <w:rsid w:val="008A4AC9"/>
    <w:rsid w:val="008A4C57"/>
    <w:rsid w:val="008A4C75"/>
    <w:rsid w:val="008A575B"/>
    <w:rsid w:val="008A5CE8"/>
    <w:rsid w:val="008A6330"/>
    <w:rsid w:val="008A66F8"/>
    <w:rsid w:val="008A6799"/>
    <w:rsid w:val="008A68C3"/>
    <w:rsid w:val="008A6952"/>
    <w:rsid w:val="008A6B4D"/>
    <w:rsid w:val="008A6B63"/>
    <w:rsid w:val="008A6DFF"/>
    <w:rsid w:val="008A6E40"/>
    <w:rsid w:val="008A6E54"/>
    <w:rsid w:val="008A6E85"/>
    <w:rsid w:val="008A719C"/>
    <w:rsid w:val="008A764B"/>
    <w:rsid w:val="008A7A75"/>
    <w:rsid w:val="008B017A"/>
    <w:rsid w:val="008B0248"/>
    <w:rsid w:val="008B02D5"/>
    <w:rsid w:val="008B03DC"/>
    <w:rsid w:val="008B0444"/>
    <w:rsid w:val="008B04CA"/>
    <w:rsid w:val="008B04EB"/>
    <w:rsid w:val="008B05BC"/>
    <w:rsid w:val="008B0A4B"/>
    <w:rsid w:val="008B0B18"/>
    <w:rsid w:val="008B0C5B"/>
    <w:rsid w:val="008B155D"/>
    <w:rsid w:val="008B1694"/>
    <w:rsid w:val="008B1A00"/>
    <w:rsid w:val="008B1A17"/>
    <w:rsid w:val="008B1CD7"/>
    <w:rsid w:val="008B1E5D"/>
    <w:rsid w:val="008B228E"/>
    <w:rsid w:val="008B2429"/>
    <w:rsid w:val="008B2577"/>
    <w:rsid w:val="008B2656"/>
    <w:rsid w:val="008B2933"/>
    <w:rsid w:val="008B2BAC"/>
    <w:rsid w:val="008B2C9E"/>
    <w:rsid w:val="008B2E19"/>
    <w:rsid w:val="008B2F1A"/>
    <w:rsid w:val="008B302C"/>
    <w:rsid w:val="008B36B9"/>
    <w:rsid w:val="008B39EE"/>
    <w:rsid w:val="008B3C17"/>
    <w:rsid w:val="008B3DE1"/>
    <w:rsid w:val="008B41BE"/>
    <w:rsid w:val="008B44B6"/>
    <w:rsid w:val="008B44BD"/>
    <w:rsid w:val="008B45DF"/>
    <w:rsid w:val="008B4733"/>
    <w:rsid w:val="008B495F"/>
    <w:rsid w:val="008B49B1"/>
    <w:rsid w:val="008B4D9D"/>
    <w:rsid w:val="008B4DE1"/>
    <w:rsid w:val="008B5825"/>
    <w:rsid w:val="008B5AAD"/>
    <w:rsid w:val="008B5C51"/>
    <w:rsid w:val="008B5DE2"/>
    <w:rsid w:val="008B5F76"/>
    <w:rsid w:val="008B633E"/>
    <w:rsid w:val="008B64C9"/>
    <w:rsid w:val="008B66B7"/>
    <w:rsid w:val="008B684D"/>
    <w:rsid w:val="008B6CCF"/>
    <w:rsid w:val="008B7184"/>
    <w:rsid w:val="008B71BF"/>
    <w:rsid w:val="008B7239"/>
    <w:rsid w:val="008B75E8"/>
    <w:rsid w:val="008B7856"/>
    <w:rsid w:val="008C00AB"/>
    <w:rsid w:val="008C0321"/>
    <w:rsid w:val="008C03CC"/>
    <w:rsid w:val="008C054A"/>
    <w:rsid w:val="008C05AD"/>
    <w:rsid w:val="008C0624"/>
    <w:rsid w:val="008C067F"/>
    <w:rsid w:val="008C07B4"/>
    <w:rsid w:val="008C09C1"/>
    <w:rsid w:val="008C0A1D"/>
    <w:rsid w:val="008C15C8"/>
    <w:rsid w:val="008C16B2"/>
    <w:rsid w:val="008C192F"/>
    <w:rsid w:val="008C1A16"/>
    <w:rsid w:val="008C1D0C"/>
    <w:rsid w:val="008C2001"/>
    <w:rsid w:val="008C2293"/>
    <w:rsid w:val="008C234D"/>
    <w:rsid w:val="008C2679"/>
    <w:rsid w:val="008C2A7B"/>
    <w:rsid w:val="008C2DC6"/>
    <w:rsid w:val="008C306B"/>
    <w:rsid w:val="008C32F3"/>
    <w:rsid w:val="008C35C3"/>
    <w:rsid w:val="008C368E"/>
    <w:rsid w:val="008C3A19"/>
    <w:rsid w:val="008C3BCD"/>
    <w:rsid w:val="008C3F2A"/>
    <w:rsid w:val="008C3F52"/>
    <w:rsid w:val="008C407F"/>
    <w:rsid w:val="008C42BC"/>
    <w:rsid w:val="008C4358"/>
    <w:rsid w:val="008C4762"/>
    <w:rsid w:val="008C496B"/>
    <w:rsid w:val="008C4990"/>
    <w:rsid w:val="008C4AE4"/>
    <w:rsid w:val="008C4BAA"/>
    <w:rsid w:val="008C4BFE"/>
    <w:rsid w:val="008C4EF2"/>
    <w:rsid w:val="008C5082"/>
    <w:rsid w:val="008C556A"/>
    <w:rsid w:val="008C5D21"/>
    <w:rsid w:val="008C5DFA"/>
    <w:rsid w:val="008C5F5C"/>
    <w:rsid w:val="008C6526"/>
    <w:rsid w:val="008C6532"/>
    <w:rsid w:val="008C65BD"/>
    <w:rsid w:val="008C6704"/>
    <w:rsid w:val="008C7102"/>
    <w:rsid w:val="008C75CA"/>
    <w:rsid w:val="008C78EB"/>
    <w:rsid w:val="008C7914"/>
    <w:rsid w:val="008C7CB2"/>
    <w:rsid w:val="008D052A"/>
    <w:rsid w:val="008D0580"/>
    <w:rsid w:val="008D0ABE"/>
    <w:rsid w:val="008D0F26"/>
    <w:rsid w:val="008D14C0"/>
    <w:rsid w:val="008D159A"/>
    <w:rsid w:val="008D1630"/>
    <w:rsid w:val="008D1708"/>
    <w:rsid w:val="008D1CF4"/>
    <w:rsid w:val="008D22B6"/>
    <w:rsid w:val="008D28E1"/>
    <w:rsid w:val="008D29D0"/>
    <w:rsid w:val="008D2D46"/>
    <w:rsid w:val="008D2FC0"/>
    <w:rsid w:val="008D31A3"/>
    <w:rsid w:val="008D354A"/>
    <w:rsid w:val="008D3C9F"/>
    <w:rsid w:val="008D47D7"/>
    <w:rsid w:val="008D4954"/>
    <w:rsid w:val="008D4BD9"/>
    <w:rsid w:val="008D5030"/>
    <w:rsid w:val="008D509F"/>
    <w:rsid w:val="008D50D1"/>
    <w:rsid w:val="008D539A"/>
    <w:rsid w:val="008D53B3"/>
    <w:rsid w:val="008D54AB"/>
    <w:rsid w:val="008D56D1"/>
    <w:rsid w:val="008D582A"/>
    <w:rsid w:val="008D5AAA"/>
    <w:rsid w:val="008D5BDC"/>
    <w:rsid w:val="008D5C39"/>
    <w:rsid w:val="008D5D56"/>
    <w:rsid w:val="008D6342"/>
    <w:rsid w:val="008D685A"/>
    <w:rsid w:val="008D6A3C"/>
    <w:rsid w:val="008D6DDA"/>
    <w:rsid w:val="008D7216"/>
    <w:rsid w:val="008D7217"/>
    <w:rsid w:val="008D73DB"/>
    <w:rsid w:val="008D7BA9"/>
    <w:rsid w:val="008D7C89"/>
    <w:rsid w:val="008D7D33"/>
    <w:rsid w:val="008E00D4"/>
    <w:rsid w:val="008E01D4"/>
    <w:rsid w:val="008E03CD"/>
    <w:rsid w:val="008E0773"/>
    <w:rsid w:val="008E09BC"/>
    <w:rsid w:val="008E0C91"/>
    <w:rsid w:val="008E0CB0"/>
    <w:rsid w:val="008E0CD2"/>
    <w:rsid w:val="008E11E8"/>
    <w:rsid w:val="008E1308"/>
    <w:rsid w:val="008E1414"/>
    <w:rsid w:val="008E1BB8"/>
    <w:rsid w:val="008E2327"/>
    <w:rsid w:val="008E236E"/>
    <w:rsid w:val="008E2600"/>
    <w:rsid w:val="008E2814"/>
    <w:rsid w:val="008E29B4"/>
    <w:rsid w:val="008E2E61"/>
    <w:rsid w:val="008E2EB0"/>
    <w:rsid w:val="008E3274"/>
    <w:rsid w:val="008E385A"/>
    <w:rsid w:val="008E3BC0"/>
    <w:rsid w:val="008E4288"/>
    <w:rsid w:val="008E4576"/>
    <w:rsid w:val="008E47B8"/>
    <w:rsid w:val="008E4A17"/>
    <w:rsid w:val="008E4A31"/>
    <w:rsid w:val="008E4AC0"/>
    <w:rsid w:val="008E4D38"/>
    <w:rsid w:val="008E58DC"/>
    <w:rsid w:val="008E59F1"/>
    <w:rsid w:val="008E5A3B"/>
    <w:rsid w:val="008E5C1F"/>
    <w:rsid w:val="008E5D47"/>
    <w:rsid w:val="008E5DC9"/>
    <w:rsid w:val="008E5F77"/>
    <w:rsid w:val="008E622C"/>
    <w:rsid w:val="008E66B8"/>
    <w:rsid w:val="008E6B67"/>
    <w:rsid w:val="008E6C49"/>
    <w:rsid w:val="008E6C9C"/>
    <w:rsid w:val="008E74E8"/>
    <w:rsid w:val="008E7721"/>
    <w:rsid w:val="008E7CB9"/>
    <w:rsid w:val="008F03BA"/>
    <w:rsid w:val="008F0703"/>
    <w:rsid w:val="008F0AFF"/>
    <w:rsid w:val="008F0C08"/>
    <w:rsid w:val="008F0D99"/>
    <w:rsid w:val="008F1277"/>
    <w:rsid w:val="008F179A"/>
    <w:rsid w:val="008F189B"/>
    <w:rsid w:val="008F1929"/>
    <w:rsid w:val="008F194B"/>
    <w:rsid w:val="008F19EA"/>
    <w:rsid w:val="008F1BE6"/>
    <w:rsid w:val="008F20A6"/>
    <w:rsid w:val="008F23CC"/>
    <w:rsid w:val="008F2558"/>
    <w:rsid w:val="008F2832"/>
    <w:rsid w:val="008F287D"/>
    <w:rsid w:val="008F2B26"/>
    <w:rsid w:val="008F2BD4"/>
    <w:rsid w:val="008F2C56"/>
    <w:rsid w:val="008F3134"/>
    <w:rsid w:val="008F3170"/>
    <w:rsid w:val="008F32F8"/>
    <w:rsid w:val="008F34FE"/>
    <w:rsid w:val="008F3A20"/>
    <w:rsid w:val="008F3B90"/>
    <w:rsid w:val="008F3B9E"/>
    <w:rsid w:val="008F3E0F"/>
    <w:rsid w:val="008F3E18"/>
    <w:rsid w:val="008F3FCA"/>
    <w:rsid w:val="008F4694"/>
    <w:rsid w:val="008F48B4"/>
    <w:rsid w:val="008F4A43"/>
    <w:rsid w:val="008F4BBD"/>
    <w:rsid w:val="008F4C04"/>
    <w:rsid w:val="008F51D4"/>
    <w:rsid w:val="008F5648"/>
    <w:rsid w:val="008F6164"/>
    <w:rsid w:val="008F649D"/>
    <w:rsid w:val="008F663C"/>
    <w:rsid w:val="008F6C0F"/>
    <w:rsid w:val="008F6FF8"/>
    <w:rsid w:val="008F713D"/>
    <w:rsid w:val="008F7199"/>
    <w:rsid w:val="008F7292"/>
    <w:rsid w:val="008F7AD2"/>
    <w:rsid w:val="008F7B0B"/>
    <w:rsid w:val="008F7B45"/>
    <w:rsid w:val="008F7BF7"/>
    <w:rsid w:val="008F7DF4"/>
    <w:rsid w:val="00900085"/>
    <w:rsid w:val="0090027E"/>
    <w:rsid w:val="009005CB"/>
    <w:rsid w:val="00900AD6"/>
    <w:rsid w:val="00900C72"/>
    <w:rsid w:val="00900F8F"/>
    <w:rsid w:val="00901D96"/>
    <w:rsid w:val="00901DE6"/>
    <w:rsid w:val="00901E0B"/>
    <w:rsid w:val="00901E2D"/>
    <w:rsid w:val="00901EAF"/>
    <w:rsid w:val="00902191"/>
    <w:rsid w:val="0090223B"/>
    <w:rsid w:val="00902689"/>
    <w:rsid w:val="00902CF1"/>
    <w:rsid w:val="009030B0"/>
    <w:rsid w:val="009035C9"/>
    <w:rsid w:val="00903611"/>
    <w:rsid w:val="0090361A"/>
    <w:rsid w:val="00903A7D"/>
    <w:rsid w:val="00903B35"/>
    <w:rsid w:val="00903C4B"/>
    <w:rsid w:val="009046F0"/>
    <w:rsid w:val="00904908"/>
    <w:rsid w:val="00904AFB"/>
    <w:rsid w:val="00904E7F"/>
    <w:rsid w:val="0090501B"/>
    <w:rsid w:val="00905175"/>
    <w:rsid w:val="009054C2"/>
    <w:rsid w:val="009056E9"/>
    <w:rsid w:val="00905C0A"/>
    <w:rsid w:val="00905CBD"/>
    <w:rsid w:val="00905D73"/>
    <w:rsid w:val="00905EDC"/>
    <w:rsid w:val="00905F34"/>
    <w:rsid w:val="00906000"/>
    <w:rsid w:val="00906696"/>
    <w:rsid w:val="009066D9"/>
    <w:rsid w:val="00906850"/>
    <w:rsid w:val="00906A8E"/>
    <w:rsid w:val="00906BE4"/>
    <w:rsid w:val="00906DDD"/>
    <w:rsid w:val="0090711A"/>
    <w:rsid w:val="009073D8"/>
    <w:rsid w:val="00907B45"/>
    <w:rsid w:val="00907D87"/>
    <w:rsid w:val="00910150"/>
    <w:rsid w:val="009101B8"/>
    <w:rsid w:val="009103D1"/>
    <w:rsid w:val="0091043A"/>
    <w:rsid w:val="009106FB"/>
    <w:rsid w:val="00910755"/>
    <w:rsid w:val="00910BE0"/>
    <w:rsid w:val="00910CD1"/>
    <w:rsid w:val="00910D1B"/>
    <w:rsid w:val="00910E53"/>
    <w:rsid w:val="00911147"/>
    <w:rsid w:val="00911570"/>
    <w:rsid w:val="00911579"/>
    <w:rsid w:val="0091159B"/>
    <w:rsid w:val="00911BCE"/>
    <w:rsid w:val="0091201A"/>
    <w:rsid w:val="00912149"/>
    <w:rsid w:val="009121A2"/>
    <w:rsid w:val="009122E0"/>
    <w:rsid w:val="009124CA"/>
    <w:rsid w:val="00912538"/>
    <w:rsid w:val="009126CA"/>
    <w:rsid w:val="00912C9D"/>
    <w:rsid w:val="0091328A"/>
    <w:rsid w:val="009133E9"/>
    <w:rsid w:val="009136D2"/>
    <w:rsid w:val="00913878"/>
    <w:rsid w:val="00913A28"/>
    <w:rsid w:val="00913B10"/>
    <w:rsid w:val="00913DB4"/>
    <w:rsid w:val="00913EE9"/>
    <w:rsid w:val="009142E5"/>
    <w:rsid w:val="009144E9"/>
    <w:rsid w:val="0091463E"/>
    <w:rsid w:val="009147B0"/>
    <w:rsid w:val="00914B9D"/>
    <w:rsid w:val="00914E7C"/>
    <w:rsid w:val="009150AE"/>
    <w:rsid w:val="009150C7"/>
    <w:rsid w:val="00915270"/>
    <w:rsid w:val="00915783"/>
    <w:rsid w:val="00915AE1"/>
    <w:rsid w:val="00915C9A"/>
    <w:rsid w:val="00915EE9"/>
    <w:rsid w:val="00915F6B"/>
    <w:rsid w:val="00916092"/>
    <w:rsid w:val="00916593"/>
    <w:rsid w:val="009170CA"/>
    <w:rsid w:val="0091725E"/>
    <w:rsid w:val="009174F6"/>
    <w:rsid w:val="00917814"/>
    <w:rsid w:val="00917AF7"/>
    <w:rsid w:val="00917B7E"/>
    <w:rsid w:val="00920456"/>
    <w:rsid w:val="009209DA"/>
    <w:rsid w:val="00920F3B"/>
    <w:rsid w:val="00921215"/>
    <w:rsid w:val="00921532"/>
    <w:rsid w:val="009220DF"/>
    <w:rsid w:val="0092218D"/>
    <w:rsid w:val="0092222C"/>
    <w:rsid w:val="009224DC"/>
    <w:rsid w:val="0092252E"/>
    <w:rsid w:val="009227E7"/>
    <w:rsid w:val="00922992"/>
    <w:rsid w:val="009229BB"/>
    <w:rsid w:val="00922D05"/>
    <w:rsid w:val="00922DFD"/>
    <w:rsid w:val="00922EB4"/>
    <w:rsid w:val="00923140"/>
    <w:rsid w:val="00923220"/>
    <w:rsid w:val="00923393"/>
    <w:rsid w:val="00923874"/>
    <w:rsid w:val="00923893"/>
    <w:rsid w:val="00923A26"/>
    <w:rsid w:val="00923BB7"/>
    <w:rsid w:val="00923FC3"/>
    <w:rsid w:val="00924105"/>
    <w:rsid w:val="0092421B"/>
    <w:rsid w:val="00925264"/>
    <w:rsid w:val="009257C6"/>
    <w:rsid w:val="009258C8"/>
    <w:rsid w:val="00925A3B"/>
    <w:rsid w:val="00925AC9"/>
    <w:rsid w:val="00925C23"/>
    <w:rsid w:val="00925CC2"/>
    <w:rsid w:val="009260F2"/>
    <w:rsid w:val="00926116"/>
    <w:rsid w:val="009264E7"/>
    <w:rsid w:val="00926651"/>
    <w:rsid w:val="00926839"/>
    <w:rsid w:val="00926BE3"/>
    <w:rsid w:val="00927165"/>
    <w:rsid w:val="0092766F"/>
    <w:rsid w:val="009307AD"/>
    <w:rsid w:val="00930E19"/>
    <w:rsid w:val="00930ECD"/>
    <w:rsid w:val="00931291"/>
    <w:rsid w:val="0093147B"/>
    <w:rsid w:val="0093155A"/>
    <w:rsid w:val="00931638"/>
    <w:rsid w:val="00931B3D"/>
    <w:rsid w:val="00931CB9"/>
    <w:rsid w:val="00931FF8"/>
    <w:rsid w:val="00932211"/>
    <w:rsid w:val="00932608"/>
    <w:rsid w:val="0093264D"/>
    <w:rsid w:val="009326BD"/>
    <w:rsid w:val="00932723"/>
    <w:rsid w:val="009329A8"/>
    <w:rsid w:val="00932B9D"/>
    <w:rsid w:val="00932C8F"/>
    <w:rsid w:val="00932F99"/>
    <w:rsid w:val="00933388"/>
    <w:rsid w:val="00933742"/>
    <w:rsid w:val="009338EB"/>
    <w:rsid w:val="00933AA5"/>
    <w:rsid w:val="00933C2A"/>
    <w:rsid w:val="00933C58"/>
    <w:rsid w:val="00933D0A"/>
    <w:rsid w:val="00933D1D"/>
    <w:rsid w:val="00933EC2"/>
    <w:rsid w:val="009347BD"/>
    <w:rsid w:val="009348EA"/>
    <w:rsid w:val="0093492F"/>
    <w:rsid w:val="00934AE1"/>
    <w:rsid w:val="00934C56"/>
    <w:rsid w:val="00934DB1"/>
    <w:rsid w:val="00934F6D"/>
    <w:rsid w:val="009353EA"/>
    <w:rsid w:val="00935B57"/>
    <w:rsid w:val="00935C9D"/>
    <w:rsid w:val="00935CF0"/>
    <w:rsid w:val="00935F92"/>
    <w:rsid w:val="009360F7"/>
    <w:rsid w:val="009362D8"/>
    <w:rsid w:val="0093681D"/>
    <w:rsid w:val="00936C55"/>
    <w:rsid w:val="00936DC8"/>
    <w:rsid w:val="00937147"/>
    <w:rsid w:val="009375EB"/>
    <w:rsid w:val="00937B29"/>
    <w:rsid w:val="00937B50"/>
    <w:rsid w:val="00937FF9"/>
    <w:rsid w:val="00940005"/>
    <w:rsid w:val="00940928"/>
    <w:rsid w:val="00940AD7"/>
    <w:rsid w:val="00940C91"/>
    <w:rsid w:val="00940CFC"/>
    <w:rsid w:val="00940E00"/>
    <w:rsid w:val="00941052"/>
    <w:rsid w:val="009410D3"/>
    <w:rsid w:val="009412F5"/>
    <w:rsid w:val="00941394"/>
    <w:rsid w:val="0094139A"/>
    <w:rsid w:val="009415B2"/>
    <w:rsid w:val="00941785"/>
    <w:rsid w:val="009417A9"/>
    <w:rsid w:val="00941861"/>
    <w:rsid w:val="00941B6F"/>
    <w:rsid w:val="00942520"/>
    <w:rsid w:val="0094254C"/>
    <w:rsid w:val="009427DB"/>
    <w:rsid w:val="00942BAA"/>
    <w:rsid w:val="00943073"/>
    <w:rsid w:val="00943165"/>
    <w:rsid w:val="009431CA"/>
    <w:rsid w:val="00943234"/>
    <w:rsid w:val="009432AE"/>
    <w:rsid w:val="00943451"/>
    <w:rsid w:val="009436F5"/>
    <w:rsid w:val="0094387E"/>
    <w:rsid w:val="0094398F"/>
    <w:rsid w:val="00943F47"/>
    <w:rsid w:val="009440BE"/>
    <w:rsid w:val="0094416A"/>
    <w:rsid w:val="00944317"/>
    <w:rsid w:val="009447D9"/>
    <w:rsid w:val="0094488B"/>
    <w:rsid w:val="00944A86"/>
    <w:rsid w:val="00944C0A"/>
    <w:rsid w:val="009454BD"/>
    <w:rsid w:val="00945602"/>
    <w:rsid w:val="00945B7F"/>
    <w:rsid w:val="00945C45"/>
    <w:rsid w:val="0094600D"/>
    <w:rsid w:val="0094640E"/>
    <w:rsid w:val="009469BC"/>
    <w:rsid w:val="00946C7C"/>
    <w:rsid w:val="00946D1D"/>
    <w:rsid w:val="00946DE2"/>
    <w:rsid w:val="00946E22"/>
    <w:rsid w:val="009470D9"/>
    <w:rsid w:val="009470F5"/>
    <w:rsid w:val="009471F7"/>
    <w:rsid w:val="009473F9"/>
    <w:rsid w:val="00947A88"/>
    <w:rsid w:val="00947AF0"/>
    <w:rsid w:val="00947D0C"/>
    <w:rsid w:val="00947D62"/>
    <w:rsid w:val="009500B1"/>
    <w:rsid w:val="0095020F"/>
    <w:rsid w:val="009504AF"/>
    <w:rsid w:val="009504F0"/>
    <w:rsid w:val="00950569"/>
    <w:rsid w:val="009507DC"/>
    <w:rsid w:val="00950DAE"/>
    <w:rsid w:val="00950DFA"/>
    <w:rsid w:val="00950E6D"/>
    <w:rsid w:val="0095136B"/>
    <w:rsid w:val="00951557"/>
    <w:rsid w:val="00951811"/>
    <w:rsid w:val="00951998"/>
    <w:rsid w:val="00951CCB"/>
    <w:rsid w:val="0095238B"/>
    <w:rsid w:val="009524A2"/>
    <w:rsid w:val="00952E98"/>
    <w:rsid w:val="009530A2"/>
    <w:rsid w:val="00953EB1"/>
    <w:rsid w:val="0095409F"/>
    <w:rsid w:val="0095414E"/>
    <w:rsid w:val="00954265"/>
    <w:rsid w:val="009544C2"/>
    <w:rsid w:val="00954530"/>
    <w:rsid w:val="009547E5"/>
    <w:rsid w:val="00954C07"/>
    <w:rsid w:val="00954D28"/>
    <w:rsid w:val="009551B3"/>
    <w:rsid w:val="009553F1"/>
    <w:rsid w:val="00955537"/>
    <w:rsid w:val="0095579A"/>
    <w:rsid w:val="009557E7"/>
    <w:rsid w:val="00955A27"/>
    <w:rsid w:val="00955D23"/>
    <w:rsid w:val="00955EC5"/>
    <w:rsid w:val="00956325"/>
    <w:rsid w:val="009563B5"/>
    <w:rsid w:val="00956823"/>
    <w:rsid w:val="00956B11"/>
    <w:rsid w:val="00956B17"/>
    <w:rsid w:val="00956B38"/>
    <w:rsid w:val="00956F3C"/>
    <w:rsid w:val="0095709D"/>
    <w:rsid w:val="009570B6"/>
    <w:rsid w:val="00957127"/>
    <w:rsid w:val="009572EC"/>
    <w:rsid w:val="009575B5"/>
    <w:rsid w:val="00957964"/>
    <w:rsid w:val="00957AE4"/>
    <w:rsid w:val="009604D2"/>
    <w:rsid w:val="009606AE"/>
    <w:rsid w:val="00960DED"/>
    <w:rsid w:val="0096111A"/>
    <w:rsid w:val="00961397"/>
    <w:rsid w:val="009616E8"/>
    <w:rsid w:val="009618D8"/>
    <w:rsid w:val="00961B0F"/>
    <w:rsid w:val="00961CF0"/>
    <w:rsid w:val="00962386"/>
    <w:rsid w:val="009624D4"/>
    <w:rsid w:val="00962DD0"/>
    <w:rsid w:val="00962F7B"/>
    <w:rsid w:val="009631F7"/>
    <w:rsid w:val="009632E8"/>
    <w:rsid w:val="009638B7"/>
    <w:rsid w:val="009638C3"/>
    <w:rsid w:val="00963BA7"/>
    <w:rsid w:val="00964052"/>
    <w:rsid w:val="00964066"/>
    <w:rsid w:val="009641A1"/>
    <w:rsid w:val="009642D2"/>
    <w:rsid w:val="009642FF"/>
    <w:rsid w:val="009646E7"/>
    <w:rsid w:val="00964A2D"/>
    <w:rsid w:val="00964BC7"/>
    <w:rsid w:val="00964CBA"/>
    <w:rsid w:val="00964D89"/>
    <w:rsid w:val="0096550C"/>
    <w:rsid w:val="00965B71"/>
    <w:rsid w:val="00965BF7"/>
    <w:rsid w:val="00965C0A"/>
    <w:rsid w:val="009667EE"/>
    <w:rsid w:val="00966859"/>
    <w:rsid w:val="00966A9D"/>
    <w:rsid w:val="00966CBF"/>
    <w:rsid w:val="00967054"/>
    <w:rsid w:val="009674A0"/>
    <w:rsid w:val="00967A6F"/>
    <w:rsid w:val="00967AFC"/>
    <w:rsid w:val="009701C3"/>
    <w:rsid w:val="00970349"/>
    <w:rsid w:val="00970F7F"/>
    <w:rsid w:val="00970FB8"/>
    <w:rsid w:val="009714DA"/>
    <w:rsid w:val="009716DE"/>
    <w:rsid w:val="00971DB2"/>
    <w:rsid w:val="00971EAC"/>
    <w:rsid w:val="0097213E"/>
    <w:rsid w:val="009723C2"/>
    <w:rsid w:val="009727FE"/>
    <w:rsid w:val="00972828"/>
    <w:rsid w:val="00973057"/>
    <w:rsid w:val="00973C4A"/>
    <w:rsid w:val="00973E6B"/>
    <w:rsid w:val="00973FA7"/>
    <w:rsid w:val="00973FCB"/>
    <w:rsid w:val="00974292"/>
    <w:rsid w:val="0097435C"/>
    <w:rsid w:val="0097464C"/>
    <w:rsid w:val="00975003"/>
    <w:rsid w:val="0097550E"/>
    <w:rsid w:val="009755FC"/>
    <w:rsid w:val="00975720"/>
    <w:rsid w:val="009757FB"/>
    <w:rsid w:val="00975D16"/>
    <w:rsid w:val="00975E76"/>
    <w:rsid w:val="009760B6"/>
    <w:rsid w:val="00976297"/>
    <w:rsid w:val="00976469"/>
    <w:rsid w:val="00976483"/>
    <w:rsid w:val="00976500"/>
    <w:rsid w:val="00976531"/>
    <w:rsid w:val="00976A86"/>
    <w:rsid w:val="00977336"/>
    <w:rsid w:val="009778BF"/>
    <w:rsid w:val="00977BEC"/>
    <w:rsid w:val="00980696"/>
    <w:rsid w:val="00980B58"/>
    <w:rsid w:val="00980BB0"/>
    <w:rsid w:val="00980C21"/>
    <w:rsid w:val="009811FC"/>
    <w:rsid w:val="0098187F"/>
    <w:rsid w:val="0098190E"/>
    <w:rsid w:val="00981CED"/>
    <w:rsid w:val="00981DF1"/>
    <w:rsid w:val="0098230D"/>
    <w:rsid w:val="00982766"/>
    <w:rsid w:val="00982897"/>
    <w:rsid w:val="00982A57"/>
    <w:rsid w:val="00982C7D"/>
    <w:rsid w:val="00982CAF"/>
    <w:rsid w:val="00983130"/>
    <w:rsid w:val="00983188"/>
    <w:rsid w:val="00983727"/>
    <w:rsid w:val="00983862"/>
    <w:rsid w:val="0098396A"/>
    <w:rsid w:val="00983DC2"/>
    <w:rsid w:val="00983DE6"/>
    <w:rsid w:val="00983F02"/>
    <w:rsid w:val="00983F23"/>
    <w:rsid w:val="00984103"/>
    <w:rsid w:val="00984183"/>
    <w:rsid w:val="00984342"/>
    <w:rsid w:val="009849EE"/>
    <w:rsid w:val="00984A94"/>
    <w:rsid w:val="0098528B"/>
    <w:rsid w:val="009859EE"/>
    <w:rsid w:val="00985C7B"/>
    <w:rsid w:val="00985E2A"/>
    <w:rsid w:val="00985E79"/>
    <w:rsid w:val="0098628B"/>
    <w:rsid w:val="0098653E"/>
    <w:rsid w:val="0098670A"/>
    <w:rsid w:val="00986908"/>
    <w:rsid w:val="00986A3B"/>
    <w:rsid w:val="00986D96"/>
    <w:rsid w:val="0098733C"/>
    <w:rsid w:val="00987397"/>
    <w:rsid w:val="009878BC"/>
    <w:rsid w:val="00990682"/>
    <w:rsid w:val="00990D7E"/>
    <w:rsid w:val="00990DB5"/>
    <w:rsid w:val="00990EBB"/>
    <w:rsid w:val="00990F84"/>
    <w:rsid w:val="00991709"/>
    <w:rsid w:val="00991756"/>
    <w:rsid w:val="00991842"/>
    <w:rsid w:val="009919FF"/>
    <w:rsid w:val="00991A8C"/>
    <w:rsid w:val="00991AAC"/>
    <w:rsid w:val="00991B50"/>
    <w:rsid w:val="00992041"/>
    <w:rsid w:val="00992AB4"/>
    <w:rsid w:val="0099300C"/>
    <w:rsid w:val="00993581"/>
    <w:rsid w:val="00993755"/>
    <w:rsid w:val="009937B0"/>
    <w:rsid w:val="00993A3B"/>
    <w:rsid w:val="00993B7F"/>
    <w:rsid w:val="00994156"/>
    <w:rsid w:val="00994268"/>
    <w:rsid w:val="00994743"/>
    <w:rsid w:val="0099477D"/>
    <w:rsid w:val="009947F6"/>
    <w:rsid w:val="00994896"/>
    <w:rsid w:val="00994922"/>
    <w:rsid w:val="00994E3B"/>
    <w:rsid w:val="0099508D"/>
    <w:rsid w:val="009950C2"/>
    <w:rsid w:val="009953D0"/>
    <w:rsid w:val="00995617"/>
    <w:rsid w:val="00995E48"/>
    <w:rsid w:val="0099606A"/>
    <w:rsid w:val="00996226"/>
    <w:rsid w:val="00996ABB"/>
    <w:rsid w:val="00997100"/>
    <w:rsid w:val="009971A7"/>
    <w:rsid w:val="009971C7"/>
    <w:rsid w:val="0099747C"/>
    <w:rsid w:val="00997960"/>
    <w:rsid w:val="00997F82"/>
    <w:rsid w:val="00997FCB"/>
    <w:rsid w:val="009A06EC"/>
    <w:rsid w:val="009A071C"/>
    <w:rsid w:val="009A083F"/>
    <w:rsid w:val="009A0977"/>
    <w:rsid w:val="009A0FF3"/>
    <w:rsid w:val="009A18EE"/>
    <w:rsid w:val="009A1FCE"/>
    <w:rsid w:val="009A239D"/>
    <w:rsid w:val="009A23AE"/>
    <w:rsid w:val="009A2714"/>
    <w:rsid w:val="009A29A0"/>
    <w:rsid w:val="009A2B98"/>
    <w:rsid w:val="009A2EE3"/>
    <w:rsid w:val="009A33CB"/>
    <w:rsid w:val="009A34F7"/>
    <w:rsid w:val="009A37B3"/>
    <w:rsid w:val="009A37C1"/>
    <w:rsid w:val="009A39CE"/>
    <w:rsid w:val="009A4304"/>
    <w:rsid w:val="009A44D9"/>
    <w:rsid w:val="009A47B6"/>
    <w:rsid w:val="009A49C5"/>
    <w:rsid w:val="009A51EF"/>
    <w:rsid w:val="009A52FA"/>
    <w:rsid w:val="009A53E4"/>
    <w:rsid w:val="009A543A"/>
    <w:rsid w:val="009A58D6"/>
    <w:rsid w:val="009A5A2F"/>
    <w:rsid w:val="009A5DB1"/>
    <w:rsid w:val="009A69FF"/>
    <w:rsid w:val="009A6EDE"/>
    <w:rsid w:val="009A7655"/>
    <w:rsid w:val="009A7A6E"/>
    <w:rsid w:val="009B0325"/>
    <w:rsid w:val="009B037E"/>
    <w:rsid w:val="009B0A40"/>
    <w:rsid w:val="009B0BF5"/>
    <w:rsid w:val="009B0D2D"/>
    <w:rsid w:val="009B0F69"/>
    <w:rsid w:val="009B1A2A"/>
    <w:rsid w:val="009B1DB8"/>
    <w:rsid w:val="009B201D"/>
    <w:rsid w:val="009B20BE"/>
    <w:rsid w:val="009B2106"/>
    <w:rsid w:val="009B22E9"/>
    <w:rsid w:val="009B245C"/>
    <w:rsid w:val="009B2BF6"/>
    <w:rsid w:val="009B3185"/>
    <w:rsid w:val="009B3472"/>
    <w:rsid w:val="009B35B8"/>
    <w:rsid w:val="009B40A0"/>
    <w:rsid w:val="009B4393"/>
    <w:rsid w:val="009B4448"/>
    <w:rsid w:val="009B458C"/>
    <w:rsid w:val="009B45E3"/>
    <w:rsid w:val="009B4784"/>
    <w:rsid w:val="009B47E9"/>
    <w:rsid w:val="009B4A18"/>
    <w:rsid w:val="009B4C8E"/>
    <w:rsid w:val="009B4D6C"/>
    <w:rsid w:val="009B4EA1"/>
    <w:rsid w:val="009B51C0"/>
    <w:rsid w:val="009B532A"/>
    <w:rsid w:val="009B53D9"/>
    <w:rsid w:val="009B5AB0"/>
    <w:rsid w:val="009B5C62"/>
    <w:rsid w:val="009B5E7F"/>
    <w:rsid w:val="009B607E"/>
    <w:rsid w:val="009B6101"/>
    <w:rsid w:val="009B6491"/>
    <w:rsid w:val="009B64DF"/>
    <w:rsid w:val="009B65CF"/>
    <w:rsid w:val="009B6925"/>
    <w:rsid w:val="009B69CD"/>
    <w:rsid w:val="009B7284"/>
    <w:rsid w:val="009B7660"/>
    <w:rsid w:val="009B7EDF"/>
    <w:rsid w:val="009C01BD"/>
    <w:rsid w:val="009C096C"/>
    <w:rsid w:val="009C0A58"/>
    <w:rsid w:val="009C154F"/>
    <w:rsid w:val="009C16BC"/>
    <w:rsid w:val="009C1A69"/>
    <w:rsid w:val="009C1C2B"/>
    <w:rsid w:val="009C1E11"/>
    <w:rsid w:val="009C1F6F"/>
    <w:rsid w:val="009C211D"/>
    <w:rsid w:val="009C26C1"/>
    <w:rsid w:val="009C2D3F"/>
    <w:rsid w:val="009C2DC5"/>
    <w:rsid w:val="009C3395"/>
    <w:rsid w:val="009C3987"/>
    <w:rsid w:val="009C3AEA"/>
    <w:rsid w:val="009C4A2F"/>
    <w:rsid w:val="009C4A93"/>
    <w:rsid w:val="009C4B9D"/>
    <w:rsid w:val="009C4D54"/>
    <w:rsid w:val="009C5120"/>
    <w:rsid w:val="009C5952"/>
    <w:rsid w:val="009C5AA1"/>
    <w:rsid w:val="009C5B03"/>
    <w:rsid w:val="009C5B04"/>
    <w:rsid w:val="009C5D3B"/>
    <w:rsid w:val="009C6145"/>
    <w:rsid w:val="009C627E"/>
    <w:rsid w:val="009C6636"/>
    <w:rsid w:val="009C6D46"/>
    <w:rsid w:val="009C6EC6"/>
    <w:rsid w:val="009C7220"/>
    <w:rsid w:val="009C7491"/>
    <w:rsid w:val="009C7756"/>
    <w:rsid w:val="009C79DF"/>
    <w:rsid w:val="009C7C79"/>
    <w:rsid w:val="009C7FEF"/>
    <w:rsid w:val="009D09CE"/>
    <w:rsid w:val="009D0A56"/>
    <w:rsid w:val="009D0D3D"/>
    <w:rsid w:val="009D0FFE"/>
    <w:rsid w:val="009D15FF"/>
    <w:rsid w:val="009D165A"/>
    <w:rsid w:val="009D172A"/>
    <w:rsid w:val="009D19A0"/>
    <w:rsid w:val="009D1C5B"/>
    <w:rsid w:val="009D1D21"/>
    <w:rsid w:val="009D1D78"/>
    <w:rsid w:val="009D1E1D"/>
    <w:rsid w:val="009D2280"/>
    <w:rsid w:val="009D23DE"/>
    <w:rsid w:val="009D2585"/>
    <w:rsid w:val="009D2843"/>
    <w:rsid w:val="009D2872"/>
    <w:rsid w:val="009D2B36"/>
    <w:rsid w:val="009D2F69"/>
    <w:rsid w:val="009D31CD"/>
    <w:rsid w:val="009D38C0"/>
    <w:rsid w:val="009D3C1B"/>
    <w:rsid w:val="009D3CDD"/>
    <w:rsid w:val="009D3F88"/>
    <w:rsid w:val="009D4198"/>
    <w:rsid w:val="009D444B"/>
    <w:rsid w:val="009D4510"/>
    <w:rsid w:val="009D47C4"/>
    <w:rsid w:val="009D4814"/>
    <w:rsid w:val="009D487A"/>
    <w:rsid w:val="009D4EDB"/>
    <w:rsid w:val="009D4F74"/>
    <w:rsid w:val="009D52D8"/>
    <w:rsid w:val="009D55C9"/>
    <w:rsid w:val="009D5671"/>
    <w:rsid w:val="009D57AD"/>
    <w:rsid w:val="009D58C5"/>
    <w:rsid w:val="009D5D8D"/>
    <w:rsid w:val="009D5EDE"/>
    <w:rsid w:val="009D694B"/>
    <w:rsid w:val="009D6956"/>
    <w:rsid w:val="009D7287"/>
    <w:rsid w:val="009D782B"/>
    <w:rsid w:val="009D7A02"/>
    <w:rsid w:val="009E0193"/>
    <w:rsid w:val="009E06D7"/>
    <w:rsid w:val="009E097A"/>
    <w:rsid w:val="009E18F5"/>
    <w:rsid w:val="009E1A6A"/>
    <w:rsid w:val="009E28A2"/>
    <w:rsid w:val="009E2B0D"/>
    <w:rsid w:val="009E2B6F"/>
    <w:rsid w:val="009E2C2E"/>
    <w:rsid w:val="009E2D83"/>
    <w:rsid w:val="009E2FBC"/>
    <w:rsid w:val="009E3073"/>
    <w:rsid w:val="009E3129"/>
    <w:rsid w:val="009E31F6"/>
    <w:rsid w:val="009E3206"/>
    <w:rsid w:val="009E327B"/>
    <w:rsid w:val="009E329F"/>
    <w:rsid w:val="009E3473"/>
    <w:rsid w:val="009E36EC"/>
    <w:rsid w:val="009E37C8"/>
    <w:rsid w:val="009E3B2A"/>
    <w:rsid w:val="009E3C8E"/>
    <w:rsid w:val="009E41A0"/>
    <w:rsid w:val="009E4448"/>
    <w:rsid w:val="009E4893"/>
    <w:rsid w:val="009E493B"/>
    <w:rsid w:val="009E4AA9"/>
    <w:rsid w:val="009E4AFD"/>
    <w:rsid w:val="009E4C0E"/>
    <w:rsid w:val="009E4D3D"/>
    <w:rsid w:val="009E4D9D"/>
    <w:rsid w:val="009E50C1"/>
    <w:rsid w:val="009E514C"/>
    <w:rsid w:val="009E5398"/>
    <w:rsid w:val="009E56B0"/>
    <w:rsid w:val="009E599D"/>
    <w:rsid w:val="009E608F"/>
    <w:rsid w:val="009E60B0"/>
    <w:rsid w:val="009E6835"/>
    <w:rsid w:val="009E6AE6"/>
    <w:rsid w:val="009E6C1F"/>
    <w:rsid w:val="009E6C24"/>
    <w:rsid w:val="009E6CF6"/>
    <w:rsid w:val="009E6CF8"/>
    <w:rsid w:val="009E7024"/>
    <w:rsid w:val="009E712E"/>
    <w:rsid w:val="009E71E6"/>
    <w:rsid w:val="009E72C9"/>
    <w:rsid w:val="009E7570"/>
    <w:rsid w:val="009E7788"/>
    <w:rsid w:val="009E799A"/>
    <w:rsid w:val="009E7BFC"/>
    <w:rsid w:val="009E7FC8"/>
    <w:rsid w:val="009F05A2"/>
    <w:rsid w:val="009F0921"/>
    <w:rsid w:val="009F0A83"/>
    <w:rsid w:val="009F0E93"/>
    <w:rsid w:val="009F1345"/>
    <w:rsid w:val="009F13A7"/>
    <w:rsid w:val="009F19B2"/>
    <w:rsid w:val="009F19E5"/>
    <w:rsid w:val="009F1F0B"/>
    <w:rsid w:val="009F2050"/>
    <w:rsid w:val="009F207C"/>
    <w:rsid w:val="009F2507"/>
    <w:rsid w:val="009F2BB5"/>
    <w:rsid w:val="009F2D3D"/>
    <w:rsid w:val="009F327B"/>
    <w:rsid w:val="009F339C"/>
    <w:rsid w:val="009F37E8"/>
    <w:rsid w:val="009F3A6D"/>
    <w:rsid w:val="009F4190"/>
    <w:rsid w:val="009F4378"/>
    <w:rsid w:val="009F4978"/>
    <w:rsid w:val="009F4A3C"/>
    <w:rsid w:val="009F4D0B"/>
    <w:rsid w:val="009F5419"/>
    <w:rsid w:val="009F5937"/>
    <w:rsid w:val="009F6139"/>
    <w:rsid w:val="009F6170"/>
    <w:rsid w:val="009F6441"/>
    <w:rsid w:val="009F64C2"/>
    <w:rsid w:val="009F6692"/>
    <w:rsid w:val="009F6801"/>
    <w:rsid w:val="009F734B"/>
    <w:rsid w:val="009F75A3"/>
    <w:rsid w:val="009F75E0"/>
    <w:rsid w:val="009F7701"/>
    <w:rsid w:val="00A0001A"/>
    <w:rsid w:val="00A0008E"/>
    <w:rsid w:val="00A0023B"/>
    <w:rsid w:val="00A007E8"/>
    <w:rsid w:val="00A00906"/>
    <w:rsid w:val="00A00A8A"/>
    <w:rsid w:val="00A01655"/>
    <w:rsid w:val="00A01A38"/>
    <w:rsid w:val="00A020E7"/>
    <w:rsid w:val="00A022B3"/>
    <w:rsid w:val="00A0248D"/>
    <w:rsid w:val="00A02558"/>
    <w:rsid w:val="00A02BC3"/>
    <w:rsid w:val="00A02C3B"/>
    <w:rsid w:val="00A02DD6"/>
    <w:rsid w:val="00A02DDC"/>
    <w:rsid w:val="00A0305B"/>
    <w:rsid w:val="00A032AD"/>
    <w:rsid w:val="00A03B3B"/>
    <w:rsid w:val="00A03C90"/>
    <w:rsid w:val="00A04127"/>
    <w:rsid w:val="00A04203"/>
    <w:rsid w:val="00A0439B"/>
    <w:rsid w:val="00A04699"/>
    <w:rsid w:val="00A04856"/>
    <w:rsid w:val="00A05127"/>
    <w:rsid w:val="00A052EB"/>
    <w:rsid w:val="00A053F5"/>
    <w:rsid w:val="00A057E2"/>
    <w:rsid w:val="00A0582E"/>
    <w:rsid w:val="00A058AD"/>
    <w:rsid w:val="00A05D6D"/>
    <w:rsid w:val="00A06070"/>
    <w:rsid w:val="00A0621C"/>
    <w:rsid w:val="00A0626C"/>
    <w:rsid w:val="00A062D1"/>
    <w:rsid w:val="00A0645A"/>
    <w:rsid w:val="00A06855"/>
    <w:rsid w:val="00A0691D"/>
    <w:rsid w:val="00A06B33"/>
    <w:rsid w:val="00A06C28"/>
    <w:rsid w:val="00A06E77"/>
    <w:rsid w:val="00A0710A"/>
    <w:rsid w:val="00A073C8"/>
    <w:rsid w:val="00A07977"/>
    <w:rsid w:val="00A1028E"/>
    <w:rsid w:val="00A10753"/>
    <w:rsid w:val="00A1080A"/>
    <w:rsid w:val="00A10B4C"/>
    <w:rsid w:val="00A10B6A"/>
    <w:rsid w:val="00A10D86"/>
    <w:rsid w:val="00A11365"/>
    <w:rsid w:val="00A114DB"/>
    <w:rsid w:val="00A116CB"/>
    <w:rsid w:val="00A11986"/>
    <w:rsid w:val="00A119B3"/>
    <w:rsid w:val="00A119DD"/>
    <w:rsid w:val="00A11B3A"/>
    <w:rsid w:val="00A11C28"/>
    <w:rsid w:val="00A12044"/>
    <w:rsid w:val="00A12469"/>
    <w:rsid w:val="00A124A7"/>
    <w:rsid w:val="00A12738"/>
    <w:rsid w:val="00A127B1"/>
    <w:rsid w:val="00A12940"/>
    <w:rsid w:val="00A12986"/>
    <w:rsid w:val="00A129B2"/>
    <w:rsid w:val="00A12D9E"/>
    <w:rsid w:val="00A13116"/>
    <w:rsid w:val="00A13355"/>
    <w:rsid w:val="00A135CD"/>
    <w:rsid w:val="00A13DF2"/>
    <w:rsid w:val="00A13EEB"/>
    <w:rsid w:val="00A14588"/>
    <w:rsid w:val="00A147A8"/>
    <w:rsid w:val="00A148F3"/>
    <w:rsid w:val="00A14A94"/>
    <w:rsid w:val="00A14BC6"/>
    <w:rsid w:val="00A14F56"/>
    <w:rsid w:val="00A1500E"/>
    <w:rsid w:val="00A1574B"/>
    <w:rsid w:val="00A15937"/>
    <w:rsid w:val="00A16164"/>
    <w:rsid w:val="00A1645E"/>
    <w:rsid w:val="00A16589"/>
    <w:rsid w:val="00A1698F"/>
    <w:rsid w:val="00A16AD1"/>
    <w:rsid w:val="00A16E42"/>
    <w:rsid w:val="00A16EC8"/>
    <w:rsid w:val="00A16F77"/>
    <w:rsid w:val="00A17309"/>
    <w:rsid w:val="00A1735A"/>
    <w:rsid w:val="00A174FF"/>
    <w:rsid w:val="00A1774E"/>
    <w:rsid w:val="00A17826"/>
    <w:rsid w:val="00A1783B"/>
    <w:rsid w:val="00A179F1"/>
    <w:rsid w:val="00A17ED7"/>
    <w:rsid w:val="00A20374"/>
    <w:rsid w:val="00A2093A"/>
    <w:rsid w:val="00A20C41"/>
    <w:rsid w:val="00A2138D"/>
    <w:rsid w:val="00A217AA"/>
    <w:rsid w:val="00A217F1"/>
    <w:rsid w:val="00A218A3"/>
    <w:rsid w:val="00A21C5C"/>
    <w:rsid w:val="00A21E23"/>
    <w:rsid w:val="00A22155"/>
    <w:rsid w:val="00A2217D"/>
    <w:rsid w:val="00A227AF"/>
    <w:rsid w:val="00A22DCF"/>
    <w:rsid w:val="00A22FEF"/>
    <w:rsid w:val="00A232D1"/>
    <w:rsid w:val="00A23953"/>
    <w:rsid w:val="00A23FF2"/>
    <w:rsid w:val="00A24003"/>
    <w:rsid w:val="00A24181"/>
    <w:rsid w:val="00A241FC"/>
    <w:rsid w:val="00A243E9"/>
    <w:rsid w:val="00A24406"/>
    <w:rsid w:val="00A24C88"/>
    <w:rsid w:val="00A24E2A"/>
    <w:rsid w:val="00A24FE9"/>
    <w:rsid w:val="00A25534"/>
    <w:rsid w:val="00A2555B"/>
    <w:rsid w:val="00A25666"/>
    <w:rsid w:val="00A25B4C"/>
    <w:rsid w:val="00A25DAB"/>
    <w:rsid w:val="00A2639E"/>
    <w:rsid w:val="00A26488"/>
    <w:rsid w:val="00A26643"/>
    <w:rsid w:val="00A26E62"/>
    <w:rsid w:val="00A26F02"/>
    <w:rsid w:val="00A27582"/>
    <w:rsid w:val="00A276B1"/>
    <w:rsid w:val="00A27B96"/>
    <w:rsid w:val="00A30226"/>
    <w:rsid w:val="00A30C5F"/>
    <w:rsid w:val="00A31622"/>
    <w:rsid w:val="00A32BF7"/>
    <w:rsid w:val="00A32C21"/>
    <w:rsid w:val="00A330BF"/>
    <w:rsid w:val="00A33545"/>
    <w:rsid w:val="00A33750"/>
    <w:rsid w:val="00A33FB7"/>
    <w:rsid w:val="00A340C3"/>
    <w:rsid w:val="00A34508"/>
    <w:rsid w:val="00A34A2F"/>
    <w:rsid w:val="00A359D5"/>
    <w:rsid w:val="00A3613D"/>
    <w:rsid w:val="00A363C7"/>
    <w:rsid w:val="00A3644A"/>
    <w:rsid w:val="00A365A6"/>
    <w:rsid w:val="00A36E07"/>
    <w:rsid w:val="00A3702B"/>
    <w:rsid w:val="00A370ED"/>
    <w:rsid w:val="00A376B5"/>
    <w:rsid w:val="00A376D7"/>
    <w:rsid w:val="00A37A5C"/>
    <w:rsid w:val="00A37C04"/>
    <w:rsid w:val="00A40381"/>
    <w:rsid w:val="00A40393"/>
    <w:rsid w:val="00A4068A"/>
    <w:rsid w:val="00A40700"/>
    <w:rsid w:val="00A407B7"/>
    <w:rsid w:val="00A409DB"/>
    <w:rsid w:val="00A40A64"/>
    <w:rsid w:val="00A40BBE"/>
    <w:rsid w:val="00A40CB4"/>
    <w:rsid w:val="00A40CF4"/>
    <w:rsid w:val="00A40E7E"/>
    <w:rsid w:val="00A41597"/>
    <w:rsid w:val="00A415BC"/>
    <w:rsid w:val="00A41786"/>
    <w:rsid w:val="00A41801"/>
    <w:rsid w:val="00A41DE9"/>
    <w:rsid w:val="00A421FD"/>
    <w:rsid w:val="00A42710"/>
    <w:rsid w:val="00A42875"/>
    <w:rsid w:val="00A42B29"/>
    <w:rsid w:val="00A42B53"/>
    <w:rsid w:val="00A42BC1"/>
    <w:rsid w:val="00A42D70"/>
    <w:rsid w:val="00A42DF2"/>
    <w:rsid w:val="00A42E12"/>
    <w:rsid w:val="00A42E28"/>
    <w:rsid w:val="00A4326F"/>
    <w:rsid w:val="00A43380"/>
    <w:rsid w:val="00A43AAB"/>
    <w:rsid w:val="00A43D6B"/>
    <w:rsid w:val="00A43FA0"/>
    <w:rsid w:val="00A44236"/>
    <w:rsid w:val="00A44244"/>
    <w:rsid w:val="00A44786"/>
    <w:rsid w:val="00A44C8A"/>
    <w:rsid w:val="00A4504A"/>
    <w:rsid w:val="00A45E41"/>
    <w:rsid w:val="00A45F7A"/>
    <w:rsid w:val="00A4605C"/>
    <w:rsid w:val="00A460C0"/>
    <w:rsid w:val="00A46262"/>
    <w:rsid w:val="00A46290"/>
    <w:rsid w:val="00A4633B"/>
    <w:rsid w:val="00A46682"/>
    <w:rsid w:val="00A46CB2"/>
    <w:rsid w:val="00A46ECA"/>
    <w:rsid w:val="00A4732D"/>
    <w:rsid w:val="00A4736F"/>
    <w:rsid w:val="00A4767E"/>
    <w:rsid w:val="00A476A4"/>
    <w:rsid w:val="00A47746"/>
    <w:rsid w:val="00A47FC6"/>
    <w:rsid w:val="00A50049"/>
    <w:rsid w:val="00A500E7"/>
    <w:rsid w:val="00A501E9"/>
    <w:rsid w:val="00A501FE"/>
    <w:rsid w:val="00A508A6"/>
    <w:rsid w:val="00A50A5D"/>
    <w:rsid w:val="00A50B2F"/>
    <w:rsid w:val="00A50B30"/>
    <w:rsid w:val="00A50B5A"/>
    <w:rsid w:val="00A512F5"/>
    <w:rsid w:val="00A517A9"/>
    <w:rsid w:val="00A518A1"/>
    <w:rsid w:val="00A51A34"/>
    <w:rsid w:val="00A51B69"/>
    <w:rsid w:val="00A5209D"/>
    <w:rsid w:val="00A522CB"/>
    <w:rsid w:val="00A522DA"/>
    <w:rsid w:val="00A524FE"/>
    <w:rsid w:val="00A5258B"/>
    <w:rsid w:val="00A52A48"/>
    <w:rsid w:val="00A52F39"/>
    <w:rsid w:val="00A5325F"/>
    <w:rsid w:val="00A5327C"/>
    <w:rsid w:val="00A53420"/>
    <w:rsid w:val="00A5345B"/>
    <w:rsid w:val="00A53525"/>
    <w:rsid w:val="00A53838"/>
    <w:rsid w:val="00A538A4"/>
    <w:rsid w:val="00A540ED"/>
    <w:rsid w:val="00A54AE0"/>
    <w:rsid w:val="00A54B99"/>
    <w:rsid w:val="00A54BD1"/>
    <w:rsid w:val="00A54F7D"/>
    <w:rsid w:val="00A5504C"/>
    <w:rsid w:val="00A55248"/>
    <w:rsid w:val="00A55299"/>
    <w:rsid w:val="00A5555A"/>
    <w:rsid w:val="00A55986"/>
    <w:rsid w:val="00A55B47"/>
    <w:rsid w:val="00A56074"/>
    <w:rsid w:val="00A5631B"/>
    <w:rsid w:val="00A5636F"/>
    <w:rsid w:val="00A56D55"/>
    <w:rsid w:val="00A57098"/>
    <w:rsid w:val="00A57125"/>
    <w:rsid w:val="00A57592"/>
    <w:rsid w:val="00A57BFA"/>
    <w:rsid w:val="00A57E64"/>
    <w:rsid w:val="00A57FF1"/>
    <w:rsid w:val="00A60DF6"/>
    <w:rsid w:val="00A60E35"/>
    <w:rsid w:val="00A60EB2"/>
    <w:rsid w:val="00A60F30"/>
    <w:rsid w:val="00A61308"/>
    <w:rsid w:val="00A61319"/>
    <w:rsid w:val="00A61B4E"/>
    <w:rsid w:val="00A61CD1"/>
    <w:rsid w:val="00A61F32"/>
    <w:rsid w:val="00A624EE"/>
    <w:rsid w:val="00A624F9"/>
    <w:rsid w:val="00A627AC"/>
    <w:rsid w:val="00A629DB"/>
    <w:rsid w:val="00A62DA6"/>
    <w:rsid w:val="00A62DE7"/>
    <w:rsid w:val="00A63123"/>
    <w:rsid w:val="00A636F6"/>
    <w:rsid w:val="00A63B5D"/>
    <w:rsid w:val="00A63EA6"/>
    <w:rsid w:val="00A63FFF"/>
    <w:rsid w:val="00A6486C"/>
    <w:rsid w:val="00A65134"/>
    <w:rsid w:val="00A65277"/>
    <w:rsid w:val="00A655DD"/>
    <w:rsid w:val="00A65780"/>
    <w:rsid w:val="00A65825"/>
    <w:rsid w:val="00A65E66"/>
    <w:rsid w:val="00A65E84"/>
    <w:rsid w:val="00A66062"/>
    <w:rsid w:val="00A66678"/>
    <w:rsid w:val="00A666B6"/>
    <w:rsid w:val="00A66904"/>
    <w:rsid w:val="00A669D3"/>
    <w:rsid w:val="00A66BA8"/>
    <w:rsid w:val="00A66CA2"/>
    <w:rsid w:val="00A6759C"/>
    <w:rsid w:val="00A67F13"/>
    <w:rsid w:val="00A702A7"/>
    <w:rsid w:val="00A70B14"/>
    <w:rsid w:val="00A70E67"/>
    <w:rsid w:val="00A7111A"/>
    <w:rsid w:val="00A71183"/>
    <w:rsid w:val="00A71281"/>
    <w:rsid w:val="00A71CA2"/>
    <w:rsid w:val="00A71F1B"/>
    <w:rsid w:val="00A72B90"/>
    <w:rsid w:val="00A737A9"/>
    <w:rsid w:val="00A737B9"/>
    <w:rsid w:val="00A73880"/>
    <w:rsid w:val="00A7399B"/>
    <w:rsid w:val="00A73A96"/>
    <w:rsid w:val="00A73C61"/>
    <w:rsid w:val="00A73E85"/>
    <w:rsid w:val="00A73FE0"/>
    <w:rsid w:val="00A74759"/>
    <w:rsid w:val="00A7482C"/>
    <w:rsid w:val="00A750F4"/>
    <w:rsid w:val="00A7567A"/>
    <w:rsid w:val="00A758E7"/>
    <w:rsid w:val="00A759E6"/>
    <w:rsid w:val="00A75B09"/>
    <w:rsid w:val="00A75C90"/>
    <w:rsid w:val="00A76139"/>
    <w:rsid w:val="00A7624E"/>
    <w:rsid w:val="00A765CC"/>
    <w:rsid w:val="00A76731"/>
    <w:rsid w:val="00A767BE"/>
    <w:rsid w:val="00A76891"/>
    <w:rsid w:val="00A76A50"/>
    <w:rsid w:val="00A76E4C"/>
    <w:rsid w:val="00A7755F"/>
    <w:rsid w:val="00A77633"/>
    <w:rsid w:val="00A77675"/>
    <w:rsid w:val="00A778BC"/>
    <w:rsid w:val="00A77961"/>
    <w:rsid w:val="00A77C22"/>
    <w:rsid w:val="00A80249"/>
    <w:rsid w:val="00A8038B"/>
    <w:rsid w:val="00A804E4"/>
    <w:rsid w:val="00A8055B"/>
    <w:rsid w:val="00A80725"/>
    <w:rsid w:val="00A8081D"/>
    <w:rsid w:val="00A80E18"/>
    <w:rsid w:val="00A81009"/>
    <w:rsid w:val="00A8150B"/>
    <w:rsid w:val="00A8176F"/>
    <w:rsid w:val="00A81AC9"/>
    <w:rsid w:val="00A81DCA"/>
    <w:rsid w:val="00A82009"/>
    <w:rsid w:val="00A824B2"/>
    <w:rsid w:val="00A825CF"/>
    <w:rsid w:val="00A82B97"/>
    <w:rsid w:val="00A82C7D"/>
    <w:rsid w:val="00A82E80"/>
    <w:rsid w:val="00A8316A"/>
    <w:rsid w:val="00A831F8"/>
    <w:rsid w:val="00A83274"/>
    <w:rsid w:val="00A83DB7"/>
    <w:rsid w:val="00A84149"/>
    <w:rsid w:val="00A8417E"/>
    <w:rsid w:val="00A8422B"/>
    <w:rsid w:val="00A8459C"/>
    <w:rsid w:val="00A846CF"/>
    <w:rsid w:val="00A84DF2"/>
    <w:rsid w:val="00A84E36"/>
    <w:rsid w:val="00A85467"/>
    <w:rsid w:val="00A857BF"/>
    <w:rsid w:val="00A85E96"/>
    <w:rsid w:val="00A860E1"/>
    <w:rsid w:val="00A864B3"/>
    <w:rsid w:val="00A86597"/>
    <w:rsid w:val="00A86759"/>
    <w:rsid w:val="00A8681B"/>
    <w:rsid w:val="00A86940"/>
    <w:rsid w:val="00A86E8B"/>
    <w:rsid w:val="00A86EFA"/>
    <w:rsid w:val="00A86F4F"/>
    <w:rsid w:val="00A86F69"/>
    <w:rsid w:val="00A86FF9"/>
    <w:rsid w:val="00A871F0"/>
    <w:rsid w:val="00A8762A"/>
    <w:rsid w:val="00A877F5"/>
    <w:rsid w:val="00A87AEA"/>
    <w:rsid w:val="00A9034C"/>
    <w:rsid w:val="00A904AC"/>
    <w:rsid w:val="00A907D5"/>
    <w:rsid w:val="00A9099F"/>
    <w:rsid w:val="00A919B0"/>
    <w:rsid w:val="00A91B31"/>
    <w:rsid w:val="00A91BEE"/>
    <w:rsid w:val="00A91C34"/>
    <w:rsid w:val="00A91C7B"/>
    <w:rsid w:val="00A920A5"/>
    <w:rsid w:val="00A924D2"/>
    <w:rsid w:val="00A92952"/>
    <w:rsid w:val="00A92A16"/>
    <w:rsid w:val="00A92A69"/>
    <w:rsid w:val="00A92BD7"/>
    <w:rsid w:val="00A92EBB"/>
    <w:rsid w:val="00A92FAC"/>
    <w:rsid w:val="00A92FF5"/>
    <w:rsid w:val="00A930B0"/>
    <w:rsid w:val="00A93129"/>
    <w:rsid w:val="00A93380"/>
    <w:rsid w:val="00A933B0"/>
    <w:rsid w:val="00A935DC"/>
    <w:rsid w:val="00A93875"/>
    <w:rsid w:val="00A93933"/>
    <w:rsid w:val="00A9395A"/>
    <w:rsid w:val="00A93AB6"/>
    <w:rsid w:val="00A93CE5"/>
    <w:rsid w:val="00A93D3E"/>
    <w:rsid w:val="00A9412D"/>
    <w:rsid w:val="00A941A1"/>
    <w:rsid w:val="00A94249"/>
    <w:rsid w:val="00A946A6"/>
    <w:rsid w:val="00A94A05"/>
    <w:rsid w:val="00A94F4C"/>
    <w:rsid w:val="00A951E6"/>
    <w:rsid w:val="00A95BB1"/>
    <w:rsid w:val="00A95CC2"/>
    <w:rsid w:val="00A95E97"/>
    <w:rsid w:val="00A95EAB"/>
    <w:rsid w:val="00A962CB"/>
    <w:rsid w:val="00A96B79"/>
    <w:rsid w:val="00A96C77"/>
    <w:rsid w:val="00A96D17"/>
    <w:rsid w:val="00A9702A"/>
    <w:rsid w:val="00A97350"/>
    <w:rsid w:val="00A9735B"/>
    <w:rsid w:val="00A976A7"/>
    <w:rsid w:val="00AA05F2"/>
    <w:rsid w:val="00AA0729"/>
    <w:rsid w:val="00AA0884"/>
    <w:rsid w:val="00AA0AEE"/>
    <w:rsid w:val="00AA10C2"/>
    <w:rsid w:val="00AA137E"/>
    <w:rsid w:val="00AA186B"/>
    <w:rsid w:val="00AA1AE0"/>
    <w:rsid w:val="00AA1CE2"/>
    <w:rsid w:val="00AA229E"/>
    <w:rsid w:val="00AA23A1"/>
    <w:rsid w:val="00AA2C1B"/>
    <w:rsid w:val="00AA2E13"/>
    <w:rsid w:val="00AA363A"/>
    <w:rsid w:val="00AA3D5F"/>
    <w:rsid w:val="00AA4020"/>
    <w:rsid w:val="00AA4156"/>
    <w:rsid w:val="00AA4388"/>
    <w:rsid w:val="00AA472E"/>
    <w:rsid w:val="00AA480F"/>
    <w:rsid w:val="00AA48F7"/>
    <w:rsid w:val="00AA4BC0"/>
    <w:rsid w:val="00AA4C5C"/>
    <w:rsid w:val="00AA4E25"/>
    <w:rsid w:val="00AA521B"/>
    <w:rsid w:val="00AA5389"/>
    <w:rsid w:val="00AA570F"/>
    <w:rsid w:val="00AA5C82"/>
    <w:rsid w:val="00AA6071"/>
    <w:rsid w:val="00AA62C1"/>
    <w:rsid w:val="00AA6384"/>
    <w:rsid w:val="00AA63A0"/>
    <w:rsid w:val="00AA63AC"/>
    <w:rsid w:val="00AA64D7"/>
    <w:rsid w:val="00AA652D"/>
    <w:rsid w:val="00AA6B2D"/>
    <w:rsid w:val="00AA6BB4"/>
    <w:rsid w:val="00AA6D38"/>
    <w:rsid w:val="00AA711D"/>
    <w:rsid w:val="00AA7354"/>
    <w:rsid w:val="00AA735C"/>
    <w:rsid w:val="00AA764D"/>
    <w:rsid w:val="00AA7685"/>
    <w:rsid w:val="00AA76D0"/>
    <w:rsid w:val="00AA7781"/>
    <w:rsid w:val="00AA7A5A"/>
    <w:rsid w:val="00AA7B42"/>
    <w:rsid w:val="00AA7C4F"/>
    <w:rsid w:val="00AB01D1"/>
    <w:rsid w:val="00AB0E2C"/>
    <w:rsid w:val="00AB0EA0"/>
    <w:rsid w:val="00AB1528"/>
    <w:rsid w:val="00AB16B4"/>
    <w:rsid w:val="00AB1E5F"/>
    <w:rsid w:val="00AB1FF3"/>
    <w:rsid w:val="00AB2432"/>
    <w:rsid w:val="00AB27AB"/>
    <w:rsid w:val="00AB2878"/>
    <w:rsid w:val="00AB29AE"/>
    <w:rsid w:val="00AB2A7C"/>
    <w:rsid w:val="00AB2C7A"/>
    <w:rsid w:val="00AB2C89"/>
    <w:rsid w:val="00AB2D1A"/>
    <w:rsid w:val="00AB314D"/>
    <w:rsid w:val="00AB329D"/>
    <w:rsid w:val="00AB3857"/>
    <w:rsid w:val="00AB3937"/>
    <w:rsid w:val="00AB39D0"/>
    <w:rsid w:val="00AB3C44"/>
    <w:rsid w:val="00AB3DE9"/>
    <w:rsid w:val="00AB3E1E"/>
    <w:rsid w:val="00AB40F0"/>
    <w:rsid w:val="00AB415D"/>
    <w:rsid w:val="00AB4854"/>
    <w:rsid w:val="00AB48E2"/>
    <w:rsid w:val="00AB4E0A"/>
    <w:rsid w:val="00AB5051"/>
    <w:rsid w:val="00AB52CD"/>
    <w:rsid w:val="00AB52E5"/>
    <w:rsid w:val="00AB56D4"/>
    <w:rsid w:val="00AB5AFD"/>
    <w:rsid w:val="00AB5F83"/>
    <w:rsid w:val="00AB6330"/>
    <w:rsid w:val="00AB64F0"/>
    <w:rsid w:val="00AB6C81"/>
    <w:rsid w:val="00AB6DCE"/>
    <w:rsid w:val="00AB6E48"/>
    <w:rsid w:val="00AB6EE4"/>
    <w:rsid w:val="00AB71A8"/>
    <w:rsid w:val="00AB726D"/>
    <w:rsid w:val="00AB732A"/>
    <w:rsid w:val="00AB76E6"/>
    <w:rsid w:val="00AB7CF1"/>
    <w:rsid w:val="00AC072C"/>
    <w:rsid w:val="00AC0FFB"/>
    <w:rsid w:val="00AC10B0"/>
    <w:rsid w:val="00AC1150"/>
    <w:rsid w:val="00AC1221"/>
    <w:rsid w:val="00AC141A"/>
    <w:rsid w:val="00AC1508"/>
    <w:rsid w:val="00AC177B"/>
    <w:rsid w:val="00AC19A5"/>
    <w:rsid w:val="00AC1BAD"/>
    <w:rsid w:val="00AC1CB8"/>
    <w:rsid w:val="00AC2235"/>
    <w:rsid w:val="00AC3134"/>
    <w:rsid w:val="00AC3187"/>
    <w:rsid w:val="00AC33F5"/>
    <w:rsid w:val="00AC345B"/>
    <w:rsid w:val="00AC3466"/>
    <w:rsid w:val="00AC3676"/>
    <w:rsid w:val="00AC37CA"/>
    <w:rsid w:val="00AC37DD"/>
    <w:rsid w:val="00AC37F5"/>
    <w:rsid w:val="00AC3B1F"/>
    <w:rsid w:val="00AC3C89"/>
    <w:rsid w:val="00AC45AA"/>
    <w:rsid w:val="00AC4736"/>
    <w:rsid w:val="00AC4809"/>
    <w:rsid w:val="00AC4BD0"/>
    <w:rsid w:val="00AC4C48"/>
    <w:rsid w:val="00AC50BB"/>
    <w:rsid w:val="00AC5221"/>
    <w:rsid w:val="00AC5408"/>
    <w:rsid w:val="00AC563E"/>
    <w:rsid w:val="00AC5967"/>
    <w:rsid w:val="00AC5BBB"/>
    <w:rsid w:val="00AC5CCD"/>
    <w:rsid w:val="00AC5EAE"/>
    <w:rsid w:val="00AC626A"/>
    <w:rsid w:val="00AC6BBF"/>
    <w:rsid w:val="00AC6C61"/>
    <w:rsid w:val="00AC76FE"/>
    <w:rsid w:val="00AD0331"/>
    <w:rsid w:val="00AD08F1"/>
    <w:rsid w:val="00AD0A22"/>
    <w:rsid w:val="00AD0AD8"/>
    <w:rsid w:val="00AD0EE6"/>
    <w:rsid w:val="00AD13B9"/>
    <w:rsid w:val="00AD1DBE"/>
    <w:rsid w:val="00AD20DA"/>
    <w:rsid w:val="00AD210D"/>
    <w:rsid w:val="00AD26BD"/>
    <w:rsid w:val="00AD27BF"/>
    <w:rsid w:val="00AD2B9F"/>
    <w:rsid w:val="00AD4B5C"/>
    <w:rsid w:val="00AD4CC1"/>
    <w:rsid w:val="00AD4D5B"/>
    <w:rsid w:val="00AD4D66"/>
    <w:rsid w:val="00AD4F04"/>
    <w:rsid w:val="00AD5218"/>
    <w:rsid w:val="00AD5429"/>
    <w:rsid w:val="00AD57F3"/>
    <w:rsid w:val="00AD5D9C"/>
    <w:rsid w:val="00AD6016"/>
    <w:rsid w:val="00AD607C"/>
    <w:rsid w:val="00AD608D"/>
    <w:rsid w:val="00AD612B"/>
    <w:rsid w:val="00AD6351"/>
    <w:rsid w:val="00AD6981"/>
    <w:rsid w:val="00AD69C9"/>
    <w:rsid w:val="00AD6B68"/>
    <w:rsid w:val="00AD6C72"/>
    <w:rsid w:val="00AD6D0C"/>
    <w:rsid w:val="00AD7003"/>
    <w:rsid w:val="00AD7246"/>
    <w:rsid w:val="00AD797D"/>
    <w:rsid w:val="00AD7A1F"/>
    <w:rsid w:val="00AD7CE2"/>
    <w:rsid w:val="00AD7E38"/>
    <w:rsid w:val="00AE055D"/>
    <w:rsid w:val="00AE0800"/>
    <w:rsid w:val="00AE0895"/>
    <w:rsid w:val="00AE0A6D"/>
    <w:rsid w:val="00AE0AF2"/>
    <w:rsid w:val="00AE0B72"/>
    <w:rsid w:val="00AE0D62"/>
    <w:rsid w:val="00AE171B"/>
    <w:rsid w:val="00AE1A3B"/>
    <w:rsid w:val="00AE1C16"/>
    <w:rsid w:val="00AE1CDE"/>
    <w:rsid w:val="00AE1CEE"/>
    <w:rsid w:val="00AE1F40"/>
    <w:rsid w:val="00AE22A5"/>
    <w:rsid w:val="00AE2304"/>
    <w:rsid w:val="00AE2692"/>
    <w:rsid w:val="00AE2B20"/>
    <w:rsid w:val="00AE336C"/>
    <w:rsid w:val="00AE341C"/>
    <w:rsid w:val="00AE3487"/>
    <w:rsid w:val="00AE37B8"/>
    <w:rsid w:val="00AE3854"/>
    <w:rsid w:val="00AE39C9"/>
    <w:rsid w:val="00AE3E35"/>
    <w:rsid w:val="00AE45FA"/>
    <w:rsid w:val="00AE5E84"/>
    <w:rsid w:val="00AE61FE"/>
    <w:rsid w:val="00AE62E0"/>
    <w:rsid w:val="00AE6BBB"/>
    <w:rsid w:val="00AE7229"/>
    <w:rsid w:val="00AE79CD"/>
    <w:rsid w:val="00AE7D6E"/>
    <w:rsid w:val="00AE7FA6"/>
    <w:rsid w:val="00AF004F"/>
    <w:rsid w:val="00AF0778"/>
    <w:rsid w:val="00AF0813"/>
    <w:rsid w:val="00AF09C4"/>
    <w:rsid w:val="00AF0A19"/>
    <w:rsid w:val="00AF0B6E"/>
    <w:rsid w:val="00AF0CAD"/>
    <w:rsid w:val="00AF0D5F"/>
    <w:rsid w:val="00AF0EC0"/>
    <w:rsid w:val="00AF100A"/>
    <w:rsid w:val="00AF10B0"/>
    <w:rsid w:val="00AF132D"/>
    <w:rsid w:val="00AF1485"/>
    <w:rsid w:val="00AF1CD2"/>
    <w:rsid w:val="00AF1D3B"/>
    <w:rsid w:val="00AF1DE2"/>
    <w:rsid w:val="00AF1EAD"/>
    <w:rsid w:val="00AF213E"/>
    <w:rsid w:val="00AF228F"/>
    <w:rsid w:val="00AF262A"/>
    <w:rsid w:val="00AF265E"/>
    <w:rsid w:val="00AF2771"/>
    <w:rsid w:val="00AF2A40"/>
    <w:rsid w:val="00AF2A72"/>
    <w:rsid w:val="00AF2DB7"/>
    <w:rsid w:val="00AF2F74"/>
    <w:rsid w:val="00AF3462"/>
    <w:rsid w:val="00AF383E"/>
    <w:rsid w:val="00AF38BF"/>
    <w:rsid w:val="00AF3B41"/>
    <w:rsid w:val="00AF3C29"/>
    <w:rsid w:val="00AF3C7A"/>
    <w:rsid w:val="00AF3F4F"/>
    <w:rsid w:val="00AF4169"/>
    <w:rsid w:val="00AF4D00"/>
    <w:rsid w:val="00AF4E84"/>
    <w:rsid w:val="00AF515A"/>
    <w:rsid w:val="00AF52CB"/>
    <w:rsid w:val="00AF544A"/>
    <w:rsid w:val="00AF5680"/>
    <w:rsid w:val="00AF5B5B"/>
    <w:rsid w:val="00AF5C54"/>
    <w:rsid w:val="00AF5DC5"/>
    <w:rsid w:val="00AF625F"/>
    <w:rsid w:val="00AF6418"/>
    <w:rsid w:val="00AF64CB"/>
    <w:rsid w:val="00AF64D1"/>
    <w:rsid w:val="00AF6521"/>
    <w:rsid w:val="00AF6588"/>
    <w:rsid w:val="00AF66D5"/>
    <w:rsid w:val="00AF7490"/>
    <w:rsid w:val="00AF7891"/>
    <w:rsid w:val="00AF7F4E"/>
    <w:rsid w:val="00B000B5"/>
    <w:rsid w:val="00B00344"/>
    <w:rsid w:val="00B004D6"/>
    <w:rsid w:val="00B00531"/>
    <w:rsid w:val="00B00C12"/>
    <w:rsid w:val="00B00C58"/>
    <w:rsid w:val="00B00FD1"/>
    <w:rsid w:val="00B00FF9"/>
    <w:rsid w:val="00B010A6"/>
    <w:rsid w:val="00B010D1"/>
    <w:rsid w:val="00B0179D"/>
    <w:rsid w:val="00B01EA8"/>
    <w:rsid w:val="00B02109"/>
    <w:rsid w:val="00B0220A"/>
    <w:rsid w:val="00B022FE"/>
    <w:rsid w:val="00B0265A"/>
    <w:rsid w:val="00B02796"/>
    <w:rsid w:val="00B02A82"/>
    <w:rsid w:val="00B02E61"/>
    <w:rsid w:val="00B02EFD"/>
    <w:rsid w:val="00B02F25"/>
    <w:rsid w:val="00B02FC2"/>
    <w:rsid w:val="00B031C1"/>
    <w:rsid w:val="00B033E0"/>
    <w:rsid w:val="00B0346D"/>
    <w:rsid w:val="00B03E7D"/>
    <w:rsid w:val="00B0412F"/>
    <w:rsid w:val="00B0456B"/>
    <w:rsid w:val="00B04A55"/>
    <w:rsid w:val="00B04E80"/>
    <w:rsid w:val="00B04F33"/>
    <w:rsid w:val="00B054D7"/>
    <w:rsid w:val="00B05507"/>
    <w:rsid w:val="00B05561"/>
    <w:rsid w:val="00B05912"/>
    <w:rsid w:val="00B05D8F"/>
    <w:rsid w:val="00B06024"/>
    <w:rsid w:val="00B0626A"/>
    <w:rsid w:val="00B062FA"/>
    <w:rsid w:val="00B063B8"/>
    <w:rsid w:val="00B0643D"/>
    <w:rsid w:val="00B06555"/>
    <w:rsid w:val="00B06620"/>
    <w:rsid w:val="00B06667"/>
    <w:rsid w:val="00B06A6F"/>
    <w:rsid w:val="00B06E2D"/>
    <w:rsid w:val="00B06F4D"/>
    <w:rsid w:val="00B070BF"/>
    <w:rsid w:val="00B0714A"/>
    <w:rsid w:val="00B07390"/>
    <w:rsid w:val="00B0750F"/>
    <w:rsid w:val="00B077D4"/>
    <w:rsid w:val="00B079AB"/>
    <w:rsid w:val="00B07C3D"/>
    <w:rsid w:val="00B07CC3"/>
    <w:rsid w:val="00B07D8A"/>
    <w:rsid w:val="00B07F1A"/>
    <w:rsid w:val="00B1012D"/>
    <w:rsid w:val="00B103B2"/>
    <w:rsid w:val="00B10411"/>
    <w:rsid w:val="00B10974"/>
    <w:rsid w:val="00B1098D"/>
    <w:rsid w:val="00B113F5"/>
    <w:rsid w:val="00B114DF"/>
    <w:rsid w:val="00B116A2"/>
    <w:rsid w:val="00B11F0A"/>
    <w:rsid w:val="00B1206F"/>
    <w:rsid w:val="00B125D1"/>
    <w:rsid w:val="00B131E9"/>
    <w:rsid w:val="00B134BD"/>
    <w:rsid w:val="00B13BF7"/>
    <w:rsid w:val="00B13C24"/>
    <w:rsid w:val="00B13E5A"/>
    <w:rsid w:val="00B13F0E"/>
    <w:rsid w:val="00B1416D"/>
    <w:rsid w:val="00B14BAC"/>
    <w:rsid w:val="00B14C1C"/>
    <w:rsid w:val="00B14D5C"/>
    <w:rsid w:val="00B14FD0"/>
    <w:rsid w:val="00B150D2"/>
    <w:rsid w:val="00B15225"/>
    <w:rsid w:val="00B153CF"/>
    <w:rsid w:val="00B156A6"/>
    <w:rsid w:val="00B156A8"/>
    <w:rsid w:val="00B157A0"/>
    <w:rsid w:val="00B15898"/>
    <w:rsid w:val="00B15C84"/>
    <w:rsid w:val="00B15EBC"/>
    <w:rsid w:val="00B15F3C"/>
    <w:rsid w:val="00B15FC7"/>
    <w:rsid w:val="00B15FD3"/>
    <w:rsid w:val="00B165FE"/>
    <w:rsid w:val="00B169BC"/>
    <w:rsid w:val="00B16DBC"/>
    <w:rsid w:val="00B170D9"/>
    <w:rsid w:val="00B17154"/>
    <w:rsid w:val="00B174DC"/>
    <w:rsid w:val="00B178AA"/>
    <w:rsid w:val="00B17AF0"/>
    <w:rsid w:val="00B17CA0"/>
    <w:rsid w:val="00B20170"/>
    <w:rsid w:val="00B205FE"/>
    <w:rsid w:val="00B20C49"/>
    <w:rsid w:val="00B20C72"/>
    <w:rsid w:val="00B2102F"/>
    <w:rsid w:val="00B21043"/>
    <w:rsid w:val="00B21152"/>
    <w:rsid w:val="00B211F1"/>
    <w:rsid w:val="00B216CB"/>
    <w:rsid w:val="00B21D0C"/>
    <w:rsid w:val="00B21EA1"/>
    <w:rsid w:val="00B21F48"/>
    <w:rsid w:val="00B22284"/>
    <w:rsid w:val="00B2235C"/>
    <w:rsid w:val="00B22E4C"/>
    <w:rsid w:val="00B230B4"/>
    <w:rsid w:val="00B2325A"/>
    <w:rsid w:val="00B235E8"/>
    <w:rsid w:val="00B23677"/>
    <w:rsid w:val="00B23AEC"/>
    <w:rsid w:val="00B23B72"/>
    <w:rsid w:val="00B23CD6"/>
    <w:rsid w:val="00B23F8B"/>
    <w:rsid w:val="00B240BC"/>
    <w:rsid w:val="00B243B3"/>
    <w:rsid w:val="00B2473D"/>
    <w:rsid w:val="00B24BDD"/>
    <w:rsid w:val="00B25496"/>
    <w:rsid w:val="00B2570B"/>
    <w:rsid w:val="00B257E3"/>
    <w:rsid w:val="00B25DDC"/>
    <w:rsid w:val="00B25EAD"/>
    <w:rsid w:val="00B2671A"/>
    <w:rsid w:val="00B2678A"/>
    <w:rsid w:val="00B26C2A"/>
    <w:rsid w:val="00B26DA7"/>
    <w:rsid w:val="00B271C2"/>
    <w:rsid w:val="00B2728A"/>
    <w:rsid w:val="00B27461"/>
    <w:rsid w:val="00B27610"/>
    <w:rsid w:val="00B277DF"/>
    <w:rsid w:val="00B27883"/>
    <w:rsid w:val="00B27BB5"/>
    <w:rsid w:val="00B27D58"/>
    <w:rsid w:val="00B30072"/>
    <w:rsid w:val="00B3007C"/>
    <w:rsid w:val="00B30098"/>
    <w:rsid w:val="00B304A4"/>
    <w:rsid w:val="00B30761"/>
    <w:rsid w:val="00B30D7C"/>
    <w:rsid w:val="00B31232"/>
    <w:rsid w:val="00B314C6"/>
    <w:rsid w:val="00B31A9E"/>
    <w:rsid w:val="00B31AE1"/>
    <w:rsid w:val="00B31E8B"/>
    <w:rsid w:val="00B324BE"/>
    <w:rsid w:val="00B3296A"/>
    <w:rsid w:val="00B329CE"/>
    <w:rsid w:val="00B32B79"/>
    <w:rsid w:val="00B32C5D"/>
    <w:rsid w:val="00B32E90"/>
    <w:rsid w:val="00B32EAA"/>
    <w:rsid w:val="00B33109"/>
    <w:rsid w:val="00B33500"/>
    <w:rsid w:val="00B33ADD"/>
    <w:rsid w:val="00B33BA0"/>
    <w:rsid w:val="00B33E2E"/>
    <w:rsid w:val="00B33F8A"/>
    <w:rsid w:val="00B34020"/>
    <w:rsid w:val="00B34266"/>
    <w:rsid w:val="00B34629"/>
    <w:rsid w:val="00B34633"/>
    <w:rsid w:val="00B34BE6"/>
    <w:rsid w:val="00B34DBE"/>
    <w:rsid w:val="00B34DF9"/>
    <w:rsid w:val="00B35011"/>
    <w:rsid w:val="00B354DF"/>
    <w:rsid w:val="00B35652"/>
    <w:rsid w:val="00B36047"/>
    <w:rsid w:val="00B36249"/>
    <w:rsid w:val="00B36F0A"/>
    <w:rsid w:val="00B374A5"/>
    <w:rsid w:val="00B378E8"/>
    <w:rsid w:val="00B37A2E"/>
    <w:rsid w:val="00B37C20"/>
    <w:rsid w:val="00B37ED8"/>
    <w:rsid w:val="00B40968"/>
    <w:rsid w:val="00B40BDB"/>
    <w:rsid w:val="00B4101A"/>
    <w:rsid w:val="00B41089"/>
    <w:rsid w:val="00B41804"/>
    <w:rsid w:val="00B41874"/>
    <w:rsid w:val="00B418CF"/>
    <w:rsid w:val="00B4192B"/>
    <w:rsid w:val="00B41CA8"/>
    <w:rsid w:val="00B41EED"/>
    <w:rsid w:val="00B42417"/>
    <w:rsid w:val="00B42463"/>
    <w:rsid w:val="00B425BB"/>
    <w:rsid w:val="00B42643"/>
    <w:rsid w:val="00B429FC"/>
    <w:rsid w:val="00B42AE3"/>
    <w:rsid w:val="00B42DF9"/>
    <w:rsid w:val="00B43705"/>
    <w:rsid w:val="00B43A9E"/>
    <w:rsid w:val="00B43AFB"/>
    <w:rsid w:val="00B43F9A"/>
    <w:rsid w:val="00B44187"/>
    <w:rsid w:val="00B44191"/>
    <w:rsid w:val="00B442E4"/>
    <w:rsid w:val="00B44590"/>
    <w:rsid w:val="00B44663"/>
    <w:rsid w:val="00B44967"/>
    <w:rsid w:val="00B449C5"/>
    <w:rsid w:val="00B44A50"/>
    <w:rsid w:val="00B44A83"/>
    <w:rsid w:val="00B44BA6"/>
    <w:rsid w:val="00B44EAB"/>
    <w:rsid w:val="00B44FC3"/>
    <w:rsid w:val="00B45081"/>
    <w:rsid w:val="00B453D6"/>
    <w:rsid w:val="00B45460"/>
    <w:rsid w:val="00B45598"/>
    <w:rsid w:val="00B45818"/>
    <w:rsid w:val="00B45917"/>
    <w:rsid w:val="00B45B25"/>
    <w:rsid w:val="00B45D7A"/>
    <w:rsid w:val="00B45EC6"/>
    <w:rsid w:val="00B46137"/>
    <w:rsid w:val="00B465D9"/>
    <w:rsid w:val="00B46CBE"/>
    <w:rsid w:val="00B470EF"/>
    <w:rsid w:val="00B474C1"/>
    <w:rsid w:val="00B4750B"/>
    <w:rsid w:val="00B47788"/>
    <w:rsid w:val="00B47AB6"/>
    <w:rsid w:val="00B50059"/>
    <w:rsid w:val="00B501CA"/>
    <w:rsid w:val="00B50348"/>
    <w:rsid w:val="00B50547"/>
    <w:rsid w:val="00B5095D"/>
    <w:rsid w:val="00B50A9D"/>
    <w:rsid w:val="00B50B71"/>
    <w:rsid w:val="00B50FEF"/>
    <w:rsid w:val="00B512C7"/>
    <w:rsid w:val="00B51365"/>
    <w:rsid w:val="00B515CF"/>
    <w:rsid w:val="00B51919"/>
    <w:rsid w:val="00B51CC6"/>
    <w:rsid w:val="00B51E81"/>
    <w:rsid w:val="00B522E4"/>
    <w:rsid w:val="00B52335"/>
    <w:rsid w:val="00B52965"/>
    <w:rsid w:val="00B52E2C"/>
    <w:rsid w:val="00B52FC4"/>
    <w:rsid w:val="00B5322F"/>
    <w:rsid w:val="00B5375E"/>
    <w:rsid w:val="00B5390F"/>
    <w:rsid w:val="00B53BE3"/>
    <w:rsid w:val="00B53FCC"/>
    <w:rsid w:val="00B54046"/>
    <w:rsid w:val="00B546A1"/>
    <w:rsid w:val="00B54C5D"/>
    <w:rsid w:val="00B54D9B"/>
    <w:rsid w:val="00B54E2A"/>
    <w:rsid w:val="00B55745"/>
    <w:rsid w:val="00B558AE"/>
    <w:rsid w:val="00B558E5"/>
    <w:rsid w:val="00B55AF7"/>
    <w:rsid w:val="00B55DB7"/>
    <w:rsid w:val="00B55DE2"/>
    <w:rsid w:val="00B55FA3"/>
    <w:rsid w:val="00B55FC7"/>
    <w:rsid w:val="00B55FCE"/>
    <w:rsid w:val="00B56143"/>
    <w:rsid w:val="00B568DD"/>
    <w:rsid w:val="00B5702D"/>
    <w:rsid w:val="00B57413"/>
    <w:rsid w:val="00B57623"/>
    <w:rsid w:val="00B578D4"/>
    <w:rsid w:val="00B6015C"/>
    <w:rsid w:val="00B60320"/>
    <w:rsid w:val="00B6048C"/>
    <w:rsid w:val="00B605B5"/>
    <w:rsid w:val="00B60869"/>
    <w:rsid w:val="00B60976"/>
    <w:rsid w:val="00B60B22"/>
    <w:rsid w:val="00B60EA9"/>
    <w:rsid w:val="00B60ED5"/>
    <w:rsid w:val="00B6129D"/>
    <w:rsid w:val="00B61A7C"/>
    <w:rsid w:val="00B61FF7"/>
    <w:rsid w:val="00B62173"/>
    <w:rsid w:val="00B6288F"/>
    <w:rsid w:val="00B62AA8"/>
    <w:rsid w:val="00B62DB8"/>
    <w:rsid w:val="00B62E22"/>
    <w:rsid w:val="00B634E9"/>
    <w:rsid w:val="00B63C06"/>
    <w:rsid w:val="00B63E80"/>
    <w:rsid w:val="00B63F4B"/>
    <w:rsid w:val="00B64253"/>
    <w:rsid w:val="00B644A4"/>
    <w:rsid w:val="00B644E6"/>
    <w:rsid w:val="00B64701"/>
    <w:rsid w:val="00B64A42"/>
    <w:rsid w:val="00B64DB8"/>
    <w:rsid w:val="00B64F9D"/>
    <w:rsid w:val="00B65229"/>
    <w:rsid w:val="00B652EC"/>
    <w:rsid w:val="00B65592"/>
    <w:rsid w:val="00B662C9"/>
    <w:rsid w:val="00B666C3"/>
    <w:rsid w:val="00B6694D"/>
    <w:rsid w:val="00B66EBC"/>
    <w:rsid w:val="00B66F68"/>
    <w:rsid w:val="00B67277"/>
    <w:rsid w:val="00B67299"/>
    <w:rsid w:val="00B673F6"/>
    <w:rsid w:val="00B67900"/>
    <w:rsid w:val="00B67D42"/>
    <w:rsid w:val="00B70273"/>
    <w:rsid w:val="00B702EC"/>
    <w:rsid w:val="00B7077F"/>
    <w:rsid w:val="00B70AE1"/>
    <w:rsid w:val="00B71308"/>
    <w:rsid w:val="00B7137C"/>
    <w:rsid w:val="00B7144D"/>
    <w:rsid w:val="00B71E33"/>
    <w:rsid w:val="00B71FAD"/>
    <w:rsid w:val="00B739D2"/>
    <w:rsid w:val="00B73B86"/>
    <w:rsid w:val="00B73C4C"/>
    <w:rsid w:val="00B73E90"/>
    <w:rsid w:val="00B740D8"/>
    <w:rsid w:val="00B74479"/>
    <w:rsid w:val="00B74493"/>
    <w:rsid w:val="00B74788"/>
    <w:rsid w:val="00B74D36"/>
    <w:rsid w:val="00B74E1B"/>
    <w:rsid w:val="00B74F0A"/>
    <w:rsid w:val="00B74FB6"/>
    <w:rsid w:val="00B7501E"/>
    <w:rsid w:val="00B75053"/>
    <w:rsid w:val="00B7534B"/>
    <w:rsid w:val="00B7551C"/>
    <w:rsid w:val="00B75E77"/>
    <w:rsid w:val="00B761D5"/>
    <w:rsid w:val="00B76337"/>
    <w:rsid w:val="00B765F9"/>
    <w:rsid w:val="00B76633"/>
    <w:rsid w:val="00B766AC"/>
    <w:rsid w:val="00B76732"/>
    <w:rsid w:val="00B76DFD"/>
    <w:rsid w:val="00B774E9"/>
    <w:rsid w:val="00B77564"/>
    <w:rsid w:val="00B77700"/>
    <w:rsid w:val="00B778A6"/>
    <w:rsid w:val="00B77A2F"/>
    <w:rsid w:val="00B77F28"/>
    <w:rsid w:val="00B80173"/>
    <w:rsid w:val="00B803C3"/>
    <w:rsid w:val="00B81B54"/>
    <w:rsid w:val="00B8208E"/>
    <w:rsid w:val="00B82401"/>
    <w:rsid w:val="00B82777"/>
    <w:rsid w:val="00B82FAB"/>
    <w:rsid w:val="00B8337A"/>
    <w:rsid w:val="00B8365C"/>
    <w:rsid w:val="00B83B09"/>
    <w:rsid w:val="00B83BBE"/>
    <w:rsid w:val="00B841D1"/>
    <w:rsid w:val="00B8430C"/>
    <w:rsid w:val="00B8437E"/>
    <w:rsid w:val="00B845E5"/>
    <w:rsid w:val="00B847C0"/>
    <w:rsid w:val="00B84846"/>
    <w:rsid w:val="00B84A39"/>
    <w:rsid w:val="00B84AD2"/>
    <w:rsid w:val="00B850D6"/>
    <w:rsid w:val="00B85442"/>
    <w:rsid w:val="00B858F9"/>
    <w:rsid w:val="00B86B59"/>
    <w:rsid w:val="00B86BF3"/>
    <w:rsid w:val="00B86F43"/>
    <w:rsid w:val="00B87528"/>
    <w:rsid w:val="00B878BF"/>
    <w:rsid w:val="00B87AD3"/>
    <w:rsid w:val="00B87C5D"/>
    <w:rsid w:val="00B87E33"/>
    <w:rsid w:val="00B9075F"/>
    <w:rsid w:val="00B90797"/>
    <w:rsid w:val="00B907CA"/>
    <w:rsid w:val="00B90CF3"/>
    <w:rsid w:val="00B91011"/>
    <w:rsid w:val="00B9127D"/>
    <w:rsid w:val="00B917F4"/>
    <w:rsid w:val="00B91884"/>
    <w:rsid w:val="00B91975"/>
    <w:rsid w:val="00B91AA0"/>
    <w:rsid w:val="00B91FB2"/>
    <w:rsid w:val="00B921A2"/>
    <w:rsid w:val="00B9223A"/>
    <w:rsid w:val="00B92361"/>
    <w:rsid w:val="00B92E6D"/>
    <w:rsid w:val="00B9312A"/>
    <w:rsid w:val="00B934DC"/>
    <w:rsid w:val="00B94412"/>
    <w:rsid w:val="00B945D0"/>
    <w:rsid w:val="00B946D5"/>
    <w:rsid w:val="00B94A4B"/>
    <w:rsid w:val="00B95100"/>
    <w:rsid w:val="00B951ED"/>
    <w:rsid w:val="00B957C9"/>
    <w:rsid w:val="00B95A0C"/>
    <w:rsid w:val="00B95B24"/>
    <w:rsid w:val="00B95BE4"/>
    <w:rsid w:val="00B965C8"/>
    <w:rsid w:val="00B968FF"/>
    <w:rsid w:val="00B9716C"/>
    <w:rsid w:val="00B972A3"/>
    <w:rsid w:val="00B97457"/>
    <w:rsid w:val="00B9760C"/>
    <w:rsid w:val="00B976FF"/>
    <w:rsid w:val="00B9773D"/>
    <w:rsid w:val="00B9779A"/>
    <w:rsid w:val="00B97AA8"/>
    <w:rsid w:val="00B97AB0"/>
    <w:rsid w:val="00B97D99"/>
    <w:rsid w:val="00BA003E"/>
    <w:rsid w:val="00BA0593"/>
    <w:rsid w:val="00BA0AA2"/>
    <w:rsid w:val="00BA0C6D"/>
    <w:rsid w:val="00BA0C72"/>
    <w:rsid w:val="00BA0E23"/>
    <w:rsid w:val="00BA1281"/>
    <w:rsid w:val="00BA15E1"/>
    <w:rsid w:val="00BA178C"/>
    <w:rsid w:val="00BA1B69"/>
    <w:rsid w:val="00BA1E29"/>
    <w:rsid w:val="00BA212E"/>
    <w:rsid w:val="00BA2476"/>
    <w:rsid w:val="00BA3043"/>
    <w:rsid w:val="00BA317D"/>
    <w:rsid w:val="00BA3294"/>
    <w:rsid w:val="00BA334B"/>
    <w:rsid w:val="00BA33F3"/>
    <w:rsid w:val="00BA34AC"/>
    <w:rsid w:val="00BA3648"/>
    <w:rsid w:val="00BA38D7"/>
    <w:rsid w:val="00BA3C0E"/>
    <w:rsid w:val="00BA3CF7"/>
    <w:rsid w:val="00BA3DA2"/>
    <w:rsid w:val="00BA4AF1"/>
    <w:rsid w:val="00BA4CB2"/>
    <w:rsid w:val="00BA4CDE"/>
    <w:rsid w:val="00BA4FE5"/>
    <w:rsid w:val="00BA53B8"/>
    <w:rsid w:val="00BA58EB"/>
    <w:rsid w:val="00BA5A28"/>
    <w:rsid w:val="00BA5F04"/>
    <w:rsid w:val="00BA62C3"/>
    <w:rsid w:val="00BA6373"/>
    <w:rsid w:val="00BA63F4"/>
    <w:rsid w:val="00BA690A"/>
    <w:rsid w:val="00BA6EB7"/>
    <w:rsid w:val="00BA71C0"/>
    <w:rsid w:val="00BA7431"/>
    <w:rsid w:val="00BA7565"/>
    <w:rsid w:val="00BA78F8"/>
    <w:rsid w:val="00BA797F"/>
    <w:rsid w:val="00BA7AA7"/>
    <w:rsid w:val="00BA7FAF"/>
    <w:rsid w:val="00BB016C"/>
    <w:rsid w:val="00BB041D"/>
    <w:rsid w:val="00BB0466"/>
    <w:rsid w:val="00BB050B"/>
    <w:rsid w:val="00BB0D24"/>
    <w:rsid w:val="00BB1360"/>
    <w:rsid w:val="00BB18CE"/>
    <w:rsid w:val="00BB1B18"/>
    <w:rsid w:val="00BB1B1E"/>
    <w:rsid w:val="00BB1B30"/>
    <w:rsid w:val="00BB1CB0"/>
    <w:rsid w:val="00BB20E3"/>
    <w:rsid w:val="00BB27FD"/>
    <w:rsid w:val="00BB2A18"/>
    <w:rsid w:val="00BB2D74"/>
    <w:rsid w:val="00BB3146"/>
    <w:rsid w:val="00BB328A"/>
    <w:rsid w:val="00BB345E"/>
    <w:rsid w:val="00BB3569"/>
    <w:rsid w:val="00BB37EF"/>
    <w:rsid w:val="00BB38CA"/>
    <w:rsid w:val="00BB3C08"/>
    <w:rsid w:val="00BB3CAC"/>
    <w:rsid w:val="00BB3DD5"/>
    <w:rsid w:val="00BB4C6B"/>
    <w:rsid w:val="00BB4E5C"/>
    <w:rsid w:val="00BB4E8C"/>
    <w:rsid w:val="00BB5036"/>
    <w:rsid w:val="00BB503F"/>
    <w:rsid w:val="00BB56A5"/>
    <w:rsid w:val="00BB5FCA"/>
    <w:rsid w:val="00BB6397"/>
    <w:rsid w:val="00BB6829"/>
    <w:rsid w:val="00BB6EF6"/>
    <w:rsid w:val="00BB7AF0"/>
    <w:rsid w:val="00BB7B68"/>
    <w:rsid w:val="00BB7B7B"/>
    <w:rsid w:val="00BB7C4D"/>
    <w:rsid w:val="00BB7CBD"/>
    <w:rsid w:val="00BB7DFC"/>
    <w:rsid w:val="00BC1277"/>
    <w:rsid w:val="00BC155F"/>
    <w:rsid w:val="00BC197D"/>
    <w:rsid w:val="00BC1993"/>
    <w:rsid w:val="00BC1D2B"/>
    <w:rsid w:val="00BC21E6"/>
    <w:rsid w:val="00BC26BD"/>
    <w:rsid w:val="00BC287F"/>
    <w:rsid w:val="00BC2BF6"/>
    <w:rsid w:val="00BC2F62"/>
    <w:rsid w:val="00BC31F5"/>
    <w:rsid w:val="00BC3607"/>
    <w:rsid w:val="00BC36C2"/>
    <w:rsid w:val="00BC388B"/>
    <w:rsid w:val="00BC3EE1"/>
    <w:rsid w:val="00BC3F59"/>
    <w:rsid w:val="00BC4141"/>
    <w:rsid w:val="00BC4234"/>
    <w:rsid w:val="00BC4532"/>
    <w:rsid w:val="00BC474E"/>
    <w:rsid w:val="00BC4B48"/>
    <w:rsid w:val="00BC4C02"/>
    <w:rsid w:val="00BC4EED"/>
    <w:rsid w:val="00BC5004"/>
    <w:rsid w:val="00BC5180"/>
    <w:rsid w:val="00BC5B78"/>
    <w:rsid w:val="00BC5F42"/>
    <w:rsid w:val="00BC665E"/>
    <w:rsid w:val="00BC670A"/>
    <w:rsid w:val="00BC6967"/>
    <w:rsid w:val="00BC6B58"/>
    <w:rsid w:val="00BC6E1D"/>
    <w:rsid w:val="00BC6E59"/>
    <w:rsid w:val="00BC6EB3"/>
    <w:rsid w:val="00BC6FE1"/>
    <w:rsid w:val="00BC70A7"/>
    <w:rsid w:val="00BC724E"/>
    <w:rsid w:val="00BC7324"/>
    <w:rsid w:val="00BC7DC8"/>
    <w:rsid w:val="00BD00E4"/>
    <w:rsid w:val="00BD0176"/>
    <w:rsid w:val="00BD0330"/>
    <w:rsid w:val="00BD066D"/>
    <w:rsid w:val="00BD092F"/>
    <w:rsid w:val="00BD0949"/>
    <w:rsid w:val="00BD0F03"/>
    <w:rsid w:val="00BD0FE4"/>
    <w:rsid w:val="00BD1385"/>
    <w:rsid w:val="00BD1477"/>
    <w:rsid w:val="00BD19BB"/>
    <w:rsid w:val="00BD19C9"/>
    <w:rsid w:val="00BD1F32"/>
    <w:rsid w:val="00BD2765"/>
    <w:rsid w:val="00BD27B6"/>
    <w:rsid w:val="00BD2927"/>
    <w:rsid w:val="00BD2AD2"/>
    <w:rsid w:val="00BD2B8F"/>
    <w:rsid w:val="00BD2C82"/>
    <w:rsid w:val="00BD2D02"/>
    <w:rsid w:val="00BD346D"/>
    <w:rsid w:val="00BD3717"/>
    <w:rsid w:val="00BD37BA"/>
    <w:rsid w:val="00BD3B3B"/>
    <w:rsid w:val="00BD411D"/>
    <w:rsid w:val="00BD41B8"/>
    <w:rsid w:val="00BD46A9"/>
    <w:rsid w:val="00BD4958"/>
    <w:rsid w:val="00BD4A2B"/>
    <w:rsid w:val="00BD4DA4"/>
    <w:rsid w:val="00BD4F62"/>
    <w:rsid w:val="00BD52CC"/>
    <w:rsid w:val="00BD5647"/>
    <w:rsid w:val="00BD58AD"/>
    <w:rsid w:val="00BD5B5B"/>
    <w:rsid w:val="00BD5C90"/>
    <w:rsid w:val="00BD61BA"/>
    <w:rsid w:val="00BD68FA"/>
    <w:rsid w:val="00BD6EA4"/>
    <w:rsid w:val="00BD6FBF"/>
    <w:rsid w:val="00BD73AC"/>
    <w:rsid w:val="00BD7DCB"/>
    <w:rsid w:val="00BE02C7"/>
    <w:rsid w:val="00BE033D"/>
    <w:rsid w:val="00BE0599"/>
    <w:rsid w:val="00BE0862"/>
    <w:rsid w:val="00BE0FA5"/>
    <w:rsid w:val="00BE13C8"/>
    <w:rsid w:val="00BE17DC"/>
    <w:rsid w:val="00BE21FA"/>
    <w:rsid w:val="00BE2273"/>
    <w:rsid w:val="00BE25CA"/>
    <w:rsid w:val="00BE2944"/>
    <w:rsid w:val="00BE2E45"/>
    <w:rsid w:val="00BE2F8D"/>
    <w:rsid w:val="00BE348D"/>
    <w:rsid w:val="00BE34D1"/>
    <w:rsid w:val="00BE3617"/>
    <w:rsid w:val="00BE3B1F"/>
    <w:rsid w:val="00BE3D54"/>
    <w:rsid w:val="00BE4038"/>
    <w:rsid w:val="00BE4256"/>
    <w:rsid w:val="00BE4280"/>
    <w:rsid w:val="00BE4410"/>
    <w:rsid w:val="00BE44E8"/>
    <w:rsid w:val="00BE4966"/>
    <w:rsid w:val="00BE4E6E"/>
    <w:rsid w:val="00BE53DA"/>
    <w:rsid w:val="00BE560F"/>
    <w:rsid w:val="00BE576E"/>
    <w:rsid w:val="00BE5BD3"/>
    <w:rsid w:val="00BE61FD"/>
    <w:rsid w:val="00BE63C3"/>
    <w:rsid w:val="00BE64E0"/>
    <w:rsid w:val="00BE6691"/>
    <w:rsid w:val="00BE67C2"/>
    <w:rsid w:val="00BE6CD0"/>
    <w:rsid w:val="00BE77BB"/>
    <w:rsid w:val="00BE785F"/>
    <w:rsid w:val="00BE7D8E"/>
    <w:rsid w:val="00BE7DAA"/>
    <w:rsid w:val="00BF0092"/>
    <w:rsid w:val="00BF00BB"/>
    <w:rsid w:val="00BF01D3"/>
    <w:rsid w:val="00BF0839"/>
    <w:rsid w:val="00BF0C4F"/>
    <w:rsid w:val="00BF0C87"/>
    <w:rsid w:val="00BF149D"/>
    <w:rsid w:val="00BF15C5"/>
    <w:rsid w:val="00BF15D3"/>
    <w:rsid w:val="00BF16AF"/>
    <w:rsid w:val="00BF18CD"/>
    <w:rsid w:val="00BF1BE8"/>
    <w:rsid w:val="00BF1F3F"/>
    <w:rsid w:val="00BF1F47"/>
    <w:rsid w:val="00BF1F8C"/>
    <w:rsid w:val="00BF2889"/>
    <w:rsid w:val="00BF29BD"/>
    <w:rsid w:val="00BF2A90"/>
    <w:rsid w:val="00BF2C88"/>
    <w:rsid w:val="00BF2DE4"/>
    <w:rsid w:val="00BF2EF5"/>
    <w:rsid w:val="00BF3108"/>
    <w:rsid w:val="00BF328A"/>
    <w:rsid w:val="00BF3710"/>
    <w:rsid w:val="00BF37BF"/>
    <w:rsid w:val="00BF37C6"/>
    <w:rsid w:val="00BF39D5"/>
    <w:rsid w:val="00BF4120"/>
    <w:rsid w:val="00BF4177"/>
    <w:rsid w:val="00BF4341"/>
    <w:rsid w:val="00BF4937"/>
    <w:rsid w:val="00BF5265"/>
    <w:rsid w:val="00BF5309"/>
    <w:rsid w:val="00BF5311"/>
    <w:rsid w:val="00BF5591"/>
    <w:rsid w:val="00BF5930"/>
    <w:rsid w:val="00BF5CDD"/>
    <w:rsid w:val="00BF5E45"/>
    <w:rsid w:val="00BF6123"/>
    <w:rsid w:val="00BF63C1"/>
    <w:rsid w:val="00BF65F5"/>
    <w:rsid w:val="00BF6B4C"/>
    <w:rsid w:val="00BF71D4"/>
    <w:rsid w:val="00BF7AEC"/>
    <w:rsid w:val="00C00234"/>
    <w:rsid w:val="00C005AA"/>
    <w:rsid w:val="00C00633"/>
    <w:rsid w:val="00C0094E"/>
    <w:rsid w:val="00C009B0"/>
    <w:rsid w:val="00C00B89"/>
    <w:rsid w:val="00C00C2E"/>
    <w:rsid w:val="00C00C66"/>
    <w:rsid w:val="00C015EB"/>
    <w:rsid w:val="00C01DA7"/>
    <w:rsid w:val="00C01DBF"/>
    <w:rsid w:val="00C023DA"/>
    <w:rsid w:val="00C02451"/>
    <w:rsid w:val="00C026E7"/>
    <w:rsid w:val="00C02F79"/>
    <w:rsid w:val="00C031E6"/>
    <w:rsid w:val="00C03429"/>
    <w:rsid w:val="00C03B7E"/>
    <w:rsid w:val="00C03C96"/>
    <w:rsid w:val="00C03F4A"/>
    <w:rsid w:val="00C042FB"/>
    <w:rsid w:val="00C04304"/>
    <w:rsid w:val="00C044AB"/>
    <w:rsid w:val="00C04AB4"/>
    <w:rsid w:val="00C04AC7"/>
    <w:rsid w:val="00C04C4A"/>
    <w:rsid w:val="00C04CEF"/>
    <w:rsid w:val="00C052B9"/>
    <w:rsid w:val="00C05342"/>
    <w:rsid w:val="00C054CD"/>
    <w:rsid w:val="00C054D1"/>
    <w:rsid w:val="00C055C8"/>
    <w:rsid w:val="00C05850"/>
    <w:rsid w:val="00C0598F"/>
    <w:rsid w:val="00C05B09"/>
    <w:rsid w:val="00C05B52"/>
    <w:rsid w:val="00C05F22"/>
    <w:rsid w:val="00C06236"/>
    <w:rsid w:val="00C06654"/>
    <w:rsid w:val="00C06920"/>
    <w:rsid w:val="00C06AE5"/>
    <w:rsid w:val="00C06DCD"/>
    <w:rsid w:val="00C075E2"/>
    <w:rsid w:val="00C07D28"/>
    <w:rsid w:val="00C07F08"/>
    <w:rsid w:val="00C1041A"/>
    <w:rsid w:val="00C105B4"/>
    <w:rsid w:val="00C10C3A"/>
    <w:rsid w:val="00C10D34"/>
    <w:rsid w:val="00C11DAB"/>
    <w:rsid w:val="00C12511"/>
    <w:rsid w:val="00C12BEA"/>
    <w:rsid w:val="00C12C1F"/>
    <w:rsid w:val="00C12CE3"/>
    <w:rsid w:val="00C12E2B"/>
    <w:rsid w:val="00C12E40"/>
    <w:rsid w:val="00C13097"/>
    <w:rsid w:val="00C13201"/>
    <w:rsid w:val="00C13259"/>
    <w:rsid w:val="00C13523"/>
    <w:rsid w:val="00C1366D"/>
    <w:rsid w:val="00C136E0"/>
    <w:rsid w:val="00C137F5"/>
    <w:rsid w:val="00C139FB"/>
    <w:rsid w:val="00C13A27"/>
    <w:rsid w:val="00C13FCB"/>
    <w:rsid w:val="00C13FD2"/>
    <w:rsid w:val="00C141C1"/>
    <w:rsid w:val="00C145FA"/>
    <w:rsid w:val="00C149F5"/>
    <w:rsid w:val="00C14FB0"/>
    <w:rsid w:val="00C150BB"/>
    <w:rsid w:val="00C157EA"/>
    <w:rsid w:val="00C15B6C"/>
    <w:rsid w:val="00C1623B"/>
    <w:rsid w:val="00C16478"/>
    <w:rsid w:val="00C16559"/>
    <w:rsid w:val="00C166FE"/>
    <w:rsid w:val="00C169FF"/>
    <w:rsid w:val="00C16ABF"/>
    <w:rsid w:val="00C16C10"/>
    <w:rsid w:val="00C17531"/>
    <w:rsid w:val="00C17934"/>
    <w:rsid w:val="00C179E6"/>
    <w:rsid w:val="00C17A6F"/>
    <w:rsid w:val="00C17D2E"/>
    <w:rsid w:val="00C17E12"/>
    <w:rsid w:val="00C200CE"/>
    <w:rsid w:val="00C203F8"/>
    <w:rsid w:val="00C20408"/>
    <w:rsid w:val="00C204A1"/>
    <w:rsid w:val="00C20519"/>
    <w:rsid w:val="00C207B8"/>
    <w:rsid w:val="00C20A0E"/>
    <w:rsid w:val="00C20B6F"/>
    <w:rsid w:val="00C20F51"/>
    <w:rsid w:val="00C2110C"/>
    <w:rsid w:val="00C21428"/>
    <w:rsid w:val="00C2144C"/>
    <w:rsid w:val="00C21639"/>
    <w:rsid w:val="00C2168C"/>
    <w:rsid w:val="00C219B5"/>
    <w:rsid w:val="00C21A6C"/>
    <w:rsid w:val="00C21B19"/>
    <w:rsid w:val="00C21FF8"/>
    <w:rsid w:val="00C221F3"/>
    <w:rsid w:val="00C22807"/>
    <w:rsid w:val="00C228D5"/>
    <w:rsid w:val="00C22B19"/>
    <w:rsid w:val="00C22B59"/>
    <w:rsid w:val="00C22EB7"/>
    <w:rsid w:val="00C233CA"/>
    <w:rsid w:val="00C23A15"/>
    <w:rsid w:val="00C23B9D"/>
    <w:rsid w:val="00C23D90"/>
    <w:rsid w:val="00C23F39"/>
    <w:rsid w:val="00C23FC9"/>
    <w:rsid w:val="00C24343"/>
    <w:rsid w:val="00C24416"/>
    <w:rsid w:val="00C245FB"/>
    <w:rsid w:val="00C24CCD"/>
    <w:rsid w:val="00C24E52"/>
    <w:rsid w:val="00C25075"/>
    <w:rsid w:val="00C2524D"/>
    <w:rsid w:val="00C258DF"/>
    <w:rsid w:val="00C25B25"/>
    <w:rsid w:val="00C261B4"/>
    <w:rsid w:val="00C26335"/>
    <w:rsid w:val="00C26457"/>
    <w:rsid w:val="00C2652E"/>
    <w:rsid w:val="00C269C8"/>
    <w:rsid w:val="00C26A41"/>
    <w:rsid w:val="00C26A96"/>
    <w:rsid w:val="00C26C02"/>
    <w:rsid w:val="00C26D08"/>
    <w:rsid w:val="00C2710E"/>
    <w:rsid w:val="00C274DC"/>
    <w:rsid w:val="00C27504"/>
    <w:rsid w:val="00C30134"/>
    <w:rsid w:val="00C302C4"/>
    <w:rsid w:val="00C3032B"/>
    <w:rsid w:val="00C303E8"/>
    <w:rsid w:val="00C30631"/>
    <w:rsid w:val="00C3095C"/>
    <w:rsid w:val="00C30A99"/>
    <w:rsid w:val="00C30BB4"/>
    <w:rsid w:val="00C3109E"/>
    <w:rsid w:val="00C311BF"/>
    <w:rsid w:val="00C31486"/>
    <w:rsid w:val="00C31C52"/>
    <w:rsid w:val="00C320EB"/>
    <w:rsid w:val="00C32604"/>
    <w:rsid w:val="00C32B6D"/>
    <w:rsid w:val="00C32D35"/>
    <w:rsid w:val="00C32FB7"/>
    <w:rsid w:val="00C33AE2"/>
    <w:rsid w:val="00C33ED1"/>
    <w:rsid w:val="00C344EB"/>
    <w:rsid w:val="00C34808"/>
    <w:rsid w:val="00C34886"/>
    <w:rsid w:val="00C349DF"/>
    <w:rsid w:val="00C34E10"/>
    <w:rsid w:val="00C35FAE"/>
    <w:rsid w:val="00C36186"/>
    <w:rsid w:val="00C363FD"/>
    <w:rsid w:val="00C364CE"/>
    <w:rsid w:val="00C368F3"/>
    <w:rsid w:val="00C36FF6"/>
    <w:rsid w:val="00C375B4"/>
    <w:rsid w:val="00C378D7"/>
    <w:rsid w:val="00C40281"/>
    <w:rsid w:val="00C402A8"/>
    <w:rsid w:val="00C40421"/>
    <w:rsid w:val="00C40568"/>
    <w:rsid w:val="00C406F9"/>
    <w:rsid w:val="00C40A62"/>
    <w:rsid w:val="00C40C1D"/>
    <w:rsid w:val="00C40DEA"/>
    <w:rsid w:val="00C40E6F"/>
    <w:rsid w:val="00C41090"/>
    <w:rsid w:val="00C41310"/>
    <w:rsid w:val="00C41B87"/>
    <w:rsid w:val="00C423AF"/>
    <w:rsid w:val="00C42827"/>
    <w:rsid w:val="00C42930"/>
    <w:rsid w:val="00C42BBA"/>
    <w:rsid w:val="00C42D5C"/>
    <w:rsid w:val="00C42D74"/>
    <w:rsid w:val="00C4321B"/>
    <w:rsid w:val="00C43506"/>
    <w:rsid w:val="00C43588"/>
    <w:rsid w:val="00C43661"/>
    <w:rsid w:val="00C43923"/>
    <w:rsid w:val="00C44353"/>
    <w:rsid w:val="00C4470A"/>
    <w:rsid w:val="00C44BA9"/>
    <w:rsid w:val="00C44F5F"/>
    <w:rsid w:val="00C45238"/>
    <w:rsid w:val="00C45455"/>
    <w:rsid w:val="00C454E7"/>
    <w:rsid w:val="00C457EF"/>
    <w:rsid w:val="00C45A2E"/>
    <w:rsid w:val="00C45D23"/>
    <w:rsid w:val="00C45E08"/>
    <w:rsid w:val="00C45EF5"/>
    <w:rsid w:val="00C46402"/>
    <w:rsid w:val="00C46965"/>
    <w:rsid w:val="00C46BCC"/>
    <w:rsid w:val="00C47144"/>
    <w:rsid w:val="00C474F7"/>
    <w:rsid w:val="00C47AA0"/>
    <w:rsid w:val="00C50328"/>
    <w:rsid w:val="00C503A4"/>
    <w:rsid w:val="00C5050B"/>
    <w:rsid w:val="00C505AA"/>
    <w:rsid w:val="00C50D55"/>
    <w:rsid w:val="00C50E4E"/>
    <w:rsid w:val="00C50E60"/>
    <w:rsid w:val="00C51005"/>
    <w:rsid w:val="00C51013"/>
    <w:rsid w:val="00C51064"/>
    <w:rsid w:val="00C5129B"/>
    <w:rsid w:val="00C51487"/>
    <w:rsid w:val="00C516BE"/>
    <w:rsid w:val="00C522DF"/>
    <w:rsid w:val="00C52388"/>
    <w:rsid w:val="00C5257E"/>
    <w:rsid w:val="00C52AED"/>
    <w:rsid w:val="00C52B99"/>
    <w:rsid w:val="00C52D6D"/>
    <w:rsid w:val="00C52DE6"/>
    <w:rsid w:val="00C52E45"/>
    <w:rsid w:val="00C52F44"/>
    <w:rsid w:val="00C53214"/>
    <w:rsid w:val="00C536CA"/>
    <w:rsid w:val="00C53A44"/>
    <w:rsid w:val="00C53B50"/>
    <w:rsid w:val="00C53C7C"/>
    <w:rsid w:val="00C5458E"/>
    <w:rsid w:val="00C5485F"/>
    <w:rsid w:val="00C54899"/>
    <w:rsid w:val="00C54D58"/>
    <w:rsid w:val="00C54D8F"/>
    <w:rsid w:val="00C54F3E"/>
    <w:rsid w:val="00C55426"/>
    <w:rsid w:val="00C55B58"/>
    <w:rsid w:val="00C55B8E"/>
    <w:rsid w:val="00C55DBD"/>
    <w:rsid w:val="00C55DEB"/>
    <w:rsid w:val="00C56362"/>
    <w:rsid w:val="00C5647F"/>
    <w:rsid w:val="00C569D1"/>
    <w:rsid w:val="00C56DE9"/>
    <w:rsid w:val="00C56F7C"/>
    <w:rsid w:val="00C57405"/>
    <w:rsid w:val="00C57501"/>
    <w:rsid w:val="00C5777F"/>
    <w:rsid w:val="00C57A28"/>
    <w:rsid w:val="00C57AB8"/>
    <w:rsid w:val="00C57DEE"/>
    <w:rsid w:val="00C57F95"/>
    <w:rsid w:val="00C6040A"/>
    <w:rsid w:val="00C60777"/>
    <w:rsid w:val="00C60914"/>
    <w:rsid w:val="00C6092E"/>
    <w:rsid w:val="00C60CC9"/>
    <w:rsid w:val="00C61025"/>
    <w:rsid w:val="00C61137"/>
    <w:rsid w:val="00C61789"/>
    <w:rsid w:val="00C618F3"/>
    <w:rsid w:val="00C61C22"/>
    <w:rsid w:val="00C61E71"/>
    <w:rsid w:val="00C629EA"/>
    <w:rsid w:val="00C629F7"/>
    <w:rsid w:val="00C62A09"/>
    <w:rsid w:val="00C62A33"/>
    <w:rsid w:val="00C62A8E"/>
    <w:rsid w:val="00C62ABE"/>
    <w:rsid w:val="00C63271"/>
    <w:rsid w:val="00C634EC"/>
    <w:rsid w:val="00C636B3"/>
    <w:rsid w:val="00C644B1"/>
    <w:rsid w:val="00C645CE"/>
    <w:rsid w:val="00C6463A"/>
    <w:rsid w:val="00C64753"/>
    <w:rsid w:val="00C64940"/>
    <w:rsid w:val="00C649BE"/>
    <w:rsid w:val="00C64B17"/>
    <w:rsid w:val="00C65283"/>
    <w:rsid w:val="00C65533"/>
    <w:rsid w:val="00C658EC"/>
    <w:rsid w:val="00C6597E"/>
    <w:rsid w:val="00C65D51"/>
    <w:rsid w:val="00C661F8"/>
    <w:rsid w:val="00C6635A"/>
    <w:rsid w:val="00C6675D"/>
    <w:rsid w:val="00C669B6"/>
    <w:rsid w:val="00C66C34"/>
    <w:rsid w:val="00C66EFE"/>
    <w:rsid w:val="00C67606"/>
    <w:rsid w:val="00C67711"/>
    <w:rsid w:val="00C67BBF"/>
    <w:rsid w:val="00C67E86"/>
    <w:rsid w:val="00C67E92"/>
    <w:rsid w:val="00C67FE2"/>
    <w:rsid w:val="00C70037"/>
    <w:rsid w:val="00C70B12"/>
    <w:rsid w:val="00C70BA9"/>
    <w:rsid w:val="00C7186C"/>
    <w:rsid w:val="00C71A64"/>
    <w:rsid w:val="00C721AA"/>
    <w:rsid w:val="00C72320"/>
    <w:rsid w:val="00C723BC"/>
    <w:rsid w:val="00C7241C"/>
    <w:rsid w:val="00C724B4"/>
    <w:rsid w:val="00C725AC"/>
    <w:rsid w:val="00C727FE"/>
    <w:rsid w:val="00C72C22"/>
    <w:rsid w:val="00C72C9E"/>
    <w:rsid w:val="00C72DEA"/>
    <w:rsid w:val="00C732C1"/>
    <w:rsid w:val="00C734C9"/>
    <w:rsid w:val="00C73594"/>
    <w:rsid w:val="00C7363D"/>
    <w:rsid w:val="00C736B3"/>
    <w:rsid w:val="00C73941"/>
    <w:rsid w:val="00C73A09"/>
    <w:rsid w:val="00C73C6F"/>
    <w:rsid w:val="00C73DB7"/>
    <w:rsid w:val="00C73E45"/>
    <w:rsid w:val="00C74378"/>
    <w:rsid w:val="00C744F3"/>
    <w:rsid w:val="00C7462F"/>
    <w:rsid w:val="00C747B5"/>
    <w:rsid w:val="00C748BF"/>
    <w:rsid w:val="00C74918"/>
    <w:rsid w:val="00C74C40"/>
    <w:rsid w:val="00C74F37"/>
    <w:rsid w:val="00C7519D"/>
    <w:rsid w:val="00C7591B"/>
    <w:rsid w:val="00C75AB9"/>
    <w:rsid w:val="00C75E76"/>
    <w:rsid w:val="00C75F22"/>
    <w:rsid w:val="00C76209"/>
    <w:rsid w:val="00C76738"/>
    <w:rsid w:val="00C769B3"/>
    <w:rsid w:val="00C77266"/>
    <w:rsid w:val="00C77344"/>
    <w:rsid w:val="00C77A31"/>
    <w:rsid w:val="00C77C4A"/>
    <w:rsid w:val="00C77DB1"/>
    <w:rsid w:val="00C77DED"/>
    <w:rsid w:val="00C77F60"/>
    <w:rsid w:val="00C805E2"/>
    <w:rsid w:val="00C808A0"/>
    <w:rsid w:val="00C80BC0"/>
    <w:rsid w:val="00C80CF1"/>
    <w:rsid w:val="00C81160"/>
    <w:rsid w:val="00C81274"/>
    <w:rsid w:val="00C81936"/>
    <w:rsid w:val="00C81AD7"/>
    <w:rsid w:val="00C8209C"/>
    <w:rsid w:val="00C82453"/>
    <w:rsid w:val="00C82564"/>
    <w:rsid w:val="00C827B1"/>
    <w:rsid w:val="00C82C45"/>
    <w:rsid w:val="00C82E68"/>
    <w:rsid w:val="00C831CB"/>
    <w:rsid w:val="00C83B6F"/>
    <w:rsid w:val="00C83C31"/>
    <w:rsid w:val="00C83FDE"/>
    <w:rsid w:val="00C841A2"/>
    <w:rsid w:val="00C844DA"/>
    <w:rsid w:val="00C844DC"/>
    <w:rsid w:val="00C8457F"/>
    <w:rsid w:val="00C8458C"/>
    <w:rsid w:val="00C85227"/>
    <w:rsid w:val="00C85399"/>
    <w:rsid w:val="00C854A9"/>
    <w:rsid w:val="00C85E51"/>
    <w:rsid w:val="00C85F0F"/>
    <w:rsid w:val="00C863BE"/>
    <w:rsid w:val="00C8677D"/>
    <w:rsid w:val="00C8746D"/>
    <w:rsid w:val="00C87757"/>
    <w:rsid w:val="00C877F5"/>
    <w:rsid w:val="00C87BC0"/>
    <w:rsid w:val="00C87DBF"/>
    <w:rsid w:val="00C87FB6"/>
    <w:rsid w:val="00C902B7"/>
    <w:rsid w:val="00C90A7E"/>
    <w:rsid w:val="00C90F3C"/>
    <w:rsid w:val="00C9165D"/>
    <w:rsid w:val="00C918FB"/>
    <w:rsid w:val="00C9225E"/>
    <w:rsid w:val="00C9234B"/>
    <w:rsid w:val="00C928FF"/>
    <w:rsid w:val="00C92BB2"/>
    <w:rsid w:val="00C92E1D"/>
    <w:rsid w:val="00C93067"/>
    <w:rsid w:val="00C93549"/>
    <w:rsid w:val="00C935CB"/>
    <w:rsid w:val="00C93975"/>
    <w:rsid w:val="00C94255"/>
    <w:rsid w:val="00C94561"/>
    <w:rsid w:val="00C94D14"/>
    <w:rsid w:val="00C94D16"/>
    <w:rsid w:val="00C94FA5"/>
    <w:rsid w:val="00C953C4"/>
    <w:rsid w:val="00C95894"/>
    <w:rsid w:val="00C95C48"/>
    <w:rsid w:val="00C95E02"/>
    <w:rsid w:val="00C95F15"/>
    <w:rsid w:val="00C96260"/>
    <w:rsid w:val="00C96593"/>
    <w:rsid w:val="00C969C1"/>
    <w:rsid w:val="00C96A43"/>
    <w:rsid w:val="00C96DFD"/>
    <w:rsid w:val="00C9734B"/>
    <w:rsid w:val="00C974D7"/>
    <w:rsid w:val="00C97552"/>
    <w:rsid w:val="00C97627"/>
    <w:rsid w:val="00C97642"/>
    <w:rsid w:val="00C97741"/>
    <w:rsid w:val="00C97798"/>
    <w:rsid w:val="00C97D65"/>
    <w:rsid w:val="00C97DEF"/>
    <w:rsid w:val="00CA0008"/>
    <w:rsid w:val="00CA0176"/>
    <w:rsid w:val="00CA01AD"/>
    <w:rsid w:val="00CA0625"/>
    <w:rsid w:val="00CA06BB"/>
    <w:rsid w:val="00CA0938"/>
    <w:rsid w:val="00CA1137"/>
    <w:rsid w:val="00CA11EE"/>
    <w:rsid w:val="00CA13D1"/>
    <w:rsid w:val="00CA1A4F"/>
    <w:rsid w:val="00CA1C2A"/>
    <w:rsid w:val="00CA1E37"/>
    <w:rsid w:val="00CA2272"/>
    <w:rsid w:val="00CA2627"/>
    <w:rsid w:val="00CA2DA4"/>
    <w:rsid w:val="00CA2DBA"/>
    <w:rsid w:val="00CA2EA3"/>
    <w:rsid w:val="00CA2F6B"/>
    <w:rsid w:val="00CA339B"/>
    <w:rsid w:val="00CA41D9"/>
    <w:rsid w:val="00CA41F4"/>
    <w:rsid w:val="00CA42CB"/>
    <w:rsid w:val="00CA43F1"/>
    <w:rsid w:val="00CA43F7"/>
    <w:rsid w:val="00CA4478"/>
    <w:rsid w:val="00CA44B8"/>
    <w:rsid w:val="00CA4650"/>
    <w:rsid w:val="00CA4683"/>
    <w:rsid w:val="00CA4B88"/>
    <w:rsid w:val="00CA4F41"/>
    <w:rsid w:val="00CA5104"/>
    <w:rsid w:val="00CA535A"/>
    <w:rsid w:val="00CA570B"/>
    <w:rsid w:val="00CA5790"/>
    <w:rsid w:val="00CA592C"/>
    <w:rsid w:val="00CA5E3C"/>
    <w:rsid w:val="00CA60C9"/>
    <w:rsid w:val="00CA6825"/>
    <w:rsid w:val="00CA6A67"/>
    <w:rsid w:val="00CA6A7F"/>
    <w:rsid w:val="00CA6CD6"/>
    <w:rsid w:val="00CA6DF5"/>
    <w:rsid w:val="00CA6E34"/>
    <w:rsid w:val="00CA6E83"/>
    <w:rsid w:val="00CA71A4"/>
    <w:rsid w:val="00CA764F"/>
    <w:rsid w:val="00CA781C"/>
    <w:rsid w:val="00CA7B43"/>
    <w:rsid w:val="00CA7C32"/>
    <w:rsid w:val="00CA7F0A"/>
    <w:rsid w:val="00CB0727"/>
    <w:rsid w:val="00CB0B9F"/>
    <w:rsid w:val="00CB0F0F"/>
    <w:rsid w:val="00CB0F57"/>
    <w:rsid w:val="00CB1248"/>
    <w:rsid w:val="00CB13A4"/>
    <w:rsid w:val="00CB13CA"/>
    <w:rsid w:val="00CB174F"/>
    <w:rsid w:val="00CB185F"/>
    <w:rsid w:val="00CB1D0F"/>
    <w:rsid w:val="00CB1D47"/>
    <w:rsid w:val="00CB1D4E"/>
    <w:rsid w:val="00CB1EB3"/>
    <w:rsid w:val="00CB2CAF"/>
    <w:rsid w:val="00CB2E35"/>
    <w:rsid w:val="00CB37B6"/>
    <w:rsid w:val="00CB3EB6"/>
    <w:rsid w:val="00CB3EC7"/>
    <w:rsid w:val="00CB3FC7"/>
    <w:rsid w:val="00CB406B"/>
    <w:rsid w:val="00CB410F"/>
    <w:rsid w:val="00CB44C3"/>
    <w:rsid w:val="00CB48F2"/>
    <w:rsid w:val="00CB4B21"/>
    <w:rsid w:val="00CB4DD0"/>
    <w:rsid w:val="00CB528E"/>
    <w:rsid w:val="00CB5FC2"/>
    <w:rsid w:val="00CB6448"/>
    <w:rsid w:val="00CB6615"/>
    <w:rsid w:val="00CB669D"/>
    <w:rsid w:val="00CB6B70"/>
    <w:rsid w:val="00CB6CA7"/>
    <w:rsid w:val="00CB6D5A"/>
    <w:rsid w:val="00CB6EAB"/>
    <w:rsid w:val="00CB715A"/>
    <w:rsid w:val="00CB7244"/>
    <w:rsid w:val="00CB7477"/>
    <w:rsid w:val="00CB7560"/>
    <w:rsid w:val="00CB79AD"/>
    <w:rsid w:val="00CB7A55"/>
    <w:rsid w:val="00CB7CCE"/>
    <w:rsid w:val="00CC02CC"/>
    <w:rsid w:val="00CC04AD"/>
    <w:rsid w:val="00CC08D8"/>
    <w:rsid w:val="00CC0CD4"/>
    <w:rsid w:val="00CC1613"/>
    <w:rsid w:val="00CC16AB"/>
    <w:rsid w:val="00CC17E1"/>
    <w:rsid w:val="00CC191E"/>
    <w:rsid w:val="00CC1BCF"/>
    <w:rsid w:val="00CC288C"/>
    <w:rsid w:val="00CC2D3E"/>
    <w:rsid w:val="00CC2FCD"/>
    <w:rsid w:val="00CC31DF"/>
    <w:rsid w:val="00CC34F0"/>
    <w:rsid w:val="00CC3726"/>
    <w:rsid w:val="00CC3771"/>
    <w:rsid w:val="00CC3824"/>
    <w:rsid w:val="00CC3B45"/>
    <w:rsid w:val="00CC3D71"/>
    <w:rsid w:val="00CC3DAE"/>
    <w:rsid w:val="00CC432A"/>
    <w:rsid w:val="00CC45A1"/>
    <w:rsid w:val="00CC461D"/>
    <w:rsid w:val="00CC4810"/>
    <w:rsid w:val="00CC4A68"/>
    <w:rsid w:val="00CC4AD6"/>
    <w:rsid w:val="00CC4BBB"/>
    <w:rsid w:val="00CC4EB4"/>
    <w:rsid w:val="00CC4F42"/>
    <w:rsid w:val="00CC508C"/>
    <w:rsid w:val="00CC52A7"/>
    <w:rsid w:val="00CC53C5"/>
    <w:rsid w:val="00CC55DF"/>
    <w:rsid w:val="00CC5B50"/>
    <w:rsid w:val="00CC5C4B"/>
    <w:rsid w:val="00CC5E4E"/>
    <w:rsid w:val="00CC61A3"/>
    <w:rsid w:val="00CC6447"/>
    <w:rsid w:val="00CC666B"/>
    <w:rsid w:val="00CC673E"/>
    <w:rsid w:val="00CC6874"/>
    <w:rsid w:val="00CC6896"/>
    <w:rsid w:val="00CC71AA"/>
    <w:rsid w:val="00CC71CF"/>
    <w:rsid w:val="00CC7315"/>
    <w:rsid w:val="00CC7360"/>
    <w:rsid w:val="00CC73F2"/>
    <w:rsid w:val="00CC76D3"/>
    <w:rsid w:val="00CC76DD"/>
    <w:rsid w:val="00CC7779"/>
    <w:rsid w:val="00CC78DE"/>
    <w:rsid w:val="00CC7D8A"/>
    <w:rsid w:val="00CD0431"/>
    <w:rsid w:val="00CD0D54"/>
    <w:rsid w:val="00CD143C"/>
    <w:rsid w:val="00CD243F"/>
    <w:rsid w:val="00CD2552"/>
    <w:rsid w:val="00CD291D"/>
    <w:rsid w:val="00CD2922"/>
    <w:rsid w:val="00CD2C0C"/>
    <w:rsid w:val="00CD2E3A"/>
    <w:rsid w:val="00CD326D"/>
    <w:rsid w:val="00CD35E1"/>
    <w:rsid w:val="00CD43F2"/>
    <w:rsid w:val="00CD44A8"/>
    <w:rsid w:val="00CD466C"/>
    <w:rsid w:val="00CD4762"/>
    <w:rsid w:val="00CD495A"/>
    <w:rsid w:val="00CD496A"/>
    <w:rsid w:val="00CD49A6"/>
    <w:rsid w:val="00CD4B57"/>
    <w:rsid w:val="00CD501E"/>
    <w:rsid w:val="00CD51B9"/>
    <w:rsid w:val="00CD574A"/>
    <w:rsid w:val="00CD58C6"/>
    <w:rsid w:val="00CD5959"/>
    <w:rsid w:val="00CD5A46"/>
    <w:rsid w:val="00CD5EC7"/>
    <w:rsid w:val="00CD5ECF"/>
    <w:rsid w:val="00CD67CF"/>
    <w:rsid w:val="00CD67E1"/>
    <w:rsid w:val="00CD6C24"/>
    <w:rsid w:val="00CD6D4B"/>
    <w:rsid w:val="00CD6DFD"/>
    <w:rsid w:val="00CD752B"/>
    <w:rsid w:val="00CD7626"/>
    <w:rsid w:val="00CD7961"/>
    <w:rsid w:val="00CD79F2"/>
    <w:rsid w:val="00CD7FDE"/>
    <w:rsid w:val="00CE077E"/>
    <w:rsid w:val="00CE0780"/>
    <w:rsid w:val="00CE09B1"/>
    <w:rsid w:val="00CE0C09"/>
    <w:rsid w:val="00CE0E6A"/>
    <w:rsid w:val="00CE10FB"/>
    <w:rsid w:val="00CE1871"/>
    <w:rsid w:val="00CE18AC"/>
    <w:rsid w:val="00CE1CF5"/>
    <w:rsid w:val="00CE23A6"/>
    <w:rsid w:val="00CE2BD0"/>
    <w:rsid w:val="00CE2EFF"/>
    <w:rsid w:val="00CE3472"/>
    <w:rsid w:val="00CE3ABB"/>
    <w:rsid w:val="00CE3BAB"/>
    <w:rsid w:val="00CE41EA"/>
    <w:rsid w:val="00CE45C4"/>
    <w:rsid w:val="00CE467A"/>
    <w:rsid w:val="00CE47F1"/>
    <w:rsid w:val="00CE483B"/>
    <w:rsid w:val="00CE4864"/>
    <w:rsid w:val="00CE48F9"/>
    <w:rsid w:val="00CE499C"/>
    <w:rsid w:val="00CE4C50"/>
    <w:rsid w:val="00CE4DFD"/>
    <w:rsid w:val="00CE4F35"/>
    <w:rsid w:val="00CE50C7"/>
    <w:rsid w:val="00CE52B0"/>
    <w:rsid w:val="00CE548D"/>
    <w:rsid w:val="00CE5967"/>
    <w:rsid w:val="00CE5B2E"/>
    <w:rsid w:val="00CE5ED5"/>
    <w:rsid w:val="00CE60D0"/>
    <w:rsid w:val="00CE618D"/>
    <w:rsid w:val="00CE61D9"/>
    <w:rsid w:val="00CE62BB"/>
    <w:rsid w:val="00CE62F4"/>
    <w:rsid w:val="00CE657D"/>
    <w:rsid w:val="00CE6994"/>
    <w:rsid w:val="00CE6A42"/>
    <w:rsid w:val="00CE6F02"/>
    <w:rsid w:val="00CE725A"/>
    <w:rsid w:val="00CE73F3"/>
    <w:rsid w:val="00CE7DA9"/>
    <w:rsid w:val="00CE7EF0"/>
    <w:rsid w:val="00CF04E3"/>
    <w:rsid w:val="00CF0600"/>
    <w:rsid w:val="00CF0777"/>
    <w:rsid w:val="00CF0A78"/>
    <w:rsid w:val="00CF10D3"/>
    <w:rsid w:val="00CF1355"/>
    <w:rsid w:val="00CF1378"/>
    <w:rsid w:val="00CF14CE"/>
    <w:rsid w:val="00CF15A6"/>
    <w:rsid w:val="00CF19E1"/>
    <w:rsid w:val="00CF20A7"/>
    <w:rsid w:val="00CF220A"/>
    <w:rsid w:val="00CF25A9"/>
    <w:rsid w:val="00CF26E4"/>
    <w:rsid w:val="00CF28E5"/>
    <w:rsid w:val="00CF2A35"/>
    <w:rsid w:val="00CF2B0D"/>
    <w:rsid w:val="00CF2C7B"/>
    <w:rsid w:val="00CF311C"/>
    <w:rsid w:val="00CF330E"/>
    <w:rsid w:val="00CF33E6"/>
    <w:rsid w:val="00CF3750"/>
    <w:rsid w:val="00CF3930"/>
    <w:rsid w:val="00CF3B25"/>
    <w:rsid w:val="00CF3B55"/>
    <w:rsid w:val="00CF3E0E"/>
    <w:rsid w:val="00CF3EC7"/>
    <w:rsid w:val="00CF4132"/>
    <w:rsid w:val="00CF4262"/>
    <w:rsid w:val="00CF53D3"/>
    <w:rsid w:val="00CF5534"/>
    <w:rsid w:val="00CF57C6"/>
    <w:rsid w:val="00CF5C53"/>
    <w:rsid w:val="00CF5CD6"/>
    <w:rsid w:val="00CF5DD0"/>
    <w:rsid w:val="00CF613E"/>
    <w:rsid w:val="00CF634E"/>
    <w:rsid w:val="00CF63AD"/>
    <w:rsid w:val="00CF6AA0"/>
    <w:rsid w:val="00CF7152"/>
    <w:rsid w:val="00CF74BE"/>
    <w:rsid w:val="00CF768E"/>
    <w:rsid w:val="00D00AE4"/>
    <w:rsid w:val="00D00C34"/>
    <w:rsid w:val="00D00E2E"/>
    <w:rsid w:val="00D01388"/>
    <w:rsid w:val="00D01607"/>
    <w:rsid w:val="00D01AB9"/>
    <w:rsid w:val="00D01AF7"/>
    <w:rsid w:val="00D01F07"/>
    <w:rsid w:val="00D02075"/>
    <w:rsid w:val="00D02386"/>
    <w:rsid w:val="00D02458"/>
    <w:rsid w:val="00D033A6"/>
    <w:rsid w:val="00D03636"/>
    <w:rsid w:val="00D038ED"/>
    <w:rsid w:val="00D03C03"/>
    <w:rsid w:val="00D03EFD"/>
    <w:rsid w:val="00D03FAC"/>
    <w:rsid w:val="00D04314"/>
    <w:rsid w:val="00D04D13"/>
    <w:rsid w:val="00D04D6F"/>
    <w:rsid w:val="00D05141"/>
    <w:rsid w:val="00D0519B"/>
    <w:rsid w:val="00D05900"/>
    <w:rsid w:val="00D060BB"/>
    <w:rsid w:val="00D06296"/>
    <w:rsid w:val="00D062FA"/>
    <w:rsid w:val="00D06368"/>
    <w:rsid w:val="00D064AA"/>
    <w:rsid w:val="00D066AB"/>
    <w:rsid w:val="00D06759"/>
    <w:rsid w:val="00D0695F"/>
    <w:rsid w:val="00D069E2"/>
    <w:rsid w:val="00D06ADA"/>
    <w:rsid w:val="00D070B8"/>
    <w:rsid w:val="00D07639"/>
    <w:rsid w:val="00D0796E"/>
    <w:rsid w:val="00D07B70"/>
    <w:rsid w:val="00D07BFF"/>
    <w:rsid w:val="00D07CBD"/>
    <w:rsid w:val="00D100C0"/>
    <w:rsid w:val="00D101AA"/>
    <w:rsid w:val="00D1051E"/>
    <w:rsid w:val="00D10B62"/>
    <w:rsid w:val="00D10C1E"/>
    <w:rsid w:val="00D10D6A"/>
    <w:rsid w:val="00D10FF8"/>
    <w:rsid w:val="00D118C0"/>
    <w:rsid w:val="00D11F16"/>
    <w:rsid w:val="00D11FD8"/>
    <w:rsid w:val="00D121AF"/>
    <w:rsid w:val="00D12678"/>
    <w:rsid w:val="00D12CA6"/>
    <w:rsid w:val="00D131BF"/>
    <w:rsid w:val="00D134F0"/>
    <w:rsid w:val="00D135A8"/>
    <w:rsid w:val="00D13A2E"/>
    <w:rsid w:val="00D13DF1"/>
    <w:rsid w:val="00D13E1A"/>
    <w:rsid w:val="00D13F1E"/>
    <w:rsid w:val="00D13F31"/>
    <w:rsid w:val="00D13FF0"/>
    <w:rsid w:val="00D1434C"/>
    <w:rsid w:val="00D143C8"/>
    <w:rsid w:val="00D143C9"/>
    <w:rsid w:val="00D14629"/>
    <w:rsid w:val="00D14698"/>
    <w:rsid w:val="00D1469D"/>
    <w:rsid w:val="00D14A15"/>
    <w:rsid w:val="00D14AA9"/>
    <w:rsid w:val="00D14F8D"/>
    <w:rsid w:val="00D1597D"/>
    <w:rsid w:val="00D15D9C"/>
    <w:rsid w:val="00D15E4C"/>
    <w:rsid w:val="00D162CD"/>
    <w:rsid w:val="00D16593"/>
    <w:rsid w:val="00D165DC"/>
    <w:rsid w:val="00D16BAA"/>
    <w:rsid w:val="00D16C49"/>
    <w:rsid w:val="00D17631"/>
    <w:rsid w:val="00D178A0"/>
    <w:rsid w:val="00D17926"/>
    <w:rsid w:val="00D17FC0"/>
    <w:rsid w:val="00D200F5"/>
    <w:rsid w:val="00D20CC9"/>
    <w:rsid w:val="00D21081"/>
    <w:rsid w:val="00D21184"/>
    <w:rsid w:val="00D212FF"/>
    <w:rsid w:val="00D215B8"/>
    <w:rsid w:val="00D215F2"/>
    <w:rsid w:val="00D21AF5"/>
    <w:rsid w:val="00D21BC1"/>
    <w:rsid w:val="00D22024"/>
    <w:rsid w:val="00D223AC"/>
    <w:rsid w:val="00D224B9"/>
    <w:rsid w:val="00D228F6"/>
    <w:rsid w:val="00D22D0F"/>
    <w:rsid w:val="00D22F0F"/>
    <w:rsid w:val="00D23BAA"/>
    <w:rsid w:val="00D23DB6"/>
    <w:rsid w:val="00D2407A"/>
    <w:rsid w:val="00D2462E"/>
    <w:rsid w:val="00D2484E"/>
    <w:rsid w:val="00D24E28"/>
    <w:rsid w:val="00D25065"/>
    <w:rsid w:val="00D2534A"/>
    <w:rsid w:val="00D25573"/>
    <w:rsid w:val="00D25CB8"/>
    <w:rsid w:val="00D26071"/>
    <w:rsid w:val="00D26412"/>
    <w:rsid w:val="00D267E4"/>
    <w:rsid w:val="00D26A20"/>
    <w:rsid w:val="00D26B55"/>
    <w:rsid w:val="00D26C4C"/>
    <w:rsid w:val="00D27022"/>
    <w:rsid w:val="00D27806"/>
    <w:rsid w:val="00D27F1F"/>
    <w:rsid w:val="00D30013"/>
    <w:rsid w:val="00D301C2"/>
    <w:rsid w:val="00D301D2"/>
    <w:rsid w:val="00D302C4"/>
    <w:rsid w:val="00D3046F"/>
    <w:rsid w:val="00D30837"/>
    <w:rsid w:val="00D30839"/>
    <w:rsid w:val="00D309EC"/>
    <w:rsid w:val="00D30BD6"/>
    <w:rsid w:val="00D30D69"/>
    <w:rsid w:val="00D311A6"/>
    <w:rsid w:val="00D312D6"/>
    <w:rsid w:val="00D317B9"/>
    <w:rsid w:val="00D31A08"/>
    <w:rsid w:val="00D31F5E"/>
    <w:rsid w:val="00D321D2"/>
    <w:rsid w:val="00D326CF"/>
    <w:rsid w:val="00D32D14"/>
    <w:rsid w:val="00D32D29"/>
    <w:rsid w:val="00D32E97"/>
    <w:rsid w:val="00D333E6"/>
    <w:rsid w:val="00D33E39"/>
    <w:rsid w:val="00D3446C"/>
    <w:rsid w:val="00D344AD"/>
    <w:rsid w:val="00D34839"/>
    <w:rsid w:val="00D34AA3"/>
    <w:rsid w:val="00D34E8D"/>
    <w:rsid w:val="00D35073"/>
    <w:rsid w:val="00D35080"/>
    <w:rsid w:val="00D353A7"/>
    <w:rsid w:val="00D35537"/>
    <w:rsid w:val="00D355E7"/>
    <w:rsid w:val="00D356EA"/>
    <w:rsid w:val="00D35870"/>
    <w:rsid w:val="00D359AE"/>
    <w:rsid w:val="00D35A37"/>
    <w:rsid w:val="00D35BA7"/>
    <w:rsid w:val="00D36037"/>
    <w:rsid w:val="00D3642B"/>
    <w:rsid w:val="00D36782"/>
    <w:rsid w:val="00D36819"/>
    <w:rsid w:val="00D36B76"/>
    <w:rsid w:val="00D36CB4"/>
    <w:rsid w:val="00D36F16"/>
    <w:rsid w:val="00D36FBB"/>
    <w:rsid w:val="00D376AD"/>
    <w:rsid w:val="00D3775A"/>
    <w:rsid w:val="00D377E9"/>
    <w:rsid w:val="00D37850"/>
    <w:rsid w:val="00D37E10"/>
    <w:rsid w:val="00D4018A"/>
    <w:rsid w:val="00D40207"/>
    <w:rsid w:val="00D407F8"/>
    <w:rsid w:val="00D407F9"/>
    <w:rsid w:val="00D408D7"/>
    <w:rsid w:val="00D4090F"/>
    <w:rsid w:val="00D409AF"/>
    <w:rsid w:val="00D40DDD"/>
    <w:rsid w:val="00D41202"/>
    <w:rsid w:val="00D4132C"/>
    <w:rsid w:val="00D4181B"/>
    <w:rsid w:val="00D41D35"/>
    <w:rsid w:val="00D41FA5"/>
    <w:rsid w:val="00D422CC"/>
    <w:rsid w:val="00D428A3"/>
    <w:rsid w:val="00D42925"/>
    <w:rsid w:val="00D42B76"/>
    <w:rsid w:val="00D42E8D"/>
    <w:rsid w:val="00D42EE3"/>
    <w:rsid w:val="00D43557"/>
    <w:rsid w:val="00D4367C"/>
    <w:rsid w:val="00D4376F"/>
    <w:rsid w:val="00D43A44"/>
    <w:rsid w:val="00D43B65"/>
    <w:rsid w:val="00D43BEE"/>
    <w:rsid w:val="00D4471C"/>
    <w:rsid w:val="00D448F3"/>
    <w:rsid w:val="00D44DB7"/>
    <w:rsid w:val="00D44EC3"/>
    <w:rsid w:val="00D44EDC"/>
    <w:rsid w:val="00D455E0"/>
    <w:rsid w:val="00D458A0"/>
    <w:rsid w:val="00D459FD"/>
    <w:rsid w:val="00D46262"/>
    <w:rsid w:val="00D4629A"/>
    <w:rsid w:val="00D46817"/>
    <w:rsid w:val="00D46B69"/>
    <w:rsid w:val="00D46BD1"/>
    <w:rsid w:val="00D47013"/>
    <w:rsid w:val="00D470C9"/>
    <w:rsid w:val="00D4739D"/>
    <w:rsid w:val="00D47549"/>
    <w:rsid w:val="00D47613"/>
    <w:rsid w:val="00D47707"/>
    <w:rsid w:val="00D47D6E"/>
    <w:rsid w:val="00D47DA8"/>
    <w:rsid w:val="00D5027A"/>
    <w:rsid w:val="00D5042E"/>
    <w:rsid w:val="00D50463"/>
    <w:rsid w:val="00D5079A"/>
    <w:rsid w:val="00D50829"/>
    <w:rsid w:val="00D50C2B"/>
    <w:rsid w:val="00D51593"/>
    <w:rsid w:val="00D51EA7"/>
    <w:rsid w:val="00D521D6"/>
    <w:rsid w:val="00D52A60"/>
    <w:rsid w:val="00D52A68"/>
    <w:rsid w:val="00D52BC3"/>
    <w:rsid w:val="00D52D9C"/>
    <w:rsid w:val="00D52EC5"/>
    <w:rsid w:val="00D53193"/>
    <w:rsid w:val="00D5356B"/>
    <w:rsid w:val="00D53D53"/>
    <w:rsid w:val="00D53EFA"/>
    <w:rsid w:val="00D5430D"/>
    <w:rsid w:val="00D54521"/>
    <w:rsid w:val="00D54997"/>
    <w:rsid w:val="00D54D1E"/>
    <w:rsid w:val="00D54D50"/>
    <w:rsid w:val="00D54F72"/>
    <w:rsid w:val="00D55118"/>
    <w:rsid w:val="00D557A1"/>
    <w:rsid w:val="00D558F1"/>
    <w:rsid w:val="00D5628B"/>
    <w:rsid w:val="00D569E9"/>
    <w:rsid w:val="00D56B82"/>
    <w:rsid w:val="00D56DE7"/>
    <w:rsid w:val="00D56F8F"/>
    <w:rsid w:val="00D5747B"/>
    <w:rsid w:val="00D5758E"/>
    <w:rsid w:val="00D57797"/>
    <w:rsid w:val="00D57AF2"/>
    <w:rsid w:val="00D57C68"/>
    <w:rsid w:val="00D6005B"/>
    <w:rsid w:val="00D60066"/>
    <w:rsid w:val="00D602DE"/>
    <w:rsid w:val="00D604E7"/>
    <w:rsid w:val="00D6124D"/>
    <w:rsid w:val="00D61392"/>
    <w:rsid w:val="00D613D4"/>
    <w:rsid w:val="00D61536"/>
    <w:rsid w:val="00D617A2"/>
    <w:rsid w:val="00D619D8"/>
    <w:rsid w:val="00D61BB2"/>
    <w:rsid w:val="00D61C01"/>
    <w:rsid w:val="00D62684"/>
    <w:rsid w:val="00D62863"/>
    <w:rsid w:val="00D62D25"/>
    <w:rsid w:val="00D631A9"/>
    <w:rsid w:val="00D63220"/>
    <w:rsid w:val="00D636B0"/>
    <w:rsid w:val="00D63DE9"/>
    <w:rsid w:val="00D63F90"/>
    <w:rsid w:val="00D64206"/>
    <w:rsid w:val="00D6429C"/>
    <w:rsid w:val="00D649D1"/>
    <w:rsid w:val="00D657F6"/>
    <w:rsid w:val="00D65823"/>
    <w:rsid w:val="00D65B6D"/>
    <w:rsid w:val="00D65F4D"/>
    <w:rsid w:val="00D65FD4"/>
    <w:rsid w:val="00D66329"/>
    <w:rsid w:val="00D6662E"/>
    <w:rsid w:val="00D6678E"/>
    <w:rsid w:val="00D667FA"/>
    <w:rsid w:val="00D668A3"/>
    <w:rsid w:val="00D66C5E"/>
    <w:rsid w:val="00D66C9B"/>
    <w:rsid w:val="00D66CD2"/>
    <w:rsid w:val="00D66EE9"/>
    <w:rsid w:val="00D671CC"/>
    <w:rsid w:val="00D678E9"/>
    <w:rsid w:val="00D67976"/>
    <w:rsid w:val="00D67D89"/>
    <w:rsid w:val="00D67DCA"/>
    <w:rsid w:val="00D7007B"/>
    <w:rsid w:val="00D7016F"/>
    <w:rsid w:val="00D70428"/>
    <w:rsid w:val="00D70C2C"/>
    <w:rsid w:val="00D70D6C"/>
    <w:rsid w:val="00D70F70"/>
    <w:rsid w:val="00D712D7"/>
    <w:rsid w:val="00D71694"/>
    <w:rsid w:val="00D718EA"/>
    <w:rsid w:val="00D71A5E"/>
    <w:rsid w:val="00D72088"/>
    <w:rsid w:val="00D724F2"/>
    <w:rsid w:val="00D72571"/>
    <w:rsid w:val="00D725B1"/>
    <w:rsid w:val="00D7267A"/>
    <w:rsid w:val="00D729CD"/>
    <w:rsid w:val="00D72CB8"/>
    <w:rsid w:val="00D733A7"/>
    <w:rsid w:val="00D736BA"/>
    <w:rsid w:val="00D73AE2"/>
    <w:rsid w:val="00D73EC2"/>
    <w:rsid w:val="00D740AB"/>
    <w:rsid w:val="00D74172"/>
    <w:rsid w:val="00D7440C"/>
    <w:rsid w:val="00D74488"/>
    <w:rsid w:val="00D7477B"/>
    <w:rsid w:val="00D74883"/>
    <w:rsid w:val="00D74D93"/>
    <w:rsid w:val="00D75558"/>
    <w:rsid w:val="00D75A6C"/>
    <w:rsid w:val="00D75A82"/>
    <w:rsid w:val="00D75F64"/>
    <w:rsid w:val="00D764D9"/>
    <w:rsid w:val="00D767B2"/>
    <w:rsid w:val="00D76A70"/>
    <w:rsid w:val="00D76AC4"/>
    <w:rsid w:val="00D772B9"/>
    <w:rsid w:val="00D774CB"/>
    <w:rsid w:val="00D77569"/>
    <w:rsid w:val="00D77728"/>
    <w:rsid w:val="00D77C55"/>
    <w:rsid w:val="00D77D3D"/>
    <w:rsid w:val="00D77D65"/>
    <w:rsid w:val="00D8028D"/>
    <w:rsid w:val="00D80C6C"/>
    <w:rsid w:val="00D80E88"/>
    <w:rsid w:val="00D80EA3"/>
    <w:rsid w:val="00D81264"/>
    <w:rsid w:val="00D817B0"/>
    <w:rsid w:val="00D81ABC"/>
    <w:rsid w:val="00D81EC5"/>
    <w:rsid w:val="00D8201B"/>
    <w:rsid w:val="00D82239"/>
    <w:rsid w:val="00D8226B"/>
    <w:rsid w:val="00D822A7"/>
    <w:rsid w:val="00D8249A"/>
    <w:rsid w:val="00D828C9"/>
    <w:rsid w:val="00D829A4"/>
    <w:rsid w:val="00D82CEF"/>
    <w:rsid w:val="00D82CF9"/>
    <w:rsid w:val="00D8370F"/>
    <w:rsid w:val="00D839EF"/>
    <w:rsid w:val="00D83EC5"/>
    <w:rsid w:val="00D842E8"/>
    <w:rsid w:val="00D845B8"/>
    <w:rsid w:val="00D847AA"/>
    <w:rsid w:val="00D84AD5"/>
    <w:rsid w:val="00D84D09"/>
    <w:rsid w:val="00D84E24"/>
    <w:rsid w:val="00D84FFB"/>
    <w:rsid w:val="00D85603"/>
    <w:rsid w:val="00D85747"/>
    <w:rsid w:val="00D85AF2"/>
    <w:rsid w:val="00D85B78"/>
    <w:rsid w:val="00D85CB2"/>
    <w:rsid w:val="00D8608F"/>
    <w:rsid w:val="00D866A2"/>
    <w:rsid w:val="00D86D28"/>
    <w:rsid w:val="00D87D76"/>
    <w:rsid w:val="00D87FB5"/>
    <w:rsid w:val="00D9017A"/>
    <w:rsid w:val="00D901D7"/>
    <w:rsid w:val="00D90245"/>
    <w:rsid w:val="00D90820"/>
    <w:rsid w:val="00D90A38"/>
    <w:rsid w:val="00D90B6D"/>
    <w:rsid w:val="00D90C4F"/>
    <w:rsid w:val="00D90EEC"/>
    <w:rsid w:val="00D90F8E"/>
    <w:rsid w:val="00D9117A"/>
    <w:rsid w:val="00D915D2"/>
    <w:rsid w:val="00D91CC7"/>
    <w:rsid w:val="00D920F3"/>
    <w:rsid w:val="00D92684"/>
    <w:rsid w:val="00D92879"/>
    <w:rsid w:val="00D92B60"/>
    <w:rsid w:val="00D92D4B"/>
    <w:rsid w:val="00D9332F"/>
    <w:rsid w:val="00D93716"/>
    <w:rsid w:val="00D93BFF"/>
    <w:rsid w:val="00D93D4F"/>
    <w:rsid w:val="00D94213"/>
    <w:rsid w:val="00D945B2"/>
    <w:rsid w:val="00D945BE"/>
    <w:rsid w:val="00D946DE"/>
    <w:rsid w:val="00D94F11"/>
    <w:rsid w:val="00D9579D"/>
    <w:rsid w:val="00D95850"/>
    <w:rsid w:val="00D95BE3"/>
    <w:rsid w:val="00D95CEE"/>
    <w:rsid w:val="00D9604A"/>
    <w:rsid w:val="00D96455"/>
    <w:rsid w:val="00D967D7"/>
    <w:rsid w:val="00D9682C"/>
    <w:rsid w:val="00D96F9F"/>
    <w:rsid w:val="00D97052"/>
    <w:rsid w:val="00D9724F"/>
    <w:rsid w:val="00D97426"/>
    <w:rsid w:val="00D97650"/>
    <w:rsid w:val="00D978F7"/>
    <w:rsid w:val="00D97A30"/>
    <w:rsid w:val="00D97E87"/>
    <w:rsid w:val="00DA0219"/>
    <w:rsid w:val="00DA02B3"/>
    <w:rsid w:val="00DA03AD"/>
    <w:rsid w:val="00DA05E8"/>
    <w:rsid w:val="00DA09A0"/>
    <w:rsid w:val="00DA1042"/>
    <w:rsid w:val="00DA10A8"/>
    <w:rsid w:val="00DA1156"/>
    <w:rsid w:val="00DA11F4"/>
    <w:rsid w:val="00DA196A"/>
    <w:rsid w:val="00DA1CC8"/>
    <w:rsid w:val="00DA2280"/>
    <w:rsid w:val="00DA253D"/>
    <w:rsid w:val="00DA2C45"/>
    <w:rsid w:val="00DA2C5C"/>
    <w:rsid w:val="00DA2D29"/>
    <w:rsid w:val="00DA3130"/>
    <w:rsid w:val="00DA3418"/>
    <w:rsid w:val="00DA38BB"/>
    <w:rsid w:val="00DA3A09"/>
    <w:rsid w:val="00DA3BB8"/>
    <w:rsid w:val="00DA3ED7"/>
    <w:rsid w:val="00DA4030"/>
    <w:rsid w:val="00DA4032"/>
    <w:rsid w:val="00DA4739"/>
    <w:rsid w:val="00DA485E"/>
    <w:rsid w:val="00DA4934"/>
    <w:rsid w:val="00DA4A4B"/>
    <w:rsid w:val="00DA4AB1"/>
    <w:rsid w:val="00DA4B4D"/>
    <w:rsid w:val="00DA4CCE"/>
    <w:rsid w:val="00DA4CEC"/>
    <w:rsid w:val="00DA5B35"/>
    <w:rsid w:val="00DA5B7A"/>
    <w:rsid w:val="00DA5BA4"/>
    <w:rsid w:val="00DA6ABC"/>
    <w:rsid w:val="00DA6AC2"/>
    <w:rsid w:val="00DA6BBD"/>
    <w:rsid w:val="00DA6F4A"/>
    <w:rsid w:val="00DA70C8"/>
    <w:rsid w:val="00DA720C"/>
    <w:rsid w:val="00DA7826"/>
    <w:rsid w:val="00DA7839"/>
    <w:rsid w:val="00DA7FCD"/>
    <w:rsid w:val="00DB0253"/>
    <w:rsid w:val="00DB0483"/>
    <w:rsid w:val="00DB0A68"/>
    <w:rsid w:val="00DB0B2C"/>
    <w:rsid w:val="00DB10B9"/>
    <w:rsid w:val="00DB1B1B"/>
    <w:rsid w:val="00DB1B72"/>
    <w:rsid w:val="00DB2615"/>
    <w:rsid w:val="00DB2926"/>
    <w:rsid w:val="00DB298B"/>
    <w:rsid w:val="00DB2A34"/>
    <w:rsid w:val="00DB2C3A"/>
    <w:rsid w:val="00DB2D00"/>
    <w:rsid w:val="00DB2F67"/>
    <w:rsid w:val="00DB3295"/>
    <w:rsid w:val="00DB349B"/>
    <w:rsid w:val="00DB370D"/>
    <w:rsid w:val="00DB37C1"/>
    <w:rsid w:val="00DB394F"/>
    <w:rsid w:val="00DB3B24"/>
    <w:rsid w:val="00DB40BE"/>
    <w:rsid w:val="00DB4179"/>
    <w:rsid w:val="00DB419D"/>
    <w:rsid w:val="00DB475D"/>
    <w:rsid w:val="00DB47D1"/>
    <w:rsid w:val="00DB4C01"/>
    <w:rsid w:val="00DB4C75"/>
    <w:rsid w:val="00DB5148"/>
    <w:rsid w:val="00DB5345"/>
    <w:rsid w:val="00DB595E"/>
    <w:rsid w:val="00DB5E52"/>
    <w:rsid w:val="00DB60E0"/>
    <w:rsid w:val="00DB6112"/>
    <w:rsid w:val="00DB6245"/>
    <w:rsid w:val="00DB6401"/>
    <w:rsid w:val="00DB6622"/>
    <w:rsid w:val="00DB68AD"/>
    <w:rsid w:val="00DB69B5"/>
    <w:rsid w:val="00DB69EE"/>
    <w:rsid w:val="00DB6BF9"/>
    <w:rsid w:val="00DB6FFA"/>
    <w:rsid w:val="00DB7217"/>
    <w:rsid w:val="00DB767E"/>
    <w:rsid w:val="00DB7684"/>
    <w:rsid w:val="00DB7A80"/>
    <w:rsid w:val="00DB7B17"/>
    <w:rsid w:val="00DB7FAF"/>
    <w:rsid w:val="00DC03E7"/>
    <w:rsid w:val="00DC04C5"/>
    <w:rsid w:val="00DC06CF"/>
    <w:rsid w:val="00DC0A7B"/>
    <w:rsid w:val="00DC0C4E"/>
    <w:rsid w:val="00DC0E71"/>
    <w:rsid w:val="00DC0F22"/>
    <w:rsid w:val="00DC10BC"/>
    <w:rsid w:val="00DC1118"/>
    <w:rsid w:val="00DC1215"/>
    <w:rsid w:val="00DC1BA3"/>
    <w:rsid w:val="00DC215F"/>
    <w:rsid w:val="00DC2499"/>
    <w:rsid w:val="00DC2531"/>
    <w:rsid w:val="00DC28A6"/>
    <w:rsid w:val="00DC2A3A"/>
    <w:rsid w:val="00DC2AC4"/>
    <w:rsid w:val="00DC2D26"/>
    <w:rsid w:val="00DC31D4"/>
    <w:rsid w:val="00DC3473"/>
    <w:rsid w:val="00DC392B"/>
    <w:rsid w:val="00DC3B95"/>
    <w:rsid w:val="00DC3F04"/>
    <w:rsid w:val="00DC463C"/>
    <w:rsid w:val="00DC4CBB"/>
    <w:rsid w:val="00DC4D74"/>
    <w:rsid w:val="00DC50EE"/>
    <w:rsid w:val="00DC533E"/>
    <w:rsid w:val="00DC546F"/>
    <w:rsid w:val="00DC5496"/>
    <w:rsid w:val="00DC554F"/>
    <w:rsid w:val="00DC5A4C"/>
    <w:rsid w:val="00DC5C8B"/>
    <w:rsid w:val="00DC5E16"/>
    <w:rsid w:val="00DC6B25"/>
    <w:rsid w:val="00DC6E99"/>
    <w:rsid w:val="00DC7014"/>
    <w:rsid w:val="00DC7243"/>
    <w:rsid w:val="00DC7550"/>
    <w:rsid w:val="00DC7B76"/>
    <w:rsid w:val="00DD0010"/>
    <w:rsid w:val="00DD0246"/>
    <w:rsid w:val="00DD12E4"/>
    <w:rsid w:val="00DD1308"/>
    <w:rsid w:val="00DD1646"/>
    <w:rsid w:val="00DD195E"/>
    <w:rsid w:val="00DD1D49"/>
    <w:rsid w:val="00DD1E73"/>
    <w:rsid w:val="00DD25B2"/>
    <w:rsid w:val="00DD3042"/>
    <w:rsid w:val="00DD3103"/>
    <w:rsid w:val="00DD3117"/>
    <w:rsid w:val="00DD3190"/>
    <w:rsid w:val="00DD3256"/>
    <w:rsid w:val="00DD32E5"/>
    <w:rsid w:val="00DD3B6A"/>
    <w:rsid w:val="00DD47D9"/>
    <w:rsid w:val="00DD4888"/>
    <w:rsid w:val="00DD4976"/>
    <w:rsid w:val="00DD4B60"/>
    <w:rsid w:val="00DD4BB4"/>
    <w:rsid w:val="00DD4F42"/>
    <w:rsid w:val="00DD5062"/>
    <w:rsid w:val="00DD550A"/>
    <w:rsid w:val="00DD5E26"/>
    <w:rsid w:val="00DD603B"/>
    <w:rsid w:val="00DD625A"/>
    <w:rsid w:val="00DD6370"/>
    <w:rsid w:val="00DD6405"/>
    <w:rsid w:val="00DD644A"/>
    <w:rsid w:val="00DD69A5"/>
    <w:rsid w:val="00DD7171"/>
    <w:rsid w:val="00DD71C0"/>
    <w:rsid w:val="00DD71D7"/>
    <w:rsid w:val="00DD7C2C"/>
    <w:rsid w:val="00DE0185"/>
    <w:rsid w:val="00DE11D0"/>
    <w:rsid w:val="00DE15EA"/>
    <w:rsid w:val="00DE212D"/>
    <w:rsid w:val="00DE250C"/>
    <w:rsid w:val="00DE255A"/>
    <w:rsid w:val="00DE2BF2"/>
    <w:rsid w:val="00DE3407"/>
    <w:rsid w:val="00DE35B9"/>
    <w:rsid w:val="00DE369C"/>
    <w:rsid w:val="00DE375C"/>
    <w:rsid w:val="00DE385B"/>
    <w:rsid w:val="00DE3FA7"/>
    <w:rsid w:val="00DE4096"/>
    <w:rsid w:val="00DE4165"/>
    <w:rsid w:val="00DE4175"/>
    <w:rsid w:val="00DE43C9"/>
    <w:rsid w:val="00DE471A"/>
    <w:rsid w:val="00DE4724"/>
    <w:rsid w:val="00DE49FF"/>
    <w:rsid w:val="00DE4EC6"/>
    <w:rsid w:val="00DE532B"/>
    <w:rsid w:val="00DE543D"/>
    <w:rsid w:val="00DE54F6"/>
    <w:rsid w:val="00DE5A2C"/>
    <w:rsid w:val="00DE5FBE"/>
    <w:rsid w:val="00DE608A"/>
    <w:rsid w:val="00DE65CE"/>
    <w:rsid w:val="00DE6821"/>
    <w:rsid w:val="00DE6B06"/>
    <w:rsid w:val="00DE6D81"/>
    <w:rsid w:val="00DE6E51"/>
    <w:rsid w:val="00DE75B4"/>
    <w:rsid w:val="00DE766C"/>
    <w:rsid w:val="00DE783B"/>
    <w:rsid w:val="00DE797B"/>
    <w:rsid w:val="00DE79C8"/>
    <w:rsid w:val="00DE79CF"/>
    <w:rsid w:val="00DF09F3"/>
    <w:rsid w:val="00DF0A72"/>
    <w:rsid w:val="00DF0C31"/>
    <w:rsid w:val="00DF0EB6"/>
    <w:rsid w:val="00DF0F32"/>
    <w:rsid w:val="00DF1481"/>
    <w:rsid w:val="00DF1793"/>
    <w:rsid w:val="00DF1958"/>
    <w:rsid w:val="00DF1AFE"/>
    <w:rsid w:val="00DF267A"/>
    <w:rsid w:val="00DF2AB1"/>
    <w:rsid w:val="00DF2EF1"/>
    <w:rsid w:val="00DF313F"/>
    <w:rsid w:val="00DF32E8"/>
    <w:rsid w:val="00DF353E"/>
    <w:rsid w:val="00DF3A7D"/>
    <w:rsid w:val="00DF3ADA"/>
    <w:rsid w:val="00DF3E71"/>
    <w:rsid w:val="00DF3FCA"/>
    <w:rsid w:val="00DF4338"/>
    <w:rsid w:val="00DF4486"/>
    <w:rsid w:val="00DF4708"/>
    <w:rsid w:val="00DF4AFB"/>
    <w:rsid w:val="00DF4C2D"/>
    <w:rsid w:val="00DF514C"/>
    <w:rsid w:val="00DF515E"/>
    <w:rsid w:val="00DF5635"/>
    <w:rsid w:val="00DF5EF1"/>
    <w:rsid w:val="00DF6D6E"/>
    <w:rsid w:val="00DF6DAA"/>
    <w:rsid w:val="00DF6DDD"/>
    <w:rsid w:val="00DF7727"/>
    <w:rsid w:val="00DF7821"/>
    <w:rsid w:val="00DF7C39"/>
    <w:rsid w:val="00E007C1"/>
    <w:rsid w:val="00E00C80"/>
    <w:rsid w:val="00E00D33"/>
    <w:rsid w:val="00E01157"/>
    <w:rsid w:val="00E01624"/>
    <w:rsid w:val="00E01C83"/>
    <w:rsid w:val="00E02285"/>
    <w:rsid w:val="00E02322"/>
    <w:rsid w:val="00E02402"/>
    <w:rsid w:val="00E02470"/>
    <w:rsid w:val="00E026F1"/>
    <w:rsid w:val="00E02B74"/>
    <w:rsid w:val="00E02CA1"/>
    <w:rsid w:val="00E02F8A"/>
    <w:rsid w:val="00E032C6"/>
    <w:rsid w:val="00E033BC"/>
    <w:rsid w:val="00E03416"/>
    <w:rsid w:val="00E03658"/>
    <w:rsid w:val="00E03CFE"/>
    <w:rsid w:val="00E03D32"/>
    <w:rsid w:val="00E03E18"/>
    <w:rsid w:val="00E04670"/>
    <w:rsid w:val="00E04823"/>
    <w:rsid w:val="00E04DC5"/>
    <w:rsid w:val="00E04EDA"/>
    <w:rsid w:val="00E04FE1"/>
    <w:rsid w:val="00E051F3"/>
    <w:rsid w:val="00E0533F"/>
    <w:rsid w:val="00E0534E"/>
    <w:rsid w:val="00E05387"/>
    <w:rsid w:val="00E053B1"/>
    <w:rsid w:val="00E058A0"/>
    <w:rsid w:val="00E05B2B"/>
    <w:rsid w:val="00E0623A"/>
    <w:rsid w:val="00E06E8D"/>
    <w:rsid w:val="00E07064"/>
    <w:rsid w:val="00E0711E"/>
    <w:rsid w:val="00E0782E"/>
    <w:rsid w:val="00E07F12"/>
    <w:rsid w:val="00E10827"/>
    <w:rsid w:val="00E1095B"/>
    <w:rsid w:val="00E10A4D"/>
    <w:rsid w:val="00E10AF9"/>
    <w:rsid w:val="00E10BD9"/>
    <w:rsid w:val="00E10D81"/>
    <w:rsid w:val="00E112E4"/>
    <w:rsid w:val="00E1155B"/>
    <w:rsid w:val="00E11695"/>
    <w:rsid w:val="00E1188D"/>
    <w:rsid w:val="00E11E38"/>
    <w:rsid w:val="00E12551"/>
    <w:rsid w:val="00E126C8"/>
    <w:rsid w:val="00E137B8"/>
    <w:rsid w:val="00E13857"/>
    <w:rsid w:val="00E13C3B"/>
    <w:rsid w:val="00E14105"/>
    <w:rsid w:val="00E141A6"/>
    <w:rsid w:val="00E14445"/>
    <w:rsid w:val="00E144A8"/>
    <w:rsid w:val="00E1459C"/>
    <w:rsid w:val="00E1463F"/>
    <w:rsid w:val="00E1464F"/>
    <w:rsid w:val="00E14DC3"/>
    <w:rsid w:val="00E15414"/>
    <w:rsid w:val="00E1548B"/>
    <w:rsid w:val="00E155B0"/>
    <w:rsid w:val="00E15645"/>
    <w:rsid w:val="00E15C99"/>
    <w:rsid w:val="00E15FE3"/>
    <w:rsid w:val="00E167C4"/>
    <w:rsid w:val="00E16B48"/>
    <w:rsid w:val="00E17324"/>
    <w:rsid w:val="00E17384"/>
    <w:rsid w:val="00E1753B"/>
    <w:rsid w:val="00E17C88"/>
    <w:rsid w:val="00E17EAA"/>
    <w:rsid w:val="00E17EE6"/>
    <w:rsid w:val="00E17F70"/>
    <w:rsid w:val="00E201CB"/>
    <w:rsid w:val="00E203CA"/>
    <w:rsid w:val="00E206BD"/>
    <w:rsid w:val="00E20D82"/>
    <w:rsid w:val="00E20F17"/>
    <w:rsid w:val="00E20FCC"/>
    <w:rsid w:val="00E210A5"/>
    <w:rsid w:val="00E2137F"/>
    <w:rsid w:val="00E21895"/>
    <w:rsid w:val="00E21914"/>
    <w:rsid w:val="00E2196E"/>
    <w:rsid w:val="00E219FB"/>
    <w:rsid w:val="00E21D63"/>
    <w:rsid w:val="00E229D5"/>
    <w:rsid w:val="00E22BD1"/>
    <w:rsid w:val="00E23044"/>
    <w:rsid w:val="00E23FEC"/>
    <w:rsid w:val="00E2417C"/>
    <w:rsid w:val="00E2446F"/>
    <w:rsid w:val="00E2453B"/>
    <w:rsid w:val="00E24577"/>
    <w:rsid w:val="00E253FF"/>
    <w:rsid w:val="00E255FE"/>
    <w:rsid w:val="00E25C48"/>
    <w:rsid w:val="00E25E21"/>
    <w:rsid w:val="00E26464"/>
    <w:rsid w:val="00E2651F"/>
    <w:rsid w:val="00E2692E"/>
    <w:rsid w:val="00E26993"/>
    <w:rsid w:val="00E26AF2"/>
    <w:rsid w:val="00E26DC4"/>
    <w:rsid w:val="00E27542"/>
    <w:rsid w:val="00E278BC"/>
    <w:rsid w:val="00E305CF"/>
    <w:rsid w:val="00E30C14"/>
    <w:rsid w:val="00E30D0E"/>
    <w:rsid w:val="00E30F78"/>
    <w:rsid w:val="00E316AA"/>
    <w:rsid w:val="00E3173B"/>
    <w:rsid w:val="00E319C0"/>
    <w:rsid w:val="00E31A64"/>
    <w:rsid w:val="00E31C06"/>
    <w:rsid w:val="00E31F21"/>
    <w:rsid w:val="00E321E1"/>
    <w:rsid w:val="00E32D1D"/>
    <w:rsid w:val="00E33044"/>
    <w:rsid w:val="00E33149"/>
    <w:rsid w:val="00E33393"/>
    <w:rsid w:val="00E3351D"/>
    <w:rsid w:val="00E33815"/>
    <w:rsid w:val="00E33AEF"/>
    <w:rsid w:val="00E33B46"/>
    <w:rsid w:val="00E33D4E"/>
    <w:rsid w:val="00E3467F"/>
    <w:rsid w:val="00E34882"/>
    <w:rsid w:val="00E348A5"/>
    <w:rsid w:val="00E34A5C"/>
    <w:rsid w:val="00E34B80"/>
    <w:rsid w:val="00E34BDC"/>
    <w:rsid w:val="00E35B64"/>
    <w:rsid w:val="00E36191"/>
    <w:rsid w:val="00E36524"/>
    <w:rsid w:val="00E366FC"/>
    <w:rsid w:val="00E36707"/>
    <w:rsid w:val="00E36D22"/>
    <w:rsid w:val="00E36E09"/>
    <w:rsid w:val="00E36E3E"/>
    <w:rsid w:val="00E37209"/>
    <w:rsid w:val="00E376B6"/>
    <w:rsid w:val="00E37AA0"/>
    <w:rsid w:val="00E37E5A"/>
    <w:rsid w:val="00E4051C"/>
    <w:rsid w:val="00E40756"/>
    <w:rsid w:val="00E40BAF"/>
    <w:rsid w:val="00E411B6"/>
    <w:rsid w:val="00E411BD"/>
    <w:rsid w:val="00E414AD"/>
    <w:rsid w:val="00E414E7"/>
    <w:rsid w:val="00E4189D"/>
    <w:rsid w:val="00E42171"/>
    <w:rsid w:val="00E42837"/>
    <w:rsid w:val="00E42872"/>
    <w:rsid w:val="00E42C90"/>
    <w:rsid w:val="00E42FA4"/>
    <w:rsid w:val="00E43007"/>
    <w:rsid w:val="00E43211"/>
    <w:rsid w:val="00E43B7A"/>
    <w:rsid w:val="00E43E33"/>
    <w:rsid w:val="00E43F0D"/>
    <w:rsid w:val="00E43FE5"/>
    <w:rsid w:val="00E4440C"/>
    <w:rsid w:val="00E44A0A"/>
    <w:rsid w:val="00E44A74"/>
    <w:rsid w:val="00E451FE"/>
    <w:rsid w:val="00E453C7"/>
    <w:rsid w:val="00E455EF"/>
    <w:rsid w:val="00E45808"/>
    <w:rsid w:val="00E45929"/>
    <w:rsid w:val="00E45B3F"/>
    <w:rsid w:val="00E45BC3"/>
    <w:rsid w:val="00E45E44"/>
    <w:rsid w:val="00E464E9"/>
    <w:rsid w:val="00E466B4"/>
    <w:rsid w:val="00E46A03"/>
    <w:rsid w:val="00E46C56"/>
    <w:rsid w:val="00E46DBC"/>
    <w:rsid w:val="00E46F88"/>
    <w:rsid w:val="00E47039"/>
    <w:rsid w:val="00E47158"/>
    <w:rsid w:val="00E474F5"/>
    <w:rsid w:val="00E476E7"/>
    <w:rsid w:val="00E477F4"/>
    <w:rsid w:val="00E47CFA"/>
    <w:rsid w:val="00E47D1D"/>
    <w:rsid w:val="00E47FA3"/>
    <w:rsid w:val="00E502D9"/>
    <w:rsid w:val="00E50459"/>
    <w:rsid w:val="00E50878"/>
    <w:rsid w:val="00E50AD8"/>
    <w:rsid w:val="00E50CFF"/>
    <w:rsid w:val="00E51212"/>
    <w:rsid w:val="00E51476"/>
    <w:rsid w:val="00E5152F"/>
    <w:rsid w:val="00E515F4"/>
    <w:rsid w:val="00E51652"/>
    <w:rsid w:val="00E51670"/>
    <w:rsid w:val="00E51826"/>
    <w:rsid w:val="00E51B61"/>
    <w:rsid w:val="00E51B84"/>
    <w:rsid w:val="00E51E21"/>
    <w:rsid w:val="00E5238A"/>
    <w:rsid w:val="00E5281B"/>
    <w:rsid w:val="00E530AB"/>
    <w:rsid w:val="00E533F2"/>
    <w:rsid w:val="00E53483"/>
    <w:rsid w:val="00E53C6E"/>
    <w:rsid w:val="00E53FD0"/>
    <w:rsid w:val="00E54104"/>
    <w:rsid w:val="00E54673"/>
    <w:rsid w:val="00E548DC"/>
    <w:rsid w:val="00E54D1A"/>
    <w:rsid w:val="00E54E68"/>
    <w:rsid w:val="00E54FB0"/>
    <w:rsid w:val="00E55EA0"/>
    <w:rsid w:val="00E562A4"/>
    <w:rsid w:val="00E56944"/>
    <w:rsid w:val="00E56AA6"/>
    <w:rsid w:val="00E5716B"/>
    <w:rsid w:val="00E601C3"/>
    <w:rsid w:val="00E60219"/>
    <w:rsid w:val="00E60347"/>
    <w:rsid w:val="00E6052F"/>
    <w:rsid w:val="00E60643"/>
    <w:rsid w:val="00E61170"/>
    <w:rsid w:val="00E61244"/>
    <w:rsid w:val="00E61363"/>
    <w:rsid w:val="00E613A8"/>
    <w:rsid w:val="00E61497"/>
    <w:rsid w:val="00E616A3"/>
    <w:rsid w:val="00E61714"/>
    <w:rsid w:val="00E61892"/>
    <w:rsid w:val="00E61D56"/>
    <w:rsid w:val="00E61E33"/>
    <w:rsid w:val="00E61F36"/>
    <w:rsid w:val="00E6208D"/>
    <w:rsid w:val="00E6232C"/>
    <w:rsid w:val="00E625D2"/>
    <w:rsid w:val="00E62953"/>
    <w:rsid w:val="00E62BC2"/>
    <w:rsid w:val="00E62C6B"/>
    <w:rsid w:val="00E62F46"/>
    <w:rsid w:val="00E6371F"/>
    <w:rsid w:val="00E6379C"/>
    <w:rsid w:val="00E63BD5"/>
    <w:rsid w:val="00E63E5C"/>
    <w:rsid w:val="00E63F0C"/>
    <w:rsid w:val="00E64031"/>
    <w:rsid w:val="00E642CD"/>
    <w:rsid w:val="00E64416"/>
    <w:rsid w:val="00E64736"/>
    <w:rsid w:val="00E6493B"/>
    <w:rsid w:val="00E64AF6"/>
    <w:rsid w:val="00E658F7"/>
    <w:rsid w:val="00E65A3C"/>
    <w:rsid w:val="00E65E47"/>
    <w:rsid w:val="00E65FDE"/>
    <w:rsid w:val="00E66120"/>
    <w:rsid w:val="00E66220"/>
    <w:rsid w:val="00E66294"/>
    <w:rsid w:val="00E66405"/>
    <w:rsid w:val="00E6655E"/>
    <w:rsid w:val="00E66786"/>
    <w:rsid w:val="00E66857"/>
    <w:rsid w:val="00E66899"/>
    <w:rsid w:val="00E6694F"/>
    <w:rsid w:val="00E66CB0"/>
    <w:rsid w:val="00E66E7F"/>
    <w:rsid w:val="00E671C6"/>
    <w:rsid w:val="00E67334"/>
    <w:rsid w:val="00E674E1"/>
    <w:rsid w:val="00E70250"/>
    <w:rsid w:val="00E702EB"/>
    <w:rsid w:val="00E70634"/>
    <w:rsid w:val="00E708C3"/>
    <w:rsid w:val="00E70BC5"/>
    <w:rsid w:val="00E70C23"/>
    <w:rsid w:val="00E70E75"/>
    <w:rsid w:val="00E70ECD"/>
    <w:rsid w:val="00E70F87"/>
    <w:rsid w:val="00E71100"/>
    <w:rsid w:val="00E711DD"/>
    <w:rsid w:val="00E7129D"/>
    <w:rsid w:val="00E7177F"/>
    <w:rsid w:val="00E71845"/>
    <w:rsid w:val="00E7189C"/>
    <w:rsid w:val="00E719E1"/>
    <w:rsid w:val="00E71DEE"/>
    <w:rsid w:val="00E72176"/>
    <w:rsid w:val="00E72318"/>
    <w:rsid w:val="00E724AC"/>
    <w:rsid w:val="00E725E2"/>
    <w:rsid w:val="00E72653"/>
    <w:rsid w:val="00E728FA"/>
    <w:rsid w:val="00E7344F"/>
    <w:rsid w:val="00E736F3"/>
    <w:rsid w:val="00E7391D"/>
    <w:rsid w:val="00E73BDE"/>
    <w:rsid w:val="00E73FC4"/>
    <w:rsid w:val="00E74071"/>
    <w:rsid w:val="00E746DD"/>
    <w:rsid w:val="00E747AB"/>
    <w:rsid w:val="00E748AE"/>
    <w:rsid w:val="00E74A37"/>
    <w:rsid w:val="00E74F61"/>
    <w:rsid w:val="00E752BC"/>
    <w:rsid w:val="00E75B9B"/>
    <w:rsid w:val="00E75C35"/>
    <w:rsid w:val="00E75D40"/>
    <w:rsid w:val="00E76052"/>
    <w:rsid w:val="00E760DB"/>
    <w:rsid w:val="00E76243"/>
    <w:rsid w:val="00E76388"/>
    <w:rsid w:val="00E763F7"/>
    <w:rsid w:val="00E76933"/>
    <w:rsid w:val="00E76CCF"/>
    <w:rsid w:val="00E76E91"/>
    <w:rsid w:val="00E77113"/>
    <w:rsid w:val="00E77625"/>
    <w:rsid w:val="00E778D4"/>
    <w:rsid w:val="00E77A32"/>
    <w:rsid w:val="00E77CED"/>
    <w:rsid w:val="00E80027"/>
    <w:rsid w:val="00E80282"/>
    <w:rsid w:val="00E80958"/>
    <w:rsid w:val="00E80979"/>
    <w:rsid w:val="00E80D09"/>
    <w:rsid w:val="00E81251"/>
    <w:rsid w:val="00E812F7"/>
    <w:rsid w:val="00E81506"/>
    <w:rsid w:val="00E818C5"/>
    <w:rsid w:val="00E82090"/>
    <w:rsid w:val="00E82416"/>
    <w:rsid w:val="00E824B0"/>
    <w:rsid w:val="00E830D1"/>
    <w:rsid w:val="00E83436"/>
    <w:rsid w:val="00E8351B"/>
    <w:rsid w:val="00E8353F"/>
    <w:rsid w:val="00E839AF"/>
    <w:rsid w:val="00E83A2A"/>
    <w:rsid w:val="00E83F53"/>
    <w:rsid w:val="00E840CA"/>
    <w:rsid w:val="00E8434A"/>
    <w:rsid w:val="00E8441A"/>
    <w:rsid w:val="00E845BF"/>
    <w:rsid w:val="00E84806"/>
    <w:rsid w:val="00E848C2"/>
    <w:rsid w:val="00E84B7F"/>
    <w:rsid w:val="00E84D53"/>
    <w:rsid w:val="00E85718"/>
    <w:rsid w:val="00E86315"/>
    <w:rsid w:val="00E86436"/>
    <w:rsid w:val="00E867BC"/>
    <w:rsid w:val="00E86887"/>
    <w:rsid w:val="00E86A07"/>
    <w:rsid w:val="00E86AF9"/>
    <w:rsid w:val="00E86E20"/>
    <w:rsid w:val="00E8731D"/>
    <w:rsid w:val="00E87371"/>
    <w:rsid w:val="00E87EE1"/>
    <w:rsid w:val="00E90674"/>
    <w:rsid w:val="00E90AAF"/>
    <w:rsid w:val="00E90D95"/>
    <w:rsid w:val="00E90DE1"/>
    <w:rsid w:val="00E90F6D"/>
    <w:rsid w:val="00E91616"/>
    <w:rsid w:val="00E91839"/>
    <w:rsid w:val="00E91AFA"/>
    <w:rsid w:val="00E91BEB"/>
    <w:rsid w:val="00E91E31"/>
    <w:rsid w:val="00E9219B"/>
    <w:rsid w:val="00E9221B"/>
    <w:rsid w:val="00E924C3"/>
    <w:rsid w:val="00E92570"/>
    <w:rsid w:val="00E925DE"/>
    <w:rsid w:val="00E92706"/>
    <w:rsid w:val="00E928E8"/>
    <w:rsid w:val="00E92945"/>
    <w:rsid w:val="00E92E90"/>
    <w:rsid w:val="00E92F09"/>
    <w:rsid w:val="00E92F7B"/>
    <w:rsid w:val="00E9300B"/>
    <w:rsid w:val="00E93451"/>
    <w:rsid w:val="00E93870"/>
    <w:rsid w:val="00E93985"/>
    <w:rsid w:val="00E93E51"/>
    <w:rsid w:val="00E9400B"/>
    <w:rsid w:val="00E942BB"/>
    <w:rsid w:val="00E94377"/>
    <w:rsid w:val="00E94666"/>
    <w:rsid w:val="00E9485A"/>
    <w:rsid w:val="00E94F37"/>
    <w:rsid w:val="00E956D2"/>
    <w:rsid w:val="00E957D0"/>
    <w:rsid w:val="00E95BED"/>
    <w:rsid w:val="00E95FE1"/>
    <w:rsid w:val="00E96185"/>
    <w:rsid w:val="00E961D1"/>
    <w:rsid w:val="00E962FB"/>
    <w:rsid w:val="00E96C41"/>
    <w:rsid w:val="00E96D16"/>
    <w:rsid w:val="00E96E2D"/>
    <w:rsid w:val="00E9705F"/>
    <w:rsid w:val="00E970A3"/>
    <w:rsid w:val="00E97122"/>
    <w:rsid w:val="00E9725E"/>
    <w:rsid w:val="00E976CF"/>
    <w:rsid w:val="00E97931"/>
    <w:rsid w:val="00E97B01"/>
    <w:rsid w:val="00E97CB7"/>
    <w:rsid w:val="00EA017D"/>
    <w:rsid w:val="00EA0180"/>
    <w:rsid w:val="00EA05DD"/>
    <w:rsid w:val="00EA12A3"/>
    <w:rsid w:val="00EA1499"/>
    <w:rsid w:val="00EA14D9"/>
    <w:rsid w:val="00EA15F1"/>
    <w:rsid w:val="00EA17A2"/>
    <w:rsid w:val="00EA1B58"/>
    <w:rsid w:val="00EA1E2E"/>
    <w:rsid w:val="00EA211A"/>
    <w:rsid w:val="00EA21B8"/>
    <w:rsid w:val="00EA2255"/>
    <w:rsid w:val="00EA2474"/>
    <w:rsid w:val="00EA28B6"/>
    <w:rsid w:val="00EA3043"/>
    <w:rsid w:val="00EA3210"/>
    <w:rsid w:val="00EA3903"/>
    <w:rsid w:val="00EA3D10"/>
    <w:rsid w:val="00EA3F92"/>
    <w:rsid w:val="00EA42C0"/>
    <w:rsid w:val="00EA4559"/>
    <w:rsid w:val="00EA4C5F"/>
    <w:rsid w:val="00EA4DC5"/>
    <w:rsid w:val="00EA51F0"/>
    <w:rsid w:val="00EA5448"/>
    <w:rsid w:val="00EA5832"/>
    <w:rsid w:val="00EA63E3"/>
    <w:rsid w:val="00EA6411"/>
    <w:rsid w:val="00EA6CBA"/>
    <w:rsid w:val="00EA6EE5"/>
    <w:rsid w:val="00EA7006"/>
    <w:rsid w:val="00EA7274"/>
    <w:rsid w:val="00EA74CD"/>
    <w:rsid w:val="00EA7EE0"/>
    <w:rsid w:val="00EB0367"/>
    <w:rsid w:val="00EB051F"/>
    <w:rsid w:val="00EB0557"/>
    <w:rsid w:val="00EB065B"/>
    <w:rsid w:val="00EB09F6"/>
    <w:rsid w:val="00EB0DAF"/>
    <w:rsid w:val="00EB0FEA"/>
    <w:rsid w:val="00EB1144"/>
    <w:rsid w:val="00EB1D9E"/>
    <w:rsid w:val="00EB1DB3"/>
    <w:rsid w:val="00EB1E66"/>
    <w:rsid w:val="00EB20C7"/>
    <w:rsid w:val="00EB2295"/>
    <w:rsid w:val="00EB2607"/>
    <w:rsid w:val="00EB2701"/>
    <w:rsid w:val="00EB2705"/>
    <w:rsid w:val="00EB2794"/>
    <w:rsid w:val="00EB29CD"/>
    <w:rsid w:val="00EB29EA"/>
    <w:rsid w:val="00EB309D"/>
    <w:rsid w:val="00EB33C6"/>
    <w:rsid w:val="00EB35A5"/>
    <w:rsid w:val="00EB37F2"/>
    <w:rsid w:val="00EB3856"/>
    <w:rsid w:val="00EB38A8"/>
    <w:rsid w:val="00EB3AE9"/>
    <w:rsid w:val="00EB3C9D"/>
    <w:rsid w:val="00EB44C9"/>
    <w:rsid w:val="00EB45A6"/>
    <w:rsid w:val="00EB45B1"/>
    <w:rsid w:val="00EB49B1"/>
    <w:rsid w:val="00EB49D8"/>
    <w:rsid w:val="00EB4A94"/>
    <w:rsid w:val="00EB4E40"/>
    <w:rsid w:val="00EB5279"/>
    <w:rsid w:val="00EB52D6"/>
    <w:rsid w:val="00EB5579"/>
    <w:rsid w:val="00EB5C51"/>
    <w:rsid w:val="00EB5D1E"/>
    <w:rsid w:val="00EB6055"/>
    <w:rsid w:val="00EB618C"/>
    <w:rsid w:val="00EB6341"/>
    <w:rsid w:val="00EB6392"/>
    <w:rsid w:val="00EB642C"/>
    <w:rsid w:val="00EB6BD2"/>
    <w:rsid w:val="00EB6C07"/>
    <w:rsid w:val="00EB6D1A"/>
    <w:rsid w:val="00EB6DCD"/>
    <w:rsid w:val="00EB6EF4"/>
    <w:rsid w:val="00EB7152"/>
    <w:rsid w:val="00EB74A4"/>
    <w:rsid w:val="00EB76FC"/>
    <w:rsid w:val="00EB7700"/>
    <w:rsid w:val="00EB7CDE"/>
    <w:rsid w:val="00EB7E49"/>
    <w:rsid w:val="00EC0147"/>
    <w:rsid w:val="00EC05B8"/>
    <w:rsid w:val="00EC08A5"/>
    <w:rsid w:val="00EC0949"/>
    <w:rsid w:val="00EC09DB"/>
    <w:rsid w:val="00EC11B8"/>
    <w:rsid w:val="00EC159F"/>
    <w:rsid w:val="00EC1661"/>
    <w:rsid w:val="00EC1A53"/>
    <w:rsid w:val="00EC1AFE"/>
    <w:rsid w:val="00EC1DEF"/>
    <w:rsid w:val="00EC1F5E"/>
    <w:rsid w:val="00EC2537"/>
    <w:rsid w:val="00EC2A18"/>
    <w:rsid w:val="00EC2A36"/>
    <w:rsid w:val="00EC2A4D"/>
    <w:rsid w:val="00EC2A84"/>
    <w:rsid w:val="00EC2FB8"/>
    <w:rsid w:val="00EC31F1"/>
    <w:rsid w:val="00EC321D"/>
    <w:rsid w:val="00EC3608"/>
    <w:rsid w:val="00EC3B3D"/>
    <w:rsid w:val="00EC4217"/>
    <w:rsid w:val="00EC4620"/>
    <w:rsid w:val="00EC46DB"/>
    <w:rsid w:val="00EC4708"/>
    <w:rsid w:val="00EC4847"/>
    <w:rsid w:val="00EC49A4"/>
    <w:rsid w:val="00EC4ED7"/>
    <w:rsid w:val="00EC5439"/>
    <w:rsid w:val="00EC55D9"/>
    <w:rsid w:val="00EC5615"/>
    <w:rsid w:val="00EC6202"/>
    <w:rsid w:val="00EC633C"/>
    <w:rsid w:val="00EC6726"/>
    <w:rsid w:val="00EC6858"/>
    <w:rsid w:val="00EC6C4D"/>
    <w:rsid w:val="00EC6E5F"/>
    <w:rsid w:val="00EC726E"/>
    <w:rsid w:val="00EC74C1"/>
    <w:rsid w:val="00EC7514"/>
    <w:rsid w:val="00EC7653"/>
    <w:rsid w:val="00EC7771"/>
    <w:rsid w:val="00EC7B21"/>
    <w:rsid w:val="00EC7C28"/>
    <w:rsid w:val="00EC7E1C"/>
    <w:rsid w:val="00ED04FE"/>
    <w:rsid w:val="00ED0720"/>
    <w:rsid w:val="00ED09FA"/>
    <w:rsid w:val="00ED0F49"/>
    <w:rsid w:val="00ED1085"/>
    <w:rsid w:val="00ED1427"/>
    <w:rsid w:val="00ED1791"/>
    <w:rsid w:val="00ED1988"/>
    <w:rsid w:val="00ED1B0C"/>
    <w:rsid w:val="00ED1E2C"/>
    <w:rsid w:val="00ED1E60"/>
    <w:rsid w:val="00ED2B10"/>
    <w:rsid w:val="00ED2CD3"/>
    <w:rsid w:val="00ED3331"/>
    <w:rsid w:val="00ED36C9"/>
    <w:rsid w:val="00ED38B0"/>
    <w:rsid w:val="00ED3CED"/>
    <w:rsid w:val="00ED3EA4"/>
    <w:rsid w:val="00ED42B6"/>
    <w:rsid w:val="00ED4367"/>
    <w:rsid w:val="00ED43B5"/>
    <w:rsid w:val="00ED4484"/>
    <w:rsid w:val="00ED44D5"/>
    <w:rsid w:val="00ED4556"/>
    <w:rsid w:val="00ED49CE"/>
    <w:rsid w:val="00ED4D53"/>
    <w:rsid w:val="00ED4F95"/>
    <w:rsid w:val="00ED555E"/>
    <w:rsid w:val="00ED58E4"/>
    <w:rsid w:val="00ED5A92"/>
    <w:rsid w:val="00ED5AB1"/>
    <w:rsid w:val="00ED5BDC"/>
    <w:rsid w:val="00ED5CE6"/>
    <w:rsid w:val="00ED621C"/>
    <w:rsid w:val="00ED6B20"/>
    <w:rsid w:val="00ED6C0C"/>
    <w:rsid w:val="00ED6CC5"/>
    <w:rsid w:val="00ED703B"/>
    <w:rsid w:val="00ED75C5"/>
    <w:rsid w:val="00ED7816"/>
    <w:rsid w:val="00ED7C3C"/>
    <w:rsid w:val="00ED7D9A"/>
    <w:rsid w:val="00ED7F5D"/>
    <w:rsid w:val="00EE007B"/>
    <w:rsid w:val="00EE019C"/>
    <w:rsid w:val="00EE0457"/>
    <w:rsid w:val="00EE064F"/>
    <w:rsid w:val="00EE0C9F"/>
    <w:rsid w:val="00EE0CA4"/>
    <w:rsid w:val="00EE126A"/>
    <w:rsid w:val="00EE1A50"/>
    <w:rsid w:val="00EE1B8E"/>
    <w:rsid w:val="00EE1D10"/>
    <w:rsid w:val="00EE1D8A"/>
    <w:rsid w:val="00EE1FBF"/>
    <w:rsid w:val="00EE2105"/>
    <w:rsid w:val="00EE23DF"/>
    <w:rsid w:val="00EE24F1"/>
    <w:rsid w:val="00EE286F"/>
    <w:rsid w:val="00EE289D"/>
    <w:rsid w:val="00EE29F9"/>
    <w:rsid w:val="00EE356B"/>
    <w:rsid w:val="00EE3EDB"/>
    <w:rsid w:val="00EE4218"/>
    <w:rsid w:val="00EE44C4"/>
    <w:rsid w:val="00EE44FD"/>
    <w:rsid w:val="00EE46AA"/>
    <w:rsid w:val="00EE47C7"/>
    <w:rsid w:val="00EE4919"/>
    <w:rsid w:val="00EE4A6A"/>
    <w:rsid w:val="00EE4C07"/>
    <w:rsid w:val="00EE50BB"/>
    <w:rsid w:val="00EE5685"/>
    <w:rsid w:val="00EE577E"/>
    <w:rsid w:val="00EE57BB"/>
    <w:rsid w:val="00EE5836"/>
    <w:rsid w:val="00EE58DC"/>
    <w:rsid w:val="00EE59E3"/>
    <w:rsid w:val="00EE5EC0"/>
    <w:rsid w:val="00EE60C8"/>
    <w:rsid w:val="00EE66AA"/>
    <w:rsid w:val="00EE678F"/>
    <w:rsid w:val="00EE67D2"/>
    <w:rsid w:val="00EE6CE9"/>
    <w:rsid w:val="00EE7173"/>
    <w:rsid w:val="00EE7270"/>
    <w:rsid w:val="00EE75BC"/>
    <w:rsid w:val="00EE7725"/>
    <w:rsid w:val="00EE7806"/>
    <w:rsid w:val="00EE7ADE"/>
    <w:rsid w:val="00EE7CB0"/>
    <w:rsid w:val="00EF08C6"/>
    <w:rsid w:val="00EF0AF6"/>
    <w:rsid w:val="00EF0C8F"/>
    <w:rsid w:val="00EF0E4A"/>
    <w:rsid w:val="00EF0F76"/>
    <w:rsid w:val="00EF148C"/>
    <w:rsid w:val="00EF16B3"/>
    <w:rsid w:val="00EF1EBD"/>
    <w:rsid w:val="00EF1EC8"/>
    <w:rsid w:val="00EF2228"/>
    <w:rsid w:val="00EF28FD"/>
    <w:rsid w:val="00EF2BED"/>
    <w:rsid w:val="00EF306D"/>
    <w:rsid w:val="00EF30B9"/>
    <w:rsid w:val="00EF339A"/>
    <w:rsid w:val="00EF33E7"/>
    <w:rsid w:val="00EF382F"/>
    <w:rsid w:val="00EF3851"/>
    <w:rsid w:val="00EF3957"/>
    <w:rsid w:val="00EF3B32"/>
    <w:rsid w:val="00EF3C71"/>
    <w:rsid w:val="00EF419E"/>
    <w:rsid w:val="00EF47DB"/>
    <w:rsid w:val="00EF4DC8"/>
    <w:rsid w:val="00EF5183"/>
    <w:rsid w:val="00EF550B"/>
    <w:rsid w:val="00EF550D"/>
    <w:rsid w:val="00EF5B89"/>
    <w:rsid w:val="00EF5C59"/>
    <w:rsid w:val="00EF5DB6"/>
    <w:rsid w:val="00EF5E67"/>
    <w:rsid w:val="00EF6129"/>
    <w:rsid w:val="00EF627D"/>
    <w:rsid w:val="00EF6690"/>
    <w:rsid w:val="00EF6BEF"/>
    <w:rsid w:val="00EF6F66"/>
    <w:rsid w:val="00EF70AA"/>
    <w:rsid w:val="00EF71C1"/>
    <w:rsid w:val="00EF720E"/>
    <w:rsid w:val="00EF733B"/>
    <w:rsid w:val="00EF744E"/>
    <w:rsid w:val="00EF75CC"/>
    <w:rsid w:val="00EF79EA"/>
    <w:rsid w:val="00EF7CD1"/>
    <w:rsid w:val="00EF7CEE"/>
    <w:rsid w:val="00F00486"/>
    <w:rsid w:val="00F00679"/>
    <w:rsid w:val="00F006BE"/>
    <w:rsid w:val="00F007B9"/>
    <w:rsid w:val="00F00A9D"/>
    <w:rsid w:val="00F00AA2"/>
    <w:rsid w:val="00F00AB1"/>
    <w:rsid w:val="00F01096"/>
    <w:rsid w:val="00F01147"/>
    <w:rsid w:val="00F0153D"/>
    <w:rsid w:val="00F015BC"/>
    <w:rsid w:val="00F017D6"/>
    <w:rsid w:val="00F01983"/>
    <w:rsid w:val="00F01AAC"/>
    <w:rsid w:val="00F01B6E"/>
    <w:rsid w:val="00F01C61"/>
    <w:rsid w:val="00F0243B"/>
    <w:rsid w:val="00F026C4"/>
    <w:rsid w:val="00F02CBF"/>
    <w:rsid w:val="00F02CF9"/>
    <w:rsid w:val="00F02E45"/>
    <w:rsid w:val="00F03076"/>
    <w:rsid w:val="00F03125"/>
    <w:rsid w:val="00F0365A"/>
    <w:rsid w:val="00F0380A"/>
    <w:rsid w:val="00F03C2E"/>
    <w:rsid w:val="00F03EC4"/>
    <w:rsid w:val="00F04008"/>
    <w:rsid w:val="00F04140"/>
    <w:rsid w:val="00F042E5"/>
    <w:rsid w:val="00F0443E"/>
    <w:rsid w:val="00F04ACE"/>
    <w:rsid w:val="00F051F7"/>
    <w:rsid w:val="00F055B7"/>
    <w:rsid w:val="00F056D6"/>
    <w:rsid w:val="00F056FA"/>
    <w:rsid w:val="00F05CEC"/>
    <w:rsid w:val="00F05F56"/>
    <w:rsid w:val="00F060B6"/>
    <w:rsid w:val="00F061F4"/>
    <w:rsid w:val="00F063ED"/>
    <w:rsid w:val="00F06784"/>
    <w:rsid w:val="00F06E90"/>
    <w:rsid w:val="00F06EDD"/>
    <w:rsid w:val="00F0704F"/>
    <w:rsid w:val="00F07195"/>
    <w:rsid w:val="00F071A3"/>
    <w:rsid w:val="00F0732C"/>
    <w:rsid w:val="00F074FC"/>
    <w:rsid w:val="00F075F8"/>
    <w:rsid w:val="00F0771B"/>
    <w:rsid w:val="00F07AA1"/>
    <w:rsid w:val="00F07C1A"/>
    <w:rsid w:val="00F10501"/>
    <w:rsid w:val="00F10CE2"/>
    <w:rsid w:val="00F10D42"/>
    <w:rsid w:val="00F110AF"/>
    <w:rsid w:val="00F1147D"/>
    <w:rsid w:val="00F11545"/>
    <w:rsid w:val="00F116B0"/>
    <w:rsid w:val="00F1189B"/>
    <w:rsid w:val="00F11A66"/>
    <w:rsid w:val="00F11AB5"/>
    <w:rsid w:val="00F11B7F"/>
    <w:rsid w:val="00F11D84"/>
    <w:rsid w:val="00F11EE6"/>
    <w:rsid w:val="00F12080"/>
    <w:rsid w:val="00F12125"/>
    <w:rsid w:val="00F12689"/>
    <w:rsid w:val="00F12F80"/>
    <w:rsid w:val="00F12FAF"/>
    <w:rsid w:val="00F130CD"/>
    <w:rsid w:val="00F13226"/>
    <w:rsid w:val="00F1322B"/>
    <w:rsid w:val="00F137E4"/>
    <w:rsid w:val="00F138A7"/>
    <w:rsid w:val="00F1477D"/>
    <w:rsid w:val="00F14B7A"/>
    <w:rsid w:val="00F152F4"/>
    <w:rsid w:val="00F1535C"/>
    <w:rsid w:val="00F1555E"/>
    <w:rsid w:val="00F15834"/>
    <w:rsid w:val="00F158F7"/>
    <w:rsid w:val="00F15A5B"/>
    <w:rsid w:val="00F15D85"/>
    <w:rsid w:val="00F160DA"/>
    <w:rsid w:val="00F167E6"/>
    <w:rsid w:val="00F16D69"/>
    <w:rsid w:val="00F16ECE"/>
    <w:rsid w:val="00F16F91"/>
    <w:rsid w:val="00F1724C"/>
    <w:rsid w:val="00F1756D"/>
    <w:rsid w:val="00F179E1"/>
    <w:rsid w:val="00F2011D"/>
    <w:rsid w:val="00F209DF"/>
    <w:rsid w:val="00F20A0F"/>
    <w:rsid w:val="00F20B79"/>
    <w:rsid w:val="00F20BFA"/>
    <w:rsid w:val="00F20C29"/>
    <w:rsid w:val="00F20E14"/>
    <w:rsid w:val="00F211E1"/>
    <w:rsid w:val="00F213A2"/>
    <w:rsid w:val="00F214D7"/>
    <w:rsid w:val="00F2151D"/>
    <w:rsid w:val="00F217D0"/>
    <w:rsid w:val="00F218AD"/>
    <w:rsid w:val="00F2194E"/>
    <w:rsid w:val="00F21C34"/>
    <w:rsid w:val="00F21D18"/>
    <w:rsid w:val="00F2201B"/>
    <w:rsid w:val="00F220AF"/>
    <w:rsid w:val="00F225D2"/>
    <w:rsid w:val="00F22AB5"/>
    <w:rsid w:val="00F22E40"/>
    <w:rsid w:val="00F231B1"/>
    <w:rsid w:val="00F231F3"/>
    <w:rsid w:val="00F23208"/>
    <w:rsid w:val="00F23316"/>
    <w:rsid w:val="00F23A5A"/>
    <w:rsid w:val="00F23D74"/>
    <w:rsid w:val="00F23DEF"/>
    <w:rsid w:val="00F23F70"/>
    <w:rsid w:val="00F2400D"/>
    <w:rsid w:val="00F241E0"/>
    <w:rsid w:val="00F24247"/>
    <w:rsid w:val="00F2432F"/>
    <w:rsid w:val="00F243C2"/>
    <w:rsid w:val="00F24533"/>
    <w:rsid w:val="00F245EB"/>
    <w:rsid w:val="00F2478B"/>
    <w:rsid w:val="00F24DC2"/>
    <w:rsid w:val="00F25058"/>
    <w:rsid w:val="00F2510A"/>
    <w:rsid w:val="00F252CC"/>
    <w:rsid w:val="00F260B4"/>
    <w:rsid w:val="00F26232"/>
    <w:rsid w:val="00F262E2"/>
    <w:rsid w:val="00F264AA"/>
    <w:rsid w:val="00F26C34"/>
    <w:rsid w:val="00F26F2A"/>
    <w:rsid w:val="00F27F73"/>
    <w:rsid w:val="00F3016F"/>
    <w:rsid w:val="00F30228"/>
    <w:rsid w:val="00F30534"/>
    <w:rsid w:val="00F30813"/>
    <w:rsid w:val="00F309BB"/>
    <w:rsid w:val="00F309DC"/>
    <w:rsid w:val="00F30A91"/>
    <w:rsid w:val="00F312EA"/>
    <w:rsid w:val="00F313D6"/>
    <w:rsid w:val="00F3147D"/>
    <w:rsid w:val="00F3162A"/>
    <w:rsid w:val="00F319C6"/>
    <w:rsid w:val="00F31BD3"/>
    <w:rsid w:val="00F31C70"/>
    <w:rsid w:val="00F32129"/>
    <w:rsid w:val="00F3234B"/>
    <w:rsid w:val="00F326D8"/>
    <w:rsid w:val="00F32751"/>
    <w:rsid w:val="00F327E7"/>
    <w:rsid w:val="00F327F7"/>
    <w:rsid w:val="00F333F0"/>
    <w:rsid w:val="00F33AC3"/>
    <w:rsid w:val="00F33FD5"/>
    <w:rsid w:val="00F34009"/>
    <w:rsid w:val="00F34350"/>
    <w:rsid w:val="00F3471C"/>
    <w:rsid w:val="00F34735"/>
    <w:rsid w:val="00F35EF0"/>
    <w:rsid w:val="00F35F88"/>
    <w:rsid w:val="00F362A5"/>
    <w:rsid w:val="00F365BA"/>
    <w:rsid w:val="00F36682"/>
    <w:rsid w:val="00F367F6"/>
    <w:rsid w:val="00F36893"/>
    <w:rsid w:val="00F368DE"/>
    <w:rsid w:val="00F36BD9"/>
    <w:rsid w:val="00F375E6"/>
    <w:rsid w:val="00F37B82"/>
    <w:rsid w:val="00F37C0E"/>
    <w:rsid w:val="00F37E6C"/>
    <w:rsid w:val="00F4037E"/>
    <w:rsid w:val="00F40828"/>
    <w:rsid w:val="00F40A46"/>
    <w:rsid w:val="00F40A6D"/>
    <w:rsid w:val="00F40B00"/>
    <w:rsid w:val="00F41243"/>
    <w:rsid w:val="00F412C9"/>
    <w:rsid w:val="00F414A9"/>
    <w:rsid w:val="00F4191C"/>
    <w:rsid w:val="00F41B5B"/>
    <w:rsid w:val="00F41B84"/>
    <w:rsid w:val="00F41BA2"/>
    <w:rsid w:val="00F41C41"/>
    <w:rsid w:val="00F420ED"/>
    <w:rsid w:val="00F42411"/>
    <w:rsid w:val="00F4250A"/>
    <w:rsid w:val="00F42BE2"/>
    <w:rsid w:val="00F42BFE"/>
    <w:rsid w:val="00F42C3B"/>
    <w:rsid w:val="00F43B57"/>
    <w:rsid w:val="00F43D6D"/>
    <w:rsid w:val="00F43FA9"/>
    <w:rsid w:val="00F445E7"/>
    <w:rsid w:val="00F446FF"/>
    <w:rsid w:val="00F44A63"/>
    <w:rsid w:val="00F44C62"/>
    <w:rsid w:val="00F45159"/>
    <w:rsid w:val="00F45489"/>
    <w:rsid w:val="00F45526"/>
    <w:rsid w:val="00F457A4"/>
    <w:rsid w:val="00F45C5B"/>
    <w:rsid w:val="00F45D5A"/>
    <w:rsid w:val="00F45DBA"/>
    <w:rsid w:val="00F46578"/>
    <w:rsid w:val="00F46762"/>
    <w:rsid w:val="00F46F0D"/>
    <w:rsid w:val="00F46F46"/>
    <w:rsid w:val="00F47326"/>
    <w:rsid w:val="00F47426"/>
    <w:rsid w:val="00F475BD"/>
    <w:rsid w:val="00F47BB4"/>
    <w:rsid w:val="00F47CA3"/>
    <w:rsid w:val="00F5046C"/>
    <w:rsid w:val="00F50577"/>
    <w:rsid w:val="00F5060E"/>
    <w:rsid w:val="00F507A9"/>
    <w:rsid w:val="00F50F31"/>
    <w:rsid w:val="00F5113D"/>
    <w:rsid w:val="00F51211"/>
    <w:rsid w:val="00F51A3D"/>
    <w:rsid w:val="00F51B46"/>
    <w:rsid w:val="00F51D4F"/>
    <w:rsid w:val="00F51DB7"/>
    <w:rsid w:val="00F51DC2"/>
    <w:rsid w:val="00F51EFD"/>
    <w:rsid w:val="00F51F17"/>
    <w:rsid w:val="00F51FE9"/>
    <w:rsid w:val="00F52182"/>
    <w:rsid w:val="00F522F2"/>
    <w:rsid w:val="00F52364"/>
    <w:rsid w:val="00F52A75"/>
    <w:rsid w:val="00F52F0E"/>
    <w:rsid w:val="00F53057"/>
    <w:rsid w:val="00F530AC"/>
    <w:rsid w:val="00F53185"/>
    <w:rsid w:val="00F534E2"/>
    <w:rsid w:val="00F5365E"/>
    <w:rsid w:val="00F537CE"/>
    <w:rsid w:val="00F5388E"/>
    <w:rsid w:val="00F53B58"/>
    <w:rsid w:val="00F54680"/>
    <w:rsid w:val="00F54F78"/>
    <w:rsid w:val="00F5525D"/>
    <w:rsid w:val="00F555AB"/>
    <w:rsid w:val="00F556D9"/>
    <w:rsid w:val="00F55AE2"/>
    <w:rsid w:val="00F55F0E"/>
    <w:rsid w:val="00F561D8"/>
    <w:rsid w:val="00F56229"/>
    <w:rsid w:val="00F564EC"/>
    <w:rsid w:val="00F565E3"/>
    <w:rsid w:val="00F56ABE"/>
    <w:rsid w:val="00F56B83"/>
    <w:rsid w:val="00F56E5D"/>
    <w:rsid w:val="00F57327"/>
    <w:rsid w:val="00F577C4"/>
    <w:rsid w:val="00F577CD"/>
    <w:rsid w:val="00F57A3B"/>
    <w:rsid w:val="00F57B22"/>
    <w:rsid w:val="00F57C72"/>
    <w:rsid w:val="00F600E5"/>
    <w:rsid w:val="00F601F0"/>
    <w:rsid w:val="00F602A0"/>
    <w:rsid w:val="00F602CE"/>
    <w:rsid w:val="00F60F96"/>
    <w:rsid w:val="00F6104F"/>
    <w:rsid w:val="00F61E05"/>
    <w:rsid w:val="00F6227A"/>
    <w:rsid w:val="00F623E8"/>
    <w:rsid w:val="00F62731"/>
    <w:rsid w:val="00F62B1F"/>
    <w:rsid w:val="00F62CD5"/>
    <w:rsid w:val="00F637CB"/>
    <w:rsid w:val="00F63C46"/>
    <w:rsid w:val="00F63C9B"/>
    <w:rsid w:val="00F63CA2"/>
    <w:rsid w:val="00F64680"/>
    <w:rsid w:val="00F64901"/>
    <w:rsid w:val="00F64B2C"/>
    <w:rsid w:val="00F64D88"/>
    <w:rsid w:val="00F6517A"/>
    <w:rsid w:val="00F651A9"/>
    <w:rsid w:val="00F65811"/>
    <w:rsid w:val="00F65AE2"/>
    <w:rsid w:val="00F65BA3"/>
    <w:rsid w:val="00F65C32"/>
    <w:rsid w:val="00F65FF8"/>
    <w:rsid w:val="00F6608A"/>
    <w:rsid w:val="00F66675"/>
    <w:rsid w:val="00F667AA"/>
    <w:rsid w:val="00F66A51"/>
    <w:rsid w:val="00F66B8F"/>
    <w:rsid w:val="00F66D9B"/>
    <w:rsid w:val="00F67034"/>
    <w:rsid w:val="00F67154"/>
    <w:rsid w:val="00F6765B"/>
    <w:rsid w:val="00F67731"/>
    <w:rsid w:val="00F67745"/>
    <w:rsid w:val="00F67A48"/>
    <w:rsid w:val="00F67A62"/>
    <w:rsid w:val="00F70009"/>
    <w:rsid w:val="00F70465"/>
    <w:rsid w:val="00F709A0"/>
    <w:rsid w:val="00F70C29"/>
    <w:rsid w:val="00F70C70"/>
    <w:rsid w:val="00F70DB9"/>
    <w:rsid w:val="00F70FBD"/>
    <w:rsid w:val="00F713FC"/>
    <w:rsid w:val="00F716C8"/>
    <w:rsid w:val="00F716E0"/>
    <w:rsid w:val="00F7184E"/>
    <w:rsid w:val="00F7197D"/>
    <w:rsid w:val="00F71DB0"/>
    <w:rsid w:val="00F71DCD"/>
    <w:rsid w:val="00F71F19"/>
    <w:rsid w:val="00F72362"/>
    <w:rsid w:val="00F723FC"/>
    <w:rsid w:val="00F72570"/>
    <w:rsid w:val="00F7262F"/>
    <w:rsid w:val="00F73033"/>
    <w:rsid w:val="00F73529"/>
    <w:rsid w:val="00F7373A"/>
    <w:rsid w:val="00F73CF6"/>
    <w:rsid w:val="00F73F5E"/>
    <w:rsid w:val="00F73FAC"/>
    <w:rsid w:val="00F740D6"/>
    <w:rsid w:val="00F74162"/>
    <w:rsid w:val="00F741EE"/>
    <w:rsid w:val="00F74431"/>
    <w:rsid w:val="00F747A4"/>
    <w:rsid w:val="00F74831"/>
    <w:rsid w:val="00F74BEF"/>
    <w:rsid w:val="00F7502D"/>
    <w:rsid w:val="00F75135"/>
    <w:rsid w:val="00F759E1"/>
    <w:rsid w:val="00F75AA5"/>
    <w:rsid w:val="00F75C7F"/>
    <w:rsid w:val="00F7611C"/>
    <w:rsid w:val="00F763DC"/>
    <w:rsid w:val="00F76440"/>
    <w:rsid w:val="00F76614"/>
    <w:rsid w:val="00F76A3B"/>
    <w:rsid w:val="00F76A57"/>
    <w:rsid w:val="00F76EE6"/>
    <w:rsid w:val="00F7716F"/>
    <w:rsid w:val="00F775AE"/>
    <w:rsid w:val="00F775C1"/>
    <w:rsid w:val="00F7761E"/>
    <w:rsid w:val="00F77FC6"/>
    <w:rsid w:val="00F80068"/>
    <w:rsid w:val="00F80872"/>
    <w:rsid w:val="00F808C5"/>
    <w:rsid w:val="00F809A5"/>
    <w:rsid w:val="00F80D05"/>
    <w:rsid w:val="00F80FDB"/>
    <w:rsid w:val="00F8108F"/>
    <w:rsid w:val="00F81386"/>
    <w:rsid w:val="00F81734"/>
    <w:rsid w:val="00F817DF"/>
    <w:rsid w:val="00F81FD6"/>
    <w:rsid w:val="00F82082"/>
    <w:rsid w:val="00F826BD"/>
    <w:rsid w:val="00F82870"/>
    <w:rsid w:val="00F82EEC"/>
    <w:rsid w:val="00F8321A"/>
    <w:rsid w:val="00F835A9"/>
    <w:rsid w:val="00F83675"/>
    <w:rsid w:val="00F83B11"/>
    <w:rsid w:val="00F83C82"/>
    <w:rsid w:val="00F83FF6"/>
    <w:rsid w:val="00F8447F"/>
    <w:rsid w:val="00F8449D"/>
    <w:rsid w:val="00F8451A"/>
    <w:rsid w:val="00F84564"/>
    <w:rsid w:val="00F84BB3"/>
    <w:rsid w:val="00F850FB"/>
    <w:rsid w:val="00F852F1"/>
    <w:rsid w:val="00F8569E"/>
    <w:rsid w:val="00F8577A"/>
    <w:rsid w:val="00F85CD8"/>
    <w:rsid w:val="00F85DE5"/>
    <w:rsid w:val="00F861E8"/>
    <w:rsid w:val="00F8628D"/>
    <w:rsid w:val="00F86991"/>
    <w:rsid w:val="00F86E22"/>
    <w:rsid w:val="00F87013"/>
    <w:rsid w:val="00F8723F"/>
    <w:rsid w:val="00F876B1"/>
    <w:rsid w:val="00F879DA"/>
    <w:rsid w:val="00F87ACB"/>
    <w:rsid w:val="00F87B64"/>
    <w:rsid w:val="00F87C1B"/>
    <w:rsid w:val="00F87D8B"/>
    <w:rsid w:val="00F906E7"/>
    <w:rsid w:val="00F90788"/>
    <w:rsid w:val="00F90833"/>
    <w:rsid w:val="00F90B6C"/>
    <w:rsid w:val="00F90C29"/>
    <w:rsid w:val="00F91210"/>
    <w:rsid w:val="00F9187A"/>
    <w:rsid w:val="00F91FE3"/>
    <w:rsid w:val="00F92241"/>
    <w:rsid w:val="00F92398"/>
    <w:rsid w:val="00F92654"/>
    <w:rsid w:val="00F9283F"/>
    <w:rsid w:val="00F92A21"/>
    <w:rsid w:val="00F92E5C"/>
    <w:rsid w:val="00F933E5"/>
    <w:rsid w:val="00F9361D"/>
    <w:rsid w:val="00F93991"/>
    <w:rsid w:val="00F93B1C"/>
    <w:rsid w:val="00F93B61"/>
    <w:rsid w:val="00F93C9B"/>
    <w:rsid w:val="00F93F2E"/>
    <w:rsid w:val="00F942BA"/>
    <w:rsid w:val="00F94339"/>
    <w:rsid w:val="00F94EDE"/>
    <w:rsid w:val="00F95098"/>
    <w:rsid w:val="00F951B8"/>
    <w:rsid w:val="00F9521E"/>
    <w:rsid w:val="00F95877"/>
    <w:rsid w:val="00F95A67"/>
    <w:rsid w:val="00F96094"/>
    <w:rsid w:val="00F96425"/>
    <w:rsid w:val="00F96550"/>
    <w:rsid w:val="00F970A3"/>
    <w:rsid w:val="00F9724B"/>
    <w:rsid w:val="00F9787D"/>
    <w:rsid w:val="00F9789F"/>
    <w:rsid w:val="00F97990"/>
    <w:rsid w:val="00F97AB5"/>
    <w:rsid w:val="00F97AD9"/>
    <w:rsid w:val="00F97BDF"/>
    <w:rsid w:val="00F97DA3"/>
    <w:rsid w:val="00F97E0A"/>
    <w:rsid w:val="00F97E61"/>
    <w:rsid w:val="00FA00AC"/>
    <w:rsid w:val="00FA02B5"/>
    <w:rsid w:val="00FA0754"/>
    <w:rsid w:val="00FA0CC5"/>
    <w:rsid w:val="00FA0CE2"/>
    <w:rsid w:val="00FA0F77"/>
    <w:rsid w:val="00FA1259"/>
    <w:rsid w:val="00FA14BE"/>
    <w:rsid w:val="00FA1661"/>
    <w:rsid w:val="00FA191C"/>
    <w:rsid w:val="00FA1D3C"/>
    <w:rsid w:val="00FA1ED6"/>
    <w:rsid w:val="00FA1F3C"/>
    <w:rsid w:val="00FA204B"/>
    <w:rsid w:val="00FA2274"/>
    <w:rsid w:val="00FA2354"/>
    <w:rsid w:val="00FA29F7"/>
    <w:rsid w:val="00FA2A40"/>
    <w:rsid w:val="00FA2DA4"/>
    <w:rsid w:val="00FA2E29"/>
    <w:rsid w:val="00FA2EC0"/>
    <w:rsid w:val="00FA35ED"/>
    <w:rsid w:val="00FA38ED"/>
    <w:rsid w:val="00FA40FF"/>
    <w:rsid w:val="00FA42E2"/>
    <w:rsid w:val="00FA4380"/>
    <w:rsid w:val="00FA4442"/>
    <w:rsid w:val="00FA47BB"/>
    <w:rsid w:val="00FA4B2D"/>
    <w:rsid w:val="00FA4DE0"/>
    <w:rsid w:val="00FA5698"/>
    <w:rsid w:val="00FA58FF"/>
    <w:rsid w:val="00FA5B81"/>
    <w:rsid w:val="00FA5C53"/>
    <w:rsid w:val="00FA60A0"/>
    <w:rsid w:val="00FA6736"/>
    <w:rsid w:val="00FA6DEC"/>
    <w:rsid w:val="00FA7027"/>
    <w:rsid w:val="00FA732E"/>
    <w:rsid w:val="00FA758F"/>
    <w:rsid w:val="00FB0345"/>
    <w:rsid w:val="00FB0666"/>
    <w:rsid w:val="00FB0873"/>
    <w:rsid w:val="00FB08DF"/>
    <w:rsid w:val="00FB0A9D"/>
    <w:rsid w:val="00FB0B8C"/>
    <w:rsid w:val="00FB0BC8"/>
    <w:rsid w:val="00FB17A5"/>
    <w:rsid w:val="00FB17C9"/>
    <w:rsid w:val="00FB1D84"/>
    <w:rsid w:val="00FB2200"/>
    <w:rsid w:val="00FB2444"/>
    <w:rsid w:val="00FB275F"/>
    <w:rsid w:val="00FB2D55"/>
    <w:rsid w:val="00FB2D59"/>
    <w:rsid w:val="00FB3620"/>
    <w:rsid w:val="00FB3CC3"/>
    <w:rsid w:val="00FB4140"/>
    <w:rsid w:val="00FB422E"/>
    <w:rsid w:val="00FB44A2"/>
    <w:rsid w:val="00FB450A"/>
    <w:rsid w:val="00FB4F65"/>
    <w:rsid w:val="00FB50D2"/>
    <w:rsid w:val="00FB52A2"/>
    <w:rsid w:val="00FB52D6"/>
    <w:rsid w:val="00FB55DE"/>
    <w:rsid w:val="00FB5656"/>
    <w:rsid w:val="00FB5934"/>
    <w:rsid w:val="00FB6086"/>
    <w:rsid w:val="00FB66F1"/>
    <w:rsid w:val="00FB6DCE"/>
    <w:rsid w:val="00FB6E3F"/>
    <w:rsid w:val="00FB7259"/>
    <w:rsid w:val="00FB7295"/>
    <w:rsid w:val="00FB7411"/>
    <w:rsid w:val="00FB77DF"/>
    <w:rsid w:val="00FB783B"/>
    <w:rsid w:val="00FB7A26"/>
    <w:rsid w:val="00FB7C58"/>
    <w:rsid w:val="00FB7CAF"/>
    <w:rsid w:val="00FB7DAE"/>
    <w:rsid w:val="00FB7E99"/>
    <w:rsid w:val="00FC02F8"/>
    <w:rsid w:val="00FC04DC"/>
    <w:rsid w:val="00FC09F1"/>
    <w:rsid w:val="00FC09FB"/>
    <w:rsid w:val="00FC0B54"/>
    <w:rsid w:val="00FC145C"/>
    <w:rsid w:val="00FC1548"/>
    <w:rsid w:val="00FC1AEA"/>
    <w:rsid w:val="00FC1C2E"/>
    <w:rsid w:val="00FC1D0C"/>
    <w:rsid w:val="00FC2280"/>
    <w:rsid w:val="00FC2620"/>
    <w:rsid w:val="00FC26D6"/>
    <w:rsid w:val="00FC289D"/>
    <w:rsid w:val="00FC2BED"/>
    <w:rsid w:val="00FC2C9B"/>
    <w:rsid w:val="00FC3EF8"/>
    <w:rsid w:val="00FC4AC9"/>
    <w:rsid w:val="00FC4CE9"/>
    <w:rsid w:val="00FC4D68"/>
    <w:rsid w:val="00FC5534"/>
    <w:rsid w:val="00FC59CA"/>
    <w:rsid w:val="00FC59D7"/>
    <w:rsid w:val="00FC5A12"/>
    <w:rsid w:val="00FC5C48"/>
    <w:rsid w:val="00FC5E08"/>
    <w:rsid w:val="00FC5ED3"/>
    <w:rsid w:val="00FC6111"/>
    <w:rsid w:val="00FC61DA"/>
    <w:rsid w:val="00FC68F8"/>
    <w:rsid w:val="00FC6B76"/>
    <w:rsid w:val="00FC6C96"/>
    <w:rsid w:val="00FC730F"/>
    <w:rsid w:val="00FC756E"/>
    <w:rsid w:val="00FC7788"/>
    <w:rsid w:val="00FC78B7"/>
    <w:rsid w:val="00FC7949"/>
    <w:rsid w:val="00FC7B12"/>
    <w:rsid w:val="00FC7DE2"/>
    <w:rsid w:val="00FC7E0C"/>
    <w:rsid w:val="00FD03A8"/>
    <w:rsid w:val="00FD0598"/>
    <w:rsid w:val="00FD0713"/>
    <w:rsid w:val="00FD0915"/>
    <w:rsid w:val="00FD0C94"/>
    <w:rsid w:val="00FD0D42"/>
    <w:rsid w:val="00FD0DB0"/>
    <w:rsid w:val="00FD11A3"/>
    <w:rsid w:val="00FD1241"/>
    <w:rsid w:val="00FD1390"/>
    <w:rsid w:val="00FD13C8"/>
    <w:rsid w:val="00FD18B8"/>
    <w:rsid w:val="00FD1C41"/>
    <w:rsid w:val="00FD2049"/>
    <w:rsid w:val="00FD2361"/>
    <w:rsid w:val="00FD2440"/>
    <w:rsid w:val="00FD2460"/>
    <w:rsid w:val="00FD2496"/>
    <w:rsid w:val="00FD2793"/>
    <w:rsid w:val="00FD2E02"/>
    <w:rsid w:val="00FD2EEB"/>
    <w:rsid w:val="00FD30EA"/>
    <w:rsid w:val="00FD3247"/>
    <w:rsid w:val="00FD3AEF"/>
    <w:rsid w:val="00FD3C09"/>
    <w:rsid w:val="00FD3C5D"/>
    <w:rsid w:val="00FD3DDA"/>
    <w:rsid w:val="00FD47A0"/>
    <w:rsid w:val="00FD4E96"/>
    <w:rsid w:val="00FD5006"/>
    <w:rsid w:val="00FD5174"/>
    <w:rsid w:val="00FD528A"/>
    <w:rsid w:val="00FD530D"/>
    <w:rsid w:val="00FD5479"/>
    <w:rsid w:val="00FD5866"/>
    <w:rsid w:val="00FD625B"/>
    <w:rsid w:val="00FD6431"/>
    <w:rsid w:val="00FD645A"/>
    <w:rsid w:val="00FD6674"/>
    <w:rsid w:val="00FD6C60"/>
    <w:rsid w:val="00FD6DBD"/>
    <w:rsid w:val="00FD6E53"/>
    <w:rsid w:val="00FD70B8"/>
    <w:rsid w:val="00FD71D8"/>
    <w:rsid w:val="00FD73D1"/>
    <w:rsid w:val="00FD74DA"/>
    <w:rsid w:val="00FD7809"/>
    <w:rsid w:val="00FD7BEF"/>
    <w:rsid w:val="00FE02D0"/>
    <w:rsid w:val="00FE06F9"/>
    <w:rsid w:val="00FE0A60"/>
    <w:rsid w:val="00FE0F53"/>
    <w:rsid w:val="00FE11AF"/>
    <w:rsid w:val="00FE1BEF"/>
    <w:rsid w:val="00FE1C54"/>
    <w:rsid w:val="00FE1C6E"/>
    <w:rsid w:val="00FE1C9B"/>
    <w:rsid w:val="00FE1CBB"/>
    <w:rsid w:val="00FE24C8"/>
    <w:rsid w:val="00FE25BC"/>
    <w:rsid w:val="00FE2757"/>
    <w:rsid w:val="00FE2C4B"/>
    <w:rsid w:val="00FE2C6D"/>
    <w:rsid w:val="00FE35AB"/>
    <w:rsid w:val="00FE3941"/>
    <w:rsid w:val="00FE3B1D"/>
    <w:rsid w:val="00FE3EC5"/>
    <w:rsid w:val="00FE3F4B"/>
    <w:rsid w:val="00FE40C5"/>
    <w:rsid w:val="00FE4104"/>
    <w:rsid w:val="00FE43FE"/>
    <w:rsid w:val="00FE453C"/>
    <w:rsid w:val="00FE4683"/>
    <w:rsid w:val="00FE4A9D"/>
    <w:rsid w:val="00FE4D7E"/>
    <w:rsid w:val="00FE4F54"/>
    <w:rsid w:val="00FE517B"/>
    <w:rsid w:val="00FE54D3"/>
    <w:rsid w:val="00FE55E7"/>
    <w:rsid w:val="00FE59AD"/>
    <w:rsid w:val="00FE5A75"/>
    <w:rsid w:val="00FE5DED"/>
    <w:rsid w:val="00FE5E78"/>
    <w:rsid w:val="00FE60AC"/>
    <w:rsid w:val="00FE616B"/>
    <w:rsid w:val="00FE627C"/>
    <w:rsid w:val="00FE67D1"/>
    <w:rsid w:val="00FE6854"/>
    <w:rsid w:val="00FE6D6F"/>
    <w:rsid w:val="00FE6DEF"/>
    <w:rsid w:val="00FE6E7D"/>
    <w:rsid w:val="00FE72E9"/>
    <w:rsid w:val="00FE7510"/>
    <w:rsid w:val="00FE7596"/>
    <w:rsid w:val="00FE7E23"/>
    <w:rsid w:val="00FF005B"/>
    <w:rsid w:val="00FF0186"/>
    <w:rsid w:val="00FF0C0F"/>
    <w:rsid w:val="00FF11E2"/>
    <w:rsid w:val="00FF1241"/>
    <w:rsid w:val="00FF1584"/>
    <w:rsid w:val="00FF15CE"/>
    <w:rsid w:val="00FF1890"/>
    <w:rsid w:val="00FF1A9F"/>
    <w:rsid w:val="00FF1C62"/>
    <w:rsid w:val="00FF1FA4"/>
    <w:rsid w:val="00FF1FCD"/>
    <w:rsid w:val="00FF2088"/>
    <w:rsid w:val="00FF22B3"/>
    <w:rsid w:val="00FF2998"/>
    <w:rsid w:val="00FF2A63"/>
    <w:rsid w:val="00FF2D27"/>
    <w:rsid w:val="00FF2ECF"/>
    <w:rsid w:val="00FF304D"/>
    <w:rsid w:val="00FF32C5"/>
    <w:rsid w:val="00FF33B8"/>
    <w:rsid w:val="00FF3770"/>
    <w:rsid w:val="00FF39EF"/>
    <w:rsid w:val="00FF43F7"/>
    <w:rsid w:val="00FF4569"/>
    <w:rsid w:val="00FF4974"/>
    <w:rsid w:val="00FF4CD3"/>
    <w:rsid w:val="00FF4E3A"/>
    <w:rsid w:val="00FF4F0A"/>
    <w:rsid w:val="00FF4F83"/>
    <w:rsid w:val="00FF5338"/>
    <w:rsid w:val="00FF541A"/>
    <w:rsid w:val="00FF54D9"/>
    <w:rsid w:val="00FF55E6"/>
    <w:rsid w:val="00FF599C"/>
    <w:rsid w:val="00FF5A4F"/>
    <w:rsid w:val="00FF5AB3"/>
    <w:rsid w:val="00FF5F93"/>
    <w:rsid w:val="00FF624F"/>
    <w:rsid w:val="00FF62A1"/>
    <w:rsid w:val="00FF6718"/>
    <w:rsid w:val="00FF68F0"/>
    <w:rsid w:val="00FF72E5"/>
    <w:rsid w:val="00FF731C"/>
    <w:rsid w:val="00FF7496"/>
    <w:rsid w:val="00FF7570"/>
    <w:rsid w:val="00FF75A2"/>
    <w:rsid w:val="00FF7685"/>
    <w:rsid w:val="00FF7841"/>
    <w:rsid w:val="00FF78AD"/>
    <w:rsid w:val="00FF7944"/>
    <w:rsid w:val="00FF79E7"/>
    <w:rsid w:val="00FF7E4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30A2A"/>
  <w15:docId w15:val="{9DA58198-921A-468F-80D6-97838A900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108F"/>
    <w:rPr>
      <w:sz w:val="24"/>
      <w:szCs w:val="24"/>
    </w:rPr>
  </w:style>
  <w:style w:type="paragraph" w:styleId="Nagwek1">
    <w:name w:val="heading 1"/>
    <w:basedOn w:val="Normalny"/>
    <w:next w:val="Normalny"/>
    <w:link w:val="Nagwek1Znak"/>
    <w:uiPriority w:val="99"/>
    <w:qFormat/>
    <w:rsid w:val="007C6AAE"/>
    <w:pPr>
      <w:keepNext/>
      <w:spacing w:before="240" w:after="60"/>
      <w:jc w:val="both"/>
      <w:outlineLvl w:val="0"/>
    </w:pPr>
    <w:rPr>
      <w:b/>
      <w:sz w:val="25"/>
    </w:rPr>
  </w:style>
  <w:style w:type="paragraph" w:styleId="Nagwek2">
    <w:name w:val="heading 2"/>
    <w:basedOn w:val="Normalny"/>
    <w:next w:val="Normalny"/>
    <w:link w:val="Nagwek2Znak"/>
    <w:uiPriority w:val="99"/>
    <w:qFormat/>
    <w:rsid w:val="007C6AAE"/>
    <w:pPr>
      <w:keepNext/>
      <w:jc w:val="both"/>
      <w:outlineLvl w:val="1"/>
    </w:pPr>
    <w:rPr>
      <w:szCs w:val="20"/>
    </w:rPr>
  </w:style>
  <w:style w:type="paragraph" w:styleId="Nagwek3">
    <w:name w:val="heading 3"/>
    <w:basedOn w:val="Normalny"/>
    <w:next w:val="Normalny"/>
    <w:link w:val="Nagwek3Znak"/>
    <w:uiPriority w:val="9"/>
    <w:qFormat/>
    <w:rsid w:val="007C6AAE"/>
    <w:pPr>
      <w:keepNext/>
      <w:outlineLvl w:val="2"/>
    </w:pPr>
    <w:rPr>
      <w:i/>
      <w:iCs/>
    </w:rPr>
  </w:style>
  <w:style w:type="paragraph" w:styleId="Nagwek4">
    <w:name w:val="heading 4"/>
    <w:basedOn w:val="Normalny"/>
    <w:next w:val="Normalny"/>
    <w:link w:val="Nagwek4Znak"/>
    <w:uiPriority w:val="99"/>
    <w:qFormat/>
    <w:rsid w:val="007C6AAE"/>
    <w:pPr>
      <w:keepNext/>
      <w:spacing w:before="120"/>
      <w:jc w:val="both"/>
      <w:outlineLvl w:val="3"/>
    </w:pPr>
    <w:rPr>
      <w:i/>
      <w:iCs/>
    </w:rPr>
  </w:style>
  <w:style w:type="paragraph" w:styleId="Nagwek5">
    <w:name w:val="heading 5"/>
    <w:basedOn w:val="Normalny"/>
    <w:next w:val="Normalny"/>
    <w:link w:val="Nagwek5Znak"/>
    <w:uiPriority w:val="99"/>
    <w:qFormat/>
    <w:rsid w:val="007C6AAE"/>
    <w:pPr>
      <w:keepNext/>
      <w:jc w:val="center"/>
      <w:outlineLvl w:val="4"/>
    </w:pPr>
    <w:rPr>
      <w:rFonts w:cs="Arial"/>
      <w:i/>
      <w:iCs/>
      <w:sz w:val="20"/>
      <w:szCs w:val="20"/>
    </w:rPr>
  </w:style>
  <w:style w:type="paragraph" w:styleId="Nagwek6">
    <w:name w:val="heading 6"/>
    <w:basedOn w:val="Normalny"/>
    <w:next w:val="Normalny"/>
    <w:link w:val="Nagwek6Znak"/>
    <w:uiPriority w:val="99"/>
    <w:qFormat/>
    <w:rsid w:val="007C6AAE"/>
    <w:pPr>
      <w:spacing w:before="120"/>
      <w:jc w:val="center"/>
      <w:outlineLvl w:val="5"/>
    </w:pPr>
    <w:rPr>
      <w:rFonts w:ascii="Arial" w:hAnsi="Arial"/>
      <w:b/>
      <w:szCs w:val="20"/>
    </w:rPr>
  </w:style>
  <w:style w:type="paragraph" w:styleId="Nagwek7">
    <w:name w:val="heading 7"/>
    <w:basedOn w:val="Normalny"/>
    <w:next w:val="Normalny"/>
    <w:link w:val="Nagwek7Znak"/>
    <w:uiPriority w:val="99"/>
    <w:qFormat/>
    <w:rsid w:val="007C6AAE"/>
    <w:pPr>
      <w:keepNext/>
      <w:jc w:val="both"/>
      <w:outlineLvl w:val="6"/>
    </w:pPr>
    <w:rPr>
      <w:b/>
      <w:bCs/>
    </w:rPr>
  </w:style>
  <w:style w:type="paragraph" w:styleId="Nagwek8">
    <w:name w:val="heading 8"/>
    <w:basedOn w:val="Normalny"/>
    <w:next w:val="Normalny"/>
    <w:link w:val="Nagwek8Znak"/>
    <w:uiPriority w:val="99"/>
    <w:qFormat/>
    <w:rsid w:val="007C6AAE"/>
    <w:pPr>
      <w:keepNext/>
      <w:numPr>
        <w:numId w:val="3"/>
      </w:numPr>
      <w:jc w:val="right"/>
      <w:outlineLvl w:val="7"/>
    </w:pPr>
    <w:rPr>
      <w:rFonts w:ascii="Arial" w:hAnsi="Arial"/>
      <w:szCs w:val="20"/>
    </w:rPr>
  </w:style>
  <w:style w:type="paragraph" w:styleId="Nagwek9">
    <w:name w:val="heading 9"/>
    <w:basedOn w:val="Normalny"/>
    <w:next w:val="Normalny"/>
    <w:link w:val="Nagwek9Znak"/>
    <w:uiPriority w:val="99"/>
    <w:qFormat/>
    <w:rsid w:val="007C6AAE"/>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F734B"/>
    <w:rPr>
      <w:rFonts w:ascii="Cambria" w:hAnsi="Cambria" w:cs="Times New Roman"/>
      <w:b/>
      <w:bCs/>
      <w:kern w:val="32"/>
      <w:sz w:val="32"/>
      <w:szCs w:val="32"/>
    </w:rPr>
  </w:style>
  <w:style w:type="character" w:customStyle="1" w:styleId="Nagwek2Znak">
    <w:name w:val="Nagłówek 2 Znak"/>
    <w:link w:val="Nagwek2"/>
    <w:locked/>
    <w:rsid w:val="007064E6"/>
    <w:rPr>
      <w:rFonts w:cs="Times New Roman"/>
      <w:sz w:val="24"/>
      <w:lang w:val="pl-PL" w:eastAsia="pl-PL"/>
    </w:rPr>
  </w:style>
  <w:style w:type="character" w:customStyle="1" w:styleId="Nagwek3Znak">
    <w:name w:val="Nagłówek 3 Znak"/>
    <w:link w:val="Nagwek3"/>
    <w:uiPriority w:val="99"/>
    <w:semiHidden/>
    <w:locked/>
    <w:rsid w:val="009F734B"/>
    <w:rPr>
      <w:rFonts w:ascii="Cambria" w:hAnsi="Cambria" w:cs="Times New Roman"/>
      <w:b/>
      <w:bCs/>
      <w:sz w:val="26"/>
      <w:szCs w:val="26"/>
    </w:rPr>
  </w:style>
  <w:style w:type="character" w:customStyle="1" w:styleId="Nagwek4Znak">
    <w:name w:val="Nagłówek 4 Znak"/>
    <w:link w:val="Nagwek4"/>
    <w:uiPriority w:val="99"/>
    <w:semiHidden/>
    <w:locked/>
    <w:rsid w:val="009F734B"/>
    <w:rPr>
      <w:rFonts w:ascii="Calibri" w:hAnsi="Calibri" w:cs="Times New Roman"/>
      <w:b/>
      <w:bCs/>
      <w:sz w:val="28"/>
      <w:szCs w:val="28"/>
    </w:rPr>
  </w:style>
  <w:style w:type="character" w:customStyle="1" w:styleId="Nagwek5Znak">
    <w:name w:val="Nagłówek 5 Znak"/>
    <w:link w:val="Nagwek5"/>
    <w:uiPriority w:val="99"/>
    <w:semiHidden/>
    <w:locked/>
    <w:rsid w:val="009F734B"/>
    <w:rPr>
      <w:rFonts w:ascii="Calibri" w:hAnsi="Calibri" w:cs="Times New Roman"/>
      <w:b/>
      <w:bCs/>
      <w:i/>
      <w:iCs/>
      <w:sz w:val="26"/>
      <w:szCs w:val="26"/>
    </w:rPr>
  </w:style>
  <w:style w:type="character" w:customStyle="1" w:styleId="Nagwek6Znak">
    <w:name w:val="Nagłówek 6 Znak"/>
    <w:link w:val="Nagwek6"/>
    <w:uiPriority w:val="99"/>
    <w:semiHidden/>
    <w:locked/>
    <w:rsid w:val="009F734B"/>
    <w:rPr>
      <w:rFonts w:ascii="Calibri" w:hAnsi="Calibri" w:cs="Times New Roman"/>
      <w:b/>
      <w:bCs/>
    </w:rPr>
  </w:style>
  <w:style w:type="character" w:customStyle="1" w:styleId="Nagwek7Znak">
    <w:name w:val="Nagłówek 7 Znak"/>
    <w:link w:val="Nagwek7"/>
    <w:uiPriority w:val="99"/>
    <w:semiHidden/>
    <w:locked/>
    <w:rsid w:val="009F734B"/>
    <w:rPr>
      <w:rFonts w:ascii="Calibri" w:hAnsi="Calibri" w:cs="Times New Roman"/>
      <w:sz w:val="24"/>
      <w:szCs w:val="24"/>
    </w:rPr>
  </w:style>
  <w:style w:type="character" w:customStyle="1" w:styleId="Nagwek8Znak">
    <w:name w:val="Nagłówek 8 Znak"/>
    <w:link w:val="Nagwek8"/>
    <w:uiPriority w:val="99"/>
    <w:locked/>
    <w:rsid w:val="009F734B"/>
    <w:rPr>
      <w:rFonts w:ascii="Arial" w:hAnsi="Arial"/>
      <w:sz w:val="24"/>
    </w:rPr>
  </w:style>
  <w:style w:type="character" w:customStyle="1" w:styleId="Nagwek9Znak">
    <w:name w:val="Nagłówek 9 Znak"/>
    <w:link w:val="Nagwek9"/>
    <w:uiPriority w:val="99"/>
    <w:semiHidden/>
    <w:locked/>
    <w:rsid w:val="009F734B"/>
    <w:rPr>
      <w:rFonts w:ascii="Cambria" w:hAnsi="Cambria" w:cs="Times New Roman"/>
    </w:rPr>
  </w:style>
  <w:style w:type="paragraph" w:styleId="Tekstdymka">
    <w:name w:val="Balloon Text"/>
    <w:basedOn w:val="Normalny"/>
    <w:link w:val="TekstdymkaZnak"/>
    <w:uiPriority w:val="99"/>
    <w:semiHidden/>
    <w:rsid w:val="00E376B6"/>
    <w:rPr>
      <w:rFonts w:ascii="Tahoma" w:hAnsi="Tahoma" w:cs="Tahoma"/>
      <w:sz w:val="16"/>
      <w:szCs w:val="16"/>
    </w:rPr>
  </w:style>
  <w:style w:type="character" w:customStyle="1" w:styleId="TekstdymkaZnak">
    <w:name w:val="Tekst dymka Znak"/>
    <w:link w:val="Tekstdymka"/>
    <w:uiPriority w:val="99"/>
    <w:semiHidden/>
    <w:locked/>
    <w:rsid w:val="009F734B"/>
    <w:rPr>
      <w:rFonts w:cs="Times New Roman"/>
      <w:sz w:val="2"/>
    </w:rPr>
  </w:style>
  <w:style w:type="paragraph" w:customStyle="1" w:styleId="Znak1ZnakZnakZnakZnakZnakZnakZnakZnakZnakZnakZnak1Znak">
    <w:name w:val="Znak1 Znak Znak Znak Znak Znak Znak Znak Znak Znak Znak Znak1 Znak"/>
    <w:basedOn w:val="Normalny"/>
    <w:uiPriority w:val="99"/>
    <w:rsid w:val="000646A4"/>
  </w:style>
  <w:style w:type="paragraph" w:styleId="Tekstpodstawowy">
    <w:name w:val="Body Text"/>
    <w:aliases w:val="Tekst podstawowy Znak,Tekst podstawowy-bold,Tekst podstawowy Znak Znak Znak Znak,Tekst podstawowy Znak Znak Znak,Tekst podstawowy Znak Znak Znak Znak Znak Znak Znak Znak Znak Znak Znak,Tekst podstawowy Znak Znak"/>
    <w:basedOn w:val="Normalny"/>
    <w:link w:val="TekstpodstawowyZnak1"/>
    <w:uiPriority w:val="99"/>
    <w:rsid w:val="007C6AAE"/>
    <w:rPr>
      <w:rFonts w:ascii="Arial" w:hAnsi="Arial"/>
      <w:szCs w:val="20"/>
    </w:rPr>
  </w:style>
  <w:style w:type="character" w:customStyle="1" w:styleId="TekstpodstawowyZnak1">
    <w:name w:val="Tekst podstawowy Znak1"/>
    <w:aliases w:val="Tekst podstawowy Znak Znak2,Tekst podstawowy-bold Znak1,Tekst podstawowy Znak Znak Znak Znak Znak2,Tekst podstawowy Znak Znak Znak Znak3,Tekst podstawowy Znak Znak Znak Znak Znak Znak Znak Znak Znak Znak Znak Znak1"/>
    <w:link w:val="Tekstpodstawowy"/>
    <w:uiPriority w:val="99"/>
    <w:locked/>
    <w:rsid w:val="009D5EDE"/>
    <w:rPr>
      <w:rFonts w:ascii="Arial" w:hAnsi="Arial" w:cs="Times New Roman"/>
      <w:sz w:val="24"/>
      <w:lang w:val="pl-PL" w:eastAsia="pl-PL"/>
    </w:rPr>
  </w:style>
  <w:style w:type="paragraph" w:customStyle="1" w:styleId="tytu">
    <w:name w:val="tytuł"/>
    <w:basedOn w:val="Normalny"/>
    <w:next w:val="Normalny"/>
    <w:autoRedefine/>
    <w:rsid w:val="007E0BC7"/>
    <w:pPr>
      <w:ind w:left="720" w:hanging="720"/>
      <w:jc w:val="both"/>
      <w:outlineLvl w:val="0"/>
    </w:pPr>
    <w:rPr>
      <w:rFonts w:ascii="Tahoma" w:hAnsi="Tahoma" w:cs="Tahoma"/>
      <w:bCs/>
      <w:sz w:val="18"/>
      <w:szCs w:val="18"/>
    </w:rPr>
  </w:style>
  <w:style w:type="paragraph" w:styleId="Stopka">
    <w:name w:val="footer"/>
    <w:basedOn w:val="Normalny"/>
    <w:link w:val="StopkaZnak"/>
    <w:uiPriority w:val="99"/>
    <w:rsid w:val="007C6AAE"/>
    <w:pPr>
      <w:tabs>
        <w:tab w:val="center" w:pos="4536"/>
        <w:tab w:val="right" w:pos="9072"/>
      </w:tabs>
    </w:pPr>
    <w:rPr>
      <w:sz w:val="20"/>
      <w:szCs w:val="20"/>
    </w:rPr>
  </w:style>
  <w:style w:type="character" w:customStyle="1" w:styleId="StopkaZnak">
    <w:name w:val="Stopka Znak"/>
    <w:link w:val="Stopka"/>
    <w:uiPriority w:val="99"/>
    <w:locked/>
    <w:rsid w:val="009F734B"/>
    <w:rPr>
      <w:rFonts w:cs="Times New Roman"/>
      <w:sz w:val="24"/>
      <w:szCs w:val="24"/>
    </w:rPr>
  </w:style>
  <w:style w:type="paragraph" w:styleId="Tekstpodstawowywcity">
    <w:name w:val="Body Text Indent"/>
    <w:basedOn w:val="Normalny"/>
    <w:link w:val="TekstpodstawowywcityZnak"/>
    <w:uiPriority w:val="99"/>
    <w:rsid w:val="007C6AAE"/>
    <w:pPr>
      <w:ind w:left="1416"/>
    </w:pPr>
    <w:rPr>
      <w:sz w:val="32"/>
      <w:szCs w:val="20"/>
    </w:rPr>
  </w:style>
  <w:style w:type="character" w:customStyle="1" w:styleId="TekstpodstawowywcityZnak">
    <w:name w:val="Tekst podstawowy wcięty Znak"/>
    <w:link w:val="Tekstpodstawowywcity"/>
    <w:uiPriority w:val="99"/>
    <w:locked/>
    <w:rsid w:val="007064E6"/>
    <w:rPr>
      <w:rFonts w:cs="Times New Roman"/>
      <w:sz w:val="32"/>
      <w:lang w:val="pl-PL" w:eastAsia="pl-PL"/>
    </w:rPr>
  </w:style>
  <w:style w:type="character" w:customStyle="1" w:styleId="tekstdokbold">
    <w:name w:val="tekst dok. bold"/>
    <w:uiPriority w:val="99"/>
    <w:rsid w:val="007C6AAE"/>
    <w:rPr>
      <w:b/>
    </w:rPr>
  </w:style>
  <w:style w:type="paragraph" w:customStyle="1" w:styleId="tekstdokumentu">
    <w:name w:val="tekst dokumentu"/>
    <w:basedOn w:val="Normalny"/>
    <w:autoRedefine/>
    <w:uiPriority w:val="99"/>
    <w:rsid w:val="009E2D83"/>
    <w:rPr>
      <w:rFonts w:ascii="Tahoma" w:hAnsi="Tahoma" w:cs="Tahoma"/>
      <w:b/>
      <w:iCs/>
      <w:sz w:val="20"/>
      <w:szCs w:val="20"/>
    </w:rPr>
  </w:style>
  <w:style w:type="paragraph" w:customStyle="1" w:styleId="zacznik">
    <w:name w:val="załącznik"/>
    <w:basedOn w:val="Tekstpodstawowy"/>
    <w:autoRedefine/>
    <w:uiPriority w:val="99"/>
    <w:rsid w:val="00A66904"/>
    <w:pPr>
      <w:tabs>
        <w:tab w:val="left" w:pos="1701"/>
      </w:tabs>
      <w:ind w:left="1680" w:hanging="1680"/>
    </w:pPr>
    <w:rPr>
      <w:rFonts w:ascii="Tahoma" w:hAnsi="Tahoma" w:cs="Tahoma"/>
      <w:iCs/>
      <w:sz w:val="18"/>
      <w:szCs w:val="18"/>
    </w:rPr>
  </w:style>
  <w:style w:type="paragraph" w:customStyle="1" w:styleId="rozdzia">
    <w:name w:val="rozdział"/>
    <w:basedOn w:val="Normalny"/>
    <w:autoRedefine/>
    <w:uiPriority w:val="99"/>
    <w:rsid w:val="00056EF8"/>
    <w:pPr>
      <w:tabs>
        <w:tab w:val="left" w:pos="0"/>
      </w:tabs>
      <w:spacing w:after="0" w:line="240" w:lineRule="auto"/>
      <w:ind w:left="5387" w:firstLine="425"/>
    </w:pPr>
    <w:rPr>
      <w:rFonts w:ascii="Tahoma" w:hAnsi="Tahoma" w:cs="Tahoma"/>
      <w:b/>
      <w:color w:val="000000" w:themeColor="text1"/>
      <w:spacing w:val="8"/>
      <w:sz w:val="22"/>
      <w:szCs w:val="22"/>
    </w:rPr>
  </w:style>
  <w:style w:type="paragraph" w:styleId="Tekstpodstawowy2">
    <w:name w:val="Body Text 2"/>
    <w:basedOn w:val="Normalny"/>
    <w:link w:val="Tekstpodstawowy2Znak"/>
    <w:uiPriority w:val="99"/>
    <w:rsid w:val="0070538C"/>
    <w:pPr>
      <w:overflowPunct w:val="0"/>
      <w:autoSpaceDE w:val="0"/>
      <w:autoSpaceDN w:val="0"/>
      <w:adjustRightInd w:val="0"/>
      <w:jc w:val="both"/>
      <w:textAlignment w:val="baseline"/>
    </w:pPr>
    <w:rPr>
      <w:sz w:val="28"/>
      <w:szCs w:val="20"/>
    </w:rPr>
  </w:style>
  <w:style w:type="character" w:customStyle="1" w:styleId="Tekstpodstawowy2Znak">
    <w:name w:val="Tekst podstawowy 2 Znak"/>
    <w:link w:val="Tekstpodstawowy2"/>
    <w:uiPriority w:val="99"/>
    <w:semiHidden/>
    <w:locked/>
    <w:rsid w:val="009F734B"/>
    <w:rPr>
      <w:rFonts w:cs="Times New Roman"/>
      <w:sz w:val="24"/>
      <w:szCs w:val="24"/>
    </w:rPr>
  </w:style>
  <w:style w:type="paragraph" w:styleId="Tekstpodstawowy3">
    <w:name w:val="Body Text 3"/>
    <w:basedOn w:val="Normalny"/>
    <w:link w:val="Tekstpodstawowy3Znak"/>
    <w:rsid w:val="007C6AAE"/>
    <w:pPr>
      <w:spacing w:before="120"/>
      <w:jc w:val="both"/>
    </w:pPr>
    <w:rPr>
      <w:i/>
      <w:iCs/>
    </w:rPr>
  </w:style>
  <w:style w:type="character" w:customStyle="1" w:styleId="Tekstpodstawowy3Znak">
    <w:name w:val="Tekst podstawowy 3 Znak"/>
    <w:link w:val="Tekstpodstawowy3"/>
    <w:locked/>
    <w:rsid w:val="007064E6"/>
    <w:rPr>
      <w:rFonts w:cs="Times New Roman"/>
      <w:i/>
      <w:sz w:val="24"/>
      <w:lang w:val="pl-PL" w:eastAsia="pl-PL"/>
    </w:rPr>
  </w:style>
  <w:style w:type="paragraph" w:styleId="Tekstpodstawowywcity2">
    <w:name w:val="Body Text Indent 2"/>
    <w:basedOn w:val="Normalny"/>
    <w:link w:val="Tekstpodstawowywcity2Znak"/>
    <w:uiPriority w:val="99"/>
    <w:rsid w:val="007C6AAE"/>
    <w:pPr>
      <w:ind w:firstLine="420"/>
    </w:pPr>
    <w:rPr>
      <w:b/>
      <w:bCs/>
      <w:i/>
      <w:iCs/>
    </w:rPr>
  </w:style>
  <w:style w:type="character" w:customStyle="1" w:styleId="Tekstpodstawowywcity2Znak">
    <w:name w:val="Tekst podstawowy wcięty 2 Znak"/>
    <w:link w:val="Tekstpodstawowywcity2"/>
    <w:uiPriority w:val="99"/>
    <w:semiHidden/>
    <w:locked/>
    <w:rsid w:val="009F734B"/>
    <w:rPr>
      <w:rFonts w:cs="Times New Roman"/>
      <w:sz w:val="24"/>
      <w:szCs w:val="24"/>
    </w:rPr>
  </w:style>
  <w:style w:type="paragraph" w:styleId="NormalnyWeb">
    <w:name w:val="Normal (Web)"/>
    <w:basedOn w:val="Normalny"/>
    <w:link w:val="NormalnyWebZnak"/>
    <w:uiPriority w:val="99"/>
    <w:rsid w:val="007C6AAE"/>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7C6AAE"/>
    <w:pPr>
      <w:spacing w:before="240"/>
      <w:ind w:left="567" w:hanging="567"/>
      <w:jc w:val="both"/>
    </w:pPr>
    <w:rPr>
      <w:sz w:val="22"/>
    </w:rPr>
  </w:style>
  <w:style w:type="character" w:customStyle="1" w:styleId="Tekstpodstawowywcity3Znak">
    <w:name w:val="Tekst podstawowy wcięty 3 Znak"/>
    <w:link w:val="Tekstpodstawowywcity3"/>
    <w:uiPriority w:val="99"/>
    <w:semiHidden/>
    <w:locked/>
    <w:rsid w:val="009F734B"/>
    <w:rPr>
      <w:rFonts w:cs="Times New Roman"/>
      <w:sz w:val="16"/>
      <w:szCs w:val="16"/>
    </w:rPr>
  </w:style>
  <w:style w:type="paragraph" w:styleId="Zwykytekst">
    <w:name w:val="Plain Text"/>
    <w:basedOn w:val="Normalny"/>
    <w:link w:val="ZwykytekstZnak"/>
    <w:uiPriority w:val="99"/>
    <w:rsid w:val="007C6AAE"/>
    <w:rPr>
      <w:rFonts w:ascii="Courier New" w:hAnsi="Courier New"/>
      <w:sz w:val="20"/>
      <w:szCs w:val="20"/>
    </w:rPr>
  </w:style>
  <w:style w:type="character" w:customStyle="1" w:styleId="ZwykytekstZnak">
    <w:name w:val="Zwykły tekst Znak"/>
    <w:link w:val="Zwykytekst"/>
    <w:uiPriority w:val="99"/>
    <w:locked/>
    <w:rsid w:val="0074763E"/>
    <w:rPr>
      <w:rFonts w:ascii="Courier New" w:hAnsi="Courier New" w:cs="Times New Roman"/>
      <w:lang w:val="pl-PL" w:eastAsia="pl-PL"/>
    </w:rPr>
  </w:style>
  <w:style w:type="character" w:styleId="Numerstrony">
    <w:name w:val="page number"/>
    <w:uiPriority w:val="99"/>
    <w:rsid w:val="007C6AAE"/>
    <w:rPr>
      <w:rFonts w:cs="Times New Roman"/>
    </w:rPr>
  </w:style>
  <w:style w:type="paragraph" w:styleId="Tytu0">
    <w:name w:val="Title"/>
    <w:basedOn w:val="Normalny"/>
    <w:link w:val="TytuZnak"/>
    <w:uiPriority w:val="99"/>
    <w:qFormat/>
    <w:rsid w:val="007C6AAE"/>
    <w:pPr>
      <w:jc w:val="center"/>
    </w:pPr>
    <w:rPr>
      <w:sz w:val="28"/>
    </w:rPr>
  </w:style>
  <w:style w:type="character" w:customStyle="1" w:styleId="TytuZnak">
    <w:name w:val="Tytuł Znak"/>
    <w:link w:val="Tytu0"/>
    <w:uiPriority w:val="99"/>
    <w:locked/>
    <w:rsid w:val="00C20B6F"/>
    <w:rPr>
      <w:rFonts w:cs="Times New Roman"/>
      <w:sz w:val="24"/>
      <w:lang w:val="pl-PL" w:eastAsia="pl-PL"/>
    </w:rPr>
  </w:style>
  <w:style w:type="character" w:styleId="Pogrubienie">
    <w:name w:val="Strong"/>
    <w:uiPriority w:val="22"/>
    <w:qFormat/>
    <w:rsid w:val="007C6AAE"/>
    <w:rPr>
      <w:rFonts w:cs="Times New Roman"/>
      <w:b/>
    </w:rPr>
  </w:style>
  <w:style w:type="paragraph" w:customStyle="1" w:styleId="1">
    <w:name w:val="1"/>
    <w:basedOn w:val="Normalny"/>
    <w:uiPriority w:val="99"/>
    <w:semiHidden/>
    <w:rsid w:val="007C6AAE"/>
    <w:rPr>
      <w:sz w:val="20"/>
      <w:szCs w:val="20"/>
    </w:rPr>
  </w:style>
  <w:style w:type="character" w:styleId="Odwoanieprzypisudolnego">
    <w:name w:val="footnote reference"/>
    <w:uiPriority w:val="99"/>
    <w:rsid w:val="007C6AAE"/>
    <w:rPr>
      <w:rFonts w:cs="Times New Roman"/>
      <w:vertAlign w:val="superscript"/>
    </w:rPr>
  </w:style>
  <w:style w:type="paragraph" w:styleId="Lista">
    <w:name w:val="List"/>
    <w:basedOn w:val="Normalny"/>
    <w:uiPriority w:val="99"/>
    <w:rsid w:val="007C6AAE"/>
    <w:pPr>
      <w:ind w:left="283" w:hanging="283"/>
    </w:pPr>
    <w:rPr>
      <w:rFonts w:ascii="Arial" w:hAnsi="Arial"/>
      <w:szCs w:val="20"/>
    </w:rPr>
  </w:style>
  <w:style w:type="paragraph" w:styleId="Lista2">
    <w:name w:val="List 2"/>
    <w:basedOn w:val="Normalny"/>
    <w:uiPriority w:val="99"/>
    <w:rsid w:val="007C6AAE"/>
    <w:pPr>
      <w:ind w:left="566" w:hanging="283"/>
    </w:pPr>
  </w:style>
  <w:style w:type="paragraph" w:styleId="Lista-kontynuacja2">
    <w:name w:val="List Continue 2"/>
    <w:basedOn w:val="Normalny"/>
    <w:uiPriority w:val="99"/>
    <w:rsid w:val="007C6AAE"/>
    <w:pPr>
      <w:ind w:left="566"/>
    </w:pPr>
    <w:rPr>
      <w:sz w:val="20"/>
      <w:szCs w:val="20"/>
    </w:rPr>
  </w:style>
  <w:style w:type="paragraph" w:customStyle="1" w:styleId="Annexetitle">
    <w:name w:val="Annexe_title"/>
    <w:basedOn w:val="Nagwek1"/>
    <w:next w:val="Normalny"/>
    <w:autoRedefine/>
    <w:uiPriority w:val="99"/>
    <w:rsid w:val="007C6AAE"/>
    <w:pPr>
      <w:keepNext w:val="0"/>
      <w:spacing w:before="0" w:after="0"/>
      <w:jc w:val="center"/>
      <w:outlineLvl w:val="9"/>
    </w:pPr>
    <w:rPr>
      <w:bCs/>
      <w:sz w:val="36"/>
    </w:rPr>
  </w:style>
  <w:style w:type="paragraph" w:customStyle="1" w:styleId="normaltableau">
    <w:name w:val="normal_tableau"/>
    <w:basedOn w:val="Normalny"/>
    <w:uiPriority w:val="99"/>
    <w:rsid w:val="007C6AAE"/>
    <w:pPr>
      <w:spacing w:before="120"/>
      <w:jc w:val="both"/>
    </w:pPr>
    <w:rPr>
      <w:rFonts w:ascii="Optima" w:hAnsi="Optima"/>
      <w:sz w:val="22"/>
      <w:szCs w:val="20"/>
      <w:lang w:val="en-GB"/>
    </w:rPr>
  </w:style>
  <w:style w:type="paragraph" w:styleId="Nagwek">
    <w:name w:val="header"/>
    <w:basedOn w:val="Normalny"/>
    <w:link w:val="NagwekZnak"/>
    <w:rsid w:val="007C6AAE"/>
    <w:pPr>
      <w:tabs>
        <w:tab w:val="center" w:pos="4536"/>
        <w:tab w:val="right" w:pos="9072"/>
      </w:tabs>
    </w:pPr>
  </w:style>
  <w:style w:type="character" w:customStyle="1" w:styleId="NagwekZnak">
    <w:name w:val="Nagłówek Znak"/>
    <w:link w:val="Nagwek"/>
    <w:locked/>
    <w:rsid w:val="004E3C81"/>
    <w:rPr>
      <w:rFonts w:cs="Times New Roman"/>
      <w:sz w:val="24"/>
      <w:lang w:val="pl-PL" w:eastAsia="pl-PL"/>
    </w:rPr>
  </w:style>
  <w:style w:type="character" w:styleId="Hipercze">
    <w:name w:val="Hyperlink"/>
    <w:uiPriority w:val="99"/>
    <w:rsid w:val="00782B45"/>
    <w:rPr>
      <w:rFonts w:cs="Times New Roman"/>
      <w:color w:val="0000FF"/>
      <w:u w:val="single"/>
    </w:rPr>
  </w:style>
  <w:style w:type="paragraph" w:customStyle="1" w:styleId="B">
    <w:name w:val="B"/>
    <w:uiPriority w:val="99"/>
    <w:rsid w:val="00782B45"/>
    <w:pPr>
      <w:spacing w:before="240" w:line="240" w:lineRule="exact"/>
      <w:ind w:left="720"/>
      <w:jc w:val="both"/>
    </w:pPr>
    <w:rPr>
      <w:sz w:val="24"/>
      <w:lang w:val="en-GB" w:eastAsia="en-US"/>
    </w:rPr>
  </w:style>
  <w:style w:type="paragraph" w:customStyle="1" w:styleId="pkt">
    <w:name w:val="pkt"/>
    <w:basedOn w:val="Normalny"/>
    <w:uiPriority w:val="99"/>
    <w:rsid w:val="00106536"/>
    <w:pPr>
      <w:spacing w:before="60" w:after="60"/>
      <w:ind w:left="851" w:hanging="295"/>
      <w:jc w:val="both"/>
    </w:pPr>
  </w:style>
  <w:style w:type="paragraph" w:customStyle="1" w:styleId="Nagwekstrony">
    <w:name w:val="Nag?—wek strony"/>
    <w:basedOn w:val="Normalny"/>
    <w:uiPriority w:val="99"/>
    <w:rsid w:val="00106536"/>
    <w:pPr>
      <w:tabs>
        <w:tab w:val="center" w:pos="4153"/>
        <w:tab w:val="right" w:pos="8306"/>
      </w:tabs>
    </w:pPr>
    <w:rPr>
      <w:sz w:val="20"/>
      <w:szCs w:val="20"/>
      <w:lang w:val="en-GB"/>
    </w:rPr>
  </w:style>
  <w:style w:type="paragraph" w:customStyle="1" w:styleId="tabulka">
    <w:name w:val="tabulka"/>
    <w:basedOn w:val="Normalny"/>
    <w:uiPriority w:val="99"/>
    <w:rsid w:val="00106536"/>
    <w:pPr>
      <w:widowControl w:val="0"/>
      <w:spacing w:before="120" w:line="240" w:lineRule="exact"/>
      <w:jc w:val="center"/>
    </w:pPr>
    <w:rPr>
      <w:rFonts w:ascii="Arial" w:hAnsi="Arial"/>
      <w:sz w:val="20"/>
      <w:szCs w:val="20"/>
      <w:lang w:val="cs-CZ"/>
    </w:rPr>
  </w:style>
  <w:style w:type="paragraph" w:customStyle="1" w:styleId="Tekstpodstawowy21">
    <w:name w:val="Tekst podstawowy 21"/>
    <w:basedOn w:val="Normalny"/>
    <w:uiPriority w:val="99"/>
    <w:rsid w:val="000307A0"/>
    <w:pPr>
      <w:overflowPunct w:val="0"/>
      <w:autoSpaceDE w:val="0"/>
      <w:autoSpaceDN w:val="0"/>
      <w:adjustRightInd w:val="0"/>
      <w:jc w:val="both"/>
      <w:textAlignment w:val="baseline"/>
    </w:pPr>
    <w:rPr>
      <w:sz w:val="28"/>
      <w:szCs w:val="20"/>
    </w:rPr>
  </w:style>
  <w:style w:type="paragraph" w:styleId="Tekstkomentarza">
    <w:name w:val="annotation text"/>
    <w:basedOn w:val="Normalny"/>
    <w:link w:val="TekstkomentarzaZnak"/>
    <w:uiPriority w:val="99"/>
    <w:rsid w:val="000307A0"/>
    <w:rPr>
      <w:sz w:val="20"/>
      <w:szCs w:val="20"/>
      <w:lang w:val="en-US"/>
    </w:rPr>
  </w:style>
  <w:style w:type="character" w:customStyle="1" w:styleId="TekstkomentarzaZnak">
    <w:name w:val="Tekst komentarza Znak"/>
    <w:link w:val="Tekstkomentarza"/>
    <w:uiPriority w:val="99"/>
    <w:locked/>
    <w:rsid w:val="009F734B"/>
    <w:rPr>
      <w:rFonts w:cs="Times New Roman"/>
      <w:sz w:val="20"/>
      <w:szCs w:val="20"/>
    </w:rPr>
  </w:style>
  <w:style w:type="paragraph" w:styleId="Tekstprzypisudolnego">
    <w:name w:val="footnote text"/>
    <w:basedOn w:val="Normalny"/>
    <w:link w:val="TekstprzypisudolnegoZnak"/>
    <w:uiPriority w:val="99"/>
    <w:semiHidden/>
    <w:rsid w:val="00BD2AD2"/>
    <w:rPr>
      <w:sz w:val="20"/>
      <w:szCs w:val="20"/>
    </w:rPr>
  </w:style>
  <w:style w:type="character" w:customStyle="1" w:styleId="TekstprzypisudolnegoZnak">
    <w:name w:val="Tekst przypisu dolnego Znak"/>
    <w:link w:val="Tekstprzypisudolnego"/>
    <w:uiPriority w:val="99"/>
    <w:semiHidden/>
    <w:locked/>
    <w:rsid w:val="009F734B"/>
    <w:rPr>
      <w:rFonts w:cs="Times New Roman"/>
      <w:sz w:val="20"/>
      <w:szCs w:val="20"/>
    </w:rPr>
  </w:style>
  <w:style w:type="table" w:styleId="Tabela-Siatka">
    <w:name w:val="Table Grid"/>
    <w:basedOn w:val="Standardowy"/>
    <w:uiPriority w:val="39"/>
    <w:rsid w:val="00A43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B946D5"/>
    <w:rPr>
      <w:rFonts w:cs="Times New Roman"/>
      <w:sz w:val="16"/>
    </w:rPr>
  </w:style>
  <w:style w:type="paragraph" w:styleId="Tematkomentarza">
    <w:name w:val="annotation subject"/>
    <w:basedOn w:val="Tekstkomentarza"/>
    <w:next w:val="Tekstkomentarza"/>
    <w:link w:val="TematkomentarzaZnak"/>
    <w:uiPriority w:val="99"/>
    <w:semiHidden/>
    <w:rsid w:val="00B946D5"/>
    <w:rPr>
      <w:b/>
      <w:bCs/>
      <w:lang w:val="pl-PL"/>
    </w:rPr>
  </w:style>
  <w:style w:type="character" w:customStyle="1" w:styleId="TematkomentarzaZnak">
    <w:name w:val="Temat komentarza Znak"/>
    <w:link w:val="Tematkomentarza"/>
    <w:uiPriority w:val="99"/>
    <w:semiHidden/>
    <w:locked/>
    <w:rsid w:val="009F734B"/>
    <w:rPr>
      <w:rFonts w:cs="Times New Roman"/>
      <w:b/>
      <w:bCs/>
      <w:sz w:val="20"/>
      <w:szCs w:val="20"/>
    </w:rPr>
  </w:style>
  <w:style w:type="paragraph" w:styleId="Lista3">
    <w:name w:val="List 3"/>
    <w:basedOn w:val="Normalny"/>
    <w:uiPriority w:val="99"/>
    <w:rsid w:val="00A4736F"/>
    <w:pPr>
      <w:ind w:left="849" w:hanging="283"/>
    </w:pPr>
  </w:style>
  <w:style w:type="paragraph" w:styleId="Lista4">
    <w:name w:val="List 4"/>
    <w:basedOn w:val="Normalny"/>
    <w:uiPriority w:val="99"/>
    <w:rsid w:val="00A4736F"/>
    <w:pPr>
      <w:ind w:left="1132" w:hanging="283"/>
    </w:pPr>
  </w:style>
  <w:style w:type="paragraph" w:styleId="Lista5">
    <w:name w:val="List 5"/>
    <w:basedOn w:val="Normalny"/>
    <w:uiPriority w:val="99"/>
    <w:rsid w:val="00A4736F"/>
    <w:pPr>
      <w:ind w:left="1415" w:hanging="283"/>
    </w:pPr>
  </w:style>
  <w:style w:type="paragraph" w:styleId="Listapunktowana">
    <w:name w:val="List Bullet"/>
    <w:basedOn w:val="Normalny"/>
    <w:uiPriority w:val="99"/>
    <w:rsid w:val="00A4736F"/>
    <w:pPr>
      <w:tabs>
        <w:tab w:val="num" w:pos="360"/>
      </w:tabs>
      <w:ind w:left="360" w:hanging="360"/>
    </w:pPr>
  </w:style>
  <w:style w:type="paragraph" w:styleId="Listapunktowana2">
    <w:name w:val="List Bullet 2"/>
    <w:basedOn w:val="Normalny"/>
    <w:uiPriority w:val="99"/>
    <w:rsid w:val="00A4736F"/>
    <w:pPr>
      <w:tabs>
        <w:tab w:val="num" w:pos="643"/>
      </w:tabs>
      <w:ind w:left="643" w:hanging="360"/>
    </w:pPr>
  </w:style>
  <w:style w:type="paragraph" w:styleId="Listapunktowana3">
    <w:name w:val="List Bullet 3"/>
    <w:basedOn w:val="Normalny"/>
    <w:uiPriority w:val="99"/>
    <w:rsid w:val="00A4736F"/>
    <w:pPr>
      <w:tabs>
        <w:tab w:val="num" w:pos="926"/>
      </w:tabs>
      <w:ind w:left="926" w:hanging="360"/>
    </w:pPr>
  </w:style>
  <w:style w:type="paragraph" w:styleId="Lista-kontynuacja">
    <w:name w:val="List Continue"/>
    <w:basedOn w:val="Normalny"/>
    <w:uiPriority w:val="99"/>
    <w:rsid w:val="00A4736F"/>
    <w:pPr>
      <w:ind w:left="283"/>
    </w:pPr>
  </w:style>
  <w:style w:type="paragraph" w:styleId="Legenda">
    <w:name w:val="caption"/>
    <w:basedOn w:val="Normalny"/>
    <w:next w:val="Normalny"/>
    <w:qFormat/>
    <w:rsid w:val="00A4736F"/>
    <w:rPr>
      <w:b/>
      <w:bCs/>
      <w:sz w:val="20"/>
      <w:szCs w:val="20"/>
    </w:rPr>
  </w:style>
  <w:style w:type="paragraph" w:styleId="Podtytu">
    <w:name w:val="Subtitle"/>
    <w:basedOn w:val="Normalny"/>
    <w:link w:val="PodtytuZnak"/>
    <w:qFormat/>
    <w:rsid w:val="00A4736F"/>
    <w:pPr>
      <w:spacing w:after="60"/>
      <w:jc w:val="center"/>
      <w:outlineLvl w:val="1"/>
    </w:pPr>
    <w:rPr>
      <w:rFonts w:ascii="Arial" w:hAnsi="Arial" w:cs="Arial"/>
    </w:rPr>
  </w:style>
  <w:style w:type="character" w:customStyle="1" w:styleId="PodtytuZnak">
    <w:name w:val="Podtytuł Znak"/>
    <w:link w:val="Podtytu"/>
    <w:locked/>
    <w:rsid w:val="009F734B"/>
    <w:rPr>
      <w:rFonts w:ascii="Cambria" w:hAnsi="Cambria" w:cs="Times New Roman"/>
      <w:sz w:val="24"/>
      <w:szCs w:val="24"/>
    </w:rPr>
  </w:style>
  <w:style w:type="paragraph" w:styleId="Wcicienormalne">
    <w:name w:val="Normal Indent"/>
    <w:basedOn w:val="Normalny"/>
    <w:uiPriority w:val="99"/>
    <w:rsid w:val="00A4736F"/>
    <w:pPr>
      <w:ind w:left="708"/>
    </w:pPr>
  </w:style>
  <w:style w:type="paragraph" w:customStyle="1" w:styleId="Skrconyadreszwrotny">
    <w:name w:val="Skrócony adres zwrotny"/>
    <w:basedOn w:val="Normalny"/>
    <w:uiPriority w:val="99"/>
    <w:rsid w:val="00A4736F"/>
  </w:style>
  <w:style w:type="paragraph" w:styleId="Tekstpodstawowyzwciciem">
    <w:name w:val="Body Text First Indent"/>
    <w:basedOn w:val="Tekstpodstawowy"/>
    <w:link w:val="TekstpodstawowyzwciciemZnak"/>
    <w:uiPriority w:val="99"/>
    <w:rsid w:val="00A4736F"/>
    <w:pPr>
      <w:ind w:firstLine="210"/>
    </w:pPr>
    <w:rPr>
      <w:rFonts w:ascii="Times New Roman" w:hAnsi="Times New Roman"/>
      <w:szCs w:val="24"/>
    </w:rPr>
  </w:style>
  <w:style w:type="character" w:customStyle="1" w:styleId="TekstpodstawowyzwciciemZnak">
    <w:name w:val="Tekst podstawowy z wcięciem Znak"/>
    <w:link w:val="Tekstpodstawowyzwciciem"/>
    <w:uiPriority w:val="99"/>
    <w:locked/>
    <w:rsid w:val="009F734B"/>
    <w:rPr>
      <w:rFonts w:ascii="Arial" w:hAnsi="Arial" w:cs="Times New Roman"/>
      <w:sz w:val="24"/>
      <w:szCs w:val="24"/>
      <w:lang w:val="pl-PL" w:eastAsia="pl-PL"/>
    </w:rPr>
  </w:style>
  <w:style w:type="paragraph" w:styleId="Tekstpodstawowyzwciciem2">
    <w:name w:val="Body Text First Indent 2"/>
    <w:basedOn w:val="Tekstpodstawowywcity"/>
    <w:link w:val="Tekstpodstawowyzwciciem2Znak"/>
    <w:uiPriority w:val="99"/>
    <w:rsid w:val="00A4736F"/>
    <w:pPr>
      <w:ind w:left="283" w:firstLine="210"/>
    </w:pPr>
    <w:rPr>
      <w:sz w:val="24"/>
      <w:szCs w:val="24"/>
    </w:rPr>
  </w:style>
  <w:style w:type="character" w:customStyle="1" w:styleId="Tekstpodstawowyzwciciem2Znak">
    <w:name w:val="Tekst podstawowy z wcięciem 2 Znak"/>
    <w:link w:val="Tekstpodstawowyzwciciem2"/>
    <w:locked/>
    <w:rsid w:val="009F734B"/>
    <w:rPr>
      <w:rFonts w:cs="Times New Roman"/>
      <w:sz w:val="24"/>
      <w:szCs w:val="24"/>
      <w:lang w:val="pl-PL" w:eastAsia="pl-PL"/>
    </w:rPr>
  </w:style>
  <w:style w:type="paragraph" w:customStyle="1" w:styleId="Znak">
    <w:name w:val="Znak"/>
    <w:basedOn w:val="Normalny"/>
    <w:uiPriority w:val="99"/>
    <w:rsid w:val="00AA764D"/>
  </w:style>
  <w:style w:type="paragraph" w:customStyle="1" w:styleId="Znak2">
    <w:name w:val="Znak2"/>
    <w:basedOn w:val="Normalny"/>
    <w:uiPriority w:val="99"/>
    <w:rsid w:val="00395C30"/>
  </w:style>
  <w:style w:type="paragraph" w:customStyle="1" w:styleId="WW-Tekstpodstawowy2">
    <w:name w:val="WW-Tekst podstawowy 2"/>
    <w:basedOn w:val="Normalny"/>
    <w:uiPriority w:val="99"/>
    <w:rsid w:val="004E4D4D"/>
    <w:pPr>
      <w:suppressAutoHyphens/>
      <w:jc w:val="both"/>
    </w:pPr>
    <w:rPr>
      <w:rFonts w:ascii="Arial" w:hAnsi="Arial"/>
      <w:sz w:val="22"/>
      <w:szCs w:val="20"/>
    </w:rPr>
  </w:style>
  <w:style w:type="paragraph" w:customStyle="1" w:styleId="Znak1">
    <w:name w:val="Znak1"/>
    <w:basedOn w:val="Normalny"/>
    <w:uiPriority w:val="99"/>
    <w:rsid w:val="00903A7D"/>
  </w:style>
  <w:style w:type="paragraph" w:customStyle="1" w:styleId="Styl">
    <w:name w:val="Styl"/>
    <w:uiPriority w:val="99"/>
    <w:rsid w:val="004C7A9E"/>
    <w:pPr>
      <w:widowControl w:val="0"/>
      <w:autoSpaceDE w:val="0"/>
      <w:autoSpaceDN w:val="0"/>
      <w:adjustRightInd w:val="0"/>
    </w:pPr>
    <w:rPr>
      <w:sz w:val="24"/>
      <w:szCs w:val="24"/>
    </w:rPr>
  </w:style>
  <w:style w:type="paragraph" w:customStyle="1" w:styleId="Znak1ZnakZnakZnak">
    <w:name w:val="Znak1 Znak Znak Znak"/>
    <w:basedOn w:val="Normalny"/>
    <w:uiPriority w:val="99"/>
    <w:rsid w:val="003B25E1"/>
  </w:style>
  <w:style w:type="character" w:customStyle="1" w:styleId="ZnakZnak3">
    <w:name w:val="Znak Znak3"/>
    <w:uiPriority w:val="99"/>
    <w:rsid w:val="00C20B6F"/>
    <w:rPr>
      <w:sz w:val="32"/>
      <w:lang w:val="pl-PL" w:eastAsia="pl-PL"/>
    </w:rPr>
  </w:style>
  <w:style w:type="paragraph" w:customStyle="1" w:styleId="mylnik">
    <w:name w:val="myślnik"/>
    <w:basedOn w:val="Normalny"/>
    <w:uiPriority w:val="99"/>
    <w:rsid w:val="00C45E08"/>
    <w:pPr>
      <w:numPr>
        <w:numId w:val="7"/>
      </w:numPr>
      <w:jc w:val="both"/>
    </w:pPr>
  </w:style>
  <w:style w:type="paragraph" w:customStyle="1" w:styleId="literowanie">
    <w:name w:val="literowanie"/>
    <w:basedOn w:val="Normalny"/>
    <w:uiPriority w:val="99"/>
    <w:rsid w:val="00C45E08"/>
    <w:pPr>
      <w:numPr>
        <w:numId w:val="6"/>
      </w:numPr>
      <w:jc w:val="both"/>
    </w:pPr>
  </w:style>
  <w:style w:type="paragraph" w:customStyle="1" w:styleId="literowanie4">
    <w:name w:val="literowanie 4"/>
    <w:basedOn w:val="Nagwek3"/>
    <w:uiPriority w:val="99"/>
    <w:rsid w:val="00C45E08"/>
    <w:pPr>
      <w:numPr>
        <w:numId w:val="4"/>
      </w:numPr>
      <w:jc w:val="both"/>
    </w:pPr>
    <w:rPr>
      <w:rFonts w:cs="Arial"/>
      <w:bCs/>
      <w:i w:val="0"/>
      <w:iCs w:val="0"/>
      <w:szCs w:val="26"/>
    </w:rPr>
  </w:style>
  <w:style w:type="paragraph" w:customStyle="1" w:styleId="literowanie5">
    <w:name w:val="literowanie 5"/>
    <w:basedOn w:val="Normalny"/>
    <w:uiPriority w:val="99"/>
    <w:rsid w:val="00C45E08"/>
    <w:pPr>
      <w:numPr>
        <w:numId w:val="1"/>
      </w:numPr>
      <w:tabs>
        <w:tab w:val="clear" w:pos="360"/>
        <w:tab w:val="num" w:pos="1021"/>
      </w:tabs>
      <w:ind w:left="1021" w:hanging="341"/>
      <w:jc w:val="both"/>
    </w:pPr>
  </w:style>
  <w:style w:type="paragraph" w:customStyle="1" w:styleId="StylStylNagwek3Po6ptPrzed6pt">
    <w:name w:val="Styl Styl Nagłówek 3 + Po:  6 pt + Przed:  6 pt"/>
    <w:basedOn w:val="Normalny"/>
    <w:uiPriority w:val="99"/>
    <w:rsid w:val="00C45E08"/>
    <w:pPr>
      <w:keepNext/>
      <w:numPr>
        <w:numId w:val="5"/>
      </w:numPr>
      <w:spacing w:before="120"/>
      <w:jc w:val="both"/>
      <w:outlineLvl w:val="2"/>
    </w:pPr>
    <w:rPr>
      <w:rFonts w:ascii="Arial" w:hAnsi="Arial"/>
      <w:b/>
      <w:bCs/>
      <w:sz w:val="26"/>
      <w:szCs w:val="20"/>
    </w:rPr>
  </w:style>
  <w:style w:type="paragraph" w:customStyle="1" w:styleId="Styl1">
    <w:name w:val="Styl1"/>
    <w:basedOn w:val="Normalny"/>
    <w:rsid w:val="00C45E08"/>
    <w:pPr>
      <w:jc w:val="both"/>
    </w:pPr>
  </w:style>
  <w:style w:type="paragraph" w:customStyle="1" w:styleId="Znak1ZnakZnak">
    <w:name w:val="Znak1 Znak Znak"/>
    <w:basedOn w:val="Normalny"/>
    <w:uiPriority w:val="99"/>
    <w:rsid w:val="00932F99"/>
  </w:style>
  <w:style w:type="character" w:customStyle="1" w:styleId="TekstpodstawowyZnakZnakZnakZnakZnak">
    <w:name w:val="Tekst podstawowy Znak Znak Znak Znak Znak"/>
    <w:uiPriority w:val="99"/>
    <w:rsid w:val="00932F99"/>
    <w:rPr>
      <w:rFonts w:ascii="Arial" w:hAnsi="Arial"/>
      <w:sz w:val="24"/>
      <w:lang w:val="pl-PL" w:eastAsia="pl-PL"/>
    </w:rPr>
  </w:style>
  <w:style w:type="paragraph" w:customStyle="1" w:styleId="ZnakZnakZnak">
    <w:name w:val="Znak Znak Znak"/>
    <w:basedOn w:val="Normalny"/>
    <w:uiPriority w:val="99"/>
    <w:rsid w:val="00A846CF"/>
  </w:style>
  <w:style w:type="paragraph" w:customStyle="1" w:styleId="ZnakZnakZnakZnak">
    <w:name w:val="Znak Znak Znak Znak"/>
    <w:basedOn w:val="Normalny"/>
    <w:uiPriority w:val="99"/>
    <w:rsid w:val="008D5AAA"/>
  </w:style>
  <w:style w:type="paragraph" w:customStyle="1" w:styleId="Znak11">
    <w:name w:val="Znak11"/>
    <w:basedOn w:val="Normalny"/>
    <w:uiPriority w:val="99"/>
    <w:rsid w:val="005115B4"/>
  </w:style>
  <w:style w:type="paragraph" w:customStyle="1" w:styleId="Znak1ZnakZnakZnakZnakZnakZnakZnakZnakZnakZnakZnak">
    <w:name w:val="Znak1 Znak Znak Znak Znak Znak Znak Znak Znak Znak Znak Znak"/>
    <w:basedOn w:val="Normalny"/>
    <w:uiPriority w:val="99"/>
    <w:rsid w:val="00794F26"/>
  </w:style>
  <w:style w:type="character" w:customStyle="1" w:styleId="ZnakZnak10">
    <w:name w:val="Znak Znak10"/>
    <w:uiPriority w:val="99"/>
    <w:rsid w:val="00023FBD"/>
    <w:rPr>
      <w:sz w:val="24"/>
      <w:lang w:val="pl-PL" w:eastAsia="pl-PL"/>
    </w:rPr>
  </w:style>
  <w:style w:type="character" w:customStyle="1" w:styleId="ZnakZnak9">
    <w:name w:val="Znak Znak9"/>
    <w:uiPriority w:val="99"/>
    <w:rsid w:val="00023FBD"/>
    <w:rPr>
      <w:sz w:val="32"/>
      <w:lang w:val="pl-PL" w:eastAsia="pl-PL"/>
    </w:rPr>
  </w:style>
  <w:style w:type="character" w:customStyle="1" w:styleId="ZnakZnak8">
    <w:name w:val="Znak Znak8"/>
    <w:uiPriority w:val="99"/>
    <w:rsid w:val="00023FBD"/>
    <w:rPr>
      <w:i/>
      <w:sz w:val="24"/>
      <w:lang w:val="pl-PL" w:eastAsia="pl-PL"/>
    </w:rPr>
  </w:style>
  <w:style w:type="paragraph" w:customStyle="1" w:styleId="tekstost">
    <w:name w:val="tekst ost"/>
    <w:basedOn w:val="Normalny"/>
    <w:uiPriority w:val="99"/>
    <w:rsid w:val="00023FBD"/>
    <w:pPr>
      <w:overflowPunct w:val="0"/>
      <w:autoSpaceDE w:val="0"/>
      <w:autoSpaceDN w:val="0"/>
      <w:adjustRightInd w:val="0"/>
      <w:jc w:val="both"/>
      <w:textAlignment w:val="baseline"/>
    </w:pPr>
    <w:rPr>
      <w:sz w:val="20"/>
      <w:szCs w:val="20"/>
    </w:rPr>
  </w:style>
  <w:style w:type="character" w:customStyle="1" w:styleId="ZnakZnak91">
    <w:name w:val="Znak Znak91"/>
    <w:uiPriority w:val="99"/>
    <w:locked/>
    <w:rsid w:val="00D409AF"/>
    <w:rPr>
      <w:sz w:val="32"/>
      <w:lang w:val="pl-PL" w:eastAsia="pl-PL"/>
    </w:rPr>
  </w:style>
  <w:style w:type="paragraph" w:customStyle="1" w:styleId="StylIwony">
    <w:name w:val="Styl Iwony"/>
    <w:basedOn w:val="Normalny"/>
    <w:uiPriority w:val="99"/>
    <w:rsid w:val="00BB5FCA"/>
    <w:pPr>
      <w:overflowPunct w:val="0"/>
      <w:autoSpaceDE w:val="0"/>
      <w:autoSpaceDN w:val="0"/>
      <w:adjustRightInd w:val="0"/>
      <w:spacing w:before="120"/>
      <w:jc w:val="both"/>
      <w:textAlignment w:val="baseline"/>
    </w:pPr>
    <w:rPr>
      <w:rFonts w:ascii="Bookman Old Style" w:hAnsi="Bookman Old Style"/>
      <w:szCs w:val="20"/>
    </w:rPr>
  </w:style>
  <w:style w:type="paragraph" w:styleId="Tekstprzypisukocowego">
    <w:name w:val="endnote text"/>
    <w:basedOn w:val="Normalny"/>
    <w:link w:val="TekstprzypisukocowegoZnak"/>
    <w:uiPriority w:val="99"/>
    <w:semiHidden/>
    <w:rsid w:val="003B4A54"/>
    <w:rPr>
      <w:sz w:val="20"/>
      <w:szCs w:val="20"/>
    </w:rPr>
  </w:style>
  <w:style w:type="character" w:customStyle="1" w:styleId="TekstprzypisukocowegoZnak">
    <w:name w:val="Tekst przypisu końcowego Znak"/>
    <w:link w:val="Tekstprzypisukocowego"/>
    <w:uiPriority w:val="99"/>
    <w:semiHidden/>
    <w:locked/>
    <w:rsid w:val="009F734B"/>
    <w:rPr>
      <w:rFonts w:cs="Times New Roman"/>
      <w:sz w:val="20"/>
      <w:szCs w:val="20"/>
    </w:rPr>
  </w:style>
  <w:style w:type="paragraph" w:customStyle="1" w:styleId="Znak1ZnakZnakZnakZnakZnak">
    <w:name w:val="Znak1 Znak Znak Znak Znak Znak"/>
    <w:basedOn w:val="Normalny"/>
    <w:uiPriority w:val="99"/>
    <w:rsid w:val="003B4A54"/>
  </w:style>
  <w:style w:type="paragraph" w:customStyle="1" w:styleId="Default">
    <w:name w:val="Default"/>
    <w:rsid w:val="003B4A54"/>
    <w:pPr>
      <w:autoSpaceDE w:val="0"/>
      <w:autoSpaceDN w:val="0"/>
      <w:adjustRightInd w:val="0"/>
    </w:pPr>
    <w:rPr>
      <w:color w:val="000000"/>
      <w:sz w:val="24"/>
      <w:szCs w:val="24"/>
    </w:rPr>
  </w:style>
  <w:style w:type="paragraph" w:styleId="Tekstblokowy">
    <w:name w:val="Block Text"/>
    <w:basedOn w:val="Normalny"/>
    <w:uiPriority w:val="99"/>
    <w:rsid w:val="003B4A54"/>
    <w:pPr>
      <w:widowControl w:val="0"/>
      <w:shd w:val="clear" w:color="auto" w:fill="FFFFFF"/>
      <w:autoSpaceDE w:val="0"/>
      <w:autoSpaceDN w:val="0"/>
      <w:adjustRightInd w:val="0"/>
      <w:spacing w:line="216" w:lineRule="exact"/>
      <w:ind w:left="374" w:right="32"/>
    </w:pPr>
    <w:rPr>
      <w:rFonts w:ascii="Arial" w:hAnsi="Arial" w:cs="Arial"/>
      <w:color w:val="000000"/>
      <w:spacing w:val="3"/>
      <w:sz w:val="18"/>
      <w:szCs w:val="18"/>
    </w:rPr>
  </w:style>
  <w:style w:type="character" w:customStyle="1" w:styleId="ZnakZnak4">
    <w:name w:val="Znak Znak4"/>
    <w:uiPriority w:val="99"/>
    <w:locked/>
    <w:rsid w:val="007E7DDF"/>
    <w:rPr>
      <w:sz w:val="24"/>
      <w:lang w:val="pl-PL" w:eastAsia="pl-PL"/>
    </w:rPr>
  </w:style>
  <w:style w:type="character" w:customStyle="1" w:styleId="ZnakZnak">
    <w:name w:val="Znak Znak"/>
    <w:uiPriority w:val="99"/>
    <w:locked/>
    <w:rsid w:val="007E7DDF"/>
    <w:rPr>
      <w:sz w:val="24"/>
      <w:lang w:val="pl-PL" w:eastAsia="pl-PL"/>
    </w:rPr>
  </w:style>
  <w:style w:type="paragraph" w:customStyle="1" w:styleId="Znak1ZnakZnakZnakZnakZnakZnak">
    <w:name w:val="Znak1 Znak Znak Znak Znak Znak Znak"/>
    <w:basedOn w:val="Normalny"/>
    <w:uiPriority w:val="99"/>
    <w:rsid w:val="007E7DDF"/>
  </w:style>
  <w:style w:type="paragraph" w:customStyle="1" w:styleId="Akapitzlist1">
    <w:name w:val="Akapit z listą1"/>
    <w:basedOn w:val="Normalny"/>
    <w:qFormat/>
    <w:rsid w:val="00341ED1"/>
    <w:pPr>
      <w:spacing w:after="200"/>
      <w:ind w:left="720"/>
    </w:pPr>
    <w:rPr>
      <w:rFonts w:ascii="Calibri" w:hAnsi="Calibri"/>
      <w:sz w:val="22"/>
      <w:szCs w:val="20"/>
    </w:rPr>
  </w:style>
  <w:style w:type="paragraph" w:customStyle="1" w:styleId="Znak1ZnakZnakZnakZnakZnak1">
    <w:name w:val="Znak1 Znak Znak Znak Znak Znak1"/>
    <w:basedOn w:val="Normalny"/>
    <w:uiPriority w:val="99"/>
    <w:rsid w:val="00E33393"/>
  </w:style>
  <w:style w:type="paragraph" w:styleId="Akapitzlist">
    <w:name w:val="List Paragraph"/>
    <w:aliases w:val="Numerowanie,Akapit z listą BS,zwykły tekst,List Paragraph1,BulletC,Obiekt,CW_Lista,Nagłowek 3,L1,Kolorowa lista — akcent 11,Dot pt,F5 List Paragraph,Recommendation,List Paragraph11,lp1,maz_wyliczenie,Podsis rysunku,Normalny PDST"/>
    <w:basedOn w:val="Normalny"/>
    <w:link w:val="AkapitzlistZnak"/>
    <w:qFormat/>
    <w:rsid w:val="002E1C27"/>
    <w:pPr>
      <w:spacing w:after="160" w:line="259" w:lineRule="auto"/>
      <w:ind w:left="720"/>
    </w:pPr>
    <w:rPr>
      <w:rFonts w:ascii="Calibri" w:hAnsi="Calibri" w:cs="Calibri"/>
      <w:sz w:val="22"/>
      <w:szCs w:val="22"/>
      <w:lang w:eastAsia="en-US"/>
    </w:rPr>
  </w:style>
  <w:style w:type="paragraph" w:customStyle="1" w:styleId="Znak1ZnakZnakZnakZnakZnakZnak1">
    <w:name w:val="Znak1 Znak Znak Znak Znak Znak Znak1"/>
    <w:basedOn w:val="Normalny"/>
    <w:uiPriority w:val="99"/>
    <w:rsid w:val="00E229D5"/>
  </w:style>
  <w:style w:type="paragraph" w:customStyle="1" w:styleId="ZnakZnakZnakZnakZnak">
    <w:name w:val="Znak Znak Znak Znak Znak"/>
    <w:basedOn w:val="Normalny"/>
    <w:uiPriority w:val="99"/>
    <w:rsid w:val="00FA42E2"/>
  </w:style>
  <w:style w:type="paragraph" w:customStyle="1" w:styleId="Normalny1">
    <w:name w:val="Normalny1"/>
    <w:rsid w:val="00FA42E2"/>
    <w:rPr>
      <w:rFonts w:ascii="Arial" w:hAnsi="Arial" w:cs="Arial"/>
      <w:color w:val="000000"/>
      <w:sz w:val="22"/>
    </w:rPr>
  </w:style>
  <w:style w:type="character" w:customStyle="1" w:styleId="ZnakZnak5">
    <w:name w:val="Znak Znak5"/>
    <w:uiPriority w:val="99"/>
    <w:rsid w:val="0074763E"/>
    <w:rPr>
      <w:sz w:val="32"/>
      <w:lang w:val="pl-PL" w:eastAsia="pl-PL"/>
    </w:rPr>
  </w:style>
  <w:style w:type="paragraph" w:customStyle="1" w:styleId="msolistparagraph0">
    <w:name w:val="msolistparagraph"/>
    <w:basedOn w:val="Normalny"/>
    <w:uiPriority w:val="99"/>
    <w:rsid w:val="004E3C81"/>
    <w:pPr>
      <w:ind w:left="720"/>
      <w:contextualSpacing/>
    </w:pPr>
  </w:style>
  <w:style w:type="paragraph" w:customStyle="1" w:styleId="Znak1ZnakZnakZnakZnakZnakZnakZnakZnakZnak">
    <w:name w:val="Znak1 Znak Znak Znak Znak Znak Znak Znak Znak Znak"/>
    <w:basedOn w:val="Normalny"/>
    <w:uiPriority w:val="99"/>
    <w:rsid w:val="00C364CE"/>
  </w:style>
  <w:style w:type="paragraph" w:customStyle="1" w:styleId="ZnakZnak11">
    <w:name w:val="Znak Znak11"/>
    <w:basedOn w:val="Normalny"/>
    <w:uiPriority w:val="99"/>
    <w:rsid w:val="00DE369C"/>
    <w:pPr>
      <w:suppressAutoHyphens/>
      <w:spacing w:line="360" w:lineRule="auto"/>
      <w:jc w:val="both"/>
    </w:pPr>
    <w:rPr>
      <w:rFonts w:ascii="Verdana" w:hAnsi="Verdana"/>
      <w:sz w:val="20"/>
      <w:szCs w:val="20"/>
      <w:lang w:eastAsia="ar-SA"/>
    </w:rPr>
  </w:style>
  <w:style w:type="paragraph" w:customStyle="1" w:styleId="Znak1ZnakZnakZnakZnakZnakZnakZnakZnak">
    <w:name w:val="Znak1 Znak Znak Znak Znak Znak Znak Znak Znak"/>
    <w:basedOn w:val="Normalny"/>
    <w:uiPriority w:val="99"/>
    <w:rsid w:val="00DE369C"/>
  </w:style>
  <w:style w:type="character" w:customStyle="1" w:styleId="ZnakZnak12">
    <w:name w:val="Znak Znak12"/>
    <w:uiPriority w:val="99"/>
    <w:rsid w:val="0018408D"/>
    <w:rPr>
      <w:rFonts w:ascii="Courier New" w:hAnsi="Courier New"/>
      <w:lang w:val="pl-PL" w:eastAsia="pl-PL"/>
    </w:rPr>
  </w:style>
  <w:style w:type="character" w:customStyle="1" w:styleId="ZnakZnak6">
    <w:name w:val="Znak Znak6"/>
    <w:uiPriority w:val="99"/>
    <w:rsid w:val="00CB528E"/>
    <w:rPr>
      <w:rFonts w:ascii="Times New Roman" w:hAnsi="Times New Roman"/>
      <w:sz w:val="20"/>
      <w:lang w:eastAsia="pl-PL"/>
    </w:rPr>
  </w:style>
  <w:style w:type="paragraph" w:customStyle="1" w:styleId="Znak1ZnakZnakZnakZnakZnakZnakZnakZnakZnakZnakZnak1ZnakZnakZnak">
    <w:name w:val="Znak1 Znak Znak Znak Znak Znak Znak Znak Znak Znak Znak Znak1 Znak Znak Znak"/>
    <w:basedOn w:val="Normalny"/>
    <w:uiPriority w:val="99"/>
    <w:rsid w:val="00802839"/>
  </w:style>
  <w:style w:type="paragraph" w:styleId="Bezodstpw">
    <w:name w:val="No Spacing"/>
    <w:uiPriority w:val="99"/>
    <w:qFormat/>
    <w:rsid w:val="00215141"/>
    <w:rPr>
      <w:rFonts w:ascii="Calibri" w:hAnsi="Calibri"/>
      <w:sz w:val="22"/>
      <w:szCs w:val="22"/>
    </w:rPr>
  </w:style>
  <w:style w:type="character" w:customStyle="1" w:styleId="st">
    <w:name w:val="st"/>
    <w:uiPriority w:val="99"/>
    <w:rsid w:val="00215141"/>
  </w:style>
  <w:style w:type="character" w:customStyle="1" w:styleId="h2">
    <w:name w:val="h2"/>
    <w:uiPriority w:val="99"/>
    <w:rsid w:val="00215141"/>
  </w:style>
  <w:style w:type="paragraph" w:customStyle="1" w:styleId="Standardowytekst">
    <w:name w:val="Standardowy.tekst"/>
    <w:uiPriority w:val="99"/>
    <w:rsid w:val="00215141"/>
    <w:pPr>
      <w:overflowPunct w:val="0"/>
      <w:autoSpaceDE w:val="0"/>
      <w:autoSpaceDN w:val="0"/>
      <w:adjustRightInd w:val="0"/>
      <w:jc w:val="both"/>
      <w:textAlignment w:val="baseline"/>
    </w:pPr>
  </w:style>
  <w:style w:type="paragraph" w:styleId="Poprawka">
    <w:name w:val="Revision"/>
    <w:hidden/>
    <w:uiPriority w:val="99"/>
    <w:semiHidden/>
    <w:rsid w:val="00075DA6"/>
    <w:rPr>
      <w:sz w:val="24"/>
      <w:szCs w:val="24"/>
    </w:rPr>
  </w:style>
  <w:style w:type="paragraph" w:customStyle="1" w:styleId="Znak12">
    <w:name w:val="Znak12"/>
    <w:basedOn w:val="Normalny"/>
    <w:uiPriority w:val="99"/>
    <w:rsid w:val="00FF2D27"/>
  </w:style>
  <w:style w:type="character" w:customStyle="1" w:styleId="text">
    <w:name w:val="text"/>
    <w:uiPriority w:val="99"/>
    <w:rsid w:val="002D5A63"/>
  </w:style>
  <w:style w:type="paragraph" w:styleId="Nagwekspisutreci">
    <w:name w:val="TOC Heading"/>
    <w:basedOn w:val="Nagwek1"/>
    <w:next w:val="Normalny"/>
    <w:uiPriority w:val="99"/>
    <w:qFormat/>
    <w:rsid w:val="00FA40FF"/>
    <w:pPr>
      <w:keepLines/>
      <w:spacing w:after="0" w:line="259" w:lineRule="auto"/>
      <w:jc w:val="left"/>
      <w:outlineLvl w:val="9"/>
    </w:pPr>
    <w:rPr>
      <w:rFonts w:ascii="Cambria" w:hAnsi="Cambria"/>
      <w:b w:val="0"/>
      <w:color w:val="365F91"/>
      <w:sz w:val="32"/>
      <w:szCs w:val="32"/>
    </w:rPr>
  </w:style>
  <w:style w:type="paragraph" w:styleId="Spistreci1">
    <w:name w:val="toc 1"/>
    <w:basedOn w:val="Normalny"/>
    <w:next w:val="Normalny"/>
    <w:autoRedefine/>
    <w:uiPriority w:val="99"/>
    <w:rsid w:val="00D85747"/>
    <w:pPr>
      <w:tabs>
        <w:tab w:val="right" w:leader="dot" w:pos="9394"/>
      </w:tabs>
      <w:spacing w:after="100"/>
    </w:pPr>
    <w:rPr>
      <w:rFonts w:ascii="Tahoma" w:hAnsi="Tahoma" w:cs="Tahoma"/>
      <w:b/>
      <w:bCs/>
      <w:sz w:val="18"/>
      <w:szCs w:val="18"/>
    </w:rPr>
  </w:style>
  <w:style w:type="paragraph" w:styleId="Spistreci2">
    <w:name w:val="toc 2"/>
    <w:basedOn w:val="Normalny"/>
    <w:next w:val="Normalny"/>
    <w:autoRedefine/>
    <w:uiPriority w:val="99"/>
    <w:rsid w:val="004979A4"/>
    <w:pPr>
      <w:tabs>
        <w:tab w:val="right" w:leader="dot" w:pos="9394"/>
      </w:tabs>
      <w:spacing w:after="100"/>
      <w:ind w:left="1680" w:hanging="1440"/>
    </w:pPr>
  </w:style>
  <w:style w:type="paragraph" w:styleId="Spistreci3">
    <w:name w:val="toc 3"/>
    <w:basedOn w:val="Normalny"/>
    <w:next w:val="Normalny"/>
    <w:autoRedefine/>
    <w:uiPriority w:val="99"/>
    <w:rsid w:val="00FA40FF"/>
    <w:pPr>
      <w:spacing w:after="100" w:line="259" w:lineRule="auto"/>
      <w:ind w:left="440"/>
    </w:pPr>
    <w:rPr>
      <w:rFonts w:ascii="Calibri" w:hAnsi="Calibri"/>
      <w:sz w:val="22"/>
      <w:szCs w:val="22"/>
    </w:rPr>
  </w:style>
  <w:style w:type="paragraph" w:styleId="Mapadokumentu">
    <w:name w:val="Document Map"/>
    <w:basedOn w:val="Normalny"/>
    <w:link w:val="MapadokumentuZnak"/>
    <w:uiPriority w:val="99"/>
    <w:semiHidden/>
    <w:locked/>
    <w:rsid w:val="00416A3D"/>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locked/>
    <w:rsid w:val="00D04314"/>
    <w:rPr>
      <w:rFonts w:cs="Times New Roman"/>
      <w:sz w:val="2"/>
    </w:rPr>
  </w:style>
  <w:style w:type="paragraph" w:customStyle="1" w:styleId="Znak1ZnakZnakZnakZnakZnakZnakZnakZnakZnakZnakZnak1ZnakZnakZnakZnakZnak">
    <w:name w:val="Znak1 Znak Znak Znak Znak Znak Znak Znak Znak Znak Znak Znak1 Znak Znak Znak Znak Znak"/>
    <w:basedOn w:val="Normalny"/>
    <w:uiPriority w:val="99"/>
    <w:rsid w:val="009E71E6"/>
  </w:style>
  <w:style w:type="paragraph" w:customStyle="1" w:styleId="ZnakZnak111">
    <w:name w:val="Znak Znak111"/>
    <w:basedOn w:val="Normalny"/>
    <w:uiPriority w:val="99"/>
    <w:rsid w:val="003863AC"/>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1">
    <w:name w:val="Znak1 Znak Znak Znak Znak Znak Znak Znak Znak Znak Znak Znak1 Znak Znak Znak Znak Znak1"/>
    <w:basedOn w:val="Normalny"/>
    <w:uiPriority w:val="99"/>
    <w:rsid w:val="003863AC"/>
  </w:style>
  <w:style w:type="paragraph" w:customStyle="1" w:styleId="NumPar1">
    <w:name w:val="NumPar 1"/>
    <w:basedOn w:val="Normalny"/>
    <w:next w:val="Normalny"/>
    <w:rsid w:val="003863AC"/>
    <w:pPr>
      <w:tabs>
        <w:tab w:val="num" w:pos="850"/>
        <w:tab w:val="num" w:pos="902"/>
      </w:tabs>
      <w:spacing w:before="120"/>
      <w:ind w:left="850" w:hanging="850"/>
      <w:jc w:val="both"/>
    </w:pPr>
    <w:rPr>
      <w:szCs w:val="22"/>
      <w:lang w:eastAsia="en-GB"/>
    </w:rPr>
  </w:style>
  <w:style w:type="paragraph" w:customStyle="1" w:styleId="NumPar2">
    <w:name w:val="NumPar 2"/>
    <w:basedOn w:val="Normalny"/>
    <w:next w:val="Normalny"/>
    <w:rsid w:val="003863AC"/>
    <w:pPr>
      <w:tabs>
        <w:tab w:val="num" w:pos="850"/>
        <w:tab w:val="num" w:pos="1440"/>
      </w:tabs>
      <w:spacing w:before="120"/>
      <w:ind w:left="850" w:hanging="850"/>
      <w:jc w:val="both"/>
    </w:pPr>
    <w:rPr>
      <w:szCs w:val="22"/>
      <w:lang w:eastAsia="en-GB"/>
    </w:rPr>
  </w:style>
  <w:style w:type="paragraph" w:customStyle="1" w:styleId="NumPar3">
    <w:name w:val="NumPar 3"/>
    <w:basedOn w:val="Normalny"/>
    <w:next w:val="Normalny"/>
    <w:rsid w:val="003863AC"/>
    <w:pPr>
      <w:tabs>
        <w:tab w:val="num" w:pos="850"/>
        <w:tab w:val="num" w:pos="2160"/>
      </w:tabs>
      <w:spacing w:before="120"/>
      <w:ind w:left="850" w:hanging="850"/>
      <w:jc w:val="both"/>
    </w:pPr>
    <w:rPr>
      <w:szCs w:val="22"/>
      <w:lang w:eastAsia="en-GB"/>
    </w:rPr>
  </w:style>
  <w:style w:type="paragraph" w:customStyle="1" w:styleId="NumPar4">
    <w:name w:val="NumPar 4"/>
    <w:basedOn w:val="Normalny"/>
    <w:next w:val="Normalny"/>
    <w:rsid w:val="003863AC"/>
    <w:pPr>
      <w:tabs>
        <w:tab w:val="num" w:pos="850"/>
        <w:tab w:val="num" w:pos="2880"/>
      </w:tabs>
      <w:spacing w:before="120"/>
      <w:ind w:left="850" w:hanging="850"/>
      <w:jc w:val="both"/>
    </w:pPr>
    <w:rPr>
      <w:szCs w:val="22"/>
      <w:lang w:eastAsia="en-GB"/>
    </w:rPr>
  </w:style>
  <w:style w:type="paragraph" w:customStyle="1" w:styleId="ZnakZnak112">
    <w:name w:val="Znak Znak112"/>
    <w:basedOn w:val="Normalny"/>
    <w:uiPriority w:val="99"/>
    <w:rsid w:val="0079085D"/>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2">
    <w:name w:val="Znak1 Znak Znak Znak Znak Znak Znak Znak Znak Znak Znak Znak1 Znak Znak Znak Znak Znak2"/>
    <w:basedOn w:val="Normalny"/>
    <w:uiPriority w:val="99"/>
    <w:rsid w:val="0079085D"/>
  </w:style>
  <w:style w:type="character" w:customStyle="1" w:styleId="ZnakZnak14">
    <w:name w:val="Znak Znak14"/>
    <w:uiPriority w:val="99"/>
    <w:rsid w:val="0070538C"/>
    <w:rPr>
      <w:sz w:val="24"/>
      <w:lang w:val="pl-PL" w:eastAsia="pl-PL"/>
    </w:rPr>
  </w:style>
  <w:style w:type="paragraph" w:customStyle="1" w:styleId="Znak1ZnakZnakZnakZnakZnakZnakZnakZnakZnakZnakZnak1Znak1">
    <w:name w:val="Znak1 Znak Znak Znak Znak Znak Znak Znak Znak Znak Znak Znak1 Znak1"/>
    <w:basedOn w:val="Normalny"/>
    <w:uiPriority w:val="99"/>
    <w:rsid w:val="0070538C"/>
  </w:style>
  <w:style w:type="character" w:customStyle="1" w:styleId="TekstpodstawowyZnakZnak1">
    <w:name w:val="Tekst podstawowy Znak Znak1"/>
    <w:aliases w:val="Tekst podstawowy-bold Znak,Tekst podstawowy Znak Znak Znak Znak Znak1,Tekst podstawowy Znak Znak Znak Znak1,Tekst podstawowy Znak Znak Znak Znak Znak Znak Znak Znak Znak Znak Znak Znak,Tekst podstawowy Znak Znak Znak Znak2"/>
    <w:uiPriority w:val="99"/>
    <w:rsid w:val="0070538C"/>
    <w:rPr>
      <w:rFonts w:ascii="Arial" w:hAnsi="Arial"/>
      <w:sz w:val="24"/>
      <w:lang w:val="pl-PL" w:eastAsia="pl-PL"/>
    </w:rPr>
  </w:style>
  <w:style w:type="character" w:customStyle="1" w:styleId="ZnakZnak13">
    <w:name w:val="Znak Znak13"/>
    <w:uiPriority w:val="99"/>
    <w:rsid w:val="0070538C"/>
    <w:rPr>
      <w:sz w:val="32"/>
      <w:lang w:val="pl-PL" w:eastAsia="pl-PL"/>
    </w:rPr>
  </w:style>
  <w:style w:type="character" w:customStyle="1" w:styleId="ZnakZnak7">
    <w:name w:val="Znak Znak7"/>
    <w:uiPriority w:val="99"/>
    <w:rsid w:val="0070538C"/>
    <w:rPr>
      <w:i/>
      <w:sz w:val="24"/>
      <w:lang w:val="pl-PL" w:eastAsia="pl-PL"/>
    </w:rPr>
  </w:style>
  <w:style w:type="character" w:customStyle="1" w:styleId="ZnakZnak2">
    <w:name w:val="Znak Znak2"/>
    <w:uiPriority w:val="99"/>
    <w:rsid w:val="0070538C"/>
    <w:rPr>
      <w:sz w:val="24"/>
      <w:lang w:val="pl-PL" w:eastAsia="pl-PL"/>
    </w:rPr>
  </w:style>
  <w:style w:type="paragraph" w:customStyle="1" w:styleId="Znak3">
    <w:name w:val="Znak3"/>
    <w:basedOn w:val="Normalny"/>
    <w:uiPriority w:val="99"/>
    <w:rsid w:val="0070538C"/>
  </w:style>
  <w:style w:type="paragraph" w:customStyle="1" w:styleId="Znak1ZnakZnakZnak1">
    <w:name w:val="Znak1 Znak Znak Znak1"/>
    <w:basedOn w:val="Normalny"/>
    <w:uiPriority w:val="99"/>
    <w:rsid w:val="0070538C"/>
  </w:style>
  <w:style w:type="character" w:customStyle="1" w:styleId="ZnakZnak31">
    <w:name w:val="Znak Znak31"/>
    <w:uiPriority w:val="99"/>
    <w:rsid w:val="0070538C"/>
    <w:rPr>
      <w:sz w:val="32"/>
      <w:lang w:val="pl-PL" w:eastAsia="pl-PL"/>
    </w:rPr>
  </w:style>
  <w:style w:type="paragraph" w:customStyle="1" w:styleId="Znak1ZnakZnak1">
    <w:name w:val="Znak1 Znak Znak1"/>
    <w:basedOn w:val="Normalny"/>
    <w:uiPriority w:val="99"/>
    <w:rsid w:val="0070538C"/>
  </w:style>
  <w:style w:type="paragraph" w:customStyle="1" w:styleId="ZnakZnakZnak1">
    <w:name w:val="Znak Znak Znak1"/>
    <w:basedOn w:val="Normalny"/>
    <w:uiPriority w:val="99"/>
    <w:rsid w:val="0070538C"/>
  </w:style>
  <w:style w:type="paragraph" w:customStyle="1" w:styleId="ZnakZnakZnakZnak1">
    <w:name w:val="Znak Znak Znak Znak1"/>
    <w:basedOn w:val="Normalny"/>
    <w:uiPriority w:val="99"/>
    <w:rsid w:val="0070538C"/>
  </w:style>
  <w:style w:type="paragraph" w:customStyle="1" w:styleId="Znak13">
    <w:name w:val="Znak13"/>
    <w:basedOn w:val="Normalny"/>
    <w:uiPriority w:val="99"/>
    <w:rsid w:val="0070538C"/>
  </w:style>
  <w:style w:type="paragraph" w:customStyle="1" w:styleId="Znak1ZnakZnakZnakZnakZnakZnakZnakZnakZnakZnakZnak1">
    <w:name w:val="Znak1 Znak Znak Znak Znak Znak Znak Znak Znak Znak Znak Znak1"/>
    <w:basedOn w:val="Normalny"/>
    <w:uiPriority w:val="99"/>
    <w:rsid w:val="0070538C"/>
  </w:style>
  <w:style w:type="character" w:customStyle="1" w:styleId="ZnakZnak101">
    <w:name w:val="Znak Znak101"/>
    <w:uiPriority w:val="99"/>
    <w:rsid w:val="0070538C"/>
    <w:rPr>
      <w:sz w:val="24"/>
      <w:lang w:val="pl-PL" w:eastAsia="pl-PL"/>
    </w:rPr>
  </w:style>
  <w:style w:type="character" w:customStyle="1" w:styleId="ZnakZnak92">
    <w:name w:val="Znak Znak92"/>
    <w:uiPriority w:val="99"/>
    <w:rsid w:val="0070538C"/>
    <w:rPr>
      <w:sz w:val="32"/>
      <w:lang w:val="pl-PL" w:eastAsia="pl-PL"/>
    </w:rPr>
  </w:style>
  <w:style w:type="character" w:customStyle="1" w:styleId="ZnakZnak81">
    <w:name w:val="Znak Znak81"/>
    <w:uiPriority w:val="99"/>
    <w:rsid w:val="0070538C"/>
    <w:rPr>
      <w:i/>
      <w:sz w:val="24"/>
      <w:lang w:val="pl-PL" w:eastAsia="pl-PL"/>
    </w:rPr>
  </w:style>
  <w:style w:type="paragraph" w:customStyle="1" w:styleId="Znak1ZnakZnakZnakZnakZnak2">
    <w:name w:val="Znak1 Znak Znak Znak Znak Znak2"/>
    <w:basedOn w:val="Normalny"/>
    <w:uiPriority w:val="99"/>
    <w:rsid w:val="0070538C"/>
  </w:style>
  <w:style w:type="paragraph" w:customStyle="1" w:styleId="Akapitzlist2">
    <w:name w:val="Akapit z listą2"/>
    <w:basedOn w:val="Normalny"/>
    <w:uiPriority w:val="99"/>
    <w:rsid w:val="0070538C"/>
    <w:pPr>
      <w:spacing w:after="160" w:line="259" w:lineRule="auto"/>
      <w:ind w:left="720"/>
    </w:pPr>
    <w:rPr>
      <w:rFonts w:ascii="Calibri" w:hAnsi="Calibri" w:cs="Calibri"/>
      <w:sz w:val="22"/>
      <w:szCs w:val="22"/>
      <w:lang w:eastAsia="en-US"/>
    </w:rPr>
  </w:style>
  <w:style w:type="paragraph" w:customStyle="1" w:styleId="Znak1ZnakZnakZnakZnakZnakZnak2">
    <w:name w:val="Znak1 Znak Znak Znak Znak Znak Znak2"/>
    <w:basedOn w:val="Normalny"/>
    <w:uiPriority w:val="99"/>
    <w:rsid w:val="0070538C"/>
  </w:style>
  <w:style w:type="paragraph" w:customStyle="1" w:styleId="ZnakZnakZnakZnakZnak1">
    <w:name w:val="Znak Znak Znak Znak Znak1"/>
    <w:basedOn w:val="Normalny"/>
    <w:uiPriority w:val="99"/>
    <w:rsid w:val="0070538C"/>
  </w:style>
  <w:style w:type="character" w:customStyle="1" w:styleId="ZnakZnak51">
    <w:name w:val="Znak Znak51"/>
    <w:uiPriority w:val="99"/>
    <w:rsid w:val="0070538C"/>
    <w:rPr>
      <w:sz w:val="32"/>
      <w:lang w:val="pl-PL" w:eastAsia="pl-PL"/>
    </w:rPr>
  </w:style>
  <w:style w:type="character" w:customStyle="1" w:styleId="ZnakZnak41">
    <w:name w:val="Znak Znak41"/>
    <w:uiPriority w:val="99"/>
    <w:locked/>
    <w:rsid w:val="0070538C"/>
    <w:rPr>
      <w:rFonts w:ascii="Courier New" w:hAnsi="Courier New"/>
      <w:lang w:val="pl-PL" w:eastAsia="pl-PL"/>
    </w:rPr>
  </w:style>
  <w:style w:type="character" w:customStyle="1" w:styleId="ZnakZnak1">
    <w:name w:val="Znak Znak1"/>
    <w:uiPriority w:val="99"/>
    <w:locked/>
    <w:rsid w:val="0070538C"/>
    <w:rPr>
      <w:sz w:val="24"/>
      <w:lang w:val="pl-PL" w:eastAsia="pl-PL"/>
    </w:rPr>
  </w:style>
  <w:style w:type="paragraph" w:customStyle="1" w:styleId="Znak1ZnakZnakZnakZnakZnakZnakZnakZnakZnak1">
    <w:name w:val="Znak1 Znak Znak Znak Znak Znak Znak Znak Znak Znak1"/>
    <w:basedOn w:val="Normalny"/>
    <w:uiPriority w:val="99"/>
    <w:rsid w:val="0070538C"/>
  </w:style>
  <w:style w:type="paragraph" w:customStyle="1" w:styleId="ZnakZnak113">
    <w:name w:val="Znak Znak113"/>
    <w:basedOn w:val="Normalny"/>
    <w:uiPriority w:val="99"/>
    <w:rsid w:val="0070538C"/>
    <w:pPr>
      <w:suppressAutoHyphens/>
      <w:spacing w:line="360" w:lineRule="auto"/>
      <w:jc w:val="both"/>
    </w:pPr>
    <w:rPr>
      <w:rFonts w:ascii="Verdana" w:hAnsi="Verdana"/>
      <w:sz w:val="20"/>
      <w:szCs w:val="20"/>
      <w:lang w:eastAsia="ar-SA"/>
    </w:rPr>
  </w:style>
  <w:style w:type="paragraph" w:customStyle="1" w:styleId="Znak1ZnakZnakZnakZnakZnakZnakZnakZnak1">
    <w:name w:val="Znak1 Znak Znak Znak Znak Znak Znak Znak Znak1"/>
    <w:basedOn w:val="Normalny"/>
    <w:uiPriority w:val="99"/>
    <w:rsid w:val="0070538C"/>
  </w:style>
  <w:style w:type="character" w:customStyle="1" w:styleId="ZnakZnak121">
    <w:name w:val="Znak Znak121"/>
    <w:uiPriority w:val="99"/>
    <w:rsid w:val="0070538C"/>
    <w:rPr>
      <w:rFonts w:ascii="Courier New" w:hAnsi="Courier New"/>
      <w:lang w:val="pl-PL" w:eastAsia="pl-PL"/>
    </w:rPr>
  </w:style>
  <w:style w:type="character" w:customStyle="1" w:styleId="ZnakZnak61">
    <w:name w:val="Znak Znak61"/>
    <w:uiPriority w:val="99"/>
    <w:rsid w:val="0070538C"/>
    <w:rPr>
      <w:rFonts w:ascii="Times New Roman" w:hAnsi="Times New Roman"/>
      <w:sz w:val="20"/>
      <w:lang w:eastAsia="pl-PL"/>
    </w:rPr>
  </w:style>
  <w:style w:type="paragraph" w:customStyle="1" w:styleId="Znak1ZnakZnakZnakZnakZnakZnakZnakZnakZnakZnakZnak1ZnakZnakZnakZnakZnak3">
    <w:name w:val="Znak1 Znak Znak Znak Znak Znak Znak Znak Znak Znak Znak Znak1 Znak Znak Znak Znak Znak3"/>
    <w:basedOn w:val="Normalny"/>
    <w:uiPriority w:val="99"/>
    <w:rsid w:val="0070538C"/>
  </w:style>
  <w:style w:type="paragraph" w:customStyle="1" w:styleId="Bezodstpw1">
    <w:name w:val="Bez odstępów1"/>
    <w:uiPriority w:val="99"/>
    <w:rsid w:val="0070538C"/>
    <w:rPr>
      <w:rFonts w:ascii="Calibri" w:hAnsi="Calibri"/>
      <w:sz w:val="22"/>
      <w:szCs w:val="22"/>
    </w:rPr>
  </w:style>
  <w:style w:type="paragraph" w:customStyle="1" w:styleId="Poprawka1">
    <w:name w:val="Poprawka1"/>
    <w:hidden/>
    <w:uiPriority w:val="99"/>
    <w:semiHidden/>
    <w:rsid w:val="0070538C"/>
    <w:rPr>
      <w:sz w:val="24"/>
      <w:szCs w:val="24"/>
    </w:rPr>
  </w:style>
  <w:style w:type="character" w:customStyle="1" w:styleId="DeltaViewInsertion">
    <w:name w:val="DeltaView Insertion"/>
    <w:uiPriority w:val="99"/>
    <w:rsid w:val="0070538C"/>
    <w:rPr>
      <w:b/>
      <w:i/>
      <w:spacing w:val="0"/>
    </w:rPr>
  </w:style>
  <w:style w:type="paragraph" w:customStyle="1" w:styleId="Tiret0">
    <w:name w:val="Tiret 0"/>
    <w:basedOn w:val="Normalny"/>
    <w:uiPriority w:val="99"/>
    <w:rsid w:val="0070538C"/>
    <w:pPr>
      <w:numPr>
        <w:numId w:val="2"/>
      </w:numPr>
      <w:tabs>
        <w:tab w:val="clear" w:pos="926"/>
        <w:tab w:val="num" w:pos="850"/>
      </w:tabs>
      <w:spacing w:before="120"/>
      <w:ind w:left="850" w:hanging="850"/>
      <w:jc w:val="both"/>
    </w:pPr>
    <w:rPr>
      <w:szCs w:val="22"/>
      <w:lang w:eastAsia="en-GB"/>
    </w:rPr>
  </w:style>
  <w:style w:type="paragraph" w:customStyle="1" w:styleId="Tiret1">
    <w:name w:val="Tiret 1"/>
    <w:basedOn w:val="Normalny"/>
    <w:uiPriority w:val="99"/>
    <w:rsid w:val="0070538C"/>
    <w:pPr>
      <w:tabs>
        <w:tab w:val="num" w:pos="0"/>
        <w:tab w:val="num" w:pos="1417"/>
      </w:tabs>
      <w:spacing w:before="120"/>
      <w:ind w:left="1417" w:hanging="567"/>
      <w:jc w:val="both"/>
    </w:pPr>
    <w:rPr>
      <w:szCs w:val="22"/>
      <w:lang w:eastAsia="en-GB"/>
    </w:rPr>
  </w:style>
  <w:style w:type="character" w:customStyle="1" w:styleId="ZnakZnak15">
    <w:name w:val="Znak Znak15"/>
    <w:uiPriority w:val="99"/>
    <w:semiHidden/>
    <w:rsid w:val="0070538C"/>
  </w:style>
  <w:style w:type="paragraph" w:customStyle="1" w:styleId="SectionTitle">
    <w:name w:val="SectionTitle"/>
    <w:basedOn w:val="Normalny"/>
    <w:next w:val="Nagwek1"/>
    <w:uiPriority w:val="99"/>
    <w:rsid w:val="0070538C"/>
    <w:pPr>
      <w:keepNext/>
      <w:spacing w:before="120" w:after="360"/>
      <w:jc w:val="center"/>
    </w:pPr>
    <w:rPr>
      <w:b/>
      <w:smallCaps/>
      <w:sz w:val="28"/>
      <w:szCs w:val="22"/>
      <w:lang w:eastAsia="en-GB"/>
    </w:rPr>
  </w:style>
  <w:style w:type="paragraph" w:customStyle="1" w:styleId="Znak1ZnakZnakZnakZnakZnakZnakZnakZnakZnakZnakZnak1ZnakZnakZnakZnakZnak4">
    <w:name w:val="Znak1 Znak Znak Znak Znak Znak Znak Znak Znak Znak Znak Znak1 Znak Znak Znak Znak Znak4"/>
    <w:basedOn w:val="Normalny"/>
    <w:uiPriority w:val="99"/>
    <w:rsid w:val="000E7696"/>
  </w:style>
  <w:style w:type="paragraph" w:customStyle="1" w:styleId="ZnakZnak114">
    <w:name w:val="Znak Znak114"/>
    <w:basedOn w:val="Normalny"/>
    <w:uiPriority w:val="99"/>
    <w:rsid w:val="000E7696"/>
    <w:pPr>
      <w:suppressAutoHyphens/>
      <w:spacing w:line="360" w:lineRule="auto"/>
      <w:jc w:val="both"/>
    </w:pPr>
    <w:rPr>
      <w:rFonts w:ascii="Verdana" w:hAnsi="Verdana"/>
      <w:sz w:val="20"/>
      <w:szCs w:val="20"/>
      <w:lang w:eastAsia="ar-SA"/>
    </w:rPr>
  </w:style>
  <w:style w:type="paragraph" w:customStyle="1" w:styleId="Znak1ZnakZnakZnakZnakZnakZnakZnakZnakZnakZnakZnak1ZnakZnakZnakZnakZnak5">
    <w:name w:val="Znak1 Znak Znak Znak Znak Znak Znak Znak Znak Znak Znak Znak1 Znak Znak Znak Znak Znak5"/>
    <w:basedOn w:val="Normalny"/>
    <w:uiPriority w:val="99"/>
    <w:rsid w:val="00893322"/>
  </w:style>
  <w:style w:type="character" w:customStyle="1" w:styleId="ZnakZnak52">
    <w:name w:val="Znak Znak52"/>
    <w:uiPriority w:val="99"/>
    <w:rsid w:val="009A51EF"/>
    <w:rPr>
      <w:rFonts w:cs="Times New Roman"/>
      <w:sz w:val="32"/>
      <w:lang w:val="pl-PL" w:eastAsia="pl-PL" w:bidi="ar-SA"/>
    </w:rPr>
  </w:style>
  <w:style w:type="character" w:customStyle="1" w:styleId="ZnakZnak21">
    <w:name w:val="Znak Znak21"/>
    <w:uiPriority w:val="99"/>
    <w:rsid w:val="009A51EF"/>
    <w:rPr>
      <w:rFonts w:cs="Times New Roman"/>
      <w:sz w:val="24"/>
      <w:szCs w:val="24"/>
      <w:lang w:val="pl-PL" w:eastAsia="pl-PL" w:bidi="ar-SA"/>
    </w:rPr>
  </w:style>
  <w:style w:type="paragraph" w:customStyle="1" w:styleId="xmsonormal">
    <w:name w:val="x_msonormal"/>
    <w:basedOn w:val="Normalny"/>
    <w:uiPriority w:val="99"/>
    <w:rsid w:val="009E493B"/>
    <w:pPr>
      <w:spacing w:before="100" w:beforeAutospacing="1" w:after="100" w:afterAutospacing="1"/>
    </w:pPr>
  </w:style>
  <w:style w:type="paragraph" w:customStyle="1" w:styleId="Standard">
    <w:name w:val="Standard"/>
    <w:rsid w:val="005033A8"/>
    <w:pPr>
      <w:suppressAutoHyphens/>
      <w:overflowPunct w:val="0"/>
      <w:autoSpaceDN w:val="0"/>
      <w:textAlignment w:val="baseline"/>
    </w:pPr>
    <w:rPr>
      <w:rFonts w:eastAsia="Calibri"/>
      <w:kern w:val="3"/>
    </w:rPr>
  </w:style>
  <w:style w:type="paragraph" w:customStyle="1" w:styleId="Akapitzlist3">
    <w:name w:val="Akapit z listą3"/>
    <w:aliases w:val="Preambuła,normalny tekst"/>
    <w:basedOn w:val="Normalny"/>
    <w:link w:val="ListParagraphChar"/>
    <w:qFormat/>
    <w:rsid w:val="00EE4218"/>
    <w:pPr>
      <w:spacing w:after="200"/>
      <w:ind w:left="720"/>
    </w:pPr>
    <w:rPr>
      <w:rFonts w:ascii="Calibri" w:hAnsi="Calibri"/>
      <w:sz w:val="22"/>
      <w:szCs w:val="20"/>
    </w:rPr>
  </w:style>
  <w:style w:type="character" w:customStyle="1" w:styleId="ListParagraphChar">
    <w:name w:val="List Paragraph Char"/>
    <w:aliases w:val="Preambuła Char,normalny tekst Char"/>
    <w:link w:val="Akapitzlist3"/>
    <w:locked/>
    <w:rsid w:val="00EE4218"/>
    <w:rPr>
      <w:rFonts w:ascii="Calibri" w:hAnsi="Calibri"/>
      <w:sz w:val="22"/>
      <w:lang w:val="pl-PL" w:eastAsia="pl-PL" w:bidi="ar-SA"/>
    </w:rPr>
  </w:style>
  <w:style w:type="paragraph" w:customStyle="1" w:styleId="Znak10">
    <w:name w:val="Znak1"/>
    <w:basedOn w:val="Normalny"/>
    <w:rsid w:val="00075042"/>
  </w:style>
  <w:style w:type="character" w:styleId="Odwoanieprzypisukocowego">
    <w:name w:val="endnote reference"/>
    <w:semiHidden/>
    <w:locked/>
    <w:rsid w:val="00280D43"/>
    <w:rPr>
      <w:vertAlign w:val="superscript"/>
    </w:rPr>
  </w:style>
  <w:style w:type="paragraph" w:customStyle="1" w:styleId="ZnakZnak110">
    <w:name w:val="Znak Znak11"/>
    <w:basedOn w:val="Normalny"/>
    <w:rsid w:val="00A7624E"/>
    <w:pPr>
      <w:suppressAutoHyphens/>
      <w:spacing w:line="360" w:lineRule="auto"/>
      <w:jc w:val="both"/>
    </w:pPr>
    <w:rPr>
      <w:rFonts w:ascii="Verdana" w:hAnsi="Verdana"/>
      <w:sz w:val="20"/>
      <w:szCs w:val="20"/>
      <w:lang w:eastAsia="ar-SA"/>
    </w:rPr>
  </w:style>
  <w:style w:type="paragraph" w:customStyle="1" w:styleId="Akapitzlist30">
    <w:name w:val="Akapit z listą3"/>
    <w:aliases w:val="List Paragraph"/>
    <w:basedOn w:val="Normalny"/>
    <w:qFormat/>
    <w:rsid w:val="00523590"/>
    <w:pPr>
      <w:spacing w:after="160" w:line="259" w:lineRule="auto"/>
      <w:ind w:left="720"/>
    </w:pPr>
    <w:rPr>
      <w:rFonts w:ascii="Calibri" w:hAnsi="Calibri" w:cs="Calibri"/>
      <w:sz w:val="22"/>
      <w:szCs w:val="22"/>
      <w:lang w:eastAsia="en-US"/>
    </w:rPr>
  </w:style>
  <w:style w:type="character" w:customStyle="1" w:styleId="AkapitzlistZnak">
    <w:name w:val="Akapit z listą Znak"/>
    <w:aliases w:val="Numerowanie Znak,Akapit z listą BS Znak,zwykły tekst Znak,List Paragraph1 Znak,BulletC Znak,Obiekt Znak,CW_Lista Znak,Nagłowek 3 Znak,L1 Znak,Kolorowa lista — akcent 11 Znak,Dot pt Znak,F5 List Paragraph Znak,Recommendation Znak"/>
    <w:link w:val="Akapitzlist"/>
    <w:uiPriority w:val="34"/>
    <w:qFormat/>
    <w:rsid w:val="00C2144C"/>
    <w:rPr>
      <w:rFonts w:ascii="Calibri" w:hAnsi="Calibri" w:cs="Calibri"/>
      <w:sz w:val="22"/>
      <w:szCs w:val="22"/>
      <w:lang w:eastAsia="en-US"/>
    </w:rPr>
  </w:style>
  <w:style w:type="paragraph" w:customStyle="1" w:styleId="Tekstpodstawowyzwciciem21">
    <w:name w:val="Tekst podstawowy z wcięciem 21"/>
    <w:basedOn w:val="Tekstpodstawowywcity"/>
    <w:uiPriority w:val="99"/>
    <w:rsid w:val="0029652D"/>
    <w:pPr>
      <w:suppressAutoHyphens/>
      <w:ind w:left="283" w:firstLine="210"/>
    </w:pPr>
    <w:rPr>
      <w:sz w:val="24"/>
      <w:szCs w:val="24"/>
      <w:lang w:eastAsia="zh-CN"/>
    </w:rPr>
  </w:style>
  <w:style w:type="paragraph" w:customStyle="1" w:styleId="redniasiatka1akcent21">
    <w:name w:val="Średnia siatka 1 — akcent 21"/>
    <w:basedOn w:val="Normalny"/>
    <w:uiPriority w:val="99"/>
    <w:rsid w:val="0029652D"/>
    <w:pPr>
      <w:suppressAutoHyphens/>
      <w:ind w:left="708"/>
    </w:pPr>
    <w:rPr>
      <w:lang w:val="en-US" w:eastAsia="zh-CN"/>
    </w:rPr>
  </w:style>
  <w:style w:type="numbering" w:customStyle="1" w:styleId="Bezlisty1">
    <w:name w:val="Bez listy1"/>
    <w:next w:val="Bezlisty"/>
    <w:uiPriority w:val="99"/>
    <w:semiHidden/>
    <w:unhideWhenUsed/>
    <w:rsid w:val="0024630E"/>
  </w:style>
  <w:style w:type="character" w:styleId="UyteHipercze">
    <w:name w:val="FollowedHyperlink"/>
    <w:uiPriority w:val="99"/>
    <w:semiHidden/>
    <w:unhideWhenUsed/>
    <w:locked/>
    <w:rsid w:val="0024630E"/>
    <w:rPr>
      <w:color w:val="954F72"/>
      <w:u w:val="single"/>
    </w:rPr>
  </w:style>
  <w:style w:type="paragraph" w:customStyle="1" w:styleId="xl63">
    <w:name w:val="xl63"/>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Normalny"/>
    <w:rsid w:val="002463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numbering" w:customStyle="1" w:styleId="Bezlisty2">
    <w:name w:val="Bez listy2"/>
    <w:next w:val="Bezlisty"/>
    <w:uiPriority w:val="99"/>
    <w:semiHidden/>
    <w:unhideWhenUsed/>
    <w:rsid w:val="0024630E"/>
  </w:style>
  <w:style w:type="numbering" w:customStyle="1" w:styleId="Bezlisty3">
    <w:name w:val="Bez listy3"/>
    <w:next w:val="Bezlisty"/>
    <w:uiPriority w:val="99"/>
    <w:semiHidden/>
    <w:unhideWhenUsed/>
    <w:rsid w:val="006B4347"/>
  </w:style>
  <w:style w:type="numbering" w:customStyle="1" w:styleId="Bezlisty11">
    <w:name w:val="Bez listy11"/>
    <w:next w:val="Bezlisty"/>
    <w:uiPriority w:val="99"/>
    <w:semiHidden/>
    <w:unhideWhenUsed/>
    <w:rsid w:val="006B4347"/>
  </w:style>
  <w:style w:type="character" w:customStyle="1" w:styleId="width100prc">
    <w:name w:val="width100prc"/>
    <w:rsid w:val="00F9789F"/>
  </w:style>
  <w:style w:type="character" w:customStyle="1" w:styleId="NormalnyWebZnak">
    <w:name w:val="Normalny (Web) Znak"/>
    <w:link w:val="NormalnyWeb"/>
    <w:locked/>
    <w:rsid w:val="00917814"/>
  </w:style>
  <w:style w:type="character" w:customStyle="1" w:styleId="ListLabel320">
    <w:name w:val="ListLabel 320"/>
    <w:rsid w:val="008570F4"/>
    <w:rPr>
      <w:rFonts w:cs="OpenSymbol"/>
    </w:rPr>
  </w:style>
  <w:style w:type="paragraph" w:customStyle="1" w:styleId="gmail-listparagraph">
    <w:name w:val="gmail-listparagraph"/>
    <w:basedOn w:val="Normalny"/>
    <w:rsid w:val="00EF6129"/>
    <w:pPr>
      <w:spacing w:before="100" w:beforeAutospacing="1" w:after="100" w:afterAutospacing="1"/>
    </w:pPr>
    <w:rPr>
      <w:rFonts w:eastAsia="Calibri"/>
    </w:rPr>
  </w:style>
  <w:style w:type="character" w:customStyle="1" w:styleId="alb">
    <w:name w:val="a_lb"/>
    <w:basedOn w:val="Domylnaczcionkaakapitu"/>
    <w:rsid w:val="007B1E34"/>
  </w:style>
  <w:style w:type="paragraph" w:customStyle="1" w:styleId="Style1">
    <w:name w:val="Style 1"/>
    <w:uiPriority w:val="99"/>
    <w:rsid w:val="001B1BC7"/>
    <w:pPr>
      <w:widowControl w:val="0"/>
      <w:autoSpaceDE w:val="0"/>
      <w:autoSpaceDN w:val="0"/>
      <w:adjustRightInd w:val="0"/>
    </w:pPr>
  </w:style>
  <w:style w:type="paragraph" w:customStyle="1" w:styleId="TableParagraph">
    <w:name w:val="Table Paragraph"/>
    <w:basedOn w:val="Normalny"/>
    <w:uiPriority w:val="1"/>
    <w:qFormat/>
    <w:rsid w:val="001B1BC7"/>
    <w:pPr>
      <w:widowControl w:val="0"/>
      <w:numPr>
        <w:numId w:val="26"/>
      </w:numPr>
      <w:autoSpaceDE w:val="0"/>
      <w:autoSpaceDN w:val="0"/>
    </w:pPr>
    <w:rPr>
      <w:rFonts w:ascii="Avenir-Light" w:eastAsia="Avenir-Light" w:hAnsi="Avenir-Light" w:cs="Avenir-Light"/>
      <w:sz w:val="22"/>
      <w:szCs w:val="22"/>
      <w:u w:color="000000"/>
      <w:lang w:val="en-US" w:eastAsia="en-US"/>
    </w:rPr>
  </w:style>
  <w:style w:type="character" w:customStyle="1" w:styleId="Nierozpoznanawzmianka1">
    <w:name w:val="Nierozpoznana wzmianka1"/>
    <w:uiPriority w:val="99"/>
    <w:semiHidden/>
    <w:unhideWhenUsed/>
    <w:rsid w:val="00876AB2"/>
    <w:rPr>
      <w:color w:val="605E5C"/>
      <w:shd w:val="clear" w:color="auto" w:fill="E1DFDD"/>
    </w:rPr>
  </w:style>
  <w:style w:type="character" w:customStyle="1" w:styleId="Bodytext1">
    <w:name w:val="Body text|1_"/>
    <w:basedOn w:val="Domylnaczcionkaakapitu"/>
    <w:link w:val="Bodytext10"/>
    <w:rsid w:val="00956B11"/>
    <w:rPr>
      <w:rFonts w:ascii="Arial" w:eastAsia="Arial" w:hAnsi="Arial" w:cs="Arial"/>
      <w:sz w:val="16"/>
      <w:szCs w:val="16"/>
    </w:rPr>
  </w:style>
  <w:style w:type="paragraph" w:customStyle="1" w:styleId="Bodytext10">
    <w:name w:val="Body text|1"/>
    <w:basedOn w:val="Normalny"/>
    <w:link w:val="Bodytext1"/>
    <w:rsid w:val="00956B11"/>
    <w:pPr>
      <w:widowControl w:val="0"/>
      <w:spacing w:after="0" w:line="271" w:lineRule="auto"/>
    </w:pPr>
    <w:rPr>
      <w:rFonts w:ascii="Arial" w:eastAsia="Arial" w:hAnsi="Arial" w:cs="Arial"/>
      <w:sz w:val="16"/>
      <w:szCs w:val="16"/>
    </w:rPr>
  </w:style>
  <w:style w:type="numbering" w:customStyle="1" w:styleId="WWNum40">
    <w:name w:val="WWNum40"/>
    <w:basedOn w:val="Bezlisty"/>
    <w:rsid w:val="00ED0F49"/>
    <w:pPr>
      <w:numPr>
        <w:numId w:val="34"/>
      </w:numPr>
    </w:pPr>
  </w:style>
  <w:style w:type="character" w:customStyle="1" w:styleId="tekstdokbold0">
    <w:name w:val="tekstdokbold"/>
    <w:rsid w:val="00031CCB"/>
    <w:rPr>
      <w:b/>
      <w:bCs/>
    </w:rPr>
  </w:style>
  <w:style w:type="numbering" w:customStyle="1" w:styleId="WWNum7">
    <w:name w:val="WWNum7"/>
    <w:basedOn w:val="Bezlisty"/>
    <w:rsid w:val="00CF3750"/>
    <w:pPr>
      <w:numPr>
        <w:numId w:val="36"/>
      </w:numPr>
    </w:pPr>
  </w:style>
  <w:style w:type="numbering" w:customStyle="1" w:styleId="WWNum10">
    <w:name w:val="WWNum10"/>
    <w:basedOn w:val="Bezlisty"/>
    <w:rsid w:val="00CF3750"/>
    <w:pPr>
      <w:numPr>
        <w:numId w:val="35"/>
      </w:numPr>
    </w:pPr>
  </w:style>
  <w:style w:type="character" w:styleId="Nierozpoznanawzmianka">
    <w:name w:val="Unresolved Mention"/>
    <w:basedOn w:val="Domylnaczcionkaakapitu"/>
    <w:uiPriority w:val="99"/>
    <w:semiHidden/>
    <w:unhideWhenUsed/>
    <w:rsid w:val="000D4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0396">
      <w:bodyDiv w:val="1"/>
      <w:marLeft w:val="0"/>
      <w:marRight w:val="0"/>
      <w:marTop w:val="0"/>
      <w:marBottom w:val="0"/>
      <w:divBdr>
        <w:top w:val="none" w:sz="0" w:space="0" w:color="auto"/>
        <w:left w:val="none" w:sz="0" w:space="0" w:color="auto"/>
        <w:bottom w:val="none" w:sz="0" w:space="0" w:color="auto"/>
        <w:right w:val="none" w:sz="0" w:space="0" w:color="auto"/>
      </w:divBdr>
    </w:div>
    <w:div w:id="28383038">
      <w:bodyDiv w:val="1"/>
      <w:marLeft w:val="0"/>
      <w:marRight w:val="0"/>
      <w:marTop w:val="0"/>
      <w:marBottom w:val="0"/>
      <w:divBdr>
        <w:top w:val="none" w:sz="0" w:space="0" w:color="auto"/>
        <w:left w:val="none" w:sz="0" w:space="0" w:color="auto"/>
        <w:bottom w:val="none" w:sz="0" w:space="0" w:color="auto"/>
        <w:right w:val="none" w:sz="0" w:space="0" w:color="auto"/>
      </w:divBdr>
    </w:div>
    <w:div w:id="39939849">
      <w:bodyDiv w:val="1"/>
      <w:marLeft w:val="0"/>
      <w:marRight w:val="0"/>
      <w:marTop w:val="0"/>
      <w:marBottom w:val="0"/>
      <w:divBdr>
        <w:top w:val="none" w:sz="0" w:space="0" w:color="auto"/>
        <w:left w:val="none" w:sz="0" w:space="0" w:color="auto"/>
        <w:bottom w:val="none" w:sz="0" w:space="0" w:color="auto"/>
        <w:right w:val="none" w:sz="0" w:space="0" w:color="auto"/>
      </w:divBdr>
    </w:div>
    <w:div w:id="80833562">
      <w:bodyDiv w:val="1"/>
      <w:marLeft w:val="0"/>
      <w:marRight w:val="0"/>
      <w:marTop w:val="0"/>
      <w:marBottom w:val="0"/>
      <w:divBdr>
        <w:top w:val="none" w:sz="0" w:space="0" w:color="auto"/>
        <w:left w:val="none" w:sz="0" w:space="0" w:color="auto"/>
        <w:bottom w:val="none" w:sz="0" w:space="0" w:color="auto"/>
        <w:right w:val="none" w:sz="0" w:space="0" w:color="auto"/>
      </w:divBdr>
    </w:div>
    <w:div w:id="88822039">
      <w:bodyDiv w:val="1"/>
      <w:marLeft w:val="0"/>
      <w:marRight w:val="0"/>
      <w:marTop w:val="0"/>
      <w:marBottom w:val="0"/>
      <w:divBdr>
        <w:top w:val="none" w:sz="0" w:space="0" w:color="auto"/>
        <w:left w:val="none" w:sz="0" w:space="0" w:color="auto"/>
        <w:bottom w:val="none" w:sz="0" w:space="0" w:color="auto"/>
        <w:right w:val="none" w:sz="0" w:space="0" w:color="auto"/>
      </w:divBdr>
    </w:div>
    <w:div w:id="168107982">
      <w:bodyDiv w:val="1"/>
      <w:marLeft w:val="0"/>
      <w:marRight w:val="0"/>
      <w:marTop w:val="0"/>
      <w:marBottom w:val="0"/>
      <w:divBdr>
        <w:top w:val="none" w:sz="0" w:space="0" w:color="auto"/>
        <w:left w:val="none" w:sz="0" w:space="0" w:color="auto"/>
        <w:bottom w:val="none" w:sz="0" w:space="0" w:color="auto"/>
        <w:right w:val="none" w:sz="0" w:space="0" w:color="auto"/>
      </w:divBdr>
    </w:div>
    <w:div w:id="169179150">
      <w:bodyDiv w:val="1"/>
      <w:marLeft w:val="0"/>
      <w:marRight w:val="0"/>
      <w:marTop w:val="0"/>
      <w:marBottom w:val="0"/>
      <w:divBdr>
        <w:top w:val="none" w:sz="0" w:space="0" w:color="auto"/>
        <w:left w:val="none" w:sz="0" w:space="0" w:color="auto"/>
        <w:bottom w:val="none" w:sz="0" w:space="0" w:color="auto"/>
        <w:right w:val="none" w:sz="0" w:space="0" w:color="auto"/>
      </w:divBdr>
    </w:div>
    <w:div w:id="175964705">
      <w:bodyDiv w:val="1"/>
      <w:marLeft w:val="0"/>
      <w:marRight w:val="0"/>
      <w:marTop w:val="0"/>
      <w:marBottom w:val="0"/>
      <w:divBdr>
        <w:top w:val="none" w:sz="0" w:space="0" w:color="auto"/>
        <w:left w:val="none" w:sz="0" w:space="0" w:color="auto"/>
        <w:bottom w:val="none" w:sz="0" w:space="0" w:color="auto"/>
        <w:right w:val="none" w:sz="0" w:space="0" w:color="auto"/>
      </w:divBdr>
    </w:div>
    <w:div w:id="184562102">
      <w:bodyDiv w:val="1"/>
      <w:marLeft w:val="0"/>
      <w:marRight w:val="0"/>
      <w:marTop w:val="0"/>
      <w:marBottom w:val="0"/>
      <w:divBdr>
        <w:top w:val="none" w:sz="0" w:space="0" w:color="auto"/>
        <w:left w:val="none" w:sz="0" w:space="0" w:color="auto"/>
        <w:bottom w:val="none" w:sz="0" w:space="0" w:color="auto"/>
        <w:right w:val="none" w:sz="0" w:space="0" w:color="auto"/>
      </w:divBdr>
    </w:div>
    <w:div w:id="189150361">
      <w:bodyDiv w:val="1"/>
      <w:marLeft w:val="0"/>
      <w:marRight w:val="0"/>
      <w:marTop w:val="0"/>
      <w:marBottom w:val="0"/>
      <w:divBdr>
        <w:top w:val="none" w:sz="0" w:space="0" w:color="auto"/>
        <w:left w:val="none" w:sz="0" w:space="0" w:color="auto"/>
        <w:bottom w:val="none" w:sz="0" w:space="0" w:color="auto"/>
        <w:right w:val="none" w:sz="0" w:space="0" w:color="auto"/>
      </w:divBdr>
    </w:div>
    <w:div w:id="198443535">
      <w:bodyDiv w:val="1"/>
      <w:marLeft w:val="0"/>
      <w:marRight w:val="0"/>
      <w:marTop w:val="0"/>
      <w:marBottom w:val="0"/>
      <w:divBdr>
        <w:top w:val="none" w:sz="0" w:space="0" w:color="auto"/>
        <w:left w:val="none" w:sz="0" w:space="0" w:color="auto"/>
        <w:bottom w:val="none" w:sz="0" w:space="0" w:color="auto"/>
        <w:right w:val="none" w:sz="0" w:space="0" w:color="auto"/>
      </w:divBdr>
    </w:div>
    <w:div w:id="230240833">
      <w:bodyDiv w:val="1"/>
      <w:marLeft w:val="0"/>
      <w:marRight w:val="0"/>
      <w:marTop w:val="0"/>
      <w:marBottom w:val="0"/>
      <w:divBdr>
        <w:top w:val="none" w:sz="0" w:space="0" w:color="auto"/>
        <w:left w:val="none" w:sz="0" w:space="0" w:color="auto"/>
        <w:bottom w:val="none" w:sz="0" w:space="0" w:color="auto"/>
        <w:right w:val="none" w:sz="0" w:space="0" w:color="auto"/>
      </w:divBdr>
    </w:div>
    <w:div w:id="234434825">
      <w:bodyDiv w:val="1"/>
      <w:marLeft w:val="0"/>
      <w:marRight w:val="0"/>
      <w:marTop w:val="0"/>
      <w:marBottom w:val="0"/>
      <w:divBdr>
        <w:top w:val="none" w:sz="0" w:space="0" w:color="auto"/>
        <w:left w:val="none" w:sz="0" w:space="0" w:color="auto"/>
        <w:bottom w:val="none" w:sz="0" w:space="0" w:color="auto"/>
        <w:right w:val="none" w:sz="0" w:space="0" w:color="auto"/>
      </w:divBdr>
      <w:divsChild>
        <w:div w:id="564413525">
          <w:marLeft w:val="0"/>
          <w:marRight w:val="0"/>
          <w:marTop w:val="0"/>
          <w:marBottom w:val="0"/>
          <w:divBdr>
            <w:top w:val="none" w:sz="0" w:space="0" w:color="auto"/>
            <w:left w:val="none" w:sz="0" w:space="0" w:color="auto"/>
            <w:bottom w:val="none" w:sz="0" w:space="0" w:color="auto"/>
            <w:right w:val="none" w:sz="0" w:space="0" w:color="auto"/>
          </w:divBdr>
          <w:divsChild>
            <w:div w:id="973363230">
              <w:marLeft w:val="0"/>
              <w:marRight w:val="0"/>
              <w:marTop w:val="0"/>
              <w:marBottom w:val="0"/>
              <w:divBdr>
                <w:top w:val="none" w:sz="0" w:space="0" w:color="auto"/>
                <w:left w:val="none" w:sz="0" w:space="0" w:color="auto"/>
                <w:bottom w:val="none" w:sz="0" w:space="0" w:color="auto"/>
                <w:right w:val="none" w:sz="0" w:space="0" w:color="auto"/>
              </w:divBdr>
              <w:divsChild>
                <w:div w:id="1369917937">
                  <w:marLeft w:val="0"/>
                  <w:marRight w:val="0"/>
                  <w:marTop w:val="0"/>
                  <w:marBottom w:val="0"/>
                  <w:divBdr>
                    <w:top w:val="none" w:sz="0" w:space="0" w:color="auto"/>
                    <w:left w:val="none" w:sz="0" w:space="0" w:color="auto"/>
                    <w:bottom w:val="none" w:sz="0" w:space="0" w:color="auto"/>
                    <w:right w:val="none" w:sz="0" w:space="0" w:color="auto"/>
                  </w:divBdr>
                  <w:divsChild>
                    <w:div w:id="82532173">
                      <w:marLeft w:val="0"/>
                      <w:marRight w:val="0"/>
                      <w:marTop w:val="0"/>
                      <w:marBottom w:val="0"/>
                      <w:divBdr>
                        <w:top w:val="none" w:sz="0" w:space="0" w:color="auto"/>
                        <w:left w:val="none" w:sz="0" w:space="0" w:color="auto"/>
                        <w:bottom w:val="none" w:sz="0" w:space="0" w:color="auto"/>
                        <w:right w:val="none" w:sz="0" w:space="0" w:color="auto"/>
                      </w:divBdr>
                      <w:divsChild>
                        <w:div w:id="1477526333">
                          <w:marLeft w:val="0"/>
                          <w:marRight w:val="0"/>
                          <w:marTop w:val="0"/>
                          <w:marBottom w:val="0"/>
                          <w:divBdr>
                            <w:top w:val="none" w:sz="0" w:space="0" w:color="auto"/>
                            <w:left w:val="none" w:sz="0" w:space="0" w:color="auto"/>
                            <w:bottom w:val="none" w:sz="0" w:space="0" w:color="auto"/>
                            <w:right w:val="none" w:sz="0" w:space="0" w:color="auto"/>
                          </w:divBdr>
                          <w:divsChild>
                            <w:div w:id="430904090">
                              <w:marLeft w:val="0"/>
                              <w:marRight w:val="0"/>
                              <w:marTop w:val="0"/>
                              <w:marBottom w:val="0"/>
                              <w:divBdr>
                                <w:top w:val="none" w:sz="0" w:space="0" w:color="auto"/>
                                <w:left w:val="none" w:sz="0" w:space="0" w:color="auto"/>
                                <w:bottom w:val="none" w:sz="0" w:space="0" w:color="auto"/>
                                <w:right w:val="none" w:sz="0" w:space="0" w:color="auto"/>
                              </w:divBdr>
                              <w:divsChild>
                                <w:div w:id="1659311493">
                                  <w:marLeft w:val="0"/>
                                  <w:marRight w:val="0"/>
                                  <w:marTop w:val="0"/>
                                  <w:marBottom w:val="0"/>
                                  <w:divBdr>
                                    <w:top w:val="none" w:sz="0" w:space="0" w:color="auto"/>
                                    <w:left w:val="none" w:sz="0" w:space="0" w:color="auto"/>
                                    <w:bottom w:val="none" w:sz="0" w:space="0" w:color="auto"/>
                                    <w:right w:val="none" w:sz="0" w:space="0" w:color="auto"/>
                                  </w:divBdr>
                                  <w:divsChild>
                                    <w:div w:id="336227962">
                                      <w:marLeft w:val="0"/>
                                      <w:marRight w:val="0"/>
                                      <w:marTop w:val="0"/>
                                      <w:marBottom w:val="0"/>
                                      <w:divBdr>
                                        <w:top w:val="none" w:sz="0" w:space="0" w:color="auto"/>
                                        <w:left w:val="none" w:sz="0" w:space="0" w:color="auto"/>
                                        <w:bottom w:val="none" w:sz="0" w:space="0" w:color="auto"/>
                                        <w:right w:val="none" w:sz="0" w:space="0" w:color="auto"/>
                                      </w:divBdr>
                                      <w:divsChild>
                                        <w:div w:id="1333293812">
                                          <w:marLeft w:val="0"/>
                                          <w:marRight w:val="0"/>
                                          <w:marTop w:val="0"/>
                                          <w:marBottom w:val="0"/>
                                          <w:divBdr>
                                            <w:top w:val="none" w:sz="0" w:space="0" w:color="auto"/>
                                            <w:left w:val="none" w:sz="0" w:space="0" w:color="auto"/>
                                            <w:bottom w:val="none" w:sz="0" w:space="0" w:color="auto"/>
                                            <w:right w:val="none" w:sz="0" w:space="0" w:color="auto"/>
                                          </w:divBdr>
                                          <w:divsChild>
                                            <w:div w:id="415714547">
                                              <w:marLeft w:val="0"/>
                                              <w:marRight w:val="0"/>
                                              <w:marTop w:val="0"/>
                                              <w:marBottom w:val="0"/>
                                              <w:divBdr>
                                                <w:top w:val="none" w:sz="0" w:space="0" w:color="auto"/>
                                                <w:left w:val="none" w:sz="0" w:space="0" w:color="auto"/>
                                                <w:bottom w:val="none" w:sz="0" w:space="0" w:color="auto"/>
                                                <w:right w:val="none" w:sz="0" w:space="0" w:color="auto"/>
                                              </w:divBdr>
                                              <w:divsChild>
                                                <w:div w:id="1847354889">
                                                  <w:marLeft w:val="0"/>
                                                  <w:marRight w:val="0"/>
                                                  <w:marTop w:val="0"/>
                                                  <w:marBottom w:val="0"/>
                                                  <w:divBdr>
                                                    <w:top w:val="none" w:sz="0" w:space="0" w:color="auto"/>
                                                    <w:left w:val="none" w:sz="0" w:space="0" w:color="auto"/>
                                                    <w:bottom w:val="none" w:sz="0" w:space="0" w:color="auto"/>
                                                    <w:right w:val="none" w:sz="0" w:space="0" w:color="auto"/>
                                                  </w:divBdr>
                                                </w:div>
                                              </w:divsChild>
                                            </w:div>
                                            <w:div w:id="61310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2508450">
      <w:bodyDiv w:val="1"/>
      <w:marLeft w:val="0"/>
      <w:marRight w:val="0"/>
      <w:marTop w:val="0"/>
      <w:marBottom w:val="0"/>
      <w:divBdr>
        <w:top w:val="none" w:sz="0" w:space="0" w:color="auto"/>
        <w:left w:val="none" w:sz="0" w:space="0" w:color="auto"/>
        <w:bottom w:val="none" w:sz="0" w:space="0" w:color="auto"/>
        <w:right w:val="none" w:sz="0" w:space="0" w:color="auto"/>
      </w:divBdr>
      <w:divsChild>
        <w:div w:id="46880710">
          <w:marLeft w:val="0"/>
          <w:marRight w:val="0"/>
          <w:marTop w:val="0"/>
          <w:marBottom w:val="0"/>
          <w:divBdr>
            <w:top w:val="none" w:sz="0" w:space="0" w:color="auto"/>
            <w:left w:val="none" w:sz="0" w:space="0" w:color="auto"/>
            <w:bottom w:val="none" w:sz="0" w:space="0" w:color="auto"/>
            <w:right w:val="none" w:sz="0" w:space="0" w:color="auto"/>
          </w:divBdr>
        </w:div>
        <w:div w:id="60637748">
          <w:marLeft w:val="0"/>
          <w:marRight w:val="0"/>
          <w:marTop w:val="0"/>
          <w:marBottom w:val="0"/>
          <w:divBdr>
            <w:top w:val="none" w:sz="0" w:space="0" w:color="auto"/>
            <w:left w:val="none" w:sz="0" w:space="0" w:color="auto"/>
            <w:bottom w:val="none" w:sz="0" w:space="0" w:color="auto"/>
            <w:right w:val="none" w:sz="0" w:space="0" w:color="auto"/>
          </w:divBdr>
        </w:div>
        <w:div w:id="188036122">
          <w:marLeft w:val="0"/>
          <w:marRight w:val="0"/>
          <w:marTop w:val="0"/>
          <w:marBottom w:val="0"/>
          <w:divBdr>
            <w:top w:val="none" w:sz="0" w:space="0" w:color="auto"/>
            <w:left w:val="none" w:sz="0" w:space="0" w:color="auto"/>
            <w:bottom w:val="none" w:sz="0" w:space="0" w:color="auto"/>
            <w:right w:val="none" w:sz="0" w:space="0" w:color="auto"/>
          </w:divBdr>
        </w:div>
        <w:div w:id="285813979">
          <w:marLeft w:val="0"/>
          <w:marRight w:val="0"/>
          <w:marTop w:val="0"/>
          <w:marBottom w:val="0"/>
          <w:divBdr>
            <w:top w:val="none" w:sz="0" w:space="0" w:color="auto"/>
            <w:left w:val="none" w:sz="0" w:space="0" w:color="auto"/>
            <w:bottom w:val="none" w:sz="0" w:space="0" w:color="auto"/>
            <w:right w:val="none" w:sz="0" w:space="0" w:color="auto"/>
          </w:divBdr>
        </w:div>
        <w:div w:id="538201090">
          <w:marLeft w:val="0"/>
          <w:marRight w:val="0"/>
          <w:marTop w:val="0"/>
          <w:marBottom w:val="0"/>
          <w:divBdr>
            <w:top w:val="none" w:sz="0" w:space="0" w:color="auto"/>
            <w:left w:val="none" w:sz="0" w:space="0" w:color="auto"/>
            <w:bottom w:val="none" w:sz="0" w:space="0" w:color="auto"/>
            <w:right w:val="none" w:sz="0" w:space="0" w:color="auto"/>
          </w:divBdr>
        </w:div>
        <w:div w:id="1057044665">
          <w:marLeft w:val="0"/>
          <w:marRight w:val="0"/>
          <w:marTop w:val="0"/>
          <w:marBottom w:val="0"/>
          <w:divBdr>
            <w:top w:val="none" w:sz="0" w:space="0" w:color="auto"/>
            <w:left w:val="none" w:sz="0" w:space="0" w:color="auto"/>
            <w:bottom w:val="none" w:sz="0" w:space="0" w:color="auto"/>
            <w:right w:val="none" w:sz="0" w:space="0" w:color="auto"/>
          </w:divBdr>
        </w:div>
        <w:div w:id="1445542539">
          <w:marLeft w:val="0"/>
          <w:marRight w:val="0"/>
          <w:marTop w:val="0"/>
          <w:marBottom w:val="0"/>
          <w:divBdr>
            <w:top w:val="none" w:sz="0" w:space="0" w:color="auto"/>
            <w:left w:val="none" w:sz="0" w:space="0" w:color="auto"/>
            <w:bottom w:val="none" w:sz="0" w:space="0" w:color="auto"/>
            <w:right w:val="none" w:sz="0" w:space="0" w:color="auto"/>
          </w:divBdr>
        </w:div>
        <w:div w:id="1452624854">
          <w:marLeft w:val="0"/>
          <w:marRight w:val="0"/>
          <w:marTop w:val="0"/>
          <w:marBottom w:val="0"/>
          <w:divBdr>
            <w:top w:val="none" w:sz="0" w:space="0" w:color="auto"/>
            <w:left w:val="none" w:sz="0" w:space="0" w:color="auto"/>
            <w:bottom w:val="none" w:sz="0" w:space="0" w:color="auto"/>
            <w:right w:val="none" w:sz="0" w:space="0" w:color="auto"/>
          </w:divBdr>
        </w:div>
        <w:div w:id="1689021498">
          <w:marLeft w:val="0"/>
          <w:marRight w:val="0"/>
          <w:marTop w:val="0"/>
          <w:marBottom w:val="0"/>
          <w:divBdr>
            <w:top w:val="none" w:sz="0" w:space="0" w:color="auto"/>
            <w:left w:val="none" w:sz="0" w:space="0" w:color="auto"/>
            <w:bottom w:val="none" w:sz="0" w:space="0" w:color="auto"/>
            <w:right w:val="none" w:sz="0" w:space="0" w:color="auto"/>
          </w:divBdr>
        </w:div>
        <w:div w:id="1760711125">
          <w:marLeft w:val="0"/>
          <w:marRight w:val="0"/>
          <w:marTop w:val="0"/>
          <w:marBottom w:val="0"/>
          <w:divBdr>
            <w:top w:val="none" w:sz="0" w:space="0" w:color="auto"/>
            <w:left w:val="none" w:sz="0" w:space="0" w:color="auto"/>
            <w:bottom w:val="none" w:sz="0" w:space="0" w:color="auto"/>
            <w:right w:val="none" w:sz="0" w:space="0" w:color="auto"/>
          </w:divBdr>
        </w:div>
        <w:div w:id="1830513712">
          <w:marLeft w:val="0"/>
          <w:marRight w:val="0"/>
          <w:marTop w:val="0"/>
          <w:marBottom w:val="0"/>
          <w:divBdr>
            <w:top w:val="none" w:sz="0" w:space="0" w:color="auto"/>
            <w:left w:val="none" w:sz="0" w:space="0" w:color="auto"/>
            <w:bottom w:val="none" w:sz="0" w:space="0" w:color="auto"/>
            <w:right w:val="none" w:sz="0" w:space="0" w:color="auto"/>
          </w:divBdr>
        </w:div>
        <w:div w:id="1959296655">
          <w:marLeft w:val="0"/>
          <w:marRight w:val="0"/>
          <w:marTop w:val="0"/>
          <w:marBottom w:val="0"/>
          <w:divBdr>
            <w:top w:val="none" w:sz="0" w:space="0" w:color="auto"/>
            <w:left w:val="none" w:sz="0" w:space="0" w:color="auto"/>
            <w:bottom w:val="none" w:sz="0" w:space="0" w:color="auto"/>
            <w:right w:val="none" w:sz="0" w:space="0" w:color="auto"/>
          </w:divBdr>
        </w:div>
        <w:div w:id="2039238135">
          <w:marLeft w:val="0"/>
          <w:marRight w:val="0"/>
          <w:marTop w:val="0"/>
          <w:marBottom w:val="0"/>
          <w:divBdr>
            <w:top w:val="none" w:sz="0" w:space="0" w:color="auto"/>
            <w:left w:val="none" w:sz="0" w:space="0" w:color="auto"/>
            <w:bottom w:val="none" w:sz="0" w:space="0" w:color="auto"/>
            <w:right w:val="none" w:sz="0" w:space="0" w:color="auto"/>
          </w:divBdr>
        </w:div>
        <w:div w:id="2111270869">
          <w:marLeft w:val="0"/>
          <w:marRight w:val="0"/>
          <w:marTop w:val="0"/>
          <w:marBottom w:val="0"/>
          <w:divBdr>
            <w:top w:val="none" w:sz="0" w:space="0" w:color="auto"/>
            <w:left w:val="none" w:sz="0" w:space="0" w:color="auto"/>
            <w:bottom w:val="none" w:sz="0" w:space="0" w:color="auto"/>
            <w:right w:val="none" w:sz="0" w:space="0" w:color="auto"/>
          </w:divBdr>
        </w:div>
      </w:divsChild>
    </w:div>
    <w:div w:id="329716635">
      <w:bodyDiv w:val="1"/>
      <w:marLeft w:val="0"/>
      <w:marRight w:val="0"/>
      <w:marTop w:val="0"/>
      <w:marBottom w:val="0"/>
      <w:divBdr>
        <w:top w:val="none" w:sz="0" w:space="0" w:color="auto"/>
        <w:left w:val="none" w:sz="0" w:space="0" w:color="auto"/>
        <w:bottom w:val="none" w:sz="0" w:space="0" w:color="auto"/>
        <w:right w:val="none" w:sz="0" w:space="0" w:color="auto"/>
      </w:divBdr>
    </w:div>
    <w:div w:id="372391325">
      <w:bodyDiv w:val="1"/>
      <w:marLeft w:val="0"/>
      <w:marRight w:val="0"/>
      <w:marTop w:val="0"/>
      <w:marBottom w:val="0"/>
      <w:divBdr>
        <w:top w:val="none" w:sz="0" w:space="0" w:color="auto"/>
        <w:left w:val="none" w:sz="0" w:space="0" w:color="auto"/>
        <w:bottom w:val="none" w:sz="0" w:space="0" w:color="auto"/>
        <w:right w:val="none" w:sz="0" w:space="0" w:color="auto"/>
      </w:divBdr>
    </w:div>
    <w:div w:id="372579843">
      <w:bodyDiv w:val="1"/>
      <w:marLeft w:val="0"/>
      <w:marRight w:val="0"/>
      <w:marTop w:val="0"/>
      <w:marBottom w:val="0"/>
      <w:divBdr>
        <w:top w:val="none" w:sz="0" w:space="0" w:color="auto"/>
        <w:left w:val="none" w:sz="0" w:space="0" w:color="auto"/>
        <w:bottom w:val="none" w:sz="0" w:space="0" w:color="auto"/>
        <w:right w:val="none" w:sz="0" w:space="0" w:color="auto"/>
      </w:divBdr>
    </w:div>
    <w:div w:id="447362077">
      <w:bodyDiv w:val="1"/>
      <w:marLeft w:val="0"/>
      <w:marRight w:val="0"/>
      <w:marTop w:val="0"/>
      <w:marBottom w:val="0"/>
      <w:divBdr>
        <w:top w:val="none" w:sz="0" w:space="0" w:color="auto"/>
        <w:left w:val="none" w:sz="0" w:space="0" w:color="auto"/>
        <w:bottom w:val="none" w:sz="0" w:space="0" w:color="auto"/>
        <w:right w:val="none" w:sz="0" w:space="0" w:color="auto"/>
      </w:divBdr>
      <w:divsChild>
        <w:div w:id="1015182752">
          <w:marLeft w:val="0"/>
          <w:marRight w:val="0"/>
          <w:marTop w:val="72"/>
          <w:marBottom w:val="0"/>
          <w:divBdr>
            <w:top w:val="none" w:sz="0" w:space="0" w:color="auto"/>
            <w:left w:val="none" w:sz="0" w:space="0" w:color="auto"/>
            <w:bottom w:val="none" w:sz="0" w:space="0" w:color="auto"/>
            <w:right w:val="none" w:sz="0" w:space="0" w:color="auto"/>
          </w:divBdr>
        </w:div>
        <w:div w:id="1991053141">
          <w:marLeft w:val="0"/>
          <w:marRight w:val="0"/>
          <w:marTop w:val="72"/>
          <w:marBottom w:val="0"/>
          <w:divBdr>
            <w:top w:val="none" w:sz="0" w:space="0" w:color="auto"/>
            <w:left w:val="none" w:sz="0" w:space="0" w:color="auto"/>
            <w:bottom w:val="none" w:sz="0" w:space="0" w:color="auto"/>
            <w:right w:val="none" w:sz="0" w:space="0" w:color="auto"/>
          </w:divBdr>
        </w:div>
      </w:divsChild>
    </w:div>
    <w:div w:id="451941705">
      <w:bodyDiv w:val="1"/>
      <w:marLeft w:val="0"/>
      <w:marRight w:val="0"/>
      <w:marTop w:val="0"/>
      <w:marBottom w:val="0"/>
      <w:divBdr>
        <w:top w:val="none" w:sz="0" w:space="0" w:color="auto"/>
        <w:left w:val="none" w:sz="0" w:space="0" w:color="auto"/>
        <w:bottom w:val="none" w:sz="0" w:space="0" w:color="auto"/>
        <w:right w:val="none" w:sz="0" w:space="0" w:color="auto"/>
      </w:divBdr>
    </w:div>
    <w:div w:id="534466369">
      <w:bodyDiv w:val="1"/>
      <w:marLeft w:val="0"/>
      <w:marRight w:val="0"/>
      <w:marTop w:val="0"/>
      <w:marBottom w:val="0"/>
      <w:divBdr>
        <w:top w:val="none" w:sz="0" w:space="0" w:color="auto"/>
        <w:left w:val="none" w:sz="0" w:space="0" w:color="auto"/>
        <w:bottom w:val="none" w:sz="0" w:space="0" w:color="auto"/>
        <w:right w:val="none" w:sz="0" w:space="0" w:color="auto"/>
      </w:divBdr>
    </w:div>
    <w:div w:id="547693496">
      <w:bodyDiv w:val="1"/>
      <w:marLeft w:val="0"/>
      <w:marRight w:val="0"/>
      <w:marTop w:val="0"/>
      <w:marBottom w:val="0"/>
      <w:divBdr>
        <w:top w:val="none" w:sz="0" w:space="0" w:color="auto"/>
        <w:left w:val="none" w:sz="0" w:space="0" w:color="auto"/>
        <w:bottom w:val="none" w:sz="0" w:space="0" w:color="auto"/>
        <w:right w:val="none" w:sz="0" w:space="0" w:color="auto"/>
      </w:divBdr>
      <w:divsChild>
        <w:div w:id="181238949">
          <w:marLeft w:val="360"/>
          <w:marRight w:val="0"/>
          <w:marTop w:val="0"/>
          <w:marBottom w:val="72"/>
          <w:divBdr>
            <w:top w:val="none" w:sz="0" w:space="0" w:color="auto"/>
            <w:left w:val="none" w:sz="0" w:space="0" w:color="auto"/>
            <w:bottom w:val="none" w:sz="0" w:space="0" w:color="auto"/>
            <w:right w:val="none" w:sz="0" w:space="0" w:color="auto"/>
          </w:divBdr>
        </w:div>
        <w:div w:id="319967422">
          <w:marLeft w:val="360"/>
          <w:marRight w:val="0"/>
          <w:marTop w:val="72"/>
          <w:marBottom w:val="72"/>
          <w:divBdr>
            <w:top w:val="none" w:sz="0" w:space="0" w:color="auto"/>
            <w:left w:val="none" w:sz="0" w:space="0" w:color="auto"/>
            <w:bottom w:val="none" w:sz="0" w:space="0" w:color="auto"/>
            <w:right w:val="none" w:sz="0" w:space="0" w:color="auto"/>
          </w:divBdr>
        </w:div>
        <w:div w:id="328171246">
          <w:marLeft w:val="360"/>
          <w:marRight w:val="0"/>
          <w:marTop w:val="0"/>
          <w:marBottom w:val="72"/>
          <w:divBdr>
            <w:top w:val="none" w:sz="0" w:space="0" w:color="auto"/>
            <w:left w:val="none" w:sz="0" w:space="0" w:color="auto"/>
            <w:bottom w:val="none" w:sz="0" w:space="0" w:color="auto"/>
            <w:right w:val="none" w:sz="0" w:space="0" w:color="auto"/>
          </w:divBdr>
        </w:div>
        <w:div w:id="514004141">
          <w:marLeft w:val="360"/>
          <w:marRight w:val="0"/>
          <w:marTop w:val="0"/>
          <w:marBottom w:val="72"/>
          <w:divBdr>
            <w:top w:val="none" w:sz="0" w:space="0" w:color="auto"/>
            <w:left w:val="none" w:sz="0" w:space="0" w:color="auto"/>
            <w:bottom w:val="none" w:sz="0" w:space="0" w:color="auto"/>
            <w:right w:val="none" w:sz="0" w:space="0" w:color="auto"/>
          </w:divBdr>
        </w:div>
        <w:div w:id="550114465">
          <w:marLeft w:val="360"/>
          <w:marRight w:val="0"/>
          <w:marTop w:val="0"/>
          <w:marBottom w:val="72"/>
          <w:divBdr>
            <w:top w:val="none" w:sz="0" w:space="0" w:color="auto"/>
            <w:left w:val="none" w:sz="0" w:space="0" w:color="auto"/>
            <w:bottom w:val="none" w:sz="0" w:space="0" w:color="auto"/>
            <w:right w:val="none" w:sz="0" w:space="0" w:color="auto"/>
          </w:divBdr>
        </w:div>
        <w:div w:id="926035801">
          <w:marLeft w:val="360"/>
          <w:marRight w:val="0"/>
          <w:marTop w:val="0"/>
          <w:marBottom w:val="72"/>
          <w:divBdr>
            <w:top w:val="none" w:sz="0" w:space="0" w:color="auto"/>
            <w:left w:val="none" w:sz="0" w:space="0" w:color="auto"/>
            <w:bottom w:val="none" w:sz="0" w:space="0" w:color="auto"/>
            <w:right w:val="none" w:sz="0" w:space="0" w:color="auto"/>
          </w:divBdr>
        </w:div>
        <w:div w:id="994987738">
          <w:marLeft w:val="360"/>
          <w:marRight w:val="0"/>
          <w:marTop w:val="0"/>
          <w:marBottom w:val="72"/>
          <w:divBdr>
            <w:top w:val="none" w:sz="0" w:space="0" w:color="auto"/>
            <w:left w:val="none" w:sz="0" w:space="0" w:color="auto"/>
            <w:bottom w:val="none" w:sz="0" w:space="0" w:color="auto"/>
            <w:right w:val="none" w:sz="0" w:space="0" w:color="auto"/>
          </w:divBdr>
          <w:divsChild>
            <w:div w:id="322440942">
              <w:marLeft w:val="360"/>
              <w:marRight w:val="0"/>
              <w:marTop w:val="0"/>
              <w:marBottom w:val="0"/>
              <w:divBdr>
                <w:top w:val="none" w:sz="0" w:space="0" w:color="auto"/>
                <w:left w:val="none" w:sz="0" w:space="0" w:color="auto"/>
                <w:bottom w:val="none" w:sz="0" w:space="0" w:color="auto"/>
                <w:right w:val="none" w:sz="0" w:space="0" w:color="auto"/>
              </w:divBdr>
            </w:div>
            <w:div w:id="482547124">
              <w:marLeft w:val="360"/>
              <w:marRight w:val="0"/>
              <w:marTop w:val="0"/>
              <w:marBottom w:val="0"/>
              <w:divBdr>
                <w:top w:val="none" w:sz="0" w:space="0" w:color="auto"/>
                <w:left w:val="none" w:sz="0" w:space="0" w:color="auto"/>
                <w:bottom w:val="none" w:sz="0" w:space="0" w:color="auto"/>
                <w:right w:val="none" w:sz="0" w:space="0" w:color="auto"/>
              </w:divBdr>
            </w:div>
            <w:div w:id="700130544">
              <w:marLeft w:val="360"/>
              <w:marRight w:val="0"/>
              <w:marTop w:val="0"/>
              <w:marBottom w:val="0"/>
              <w:divBdr>
                <w:top w:val="none" w:sz="0" w:space="0" w:color="auto"/>
                <w:left w:val="none" w:sz="0" w:space="0" w:color="auto"/>
                <w:bottom w:val="none" w:sz="0" w:space="0" w:color="auto"/>
                <w:right w:val="none" w:sz="0" w:space="0" w:color="auto"/>
              </w:divBdr>
            </w:div>
          </w:divsChild>
        </w:div>
        <w:div w:id="1451626217">
          <w:marLeft w:val="360"/>
          <w:marRight w:val="0"/>
          <w:marTop w:val="0"/>
          <w:marBottom w:val="72"/>
          <w:divBdr>
            <w:top w:val="none" w:sz="0" w:space="0" w:color="auto"/>
            <w:left w:val="none" w:sz="0" w:space="0" w:color="auto"/>
            <w:bottom w:val="none" w:sz="0" w:space="0" w:color="auto"/>
            <w:right w:val="none" w:sz="0" w:space="0" w:color="auto"/>
          </w:divBdr>
        </w:div>
        <w:div w:id="1776630619">
          <w:marLeft w:val="360"/>
          <w:marRight w:val="0"/>
          <w:marTop w:val="0"/>
          <w:marBottom w:val="72"/>
          <w:divBdr>
            <w:top w:val="none" w:sz="0" w:space="0" w:color="auto"/>
            <w:left w:val="none" w:sz="0" w:space="0" w:color="auto"/>
            <w:bottom w:val="none" w:sz="0" w:space="0" w:color="auto"/>
            <w:right w:val="none" w:sz="0" w:space="0" w:color="auto"/>
          </w:divBdr>
        </w:div>
        <w:div w:id="2112701237">
          <w:marLeft w:val="360"/>
          <w:marRight w:val="0"/>
          <w:marTop w:val="0"/>
          <w:marBottom w:val="72"/>
          <w:divBdr>
            <w:top w:val="none" w:sz="0" w:space="0" w:color="auto"/>
            <w:left w:val="none" w:sz="0" w:space="0" w:color="auto"/>
            <w:bottom w:val="none" w:sz="0" w:space="0" w:color="auto"/>
            <w:right w:val="none" w:sz="0" w:space="0" w:color="auto"/>
          </w:divBdr>
        </w:div>
      </w:divsChild>
    </w:div>
    <w:div w:id="573128970">
      <w:bodyDiv w:val="1"/>
      <w:marLeft w:val="0"/>
      <w:marRight w:val="0"/>
      <w:marTop w:val="0"/>
      <w:marBottom w:val="0"/>
      <w:divBdr>
        <w:top w:val="none" w:sz="0" w:space="0" w:color="auto"/>
        <w:left w:val="none" w:sz="0" w:space="0" w:color="auto"/>
        <w:bottom w:val="none" w:sz="0" w:space="0" w:color="auto"/>
        <w:right w:val="none" w:sz="0" w:space="0" w:color="auto"/>
      </w:divBdr>
    </w:div>
    <w:div w:id="592740074">
      <w:bodyDiv w:val="1"/>
      <w:marLeft w:val="0"/>
      <w:marRight w:val="0"/>
      <w:marTop w:val="0"/>
      <w:marBottom w:val="0"/>
      <w:divBdr>
        <w:top w:val="none" w:sz="0" w:space="0" w:color="auto"/>
        <w:left w:val="none" w:sz="0" w:space="0" w:color="auto"/>
        <w:bottom w:val="none" w:sz="0" w:space="0" w:color="auto"/>
        <w:right w:val="none" w:sz="0" w:space="0" w:color="auto"/>
      </w:divBdr>
    </w:div>
    <w:div w:id="666790777">
      <w:bodyDiv w:val="1"/>
      <w:marLeft w:val="0"/>
      <w:marRight w:val="0"/>
      <w:marTop w:val="0"/>
      <w:marBottom w:val="0"/>
      <w:divBdr>
        <w:top w:val="none" w:sz="0" w:space="0" w:color="auto"/>
        <w:left w:val="none" w:sz="0" w:space="0" w:color="auto"/>
        <w:bottom w:val="none" w:sz="0" w:space="0" w:color="auto"/>
        <w:right w:val="none" w:sz="0" w:space="0" w:color="auto"/>
      </w:divBdr>
    </w:div>
    <w:div w:id="697702257">
      <w:bodyDiv w:val="1"/>
      <w:marLeft w:val="0"/>
      <w:marRight w:val="0"/>
      <w:marTop w:val="0"/>
      <w:marBottom w:val="0"/>
      <w:divBdr>
        <w:top w:val="none" w:sz="0" w:space="0" w:color="auto"/>
        <w:left w:val="none" w:sz="0" w:space="0" w:color="auto"/>
        <w:bottom w:val="none" w:sz="0" w:space="0" w:color="auto"/>
        <w:right w:val="none" w:sz="0" w:space="0" w:color="auto"/>
      </w:divBdr>
      <w:divsChild>
        <w:div w:id="102695867">
          <w:marLeft w:val="360"/>
          <w:marRight w:val="0"/>
          <w:marTop w:val="0"/>
          <w:marBottom w:val="72"/>
          <w:divBdr>
            <w:top w:val="none" w:sz="0" w:space="0" w:color="auto"/>
            <w:left w:val="none" w:sz="0" w:space="0" w:color="auto"/>
            <w:bottom w:val="none" w:sz="0" w:space="0" w:color="auto"/>
            <w:right w:val="none" w:sz="0" w:space="0" w:color="auto"/>
          </w:divBdr>
        </w:div>
        <w:div w:id="2074961861">
          <w:marLeft w:val="360"/>
          <w:marRight w:val="0"/>
          <w:marTop w:val="72"/>
          <w:marBottom w:val="72"/>
          <w:divBdr>
            <w:top w:val="none" w:sz="0" w:space="0" w:color="auto"/>
            <w:left w:val="none" w:sz="0" w:space="0" w:color="auto"/>
            <w:bottom w:val="none" w:sz="0" w:space="0" w:color="auto"/>
            <w:right w:val="none" w:sz="0" w:space="0" w:color="auto"/>
          </w:divBdr>
        </w:div>
      </w:divsChild>
    </w:div>
    <w:div w:id="700782738">
      <w:bodyDiv w:val="1"/>
      <w:marLeft w:val="0"/>
      <w:marRight w:val="0"/>
      <w:marTop w:val="0"/>
      <w:marBottom w:val="0"/>
      <w:divBdr>
        <w:top w:val="none" w:sz="0" w:space="0" w:color="auto"/>
        <w:left w:val="none" w:sz="0" w:space="0" w:color="auto"/>
        <w:bottom w:val="none" w:sz="0" w:space="0" w:color="auto"/>
        <w:right w:val="none" w:sz="0" w:space="0" w:color="auto"/>
      </w:divBdr>
      <w:divsChild>
        <w:div w:id="145978575">
          <w:marLeft w:val="360"/>
          <w:marRight w:val="0"/>
          <w:marTop w:val="0"/>
          <w:marBottom w:val="72"/>
          <w:divBdr>
            <w:top w:val="none" w:sz="0" w:space="0" w:color="auto"/>
            <w:left w:val="none" w:sz="0" w:space="0" w:color="auto"/>
            <w:bottom w:val="none" w:sz="0" w:space="0" w:color="auto"/>
            <w:right w:val="none" w:sz="0" w:space="0" w:color="auto"/>
          </w:divBdr>
          <w:divsChild>
            <w:div w:id="1146897745">
              <w:marLeft w:val="360"/>
              <w:marRight w:val="0"/>
              <w:marTop w:val="0"/>
              <w:marBottom w:val="0"/>
              <w:divBdr>
                <w:top w:val="none" w:sz="0" w:space="0" w:color="auto"/>
                <w:left w:val="none" w:sz="0" w:space="0" w:color="auto"/>
                <w:bottom w:val="none" w:sz="0" w:space="0" w:color="auto"/>
                <w:right w:val="none" w:sz="0" w:space="0" w:color="auto"/>
              </w:divBdr>
            </w:div>
            <w:div w:id="1471361535">
              <w:marLeft w:val="360"/>
              <w:marRight w:val="0"/>
              <w:marTop w:val="0"/>
              <w:marBottom w:val="0"/>
              <w:divBdr>
                <w:top w:val="none" w:sz="0" w:space="0" w:color="auto"/>
                <w:left w:val="none" w:sz="0" w:space="0" w:color="auto"/>
                <w:bottom w:val="none" w:sz="0" w:space="0" w:color="auto"/>
                <w:right w:val="none" w:sz="0" w:space="0" w:color="auto"/>
              </w:divBdr>
            </w:div>
          </w:divsChild>
        </w:div>
        <w:div w:id="1455753665">
          <w:marLeft w:val="360"/>
          <w:marRight w:val="0"/>
          <w:marTop w:val="0"/>
          <w:marBottom w:val="72"/>
          <w:divBdr>
            <w:top w:val="none" w:sz="0" w:space="0" w:color="auto"/>
            <w:left w:val="none" w:sz="0" w:space="0" w:color="auto"/>
            <w:bottom w:val="none" w:sz="0" w:space="0" w:color="auto"/>
            <w:right w:val="none" w:sz="0" w:space="0" w:color="auto"/>
          </w:divBdr>
        </w:div>
      </w:divsChild>
    </w:div>
    <w:div w:id="732705779">
      <w:bodyDiv w:val="1"/>
      <w:marLeft w:val="0"/>
      <w:marRight w:val="0"/>
      <w:marTop w:val="0"/>
      <w:marBottom w:val="0"/>
      <w:divBdr>
        <w:top w:val="none" w:sz="0" w:space="0" w:color="auto"/>
        <w:left w:val="none" w:sz="0" w:space="0" w:color="auto"/>
        <w:bottom w:val="none" w:sz="0" w:space="0" w:color="auto"/>
        <w:right w:val="none" w:sz="0" w:space="0" w:color="auto"/>
      </w:divBdr>
    </w:div>
    <w:div w:id="740565195">
      <w:bodyDiv w:val="1"/>
      <w:marLeft w:val="0"/>
      <w:marRight w:val="0"/>
      <w:marTop w:val="0"/>
      <w:marBottom w:val="0"/>
      <w:divBdr>
        <w:top w:val="none" w:sz="0" w:space="0" w:color="auto"/>
        <w:left w:val="none" w:sz="0" w:space="0" w:color="auto"/>
        <w:bottom w:val="none" w:sz="0" w:space="0" w:color="auto"/>
        <w:right w:val="none" w:sz="0" w:space="0" w:color="auto"/>
      </w:divBdr>
    </w:div>
    <w:div w:id="791439127">
      <w:bodyDiv w:val="1"/>
      <w:marLeft w:val="0"/>
      <w:marRight w:val="0"/>
      <w:marTop w:val="0"/>
      <w:marBottom w:val="0"/>
      <w:divBdr>
        <w:top w:val="none" w:sz="0" w:space="0" w:color="auto"/>
        <w:left w:val="none" w:sz="0" w:space="0" w:color="auto"/>
        <w:bottom w:val="none" w:sz="0" w:space="0" w:color="auto"/>
        <w:right w:val="none" w:sz="0" w:space="0" w:color="auto"/>
      </w:divBdr>
      <w:divsChild>
        <w:div w:id="608052918">
          <w:marLeft w:val="0"/>
          <w:marRight w:val="0"/>
          <w:marTop w:val="0"/>
          <w:marBottom w:val="0"/>
          <w:divBdr>
            <w:top w:val="none" w:sz="0" w:space="0" w:color="auto"/>
            <w:left w:val="none" w:sz="0" w:space="0" w:color="auto"/>
            <w:bottom w:val="none" w:sz="0" w:space="0" w:color="auto"/>
            <w:right w:val="none" w:sz="0" w:space="0" w:color="auto"/>
          </w:divBdr>
          <w:divsChild>
            <w:div w:id="688874958">
              <w:marLeft w:val="0"/>
              <w:marRight w:val="0"/>
              <w:marTop w:val="0"/>
              <w:marBottom w:val="0"/>
              <w:divBdr>
                <w:top w:val="none" w:sz="0" w:space="0" w:color="auto"/>
                <w:left w:val="none" w:sz="0" w:space="0" w:color="auto"/>
                <w:bottom w:val="none" w:sz="0" w:space="0" w:color="auto"/>
                <w:right w:val="none" w:sz="0" w:space="0" w:color="auto"/>
              </w:divBdr>
              <w:divsChild>
                <w:div w:id="961227817">
                  <w:marLeft w:val="0"/>
                  <w:marRight w:val="0"/>
                  <w:marTop w:val="0"/>
                  <w:marBottom w:val="0"/>
                  <w:divBdr>
                    <w:top w:val="none" w:sz="0" w:space="0" w:color="auto"/>
                    <w:left w:val="none" w:sz="0" w:space="0" w:color="auto"/>
                    <w:bottom w:val="none" w:sz="0" w:space="0" w:color="auto"/>
                    <w:right w:val="none" w:sz="0" w:space="0" w:color="auto"/>
                  </w:divBdr>
                  <w:divsChild>
                    <w:div w:id="1841038384">
                      <w:marLeft w:val="0"/>
                      <w:marRight w:val="0"/>
                      <w:marTop w:val="0"/>
                      <w:marBottom w:val="0"/>
                      <w:divBdr>
                        <w:top w:val="none" w:sz="0" w:space="0" w:color="auto"/>
                        <w:left w:val="none" w:sz="0" w:space="0" w:color="auto"/>
                        <w:bottom w:val="none" w:sz="0" w:space="0" w:color="auto"/>
                        <w:right w:val="none" w:sz="0" w:space="0" w:color="auto"/>
                      </w:divBdr>
                      <w:divsChild>
                        <w:div w:id="1429227541">
                          <w:marLeft w:val="0"/>
                          <w:marRight w:val="0"/>
                          <w:marTop w:val="0"/>
                          <w:marBottom w:val="0"/>
                          <w:divBdr>
                            <w:top w:val="none" w:sz="0" w:space="0" w:color="auto"/>
                            <w:left w:val="none" w:sz="0" w:space="0" w:color="auto"/>
                            <w:bottom w:val="none" w:sz="0" w:space="0" w:color="auto"/>
                            <w:right w:val="none" w:sz="0" w:space="0" w:color="auto"/>
                          </w:divBdr>
                          <w:divsChild>
                            <w:div w:id="1820264791">
                              <w:marLeft w:val="0"/>
                              <w:marRight w:val="0"/>
                              <w:marTop w:val="0"/>
                              <w:marBottom w:val="0"/>
                              <w:divBdr>
                                <w:top w:val="none" w:sz="0" w:space="0" w:color="auto"/>
                                <w:left w:val="none" w:sz="0" w:space="0" w:color="auto"/>
                                <w:bottom w:val="none" w:sz="0" w:space="0" w:color="auto"/>
                                <w:right w:val="none" w:sz="0" w:space="0" w:color="auto"/>
                              </w:divBdr>
                              <w:divsChild>
                                <w:div w:id="1595285219">
                                  <w:marLeft w:val="0"/>
                                  <w:marRight w:val="0"/>
                                  <w:marTop w:val="0"/>
                                  <w:marBottom w:val="0"/>
                                  <w:divBdr>
                                    <w:top w:val="none" w:sz="0" w:space="0" w:color="auto"/>
                                    <w:left w:val="none" w:sz="0" w:space="0" w:color="auto"/>
                                    <w:bottom w:val="none" w:sz="0" w:space="0" w:color="auto"/>
                                    <w:right w:val="none" w:sz="0" w:space="0" w:color="auto"/>
                                  </w:divBdr>
                                  <w:divsChild>
                                    <w:div w:id="1910190393">
                                      <w:marLeft w:val="0"/>
                                      <w:marRight w:val="0"/>
                                      <w:marTop w:val="0"/>
                                      <w:marBottom w:val="0"/>
                                      <w:divBdr>
                                        <w:top w:val="none" w:sz="0" w:space="0" w:color="auto"/>
                                        <w:left w:val="none" w:sz="0" w:space="0" w:color="auto"/>
                                        <w:bottom w:val="none" w:sz="0" w:space="0" w:color="auto"/>
                                        <w:right w:val="none" w:sz="0" w:space="0" w:color="auto"/>
                                      </w:divBdr>
                                      <w:divsChild>
                                        <w:div w:id="1979727853">
                                          <w:marLeft w:val="0"/>
                                          <w:marRight w:val="0"/>
                                          <w:marTop w:val="0"/>
                                          <w:marBottom w:val="0"/>
                                          <w:divBdr>
                                            <w:top w:val="none" w:sz="0" w:space="0" w:color="auto"/>
                                            <w:left w:val="none" w:sz="0" w:space="0" w:color="auto"/>
                                            <w:bottom w:val="none" w:sz="0" w:space="0" w:color="auto"/>
                                            <w:right w:val="none" w:sz="0" w:space="0" w:color="auto"/>
                                          </w:divBdr>
                                          <w:divsChild>
                                            <w:div w:id="23599486">
                                              <w:marLeft w:val="0"/>
                                              <w:marRight w:val="0"/>
                                              <w:marTop w:val="0"/>
                                              <w:marBottom w:val="0"/>
                                              <w:divBdr>
                                                <w:top w:val="none" w:sz="0" w:space="0" w:color="auto"/>
                                                <w:left w:val="none" w:sz="0" w:space="0" w:color="auto"/>
                                                <w:bottom w:val="none" w:sz="0" w:space="0" w:color="auto"/>
                                                <w:right w:val="none" w:sz="0" w:space="0" w:color="auto"/>
                                              </w:divBdr>
                                              <w:divsChild>
                                                <w:div w:id="1129711963">
                                                  <w:marLeft w:val="0"/>
                                                  <w:marRight w:val="0"/>
                                                  <w:marTop w:val="0"/>
                                                  <w:marBottom w:val="0"/>
                                                  <w:divBdr>
                                                    <w:top w:val="none" w:sz="0" w:space="0" w:color="auto"/>
                                                    <w:left w:val="none" w:sz="0" w:space="0" w:color="auto"/>
                                                    <w:bottom w:val="none" w:sz="0" w:space="0" w:color="auto"/>
                                                    <w:right w:val="none" w:sz="0" w:space="0" w:color="auto"/>
                                                  </w:divBdr>
                                                  <w:divsChild>
                                                    <w:div w:id="961574088">
                                                      <w:marLeft w:val="0"/>
                                                      <w:marRight w:val="0"/>
                                                      <w:marTop w:val="0"/>
                                                      <w:marBottom w:val="0"/>
                                                      <w:divBdr>
                                                        <w:top w:val="none" w:sz="0" w:space="0" w:color="auto"/>
                                                        <w:left w:val="none" w:sz="0" w:space="0" w:color="auto"/>
                                                        <w:bottom w:val="none" w:sz="0" w:space="0" w:color="auto"/>
                                                        <w:right w:val="none" w:sz="0" w:space="0" w:color="auto"/>
                                                      </w:divBdr>
                                                    </w:div>
                                                  </w:divsChild>
                                                </w:div>
                                                <w:div w:id="1786148932">
                                                  <w:marLeft w:val="0"/>
                                                  <w:marRight w:val="0"/>
                                                  <w:marTop w:val="0"/>
                                                  <w:marBottom w:val="0"/>
                                                  <w:divBdr>
                                                    <w:top w:val="none" w:sz="0" w:space="0" w:color="auto"/>
                                                    <w:left w:val="none" w:sz="0" w:space="0" w:color="auto"/>
                                                    <w:bottom w:val="none" w:sz="0" w:space="0" w:color="auto"/>
                                                    <w:right w:val="none" w:sz="0" w:space="0" w:color="auto"/>
                                                  </w:divBdr>
                                                </w:div>
                                              </w:divsChild>
                                            </w:div>
                                            <w:div w:id="187372679">
                                              <w:marLeft w:val="0"/>
                                              <w:marRight w:val="0"/>
                                              <w:marTop w:val="0"/>
                                              <w:marBottom w:val="0"/>
                                              <w:divBdr>
                                                <w:top w:val="none" w:sz="0" w:space="0" w:color="auto"/>
                                                <w:left w:val="none" w:sz="0" w:space="0" w:color="auto"/>
                                                <w:bottom w:val="none" w:sz="0" w:space="0" w:color="auto"/>
                                                <w:right w:val="none" w:sz="0" w:space="0" w:color="auto"/>
                                              </w:divBdr>
                                              <w:divsChild>
                                                <w:div w:id="475412681">
                                                  <w:marLeft w:val="0"/>
                                                  <w:marRight w:val="0"/>
                                                  <w:marTop w:val="0"/>
                                                  <w:marBottom w:val="0"/>
                                                  <w:divBdr>
                                                    <w:top w:val="none" w:sz="0" w:space="0" w:color="auto"/>
                                                    <w:left w:val="none" w:sz="0" w:space="0" w:color="auto"/>
                                                    <w:bottom w:val="none" w:sz="0" w:space="0" w:color="auto"/>
                                                    <w:right w:val="none" w:sz="0" w:space="0" w:color="auto"/>
                                                  </w:divBdr>
                                                </w:div>
                                              </w:divsChild>
                                            </w:div>
                                            <w:div w:id="452986486">
                                              <w:marLeft w:val="0"/>
                                              <w:marRight w:val="0"/>
                                              <w:marTop w:val="0"/>
                                              <w:marBottom w:val="0"/>
                                              <w:divBdr>
                                                <w:top w:val="none" w:sz="0" w:space="0" w:color="auto"/>
                                                <w:left w:val="none" w:sz="0" w:space="0" w:color="auto"/>
                                                <w:bottom w:val="none" w:sz="0" w:space="0" w:color="auto"/>
                                                <w:right w:val="none" w:sz="0" w:space="0" w:color="auto"/>
                                              </w:divBdr>
                                              <w:divsChild>
                                                <w:div w:id="25579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0997635">
      <w:bodyDiv w:val="1"/>
      <w:marLeft w:val="0"/>
      <w:marRight w:val="0"/>
      <w:marTop w:val="0"/>
      <w:marBottom w:val="0"/>
      <w:divBdr>
        <w:top w:val="none" w:sz="0" w:space="0" w:color="auto"/>
        <w:left w:val="none" w:sz="0" w:space="0" w:color="auto"/>
        <w:bottom w:val="none" w:sz="0" w:space="0" w:color="auto"/>
        <w:right w:val="none" w:sz="0" w:space="0" w:color="auto"/>
      </w:divBdr>
    </w:div>
    <w:div w:id="831870203">
      <w:bodyDiv w:val="1"/>
      <w:marLeft w:val="0"/>
      <w:marRight w:val="0"/>
      <w:marTop w:val="0"/>
      <w:marBottom w:val="0"/>
      <w:divBdr>
        <w:top w:val="none" w:sz="0" w:space="0" w:color="auto"/>
        <w:left w:val="none" w:sz="0" w:space="0" w:color="auto"/>
        <w:bottom w:val="none" w:sz="0" w:space="0" w:color="auto"/>
        <w:right w:val="none" w:sz="0" w:space="0" w:color="auto"/>
      </w:divBdr>
      <w:divsChild>
        <w:div w:id="698968773">
          <w:marLeft w:val="0"/>
          <w:marRight w:val="0"/>
          <w:marTop w:val="72"/>
          <w:marBottom w:val="0"/>
          <w:divBdr>
            <w:top w:val="none" w:sz="0" w:space="0" w:color="auto"/>
            <w:left w:val="none" w:sz="0" w:space="0" w:color="auto"/>
            <w:bottom w:val="none" w:sz="0" w:space="0" w:color="auto"/>
            <w:right w:val="none" w:sz="0" w:space="0" w:color="auto"/>
          </w:divBdr>
        </w:div>
        <w:div w:id="1937249159">
          <w:marLeft w:val="0"/>
          <w:marRight w:val="0"/>
          <w:marTop w:val="72"/>
          <w:marBottom w:val="0"/>
          <w:divBdr>
            <w:top w:val="none" w:sz="0" w:space="0" w:color="auto"/>
            <w:left w:val="none" w:sz="0" w:space="0" w:color="auto"/>
            <w:bottom w:val="none" w:sz="0" w:space="0" w:color="auto"/>
            <w:right w:val="none" w:sz="0" w:space="0" w:color="auto"/>
          </w:divBdr>
        </w:div>
      </w:divsChild>
    </w:div>
    <w:div w:id="853419927">
      <w:bodyDiv w:val="1"/>
      <w:marLeft w:val="0"/>
      <w:marRight w:val="0"/>
      <w:marTop w:val="0"/>
      <w:marBottom w:val="0"/>
      <w:divBdr>
        <w:top w:val="none" w:sz="0" w:space="0" w:color="auto"/>
        <w:left w:val="none" w:sz="0" w:space="0" w:color="auto"/>
        <w:bottom w:val="none" w:sz="0" w:space="0" w:color="auto"/>
        <w:right w:val="none" w:sz="0" w:space="0" w:color="auto"/>
      </w:divBdr>
    </w:div>
    <w:div w:id="892154537">
      <w:bodyDiv w:val="1"/>
      <w:marLeft w:val="0"/>
      <w:marRight w:val="0"/>
      <w:marTop w:val="0"/>
      <w:marBottom w:val="0"/>
      <w:divBdr>
        <w:top w:val="none" w:sz="0" w:space="0" w:color="auto"/>
        <w:left w:val="none" w:sz="0" w:space="0" w:color="auto"/>
        <w:bottom w:val="none" w:sz="0" w:space="0" w:color="auto"/>
        <w:right w:val="none" w:sz="0" w:space="0" w:color="auto"/>
      </w:divBdr>
    </w:div>
    <w:div w:id="909658643">
      <w:bodyDiv w:val="1"/>
      <w:marLeft w:val="0"/>
      <w:marRight w:val="0"/>
      <w:marTop w:val="0"/>
      <w:marBottom w:val="0"/>
      <w:divBdr>
        <w:top w:val="none" w:sz="0" w:space="0" w:color="auto"/>
        <w:left w:val="none" w:sz="0" w:space="0" w:color="auto"/>
        <w:bottom w:val="none" w:sz="0" w:space="0" w:color="auto"/>
        <w:right w:val="none" w:sz="0" w:space="0" w:color="auto"/>
      </w:divBdr>
    </w:div>
    <w:div w:id="917861805">
      <w:bodyDiv w:val="1"/>
      <w:marLeft w:val="0"/>
      <w:marRight w:val="0"/>
      <w:marTop w:val="0"/>
      <w:marBottom w:val="0"/>
      <w:divBdr>
        <w:top w:val="none" w:sz="0" w:space="0" w:color="auto"/>
        <w:left w:val="none" w:sz="0" w:space="0" w:color="auto"/>
        <w:bottom w:val="none" w:sz="0" w:space="0" w:color="auto"/>
        <w:right w:val="none" w:sz="0" w:space="0" w:color="auto"/>
      </w:divBdr>
    </w:div>
    <w:div w:id="932276500">
      <w:bodyDiv w:val="1"/>
      <w:marLeft w:val="0"/>
      <w:marRight w:val="0"/>
      <w:marTop w:val="0"/>
      <w:marBottom w:val="0"/>
      <w:divBdr>
        <w:top w:val="none" w:sz="0" w:space="0" w:color="auto"/>
        <w:left w:val="none" w:sz="0" w:space="0" w:color="auto"/>
        <w:bottom w:val="none" w:sz="0" w:space="0" w:color="auto"/>
        <w:right w:val="none" w:sz="0" w:space="0" w:color="auto"/>
      </w:divBdr>
    </w:div>
    <w:div w:id="939069670">
      <w:bodyDiv w:val="1"/>
      <w:marLeft w:val="0"/>
      <w:marRight w:val="0"/>
      <w:marTop w:val="0"/>
      <w:marBottom w:val="0"/>
      <w:divBdr>
        <w:top w:val="none" w:sz="0" w:space="0" w:color="auto"/>
        <w:left w:val="none" w:sz="0" w:space="0" w:color="auto"/>
        <w:bottom w:val="none" w:sz="0" w:space="0" w:color="auto"/>
        <w:right w:val="none" w:sz="0" w:space="0" w:color="auto"/>
      </w:divBdr>
    </w:div>
    <w:div w:id="963081920">
      <w:bodyDiv w:val="1"/>
      <w:marLeft w:val="0"/>
      <w:marRight w:val="0"/>
      <w:marTop w:val="0"/>
      <w:marBottom w:val="0"/>
      <w:divBdr>
        <w:top w:val="none" w:sz="0" w:space="0" w:color="auto"/>
        <w:left w:val="none" w:sz="0" w:space="0" w:color="auto"/>
        <w:bottom w:val="none" w:sz="0" w:space="0" w:color="auto"/>
        <w:right w:val="none" w:sz="0" w:space="0" w:color="auto"/>
      </w:divBdr>
    </w:div>
    <w:div w:id="966010600">
      <w:bodyDiv w:val="1"/>
      <w:marLeft w:val="0"/>
      <w:marRight w:val="0"/>
      <w:marTop w:val="0"/>
      <w:marBottom w:val="0"/>
      <w:divBdr>
        <w:top w:val="none" w:sz="0" w:space="0" w:color="auto"/>
        <w:left w:val="none" w:sz="0" w:space="0" w:color="auto"/>
        <w:bottom w:val="none" w:sz="0" w:space="0" w:color="auto"/>
        <w:right w:val="none" w:sz="0" w:space="0" w:color="auto"/>
      </w:divBdr>
      <w:divsChild>
        <w:div w:id="997466260">
          <w:marLeft w:val="360"/>
          <w:marRight w:val="0"/>
          <w:marTop w:val="72"/>
          <w:marBottom w:val="72"/>
          <w:divBdr>
            <w:top w:val="none" w:sz="0" w:space="0" w:color="auto"/>
            <w:left w:val="none" w:sz="0" w:space="0" w:color="auto"/>
            <w:bottom w:val="none" w:sz="0" w:space="0" w:color="auto"/>
            <w:right w:val="none" w:sz="0" w:space="0" w:color="auto"/>
          </w:divBdr>
        </w:div>
        <w:div w:id="1501389876">
          <w:marLeft w:val="360"/>
          <w:marRight w:val="0"/>
          <w:marTop w:val="0"/>
          <w:marBottom w:val="72"/>
          <w:divBdr>
            <w:top w:val="none" w:sz="0" w:space="0" w:color="auto"/>
            <w:left w:val="none" w:sz="0" w:space="0" w:color="auto"/>
            <w:bottom w:val="none" w:sz="0" w:space="0" w:color="auto"/>
            <w:right w:val="none" w:sz="0" w:space="0" w:color="auto"/>
          </w:divBdr>
        </w:div>
      </w:divsChild>
    </w:div>
    <w:div w:id="1010761832">
      <w:bodyDiv w:val="1"/>
      <w:marLeft w:val="0"/>
      <w:marRight w:val="0"/>
      <w:marTop w:val="0"/>
      <w:marBottom w:val="0"/>
      <w:divBdr>
        <w:top w:val="none" w:sz="0" w:space="0" w:color="auto"/>
        <w:left w:val="none" w:sz="0" w:space="0" w:color="auto"/>
        <w:bottom w:val="none" w:sz="0" w:space="0" w:color="auto"/>
        <w:right w:val="none" w:sz="0" w:space="0" w:color="auto"/>
      </w:divBdr>
    </w:div>
    <w:div w:id="1046294080">
      <w:bodyDiv w:val="1"/>
      <w:marLeft w:val="0"/>
      <w:marRight w:val="0"/>
      <w:marTop w:val="0"/>
      <w:marBottom w:val="0"/>
      <w:divBdr>
        <w:top w:val="none" w:sz="0" w:space="0" w:color="auto"/>
        <w:left w:val="none" w:sz="0" w:space="0" w:color="auto"/>
        <w:bottom w:val="none" w:sz="0" w:space="0" w:color="auto"/>
        <w:right w:val="none" w:sz="0" w:space="0" w:color="auto"/>
      </w:divBdr>
      <w:divsChild>
        <w:div w:id="304433600">
          <w:marLeft w:val="360"/>
          <w:marRight w:val="0"/>
          <w:marTop w:val="72"/>
          <w:marBottom w:val="72"/>
          <w:divBdr>
            <w:top w:val="none" w:sz="0" w:space="0" w:color="auto"/>
            <w:left w:val="none" w:sz="0" w:space="0" w:color="auto"/>
            <w:bottom w:val="none" w:sz="0" w:space="0" w:color="auto"/>
            <w:right w:val="none" w:sz="0" w:space="0" w:color="auto"/>
          </w:divBdr>
          <w:divsChild>
            <w:div w:id="173035560">
              <w:marLeft w:val="360"/>
              <w:marRight w:val="0"/>
              <w:marTop w:val="0"/>
              <w:marBottom w:val="0"/>
              <w:divBdr>
                <w:top w:val="none" w:sz="0" w:space="0" w:color="auto"/>
                <w:left w:val="none" w:sz="0" w:space="0" w:color="auto"/>
                <w:bottom w:val="none" w:sz="0" w:space="0" w:color="auto"/>
                <w:right w:val="none" w:sz="0" w:space="0" w:color="auto"/>
              </w:divBdr>
            </w:div>
            <w:div w:id="361439281">
              <w:marLeft w:val="360"/>
              <w:marRight w:val="0"/>
              <w:marTop w:val="0"/>
              <w:marBottom w:val="0"/>
              <w:divBdr>
                <w:top w:val="none" w:sz="0" w:space="0" w:color="auto"/>
                <w:left w:val="none" w:sz="0" w:space="0" w:color="auto"/>
                <w:bottom w:val="none" w:sz="0" w:space="0" w:color="auto"/>
                <w:right w:val="none" w:sz="0" w:space="0" w:color="auto"/>
              </w:divBdr>
            </w:div>
            <w:div w:id="518742908">
              <w:marLeft w:val="360"/>
              <w:marRight w:val="0"/>
              <w:marTop w:val="0"/>
              <w:marBottom w:val="0"/>
              <w:divBdr>
                <w:top w:val="none" w:sz="0" w:space="0" w:color="auto"/>
                <w:left w:val="none" w:sz="0" w:space="0" w:color="auto"/>
                <w:bottom w:val="none" w:sz="0" w:space="0" w:color="auto"/>
                <w:right w:val="none" w:sz="0" w:space="0" w:color="auto"/>
              </w:divBdr>
            </w:div>
            <w:div w:id="519199246">
              <w:marLeft w:val="360"/>
              <w:marRight w:val="0"/>
              <w:marTop w:val="0"/>
              <w:marBottom w:val="0"/>
              <w:divBdr>
                <w:top w:val="none" w:sz="0" w:space="0" w:color="auto"/>
                <w:left w:val="none" w:sz="0" w:space="0" w:color="auto"/>
                <w:bottom w:val="none" w:sz="0" w:space="0" w:color="auto"/>
                <w:right w:val="none" w:sz="0" w:space="0" w:color="auto"/>
              </w:divBdr>
            </w:div>
            <w:div w:id="965358496">
              <w:marLeft w:val="360"/>
              <w:marRight w:val="0"/>
              <w:marTop w:val="0"/>
              <w:marBottom w:val="0"/>
              <w:divBdr>
                <w:top w:val="none" w:sz="0" w:space="0" w:color="auto"/>
                <w:left w:val="none" w:sz="0" w:space="0" w:color="auto"/>
                <w:bottom w:val="none" w:sz="0" w:space="0" w:color="auto"/>
                <w:right w:val="none" w:sz="0" w:space="0" w:color="auto"/>
              </w:divBdr>
            </w:div>
            <w:div w:id="1142770548">
              <w:marLeft w:val="360"/>
              <w:marRight w:val="0"/>
              <w:marTop w:val="0"/>
              <w:marBottom w:val="0"/>
              <w:divBdr>
                <w:top w:val="none" w:sz="0" w:space="0" w:color="auto"/>
                <w:left w:val="none" w:sz="0" w:space="0" w:color="auto"/>
                <w:bottom w:val="none" w:sz="0" w:space="0" w:color="auto"/>
                <w:right w:val="none" w:sz="0" w:space="0" w:color="auto"/>
              </w:divBdr>
            </w:div>
            <w:div w:id="1188639388">
              <w:marLeft w:val="360"/>
              <w:marRight w:val="0"/>
              <w:marTop w:val="0"/>
              <w:marBottom w:val="0"/>
              <w:divBdr>
                <w:top w:val="none" w:sz="0" w:space="0" w:color="auto"/>
                <w:left w:val="none" w:sz="0" w:space="0" w:color="auto"/>
                <w:bottom w:val="none" w:sz="0" w:space="0" w:color="auto"/>
                <w:right w:val="none" w:sz="0" w:space="0" w:color="auto"/>
              </w:divBdr>
            </w:div>
            <w:div w:id="1986543128">
              <w:marLeft w:val="360"/>
              <w:marRight w:val="0"/>
              <w:marTop w:val="0"/>
              <w:marBottom w:val="0"/>
              <w:divBdr>
                <w:top w:val="none" w:sz="0" w:space="0" w:color="auto"/>
                <w:left w:val="none" w:sz="0" w:space="0" w:color="auto"/>
                <w:bottom w:val="none" w:sz="0" w:space="0" w:color="auto"/>
                <w:right w:val="none" w:sz="0" w:space="0" w:color="auto"/>
              </w:divBdr>
            </w:div>
          </w:divsChild>
        </w:div>
        <w:div w:id="413089241">
          <w:marLeft w:val="360"/>
          <w:marRight w:val="0"/>
          <w:marTop w:val="0"/>
          <w:marBottom w:val="72"/>
          <w:divBdr>
            <w:top w:val="none" w:sz="0" w:space="0" w:color="auto"/>
            <w:left w:val="none" w:sz="0" w:space="0" w:color="auto"/>
            <w:bottom w:val="none" w:sz="0" w:space="0" w:color="auto"/>
            <w:right w:val="none" w:sz="0" w:space="0" w:color="auto"/>
          </w:divBdr>
        </w:div>
        <w:div w:id="1397120813">
          <w:marLeft w:val="360"/>
          <w:marRight w:val="0"/>
          <w:marTop w:val="0"/>
          <w:marBottom w:val="72"/>
          <w:divBdr>
            <w:top w:val="none" w:sz="0" w:space="0" w:color="auto"/>
            <w:left w:val="none" w:sz="0" w:space="0" w:color="auto"/>
            <w:bottom w:val="none" w:sz="0" w:space="0" w:color="auto"/>
            <w:right w:val="none" w:sz="0" w:space="0" w:color="auto"/>
          </w:divBdr>
        </w:div>
        <w:div w:id="1470826879">
          <w:marLeft w:val="360"/>
          <w:marRight w:val="0"/>
          <w:marTop w:val="0"/>
          <w:marBottom w:val="72"/>
          <w:divBdr>
            <w:top w:val="none" w:sz="0" w:space="0" w:color="auto"/>
            <w:left w:val="none" w:sz="0" w:space="0" w:color="auto"/>
            <w:bottom w:val="none" w:sz="0" w:space="0" w:color="auto"/>
            <w:right w:val="none" w:sz="0" w:space="0" w:color="auto"/>
          </w:divBdr>
        </w:div>
        <w:div w:id="1595356054">
          <w:marLeft w:val="360"/>
          <w:marRight w:val="0"/>
          <w:marTop w:val="0"/>
          <w:marBottom w:val="72"/>
          <w:divBdr>
            <w:top w:val="none" w:sz="0" w:space="0" w:color="auto"/>
            <w:left w:val="none" w:sz="0" w:space="0" w:color="auto"/>
            <w:bottom w:val="none" w:sz="0" w:space="0" w:color="auto"/>
            <w:right w:val="none" w:sz="0" w:space="0" w:color="auto"/>
          </w:divBdr>
        </w:div>
        <w:div w:id="1817718549">
          <w:marLeft w:val="360"/>
          <w:marRight w:val="0"/>
          <w:marTop w:val="0"/>
          <w:marBottom w:val="72"/>
          <w:divBdr>
            <w:top w:val="none" w:sz="0" w:space="0" w:color="auto"/>
            <w:left w:val="none" w:sz="0" w:space="0" w:color="auto"/>
            <w:bottom w:val="none" w:sz="0" w:space="0" w:color="auto"/>
            <w:right w:val="none" w:sz="0" w:space="0" w:color="auto"/>
          </w:divBdr>
        </w:div>
      </w:divsChild>
    </w:div>
    <w:div w:id="1077021014">
      <w:bodyDiv w:val="1"/>
      <w:marLeft w:val="0"/>
      <w:marRight w:val="0"/>
      <w:marTop w:val="0"/>
      <w:marBottom w:val="0"/>
      <w:divBdr>
        <w:top w:val="none" w:sz="0" w:space="0" w:color="auto"/>
        <w:left w:val="none" w:sz="0" w:space="0" w:color="auto"/>
        <w:bottom w:val="none" w:sz="0" w:space="0" w:color="auto"/>
        <w:right w:val="none" w:sz="0" w:space="0" w:color="auto"/>
      </w:divBdr>
    </w:div>
    <w:div w:id="1084955184">
      <w:bodyDiv w:val="1"/>
      <w:marLeft w:val="0"/>
      <w:marRight w:val="0"/>
      <w:marTop w:val="0"/>
      <w:marBottom w:val="0"/>
      <w:divBdr>
        <w:top w:val="none" w:sz="0" w:space="0" w:color="auto"/>
        <w:left w:val="none" w:sz="0" w:space="0" w:color="auto"/>
        <w:bottom w:val="none" w:sz="0" w:space="0" w:color="auto"/>
        <w:right w:val="none" w:sz="0" w:space="0" w:color="auto"/>
      </w:divBdr>
    </w:div>
    <w:div w:id="1099328874">
      <w:bodyDiv w:val="1"/>
      <w:marLeft w:val="0"/>
      <w:marRight w:val="0"/>
      <w:marTop w:val="0"/>
      <w:marBottom w:val="0"/>
      <w:divBdr>
        <w:top w:val="none" w:sz="0" w:space="0" w:color="auto"/>
        <w:left w:val="none" w:sz="0" w:space="0" w:color="auto"/>
        <w:bottom w:val="none" w:sz="0" w:space="0" w:color="auto"/>
        <w:right w:val="none" w:sz="0" w:space="0" w:color="auto"/>
      </w:divBdr>
      <w:divsChild>
        <w:div w:id="499932932">
          <w:marLeft w:val="0"/>
          <w:marRight w:val="0"/>
          <w:marTop w:val="72"/>
          <w:marBottom w:val="0"/>
          <w:divBdr>
            <w:top w:val="none" w:sz="0" w:space="0" w:color="auto"/>
            <w:left w:val="none" w:sz="0" w:space="0" w:color="auto"/>
            <w:bottom w:val="none" w:sz="0" w:space="0" w:color="auto"/>
            <w:right w:val="none" w:sz="0" w:space="0" w:color="auto"/>
          </w:divBdr>
        </w:div>
        <w:div w:id="1901474370">
          <w:marLeft w:val="0"/>
          <w:marRight w:val="0"/>
          <w:marTop w:val="72"/>
          <w:marBottom w:val="0"/>
          <w:divBdr>
            <w:top w:val="none" w:sz="0" w:space="0" w:color="auto"/>
            <w:left w:val="none" w:sz="0" w:space="0" w:color="auto"/>
            <w:bottom w:val="none" w:sz="0" w:space="0" w:color="auto"/>
            <w:right w:val="none" w:sz="0" w:space="0" w:color="auto"/>
          </w:divBdr>
        </w:div>
      </w:divsChild>
    </w:div>
    <w:div w:id="1102653980">
      <w:bodyDiv w:val="1"/>
      <w:marLeft w:val="0"/>
      <w:marRight w:val="0"/>
      <w:marTop w:val="0"/>
      <w:marBottom w:val="0"/>
      <w:divBdr>
        <w:top w:val="none" w:sz="0" w:space="0" w:color="auto"/>
        <w:left w:val="none" w:sz="0" w:space="0" w:color="auto"/>
        <w:bottom w:val="none" w:sz="0" w:space="0" w:color="auto"/>
        <w:right w:val="none" w:sz="0" w:space="0" w:color="auto"/>
      </w:divBdr>
    </w:div>
    <w:div w:id="1169062351">
      <w:bodyDiv w:val="1"/>
      <w:marLeft w:val="0"/>
      <w:marRight w:val="0"/>
      <w:marTop w:val="0"/>
      <w:marBottom w:val="0"/>
      <w:divBdr>
        <w:top w:val="none" w:sz="0" w:space="0" w:color="auto"/>
        <w:left w:val="none" w:sz="0" w:space="0" w:color="auto"/>
        <w:bottom w:val="none" w:sz="0" w:space="0" w:color="auto"/>
        <w:right w:val="none" w:sz="0" w:space="0" w:color="auto"/>
      </w:divBdr>
    </w:div>
    <w:div w:id="1178928290">
      <w:bodyDiv w:val="1"/>
      <w:marLeft w:val="0"/>
      <w:marRight w:val="0"/>
      <w:marTop w:val="0"/>
      <w:marBottom w:val="0"/>
      <w:divBdr>
        <w:top w:val="none" w:sz="0" w:space="0" w:color="auto"/>
        <w:left w:val="none" w:sz="0" w:space="0" w:color="auto"/>
        <w:bottom w:val="none" w:sz="0" w:space="0" w:color="auto"/>
        <w:right w:val="none" w:sz="0" w:space="0" w:color="auto"/>
      </w:divBdr>
    </w:div>
    <w:div w:id="1226379912">
      <w:bodyDiv w:val="1"/>
      <w:marLeft w:val="0"/>
      <w:marRight w:val="0"/>
      <w:marTop w:val="0"/>
      <w:marBottom w:val="0"/>
      <w:divBdr>
        <w:top w:val="none" w:sz="0" w:space="0" w:color="auto"/>
        <w:left w:val="none" w:sz="0" w:space="0" w:color="auto"/>
        <w:bottom w:val="none" w:sz="0" w:space="0" w:color="auto"/>
        <w:right w:val="none" w:sz="0" w:space="0" w:color="auto"/>
      </w:divBdr>
    </w:div>
    <w:div w:id="1272325401">
      <w:bodyDiv w:val="1"/>
      <w:marLeft w:val="0"/>
      <w:marRight w:val="0"/>
      <w:marTop w:val="0"/>
      <w:marBottom w:val="0"/>
      <w:divBdr>
        <w:top w:val="none" w:sz="0" w:space="0" w:color="auto"/>
        <w:left w:val="none" w:sz="0" w:space="0" w:color="auto"/>
        <w:bottom w:val="none" w:sz="0" w:space="0" w:color="auto"/>
        <w:right w:val="none" w:sz="0" w:space="0" w:color="auto"/>
      </w:divBdr>
      <w:divsChild>
        <w:div w:id="1093088749">
          <w:marLeft w:val="360"/>
          <w:marRight w:val="0"/>
          <w:marTop w:val="0"/>
          <w:marBottom w:val="72"/>
          <w:divBdr>
            <w:top w:val="none" w:sz="0" w:space="0" w:color="auto"/>
            <w:left w:val="none" w:sz="0" w:space="0" w:color="auto"/>
            <w:bottom w:val="none" w:sz="0" w:space="0" w:color="auto"/>
            <w:right w:val="none" w:sz="0" w:space="0" w:color="auto"/>
          </w:divBdr>
        </w:div>
        <w:div w:id="1209295587">
          <w:marLeft w:val="360"/>
          <w:marRight w:val="0"/>
          <w:marTop w:val="0"/>
          <w:marBottom w:val="72"/>
          <w:divBdr>
            <w:top w:val="none" w:sz="0" w:space="0" w:color="auto"/>
            <w:left w:val="none" w:sz="0" w:space="0" w:color="auto"/>
            <w:bottom w:val="none" w:sz="0" w:space="0" w:color="auto"/>
            <w:right w:val="none" w:sz="0" w:space="0" w:color="auto"/>
          </w:divBdr>
          <w:divsChild>
            <w:div w:id="9378146">
              <w:marLeft w:val="360"/>
              <w:marRight w:val="0"/>
              <w:marTop w:val="0"/>
              <w:marBottom w:val="0"/>
              <w:divBdr>
                <w:top w:val="none" w:sz="0" w:space="0" w:color="auto"/>
                <w:left w:val="none" w:sz="0" w:space="0" w:color="auto"/>
                <w:bottom w:val="none" w:sz="0" w:space="0" w:color="auto"/>
                <w:right w:val="none" w:sz="0" w:space="0" w:color="auto"/>
              </w:divBdr>
            </w:div>
            <w:div w:id="14166271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55115303">
      <w:bodyDiv w:val="1"/>
      <w:marLeft w:val="0"/>
      <w:marRight w:val="0"/>
      <w:marTop w:val="0"/>
      <w:marBottom w:val="0"/>
      <w:divBdr>
        <w:top w:val="none" w:sz="0" w:space="0" w:color="auto"/>
        <w:left w:val="none" w:sz="0" w:space="0" w:color="auto"/>
        <w:bottom w:val="none" w:sz="0" w:space="0" w:color="auto"/>
        <w:right w:val="none" w:sz="0" w:space="0" w:color="auto"/>
      </w:divBdr>
    </w:div>
    <w:div w:id="1441757060">
      <w:bodyDiv w:val="1"/>
      <w:marLeft w:val="0"/>
      <w:marRight w:val="0"/>
      <w:marTop w:val="0"/>
      <w:marBottom w:val="0"/>
      <w:divBdr>
        <w:top w:val="none" w:sz="0" w:space="0" w:color="auto"/>
        <w:left w:val="none" w:sz="0" w:space="0" w:color="auto"/>
        <w:bottom w:val="none" w:sz="0" w:space="0" w:color="auto"/>
        <w:right w:val="none" w:sz="0" w:space="0" w:color="auto"/>
      </w:divBdr>
    </w:div>
    <w:div w:id="1484394296">
      <w:bodyDiv w:val="1"/>
      <w:marLeft w:val="0"/>
      <w:marRight w:val="0"/>
      <w:marTop w:val="0"/>
      <w:marBottom w:val="0"/>
      <w:divBdr>
        <w:top w:val="none" w:sz="0" w:space="0" w:color="auto"/>
        <w:left w:val="none" w:sz="0" w:space="0" w:color="auto"/>
        <w:bottom w:val="none" w:sz="0" w:space="0" w:color="auto"/>
        <w:right w:val="none" w:sz="0" w:space="0" w:color="auto"/>
      </w:divBdr>
    </w:div>
    <w:div w:id="1514687643">
      <w:bodyDiv w:val="1"/>
      <w:marLeft w:val="0"/>
      <w:marRight w:val="0"/>
      <w:marTop w:val="0"/>
      <w:marBottom w:val="0"/>
      <w:divBdr>
        <w:top w:val="none" w:sz="0" w:space="0" w:color="auto"/>
        <w:left w:val="none" w:sz="0" w:space="0" w:color="auto"/>
        <w:bottom w:val="none" w:sz="0" w:space="0" w:color="auto"/>
        <w:right w:val="none" w:sz="0" w:space="0" w:color="auto"/>
      </w:divBdr>
    </w:div>
    <w:div w:id="1522622894">
      <w:bodyDiv w:val="1"/>
      <w:marLeft w:val="0"/>
      <w:marRight w:val="0"/>
      <w:marTop w:val="0"/>
      <w:marBottom w:val="0"/>
      <w:divBdr>
        <w:top w:val="none" w:sz="0" w:space="0" w:color="auto"/>
        <w:left w:val="none" w:sz="0" w:space="0" w:color="auto"/>
        <w:bottom w:val="none" w:sz="0" w:space="0" w:color="auto"/>
        <w:right w:val="none" w:sz="0" w:space="0" w:color="auto"/>
      </w:divBdr>
      <w:divsChild>
        <w:div w:id="725303359">
          <w:marLeft w:val="0"/>
          <w:marRight w:val="0"/>
          <w:marTop w:val="0"/>
          <w:marBottom w:val="0"/>
          <w:divBdr>
            <w:top w:val="none" w:sz="0" w:space="0" w:color="auto"/>
            <w:left w:val="none" w:sz="0" w:space="0" w:color="auto"/>
            <w:bottom w:val="none" w:sz="0" w:space="0" w:color="auto"/>
            <w:right w:val="none" w:sz="0" w:space="0" w:color="auto"/>
          </w:divBdr>
          <w:divsChild>
            <w:div w:id="1429303882">
              <w:marLeft w:val="0"/>
              <w:marRight w:val="0"/>
              <w:marTop w:val="0"/>
              <w:marBottom w:val="0"/>
              <w:divBdr>
                <w:top w:val="none" w:sz="0" w:space="0" w:color="auto"/>
                <w:left w:val="none" w:sz="0" w:space="0" w:color="auto"/>
                <w:bottom w:val="none" w:sz="0" w:space="0" w:color="auto"/>
                <w:right w:val="none" w:sz="0" w:space="0" w:color="auto"/>
              </w:divBdr>
              <w:divsChild>
                <w:div w:id="39913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48648">
      <w:bodyDiv w:val="1"/>
      <w:marLeft w:val="0"/>
      <w:marRight w:val="0"/>
      <w:marTop w:val="0"/>
      <w:marBottom w:val="0"/>
      <w:divBdr>
        <w:top w:val="none" w:sz="0" w:space="0" w:color="auto"/>
        <w:left w:val="none" w:sz="0" w:space="0" w:color="auto"/>
        <w:bottom w:val="none" w:sz="0" w:space="0" w:color="auto"/>
        <w:right w:val="none" w:sz="0" w:space="0" w:color="auto"/>
      </w:divBdr>
    </w:div>
    <w:div w:id="1551460158">
      <w:marLeft w:val="0"/>
      <w:marRight w:val="0"/>
      <w:marTop w:val="0"/>
      <w:marBottom w:val="0"/>
      <w:divBdr>
        <w:top w:val="none" w:sz="0" w:space="0" w:color="auto"/>
        <w:left w:val="none" w:sz="0" w:space="0" w:color="auto"/>
        <w:bottom w:val="none" w:sz="0" w:space="0" w:color="auto"/>
        <w:right w:val="none" w:sz="0" w:space="0" w:color="auto"/>
      </w:divBdr>
    </w:div>
    <w:div w:id="1551460159">
      <w:marLeft w:val="0"/>
      <w:marRight w:val="0"/>
      <w:marTop w:val="0"/>
      <w:marBottom w:val="0"/>
      <w:divBdr>
        <w:top w:val="none" w:sz="0" w:space="0" w:color="auto"/>
        <w:left w:val="none" w:sz="0" w:space="0" w:color="auto"/>
        <w:bottom w:val="none" w:sz="0" w:space="0" w:color="auto"/>
        <w:right w:val="none" w:sz="0" w:space="0" w:color="auto"/>
      </w:divBdr>
    </w:div>
    <w:div w:id="1551460160">
      <w:marLeft w:val="0"/>
      <w:marRight w:val="0"/>
      <w:marTop w:val="0"/>
      <w:marBottom w:val="0"/>
      <w:divBdr>
        <w:top w:val="none" w:sz="0" w:space="0" w:color="auto"/>
        <w:left w:val="none" w:sz="0" w:space="0" w:color="auto"/>
        <w:bottom w:val="none" w:sz="0" w:space="0" w:color="auto"/>
        <w:right w:val="none" w:sz="0" w:space="0" w:color="auto"/>
      </w:divBdr>
    </w:div>
    <w:div w:id="1551460161">
      <w:marLeft w:val="0"/>
      <w:marRight w:val="0"/>
      <w:marTop w:val="0"/>
      <w:marBottom w:val="0"/>
      <w:divBdr>
        <w:top w:val="none" w:sz="0" w:space="0" w:color="auto"/>
        <w:left w:val="none" w:sz="0" w:space="0" w:color="auto"/>
        <w:bottom w:val="none" w:sz="0" w:space="0" w:color="auto"/>
        <w:right w:val="none" w:sz="0" w:space="0" w:color="auto"/>
      </w:divBdr>
    </w:div>
    <w:div w:id="1551460162">
      <w:marLeft w:val="0"/>
      <w:marRight w:val="0"/>
      <w:marTop w:val="0"/>
      <w:marBottom w:val="0"/>
      <w:divBdr>
        <w:top w:val="none" w:sz="0" w:space="0" w:color="auto"/>
        <w:left w:val="none" w:sz="0" w:space="0" w:color="auto"/>
        <w:bottom w:val="none" w:sz="0" w:space="0" w:color="auto"/>
        <w:right w:val="none" w:sz="0" w:space="0" w:color="auto"/>
      </w:divBdr>
    </w:div>
    <w:div w:id="1551460163">
      <w:marLeft w:val="0"/>
      <w:marRight w:val="0"/>
      <w:marTop w:val="0"/>
      <w:marBottom w:val="0"/>
      <w:divBdr>
        <w:top w:val="none" w:sz="0" w:space="0" w:color="auto"/>
        <w:left w:val="none" w:sz="0" w:space="0" w:color="auto"/>
        <w:bottom w:val="none" w:sz="0" w:space="0" w:color="auto"/>
        <w:right w:val="none" w:sz="0" w:space="0" w:color="auto"/>
      </w:divBdr>
    </w:div>
    <w:div w:id="1551460164">
      <w:marLeft w:val="0"/>
      <w:marRight w:val="0"/>
      <w:marTop w:val="0"/>
      <w:marBottom w:val="0"/>
      <w:divBdr>
        <w:top w:val="none" w:sz="0" w:space="0" w:color="auto"/>
        <w:left w:val="none" w:sz="0" w:space="0" w:color="auto"/>
        <w:bottom w:val="none" w:sz="0" w:space="0" w:color="auto"/>
        <w:right w:val="none" w:sz="0" w:space="0" w:color="auto"/>
      </w:divBdr>
    </w:div>
    <w:div w:id="1551460165">
      <w:marLeft w:val="0"/>
      <w:marRight w:val="0"/>
      <w:marTop w:val="0"/>
      <w:marBottom w:val="0"/>
      <w:divBdr>
        <w:top w:val="none" w:sz="0" w:space="0" w:color="auto"/>
        <w:left w:val="none" w:sz="0" w:space="0" w:color="auto"/>
        <w:bottom w:val="none" w:sz="0" w:space="0" w:color="auto"/>
        <w:right w:val="none" w:sz="0" w:space="0" w:color="auto"/>
      </w:divBdr>
    </w:div>
    <w:div w:id="1551460166">
      <w:marLeft w:val="0"/>
      <w:marRight w:val="0"/>
      <w:marTop w:val="0"/>
      <w:marBottom w:val="0"/>
      <w:divBdr>
        <w:top w:val="none" w:sz="0" w:space="0" w:color="auto"/>
        <w:left w:val="none" w:sz="0" w:space="0" w:color="auto"/>
        <w:bottom w:val="none" w:sz="0" w:space="0" w:color="auto"/>
        <w:right w:val="none" w:sz="0" w:space="0" w:color="auto"/>
      </w:divBdr>
    </w:div>
    <w:div w:id="1551460167">
      <w:marLeft w:val="0"/>
      <w:marRight w:val="0"/>
      <w:marTop w:val="0"/>
      <w:marBottom w:val="0"/>
      <w:divBdr>
        <w:top w:val="none" w:sz="0" w:space="0" w:color="auto"/>
        <w:left w:val="none" w:sz="0" w:space="0" w:color="auto"/>
        <w:bottom w:val="none" w:sz="0" w:space="0" w:color="auto"/>
        <w:right w:val="none" w:sz="0" w:space="0" w:color="auto"/>
      </w:divBdr>
    </w:div>
    <w:div w:id="1551460168">
      <w:marLeft w:val="0"/>
      <w:marRight w:val="0"/>
      <w:marTop w:val="0"/>
      <w:marBottom w:val="0"/>
      <w:divBdr>
        <w:top w:val="none" w:sz="0" w:space="0" w:color="auto"/>
        <w:left w:val="none" w:sz="0" w:space="0" w:color="auto"/>
        <w:bottom w:val="none" w:sz="0" w:space="0" w:color="auto"/>
        <w:right w:val="none" w:sz="0" w:space="0" w:color="auto"/>
      </w:divBdr>
    </w:div>
    <w:div w:id="1551460169">
      <w:marLeft w:val="0"/>
      <w:marRight w:val="0"/>
      <w:marTop w:val="0"/>
      <w:marBottom w:val="0"/>
      <w:divBdr>
        <w:top w:val="none" w:sz="0" w:space="0" w:color="auto"/>
        <w:left w:val="none" w:sz="0" w:space="0" w:color="auto"/>
        <w:bottom w:val="none" w:sz="0" w:space="0" w:color="auto"/>
        <w:right w:val="none" w:sz="0" w:space="0" w:color="auto"/>
      </w:divBdr>
    </w:div>
    <w:div w:id="1551460170">
      <w:marLeft w:val="0"/>
      <w:marRight w:val="0"/>
      <w:marTop w:val="0"/>
      <w:marBottom w:val="0"/>
      <w:divBdr>
        <w:top w:val="none" w:sz="0" w:space="0" w:color="auto"/>
        <w:left w:val="none" w:sz="0" w:space="0" w:color="auto"/>
        <w:bottom w:val="none" w:sz="0" w:space="0" w:color="auto"/>
        <w:right w:val="none" w:sz="0" w:space="0" w:color="auto"/>
      </w:divBdr>
    </w:div>
    <w:div w:id="1551460171">
      <w:marLeft w:val="0"/>
      <w:marRight w:val="0"/>
      <w:marTop w:val="0"/>
      <w:marBottom w:val="0"/>
      <w:divBdr>
        <w:top w:val="none" w:sz="0" w:space="0" w:color="auto"/>
        <w:left w:val="none" w:sz="0" w:space="0" w:color="auto"/>
        <w:bottom w:val="none" w:sz="0" w:space="0" w:color="auto"/>
        <w:right w:val="none" w:sz="0" w:space="0" w:color="auto"/>
      </w:divBdr>
    </w:div>
    <w:div w:id="1551460187">
      <w:marLeft w:val="0"/>
      <w:marRight w:val="0"/>
      <w:marTop w:val="0"/>
      <w:marBottom w:val="0"/>
      <w:divBdr>
        <w:top w:val="none" w:sz="0" w:space="0" w:color="auto"/>
        <w:left w:val="none" w:sz="0" w:space="0" w:color="auto"/>
        <w:bottom w:val="none" w:sz="0" w:space="0" w:color="auto"/>
        <w:right w:val="none" w:sz="0" w:space="0" w:color="auto"/>
      </w:divBdr>
    </w:div>
    <w:div w:id="1551460204">
      <w:marLeft w:val="0"/>
      <w:marRight w:val="0"/>
      <w:marTop w:val="0"/>
      <w:marBottom w:val="0"/>
      <w:divBdr>
        <w:top w:val="none" w:sz="0" w:space="0" w:color="auto"/>
        <w:left w:val="none" w:sz="0" w:space="0" w:color="auto"/>
        <w:bottom w:val="none" w:sz="0" w:space="0" w:color="auto"/>
        <w:right w:val="none" w:sz="0" w:space="0" w:color="auto"/>
      </w:divBdr>
    </w:div>
    <w:div w:id="1551460207">
      <w:marLeft w:val="0"/>
      <w:marRight w:val="0"/>
      <w:marTop w:val="0"/>
      <w:marBottom w:val="0"/>
      <w:divBdr>
        <w:top w:val="none" w:sz="0" w:space="0" w:color="auto"/>
        <w:left w:val="none" w:sz="0" w:space="0" w:color="auto"/>
        <w:bottom w:val="none" w:sz="0" w:space="0" w:color="auto"/>
        <w:right w:val="none" w:sz="0" w:space="0" w:color="auto"/>
      </w:divBdr>
    </w:div>
    <w:div w:id="1551460209">
      <w:marLeft w:val="0"/>
      <w:marRight w:val="0"/>
      <w:marTop w:val="0"/>
      <w:marBottom w:val="0"/>
      <w:divBdr>
        <w:top w:val="none" w:sz="0" w:space="0" w:color="auto"/>
        <w:left w:val="none" w:sz="0" w:space="0" w:color="auto"/>
        <w:bottom w:val="none" w:sz="0" w:space="0" w:color="auto"/>
        <w:right w:val="none" w:sz="0" w:space="0" w:color="auto"/>
      </w:divBdr>
    </w:div>
    <w:div w:id="1551460213">
      <w:marLeft w:val="0"/>
      <w:marRight w:val="0"/>
      <w:marTop w:val="0"/>
      <w:marBottom w:val="0"/>
      <w:divBdr>
        <w:top w:val="none" w:sz="0" w:space="0" w:color="auto"/>
        <w:left w:val="none" w:sz="0" w:space="0" w:color="auto"/>
        <w:bottom w:val="none" w:sz="0" w:space="0" w:color="auto"/>
        <w:right w:val="none" w:sz="0" w:space="0" w:color="auto"/>
      </w:divBdr>
    </w:div>
    <w:div w:id="1551460222">
      <w:marLeft w:val="0"/>
      <w:marRight w:val="0"/>
      <w:marTop w:val="0"/>
      <w:marBottom w:val="0"/>
      <w:divBdr>
        <w:top w:val="none" w:sz="0" w:space="0" w:color="auto"/>
        <w:left w:val="none" w:sz="0" w:space="0" w:color="auto"/>
        <w:bottom w:val="none" w:sz="0" w:space="0" w:color="auto"/>
        <w:right w:val="none" w:sz="0" w:space="0" w:color="auto"/>
      </w:divBdr>
      <w:divsChild>
        <w:div w:id="1551460174">
          <w:marLeft w:val="0"/>
          <w:marRight w:val="0"/>
          <w:marTop w:val="0"/>
          <w:marBottom w:val="0"/>
          <w:divBdr>
            <w:top w:val="none" w:sz="0" w:space="0" w:color="auto"/>
            <w:left w:val="none" w:sz="0" w:space="0" w:color="auto"/>
            <w:bottom w:val="none" w:sz="0" w:space="0" w:color="auto"/>
            <w:right w:val="none" w:sz="0" w:space="0" w:color="auto"/>
          </w:divBdr>
        </w:div>
        <w:div w:id="1551460175">
          <w:marLeft w:val="0"/>
          <w:marRight w:val="0"/>
          <w:marTop w:val="0"/>
          <w:marBottom w:val="0"/>
          <w:divBdr>
            <w:top w:val="none" w:sz="0" w:space="0" w:color="auto"/>
            <w:left w:val="none" w:sz="0" w:space="0" w:color="auto"/>
            <w:bottom w:val="none" w:sz="0" w:space="0" w:color="auto"/>
            <w:right w:val="none" w:sz="0" w:space="0" w:color="auto"/>
          </w:divBdr>
        </w:div>
        <w:div w:id="1551460184">
          <w:marLeft w:val="0"/>
          <w:marRight w:val="0"/>
          <w:marTop w:val="0"/>
          <w:marBottom w:val="0"/>
          <w:divBdr>
            <w:top w:val="none" w:sz="0" w:space="0" w:color="auto"/>
            <w:left w:val="none" w:sz="0" w:space="0" w:color="auto"/>
            <w:bottom w:val="none" w:sz="0" w:space="0" w:color="auto"/>
            <w:right w:val="none" w:sz="0" w:space="0" w:color="auto"/>
          </w:divBdr>
        </w:div>
        <w:div w:id="1551460185">
          <w:marLeft w:val="0"/>
          <w:marRight w:val="0"/>
          <w:marTop w:val="0"/>
          <w:marBottom w:val="0"/>
          <w:divBdr>
            <w:top w:val="none" w:sz="0" w:space="0" w:color="auto"/>
            <w:left w:val="none" w:sz="0" w:space="0" w:color="auto"/>
            <w:bottom w:val="none" w:sz="0" w:space="0" w:color="auto"/>
            <w:right w:val="none" w:sz="0" w:space="0" w:color="auto"/>
          </w:divBdr>
        </w:div>
        <w:div w:id="1551460211">
          <w:marLeft w:val="0"/>
          <w:marRight w:val="0"/>
          <w:marTop w:val="0"/>
          <w:marBottom w:val="0"/>
          <w:divBdr>
            <w:top w:val="none" w:sz="0" w:space="0" w:color="auto"/>
            <w:left w:val="none" w:sz="0" w:space="0" w:color="auto"/>
            <w:bottom w:val="none" w:sz="0" w:space="0" w:color="auto"/>
            <w:right w:val="none" w:sz="0" w:space="0" w:color="auto"/>
          </w:divBdr>
        </w:div>
        <w:div w:id="1551460212">
          <w:marLeft w:val="0"/>
          <w:marRight w:val="0"/>
          <w:marTop w:val="0"/>
          <w:marBottom w:val="0"/>
          <w:divBdr>
            <w:top w:val="none" w:sz="0" w:space="0" w:color="auto"/>
            <w:left w:val="none" w:sz="0" w:space="0" w:color="auto"/>
            <w:bottom w:val="none" w:sz="0" w:space="0" w:color="auto"/>
            <w:right w:val="none" w:sz="0" w:space="0" w:color="auto"/>
          </w:divBdr>
        </w:div>
        <w:div w:id="1551460236">
          <w:marLeft w:val="0"/>
          <w:marRight w:val="0"/>
          <w:marTop w:val="0"/>
          <w:marBottom w:val="0"/>
          <w:divBdr>
            <w:top w:val="none" w:sz="0" w:space="0" w:color="auto"/>
            <w:left w:val="none" w:sz="0" w:space="0" w:color="auto"/>
            <w:bottom w:val="none" w:sz="0" w:space="0" w:color="auto"/>
            <w:right w:val="none" w:sz="0" w:space="0" w:color="auto"/>
          </w:divBdr>
        </w:div>
        <w:div w:id="1551460237">
          <w:marLeft w:val="0"/>
          <w:marRight w:val="0"/>
          <w:marTop w:val="0"/>
          <w:marBottom w:val="0"/>
          <w:divBdr>
            <w:top w:val="none" w:sz="0" w:space="0" w:color="auto"/>
            <w:left w:val="none" w:sz="0" w:space="0" w:color="auto"/>
            <w:bottom w:val="none" w:sz="0" w:space="0" w:color="auto"/>
            <w:right w:val="none" w:sz="0" w:space="0" w:color="auto"/>
          </w:divBdr>
        </w:div>
        <w:div w:id="1551460263">
          <w:marLeft w:val="0"/>
          <w:marRight w:val="0"/>
          <w:marTop w:val="0"/>
          <w:marBottom w:val="0"/>
          <w:divBdr>
            <w:top w:val="none" w:sz="0" w:space="0" w:color="auto"/>
            <w:left w:val="none" w:sz="0" w:space="0" w:color="auto"/>
            <w:bottom w:val="none" w:sz="0" w:space="0" w:color="auto"/>
            <w:right w:val="none" w:sz="0" w:space="0" w:color="auto"/>
          </w:divBdr>
        </w:div>
        <w:div w:id="1551460265">
          <w:marLeft w:val="0"/>
          <w:marRight w:val="0"/>
          <w:marTop w:val="0"/>
          <w:marBottom w:val="0"/>
          <w:divBdr>
            <w:top w:val="none" w:sz="0" w:space="0" w:color="auto"/>
            <w:left w:val="none" w:sz="0" w:space="0" w:color="auto"/>
            <w:bottom w:val="none" w:sz="0" w:space="0" w:color="auto"/>
            <w:right w:val="none" w:sz="0" w:space="0" w:color="auto"/>
          </w:divBdr>
        </w:div>
        <w:div w:id="1551460269">
          <w:marLeft w:val="0"/>
          <w:marRight w:val="0"/>
          <w:marTop w:val="0"/>
          <w:marBottom w:val="0"/>
          <w:divBdr>
            <w:top w:val="none" w:sz="0" w:space="0" w:color="auto"/>
            <w:left w:val="none" w:sz="0" w:space="0" w:color="auto"/>
            <w:bottom w:val="none" w:sz="0" w:space="0" w:color="auto"/>
            <w:right w:val="none" w:sz="0" w:space="0" w:color="auto"/>
          </w:divBdr>
        </w:div>
      </w:divsChild>
    </w:div>
    <w:div w:id="1551460229">
      <w:marLeft w:val="0"/>
      <w:marRight w:val="0"/>
      <w:marTop w:val="0"/>
      <w:marBottom w:val="0"/>
      <w:divBdr>
        <w:top w:val="none" w:sz="0" w:space="0" w:color="auto"/>
        <w:left w:val="none" w:sz="0" w:space="0" w:color="auto"/>
        <w:bottom w:val="none" w:sz="0" w:space="0" w:color="auto"/>
        <w:right w:val="none" w:sz="0" w:space="0" w:color="auto"/>
      </w:divBdr>
    </w:div>
    <w:div w:id="1551460234">
      <w:marLeft w:val="0"/>
      <w:marRight w:val="0"/>
      <w:marTop w:val="0"/>
      <w:marBottom w:val="0"/>
      <w:divBdr>
        <w:top w:val="none" w:sz="0" w:space="0" w:color="auto"/>
        <w:left w:val="none" w:sz="0" w:space="0" w:color="auto"/>
        <w:bottom w:val="none" w:sz="0" w:space="0" w:color="auto"/>
        <w:right w:val="none" w:sz="0" w:space="0" w:color="auto"/>
      </w:divBdr>
      <w:divsChild>
        <w:div w:id="1551460172">
          <w:marLeft w:val="0"/>
          <w:marRight w:val="0"/>
          <w:marTop w:val="0"/>
          <w:marBottom w:val="0"/>
          <w:divBdr>
            <w:top w:val="none" w:sz="0" w:space="0" w:color="auto"/>
            <w:left w:val="none" w:sz="0" w:space="0" w:color="auto"/>
            <w:bottom w:val="none" w:sz="0" w:space="0" w:color="auto"/>
            <w:right w:val="none" w:sz="0" w:space="0" w:color="auto"/>
          </w:divBdr>
        </w:div>
        <w:div w:id="1551460173">
          <w:marLeft w:val="0"/>
          <w:marRight w:val="0"/>
          <w:marTop w:val="0"/>
          <w:marBottom w:val="0"/>
          <w:divBdr>
            <w:top w:val="none" w:sz="0" w:space="0" w:color="auto"/>
            <w:left w:val="none" w:sz="0" w:space="0" w:color="auto"/>
            <w:bottom w:val="none" w:sz="0" w:space="0" w:color="auto"/>
            <w:right w:val="none" w:sz="0" w:space="0" w:color="auto"/>
          </w:divBdr>
        </w:div>
        <w:div w:id="1551460176">
          <w:marLeft w:val="0"/>
          <w:marRight w:val="0"/>
          <w:marTop w:val="0"/>
          <w:marBottom w:val="0"/>
          <w:divBdr>
            <w:top w:val="none" w:sz="0" w:space="0" w:color="auto"/>
            <w:left w:val="none" w:sz="0" w:space="0" w:color="auto"/>
            <w:bottom w:val="none" w:sz="0" w:space="0" w:color="auto"/>
            <w:right w:val="none" w:sz="0" w:space="0" w:color="auto"/>
          </w:divBdr>
        </w:div>
        <w:div w:id="1551460177">
          <w:marLeft w:val="0"/>
          <w:marRight w:val="0"/>
          <w:marTop w:val="0"/>
          <w:marBottom w:val="0"/>
          <w:divBdr>
            <w:top w:val="none" w:sz="0" w:space="0" w:color="auto"/>
            <w:left w:val="none" w:sz="0" w:space="0" w:color="auto"/>
            <w:bottom w:val="none" w:sz="0" w:space="0" w:color="auto"/>
            <w:right w:val="none" w:sz="0" w:space="0" w:color="auto"/>
          </w:divBdr>
        </w:div>
        <w:div w:id="1551460178">
          <w:marLeft w:val="0"/>
          <w:marRight w:val="0"/>
          <w:marTop w:val="0"/>
          <w:marBottom w:val="0"/>
          <w:divBdr>
            <w:top w:val="none" w:sz="0" w:space="0" w:color="auto"/>
            <w:left w:val="none" w:sz="0" w:space="0" w:color="auto"/>
            <w:bottom w:val="none" w:sz="0" w:space="0" w:color="auto"/>
            <w:right w:val="none" w:sz="0" w:space="0" w:color="auto"/>
          </w:divBdr>
        </w:div>
        <w:div w:id="1551460179">
          <w:marLeft w:val="0"/>
          <w:marRight w:val="0"/>
          <w:marTop w:val="0"/>
          <w:marBottom w:val="0"/>
          <w:divBdr>
            <w:top w:val="none" w:sz="0" w:space="0" w:color="auto"/>
            <w:left w:val="none" w:sz="0" w:space="0" w:color="auto"/>
            <w:bottom w:val="none" w:sz="0" w:space="0" w:color="auto"/>
            <w:right w:val="none" w:sz="0" w:space="0" w:color="auto"/>
          </w:divBdr>
        </w:div>
        <w:div w:id="1551460180">
          <w:marLeft w:val="0"/>
          <w:marRight w:val="0"/>
          <w:marTop w:val="0"/>
          <w:marBottom w:val="0"/>
          <w:divBdr>
            <w:top w:val="none" w:sz="0" w:space="0" w:color="auto"/>
            <w:left w:val="none" w:sz="0" w:space="0" w:color="auto"/>
            <w:bottom w:val="none" w:sz="0" w:space="0" w:color="auto"/>
            <w:right w:val="none" w:sz="0" w:space="0" w:color="auto"/>
          </w:divBdr>
        </w:div>
        <w:div w:id="1551460181">
          <w:marLeft w:val="0"/>
          <w:marRight w:val="0"/>
          <w:marTop w:val="0"/>
          <w:marBottom w:val="0"/>
          <w:divBdr>
            <w:top w:val="none" w:sz="0" w:space="0" w:color="auto"/>
            <w:left w:val="none" w:sz="0" w:space="0" w:color="auto"/>
            <w:bottom w:val="none" w:sz="0" w:space="0" w:color="auto"/>
            <w:right w:val="none" w:sz="0" w:space="0" w:color="auto"/>
          </w:divBdr>
        </w:div>
        <w:div w:id="1551460182">
          <w:marLeft w:val="0"/>
          <w:marRight w:val="0"/>
          <w:marTop w:val="0"/>
          <w:marBottom w:val="0"/>
          <w:divBdr>
            <w:top w:val="none" w:sz="0" w:space="0" w:color="auto"/>
            <w:left w:val="none" w:sz="0" w:space="0" w:color="auto"/>
            <w:bottom w:val="none" w:sz="0" w:space="0" w:color="auto"/>
            <w:right w:val="none" w:sz="0" w:space="0" w:color="auto"/>
          </w:divBdr>
        </w:div>
        <w:div w:id="1551460183">
          <w:marLeft w:val="0"/>
          <w:marRight w:val="0"/>
          <w:marTop w:val="0"/>
          <w:marBottom w:val="0"/>
          <w:divBdr>
            <w:top w:val="none" w:sz="0" w:space="0" w:color="auto"/>
            <w:left w:val="none" w:sz="0" w:space="0" w:color="auto"/>
            <w:bottom w:val="none" w:sz="0" w:space="0" w:color="auto"/>
            <w:right w:val="none" w:sz="0" w:space="0" w:color="auto"/>
          </w:divBdr>
        </w:div>
        <w:div w:id="1551460186">
          <w:marLeft w:val="0"/>
          <w:marRight w:val="0"/>
          <w:marTop w:val="0"/>
          <w:marBottom w:val="0"/>
          <w:divBdr>
            <w:top w:val="none" w:sz="0" w:space="0" w:color="auto"/>
            <w:left w:val="none" w:sz="0" w:space="0" w:color="auto"/>
            <w:bottom w:val="none" w:sz="0" w:space="0" w:color="auto"/>
            <w:right w:val="none" w:sz="0" w:space="0" w:color="auto"/>
          </w:divBdr>
        </w:div>
        <w:div w:id="1551460188">
          <w:marLeft w:val="0"/>
          <w:marRight w:val="0"/>
          <w:marTop w:val="0"/>
          <w:marBottom w:val="0"/>
          <w:divBdr>
            <w:top w:val="none" w:sz="0" w:space="0" w:color="auto"/>
            <w:left w:val="none" w:sz="0" w:space="0" w:color="auto"/>
            <w:bottom w:val="none" w:sz="0" w:space="0" w:color="auto"/>
            <w:right w:val="none" w:sz="0" w:space="0" w:color="auto"/>
          </w:divBdr>
        </w:div>
        <w:div w:id="1551460189">
          <w:marLeft w:val="0"/>
          <w:marRight w:val="0"/>
          <w:marTop w:val="0"/>
          <w:marBottom w:val="0"/>
          <w:divBdr>
            <w:top w:val="none" w:sz="0" w:space="0" w:color="auto"/>
            <w:left w:val="none" w:sz="0" w:space="0" w:color="auto"/>
            <w:bottom w:val="none" w:sz="0" w:space="0" w:color="auto"/>
            <w:right w:val="none" w:sz="0" w:space="0" w:color="auto"/>
          </w:divBdr>
        </w:div>
        <w:div w:id="1551460190">
          <w:marLeft w:val="0"/>
          <w:marRight w:val="0"/>
          <w:marTop w:val="0"/>
          <w:marBottom w:val="0"/>
          <w:divBdr>
            <w:top w:val="none" w:sz="0" w:space="0" w:color="auto"/>
            <w:left w:val="none" w:sz="0" w:space="0" w:color="auto"/>
            <w:bottom w:val="none" w:sz="0" w:space="0" w:color="auto"/>
            <w:right w:val="none" w:sz="0" w:space="0" w:color="auto"/>
          </w:divBdr>
        </w:div>
        <w:div w:id="1551460191">
          <w:marLeft w:val="0"/>
          <w:marRight w:val="0"/>
          <w:marTop w:val="0"/>
          <w:marBottom w:val="0"/>
          <w:divBdr>
            <w:top w:val="none" w:sz="0" w:space="0" w:color="auto"/>
            <w:left w:val="none" w:sz="0" w:space="0" w:color="auto"/>
            <w:bottom w:val="none" w:sz="0" w:space="0" w:color="auto"/>
            <w:right w:val="none" w:sz="0" w:space="0" w:color="auto"/>
          </w:divBdr>
        </w:div>
        <w:div w:id="1551460192">
          <w:marLeft w:val="0"/>
          <w:marRight w:val="0"/>
          <w:marTop w:val="0"/>
          <w:marBottom w:val="0"/>
          <w:divBdr>
            <w:top w:val="none" w:sz="0" w:space="0" w:color="auto"/>
            <w:left w:val="none" w:sz="0" w:space="0" w:color="auto"/>
            <w:bottom w:val="none" w:sz="0" w:space="0" w:color="auto"/>
            <w:right w:val="none" w:sz="0" w:space="0" w:color="auto"/>
          </w:divBdr>
        </w:div>
        <w:div w:id="1551460193">
          <w:marLeft w:val="0"/>
          <w:marRight w:val="0"/>
          <w:marTop w:val="0"/>
          <w:marBottom w:val="0"/>
          <w:divBdr>
            <w:top w:val="none" w:sz="0" w:space="0" w:color="auto"/>
            <w:left w:val="none" w:sz="0" w:space="0" w:color="auto"/>
            <w:bottom w:val="none" w:sz="0" w:space="0" w:color="auto"/>
            <w:right w:val="none" w:sz="0" w:space="0" w:color="auto"/>
          </w:divBdr>
        </w:div>
        <w:div w:id="1551460194">
          <w:marLeft w:val="0"/>
          <w:marRight w:val="0"/>
          <w:marTop w:val="0"/>
          <w:marBottom w:val="0"/>
          <w:divBdr>
            <w:top w:val="none" w:sz="0" w:space="0" w:color="auto"/>
            <w:left w:val="none" w:sz="0" w:space="0" w:color="auto"/>
            <w:bottom w:val="none" w:sz="0" w:space="0" w:color="auto"/>
            <w:right w:val="none" w:sz="0" w:space="0" w:color="auto"/>
          </w:divBdr>
        </w:div>
        <w:div w:id="1551460195">
          <w:marLeft w:val="0"/>
          <w:marRight w:val="0"/>
          <w:marTop w:val="0"/>
          <w:marBottom w:val="0"/>
          <w:divBdr>
            <w:top w:val="none" w:sz="0" w:space="0" w:color="auto"/>
            <w:left w:val="none" w:sz="0" w:space="0" w:color="auto"/>
            <w:bottom w:val="none" w:sz="0" w:space="0" w:color="auto"/>
            <w:right w:val="none" w:sz="0" w:space="0" w:color="auto"/>
          </w:divBdr>
        </w:div>
        <w:div w:id="1551460196">
          <w:marLeft w:val="0"/>
          <w:marRight w:val="0"/>
          <w:marTop w:val="0"/>
          <w:marBottom w:val="0"/>
          <w:divBdr>
            <w:top w:val="none" w:sz="0" w:space="0" w:color="auto"/>
            <w:left w:val="none" w:sz="0" w:space="0" w:color="auto"/>
            <w:bottom w:val="none" w:sz="0" w:space="0" w:color="auto"/>
            <w:right w:val="none" w:sz="0" w:space="0" w:color="auto"/>
          </w:divBdr>
        </w:div>
        <w:div w:id="1551460197">
          <w:marLeft w:val="0"/>
          <w:marRight w:val="0"/>
          <w:marTop w:val="0"/>
          <w:marBottom w:val="0"/>
          <w:divBdr>
            <w:top w:val="none" w:sz="0" w:space="0" w:color="auto"/>
            <w:left w:val="none" w:sz="0" w:space="0" w:color="auto"/>
            <w:bottom w:val="none" w:sz="0" w:space="0" w:color="auto"/>
            <w:right w:val="none" w:sz="0" w:space="0" w:color="auto"/>
          </w:divBdr>
        </w:div>
        <w:div w:id="1551460198">
          <w:marLeft w:val="0"/>
          <w:marRight w:val="0"/>
          <w:marTop w:val="0"/>
          <w:marBottom w:val="0"/>
          <w:divBdr>
            <w:top w:val="none" w:sz="0" w:space="0" w:color="auto"/>
            <w:left w:val="none" w:sz="0" w:space="0" w:color="auto"/>
            <w:bottom w:val="none" w:sz="0" w:space="0" w:color="auto"/>
            <w:right w:val="none" w:sz="0" w:space="0" w:color="auto"/>
          </w:divBdr>
        </w:div>
        <w:div w:id="1551460199">
          <w:marLeft w:val="0"/>
          <w:marRight w:val="0"/>
          <w:marTop w:val="0"/>
          <w:marBottom w:val="0"/>
          <w:divBdr>
            <w:top w:val="none" w:sz="0" w:space="0" w:color="auto"/>
            <w:left w:val="none" w:sz="0" w:space="0" w:color="auto"/>
            <w:bottom w:val="none" w:sz="0" w:space="0" w:color="auto"/>
            <w:right w:val="none" w:sz="0" w:space="0" w:color="auto"/>
          </w:divBdr>
        </w:div>
        <w:div w:id="1551460200">
          <w:marLeft w:val="0"/>
          <w:marRight w:val="0"/>
          <w:marTop w:val="0"/>
          <w:marBottom w:val="0"/>
          <w:divBdr>
            <w:top w:val="none" w:sz="0" w:space="0" w:color="auto"/>
            <w:left w:val="none" w:sz="0" w:space="0" w:color="auto"/>
            <w:bottom w:val="none" w:sz="0" w:space="0" w:color="auto"/>
            <w:right w:val="none" w:sz="0" w:space="0" w:color="auto"/>
          </w:divBdr>
        </w:div>
        <w:div w:id="1551460201">
          <w:marLeft w:val="0"/>
          <w:marRight w:val="0"/>
          <w:marTop w:val="0"/>
          <w:marBottom w:val="0"/>
          <w:divBdr>
            <w:top w:val="none" w:sz="0" w:space="0" w:color="auto"/>
            <w:left w:val="none" w:sz="0" w:space="0" w:color="auto"/>
            <w:bottom w:val="none" w:sz="0" w:space="0" w:color="auto"/>
            <w:right w:val="none" w:sz="0" w:space="0" w:color="auto"/>
          </w:divBdr>
        </w:div>
        <w:div w:id="1551460202">
          <w:marLeft w:val="0"/>
          <w:marRight w:val="0"/>
          <w:marTop w:val="0"/>
          <w:marBottom w:val="0"/>
          <w:divBdr>
            <w:top w:val="none" w:sz="0" w:space="0" w:color="auto"/>
            <w:left w:val="none" w:sz="0" w:space="0" w:color="auto"/>
            <w:bottom w:val="none" w:sz="0" w:space="0" w:color="auto"/>
            <w:right w:val="none" w:sz="0" w:space="0" w:color="auto"/>
          </w:divBdr>
        </w:div>
        <w:div w:id="1551460203">
          <w:marLeft w:val="0"/>
          <w:marRight w:val="0"/>
          <w:marTop w:val="0"/>
          <w:marBottom w:val="0"/>
          <w:divBdr>
            <w:top w:val="none" w:sz="0" w:space="0" w:color="auto"/>
            <w:left w:val="none" w:sz="0" w:space="0" w:color="auto"/>
            <w:bottom w:val="none" w:sz="0" w:space="0" w:color="auto"/>
            <w:right w:val="none" w:sz="0" w:space="0" w:color="auto"/>
          </w:divBdr>
        </w:div>
        <w:div w:id="1551460205">
          <w:marLeft w:val="0"/>
          <w:marRight w:val="0"/>
          <w:marTop w:val="0"/>
          <w:marBottom w:val="0"/>
          <w:divBdr>
            <w:top w:val="none" w:sz="0" w:space="0" w:color="auto"/>
            <w:left w:val="none" w:sz="0" w:space="0" w:color="auto"/>
            <w:bottom w:val="none" w:sz="0" w:space="0" w:color="auto"/>
            <w:right w:val="none" w:sz="0" w:space="0" w:color="auto"/>
          </w:divBdr>
        </w:div>
        <w:div w:id="1551460206">
          <w:marLeft w:val="0"/>
          <w:marRight w:val="0"/>
          <w:marTop w:val="0"/>
          <w:marBottom w:val="0"/>
          <w:divBdr>
            <w:top w:val="none" w:sz="0" w:space="0" w:color="auto"/>
            <w:left w:val="none" w:sz="0" w:space="0" w:color="auto"/>
            <w:bottom w:val="none" w:sz="0" w:space="0" w:color="auto"/>
            <w:right w:val="none" w:sz="0" w:space="0" w:color="auto"/>
          </w:divBdr>
        </w:div>
        <w:div w:id="1551460208">
          <w:marLeft w:val="0"/>
          <w:marRight w:val="0"/>
          <w:marTop w:val="0"/>
          <w:marBottom w:val="0"/>
          <w:divBdr>
            <w:top w:val="none" w:sz="0" w:space="0" w:color="auto"/>
            <w:left w:val="none" w:sz="0" w:space="0" w:color="auto"/>
            <w:bottom w:val="none" w:sz="0" w:space="0" w:color="auto"/>
            <w:right w:val="none" w:sz="0" w:space="0" w:color="auto"/>
          </w:divBdr>
        </w:div>
        <w:div w:id="1551460210">
          <w:marLeft w:val="0"/>
          <w:marRight w:val="0"/>
          <w:marTop w:val="0"/>
          <w:marBottom w:val="0"/>
          <w:divBdr>
            <w:top w:val="none" w:sz="0" w:space="0" w:color="auto"/>
            <w:left w:val="none" w:sz="0" w:space="0" w:color="auto"/>
            <w:bottom w:val="none" w:sz="0" w:space="0" w:color="auto"/>
            <w:right w:val="none" w:sz="0" w:space="0" w:color="auto"/>
          </w:divBdr>
        </w:div>
        <w:div w:id="1551460214">
          <w:marLeft w:val="0"/>
          <w:marRight w:val="0"/>
          <w:marTop w:val="0"/>
          <w:marBottom w:val="0"/>
          <w:divBdr>
            <w:top w:val="none" w:sz="0" w:space="0" w:color="auto"/>
            <w:left w:val="none" w:sz="0" w:space="0" w:color="auto"/>
            <w:bottom w:val="none" w:sz="0" w:space="0" w:color="auto"/>
            <w:right w:val="none" w:sz="0" w:space="0" w:color="auto"/>
          </w:divBdr>
        </w:div>
        <w:div w:id="1551460215">
          <w:marLeft w:val="0"/>
          <w:marRight w:val="0"/>
          <w:marTop w:val="0"/>
          <w:marBottom w:val="0"/>
          <w:divBdr>
            <w:top w:val="none" w:sz="0" w:space="0" w:color="auto"/>
            <w:left w:val="none" w:sz="0" w:space="0" w:color="auto"/>
            <w:bottom w:val="none" w:sz="0" w:space="0" w:color="auto"/>
            <w:right w:val="none" w:sz="0" w:space="0" w:color="auto"/>
          </w:divBdr>
        </w:div>
        <w:div w:id="1551460216">
          <w:marLeft w:val="0"/>
          <w:marRight w:val="0"/>
          <w:marTop w:val="0"/>
          <w:marBottom w:val="0"/>
          <w:divBdr>
            <w:top w:val="none" w:sz="0" w:space="0" w:color="auto"/>
            <w:left w:val="none" w:sz="0" w:space="0" w:color="auto"/>
            <w:bottom w:val="none" w:sz="0" w:space="0" w:color="auto"/>
            <w:right w:val="none" w:sz="0" w:space="0" w:color="auto"/>
          </w:divBdr>
        </w:div>
        <w:div w:id="1551460217">
          <w:marLeft w:val="0"/>
          <w:marRight w:val="0"/>
          <w:marTop w:val="0"/>
          <w:marBottom w:val="0"/>
          <w:divBdr>
            <w:top w:val="none" w:sz="0" w:space="0" w:color="auto"/>
            <w:left w:val="none" w:sz="0" w:space="0" w:color="auto"/>
            <w:bottom w:val="none" w:sz="0" w:space="0" w:color="auto"/>
            <w:right w:val="none" w:sz="0" w:space="0" w:color="auto"/>
          </w:divBdr>
        </w:div>
        <w:div w:id="1551460218">
          <w:marLeft w:val="0"/>
          <w:marRight w:val="0"/>
          <w:marTop w:val="0"/>
          <w:marBottom w:val="0"/>
          <w:divBdr>
            <w:top w:val="none" w:sz="0" w:space="0" w:color="auto"/>
            <w:left w:val="none" w:sz="0" w:space="0" w:color="auto"/>
            <w:bottom w:val="none" w:sz="0" w:space="0" w:color="auto"/>
            <w:right w:val="none" w:sz="0" w:space="0" w:color="auto"/>
          </w:divBdr>
        </w:div>
        <w:div w:id="1551460219">
          <w:marLeft w:val="0"/>
          <w:marRight w:val="0"/>
          <w:marTop w:val="0"/>
          <w:marBottom w:val="0"/>
          <w:divBdr>
            <w:top w:val="none" w:sz="0" w:space="0" w:color="auto"/>
            <w:left w:val="none" w:sz="0" w:space="0" w:color="auto"/>
            <w:bottom w:val="none" w:sz="0" w:space="0" w:color="auto"/>
            <w:right w:val="none" w:sz="0" w:space="0" w:color="auto"/>
          </w:divBdr>
        </w:div>
        <w:div w:id="1551460220">
          <w:marLeft w:val="0"/>
          <w:marRight w:val="0"/>
          <w:marTop w:val="0"/>
          <w:marBottom w:val="0"/>
          <w:divBdr>
            <w:top w:val="none" w:sz="0" w:space="0" w:color="auto"/>
            <w:left w:val="none" w:sz="0" w:space="0" w:color="auto"/>
            <w:bottom w:val="none" w:sz="0" w:space="0" w:color="auto"/>
            <w:right w:val="none" w:sz="0" w:space="0" w:color="auto"/>
          </w:divBdr>
        </w:div>
        <w:div w:id="1551460221">
          <w:marLeft w:val="0"/>
          <w:marRight w:val="0"/>
          <w:marTop w:val="0"/>
          <w:marBottom w:val="0"/>
          <w:divBdr>
            <w:top w:val="none" w:sz="0" w:space="0" w:color="auto"/>
            <w:left w:val="none" w:sz="0" w:space="0" w:color="auto"/>
            <w:bottom w:val="none" w:sz="0" w:space="0" w:color="auto"/>
            <w:right w:val="none" w:sz="0" w:space="0" w:color="auto"/>
          </w:divBdr>
        </w:div>
        <w:div w:id="1551460223">
          <w:marLeft w:val="0"/>
          <w:marRight w:val="0"/>
          <w:marTop w:val="0"/>
          <w:marBottom w:val="0"/>
          <w:divBdr>
            <w:top w:val="none" w:sz="0" w:space="0" w:color="auto"/>
            <w:left w:val="none" w:sz="0" w:space="0" w:color="auto"/>
            <w:bottom w:val="none" w:sz="0" w:space="0" w:color="auto"/>
            <w:right w:val="none" w:sz="0" w:space="0" w:color="auto"/>
          </w:divBdr>
        </w:div>
        <w:div w:id="1551460224">
          <w:marLeft w:val="0"/>
          <w:marRight w:val="0"/>
          <w:marTop w:val="0"/>
          <w:marBottom w:val="0"/>
          <w:divBdr>
            <w:top w:val="none" w:sz="0" w:space="0" w:color="auto"/>
            <w:left w:val="none" w:sz="0" w:space="0" w:color="auto"/>
            <w:bottom w:val="none" w:sz="0" w:space="0" w:color="auto"/>
            <w:right w:val="none" w:sz="0" w:space="0" w:color="auto"/>
          </w:divBdr>
        </w:div>
        <w:div w:id="1551460225">
          <w:marLeft w:val="0"/>
          <w:marRight w:val="0"/>
          <w:marTop w:val="0"/>
          <w:marBottom w:val="0"/>
          <w:divBdr>
            <w:top w:val="none" w:sz="0" w:space="0" w:color="auto"/>
            <w:left w:val="none" w:sz="0" w:space="0" w:color="auto"/>
            <w:bottom w:val="none" w:sz="0" w:space="0" w:color="auto"/>
            <w:right w:val="none" w:sz="0" w:space="0" w:color="auto"/>
          </w:divBdr>
        </w:div>
        <w:div w:id="1551460226">
          <w:marLeft w:val="0"/>
          <w:marRight w:val="0"/>
          <w:marTop w:val="0"/>
          <w:marBottom w:val="0"/>
          <w:divBdr>
            <w:top w:val="none" w:sz="0" w:space="0" w:color="auto"/>
            <w:left w:val="none" w:sz="0" w:space="0" w:color="auto"/>
            <w:bottom w:val="none" w:sz="0" w:space="0" w:color="auto"/>
            <w:right w:val="none" w:sz="0" w:space="0" w:color="auto"/>
          </w:divBdr>
        </w:div>
        <w:div w:id="1551460227">
          <w:marLeft w:val="0"/>
          <w:marRight w:val="0"/>
          <w:marTop w:val="0"/>
          <w:marBottom w:val="0"/>
          <w:divBdr>
            <w:top w:val="none" w:sz="0" w:space="0" w:color="auto"/>
            <w:left w:val="none" w:sz="0" w:space="0" w:color="auto"/>
            <w:bottom w:val="none" w:sz="0" w:space="0" w:color="auto"/>
            <w:right w:val="none" w:sz="0" w:space="0" w:color="auto"/>
          </w:divBdr>
        </w:div>
        <w:div w:id="1551460228">
          <w:marLeft w:val="0"/>
          <w:marRight w:val="0"/>
          <w:marTop w:val="0"/>
          <w:marBottom w:val="0"/>
          <w:divBdr>
            <w:top w:val="none" w:sz="0" w:space="0" w:color="auto"/>
            <w:left w:val="none" w:sz="0" w:space="0" w:color="auto"/>
            <w:bottom w:val="none" w:sz="0" w:space="0" w:color="auto"/>
            <w:right w:val="none" w:sz="0" w:space="0" w:color="auto"/>
          </w:divBdr>
        </w:div>
        <w:div w:id="1551460230">
          <w:marLeft w:val="0"/>
          <w:marRight w:val="0"/>
          <w:marTop w:val="0"/>
          <w:marBottom w:val="0"/>
          <w:divBdr>
            <w:top w:val="none" w:sz="0" w:space="0" w:color="auto"/>
            <w:left w:val="none" w:sz="0" w:space="0" w:color="auto"/>
            <w:bottom w:val="none" w:sz="0" w:space="0" w:color="auto"/>
            <w:right w:val="none" w:sz="0" w:space="0" w:color="auto"/>
          </w:divBdr>
        </w:div>
        <w:div w:id="1551460231">
          <w:marLeft w:val="0"/>
          <w:marRight w:val="0"/>
          <w:marTop w:val="0"/>
          <w:marBottom w:val="0"/>
          <w:divBdr>
            <w:top w:val="none" w:sz="0" w:space="0" w:color="auto"/>
            <w:left w:val="none" w:sz="0" w:space="0" w:color="auto"/>
            <w:bottom w:val="none" w:sz="0" w:space="0" w:color="auto"/>
            <w:right w:val="none" w:sz="0" w:space="0" w:color="auto"/>
          </w:divBdr>
        </w:div>
        <w:div w:id="1551460232">
          <w:marLeft w:val="0"/>
          <w:marRight w:val="0"/>
          <w:marTop w:val="0"/>
          <w:marBottom w:val="0"/>
          <w:divBdr>
            <w:top w:val="none" w:sz="0" w:space="0" w:color="auto"/>
            <w:left w:val="none" w:sz="0" w:space="0" w:color="auto"/>
            <w:bottom w:val="none" w:sz="0" w:space="0" w:color="auto"/>
            <w:right w:val="none" w:sz="0" w:space="0" w:color="auto"/>
          </w:divBdr>
        </w:div>
        <w:div w:id="1551460233">
          <w:marLeft w:val="0"/>
          <w:marRight w:val="0"/>
          <w:marTop w:val="0"/>
          <w:marBottom w:val="0"/>
          <w:divBdr>
            <w:top w:val="none" w:sz="0" w:space="0" w:color="auto"/>
            <w:left w:val="none" w:sz="0" w:space="0" w:color="auto"/>
            <w:bottom w:val="none" w:sz="0" w:space="0" w:color="auto"/>
            <w:right w:val="none" w:sz="0" w:space="0" w:color="auto"/>
          </w:divBdr>
        </w:div>
        <w:div w:id="1551460235">
          <w:marLeft w:val="0"/>
          <w:marRight w:val="0"/>
          <w:marTop w:val="0"/>
          <w:marBottom w:val="0"/>
          <w:divBdr>
            <w:top w:val="none" w:sz="0" w:space="0" w:color="auto"/>
            <w:left w:val="none" w:sz="0" w:space="0" w:color="auto"/>
            <w:bottom w:val="none" w:sz="0" w:space="0" w:color="auto"/>
            <w:right w:val="none" w:sz="0" w:space="0" w:color="auto"/>
          </w:divBdr>
        </w:div>
        <w:div w:id="1551460238">
          <w:marLeft w:val="0"/>
          <w:marRight w:val="0"/>
          <w:marTop w:val="0"/>
          <w:marBottom w:val="0"/>
          <w:divBdr>
            <w:top w:val="none" w:sz="0" w:space="0" w:color="auto"/>
            <w:left w:val="none" w:sz="0" w:space="0" w:color="auto"/>
            <w:bottom w:val="none" w:sz="0" w:space="0" w:color="auto"/>
            <w:right w:val="none" w:sz="0" w:space="0" w:color="auto"/>
          </w:divBdr>
        </w:div>
        <w:div w:id="1551460239">
          <w:marLeft w:val="0"/>
          <w:marRight w:val="0"/>
          <w:marTop w:val="0"/>
          <w:marBottom w:val="0"/>
          <w:divBdr>
            <w:top w:val="none" w:sz="0" w:space="0" w:color="auto"/>
            <w:left w:val="none" w:sz="0" w:space="0" w:color="auto"/>
            <w:bottom w:val="none" w:sz="0" w:space="0" w:color="auto"/>
            <w:right w:val="none" w:sz="0" w:space="0" w:color="auto"/>
          </w:divBdr>
        </w:div>
        <w:div w:id="1551460240">
          <w:marLeft w:val="0"/>
          <w:marRight w:val="0"/>
          <w:marTop w:val="0"/>
          <w:marBottom w:val="0"/>
          <w:divBdr>
            <w:top w:val="none" w:sz="0" w:space="0" w:color="auto"/>
            <w:left w:val="none" w:sz="0" w:space="0" w:color="auto"/>
            <w:bottom w:val="none" w:sz="0" w:space="0" w:color="auto"/>
            <w:right w:val="none" w:sz="0" w:space="0" w:color="auto"/>
          </w:divBdr>
        </w:div>
        <w:div w:id="1551460241">
          <w:marLeft w:val="0"/>
          <w:marRight w:val="0"/>
          <w:marTop w:val="0"/>
          <w:marBottom w:val="0"/>
          <w:divBdr>
            <w:top w:val="none" w:sz="0" w:space="0" w:color="auto"/>
            <w:left w:val="none" w:sz="0" w:space="0" w:color="auto"/>
            <w:bottom w:val="none" w:sz="0" w:space="0" w:color="auto"/>
            <w:right w:val="none" w:sz="0" w:space="0" w:color="auto"/>
          </w:divBdr>
        </w:div>
        <w:div w:id="1551460242">
          <w:marLeft w:val="0"/>
          <w:marRight w:val="0"/>
          <w:marTop w:val="0"/>
          <w:marBottom w:val="0"/>
          <w:divBdr>
            <w:top w:val="none" w:sz="0" w:space="0" w:color="auto"/>
            <w:left w:val="none" w:sz="0" w:space="0" w:color="auto"/>
            <w:bottom w:val="none" w:sz="0" w:space="0" w:color="auto"/>
            <w:right w:val="none" w:sz="0" w:space="0" w:color="auto"/>
          </w:divBdr>
        </w:div>
        <w:div w:id="1551460243">
          <w:marLeft w:val="0"/>
          <w:marRight w:val="0"/>
          <w:marTop w:val="0"/>
          <w:marBottom w:val="0"/>
          <w:divBdr>
            <w:top w:val="none" w:sz="0" w:space="0" w:color="auto"/>
            <w:left w:val="none" w:sz="0" w:space="0" w:color="auto"/>
            <w:bottom w:val="none" w:sz="0" w:space="0" w:color="auto"/>
            <w:right w:val="none" w:sz="0" w:space="0" w:color="auto"/>
          </w:divBdr>
        </w:div>
        <w:div w:id="1551460244">
          <w:marLeft w:val="0"/>
          <w:marRight w:val="0"/>
          <w:marTop w:val="0"/>
          <w:marBottom w:val="0"/>
          <w:divBdr>
            <w:top w:val="none" w:sz="0" w:space="0" w:color="auto"/>
            <w:left w:val="none" w:sz="0" w:space="0" w:color="auto"/>
            <w:bottom w:val="none" w:sz="0" w:space="0" w:color="auto"/>
            <w:right w:val="none" w:sz="0" w:space="0" w:color="auto"/>
          </w:divBdr>
        </w:div>
        <w:div w:id="1551460245">
          <w:marLeft w:val="0"/>
          <w:marRight w:val="0"/>
          <w:marTop w:val="0"/>
          <w:marBottom w:val="0"/>
          <w:divBdr>
            <w:top w:val="none" w:sz="0" w:space="0" w:color="auto"/>
            <w:left w:val="none" w:sz="0" w:space="0" w:color="auto"/>
            <w:bottom w:val="none" w:sz="0" w:space="0" w:color="auto"/>
            <w:right w:val="none" w:sz="0" w:space="0" w:color="auto"/>
          </w:divBdr>
        </w:div>
        <w:div w:id="1551460246">
          <w:marLeft w:val="0"/>
          <w:marRight w:val="0"/>
          <w:marTop w:val="0"/>
          <w:marBottom w:val="0"/>
          <w:divBdr>
            <w:top w:val="none" w:sz="0" w:space="0" w:color="auto"/>
            <w:left w:val="none" w:sz="0" w:space="0" w:color="auto"/>
            <w:bottom w:val="none" w:sz="0" w:space="0" w:color="auto"/>
            <w:right w:val="none" w:sz="0" w:space="0" w:color="auto"/>
          </w:divBdr>
        </w:div>
        <w:div w:id="1551460247">
          <w:marLeft w:val="0"/>
          <w:marRight w:val="0"/>
          <w:marTop w:val="0"/>
          <w:marBottom w:val="0"/>
          <w:divBdr>
            <w:top w:val="none" w:sz="0" w:space="0" w:color="auto"/>
            <w:left w:val="none" w:sz="0" w:space="0" w:color="auto"/>
            <w:bottom w:val="none" w:sz="0" w:space="0" w:color="auto"/>
            <w:right w:val="none" w:sz="0" w:space="0" w:color="auto"/>
          </w:divBdr>
        </w:div>
        <w:div w:id="1551460248">
          <w:marLeft w:val="0"/>
          <w:marRight w:val="0"/>
          <w:marTop w:val="0"/>
          <w:marBottom w:val="0"/>
          <w:divBdr>
            <w:top w:val="none" w:sz="0" w:space="0" w:color="auto"/>
            <w:left w:val="none" w:sz="0" w:space="0" w:color="auto"/>
            <w:bottom w:val="none" w:sz="0" w:space="0" w:color="auto"/>
            <w:right w:val="none" w:sz="0" w:space="0" w:color="auto"/>
          </w:divBdr>
        </w:div>
        <w:div w:id="1551460250">
          <w:marLeft w:val="0"/>
          <w:marRight w:val="0"/>
          <w:marTop w:val="0"/>
          <w:marBottom w:val="0"/>
          <w:divBdr>
            <w:top w:val="none" w:sz="0" w:space="0" w:color="auto"/>
            <w:left w:val="none" w:sz="0" w:space="0" w:color="auto"/>
            <w:bottom w:val="none" w:sz="0" w:space="0" w:color="auto"/>
            <w:right w:val="none" w:sz="0" w:space="0" w:color="auto"/>
          </w:divBdr>
        </w:div>
        <w:div w:id="1551460252">
          <w:marLeft w:val="0"/>
          <w:marRight w:val="0"/>
          <w:marTop w:val="0"/>
          <w:marBottom w:val="0"/>
          <w:divBdr>
            <w:top w:val="none" w:sz="0" w:space="0" w:color="auto"/>
            <w:left w:val="none" w:sz="0" w:space="0" w:color="auto"/>
            <w:bottom w:val="none" w:sz="0" w:space="0" w:color="auto"/>
            <w:right w:val="none" w:sz="0" w:space="0" w:color="auto"/>
          </w:divBdr>
        </w:div>
        <w:div w:id="1551460253">
          <w:marLeft w:val="0"/>
          <w:marRight w:val="0"/>
          <w:marTop w:val="0"/>
          <w:marBottom w:val="0"/>
          <w:divBdr>
            <w:top w:val="none" w:sz="0" w:space="0" w:color="auto"/>
            <w:left w:val="none" w:sz="0" w:space="0" w:color="auto"/>
            <w:bottom w:val="none" w:sz="0" w:space="0" w:color="auto"/>
            <w:right w:val="none" w:sz="0" w:space="0" w:color="auto"/>
          </w:divBdr>
        </w:div>
        <w:div w:id="1551460254">
          <w:marLeft w:val="0"/>
          <w:marRight w:val="0"/>
          <w:marTop w:val="0"/>
          <w:marBottom w:val="0"/>
          <w:divBdr>
            <w:top w:val="none" w:sz="0" w:space="0" w:color="auto"/>
            <w:left w:val="none" w:sz="0" w:space="0" w:color="auto"/>
            <w:bottom w:val="none" w:sz="0" w:space="0" w:color="auto"/>
            <w:right w:val="none" w:sz="0" w:space="0" w:color="auto"/>
          </w:divBdr>
        </w:div>
        <w:div w:id="1551460256">
          <w:marLeft w:val="0"/>
          <w:marRight w:val="0"/>
          <w:marTop w:val="0"/>
          <w:marBottom w:val="0"/>
          <w:divBdr>
            <w:top w:val="none" w:sz="0" w:space="0" w:color="auto"/>
            <w:left w:val="none" w:sz="0" w:space="0" w:color="auto"/>
            <w:bottom w:val="none" w:sz="0" w:space="0" w:color="auto"/>
            <w:right w:val="none" w:sz="0" w:space="0" w:color="auto"/>
          </w:divBdr>
        </w:div>
        <w:div w:id="1551460257">
          <w:marLeft w:val="0"/>
          <w:marRight w:val="0"/>
          <w:marTop w:val="0"/>
          <w:marBottom w:val="0"/>
          <w:divBdr>
            <w:top w:val="none" w:sz="0" w:space="0" w:color="auto"/>
            <w:left w:val="none" w:sz="0" w:space="0" w:color="auto"/>
            <w:bottom w:val="none" w:sz="0" w:space="0" w:color="auto"/>
            <w:right w:val="none" w:sz="0" w:space="0" w:color="auto"/>
          </w:divBdr>
        </w:div>
        <w:div w:id="1551460258">
          <w:marLeft w:val="0"/>
          <w:marRight w:val="0"/>
          <w:marTop w:val="0"/>
          <w:marBottom w:val="0"/>
          <w:divBdr>
            <w:top w:val="none" w:sz="0" w:space="0" w:color="auto"/>
            <w:left w:val="none" w:sz="0" w:space="0" w:color="auto"/>
            <w:bottom w:val="none" w:sz="0" w:space="0" w:color="auto"/>
            <w:right w:val="none" w:sz="0" w:space="0" w:color="auto"/>
          </w:divBdr>
        </w:div>
        <w:div w:id="1551460259">
          <w:marLeft w:val="0"/>
          <w:marRight w:val="0"/>
          <w:marTop w:val="0"/>
          <w:marBottom w:val="0"/>
          <w:divBdr>
            <w:top w:val="none" w:sz="0" w:space="0" w:color="auto"/>
            <w:left w:val="none" w:sz="0" w:space="0" w:color="auto"/>
            <w:bottom w:val="none" w:sz="0" w:space="0" w:color="auto"/>
            <w:right w:val="none" w:sz="0" w:space="0" w:color="auto"/>
          </w:divBdr>
        </w:div>
        <w:div w:id="1551460260">
          <w:marLeft w:val="0"/>
          <w:marRight w:val="0"/>
          <w:marTop w:val="0"/>
          <w:marBottom w:val="0"/>
          <w:divBdr>
            <w:top w:val="none" w:sz="0" w:space="0" w:color="auto"/>
            <w:left w:val="none" w:sz="0" w:space="0" w:color="auto"/>
            <w:bottom w:val="none" w:sz="0" w:space="0" w:color="auto"/>
            <w:right w:val="none" w:sz="0" w:space="0" w:color="auto"/>
          </w:divBdr>
        </w:div>
        <w:div w:id="1551460261">
          <w:marLeft w:val="0"/>
          <w:marRight w:val="0"/>
          <w:marTop w:val="0"/>
          <w:marBottom w:val="0"/>
          <w:divBdr>
            <w:top w:val="none" w:sz="0" w:space="0" w:color="auto"/>
            <w:left w:val="none" w:sz="0" w:space="0" w:color="auto"/>
            <w:bottom w:val="none" w:sz="0" w:space="0" w:color="auto"/>
            <w:right w:val="none" w:sz="0" w:space="0" w:color="auto"/>
          </w:divBdr>
        </w:div>
        <w:div w:id="1551460262">
          <w:marLeft w:val="0"/>
          <w:marRight w:val="0"/>
          <w:marTop w:val="0"/>
          <w:marBottom w:val="0"/>
          <w:divBdr>
            <w:top w:val="none" w:sz="0" w:space="0" w:color="auto"/>
            <w:left w:val="none" w:sz="0" w:space="0" w:color="auto"/>
            <w:bottom w:val="none" w:sz="0" w:space="0" w:color="auto"/>
            <w:right w:val="none" w:sz="0" w:space="0" w:color="auto"/>
          </w:divBdr>
        </w:div>
        <w:div w:id="1551460264">
          <w:marLeft w:val="0"/>
          <w:marRight w:val="0"/>
          <w:marTop w:val="0"/>
          <w:marBottom w:val="0"/>
          <w:divBdr>
            <w:top w:val="none" w:sz="0" w:space="0" w:color="auto"/>
            <w:left w:val="none" w:sz="0" w:space="0" w:color="auto"/>
            <w:bottom w:val="none" w:sz="0" w:space="0" w:color="auto"/>
            <w:right w:val="none" w:sz="0" w:space="0" w:color="auto"/>
          </w:divBdr>
        </w:div>
        <w:div w:id="1551460266">
          <w:marLeft w:val="0"/>
          <w:marRight w:val="0"/>
          <w:marTop w:val="0"/>
          <w:marBottom w:val="0"/>
          <w:divBdr>
            <w:top w:val="none" w:sz="0" w:space="0" w:color="auto"/>
            <w:left w:val="none" w:sz="0" w:space="0" w:color="auto"/>
            <w:bottom w:val="none" w:sz="0" w:space="0" w:color="auto"/>
            <w:right w:val="none" w:sz="0" w:space="0" w:color="auto"/>
          </w:divBdr>
        </w:div>
        <w:div w:id="1551460267">
          <w:marLeft w:val="0"/>
          <w:marRight w:val="0"/>
          <w:marTop w:val="0"/>
          <w:marBottom w:val="0"/>
          <w:divBdr>
            <w:top w:val="none" w:sz="0" w:space="0" w:color="auto"/>
            <w:left w:val="none" w:sz="0" w:space="0" w:color="auto"/>
            <w:bottom w:val="none" w:sz="0" w:space="0" w:color="auto"/>
            <w:right w:val="none" w:sz="0" w:space="0" w:color="auto"/>
          </w:divBdr>
        </w:div>
        <w:div w:id="1551460268">
          <w:marLeft w:val="0"/>
          <w:marRight w:val="0"/>
          <w:marTop w:val="0"/>
          <w:marBottom w:val="0"/>
          <w:divBdr>
            <w:top w:val="none" w:sz="0" w:space="0" w:color="auto"/>
            <w:left w:val="none" w:sz="0" w:space="0" w:color="auto"/>
            <w:bottom w:val="none" w:sz="0" w:space="0" w:color="auto"/>
            <w:right w:val="none" w:sz="0" w:space="0" w:color="auto"/>
          </w:divBdr>
        </w:div>
      </w:divsChild>
    </w:div>
    <w:div w:id="1551460249">
      <w:marLeft w:val="0"/>
      <w:marRight w:val="0"/>
      <w:marTop w:val="0"/>
      <w:marBottom w:val="0"/>
      <w:divBdr>
        <w:top w:val="none" w:sz="0" w:space="0" w:color="auto"/>
        <w:left w:val="none" w:sz="0" w:space="0" w:color="auto"/>
        <w:bottom w:val="none" w:sz="0" w:space="0" w:color="auto"/>
        <w:right w:val="none" w:sz="0" w:space="0" w:color="auto"/>
      </w:divBdr>
    </w:div>
    <w:div w:id="1551460251">
      <w:marLeft w:val="0"/>
      <w:marRight w:val="0"/>
      <w:marTop w:val="0"/>
      <w:marBottom w:val="0"/>
      <w:divBdr>
        <w:top w:val="none" w:sz="0" w:space="0" w:color="auto"/>
        <w:left w:val="none" w:sz="0" w:space="0" w:color="auto"/>
        <w:bottom w:val="none" w:sz="0" w:space="0" w:color="auto"/>
        <w:right w:val="none" w:sz="0" w:space="0" w:color="auto"/>
      </w:divBdr>
    </w:div>
    <w:div w:id="1551460255">
      <w:marLeft w:val="0"/>
      <w:marRight w:val="0"/>
      <w:marTop w:val="0"/>
      <w:marBottom w:val="0"/>
      <w:divBdr>
        <w:top w:val="none" w:sz="0" w:space="0" w:color="auto"/>
        <w:left w:val="none" w:sz="0" w:space="0" w:color="auto"/>
        <w:bottom w:val="none" w:sz="0" w:space="0" w:color="auto"/>
        <w:right w:val="none" w:sz="0" w:space="0" w:color="auto"/>
      </w:divBdr>
    </w:div>
    <w:div w:id="1551460270">
      <w:marLeft w:val="0"/>
      <w:marRight w:val="0"/>
      <w:marTop w:val="0"/>
      <w:marBottom w:val="0"/>
      <w:divBdr>
        <w:top w:val="none" w:sz="0" w:space="0" w:color="auto"/>
        <w:left w:val="none" w:sz="0" w:space="0" w:color="auto"/>
        <w:bottom w:val="none" w:sz="0" w:space="0" w:color="auto"/>
        <w:right w:val="none" w:sz="0" w:space="0" w:color="auto"/>
      </w:divBdr>
    </w:div>
    <w:div w:id="1551460271">
      <w:marLeft w:val="0"/>
      <w:marRight w:val="0"/>
      <w:marTop w:val="0"/>
      <w:marBottom w:val="0"/>
      <w:divBdr>
        <w:top w:val="none" w:sz="0" w:space="0" w:color="auto"/>
        <w:left w:val="none" w:sz="0" w:space="0" w:color="auto"/>
        <w:bottom w:val="none" w:sz="0" w:space="0" w:color="auto"/>
        <w:right w:val="none" w:sz="0" w:space="0" w:color="auto"/>
      </w:divBdr>
    </w:div>
    <w:div w:id="1551460272">
      <w:marLeft w:val="0"/>
      <w:marRight w:val="0"/>
      <w:marTop w:val="0"/>
      <w:marBottom w:val="0"/>
      <w:divBdr>
        <w:top w:val="none" w:sz="0" w:space="0" w:color="auto"/>
        <w:left w:val="none" w:sz="0" w:space="0" w:color="auto"/>
        <w:bottom w:val="none" w:sz="0" w:space="0" w:color="auto"/>
        <w:right w:val="none" w:sz="0" w:space="0" w:color="auto"/>
      </w:divBdr>
    </w:div>
    <w:div w:id="1551460285">
      <w:marLeft w:val="0"/>
      <w:marRight w:val="0"/>
      <w:marTop w:val="0"/>
      <w:marBottom w:val="0"/>
      <w:divBdr>
        <w:top w:val="none" w:sz="0" w:space="0" w:color="auto"/>
        <w:left w:val="none" w:sz="0" w:space="0" w:color="auto"/>
        <w:bottom w:val="none" w:sz="0" w:space="0" w:color="auto"/>
        <w:right w:val="none" w:sz="0" w:space="0" w:color="auto"/>
      </w:divBdr>
      <w:divsChild>
        <w:div w:id="1551460287">
          <w:marLeft w:val="0"/>
          <w:marRight w:val="0"/>
          <w:marTop w:val="0"/>
          <w:marBottom w:val="0"/>
          <w:divBdr>
            <w:top w:val="none" w:sz="0" w:space="0" w:color="auto"/>
            <w:left w:val="none" w:sz="0" w:space="0" w:color="auto"/>
            <w:bottom w:val="none" w:sz="0" w:space="0" w:color="auto"/>
            <w:right w:val="none" w:sz="0" w:space="0" w:color="auto"/>
          </w:divBdr>
        </w:div>
        <w:div w:id="1551460289">
          <w:marLeft w:val="0"/>
          <w:marRight w:val="0"/>
          <w:marTop w:val="0"/>
          <w:marBottom w:val="0"/>
          <w:divBdr>
            <w:top w:val="none" w:sz="0" w:space="0" w:color="auto"/>
            <w:left w:val="none" w:sz="0" w:space="0" w:color="auto"/>
            <w:bottom w:val="none" w:sz="0" w:space="0" w:color="auto"/>
            <w:right w:val="none" w:sz="0" w:space="0" w:color="auto"/>
          </w:divBdr>
        </w:div>
        <w:div w:id="1551460297">
          <w:marLeft w:val="0"/>
          <w:marRight w:val="0"/>
          <w:marTop w:val="0"/>
          <w:marBottom w:val="0"/>
          <w:divBdr>
            <w:top w:val="none" w:sz="0" w:space="0" w:color="auto"/>
            <w:left w:val="none" w:sz="0" w:space="0" w:color="auto"/>
            <w:bottom w:val="none" w:sz="0" w:space="0" w:color="auto"/>
            <w:right w:val="none" w:sz="0" w:space="0" w:color="auto"/>
          </w:divBdr>
        </w:div>
        <w:div w:id="1551460333">
          <w:marLeft w:val="0"/>
          <w:marRight w:val="0"/>
          <w:marTop w:val="0"/>
          <w:marBottom w:val="0"/>
          <w:divBdr>
            <w:top w:val="none" w:sz="0" w:space="0" w:color="auto"/>
            <w:left w:val="none" w:sz="0" w:space="0" w:color="auto"/>
            <w:bottom w:val="none" w:sz="0" w:space="0" w:color="auto"/>
            <w:right w:val="none" w:sz="0" w:space="0" w:color="auto"/>
          </w:divBdr>
        </w:div>
        <w:div w:id="1551460334">
          <w:marLeft w:val="0"/>
          <w:marRight w:val="0"/>
          <w:marTop w:val="0"/>
          <w:marBottom w:val="0"/>
          <w:divBdr>
            <w:top w:val="none" w:sz="0" w:space="0" w:color="auto"/>
            <w:left w:val="none" w:sz="0" w:space="0" w:color="auto"/>
            <w:bottom w:val="none" w:sz="0" w:space="0" w:color="auto"/>
            <w:right w:val="none" w:sz="0" w:space="0" w:color="auto"/>
          </w:divBdr>
        </w:div>
        <w:div w:id="1551460347">
          <w:marLeft w:val="0"/>
          <w:marRight w:val="0"/>
          <w:marTop w:val="0"/>
          <w:marBottom w:val="0"/>
          <w:divBdr>
            <w:top w:val="none" w:sz="0" w:space="0" w:color="auto"/>
            <w:left w:val="none" w:sz="0" w:space="0" w:color="auto"/>
            <w:bottom w:val="none" w:sz="0" w:space="0" w:color="auto"/>
            <w:right w:val="none" w:sz="0" w:space="0" w:color="auto"/>
          </w:divBdr>
        </w:div>
        <w:div w:id="1551460350">
          <w:marLeft w:val="0"/>
          <w:marRight w:val="0"/>
          <w:marTop w:val="0"/>
          <w:marBottom w:val="0"/>
          <w:divBdr>
            <w:top w:val="none" w:sz="0" w:space="0" w:color="auto"/>
            <w:left w:val="none" w:sz="0" w:space="0" w:color="auto"/>
            <w:bottom w:val="none" w:sz="0" w:space="0" w:color="auto"/>
            <w:right w:val="none" w:sz="0" w:space="0" w:color="auto"/>
          </w:divBdr>
        </w:div>
        <w:div w:id="1551460355">
          <w:marLeft w:val="0"/>
          <w:marRight w:val="0"/>
          <w:marTop w:val="0"/>
          <w:marBottom w:val="0"/>
          <w:divBdr>
            <w:top w:val="none" w:sz="0" w:space="0" w:color="auto"/>
            <w:left w:val="none" w:sz="0" w:space="0" w:color="auto"/>
            <w:bottom w:val="none" w:sz="0" w:space="0" w:color="auto"/>
            <w:right w:val="none" w:sz="0" w:space="0" w:color="auto"/>
          </w:divBdr>
        </w:div>
      </w:divsChild>
    </w:div>
    <w:div w:id="1551460292">
      <w:marLeft w:val="0"/>
      <w:marRight w:val="0"/>
      <w:marTop w:val="0"/>
      <w:marBottom w:val="0"/>
      <w:divBdr>
        <w:top w:val="none" w:sz="0" w:space="0" w:color="auto"/>
        <w:left w:val="none" w:sz="0" w:space="0" w:color="auto"/>
        <w:bottom w:val="none" w:sz="0" w:space="0" w:color="auto"/>
        <w:right w:val="none" w:sz="0" w:space="0" w:color="auto"/>
      </w:divBdr>
      <w:divsChild>
        <w:div w:id="1551460276">
          <w:marLeft w:val="0"/>
          <w:marRight w:val="0"/>
          <w:marTop w:val="0"/>
          <w:marBottom w:val="0"/>
          <w:divBdr>
            <w:top w:val="none" w:sz="0" w:space="0" w:color="auto"/>
            <w:left w:val="none" w:sz="0" w:space="0" w:color="auto"/>
            <w:bottom w:val="none" w:sz="0" w:space="0" w:color="auto"/>
            <w:right w:val="none" w:sz="0" w:space="0" w:color="auto"/>
          </w:divBdr>
        </w:div>
        <w:div w:id="1551460278">
          <w:marLeft w:val="0"/>
          <w:marRight w:val="0"/>
          <w:marTop w:val="0"/>
          <w:marBottom w:val="0"/>
          <w:divBdr>
            <w:top w:val="none" w:sz="0" w:space="0" w:color="auto"/>
            <w:left w:val="none" w:sz="0" w:space="0" w:color="auto"/>
            <w:bottom w:val="none" w:sz="0" w:space="0" w:color="auto"/>
            <w:right w:val="none" w:sz="0" w:space="0" w:color="auto"/>
          </w:divBdr>
        </w:div>
        <w:div w:id="1551460298">
          <w:marLeft w:val="0"/>
          <w:marRight w:val="0"/>
          <w:marTop w:val="0"/>
          <w:marBottom w:val="0"/>
          <w:divBdr>
            <w:top w:val="none" w:sz="0" w:space="0" w:color="auto"/>
            <w:left w:val="none" w:sz="0" w:space="0" w:color="auto"/>
            <w:bottom w:val="none" w:sz="0" w:space="0" w:color="auto"/>
            <w:right w:val="none" w:sz="0" w:space="0" w:color="auto"/>
          </w:divBdr>
        </w:div>
        <w:div w:id="1551460301">
          <w:marLeft w:val="0"/>
          <w:marRight w:val="0"/>
          <w:marTop w:val="0"/>
          <w:marBottom w:val="0"/>
          <w:divBdr>
            <w:top w:val="none" w:sz="0" w:space="0" w:color="auto"/>
            <w:left w:val="none" w:sz="0" w:space="0" w:color="auto"/>
            <w:bottom w:val="none" w:sz="0" w:space="0" w:color="auto"/>
            <w:right w:val="none" w:sz="0" w:space="0" w:color="auto"/>
          </w:divBdr>
        </w:div>
        <w:div w:id="1551460318">
          <w:marLeft w:val="0"/>
          <w:marRight w:val="0"/>
          <w:marTop w:val="0"/>
          <w:marBottom w:val="0"/>
          <w:divBdr>
            <w:top w:val="none" w:sz="0" w:space="0" w:color="auto"/>
            <w:left w:val="none" w:sz="0" w:space="0" w:color="auto"/>
            <w:bottom w:val="none" w:sz="0" w:space="0" w:color="auto"/>
            <w:right w:val="none" w:sz="0" w:space="0" w:color="auto"/>
          </w:divBdr>
        </w:div>
        <w:div w:id="1551460332">
          <w:marLeft w:val="0"/>
          <w:marRight w:val="0"/>
          <w:marTop w:val="0"/>
          <w:marBottom w:val="0"/>
          <w:divBdr>
            <w:top w:val="none" w:sz="0" w:space="0" w:color="auto"/>
            <w:left w:val="none" w:sz="0" w:space="0" w:color="auto"/>
            <w:bottom w:val="none" w:sz="0" w:space="0" w:color="auto"/>
            <w:right w:val="none" w:sz="0" w:space="0" w:color="auto"/>
          </w:divBdr>
        </w:div>
        <w:div w:id="1551460340">
          <w:marLeft w:val="0"/>
          <w:marRight w:val="0"/>
          <w:marTop w:val="0"/>
          <w:marBottom w:val="0"/>
          <w:divBdr>
            <w:top w:val="none" w:sz="0" w:space="0" w:color="auto"/>
            <w:left w:val="none" w:sz="0" w:space="0" w:color="auto"/>
            <w:bottom w:val="none" w:sz="0" w:space="0" w:color="auto"/>
            <w:right w:val="none" w:sz="0" w:space="0" w:color="auto"/>
          </w:divBdr>
        </w:div>
        <w:div w:id="1551460345">
          <w:marLeft w:val="0"/>
          <w:marRight w:val="0"/>
          <w:marTop w:val="0"/>
          <w:marBottom w:val="0"/>
          <w:divBdr>
            <w:top w:val="none" w:sz="0" w:space="0" w:color="auto"/>
            <w:left w:val="none" w:sz="0" w:space="0" w:color="auto"/>
            <w:bottom w:val="none" w:sz="0" w:space="0" w:color="auto"/>
            <w:right w:val="none" w:sz="0" w:space="0" w:color="auto"/>
          </w:divBdr>
        </w:div>
        <w:div w:id="1551460349">
          <w:marLeft w:val="0"/>
          <w:marRight w:val="0"/>
          <w:marTop w:val="0"/>
          <w:marBottom w:val="0"/>
          <w:divBdr>
            <w:top w:val="none" w:sz="0" w:space="0" w:color="auto"/>
            <w:left w:val="none" w:sz="0" w:space="0" w:color="auto"/>
            <w:bottom w:val="none" w:sz="0" w:space="0" w:color="auto"/>
            <w:right w:val="none" w:sz="0" w:space="0" w:color="auto"/>
          </w:divBdr>
        </w:div>
        <w:div w:id="1551460359">
          <w:marLeft w:val="0"/>
          <w:marRight w:val="0"/>
          <w:marTop w:val="0"/>
          <w:marBottom w:val="0"/>
          <w:divBdr>
            <w:top w:val="none" w:sz="0" w:space="0" w:color="auto"/>
            <w:left w:val="none" w:sz="0" w:space="0" w:color="auto"/>
            <w:bottom w:val="none" w:sz="0" w:space="0" w:color="auto"/>
            <w:right w:val="none" w:sz="0" w:space="0" w:color="auto"/>
          </w:divBdr>
        </w:div>
        <w:div w:id="1551460362">
          <w:marLeft w:val="0"/>
          <w:marRight w:val="0"/>
          <w:marTop w:val="0"/>
          <w:marBottom w:val="0"/>
          <w:divBdr>
            <w:top w:val="none" w:sz="0" w:space="0" w:color="auto"/>
            <w:left w:val="none" w:sz="0" w:space="0" w:color="auto"/>
            <w:bottom w:val="none" w:sz="0" w:space="0" w:color="auto"/>
            <w:right w:val="none" w:sz="0" w:space="0" w:color="auto"/>
          </w:divBdr>
        </w:div>
        <w:div w:id="1551460365">
          <w:marLeft w:val="0"/>
          <w:marRight w:val="0"/>
          <w:marTop w:val="0"/>
          <w:marBottom w:val="0"/>
          <w:divBdr>
            <w:top w:val="none" w:sz="0" w:space="0" w:color="auto"/>
            <w:left w:val="none" w:sz="0" w:space="0" w:color="auto"/>
            <w:bottom w:val="none" w:sz="0" w:space="0" w:color="auto"/>
            <w:right w:val="none" w:sz="0" w:space="0" w:color="auto"/>
          </w:divBdr>
        </w:div>
      </w:divsChild>
    </w:div>
    <w:div w:id="1551460307">
      <w:marLeft w:val="0"/>
      <w:marRight w:val="0"/>
      <w:marTop w:val="0"/>
      <w:marBottom w:val="0"/>
      <w:divBdr>
        <w:top w:val="none" w:sz="0" w:space="0" w:color="auto"/>
        <w:left w:val="none" w:sz="0" w:space="0" w:color="auto"/>
        <w:bottom w:val="none" w:sz="0" w:space="0" w:color="auto"/>
        <w:right w:val="none" w:sz="0" w:space="0" w:color="auto"/>
      </w:divBdr>
      <w:divsChild>
        <w:div w:id="1551460283">
          <w:marLeft w:val="0"/>
          <w:marRight w:val="0"/>
          <w:marTop w:val="0"/>
          <w:marBottom w:val="0"/>
          <w:divBdr>
            <w:top w:val="none" w:sz="0" w:space="0" w:color="auto"/>
            <w:left w:val="none" w:sz="0" w:space="0" w:color="auto"/>
            <w:bottom w:val="none" w:sz="0" w:space="0" w:color="auto"/>
            <w:right w:val="none" w:sz="0" w:space="0" w:color="auto"/>
          </w:divBdr>
        </w:div>
        <w:div w:id="1551460288">
          <w:marLeft w:val="0"/>
          <w:marRight w:val="0"/>
          <w:marTop w:val="0"/>
          <w:marBottom w:val="0"/>
          <w:divBdr>
            <w:top w:val="none" w:sz="0" w:space="0" w:color="auto"/>
            <w:left w:val="none" w:sz="0" w:space="0" w:color="auto"/>
            <w:bottom w:val="none" w:sz="0" w:space="0" w:color="auto"/>
            <w:right w:val="none" w:sz="0" w:space="0" w:color="auto"/>
          </w:divBdr>
        </w:div>
        <w:div w:id="1551460300">
          <w:marLeft w:val="0"/>
          <w:marRight w:val="0"/>
          <w:marTop w:val="0"/>
          <w:marBottom w:val="0"/>
          <w:divBdr>
            <w:top w:val="none" w:sz="0" w:space="0" w:color="auto"/>
            <w:left w:val="none" w:sz="0" w:space="0" w:color="auto"/>
            <w:bottom w:val="none" w:sz="0" w:space="0" w:color="auto"/>
            <w:right w:val="none" w:sz="0" w:space="0" w:color="auto"/>
          </w:divBdr>
        </w:div>
        <w:div w:id="1551460313">
          <w:marLeft w:val="0"/>
          <w:marRight w:val="0"/>
          <w:marTop w:val="0"/>
          <w:marBottom w:val="0"/>
          <w:divBdr>
            <w:top w:val="none" w:sz="0" w:space="0" w:color="auto"/>
            <w:left w:val="none" w:sz="0" w:space="0" w:color="auto"/>
            <w:bottom w:val="none" w:sz="0" w:space="0" w:color="auto"/>
            <w:right w:val="none" w:sz="0" w:space="0" w:color="auto"/>
          </w:divBdr>
        </w:div>
        <w:div w:id="1551460335">
          <w:marLeft w:val="0"/>
          <w:marRight w:val="0"/>
          <w:marTop w:val="0"/>
          <w:marBottom w:val="0"/>
          <w:divBdr>
            <w:top w:val="none" w:sz="0" w:space="0" w:color="auto"/>
            <w:left w:val="none" w:sz="0" w:space="0" w:color="auto"/>
            <w:bottom w:val="none" w:sz="0" w:space="0" w:color="auto"/>
            <w:right w:val="none" w:sz="0" w:space="0" w:color="auto"/>
          </w:divBdr>
        </w:div>
        <w:div w:id="1551460337">
          <w:marLeft w:val="0"/>
          <w:marRight w:val="0"/>
          <w:marTop w:val="0"/>
          <w:marBottom w:val="0"/>
          <w:divBdr>
            <w:top w:val="none" w:sz="0" w:space="0" w:color="auto"/>
            <w:left w:val="none" w:sz="0" w:space="0" w:color="auto"/>
            <w:bottom w:val="none" w:sz="0" w:space="0" w:color="auto"/>
            <w:right w:val="none" w:sz="0" w:space="0" w:color="auto"/>
          </w:divBdr>
        </w:div>
        <w:div w:id="1551460338">
          <w:marLeft w:val="0"/>
          <w:marRight w:val="0"/>
          <w:marTop w:val="0"/>
          <w:marBottom w:val="0"/>
          <w:divBdr>
            <w:top w:val="none" w:sz="0" w:space="0" w:color="auto"/>
            <w:left w:val="none" w:sz="0" w:space="0" w:color="auto"/>
            <w:bottom w:val="none" w:sz="0" w:space="0" w:color="auto"/>
            <w:right w:val="none" w:sz="0" w:space="0" w:color="auto"/>
          </w:divBdr>
        </w:div>
        <w:div w:id="1551460341">
          <w:marLeft w:val="0"/>
          <w:marRight w:val="0"/>
          <w:marTop w:val="0"/>
          <w:marBottom w:val="0"/>
          <w:divBdr>
            <w:top w:val="none" w:sz="0" w:space="0" w:color="auto"/>
            <w:left w:val="none" w:sz="0" w:space="0" w:color="auto"/>
            <w:bottom w:val="none" w:sz="0" w:space="0" w:color="auto"/>
            <w:right w:val="none" w:sz="0" w:space="0" w:color="auto"/>
          </w:divBdr>
        </w:div>
        <w:div w:id="1551460353">
          <w:marLeft w:val="0"/>
          <w:marRight w:val="0"/>
          <w:marTop w:val="0"/>
          <w:marBottom w:val="0"/>
          <w:divBdr>
            <w:top w:val="none" w:sz="0" w:space="0" w:color="auto"/>
            <w:left w:val="none" w:sz="0" w:space="0" w:color="auto"/>
            <w:bottom w:val="none" w:sz="0" w:space="0" w:color="auto"/>
            <w:right w:val="none" w:sz="0" w:space="0" w:color="auto"/>
          </w:divBdr>
        </w:div>
        <w:div w:id="1551460360">
          <w:marLeft w:val="0"/>
          <w:marRight w:val="0"/>
          <w:marTop w:val="0"/>
          <w:marBottom w:val="0"/>
          <w:divBdr>
            <w:top w:val="none" w:sz="0" w:space="0" w:color="auto"/>
            <w:left w:val="none" w:sz="0" w:space="0" w:color="auto"/>
            <w:bottom w:val="none" w:sz="0" w:space="0" w:color="auto"/>
            <w:right w:val="none" w:sz="0" w:space="0" w:color="auto"/>
          </w:divBdr>
        </w:div>
        <w:div w:id="1551460363">
          <w:marLeft w:val="0"/>
          <w:marRight w:val="0"/>
          <w:marTop w:val="0"/>
          <w:marBottom w:val="0"/>
          <w:divBdr>
            <w:top w:val="none" w:sz="0" w:space="0" w:color="auto"/>
            <w:left w:val="none" w:sz="0" w:space="0" w:color="auto"/>
            <w:bottom w:val="none" w:sz="0" w:space="0" w:color="auto"/>
            <w:right w:val="none" w:sz="0" w:space="0" w:color="auto"/>
          </w:divBdr>
        </w:div>
        <w:div w:id="1551460364">
          <w:marLeft w:val="0"/>
          <w:marRight w:val="0"/>
          <w:marTop w:val="0"/>
          <w:marBottom w:val="0"/>
          <w:divBdr>
            <w:top w:val="none" w:sz="0" w:space="0" w:color="auto"/>
            <w:left w:val="none" w:sz="0" w:space="0" w:color="auto"/>
            <w:bottom w:val="none" w:sz="0" w:space="0" w:color="auto"/>
            <w:right w:val="none" w:sz="0" w:space="0" w:color="auto"/>
          </w:divBdr>
        </w:div>
      </w:divsChild>
    </w:div>
    <w:div w:id="1551460322">
      <w:marLeft w:val="0"/>
      <w:marRight w:val="0"/>
      <w:marTop w:val="0"/>
      <w:marBottom w:val="0"/>
      <w:divBdr>
        <w:top w:val="none" w:sz="0" w:space="0" w:color="auto"/>
        <w:left w:val="none" w:sz="0" w:space="0" w:color="auto"/>
        <w:bottom w:val="none" w:sz="0" w:space="0" w:color="auto"/>
        <w:right w:val="none" w:sz="0" w:space="0" w:color="auto"/>
      </w:divBdr>
      <w:divsChild>
        <w:div w:id="1551460273">
          <w:marLeft w:val="0"/>
          <w:marRight w:val="0"/>
          <w:marTop w:val="0"/>
          <w:marBottom w:val="0"/>
          <w:divBdr>
            <w:top w:val="none" w:sz="0" w:space="0" w:color="auto"/>
            <w:left w:val="none" w:sz="0" w:space="0" w:color="auto"/>
            <w:bottom w:val="none" w:sz="0" w:space="0" w:color="auto"/>
            <w:right w:val="none" w:sz="0" w:space="0" w:color="auto"/>
          </w:divBdr>
        </w:div>
        <w:div w:id="1551460279">
          <w:marLeft w:val="0"/>
          <w:marRight w:val="0"/>
          <w:marTop w:val="0"/>
          <w:marBottom w:val="0"/>
          <w:divBdr>
            <w:top w:val="none" w:sz="0" w:space="0" w:color="auto"/>
            <w:left w:val="none" w:sz="0" w:space="0" w:color="auto"/>
            <w:bottom w:val="none" w:sz="0" w:space="0" w:color="auto"/>
            <w:right w:val="none" w:sz="0" w:space="0" w:color="auto"/>
          </w:divBdr>
        </w:div>
        <w:div w:id="1551460286">
          <w:marLeft w:val="0"/>
          <w:marRight w:val="0"/>
          <w:marTop w:val="0"/>
          <w:marBottom w:val="0"/>
          <w:divBdr>
            <w:top w:val="none" w:sz="0" w:space="0" w:color="auto"/>
            <w:left w:val="none" w:sz="0" w:space="0" w:color="auto"/>
            <w:bottom w:val="none" w:sz="0" w:space="0" w:color="auto"/>
            <w:right w:val="none" w:sz="0" w:space="0" w:color="auto"/>
          </w:divBdr>
        </w:div>
        <w:div w:id="1551460295">
          <w:marLeft w:val="0"/>
          <w:marRight w:val="0"/>
          <w:marTop w:val="0"/>
          <w:marBottom w:val="0"/>
          <w:divBdr>
            <w:top w:val="none" w:sz="0" w:space="0" w:color="auto"/>
            <w:left w:val="none" w:sz="0" w:space="0" w:color="auto"/>
            <w:bottom w:val="none" w:sz="0" w:space="0" w:color="auto"/>
            <w:right w:val="none" w:sz="0" w:space="0" w:color="auto"/>
          </w:divBdr>
        </w:div>
        <w:div w:id="1551460299">
          <w:marLeft w:val="0"/>
          <w:marRight w:val="0"/>
          <w:marTop w:val="0"/>
          <w:marBottom w:val="0"/>
          <w:divBdr>
            <w:top w:val="none" w:sz="0" w:space="0" w:color="auto"/>
            <w:left w:val="none" w:sz="0" w:space="0" w:color="auto"/>
            <w:bottom w:val="none" w:sz="0" w:space="0" w:color="auto"/>
            <w:right w:val="none" w:sz="0" w:space="0" w:color="auto"/>
          </w:divBdr>
        </w:div>
        <w:div w:id="1551460304">
          <w:marLeft w:val="0"/>
          <w:marRight w:val="0"/>
          <w:marTop w:val="0"/>
          <w:marBottom w:val="0"/>
          <w:divBdr>
            <w:top w:val="none" w:sz="0" w:space="0" w:color="auto"/>
            <w:left w:val="none" w:sz="0" w:space="0" w:color="auto"/>
            <w:bottom w:val="none" w:sz="0" w:space="0" w:color="auto"/>
            <w:right w:val="none" w:sz="0" w:space="0" w:color="auto"/>
          </w:divBdr>
        </w:div>
        <w:div w:id="1551460308">
          <w:marLeft w:val="0"/>
          <w:marRight w:val="0"/>
          <w:marTop w:val="0"/>
          <w:marBottom w:val="0"/>
          <w:divBdr>
            <w:top w:val="none" w:sz="0" w:space="0" w:color="auto"/>
            <w:left w:val="none" w:sz="0" w:space="0" w:color="auto"/>
            <w:bottom w:val="none" w:sz="0" w:space="0" w:color="auto"/>
            <w:right w:val="none" w:sz="0" w:space="0" w:color="auto"/>
          </w:divBdr>
        </w:div>
        <w:div w:id="1551460315">
          <w:marLeft w:val="0"/>
          <w:marRight w:val="0"/>
          <w:marTop w:val="0"/>
          <w:marBottom w:val="0"/>
          <w:divBdr>
            <w:top w:val="none" w:sz="0" w:space="0" w:color="auto"/>
            <w:left w:val="none" w:sz="0" w:space="0" w:color="auto"/>
            <w:bottom w:val="none" w:sz="0" w:space="0" w:color="auto"/>
            <w:right w:val="none" w:sz="0" w:space="0" w:color="auto"/>
          </w:divBdr>
        </w:div>
        <w:div w:id="1551460317">
          <w:marLeft w:val="0"/>
          <w:marRight w:val="0"/>
          <w:marTop w:val="0"/>
          <w:marBottom w:val="0"/>
          <w:divBdr>
            <w:top w:val="none" w:sz="0" w:space="0" w:color="auto"/>
            <w:left w:val="none" w:sz="0" w:space="0" w:color="auto"/>
            <w:bottom w:val="none" w:sz="0" w:space="0" w:color="auto"/>
            <w:right w:val="none" w:sz="0" w:space="0" w:color="auto"/>
          </w:divBdr>
        </w:div>
        <w:div w:id="1551460319">
          <w:marLeft w:val="0"/>
          <w:marRight w:val="0"/>
          <w:marTop w:val="0"/>
          <w:marBottom w:val="0"/>
          <w:divBdr>
            <w:top w:val="none" w:sz="0" w:space="0" w:color="auto"/>
            <w:left w:val="none" w:sz="0" w:space="0" w:color="auto"/>
            <w:bottom w:val="none" w:sz="0" w:space="0" w:color="auto"/>
            <w:right w:val="none" w:sz="0" w:space="0" w:color="auto"/>
          </w:divBdr>
        </w:div>
        <w:div w:id="1551460324">
          <w:marLeft w:val="0"/>
          <w:marRight w:val="0"/>
          <w:marTop w:val="0"/>
          <w:marBottom w:val="0"/>
          <w:divBdr>
            <w:top w:val="none" w:sz="0" w:space="0" w:color="auto"/>
            <w:left w:val="none" w:sz="0" w:space="0" w:color="auto"/>
            <w:bottom w:val="none" w:sz="0" w:space="0" w:color="auto"/>
            <w:right w:val="none" w:sz="0" w:space="0" w:color="auto"/>
          </w:divBdr>
        </w:div>
        <w:div w:id="1551460361">
          <w:marLeft w:val="0"/>
          <w:marRight w:val="0"/>
          <w:marTop w:val="0"/>
          <w:marBottom w:val="0"/>
          <w:divBdr>
            <w:top w:val="none" w:sz="0" w:space="0" w:color="auto"/>
            <w:left w:val="none" w:sz="0" w:space="0" w:color="auto"/>
            <w:bottom w:val="none" w:sz="0" w:space="0" w:color="auto"/>
            <w:right w:val="none" w:sz="0" w:space="0" w:color="auto"/>
          </w:divBdr>
        </w:div>
      </w:divsChild>
    </w:div>
    <w:div w:id="1551460323">
      <w:marLeft w:val="0"/>
      <w:marRight w:val="0"/>
      <w:marTop w:val="0"/>
      <w:marBottom w:val="0"/>
      <w:divBdr>
        <w:top w:val="none" w:sz="0" w:space="0" w:color="auto"/>
        <w:left w:val="none" w:sz="0" w:space="0" w:color="auto"/>
        <w:bottom w:val="none" w:sz="0" w:space="0" w:color="auto"/>
        <w:right w:val="none" w:sz="0" w:space="0" w:color="auto"/>
      </w:divBdr>
      <w:divsChild>
        <w:div w:id="1551460275">
          <w:marLeft w:val="0"/>
          <w:marRight w:val="0"/>
          <w:marTop w:val="0"/>
          <w:marBottom w:val="0"/>
          <w:divBdr>
            <w:top w:val="none" w:sz="0" w:space="0" w:color="auto"/>
            <w:left w:val="none" w:sz="0" w:space="0" w:color="auto"/>
            <w:bottom w:val="none" w:sz="0" w:space="0" w:color="auto"/>
            <w:right w:val="none" w:sz="0" w:space="0" w:color="auto"/>
          </w:divBdr>
        </w:div>
        <w:div w:id="1551460284">
          <w:marLeft w:val="0"/>
          <w:marRight w:val="0"/>
          <w:marTop w:val="0"/>
          <w:marBottom w:val="0"/>
          <w:divBdr>
            <w:top w:val="none" w:sz="0" w:space="0" w:color="auto"/>
            <w:left w:val="none" w:sz="0" w:space="0" w:color="auto"/>
            <w:bottom w:val="none" w:sz="0" w:space="0" w:color="auto"/>
            <w:right w:val="none" w:sz="0" w:space="0" w:color="auto"/>
          </w:divBdr>
        </w:div>
        <w:div w:id="1551460290">
          <w:marLeft w:val="0"/>
          <w:marRight w:val="0"/>
          <w:marTop w:val="0"/>
          <w:marBottom w:val="0"/>
          <w:divBdr>
            <w:top w:val="none" w:sz="0" w:space="0" w:color="auto"/>
            <w:left w:val="none" w:sz="0" w:space="0" w:color="auto"/>
            <w:bottom w:val="none" w:sz="0" w:space="0" w:color="auto"/>
            <w:right w:val="none" w:sz="0" w:space="0" w:color="auto"/>
          </w:divBdr>
        </w:div>
        <w:div w:id="1551460291">
          <w:marLeft w:val="0"/>
          <w:marRight w:val="0"/>
          <w:marTop w:val="0"/>
          <w:marBottom w:val="0"/>
          <w:divBdr>
            <w:top w:val="none" w:sz="0" w:space="0" w:color="auto"/>
            <w:left w:val="none" w:sz="0" w:space="0" w:color="auto"/>
            <w:bottom w:val="none" w:sz="0" w:space="0" w:color="auto"/>
            <w:right w:val="none" w:sz="0" w:space="0" w:color="auto"/>
          </w:divBdr>
        </w:div>
        <w:div w:id="1551460294">
          <w:marLeft w:val="0"/>
          <w:marRight w:val="0"/>
          <w:marTop w:val="0"/>
          <w:marBottom w:val="0"/>
          <w:divBdr>
            <w:top w:val="none" w:sz="0" w:space="0" w:color="auto"/>
            <w:left w:val="none" w:sz="0" w:space="0" w:color="auto"/>
            <w:bottom w:val="none" w:sz="0" w:space="0" w:color="auto"/>
            <w:right w:val="none" w:sz="0" w:space="0" w:color="auto"/>
          </w:divBdr>
        </w:div>
        <w:div w:id="1551460309">
          <w:marLeft w:val="0"/>
          <w:marRight w:val="0"/>
          <w:marTop w:val="0"/>
          <w:marBottom w:val="0"/>
          <w:divBdr>
            <w:top w:val="none" w:sz="0" w:space="0" w:color="auto"/>
            <w:left w:val="none" w:sz="0" w:space="0" w:color="auto"/>
            <w:bottom w:val="none" w:sz="0" w:space="0" w:color="auto"/>
            <w:right w:val="none" w:sz="0" w:space="0" w:color="auto"/>
          </w:divBdr>
        </w:div>
        <w:div w:id="1551460321">
          <w:marLeft w:val="0"/>
          <w:marRight w:val="0"/>
          <w:marTop w:val="0"/>
          <w:marBottom w:val="0"/>
          <w:divBdr>
            <w:top w:val="none" w:sz="0" w:space="0" w:color="auto"/>
            <w:left w:val="none" w:sz="0" w:space="0" w:color="auto"/>
            <w:bottom w:val="none" w:sz="0" w:space="0" w:color="auto"/>
            <w:right w:val="none" w:sz="0" w:space="0" w:color="auto"/>
          </w:divBdr>
        </w:div>
        <w:div w:id="1551460326">
          <w:marLeft w:val="0"/>
          <w:marRight w:val="0"/>
          <w:marTop w:val="0"/>
          <w:marBottom w:val="0"/>
          <w:divBdr>
            <w:top w:val="none" w:sz="0" w:space="0" w:color="auto"/>
            <w:left w:val="none" w:sz="0" w:space="0" w:color="auto"/>
            <w:bottom w:val="none" w:sz="0" w:space="0" w:color="auto"/>
            <w:right w:val="none" w:sz="0" w:space="0" w:color="auto"/>
          </w:divBdr>
        </w:div>
        <w:div w:id="1551460327">
          <w:marLeft w:val="0"/>
          <w:marRight w:val="0"/>
          <w:marTop w:val="0"/>
          <w:marBottom w:val="0"/>
          <w:divBdr>
            <w:top w:val="none" w:sz="0" w:space="0" w:color="auto"/>
            <w:left w:val="none" w:sz="0" w:space="0" w:color="auto"/>
            <w:bottom w:val="none" w:sz="0" w:space="0" w:color="auto"/>
            <w:right w:val="none" w:sz="0" w:space="0" w:color="auto"/>
          </w:divBdr>
        </w:div>
        <w:div w:id="1551460330">
          <w:marLeft w:val="0"/>
          <w:marRight w:val="0"/>
          <w:marTop w:val="0"/>
          <w:marBottom w:val="0"/>
          <w:divBdr>
            <w:top w:val="none" w:sz="0" w:space="0" w:color="auto"/>
            <w:left w:val="none" w:sz="0" w:space="0" w:color="auto"/>
            <w:bottom w:val="none" w:sz="0" w:space="0" w:color="auto"/>
            <w:right w:val="none" w:sz="0" w:space="0" w:color="auto"/>
          </w:divBdr>
        </w:div>
        <w:div w:id="1551460339">
          <w:marLeft w:val="0"/>
          <w:marRight w:val="0"/>
          <w:marTop w:val="0"/>
          <w:marBottom w:val="0"/>
          <w:divBdr>
            <w:top w:val="none" w:sz="0" w:space="0" w:color="auto"/>
            <w:left w:val="none" w:sz="0" w:space="0" w:color="auto"/>
            <w:bottom w:val="none" w:sz="0" w:space="0" w:color="auto"/>
            <w:right w:val="none" w:sz="0" w:space="0" w:color="auto"/>
          </w:divBdr>
        </w:div>
        <w:div w:id="1551460343">
          <w:marLeft w:val="0"/>
          <w:marRight w:val="0"/>
          <w:marTop w:val="0"/>
          <w:marBottom w:val="0"/>
          <w:divBdr>
            <w:top w:val="none" w:sz="0" w:space="0" w:color="auto"/>
            <w:left w:val="none" w:sz="0" w:space="0" w:color="auto"/>
            <w:bottom w:val="none" w:sz="0" w:space="0" w:color="auto"/>
            <w:right w:val="none" w:sz="0" w:space="0" w:color="auto"/>
          </w:divBdr>
        </w:div>
      </w:divsChild>
    </w:div>
    <w:div w:id="1551460328">
      <w:marLeft w:val="0"/>
      <w:marRight w:val="0"/>
      <w:marTop w:val="0"/>
      <w:marBottom w:val="0"/>
      <w:divBdr>
        <w:top w:val="none" w:sz="0" w:space="0" w:color="auto"/>
        <w:left w:val="none" w:sz="0" w:space="0" w:color="auto"/>
        <w:bottom w:val="none" w:sz="0" w:space="0" w:color="auto"/>
        <w:right w:val="none" w:sz="0" w:space="0" w:color="auto"/>
      </w:divBdr>
      <w:divsChild>
        <w:div w:id="1551460274">
          <w:marLeft w:val="0"/>
          <w:marRight w:val="0"/>
          <w:marTop w:val="0"/>
          <w:marBottom w:val="0"/>
          <w:divBdr>
            <w:top w:val="none" w:sz="0" w:space="0" w:color="auto"/>
            <w:left w:val="none" w:sz="0" w:space="0" w:color="auto"/>
            <w:bottom w:val="none" w:sz="0" w:space="0" w:color="auto"/>
            <w:right w:val="none" w:sz="0" w:space="0" w:color="auto"/>
          </w:divBdr>
        </w:div>
        <w:div w:id="1551460277">
          <w:marLeft w:val="0"/>
          <w:marRight w:val="0"/>
          <w:marTop w:val="0"/>
          <w:marBottom w:val="0"/>
          <w:divBdr>
            <w:top w:val="none" w:sz="0" w:space="0" w:color="auto"/>
            <w:left w:val="none" w:sz="0" w:space="0" w:color="auto"/>
            <w:bottom w:val="none" w:sz="0" w:space="0" w:color="auto"/>
            <w:right w:val="none" w:sz="0" w:space="0" w:color="auto"/>
          </w:divBdr>
        </w:div>
        <w:div w:id="1551460280">
          <w:marLeft w:val="0"/>
          <w:marRight w:val="0"/>
          <w:marTop w:val="0"/>
          <w:marBottom w:val="0"/>
          <w:divBdr>
            <w:top w:val="none" w:sz="0" w:space="0" w:color="auto"/>
            <w:left w:val="none" w:sz="0" w:space="0" w:color="auto"/>
            <w:bottom w:val="none" w:sz="0" w:space="0" w:color="auto"/>
            <w:right w:val="none" w:sz="0" w:space="0" w:color="auto"/>
          </w:divBdr>
        </w:div>
        <w:div w:id="1551460282">
          <w:marLeft w:val="0"/>
          <w:marRight w:val="0"/>
          <w:marTop w:val="0"/>
          <w:marBottom w:val="0"/>
          <w:divBdr>
            <w:top w:val="none" w:sz="0" w:space="0" w:color="auto"/>
            <w:left w:val="none" w:sz="0" w:space="0" w:color="auto"/>
            <w:bottom w:val="none" w:sz="0" w:space="0" w:color="auto"/>
            <w:right w:val="none" w:sz="0" w:space="0" w:color="auto"/>
          </w:divBdr>
        </w:div>
        <w:div w:id="1551460305">
          <w:marLeft w:val="0"/>
          <w:marRight w:val="0"/>
          <w:marTop w:val="0"/>
          <w:marBottom w:val="0"/>
          <w:divBdr>
            <w:top w:val="none" w:sz="0" w:space="0" w:color="auto"/>
            <w:left w:val="none" w:sz="0" w:space="0" w:color="auto"/>
            <w:bottom w:val="none" w:sz="0" w:space="0" w:color="auto"/>
            <w:right w:val="none" w:sz="0" w:space="0" w:color="auto"/>
          </w:divBdr>
        </w:div>
        <w:div w:id="1551460306">
          <w:marLeft w:val="0"/>
          <w:marRight w:val="0"/>
          <w:marTop w:val="0"/>
          <w:marBottom w:val="0"/>
          <w:divBdr>
            <w:top w:val="none" w:sz="0" w:space="0" w:color="auto"/>
            <w:left w:val="none" w:sz="0" w:space="0" w:color="auto"/>
            <w:bottom w:val="none" w:sz="0" w:space="0" w:color="auto"/>
            <w:right w:val="none" w:sz="0" w:space="0" w:color="auto"/>
          </w:divBdr>
        </w:div>
        <w:div w:id="1551460311">
          <w:marLeft w:val="0"/>
          <w:marRight w:val="0"/>
          <w:marTop w:val="0"/>
          <w:marBottom w:val="0"/>
          <w:divBdr>
            <w:top w:val="none" w:sz="0" w:space="0" w:color="auto"/>
            <w:left w:val="none" w:sz="0" w:space="0" w:color="auto"/>
            <w:bottom w:val="none" w:sz="0" w:space="0" w:color="auto"/>
            <w:right w:val="none" w:sz="0" w:space="0" w:color="auto"/>
          </w:divBdr>
        </w:div>
        <w:div w:id="1551460325">
          <w:marLeft w:val="0"/>
          <w:marRight w:val="0"/>
          <w:marTop w:val="0"/>
          <w:marBottom w:val="0"/>
          <w:divBdr>
            <w:top w:val="none" w:sz="0" w:space="0" w:color="auto"/>
            <w:left w:val="none" w:sz="0" w:space="0" w:color="auto"/>
            <w:bottom w:val="none" w:sz="0" w:space="0" w:color="auto"/>
            <w:right w:val="none" w:sz="0" w:space="0" w:color="auto"/>
          </w:divBdr>
        </w:div>
        <w:div w:id="1551460331">
          <w:marLeft w:val="0"/>
          <w:marRight w:val="0"/>
          <w:marTop w:val="0"/>
          <w:marBottom w:val="0"/>
          <w:divBdr>
            <w:top w:val="none" w:sz="0" w:space="0" w:color="auto"/>
            <w:left w:val="none" w:sz="0" w:space="0" w:color="auto"/>
            <w:bottom w:val="none" w:sz="0" w:space="0" w:color="auto"/>
            <w:right w:val="none" w:sz="0" w:space="0" w:color="auto"/>
          </w:divBdr>
        </w:div>
        <w:div w:id="1551460344">
          <w:marLeft w:val="0"/>
          <w:marRight w:val="0"/>
          <w:marTop w:val="0"/>
          <w:marBottom w:val="0"/>
          <w:divBdr>
            <w:top w:val="none" w:sz="0" w:space="0" w:color="auto"/>
            <w:left w:val="none" w:sz="0" w:space="0" w:color="auto"/>
            <w:bottom w:val="none" w:sz="0" w:space="0" w:color="auto"/>
            <w:right w:val="none" w:sz="0" w:space="0" w:color="auto"/>
          </w:divBdr>
        </w:div>
        <w:div w:id="1551460354">
          <w:marLeft w:val="0"/>
          <w:marRight w:val="0"/>
          <w:marTop w:val="0"/>
          <w:marBottom w:val="0"/>
          <w:divBdr>
            <w:top w:val="none" w:sz="0" w:space="0" w:color="auto"/>
            <w:left w:val="none" w:sz="0" w:space="0" w:color="auto"/>
            <w:bottom w:val="none" w:sz="0" w:space="0" w:color="auto"/>
            <w:right w:val="none" w:sz="0" w:space="0" w:color="auto"/>
          </w:divBdr>
        </w:div>
        <w:div w:id="1551460356">
          <w:marLeft w:val="0"/>
          <w:marRight w:val="0"/>
          <w:marTop w:val="0"/>
          <w:marBottom w:val="0"/>
          <w:divBdr>
            <w:top w:val="none" w:sz="0" w:space="0" w:color="auto"/>
            <w:left w:val="none" w:sz="0" w:space="0" w:color="auto"/>
            <w:bottom w:val="none" w:sz="0" w:space="0" w:color="auto"/>
            <w:right w:val="none" w:sz="0" w:space="0" w:color="auto"/>
          </w:divBdr>
        </w:div>
      </w:divsChild>
    </w:div>
    <w:div w:id="1551460336">
      <w:marLeft w:val="0"/>
      <w:marRight w:val="0"/>
      <w:marTop w:val="0"/>
      <w:marBottom w:val="0"/>
      <w:divBdr>
        <w:top w:val="none" w:sz="0" w:space="0" w:color="auto"/>
        <w:left w:val="none" w:sz="0" w:space="0" w:color="auto"/>
        <w:bottom w:val="none" w:sz="0" w:space="0" w:color="auto"/>
        <w:right w:val="none" w:sz="0" w:space="0" w:color="auto"/>
      </w:divBdr>
      <w:divsChild>
        <w:div w:id="1551460281">
          <w:marLeft w:val="0"/>
          <w:marRight w:val="0"/>
          <w:marTop w:val="0"/>
          <w:marBottom w:val="0"/>
          <w:divBdr>
            <w:top w:val="none" w:sz="0" w:space="0" w:color="auto"/>
            <w:left w:val="none" w:sz="0" w:space="0" w:color="auto"/>
            <w:bottom w:val="none" w:sz="0" w:space="0" w:color="auto"/>
            <w:right w:val="none" w:sz="0" w:space="0" w:color="auto"/>
          </w:divBdr>
        </w:div>
        <w:div w:id="1551460293">
          <w:marLeft w:val="0"/>
          <w:marRight w:val="0"/>
          <w:marTop w:val="0"/>
          <w:marBottom w:val="0"/>
          <w:divBdr>
            <w:top w:val="none" w:sz="0" w:space="0" w:color="auto"/>
            <w:left w:val="none" w:sz="0" w:space="0" w:color="auto"/>
            <w:bottom w:val="none" w:sz="0" w:space="0" w:color="auto"/>
            <w:right w:val="none" w:sz="0" w:space="0" w:color="auto"/>
          </w:divBdr>
        </w:div>
        <w:div w:id="1551460296">
          <w:marLeft w:val="0"/>
          <w:marRight w:val="0"/>
          <w:marTop w:val="0"/>
          <w:marBottom w:val="0"/>
          <w:divBdr>
            <w:top w:val="none" w:sz="0" w:space="0" w:color="auto"/>
            <w:left w:val="none" w:sz="0" w:space="0" w:color="auto"/>
            <w:bottom w:val="none" w:sz="0" w:space="0" w:color="auto"/>
            <w:right w:val="none" w:sz="0" w:space="0" w:color="auto"/>
          </w:divBdr>
        </w:div>
        <w:div w:id="1551460310">
          <w:marLeft w:val="0"/>
          <w:marRight w:val="0"/>
          <w:marTop w:val="0"/>
          <w:marBottom w:val="0"/>
          <w:divBdr>
            <w:top w:val="none" w:sz="0" w:space="0" w:color="auto"/>
            <w:left w:val="none" w:sz="0" w:space="0" w:color="auto"/>
            <w:bottom w:val="none" w:sz="0" w:space="0" w:color="auto"/>
            <w:right w:val="none" w:sz="0" w:space="0" w:color="auto"/>
          </w:divBdr>
        </w:div>
        <w:div w:id="1551460312">
          <w:marLeft w:val="0"/>
          <w:marRight w:val="0"/>
          <w:marTop w:val="0"/>
          <w:marBottom w:val="0"/>
          <w:divBdr>
            <w:top w:val="none" w:sz="0" w:space="0" w:color="auto"/>
            <w:left w:val="none" w:sz="0" w:space="0" w:color="auto"/>
            <w:bottom w:val="none" w:sz="0" w:space="0" w:color="auto"/>
            <w:right w:val="none" w:sz="0" w:space="0" w:color="auto"/>
          </w:divBdr>
        </w:div>
        <w:div w:id="1551460316">
          <w:marLeft w:val="0"/>
          <w:marRight w:val="0"/>
          <w:marTop w:val="0"/>
          <w:marBottom w:val="0"/>
          <w:divBdr>
            <w:top w:val="none" w:sz="0" w:space="0" w:color="auto"/>
            <w:left w:val="none" w:sz="0" w:space="0" w:color="auto"/>
            <w:bottom w:val="none" w:sz="0" w:space="0" w:color="auto"/>
            <w:right w:val="none" w:sz="0" w:space="0" w:color="auto"/>
          </w:divBdr>
        </w:div>
        <w:div w:id="1551460320">
          <w:marLeft w:val="0"/>
          <w:marRight w:val="0"/>
          <w:marTop w:val="0"/>
          <w:marBottom w:val="0"/>
          <w:divBdr>
            <w:top w:val="none" w:sz="0" w:space="0" w:color="auto"/>
            <w:left w:val="none" w:sz="0" w:space="0" w:color="auto"/>
            <w:bottom w:val="none" w:sz="0" w:space="0" w:color="auto"/>
            <w:right w:val="none" w:sz="0" w:space="0" w:color="auto"/>
          </w:divBdr>
        </w:div>
        <w:div w:id="1551460329">
          <w:marLeft w:val="0"/>
          <w:marRight w:val="0"/>
          <w:marTop w:val="0"/>
          <w:marBottom w:val="0"/>
          <w:divBdr>
            <w:top w:val="none" w:sz="0" w:space="0" w:color="auto"/>
            <w:left w:val="none" w:sz="0" w:space="0" w:color="auto"/>
            <w:bottom w:val="none" w:sz="0" w:space="0" w:color="auto"/>
            <w:right w:val="none" w:sz="0" w:space="0" w:color="auto"/>
          </w:divBdr>
        </w:div>
        <w:div w:id="1551460348">
          <w:marLeft w:val="0"/>
          <w:marRight w:val="0"/>
          <w:marTop w:val="0"/>
          <w:marBottom w:val="0"/>
          <w:divBdr>
            <w:top w:val="none" w:sz="0" w:space="0" w:color="auto"/>
            <w:left w:val="none" w:sz="0" w:space="0" w:color="auto"/>
            <w:bottom w:val="none" w:sz="0" w:space="0" w:color="auto"/>
            <w:right w:val="none" w:sz="0" w:space="0" w:color="auto"/>
          </w:divBdr>
        </w:div>
        <w:div w:id="1551460351">
          <w:marLeft w:val="0"/>
          <w:marRight w:val="0"/>
          <w:marTop w:val="0"/>
          <w:marBottom w:val="0"/>
          <w:divBdr>
            <w:top w:val="none" w:sz="0" w:space="0" w:color="auto"/>
            <w:left w:val="none" w:sz="0" w:space="0" w:color="auto"/>
            <w:bottom w:val="none" w:sz="0" w:space="0" w:color="auto"/>
            <w:right w:val="none" w:sz="0" w:space="0" w:color="auto"/>
          </w:divBdr>
        </w:div>
        <w:div w:id="1551460352">
          <w:marLeft w:val="0"/>
          <w:marRight w:val="0"/>
          <w:marTop w:val="0"/>
          <w:marBottom w:val="0"/>
          <w:divBdr>
            <w:top w:val="none" w:sz="0" w:space="0" w:color="auto"/>
            <w:left w:val="none" w:sz="0" w:space="0" w:color="auto"/>
            <w:bottom w:val="none" w:sz="0" w:space="0" w:color="auto"/>
            <w:right w:val="none" w:sz="0" w:space="0" w:color="auto"/>
          </w:divBdr>
        </w:div>
        <w:div w:id="1551460366">
          <w:marLeft w:val="0"/>
          <w:marRight w:val="0"/>
          <w:marTop w:val="0"/>
          <w:marBottom w:val="0"/>
          <w:divBdr>
            <w:top w:val="none" w:sz="0" w:space="0" w:color="auto"/>
            <w:left w:val="none" w:sz="0" w:space="0" w:color="auto"/>
            <w:bottom w:val="none" w:sz="0" w:space="0" w:color="auto"/>
            <w:right w:val="none" w:sz="0" w:space="0" w:color="auto"/>
          </w:divBdr>
        </w:div>
      </w:divsChild>
    </w:div>
    <w:div w:id="1551460342">
      <w:marLeft w:val="0"/>
      <w:marRight w:val="0"/>
      <w:marTop w:val="0"/>
      <w:marBottom w:val="0"/>
      <w:divBdr>
        <w:top w:val="none" w:sz="0" w:space="0" w:color="auto"/>
        <w:left w:val="none" w:sz="0" w:space="0" w:color="auto"/>
        <w:bottom w:val="none" w:sz="0" w:space="0" w:color="auto"/>
        <w:right w:val="none" w:sz="0" w:space="0" w:color="auto"/>
      </w:divBdr>
      <w:divsChild>
        <w:div w:id="1551460302">
          <w:marLeft w:val="0"/>
          <w:marRight w:val="0"/>
          <w:marTop w:val="0"/>
          <w:marBottom w:val="0"/>
          <w:divBdr>
            <w:top w:val="none" w:sz="0" w:space="0" w:color="auto"/>
            <w:left w:val="none" w:sz="0" w:space="0" w:color="auto"/>
            <w:bottom w:val="none" w:sz="0" w:space="0" w:color="auto"/>
            <w:right w:val="none" w:sz="0" w:space="0" w:color="auto"/>
          </w:divBdr>
        </w:div>
        <w:div w:id="1551460303">
          <w:marLeft w:val="0"/>
          <w:marRight w:val="0"/>
          <w:marTop w:val="0"/>
          <w:marBottom w:val="0"/>
          <w:divBdr>
            <w:top w:val="none" w:sz="0" w:space="0" w:color="auto"/>
            <w:left w:val="none" w:sz="0" w:space="0" w:color="auto"/>
            <w:bottom w:val="none" w:sz="0" w:space="0" w:color="auto"/>
            <w:right w:val="none" w:sz="0" w:space="0" w:color="auto"/>
          </w:divBdr>
        </w:div>
        <w:div w:id="1551460314">
          <w:marLeft w:val="0"/>
          <w:marRight w:val="0"/>
          <w:marTop w:val="0"/>
          <w:marBottom w:val="0"/>
          <w:divBdr>
            <w:top w:val="none" w:sz="0" w:space="0" w:color="auto"/>
            <w:left w:val="none" w:sz="0" w:space="0" w:color="auto"/>
            <w:bottom w:val="none" w:sz="0" w:space="0" w:color="auto"/>
            <w:right w:val="none" w:sz="0" w:space="0" w:color="auto"/>
          </w:divBdr>
        </w:div>
        <w:div w:id="1551460346">
          <w:marLeft w:val="0"/>
          <w:marRight w:val="0"/>
          <w:marTop w:val="0"/>
          <w:marBottom w:val="0"/>
          <w:divBdr>
            <w:top w:val="none" w:sz="0" w:space="0" w:color="auto"/>
            <w:left w:val="none" w:sz="0" w:space="0" w:color="auto"/>
            <w:bottom w:val="none" w:sz="0" w:space="0" w:color="auto"/>
            <w:right w:val="none" w:sz="0" w:space="0" w:color="auto"/>
          </w:divBdr>
        </w:div>
        <w:div w:id="1551460357">
          <w:marLeft w:val="0"/>
          <w:marRight w:val="0"/>
          <w:marTop w:val="0"/>
          <w:marBottom w:val="0"/>
          <w:divBdr>
            <w:top w:val="none" w:sz="0" w:space="0" w:color="auto"/>
            <w:left w:val="none" w:sz="0" w:space="0" w:color="auto"/>
            <w:bottom w:val="none" w:sz="0" w:space="0" w:color="auto"/>
            <w:right w:val="none" w:sz="0" w:space="0" w:color="auto"/>
          </w:divBdr>
        </w:div>
        <w:div w:id="1551460358">
          <w:marLeft w:val="0"/>
          <w:marRight w:val="0"/>
          <w:marTop w:val="0"/>
          <w:marBottom w:val="0"/>
          <w:divBdr>
            <w:top w:val="none" w:sz="0" w:space="0" w:color="auto"/>
            <w:left w:val="none" w:sz="0" w:space="0" w:color="auto"/>
            <w:bottom w:val="none" w:sz="0" w:space="0" w:color="auto"/>
            <w:right w:val="none" w:sz="0" w:space="0" w:color="auto"/>
          </w:divBdr>
        </w:div>
      </w:divsChild>
    </w:div>
    <w:div w:id="1551460367">
      <w:marLeft w:val="0"/>
      <w:marRight w:val="0"/>
      <w:marTop w:val="0"/>
      <w:marBottom w:val="0"/>
      <w:divBdr>
        <w:top w:val="none" w:sz="0" w:space="0" w:color="auto"/>
        <w:left w:val="none" w:sz="0" w:space="0" w:color="auto"/>
        <w:bottom w:val="none" w:sz="0" w:space="0" w:color="auto"/>
        <w:right w:val="none" w:sz="0" w:space="0" w:color="auto"/>
      </w:divBdr>
    </w:div>
    <w:div w:id="1551460368">
      <w:marLeft w:val="0"/>
      <w:marRight w:val="0"/>
      <w:marTop w:val="0"/>
      <w:marBottom w:val="0"/>
      <w:divBdr>
        <w:top w:val="none" w:sz="0" w:space="0" w:color="auto"/>
        <w:left w:val="none" w:sz="0" w:space="0" w:color="auto"/>
        <w:bottom w:val="none" w:sz="0" w:space="0" w:color="auto"/>
        <w:right w:val="none" w:sz="0" w:space="0" w:color="auto"/>
      </w:divBdr>
    </w:div>
    <w:div w:id="1551460369">
      <w:marLeft w:val="0"/>
      <w:marRight w:val="0"/>
      <w:marTop w:val="0"/>
      <w:marBottom w:val="0"/>
      <w:divBdr>
        <w:top w:val="none" w:sz="0" w:space="0" w:color="auto"/>
        <w:left w:val="none" w:sz="0" w:space="0" w:color="auto"/>
        <w:bottom w:val="none" w:sz="0" w:space="0" w:color="auto"/>
        <w:right w:val="none" w:sz="0" w:space="0" w:color="auto"/>
      </w:divBdr>
    </w:div>
    <w:div w:id="1551460372">
      <w:marLeft w:val="0"/>
      <w:marRight w:val="0"/>
      <w:marTop w:val="0"/>
      <w:marBottom w:val="0"/>
      <w:divBdr>
        <w:top w:val="none" w:sz="0" w:space="0" w:color="auto"/>
        <w:left w:val="none" w:sz="0" w:space="0" w:color="auto"/>
        <w:bottom w:val="none" w:sz="0" w:space="0" w:color="auto"/>
        <w:right w:val="none" w:sz="0" w:space="0" w:color="auto"/>
      </w:divBdr>
      <w:divsChild>
        <w:div w:id="1551460374">
          <w:marLeft w:val="0"/>
          <w:marRight w:val="0"/>
          <w:marTop w:val="0"/>
          <w:marBottom w:val="0"/>
          <w:divBdr>
            <w:top w:val="none" w:sz="0" w:space="0" w:color="auto"/>
            <w:left w:val="none" w:sz="0" w:space="0" w:color="auto"/>
            <w:bottom w:val="none" w:sz="0" w:space="0" w:color="auto"/>
            <w:right w:val="none" w:sz="0" w:space="0" w:color="auto"/>
          </w:divBdr>
        </w:div>
        <w:div w:id="1551460376">
          <w:marLeft w:val="0"/>
          <w:marRight w:val="0"/>
          <w:marTop w:val="0"/>
          <w:marBottom w:val="0"/>
          <w:divBdr>
            <w:top w:val="none" w:sz="0" w:space="0" w:color="auto"/>
            <w:left w:val="none" w:sz="0" w:space="0" w:color="auto"/>
            <w:bottom w:val="none" w:sz="0" w:space="0" w:color="auto"/>
            <w:right w:val="none" w:sz="0" w:space="0" w:color="auto"/>
          </w:divBdr>
        </w:div>
        <w:div w:id="1551460379">
          <w:marLeft w:val="0"/>
          <w:marRight w:val="0"/>
          <w:marTop w:val="0"/>
          <w:marBottom w:val="0"/>
          <w:divBdr>
            <w:top w:val="none" w:sz="0" w:space="0" w:color="auto"/>
            <w:left w:val="none" w:sz="0" w:space="0" w:color="auto"/>
            <w:bottom w:val="none" w:sz="0" w:space="0" w:color="auto"/>
            <w:right w:val="none" w:sz="0" w:space="0" w:color="auto"/>
          </w:divBdr>
        </w:div>
        <w:div w:id="1551460390">
          <w:marLeft w:val="0"/>
          <w:marRight w:val="0"/>
          <w:marTop w:val="0"/>
          <w:marBottom w:val="0"/>
          <w:divBdr>
            <w:top w:val="none" w:sz="0" w:space="0" w:color="auto"/>
            <w:left w:val="none" w:sz="0" w:space="0" w:color="auto"/>
            <w:bottom w:val="none" w:sz="0" w:space="0" w:color="auto"/>
            <w:right w:val="none" w:sz="0" w:space="0" w:color="auto"/>
          </w:divBdr>
        </w:div>
        <w:div w:id="1551460391">
          <w:marLeft w:val="0"/>
          <w:marRight w:val="0"/>
          <w:marTop w:val="0"/>
          <w:marBottom w:val="0"/>
          <w:divBdr>
            <w:top w:val="none" w:sz="0" w:space="0" w:color="auto"/>
            <w:left w:val="none" w:sz="0" w:space="0" w:color="auto"/>
            <w:bottom w:val="none" w:sz="0" w:space="0" w:color="auto"/>
            <w:right w:val="none" w:sz="0" w:space="0" w:color="auto"/>
          </w:divBdr>
        </w:div>
        <w:div w:id="1551460394">
          <w:marLeft w:val="0"/>
          <w:marRight w:val="0"/>
          <w:marTop w:val="0"/>
          <w:marBottom w:val="0"/>
          <w:divBdr>
            <w:top w:val="none" w:sz="0" w:space="0" w:color="auto"/>
            <w:left w:val="none" w:sz="0" w:space="0" w:color="auto"/>
            <w:bottom w:val="none" w:sz="0" w:space="0" w:color="auto"/>
            <w:right w:val="none" w:sz="0" w:space="0" w:color="auto"/>
          </w:divBdr>
        </w:div>
        <w:div w:id="1551460396">
          <w:marLeft w:val="0"/>
          <w:marRight w:val="0"/>
          <w:marTop w:val="0"/>
          <w:marBottom w:val="0"/>
          <w:divBdr>
            <w:top w:val="none" w:sz="0" w:space="0" w:color="auto"/>
            <w:left w:val="none" w:sz="0" w:space="0" w:color="auto"/>
            <w:bottom w:val="none" w:sz="0" w:space="0" w:color="auto"/>
            <w:right w:val="none" w:sz="0" w:space="0" w:color="auto"/>
          </w:divBdr>
        </w:div>
      </w:divsChild>
    </w:div>
    <w:div w:id="1551460385">
      <w:marLeft w:val="0"/>
      <w:marRight w:val="0"/>
      <w:marTop w:val="0"/>
      <w:marBottom w:val="0"/>
      <w:divBdr>
        <w:top w:val="none" w:sz="0" w:space="0" w:color="auto"/>
        <w:left w:val="none" w:sz="0" w:space="0" w:color="auto"/>
        <w:bottom w:val="none" w:sz="0" w:space="0" w:color="auto"/>
        <w:right w:val="none" w:sz="0" w:space="0" w:color="auto"/>
      </w:divBdr>
      <w:divsChild>
        <w:div w:id="1551460370">
          <w:marLeft w:val="0"/>
          <w:marRight w:val="0"/>
          <w:marTop w:val="0"/>
          <w:marBottom w:val="0"/>
          <w:divBdr>
            <w:top w:val="none" w:sz="0" w:space="0" w:color="auto"/>
            <w:left w:val="none" w:sz="0" w:space="0" w:color="auto"/>
            <w:bottom w:val="none" w:sz="0" w:space="0" w:color="auto"/>
            <w:right w:val="none" w:sz="0" w:space="0" w:color="auto"/>
          </w:divBdr>
        </w:div>
        <w:div w:id="1551460377">
          <w:marLeft w:val="0"/>
          <w:marRight w:val="0"/>
          <w:marTop w:val="0"/>
          <w:marBottom w:val="0"/>
          <w:divBdr>
            <w:top w:val="none" w:sz="0" w:space="0" w:color="auto"/>
            <w:left w:val="none" w:sz="0" w:space="0" w:color="auto"/>
            <w:bottom w:val="none" w:sz="0" w:space="0" w:color="auto"/>
            <w:right w:val="none" w:sz="0" w:space="0" w:color="auto"/>
          </w:divBdr>
        </w:div>
        <w:div w:id="1551460378">
          <w:marLeft w:val="0"/>
          <w:marRight w:val="0"/>
          <w:marTop w:val="0"/>
          <w:marBottom w:val="0"/>
          <w:divBdr>
            <w:top w:val="none" w:sz="0" w:space="0" w:color="auto"/>
            <w:left w:val="none" w:sz="0" w:space="0" w:color="auto"/>
            <w:bottom w:val="none" w:sz="0" w:space="0" w:color="auto"/>
            <w:right w:val="none" w:sz="0" w:space="0" w:color="auto"/>
          </w:divBdr>
        </w:div>
        <w:div w:id="1551460380">
          <w:marLeft w:val="0"/>
          <w:marRight w:val="0"/>
          <w:marTop w:val="0"/>
          <w:marBottom w:val="0"/>
          <w:divBdr>
            <w:top w:val="none" w:sz="0" w:space="0" w:color="auto"/>
            <w:left w:val="none" w:sz="0" w:space="0" w:color="auto"/>
            <w:bottom w:val="none" w:sz="0" w:space="0" w:color="auto"/>
            <w:right w:val="none" w:sz="0" w:space="0" w:color="auto"/>
          </w:divBdr>
        </w:div>
        <w:div w:id="1551460381">
          <w:marLeft w:val="0"/>
          <w:marRight w:val="0"/>
          <w:marTop w:val="0"/>
          <w:marBottom w:val="0"/>
          <w:divBdr>
            <w:top w:val="none" w:sz="0" w:space="0" w:color="auto"/>
            <w:left w:val="none" w:sz="0" w:space="0" w:color="auto"/>
            <w:bottom w:val="none" w:sz="0" w:space="0" w:color="auto"/>
            <w:right w:val="none" w:sz="0" w:space="0" w:color="auto"/>
          </w:divBdr>
        </w:div>
        <w:div w:id="1551460382">
          <w:marLeft w:val="0"/>
          <w:marRight w:val="0"/>
          <w:marTop w:val="0"/>
          <w:marBottom w:val="0"/>
          <w:divBdr>
            <w:top w:val="none" w:sz="0" w:space="0" w:color="auto"/>
            <w:left w:val="none" w:sz="0" w:space="0" w:color="auto"/>
            <w:bottom w:val="none" w:sz="0" w:space="0" w:color="auto"/>
            <w:right w:val="none" w:sz="0" w:space="0" w:color="auto"/>
          </w:divBdr>
        </w:div>
        <w:div w:id="1551460383">
          <w:marLeft w:val="0"/>
          <w:marRight w:val="0"/>
          <w:marTop w:val="0"/>
          <w:marBottom w:val="0"/>
          <w:divBdr>
            <w:top w:val="none" w:sz="0" w:space="0" w:color="auto"/>
            <w:left w:val="none" w:sz="0" w:space="0" w:color="auto"/>
            <w:bottom w:val="none" w:sz="0" w:space="0" w:color="auto"/>
            <w:right w:val="none" w:sz="0" w:space="0" w:color="auto"/>
          </w:divBdr>
        </w:div>
        <w:div w:id="1551460386">
          <w:marLeft w:val="0"/>
          <w:marRight w:val="0"/>
          <w:marTop w:val="0"/>
          <w:marBottom w:val="0"/>
          <w:divBdr>
            <w:top w:val="none" w:sz="0" w:space="0" w:color="auto"/>
            <w:left w:val="none" w:sz="0" w:space="0" w:color="auto"/>
            <w:bottom w:val="none" w:sz="0" w:space="0" w:color="auto"/>
            <w:right w:val="none" w:sz="0" w:space="0" w:color="auto"/>
          </w:divBdr>
        </w:div>
        <w:div w:id="1551460389">
          <w:marLeft w:val="0"/>
          <w:marRight w:val="0"/>
          <w:marTop w:val="0"/>
          <w:marBottom w:val="0"/>
          <w:divBdr>
            <w:top w:val="none" w:sz="0" w:space="0" w:color="auto"/>
            <w:left w:val="none" w:sz="0" w:space="0" w:color="auto"/>
            <w:bottom w:val="none" w:sz="0" w:space="0" w:color="auto"/>
            <w:right w:val="none" w:sz="0" w:space="0" w:color="auto"/>
          </w:divBdr>
        </w:div>
        <w:div w:id="1551460392">
          <w:marLeft w:val="0"/>
          <w:marRight w:val="0"/>
          <w:marTop w:val="0"/>
          <w:marBottom w:val="0"/>
          <w:divBdr>
            <w:top w:val="none" w:sz="0" w:space="0" w:color="auto"/>
            <w:left w:val="none" w:sz="0" w:space="0" w:color="auto"/>
            <w:bottom w:val="none" w:sz="0" w:space="0" w:color="auto"/>
            <w:right w:val="none" w:sz="0" w:space="0" w:color="auto"/>
          </w:divBdr>
        </w:div>
        <w:div w:id="1551460393">
          <w:marLeft w:val="0"/>
          <w:marRight w:val="0"/>
          <w:marTop w:val="0"/>
          <w:marBottom w:val="0"/>
          <w:divBdr>
            <w:top w:val="none" w:sz="0" w:space="0" w:color="auto"/>
            <w:left w:val="none" w:sz="0" w:space="0" w:color="auto"/>
            <w:bottom w:val="none" w:sz="0" w:space="0" w:color="auto"/>
            <w:right w:val="none" w:sz="0" w:space="0" w:color="auto"/>
          </w:divBdr>
        </w:div>
        <w:div w:id="1551460395">
          <w:marLeft w:val="0"/>
          <w:marRight w:val="0"/>
          <w:marTop w:val="0"/>
          <w:marBottom w:val="0"/>
          <w:divBdr>
            <w:top w:val="none" w:sz="0" w:space="0" w:color="auto"/>
            <w:left w:val="none" w:sz="0" w:space="0" w:color="auto"/>
            <w:bottom w:val="none" w:sz="0" w:space="0" w:color="auto"/>
            <w:right w:val="none" w:sz="0" w:space="0" w:color="auto"/>
          </w:divBdr>
        </w:div>
        <w:div w:id="1551460399">
          <w:marLeft w:val="0"/>
          <w:marRight w:val="0"/>
          <w:marTop w:val="0"/>
          <w:marBottom w:val="0"/>
          <w:divBdr>
            <w:top w:val="none" w:sz="0" w:space="0" w:color="auto"/>
            <w:left w:val="none" w:sz="0" w:space="0" w:color="auto"/>
            <w:bottom w:val="none" w:sz="0" w:space="0" w:color="auto"/>
            <w:right w:val="none" w:sz="0" w:space="0" w:color="auto"/>
          </w:divBdr>
        </w:div>
      </w:divsChild>
    </w:div>
    <w:div w:id="1551460387">
      <w:marLeft w:val="0"/>
      <w:marRight w:val="0"/>
      <w:marTop w:val="0"/>
      <w:marBottom w:val="0"/>
      <w:divBdr>
        <w:top w:val="none" w:sz="0" w:space="0" w:color="auto"/>
        <w:left w:val="none" w:sz="0" w:space="0" w:color="auto"/>
        <w:bottom w:val="none" w:sz="0" w:space="0" w:color="auto"/>
        <w:right w:val="none" w:sz="0" w:space="0" w:color="auto"/>
      </w:divBdr>
      <w:divsChild>
        <w:div w:id="1551460371">
          <w:marLeft w:val="0"/>
          <w:marRight w:val="0"/>
          <w:marTop w:val="0"/>
          <w:marBottom w:val="0"/>
          <w:divBdr>
            <w:top w:val="none" w:sz="0" w:space="0" w:color="auto"/>
            <w:left w:val="none" w:sz="0" w:space="0" w:color="auto"/>
            <w:bottom w:val="none" w:sz="0" w:space="0" w:color="auto"/>
            <w:right w:val="none" w:sz="0" w:space="0" w:color="auto"/>
          </w:divBdr>
        </w:div>
        <w:div w:id="1551460373">
          <w:marLeft w:val="0"/>
          <w:marRight w:val="0"/>
          <w:marTop w:val="0"/>
          <w:marBottom w:val="0"/>
          <w:divBdr>
            <w:top w:val="none" w:sz="0" w:space="0" w:color="auto"/>
            <w:left w:val="none" w:sz="0" w:space="0" w:color="auto"/>
            <w:bottom w:val="none" w:sz="0" w:space="0" w:color="auto"/>
            <w:right w:val="none" w:sz="0" w:space="0" w:color="auto"/>
          </w:divBdr>
        </w:div>
        <w:div w:id="1551460375">
          <w:marLeft w:val="0"/>
          <w:marRight w:val="0"/>
          <w:marTop w:val="0"/>
          <w:marBottom w:val="0"/>
          <w:divBdr>
            <w:top w:val="none" w:sz="0" w:space="0" w:color="auto"/>
            <w:left w:val="none" w:sz="0" w:space="0" w:color="auto"/>
            <w:bottom w:val="none" w:sz="0" w:space="0" w:color="auto"/>
            <w:right w:val="none" w:sz="0" w:space="0" w:color="auto"/>
          </w:divBdr>
        </w:div>
        <w:div w:id="1551460384">
          <w:marLeft w:val="0"/>
          <w:marRight w:val="0"/>
          <w:marTop w:val="0"/>
          <w:marBottom w:val="0"/>
          <w:divBdr>
            <w:top w:val="none" w:sz="0" w:space="0" w:color="auto"/>
            <w:left w:val="none" w:sz="0" w:space="0" w:color="auto"/>
            <w:bottom w:val="none" w:sz="0" w:space="0" w:color="auto"/>
            <w:right w:val="none" w:sz="0" w:space="0" w:color="auto"/>
          </w:divBdr>
        </w:div>
        <w:div w:id="1551460388">
          <w:marLeft w:val="0"/>
          <w:marRight w:val="0"/>
          <w:marTop w:val="0"/>
          <w:marBottom w:val="0"/>
          <w:divBdr>
            <w:top w:val="none" w:sz="0" w:space="0" w:color="auto"/>
            <w:left w:val="none" w:sz="0" w:space="0" w:color="auto"/>
            <w:bottom w:val="none" w:sz="0" w:space="0" w:color="auto"/>
            <w:right w:val="none" w:sz="0" w:space="0" w:color="auto"/>
          </w:divBdr>
        </w:div>
        <w:div w:id="1551460397">
          <w:marLeft w:val="0"/>
          <w:marRight w:val="0"/>
          <w:marTop w:val="0"/>
          <w:marBottom w:val="0"/>
          <w:divBdr>
            <w:top w:val="none" w:sz="0" w:space="0" w:color="auto"/>
            <w:left w:val="none" w:sz="0" w:space="0" w:color="auto"/>
            <w:bottom w:val="none" w:sz="0" w:space="0" w:color="auto"/>
            <w:right w:val="none" w:sz="0" w:space="0" w:color="auto"/>
          </w:divBdr>
        </w:div>
        <w:div w:id="1551460398">
          <w:marLeft w:val="0"/>
          <w:marRight w:val="0"/>
          <w:marTop w:val="0"/>
          <w:marBottom w:val="0"/>
          <w:divBdr>
            <w:top w:val="none" w:sz="0" w:space="0" w:color="auto"/>
            <w:left w:val="none" w:sz="0" w:space="0" w:color="auto"/>
            <w:bottom w:val="none" w:sz="0" w:space="0" w:color="auto"/>
            <w:right w:val="none" w:sz="0" w:space="0" w:color="auto"/>
          </w:divBdr>
        </w:div>
      </w:divsChild>
    </w:div>
    <w:div w:id="1551460400">
      <w:marLeft w:val="0"/>
      <w:marRight w:val="0"/>
      <w:marTop w:val="0"/>
      <w:marBottom w:val="0"/>
      <w:divBdr>
        <w:top w:val="none" w:sz="0" w:space="0" w:color="auto"/>
        <w:left w:val="none" w:sz="0" w:space="0" w:color="auto"/>
        <w:bottom w:val="none" w:sz="0" w:space="0" w:color="auto"/>
        <w:right w:val="none" w:sz="0" w:space="0" w:color="auto"/>
      </w:divBdr>
      <w:divsChild>
        <w:div w:id="1551460403">
          <w:marLeft w:val="0"/>
          <w:marRight w:val="0"/>
          <w:marTop w:val="0"/>
          <w:marBottom w:val="0"/>
          <w:divBdr>
            <w:top w:val="none" w:sz="0" w:space="0" w:color="auto"/>
            <w:left w:val="none" w:sz="0" w:space="0" w:color="auto"/>
            <w:bottom w:val="none" w:sz="0" w:space="0" w:color="auto"/>
            <w:right w:val="none" w:sz="0" w:space="0" w:color="auto"/>
          </w:divBdr>
        </w:div>
        <w:div w:id="1551460404">
          <w:marLeft w:val="0"/>
          <w:marRight w:val="0"/>
          <w:marTop w:val="0"/>
          <w:marBottom w:val="0"/>
          <w:divBdr>
            <w:top w:val="none" w:sz="0" w:space="0" w:color="auto"/>
            <w:left w:val="none" w:sz="0" w:space="0" w:color="auto"/>
            <w:bottom w:val="none" w:sz="0" w:space="0" w:color="auto"/>
            <w:right w:val="none" w:sz="0" w:space="0" w:color="auto"/>
          </w:divBdr>
        </w:div>
        <w:div w:id="1551460407">
          <w:marLeft w:val="0"/>
          <w:marRight w:val="0"/>
          <w:marTop w:val="0"/>
          <w:marBottom w:val="0"/>
          <w:divBdr>
            <w:top w:val="none" w:sz="0" w:space="0" w:color="auto"/>
            <w:left w:val="none" w:sz="0" w:space="0" w:color="auto"/>
            <w:bottom w:val="none" w:sz="0" w:space="0" w:color="auto"/>
            <w:right w:val="none" w:sz="0" w:space="0" w:color="auto"/>
          </w:divBdr>
        </w:div>
      </w:divsChild>
    </w:div>
    <w:div w:id="1551460401">
      <w:marLeft w:val="0"/>
      <w:marRight w:val="0"/>
      <w:marTop w:val="0"/>
      <w:marBottom w:val="0"/>
      <w:divBdr>
        <w:top w:val="none" w:sz="0" w:space="0" w:color="auto"/>
        <w:left w:val="none" w:sz="0" w:space="0" w:color="auto"/>
        <w:bottom w:val="none" w:sz="0" w:space="0" w:color="auto"/>
        <w:right w:val="none" w:sz="0" w:space="0" w:color="auto"/>
      </w:divBdr>
      <w:divsChild>
        <w:div w:id="1551460402">
          <w:marLeft w:val="0"/>
          <w:marRight w:val="0"/>
          <w:marTop w:val="0"/>
          <w:marBottom w:val="0"/>
          <w:divBdr>
            <w:top w:val="none" w:sz="0" w:space="0" w:color="auto"/>
            <w:left w:val="none" w:sz="0" w:space="0" w:color="auto"/>
            <w:bottom w:val="none" w:sz="0" w:space="0" w:color="auto"/>
            <w:right w:val="none" w:sz="0" w:space="0" w:color="auto"/>
          </w:divBdr>
        </w:div>
        <w:div w:id="1551460405">
          <w:marLeft w:val="0"/>
          <w:marRight w:val="0"/>
          <w:marTop w:val="0"/>
          <w:marBottom w:val="0"/>
          <w:divBdr>
            <w:top w:val="none" w:sz="0" w:space="0" w:color="auto"/>
            <w:left w:val="none" w:sz="0" w:space="0" w:color="auto"/>
            <w:bottom w:val="none" w:sz="0" w:space="0" w:color="auto"/>
            <w:right w:val="none" w:sz="0" w:space="0" w:color="auto"/>
          </w:divBdr>
        </w:div>
        <w:div w:id="1551460406">
          <w:marLeft w:val="0"/>
          <w:marRight w:val="0"/>
          <w:marTop w:val="0"/>
          <w:marBottom w:val="0"/>
          <w:divBdr>
            <w:top w:val="none" w:sz="0" w:space="0" w:color="auto"/>
            <w:left w:val="none" w:sz="0" w:space="0" w:color="auto"/>
            <w:bottom w:val="none" w:sz="0" w:space="0" w:color="auto"/>
            <w:right w:val="none" w:sz="0" w:space="0" w:color="auto"/>
          </w:divBdr>
        </w:div>
      </w:divsChild>
    </w:div>
    <w:div w:id="1551460408">
      <w:marLeft w:val="0"/>
      <w:marRight w:val="0"/>
      <w:marTop w:val="0"/>
      <w:marBottom w:val="0"/>
      <w:divBdr>
        <w:top w:val="none" w:sz="0" w:space="0" w:color="auto"/>
        <w:left w:val="none" w:sz="0" w:space="0" w:color="auto"/>
        <w:bottom w:val="none" w:sz="0" w:space="0" w:color="auto"/>
        <w:right w:val="none" w:sz="0" w:space="0" w:color="auto"/>
      </w:divBdr>
    </w:div>
    <w:div w:id="1594583560">
      <w:bodyDiv w:val="1"/>
      <w:marLeft w:val="0"/>
      <w:marRight w:val="0"/>
      <w:marTop w:val="0"/>
      <w:marBottom w:val="0"/>
      <w:divBdr>
        <w:top w:val="none" w:sz="0" w:space="0" w:color="auto"/>
        <w:left w:val="none" w:sz="0" w:space="0" w:color="auto"/>
        <w:bottom w:val="none" w:sz="0" w:space="0" w:color="auto"/>
        <w:right w:val="none" w:sz="0" w:space="0" w:color="auto"/>
      </w:divBdr>
    </w:div>
    <w:div w:id="1596209450">
      <w:bodyDiv w:val="1"/>
      <w:marLeft w:val="0"/>
      <w:marRight w:val="0"/>
      <w:marTop w:val="0"/>
      <w:marBottom w:val="0"/>
      <w:divBdr>
        <w:top w:val="none" w:sz="0" w:space="0" w:color="auto"/>
        <w:left w:val="none" w:sz="0" w:space="0" w:color="auto"/>
        <w:bottom w:val="none" w:sz="0" w:space="0" w:color="auto"/>
        <w:right w:val="none" w:sz="0" w:space="0" w:color="auto"/>
      </w:divBdr>
    </w:div>
    <w:div w:id="1607034552">
      <w:bodyDiv w:val="1"/>
      <w:marLeft w:val="0"/>
      <w:marRight w:val="0"/>
      <w:marTop w:val="0"/>
      <w:marBottom w:val="0"/>
      <w:divBdr>
        <w:top w:val="none" w:sz="0" w:space="0" w:color="auto"/>
        <w:left w:val="none" w:sz="0" w:space="0" w:color="auto"/>
        <w:bottom w:val="none" w:sz="0" w:space="0" w:color="auto"/>
        <w:right w:val="none" w:sz="0" w:space="0" w:color="auto"/>
      </w:divBdr>
    </w:div>
    <w:div w:id="1631395128">
      <w:bodyDiv w:val="1"/>
      <w:marLeft w:val="0"/>
      <w:marRight w:val="0"/>
      <w:marTop w:val="0"/>
      <w:marBottom w:val="0"/>
      <w:divBdr>
        <w:top w:val="none" w:sz="0" w:space="0" w:color="auto"/>
        <w:left w:val="none" w:sz="0" w:space="0" w:color="auto"/>
        <w:bottom w:val="none" w:sz="0" w:space="0" w:color="auto"/>
        <w:right w:val="none" w:sz="0" w:space="0" w:color="auto"/>
      </w:divBdr>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 w:id="1761025824">
      <w:bodyDiv w:val="1"/>
      <w:marLeft w:val="0"/>
      <w:marRight w:val="0"/>
      <w:marTop w:val="0"/>
      <w:marBottom w:val="0"/>
      <w:divBdr>
        <w:top w:val="none" w:sz="0" w:space="0" w:color="auto"/>
        <w:left w:val="none" w:sz="0" w:space="0" w:color="auto"/>
        <w:bottom w:val="none" w:sz="0" w:space="0" w:color="auto"/>
        <w:right w:val="none" w:sz="0" w:space="0" w:color="auto"/>
      </w:divBdr>
    </w:div>
    <w:div w:id="1764186525">
      <w:bodyDiv w:val="1"/>
      <w:marLeft w:val="0"/>
      <w:marRight w:val="0"/>
      <w:marTop w:val="0"/>
      <w:marBottom w:val="0"/>
      <w:divBdr>
        <w:top w:val="none" w:sz="0" w:space="0" w:color="auto"/>
        <w:left w:val="none" w:sz="0" w:space="0" w:color="auto"/>
        <w:bottom w:val="none" w:sz="0" w:space="0" w:color="auto"/>
        <w:right w:val="none" w:sz="0" w:space="0" w:color="auto"/>
      </w:divBdr>
    </w:div>
    <w:div w:id="1784836007">
      <w:bodyDiv w:val="1"/>
      <w:marLeft w:val="0"/>
      <w:marRight w:val="0"/>
      <w:marTop w:val="0"/>
      <w:marBottom w:val="0"/>
      <w:divBdr>
        <w:top w:val="none" w:sz="0" w:space="0" w:color="auto"/>
        <w:left w:val="none" w:sz="0" w:space="0" w:color="auto"/>
        <w:bottom w:val="none" w:sz="0" w:space="0" w:color="auto"/>
        <w:right w:val="none" w:sz="0" w:space="0" w:color="auto"/>
      </w:divBdr>
    </w:div>
    <w:div w:id="1795101549">
      <w:bodyDiv w:val="1"/>
      <w:marLeft w:val="0"/>
      <w:marRight w:val="0"/>
      <w:marTop w:val="0"/>
      <w:marBottom w:val="0"/>
      <w:divBdr>
        <w:top w:val="none" w:sz="0" w:space="0" w:color="auto"/>
        <w:left w:val="none" w:sz="0" w:space="0" w:color="auto"/>
        <w:bottom w:val="none" w:sz="0" w:space="0" w:color="auto"/>
        <w:right w:val="none" w:sz="0" w:space="0" w:color="auto"/>
      </w:divBdr>
    </w:div>
    <w:div w:id="1803765039">
      <w:bodyDiv w:val="1"/>
      <w:marLeft w:val="0"/>
      <w:marRight w:val="0"/>
      <w:marTop w:val="0"/>
      <w:marBottom w:val="0"/>
      <w:divBdr>
        <w:top w:val="none" w:sz="0" w:space="0" w:color="auto"/>
        <w:left w:val="none" w:sz="0" w:space="0" w:color="auto"/>
        <w:bottom w:val="none" w:sz="0" w:space="0" w:color="auto"/>
        <w:right w:val="none" w:sz="0" w:space="0" w:color="auto"/>
      </w:divBdr>
    </w:div>
    <w:div w:id="1814827326">
      <w:bodyDiv w:val="1"/>
      <w:marLeft w:val="0"/>
      <w:marRight w:val="0"/>
      <w:marTop w:val="0"/>
      <w:marBottom w:val="0"/>
      <w:divBdr>
        <w:top w:val="none" w:sz="0" w:space="0" w:color="auto"/>
        <w:left w:val="none" w:sz="0" w:space="0" w:color="auto"/>
        <w:bottom w:val="none" w:sz="0" w:space="0" w:color="auto"/>
        <w:right w:val="none" w:sz="0" w:space="0" w:color="auto"/>
      </w:divBdr>
    </w:div>
    <w:div w:id="1825777204">
      <w:bodyDiv w:val="1"/>
      <w:marLeft w:val="0"/>
      <w:marRight w:val="0"/>
      <w:marTop w:val="0"/>
      <w:marBottom w:val="0"/>
      <w:divBdr>
        <w:top w:val="none" w:sz="0" w:space="0" w:color="auto"/>
        <w:left w:val="none" w:sz="0" w:space="0" w:color="auto"/>
        <w:bottom w:val="none" w:sz="0" w:space="0" w:color="auto"/>
        <w:right w:val="none" w:sz="0" w:space="0" w:color="auto"/>
      </w:divBdr>
    </w:div>
    <w:div w:id="1908950197">
      <w:bodyDiv w:val="1"/>
      <w:marLeft w:val="0"/>
      <w:marRight w:val="0"/>
      <w:marTop w:val="0"/>
      <w:marBottom w:val="0"/>
      <w:divBdr>
        <w:top w:val="none" w:sz="0" w:space="0" w:color="auto"/>
        <w:left w:val="none" w:sz="0" w:space="0" w:color="auto"/>
        <w:bottom w:val="none" w:sz="0" w:space="0" w:color="auto"/>
        <w:right w:val="none" w:sz="0" w:space="0" w:color="auto"/>
      </w:divBdr>
    </w:div>
    <w:div w:id="1932159901">
      <w:bodyDiv w:val="1"/>
      <w:marLeft w:val="0"/>
      <w:marRight w:val="0"/>
      <w:marTop w:val="0"/>
      <w:marBottom w:val="0"/>
      <w:divBdr>
        <w:top w:val="none" w:sz="0" w:space="0" w:color="auto"/>
        <w:left w:val="none" w:sz="0" w:space="0" w:color="auto"/>
        <w:bottom w:val="none" w:sz="0" w:space="0" w:color="auto"/>
        <w:right w:val="none" w:sz="0" w:space="0" w:color="auto"/>
      </w:divBdr>
    </w:div>
    <w:div w:id="1949847384">
      <w:bodyDiv w:val="1"/>
      <w:marLeft w:val="0"/>
      <w:marRight w:val="0"/>
      <w:marTop w:val="0"/>
      <w:marBottom w:val="0"/>
      <w:divBdr>
        <w:top w:val="none" w:sz="0" w:space="0" w:color="auto"/>
        <w:left w:val="none" w:sz="0" w:space="0" w:color="auto"/>
        <w:bottom w:val="none" w:sz="0" w:space="0" w:color="auto"/>
        <w:right w:val="none" w:sz="0" w:space="0" w:color="auto"/>
      </w:divBdr>
      <w:divsChild>
        <w:div w:id="51539085">
          <w:marLeft w:val="360"/>
          <w:marRight w:val="0"/>
          <w:marTop w:val="72"/>
          <w:marBottom w:val="72"/>
          <w:divBdr>
            <w:top w:val="none" w:sz="0" w:space="0" w:color="auto"/>
            <w:left w:val="none" w:sz="0" w:space="0" w:color="auto"/>
            <w:bottom w:val="none" w:sz="0" w:space="0" w:color="auto"/>
            <w:right w:val="none" w:sz="0" w:space="0" w:color="auto"/>
          </w:divBdr>
        </w:div>
        <w:div w:id="82144600">
          <w:marLeft w:val="360"/>
          <w:marRight w:val="0"/>
          <w:marTop w:val="0"/>
          <w:marBottom w:val="72"/>
          <w:divBdr>
            <w:top w:val="none" w:sz="0" w:space="0" w:color="auto"/>
            <w:left w:val="none" w:sz="0" w:space="0" w:color="auto"/>
            <w:bottom w:val="none" w:sz="0" w:space="0" w:color="auto"/>
            <w:right w:val="none" w:sz="0" w:space="0" w:color="auto"/>
          </w:divBdr>
        </w:div>
      </w:divsChild>
    </w:div>
    <w:div w:id="1996839222">
      <w:bodyDiv w:val="1"/>
      <w:marLeft w:val="0"/>
      <w:marRight w:val="0"/>
      <w:marTop w:val="0"/>
      <w:marBottom w:val="0"/>
      <w:divBdr>
        <w:top w:val="none" w:sz="0" w:space="0" w:color="auto"/>
        <w:left w:val="none" w:sz="0" w:space="0" w:color="auto"/>
        <w:bottom w:val="none" w:sz="0" w:space="0" w:color="auto"/>
        <w:right w:val="none" w:sz="0" w:space="0" w:color="auto"/>
      </w:divBdr>
      <w:divsChild>
        <w:div w:id="1707829315">
          <w:marLeft w:val="0"/>
          <w:marRight w:val="0"/>
          <w:marTop w:val="0"/>
          <w:marBottom w:val="0"/>
          <w:divBdr>
            <w:top w:val="none" w:sz="0" w:space="0" w:color="auto"/>
            <w:left w:val="none" w:sz="0" w:space="0" w:color="auto"/>
            <w:bottom w:val="none" w:sz="0" w:space="0" w:color="auto"/>
            <w:right w:val="none" w:sz="0" w:space="0" w:color="auto"/>
          </w:divBdr>
        </w:div>
      </w:divsChild>
    </w:div>
    <w:div w:id="2009408980">
      <w:bodyDiv w:val="1"/>
      <w:marLeft w:val="0"/>
      <w:marRight w:val="0"/>
      <w:marTop w:val="0"/>
      <w:marBottom w:val="0"/>
      <w:divBdr>
        <w:top w:val="none" w:sz="0" w:space="0" w:color="auto"/>
        <w:left w:val="none" w:sz="0" w:space="0" w:color="auto"/>
        <w:bottom w:val="none" w:sz="0" w:space="0" w:color="auto"/>
        <w:right w:val="none" w:sz="0" w:space="0" w:color="auto"/>
      </w:divBdr>
    </w:div>
    <w:div w:id="2025403815">
      <w:bodyDiv w:val="1"/>
      <w:marLeft w:val="0"/>
      <w:marRight w:val="0"/>
      <w:marTop w:val="0"/>
      <w:marBottom w:val="0"/>
      <w:divBdr>
        <w:top w:val="none" w:sz="0" w:space="0" w:color="auto"/>
        <w:left w:val="none" w:sz="0" w:space="0" w:color="auto"/>
        <w:bottom w:val="none" w:sz="0" w:space="0" w:color="auto"/>
        <w:right w:val="none" w:sz="0" w:space="0" w:color="auto"/>
      </w:divBdr>
    </w:div>
    <w:div w:id="2027126496">
      <w:bodyDiv w:val="1"/>
      <w:marLeft w:val="0"/>
      <w:marRight w:val="0"/>
      <w:marTop w:val="0"/>
      <w:marBottom w:val="0"/>
      <w:divBdr>
        <w:top w:val="none" w:sz="0" w:space="0" w:color="auto"/>
        <w:left w:val="none" w:sz="0" w:space="0" w:color="auto"/>
        <w:bottom w:val="none" w:sz="0" w:space="0" w:color="auto"/>
        <w:right w:val="none" w:sz="0" w:space="0" w:color="auto"/>
      </w:divBdr>
    </w:div>
    <w:div w:id="2045866618">
      <w:bodyDiv w:val="1"/>
      <w:marLeft w:val="0"/>
      <w:marRight w:val="0"/>
      <w:marTop w:val="0"/>
      <w:marBottom w:val="0"/>
      <w:divBdr>
        <w:top w:val="none" w:sz="0" w:space="0" w:color="auto"/>
        <w:left w:val="none" w:sz="0" w:space="0" w:color="auto"/>
        <w:bottom w:val="none" w:sz="0" w:space="0" w:color="auto"/>
        <w:right w:val="none" w:sz="0" w:space="0" w:color="auto"/>
      </w:divBdr>
    </w:div>
    <w:div w:id="2069261694">
      <w:bodyDiv w:val="1"/>
      <w:marLeft w:val="0"/>
      <w:marRight w:val="0"/>
      <w:marTop w:val="0"/>
      <w:marBottom w:val="0"/>
      <w:divBdr>
        <w:top w:val="none" w:sz="0" w:space="0" w:color="auto"/>
        <w:left w:val="none" w:sz="0" w:space="0" w:color="auto"/>
        <w:bottom w:val="none" w:sz="0" w:space="0" w:color="auto"/>
        <w:right w:val="none" w:sz="0" w:space="0" w:color="auto"/>
      </w:divBdr>
    </w:div>
    <w:div w:id="20718037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dm.waw.pl" TargetMode="External"/><Relationship Id="rId13" Type="http://schemas.openxmlformats.org/officeDocument/2006/relationships/hyperlink" Target="https://zdm-waw.ezamawiajacy.pl" TargetMode="External"/><Relationship Id="rId18" Type="http://schemas.openxmlformats.org/officeDocument/2006/relationships/hyperlink" Target="https://zdm-waw.ezamawiajacy.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uzp.gov.pl" TargetMode="External"/><Relationship Id="rId7" Type="http://schemas.openxmlformats.org/officeDocument/2006/relationships/endnotes" Target="endnotes.xml"/><Relationship Id="rId12" Type="http://schemas.openxmlformats.org/officeDocument/2006/relationships/hyperlink" Target="mailto:dzp@zdm.waw.pl" TargetMode="External"/><Relationship Id="rId17" Type="http://schemas.openxmlformats.org/officeDocument/2006/relationships/hyperlink" Target="https://zdm-waw.ezamawiajacy.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hyperlink" Target="https://zdm-waw.ezamawiajacy.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dm-waw.ezamawiajacy.pl" TargetMode="External"/><Relationship Id="rId24" Type="http://schemas.openxmlformats.org/officeDocument/2006/relationships/hyperlink" Target="mailto:dzp@zdm.waw.pl" TargetMode="Externa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hyperlink" Target="https://zdm-waw.ezamawiajacy.pl" TargetMode="External"/><Relationship Id="rId28" Type="http://schemas.openxmlformats.org/officeDocument/2006/relationships/footer" Target="footer2.xml"/><Relationship Id="rId10" Type="http://schemas.openxmlformats.org/officeDocument/2006/relationships/hyperlink" Target="mailto:dzp@zdm.waw.pl" TargetMode="External"/><Relationship Id="rId19" Type="http://schemas.openxmlformats.org/officeDocument/2006/relationships/hyperlink" Target="http://espd.uzp.gov.pl" TargetMode="External"/><Relationship Id="rId4" Type="http://schemas.openxmlformats.org/officeDocument/2006/relationships/settings" Target="settings.xml"/><Relationship Id="rId9" Type="http://schemas.openxmlformats.org/officeDocument/2006/relationships/hyperlink" Target="https://zdm-waw.ezamawiajacy.pl" TargetMode="External"/><Relationship Id="rId14" Type="http://schemas.openxmlformats.org/officeDocument/2006/relationships/hyperlink" Target="https://www.java.com/pl/download/manual.jsp" TargetMode="External"/><Relationship Id="rId22" Type="http://schemas.openxmlformats.org/officeDocument/2006/relationships/hyperlink" Target="https://www.uzp.gov.pl/__data/assets/pdf_file/0026/45557/Jednolity-Europejski-Dokument-Zamowienia-instrukcja-2021.01.20.pdf" TargetMode="External"/><Relationship Id="rId27" Type="http://schemas.openxmlformats.org/officeDocument/2006/relationships/footer" Target="footer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mailto:dzp@zdm.waw.pl" TargetMode="External"/><Relationship Id="rId1" Type="http://schemas.openxmlformats.org/officeDocument/2006/relationships/hyperlink" Target="http://www.zdm.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239A5-71AD-4504-99BA-32BB7A6E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26</Pages>
  <Words>14068</Words>
  <Characters>84410</Characters>
  <Application>Microsoft Office Word</Application>
  <DocSecurity>0</DocSecurity>
  <Lines>703</Lines>
  <Paragraphs>196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Centrum Zamówień Publicznych</Company>
  <LinksUpToDate>false</LinksUpToDate>
  <CharactersWithSpaces>98282</CharactersWithSpaces>
  <SharedDoc>false</SharedDoc>
  <HLinks>
    <vt:vector size="90" baseType="variant">
      <vt:variant>
        <vt:i4>983157</vt:i4>
      </vt:variant>
      <vt:variant>
        <vt:i4>36</vt:i4>
      </vt:variant>
      <vt:variant>
        <vt:i4>0</vt:i4>
      </vt:variant>
      <vt:variant>
        <vt:i4>5</vt:i4>
      </vt:variant>
      <vt:variant>
        <vt:lpwstr>mailto:zzp@zdm.waw.pl</vt:lpwstr>
      </vt:variant>
      <vt:variant>
        <vt:lpwstr/>
      </vt:variant>
      <vt:variant>
        <vt:i4>6488121</vt:i4>
      </vt:variant>
      <vt:variant>
        <vt:i4>33</vt:i4>
      </vt:variant>
      <vt:variant>
        <vt:i4>0</vt:i4>
      </vt:variant>
      <vt:variant>
        <vt:i4>5</vt:i4>
      </vt:variant>
      <vt:variant>
        <vt:lpwstr>http://www.zdm.waw.pl/</vt:lpwstr>
      </vt:variant>
      <vt:variant>
        <vt:lpwstr/>
      </vt:variant>
      <vt:variant>
        <vt:i4>6488121</vt:i4>
      </vt:variant>
      <vt:variant>
        <vt:i4>30</vt:i4>
      </vt:variant>
      <vt:variant>
        <vt:i4>0</vt:i4>
      </vt:variant>
      <vt:variant>
        <vt:i4>5</vt:i4>
      </vt:variant>
      <vt:variant>
        <vt:lpwstr>http://www.zdm.waw.pl/</vt:lpwstr>
      </vt:variant>
      <vt:variant>
        <vt:lpwstr/>
      </vt:variant>
      <vt:variant>
        <vt:i4>7471173</vt:i4>
      </vt:variant>
      <vt:variant>
        <vt:i4>27</vt:i4>
      </vt:variant>
      <vt:variant>
        <vt:i4>0</vt:i4>
      </vt:variant>
      <vt:variant>
        <vt:i4>5</vt:i4>
      </vt:variant>
      <vt:variant>
        <vt:lpwstr>http://www.uzp.gov.pl/__data/assets/pdf_file/0015/32415/Jednolity-Europejski-Dokument-Zamowienia-instrukcja.pdf</vt:lpwstr>
      </vt:variant>
      <vt:variant>
        <vt:lpwstr/>
      </vt:variant>
      <vt:variant>
        <vt:i4>6291497</vt:i4>
      </vt:variant>
      <vt:variant>
        <vt:i4>24</vt:i4>
      </vt:variant>
      <vt:variant>
        <vt:i4>0</vt:i4>
      </vt:variant>
      <vt:variant>
        <vt:i4>5</vt:i4>
      </vt:variant>
      <vt:variant>
        <vt:lpwstr>http://www.uzp.gov.pl/</vt:lpwstr>
      </vt:variant>
      <vt:variant>
        <vt:lpwstr/>
      </vt:variant>
      <vt:variant>
        <vt:i4>6881402</vt:i4>
      </vt:variant>
      <vt:variant>
        <vt:i4>21</vt:i4>
      </vt:variant>
      <vt:variant>
        <vt:i4>0</vt:i4>
      </vt:variant>
      <vt:variant>
        <vt:i4>5</vt:i4>
      </vt:variant>
      <vt:variant>
        <vt:lpwstr>http://espd.uzp.gov.pl/</vt:lpwstr>
      </vt:variant>
      <vt:variant>
        <vt:lpwstr/>
      </vt:variant>
      <vt:variant>
        <vt:i4>5505047</vt:i4>
      </vt:variant>
      <vt:variant>
        <vt:i4>18</vt:i4>
      </vt:variant>
      <vt:variant>
        <vt:i4>0</vt:i4>
      </vt:variant>
      <vt:variant>
        <vt:i4>5</vt:i4>
      </vt:variant>
      <vt:variant>
        <vt:lpwstr>https://oneplace.marketplanet.pl/przygotuj-stanowisko-pc-wykonujac-ponizsze-kroki</vt:lpwstr>
      </vt:variant>
      <vt:variant>
        <vt:lpwstr/>
      </vt:variant>
      <vt:variant>
        <vt:i4>6488114</vt:i4>
      </vt:variant>
      <vt:variant>
        <vt:i4>15</vt:i4>
      </vt:variant>
      <vt:variant>
        <vt:i4>0</vt:i4>
      </vt:variant>
      <vt:variant>
        <vt:i4>5</vt:i4>
      </vt:variant>
      <vt:variant>
        <vt:lpwstr>http://www.elektronicznypodpis.pl/informacje/aplikacje/</vt:lpwstr>
      </vt:variant>
      <vt:variant>
        <vt:lpwstr/>
      </vt:variant>
      <vt:variant>
        <vt:i4>2883709</vt:i4>
      </vt:variant>
      <vt:variant>
        <vt:i4>12</vt:i4>
      </vt:variant>
      <vt:variant>
        <vt:i4>0</vt:i4>
      </vt:variant>
      <vt:variant>
        <vt:i4>5</vt:i4>
      </vt:variant>
      <vt:variant>
        <vt:lpwstr>https://www.java.com/pl/download/manual.jsp</vt:lpwstr>
      </vt:variant>
      <vt:variant>
        <vt:lpwstr/>
      </vt:variant>
      <vt:variant>
        <vt:i4>4653075</vt:i4>
      </vt:variant>
      <vt:variant>
        <vt:i4>9</vt:i4>
      </vt:variant>
      <vt:variant>
        <vt:i4>0</vt:i4>
      </vt:variant>
      <vt:variant>
        <vt:i4>5</vt:i4>
      </vt:variant>
      <vt:variant>
        <vt:lpwstr>https://oneplace.marketplanet.pl/</vt:lpwstr>
      </vt:variant>
      <vt:variant>
        <vt:lpwstr/>
      </vt:variant>
      <vt:variant>
        <vt:i4>7340140</vt:i4>
      </vt:variant>
      <vt:variant>
        <vt:i4>6</vt:i4>
      </vt:variant>
      <vt:variant>
        <vt:i4>0</vt:i4>
      </vt:variant>
      <vt:variant>
        <vt:i4>5</vt:i4>
      </vt:variant>
      <vt:variant>
        <vt:lpwstr>https://umgdy.ezamawiajacy.pl/</vt:lpwstr>
      </vt:variant>
      <vt:variant>
        <vt:lpwstr/>
      </vt:variant>
      <vt:variant>
        <vt:i4>6488121</vt:i4>
      </vt:variant>
      <vt:variant>
        <vt:i4>3</vt:i4>
      </vt:variant>
      <vt:variant>
        <vt:i4>0</vt:i4>
      </vt:variant>
      <vt:variant>
        <vt:i4>5</vt:i4>
      </vt:variant>
      <vt:variant>
        <vt:lpwstr>http://www.zdm.waw.pl/</vt:lpwstr>
      </vt:variant>
      <vt:variant>
        <vt:lpwstr/>
      </vt:variant>
      <vt:variant>
        <vt:i4>2293840</vt:i4>
      </vt:variant>
      <vt:variant>
        <vt:i4>0</vt:i4>
      </vt:variant>
      <vt:variant>
        <vt:i4>0</vt:i4>
      </vt:variant>
      <vt:variant>
        <vt:i4>5</vt:i4>
      </vt:variant>
      <vt:variant>
        <vt:lpwstr>mailto:kancelaria@zdm.waw.pl</vt:lpwstr>
      </vt:variant>
      <vt:variant>
        <vt:lpwstr/>
      </vt:variant>
      <vt:variant>
        <vt:i4>2293840</vt:i4>
      </vt:variant>
      <vt:variant>
        <vt:i4>6</vt:i4>
      </vt:variant>
      <vt:variant>
        <vt:i4>0</vt:i4>
      </vt:variant>
      <vt:variant>
        <vt:i4>5</vt:i4>
      </vt:variant>
      <vt:variant>
        <vt:lpwstr>mailto:kancelaria@zdm.waw.pl</vt:lpwstr>
      </vt:variant>
      <vt:variant>
        <vt:lpwstr/>
      </vt:variant>
      <vt:variant>
        <vt:i4>6488121</vt:i4>
      </vt:variant>
      <vt:variant>
        <vt:i4>3</vt:i4>
      </vt:variant>
      <vt:variant>
        <vt:i4>0</vt:i4>
      </vt:variant>
      <vt:variant>
        <vt:i4>5</vt:i4>
      </vt:variant>
      <vt:variant>
        <vt:lpwstr>http://www.zdm.waw.pl/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HStrzelczyk</dc:creator>
  <cp:lastModifiedBy>Katarzyna Frączek DZP</cp:lastModifiedBy>
  <cp:revision>212</cp:revision>
  <cp:lastPrinted>2024-04-23T08:16:00Z</cp:lastPrinted>
  <dcterms:created xsi:type="dcterms:W3CDTF">2024-03-21T08:18:00Z</dcterms:created>
  <dcterms:modified xsi:type="dcterms:W3CDTF">2026-04-14T08:37:00Z</dcterms:modified>
</cp:coreProperties>
</file>