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77B38" w14:textId="6D85F82C" w:rsidR="00AC620F" w:rsidRPr="00AC620F" w:rsidRDefault="00AC620F" w:rsidP="00AC620F">
      <w:pPr>
        <w:pStyle w:val="Tytu"/>
        <w:spacing w:line="360" w:lineRule="auto"/>
        <w:jc w:val="right"/>
        <w:rPr>
          <w:rFonts w:ascii="Times New Roman" w:hAnsi="Times New Roman" w:cs="Sakkal Majalla"/>
          <w:b w:val="0"/>
          <w:szCs w:val="24"/>
        </w:rPr>
      </w:pPr>
      <w:r w:rsidRPr="00AC620F">
        <w:rPr>
          <w:rFonts w:ascii="Times New Roman" w:hAnsi="Times New Roman" w:cs="Sakkal Majalla"/>
          <w:b w:val="0"/>
          <w:szCs w:val="24"/>
        </w:rPr>
        <w:t xml:space="preserve">Załącznik Nr </w:t>
      </w:r>
      <w:r w:rsidR="00563F24">
        <w:rPr>
          <w:rFonts w:ascii="Times New Roman" w:hAnsi="Times New Roman" w:cs="Sakkal Majalla"/>
          <w:b w:val="0"/>
          <w:szCs w:val="24"/>
        </w:rPr>
        <w:t>2</w:t>
      </w:r>
      <w:r w:rsidRPr="00AC620F">
        <w:rPr>
          <w:rFonts w:ascii="Times New Roman" w:hAnsi="Times New Roman" w:cs="Sakkal Majalla"/>
          <w:b w:val="0"/>
          <w:szCs w:val="24"/>
        </w:rPr>
        <w:t xml:space="preserve"> do SWZ</w:t>
      </w:r>
    </w:p>
    <w:p w14:paraId="74B349F1" w14:textId="59736A72" w:rsidR="00166942" w:rsidRDefault="00166942" w:rsidP="00166942">
      <w:pPr>
        <w:pStyle w:val="Tytu"/>
        <w:spacing w:line="360" w:lineRule="auto"/>
        <w:jc w:val="left"/>
        <w:rPr>
          <w:rFonts w:ascii="Times New Roman" w:hAnsi="Times New Roman" w:cs="Sakkal Majalla"/>
          <w:bCs/>
          <w:szCs w:val="24"/>
        </w:rPr>
      </w:pPr>
      <w:r>
        <w:rPr>
          <w:rFonts w:ascii="Times New Roman" w:hAnsi="Times New Roman" w:cs="Sakkal Majalla"/>
          <w:bCs/>
          <w:szCs w:val="24"/>
        </w:rPr>
        <w:t>Nasz znak: BGiOŚ.27</w:t>
      </w:r>
      <w:r w:rsidR="000848BC">
        <w:rPr>
          <w:rFonts w:ascii="Times New Roman" w:hAnsi="Times New Roman" w:cs="Sakkal Majalla"/>
          <w:bCs/>
          <w:szCs w:val="24"/>
        </w:rPr>
        <w:t>1</w:t>
      </w:r>
      <w:r>
        <w:rPr>
          <w:rFonts w:ascii="Times New Roman" w:hAnsi="Times New Roman" w:cs="Sakkal Majalla"/>
          <w:bCs/>
          <w:szCs w:val="24"/>
        </w:rPr>
        <w:t>.</w:t>
      </w:r>
      <w:r w:rsidR="00602F4C">
        <w:rPr>
          <w:rFonts w:ascii="Times New Roman" w:hAnsi="Times New Roman" w:cs="Sakkal Majalla"/>
          <w:bCs/>
          <w:szCs w:val="24"/>
        </w:rPr>
        <w:t>4</w:t>
      </w:r>
      <w:r>
        <w:rPr>
          <w:rFonts w:ascii="Times New Roman" w:hAnsi="Times New Roman" w:cs="Sakkal Majalla"/>
          <w:bCs/>
          <w:szCs w:val="24"/>
        </w:rPr>
        <w:t>.202</w:t>
      </w:r>
      <w:r w:rsidR="00602F4C">
        <w:rPr>
          <w:rFonts w:ascii="Times New Roman" w:hAnsi="Times New Roman" w:cs="Sakkal Majalla"/>
          <w:bCs/>
          <w:szCs w:val="24"/>
        </w:rPr>
        <w:t>6</w:t>
      </w:r>
    </w:p>
    <w:p w14:paraId="21F2F9C2" w14:textId="675A25A8" w:rsidR="00DB601B" w:rsidRDefault="00771C2A">
      <w:pPr>
        <w:pStyle w:val="Tytu"/>
        <w:spacing w:line="360" w:lineRule="auto"/>
        <w:rPr>
          <w:rFonts w:ascii="Times New Roman" w:hAnsi="Times New Roman"/>
          <w:szCs w:val="24"/>
        </w:rPr>
      </w:pPr>
      <w:r>
        <w:rPr>
          <w:rFonts w:ascii="Times New Roman" w:hAnsi="Times New Roman" w:cs="Sakkal Majalla"/>
          <w:bCs/>
          <w:szCs w:val="24"/>
        </w:rPr>
        <w:t>UMOWA</w:t>
      </w:r>
      <w:r w:rsidR="00103791">
        <w:rPr>
          <w:rFonts w:ascii="Times New Roman" w:hAnsi="Times New Roman" w:cs="Sakkal Majalla"/>
          <w:bCs/>
          <w:szCs w:val="24"/>
        </w:rPr>
        <w:t xml:space="preserve"> nr </w:t>
      </w:r>
      <w:r w:rsidR="002F1139">
        <w:rPr>
          <w:rFonts w:ascii="Times New Roman" w:hAnsi="Times New Roman" w:cs="Sakkal Majalla"/>
          <w:bCs/>
          <w:szCs w:val="24"/>
        </w:rPr>
        <w:t>BGiOŚ.272.___.202</w:t>
      </w:r>
      <w:r w:rsidR="00602F4C">
        <w:rPr>
          <w:rFonts w:ascii="Times New Roman" w:hAnsi="Times New Roman" w:cs="Sakkal Majalla"/>
          <w:bCs/>
          <w:szCs w:val="24"/>
        </w:rPr>
        <w:t>6</w:t>
      </w:r>
    </w:p>
    <w:p w14:paraId="01645E79" w14:textId="77777777" w:rsidR="00DB601B" w:rsidRPr="00166942" w:rsidRDefault="00771C2A">
      <w:pPr>
        <w:spacing w:line="360" w:lineRule="auto"/>
        <w:jc w:val="center"/>
        <w:rPr>
          <w:rFonts w:ascii="Times New Roman" w:hAnsi="Times New Roman" w:cs="Sakkal Majalla"/>
          <w:b/>
          <w:bCs/>
          <w:iCs/>
          <w:sz w:val="24"/>
        </w:rPr>
      </w:pPr>
      <w:r w:rsidRPr="00166942">
        <w:rPr>
          <w:rFonts w:ascii="Times New Roman" w:hAnsi="Times New Roman" w:cs="Sakkal Majalla"/>
          <w:b/>
          <w:bCs/>
          <w:iCs/>
          <w:sz w:val="24"/>
        </w:rPr>
        <w:t>na wykonanie robót budowlanych</w:t>
      </w:r>
    </w:p>
    <w:p w14:paraId="0288F704" w14:textId="77777777" w:rsidR="00DB601B" w:rsidRDefault="00DB601B">
      <w:pPr>
        <w:spacing w:line="360" w:lineRule="auto"/>
        <w:jc w:val="center"/>
        <w:rPr>
          <w:rFonts w:ascii="Times New Roman" w:hAnsi="Times New Roman" w:cs="Sakkal Majalla"/>
          <w:sz w:val="24"/>
        </w:rPr>
      </w:pPr>
    </w:p>
    <w:p w14:paraId="5B790AA0" w14:textId="6BA1302E" w:rsidR="00DB601B" w:rsidRDefault="00771C2A">
      <w:pPr>
        <w:pStyle w:val="Tekstpodstawowy2"/>
        <w:spacing w:line="360" w:lineRule="auto"/>
        <w:rPr>
          <w:rFonts w:ascii="Times New Roman" w:hAnsi="Times New Roman"/>
          <w:sz w:val="24"/>
        </w:rPr>
      </w:pPr>
      <w:r>
        <w:rPr>
          <w:rFonts w:ascii="Times New Roman" w:hAnsi="Times New Roman" w:cs="Sakkal Majalla"/>
          <w:sz w:val="24"/>
        </w:rPr>
        <w:t>Zawarta w dniu ____</w:t>
      </w:r>
      <w:r>
        <w:rPr>
          <w:rFonts w:ascii="Times New Roman" w:hAnsi="Times New Roman" w:cs="Sakkal Majalla"/>
          <w:b/>
          <w:sz w:val="24"/>
        </w:rPr>
        <w:t> _______ 20</w:t>
      </w:r>
      <w:r w:rsidR="003800B3">
        <w:rPr>
          <w:rFonts w:ascii="Times New Roman" w:hAnsi="Times New Roman" w:cs="Sakkal Majalla"/>
          <w:b/>
          <w:sz w:val="24"/>
        </w:rPr>
        <w:t>2</w:t>
      </w:r>
      <w:r w:rsidR="00602F4C">
        <w:rPr>
          <w:rFonts w:ascii="Times New Roman" w:hAnsi="Times New Roman" w:cs="Sakkal Majalla"/>
          <w:b/>
          <w:sz w:val="24"/>
        </w:rPr>
        <w:t>6</w:t>
      </w:r>
      <w:r>
        <w:rPr>
          <w:rFonts w:ascii="Times New Roman" w:hAnsi="Times New Roman" w:cs="Sakkal Majalla"/>
          <w:b/>
          <w:sz w:val="24"/>
        </w:rPr>
        <w:t> r.</w:t>
      </w:r>
      <w:r>
        <w:rPr>
          <w:rFonts w:ascii="Times New Roman" w:hAnsi="Times New Roman" w:cs="Sakkal Majalla"/>
          <w:sz w:val="24"/>
        </w:rPr>
        <w:t xml:space="preserve"> w Grybowie, pomiędzy:</w:t>
      </w:r>
    </w:p>
    <w:p w14:paraId="4D998DFA" w14:textId="77777777" w:rsidR="00DB601B" w:rsidRDefault="00DB601B">
      <w:pPr>
        <w:spacing w:line="360" w:lineRule="auto"/>
        <w:ind w:left="360"/>
        <w:jc w:val="both"/>
        <w:rPr>
          <w:rFonts w:ascii="Times New Roman" w:hAnsi="Times New Roman" w:cs="Sakkal Majalla"/>
          <w:b/>
          <w:sz w:val="24"/>
        </w:rPr>
      </w:pPr>
    </w:p>
    <w:p w14:paraId="16E885FE" w14:textId="77777777" w:rsidR="00DB601B" w:rsidRDefault="00771C2A">
      <w:pPr>
        <w:spacing w:line="360" w:lineRule="auto"/>
        <w:jc w:val="both"/>
        <w:rPr>
          <w:rFonts w:ascii="Times New Roman" w:hAnsi="Times New Roman"/>
          <w:sz w:val="24"/>
        </w:rPr>
      </w:pPr>
      <w:r>
        <w:rPr>
          <w:rFonts w:ascii="Times New Roman" w:hAnsi="Times New Roman" w:cs="Sakkal Majalla"/>
          <w:b/>
          <w:sz w:val="24"/>
        </w:rPr>
        <w:t>Miastem Grybów</w:t>
      </w:r>
      <w:r>
        <w:rPr>
          <w:rFonts w:ascii="Times New Roman" w:hAnsi="Times New Roman" w:cs="Sakkal Majalla"/>
          <w:sz w:val="24"/>
        </w:rPr>
        <w:t>,</w:t>
      </w:r>
    </w:p>
    <w:p w14:paraId="71691067" w14:textId="77777777" w:rsidR="00DB601B" w:rsidRDefault="00771C2A">
      <w:pPr>
        <w:spacing w:line="360" w:lineRule="auto"/>
        <w:jc w:val="both"/>
        <w:rPr>
          <w:rFonts w:ascii="Times New Roman" w:hAnsi="Times New Roman" w:cs="Sakkal Majalla"/>
          <w:b/>
          <w:sz w:val="24"/>
        </w:rPr>
      </w:pPr>
      <w:r>
        <w:rPr>
          <w:rFonts w:ascii="Times New Roman" w:hAnsi="Times New Roman" w:cs="Sakkal Majalla"/>
          <w:b/>
          <w:sz w:val="24"/>
        </w:rPr>
        <w:t>ul. Rynek 12, 33-330 Grybów</w:t>
      </w:r>
    </w:p>
    <w:p w14:paraId="66A722EC" w14:textId="6CAB811D" w:rsidR="00DB601B" w:rsidRPr="00271C9B" w:rsidRDefault="00771C2A">
      <w:pPr>
        <w:spacing w:line="360" w:lineRule="auto"/>
        <w:jc w:val="both"/>
        <w:rPr>
          <w:rFonts w:ascii="Times New Roman" w:hAnsi="Times New Roman"/>
          <w:sz w:val="24"/>
        </w:rPr>
      </w:pPr>
      <w:r>
        <w:rPr>
          <w:rFonts w:ascii="Times New Roman" w:hAnsi="Times New Roman" w:cs="Sakkal Majalla"/>
          <w:b/>
          <w:sz w:val="24"/>
        </w:rPr>
        <w:t>NIP: 738-10-10-274, REGON: 491893210</w:t>
      </w:r>
      <w:r w:rsidR="00271C9B" w:rsidRPr="00271C9B">
        <w:rPr>
          <w:rFonts w:ascii="Times New Roman" w:hAnsi="Times New Roman" w:cs="Sakkal Majalla"/>
          <w:sz w:val="24"/>
        </w:rPr>
        <w:t xml:space="preserve"> </w:t>
      </w:r>
      <w:r w:rsidR="00271C9B">
        <w:rPr>
          <w:rFonts w:ascii="Times New Roman" w:hAnsi="Times New Roman" w:cs="Sakkal Majalla"/>
          <w:sz w:val="24"/>
        </w:rPr>
        <w:t xml:space="preserve">zwanym w dalszej części umowy </w:t>
      </w:r>
      <w:r w:rsidR="00271C9B">
        <w:rPr>
          <w:rFonts w:ascii="Times New Roman" w:hAnsi="Times New Roman" w:cs="Sakkal Majalla"/>
          <w:b/>
          <w:sz w:val="24"/>
        </w:rPr>
        <w:t>Zamawiający</w:t>
      </w:r>
      <w:r w:rsidR="00271C9B">
        <w:rPr>
          <w:rFonts w:ascii="Times New Roman" w:hAnsi="Times New Roman" w:cs="Sakkal Majalla"/>
          <w:sz w:val="24"/>
        </w:rPr>
        <w:t>,</w:t>
      </w:r>
    </w:p>
    <w:p w14:paraId="34F399F7" w14:textId="77777777"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reprezentowanym przez</w:t>
      </w:r>
    </w:p>
    <w:p w14:paraId="00667798" w14:textId="77777777" w:rsidR="00DB601B" w:rsidRDefault="00771C2A">
      <w:pPr>
        <w:spacing w:line="360" w:lineRule="auto"/>
        <w:jc w:val="both"/>
        <w:rPr>
          <w:rFonts w:ascii="Times New Roman" w:hAnsi="Times New Roman"/>
          <w:sz w:val="24"/>
        </w:rPr>
      </w:pPr>
      <w:r>
        <w:rPr>
          <w:rFonts w:ascii="Times New Roman" w:hAnsi="Times New Roman" w:cs="Sakkal Majalla"/>
          <w:b/>
          <w:bCs/>
          <w:sz w:val="24"/>
        </w:rPr>
        <w:t xml:space="preserve">Pawła Fydę - Burmistrza </w:t>
      </w:r>
      <w:r>
        <w:rPr>
          <w:rFonts w:ascii="Times New Roman" w:hAnsi="Times New Roman" w:cs="Sakkal Majalla"/>
          <w:b/>
          <w:sz w:val="24"/>
        </w:rPr>
        <w:t>Miasta Grybów</w:t>
      </w:r>
    </w:p>
    <w:p w14:paraId="7606B40B" w14:textId="77777777" w:rsidR="00DB601B" w:rsidRDefault="00771C2A">
      <w:pPr>
        <w:spacing w:line="360" w:lineRule="auto"/>
        <w:jc w:val="both"/>
        <w:rPr>
          <w:rFonts w:ascii="Times New Roman" w:hAnsi="Times New Roman"/>
          <w:sz w:val="24"/>
        </w:rPr>
      </w:pPr>
      <w:r>
        <w:rPr>
          <w:rFonts w:ascii="Times New Roman" w:hAnsi="Times New Roman" w:cs="Sakkal Majalla"/>
          <w:sz w:val="24"/>
        </w:rPr>
        <w:t xml:space="preserve">przy kontrasygnacie </w:t>
      </w:r>
      <w:r>
        <w:rPr>
          <w:rFonts w:ascii="Times New Roman" w:hAnsi="Times New Roman" w:cs="Sakkal Majalla"/>
          <w:b/>
          <w:bCs/>
          <w:sz w:val="24"/>
        </w:rPr>
        <w:t>Konrada Mrożka – Skarbnika Miasta Grybów</w:t>
      </w:r>
    </w:p>
    <w:p w14:paraId="04FE946D" w14:textId="77777777" w:rsidR="00DB601B" w:rsidRDefault="00DB601B">
      <w:pPr>
        <w:spacing w:line="360" w:lineRule="auto"/>
        <w:jc w:val="both"/>
        <w:rPr>
          <w:rFonts w:ascii="Times New Roman" w:hAnsi="Times New Roman" w:cs="Sakkal Majalla"/>
          <w:sz w:val="24"/>
        </w:rPr>
      </w:pPr>
    </w:p>
    <w:p w14:paraId="3590DADC" w14:textId="77777777"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a</w:t>
      </w:r>
    </w:p>
    <w:p w14:paraId="11290BC8" w14:textId="77777777" w:rsidR="00DB601B" w:rsidRDefault="00DB601B">
      <w:pPr>
        <w:spacing w:line="360" w:lineRule="auto"/>
        <w:jc w:val="both"/>
        <w:rPr>
          <w:rFonts w:ascii="Times New Roman" w:hAnsi="Times New Roman" w:cs="Sakkal Majalla"/>
          <w:sz w:val="24"/>
        </w:rPr>
      </w:pPr>
    </w:p>
    <w:p w14:paraId="6EB5B3AC" w14:textId="77777777" w:rsidR="00DB601B" w:rsidRDefault="00771C2A">
      <w:pPr>
        <w:spacing w:line="360" w:lineRule="auto"/>
        <w:jc w:val="both"/>
        <w:rPr>
          <w:rFonts w:ascii="Times New Roman" w:hAnsi="Times New Roman" w:cs="Sakkal Majalla"/>
          <w:b/>
          <w:color w:val="auto"/>
          <w:sz w:val="24"/>
        </w:rPr>
      </w:pPr>
      <w:r>
        <w:rPr>
          <w:rFonts w:ascii="Times New Roman" w:hAnsi="Times New Roman" w:cs="Sakkal Majalla"/>
          <w:b/>
          <w:color w:val="000000"/>
          <w:sz w:val="24"/>
        </w:rPr>
        <w:t>Firmą _______________________</w:t>
      </w:r>
    </w:p>
    <w:p w14:paraId="4BBABA48" w14:textId="77777777" w:rsidR="00DB601B" w:rsidRDefault="00771C2A">
      <w:pPr>
        <w:spacing w:line="360" w:lineRule="auto"/>
        <w:jc w:val="both"/>
        <w:rPr>
          <w:rFonts w:ascii="Times New Roman" w:hAnsi="Times New Roman"/>
          <w:sz w:val="24"/>
        </w:rPr>
      </w:pPr>
      <w:r>
        <w:rPr>
          <w:rFonts w:ascii="Times New Roman" w:hAnsi="Times New Roman" w:cs="Sakkal Majalla"/>
          <w:b/>
          <w:sz w:val="24"/>
        </w:rPr>
        <w:t xml:space="preserve">wpisaną do KRS pod nr </w:t>
      </w:r>
      <w:r>
        <w:rPr>
          <w:rFonts w:ascii="Times New Roman" w:hAnsi="Times New Roman" w:cs="Sakkal Majalla"/>
          <w:b/>
          <w:color w:val="000000"/>
          <w:sz w:val="24"/>
        </w:rPr>
        <w:t>_________________________</w:t>
      </w:r>
    </w:p>
    <w:p w14:paraId="55892C1B" w14:textId="77777777" w:rsidR="00DB601B" w:rsidRDefault="00DB601B">
      <w:pPr>
        <w:spacing w:line="360" w:lineRule="auto"/>
        <w:jc w:val="both"/>
        <w:rPr>
          <w:rFonts w:ascii="Times New Roman" w:hAnsi="Times New Roman" w:cs="Sakkal Majalla"/>
          <w:b/>
          <w:color w:val="auto"/>
          <w:sz w:val="24"/>
        </w:rPr>
      </w:pPr>
    </w:p>
    <w:p w14:paraId="0A6DDA62" w14:textId="77777777" w:rsidR="00DB601B" w:rsidRDefault="00DB601B">
      <w:pPr>
        <w:spacing w:line="360" w:lineRule="auto"/>
        <w:jc w:val="both"/>
        <w:rPr>
          <w:rFonts w:ascii="Times New Roman" w:hAnsi="Times New Roman" w:cs="Sakkal Majalla"/>
          <w:b/>
          <w:color w:val="auto"/>
          <w:sz w:val="24"/>
        </w:rPr>
      </w:pPr>
    </w:p>
    <w:p w14:paraId="335F9B86" w14:textId="77777777" w:rsidR="00DB601B" w:rsidRDefault="00771C2A">
      <w:pPr>
        <w:spacing w:line="360" w:lineRule="auto"/>
        <w:jc w:val="both"/>
        <w:rPr>
          <w:rFonts w:ascii="Times New Roman" w:hAnsi="Times New Roman"/>
          <w:color w:val="auto"/>
          <w:sz w:val="24"/>
        </w:rPr>
      </w:pPr>
      <w:r>
        <w:rPr>
          <w:rFonts w:ascii="Times New Roman" w:hAnsi="Times New Roman" w:cs="Sakkal Majalla"/>
          <w:b/>
          <w:color w:val="auto"/>
          <w:sz w:val="24"/>
        </w:rPr>
        <w:t>NIP</w:t>
      </w:r>
      <w:r>
        <w:rPr>
          <w:rFonts w:ascii="Times New Roman" w:hAnsi="Times New Roman" w:cs="Sakkal Majalla"/>
          <w:b/>
          <w:color w:val="000000"/>
          <w:sz w:val="24"/>
        </w:rPr>
        <w:t xml:space="preserve"> </w:t>
      </w:r>
    </w:p>
    <w:p w14:paraId="75DE26D0" w14:textId="77777777" w:rsidR="00DB601B" w:rsidRDefault="00DB601B">
      <w:pPr>
        <w:spacing w:line="360" w:lineRule="auto"/>
        <w:jc w:val="both"/>
        <w:rPr>
          <w:rFonts w:ascii="Times New Roman" w:hAnsi="Times New Roman" w:cs="Sakkal Majalla"/>
          <w:sz w:val="24"/>
        </w:rPr>
      </w:pPr>
    </w:p>
    <w:p w14:paraId="6683F02C" w14:textId="77777777"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w imieniu której działa:</w:t>
      </w:r>
    </w:p>
    <w:p w14:paraId="6EA1B680" w14:textId="77777777" w:rsidR="00DB601B" w:rsidRDefault="00DB601B">
      <w:pPr>
        <w:spacing w:line="360" w:lineRule="auto"/>
        <w:jc w:val="both"/>
        <w:rPr>
          <w:rFonts w:ascii="Times New Roman" w:hAnsi="Times New Roman" w:cs="Sakkal Majalla"/>
          <w:sz w:val="24"/>
        </w:rPr>
      </w:pPr>
    </w:p>
    <w:p w14:paraId="4CE349A1" w14:textId="77777777"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zwanym w dalszej części umowy „Wykonawca”.</w:t>
      </w:r>
    </w:p>
    <w:p w14:paraId="468C8C84" w14:textId="77777777" w:rsidR="00DB601B" w:rsidRDefault="00DB601B">
      <w:pPr>
        <w:spacing w:line="360" w:lineRule="auto"/>
        <w:jc w:val="both"/>
        <w:rPr>
          <w:rFonts w:ascii="Times New Roman" w:hAnsi="Times New Roman" w:cs="Sakkal Majalla"/>
          <w:sz w:val="24"/>
        </w:rPr>
      </w:pPr>
    </w:p>
    <w:p w14:paraId="784DBBE6" w14:textId="54E464A8" w:rsidR="003442F6" w:rsidRPr="00A2076D" w:rsidRDefault="003442F6" w:rsidP="003442F6">
      <w:pPr>
        <w:pStyle w:val="Standard"/>
        <w:spacing w:line="360" w:lineRule="auto"/>
        <w:jc w:val="both"/>
        <w:rPr>
          <w:rFonts w:ascii="Times New Roman" w:hAnsi="Times New Roman"/>
          <w:sz w:val="24"/>
        </w:rPr>
      </w:pPr>
      <w:r w:rsidRPr="00A2076D">
        <w:rPr>
          <w:rFonts w:ascii="Times New Roman" w:hAnsi="Times New Roman"/>
          <w:sz w:val="24"/>
        </w:rPr>
        <w:t xml:space="preserve">W rezultacie dokonania przez Zamawiającego wyboru oferty </w:t>
      </w:r>
      <w:r w:rsidR="00166942">
        <w:rPr>
          <w:rFonts w:ascii="Times New Roman" w:hAnsi="Times New Roman"/>
          <w:sz w:val="24"/>
        </w:rPr>
        <w:t xml:space="preserve">w trybie podstawowym bez negocjacji </w:t>
      </w:r>
      <w:r w:rsidRPr="00A2076D">
        <w:rPr>
          <w:rFonts w:ascii="Times New Roman" w:hAnsi="Times New Roman"/>
          <w:sz w:val="24"/>
        </w:rPr>
        <w:t>na podstawie art. 275 pkt 1 ustawy z dnia 11 września 2019 r. - Prawo zamówień publicznych (t.j. Dz. U. z</w:t>
      </w:r>
      <w:r w:rsidR="007C343A">
        <w:rPr>
          <w:rFonts w:ascii="Times New Roman" w:hAnsi="Times New Roman"/>
          <w:sz w:val="24"/>
        </w:rPr>
        <w:t> </w:t>
      </w:r>
      <w:r w:rsidRPr="00A2076D">
        <w:rPr>
          <w:rFonts w:ascii="Times New Roman" w:hAnsi="Times New Roman"/>
          <w:sz w:val="24"/>
        </w:rPr>
        <w:t>202</w:t>
      </w:r>
      <w:r w:rsidR="007D0CE3">
        <w:rPr>
          <w:rFonts w:ascii="Times New Roman" w:hAnsi="Times New Roman"/>
          <w:sz w:val="24"/>
        </w:rPr>
        <w:t>3</w:t>
      </w:r>
      <w:r w:rsidRPr="00A2076D">
        <w:rPr>
          <w:rFonts w:ascii="Times New Roman" w:hAnsi="Times New Roman"/>
          <w:sz w:val="24"/>
        </w:rPr>
        <w:t xml:space="preserve"> r. poz. 1</w:t>
      </w:r>
      <w:r w:rsidR="008170DC">
        <w:rPr>
          <w:rFonts w:ascii="Times New Roman" w:hAnsi="Times New Roman"/>
          <w:sz w:val="24"/>
        </w:rPr>
        <w:t>605</w:t>
      </w:r>
      <w:r w:rsidRPr="00A2076D">
        <w:rPr>
          <w:rFonts w:ascii="Times New Roman" w:hAnsi="Times New Roman"/>
          <w:sz w:val="24"/>
        </w:rPr>
        <w:t xml:space="preserve"> z późn. zm.) została zawarta umowa o następującej treści:</w:t>
      </w:r>
    </w:p>
    <w:p w14:paraId="683A5695" w14:textId="77777777" w:rsidR="00DB601B" w:rsidRDefault="00DB601B">
      <w:pPr>
        <w:spacing w:line="360" w:lineRule="auto"/>
        <w:jc w:val="center"/>
        <w:rPr>
          <w:rFonts w:ascii="Times New Roman" w:hAnsi="Times New Roman" w:cs="Sakkal Majalla"/>
          <w:sz w:val="24"/>
        </w:rPr>
      </w:pPr>
    </w:p>
    <w:p w14:paraId="34F47855" w14:textId="77777777" w:rsidR="000B0025" w:rsidRDefault="000B0025">
      <w:pPr>
        <w:spacing w:line="360" w:lineRule="auto"/>
        <w:jc w:val="center"/>
        <w:rPr>
          <w:rFonts w:ascii="Times New Roman" w:hAnsi="Times New Roman" w:cs="Sakkal Majalla"/>
          <w:b/>
          <w:bCs/>
          <w:sz w:val="24"/>
        </w:rPr>
      </w:pPr>
    </w:p>
    <w:p w14:paraId="21187BEE" w14:textId="4113F03F" w:rsidR="00DB601B" w:rsidRDefault="00771C2A">
      <w:pPr>
        <w:spacing w:line="360" w:lineRule="auto"/>
        <w:jc w:val="center"/>
        <w:rPr>
          <w:rFonts w:ascii="Times New Roman" w:hAnsi="Times New Roman" w:cs="Sakkal Majalla"/>
          <w:b/>
          <w:bCs/>
          <w:sz w:val="24"/>
        </w:rPr>
      </w:pPr>
      <w:r>
        <w:rPr>
          <w:rFonts w:ascii="Times New Roman" w:hAnsi="Times New Roman" w:cs="Sakkal Majalla"/>
          <w:b/>
          <w:bCs/>
          <w:sz w:val="24"/>
        </w:rPr>
        <w:t>§1</w:t>
      </w:r>
    </w:p>
    <w:p w14:paraId="1CE8660C" w14:textId="30C453C2" w:rsidR="00D80F27" w:rsidRDefault="00771C2A" w:rsidP="00D80F27">
      <w:pPr>
        <w:numPr>
          <w:ilvl w:val="0"/>
          <w:numId w:val="2"/>
        </w:numPr>
        <w:spacing w:line="360" w:lineRule="auto"/>
        <w:jc w:val="both"/>
        <w:rPr>
          <w:rFonts w:ascii="Times New Roman" w:hAnsi="Times New Roman"/>
          <w:sz w:val="24"/>
        </w:rPr>
      </w:pPr>
      <w:r w:rsidRPr="00142734">
        <w:rPr>
          <w:rFonts w:ascii="Times New Roman" w:hAnsi="Times New Roman"/>
          <w:sz w:val="24"/>
        </w:rPr>
        <w:t>Zamawiający zleca a Wykonawca przyjmuje do wykonania roboty budowlane pn</w:t>
      </w:r>
      <w:r w:rsidRPr="00142734">
        <w:rPr>
          <w:rFonts w:ascii="Times New Roman" w:hAnsi="Times New Roman"/>
          <w:i/>
          <w:sz w:val="24"/>
        </w:rPr>
        <w:t>.:</w:t>
      </w:r>
      <w:r w:rsidRPr="00142734">
        <w:rPr>
          <w:rFonts w:ascii="Times New Roman" w:hAnsi="Times New Roman"/>
          <w:b/>
          <w:bCs/>
          <w:iCs/>
          <w:sz w:val="24"/>
        </w:rPr>
        <w:t xml:space="preserve"> </w:t>
      </w:r>
      <w:r w:rsidR="004F4022" w:rsidRPr="004F4022">
        <w:rPr>
          <w:rFonts w:ascii="Times New Roman" w:hAnsi="Times New Roman"/>
          <w:b/>
          <w:bCs/>
          <w:iCs/>
          <w:sz w:val="24"/>
        </w:rPr>
        <w:t>Remont drogi gminnej 290794K w km od 0+000,00 do km 0+667,94 w miejscowości Grybów Powiat Nowosądecki Gmina Miasto Grybów</w:t>
      </w:r>
      <w:r w:rsidR="00910692" w:rsidRPr="00910692">
        <w:rPr>
          <w:rFonts w:ascii="Times New Roman" w:hAnsi="Times New Roman"/>
          <w:b/>
          <w:bCs/>
          <w:iCs/>
          <w:sz w:val="24"/>
        </w:rPr>
        <w:t xml:space="preserve"> </w:t>
      </w:r>
      <w:r w:rsidR="00D80F27" w:rsidRPr="00142734">
        <w:rPr>
          <w:rFonts w:ascii="Times New Roman" w:hAnsi="Times New Roman"/>
          <w:sz w:val="24"/>
        </w:rPr>
        <w:t xml:space="preserve">w ramach </w:t>
      </w:r>
      <w:r w:rsidR="00D80F27" w:rsidRPr="00C15682">
        <w:rPr>
          <w:rFonts w:ascii="Times New Roman" w:hAnsi="Times New Roman"/>
          <w:sz w:val="24"/>
        </w:rPr>
        <w:t xml:space="preserve">Rządowego Funduszu </w:t>
      </w:r>
      <w:r w:rsidR="0086040A">
        <w:rPr>
          <w:rFonts w:ascii="Times New Roman" w:hAnsi="Times New Roman"/>
          <w:sz w:val="24"/>
        </w:rPr>
        <w:t>Rozwoju</w:t>
      </w:r>
      <w:r w:rsidR="00C15682">
        <w:rPr>
          <w:rFonts w:ascii="Times New Roman" w:hAnsi="Times New Roman"/>
          <w:sz w:val="24"/>
        </w:rPr>
        <w:t xml:space="preserve"> Dróg</w:t>
      </w:r>
      <w:r w:rsidR="00910692">
        <w:rPr>
          <w:rFonts w:ascii="Times New Roman" w:hAnsi="Times New Roman"/>
          <w:sz w:val="24"/>
        </w:rPr>
        <w:t>.</w:t>
      </w:r>
    </w:p>
    <w:p w14:paraId="59FD83F9" w14:textId="05326744" w:rsidR="009944A3" w:rsidRDefault="009944A3" w:rsidP="009944A3">
      <w:pPr>
        <w:numPr>
          <w:ilvl w:val="0"/>
          <w:numId w:val="2"/>
        </w:numPr>
        <w:spacing w:line="360" w:lineRule="auto"/>
        <w:jc w:val="both"/>
        <w:rPr>
          <w:rFonts w:ascii="Times New Roman" w:hAnsi="Times New Roman" w:cs="Sakkal Majalla"/>
          <w:sz w:val="24"/>
        </w:rPr>
      </w:pPr>
      <w:r>
        <w:rPr>
          <w:rFonts w:ascii="Times New Roman" w:hAnsi="Times New Roman" w:cs="Sakkal Majalla"/>
          <w:sz w:val="24"/>
        </w:rPr>
        <w:lastRenderedPageBreak/>
        <w:t xml:space="preserve">Szczegółowy opis przedmiotu zamówienia </w:t>
      </w:r>
      <w:r w:rsidR="00550823">
        <w:rPr>
          <w:rFonts w:ascii="Times New Roman" w:hAnsi="Times New Roman" w:cs="Sakkal Majalla"/>
          <w:sz w:val="24"/>
        </w:rPr>
        <w:t>oraz</w:t>
      </w:r>
      <w:r>
        <w:rPr>
          <w:rFonts w:ascii="Times New Roman" w:hAnsi="Times New Roman" w:cs="Sakkal Majalla"/>
          <w:sz w:val="24"/>
        </w:rPr>
        <w:t xml:space="preserve"> dokumentacja techniczna </w:t>
      </w:r>
      <w:r w:rsidR="00550823">
        <w:rPr>
          <w:rFonts w:ascii="Times New Roman" w:hAnsi="Times New Roman" w:cs="Sakkal Majalla"/>
          <w:sz w:val="24"/>
        </w:rPr>
        <w:t>stanowi</w:t>
      </w:r>
      <w:r w:rsidR="00765043">
        <w:rPr>
          <w:rFonts w:ascii="Times New Roman" w:hAnsi="Times New Roman" w:cs="Sakkal Majalla"/>
          <w:sz w:val="24"/>
        </w:rPr>
        <w:t xml:space="preserve"> załącznik do Specyfikacji Warunków Zamówienia.</w:t>
      </w:r>
    </w:p>
    <w:p w14:paraId="3B162651" w14:textId="7C083248" w:rsidR="001475CD" w:rsidRPr="009944A3" w:rsidRDefault="001475CD" w:rsidP="009944A3">
      <w:pPr>
        <w:numPr>
          <w:ilvl w:val="0"/>
          <w:numId w:val="2"/>
        </w:numPr>
        <w:spacing w:line="360" w:lineRule="auto"/>
        <w:jc w:val="both"/>
        <w:rPr>
          <w:rFonts w:ascii="Times New Roman" w:hAnsi="Times New Roman" w:cs="Sakkal Majalla"/>
          <w:sz w:val="24"/>
        </w:rPr>
      </w:pPr>
      <w:r>
        <w:rPr>
          <w:rFonts w:ascii="Times New Roman" w:hAnsi="Times New Roman" w:cs="Sakkal Majalla"/>
          <w:sz w:val="24"/>
        </w:rPr>
        <w:t xml:space="preserve">Zakres zadania, o którym mowa w ust. 1 obejmuje także uzyskanie przez wykonawcę </w:t>
      </w:r>
      <w:r w:rsidR="00E635BA">
        <w:rPr>
          <w:rFonts w:ascii="Times New Roman" w:hAnsi="Times New Roman" w:cs="Sakkal Majalla"/>
          <w:sz w:val="24"/>
        </w:rPr>
        <w:t xml:space="preserve">prawomocnego </w:t>
      </w:r>
      <w:r>
        <w:rPr>
          <w:rFonts w:ascii="Times New Roman" w:hAnsi="Times New Roman" w:cs="Sakkal Majalla"/>
          <w:sz w:val="24"/>
        </w:rPr>
        <w:t>pozwolenia na użytkowanie.</w:t>
      </w:r>
    </w:p>
    <w:p w14:paraId="6BE7D2A1" w14:textId="77777777" w:rsidR="00DB601B" w:rsidRDefault="00771C2A">
      <w:pPr>
        <w:numPr>
          <w:ilvl w:val="0"/>
          <w:numId w:val="2"/>
        </w:numPr>
        <w:spacing w:line="360" w:lineRule="auto"/>
        <w:jc w:val="both"/>
        <w:rPr>
          <w:rFonts w:ascii="Times New Roman" w:hAnsi="Times New Roman" w:cs="Sakkal Majalla"/>
          <w:color w:val="000000"/>
          <w:sz w:val="24"/>
        </w:rPr>
      </w:pPr>
      <w:r>
        <w:rPr>
          <w:rFonts w:ascii="Times New Roman" w:hAnsi="Times New Roman" w:cs="Sakkal Majalla"/>
          <w:color w:val="000000"/>
          <w:sz w:val="24"/>
        </w:rPr>
        <w:t>Zamawiający oświadcza, że posiada prawo do dysponowania nieruchomością na cele budowlane.</w:t>
      </w:r>
    </w:p>
    <w:p w14:paraId="02E7D64F" w14:textId="77777777" w:rsidR="005D7809" w:rsidRDefault="00771C2A" w:rsidP="005D7809">
      <w:pPr>
        <w:numPr>
          <w:ilvl w:val="0"/>
          <w:numId w:val="2"/>
        </w:numPr>
        <w:spacing w:line="360" w:lineRule="auto"/>
        <w:jc w:val="both"/>
        <w:rPr>
          <w:rFonts w:ascii="Times New Roman" w:hAnsi="Times New Roman" w:cs="Sakkal Majalla"/>
          <w:color w:val="000000"/>
          <w:sz w:val="24"/>
        </w:rPr>
      </w:pPr>
      <w:r>
        <w:rPr>
          <w:rFonts w:ascii="Times New Roman" w:hAnsi="Times New Roman" w:cs="Sakkal Majalla"/>
          <w:color w:val="000000"/>
          <w:sz w:val="24"/>
        </w:rPr>
        <w:t>Zamawiający oświadcza, że roboty objęte zamówieniem zostały zgłoszone do właściwego organu nadzoru budowlanego.</w:t>
      </w:r>
    </w:p>
    <w:p w14:paraId="2B0D68F0" w14:textId="77AFCB88" w:rsidR="005D7809" w:rsidRPr="005D7809" w:rsidRDefault="005D7809" w:rsidP="005D7809">
      <w:pPr>
        <w:numPr>
          <w:ilvl w:val="0"/>
          <w:numId w:val="2"/>
        </w:numPr>
        <w:spacing w:line="360" w:lineRule="auto"/>
        <w:jc w:val="both"/>
        <w:rPr>
          <w:rFonts w:ascii="Times New Roman" w:hAnsi="Times New Roman" w:cs="Sakkal Majalla"/>
          <w:color w:val="000000"/>
          <w:sz w:val="24"/>
        </w:rPr>
      </w:pPr>
      <w:r w:rsidRPr="005D7809">
        <w:rPr>
          <w:rFonts w:ascii="Times New Roman" w:hAnsi="Times New Roman" w:cs="Sakkal Majalla"/>
          <w:color w:val="000000"/>
          <w:sz w:val="24"/>
        </w:rPr>
        <w:t xml:space="preserve">Przedmiot umowy, o którym mowa w §1 ust. 1 finansowany jest ze środków </w:t>
      </w:r>
      <w:r w:rsidRPr="00C15682">
        <w:rPr>
          <w:rFonts w:ascii="Times New Roman" w:hAnsi="Times New Roman" w:cs="Sakkal Majalla"/>
          <w:color w:val="000000"/>
          <w:sz w:val="24"/>
        </w:rPr>
        <w:t xml:space="preserve">Rządowego Funduszu </w:t>
      </w:r>
      <w:r w:rsidR="00001898">
        <w:rPr>
          <w:rFonts w:ascii="Times New Roman" w:hAnsi="Times New Roman" w:cs="Sakkal Majalla"/>
          <w:color w:val="000000"/>
          <w:sz w:val="24"/>
        </w:rPr>
        <w:t>Rozwoju</w:t>
      </w:r>
      <w:r w:rsidR="00C15682">
        <w:rPr>
          <w:rFonts w:ascii="Times New Roman" w:hAnsi="Times New Roman" w:cs="Sakkal Majalla"/>
          <w:color w:val="000000"/>
          <w:sz w:val="24"/>
        </w:rPr>
        <w:t xml:space="preserve"> Dróg</w:t>
      </w:r>
      <w:r w:rsidRPr="005D7809">
        <w:rPr>
          <w:rFonts w:ascii="Times New Roman" w:hAnsi="Times New Roman" w:cs="Sakkal Majalla"/>
          <w:color w:val="000000"/>
          <w:sz w:val="24"/>
        </w:rPr>
        <w:t xml:space="preserve"> w wysokości </w:t>
      </w:r>
      <w:r>
        <w:rPr>
          <w:rFonts w:ascii="Times New Roman" w:hAnsi="Times New Roman" w:cs="Sakkal Majalla"/>
          <w:color w:val="000000"/>
          <w:sz w:val="24"/>
        </w:rPr>
        <w:t>_____________</w:t>
      </w:r>
      <w:r w:rsidRPr="005D7809">
        <w:rPr>
          <w:rFonts w:ascii="Times New Roman" w:hAnsi="Times New Roman" w:cs="Sakkal Majalla"/>
          <w:color w:val="000000"/>
          <w:sz w:val="24"/>
        </w:rPr>
        <w:t xml:space="preserve"> zł tj. </w:t>
      </w:r>
      <w:r>
        <w:rPr>
          <w:rFonts w:ascii="Times New Roman" w:hAnsi="Times New Roman" w:cs="Sakkal Majalla"/>
          <w:color w:val="000000"/>
          <w:sz w:val="24"/>
        </w:rPr>
        <w:t>___________</w:t>
      </w:r>
      <w:r w:rsidRPr="005D7809">
        <w:rPr>
          <w:rFonts w:ascii="Times New Roman" w:hAnsi="Times New Roman" w:cs="Sakkal Majalla"/>
          <w:color w:val="000000"/>
          <w:sz w:val="24"/>
        </w:rPr>
        <w:t xml:space="preserve"> %.</w:t>
      </w:r>
    </w:p>
    <w:p w14:paraId="07E7C30F" w14:textId="77777777" w:rsidR="00DB601B" w:rsidRDefault="00DB601B">
      <w:pPr>
        <w:spacing w:line="360" w:lineRule="auto"/>
        <w:jc w:val="center"/>
        <w:rPr>
          <w:rFonts w:ascii="Times New Roman" w:hAnsi="Times New Roman" w:cs="Sakkal Majalla"/>
          <w:b/>
          <w:sz w:val="24"/>
        </w:rPr>
      </w:pPr>
    </w:p>
    <w:p w14:paraId="6132DB88"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§2</w:t>
      </w:r>
    </w:p>
    <w:p w14:paraId="771CDC60" w14:textId="30097D76" w:rsidR="00DB601B" w:rsidRDefault="00771C2A">
      <w:pPr>
        <w:numPr>
          <w:ilvl w:val="0"/>
          <w:numId w:val="3"/>
        </w:numPr>
        <w:spacing w:line="360" w:lineRule="auto"/>
        <w:jc w:val="both"/>
      </w:pPr>
      <w:r>
        <w:rPr>
          <w:rFonts w:ascii="Times New Roman" w:hAnsi="Times New Roman" w:cs="Sakkal Majalla"/>
          <w:sz w:val="24"/>
        </w:rPr>
        <w:t>Wykonawca rozpocznie realizację przedmiotu zamówienia po podpisaniu umowy i przejęciu placu budowy</w:t>
      </w:r>
      <w:r w:rsidR="001C764B">
        <w:rPr>
          <w:rFonts w:ascii="Times New Roman" w:hAnsi="Times New Roman" w:cs="Sakkal Majalla"/>
          <w:sz w:val="24"/>
        </w:rPr>
        <w:t>, jednak nie wcześniej niż</w:t>
      </w:r>
      <w:r w:rsidR="001C764B" w:rsidRPr="001C764B">
        <w:rPr>
          <w:rFonts w:ascii="Times New Roman" w:hAnsi="Times New Roman" w:cs="Sakkal Majalla"/>
          <w:b/>
          <w:bCs/>
          <w:sz w:val="24"/>
        </w:rPr>
        <w:t xml:space="preserve"> 1 sierpnia 2025 roku</w:t>
      </w:r>
      <w:r w:rsidR="001C764B">
        <w:rPr>
          <w:rFonts w:ascii="Times New Roman" w:hAnsi="Times New Roman" w:cs="Sakkal Majalla"/>
          <w:sz w:val="24"/>
        </w:rPr>
        <w:t>.</w:t>
      </w:r>
    </w:p>
    <w:p w14:paraId="293F4543" w14:textId="31F2C56B" w:rsidR="00DB601B" w:rsidRPr="001E0A1D" w:rsidRDefault="00771C2A">
      <w:pPr>
        <w:numPr>
          <w:ilvl w:val="0"/>
          <w:numId w:val="3"/>
        </w:numPr>
        <w:spacing w:line="360" w:lineRule="auto"/>
        <w:jc w:val="both"/>
        <w:rPr>
          <w:rFonts w:ascii="Times New Roman" w:hAnsi="Times New Roman"/>
          <w:sz w:val="24"/>
        </w:rPr>
      </w:pPr>
      <w:r>
        <w:rPr>
          <w:rFonts w:ascii="Times New Roman" w:hAnsi="Times New Roman" w:cs="Sakkal Majalla"/>
          <w:sz w:val="24"/>
        </w:rPr>
        <w:t xml:space="preserve">Ostateczny termin zakończenia przedmiotu umowy ustala się na </w:t>
      </w:r>
      <w:r w:rsidR="000135CB">
        <w:rPr>
          <w:rFonts w:ascii="Times New Roman" w:hAnsi="Times New Roman" w:cs="Sakkal Majalla"/>
          <w:b/>
          <w:bCs/>
          <w:sz w:val="24"/>
        </w:rPr>
        <w:t>29</w:t>
      </w:r>
      <w:r w:rsidR="001E0A1D">
        <w:rPr>
          <w:rFonts w:ascii="Times New Roman" w:hAnsi="Times New Roman" w:cs="Sakkal Majalla"/>
          <w:b/>
          <w:bCs/>
          <w:sz w:val="24"/>
        </w:rPr>
        <w:t> </w:t>
      </w:r>
      <w:r w:rsidR="000135CB">
        <w:rPr>
          <w:rFonts w:ascii="Times New Roman" w:hAnsi="Times New Roman" w:cs="Sakkal Majalla"/>
          <w:b/>
          <w:bCs/>
          <w:sz w:val="24"/>
        </w:rPr>
        <w:t>sierpnia</w:t>
      </w:r>
      <w:r w:rsidR="001E0A1D">
        <w:rPr>
          <w:rFonts w:ascii="Times New Roman" w:hAnsi="Times New Roman" w:cs="Sakkal Majalla"/>
          <w:b/>
          <w:bCs/>
          <w:sz w:val="24"/>
        </w:rPr>
        <w:t> 202</w:t>
      </w:r>
      <w:r w:rsidR="000135CB">
        <w:rPr>
          <w:rFonts w:ascii="Times New Roman" w:hAnsi="Times New Roman" w:cs="Sakkal Majalla"/>
          <w:b/>
          <w:bCs/>
          <w:sz w:val="24"/>
        </w:rPr>
        <w:t>7</w:t>
      </w:r>
      <w:r w:rsidR="001E0A1D">
        <w:rPr>
          <w:rFonts w:ascii="Times New Roman" w:hAnsi="Times New Roman" w:cs="Sakkal Majalla"/>
          <w:b/>
          <w:bCs/>
          <w:sz w:val="24"/>
        </w:rPr>
        <w:t> roku, przy czym:</w:t>
      </w:r>
    </w:p>
    <w:p w14:paraId="39A64345" w14:textId="13255813" w:rsidR="001E0A1D" w:rsidRPr="001E0A1D" w:rsidRDefault="001E0A1D" w:rsidP="001E0A1D">
      <w:pPr>
        <w:numPr>
          <w:ilvl w:val="1"/>
          <w:numId w:val="3"/>
        </w:numPr>
        <w:spacing w:line="360" w:lineRule="auto"/>
        <w:jc w:val="both"/>
        <w:rPr>
          <w:rFonts w:ascii="Times New Roman" w:hAnsi="Times New Roman"/>
          <w:sz w:val="24"/>
        </w:rPr>
      </w:pPr>
      <w:r>
        <w:rPr>
          <w:rFonts w:ascii="Times New Roman" w:hAnsi="Times New Roman" w:cs="Sakkal Majalla"/>
          <w:b/>
          <w:bCs/>
          <w:sz w:val="24"/>
        </w:rPr>
        <w:t xml:space="preserve">Wykonanie robót budowlanych do </w:t>
      </w:r>
      <w:r w:rsidR="000135CB">
        <w:rPr>
          <w:rFonts w:ascii="Times New Roman" w:hAnsi="Times New Roman" w:cs="Sakkal Majalla"/>
          <w:b/>
          <w:bCs/>
          <w:sz w:val="24"/>
        </w:rPr>
        <w:t>30</w:t>
      </w:r>
      <w:r>
        <w:rPr>
          <w:rFonts w:ascii="Times New Roman" w:hAnsi="Times New Roman" w:cs="Sakkal Majalla"/>
          <w:b/>
          <w:bCs/>
          <w:sz w:val="24"/>
        </w:rPr>
        <w:t> </w:t>
      </w:r>
      <w:r w:rsidR="000135CB">
        <w:rPr>
          <w:rFonts w:ascii="Times New Roman" w:hAnsi="Times New Roman" w:cs="Sakkal Majalla"/>
          <w:b/>
          <w:bCs/>
          <w:sz w:val="24"/>
        </w:rPr>
        <w:t>czerwca</w:t>
      </w:r>
      <w:r>
        <w:rPr>
          <w:rFonts w:ascii="Times New Roman" w:hAnsi="Times New Roman" w:cs="Sakkal Majalla"/>
          <w:b/>
          <w:bCs/>
          <w:sz w:val="24"/>
        </w:rPr>
        <w:t> 202</w:t>
      </w:r>
      <w:r w:rsidR="000135CB">
        <w:rPr>
          <w:rFonts w:ascii="Times New Roman" w:hAnsi="Times New Roman" w:cs="Sakkal Majalla"/>
          <w:b/>
          <w:bCs/>
          <w:sz w:val="24"/>
        </w:rPr>
        <w:t>7</w:t>
      </w:r>
      <w:r>
        <w:rPr>
          <w:rFonts w:ascii="Times New Roman" w:hAnsi="Times New Roman" w:cs="Sakkal Majalla"/>
          <w:b/>
          <w:bCs/>
          <w:sz w:val="24"/>
        </w:rPr>
        <w:t> roku,</w:t>
      </w:r>
    </w:p>
    <w:p w14:paraId="5BD36EAD" w14:textId="1823B00B" w:rsidR="001E0A1D" w:rsidRPr="001E0A1D" w:rsidRDefault="001E0A1D" w:rsidP="001E0A1D">
      <w:pPr>
        <w:numPr>
          <w:ilvl w:val="1"/>
          <w:numId w:val="3"/>
        </w:numPr>
        <w:spacing w:line="360" w:lineRule="auto"/>
        <w:jc w:val="both"/>
        <w:rPr>
          <w:rFonts w:ascii="Times New Roman" w:hAnsi="Times New Roman"/>
          <w:sz w:val="24"/>
        </w:rPr>
      </w:pPr>
      <w:r>
        <w:rPr>
          <w:rFonts w:ascii="Times New Roman" w:hAnsi="Times New Roman" w:cs="Sakkal Majalla"/>
          <w:b/>
          <w:bCs/>
          <w:sz w:val="24"/>
        </w:rPr>
        <w:t xml:space="preserve">Uzyskanie pozwolenia na użytkowanie do </w:t>
      </w:r>
      <w:r w:rsidR="000135CB">
        <w:rPr>
          <w:rFonts w:ascii="Times New Roman" w:hAnsi="Times New Roman" w:cs="Sakkal Majalla"/>
          <w:b/>
          <w:bCs/>
          <w:sz w:val="24"/>
        </w:rPr>
        <w:t>29</w:t>
      </w:r>
      <w:r>
        <w:rPr>
          <w:rFonts w:ascii="Times New Roman" w:hAnsi="Times New Roman" w:cs="Sakkal Majalla"/>
          <w:b/>
          <w:bCs/>
          <w:sz w:val="24"/>
        </w:rPr>
        <w:t> </w:t>
      </w:r>
      <w:r w:rsidR="000135CB">
        <w:rPr>
          <w:rFonts w:ascii="Times New Roman" w:hAnsi="Times New Roman" w:cs="Sakkal Majalla"/>
          <w:b/>
          <w:bCs/>
          <w:sz w:val="24"/>
        </w:rPr>
        <w:t>sierpnia</w:t>
      </w:r>
      <w:r>
        <w:rPr>
          <w:rFonts w:ascii="Times New Roman" w:hAnsi="Times New Roman" w:cs="Sakkal Majalla"/>
          <w:b/>
          <w:bCs/>
          <w:sz w:val="24"/>
        </w:rPr>
        <w:t> 202</w:t>
      </w:r>
      <w:r w:rsidR="000135CB">
        <w:rPr>
          <w:rFonts w:ascii="Times New Roman" w:hAnsi="Times New Roman" w:cs="Sakkal Majalla"/>
          <w:b/>
          <w:bCs/>
          <w:sz w:val="24"/>
        </w:rPr>
        <w:t>7</w:t>
      </w:r>
      <w:r>
        <w:rPr>
          <w:rFonts w:ascii="Times New Roman" w:hAnsi="Times New Roman" w:cs="Sakkal Majalla"/>
          <w:b/>
          <w:bCs/>
          <w:sz w:val="24"/>
        </w:rPr>
        <w:t> roku.</w:t>
      </w:r>
    </w:p>
    <w:p w14:paraId="7B50F4E0" w14:textId="77777777" w:rsidR="00DB601B" w:rsidRDefault="00DB601B">
      <w:pPr>
        <w:spacing w:line="360" w:lineRule="auto"/>
        <w:jc w:val="center"/>
        <w:rPr>
          <w:rFonts w:ascii="Times New Roman" w:hAnsi="Times New Roman" w:cs="Sakkal Majalla"/>
          <w:b/>
          <w:sz w:val="24"/>
        </w:rPr>
      </w:pPr>
    </w:p>
    <w:p w14:paraId="6BCF37E6"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§3</w:t>
      </w:r>
    </w:p>
    <w:p w14:paraId="07A05C95" w14:textId="023A4222"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1. Strony zgodnie oświadczają, że Wykonawca odebrał od Zamawiającego formularz Specyfikacji</w:t>
      </w:r>
      <w:r w:rsidR="00C73FCE">
        <w:rPr>
          <w:rFonts w:ascii="Times New Roman" w:hAnsi="Times New Roman" w:cs="Sakkal Majalla"/>
          <w:sz w:val="24"/>
        </w:rPr>
        <w:t xml:space="preserve"> </w:t>
      </w:r>
      <w:r>
        <w:rPr>
          <w:rFonts w:ascii="Times New Roman" w:hAnsi="Times New Roman" w:cs="Sakkal Majalla"/>
          <w:sz w:val="24"/>
        </w:rPr>
        <w:t>Warunków Zamówienia zawierający projekt umowy.</w:t>
      </w:r>
    </w:p>
    <w:p w14:paraId="2E0C7481" w14:textId="77777777" w:rsidR="00DB601B" w:rsidRDefault="00771C2A">
      <w:pPr>
        <w:spacing w:line="360" w:lineRule="auto"/>
        <w:jc w:val="both"/>
        <w:rPr>
          <w:rFonts w:ascii="Times New Roman" w:hAnsi="Times New Roman"/>
          <w:sz w:val="24"/>
        </w:rPr>
      </w:pPr>
      <w:r>
        <w:rPr>
          <w:rFonts w:ascii="Times New Roman" w:hAnsi="Times New Roman" w:cs="Sakkal Majalla"/>
          <w:sz w:val="24"/>
        </w:rPr>
        <w:t>2. Wykonawca oświadcza, że zapoznał się z warunkami realizacji zamówienia publicznego, dokumentacją projektową, w tym specyfikacją, o jakiej mowa w §1 ust. 2 niniejszej umowy oraz miejscem wykonania zamówienia oraz że zamówienie przyjmuje do realizacji bez zastrzeżeń, wykona zakres prac zgodnie z zasadami wiedzy i sztuki budowlanej za cenę podaną w ofercie.</w:t>
      </w:r>
    </w:p>
    <w:p w14:paraId="2EDE516E" w14:textId="77777777" w:rsidR="00DB601B" w:rsidRDefault="00DB601B">
      <w:pPr>
        <w:spacing w:line="360" w:lineRule="auto"/>
        <w:jc w:val="center"/>
        <w:rPr>
          <w:rFonts w:ascii="Times New Roman" w:hAnsi="Times New Roman" w:cs="Sakkal Majalla"/>
          <w:b/>
          <w:sz w:val="24"/>
        </w:rPr>
      </w:pPr>
    </w:p>
    <w:p w14:paraId="21E6B743"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§4</w:t>
      </w:r>
    </w:p>
    <w:p w14:paraId="2B115810" w14:textId="77777777" w:rsidR="00DB601B" w:rsidRDefault="00771C2A">
      <w:pPr>
        <w:tabs>
          <w:tab w:val="left" w:pos="360"/>
        </w:tabs>
        <w:spacing w:line="360" w:lineRule="auto"/>
        <w:jc w:val="both"/>
        <w:rPr>
          <w:rFonts w:ascii="Times New Roman" w:hAnsi="Times New Roman"/>
          <w:sz w:val="24"/>
        </w:rPr>
      </w:pPr>
      <w:r>
        <w:rPr>
          <w:rFonts w:ascii="Times New Roman" w:hAnsi="Times New Roman" w:cs="Sakkal Majalla"/>
          <w:sz w:val="24"/>
        </w:rPr>
        <w:t>Zamawiający przekaże Wykonawcy teren budowy w terminie do 7 dni od daty podpisania umowy, z zastrzeżeniem §8 ust. 2.</w:t>
      </w:r>
    </w:p>
    <w:p w14:paraId="536C25AB" w14:textId="77777777" w:rsidR="00DB601B" w:rsidRDefault="00DB601B">
      <w:pPr>
        <w:spacing w:line="360" w:lineRule="auto"/>
        <w:jc w:val="both"/>
        <w:rPr>
          <w:rFonts w:ascii="Times New Roman" w:hAnsi="Times New Roman" w:cs="Sakkal Majalla"/>
          <w:sz w:val="24"/>
        </w:rPr>
      </w:pPr>
    </w:p>
    <w:p w14:paraId="76EDF260"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§5</w:t>
      </w:r>
    </w:p>
    <w:p w14:paraId="2178443D" w14:textId="77777777" w:rsidR="00DB601B" w:rsidRDefault="00771C2A">
      <w:pPr>
        <w:numPr>
          <w:ilvl w:val="0"/>
          <w:numId w:val="17"/>
        </w:numPr>
        <w:spacing w:line="360" w:lineRule="auto"/>
        <w:jc w:val="both"/>
      </w:pPr>
      <w:r>
        <w:rPr>
          <w:rFonts w:ascii="Times New Roman" w:hAnsi="Times New Roman" w:cs="Sakkal Majalla"/>
          <w:sz w:val="24"/>
        </w:rPr>
        <w:t xml:space="preserve">Zamawiający powołuje inspektora nadzoru w osobie Pana: </w:t>
      </w:r>
      <w:r>
        <w:rPr>
          <w:rFonts w:ascii="Times New Roman" w:hAnsi="Times New Roman" w:cs="Sakkal Majalla"/>
          <w:b/>
          <w:bCs/>
          <w:sz w:val="24"/>
        </w:rPr>
        <w:t xml:space="preserve">__, </w:t>
      </w:r>
      <w:r>
        <w:rPr>
          <w:rFonts w:ascii="Times New Roman" w:hAnsi="Times New Roman" w:cs="Sakkal Majalla"/>
          <w:sz w:val="24"/>
        </w:rPr>
        <w:t xml:space="preserve">nr uprawnień: </w:t>
      </w:r>
      <w:r>
        <w:rPr>
          <w:rFonts w:ascii="Times New Roman" w:hAnsi="Times New Roman" w:cs="Sakkal Majalla"/>
          <w:b/>
          <w:bCs/>
          <w:sz w:val="24"/>
        </w:rPr>
        <w:t>__</w:t>
      </w:r>
      <w:r>
        <w:rPr>
          <w:rFonts w:ascii="Times New Roman" w:hAnsi="Times New Roman" w:cs="Sakkal Majalla"/>
          <w:b/>
          <w:sz w:val="24"/>
        </w:rPr>
        <w:t>.</w:t>
      </w:r>
    </w:p>
    <w:p w14:paraId="1DDE9946" w14:textId="11377531" w:rsidR="00DB601B" w:rsidRDefault="00771C2A">
      <w:pPr>
        <w:numPr>
          <w:ilvl w:val="0"/>
          <w:numId w:val="17"/>
        </w:numPr>
        <w:spacing w:line="360" w:lineRule="auto"/>
        <w:jc w:val="both"/>
        <w:rPr>
          <w:rFonts w:ascii="Times New Roman" w:hAnsi="Times New Roman"/>
          <w:sz w:val="24"/>
        </w:rPr>
      </w:pPr>
      <w:r>
        <w:rPr>
          <w:rFonts w:ascii="Times New Roman" w:hAnsi="Times New Roman" w:cs="Sakkal Majalla"/>
          <w:sz w:val="24"/>
        </w:rPr>
        <w:t>Inspektor Nadzoru działa w granicach umocowania określonego przepisami ustawy z dnia 7 lipca 1994</w:t>
      </w:r>
      <w:r w:rsidR="00DE3BCA">
        <w:rPr>
          <w:rFonts w:ascii="Times New Roman" w:hAnsi="Times New Roman" w:cs="Sakkal Majalla"/>
          <w:sz w:val="24"/>
        </w:rPr>
        <w:t> </w:t>
      </w:r>
      <w:r>
        <w:rPr>
          <w:rFonts w:ascii="Times New Roman" w:hAnsi="Times New Roman" w:cs="Sakkal Majalla"/>
          <w:sz w:val="24"/>
        </w:rPr>
        <w:t xml:space="preserve">r. Prawo </w:t>
      </w:r>
      <w:r w:rsidRPr="00DE3BCA">
        <w:rPr>
          <w:rFonts w:ascii="Times New Roman" w:hAnsi="Times New Roman"/>
          <w:sz w:val="24"/>
        </w:rPr>
        <w:t>budowlane (</w:t>
      </w:r>
      <w:r w:rsidR="00EF398C" w:rsidRPr="00EF398C">
        <w:rPr>
          <w:rFonts w:ascii="Times New Roman" w:hAnsi="Times New Roman"/>
          <w:sz w:val="24"/>
        </w:rPr>
        <w:t>t.j. Dz. U. z 2023 r. poz. 682 z późn. zm</w:t>
      </w:r>
      <w:r w:rsidRPr="00DE3BCA">
        <w:rPr>
          <w:rFonts w:ascii="Times New Roman" w:hAnsi="Times New Roman"/>
          <w:sz w:val="24"/>
        </w:rPr>
        <w:t>).</w:t>
      </w:r>
    </w:p>
    <w:p w14:paraId="7FAAE659" w14:textId="77777777" w:rsidR="00DB601B" w:rsidRDefault="00771C2A">
      <w:pPr>
        <w:numPr>
          <w:ilvl w:val="0"/>
          <w:numId w:val="17"/>
        </w:numPr>
        <w:spacing w:line="360" w:lineRule="auto"/>
        <w:jc w:val="both"/>
        <w:rPr>
          <w:rFonts w:ascii="Times New Roman" w:hAnsi="Times New Roman"/>
          <w:sz w:val="24"/>
        </w:rPr>
      </w:pPr>
      <w:r>
        <w:rPr>
          <w:rFonts w:ascii="Times New Roman" w:hAnsi="Times New Roman" w:cs="Sakkal Majalla"/>
          <w:sz w:val="24"/>
        </w:rPr>
        <w:t>Wykonawca ustanawia kierownika budowy w osobie Pana:</w:t>
      </w:r>
      <w:r>
        <w:rPr>
          <w:rFonts w:ascii="Times New Roman" w:hAnsi="Times New Roman" w:cs="Sakkal Majalla"/>
          <w:b/>
          <w:bCs/>
          <w:sz w:val="24"/>
        </w:rPr>
        <w:t xml:space="preserve"> __, </w:t>
      </w:r>
      <w:r>
        <w:rPr>
          <w:rFonts w:ascii="Times New Roman" w:hAnsi="Times New Roman" w:cs="Sakkal Majalla"/>
          <w:sz w:val="24"/>
        </w:rPr>
        <w:t>nr uprawnień:</w:t>
      </w:r>
      <w:r>
        <w:rPr>
          <w:rFonts w:ascii="Times New Roman" w:hAnsi="Times New Roman" w:cs="Sakkal Majalla"/>
          <w:b/>
          <w:bCs/>
          <w:sz w:val="24"/>
        </w:rPr>
        <w:t xml:space="preserve"> __.</w:t>
      </w:r>
    </w:p>
    <w:p w14:paraId="5A53CEF4" w14:textId="77777777" w:rsidR="00DB601B" w:rsidRDefault="00DB601B">
      <w:pPr>
        <w:spacing w:line="360" w:lineRule="auto"/>
        <w:ind w:left="340"/>
        <w:jc w:val="center"/>
        <w:rPr>
          <w:rFonts w:ascii="Times New Roman" w:hAnsi="Times New Roman" w:cs="Sakkal Majalla"/>
          <w:b/>
          <w:sz w:val="24"/>
        </w:rPr>
      </w:pPr>
    </w:p>
    <w:p w14:paraId="5C3752C3"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lastRenderedPageBreak/>
        <w:t>§6</w:t>
      </w:r>
    </w:p>
    <w:p w14:paraId="516EE0CD"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Wykonawca na własny koszt i własnym staraniem uzyska lub wykona sieci i urządzenia związane z dostawą mediów dla celów budowy (woda, energia elektryczna itp.) oraz tymczasowe drogi, ogrodzenia i zabezpieczenia wynikające z potrzeb i przepisów dotyczących prowadzenia robót.</w:t>
      </w:r>
    </w:p>
    <w:p w14:paraId="25B2E9C6"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Wykonawca będzie ponosił koszty utrzymania oraz konserwacji wszystkich urządzeń i obiektów tymczasowych na placu budowy.</w:t>
      </w:r>
    </w:p>
    <w:p w14:paraId="5BBF077A"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Wykonawca zapewni na własny koszt pełną obsługę geodezyjną robót.</w:t>
      </w:r>
    </w:p>
    <w:p w14:paraId="4A8EB627"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Wykonawca zobowiązuje strzec mienia znajdującego się na terenie budowy, a także zapewnić warunki bezpieczeństwa.</w:t>
      </w:r>
    </w:p>
    <w:p w14:paraId="5FEEC00C"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W czasie realizacji robót wykonawca będzie utrzymywał teren budowy w stanie wolnym od przeszkód komunikacyjnych oraz będzie usuwał i składował wszelkie urządzenia pomocnicze i zbędne materiały, odpady i śmieci oraz niepotrzebne urządzenia prowizoryczne. Wykonawca wykona niezbędne dojścia komunikacyjne oraz dojazdy dla pojazdów specjalnych (pogotowie ratunkowe, straż pożarna) zapewniające swobodę poruszania się i dostępu osób trzecich do budynków mieszkalnych, handlowych i innych leżących w obrębie robót.</w:t>
      </w:r>
    </w:p>
    <w:p w14:paraId="654A69F1" w14:textId="0D808BBE"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 xml:space="preserve">Wykonawca zatrudni na podstawie umowy o pracę we własnym przedsiębiorstwie lub przez podwykonawcę osób mających realizować zamówienie jeżeli zakres czynności tych osób polega na wykonywaniu pracy w sposób określony w art. 22 §1 ustawy z dnia 26 czerwca 1974 r. Kodeks pracy </w:t>
      </w:r>
      <w:r w:rsidRPr="00104350">
        <w:rPr>
          <w:rFonts w:ascii="Times New Roman" w:hAnsi="Times New Roman"/>
          <w:sz w:val="24"/>
        </w:rPr>
        <w:t>(</w:t>
      </w:r>
      <w:r w:rsidR="006E4CE0" w:rsidRPr="006E4CE0">
        <w:rPr>
          <w:rFonts w:ascii="Times New Roman" w:hAnsi="Times New Roman"/>
          <w:sz w:val="24"/>
        </w:rPr>
        <w:t>t.j. Dz. U. z 2023 r. poz. 1465 z późn. zm.</w:t>
      </w:r>
      <w:r w:rsidRPr="00104350">
        <w:rPr>
          <w:rFonts w:ascii="Times New Roman" w:hAnsi="Times New Roman"/>
          <w:sz w:val="24"/>
        </w:rPr>
        <w:t>).</w:t>
      </w:r>
    </w:p>
    <w:p w14:paraId="72CF3DBB" w14:textId="77777777" w:rsidR="00DB601B" w:rsidRDefault="00771C2A">
      <w:pPr>
        <w:numPr>
          <w:ilvl w:val="0"/>
          <w:numId w:val="4"/>
        </w:numPr>
        <w:spacing w:line="360" w:lineRule="auto"/>
        <w:jc w:val="both"/>
        <w:rPr>
          <w:rFonts w:ascii="Times New Roman" w:hAnsi="Times New Roman" w:cs="Sakkal Majalla"/>
          <w:sz w:val="24"/>
        </w:rPr>
      </w:pPr>
      <w:r>
        <w:rPr>
          <w:rFonts w:ascii="Times New Roman" w:hAnsi="Times New Roman" w:cs="Sakkal Majalla"/>
          <w:sz w:val="24"/>
        </w:rPr>
        <w:t>Dla udokumentowania tego faktu Wykonawca przedstawi Zamawiającemu w terminie 7 dni od dnia podpisania umowy wykaz osób zatrudnionych przy realizacji zamówienia na podstawie umowy o pracę wraz ze wskazaniem czynności jakie będą oni wykonywać. W przypadku konieczności wprowadzenia zmian w składzie brygady wykonującej prace Wykonawca powiadomi o tym fakcie Zamawiającego. Forma zatrudnienia nowych osób nie może ulec zmianie.</w:t>
      </w:r>
    </w:p>
    <w:p w14:paraId="13802074" w14:textId="77777777" w:rsidR="00DB601B" w:rsidRDefault="00DB601B">
      <w:pPr>
        <w:spacing w:line="360" w:lineRule="auto"/>
        <w:jc w:val="both"/>
        <w:rPr>
          <w:rFonts w:ascii="Times New Roman" w:hAnsi="Times New Roman" w:cs="Sakkal Majalla"/>
          <w:sz w:val="24"/>
        </w:rPr>
      </w:pPr>
    </w:p>
    <w:p w14:paraId="3569BCCF" w14:textId="77777777" w:rsidR="00DB601B" w:rsidRDefault="00771C2A">
      <w:pPr>
        <w:spacing w:line="360" w:lineRule="auto"/>
        <w:jc w:val="center"/>
        <w:rPr>
          <w:rFonts w:ascii="Times New Roman" w:hAnsi="Times New Roman" w:cs="Sakkal Majalla"/>
          <w:b/>
          <w:bCs/>
          <w:sz w:val="24"/>
        </w:rPr>
      </w:pPr>
      <w:r>
        <w:rPr>
          <w:rFonts w:ascii="Times New Roman" w:hAnsi="Times New Roman" w:cs="Sakkal Majalla"/>
          <w:b/>
          <w:bCs/>
          <w:sz w:val="24"/>
        </w:rPr>
        <w:t>§7</w:t>
      </w:r>
    </w:p>
    <w:p w14:paraId="347D33A8" w14:textId="77777777" w:rsidR="00DB601B" w:rsidRDefault="00771C2A">
      <w:pPr>
        <w:numPr>
          <w:ilvl w:val="0"/>
          <w:numId w:val="18"/>
        </w:numPr>
        <w:spacing w:line="360" w:lineRule="auto"/>
        <w:jc w:val="both"/>
        <w:rPr>
          <w:rFonts w:ascii="Times New Roman" w:hAnsi="Times New Roman" w:cs="Sakkal Majalla"/>
          <w:sz w:val="24"/>
        </w:rPr>
      </w:pPr>
      <w:r>
        <w:rPr>
          <w:rFonts w:ascii="Times New Roman" w:hAnsi="Times New Roman" w:cs="Sakkal Majalla"/>
          <w:sz w:val="24"/>
        </w:rPr>
        <w:t>Wykonawca zobowiązuje się do umożliwienia wstępu na teren budowy pracownikom organów państwowego nadzoru budowlanego, do których należy wykonywanie zadań określonych ustawą - Prawo budowlane oraz do udostępnienia im danych i informacji wymaganych tą ustawą, a także innym organom, w tym służbom ochrony środowiska w zakresie wymaganym przez przepisy prawa.</w:t>
      </w:r>
    </w:p>
    <w:p w14:paraId="4233816F" w14:textId="77777777" w:rsidR="00DB601B" w:rsidRDefault="00771C2A">
      <w:pPr>
        <w:numPr>
          <w:ilvl w:val="0"/>
          <w:numId w:val="18"/>
        </w:numPr>
        <w:spacing w:line="360" w:lineRule="auto"/>
        <w:jc w:val="both"/>
        <w:rPr>
          <w:rFonts w:ascii="Times New Roman" w:hAnsi="Times New Roman" w:cs="Sakkal Majalla"/>
          <w:sz w:val="24"/>
        </w:rPr>
      </w:pPr>
      <w:r>
        <w:rPr>
          <w:rFonts w:ascii="Times New Roman" w:hAnsi="Times New Roman" w:cs="Sakkal Majalla"/>
          <w:sz w:val="24"/>
        </w:rPr>
        <w:t>Po zakończeniu robót Wykonawca zobowiązany jest uporządkować teren budowy i przekazać go Zamawiającemu w terminie ustalonym na odbiór robót.</w:t>
      </w:r>
    </w:p>
    <w:p w14:paraId="4CF94B27" w14:textId="77777777" w:rsidR="00DB601B" w:rsidRDefault="00DB601B">
      <w:pPr>
        <w:spacing w:line="360" w:lineRule="auto"/>
        <w:jc w:val="center"/>
        <w:rPr>
          <w:rFonts w:ascii="Times New Roman" w:hAnsi="Times New Roman" w:cs="Sakkal Majalla"/>
          <w:sz w:val="24"/>
        </w:rPr>
      </w:pPr>
    </w:p>
    <w:p w14:paraId="12C4EA1E"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§8</w:t>
      </w:r>
    </w:p>
    <w:p w14:paraId="2756374C" w14:textId="77777777" w:rsidR="00DB601B" w:rsidRDefault="00771C2A">
      <w:pPr>
        <w:numPr>
          <w:ilvl w:val="0"/>
          <w:numId w:val="5"/>
        </w:numPr>
        <w:spacing w:line="360" w:lineRule="auto"/>
        <w:jc w:val="both"/>
        <w:rPr>
          <w:rFonts w:ascii="Times New Roman" w:hAnsi="Times New Roman" w:cs="Sakkal Majalla"/>
          <w:sz w:val="24"/>
        </w:rPr>
      </w:pPr>
      <w:r>
        <w:rPr>
          <w:rFonts w:ascii="Times New Roman" w:hAnsi="Times New Roman" w:cs="Sakkal Majalla"/>
          <w:sz w:val="24"/>
        </w:rPr>
        <w:lastRenderedPageBreak/>
        <w:t>Wykonawca zobowiązuje się do ubezpieczenia budowy i robót z tytułu szkód, które mogą zaistnieć w związku ze zdarzeniami losowymi oraz od odpowiedzialności cywilnej.</w:t>
      </w:r>
    </w:p>
    <w:p w14:paraId="31943381" w14:textId="77777777" w:rsidR="00DB601B" w:rsidRDefault="00771C2A">
      <w:pPr>
        <w:numPr>
          <w:ilvl w:val="0"/>
          <w:numId w:val="5"/>
        </w:numPr>
        <w:spacing w:line="360" w:lineRule="auto"/>
        <w:jc w:val="both"/>
        <w:rPr>
          <w:rFonts w:ascii="Times New Roman" w:hAnsi="Times New Roman" w:cs="Sakkal Majalla"/>
          <w:sz w:val="24"/>
        </w:rPr>
      </w:pPr>
      <w:r>
        <w:rPr>
          <w:rFonts w:ascii="Times New Roman" w:hAnsi="Times New Roman" w:cs="Sakkal Majalla"/>
          <w:sz w:val="24"/>
        </w:rPr>
        <w:t>Wykonawca przed przejęciem terenu budowy przedstawi zamawiającemu zawarte ubezpieczenia, o których mowa w ust. 1.</w:t>
      </w:r>
    </w:p>
    <w:p w14:paraId="1D88ADFD" w14:textId="77777777" w:rsidR="00DB601B" w:rsidRDefault="00771C2A">
      <w:pPr>
        <w:numPr>
          <w:ilvl w:val="0"/>
          <w:numId w:val="5"/>
        </w:numPr>
        <w:spacing w:line="360" w:lineRule="auto"/>
        <w:jc w:val="both"/>
        <w:rPr>
          <w:rFonts w:ascii="Times New Roman" w:hAnsi="Times New Roman" w:cs="Sakkal Majalla"/>
          <w:sz w:val="24"/>
        </w:rPr>
      </w:pPr>
      <w:r>
        <w:rPr>
          <w:rFonts w:ascii="Times New Roman" w:hAnsi="Times New Roman" w:cs="Sakkal Majalla"/>
          <w:sz w:val="24"/>
        </w:rPr>
        <w:t>Ubezpieczeniu podlegają w szczególności:</w:t>
      </w:r>
    </w:p>
    <w:p w14:paraId="1F877963" w14:textId="77777777" w:rsidR="00DB601B" w:rsidRDefault="00771C2A">
      <w:pPr>
        <w:numPr>
          <w:ilvl w:val="1"/>
          <w:numId w:val="5"/>
        </w:numPr>
        <w:spacing w:line="360" w:lineRule="auto"/>
        <w:jc w:val="both"/>
        <w:rPr>
          <w:rFonts w:ascii="Times New Roman" w:hAnsi="Times New Roman" w:cs="Sakkal Majalla"/>
          <w:sz w:val="24"/>
        </w:rPr>
      </w:pPr>
      <w:r>
        <w:rPr>
          <w:rFonts w:ascii="Times New Roman" w:hAnsi="Times New Roman" w:cs="Sakkal Majalla"/>
          <w:sz w:val="24"/>
        </w:rPr>
        <w:t>Roboty, obiekty, budowle, urządzenia oraz wszelkie mienie ruchome związane bezpośrednio z wykonywaniem robót - od ognia, powodzi, huraganu i innych zdarzeń losowych.</w:t>
      </w:r>
    </w:p>
    <w:p w14:paraId="2B488077" w14:textId="77777777" w:rsidR="00DB601B" w:rsidRDefault="00771C2A">
      <w:pPr>
        <w:numPr>
          <w:ilvl w:val="1"/>
          <w:numId w:val="5"/>
        </w:numPr>
        <w:spacing w:line="360" w:lineRule="auto"/>
        <w:jc w:val="both"/>
        <w:rPr>
          <w:rFonts w:ascii="Times New Roman" w:hAnsi="Times New Roman" w:cs="Sakkal Majalla"/>
          <w:sz w:val="24"/>
        </w:rPr>
      </w:pPr>
      <w:r>
        <w:rPr>
          <w:rFonts w:ascii="Times New Roman" w:hAnsi="Times New Roman" w:cs="Sakkal Majalla"/>
          <w:sz w:val="24"/>
        </w:rPr>
        <w:t>Odpowiedzialność cywilna za szkody oraz następstwa nieszczęśliwych wypadków dotyczących pracowników i osób trzecich, a powstałych w związku z prowadzonymi robotami budowlanymi, w tym także ruchem pojazdów mechanicznych.</w:t>
      </w:r>
    </w:p>
    <w:p w14:paraId="1775233C" w14:textId="77777777" w:rsidR="00DB601B" w:rsidRDefault="00771C2A">
      <w:pPr>
        <w:numPr>
          <w:ilvl w:val="0"/>
          <w:numId w:val="5"/>
        </w:numPr>
        <w:spacing w:line="360" w:lineRule="auto"/>
        <w:jc w:val="both"/>
        <w:rPr>
          <w:rFonts w:ascii="Times New Roman" w:hAnsi="Times New Roman" w:cs="Sakkal Majalla"/>
          <w:sz w:val="24"/>
        </w:rPr>
      </w:pPr>
      <w:r>
        <w:rPr>
          <w:rFonts w:ascii="Times New Roman" w:hAnsi="Times New Roman" w:cs="Sakkal Majalla"/>
          <w:sz w:val="24"/>
        </w:rPr>
        <w:t>Wartość robót objętych ubezpieczeniem będzie obejmowała:</w:t>
      </w:r>
    </w:p>
    <w:p w14:paraId="03D56BA6" w14:textId="77777777" w:rsidR="00DB601B" w:rsidRDefault="00771C2A">
      <w:pPr>
        <w:numPr>
          <w:ilvl w:val="1"/>
          <w:numId w:val="5"/>
        </w:numPr>
        <w:spacing w:line="360" w:lineRule="auto"/>
        <w:jc w:val="both"/>
        <w:rPr>
          <w:rFonts w:ascii="Times New Roman" w:hAnsi="Times New Roman" w:cs="Sakkal Majalla"/>
          <w:sz w:val="24"/>
        </w:rPr>
      </w:pPr>
      <w:r>
        <w:rPr>
          <w:rFonts w:ascii="Times New Roman" w:hAnsi="Times New Roman" w:cs="Sakkal Majalla"/>
          <w:sz w:val="24"/>
        </w:rPr>
        <w:t>Roboty - w wartości określonej niniejszą umową.</w:t>
      </w:r>
    </w:p>
    <w:p w14:paraId="2D8F7149" w14:textId="77777777" w:rsidR="00DB601B" w:rsidRDefault="00771C2A">
      <w:pPr>
        <w:numPr>
          <w:ilvl w:val="1"/>
          <w:numId w:val="5"/>
        </w:numPr>
        <w:spacing w:line="360" w:lineRule="auto"/>
        <w:jc w:val="both"/>
        <w:rPr>
          <w:rFonts w:ascii="Times New Roman" w:hAnsi="Times New Roman" w:cs="Sakkal Majalla"/>
          <w:sz w:val="24"/>
        </w:rPr>
      </w:pPr>
      <w:r>
        <w:rPr>
          <w:rFonts w:ascii="Times New Roman" w:hAnsi="Times New Roman" w:cs="Sakkal Majalla"/>
          <w:sz w:val="24"/>
        </w:rPr>
        <w:t>Urządzenia budowy, sprzęt transportowy, i inny sprzęt zgromadzony na terenie budowy przez Wykonawcę, niezbędny do wykonywania robót - w wartości niezbędnej do ich ew. zastąpienia.</w:t>
      </w:r>
    </w:p>
    <w:p w14:paraId="72F9B6E9" w14:textId="77777777" w:rsidR="00DB601B" w:rsidRDefault="00771C2A">
      <w:pPr>
        <w:spacing w:line="360" w:lineRule="auto"/>
        <w:ind w:left="360" w:hanging="360"/>
        <w:jc w:val="both"/>
        <w:rPr>
          <w:rFonts w:ascii="Times New Roman" w:hAnsi="Times New Roman" w:cs="Sakkal Majalla"/>
          <w:sz w:val="24"/>
        </w:rPr>
      </w:pPr>
      <w:r>
        <w:rPr>
          <w:rFonts w:ascii="Times New Roman" w:hAnsi="Times New Roman" w:cs="Sakkal Majalla"/>
          <w:sz w:val="24"/>
        </w:rPr>
        <w:t>5. Wykonawca zobowiązuje się naprawić szkody wyrządzone osobom trzecim na skutek i w związku z prowadzeniem robót przez Wykonawcę.</w:t>
      </w:r>
    </w:p>
    <w:p w14:paraId="70EB0E17" w14:textId="77777777" w:rsidR="00DB601B" w:rsidRDefault="00DB601B">
      <w:pPr>
        <w:spacing w:line="360" w:lineRule="auto"/>
        <w:jc w:val="center"/>
        <w:rPr>
          <w:rFonts w:ascii="Times New Roman" w:hAnsi="Times New Roman" w:cs="Sakkal Majalla"/>
          <w:sz w:val="24"/>
        </w:rPr>
      </w:pPr>
    </w:p>
    <w:p w14:paraId="04887588"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§9</w:t>
      </w:r>
    </w:p>
    <w:p w14:paraId="0211888D" w14:textId="77777777" w:rsidR="00DB601B" w:rsidRDefault="00771C2A">
      <w:pPr>
        <w:numPr>
          <w:ilvl w:val="0"/>
          <w:numId w:val="6"/>
        </w:numPr>
        <w:spacing w:line="360" w:lineRule="auto"/>
        <w:jc w:val="both"/>
        <w:rPr>
          <w:rFonts w:ascii="Times New Roman" w:hAnsi="Times New Roman" w:cs="Sakkal Majalla"/>
          <w:sz w:val="24"/>
        </w:rPr>
      </w:pPr>
      <w:r>
        <w:rPr>
          <w:rFonts w:ascii="Times New Roman" w:hAnsi="Times New Roman" w:cs="Sakkal Majalla"/>
          <w:sz w:val="24"/>
        </w:rPr>
        <w:t>Wszystkie materiały, maszyny i urządzenia niezbędne do wykonania przedmiotu umowy zapewni Wykonawca.</w:t>
      </w:r>
    </w:p>
    <w:p w14:paraId="75B027CA" w14:textId="47470D37" w:rsidR="00DB601B" w:rsidRDefault="00771C2A">
      <w:pPr>
        <w:numPr>
          <w:ilvl w:val="0"/>
          <w:numId w:val="6"/>
        </w:numPr>
        <w:spacing w:line="360" w:lineRule="auto"/>
        <w:jc w:val="both"/>
        <w:rPr>
          <w:rFonts w:ascii="Times New Roman" w:hAnsi="Times New Roman" w:cs="Sakkal Majalla"/>
          <w:sz w:val="24"/>
        </w:rPr>
      </w:pPr>
      <w:r>
        <w:rPr>
          <w:rFonts w:ascii="Times New Roman" w:hAnsi="Times New Roman" w:cs="Sakkal Majalla"/>
          <w:sz w:val="24"/>
        </w:rPr>
        <w:t>Materiały, o których mowa w ust. 1, powinny odpowiadać, co do jakości wymogom wyrobów dopuszczonych do obrotu i stosowania w budownictwie określonym, w ustawie Prawo Budowlane oraz spełniające wymagania Specyfikacji Warunków Zamówienia.</w:t>
      </w:r>
    </w:p>
    <w:p w14:paraId="01F374CA" w14:textId="77777777" w:rsidR="00DB601B" w:rsidRDefault="00771C2A">
      <w:pPr>
        <w:numPr>
          <w:ilvl w:val="0"/>
          <w:numId w:val="6"/>
        </w:numPr>
        <w:spacing w:line="360" w:lineRule="auto"/>
        <w:jc w:val="both"/>
        <w:rPr>
          <w:rFonts w:ascii="Times New Roman" w:hAnsi="Times New Roman" w:cs="Sakkal Majalla"/>
          <w:sz w:val="24"/>
        </w:rPr>
      </w:pPr>
      <w:r>
        <w:rPr>
          <w:rFonts w:ascii="Times New Roman" w:hAnsi="Times New Roman" w:cs="Sakkal Majalla"/>
          <w:sz w:val="24"/>
        </w:rPr>
        <w:t>Na każde żądanie Zamawiającego (Inspektora Nadzoru) Wykonawca obowiązany jest okazać w stosunku do wskazanych materiałów: certyfikat na znak bezpieczeństwa, deklarację zgodności lub certyfikat zgodności z polską normą lub aprobatą techniczną – w zakresie określonym odnośnymi przepisami.</w:t>
      </w:r>
    </w:p>
    <w:p w14:paraId="73D40BEC" w14:textId="77777777" w:rsidR="00DB601B" w:rsidRDefault="00771C2A">
      <w:pPr>
        <w:numPr>
          <w:ilvl w:val="0"/>
          <w:numId w:val="6"/>
        </w:numPr>
        <w:spacing w:line="360" w:lineRule="auto"/>
        <w:jc w:val="both"/>
        <w:rPr>
          <w:rFonts w:ascii="Times New Roman" w:hAnsi="Times New Roman" w:cs="Sakkal Majalla"/>
          <w:sz w:val="24"/>
        </w:rPr>
      </w:pPr>
      <w:r>
        <w:rPr>
          <w:rFonts w:ascii="Times New Roman" w:hAnsi="Times New Roman" w:cs="Sakkal Majalla"/>
          <w:sz w:val="24"/>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1E2280E8" w14:textId="77777777" w:rsidR="001E1373" w:rsidRDefault="001E1373">
      <w:pPr>
        <w:spacing w:line="360" w:lineRule="auto"/>
        <w:jc w:val="center"/>
        <w:rPr>
          <w:rFonts w:ascii="Times New Roman" w:hAnsi="Times New Roman" w:cs="Sakkal Majalla"/>
          <w:b/>
          <w:sz w:val="24"/>
        </w:rPr>
      </w:pPr>
    </w:p>
    <w:p w14:paraId="5AA83D65" w14:textId="5BDBE664"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§10</w:t>
      </w:r>
    </w:p>
    <w:p w14:paraId="0348363E" w14:textId="77777777" w:rsidR="00DB601B" w:rsidRDefault="00771C2A">
      <w:pPr>
        <w:numPr>
          <w:ilvl w:val="0"/>
          <w:numId w:val="9"/>
        </w:numPr>
        <w:spacing w:line="360" w:lineRule="auto"/>
        <w:jc w:val="both"/>
        <w:rPr>
          <w:rFonts w:ascii="Times New Roman" w:hAnsi="Times New Roman" w:cs="Sakkal Majalla"/>
          <w:sz w:val="24"/>
        </w:rPr>
      </w:pPr>
      <w:r>
        <w:rPr>
          <w:rFonts w:ascii="Times New Roman" w:hAnsi="Times New Roman" w:cs="Sakkal Majalla"/>
          <w:sz w:val="24"/>
        </w:rPr>
        <w:t>Wykonawca przyjmuje na siebie następujące obowiązki szczegółowe:</w:t>
      </w:r>
    </w:p>
    <w:p w14:paraId="0455A73E" w14:textId="77777777" w:rsidR="00DB601B" w:rsidRDefault="00771C2A">
      <w:pPr>
        <w:numPr>
          <w:ilvl w:val="1"/>
          <w:numId w:val="9"/>
        </w:numPr>
        <w:spacing w:line="360" w:lineRule="auto"/>
        <w:jc w:val="both"/>
        <w:rPr>
          <w:rFonts w:ascii="Times New Roman" w:hAnsi="Times New Roman" w:cs="Sakkal Majalla"/>
          <w:sz w:val="24"/>
        </w:rPr>
      </w:pPr>
      <w:r>
        <w:rPr>
          <w:rFonts w:ascii="Times New Roman" w:hAnsi="Times New Roman" w:cs="Sakkal Majalla"/>
          <w:sz w:val="24"/>
        </w:rPr>
        <w:t>Pełnienia funkcji koordynacyjnych w stosunku do robót realizowanych przez podwykonawców.</w:t>
      </w:r>
    </w:p>
    <w:p w14:paraId="64FDAA46" w14:textId="77777777" w:rsidR="00DB601B" w:rsidRDefault="00771C2A">
      <w:pPr>
        <w:numPr>
          <w:ilvl w:val="1"/>
          <w:numId w:val="9"/>
        </w:numPr>
        <w:spacing w:line="360" w:lineRule="auto"/>
        <w:jc w:val="both"/>
        <w:rPr>
          <w:rFonts w:ascii="Times New Roman" w:hAnsi="Times New Roman"/>
          <w:sz w:val="24"/>
        </w:rPr>
      </w:pPr>
      <w:r>
        <w:rPr>
          <w:rFonts w:ascii="Times New Roman" w:hAnsi="Times New Roman" w:cs="Sakkal Majalla"/>
          <w:sz w:val="24"/>
        </w:rPr>
        <w:t>Zapewnienia specjalistycznego kierownictwa wykonywanych robót.</w:t>
      </w:r>
    </w:p>
    <w:p w14:paraId="727A2B77" w14:textId="77777777" w:rsidR="00DB601B" w:rsidRDefault="00771C2A">
      <w:pPr>
        <w:numPr>
          <w:ilvl w:val="1"/>
          <w:numId w:val="9"/>
        </w:numPr>
        <w:spacing w:line="360" w:lineRule="auto"/>
        <w:jc w:val="both"/>
        <w:rPr>
          <w:rFonts w:ascii="Times New Roman" w:hAnsi="Times New Roman"/>
          <w:sz w:val="24"/>
        </w:rPr>
      </w:pPr>
      <w:r>
        <w:rPr>
          <w:rFonts w:ascii="Times New Roman" w:hAnsi="Times New Roman" w:cs="Sakkal Majalla"/>
          <w:sz w:val="24"/>
        </w:rPr>
        <w:lastRenderedPageBreak/>
        <w:t>Informowania Zamawiającego i Inspektora Nadzoru o terminie zakrycia robót ulegających zakryciu, oraz terminie odbioru robót zanikających. Jeżeli Wykonawca nie poinformował o tych faktach inspektora nadzoru zobowiązany jest odkryć odkrywek lub wykonać otwory niezbędne do zbadania robót, a następnie przywrócić roboty do stanu poprzedniego.</w:t>
      </w:r>
    </w:p>
    <w:p w14:paraId="53E2624D" w14:textId="77777777" w:rsidR="00DB601B" w:rsidRDefault="00771C2A">
      <w:pPr>
        <w:numPr>
          <w:ilvl w:val="1"/>
          <w:numId w:val="9"/>
        </w:numPr>
        <w:spacing w:line="360" w:lineRule="auto"/>
        <w:jc w:val="both"/>
        <w:rPr>
          <w:rFonts w:ascii="Times New Roman" w:hAnsi="Times New Roman" w:cs="Sakkal Majalla"/>
          <w:sz w:val="24"/>
        </w:rPr>
      </w:pPr>
      <w:r>
        <w:rPr>
          <w:rFonts w:ascii="Times New Roman" w:hAnsi="Times New Roman" w:cs="Sakkal Majalla"/>
          <w:sz w:val="24"/>
        </w:rPr>
        <w:t>W wypadku zniszczenia lub uszkodzenia robót, ich części bądź urządzeń w toku realizacji robót budowlanych, o których mowa w §1 - naprawienia ich i doprowadzenia do stanu poprzedniego.</w:t>
      </w:r>
    </w:p>
    <w:p w14:paraId="2EE1F75F" w14:textId="77777777" w:rsidR="00DB601B" w:rsidRDefault="00771C2A">
      <w:pPr>
        <w:numPr>
          <w:ilvl w:val="1"/>
          <w:numId w:val="9"/>
        </w:numPr>
        <w:spacing w:line="360" w:lineRule="auto"/>
        <w:jc w:val="both"/>
        <w:rPr>
          <w:rFonts w:ascii="Times New Roman" w:hAnsi="Times New Roman" w:cs="Sakkal Majalla"/>
          <w:sz w:val="24"/>
        </w:rPr>
      </w:pPr>
      <w:r>
        <w:rPr>
          <w:rFonts w:ascii="Times New Roman" w:hAnsi="Times New Roman" w:cs="Sakkal Majalla"/>
          <w:sz w:val="24"/>
        </w:rPr>
        <w:t>W wyniku zniszczenia lub uszkodzenia mienia osób trzecich pozostających w związku z prowadzoną budową Wykonawca dokona naprawy zaistniałych zniszczeń lub wypłaci odszkodowanie na rzecz poszkodowanego.</w:t>
      </w:r>
    </w:p>
    <w:p w14:paraId="2DDBB15C" w14:textId="77777777" w:rsidR="00DB601B" w:rsidRDefault="00DB601B">
      <w:pPr>
        <w:spacing w:line="360" w:lineRule="auto"/>
        <w:jc w:val="center"/>
        <w:rPr>
          <w:rFonts w:ascii="Times New Roman" w:hAnsi="Times New Roman" w:cs="Sakkal Majalla"/>
          <w:b/>
          <w:sz w:val="24"/>
        </w:rPr>
      </w:pPr>
    </w:p>
    <w:p w14:paraId="602FD296"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§11</w:t>
      </w:r>
    </w:p>
    <w:p w14:paraId="25AEBF3A" w14:textId="77777777" w:rsidR="00DB601B" w:rsidRDefault="00771C2A">
      <w:pPr>
        <w:numPr>
          <w:ilvl w:val="0"/>
          <w:numId w:val="7"/>
        </w:numPr>
        <w:spacing w:line="360" w:lineRule="auto"/>
        <w:jc w:val="both"/>
        <w:rPr>
          <w:rFonts w:ascii="Times New Roman" w:hAnsi="Times New Roman" w:cs="Sakkal Majalla"/>
          <w:sz w:val="24"/>
        </w:rPr>
      </w:pPr>
      <w:r>
        <w:rPr>
          <w:rFonts w:ascii="Times New Roman" w:hAnsi="Times New Roman" w:cs="Sakkal Majalla"/>
          <w:sz w:val="24"/>
        </w:rPr>
        <w:t>Wprowadzenie podwykonawcy wymaga uzyskania pisemnej zgody Zamawiającego, która może być wyrażona po uprzednim przedstawieniu Zamawiającemu do zatwierdzenia umowy pomiędzy Wykonawcą i Podwykonawcą.</w:t>
      </w:r>
    </w:p>
    <w:p w14:paraId="3BEADBC7" w14:textId="616C2AD0" w:rsidR="00DB601B" w:rsidRDefault="00771C2A">
      <w:pPr>
        <w:numPr>
          <w:ilvl w:val="0"/>
          <w:numId w:val="7"/>
        </w:numPr>
        <w:spacing w:line="360" w:lineRule="auto"/>
        <w:jc w:val="both"/>
        <w:rPr>
          <w:rFonts w:ascii="Times New Roman" w:hAnsi="Times New Roman"/>
          <w:sz w:val="24"/>
        </w:rPr>
      </w:pPr>
      <w:r>
        <w:rPr>
          <w:rFonts w:ascii="Times New Roman" w:hAnsi="Times New Roman" w:cs="Sakkal Majalla"/>
          <w:sz w:val="24"/>
        </w:rPr>
        <w:t>Do umowy z podwykonawcą, Wykonawca dołączy gwarancję zapłaty za roboty budowlane udzieloną na żądanie podwykonawcy, zgodnie z art. 649</w:t>
      </w:r>
      <w:r>
        <w:rPr>
          <w:rFonts w:ascii="Times New Roman" w:hAnsi="Times New Roman" w:cs="Sakkal Majalla"/>
          <w:sz w:val="24"/>
          <w:vertAlign w:val="superscript"/>
        </w:rPr>
        <w:t>1</w:t>
      </w:r>
      <w:r>
        <w:rPr>
          <w:rFonts w:ascii="Times New Roman" w:hAnsi="Times New Roman" w:cs="Sakkal Majalla"/>
          <w:sz w:val="24"/>
        </w:rPr>
        <w:t>-649</w:t>
      </w:r>
      <w:r>
        <w:rPr>
          <w:rFonts w:ascii="Times New Roman" w:hAnsi="Times New Roman" w:cs="Sakkal Majalla"/>
          <w:sz w:val="24"/>
          <w:vertAlign w:val="superscript"/>
        </w:rPr>
        <w:t>5</w:t>
      </w:r>
      <w:r>
        <w:rPr>
          <w:rFonts w:ascii="Times New Roman" w:hAnsi="Times New Roman" w:cs="Sakkal Majalla"/>
          <w:sz w:val="24"/>
        </w:rPr>
        <w:t xml:space="preserve"> ustawy z dnia 23 kwietnia 1964 r. – Kodeks </w:t>
      </w:r>
      <w:r w:rsidRPr="00DE19F4">
        <w:rPr>
          <w:rFonts w:ascii="Times New Roman" w:hAnsi="Times New Roman"/>
          <w:sz w:val="24"/>
        </w:rPr>
        <w:t>Cywilny (</w:t>
      </w:r>
      <w:r w:rsidR="00220141" w:rsidRPr="00220141">
        <w:rPr>
          <w:rFonts w:ascii="Times New Roman" w:hAnsi="Times New Roman"/>
          <w:sz w:val="24"/>
        </w:rPr>
        <w:t>t.j. Dz. U. z 2023 r. poz. 1610 z późn. zm.</w:t>
      </w:r>
      <w:r w:rsidRPr="00DE19F4">
        <w:rPr>
          <w:rFonts w:ascii="Times New Roman" w:hAnsi="Times New Roman"/>
          <w:sz w:val="24"/>
        </w:rPr>
        <w:t>).</w:t>
      </w:r>
    </w:p>
    <w:p w14:paraId="3BFE349D" w14:textId="77777777" w:rsidR="00DB601B" w:rsidRDefault="00771C2A">
      <w:pPr>
        <w:numPr>
          <w:ilvl w:val="0"/>
          <w:numId w:val="7"/>
        </w:numPr>
        <w:spacing w:line="360" w:lineRule="auto"/>
        <w:jc w:val="both"/>
        <w:rPr>
          <w:rFonts w:ascii="Times New Roman" w:hAnsi="Times New Roman" w:cs="Sakkal Majalla"/>
          <w:sz w:val="24"/>
        </w:rPr>
      </w:pPr>
      <w:r>
        <w:rPr>
          <w:rFonts w:ascii="Times New Roman" w:hAnsi="Times New Roman" w:cs="Sakkal Majalla"/>
          <w:sz w:val="24"/>
        </w:rPr>
        <w:t>Wykonawca jest zobowiązany do udzielania Zamawiającemu wszelkich wyjaśnień w zakresie umów zawartych z podwykonawcami, a w szczególności związanych z prawidłowością ich realizacji przez strony.</w:t>
      </w:r>
    </w:p>
    <w:p w14:paraId="22354447" w14:textId="77777777" w:rsidR="00DB601B" w:rsidRDefault="00771C2A">
      <w:pPr>
        <w:numPr>
          <w:ilvl w:val="0"/>
          <w:numId w:val="7"/>
        </w:numPr>
        <w:spacing w:line="360" w:lineRule="auto"/>
        <w:jc w:val="both"/>
        <w:rPr>
          <w:rFonts w:ascii="Times New Roman" w:hAnsi="Times New Roman" w:cs="Sakkal Majalla"/>
          <w:sz w:val="24"/>
        </w:rPr>
      </w:pPr>
      <w:r>
        <w:rPr>
          <w:rFonts w:ascii="Times New Roman" w:hAnsi="Times New Roman" w:cs="Sakkal Majalla"/>
          <w:sz w:val="24"/>
        </w:rPr>
        <w:t>W przypadku, gdy z jakichkolwiek względów Zamawiający byłby zobowiązany dokonać zapłaty wynagrodzenia na rzecz podwykonawców, Wykonawca dokona zwrotu wypłaconej przez Zamawiającego kwoty w pełnej wysokości, powiększonej o karę umowną w wysokości 3% tej kwoty oraz poniesione przez Zamawiającego ewentualne koszty postępowań sądowych i egzekucyjnych, w terminie 7 dni od dnia zawiadomienia Wykonawcy o wypłacie wynagrodzenia lub poniesienia kosztów. Zamawiający uprawniony będzie potrącić ww. należności z każdej wierzytelności Wykonawcy, jaka mu przysługuje względem Zamawiającego.</w:t>
      </w:r>
    </w:p>
    <w:p w14:paraId="70891814" w14:textId="77777777" w:rsidR="00DB601B" w:rsidRDefault="00771C2A">
      <w:pPr>
        <w:numPr>
          <w:ilvl w:val="0"/>
          <w:numId w:val="7"/>
        </w:numPr>
        <w:spacing w:line="360" w:lineRule="auto"/>
        <w:jc w:val="both"/>
        <w:rPr>
          <w:rFonts w:ascii="Times New Roman" w:hAnsi="Times New Roman" w:cs="Sakkal Majalla"/>
          <w:sz w:val="24"/>
        </w:rPr>
      </w:pPr>
      <w:r>
        <w:rPr>
          <w:rFonts w:ascii="Times New Roman" w:hAnsi="Times New Roman" w:cs="Sakkal Majalla"/>
          <w:sz w:val="24"/>
        </w:rPr>
        <w:t>Wykonawca ponosi wobec Zamawiającego pełną odpowiedzialność za jakość i terminowość robót, które wykonuje przy pomocy podwykonawców oraz za dobór podwykonawców pod względem wymaganych kwalifikacji.</w:t>
      </w:r>
    </w:p>
    <w:p w14:paraId="566DB19F" w14:textId="77777777" w:rsidR="00DB601B" w:rsidRDefault="00DB601B">
      <w:pPr>
        <w:spacing w:line="360" w:lineRule="auto"/>
        <w:jc w:val="center"/>
        <w:rPr>
          <w:rFonts w:ascii="Times New Roman" w:hAnsi="Times New Roman" w:cs="Sakkal Majalla"/>
          <w:sz w:val="24"/>
        </w:rPr>
      </w:pPr>
    </w:p>
    <w:p w14:paraId="4944126D"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§12</w:t>
      </w:r>
    </w:p>
    <w:p w14:paraId="5383CE7E" w14:textId="77777777" w:rsidR="00DB601B" w:rsidRDefault="00771C2A">
      <w:pPr>
        <w:pStyle w:val="Akapitzlist"/>
        <w:numPr>
          <w:ilvl w:val="0"/>
          <w:numId w:val="19"/>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t>Umowy o podwykonawstwo powinny mieć formę pisemną pod rygorem nieważności i przewidywać zapłatę wynagrodzenia za jej wykonanie w formie pieniężnej ze wskazaniem wynagrodzenia netto, brutto oraz stawki i kwoty należnego podatku VAT.</w:t>
      </w:r>
    </w:p>
    <w:p w14:paraId="02958B06" w14:textId="77777777" w:rsidR="00DB601B" w:rsidRDefault="00771C2A">
      <w:pPr>
        <w:pStyle w:val="Akapitzlist"/>
        <w:numPr>
          <w:ilvl w:val="0"/>
          <w:numId w:val="19"/>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lastRenderedPageBreak/>
        <w:t>Wysokość wynagrodzenia przysługującego Podwykonawcy, uzgodnionego w umowie o podwykonawstwo nie może przekroczyć wysokości wynagrodzenia należnego Wykonawcy wynikającego ze złożonej oferty za tę część zamówienia, która ma być wykonana przez Podwykonawcę. Wysokość wynagrodzenia przysługującego Dalszemu Podwykonawcy nie może przekroczyć wynagrodzenia ustalonego w umowie zawartej pomiędzy Wykonawcą a Podwykonawcą.</w:t>
      </w:r>
    </w:p>
    <w:p w14:paraId="3E031117" w14:textId="77777777" w:rsidR="00DB601B" w:rsidRDefault="00771C2A">
      <w:pPr>
        <w:pStyle w:val="Akapitzlist"/>
        <w:numPr>
          <w:ilvl w:val="0"/>
          <w:numId w:val="19"/>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t>Umowy o podwykonawstwo nie mogą zawierać terminów zapłaty za wykonane roboty, dostawy lub usługi dłuższych niż 30 dni od dnia doręczenia Wykonawcy, Podwykonawcy lub Dalszemu Podwykonawcy faktury lub rachunku potwierdzających wykonanie zleconej Podwykonawcy lub Dalszemu Podwykonawcy roboty budowlanej, dostawy lub usługi.</w:t>
      </w:r>
    </w:p>
    <w:p w14:paraId="16B363C5" w14:textId="77777777" w:rsidR="00DB601B" w:rsidRDefault="00771C2A">
      <w:pPr>
        <w:pStyle w:val="Akapitzlist"/>
        <w:numPr>
          <w:ilvl w:val="0"/>
          <w:numId w:val="19"/>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t>Kopie umów o podwykonawstwo oraz kopie zmian umów przedkładanych Zamawiającemu muszą być potwierdzone za zgodność z oryginałem przez upoważnione do reprezentacji przedkładającego kopie umowy lub kopie zmian umowy.</w:t>
      </w:r>
    </w:p>
    <w:p w14:paraId="7B0740D3" w14:textId="77777777" w:rsidR="00DB601B" w:rsidRDefault="00DB601B">
      <w:pPr>
        <w:tabs>
          <w:tab w:val="left" w:pos="284"/>
        </w:tabs>
        <w:spacing w:line="360" w:lineRule="auto"/>
        <w:jc w:val="both"/>
        <w:rPr>
          <w:rFonts w:ascii="Times New Roman" w:hAnsi="Times New Roman" w:cs="Sakkal Majalla"/>
          <w:sz w:val="24"/>
        </w:rPr>
      </w:pPr>
    </w:p>
    <w:p w14:paraId="604ECAB3"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§13</w:t>
      </w:r>
    </w:p>
    <w:p w14:paraId="49C30C2B" w14:textId="77777777" w:rsidR="00DB601B" w:rsidRDefault="00771C2A">
      <w:pPr>
        <w:pStyle w:val="Akapitzlist"/>
        <w:numPr>
          <w:ilvl w:val="0"/>
          <w:numId w:val="20"/>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t>Wykonawca zamierzający zawrzeć z Podwykonawcą umowę o podwykonawstwo, której przedmiotem są roboty budowlane zobowiązany jest przedłożyć Zamawiającemu projekt tej umowy a także projekt zmiany tej umowy celem akceptacji.</w:t>
      </w:r>
    </w:p>
    <w:p w14:paraId="5AB6B0FA" w14:textId="77777777" w:rsidR="00DB601B" w:rsidRDefault="00771C2A">
      <w:pPr>
        <w:pStyle w:val="Akapitzlist"/>
        <w:numPr>
          <w:ilvl w:val="0"/>
          <w:numId w:val="20"/>
        </w:numPr>
        <w:tabs>
          <w:tab w:val="left" w:pos="284"/>
        </w:tabs>
        <w:spacing w:line="360" w:lineRule="auto"/>
        <w:ind w:left="284" w:hanging="284"/>
        <w:jc w:val="both"/>
        <w:rPr>
          <w:rFonts w:ascii="Times New Roman" w:hAnsi="Times New Roman" w:cs="Sakkal Majalla"/>
          <w:sz w:val="24"/>
        </w:rPr>
      </w:pPr>
      <w:r>
        <w:rPr>
          <w:rFonts w:ascii="Times New Roman" w:hAnsi="Times New Roman" w:cs="Sakkal Majalla"/>
          <w:sz w:val="24"/>
        </w:rPr>
        <w:t>Podwykonawca lub Dalszy Podwykonawca zamówienia na roboty budowlane zamierzający zawrzeć umowę o podwykonawstwo, której przedmiotem są roboty budowlane zobowiązany jest:</w:t>
      </w:r>
    </w:p>
    <w:p w14:paraId="2DB03B1E" w14:textId="50239AE0" w:rsidR="00DB601B" w:rsidRPr="00144BE4" w:rsidRDefault="00771C2A" w:rsidP="00144BE4">
      <w:pPr>
        <w:pStyle w:val="Akapitzlist"/>
        <w:numPr>
          <w:ilvl w:val="1"/>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Uzyskać zgodę Wykonawcy na zawarcie umowy o podwykonawstwo o treści zgodnej z</w:t>
      </w:r>
      <w:r w:rsidR="00144BE4">
        <w:rPr>
          <w:rFonts w:ascii="Times New Roman" w:hAnsi="Times New Roman" w:cs="Sakkal Majalla"/>
          <w:sz w:val="24"/>
        </w:rPr>
        <w:t> </w:t>
      </w:r>
      <w:r w:rsidRPr="00144BE4">
        <w:rPr>
          <w:rFonts w:ascii="Times New Roman" w:hAnsi="Times New Roman" w:cs="Sakkal Majalla"/>
          <w:sz w:val="24"/>
        </w:rPr>
        <w:t>wymaganiami określonymi w Specyfikacji Warunków Zamówienia oraz w §12 niniejszej umowy.</w:t>
      </w:r>
    </w:p>
    <w:p w14:paraId="5CD8AEA3" w14:textId="77777777" w:rsidR="00DB601B" w:rsidRDefault="00771C2A">
      <w:pPr>
        <w:pStyle w:val="Akapitzlist"/>
        <w:numPr>
          <w:ilvl w:val="1"/>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Przedłożyć Zamawiającemu projekt umowy o podwykonawstwo wraz ze zgodą Wykonawcy na zawarcie jej celem akceptacji.</w:t>
      </w:r>
    </w:p>
    <w:p w14:paraId="7FB07AA7" w14:textId="77777777"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Zgoda Wykonawcy robót budowlanych nie jest wymagana gdy spełnione są łącznie dwa warunki:</w:t>
      </w:r>
    </w:p>
    <w:p w14:paraId="305E57E6" w14:textId="77777777" w:rsidR="00DB601B" w:rsidRDefault="00771C2A">
      <w:pPr>
        <w:pStyle w:val="Akapitzlist"/>
        <w:numPr>
          <w:ilvl w:val="1"/>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Przedmiotem umowy o podwykonawstwo są dostawy i usługi.</w:t>
      </w:r>
    </w:p>
    <w:p w14:paraId="2E5ED684" w14:textId="77777777" w:rsidR="00DB601B" w:rsidRDefault="00771C2A">
      <w:pPr>
        <w:pStyle w:val="Akapitzlist"/>
        <w:numPr>
          <w:ilvl w:val="1"/>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Umowę o podwykonawstwo zamierza zawrzeć Podwykonawca robót budowlanych zaakceptowany zgodnie z ust. 4 lub ust. 5.</w:t>
      </w:r>
    </w:p>
    <w:p w14:paraId="07585621" w14:textId="77777777"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Zamawiający w terminie 10 dni od otrzymania projektu umowy o podwykonawstwo, o jakiej mowa w ust. 1 lub ust. 2 zobowiązany jest zgłosić pisemne zastrzeżenia do przedłożonego projektu umowy. Brak zastrzeżeń uważa się za akceptację projektu umowy przez Zamawiającego.</w:t>
      </w:r>
    </w:p>
    <w:p w14:paraId="62ECF119" w14:textId="00F9567A"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 xml:space="preserve">Wykonawca, podwykonawca lub dalszy podwykonawca zamówienia na roboty budowlane przedkłada Zamawiającemu poświadczoną za zgodność z oryginałem kopię zawartej umowy, której przedmiotem są roboty budowlane w terminie 7 dni od daty jej zawarcia. W ciągu kolejnych 10 dni od otrzymania, Zamawiający zgłasza podwykonawcy lub dalszemu podwykonawcy pisemny sprzeciw do umowy, </w:t>
      </w:r>
      <w:r>
        <w:rPr>
          <w:rFonts w:ascii="Times New Roman" w:hAnsi="Times New Roman" w:cs="Sakkal Majalla"/>
          <w:sz w:val="24"/>
        </w:rPr>
        <w:lastRenderedPageBreak/>
        <w:t>jeżeli jej postanowienia nie są zgodne z Specyfikacją Warunków Zamówienia lub wymaganiami określonymi w §12 niniejszej umowy lub zgodę na jej zawarcie.</w:t>
      </w:r>
    </w:p>
    <w:p w14:paraId="36EA465E" w14:textId="55FAD867"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W przypadku gdy przedmiotem umów o podwykonawstwo zawieranych przez Wykonawcę, Podwykonawcę lub Dalszego Podwykonawcę umów o roboty budowlane są dostawy lub usługi, Wykonawca, podwykonawca i dalszy podwykonawca jest zobowiązany dostarczyć Zamawiającemu poświadczoną za zgodność z oryginałem kopię zawartej umowy w terminie 7 dni od dnia jej zawarcia, jeżeli jej wartość przekracza 0,5% wartości umowy w sprawie zamówienia publicznego lub jeśli wartość umowy o podwykonawstwo jest większa niż 50 000,00 zł. W przypadku gdy zawarta umowa o podwykonawstwo jest niezgodna ze Specyfikacją Warunków Zamówienia lub wymaganiami określonymi w §12 niniejszej umowy Zamawiający informuje o tym Wykonawcę i wzywa go do doprowadzenia do zmiany tej umowy pod rygorem wystąpienia o zapłaty kary umownej.</w:t>
      </w:r>
    </w:p>
    <w:p w14:paraId="549A4868" w14:textId="77777777"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Postanowienia ust. 1-6 mają odpowiednie zastosowanie do zmian umowy o podwykonawstwo.</w:t>
      </w:r>
    </w:p>
    <w:p w14:paraId="3DD8A9D4" w14:textId="77777777" w:rsidR="00DB601B" w:rsidRDefault="00771C2A">
      <w:pPr>
        <w:pStyle w:val="Akapitzlist"/>
        <w:numPr>
          <w:ilvl w:val="0"/>
          <w:numId w:val="20"/>
        </w:numPr>
        <w:tabs>
          <w:tab w:val="left" w:pos="284"/>
        </w:tabs>
        <w:spacing w:line="360" w:lineRule="auto"/>
        <w:jc w:val="both"/>
        <w:rPr>
          <w:rFonts w:ascii="Times New Roman" w:hAnsi="Times New Roman" w:cs="Sakkal Majalla"/>
          <w:sz w:val="24"/>
        </w:rPr>
      </w:pPr>
      <w:r>
        <w:rPr>
          <w:rFonts w:ascii="Times New Roman" w:hAnsi="Times New Roman" w:cs="Sakkal Majalla"/>
          <w:sz w:val="24"/>
        </w:rPr>
        <w:t>Wykonawca jest zobowiązany do zapewnienia przestrzegania w umowach zawieranych przez podwykonawców i dalszych podwykonawców w przypadku zamówień na roboty budowlane, zasad zawierania umów o jakich mowa w ust. 1-6 oraz wymagań dotyczących umów o podwykonawstwo określonych w §12 niniejszej umowy.</w:t>
      </w:r>
    </w:p>
    <w:p w14:paraId="3BF80102" w14:textId="77777777" w:rsidR="00DB601B" w:rsidRDefault="00DB601B">
      <w:pPr>
        <w:spacing w:line="360" w:lineRule="auto"/>
        <w:jc w:val="center"/>
        <w:rPr>
          <w:rFonts w:ascii="Times New Roman" w:hAnsi="Times New Roman" w:cs="Sakkal Majalla"/>
          <w:sz w:val="24"/>
        </w:rPr>
      </w:pPr>
    </w:p>
    <w:p w14:paraId="344B7F25" w14:textId="77777777" w:rsidR="00DB601B" w:rsidRPr="005823A8" w:rsidRDefault="00771C2A">
      <w:pPr>
        <w:pStyle w:val="Tytu"/>
        <w:spacing w:line="360" w:lineRule="auto"/>
        <w:rPr>
          <w:rFonts w:ascii="Times New Roman" w:hAnsi="Times New Roman" w:cs="Sakkal Majalla"/>
          <w:color w:val="auto"/>
          <w:szCs w:val="24"/>
        </w:rPr>
      </w:pPr>
      <w:r w:rsidRPr="005823A8">
        <w:rPr>
          <w:rFonts w:ascii="Times New Roman" w:hAnsi="Times New Roman" w:cs="Sakkal Majalla"/>
          <w:color w:val="auto"/>
          <w:szCs w:val="24"/>
        </w:rPr>
        <w:t>§14</w:t>
      </w:r>
    </w:p>
    <w:p w14:paraId="4D6EB807" w14:textId="77777777" w:rsidR="00B937A2" w:rsidRPr="00155907" w:rsidRDefault="000A08C2" w:rsidP="00B937A2">
      <w:pPr>
        <w:pStyle w:val="Akapitzlist"/>
        <w:numPr>
          <w:ilvl w:val="0"/>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Strony ustalają ryczałtową formę wynagrodzenia za zrealizowanie przedmiotu umowy.</w:t>
      </w:r>
    </w:p>
    <w:p w14:paraId="13A33957" w14:textId="0E863E36" w:rsidR="00A72DEC" w:rsidRDefault="000A08C2" w:rsidP="00EC5397">
      <w:pPr>
        <w:pStyle w:val="Akapitzlist"/>
        <w:numPr>
          <w:ilvl w:val="0"/>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Za terminowe wykonanie całego zakresu rzeczowego przedmiotu umowy bez wad, określonego w</w:t>
      </w:r>
      <w:r w:rsidR="00CE776D" w:rsidRPr="00155907">
        <w:rPr>
          <w:rFonts w:ascii="Times New Roman" w:hAnsi="Times New Roman" w:cs="Sakkal Majalla"/>
          <w:bCs/>
          <w:color w:val="auto"/>
          <w:sz w:val="24"/>
        </w:rPr>
        <w:t> </w:t>
      </w:r>
      <w:r w:rsidRPr="00155907">
        <w:rPr>
          <w:rFonts w:ascii="Times New Roman" w:hAnsi="Times New Roman" w:cs="Sakkal Majalla"/>
          <w:bCs/>
          <w:color w:val="auto"/>
          <w:sz w:val="24"/>
        </w:rPr>
        <w:t>§1 umowy, ustala się wynagrodzenie zgodne z ofertą cenową podaną w formularzu oferty w</w:t>
      </w:r>
      <w:r w:rsidR="00CE776D" w:rsidRPr="00155907">
        <w:rPr>
          <w:rFonts w:ascii="Times New Roman" w:hAnsi="Times New Roman" w:cs="Sakkal Majalla"/>
          <w:bCs/>
          <w:color w:val="auto"/>
          <w:sz w:val="24"/>
        </w:rPr>
        <w:t> </w:t>
      </w:r>
      <w:r w:rsidRPr="00155907">
        <w:rPr>
          <w:rFonts w:ascii="Times New Roman" w:hAnsi="Times New Roman" w:cs="Sakkal Majalla"/>
          <w:bCs/>
          <w:color w:val="auto"/>
          <w:sz w:val="24"/>
        </w:rPr>
        <w:t>wysokości:</w:t>
      </w:r>
      <w:r w:rsidR="00B937A2" w:rsidRPr="00155907">
        <w:rPr>
          <w:rFonts w:ascii="Times New Roman" w:hAnsi="Times New Roman" w:cs="Sakkal Majalla"/>
          <w:bCs/>
          <w:color w:val="auto"/>
          <w:sz w:val="24"/>
        </w:rPr>
        <w:t xml:space="preserve"> </w:t>
      </w:r>
      <w:r w:rsidRPr="00155907">
        <w:rPr>
          <w:rFonts w:ascii="Times New Roman" w:hAnsi="Times New Roman" w:cs="Sakkal Majalla"/>
          <w:bCs/>
          <w:color w:val="auto"/>
          <w:sz w:val="24"/>
        </w:rPr>
        <w:t>ogółem netto: …………………. zł (słownie: …………………… /100),</w:t>
      </w:r>
      <w:r w:rsidR="00B937A2" w:rsidRPr="00155907">
        <w:rPr>
          <w:rFonts w:ascii="Times New Roman" w:hAnsi="Times New Roman" w:cs="Sakkal Majalla"/>
          <w:bCs/>
          <w:color w:val="auto"/>
          <w:sz w:val="24"/>
        </w:rPr>
        <w:t xml:space="preserve"> </w:t>
      </w:r>
      <w:r w:rsidRPr="00155907">
        <w:rPr>
          <w:rFonts w:ascii="Times New Roman" w:hAnsi="Times New Roman" w:cs="Sakkal Majalla"/>
          <w:bCs/>
          <w:color w:val="auto"/>
          <w:sz w:val="24"/>
        </w:rPr>
        <w:t>ogółem brutto: ………………...zł (słownie: ………………………… /100)</w:t>
      </w:r>
      <w:r w:rsidR="00B937A2" w:rsidRPr="00155907">
        <w:rPr>
          <w:rFonts w:ascii="Times New Roman" w:hAnsi="Times New Roman" w:cs="Sakkal Majalla"/>
          <w:bCs/>
          <w:color w:val="auto"/>
          <w:sz w:val="24"/>
        </w:rPr>
        <w:t xml:space="preserve"> </w:t>
      </w:r>
      <w:r w:rsidRPr="00155907">
        <w:rPr>
          <w:rFonts w:ascii="Times New Roman" w:hAnsi="Times New Roman" w:cs="Sakkal Majalla"/>
          <w:bCs/>
          <w:color w:val="auto"/>
          <w:sz w:val="24"/>
        </w:rPr>
        <w:t xml:space="preserve">w tym podatek VAT </w:t>
      </w:r>
      <w:r w:rsidR="00695EF2" w:rsidRPr="00155907">
        <w:rPr>
          <w:rFonts w:ascii="Times New Roman" w:hAnsi="Times New Roman" w:cs="Sakkal Majalla"/>
          <w:bCs/>
          <w:color w:val="auto"/>
          <w:sz w:val="24"/>
        </w:rPr>
        <w:t>___</w:t>
      </w:r>
      <w:r w:rsidRPr="00155907">
        <w:rPr>
          <w:rFonts w:ascii="Times New Roman" w:hAnsi="Times New Roman" w:cs="Sakkal Majalla"/>
          <w:bCs/>
          <w:color w:val="auto"/>
          <w:sz w:val="24"/>
        </w:rPr>
        <w:t>% ……….….. zł (słownie: ………………………/100)</w:t>
      </w:r>
      <w:r w:rsidR="00A248C1">
        <w:rPr>
          <w:rFonts w:ascii="Times New Roman" w:hAnsi="Times New Roman" w:cs="Sakkal Majalla"/>
          <w:bCs/>
          <w:color w:val="auto"/>
          <w:sz w:val="24"/>
        </w:rPr>
        <w:t xml:space="preserve">, </w:t>
      </w:r>
    </w:p>
    <w:p w14:paraId="22FBD897" w14:textId="77777777" w:rsidR="00B937A2" w:rsidRPr="00155907" w:rsidRDefault="000A08C2" w:rsidP="000A08C2">
      <w:pPr>
        <w:pStyle w:val="Akapitzlist"/>
        <w:numPr>
          <w:ilvl w:val="0"/>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Wynagrodzenie ryczałtowe obejmuje wszystkie koszty związane z realizacją robót objętych dokumentacją techniczną, uzgodnieniami branżowymi oraz specyfikacją techniczną wykonania i</w:t>
      </w:r>
      <w:r w:rsidR="00B937A2" w:rsidRPr="00155907">
        <w:rPr>
          <w:rFonts w:ascii="Times New Roman" w:hAnsi="Times New Roman" w:cs="Sakkal Majalla"/>
          <w:bCs/>
          <w:color w:val="auto"/>
          <w:sz w:val="24"/>
        </w:rPr>
        <w:t> </w:t>
      </w:r>
      <w:r w:rsidRPr="00155907">
        <w:rPr>
          <w:rFonts w:ascii="Times New Roman" w:hAnsi="Times New Roman" w:cs="Sakkal Majalla"/>
          <w:bCs/>
          <w:color w:val="auto"/>
          <w:sz w:val="24"/>
        </w:rPr>
        <w:t>odbioru robót, w tym kosztami materiałów, a także oddziaływania innych czynników mających lub mogących mieć wpływ na koszty, w tym między innymi:</w:t>
      </w:r>
    </w:p>
    <w:p w14:paraId="77DB6369" w14:textId="7DBB1633"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robocizny, materiału wraz z dostawą na teren budowy, sprzętu (jego montażu i</w:t>
      </w:r>
      <w:r w:rsidR="002E5D50" w:rsidRPr="00155907">
        <w:rPr>
          <w:rFonts w:ascii="Times New Roman" w:hAnsi="Times New Roman" w:cs="Sakkal Majalla"/>
          <w:bCs/>
          <w:color w:val="auto"/>
          <w:sz w:val="24"/>
        </w:rPr>
        <w:t> </w:t>
      </w:r>
      <w:r w:rsidRPr="00155907">
        <w:rPr>
          <w:rFonts w:ascii="Times New Roman" w:hAnsi="Times New Roman" w:cs="Sakkal Majalla"/>
          <w:bCs/>
          <w:color w:val="auto"/>
          <w:sz w:val="24"/>
        </w:rPr>
        <w:t>demontażu);</w:t>
      </w:r>
    </w:p>
    <w:p w14:paraId="6AED326D"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 xml:space="preserve">koszty ogólne budowy, w tym: koszty zatrudnienia; </w:t>
      </w:r>
    </w:p>
    <w:p w14:paraId="48A94979"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wszelkich robót przygotowawczych, porządkowych, oznakowania wraz z jego późniejszą likwidacją;</w:t>
      </w:r>
    </w:p>
    <w:p w14:paraId="08515BCA"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utrzymania zaplecza, transportu, składowania materiałów;</w:t>
      </w:r>
    </w:p>
    <w:p w14:paraId="457DC7D4"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podatek VAT;</w:t>
      </w:r>
    </w:p>
    <w:p w14:paraId="53D35143"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dotyczące opłat związanych z zajęciem pasa drogowego w celu wykonania robót;</w:t>
      </w:r>
    </w:p>
    <w:p w14:paraId="1C1A3B8E"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lastRenderedPageBreak/>
        <w:t>koszty przygotowania tymczasowej organizacji ruchu na czas prowadzenia robót itp.;</w:t>
      </w:r>
    </w:p>
    <w:p w14:paraId="52785070"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odtworzenia wszystkich naruszonych elementów zagospodarowania podczas wykonywania robót</w:t>
      </w:r>
      <w:r w:rsidR="00B937A2" w:rsidRPr="00155907">
        <w:rPr>
          <w:rFonts w:ascii="Times New Roman" w:hAnsi="Times New Roman" w:cs="Sakkal Majalla"/>
          <w:bCs/>
          <w:color w:val="auto"/>
          <w:sz w:val="24"/>
        </w:rPr>
        <w:t>;</w:t>
      </w:r>
    </w:p>
    <w:p w14:paraId="6686DEF6"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wszelkie koszty wynikające z postanowień określonych w SWZ;</w:t>
      </w:r>
    </w:p>
    <w:p w14:paraId="7CBDCBB0"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inne koszty wynikające z postanowień niniejszej umowy oraz specyfikacji technicznej wykonania i odbioru robót;</w:t>
      </w:r>
    </w:p>
    <w:p w14:paraId="2ED018E4" w14:textId="77777777" w:rsidR="00B937A2" w:rsidRPr="00155907"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koszty uwzględniające ryzyko obciążające wykonawcę i kalkulowany przez wykonawcę zysk;</w:t>
      </w:r>
    </w:p>
    <w:p w14:paraId="65E7E0C4" w14:textId="080C5570" w:rsidR="00A10B16" w:rsidRDefault="000A08C2" w:rsidP="000A08C2">
      <w:pPr>
        <w:pStyle w:val="Akapitzlist"/>
        <w:numPr>
          <w:ilvl w:val="1"/>
          <w:numId w:val="23"/>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ewentualne upusty oferowane przez Wykonawcę muszą być zawarte w cenach jednostkowych</w:t>
      </w:r>
      <w:r w:rsidR="009C45C7">
        <w:rPr>
          <w:rFonts w:ascii="Times New Roman" w:hAnsi="Times New Roman" w:cs="Sakkal Majalla"/>
          <w:bCs/>
          <w:color w:val="auto"/>
          <w:sz w:val="24"/>
        </w:rPr>
        <w:t>.</w:t>
      </w:r>
    </w:p>
    <w:p w14:paraId="4F22B836" w14:textId="77777777" w:rsidR="00F73EA4" w:rsidRDefault="00F73EA4">
      <w:pPr>
        <w:pStyle w:val="Tytu"/>
        <w:spacing w:line="360" w:lineRule="auto"/>
        <w:rPr>
          <w:rFonts w:ascii="Times New Roman" w:hAnsi="Times New Roman" w:cs="Sakkal Majalla"/>
          <w:b w:val="0"/>
          <w:bCs/>
          <w:color w:val="auto"/>
          <w:szCs w:val="24"/>
        </w:rPr>
      </w:pPr>
    </w:p>
    <w:p w14:paraId="69BADAA1" w14:textId="4148B7FE" w:rsidR="00DB601B" w:rsidRPr="008E729B" w:rsidRDefault="00771C2A">
      <w:pPr>
        <w:pStyle w:val="Tytu"/>
        <w:spacing w:line="360" w:lineRule="auto"/>
        <w:rPr>
          <w:rFonts w:ascii="Times New Roman" w:hAnsi="Times New Roman" w:cs="Sakkal Majalla"/>
          <w:color w:val="auto"/>
          <w:szCs w:val="24"/>
        </w:rPr>
      </w:pPr>
      <w:r w:rsidRPr="008E729B">
        <w:rPr>
          <w:rFonts w:ascii="Times New Roman" w:hAnsi="Times New Roman" w:cs="Sakkal Majalla"/>
          <w:color w:val="auto"/>
          <w:szCs w:val="24"/>
        </w:rPr>
        <w:t>§15</w:t>
      </w:r>
    </w:p>
    <w:p w14:paraId="6EA595E0" w14:textId="201C9643" w:rsidR="00EA7B66" w:rsidRDefault="00EA7B66" w:rsidP="00EA7B66">
      <w:pPr>
        <w:pStyle w:val="Akapitzlist"/>
        <w:numPr>
          <w:ilvl w:val="0"/>
          <w:numId w:val="24"/>
        </w:numPr>
        <w:spacing w:line="360" w:lineRule="auto"/>
        <w:jc w:val="both"/>
        <w:rPr>
          <w:rFonts w:ascii="Times New Roman" w:hAnsi="Times New Roman" w:cs="Sakkal Majalla"/>
          <w:bCs/>
          <w:color w:val="auto"/>
          <w:sz w:val="24"/>
        </w:rPr>
      </w:pPr>
      <w:r w:rsidRPr="00EA7B66">
        <w:rPr>
          <w:rFonts w:ascii="Times New Roman" w:hAnsi="Times New Roman" w:cs="Sakkal Majalla"/>
          <w:bCs/>
          <w:color w:val="auto"/>
          <w:sz w:val="24"/>
        </w:rPr>
        <w:t>Zapłata wynagrodzenia za wykonane prace stanowiące przedmiot niniejszej umowy dokonana będzie, po przedłożeni</w:t>
      </w:r>
      <w:r w:rsidR="00835F50">
        <w:rPr>
          <w:rFonts w:ascii="Times New Roman" w:hAnsi="Times New Roman" w:cs="Sakkal Majalla"/>
          <w:bCs/>
          <w:color w:val="auto"/>
          <w:sz w:val="24"/>
        </w:rPr>
        <w:t>u</w:t>
      </w:r>
      <w:r w:rsidRPr="00EA7B66">
        <w:rPr>
          <w:rFonts w:ascii="Times New Roman" w:hAnsi="Times New Roman" w:cs="Sakkal Majalla"/>
          <w:bCs/>
          <w:color w:val="auto"/>
          <w:sz w:val="24"/>
        </w:rPr>
        <w:t xml:space="preserve"> faktury, w dwóch etapach</w:t>
      </w:r>
      <w:r w:rsidR="00326503">
        <w:rPr>
          <w:rFonts w:ascii="Times New Roman" w:hAnsi="Times New Roman" w:cs="Sakkal Majalla"/>
          <w:bCs/>
          <w:color w:val="auto"/>
          <w:sz w:val="24"/>
        </w:rPr>
        <w:t xml:space="preserve"> zgodnie z harmonogramem rzeczowo – finansowym stanowiącym załącznik nr 1 do umowy tj.</w:t>
      </w:r>
      <w:r w:rsidRPr="00EA7B66">
        <w:rPr>
          <w:rFonts w:ascii="Times New Roman" w:hAnsi="Times New Roman" w:cs="Sakkal Majalla"/>
          <w:bCs/>
          <w:color w:val="auto"/>
          <w:sz w:val="24"/>
        </w:rPr>
        <w:t>:</w:t>
      </w:r>
    </w:p>
    <w:p w14:paraId="3D424DEB" w14:textId="21940A77" w:rsidR="00EA7B66" w:rsidRDefault="00EA7B66" w:rsidP="00EA7B66">
      <w:pPr>
        <w:pStyle w:val="Akapitzlist"/>
        <w:numPr>
          <w:ilvl w:val="1"/>
          <w:numId w:val="24"/>
        </w:numPr>
        <w:spacing w:line="360" w:lineRule="auto"/>
        <w:jc w:val="both"/>
        <w:rPr>
          <w:rFonts w:ascii="Times New Roman" w:hAnsi="Times New Roman" w:cs="Sakkal Majalla"/>
          <w:bCs/>
          <w:color w:val="auto"/>
          <w:sz w:val="24"/>
        </w:rPr>
      </w:pPr>
      <w:r w:rsidRPr="00EA7B66">
        <w:rPr>
          <w:rFonts w:ascii="Times New Roman" w:hAnsi="Times New Roman" w:cs="Sakkal Majalla"/>
          <w:bCs/>
          <w:color w:val="auto"/>
          <w:sz w:val="24"/>
        </w:rPr>
        <w:t>pierwszy etap po wykonaniu części robót potwierdzonych protokołem odbioru częściowego, płatność częściowa w 202</w:t>
      </w:r>
      <w:r w:rsidR="0057732E">
        <w:rPr>
          <w:rFonts w:ascii="Times New Roman" w:hAnsi="Times New Roman" w:cs="Sakkal Majalla"/>
          <w:bCs/>
          <w:color w:val="auto"/>
          <w:sz w:val="24"/>
        </w:rPr>
        <w:t>6</w:t>
      </w:r>
      <w:r w:rsidRPr="00EA7B66">
        <w:rPr>
          <w:rFonts w:ascii="Times New Roman" w:hAnsi="Times New Roman" w:cs="Sakkal Majalla"/>
          <w:bCs/>
          <w:color w:val="auto"/>
          <w:sz w:val="24"/>
        </w:rPr>
        <w:t xml:space="preserve"> r.</w:t>
      </w:r>
      <w:r w:rsidR="00FB6D83">
        <w:rPr>
          <w:rFonts w:ascii="Times New Roman" w:hAnsi="Times New Roman" w:cs="Sakkal Majalla"/>
          <w:bCs/>
          <w:color w:val="auto"/>
          <w:sz w:val="24"/>
        </w:rPr>
        <w:t xml:space="preserve"> -</w:t>
      </w:r>
      <w:r w:rsidRPr="00EA7B66">
        <w:rPr>
          <w:rFonts w:ascii="Times New Roman" w:hAnsi="Times New Roman" w:cs="Sakkal Majalla"/>
          <w:bCs/>
          <w:color w:val="auto"/>
          <w:sz w:val="24"/>
        </w:rPr>
        <w:t xml:space="preserve"> nie więcej niż</w:t>
      </w:r>
      <w:r w:rsidR="00E159AC">
        <w:rPr>
          <w:rFonts w:ascii="Times New Roman" w:hAnsi="Times New Roman" w:cs="Sakkal Majalla"/>
          <w:bCs/>
          <w:color w:val="auto"/>
          <w:sz w:val="24"/>
        </w:rPr>
        <w:t xml:space="preserve"> </w:t>
      </w:r>
      <w:r w:rsidR="00CF3D16">
        <w:rPr>
          <w:rFonts w:ascii="Times New Roman" w:hAnsi="Times New Roman" w:cs="Sakkal Majalla"/>
          <w:b/>
          <w:color w:val="auto"/>
          <w:sz w:val="24"/>
        </w:rPr>
        <w:t>1 084 990,43</w:t>
      </w:r>
      <w:r w:rsidR="0048731D" w:rsidRPr="00A174AA">
        <w:rPr>
          <w:rFonts w:ascii="Times New Roman" w:hAnsi="Times New Roman" w:cs="Sakkal Majalla"/>
          <w:b/>
          <w:color w:val="auto"/>
          <w:sz w:val="24"/>
        </w:rPr>
        <w:t> zł</w:t>
      </w:r>
      <w:r w:rsidRPr="00EA7B66">
        <w:rPr>
          <w:rFonts w:ascii="Times New Roman" w:hAnsi="Times New Roman" w:cs="Sakkal Majalla"/>
          <w:bCs/>
          <w:color w:val="auto"/>
          <w:sz w:val="24"/>
        </w:rPr>
        <w:t>,</w:t>
      </w:r>
    </w:p>
    <w:p w14:paraId="75C49989" w14:textId="1F01FD6C" w:rsidR="001435B2" w:rsidRDefault="00EA7B66" w:rsidP="00EA7B66">
      <w:pPr>
        <w:pStyle w:val="Akapitzlist"/>
        <w:numPr>
          <w:ilvl w:val="1"/>
          <w:numId w:val="24"/>
        </w:numPr>
        <w:spacing w:line="360" w:lineRule="auto"/>
        <w:jc w:val="both"/>
        <w:rPr>
          <w:rFonts w:ascii="Times New Roman" w:hAnsi="Times New Roman" w:cs="Sakkal Majalla"/>
          <w:bCs/>
          <w:color w:val="auto"/>
          <w:sz w:val="24"/>
        </w:rPr>
      </w:pPr>
      <w:r w:rsidRPr="00EA7B66">
        <w:rPr>
          <w:rFonts w:ascii="Times New Roman" w:hAnsi="Times New Roman" w:cs="Sakkal Majalla"/>
          <w:bCs/>
          <w:color w:val="auto"/>
          <w:sz w:val="24"/>
        </w:rPr>
        <w:t xml:space="preserve">drugi etap </w:t>
      </w:r>
      <w:r w:rsidR="001435B2">
        <w:rPr>
          <w:rFonts w:ascii="Times New Roman" w:hAnsi="Times New Roman" w:cs="Sakkal Majalla"/>
          <w:bCs/>
          <w:color w:val="auto"/>
          <w:sz w:val="24"/>
        </w:rPr>
        <w:t>po wykonaniu pozostałej części robót potwierdzonych protokołem odbioru końcowego, płatność końcowa w 202</w:t>
      </w:r>
      <w:r w:rsidR="0057732E">
        <w:rPr>
          <w:rFonts w:ascii="Times New Roman" w:hAnsi="Times New Roman" w:cs="Sakkal Majalla"/>
          <w:bCs/>
          <w:color w:val="auto"/>
          <w:sz w:val="24"/>
        </w:rPr>
        <w:t>7</w:t>
      </w:r>
      <w:r w:rsidR="001435B2">
        <w:rPr>
          <w:rFonts w:ascii="Times New Roman" w:hAnsi="Times New Roman" w:cs="Sakkal Majalla"/>
          <w:bCs/>
          <w:color w:val="auto"/>
          <w:sz w:val="24"/>
        </w:rPr>
        <w:t xml:space="preserve"> r. </w:t>
      </w:r>
      <w:r w:rsidR="00FB6D83">
        <w:rPr>
          <w:rFonts w:ascii="Times New Roman" w:hAnsi="Times New Roman" w:cs="Sakkal Majalla"/>
          <w:bCs/>
          <w:color w:val="auto"/>
          <w:sz w:val="24"/>
        </w:rPr>
        <w:t xml:space="preserve">- </w:t>
      </w:r>
      <w:r w:rsidR="001435B2">
        <w:rPr>
          <w:rFonts w:ascii="Times New Roman" w:hAnsi="Times New Roman" w:cs="Sakkal Majalla"/>
          <w:bCs/>
          <w:color w:val="auto"/>
          <w:sz w:val="24"/>
        </w:rPr>
        <w:t>pozostała część wartości umowy.</w:t>
      </w:r>
    </w:p>
    <w:p w14:paraId="60C97C18" w14:textId="675ABEDD" w:rsidR="00EA7B66" w:rsidRPr="00EA7B66" w:rsidRDefault="00EA7B66" w:rsidP="00EA7B66">
      <w:pPr>
        <w:pStyle w:val="Akapitzlist"/>
        <w:numPr>
          <w:ilvl w:val="0"/>
          <w:numId w:val="24"/>
        </w:numPr>
        <w:spacing w:line="360" w:lineRule="auto"/>
        <w:jc w:val="both"/>
        <w:rPr>
          <w:rFonts w:ascii="Times New Roman" w:hAnsi="Times New Roman" w:cs="Sakkal Majalla"/>
          <w:bCs/>
          <w:color w:val="auto"/>
          <w:sz w:val="24"/>
        </w:rPr>
      </w:pPr>
      <w:r w:rsidRPr="00EA7B66">
        <w:rPr>
          <w:rFonts w:ascii="Times New Roman" w:hAnsi="Times New Roman" w:cs="Sakkal Majalla"/>
          <w:bCs/>
          <w:color w:val="auto"/>
          <w:sz w:val="24"/>
        </w:rPr>
        <w:t>Zapłata nastąpi w formie przelewu w terminie 30 dni od daty złożenia faktury wraz z potwierdzeniem wykonania zafakturowanych robót przez Inspektora Nadzoru.</w:t>
      </w:r>
    </w:p>
    <w:p w14:paraId="669F05FD" w14:textId="1BDBF818" w:rsidR="006933B4" w:rsidRPr="00155907"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Faktura wymaga udokumentowania przez Wykonawcę dokonania zapłaty za wykonane roboty podwykonawcom. Wystawienie faktury przez Wykonawcę możliwe jest po uprzednim dokonaniu przez niego zapłaty podwykonawcom realizującym roboty im zlecone.</w:t>
      </w:r>
    </w:p>
    <w:p w14:paraId="7DB5AC60" w14:textId="23916C51" w:rsidR="006933B4" w:rsidRPr="00A11978"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A11978">
        <w:rPr>
          <w:rFonts w:ascii="Times New Roman" w:hAnsi="Times New Roman" w:cs="Sakkal Majalla"/>
          <w:bCs/>
          <w:color w:val="auto"/>
          <w:sz w:val="24"/>
        </w:rPr>
        <w:t>W przypadku zaistnienia konieczności naliczenia Wykonawcy wymagalnych kar umownych przewidzianych w §16 umowy, Zamawiający dokona ich potrącenia z wynagrodzenia Wykonawcy określonego w fakturze</w:t>
      </w:r>
      <w:r w:rsidR="006A2C83" w:rsidRPr="00A11978">
        <w:rPr>
          <w:rFonts w:ascii="Times New Roman" w:hAnsi="Times New Roman" w:cs="Sakkal Majalla"/>
          <w:bCs/>
          <w:color w:val="auto"/>
          <w:sz w:val="24"/>
        </w:rPr>
        <w:t>, na co wykonawca wyraża zgodę przez podpisanie niniejszej umowy.</w:t>
      </w:r>
    </w:p>
    <w:p w14:paraId="3DA2E6A5" w14:textId="6FDCCE4E" w:rsidR="006933B4"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 xml:space="preserve">Za datę uregulowania </w:t>
      </w:r>
      <w:r w:rsidR="006A2C83" w:rsidRPr="00155907">
        <w:rPr>
          <w:rFonts w:ascii="Times New Roman" w:hAnsi="Times New Roman" w:cs="Sakkal Majalla"/>
          <w:bCs/>
          <w:color w:val="auto"/>
          <w:sz w:val="24"/>
        </w:rPr>
        <w:t>należności</w:t>
      </w:r>
      <w:r w:rsidRPr="00155907">
        <w:rPr>
          <w:rFonts w:ascii="Times New Roman" w:hAnsi="Times New Roman" w:cs="Sakkal Majalla"/>
          <w:bCs/>
          <w:color w:val="auto"/>
          <w:sz w:val="24"/>
        </w:rPr>
        <w:t xml:space="preserve"> uznaje się datę obciążenia rachunku Zamawiającego.</w:t>
      </w:r>
    </w:p>
    <w:p w14:paraId="35971499" w14:textId="743B9FFA" w:rsidR="006C6729" w:rsidRPr="00155907" w:rsidRDefault="006C6729" w:rsidP="006933B4">
      <w:pPr>
        <w:pStyle w:val="Akapitzlist"/>
        <w:numPr>
          <w:ilvl w:val="0"/>
          <w:numId w:val="24"/>
        </w:numPr>
        <w:spacing w:line="360" w:lineRule="auto"/>
        <w:jc w:val="both"/>
        <w:rPr>
          <w:rFonts w:ascii="Times New Roman" w:hAnsi="Times New Roman" w:cs="Sakkal Majalla"/>
          <w:bCs/>
          <w:color w:val="auto"/>
          <w:sz w:val="24"/>
        </w:rPr>
      </w:pPr>
      <w:r w:rsidRPr="006C6729">
        <w:rPr>
          <w:rFonts w:ascii="Times New Roman" w:hAnsi="Times New Roman" w:cs="Sakkal Majalla"/>
          <w:bCs/>
          <w:color w:val="auto"/>
          <w:sz w:val="24"/>
        </w:rPr>
        <w:t xml:space="preserve">Płatności dokonywane będą na rachunek bankowy Wykonawcy </w:t>
      </w:r>
      <w:r>
        <w:rPr>
          <w:rFonts w:ascii="Times New Roman" w:hAnsi="Times New Roman" w:cs="Sakkal Majalla"/>
          <w:bCs/>
          <w:color w:val="auto"/>
          <w:sz w:val="24"/>
        </w:rPr>
        <w:t>wskazany na fakturze.</w:t>
      </w:r>
    </w:p>
    <w:p w14:paraId="2D7726E1" w14:textId="77777777" w:rsidR="006933B4" w:rsidRPr="00155907"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 xml:space="preserve">Wykonawca składając fakturę za wykonane roboty, która obejmuje roboty wykonane przez podwykonawcę, jest zobowiązany dołączyć kopię faktury podwykonawcy oraz jeden z poniższych dokumentów: </w:t>
      </w:r>
    </w:p>
    <w:p w14:paraId="4F1B3E89" w14:textId="77777777" w:rsidR="006933B4" w:rsidRPr="00155907" w:rsidRDefault="006933B4" w:rsidP="006933B4">
      <w:pPr>
        <w:pStyle w:val="Akapitzlist"/>
        <w:numPr>
          <w:ilvl w:val="1"/>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pisemne oświadczenie podwykonawcy o dokonaniu zapłaty na jego rzecz;</w:t>
      </w:r>
    </w:p>
    <w:p w14:paraId="633ADB78" w14:textId="77777777" w:rsidR="006933B4" w:rsidRPr="00155907" w:rsidRDefault="006933B4" w:rsidP="006933B4">
      <w:pPr>
        <w:pStyle w:val="Akapitzlist"/>
        <w:numPr>
          <w:ilvl w:val="1"/>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kopia przelewu bankowego regulującego wierzytelność za fakturę.</w:t>
      </w:r>
    </w:p>
    <w:p w14:paraId="4CE79012" w14:textId="732F08AC" w:rsidR="006933B4" w:rsidRPr="00155907"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 xml:space="preserve">Błędnie wystawiona faktura lub brak protokołu odbioru końcowego oraz innych wymaganych dokumentów spowodują naliczenie ponownego 30-dniowego terminu płatności od momentu dostarczenia poprawionej faktury lub brakujących dokumentów. W przypadku braku bezusterkowego </w:t>
      </w:r>
      <w:r w:rsidRPr="00155907">
        <w:rPr>
          <w:rFonts w:ascii="Times New Roman" w:hAnsi="Times New Roman" w:cs="Sakkal Majalla"/>
          <w:bCs/>
          <w:color w:val="auto"/>
          <w:sz w:val="24"/>
        </w:rPr>
        <w:lastRenderedPageBreak/>
        <w:t xml:space="preserve">protokołu odbioru robót Zamawiający zastrzega sobie prawo do zwrotu faktury wystawionej przez Wykonawcę. </w:t>
      </w:r>
    </w:p>
    <w:p w14:paraId="6A8EE0CC" w14:textId="77777777" w:rsidR="006933B4" w:rsidRPr="00155907"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Wykonawca będzie wystawiał faktury VAT na:</w:t>
      </w:r>
    </w:p>
    <w:p w14:paraId="0652DF49" w14:textId="77777777" w:rsidR="006933B4" w:rsidRPr="00155907" w:rsidRDefault="006933B4" w:rsidP="006933B4">
      <w:pPr>
        <w:pStyle w:val="Akapitzlist"/>
        <w:numPr>
          <w:ilvl w:val="1"/>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Nabywca: Miasto Grybów ul. Rynek 12 33-330 Grybów NIP: 7381010274.</w:t>
      </w:r>
    </w:p>
    <w:p w14:paraId="344C9996" w14:textId="77777777" w:rsidR="006933B4" w:rsidRPr="00155907" w:rsidRDefault="006933B4" w:rsidP="006933B4">
      <w:pPr>
        <w:pStyle w:val="Akapitzlist"/>
        <w:numPr>
          <w:ilvl w:val="1"/>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Odbiorca: Urząd Miejski w Grybowie ul. Rynek 12 33-330 Grybów.</w:t>
      </w:r>
    </w:p>
    <w:p w14:paraId="79ACCD74" w14:textId="77777777" w:rsidR="006933B4" w:rsidRPr="00155907" w:rsidRDefault="006933B4" w:rsidP="006933B4">
      <w:pPr>
        <w:pStyle w:val="Akapitzlist"/>
        <w:numPr>
          <w:ilvl w:val="0"/>
          <w:numId w:val="24"/>
        </w:numPr>
        <w:spacing w:line="360" w:lineRule="auto"/>
        <w:jc w:val="both"/>
        <w:rPr>
          <w:rFonts w:ascii="Times New Roman" w:hAnsi="Times New Roman" w:cs="Sakkal Majalla"/>
          <w:bCs/>
          <w:color w:val="auto"/>
          <w:sz w:val="24"/>
        </w:rPr>
      </w:pPr>
      <w:r w:rsidRPr="00155907">
        <w:rPr>
          <w:rFonts w:ascii="Times New Roman" w:hAnsi="Times New Roman" w:cs="Sakkal Majalla"/>
          <w:bCs/>
          <w:color w:val="auto"/>
          <w:sz w:val="24"/>
        </w:rPr>
        <w:t>Wykonawca nie może bez pisemnej zgody Zamawiającego przelać wierzytelności wynikających z niniejszej umowy na rzecz osób trzecich ani dokonać innych cesji związanych z realizacją umowy.</w:t>
      </w:r>
    </w:p>
    <w:p w14:paraId="20319C55"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§16</w:t>
      </w:r>
    </w:p>
    <w:p w14:paraId="2A473B01" w14:textId="77777777" w:rsidR="00DB601B" w:rsidRDefault="00771C2A">
      <w:pPr>
        <w:numPr>
          <w:ilvl w:val="0"/>
          <w:numId w:val="10"/>
        </w:numPr>
        <w:spacing w:line="360" w:lineRule="auto"/>
        <w:jc w:val="both"/>
        <w:rPr>
          <w:rFonts w:ascii="Times New Roman" w:hAnsi="Times New Roman" w:cs="Sakkal Majalla"/>
          <w:sz w:val="24"/>
        </w:rPr>
      </w:pPr>
      <w:r>
        <w:rPr>
          <w:rFonts w:ascii="Times New Roman" w:hAnsi="Times New Roman" w:cs="Sakkal Majalla"/>
          <w:sz w:val="24"/>
        </w:rPr>
        <w:t>Strony postanawiają, że obowiązującą je formę odszkodowania stanowią kary umowne.</w:t>
      </w:r>
    </w:p>
    <w:p w14:paraId="09AF4BD7" w14:textId="77777777" w:rsidR="00DB601B" w:rsidRDefault="00771C2A">
      <w:pPr>
        <w:numPr>
          <w:ilvl w:val="0"/>
          <w:numId w:val="10"/>
        </w:numPr>
        <w:spacing w:line="360" w:lineRule="auto"/>
        <w:jc w:val="both"/>
        <w:rPr>
          <w:rFonts w:ascii="Times New Roman" w:hAnsi="Times New Roman" w:cs="Sakkal Majalla"/>
          <w:sz w:val="24"/>
        </w:rPr>
      </w:pPr>
      <w:r>
        <w:rPr>
          <w:rFonts w:ascii="Times New Roman" w:hAnsi="Times New Roman" w:cs="Sakkal Majalla"/>
          <w:sz w:val="24"/>
        </w:rPr>
        <w:t>Wykonawca zapłaci Zamawiającemu kary umowne:</w:t>
      </w:r>
    </w:p>
    <w:p w14:paraId="24FD2C9B" w14:textId="2DC3BB9D"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zwłokę w wykonaniu przedmiotu umowy w wysokości 0,</w:t>
      </w:r>
      <w:r w:rsidR="00D3359B">
        <w:rPr>
          <w:rFonts w:ascii="Times New Roman" w:hAnsi="Times New Roman" w:cs="Sakkal Majalla"/>
          <w:sz w:val="24"/>
        </w:rPr>
        <w:t>15</w:t>
      </w:r>
      <w:r>
        <w:rPr>
          <w:rFonts w:ascii="Times New Roman" w:hAnsi="Times New Roman" w:cs="Sakkal Majalla"/>
          <w:sz w:val="24"/>
        </w:rPr>
        <w:t>% wynagrodzenia umownego brutto za każdy dzień zwłoki,</w:t>
      </w:r>
    </w:p>
    <w:p w14:paraId="1FA50450" w14:textId="2A9CAB9D"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 xml:space="preserve">Za zwłokę w usunięciu wad stwierdzonych przy odbiorze lub w okresie rękojmi za wady </w:t>
      </w:r>
      <w:r w:rsidR="002A4D37">
        <w:rPr>
          <w:rFonts w:ascii="Times New Roman" w:hAnsi="Times New Roman" w:cs="Sakkal Majalla"/>
          <w:sz w:val="24"/>
        </w:rPr>
        <w:t>–</w:t>
      </w:r>
      <w:r>
        <w:rPr>
          <w:rFonts w:ascii="Times New Roman" w:hAnsi="Times New Roman" w:cs="Sakkal Majalla"/>
          <w:sz w:val="24"/>
        </w:rPr>
        <w:t xml:space="preserve"> w</w:t>
      </w:r>
      <w:r w:rsidR="002A4D37">
        <w:rPr>
          <w:rFonts w:ascii="Times New Roman" w:hAnsi="Times New Roman" w:cs="Sakkal Majalla"/>
          <w:sz w:val="24"/>
        </w:rPr>
        <w:t> </w:t>
      </w:r>
      <w:r>
        <w:rPr>
          <w:rFonts w:ascii="Times New Roman" w:hAnsi="Times New Roman" w:cs="Sakkal Majalla"/>
          <w:sz w:val="24"/>
        </w:rPr>
        <w:t>wysokości 0,</w:t>
      </w:r>
      <w:r w:rsidR="00D3359B">
        <w:rPr>
          <w:rFonts w:ascii="Times New Roman" w:hAnsi="Times New Roman" w:cs="Sakkal Majalla"/>
          <w:sz w:val="24"/>
        </w:rPr>
        <w:t>15</w:t>
      </w:r>
      <w:r>
        <w:rPr>
          <w:rFonts w:ascii="Times New Roman" w:hAnsi="Times New Roman" w:cs="Sakkal Majalla"/>
          <w:sz w:val="24"/>
        </w:rPr>
        <w:t>% wynagrodzenia umownego brutto za każdy dzień zwłoki liczonej od dnia wyznaczonego jako ostateczny termin usunięcia wad,</w:t>
      </w:r>
    </w:p>
    <w:p w14:paraId="18A327EA" w14:textId="4B8D3679"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spowodowanie przerwy w realizacji robót z przyczyn zależnych od Wykonawcy w wysokości 0</w:t>
      </w:r>
      <w:r w:rsidR="00D3359B">
        <w:rPr>
          <w:rFonts w:ascii="Times New Roman" w:hAnsi="Times New Roman" w:cs="Sakkal Majalla"/>
          <w:sz w:val="24"/>
        </w:rPr>
        <w:t>,15</w:t>
      </w:r>
      <w:r>
        <w:rPr>
          <w:rFonts w:ascii="Times New Roman" w:hAnsi="Times New Roman" w:cs="Sakkal Majalla"/>
          <w:sz w:val="24"/>
        </w:rPr>
        <w:t>% wynagrodzenia umownego brutto za każdy dzień przerwy,</w:t>
      </w:r>
    </w:p>
    <w:p w14:paraId="463EEDFC" w14:textId="77777777"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W przypadku odstąpienia od umowy z przyczyn zależnych od Wykonawcy w wysokości 10% wynagrodzenia umownego brutto – prawo to może zostać zrealizowane do dnia podpisania bezusterkowego odbioru robót.</w:t>
      </w:r>
    </w:p>
    <w:p w14:paraId="773CBC4D" w14:textId="77777777"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nieprzedłożenie do zaakceptowania Zamawiającemu projektu umowy o podwykonawstwo, której przedmiotem są roboty budowlane lub projektu tej zmiany Wykonawca zapłaci Zamawiającemu karę w wysokości 3% wynagrodzenia umownego brutto.</w:t>
      </w:r>
    </w:p>
    <w:p w14:paraId="7010DB6B" w14:textId="77777777"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brak zapłaty lub nieterminową zapłatę wynagrodzenia należnego podwykonawcy lub dalszemu podwykonawcy, Wykonawca zapłaci Zamawiającemu karę w wysokości 3% wynagrodzenia umownego brutto.</w:t>
      </w:r>
    </w:p>
    <w:p w14:paraId="51BE850A" w14:textId="77777777"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niewywiązanie się z obowiązku dotyczącego przedstawienia wykazu osób zatrudnionych na podstawie umowy o pracę, o którym mowa w §6 ust. 7 niniejszej umowy w wysokości 300 zł za każdy dzień zwłoki.</w:t>
      </w:r>
    </w:p>
    <w:p w14:paraId="1502C380" w14:textId="77777777" w:rsidR="00DB601B" w:rsidRDefault="00771C2A">
      <w:pPr>
        <w:numPr>
          <w:ilvl w:val="0"/>
          <w:numId w:val="10"/>
        </w:numPr>
        <w:spacing w:line="360" w:lineRule="auto"/>
        <w:jc w:val="both"/>
        <w:rPr>
          <w:rFonts w:ascii="Times New Roman" w:hAnsi="Times New Roman" w:cs="Sakkal Majalla"/>
          <w:sz w:val="24"/>
        </w:rPr>
      </w:pPr>
      <w:r>
        <w:rPr>
          <w:rFonts w:ascii="Times New Roman" w:hAnsi="Times New Roman" w:cs="Sakkal Majalla"/>
          <w:sz w:val="24"/>
        </w:rPr>
        <w:t>Zamawiający zapłaci Wykonawcy kary umowne:</w:t>
      </w:r>
    </w:p>
    <w:p w14:paraId="2612CA70" w14:textId="77777777"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Za zwłokę w przekazaniu terenu budowy lub jego umówionej części oraz uniemożliwienie rozpoczęcia lub spowodowanie przerwy w wykonaniu robót z innych przyczyn w wysokości 0,3% wynagrodzenia umownego brutto- za każdy dzień zwłoki lub przerwy.</w:t>
      </w:r>
    </w:p>
    <w:p w14:paraId="39ECE25C" w14:textId="249EE6B9" w:rsidR="00DB601B" w:rsidRDefault="00771C2A">
      <w:pPr>
        <w:numPr>
          <w:ilvl w:val="1"/>
          <w:numId w:val="10"/>
        </w:numPr>
        <w:spacing w:line="360" w:lineRule="auto"/>
        <w:jc w:val="both"/>
        <w:rPr>
          <w:rFonts w:ascii="Times New Roman" w:hAnsi="Times New Roman" w:cs="Sakkal Majalla"/>
          <w:sz w:val="24"/>
        </w:rPr>
      </w:pPr>
      <w:r>
        <w:rPr>
          <w:rFonts w:ascii="Times New Roman" w:hAnsi="Times New Roman" w:cs="Sakkal Majalla"/>
          <w:sz w:val="24"/>
        </w:rPr>
        <w:t>Z tytułu odstąpienia od umowy z przyczyn, za które ponosi odpowiedzialność zamawiający, w</w:t>
      </w:r>
      <w:r w:rsidR="00C6111C">
        <w:rPr>
          <w:rFonts w:ascii="Times New Roman" w:hAnsi="Times New Roman" w:cs="Sakkal Majalla"/>
          <w:sz w:val="24"/>
        </w:rPr>
        <w:t> </w:t>
      </w:r>
      <w:r>
        <w:rPr>
          <w:rFonts w:ascii="Times New Roman" w:hAnsi="Times New Roman" w:cs="Sakkal Majalla"/>
          <w:sz w:val="24"/>
        </w:rPr>
        <w:t>wysokości 10% wynagrodzenia umownego brutto.</w:t>
      </w:r>
    </w:p>
    <w:p w14:paraId="4FB4BBB0" w14:textId="77777777" w:rsidR="00DB601B" w:rsidRDefault="00771C2A">
      <w:pPr>
        <w:numPr>
          <w:ilvl w:val="0"/>
          <w:numId w:val="10"/>
        </w:numPr>
        <w:spacing w:line="360" w:lineRule="auto"/>
        <w:jc w:val="both"/>
        <w:rPr>
          <w:rFonts w:ascii="Times New Roman" w:hAnsi="Times New Roman" w:cs="Sakkal Majalla"/>
          <w:sz w:val="24"/>
        </w:rPr>
      </w:pPr>
      <w:r>
        <w:rPr>
          <w:rFonts w:ascii="Times New Roman" w:hAnsi="Times New Roman" w:cs="Sakkal Majalla"/>
          <w:sz w:val="24"/>
        </w:rPr>
        <w:lastRenderedPageBreak/>
        <w:t>Przez podpisanie niniejszej umowy Wykonawca wyraża zgodę na potrącenie naliczonych kar umownych z należnego wynagrodzenia.</w:t>
      </w:r>
    </w:p>
    <w:p w14:paraId="639127BA" w14:textId="77777777" w:rsidR="00DB601B" w:rsidRDefault="00771C2A">
      <w:pPr>
        <w:numPr>
          <w:ilvl w:val="0"/>
          <w:numId w:val="10"/>
        </w:numPr>
        <w:spacing w:line="360" w:lineRule="auto"/>
        <w:jc w:val="both"/>
        <w:rPr>
          <w:rFonts w:ascii="Times New Roman" w:hAnsi="Times New Roman" w:cs="Sakkal Majalla"/>
          <w:sz w:val="24"/>
        </w:rPr>
      </w:pPr>
      <w:r>
        <w:rPr>
          <w:rFonts w:ascii="Times New Roman" w:hAnsi="Times New Roman" w:cs="Sakkal Majalla"/>
          <w:sz w:val="24"/>
        </w:rPr>
        <w:t>Wykonawca wyraża zgodę na potrącenia kary umownej określonej notą obciążeniową z wynagrodzenia umownego za wykonanie przedmiotu umowy.</w:t>
      </w:r>
    </w:p>
    <w:p w14:paraId="3A659698" w14:textId="24A1E3AA" w:rsidR="00F42E10" w:rsidRPr="00AE1C18" w:rsidRDefault="00F42E10" w:rsidP="00F42E10">
      <w:pPr>
        <w:numPr>
          <w:ilvl w:val="0"/>
          <w:numId w:val="10"/>
        </w:numPr>
        <w:spacing w:line="360" w:lineRule="auto"/>
        <w:jc w:val="both"/>
        <w:rPr>
          <w:rFonts w:ascii="Times New Roman" w:hAnsi="Times New Roman"/>
          <w:sz w:val="24"/>
        </w:rPr>
      </w:pPr>
      <w:r w:rsidRPr="00AE1C18">
        <w:rPr>
          <w:rFonts w:ascii="Times New Roman" w:hAnsi="Times New Roman"/>
          <w:sz w:val="24"/>
        </w:rPr>
        <w:t xml:space="preserve">Łączna maksymalna wysokość kar umownych, których mogą dochodzić strony nie może przekroczyć </w:t>
      </w:r>
      <w:r w:rsidR="00141D37">
        <w:rPr>
          <w:rFonts w:ascii="Times New Roman" w:hAnsi="Times New Roman"/>
          <w:sz w:val="24"/>
        </w:rPr>
        <w:t>30</w:t>
      </w:r>
      <w:r w:rsidRPr="00AE1C18">
        <w:rPr>
          <w:rFonts w:ascii="Times New Roman" w:hAnsi="Times New Roman"/>
          <w:sz w:val="24"/>
        </w:rPr>
        <w:t>% wynagrodzenia brutto określonego w §</w:t>
      </w:r>
      <w:r>
        <w:rPr>
          <w:rFonts w:ascii="Times New Roman" w:hAnsi="Times New Roman"/>
          <w:sz w:val="24"/>
        </w:rPr>
        <w:t>14</w:t>
      </w:r>
      <w:r w:rsidRPr="00AE1C18">
        <w:rPr>
          <w:rFonts w:ascii="Times New Roman" w:hAnsi="Times New Roman"/>
          <w:sz w:val="24"/>
        </w:rPr>
        <w:t xml:space="preserve"> ust. </w:t>
      </w:r>
      <w:r>
        <w:rPr>
          <w:rFonts w:ascii="Times New Roman" w:hAnsi="Times New Roman"/>
          <w:sz w:val="24"/>
        </w:rPr>
        <w:t>2</w:t>
      </w:r>
      <w:r w:rsidRPr="00AE1C18">
        <w:rPr>
          <w:rFonts w:ascii="Times New Roman" w:hAnsi="Times New Roman"/>
          <w:sz w:val="24"/>
        </w:rPr>
        <w:t xml:space="preserve"> niniejszej umowy.</w:t>
      </w:r>
    </w:p>
    <w:p w14:paraId="7587B1A6" w14:textId="77777777" w:rsidR="00DB601B" w:rsidRDefault="00DB601B">
      <w:pPr>
        <w:spacing w:line="360" w:lineRule="auto"/>
        <w:jc w:val="center"/>
        <w:rPr>
          <w:rFonts w:ascii="Times New Roman" w:hAnsi="Times New Roman" w:cs="Sakkal Majalla"/>
          <w:b/>
          <w:sz w:val="24"/>
        </w:rPr>
      </w:pPr>
    </w:p>
    <w:p w14:paraId="71B71CA5"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§17</w:t>
      </w:r>
    </w:p>
    <w:p w14:paraId="18D2E326" w14:textId="3C3608CA" w:rsidR="00DB601B" w:rsidRDefault="00771C2A">
      <w:pPr>
        <w:numPr>
          <w:ilvl w:val="0"/>
          <w:numId w:val="11"/>
        </w:numPr>
        <w:spacing w:line="360" w:lineRule="auto"/>
        <w:jc w:val="both"/>
      </w:pPr>
      <w:r>
        <w:rPr>
          <w:rFonts w:ascii="Times New Roman" w:hAnsi="Times New Roman" w:cs="Sakkal Majalla"/>
          <w:sz w:val="24"/>
        </w:rPr>
        <w:t xml:space="preserve">Zamawiający potwierdza, że Wykonawca wniósł przed podpisaniem umowy zabezpieczenie należytego wykonania umowy w wysokości </w:t>
      </w:r>
      <w:r w:rsidR="00081233">
        <w:rPr>
          <w:rFonts w:ascii="Times New Roman" w:hAnsi="Times New Roman" w:cs="Sakkal Majalla"/>
          <w:sz w:val="24"/>
        </w:rPr>
        <w:t>1,</w:t>
      </w:r>
      <w:r w:rsidR="00B07248">
        <w:rPr>
          <w:rFonts w:ascii="Times New Roman" w:hAnsi="Times New Roman" w:cs="Sakkal Majalla"/>
          <w:sz w:val="24"/>
        </w:rPr>
        <w:t>5</w:t>
      </w:r>
      <w:r>
        <w:rPr>
          <w:rFonts w:ascii="Times New Roman" w:hAnsi="Times New Roman" w:cs="Sakkal Majalla"/>
          <w:sz w:val="24"/>
        </w:rPr>
        <w:t>% wynagrodzenia umownego za przedmiot umowy tj.</w:t>
      </w:r>
      <w:r>
        <w:rPr>
          <w:rFonts w:ascii="Times New Roman" w:hAnsi="Times New Roman" w:cs="Sakkal Majalla"/>
          <w:b/>
          <w:bCs/>
          <w:sz w:val="24"/>
        </w:rPr>
        <w:t xml:space="preserve"> ___________________</w:t>
      </w:r>
      <w:r>
        <w:rPr>
          <w:rFonts w:ascii="Times New Roman" w:hAnsi="Times New Roman" w:cs="Sakkal Majalla"/>
          <w:sz w:val="24"/>
        </w:rPr>
        <w:t> </w:t>
      </w:r>
      <w:r>
        <w:rPr>
          <w:rFonts w:ascii="Times New Roman" w:hAnsi="Times New Roman" w:cs="Sakkal Majalla"/>
          <w:b/>
          <w:sz w:val="24"/>
        </w:rPr>
        <w:t>z</w:t>
      </w:r>
      <w:r w:rsidR="005C2848">
        <w:rPr>
          <w:rFonts w:ascii="Times New Roman" w:hAnsi="Times New Roman" w:cs="Sakkal Majalla"/>
          <w:b/>
          <w:sz w:val="24"/>
        </w:rPr>
        <w:t>ł</w:t>
      </w:r>
      <w:r>
        <w:rPr>
          <w:rFonts w:ascii="Times New Roman" w:hAnsi="Times New Roman" w:cs="Sakkal Majalla"/>
          <w:sz w:val="24"/>
        </w:rPr>
        <w:t>.</w:t>
      </w:r>
    </w:p>
    <w:p w14:paraId="6D60F05C" w14:textId="66EBE531" w:rsidR="00DB601B" w:rsidRDefault="00771C2A">
      <w:pPr>
        <w:numPr>
          <w:ilvl w:val="0"/>
          <w:numId w:val="11"/>
        </w:numPr>
        <w:spacing w:line="360" w:lineRule="auto"/>
        <w:jc w:val="both"/>
        <w:rPr>
          <w:rFonts w:ascii="Times New Roman" w:hAnsi="Times New Roman" w:cs="Sakkal Majalla"/>
          <w:sz w:val="24"/>
        </w:rPr>
      </w:pPr>
      <w:r>
        <w:rPr>
          <w:rFonts w:ascii="Times New Roman" w:hAnsi="Times New Roman" w:cs="Sakkal Majalla"/>
          <w:sz w:val="24"/>
        </w:rPr>
        <w:t xml:space="preserve">Strony postanawiają, że </w:t>
      </w:r>
      <w:r w:rsidR="00A74CD8">
        <w:rPr>
          <w:rFonts w:ascii="Times New Roman" w:hAnsi="Times New Roman" w:cs="Sakkal Majalla"/>
          <w:sz w:val="24"/>
        </w:rPr>
        <w:t>100</w:t>
      </w:r>
      <w:r>
        <w:rPr>
          <w:rFonts w:ascii="Times New Roman" w:hAnsi="Times New Roman" w:cs="Sakkal Majalla"/>
          <w:sz w:val="24"/>
        </w:rPr>
        <w:t>% wniesionego zabezpieczenia przeznacza się jako gwarancję zgodnego z</w:t>
      </w:r>
      <w:r w:rsidR="00A74CD8">
        <w:rPr>
          <w:rFonts w:ascii="Times New Roman" w:hAnsi="Times New Roman" w:cs="Sakkal Majalla"/>
          <w:sz w:val="24"/>
        </w:rPr>
        <w:t> </w:t>
      </w:r>
      <w:r>
        <w:rPr>
          <w:rFonts w:ascii="Times New Roman" w:hAnsi="Times New Roman" w:cs="Sakkal Majalla"/>
          <w:sz w:val="24"/>
        </w:rPr>
        <w:t>umową wykonania robót.</w:t>
      </w:r>
    </w:p>
    <w:p w14:paraId="3AF1E52B" w14:textId="77777777" w:rsidR="00DB601B" w:rsidRDefault="00771C2A">
      <w:pPr>
        <w:numPr>
          <w:ilvl w:val="0"/>
          <w:numId w:val="11"/>
        </w:numPr>
        <w:spacing w:line="360" w:lineRule="auto"/>
        <w:jc w:val="both"/>
        <w:rPr>
          <w:rFonts w:ascii="Times New Roman" w:hAnsi="Times New Roman" w:cs="Sakkal Majalla"/>
          <w:sz w:val="24"/>
        </w:rPr>
      </w:pPr>
      <w:r>
        <w:rPr>
          <w:rFonts w:ascii="Times New Roman" w:hAnsi="Times New Roman" w:cs="Sakkal Majalla"/>
          <w:sz w:val="24"/>
        </w:rPr>
        <w:t>Zabezpieczenie należytego wykonania umowy, o którym mowa w ust. 1 uwzględniając postanowienia umowy określone w ust. 2, zostanie zwrócone w terminach i na zasadach określonych w ustawie – Prawo zamówień publicznych.</w:t>
      </w:r>
    </w:p>
    <w:p w14:paraId="6CF18440" w14:textId="77777777" w:rsidR="00DB601B" w:rsidRDefault="00771C2A">
      <w:pPr>
        <w:numPr>
          <w:ilvl w:val="0"/>
          <w:numId w:val="11"/>
        </w:numPr>
        <w:spacing w:line="360" w:lineRule="auto"/>
        <w:jc w:val="both"/>
        <w:rPr>
          <w:rFonts w:ascii="Times New Roman" w:hAnsi="Times New Roman" w:cs="Sakkal Majalla"/>
          <w:sz w:val="24"/>
        </w:rPr>
      </w:pPr>
      <w:r>
        <w:rPr>
          <w:rFonts w:ascii="Times New Roman" w:hAnsi="Times New Roman" w:cs="Sakkal Majalla"/>
          <w:sz w:val="24"/>
        </w:rPr>
        <w:t>Jeżeli w toku realizacji przedmiotu umowy ustalona w ust. 1 wysokość zabezpieczenia z jakichkolwiek przyczyn ulegnie zmniejszeniu poniżej ustalonej wartości robót (wysokości wynagrodzenia) lub, jeżeli z powodu zwiększenia się wartości robót należałoby zabezpieczenie zwiększyć, Wykonawca zobowiązany jest uzupełnić wniesione zabezpieczenie w terminie 7 dni od daty wezwania go o to przez Zamawiającego.</w:t>
      </w:r>
    </w:p>
    <w:p w14:paraId="086B7F18" w14:textId="77777777" w:rsidR="00DB601B" w:rsidRDefault="00DB601B">
      <w:pPr>
        <w:spacing w:line="360" w:lineRule="auto"/>
        <w:jc w:val="center"/>
        <w:rPr>
          <w:rFonts w:ascii="Times New Roman" w:hAnsi="Times New Roman" w:cs="Sakkal Majalla"/>
          <w:b/>
          <w:sz w:val="24"/>
        </w:rPr>
      </w:pPr>
    </w:p>
    <w:p w14:paraId="1EF7684E"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§18</w:t>
      </w:r>
    </w:p>
    <w:p w14:paraId="14692EBD"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Strony postanawiają, że przedmiotem odbioru końcowego będzie całość przedmiotu umowy.</w:t>
      </w:r>
    </w:p>
    <w:p w14:paraId="2232B731" w14:textId="77777777" w:rsidR="00DB601B" w:rsidRDefault="00771C2A">
      <w:pPr>
        <w:pStyle w:val="Akapitzlist"/>
        <w:numPr>
          <w:ilvl w:val="0"/>
          <w:numId w:val="12"/>
        </w:numPr>
        <w:spacing w:line="360" w:lineRule="auto"/>
        <w:jc w:val="both"/>
        <w:rPr>
          <w:rFonts w:ascii="Times New Roman" w:hAnsi="Times New Roman" w:cs="Sakkal Majalla"/>
          <w:sz w:val="24"/>
        </w:rPr>
      </w:pPr>
      <w:r>
        <w:rPr>
          <w:rFonts w:ascii="Times New Roman" w:hAnsi="Times New Roman" w:cs="Sakkal Majalla"/>
          <w:sz w:val="24"/>
        </w:rPr>
        <w:t>Wykonawca zawiadomi Zamawiającego o osiągnięciu gotowości do odbioru nie później niż 14 dni przed terminem, o którym mowa w §2 ust. 2.</w:t>
      </w:r>
    </w:p>
    <w:p w14:paraId="0EAAA4ED"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Zamawiający wyznaczy termin i rozpocznie odbiór przedmiotu odbioru w ciągu 14 dni od daty zawiadomienia go o osiągnięciu gotowości do odbioru zawiadamiając o tym Wykonawcę.</w:t>
      </w:r>
    </w:p>
    <w:p w14:paraId="4385CE92"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 xml:space="preserve">Jeżeli w toku czynności odbioru zostaną stwierdzone wady, to odbiór ulega przerwaniu, a Zamawiającemu przysługują następujące uprawnienia: </w:t>
      </w:r>
    </w:p>
    <w:p w14:paraId="7F5292E6" w14:textId="77777777" w:rsidR="00DB601B" w:rsidRDefault="00771C2A">
      <w:pPr>
        <w:numPr>
          <w:ilvl w:val="1"/>
          <w:numId w:val="12"/>
        </w:numPr>
        <w:spacing w:line="360" w:lineRule="auto"/>
        <w:jc w:val="both"/>
        <w:rPr>
          <w:rFonts w:ascii="Times New Roman" w:hAnsi="Times New Roman" w:cs="Sakkal Majalla"/>
          <w:sz w:val="24"/>
        </w:rPr>
      </w:pPr>
      <w:r>
        <w:rPr>
          <w:rFonts w:ascii="Times New Roman" w:hAnsi="Times New Roman" w:cs="Sakkal Majalla"/>
          <w:sz w:val="24"/>
        </w:rPr>
        <w:t xml:space="preserve">jeżeli wady nadają się do usunięcia, może odmówić odbioru do czasu usunięcia wad, </w:t>
      </w:r>
    </w:p>
    <w:p w14:paraId="1DDA75EC" w14:textId="77777777" w:rsidR="00DB601B" w:rsidRDefault="00771C2A">
      <w:pPr>
        <w:numPr>
          <w:ilvl w:val="1"/>
          <w:numId w:val="12"/>
        </w:numPr>
        <w:spacing w:line="360" w:lineRule="auto"/>
        <w:jc w:val="both"/>
        <w:rPr>
          <w:rFonts w:ascii="Times New Roman" w:hAnsi="Times New Roman" w:cs="Sakkal Majalla"/>
          <w:sz w:val="24"/>
        </w:rPr>
      </w:pPr>
      <w:r>
        <w:rPr>
          <w:rFonts w:ascii="Times New Roman" w:hAnsi="Times New Roman" w:cs="Sakkal Majalla"/>
          <w:sz w:val="24"/>
        </w:rPr>
        <w:t xml:space="preserve">jeżeli wady nie nadają się do usunięcia, to jeżeli nie uniemożliwiają one użytkowania przedmiotu odbioru zgodnie z przeznaczeniem, Zamawiający może obniżyć odpowiednio wynagrodzenie, </w:t>
      </w:r>
    </w:p>
    <w:p w14:paraId="60EA95A8" w14:textId="77777777" w:rsidR="00DB601B" w:rsidRDefault="00771C2A">
      <w:pPr>
        <w:numPr>
          <w:ilvl w:val="1"/>
          <w:numId w:val="12"/>
        </w:numPr>
        <w:spacing w:line="360" w:lineRule="auto"/>
        <w:jc w:val="both"/>
        <w:rPr>
          <w:rFonts w:ascii="Times New Roman" w:hAnsi="Times New Roman" w:cs="Sakkal Majalla"/>
          <w:sz w:val="24"/>
        </w:rPr>
      </w:pPr>
      <w:r>
        <w:rPr>
          <w:rFonts w:ascii="Times New Roman" w:hAnsi="Times New Roman" w:cs="Sakkal Majalla"/>
          <w:sz w:val="24"/>
        </w:rPr>
        <w:lastRenderedPageBreak/>
        <w:t>jeżeli wady nie nadają się do usunięcia i uniemożliwiają użytkowania zgodnie z przeznaczeniem, Zamawiający może odstąpić od umowy lub żądać wykonania przedmiotu odbioru po raz drugi, prawo to może być wykonywane do podpisania protokołu bezusterkowego odbioru robót.</w:t>
      </w:r>
    </w:p>
    <w:p w14:paraId="227C2D58"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Strony postanawiają, że z czynności odbioru będzie spisany protokół zawierający wszelkie ustalenia dokonane w toku odbioru, jak też rodzaj i terminy wyznaczone na usunięcie stwierdzonych przy odbiorze wad.</w:t>
      </w:r>
    </w:p>
    <w:p w14:paraId="10E43E3F"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Zamawiający corocznie w okresie rękojmi, będzie wyznaczał przeglądy międzygwarancyjne informując Wykonawcę o ich terminie z 14-dniowym wyprzedzeniem. Z przeglądów międzygwarancyjnych sporządzany będzie protokół w obecności przedstawicieli obu stron.</w:t>
      </w:r>
    </w:p>
    <w:p w14:paraId="1F34AFFC"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Zamawiający wyznaczy ostateczny pogwarancyjny odbiór robót po upływie terminu rękojmi ustalonego w umowie oraz termin na protokolarne stwierdzenie usunięcia wad po upływie okresu rękojmi.</w:t>
      </w:r>
    </w:p>
    <w:p w14:paraId="435019C2"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Po protokolarnym uznaniu usunięcia wad stwierdzonych przy odbiorze oraz w okresie rękojmi rozpoczyna swój bieg termin na zwrot (zwolnienie) zabezpieczenia należytego wykonania umowy, o którym mowa w §17 niniejszej umowy.</w:t>
      </w:r>
    </w:p>
    <w:p w14:paraId="72F8FEB1" w14:textId="77777777" w:rsidR="00DB601B" w:rsidRDefault="00771C2A">
      <w:pPr>
        <w:numPr>
          <w:ilvl w:val="0"/>
          <w:numId w:val="12"/>
        </w:numPr>
        <w:spacing w:line="360" w:lineRule="auto"/>
        <w:jc w:val="both"/>
        <w:rPr>
          <w:rFonts w:ascii="Times New Roman" w:hAnsi="Times New Roman" w:cs="Sakkal Majalla"/>
          <w:sz w:val="24"/>
        </w:rPr>
      </w:pPr>
      <w:r>
        <w:rPr>
          <w:rFonts w:ascii="Times New Roman" w:hAnsi="Times New Roman" w:cs="Sakkal Majalla"/>
          <w:sz w:val="24"/>
        </w:rPr>
        <w:t>Zamawiający może podjąć decyzję o przerwaniu czynności odbioru, jeżeli w czasie tych czynności ujawniono istnienie takich wad, które uniemożliwiają użytkowanie przedmiotu umowy zgodnie z przeznaczeniem - aż do czasu usunięcia tych wad.</w:t>
      </w:r>
    </w:p>
    <w:p w14:paraId="554FB6A0" w14:textId="77777777" w:rsidR="00DB601B" w:rsidRDefault="00DB601B">
      <w:pPr>
        <w:spacing w:line="360" w:lineRule="auto"/>
        <w:jc w:val="center"/>
        <w:rPr>
          <w:rFonts w:ascii="Times New Roman" w:hAnsi="Times New Roman" w:cs="Sakkal Majalla"/>
          <w:sz w:val="24"/>
        </w:rPr>
      </w:pPr>
    </w:p>
    <w:p w14:paraId="6E1DE85F"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§19</w:t>
      </w:r>
    </w:p>
    <w:p w14:paraId="0C6872F6" w14:textId="04D1884A" w:rsidR="00DB601B" w:rsidRDefault="00771C2A">
      <w:pPr>
        <w:numPr>
          <w:ilvl w:val="0"/>
          <w:numId w:val="16"/>
        </w:numPr>
        <w:spacing w:line="360" w:lineRule="auto"/>
        <w:jc w:val="both"/>
      </w:pPr>
      <w:r>
        <w:rPr>
          <w:rFonts w:ascii="Times New Roman" w:hAnsi="Times New Roman" w:cs="Sakkal Majalla"/>
          <w:sz w:val="24"/>
        </w:rPr>
        <w:t xml:space="preserve">Wykonawca udziela Zamawiającemu </w:t>
      </w:r>
      <w:r>
        <w:rPr>
          <w:rFonts w:ascii="Times New Roman" w:hAnsi="Times New Roman" w:cs="Sakkal Majalla"/>
          <w:b/>
          <w:bCs/>
          <w:sz w:val="24"/>
        </w:rPr>
        <w:t>___</w:t>
      </w:r>
      <w:r>
        <w:rPr>
          <w:rFonts w:ascii="Times New Roman" w:hAnsi="Times New Roman" w:cs="Sakkal Majalla"/>
          <w:sz w:val="24"/>
        </w:rPr>
        <w:t xml:space="preserve">-miesięcznej </w:t>
      </w:r>
      <w:r w:rsidR="00427E0D">
        <w:rPr>
          <w:rFonts w:ascii="Times New Roman" w:hAnsi="Times New Roman" w:cs="Sakkal Majalla"/>
          <w:sz w:val="24"/>
        </w:rPr>
        <w:t>gwarancji</w:t>
      </w:r>
      <w:r>
        <w:rPr>
          <w:rFonts w:ascii="Times New Roman" w:hAnsi="Times New Roman" w:cs="Sakkal Majalla"/>
          <w:sz w:val="24"/>
        </w:rPr>
        <w:t xml:space="preserve"> za wady wykonanego przedmiotu umowy, licząc od dnia bezusterkowego odbioru końcowego całości robót.</w:t>
      </w:r>
    </w:p>
    <w:p w14:paraId="1E0EF0F4"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Gwarancja obejmuje odpowiedzialność z tytułu wad tkwiących w użytych materiałach i urządzeniach oraz wadliwym wykonaniu prac oraz szkód powstałych w związku z wystąpieniem wady.</w:t>
      </w:r>
    </w:p>
    <w:p w14:paraId="3E3E9336"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Zamawiający zobowiązuje się użytkować wykonany obiekt zgodnie z przeznaczeniem.</w:t>
      </w:r>
    </w:p>
    <w:p w14:paraId="01A25EE7"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Zamawiający może wykonywać uprawnienia z tytułu rękojmi za wady fizyczne, niezależnie od uprawnień wynikających z gwarancji.</w:t>
      </w:r>
    </w:p>
    <w:p w14:paraId="4D1F870E"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W przypadku wystąpienia wad Wykonawca zobowiązany jest do ich usunięcia w terminie 14 dni, licząc od dnia powiadomienia o wadzie, na koszt własny, jeśli wady te ujawnią się w ciągu terminu określonego gwarancją.</w:t>
      </w:r>
    </w:p>
    <w:p w14:paraId="4D8CF456"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W szczególnych przypadkach, gdy wada stanowi zagrożenie dla życia lub zdrowia ludzi, lub szkodę o bardzo dużych rozmiarach Wykonawca zobowiązany jest do niezwłocznego zabezpieczenia miejsca awarii w celu usunięcia zagrożeń lub niedopuszczenia do powiększenia się szkody.</w:t>
      </w:r>
    </w:p>
    <w:p w14:paraId="33865ACA"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Powiadomienie o wystąpieniu wady Zamawiający zgłasza Wykonawcy telefonicznie, a następnie pisemnie w drodze listu poleconego potwierdza wystąpienie wady w terminach przewidzianych w Kodeksie cywilnym.</w:t>
      </w:r>
    </w:p>
    <w:p w14:paraId="4455BF2A"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lastRenderedPageBreak/>
        <w:t>W przypadku nie usunięcia wad we wskazanym terminie (w ust 5) Zamawiający może usunąć wady na koszt i ryzyko Wykonawcy.</w:t>
      </w:r>
    </w:p>
    <w:p w14:paraId="2893888C"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Zamawiający ma prawo do dochodzenia odszkodowania uzupełniającego do wysokości rzeczywiście poniesionej szkody.</w:t>
      </w:r>
    </w:p>
    <w:p w14:paraId="3EEA37FA"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W wypadku gdy usunięcie wady będzie trwało dłużej niż 14 dni lub ze względów technologicznych prace powinny być wykonane w innym terminie, należy ten termin uwzględnić z Zamawiającym.</w:t>
      </w:r>
    </w:p>
    <w:p w14:paraId="3A7258D9" w14:textId="77777777" w:rsidR="00DB601B" w:rsidRDefault="00771C2A">
      <w:pPr>
        <w:numPr>
          <w:ilvl w:val="0"/>
          <w:numId w:val="16"/>
        </w:numPr>
        <w:spacing w:line="360" w:lineRule="auto"/>
        <w:jc w:val="both"/>
        <w:rPr>
          <w:rFonts w:ascii="Times New Roman" w:hAnsi="Times New Roman" w:cs="Sakkal Majalla"/>
          <w:sz w:val="24"/>
        </w:rPr>
      </w:pPr>
      <w:r>
        <w:rPr>
          <w:rFonts w:ascii="Times New Roman" w:hAnsi="Times New Roman" w:cs="Sakkal Majalla"/>
          <w:sz w:val="24"/>
        </w:rPr>
        <w:t>Termin gwarancji ulega przedłużeniu o czas usuwania wady, jeżeli powiadomienie o wystąpieniu wady nastąpiło jeszcze w czasie trwania gwarancji.</w:t>
      </w:r>
    </w:p>
    <w:p w14:paraId="4FC74D4E" w14:textId="77777777" w:rsidR="00DB601B" w:rsidRDefault="00DB601B">
      <w:pPr>
        <w:spacing w:line="360" w:lineRule="auto"/>
        <w:rPr>
          <w:rFonts w:ascii="Times New Roman" w:hAnsi="Times New Roman" w:cs="Sakkal Majalla"/>
          <w:sz w:val="24"/>
        </w:rPr>
      </w:pPr>
    </w:p>
    <w:p w14:paraId="5DD46EEF" w14:textId="48528874" w:rsidR="00D858B1" w:rsidRDefault="00D858B1" w:rsidP="00D858B1">
      <w:pPr>
        <w:spacing w:line="360" w:lineRule="auto"/>
        <w:jc w:val="center"/>
        <w:rPr>
          <w:rFonts w:ascii="Times New Roman" w:hAnsi="Times New Roman" w:cs="Sakkal Majalla"/>
          <w:b/>
          <w:sz w:val="24"/>
        </w:rPr>
      </w:pPr>
      <w:bookmarkStart w:id="0" w:name="__RefHeading___Toc284_2005828927"/>
      <w:bookmarkEnd w:id="0"/>
      <w:r>
        <w:rPr>
          <w:rFonts w:ascii="Times New Roman" w:hAnsi="Times New Roman" w:cs="Sakkal Majalla"/>
          <w:b/>
          <w:sz w:val="24"/>
        </w:rPr>
        <w:t>§20</w:t>
      </w:r>
    </w:p>
    <w:p w14:paraId="5246E196" w14:textId="33FDEC3E"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Strony postanawiają, że ostateczne rozliczenie przedmiotu umowy nastąpi fakturą końcową, po odbiorze przedmiotu umowy i dostarczeniu dokumentów niezbędnych do przeprowadzenia odbioru (oświadczeń kierownika budowy, atestów, certyfikatów, aprobat technicznych, protokołów prób i badań itp.).</w:t>
      </w:r>
    </w:p>
    <w:p w14:paraId="0449239E" w14:textId="77777777" w:rsidR="00DB601B" w:rsidRDefault="00DB601B">
      <w:pPr>
        <w:spacing w:line="360" w:lineRule="auto"/>
        <w:jc w:val="both"/>
        <w:rPr>
          <w:rFonts w:ascii="Times New Roman" w:hAnsi="Times New Roman" w:cs="Sakkal Majalla"/>
          <w:b/>
          <w:sz w:val="24"/>
        </w:rPr>
      </w:pPr>
    </w:p>
    <w:p w14:paraId="04E81C00"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§21</w:t>
      </w:r>
    </w:p>
    <w:p w14:paraId="5786D6EF" w14:textId="0046C446"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Zmiana postanowień zawartej umowy może nastąpić wyłącznie na zasadach określonych ustawą Prawo zamówień publicznych w formie pisemnej pod rygorem nieważności takiej zmiany, z</w:t>
      </w:r>
      <w:r w:rsidR="006722D7">
        <w:rPr>
          <w:rFonts w:ascii="Times New Roman" w:hAnsi="Times New Roman" w:cs="Sakkal Majalla"/>
          <w:sz w:val="24"/>
        </w:rPr>
        <w:t> </w:t>
      </w:r>
      <w:r>
        <w:rPr>
          <w:rFonts w:ascii="Times New Roman" w:hAnsi="Times New Roman" w:cs="Sakkal Majalla"/>
          <w:sz w:val="24"/>
        </w:rPr>
        <w:t>zastrzeżeniem ust.</w:t>
      </w:r>
      <w:r w:rsidR="008B045D">
        <w:rPr>
          <w:rFonts w:ascii="Times New Roman" w:hAnsi="Times New Roman" w:cs="Sakkal Majalla"/>
          <w:sz w:val="24"/>
        </w:rPr>
        <w:t> </w:t>
      </w:r>
      <w:r>
        <w:rPr>
          <w:rFonts w:ascii="Times New Roman" w:hAnsi="Times New Roman" w:cs="Sakkal Majalla"/>
          <w:sz w:val="24"/>
        </w:rPr>
        <w:t>2.</w:t>
      </w:r>
    </w:p>
    <w:p w14:paraId="6AF06BBC" w14:textId="77777777"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Zakazuje się istotnych zmian postanowień zawartej umowy w stosunku do treści złożonej oferty, na podstawie której wykonano wyboru wykonawcy, chyba że zmiana taka nastąpi w przypadkach:</w:t>
      </w:r>
    </w:p>
    <w:p w14:paraId="2461EE21" w14:textId="223C436C"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wystąpienia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5BF931F1"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zmiany albo wprowadzenia nowych przepisów lub norm, jeżeli zgodnie z nimi konieczne będzie dostosowanie treści umowy do aktualnego stanu prawnego,</w:t>
      </w:r>
    </w:p>
    <w:p w14:paraId="01FDCF1C" w14:textId="1651654B"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 xml:space="preserve">gdy po zawarciu umowy Zamawiający stwierdzi lub Wykonawca zawiadomi Zamawiającego, że dokumentacja lub teren budowy nie nadają się do prawidłowego wykonania robót albo że wystąpiły inne okoliczności, które mogą przeszkodzić prawidłowemu wykonaniu robót, o ile zmiana ta nie wykracza poza przedmiot zamówienia określony w Specyfikacji </w:t>
      </w:r>
      <w:r w:rsidR="00964604">
        <w:rPr>
          <w:rFonts w:ascii="Times New Roman" w:hAnsi="Times New Roman" w:cs="Sakkal Majalla"/>
          <w:sz w:val="24"/>
        </w:rPr>
        <w:t>W</w:t>
      </w:r>
      <w:r>
        <w:rPr>
          <w:rFonts w:ascii="Times New Roman" w:hAnsi="Times New Roman" w:cs="Sakkal Majalla"/>
          <w:sz w:val="24"/>
        </w:rPr>
        <w:t xml:space="preserve">arunków </w:t>
      </w:r>
      <w:r w:rsidR="00964604">
        <w:rPr>
          <w:rFonts w:ascii="Times New Roman" w:hAnsi="Times New Roman" w:cs="Sakkal Majalla"/>
          <w:sz w:val="24"/>
        </w:rPr>
        <w:t>Z</w:t>
      </w:r>
      <w:r>
        <w:rPr>
          <w:rFonts w:ascii="Times New Roman" w:hAnsi="Times New Roman" w:cs="Sakkal Majalla"/>
          <w:sz w:val="24"/>
        </w:rPr>
        <w:t>amówienia,</w:t>
      </w:r>
    </w:p>
    <w:p w14:paraId="00FF0F83"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gdy wskutek okoliczności, których nie można było przewidzieć w chwili zawarcia umowy, konieczne będzie przedłużenie terminu realizacji przedmiotu umowy, w szczególności:</w:t>
      </w:r>
    </w:p>
    <w:p w14:paraId="5402B9C1"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wskutek konieczności wykonania robót dodatkowych wynikających z ujawnienia nie zinwentaryzowanych instalacji na terenie budowy,</w:t>
      </w:r>
    </w:p>
    <w:p w14:paraId="079D158D"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lastRenderedPageBreak/>
        <w:t>wystąpienie klęski żywiołowej;</w:t>
      </w:r>
    </w:p>
    <w:p w14:paraId="30506CEF"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warunków atmosferycznych uniemożliwiających prowadzenie robót budowlanych, przeprowadzanie prób i sprawdzeń, dokonywanie odbiorów, w szczególności: długotrwałych (trwających ponad  trzy tygodnie) opadów deszczu, , gwałtownych opadów deszczu (oberwanie chmury), gradobicia, burz z wyładowaniami atmosferycznymi; wiatru uniemożliwiającego pracę maszyn budowlanych</w:t>
      </w:r>
    </w:p>
    <w:p w14:paraId="186FD4D5"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odkrycie niewypałów i niewybuchów jeżeli ich usunięcie (unieszkodliwienie) uniemożliwiałoby wykonanie robót;</w:t>
      </w:r>
    </w:p>
    <w:p w14:paraId="1544B836"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odkrycia znaleziska archeologicznego;</w:t>
      </w:r>
    </w:p>
    <w:p w14:paraId="085BB860"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odmiennych od przyjętych w dokumentacji projektowej warunków geologicznych (kurzawka, głazy narzutowe itp.);</w:t>
      </w:r>
    </w:p>
    <w:p w14:paraId="41BCFCAA"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odmiennych od przyjętych w dokumentacji projektowej warunków terenowych, w szczególności istnienia podziemnych sieci, instalacji, urządzeń lub nie zinwentaryzowanych obiektów budowlanych (bunkry, fundamenty itp.)</w:t>
      </w:r>
    </w:p>
    <w:p w14:paraId="0A35CBAB"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zmiany będącej następstwem okoliczności leżących po stronie Zamawiającego, w szczególności:</w:t>
      </w:r>
    </w:p>
    <w:p w14:paraId="4CD324A7"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nieterminowego przekazania terenu budowy przez Zamawiającego;</w:t>
      </w:r>
    </w:p>
    <w:p w14:paraId="5B320A16"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nieuzasadnionego wstrzymania robót przez Zamawiającego;</w:t>
      </w:r>
    </w:p>
    <w:p w14:paraId="29B9CBA7"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konieczności usunięcia błędów lub wprowadzenia zmian w dokumentacji projektowej;</w:t>
      </w:r>
    </w:p>
    <w:p w14:paraId="57C6A174"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zmiany będącej następstwem działania organów administracji, w szczególności:</w:t>
      </w:r>
    </w:p>
    <w:p w14:paraId="7A2CCC88"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przekroczenia zakreślonych przez prawo terminów wydawania przez organy administracji decyzji, zezwoleń, uzgodnień itp.;</w:t>
      </w:r>
    </w:p>
    <w:p w14:paraId="23AF851A"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odmowy wydania przez organy administracji wymaganych decyzji, zezwoleń, uzgodnień na skutek błędów w dokumentacji projektowej</w:t>
      </w:r>
    </w:p>
    <w:p w14:paraId="1F920E7D"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innej przyczyny zewnętrznej niezależnej od Zamawiającego oraz Wykonawcy skutkującej niemożliwością prowadzenia prac, w szczególności:</w:t>
      </w:r>
    </w:p>
    <w:p w14:paraId="4142954C"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brak możliwości dojazdu oraz transportu materiałów na teren budowy spowodowany awariami, remontami lub przebudowami dróg dojazdowych;</w:t>
      </w:r>
    </w:p>
    <w:p w14:paraId="32664DD1"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protesty mieszkańców;</w:t>
      </w:r>
    </w:p>
    <w:p w14:paraId="19C4102A"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przerwy w dostawie energii elektrycznej, wody, gazu.</w:t>
      </w:r>
    </w:p>
    <w:p w14:paraId="11ACC871"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wstrzymanie robót przez Państwową Inspekcję Nadzoru Budowlanego.</w:t>
      </w:r>
    </w:p>
    <w:p w14:paraId="2C925ED5"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Zmiana sposobu spełnienia świadczenia - zmiany technologiczne, w szczególności:</w:t>
      </w:r>
    </w:p>
    <w:p w14:paraId="064CEBAC"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niedostępność na rynku materiałów lub urządzeń wskazanych w dokumentacji projektowej spowodowana zaprzestaniem produkcji lub wycofaniem z rynku tych materiałów lub urządzeń;</w:t>
      </w:r>
    </w:p>
    <w:p w14:paraId="4FF9D43D"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lastRenderedPageBreak/>
        <w:t>pojawienie się na rynku materiałów lub urządzeń nowszej generacji pozwalających na zaoszczędzenie kosztów realizacji przedmiotu umowy lub kosztów eksploatacji wykonanego przedmiotu umowy;</w:t>
      </w:r>
    </w:p>
    <w:p w14:paraId="3E500F30"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pojawienie się nowszej technologii wykonania zaprojektowanych robót pozwalającej na zaoszczędzenie czasu realizacji inwestycji lub kosztów wykonywanych prac, jak również kosztów eksploatacji wykonanego przedmiotu umowy;</w:t>
      </w:r>
    </w:p>
    <w:p w14:paraId="206374EA" w14:textId="77777777"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konieczność zrealizowania projektu przy zastosowaniu innych rozwiązań technicznych/technologicznych lub materiałowych niż wskazane w dokumentacji projektowej, w sytuacji, gdyby zastosowanie przewidzianych rozwiązań groziło niewykonaniem lub wadliwym wykonaniem projektu,</w:t>
      </w:r>
    </w:p>
    <w:p w14:paraId="2288EBA2"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Pozostałe zmiany:</w:t>
      </w:r>
    </w:p>
    <w:p w14:paraId="79C46949" w14:textId="4687CA2B" w:rsidR="00DB601B" w:rsidRDefault="00771C2A">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zmiana obowiązującej stawki VAT w okresie realizacji umowy - jeśli będzie powodować zwiększenie kosztów wykonania umowy po stronie Wykonawcy, Zamawiający dopuszcza możliwość zwiększenia wynagrodzenia o kwotę równą różnicy w kwocie podatku zapłaconego przez Wykonawcę</w:t>
      </w:r>
      <w:r w:rsidR="00CB0544">
        <w:rPr>
          <w:rFonts w:ascii="Times New Roman" w:hAnsi="Times New Roman" w:cs="Sakkal Majalla"/>
          <w:sz w:val="24"/>
        </w:rPr>
        <w:t>,</w:t>
      </w:r>
    </w:p>
    <w:p w14:paraId="154F7C10" w14:textId="64018066" w:rsidR="00CB0544" w:rsidRDefault="00CB0544">
      <w:pPr>
        <w:numPr>
          <w:ilvl w:val="2"/>
          <w:numId w:val="14"/>
        </w:numPr>
        <w:spacing w:line="360" w:lineRule="auto"/>
        <w:jc w:val="both"/>
        <w:rPr>
          <w:rFonts w:ascii="Times New Roman" w:hAnsi="Times New Roman" w:cs="Sakkal Majalla"/>
          <w:sz w:val="24"/>
        </w:rPr>
      </w:pPr>
      <w:r w:rsidRPr="00CB0544">
        <w:rPr>
          <w:rFonts w:ascii="Times New Roman" w:hAnsi="Times New Roman" w:cs="Sakkal Majalla"/>
          <w:sz w:val="24"/>
        </w:rPr>
        <w:t>jeżeli konieczność zmiany umowy, w tym w szczególności zmiany wysokości ceny, spowodowana jest okolicznościami, których zamawiający, działając z należytą starannością, nie mógł przewidzieć, o ile zmiana nie modyfikuje ogólnego charakteru umowy a wzrost ceny spowodowany każdą kolejną zmianą nie przekracza 50% wartości pierwotnej umowy</w:t>
      </w:r>
      <w:r>
        <w:rPr>
          <w:rFonts w:ascii="Times New Roman" w:hAnsi="Times New Roman" w:cs="Sakkal Majalla"/>
          <w:sz w:val="24"/>
        </w:rPr>
        <w:t>,</w:t>
      </w:r>
    </w:p>
    <w:p w14:paraId="2450218F" w14:textId="39E5C31C" w:rsidR="00CB0544" w:rsidRDefault="00CB0544">
      <w:pPr>
        <w:numPr>
          <w:ilvl w:val="2"/>
          <w:numId w:val="14"/>
        </w:numPr>
        <w:spacing w:line="360" w:lineRule="auto"/>
        <w:jc w:val="both"/>
        <w:rPr>
          <w:rFonts w:ascii="Times New Roman" w:hAnsi="Times New Roman" w:cs="Sakkal Majalla"/>
          <w:sz w:val="24"/>
        </w:rPr>
      </w:pPr>
      <w:r>
        <w:rPr>
          <w:rFonts w:ascii="Times New Roman" w:hAnsi="Times New Roman" w:cs="Sakkal Majalla"/>
          <w:sz w:val="24"/>
        </w:rPr>
        <w:t>d</w:t>
      </w:r>
      <w:r w:rsidRPr="00CB0544">
        <w:rPr>
          <w:rFonts w:ascii="Times New Roman" w:hAnsi="Times New Roman" w:cs="Sakkal Majalla"/>
          <w:sz w:val="24"/>
        </w:rPr>
        <w:t>opuszczalne są również zmiany umowy bez przeprowadzenia nowego postępowania o</w:t>
      </w:r>
      <w:r>
        <w:rPr>
          <w:rFonts w:ascii="Times New Roman" w:hAnsi="Times New Roman" w:cs="Sakkal Majalla"/>
          <w:sz w:val="24"/>
        </w:rPr>
        <w:t> </w:t>
      </w:r>
      <w:r w:rsidRPr="00CB0544">
        <w:rPr>
          <w:rFonts w:ascii="Times New Roman" w:hAnsi="Times New Roman" w:cs="Sakkal Majalla"/>
          <w:sz w:val="24"/>
        </w:rPr>
        <w:t>udzielenie zamówienia, których łączna wartość jest mniejsza niż progi unijne oraz jest niższa niż 15% w przypadku zamówień na roboty budowlane, a zmiany te nie powodują zmiany ogólnego charakteru umowy.</w:t>
      </w:r>
    </w:p>
    <w:p w14:paraId="7F0801A3" w14:textId="220690CD"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W razie rezygnacji przez Zamawiającego z realizacji części przedmiotu umowy wynagrodzenie przysługujące Wykonawcy zostanie pomniejszone, przy czym Zamawiający zapłaci za wszystkie spełnione świadczenia oraz udokumentowane koszty, które Wykonawca poniósł w związku z wynikającymi z umowy planowanymi świadczeniami.</w:t>
      </w:r>
    </w:p>
    <w:p w14:paraId="7133CE9C" w14:textId="77777777"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Postanowienia objęte ust. 2 stanowią katalog zmian na które Zamawiający może wyrazić zgodę. Nie stanowią jednocześnie zobowiązania do wyrażenia takiej zgody.</w:t>
      </w:r>
    </w:p>
    <w:p w14:paraId="6B8A3560" w14:textId="4FB54D55"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Nie stanowi zmiany umowy:</w:t>
      </w:r>
    </w:p>
    <w:p w14:paraId="302E83B6"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zmiana danych związanych z obsługą administracyjno - organizacyjną umowy (np. zmiana nr rachunku bankowego, zmiana dokumentów potwierdzających uregulowanie płatności wobec podwykonawców);</w:t>
      </w:r>
    </w:p>
    <w:p w14:paraId="037F9CE3"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zmiany danych teleadresowych, zmiany osób wskazanych do kontaktów miedzy Stronami;</w:t>
      </w:r>
    </w:p>
    <w:p w14:paraId="51B253AE" w14:textId="77777777" w:rsidR="00DB601B" w:rsidRDefault="00771C2A">
      <w:pPr>
        <w:numPr>
          <w:ilvl w:val="1"/>
          <w:numId w:val="14"/>
        </w:numPr>
        <w:spacing w:line="360" w:lineRule="auto"/>
        <w:jc w:val="both"/>
        <w:rPr>
          <w:rFonts w:ascii="Times New Roman" w:hAnsi="Times New Roman" w:cs="Sakkal Majalla"/>
          <w:sz w:val="24"/>
        </w:rPr>
      </w:pPr>
      <w:r>
        <w:rPr>
          <w:rFonts w:ascii="Times New Roman" w:hAnsi="Times New Roman" w:cs="Sakkal Majalla"/>
          <w:sz w:val="24"/>
        </w:rPr>
        <w:t>udzielenie zamówień dodatkowych określonych w przepisach o zamówieniach publicznych.</w:t>
      </w:r>
    </w:p>
    <w:p w14:paraId="41412249" w14:textId="77777777"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lastRenderedPageBreak/>
        <w:t>Zmiana postanowień zawartej umowy musi być poprzedzona pisemnym wnioskiem zawierającym uzasadnienie jej wprowadzenia z powołaniem dowodów i faktów na jego poparcie, złożonym przed upływem terminu wykonania zamówienia.</w:t>
      </w:r>
    </w:p>
    <w:p w14:paraId="7ACD2FD2" w14:textId="77777777" w:rsidR="00DB601B" w:rsidRDefault="00771C2A">
      <w:pPr>
        <w:numPr>
          <w:ilvl w:val="0"/>
          <w:numId w:val="14"/>
        </w:numPr>
        <w:spacing w:line="360" w:lineRule="auto"/>
        <w:jc w:val="both"/>
        <w:rPr>
          <w:rFonts w:ascii="Times New Roman" w:hAnsi="Times New Roman" w:cs="Sakkal Majalla"/>
          <w:sz w:val="24"/>
        </w:rPr>
      </w:pPr>
      <w:r>
        <w:rPr>
          <w:rFonts w:ascii="Times New Roman" w:hAnsi="Times New Roman" w:cs="Sakkal Majalla"/>
          <w:sz w:val="24"/>
        </w:rPr>
        <w:t>W przypadku wystąpienia którejkolwiek z okoliczności wymienionych w pkt 2.4. – 2.9. termin wykonania umowy może ulec odpowiedniemu przedłużeniu, o czas niezbędny do zakończenia wykonywania jej przedmiotu w sposób należyty, nie dłużej jednak niż o okres trwania tych okoliczności.</w:t>
      </w:r>
    </w:p>
    <w:p w14:paraId="2CB07B4F" w14:textId="77777777" w:rsidR="00DB601B" w:rsidRDefault="00DB601B">
      <w:pPr>
        <w:spacing w:line="360" w:lineRule="auto"/>
        <w:jc w:val="center"/>
        <w:rPr>
          <w:rFonts w:ascii="Times New Roman" w:hAnsi="Times New Roman" w:cs="Sakkal Majalla"/>
          <w:sz w:val="24"/>
        </w:rPr>
      </w:pPr>
    </w:p>
    <w:p w14:paraId="09774E75"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§22</w:t>
      </w:r>
    </w:p>
    <w:p w14:paraId="4109A04B" w14:textId="77777777" w:rsidR="00DB601B" w:rsidRDefault="00771C2A">
      <w:pPr>
        <w:numPr>
          <w:ilvl w:val="0"/>
          <w:numId w:val="15"/>
        </w:numPr>
        <w:spacing w:line="360" w:lineRule="auto"/>
        <w:jc w:val="both"/>
        <w:rPr>
          <w:rFonts w:ascii="Times New Roman" w:hAnsi="Times New Roman" w:cs="Sakkal Majalla"/>
          <w:sz w:val="24"/>
        </w:rPr>
      </w:pPr>
      <w:r>
        <w:rPr>
          <w:rFonts w:ascii="Times New Roman" w:hAnsi="Times New Roman" w:cs="Sakkal Majalla"/>
          <w:sz w:val="24"/>
        </w:rPr>
        <w:t>W razie powstania sporu na tle wykonania niniejszej umowy o wykonanie robót w sprawie zamówienia publicznego Zamawiający jest zobowiązany przede wszystkim do wyczerpania drogi postępowania reklamacyjnego.</w:t>
      </w:r>
    </w:p>
    <w:p w14:paraId="29572328" w14:textId="77777777" w:rsidR="00DB601B" w:rsidRDefault="00771C2A">
      <w:pPr>
        <w:numPr>
          <w:ilvl w:val="0"/>
          <w:numId w:val="15"/>
        </w:numPr>
        <w:spacing w:line="360" w:lineRule="auto"/>
        <w:jc w:val="both"/>
        <w:rPr>
          <w:rFonts w:ascii="Times New Roman" w:hAnsi="Times New Roman" w:cs="Sakkal Majalla"/>
          <w:sz w:val="24"/>
        </w:rPr>
      </w:pPr>
      <w:r>
        <w:rPr>
          <w:rFonts w:ascii="Times New Roman" w:hAnsi="Times New Roman" w:cs="Sakkal Majalla"/>
          <w:sz w:val="24"/>
        </w:rPr>
        <w:t>Reklamację wykonuje się poprzez skierowanie konkretnego roszczenia do Wykonawcy.</w:t>
      </w:r>
    </w:p>
    <w:p w14:paraId="0EEC7B11" w14:textId="77777777" w:rsidR="00DB601B" w:rsidRDefault="00771C2A">
      <w:pPr>
        <w:numPr>
          <w:ilvl w:val="0"/>
          <w:numId w:val="15"/>
        </w:numPr>
        <w:spacing w:line="360" w:lineRule="auto"/>
        <w:jc w:val="both"/>
        <w:rPr>
          <w:rFonts w:ascii="Times New Roman" w:hAnsi="Times New Roman" w:cs="Sakkal Majalla"/>
          <w:sz w:val="24"/>
        </w:rPr>
      </w:pPr>
      <w:r>
        <w:rPr>
          <w:rFonts w:ascii="Times New Roman" w:hAnsi="Times New Roman" w:cs="Sakkal Majalla"/>
          <w:sz w:val="24"/>
        </w:rPr>
        <w:t>Wykonawca ma obowiązek do pisemnego ustosunkowania się do zgłoszonego przez Zamawiającego roszczenia w terminie 7 dni od daty zgłoszenia roszczenia.</w:t>
      </w:r>
    </w:p>
    <w:p w14:paraId="213A043C" w14:textId="77777777" w:rsidR="00DB601B" w:rsidRPr="0040606D" w:rsidRDefault="00771C2A">
      <w:pPr>
        <w:numPr>
          <w:ilvl w:val="0"/>
          <w:numId w:val="15"/>
        </w:numPr>
        <w:spacing w:line="360" w:lineRule="auto"/>
        <w:jc w:val="both"/>
        <w:rPr>
          <w:rFonts w:ascii="Times New Roman" w:hAnsi="Times New Roman" w:cs="Sakkal Majalla"/>
          <w:color w:val="auto"/>
          <w:sz w:val="24"/>
        </w:rPr>
      </w:pPr>
      <w:r w:rsidRPr="0040606D">
        <w:rPr>
          <w:rFonts w:ascii="Times New Roman" w:hAnsi="Times New Roman" w:cs="Sakkal Majalla"/>
          <w:color w:val="auto"/>
          <w:sz w:val="24"/>
        </w:rPr>
        <w:t>W razie odmowy przez Wykonawcę uznania roszczenia Zamawiającego, względnie nieudzielania odpowiedzi na roszczenia w terminie, o którym mowa w ust. 3, Zamawiający uprawniony jest do wystąpienia na drogę sądową.</w:t>
      </w:r>
    </w:p>
    <w:p w14:paraId="44B5590F" w14:textId="7AC8C8B3" w:rsidR="00B50DD6" w:rsidRPr="0040606D" w:rsidRDefault="00B50DD6">
      <w:pPr>
        <w:numPr>
          <w:ilvl w:val="0"/>
          <w:numId w:val="15"/>
        </w:numPr>
        <w:spacing w:line="360" w:lineRule="auto"/>
        <w:jc w:val="both"/>
        <w:rPr>
          <w:rFonts w:ascii="Times New Roman" w:hAnsi="Times New Roman" w:cs="Sakkal Majalla"/>
          <w:color w:val="auto"/>
          <w:sz w:val="24"/>
        </w:rPr>
      </w:pPr>
      <w:r w:rsidRPr="0040606D">
        <w:rPr>
          <w:rFonts w:ascii="Times New Roman" w:hAnsi="Times New Roman" w:cs="Sakkal Majalla"/>
          <w:color w:val="auto"/>
          <w:sz w:val="24"/>
        </w:rPr>
        <w:t xml:space="preserve">W przypadku zaistnienia pomiędzy Stronami ewentualnego sporu wynikającego z niniejszej umowy lub pozostającego w związku z tą umową, w tym w związku z jej zawarciem, wykonaniem lub rozwiązaniem, w których zawarcie ugody jest dopuszczalne, Strony zobowiązują się do podjęcia próby jego rozwiązania w drodze mediacji. Mediacja prowadzona będzie przez Mediatorów Stałych Sądu Polubownego przy Prokuratorii Generalnej </w:t>
      </w:r>
      <w:r w:rsidR="00922EE6" w:rsidRPr="0040606D">
        <w:rPr>
          <w:rFonts w:ascii="Times New Roman" w:hAnsi="Times New Roman" w:cs="Sakkal Majalla"/>
          <w:color w:val="auto"/>
          <w:sz w:val="24"/>
        </w:rPr>
        <w:t>Rzeczypospolitej</w:t>
      </w:r>
      <w:r w:rsidRPr="0040606D">
        <w:rPr>
          <w:rFonts w:ascii="Times New Roman" w:hAnsi="Times New Roman" w:cs="Sakkal Majalla"/>
          <w:color w:val="auto"/>
          <w:sz w:val="24"/>
        </w:rPr>
        <w:t xml:space="preserve"> Polskiej</w:t>
      </w:r>
      <w:r w:rsidR="00922EE6" w:rsidRPr="0040606D">
        <w:rPr>
          <w:rFonts w:ascii="Times New Roman" w:hAnsi="Times New Roman" w:cs="Sakkal Majalla"/>
          <w:color w:val="auto"/>
          <w:sz w:val="24"/>
        </w:rPr>
        <w:t xml:space="preserve"> tj. Sąd o którym mowa w</w:t>
      </w:r>
      <w:r w:rsidR="00A540B1">
        <w:rPr>
          <w:rFonts w:ascii="Times New Roman" w:hAnsi="Times New Roman" w:cs="Sakkal Majalla"/>
          <w:color w:val="auto"/>
          <w:sz w:val="24"/>
        </w:rPr>
        <w:t> </w:t>
      </w:r>
      <w:r w:rsidR="00922EE6" w:rsidRPr="0040606D">
        <w:rPr>
          <w:rFonts w:ascii="Times New Roman" w:hAnsi="Times New Roman" w:cs="Sakkal Majalla"/>
          <w:color w:val="auto"/>
          <w:sz w:val="24"/>
        </w:rPr>
        <w:t>art. 26 ustawy z dnia 15 grudnia 2016 r. o Prokuratorii Generalnej Rzeczypospolitej Polskiej, zgodnie z</w:t>
      </w:r>
      <w:r w:rsidR="008E17AD">
        <w:rPr>
          <w:rFonts w:ascii="Times New Roman" w:hAnsi="Times New Roman" w:cs="Sakkal Majalla"/>
          <w:color w:val="auto"/>
          <w:sz w:val="24"/>
        </w:rPr>
        <w:t> </w:t>
      </w:r>
      <w:r w:rsidR="00922EE6" w:rsidRPr="0040606D">
        <w:rPr>
          <w:rFonts w:ascii="Times New Roman" w:hAnsi="Times New Roman" w:cs="Sakkal Majalla"/>
          <w:color w:val="auto"/>
          <w:sz w:val="24"/>
        </w:rPr>
        <w:t>regulaminem tego Sądu.</w:t>
      </w:r>
    </w:p>
    <w:p w14:paraId="33BFE3D9" w14:textId="237442AE" w:rsidR="00FD3AB9" w:rsidRPr="0040606D" w:rsidRDefault="00FD3AB9">
      <w:pPr>
        <w:numPr>
          <w:ilvl w:val="0"/>
          <w:numId w:val="15"/>
        </w:numPr>
        <w:spacing w:line="360" w:lineRule="auto"/>
        <w:jc w:val="both"/>
        <w:rPr>
          <w:rFonts w:ascii="Times New Roman" w:hAnsi="Times New Roman" w:cs="Sakkal Majalla"/>
          <w:color w:val="auto"/>
          <w:sz w:val="24"/>
        </w:rPr>
      </w:pPr>
      <w:r w:rsidRPr="0040606D">
        <w:rPr>
          <w:rFonts w:ascii="Times New Roman" w:hAnsi="Times New Roman" w:cs="Sakkal Majalla"/>
          <w:color w:val="auto"/>
          <w:sz w:val="24"/>
        </w:rPr>
        <w:t>Wszczęcie mediacji i jej procedowania wymaga złożenia wniosku przez jedną ze stron umowy oraz zawarcia przez stronu pisemnej umowy o mediację na warunkach określonych w art. 183</w:t>
      </w:r>
      <w:r w:rsidRPr="0040606D">
        <w:rPr>
          <w:rFonts w:ascii="Times New Roman" w:hAnsi="Times New Roman" w:cs="Sakkal Majalla"/>
          <w:color w:val="auto"/>
          <w:sz w:val="24"/>
          <w:vertAlign w:val="superscript"/>
        </w:rPr>
        <w:t>1</w:t>
      </w:r>
      <w:r w:rsidRPr="0040606D">
        <w:rPr>
          <w:rFonts w:ascii="Times New Roman" w:hAnsi="Times New Roman" w:cs="Sakkal Majalla"/>
          <w:color w:val="auto"/>
          <w:sz w:val="24"/>
        </w:rPr>
        <w:t xml:space="preserve"> oraz 183</w:t>
      </w:r>
      <w:r w:rsidRPr="0040606D">
        <w:rPr>
          <w:rFonts w:ascii="Times New Roman" w:hAnsi="Times New Roman" w:cs="Sakkal Majalla"/>
          <w:color w:val="auto"/>
          <w:sz w:val="24"/>
          <w:vertAlign w:val="superscript"/>
        </w:rPr>
        <w:t>6</w:t>
      </w:r>
      <w:r w:rsidRPr="0040606D">
        <w:rPr>
          <w:rFonts w:ascii="Times New Roman" w:hAnsi="Times New Roman" w:cs="Sakkal Majalla"/>
          <w:color w:val="auto"/>
          <w:sz w:val="24"/>
        </w:rPr>
        <w:t xml:space="preserve"> ustawy z dnia 17 listopada 1964 r. Kodeks postępowania cywilnego (</w:t>
      </w:r>
      <w:r w:rsidR="0013620F" w:rsidRPr="0013620F">
        <w:rPr>
          <w:rFonts w:ascii="Times New Roman" w:hAnsi="Times New Roman" w:cs="Sakkal Majalla"/>
          <w:color w:val="auto"/>
          <w:sz w:val="24"/>
        </w:rPr>
        <w:t>t.j. Dz. U. z 2023 r. poz. 1550 z późn. zm</w:t>
      </w:r>
      <w:r w:rsidR="0013620F">
        <w:rPr>
          <w:rFonts w:ascii="Times New Roman" w:hAnsi="Times New Roman" w:cs="Sakkal Majalla"/>
          <w:color w:val="auto"/>
          <w:sz w:val="24"/>
        </w:rPr>
        <w:t>.</w:t>
      </w:r>
      <w:r w:rsidRPr="0040606D">
        <w:rPr>
          <w:rFonts w:ascii="Times New Roman" w:hAnsi="Times New Roman" w:cs="Sakkal Majalla"/>
          <w:color w:val="auto"/>
          <w:sz w:val="24"/>
        </w:rPr>
        <w:t>).</w:t>
      </w:r>
    </w:p>
    <w:p w14:paraId="49C12918" w14:textId="1120D609" w:rsidR="00DB601B" w:rsidRPr="0040606D" w:rsidRDefault="00771C2A">
      <w:pPr>
        <w:numPr>
          <w:ilvl w:val="0"/>
          <w:numId w:val="15"/>
        </w:numPr>
        <w:spacing w:line="360" w:lineRule="auto"/>
        <w:jc w:val="both"/>
        <w:rPr>
          <w:rFonts w:ascii="Times New Roman" w:hAnsi="Times New Roman" w:cs="Sakkal Majalla"/>
          <w:color w:val="auto"/>
          <w:sz w:val="24"/>
        </w:rPr>
      </w:pPr>
      <w:r w:rsidRPr="0040606D">
        <w:rPr>
          <w:rFonts w:ascii="Times New Roman" w:hAnsi="Times New Roman" w:cs="Sakkal Majalla"/>
          <w:color w:val="auto"/>
          <w:sz w:val="24"/>
        </w:rPr>
        <w:t xml:space="preserve">W przypadku </w:t>
      </w:r>
      <w:r w:rsidR="00BA42D5" w:rsidRPr="0040606D">
        <w:rPr>
          <w:rFonts w:ascii="Times New Roman" w:hAnsi="Times New Roman" w:cs="Sakkal Majalla"/>
          <w:color w:val="auto"/>
          <w:sz w:val="24"/>
        </w:rPr>
        <w:t>g</w:t>
      </w:r>
      <w:r w:rsidR="00774EF2" w:rsidRPr="0040606D">
        <w:rPr>
          <w:rFonts w:ascii="Times New Roman" w:hAnsi="Times New Roman" w:cs="Sakkal Majalla"/>
          <w:color w:val="auto"/>
          <w:sz w:val="24"/>
        </w:rPr>
        <w:t>d</w:t>
      </w:r>
      <w:r w:rsidR="00BA42D5" w:rsidRPr="0040606D">
        <w:rPr>
          <w:rFonts w:ascii="Times New Roman" w:hAnsi="Times New Roman" w:cs="Sakkal Majalla"/>
          <w:color w:val="auto"/>
          <w:sz w:val="24"/>
        </w:rPr>
        <w:t xml:space="preserve">y mediacja, o której mowa w ust. 1 nie doprowadzi do rozwiązania sporu pomiędzy stronami, </w:t>
      </w:r>
      <w:r w:rsidRPr="0040606D">
        <w:rPr>
          <w:rFonts w:ascii="Times New Roman" w:hAnsi="Times New Roman" w:cs="Sakkal Majalla"/>
          <w:color w:val="auto"/>
          <w:sz w:val="24"/>
        </w:rPr>
        <w:t>Sąd</w:t>
      </w:r>
      <w:r w:rsidR="00BA42D5" w:rsidRPr="0040606D">
        <w:rPr>
          <w:rFonts w:ascii="Times New Roman" w:hAnsi="Times New Roman" w:cs="Sakkal Majalla"/>
          <w:color w:val="auto"/>
          <w:sz w:val="24"/>
        </w:rPr>
        <w:t>em</w:t>
      </w:r>
      <w:r w:rsidRPr="0040606D">
        <w:rPr>
          <w:rFonts w:ascii="Times New Roman" w:hAnsi="Times New Roman" w:cs="Sakkal Majalla"/>
          <w:color w:val="auto"/>
          <w:sz w:val="24"/>
        </w:rPr>
        <w:t xml:space="preserve"> właściwy</w:t>
      </w:r>
      <w:r w:rsidR="00BA42D5" w:rsidRPr="0040606D">
        <w:rPr>
          <w:rFonts w:ascii="Times New Roman" w:hAnsi="Times New Roman" w:cs="Sakkal Majalla"/>
          <w:color w:val="auto"/>
          <w:sz w:val="24"/>
        </w:rPr>
        <w:t>m do ich rozpatrzeniu będzie sąd właściwy miejscowo</w:t>
      </w:r>
      <w:r w:rsidRPr="0040606D">
        <w:rPr>
          <w:rFonts w:ascii="Times New Roman" w:hAnsi="Times New Roman" w:cs="Sakkal Majalla"/>
          <w:color w:val="auto"/>
          <w:sz w:val="24"/>
        </w:rPr>
        <w:t xml:space="preserve"> dla siedziby Zamawiającego.</w:t>
      </w:r>
    </w:p>
    <w:p w14:paraId="12525982" w14:textId="77777777" w:rsidR="00DB601B" w:rsidRDefault="00DB601B">
      <w:pPr>
        <w:spacing w:line="360" w:lineRule="auto"/>
        <w:rPr>
          <w:rFonts w:ascii="Times New Roman" w:hAnsi="Times New Roman" w:cs="Sakkal Majalla"/>
          <w:sz w:val="24"/>
        </w:rPr>
      </w:pPr>
    </w:p>
    <w:p w14:paraId="7C409741"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§23</w:t>
      </w:r>
    </w:p>
    <w:p w14:paraId="51ACEAEC" w14:textId="3A733461" w:rsidR="00142E32" w:rsidRPr="00142E32" w:rsidRDefault="00771C2A">
      <w:pPr>
        <w:spacing w:line="360" w:lineRule="auto"/>
        <w:jc w:val="both"/>
        <w:rPr>
          <w:rFonts w:ascii="Times New Roman" w:hAnsi="Times New Roman"/>
          <w:sz w:val="24"/>
        </w:rPr>
      </w:pPr>
      <w:r w:rsidRPr="00142E32">
        <w:rPr>
          <w:rFonts w:ascii="Times New Roman" w:hAnsi="Times New Roman"/>
          <w:sz w:val="24"/>
        </w:rPr>
        <w:t xml:space="preserve">W sprawach nie uregulowanych w umowie będą miały zastosowanie w szczególności </w:t>
      </w:r>
      <w:r w:rsidR="00142E32">
        <w:rPr>
          <w:rFonts w:ascii="Times New Roman" w:hAnsi="Times New Roman"/>
          <w:sz w:val="24"/>
        </w:rPr>
        <w:t>przepisy u</w:t>
      </w:r>
      <w:r w:rsidR="00142E32" w:rsidRPr="00142E32">
        <w:rPr>
          <w:rFonts w:ascii="Times New Roman" w:hAnsi="Times New Roman"/>
          <w:sz w:val="24"/>
        </w:rPr>
        <w:t>staw</w:t>
      </w:r>
      <w:r w:rsidR="00142E32">
        <w:rPr>
          <w:rFonts w:ascii="Times New Roman" w:hAnsi="Times New Roman"/>
          <w:sz w:val="24"/>
        </w:rPr>
        <w:t>y</w:t>
      </w:r>
      <w:r w:rsidR="00142E32" w:rsidRPr="00142E32">
        <w:rPr>
          <w:rFonts w:ascii="Times New Roman" w:hAnsi="Times New Roman"/>
          <w:sz w:val="24"/>
        </w:rPr>
        <w:t xml:space="preserve"> z</w:t>
      </w:r>
      <w:r w:rsidR="00142E32">
        <w:rPr>
          <w:rFonts w:ascii="Times New Roman" w:hAnsi="Times New Roman"/>
          <w:sz w:val="24"/>
        </w:rPr>
        <w:t> </w:t>
      </w:r>
      <w:r w:rsidR="00142E32" w:rsidRPr="00142E32">
        <w:rPr>
          <w:rFonts w:ascii="Times New Roman" w:hAnsi="Times New Roman"/>
          <w:sz w:val="24"/>
        </w:rPr>
        <w:t>dnia 11 września 2019 r. - Prawo zamówień publicznych (t.j. Dz. U. z 202</w:t>
      </w:r>
      <w:r w:rsidR="00F9792F">
        <w:rPr>
          <w:rFonts w:ascii="Times New Roman" w:hAnsi="Times New Roman"/>
          <w:sz w:val="24"/>
        </w:rPr>
        <w:t>3</w:t>
      </w:r>
      <w:r w:rsidR="00142E32" w:rsidRPr="00142E32">
        <w:rPr>
          <w:rFonts w:ascii="Times New Roman" w:hAnsi="Times New Roman"/>
          <w:sz w:val="24"/>
        </w:rPr>
        <w:t xml:space="preserve"> r. poz. 1</w:t>
      </w:r>
      <w:r w:rsidR="00F9792F">
        <w:rPr>
          <w:rFonts w:ascii="Times New Roman" w:hAnsi="Times New Roman"/>
          <w:sz w:val="24"/>
        </w:rPr>
        <w:t>605</w:t>
      </w:r>
      <w:r w:rsidR="00142E32" w:rsidRPr="00142E32">
        <w:rPr>
          <w:rFonts w:ascii="Times New Roman" w:hAnsi="Times New Roman"/>
          <w:sz w:val="24"/>
        </w:rPr>
        <w:t xml:space="preserve"> z późn. zm.)</w:t>
      </w:r>
      <w:r w:rsidR="00142E32">
        <w:rPr>
          <w:rFonts w:ascii="Times New Roman" w:hAnsi="Times New Roman"/>
          <w:sz w:val="24"/>
        </w:rPr>
        <w:t xml:space="preserve">, </w:t>
      </w:r>
      <w:r w:rsidR="00142E32">
        <w:rPr>
          <w:rFonts w:ascii="Times New Roman" w:hAnsi="Times New Roman"/>
          <w:sz w:val="24"/>
        </w:rPr>
        <w:lastRenderedPageBreak/>
        <w:t>u</w:t>
      </w:r>
      <w:r w:rsidR="00142E32" w:rsidRPr="00142E32">
        <w:rPr>
          <w:rFonts w:ascii="Times New Roman" w:hAnsi="Times New Roman"/>
          <w:sz w:val="24"/>
        </w:rPr>
        <w:t>staw</w:t>
      </w:r>
      <w:r w:rsidR="00142E32">
        <w:rPr>
          <w:rFonts w:ascii="Times New Roman" w:hAnsi="Times New Roman"/>
          <w:sz w:val="24"/>
        </w:rPr>
        <w:t>y</w:t>
      </w:r>
      <w:r w:rsidR="00142E32" w:rsidRPr="00142E32">
        <w:rPr>
          <w:rFonts w:ascii="Times New Roman" w:hAnsi="Times New Roman"/>
          <w:sz w:val="24"/>
        </w:rPr>
        <w:t xml:space="preserve"> z dnia 23 kwietnia 1964 r. Kodeks cywilny (</w:t>
      </w:r>
      <w:r w:rsidR="00E261A3" w:rsidRPr="00E261A3">
        <w:rPr>
          <w:rFonts w:ascii="Times New Roman" w:hAnsi="Times New Roman"/>
          <w:sz w:val="24"/>
        </w:rPr>
        <w:t>t.j. Dz. U. z 202</w:t>
      </w:r>
      <w:r w:rsidR="00F9792F">
        <w:rPr>
          <w:rFonts w:ascii="Times New Roman" w:hAnsi="Times New Roman"/>
          <w:sz w:val="24"/>
        </w:rPr>
        <w:t>3</w:t>
      </w:r>
      <w:r w:rsidR="00E261A3" w:rsidRPr="00E261A3">
        <w:rPr>
          <w:rFonts w:ascii="Times New Roman" w:hAnsi="Times New Roman"/>
          <w:sz w:val="24"/>
        </w:rPr>
        <w:t xml:space="preserve"> r. poz. 1</w:t>
      </w:r>
      <w:r w:rsidR="00F9792F">
        <w:rPr>
          <w:rFonts w:ascii="Times New Roman" w:hAnsi="Times New Roman"/>
          <w:sz w:val="24"/>
        </w:rPr>
        <w:t>610</w:t>
      </w:r>
      <w:r w:rsidR="00E261A3" w:rsidRPr="00E261A3">
        <w:rPr>
          <w:rFonts w:ascii="Times New Roman" w:hAnsi="Times New Roman"/>
          <w:sz w:val="24"/>
        </w:rPr>
        <w:t xml:space="preserve"> z późn. zm.</w:t>
      </w:r>
      <w:r w:rsidR="00142E32" w:rsidRPr="00142E32">
        <w:rPr>
          <w:rFonts w:ascii="Times New Roman" w:hAnsi="Times New Roman"/>
          <w:sz w:val="24"/>
        </w:rPr>
        <w:t>)</w:t>
      </w:r>
      <w:r w:rsidR="00142E32">
        <w:rPr>
          <w:rFonts w:ascii="Times New Roman" w:hAnsi="Times New Roman"/>
          <w:sz w:val="24"/>
        </w:rPr>
        <w:t xml:space="preserve"> oraz u</w:t>
      </w:r>
      <w:r w:rsidR="00142E32" w:rsidRPr="00142E32">
        <w:rPr>
          <w:rFonts w:ascii="Times New Roman" w:hAnsi="Times New Roman"/>
          <w:sz w:val="24"/>
        </w:rPr>
        <w:t>staw</w:t>
      </w:r>
      <w:r w:rsidR="00142E32">
        <w:rPr>
          <w:rFonts w:ascii="Times New Roman" w:hAnsi="Times New Roman"/>
          <w:sz w:val="24"/>
        </w:rPr>
        <w:t>y</w:t>
      </w:r>
      <w:r w:rsidR="00142E32" w:rsidRPr="00142E32">
        <w:rPr>
          <w:rFonts w:ascii="Times New Roman" w:hAnsi="Times New Roman"/>
          <w:sz w:val="24"/>
        </w:rPr>
        <w:t xml:space="preserve"> z dnia 7 lipca 1994 r. Prawo budowlane (</w:t>
      </w:r>
      <w:r w:rsidR="00636D3A" w:rsidRPr="00636D3A">
        <w:rPr>
          <w:rFonts w:ascii="Times New Roman" w:hAnsi="Times New Roman"/>
          <w:sz w:val="24"/>
        </w:rPr>
        <w:t>t.j. Dz. U. z 2023 r. poz. 682 z późn. zm.</w:t>
      </w:r>
      <w:r w:rsidR="00142E32" w:rsidRPr="00142E32">
        <w:rPr>
          <w:rFonts w:ascii="Times New Roman" w:hAnsi="Times New Roman"/>
          <w:sz w:val="24"/>
        </w:rPr>
        <w:t>).</w:t>
      </w:r>
    </w:p>
    <w:p w14:paraId="3ACDCEBE" w14:textId="77777777" w:rsidR="00DB601B" w:rsidRDefault="00DB601B">
      <w:pPr>
        <w:spacing w:line="360" w:lineRule="auto"/>
        <w:jc w:val="both"/>
        <w:rPr>
          <w:rFonts w:ascii="Times New Roman" w:hAnsi="Times New Roman" w:cs="Sakkal Majalla"/>
          <w:sz w:val="24"/>
        </w:rPr>
      </w:pPr>
    </w:p>
    <w:p w14:paraId="048112EA" w14:textId="77777777"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§24</w:t>
      </w:r>
    </w:p>
    <w:p w14:paraId="66BF3DD9" w14:textId="77777777" w:rsidR="00DB601B" w:rsidRDefault="00771C2A">
      <w:pPr>
        <w:spacing w:line="360" w:lineRule="auto"/>
        <w:jc w:val="both"/>
        <w:rPr>
          <w:rFonts w:ascii="Times New Roman" w:hAnsi="Times New Roman" w:cs="Sakkal Majalla"/>
          <w:sz w:val="24"/>
        </w:rPr>
      </w:pPr>
      <w:r>
        <w:rPr>
          <w:rFonts w:ascii="Times New Roman" w:hAnsi="Times New Roman" w:cs="Sakkal Majalla"/>
          <w:sz w:val="24"/>
        </w:rPr>
        <w:t>Umowę niniejszą sporządza się w 3 egz., 2 dla Zamawiającego i 1 dla Wykonawcy.</w:t>
      </w:r>
    </w:p>
    <w:p w14:paraId="51B4996E" w14:textId="77777777" w:rsidR="00DB601B" w:rsidRDefault="00DB601B">
      <w:pPr>
        <w:spacing w:line="360" w:lineRule="auto"/>
        <w:rPr>
          <w:rFonts w:ascii="Times New Roman" w:hAnsi="Times New Roman" w:cs="Sakkal Majalla"/>
          <w:sz w:val="24"/>
        </w:rPr>
      </w:pPr>
    </w:p>
    <w:p w14:paraId="186EE482" w14:textId="3F9B0416" w:rsidR="00DB601B" w:rsidRDefault="00771C2A">
      <w:pPr>
        <w:spacing w:line="360" w:lineRule="auto"/>
        <w:jc w:val="center"/>
        <w:rPr>
          <w:rFonts w:ascii="Times New Roman" w:hAnsi="Times New Roman" w:cs="Sakkal Majalla"/>
          <w:b/>
          <w:sz w:val="24"/>
        </w:rPr>
      </w:pPr>
      <w:r>
        <w:rPr>
          <w:rFonts w:ascii="Times New Roman" w:hAnsi="Times New Roman" w:cs="Sakkal Majalla"/>
          <w:b/>
          <w:sz w:val="24"/>
        </w:rPr>
        <w:t>Wykonawca:</w:t>
      </w:r>
      <w:r>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r>
      <w:r w:rsidR="00C30F87">
        <w:rPr>
          <w:rFonts w:ascii="Times New Roman" w:hAnsi="Times New Roman" w:cs="Sakkal Majalla"/>
          <w:b/>
          <w:sz w:val="24"/>
        </w:rPr>
        <w:tab/>
      </w:r>
      <w:r w:rsidR="00C30F87">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r>
      <w:r>
        <w:rPr>
          <w:rFonts w:ascii="Times New Roman" w:hAnsi="Times New Roman" w:cs="Sakkal Majalla"/>
          <w:b/>
          <w:sz w:val="24"/>
        </w:rPr>
        <w:tab/>
        <w:t>Zamawiający:</w:t>
      </w:r>
    </w:p>
    <w:sectPr w:rsidR="00DB601B">
      <w:headerReference w:type="even" r:id="rId8"/>
      <w:headerReference w:type="default" r:id="rId9"/>
      <w:footerReference w:type="even" r:id="rId10"/>
      <w:footerReference w:type="default" r:id="rId11"/>
      <w:headerReference w:type="first" r:id="rId12"/>
      <w:footerReference w:type="first" r:id="rId13"/>
      <w:pgSz w:w="11906" w:h="16838"/>
      <w:pgMar w:top="907" w:right="850" w:bottom="1364" w:left="850" w:header="850" w:footer="85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ED46C" w14:textId="77777777" w:rsidR="00A95665" w:rsidRDefault="00A95665">
      <w:r>
        <w:separator/>
      </w:r>
    </w:p>
  </w:endnote>
  <w:endnote w:type="continuationSeparator" w:id="0">
    <w:p w14:paraId="2EF8DCF9" w14:textId="77777777" w:rsidR="00A95665" w:rsidRDefault="00A9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akkal Majalla">
    <w:charset w:val="B2"/>
    <w:family w:val="auto"/>
    <w:pitch w:val="variable"/>
    <w:sig w:usb0="80002007" w:usb1="80000000" w:usb2="00000008" w:usb3="00000000" w:csb0="000000D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5DE6" w14:textId="77777777" w:rsidR="005575FE" w:rsidRDefault="005575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A409" w14:textId="77777777" w:rsidR="00DB601B" w:rsidRDefault="00771C2A">
    <w:pPr>
      <w:pStyle w:val="Stopka"/>
      <w:jc w:val="right"/>
      <w:rPr>
        <w:rFonts w:ascii="Times New Roman" w:hAnsi="Times New Roman"/>
        <w:i/>
        <w:iCs/>
      </w:rPr>
    </w:pPr>
    <w:r>
      <w:rPr>
        <w:rFonts w:ascii="Times New Roman" w:hAnsi="Times New Roman"/>
        <w:i/>
        <w:iCs/>
      </w:rPr>
      <w:t xml:space="preserve">Strona </w:t>
    </w:r>
    <w:r>
      <w:rPr>
        <w:rFonts w:ascii="Times New Roman" w:hAnsi="Times New Roman"/>
        <w:i/>
        <w:iCs/>
      </w:rPr>
      <w:fldChar w:fldCharType="begin"/>
    </w:r>
    <w:r>
      <w:rPr>
        <w:rFonts w:ascii="Times New Roman" w:hAnsi="Times New Roman"/>
        <w:i/>
        <w:iCs/>
      </w:rPr>
      <w:instrText>PAGE</w:instrText>
    </w:r>
    <w:r>
      <w:rPr>
        <w:rFonts w:ascii="Times New Roman" w:hAnsi="Times New Roman"/>
        <w:i/>
        <w:iCs/>
      </w:rPr>
      <w:fldChar w:fldCharType="separate"/>
    </w:r>
    <w:r>
      <w:rPr>
        <w:rFonts w:ascii="Times New Roman" w:hAnsi="Times New Roman"/>
        <w:i/>
        <w:iCs/>
      </w:rPr>
      <w:t>14</w:t>
    </w:r>
    <w:r>
      <w:rPr>
        <w:rFonts w:ascii="Times New Roman" w:hAnsi="Times New Roman"/>
        <w:i/>
        <w:iCs/>
      </w:rPr>
      <w:fldChar w:fldCharType="end"/>
    </w:r>
    <w:r>
      <w:rPr>
        <w:rFonts w:ascii="Times New Roman" w:hAnsi="Times New Roman"/>
        <w:i/>
        <w:iCs/>
      </w:rPr>
      <w:t xml:space="preserve"> z </w:t>
    </w:r>
    <w:r>
      <w:rPr>
        <w:rFonts w:ascii="Times New Roman" w:hAnsi="Times New Roman"/>
        <w:i/>
        <w:iCs/>
      </w:rPr>
      <w:fldChar w:fldCharType="begin"/>
    </w:r>
    <w:r>
      <w:rPr>
        <w:rFonts w:ascii="Times New Roman" w:hAnsi="Times New Roman"/>
        <w:i/>
        <w:iCs/>
      </w:rPr>
      <w:instrText>NUMPAGES</w:instrText>
    </w:r>
    <w:r>
      <w:rPr>
        <w:rFonts w:ascii="Times New Roman" w:hAnsi="Times New Roman"/>
        <w:i/>
        <w:iCs/>
      </w:rPr>
      <w:fldChar w:fldCharType="separate"/>
    </w:r>
    <w:r>
      <w:rPr>
        <w:rFonts w:ascii="Times New Roman" w:hAnsi="Times New Roman"/>
        <w:i/>
        <w:iCs/>
      </w:rPr>
      <w:t>14</w:t>
    </w:r>
    <w:r>
      <w:rP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27214" w14:textId="77777777" w:rsidR="005575FE" w:rsidRDefault="005575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9193E" w14:textId="77777777" w:rsidR="00A95665" w:rsidRDefault="00A95665">
      <w:r>
        <w:separator/>
      </w:r>
    </w:p>
  </w:footnote>
  <w:footnote w:type="continuationSeparator" w:id="0">
    <w:p w14:paraId="18C6881B" w14:textId="77777777" w:rsidR="00A95665" w:rsidRDefault="00A9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6778" w14:textId="77777777" w:rsidR="005575FE" w:rsidRDefault="005575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AB33" w14:textId="277BA6F5" w:rsidR="00DB601B" w:rsidRDefault="00DB601B">
    <w:pPr>
      <w:pStyle w:val="Nagwek"/>
      <w:tabs>
        <w:tab w:val="right" w:pos="9360"/>
      </w:tabs>
      <w:jc w:val="right"/>
      <w:rPr>
        <w:rFonts w:ascii="Courier New" w:hAnsi="Courier New" w:cs="Courier New"/>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0B413" w14:textId="77777777" w:rsidR="005575FE" w:rsidRDefault="005575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B0C2A828"/>
    <w:name w:val="WW8Num9"/>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1" w15:restartNumberingAfterBreak="0">
    <w:nsid w:val="01567FD4"/>
    <w:multiLevelType w:val="multilevel"/>
    <w:tmpl w:val="6A40AF5A"/>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2" w15:restartNumberingAfterBreak="0">
    <w:nsid w:val="0690634B"/>
    <w:multiLevelType w:val="multilevel"/>
    <w:tmpl w:val="EC725BEC"/>
    <w:lvl w:ilvl="0">
      <w:start w:val="1"/>
      <w:numFmt w:val="decimal"/>
      <w:suff w:val="space"/>
      <w:lvlText w:val="%1."/>
      <w:lvlJc w:val="left"/>
      <w:pPr>
        <w:ind w:left="340" w:hanging="340"/>
      </w:pPr>
      <w:rPr>
        <w:rFonts w:ascii="Times New Roman" w:hAnsi="Times New Roman" w:cs="Sakkal Majalla" w:hint="default"/>
        <w:b w:val="0"/>
        <w:i w:val="0"/>
        <w:color w:val="00000A"/>
        <w:sz w:val="24"/>
        <w:szCs w:val="24"/>
        <w:u w:val="none"/>
      </w:rPr>
    </w:lvl>
    <w:lvl w:ilvl="1">
      <w:start w:val="1"/>
      <w:numFmt w:val="decimal"/>
      <w:suff w:val="space"/>
      <w:lvlText w:val="%1.%2."/>
      <w:lvlJc w:val="left"/>
      <w:pPr>
        <w:ind w:left="567" w:hanging="340"/>
      </w:pPr>
      <w:rPr>
        <w:rFonts w:ascii="Times New Roman" w:hAnsi="Times New Roman" w:cs="Sakkal Majalla" w:hint="default"/>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hint="default"/>
        <w:b w:val="0"/>
        <w:i w:val="0"/>
        <w:color w:val="00000A"/>
        <w:sz w:val="24"/>
        <w:szCs w:val="24"/>
        <w:u w:val="none"/>
      </w:rPr>
    </w:lvl>
    <w:lvl w:ilvl="3">
      <w:start w:val="1"/>
      <w:numFmt w:val="decimal"/>
      <w:lvlText w:val="%1.%2.%3.%4."/>
      <w:lvlJc w:val="left"/>
      <w:pPr>
        <w:tabs>
          <w:tab w:val="num" w:pos="0"/>
        </w:tabs>
        <w:ind w:left="737" w:hanging="57"/>
      </w:pPr>
      <w:rPr>
        <w:rFonts w:cs="Arial" w:hint="default"/>
        <w:b/>
        <w:i w:val="0"/>
        <w:sz w:val="20"/>
        <w:szCs w:val="18"/>
      </w:rPr>
    </w:lvl>
    <w:lvl w:ilvl="4">
      <w:start w:val="1"/>
      <w:numFmt w:val="decimal"/>
      <w:lvlText w:val="%1.%2.%3.%4.%5"/>
      <w:lvlJc w:val="left"/>
      <w:pPr>
        <w:tabs>
          <w:tab w:val="num" w:pos="0"/>
        </w:tabs>
        <w:ind w:left="1134" w:hanging="227"/>
      </w:pPr>
      <w:rPr>
        <w:rFonts w:cs="Arial" w:hint="default"/>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rPr>
        <w:rFonts w:hint="default"/>
      </w:rPr>
    </w:lvl>
  </w:abstractNum>
  <w:abstractNum w:abstractNumId="3" w15:restartNumberingAfterBreak="0">
    <w:nsid w:val="0E213704"/>
    <w:multiLevelType w:val="multilevel"/>
    <w:tmpl w:val="A30EE0DA"/>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4" w15:restartNumberingAfterBreak="0">
    <w:nsid w:val="106A66B1"/>
    <w:multiLevelType w:val="multilevel"/>
    <w:tmpl w:val="C2CE0664"/>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5" w15:restartNumberingAfterBreak="0">
    <w:nsid w:val="113C535B"/>
    <w:multiLevelType w:val="multilevel"/>
    <w:tmpl w:val="2E525BCC"/>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6" w15:restartNumberingAfterBreak="0">
    <w:nsid w:val="1B16544F"/>
    <w:multiLevelType w:val="multilevel"/>
    <w:tmpl w:val="B32C3CA4"/>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792" w:hanging="508"/>
      </w:pPr>
      <w:rPr>
        <w:rFonts w:hint="default"/>
        <w:b w:val="0"/>
        <w:i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E2A5DA7"/>
    <w:multiLevelType w:val="hybridMultilevel"/>
    <w:tmpl w:val="2794B81A"/>
    <w:lvl w:ilvl="0" w:tplc="C2CE158E">
      <w:start w:val="1"/>
      <w:numFmt w:val="upperRoman"/>
      <w:suff w:val="space"/>
      <w:lvlText w:val="%1."/>
      <w:lvlJc w:val="right"/>
      <w:pPr>
        <w:ind w:left="340" w:firstLine="0"/>
      </w:pPr>
      <w:rPr>
        <w:rFonts w:hint="default"/>
      </w:rPr>
    </w:lvl>
    <w:lvl w:ilvl="1" w:tplc="A2D41E2A">
      <w:start w:val="1"/>
      <w:numFmt w:val="decimal"/>
      <w:suff w:val="space"/>
      <w:lvlText w:val="%2."/>
      <w:lvlJc w:val="left"/>
      <w:pPr>
        <w:ind w:left="170" w:firstLine="0"/>
      </w:pPr>
      <w:rPr>
        <w:rFonts w:hint="default"/>
        <w:b w:val="0"/>
        <w:bCs w:val="0"/>
      </w:rPr>
    </w:lvl>
    <w:lvl w:ilvl="2" w:tplc="3A74D300">
      <w:start w:val="1"/>
      <w:numFmt w:val="decimal"/>
      <w:lvlText w:val="%3)"/>
      <w:lvlJc w:val="left"/>
      <w:pPr>
        <w:ind w:left="340" w:firstLine="0"/>
      </w:pPr>
      <w:rPr>
        <w:rFonts w:hint="default"/>
        <w:b w:val="0"/>
        <w:bCs w:val="0"/>
      </w:rPr>
    </w:lvl>
    <w:lvl w:ilvl="3" w:tplc="EDAA2112">
      <w:start w:val="1"/>
      <w:numFmt w:val="lowerLetter"/>
      <w:lvlText w:val="%4)"/>
      <w:lvlJc w:val="left"/>
      <w:pPr>
        <w:ind w:left="510" w:firstLine="0"/>
      </w:pPr>
      <w:rPr>
        <w:rFonts w:hint="default"/>
        <w:b w:val="0"/>
        <w:bCs w:val="0"/>
      </w:r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1EB30091"/>
    <w:multiLevelType w:val="multilevel"/>
    <w:tmpl w:val="B28C385E"/>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9" w15:restartNumberingAfterBreak="0">
    <w:nsid w:val="243B2689"/>
    <w:multiLevelType w:val="multilevel"/>
    <w:tmpl w:val="F92E1944"/>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0" w15:restartNumberingAfterBreak="0">
    <w:nsid w:val="269D109C"/>
    <w:multiLevelType w:val="multilevel"/>
    <w:tmpl w:val="C8E45E5A"/>
    <w:lvl w:ilvl="0">
      <w:start w:val="1"/>
      <w:numFmt w:val="decimal"/>
      <w:suff w:val="space"/>
      <w:lvlText w:val="%1."/>
      <w:lvlJc w:val="left"/>
      <w:pPr>
        <w:tabs>
          <w:tab w:val="num" w:pos="0"/>
        </w:tabs>
        <w:ind w:left="360" w:hanging="360"/>
      </w:pPr>
      <w:rPr>
        <w:rFonts w:ascii="Times New Roman" w:hAnsi="Times New Roman"/>
        <w:b w:val="0"/>
        <w:sz w:val="24"/>
        <w:szCs w:val="24"/>
      </w:rPr>
    </w:lvl>
    <w:lvl w:ilvl="1">
      <w:start w:val="1"/>
      <w:numFmt w:val="decimal"/>
      <w:suff w:val="space"/>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2D026EC3"/>
    <w:multiLevelType w:val="multilevel"/>
    <w:tmpl w:val="EBD86D36"/>
    <w:lvl w:ilvl="0">
      <w:start w:val="1"/>
      <w:numFmt w:val="decimal"/>
      <w:suff w:val="space"/>
      <w:lvlText w:val="%1."/>
      <w:lvlJc w:val="left"/>
      <w:pPr>
        <w:tabs>
          <w:tab w:val="num" w:pos="0"/>
        </w:tabs>
        <w:ind w:left="340" w:hanging="340"/>
      </w:pPr>
      <w:rPr>
        <w:rFonts w:ascii="Times New Roman" w:hAnsi="Times New Roman" w:cs="Times New Roman" w:hint="default"/>
        <w:sz w:val="24"/>
        <w:szCs w:val="24"/>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2" w15:restartNumberingAfterBreak="0">
    <w:nsid w:val="39EC4957"/>
    <w:multiLevelType w:val="multilevel"/>
    <w:tmpl w:val="A5FC50D6"/>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3" w15:restartNumberingAfterBreak="0">
    <w:nsid w:val="3DA35EFD"/>
    <w:multiLevelType w:val="multilevel"/>
    <w:tmpl w:val="D3B45D5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466977C6"/>
    <w:multiLevelType w:val="multilevel"/>
    <w:tmpl w:val="935E2C08"/>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5" w15:restartNumberingAfterBreak="0">
    <w:nsid w:val="48192B2C"/>
    <w:multiLevelType w:val="multilevel"/>
    <w:tmpl w:val="D6668AEC"/>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6" w15:restartNumberingAfterBreak="0">
    <w:nsid w:val="4C546B5F"/>
    <w:multiLevelType w:val="multilevel"/>
    <w:tmpl w:val="CEE4AF50"/>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7" w15:restartNumberingAfterBreak="0">
    <w:nsid w:val="4CEA711F"/>
    <w:multiLevelType w:val="multilevel"/>
    <w:tmpl w:val="1084F818"/>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8" w15:restartNumberingAfterBreak="0">
    <w:nsid w:val="4DCE1F13"/>
    <w:multiLevelType w:val="multilevel"/>
    <w:tmpl w:val="8DEAB490"/>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19" w15:restartNumberingAfterBreak="0">
    <w:nsid w:val="4F071056"/>
    <w:multiLevelType w:val="multilevel"/>
    <w:tmpl w:val="0FFA4416"/>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1E0805"/>
    <w:multiLevelType w:val="multilevel"/>
    <w:tmpl w:val="0FFA4416"/>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DC0C97"/>
    <w:multiLevelType w:val="multilevel"/>
    <w:tmpl w:val="3E34B1E0"/>
    <w:lvl w:ilvl="0">
      <w:start w:val="1"/>
      <w:numFmt w:val="decimal"/>
      <w:suff w:val="space"/>
      <w:lvlText w:val="%1."/>
      <w:lvlJc w:val="left"/>
      <w:pPr>
        <w:tabs>
          <w:tab w:val="num" w:pos="0"/>
        </w:tabs>
        <w:ind w:left="720" w:hanging="360"/>
      </w:pPr>
      <w:rPr>
        <w:rFonts w:ascii="Times New Roman" w:hAnsi="Times New Roman"/>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A343EC0"/>
    <w:multiLevelType w:val="multilevel"/>
    <w:tmpl w:val="38F2068A"/>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suff w:val="space"/>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abstractNum w:abstractNumId="23" w15:restartNumberingAfterBreak="0">
    <w:nsid w:val="67853097"/>
    <w:multiLevelType w:val="multilevel"/>
    <w:tmpl w:val="7E52987E"/>
    <w:lvl w:ilvl="0">
      <w:start w:val="1"/>
      <w:numFmt w:val="decimal"/>
      <w:suff w:val="space"/>
      <w:lvlText w:val="%1."/>
      <w:lvlJc w:val="left"/>
      <w:pPr>
        <w:tabs>
          <w:tab w:val="num" w:pos="0"/>
        </w:tabs>
        <w:ind w:left="340" w:hanging="340"/>
      </w:pPr>
      <w:rPr>
        <w:rFonts w:ascii="Times New Roman" w:hAnsi="Times New Roman" w:cs="Sakkal Majalla"/>
        <w:b w:val="0"/>
        <w:i w:val="0"/>
        <w:color w:val="00000A"/>
        <w:sz w:val="24"/>
        <w:szCs w:val="24"/>
        <w:u w:val="none"/>
      </w:rPr>
    </w:lvl>
    <w:lvl w:ilvl="1">
      <w:start w:val="1"/>
      <w:numFmt w:val="decimal"/>
      <w:lvlText w:val="%1.%2."/>
      <w:lvlJc w:val="left"/>
      <w:pPr>
        <w:tabs>
          <w:tab w:val="num" w:pos="0"/>
        </w:tabs>
        <w:ind w:left="567" w:hanging="340"/>
      </w:pPr>
      <w:rPr>
        <w:rFonts w:ascii="Times New Roman" w:hAnsi="Times New Roman" w:cs="Sakkal Majalla"/>
        <w:b w:val="0"/>
        <w:i w:val="0"/>
        <w:caps w:val="0"/>
        <w:smallCaps w:val="0"/>
        <w:strike w:val="0"/>
        <w:dstrike w:val="0"/>
        <w:vanish w:val="0"/>
        <w:color w:val="00000A"/>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851" w:hanging="397"/>
      </w:pPr>
      <w:rPr>
        <w:rFonts w:ascii="Times New Roman" w:hAnsi="Times New Roman" w:cs="Sakkal Majalla"/>
        <w:b w:val="0"/>
        <w:i w:val="0"/>
        <w:color w:val="00000A"/>
        <w:sz w:val="24"/>
        <w:szCs w:val="24"/>
        <w:u w:val="none"/>
      </w:rPr>
    </w:lvl>
    <w:lvl w:ilvl="3">
      <w:start w:val="1"/>
      <w:numFmt w:val="decimal"/>
      <w:lvlText w:val="%1.%2.%3.%4."/>
      <w:lvlJc w:val="left"/>
      <w:pPr>
        <w:tabs>
          <w:tab w:val="num" w:pos="0"/>
        </w:tabs>
        <w:ind w:left="737" w:hanging="57"/>
      </w:pPr>
      <w:rPr>
        <w:rFonts w:cs="Arial"/>
        <w:b/>
        <w:i w:val="0"/>
        <w:sz w:val="20"/>
        <w:szCs w:val="18"/>
      </w:rPr>
    </w:lvl>
    <w:lvl w:ilvl="4">
      <w:start w:val="1"/>
      <w:numFmt w:val="decimal"/>
      <w:lvlText w:val="%1.%2.%3.%4.%5"/>
      <w:lvlJc w:val="left"/>
      <w:pPr>
        <w:tabs>
          <w:tab w:val="num" w:pos="0"/>
        </w:tabs>
        <w:ind w:left="1134" w:hanging="227"/>
      </w:pPr>
      <w:rPr>
        <w:rFonts w:cs="Arial"/>
        <w:b w:val="0"/>
        <w:i w:val="0"/>
        <w:sz w:val="18"/>
      </w:rPr>
    </w:lvl>
    <w:lvl w:ilvl="5">
      <w:start w:val="1"/>
      <w:numFmt w:val="bullet"/>
      <w:lvlText w:val="-"/>
      <w:lvlJc w:val="left"/>
      <w:pPr>
        <w:tabs>
          <w:tab w:val="num" w:pos="0"/>
        </w:tabs>
        <w:ind w:left="567" w:firstLine="0"/>
      </w:pPr>
      <w:rPr>
        <w:rFonts w:ascii="Tahoma" w:hAnsi="Tahoma" w:cs="Tahoma" w:hint="default"/>
      </w:rPr>
    </w:lvl>
    <w:lvl w:ilvl="6">
      <w:start w:val="1"/>
      <w:numFmt w:val="bullet"/>
      <w:lvlText w:val="-"/>
      <w:lvlJc w:val="left"/>
      <w:pPr>
        <w:tabs>
          <w:tab w:val="num" w:pos="0"/>
        </w:tabs>
        <w:ind w:left="2948" w:hanging="907"/>
      </w:pPr>
      <w:rPr>
        <w:rFonts w:ascii="Tahoma" w:hAnsi="Tahoma" w:cs="Tahoma" w:hint="default"/>
      </w:rPr>
    </w:lvl>
    <w:lvl w:ilvl="7">
      <w:start w:val="1"/>
      <w:numFmt w:val="bullet"/>
      <w:lvlText w:val=""/>
      <w:lvlJc w:val="left"/>
      <w:pPr>
        <w:tabs>
          <w:tab w:val="num" w:pos="0"/>
        </w:tabs>
        <w:ind w:left="2948" w:hanging="963"/>
      </w:pPr>
      <w:rPr>
        <w:rFonts w:ascii="Symbol" w:hAnsi="Symbol" w:cs="Symbol" w:hint="default"/>
      </w:rPr>
    </w:lvl>
    <w:lvl w:ilvl="8">
      <w:start w:val="1"/>
      <w:numFmt w:val="decimal"/>
      <w:lvlText w:val="%1.%2.%3.%4.%5.%6.%7.%8.%9."/>
      <w:lvlJc w:val="left"/>
      <w:pPr>
        <w:tabs>
          <w:tab w:val="num" w:pos="0"/>
        </w:tabs>
        <w:ind w:left="3616" w:hanging="1800"/>
      </w:pPr>
    </w:lvl>
  </w:abstractNum>
  <w:num w:numId="1" w16cid:durableId="482816879">
    <w:abstractNumId w:val="13"/>
  </w:num>
  <w:num w:numId="2" w16cid:durableId="1150947123">
    <w:abstractNumId w:val="6"/>
  </w:num>
  <w:num w:numId="3" w16cid:durableId="1661734248">
    <w:abstractNumId w:val="11"/>
  </w:num>
  <w:num w:numId="4" w16cid:durableId="1119643044">
    <w:abstractNumId w:val="5"/>
  </w:num>
  <w:num w:numId="5" w16cid:durableId="423961483">
    <w:abstractNumId w:val="8"/>
  </w:num>
  <w:num w:numId="6" w16cid:durableId="1630937504">
    <w:abstractNumId w:val="23"/>
  </w:num>
  <w:num w:numId="7" w16cid:durableId="231963022">
    <w:abstractNumId w:val="16"/>
  </w:num>
  <w:num w:numId="8" w16cid:durableId="1622766902">
    <w:abstractNumId w:val="2"/>
  </w:num>
  <w:num w:numId="9" w16cid:durableId="144398197">
    <w:abstractNumId w:val="4"/>
  </w:num>
  <w:num w:numId="10" w16cid:durableId="1939750863">
    <w:abstractNumId w:val="15"/>
  </w:num>
  <w:num w:numId="11" w16cid:durableId="970982851">
    <w:abstractNumId w:val="1"/>
  </w:num>
  <w:num w:numId="12" w16cid:durableId="287275995">
    <w:abstractNumId w:val="18"/>
  </w:num>
  <w:num w:numId="13" w16cid:durableId="853685820">
    <w:abstractNumId w:val="12"/>
  </w:num>
  <w:num w:numId="14" w16cid:durableId="1209029590">
    <w:abstractNumId w:val="22"/>
  </w:num>
  <w:num w:numId="15" w16cid:durableId="1731034342">
    <w:abstractNumId w:val="3"/>
  </w:num>
  <w:num w:numId="16" w16cid:durableId="474032597">
    <w:abstractNumId w:val="17"/>
  </w:num>
  <w:num w:numId="17" w16cid:durableId="716859120">
    <w:abstractNumId w:val="9"/>
  </w:num>
  <w:num w:numId="18" w16cid:durableId="1673331953">
    <w:abstractNumId w:val="14"/>
  </w:num>
  <w:num w:numId="19" w16cid:durableId="672338896">
    <w:abstractNumId w:val="21"/>
  </w:num>
  <w:num w:numId="20" w16cid:durableId="1844782141">
    <w:abstractNumId w:val="10"/>
  </w:num>
  <w:num w:numId="21" w16cid:durableId="1822580482">
    <w:abstractNumId w:val="0"/>
  </w:num>
  <w:num w:numId="22" w16cid:durableId="1072658035">
    <w:abstractNumId w:val="7"/>
  </w:num>
  <w:num w:numId="23" w16cid:durableId="1520663200">
    <w:abstractNumId w:val="20"/>
  </w:num>
  <w:num w:numId="24" w16cid:durableId="7580679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1B"/>
    <w:rsid w:val="00001898"/>
    <w:rsid w:val="00004E68"/>
    <w:rsid w:val="00007D3C"/>
    <w:rsid w:val="000132C9"/>
    <w:rsid w:val="000135CB"/>
    <w:rsid w:val="0001430B"/>
    <w:rsid w:val="000259BA"/>
    <w:rsid w:val="00037041"/>
    <w:rsid w:val="00041FC8"/>
    <w:rsid w:val="00050301"/>
    <w:rsid w:val="00057644"/>
    <w:rsid w:val="00081233"/>
    <w:rsid w:val="000848BC"/>
    <w:rsid w:val="000A08C2"/>
    <w:rsid w:val="000A6CCE"/>
    <w:rsid w:val="000B0025"/>
    <w:rsid w:val="000D1CD4"/>
    <w:rsid w:val="000D6006"/>
    <w:rsid w:val="000F004D"/>
    <w:rsid w:val="000F45C5"/>
    <w:rsid w:val="00103791"/>
    <w:rsid w:val="00104350"/>
    <w:rsid w:val="001233B2"/>
    <w:rsid w:val="0013620F"/>
    <w:rsid w:val="00141D37"/>
    <w:rsid w:val="00142734"/>
    <w:rsid w:val="00142E32"/>
    <w:rsid w:val="001435B2"/>
    <w:rsid w:val="00144BE4"/>
    <w:rsid w:val="001475CD"/>
    <w:rsid w:val="00151F14"/>
    <w:rsid w:val="001557B9"/>
    <w:rsid w:val="00155907"/>
    <w:rsid w:val="0016640E"/>
    <w:rsid w:val="00166942"/>
    <w:rsid w:val="001A2959"/>
    <w:rsid w:val="001C6B8A"/>
    <w:rsid w:val="001C7566"/>
    <w:rsid w:val="001C764B"/>
    <w:rsid w:val="001D426E"/>
    <w:rsid w:val="001E0A1D"/>
    <w:rsid w:val="001E1373"/>
    <w:rsid w:val="001F4B1B"/>
    <w:rsid w:val="00220141"/>
    <w:rsid w:val="00241F66"/>
    <w:rsid w:val="00260D5D"/>
    <w:rsid w:val="00264FF0"/>
    <w:rsid w:val="002702DE"/>
    <w:rsid w:val="00271C9B"/>
    <w:rsid w:val="002829FF"/>
    <w:rsid w:val="00296829"/>
    <w:rsid w:val="002A130F"/>
    <w:rsid w:val="002A1F33"/>
    <w:rsid w:val="002A4D37"/>
    <w:rsid w:val="002A76BD"/>
    <w:rsid w:val="002B13FE"/>
    <w:rsid w:val="002B1B91"/>
    <w:rsid w:val="002B7118"/>
    <w:rsid w:val="002D037C"/>
    <w:rsid w:val="002D3820"/>
    <w:rsid w:val="002D38AA"/>
    <w:rsid w:val="002E1A0A"/>
    <w:rsid w:val="002E42B2"/>
    <w:rsid w:val="002E5D50"/>
    <w:rsid w:val="002F1139"/>
    <w:rsid w:val="002F3DC5"/>
    <w:rsid w:val="003106B9"/>
    <w:rsid w:val="00326503"/>
    <w:rsid w:val="00342757"/>
    <w:rsid w:val="003442F6"/>
    <w:rsid w:val="003474BF"/>
    <w:rsid w:val="003529A4"/>
    <w:rsid w:val="00353958"/>
    <w:rsid w:val="003634E8"/>
    <w:rsid w:val="0037122B"/>
    <w:rsid w:val="00377630"/>
    <w:rsid w:val="003800B3"/>
    <w:rsid w:val="00383D82"/>
    <w:rsid w:val="00386294"/>
    <w:rsid w:val="003B4A01"/>
    <w:rsid w:val="003C240D"/>
    <w:rsid w:val="0040606D"/>
    <w:rsid w:val="00416A86"/>
    <w:rsid w:val="00427E0D"/>
    <w:rsid w:val="00435464"/>
    <w:rsid w:val="0045429D"/>
    <w:rsid w:val="0048731D"/>
    <w:rsid w:val="00497394"/>
    <w:rsid w:val="004A542F"/>
    <w:rsid w:val="004B259F"/>
    <w:rsid w:val="004C10AF"/>
    <w:rsid w:val="004C15B6"/>
    <w:rsid w:val="004C2BDB"/>
    <w:rsid w:val="004C5F4F"/>
    <w:rsid w:val="004C6255"/>
    <w:rsid w:val="004D31AF"/>
    <w:rsid w:val="004F34A2"/>
    <w:rsid w:val="004F4022"/>
    <w:rsid w:val="00517EB6"/>
    <w:rsid w:val="00531326"/>
    <w:rsid w:val="00540726"/>
    <w:rsid w:val="00546C4D"/>
    <w:rsid w:val="00550823"/>
    <w:rsid w:val="005575FE"/>
    <w:rsid w:val="00563163"/>
    <w:rsid w:val="00563F24"/>
    <w:rsid w:val="00565553"/>
    <w:rsid w:val="005705AA"/>
    <w:rsid w:val="0057732E"/>
    <w:rsid w:val="005814CA"/>
    <w:rsid w:val="005823A8"/>
    <w:rsid w:val="00595C6D"/>
    <w:rsid w:val="005A0C05"/>
    <w:rsid w:val="005C2848"/>
    <w:rsid w:val="005D66F0"/>
    <w:rsid w:val="005D7809"/>
    <w:rsid w:val="005F0DAC"/>
    <w:rsid w:val="00602F4C"/>
    <w:rsid w:val="0060745F"/>
    <w:rsid w:val="00615EEA"/>
    <w:rsid w:val="00636D3A"/>
    <w:rsid w:val="006722D7"/>
    <w:rsid w:val="006745BA"/>
    <w:rsid w:val="0068663C"/>
    <w:rsid w:val="006933B4"/>
    <w:rsid w:val="00695EF2"/>
    <w:rsid w:val="006A2C83"/>
    <w:rsid w:val="006B202B"/>
    <w:rsid w:val="006C57AC"/>
    <w:rsid w:val="006C6729"/>
    <w:rsid w:val="006E4CE0"/>
    <w:rsid w:val="006E6F3A"/>
    <w:rsid w:val="006F654A"/>
    <w:rsid w:val="007077B9"/>
    <w:rsid w:val="00714D02"/>
    <w:rsid w:val="00716CFF"/>
    <w:rsid w:val="00761DA5"/>
    <w:rsid w:val="0076207B"/>
    <w:rsid w:val="00765043"/>
    <w:rsid w:val="00770861"/>
    <w:rsid w:val="00771C2A"/>
    <w:rsid w:val="00774EF2"/>
    <w:rsid w:val="007836D5"/>
    <w:rsid w:val="00783D96"/>
    <w:rsid w:val="00793056"/>
    <w:rsid w:val="00796CFA"/>
    <w:rsid w:val="007A08DF"/>
    <w:rsid w:val="007A0ECB"/>
    <w:rsid w:val="007C1E51"/>
    <w:rsid w:val="007C21A4"/>
    <w:rsid w:val="007C2BCF"/>
    <w:rsid w:val="007C343A"/>
    <w:rsid w:val="007D0CE3"/>
    <w:rsid w:val="007E332C"/>
    <w:rsid w:val="007F2543"/>
    <w:rsid w:val="007F3F89"/>
    <w:rsid w:val="007F6E77"/>
    <w:rsid w:val="00815947"/>
    <w:rsid w:val="008170DC"/>
    <w:rsid w:val="00825BE6"/>
    <w:rsid w:val="00832C85"/>
    <w:rsid w:val="008338DC"/>
    <w:rsid w:val="00835F50"/>
    <w:rsid w:val="008404CE"/>
    <w:rsid w:val="0086040A"/>
    <w:rsid w:val="0087379B"/>
    <w:rsid w:val="008831E0"/>
    <w:rsid w:val="008A6E84"/>
    <w:rsid w:val="008B045D"/>
    <w:rsid w:val="008B2371"/>
    <w:rsid w:val="008D33A4"/>
    <w:rsid w:val="008E17AD"/>
    <w:rsid w:val="008E729B"/>
    <w:rsid w:val="008F4693"/>
    <w:rsid w:val="008F485A"/>
    <w:rsid w:val="00910692"/>
    <w:rsid w:val="00911B44"/>
    <w:rsid w:val="0091283C"/>
    <w:rsid w:val="00922EE6"/>
    <w:rsid w:val="00933244"/>
    <w:rsid w:val="00942174"/>
    <w:rsid w:val="00964604"/>
    <w:rsid w:val="00971309"/>
    <w:rsid w:val="009732F1"/>
    <w:rsid w:val="009753F3"/>
    <w:rsid w:val="009944A3"/>
    <w:rsid w:val="009A170E"/>
    <w:rsid w:val="009A2127"/>
    <w:rsid w:val="009B1757"/>
    <w:rsid w:val="009B5F76"/>
    <w:rsid w:val="009C1BEC"/>
    <w:rsid w:val="009C45C7"/>
    <w:rsid w:val="009E063A"/>
    <w:rsid w:val="009E5490"/>
    <w:rsid w:val="009F68A8"/>
    <w:rsid w:val="00A002E3"/>
    <w:rsid w:val="00A03CC3"/>
    <w:rsid w:val="00A10B16"/>
    <w:rsid w:val="00A11707"/>
    <w:rsid w:val="00A11978"/>
    <w:rsid w:val="00A174AA"/>
    <w:rsid w:val="00A248C1"/>
    <w:rsid w:val="00A434A1"/>
    <w:rsid w:val="00A468F8"/>
    <w:rsid w:val="00A540B1"/>
    <w:rsid w:val="00A72DEC"/>
    <w:rsid w:val="00A74CD8"/>
    <w:rsid w:val="00A84FD0"/>
    <w:rsid w:val="00A900BF"/>
    <w:rsid w:val="00A95665"/>
    <w:rsid w:val="00A97716"/>
    <w:rsid w:val="00AC18DA"/>
    <w:rsid w:val="00AC2502"/>
    <w:rsid w:val="00AC620F"/>
    <w:rsid w:val="00B07248"/>
    <w:rsid w:val="00B371EC"/>
    <w:rsid w:val="00B374E3"/>
    <w:rsid w:val="00B426EF"/>
    <w:rsid w:val="00B50DD6"/>
    <w:rsid w:val="00B837B6"/>
    <w:rsid w:val="00B937A2"/>
    <w:rsid w:val="00BA42D5"/>
    <w:rsid w:val="00BB03A7"/>
    <w:rsid w:val="00BB61A5"/>
    <w:rsid w:val="00BC7E70"/>
    <w:rsid w:val="00BD32C9"/>
    <w:rsid w:val="00BE1BDF"/>
    <w:rsid w:val="00BF5D97"/>
    <w:rsid w:val="00C02CF0"/>
    <w:rsid w:val="00C131FE"/>
    <w:rsid w:val="00C15682"/>
    <w:rsid w:val="00C24C32"/>
    <w:rsid w:val="00C30F87"/>
    <w:rsid w:val="00C31A63"/>
    <w:rsid w:val="00C6111C"/>
    <w:rsid w:val="00C73FCE"/>
    <w:rsid w:val="00C742B7"/>
    <w:rsid w:val="00C75CCB"/>
    <w:rsid w:val="00C80F96"/>
    <w:rsid w:val="00C85D87"/>
    <w:rsid w:val="00C86FB8"/>
    <w:rsid w:val="00C932B7"/>
    <w:rsid w:val="00CB0544"/>
    <w:rsid w:val="00CD2B55"/>
    <w:rsid w:val="00CE776D"/>
    <w:rsid w:val="00CF3D16"/>
    <w:rsid w:val="00CF561E"/>
    <w:rsid w:val="00D06E78"/>
    <w:rsid w:val="00D3359B"/>
    <w:rsid w:val="00D36051"/>
    <w:rsid w:val="00D45966"/>
    <w:rsid w:val="00D80F27"/>
    <w:rsid w:val="00D81F30"/>
    <w:rsid w:val="00D858B1"/>
    <w:rsid w:val="00D958F9"/>
    <w:rsid w:val="00D96755"/>
    <w:rsid w:val="00DB601B"/>
    <w:rsid w:val="00DC0FCF"/>
    <w:rsid w:val="00DD6FE9"/>
    <w:rsid w:val="00DE19F4"/>
    <w:rsid w:val="00DE3BCA"/>
    <w:rsid w:val="00DE7D18"/>
    <w:rsid w:val="00E02774"/>
    <w:rsid w:val="00E03B3E"/>
    <w:rsid w:val="00E076E8"/>
    <w:rsid w:val="00E159AC"/>
    <w:rsid w:val="00E15F74"/>
    <w:rsid w:val="00E17B6D"/>
    <w:rsid w:val="00E2490F"/>
    <w:rsid w:val="00E261A3"/>
    <w:rsid w:val="00E312F4"/>
    <w:rsid w:val="00E40096"/>
    <w:rsid w:val="00E52371"/>
    <w:rsid w:val="00E635BA"/>
    <w:rsid w:val="00E8587A"/>
    <w:rsid w:val="00E9343A"/>
    <w:rsid w:val="00E93B23"/>
    <w:rsid w:val="00EA3024"/>
    <w:rsid w:val="00EA7B66"/>
    <w:rsid w:val="00EB0E05"/>
    <w:rsid w:val="00EC0B62"/>
    <w:rsid w:val="00EC1594"/>
    <w:rsid w:val="00EC5397"/>
    <w:rsid w:val="00ED5131"/>
    <w:rsid w:val="00ED5CC5"/>
    <w:rsid w:val="00EE3EC6"/>
    <w:rsid w:val="00EF398C"/>
    <w:rsid w:val="00EF61FB"/>
    <w:rsid w:val="00F04522"/>
    <w:rsid w:val="00F10B15"/>
    <w:rsid w:val="00F14330"/>
    <w:rsid w:val="00F374F3"/>
    <w:rsid w:val="00F42E10"/>
    <w:rsid w:val="00F64650"/>
    <w:rsid w:val="00F71C27"/>
    <w:rsid w:val="00F73EA4"/>
    <w:rsid w:val="00F8382A"/>
    <w:rsid w:val="00F9622D"/>
    <w:rsid w:val="00F97354"/>
    <w:rsid w:val="00F9792F"/>
    <w:rsid w:val="00FA09FF"/>
    <w:rsid w:val="00FB6D83"/>
    <w:rsid w:val="00FC67D1"/>
    <w:rsid w:val="00FD3A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02E15"/>
  <w15:docId w15:val="{BA8718C6-2DD0-495C-9DB7-CA2FABF2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Times New Roman" w:hAnsi="Arial" w:cs="Times New Roman"/>
      <w:color w:val="00000A"/>
      <w:sz w:val="20"/>
      <w:lang w:eastAsia="pl-PL" w:bidi="ar-SA"/>
    </w:rPr>
  </w:style>
  <w:style w:type="paragraph" w:styleId="Nagwek1">
    <w:name w:val="heading 1"/>
    <w:basedOn w:val="Normalny"/>
    <w:uiPriority w:val="9"/>
    <w:qFormat/>
    <w:pPr>
      <w:keepNext/>
      <w:jc w:val="center"/>
      <w:outlineLvl w:val="0"/>
    </w:pPr>
    <w:rPr>
      <w:b/>
      <w:sz w:val="18"/>
    </w:rPr>
  </w:style>
  <w:style w:type="paragraph" w:styleId="Nagwek2">
    <w:name w:val="heading 2"/>
    <w:basedOn w:val="Normalny"/>
    <w:uiPriority w:val="9"/>
    <w:semiHidden/>
    <w:unhideWhenUsed/>
    <w:qFormat/>
    <w:pPr>
      <w:keepNext/>
      <w:jc w:val="right"/>
      <w:outlineLvl w:val="1"/>
    </w:pPr>
    <w:rPr>
      <w:b/>
      <w:bCs/>
      <w:i/>
      <w:iCs/>
      <w:sz w:val="18"/>
    </w:rPr>
  </w:style>
  <w:style w:type="paragraph" w:styleId="Nagwek3">
    <w:name w:val="heading 3"/>
    <w:basedOn w:val="Normalny"/>
    <w:uiPriority w:val="9"/>
    <w:semiHidden/>
    <w:unhideWhenUsed/>
    <w:qFormat/>
    <w:pPr>
      <w:keepNext/>
      <w:jc w:val="center"/>
      <w:outlineLvl w:val="2"/>
    </w:pPr>
    <w:rPr>
      <w:b/>
      <w:bCs/>
    </w:rPr>
  </w:style>
  <w:style w:type="paragraph" w:styleId="Nagwek4">
    <w:name w:val="heading 4"/>
    <w:basedOn w:val="Normalny"/>
    <w:uiPriority w:val="9"/>
    <w:semiHidden/>
    <w:unhideWhenUsed/>
    <w:qFormat/>
    <w:pPr>
      <w:keepNext/>
      <w:outlineLvl w:val="3"/>
    </w:pPr>
    <w:rPr>
      <w:b/>
      <w:bCs/>
    </w:rPr>
  </w:style>
  <w:style w:type="paragraph" w:styleId="Nagwek5">
    <w:name w:val="heading 5"/>
    <w:basedOn w:val="Nagwek"/>
    <w:uiPriority w:val="9"/>
    <w:semiHidden/>
    <w:unhideWhenUsed/>
    <w:qFormat/>
    <w:pPr>
      <w:outlineLvl w:val="4"/>
    </w:pPr>
  </w:style>
  <w:style w:type="paragraph" w:styleId="Nagwek6">
    <w:name w:val="heading 6"/>
    <w:basedOn w:val="Normalny"/>
    <w:uiPriority w:val="9"/>
    <w:semiHidden/>
    <w:unhideWhenUsed/>
    <w:qFormat/>
    <w:pPr>
      <w:keepNext/>
      <w:jc w:val="center"/>
      <w:outlineLvl w:val="5"/>
    </w:pPr>
    <w:rPr>
      <w:rFonts w:ascii="Times New Roman" w:hAnsi="Times New Roman"/>
      <w:b/>
      <w:bCs/>
      <w:sz w:val="28"/>
    </w:rPr>
  </w:style>
  <w:style w:type="paragraph" w:styleId="Nagwek7">
    <w:name w:val="heading 7"/>
    <w:basedOn w:val="Nagwek"/>
    <w:qFormat/>
    <w:pPr>
      <w:outlineLvl w:val="6"/>
    </w:pPr>
  </w:style>
  <w:style w:type="paragraph" w:styleId="Nagwek8">
    <w:name w:val="heading 8"/>
    <w:basedOn w:val="Nagwek"/>
    <w:qFormat/>
    <w:pPr>
      <w:outlineLvl w:val="7"/>
    </w:pPr>
  </w:style>
  <w:style w:type="paragraph" w:styleId="Nagwek9">
    <w:name w:val="heading 9"/>
    <w:basedOn w:val="Nagwe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nakinumeracji">
    <w:name w:val="Znaki numeracji"/>
    <w:qFormat/>
    <w:rPr>
      <w:sz w:val="24"/>
      <w:szCs w:val="24"/>
    </w:rPr>
  </w:style>
  <w:style w:type="character" w:customStyle="1" w:styleId="apple-converted-space">
    <w:name w:val="apple-converted-space"/>
    <w:basedOn w:val="Domylnaczcionkaakapitu"/>
    <w:qFormat/>
  </w:style>
  <w:style w:type="paragraph" w:styleId="Nagwek">
    <w:name w:val="header"/>
    <w:basedOn w:val="Normalny"/>
    <w:next w:val="Tekstpodstawowy"/>
    <w:pPr>
      <w:tabs>
        <w:tab w:val="center" w:pos="4536"/>
        <w:tab w:val="right" w:pos="9072"/>
      </w:tabs>
    </w:pPr>
    <w:rPr>
      <w:sz w:val="22"/>
      <w:szCs w:val="20"/>
    </w:rPr>
  </w:style>
  <w:style w:type="paragraph" w:styleId="Tekstpodstawowy">
    <w:name w:val="Body Text"/>
    <w:basedOn w:val="Normalny"/>
    <w:rPr>
      <w:rFonts w:ascii="Times New Roman" w:hAnsi="Times New Roman"/>
      <w:sz w:val="28"/>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pPr>
      <w:suppressLineNumbers/>
      <w:tabs>
        <w:tab w:val="center" w:pos="4819"/>
        <w:tab w:val="right" w:pos="9638"/>
      </w:tabs>
    </w:pPr>
  </w:style>
  <w:style w:type="paragraph" w:styleId="Tytu">
    <w:name w:val="Title"/>
    <w:basedOn w:val="Normalny"/>
    <w:uiPriority w:val="10"/>
    <w:qFormat/>
    <w:pPr>
      <w:jc w:val="center"/>
    </w:pPr>
    <w:rPr>
      <w:b/>
      <w:sz w:val="24"/>
      <w:szCs w:val="20"/>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line="360" w:lineRule="auto"/>
      <w:ind w:left="360"/>
      <w:jc w:val="both"/>
    </w:pPr>
  </w:style>
  <w:style w:type="paragraph" w:styleId="Tekstpodstawowy2">
    <w:name w:val="Body Text 2"/>
    <w:basedOn w:val="Normalny"/>
    <w:qFormat/>
    <w:pPr>
      <w:jc w:val="both"/>
    </w:pPr>
    <w:rPr>
      <w:sz w:val="18"/>
    </w:rPr>
  </w:style>
  <w:style w:type="paragraph" w:styleId="Tekstdymka">
    <w:name w:val="Balloon Text"/>
    <w:basedOn w:val="Normalny"/>
    <w:qFormat/>
    <w:rPr>
      <w:rFonts w:ascii="Tahoma" w:hAnsi="Tahoma" w:cs="Tahoma"/>
      <w:sz w:val="16"/>
      <w:szCs w:val="16"/>
    </w:rPr>
  </w:style>
  <w:style w:type="paragraph" w:customStyle="1" w:styleId="ZnakZnak1">
    <w:name w:val="Znak Znak1"/>
    <w:basedOn w:val="Normalny"/>
    <w:qFormat/>
    <w:rPr>
      <w:rFonts w:cs="Arial"/>
      <w:sz w:val="24"/>
    </w:rPr>
  </w:style>
  <w:style w:type="paragraph" w:styleId="Tekstpodstawowywcity3">
    <w:name w:val="Body Text Indent 3"/>
    <w:basedOn w:val="Normalny"/>
    <w:qFormat/>
    <w:pPr>
      <w:spacing w:after="120"/>
      <w:ind w:left="283"/>
    </w:pPr>
    <w:rPr>
      <w:sz w:val="16"/>
      <w:szCs w:val="16"/>
    </w:rPr>
  </w:style>
  <w:style w:type="paragraph" w:styleId="Tekstpodstawowy3">
    <w:name w:val="Body Text 3"/>
    <w:basedOn w:val="Normalny"/>
    <w:qFormat/>
    <w:pPr>
      <w:spacing w:after="120"/>
    </w:pPr>
    <w:rPr>
      <w:rFonts w:ascii="Times New Roman" w:hAnsi="Times New Roman"/>
      <w:sz w:val="16"/>
      <w:szCs w:val="16"/>
    </w:rPr>
  </w:style>
  <w:style w:type="paragraph" w:customStyle="1" w:styleId="Tekstpodstawowy31">
    <w:name w:val="Tekst podstawowy 31"/>
    <w:basedOn w:val="Normalny"/>
    <w:qFormat/>
    <w:pPr>
      <w:jc w:val="both"/>
    </w:pPr>
    <w:rPr>
      <w:rFonts w:ascii="Times New Roman" w:hAnsi="Times New Roman"/>
      <w:sz w:val="24"/>
      <w:lang w:eastAsia="ar-SA"/>
    </w:rPr>
  </w:style>
  <w:style w:type="paragraph" w:customStyle="1" w:styleId="Tekstpodstawowy21">
    <w:name w:val="Tekst podstawowy 21"/>
    <w:basedOn w:val="Normalny"/>
    <w:qFormat/>
    <w:pPr>
      <w:jc w:val="both"/>
    </w:pPr>
    <w:rPr>
      <w:rFonts w:ascii="Times New Roman" w:hAnsi="Times New Roman" w:cs="Courier New"/>
      <w:sz w:val="22"/>
      <w:szCs w:val="22"/>
      <w:lang w:eastAsia="ar-SA"/>
    </w:rPr>
  </w:style>
  <w:style w:type="paragraph" w:customStyle="1" w:styleId="Tekstpodstawowywcity31">
    <w:name w:val="Tekst podstawowy wcięty 31"/>
    <w:basedOn w:val="Normalny"/>
    <w:qFormat/>
    <w:pPr>
      <w:ind w:left="708" w:firstLine="708"/>
      <w:jc w:val="both"/>
    </w:pPr>
    <w:rPr>
      <w:rFonts w:ascii="Times New Roman" w:hAnsi="Times New Roman" w:cs="Courier New"/>
      <w:sz w:val="22"/>
      <w:szCs w:val="22"/>
      <w:lang w:eastAsia="ar-SA"/>
    </w:rPr>
  </w:style>
  <w:style w:type="paragraph" w:styleId="Zwykytekst">
    <w:name w:val="Plain Text"/>
    <w:basedOn w:val="Normalny"/>
    <w:qFormat/>
    <w:rPr>
      <w:rFonts w:ascii="Courier New" w:hAnsi="Courier New" w:cs="Courier New"/>
      <w:szCs w:val="20"/>
    </w:rPr>
  </w:style>
  <w:style w:type="paragraph" w:styleId="Akapitzlist">
    <w:name w:val="List Paragraph"/>
    <w:aliases w:val="L1,Numerowanie,2 heading,A_wyliczenie,K-P_odwolanie,Akapit z listąb95,maz_wyliczenie,opis dzialania"/>
    <w:basedOn w:val="Normalny"/>
    <w:uiPriority w:val="34"/>
    <w:qFormat/>
    <w:pPr>
      <w:ind w:left="720"/>
      <w:contextualSpacing/>
    </w:pPr>
  </w:style>
  <w:style w:type="paragraph" w:customStyle="1" w:styleId="Zawartoramki">
    <w:name w:val="Zawartość ramki"/>
    <w:basedOn w:val="Normalny"/>
    <w:qFormat/>
  </w:style>
  <w:style w:type="paragraph" w:customStyle="1" w:styleId="Cytaty">
    <w:name w:val="Cytaty"/>
    <w:basedOn w:val="Normalny"/>
    <w:qFormat/>
  </w:style>
  <w:style w:type="paragraph" w:styleId="Podtytu">
    <w:name w:val="Subtitle"/>
    <w:basedOn w:val="Nagwek"/>
    <w:uiPriority w:val="11"/>
    <w:qFormat/>
  </w:style>
  <w:style w:type="paragraph" w:customStyle="1" w:styleId="Nagweklisty">
    <w:name w:val="Nagłówek listy"/>
    <w:basedOn w:val="Normalny"/>
    <w:qFormat/>
  </w:style>
  <w:style w:type="paragraph" w:customStyle="1" w:styleId="Zawartolisty">
    <w:name w:val="Zawartość listy"/>
    <w:basedOn w:val="Normalny"/>
    <w:qFormat/>
  </w:style>
  <w:style w:type="paragraph" w:styleId="Tekstprzypisudolnego">
    <w:name w:val="footnote text"/>
    <w:basedOn w:val="Normalny"/>
  </w:style>
  <w:style w:type="paragraph" w:styleId="Tekstprzypisukocowego">
    <w:name w:val="endnote text"/>
    <w:basedOn w:val="Normalny"/>
  </w:style>
  <w:style w:type="paragraph" w:customStyle="1" w:styleId="Stopkalewa">
    <w:name w:val="Stopka lewa"/>
    <w:basedOn w:val="Normalny"/>
    <w:qFormat/>
  </w:style>
  <w:style w:type="paragraph" w:customStyle="1" w:styleId="Stopkaprawa">
    <w:name w:val="Stopka prawa"/>
    <w:basedOn w:val="Normalny"/>
    <w:qFormat/>
  </w:style>
  <w:style w:type="paragraph" w:styleId="Podpis">
    <w:name w:val="Signature"/>
    <w:basedOn w:val="Normalny"/>
  </w:style>
  <w:style w:type="paragraph" w:customStyle="1" w:styleId="Tekstwstpniesformatowany">
    <w:name w:val="Tekst wstępnie sformatowany"/>
    <w:basedOn w:val="Normalny"/>
    <w:qFormat/>
  </w:style>
  <w:style w:type="paragraph" w:customStyle="1" w:styleId="Zawartotabeli">
    <w:name w:val="Zawartość tabeli"/>
    <w:basedOn w:val="Normalny"/>
    <w:qFormat/>
  </w:style>
  <w:style w:type="paragraph" w:styleId="Zwrotgrzecznociowy">
    <w:name w:val="Salutation"/>
    <w:basedOn w:val="Normalny"/>
  </w:style>
  <w:style w:type="paragraph" w:styleId="Adreszwrotnynakopercie">
    <w:name w:val="envelope return"/>
    <w:basedOn w:val="Normalny"/>
  </w:style>
  <w:style w:type="paragraph" w:customStyle="1" w:styleId="Liniapozioma">
    <w:name w:val="Linia pozioma"/>
    <w:basedOn w:val="Normalny"/>
    <w:qFormat/>
  </w:style>
  <w:style w:type="paragraph" w:customStyle="1" w:styleId="Gwkaprawa">
    <w:name w:val="Główka prawa"/>
    <w:basedOn w:val="Normalny"/>
    <w:qFormat/>
  </w:style>
  <w:style w:type="paragraph" w:customStyle="1" w:styleId="Gwkalewa">
    <w:name w:val="Główka lewa"/>
    <w:basedOn w:val="Normalny"/>
    <w:qFormat/>
  </w:style>
  <w:style w:type="paragraph" w:styleId="Adresnakopercie">
    <w:name w:val="envelope address"/>
    <w:basedOn w:val="Normalny"/>
  </w:style>
  <w:style w:type="paragraph" w:customStyle="1" w:styleId="Nagwek10">
    <w:name w:val="Nagłówek 10"/>
    <w:basedOn w:val="Nagwek"/>
    <w:qFormat/>
  </w:style>
  <w:style w:type="paragraph" w:styleId="Nagwekindeksu">
    <w:name w:val="index heading"/>
    <w:basedOn w:val="Nagwek"/>
  </w:style>
  <w:style w:type="paragraph" w:styleId="Wykazrde">
    <w:name w:val="table of authorities"/>
    <w:basedOn w:val="Nagwek"/>
  </w:style>
  <w:style w:type="paragraph" w:customStyle="1" w:styleId="IllustrationIndexHeading">
    <w:name w:val="Illustration Index Heading"/>
    <w:basedOn w:val="Nagwek"/>
    <w:qFormat/>
  </w:style>
  <w:style w:type="paragraph" w:customStyle="1" w:styleId="Nagwekindeksutabeli">
    <w:name w:val="Nagłówek indeksu tabeli"/>
    <w:basedOn w:val="Nagwek"/>
    <w:qFormat/>
  </w:style>
  <w:style w:type="paragraph" w:customStyle="1" w:styleId="Nagwekindeksuuytkownika">
    <w:name w:val="Nagłówek indeksu użytkownika"/>
    <w:basedOn w:val="Nagwek"/>
    <w:qFormat/>
  </w:style>
  <w:style w:type="paragraph" w:styleId="Nagwekwykazurde">
    <w:name w:val="toa heading"/>
    <w:basedOn w:val="Nagwek"/>
  </w:style>
  <w:style w:type="paragraph" w:customStyle="1" w:styleId="Nagwkiindeksuobiektu">
    <w:name w:val="Nagłówki indeksu obiektu"/>
    <w:basedOn w:val="Nagwek"/>
    <w:qFormat/>
  </w:style>
  <w:style w:type="paragraph" w:customStyle="1" w:styleId="Standard">
    <w:name w:val="Standard"/>
    <w:qFormat/>
    <w:rsid w:val="003442F6"/>
    <w:rPr>
      <w:rFonts w:ascii="Arial" w:eastAsia="Times New Roman" w:hAnsi="Arial" w:cs="Times New Roman"/>
      <w:color w:val="00000A"/>
      <w:sz w:val="2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FC2E-4581-4B32-B558-40EDBD58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16</Pages>
  <Words>4889</Words>
  <Characters>29334</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GRYBOW</dc:creator>
  <cp:keywords/>
  <dc:description/>
  <cp:lastModifiedBy>Grzegorz Główczyk</cp:lastModifiedBy>
  <cp:revision>18</cp:revision>
  <cp:lastPrinted>2026-04-17T06:13:00Z</cp:lastPrinted>
  <dcterms:created xsi:type="dcterms:W3CDTF">2026-04-16T07:04:00Z</dcterms:created>
  <dcterms:modified xsi:type="dcterms:W3CDTF">2026-04-17T08:11:00Z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