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EF295" w14:textId="77777777" w:rsidR="004938CF" w:rsidRDefault="00000000">
      <w:pPr>
        <w:pStyle w:val="NormalnyWeb"/>
        <w:jc w:val="center"/>
        <w:rPr>
          <w:rFonts w:ascii="Times New Roman" w:eastAsia="Times New Roman" w:hAnsi="Times New Roman" w:cs="Times New Roman"/>
          <w:kern w:val="0"/>
          <w:lang w:eastAsia="pl-PL"/>
        </w:rPr>
      </w:pPr>
      <w:bookmarkStart w:id="0" w:name="_Hlk222381622"/>
      <w:r>
        <w:rPr>
          <w:rFonts w:ascii="Times New Roman" w:eastAsia="Times New Roman" w:hAnsi="Times New Roman" w:cs="Times New Roman"/>
          <w:kern w:val="0"/>
          <w:lang w:eastAsia="pl-PL"/>
        </w:rPr>
        <w:t xml:space="preserve">                                                   </w:t>
      </w:r>
      <w:bookmarkEnd w:id="0"/>
    </w:p>
    <w:p w14:paraId="6D9D1D23" w14:textId="77777777" w:rsidR="004938CF" w:rsidRDefault="004938CF">
      <w:pPr>
        <w:spacing w:beforeAutospacing="1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73ADD8" w14:textId="77777777" w:rsidR="004938CF" w:rsidRDefault="004938CF">
      <w:pPr>
        <w:spacing w:beforeAutospacing="1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E1011F" w14:textId="77777777" w:rsidR="004938CF" w:rsidRDefault="004938CF">
      <w:pPr>
        <w:jc w:val="center"/>
        <w:rPr>
          <w:rFonts w:ascii="Georgia" w:hAnsi="Georgia"/>
        </w:rPr>
      </w:pPr>
    </w:p>
    <w:p w14:paraId="79F4F14D" w14:textId="77777777" w:rsidR="004938CF" w:rsidRDefault="00000000">
      <w:pPr>
        <w:jc w:val="center"/>
        <w:rPr>
          <w:rFonts w:ascii="Bookman Old Style" w:hAnsi="Bookman Old Style"/>
          <w:b/>
          <w:bCs/>
          <w:sz w:val="40"/>
          <w:szCs w:val="40"/>
        </w:rPr>
      </w:pPr>
      <w:r>
        <w:rPr>
          <w:rFonts w:ascii="Bookman Old Style" w:hAnsi="Bookman Old Style"/>
          <w:b/>
          <w:bCs/>
          <w:sz w:val="40"/>
          <w:szCs w:val="40"/>
        </w:rPr>
        <w:t>SPECYFIKACJA WARUNKÓW ZAMÓWIENIA</w:t>
      </w:r>
    </w:p>
    <w:p w14:paraId="44DA1E85" w14:textId="77777777" w:rsidR="004938CF" w:rsidRDefault="004938CF">
      <w:pPr>
        <w:jc w:val="center"/>
        <w:rPr>
          <w:rFonts w:ascii="Bookman Old Style" w:hAnsi="Bookman Old Style"/>
        </w:rPr>
      </w:pPr>
    </w:p>
    <w:p w14:paraId="7ED19E6B" w14:textId="77777777" w:rsidR="004938CF" w:rsidRDefault="004938CF">
      <w:pPr>
        <w:jc w:val="center"/>
        <w:rPr>
          <w:rFonts w:ascii="Bookman Old Style" w:hAnsi="Bookman Old Style"/>
        </w:rPr>
      </w:pPr>
    </w:p>
    <w:p w14:paraId="4AB7615C" w14:textId="77777777" w:rsidR="004938CF" w:rsidRDefault="004938CF">
      <w:pPr>
        <w:jc w:val="center"/>
        <w:rPr>
          <w:rFonts w:ascii="Bookman Old Style" w:hAnsi="Bookman Old Style"/>
        </w:rPr>
      </w:pPr>
    </w:p>
    <w:p w14:paraId="781EF53D" w14:textId="77777777" w:rsidR="004938CF" w:rsidRDefault="004938CF">
      <w:pPr>
        <w:jc w:val="center"/>
        <w:rPr>
          <w:rFonts w:ascii="Bookman Old Style" w:hAnsi="Bookman Old Style"/>
        </w:rPr>
      </w:pPr>
    </w:p>
    <w:p w14:paraId="56B317CD" w14:textId="77777777" w:rsidR="004938CF" w:rsidRDefault="0000000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W POSTĘPOWANIU O UDZIELENIE ZAMÓWIENIE PUBLICZNEGO  </w:t>
      </w:r>
    </w:p>
    <w:p w14:paraId="2FA4EA04" w14:textId="77777777" w:rsidR="004938CF" w:rsidRDefault="0000000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prowadzonego w trybie podstawowym bez negocjacji o wartości zamówienia nie przekraczającej progów unijnych o jakich stanowi art. 3 ustawy z dnia 11 września 2019 r. – Prawo zamówień publicznych (Dz. U. z 2024 r. poz. 1320 ze zm.) </w:t>
      </w:r>
    </w:p>
    <w:p w14:paraId="64B26D6C" w14:textId="77777777" w:rsidR="004938CF" w:rsidRDefault="0000000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na zadanie pn.:</w:t>
      </w:r>
    </w:p>
    <w:p w14:paraId="2C1CBD80" w14:textId="77777777" w:rsidR="004938CF" w:rsidRDefault="004938CF">
      <w:pPr>
        <w:jc w:val="center"/>
        <w:rPr>
          <w:rFonts w:ascii="Bookman Old Style" w:hAnsi="Bookman Old Style"/>
        </w:rPr>
      </w:pPr>
    </w:p>
    <w:p w14:paraId="659E953D" w14:textId="77777777" w:rsidR="004938CF" w:rsidRDefault="004938CF">
      <w:pPr>
        <w:jc w:val="center"/>
        <w:rPr>
          <w:rFonts w:ascii="Bookman Old Style" w:hAnsi="Bookman Old Style"/>
        </w:rPr>
      </w:pPr>
    </w:p>
    <w:p w14:paraId="0FD038C7" w14:textId="77777777" w:rsidR="004938CF" w:rsidRDefault="004938CF">
      <w:pPr>
        <w:jc w:val="center"/>
        <w:rPr>
          <w:rFonts w:ascii="Bookman Old Style" w:hAnsi="Bookman Old Style"/>
        </w:rPr>
      </w:pPr>
    </w:p>
    <w:p w14:paraId="421EE82F" w14:textId="77777777" w:rsidR="004938CF" w:rsidRDefault="004938CF">
      <w:pPr>
        <w:jc w:val="center"/>
        <w:rPr>
          <w:rFonts w:ascii="Bookman Old Style" w:hAnsi="Bookman Old Style"/>
        </w:rPr>
      </w:pPr>
    </w:p>
    <w:p w14:paraId="36BE2E43" w14:textId="290D3C8F" w:rsidR="004938CF" w:rsidRDefault="00000000">
      <w:pPr>
        <w:jc w:val="center"/>
        <w:rPr>
          <w:rFonts w:ascii="Bookman Old Style" w:hAnsi="Bookman Old Style"/>
          <w:b/>
          <w:bCs/>
          <w:sz w:val="28"/>
          <w:szCs w:val="28"/>
        </w:rPr>
      </w:pPr>
      <w:bookmarkStart w:id="1" w:name="_Hlk68261221"/>
      <w:r>
        <w:rPr>
          <w:rFonts w:ascii="Bookman Old Style" w:hAnsi="Bookman Old Style"/>
          <w:b/>
          <w:bCs/>
          <w:sz w:val="28"/>
          <w:szCs w:val="28"/>
        </w:rPr>
        <w:t>„</w:t>
      </w:r>
      <w:bookmarkEnd w:id="1"/>
      <w:r>
        <w:rPr>
          <w:rFonts w:ascii="Bookman Old Style" w:hAnsi="Bookman Old Style"/>
          <w:b/>
          <w:bCs/>
          <w:sz w:val="28"/>
          <w:szCs w:val="28"/>
        </w:rPr>
        <w:t>Przebudowa ulicy Kolejowej w Manowie”</w:t>
      </w:r>
    </w:p>
    <w:p w14:paraId="39019C5A" w14:textId="77777777" w:rsidR="004938CF" w:rsidRDefault="004938CF">
      <w:pPr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0DD804A3" w14:textId="77777777" w:rsidR="004938CF" w:rsidRDefault="004938CF">
      <w:pPr>
        <w:jc w:val="center"/>
        <w:rPr>
          <w:rFonts w:ascii="Bookman Old Style" w:hAnsi="Bookman Old Style"/>
        </w:rPr>
      </w:pPr>
    </w:p>
    <w:p w14:paraId="33368FD2" w14:textId="77777777" w:rsidR="004938CF" w:rsidRDefault="004938CF">
      <w:pPr>
        <w:rPr>
          <w:rFonts w:ascii="Bookman Old Style" w:hAnsi="Bookman Old Style"/>
        </w:rPr>
      </w:pPr>
    </w:p>
    <w:p w14:paraId="4F384461" w14:textId="77777777" w:rsidR="004938CF" w:rsidRDefault="00000000">
      <w:pPr>
        <w:rPr>
          <w:rFonts w:ascii="Bookman Old Style" w:hAnsi="Bookman Old Style"/>
        </w:rPr>
      </w:pPr>
      <w:r>
        <w:rPr>
          <w:rFonts w:ascii="Bookman Old Style" w:hAnsi="Bookman Old Style"/>
        </w:rPr>
        <w:t>Nr postępowania: ZPI.271.1.3.2026</w:t>
      </w:r>
    </w:p>
    <w:p w14:paraId="3CA415F4" w14:textId="77777777" w:rsidR="004938CF" w:rsidRDefault="004938CF">
      <w:pPr>
        <w:rPr>
          <w:rFonts w:ascii="Bookman Old Style" w:hAnsi="Bookman Old Style"/>
        </w:rPr>
      </w:pPr>
    </w:p>
    <w:p w14:paraId="7DEB0DE0" w14:textId="77777777" w:rsidR="004938CF" w:rsidRDefault="004938CF">
      <w:pPr>
        <w:rPr>
          <w:rFonts w:ascii="Bookman Old Style" w:hAnsi="Bookman Old Style"/>
        </w:rPr>
      </w:pPr>
    </w:p>
    <w:p w14:paraId="3D803B38" w14:textId="77777777" w:rsidR="004938CF" w:rsidRDefault="00000000">
      <w:pPr>
        <w:jc w:val="right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zatwierdził:</w:t>
      </w:r>
    </w:p>
    <w:p w14:paraId="7B6C9C19" w14:textId="77777777" w:rsidR="004938CF" w:rsidRDefault="00000000">
      <w:pPr>
        <w:jc w:val="right"/>
        <w:rPr>
          <w:rFonts w:ascii="Bookman Old Style" w:hAnsi="Bookman Old Style"/>
          <w:b/>
          <w:bCs/>
          <w:color w:val="FF0000"/>
        </w:rPr>
      </w:pPr>
      <w:r>
        <w:rPr>
          <w:rFonts w:ascii="Bookman Old Style" w:hAnsi="Bookman Old Style"/>
          <w:b/>
          <w:bCs/>
          <w:color w:val="FF0000"/>
        </w:rPr>
        <w:t>WÓJT GMINY MANOWO</w:t>
      </w:r>
    </w:p>
    <w:p w14:paraId="10AD533C" w14:textId="77777777" w:rsidR="004938CF" w:rsidRDefault="004938CF">
      <w:pPr>
        <w:jc w:val="right"/>
        <w:rPr>
          <w:rFonts w:ascii="Bookman Old Style" w:hAnsi="Bookman Old Style"/>
          <w:b/>
          <w:bCs/>
          <w:color w:val="FF0000"/>
        </w:rPr>
      </w:pPr>
    </w:p>
    <w:p w14:paraId="645EEADA" w14:textId="77777777" w:rsidR="004938CF" w:rsidRDefault="00000000">
      <w:pPr>
        <w:jc w:val="right"/>
        <w:rPr>
          <w:rFonts w:ascii="Bookman Old Style" w:hAnsi="Bookman Old Style"/>
          <w:b/>
          <w:bCs/>
          <w:color w:val="FF0000"/>
        </w:rPr>
      </w:pPr>
      <w:r>
        <w:rPr>
          <w:rFonts w:ascii="Bookman Old Style" w:hAnsi="Bookman Old Style"/>
          <w:b/>
          <w:bCs/>
          <w:color w:val="FF0000"/>
        </w:rPr>
        <w:t>Roman Kłosowski</w:t>
      </w:r>
    </w:p>
    <w:p w14:paraId="2864A708" w14:textId="77777777" w:rsidR="004938CF" w:rsidRDefault="004938CF">
      <w:pPr>
        <w:jc w:val="center"/>
        <w:rPr>
          <w:rFonts w:ascii="Bookman Old Style" w:hAnsi="Bookman Old Style"/>
        </w:rPr>
      </w:pPr>
    </w:p>
    <w:p w14:paraId="38689EB8" w14:textId="77777777" w:rsidR="004938CF" w:rsidRDefault="004938CF">
      <w:pPr>
        <w:jc w:val="center"/>
        <w:rPr>
          <w:rFonts w:ascii="Bookman Old Style" w:hAnsi="Bookman Old Style"/>
        </w:rPr>
      </w:pPr>
    </w:p>
    <w:p w14:paraId="209DD741" w14:textId="77777777" w:rsidR="004938CF" w:rsidRDefault="004938CF">
      <w:pPr>
        <w:jc w:val="center"/>
        <w:rPr>
          <w:rFonts w:ascii="Bookman Old Style" w:hAnsi="Bookman Old Style"/>
        </w:rPr>
      </w:pPr>
    </w:p>
    <w:p w14:paraId="6257AD5B" w14:textId="77777777" w:rsidR="004938CF" w:rsidRDefault="0000000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Manowo, dnia 20 kwietnia 2026 r.</w:t>
      </w:r>
    </w:p>
    <w:p w14:paraId="58A2669B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lastRenderedPageBreak/>
        <w:t>I. Nazwa oraz adres Zamawiającego</w:t>
      </w:r>
    </w:p>
    <w:p w14:paraId="69472D62" w14:textId="77777777" w:rsidR="004938CF" w:rsidRDefault="00000000">
      <w:pPr>
        <w:spacing w:after="0" w:line="240" w:lineRule="auto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GMINA MANOWO</w:t>
      </w:r>
    </w:p>
    <w:p w14:paraId="6AA50A13" w14:textId="77777777" w:rsidR="004938CF" w:rsidRDefault="00000000">
      <w:p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76-015 Manowo, ul. Szkolna 2</w:t>
      </w:r>
    </w:p>
    <w:p w14:paraId="5880764F" w14:textId="77777777" w:rsidR="004938CF" w:rsidRDefault="00000000">
      <w:p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NIP: 499-052-74-86</w:t>
      </w:r>
    </w:p>
    <w:p w14:paraId="534794C2" w14:textId="77777777" w:rsidR="004938CF" w:rsidRDefault="00000000">
      <w:p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adres internetowy: www.manowo.pl</w:t>
      </w:r>
    </w:p>
    <w:p w14:paraId="7C22AB11" w14:textId="77777777" w:rsidR="004938CF" w:rsidRDefault="00000000">
      <w:p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adres a-mail: urzad@manowo.pl</w:t>
      </w:r>
    </w:p>
    <w:p w14:paraId="5909AE26" w14:textId="77777777" w:rsidR="004938CF" w:rsidRDefault="00000000">
      <w:pPr>
        <w:spacing w:after="0" w:line="240" w:lineRule="auto"/>
        <w:rPr>
          <w:rFonts w:ascii="Bookman Old Style" w:hAnsi="Bookman Old Style"/>
          <w:sz w:val="20"/>
          <w:szCs w:val="20"/>
        </w:rPr>
      </w:pPr>
      <w:proofErr w:type="spellStart"/>
      <w:r>
        <w:rPr>
          <w:rFonts w:ascii="Bookman Old Style" w:hAnsi="Bookman Old Style"/>
          <w:sz w:val="20"/>
          <w:szCs w:val="20"/>
        </w:rPr>
        <w:t>tel</w:t>
      </w:r>
      <w:proofErr w:type="spellEnd"/>
      <w:r>
        <w:rPr>
          <w:rFonts w:ascii="Bookman Old Style" w:hAnsi="Bookman Old Style"/>
          <w:sz w:val="20"/>
          <w:szCs w:val="20"/>
        </w:rPr>
        <w:t>: (094) 318-32-20</w:t>
      </w:r>
    </w:p>
    <w:p w14:paraId="636AD520" w14:textId="77777777" w:rsidR="004938CF" w:rsidRDefault="00000000">
      <w:p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fax: (094) 318-32-89</w:t>
      </w:r>
    </w:p>
    <w:p w14:paraId="147F06FE" w14:textId="77777777" w:rsidR="004938CF" w:rsidRDefault="00000000">
      <w:p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godziny urzędowania: pn.-pt. 7.15 – 15.15</w:t>
      </w:r>
    </w:p>
    <w:p w14:paraId="683BF3FF" w14:textId="39FEB962" w:rsidR="004938CF" w:rsidRDefault="00000000">
      <w:p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identyfikator postępowania: </w:t>
      </w:r>
      <w:r w:rsidR="000C4C5F" w:rsidRPr="000C4C5F">
        <w:rPr>
          <w:rFonts w:ascii="Bookman Old Style" w:hAnsi="Bookman Old Style"/>
          <w:sz w:val="20"/>
          <w:szCs w:val="20"/>
        </w:rPr>
        <w:t>ocds-148610-d92dcc63-aa5c-47e5-aba1-8af9a7e32bbe</w:t>
      </w:r>
    </w:p>
    <w:p w14:paraId="5F0C608A" w14:textId="77777777" w:rsidR="004938CF" w:rsidRDefault="00000000">
      <w:pPr>
        <w:spacing w:after="0" w:line="240" w:lineRule="auto"/>
        <w:rPr>
          <w:rStyle w:val="Hipercze"/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adres strony internetowej, na której jest prowadzone postępowanie i na której będą dostępne wszelkie dokumenty związane z prowadzoną procedurą: </w:t>
      </w:r>
      <w:hyperlink r:id="rId8">
        <w:r w:rsidR="004938CF">
          <w:rPr>
            <w:rStyle w:val="Hipercze"/>
            <w:rFonts w:ascii="Bookman Old Style" w:hAnsi="Bookman Old Style"/>
            <w:sz w:val="20"/>
            <w:szCs w:val="20"/>
          </w:rPr>
          <w:t>www.zamowienia.manowo.pl</w:t>
        </w:r>
      </w:hyperlink>
    </w:p>
    <w:p w14:paraId="78E08557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II. Ochrona danych osobowych</w:t>
      </w:r>
    </w:p>
    <w:p w14:paraId="58685A6F" w14:textId="77777777" w:rsidR="004938CF" w:rsidRDefault="00000000">
      <w:pPr>
        <w:spacing w:after="12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„RODO”)  (Dz. U. UE. L. 119.1  z 04.05.2016) informuję, iż:</w:t>
      </w:r>
    </w:p>
    <w:p w14:paraId="366229AB" w14:textId="77777777" w:rsidR="004938CF" w:rsidRDefault="0000000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Administratorem danych osobowych jest Gmina Manowo reprezentowana przez Romana Kłosowskiego – wójta Gminy Manowo. Z administratorem można się skontaktować poprzez adres email: </w:t>
      </w:r>
      <w:hyperlink r:id="rId9">
        <w:r w:rsidR="004938CF">
          <w:rPr>
            <w:rStyle w:val="Hipercze"/>
            <w:rFonts w:ascii="Bookman Old Style" w:hAnsi="Bookman Old Style"/>
            <w:sz w:val="20"/>
            <w:szCs w:val="20"/>
          </w:rPr>
          <w:t>urzad@manowo.pl</w:t>
        </w:r>
      </w:hyperlink>
      <w:r>
        <w:rPr>
          <w:rFonts w:ascii="Bookman Old Style" w:hAnsi="Bookman Old Style"/>
          <w:sz w:val="20"/>
          <w:szCs w:val="20"/>
        </w:rPr>
        <w:t xml:space="preserve"> lub pisemnie na adres siedziby administratora;</w:t>
      </w:r>
    </w:p>
    <w:p w14:paraId="6EE55AB0" w14:textId="77777777" w:rsidR="004938CF" w:rsidRDefault="0000000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Administrator wyznaczył inspektora ochrony danych, z którym może się Pani/Pan skontaktować poprzez email  iod@manowo.pl. Z inspektorem ochrony danych można się kontaktować we wszystkich sprawach dotyczących przetwarzania danych osobowych oraz korzystania z praw związanych z przetwarzaniem danych;</w:t>
      </w:r>
    </w:p>
    <w:p w14:paraId="6FD4FC68" w14:textId="77777777" w:rsidR="004938CF" w:rsidRDefault="0000000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Pani/Pana dane osobowe przetwarzane będą, na podstawie ustawy z dnia 11 września 2019 r. – Prawo zamówień publicznych, w celu realizacji procesu wyboru wykonawcy na podstawie prowadzonego postępowania o udzielenie zamówienia publicznego, a następnie realizacji postanowień umownych związanych z wykonywanym zamówieniem;</w:t>
      </w:r>
    </w:p>
    <w:p w14:paraId="58E42654" w14:textId="77777777" w:rsidR="004938CF" w:rsidRDefault="0000000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 związku z przetwarzaniem Pani/Pana danych w celach wskazanych powyżej, dane osobowe mogą być udostępniane innym odbiorcom lub kategoriom odbiorców danych osobowych, na podstawie przepisów prawa oraz zawartych umów powierzenia przetwarzania danych, jeżeli wymagane byłoby to w celu realizacji postanowień umownych,</w:t>
      </w:r>
    </w:p>
    <w:p w14:paraId="439F4ACB" w14:textId="77777777" w:rsidR="004938CF" w:rsidRDefault="0000000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 odniesieniu do Pani/Pana danych osobowych decyzje nie będą podejmowane w sposób zautomatyzowany;</w:t>
      </w:r>
    </w:p>
    <w:p w14:paraId="51052543" w14:textId="77777777" w:rsidR="004938CF" w:rsidRDefault="0000000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Pani/Pana dane osobowe będą przechowywane, zgodnie z art. 78 ust. 1 ustawy z dnia 11 września 2019 r. – Prawo zamówień publicznych, przez okres 4 lat od dnia zakończenia postępowania o udzielenie zamówienia, a jeżeli czas trwania umowy przekracza 4 lata, okres przechowywania obejmuje cały czas trwania umowy;</w:t>
      </w:r>
    </w:p>
    <w:p w14:paraId="4D735B2C" w14:textId="77777777" w:rsidR="004938CF" w:rsidRDefault="0000000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posiada Pani/Pan prawo do:</w:t>
      </w:r>
    </w:p>
    <w:p w14:paraId="5D7D8D09" w14:textId="77777777" w:rsidR="004938CF" w:rsidRDefault="00000000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a) dostępu do danych osobowych, na podstawie art. 15 RODO, przy czym administrator może żądać od osoby, której dane dotyczą, wskazania dodatkowych informacji mających na celu sprecyzowanie żądania, w szczególności podania nazwy lub daty postępowania o udzielenie zamówienia publicznego;</w:t>
      </w:r>
    </w:p>
    <w:p w14:paraId="34987B3F" w14:textId="77777777" w:rsidR="004938CF" w:rsidRDefault="00000000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b) sprostowania lub uzupełnienia danych osobowych, na podstawie art. 16 RODO, przy czym skorzystanie z niniejszego uprawnienia nie może skutkować zmianą wyniku postępowania o udzielenie zamówienia publicznego ani zmianą postanowień umowy w zakresie niezgodnym z ustawą z dnia 11 września 2019 r. – Prawo zamówień publicznych;</w:t>
      </w:r>
    </w:p>
    <w:p w14:paraId="58BCE5B8" w14:textId="77777777" w:rsidR="004938CF" w:rsidRDefault="00000000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c) ograniczenia przetwarzania danych osobowych, na podstawie art. 18 RODO, przy czym wystąpienie z żądaniem nie ogranicza przetwarzania danych osobowych do czasu zakończenia postępowania o udzielenie zamówienia publicznego;</w:t>
      </w:r>
    </w:p>
    <w:p w14:paraId="61C5A8C5" w14:textId="77777777" w:rsidR="004938CF" w:rsidRDefault="00000000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d) wniesienia skargi do Prezesa Urzędu Ochrony Danych Osobowych, gdy uzna Pani/Pan, że przetwarzanie danych osobowych narusza przepisy RODO;</w:t>
      </w:r>
    </w:p>
    <w:p w14:paraId="76E8811A" w14:textId="77777777" w:rsidR="004938CF" w:rsidRDefault="0000000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nie przysługuje Pani/Panu prawo do:</w:t>
      </w:r>
    </w:p>
    <w:p w14:paraId="50ADC618" w14:textId="77777777" w:rsidR="004938CF" w:rsidRDefault="00000000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a)   usunięcia lub przenoszenia danych osobowych,</w:t>
      </w:r>
    </w:p>
    <w:p w14:paraId="3595661A" w14:textId="77777777" w:rsidR="004938CF" w:rsidRDefault="00000000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lastRenderedPageBreak/>
        <w:t>b)   wniesienia sprzeciwu wobec przetwarzania danych osobowych;</w:t>
      </w:r>
    </w:p>
    <w:p w14:paraId="3F7AD60D" w14:textId="77777777" w:rsidR="004938CF" w:rsidRDefault="0000000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podanie danych osobowych jest konieczne w celu realizacji postępowania o udzielenie zamówienia publicznego oraz realizacji postanowień umownych. Niepodanie danych będzie skutkowało brakiem możliwości rozpatrzenia oferty złożonej w postępowaniu oraz zawarcia umowy.</w:t>
      </w:r>
    </w:p>
    <w:p w14:paraId="66728C0F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III. Tryb udzielenia zamówienia</w:t>
      </w:r>
    </w:p>
    <w:p w14:paraId="53740566" w14:textId="77777777" w:rsidR="004938CF" w:rsidRDefault="00000000">
      <w:pPr>
        <w:pStyle w:val="Akapitzlist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Postępowanie prowadzone jest w trybie podstawowym o jakim stanowi art. 275 pkt 1 ustawy z dnia 11 września 2019 r. – Prawo zamówień publicznych (Dz. U. z 2024 r. poz. 1320 ze zm.) – dalej PZP oraz niniejszej Specyfikacji Warunków Zamówienia, zwanej dalej „SWZ”.</w:t>
      </w:r>
    </w:p>
    <w:p w14:paraId="24FFEDC0" w14:textId="77777777" w:rsidR="004938CF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nie przewiduje wyboru najkorzystniejszej oferty z możliwością prowadzenia negocjacji.</w:t>
      </w:r>
    </w:p>
    <w:p w14:paraId="0950B479" w14:textId="77777777" w:rsidR="004938CF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Szacunkowa wartość przedmiotowego zamówienia nie przekracza progów unijnych o jakich mowa w art. 3 ustawy PZP</w:t>
      </w:r>
    </w:p>
    <w:p w14:paraId="782831A3" w14:textId="77777777" w:rsidR="004938CF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nie przewiduje aukcji elektronicznej.</w:t>
      </w:r>
    </w:p>
    <w:p w14:paraId="39053672" w14:textId="77777777" w:rsidR="004938CF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nie przewiduje złożenia ofert w postaci katalogów elektronicznych.</w:t>
      </w:r>
    </w:p>
    <w:p w14:paraId="1806938D" w14:textId="77777777" w:rsidR="004938CF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nie prowadzi postępowania w celu zawarcia umowy ramowej.</w:t>
      </w:r>
    </w:p>
    <w:p w14:paraId="4F573D6C" w14:textId="77777777" w:rsidR="004938CF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nie zastrzega możliwości ubiegania się o udzielenie zamówienia wyłącznie przez Wykonawców, o których mowa w art. 94 ustawy PZP</w:t>
      </w:r>
    </w:p>
    <w:p w14:paraId="60DC30B9" w14:textId="77777777" w:rsidR="004938CF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nie przewiduje podziału zamówienia na części. Z uwagi na specyfikę podzielenie robót pomiędzy poszczególnych wykonawców sprawiłoby trudności w ich koordynacji, stworzyłoby problemy techniczne oraz generowałoby dodatkowe koszty. W efekcie rozdzielenie zamówienia, stworzyłoby groźbę nieprawidłowej realizacji zamówienia i ryzyko niepoprawnego wykonania robót. Zakres i rodzaj wykonywanych prac będących przedmiotem zamówienia nie wymaga zatrudniania wielu osób, co daje możliwość ubiegania się o zamówienie mniejszym podmiotom, w szczególności małym i średnim przedsiębiorstwom.</w:t>
      </w:r>
    </w:p>
    <w:p w14:paraId="7A4616E6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IV. Opis przedmiotu zamówienia</w:t>
      </w:r>
    </w:p>
    <w:p w14:paraId="6DE972C2" w14:textId="77777777" w:rsidR="004938CF" w:rsidRDefault="00000000">
      <w:pPr>
        <w:pStyle w:val="Akapitzlist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Przedmiotem zamówienia są roboty budowlane polegające </w:t>
      </w:r>
      <w:bookmarkStart w:id="2" w:name="_Hlk210989860"/>
      <w:bookmarkStart w:id="3" w:name="_Hlk227225003"/>
      <w:r>
        <w:rPr>
          <w:rFonts w:ascii="Bookman Old Style" w:hAnsi="Bookman Old Style"/>
          <w:sz w:val="20"/>
          <w:szCs w:val="20"/>
        </w:rPr>
        <w:t xml:space="preserve">na </w:t>
      </w:r>
      <w:bookmarkEnd w:id="2"/>
      <w:r>
        <w:rPr>
          <w:rFonts w:ascii="Bookman Old Style" w:hAnsi="Bookman Old Style"/>
          <w:sz w:val="20"/>
          <w:szCs w:val="20"/>
        </w:rPr>
        <w:t>przebudowie drogi wewnętrznej ul. Kolejowa w m. Manowo, dz. nr 97/1, 97/2, 97/12.</w:t>
      </w:r>
    </w:p>
    <w:bookmarkEnd w:id="3"/>
    <w:p w14:paraId="2FE46A66" w14:textId="77777777" w:rsidR="004938CF" w:rsidRDefault="00000000">
      <w:pPr>
        <w:pStyle w:val="Akapitzlist"/>
        <w:spacing w:after="120" w:line="240" w:lineRule="auto"/>
        <w:ind w:left="71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Zakres prac:</w:t>
      </w:r>
    </w:p>
    <w:p w14:paraId="68D29083" w14:textId="77777777" w:rsidR="004938CF" w:rsidRDefault="00000000">
      <w:pPr>
        <w:pStyle w:val="Akapitzlist"/>
        <w:spacing w:after="120" w:line="240" w:lineRule="auto"/>
        <w:ind w:left="71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wykonanie jezdni drogi z płyt betonowych JOMB o wymiarach 100x75x12,5 </w:t>
      </w:r>
    </w:p>
    <w:p w14:paraId="70FEDA0A" w14:textId="77777777" w:rsidR="004938CF" w:rsidRDefault="00000000">
      <w:pPr>
        <w:pStyle w:val="Akapitzlist"/>
        <w:spacing w:after="120" w:line="240" w:lineRule="auto"/>
        <w:ind w:left="714"/>
        <w:jc w:val="both"/>
        <w:rPr>
          <w:rFonts w:ascii="Bookman Old Style" w:hAnsi="Bookman Old Style" w:cs="Tahoma"/>
          <w:bCs/>
          <w:sz w:val="20"/>
          <w:szCs w:val="20"/>
        </w:rPr>
      </w:pPr>
      <w:bookmarkStart w:id="4" w:name="_Hlk227225033"/>
      <w:r>
        <w:rPr>
          <w:rFonts w:ascii="Bookman Old Style" w:hAnsi="Bookman Old Style"/>
          <w:sz w:val="20"/>
          <w:szCs w:val="20"/>
        </w:rPr>
        <w:t xml:space="preserve">- wykonanie zjazdów i poboczy z kruszywa łamanego </w:t>
      </w:r>
      <w:bookmarkEnd w:id="4"/>
    </w:p>
    <w:p w14:paraId="7BFF9369" w14:textId="77777777" w:rsidR="004938CF" w:rsidRDefault="00000000">
      <w:pPr>
        <w:spacing w:after="0" w:line="240" w:lineRule="auto"/>
        <w:ind w:firstLine="708"/>
        <w:jc w:val="both"/>
        <w:rPr>
          <w:rFonts w:ascii="Bookman Old Style" w:hAnsi="Bookman Old Style" w:cs="Tahoma"/>
          <w:b/>
          <w:sz w:val="20"/>
          <w:szCs w:val="20"/>
        </w:rPr>
      </w:pPr>
      <w:r>
        <w:rPr>
          <w:rFonts w:ascii="Bookman Old Style" w:hAnsi="Bookman Old Style" w:cs="Tahoma"/>
          <w:b/>
          <w:sz w:val="20"/>
          <w:szCs w:val="20"/>
        </w:rPr>
        <w:t>Szczegółowy opis przedmiotu zamówienia zawiera załącznik nr 1 do SWZ.</w:t>
      </w:r>
    </w:p>
    <w:p w14:paraId="16C72500" w14:textId="77777777" w:rsidR="004938CF" w:rsidRDefault="00000000">
      <w:pPr>
        <w:pStyle w:val="Akapitzlist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/>
          <w:sz w:val="20"/>
          <w:szCs w:val="20"/>
        </w:rPr>
        <w:t xml:space="preserve">- </w:t>
      </w:r>
      <w:r>
        <w:rPr>
          <w:rFonts w:ascii="Bookman Old Style" w:hAnsi="Bookman Old Style" w:cs="Tahoma"/>
          <w:bCs/>
          <w:sz w:val="20"/>
          <w:szCs w:val="20"/>
        </w:rPr>
        <w:t>Przedmiot określony wg Wspólnego Słownika Zamówień kodami Kod CPV:</w:t>
      </w:r>
      <w:r>
        <w:rPr>
          <w:rFonts w:ascii="Bookman Old Style" w:hAnsi="Bookman Old Style" w:cs="Tahoma"/>
          <w:bCs/>
          <w:sz w:val="20"/>
          <w:szCs w:val="20"/>
        </w:rPr>
        <w:tab/>
      </w:r>
      <w:r>
        <w:rPr>
          <w:rFonts w:ascii="Bookman Old Style" w:hAnsi="Bookman Old Style" w:cs="Tahoma"/>
          <w:bCs/>
          <w:sz w:val="20"/>
          <w:szCs w:val="20"/>
        </w:rPr>
        <w:tab/>
      </w:r>
    </w:p>
    <w:p w14:paraId="70E31C3B" w14:textId="77777777" w:rsidR="004938CF" w:rsidRDefault="00000000">
      <w:pPr>
        <w:pStyle w:val="Akapitzlist"/>
        <w:rPr>
          <w:rFonts w:ascii="Bookman Old Style" w:hAnsi="Bookman Old Style" w:cs="Tahoma"/>
          <w:b/>
          <w:sz w:val="20"/>
          <w:szCs w:val="20"/>
        </w:rPr>
      </w:pPr>
      <w:r>
        <w:rPr>
          <w:rFonts w:ascii="Bookman Old Style" w:hAnsi="Bookman Old Style" w:cs="Tahoma"/>
          <w:b/>
          <w:sz w:val="20"/>
          <w:szCs w:val="20"/>
        </w:rPr>
        <w:t>45.23.31.42 – 6 Roboty w zakresie naprawy dróg</w:t>
      </w:r>
    </w:p>
    <w:p w14:paraId="53BEFC38" w14:textId="77777777" w:rsidR="004938CF" w:rsidRDefault="0000000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udostępnia przedmiary robót w celach informacyjnych, jako materiał pomocniczy, z zastrzeżeniem, że zamawiający nie ponosi odpowiedzialności za ewentualne ich błędy czy braki.</w:t>
      </w:r>
    </w:p>
    <w:p w14:paraId="60DEC2B0" w14:textId="77777777" w:rsidR="004938CF" w:rsidRDefault="0000000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Decydujący dla ustalenia zakresu robót jest projekt budowlany. Wykonawca winien przedstawić własny kosztorys ofertowy (w formie skróconej, załączonej do formularza oferty) obejmujący realizację zamówienia zgodnie z projektem. Wykonawca nie może żądać zapłaty dodatkowego wynagrodzenia, jeżeli na etapie realizacji okaże się, iż nie uwzględnił on elementów opisanych w projekcie budowlanym lub z niego wynikających. </w:t>
      </w:r>
    </w:p>
    <w:p w14:paraId="5CDFCBAD" w14:textId="77777777" w:rsidR="004938CF" w:rsidRDefault="0000000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Zaleca się, aby Wykonawca dokonał wizji lokalnej terenu budowy i jego otoczenia, a także zdobył na swoją odpowiedzialność i ryzyko wszelkie dodatkowe informacje, które mogą być konieczne do przygotowania oferty oraz zawarcia umowy  i wykonania zamówienia. Koszty dokonania wizji lokalnej poniesie Wykonawca</w:t>
      </w:r>
    </w:p>
    <w:p w14:paraId="1095A1B7" w14:textId="77777777" w:rsidR="004938CF" w:rsidRDefault="0000000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Ilekroć w projekcie bądź innym dokumencie opisuje się przedmiot zamówienia i pojawiają się nazwy własne wyrobów bądź urządzeń lub nazwy producentów wyrobów lub urządzeń Zamawiający dopuszcza wykorzystanie produktów innych producentów o równoważnych parametrach technicznych, tzn. nie odbiegające klasą i jakością od podanych jako przykład i uzyskają aprobatę Zamawiającego. </w:t>
      </w:r>
    </w:p>
    <w:p w14:paraId="5769923E" w14:textId="77777777" w:rsidR="004938CF" w:rsidRDefault="0000000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Bookman Old Style" w:hAnsi="Bookman Old Style" w:cs="Tahoma"/>
          <w:b/>
          <w:sz w:val="20"/>
          <w:szCs w:val="20"/>
        </w:rPr>
      </w:pPr>
      <w:r>
        <w:rPr>
          <w:rFonts w:ascii="Bookman Old Style" w:hAnsi="Bookman Old Style" w:cs="Tahoma"/>
          <w:b/>
          <w:sz w:val="20"/>
          <w:szCs w:val="20"/>
        </w:rPr>
        <w:t>Klauzule społeczne</w:t>
      </w:r>
    </w:p>
    <w:p w14:paraId="081C272C" w14:textId="77777777" w:rsidR="004938CF" w:rsidRDefault="00000000">
      <w:pPr>
        <w:pStyle w:val="Akapitzlist"/>
        <w:numPr>
          <w:ilvl w:val="0"/>
          <w:numId w:val="4"/>
        </w:numPr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Stosownie do </w:t>
      </w:r>
      <w:r>
        <w:rPr>
          <w:rFonts w:ascii="Bookman Old Style" w:hAnsi="Bookman Old Style" w:cs="Tahoma"/>
          <w:b/>
          <w:sz w:val="20"/>
          <w:szCs w:val="20"/>
        </w:rPr>
        <w:t>art. 95 ust. 1 ustawy</w:t>
      </w:r>
      <w:r>
        <w:rPr>
          <w:rFonts w:ascii="Bookman Old Style" w:hAnsi="Bookman Old Style" w:cs="Tahoma"/>
          <w:bCs/>
          <w:sz w:val="20"/>
          <w:szCs w:val="20"/>
        </w:rPr>
        <w:t xml:space="preserve">, Wykonawca lub Podwykonawca zobowiązani są zatrudnić na podstawie umowy o pracę w rozumieniu przepisów Kodeksu Pracy, </w:t>
      </w:r>
      <w:r>
        <w:rPr>
          <w:rFonts w:ascii="Bookman Old Style" w:hAnsi="Bookman Old Style" w:cs="Tahoma"/>
          <w:b/>
          <w:sz w:val="20"/>
          <w:szCs w:val="20"/>
        </w:rPr>
        <w:t xml:space="preserve">pracowników bezpośrednio związanych z wykonywaniem robót budowlanych stanowiących przedmiot </w:t>
      </w:r>
      <w:r>
        <w:rPr>
          <w:rFonts w:ascii="Bookman Old Style" w:hAnsi="Bookman Old Style" w:cs="Tahoma"/>
          <w:b/>
          <w:sz w:val="20"/>
          <w:szCs w:val="20"/>
        </w:rPr>
        <w:lastRenderedPageBreak/>
        <w:t>niniejszego zamówienia - kierowców</w:t>
      </w:r>
      <w:r>
        <w:rPr>
          <w:rFonts w:ascii="Bookman Old Style" w:hAnsi="Bookman Old Style" w:cs="Tahoma"/>
          <w:bCs/>
          <w:sz w:val="20"/>
          <w:szCs w:val="20"/>
        </w:rPr>
        <w:t>, których wykonanie polega na wykonaniu pracy w sposób określony w art. 22 § 1 Ustawy z dnia 26 czerwca 1974 r. – Kodeks Pracy</w:t>
      </w:r>
    </w:p>
    <w:p w14:paraId="3B1783DF" w14:textId="77777777" w:rsidR="004938CF" w:rsidRDefault="0000000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 w:cs="Tahoma"/>
          <w:b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Zamawiający nie określa dodatkowych wymagań związanych z zatrudnianiem osób, o których mowa w art. 96 ust. 2 pkt 2 </w:t>
      </w:r>
      <w:proofErr w:type="spellStart"/>
      <w:r>
        <w:rPr>
          <w:rFonts w:ascii="Bookman Old Style" w:hAnsi="Bookman Old Style" w:cs="Tahoma"/>
          <w:bCs/>
          <w:sz w:val="20"/>
          <w:szCs w:val="20"/>
        </w:rPr>
        <w:t>Pzp</w:t>
      </w:r>
      <w:proofErr w:type="spellEnd"/>
      <w:r>
        <w:rPr>
          <w:rFonts w:ascii="Bookman Old Style" w:hAnsi="Bookman Old Style" w:cs="Tahoma"/>
          <w:bCs/>
          <w:sz w:val="20"/>
          <w:szCs w:val="20"/>
        </w:rPr>
        <w:t xml:space="preserve">. </w:t>
      </w:r>
    </w:p>
    <w:p w14:paraId="102AE765" w14:textId="77777777" w:rsidR="004938CF" w:rsidRDefault="0000000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Powyższe nie jest wymagane w przypadku, gdy w/w czynności zostaną powierzone osobom fizycznym prowadzącym działalność gospodarczą, które te czynności będą wykonywać osobiście na podstawie łączącego je z wykonawcą lub podwykonawcą stosunku cywilnoprawnego.</w:t>
      </w:r>
    </w:p>
    <w:p w14:paraId="58FBB7F3" w14:textId="77777777" w:rsidR="004938CF" w:rsidRDefault="0000000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punkcie 6.1). czynności. Zamawiający uprawniony jest w szczególności do:</w:t>
      </w:r>
    </w:p>
    <w:p w14:paraId="4BCCD033" w14:textId="77777777" w:rsidR="004938CF" w:rsidRDefault="0000000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żądania oświadczeń i dokumentów w zakresie potwierdzenia spełniania ww. wymogów i dokonywania ich oceny,</w:t>
      </w:r>
    </w:p>
    <w:p w14:paraId="0B5C1616" w14:textId="77777777" w:rsidR="004938CF" w:rsidRDefault="0000000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żądania wyjaśnień w przypadku wątpliwości w zakresie potwierdzenia spełniania ww. wymogów</w:t>
      </w:r>
    </w:p>
    <w:p w14:paraId="66C8107F" w14:textId="77777777" w:rsidR="004938CF" w:rsidRDefault="0000000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przeprowadzania kontroli na miejscu wykonywania świadczenia.</w:t>
      </w:r>
    </w:p>
    <w:p w14:paraId="242DD56B" w14:textId="77777777" w:rsidR="004938CF" w:rsidRDefault="0000000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W trakcie realizacji zamówienia na każde wezwanie zamawiającego, w wyznaczonym w tym wezwaniu terminie, wykonawca przedłoży zamawiającemu wskazane przez zamawiającego dowody, spośród wymienionych poniżej, w celu potwierdzenia spełnienia wymogu zatrudnienia na podstawie umowy o pracę przez wykonawcę lub podwykonawcę osób wykonujących wskazane w pkt. 6.1). czynności w trakcie realizacji zamówienia:</w:t>
      </w:r>
    </w:p>
    <w:p w14:paraId="0D613853" w14:textId="77777777" w:rsidR="004938CF" w:rsidRDefault="0000000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oświadczenie zatrudnionego pracownika;</w:t>
      </w:r>
    </w:p>
    <w:p w14:paraId="65BA8272" w14:textId="77777777" w:rsidR="004938CF" w:rsidRDefault="0000000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oświadczenie wykonawcy lub podwykonawcy o zatrudnieniu na podstawie umowy o pracę osób wykonujących czynności, których dotyczy wezwanie zamawiającego;</w:t>
      </w:r>
    </w:p>
    <w:p w14:paraId="3F2B3564" w14:textId="77777777" w:rsidR="004938CF" w:rsidRDefault="0000000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sporządzony;</w:t>
      </w:r>
    </w:p>
    <w:p w14:paraId="77AC1F55" w14:textId="77777777" w:rsidR="004938CF" w:rsidRDefault="0000000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zaświadczenie właściwego oddziału ZUS, potwierdzające opłacenie przez wykonawcę lub podwykonawcę składek na ubezpieczenie społeczne i zdrowotne z tytułu zatrudnienia na podstawie umów o pracę za ostatni okres rozliczeniowy;</w:t>
      </w:r>
    </w:p>
    <w:p w14:paraId="213AF033" w14:textId="77777777" w:rsidR="004938CF" w:rsidRDefault="0000000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potwierdzoną za zgodność z oryginałem odpowiednio przez wykonawcę lub podwykonawcę kopię dowodu potwierdzającego zgłoszenie pracownika przez pracodawcę do ubezpieczeń. </w:t>
      </w:r>
    </w:p>
    <w:p w14:paraId="6D1D92CA" w14:textId="77777777" w:rsidR="004938CF" w:rsidRDefault="0000000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bookmarkStart w:id="5" w:name="_Hlk75175557"/>
      <w:bookmarkStart w:id="6" w:name="_Hlk69124953"/>
      <w:r>
        <w:rPr>
          <w:rFonts w:ascii="Bookman Old Style" w:hAnsi="Bookman Old Style" w:cs="Tahoma"/>
          <w:bCs/>
          <w:sz w:val="20"/>
          <w:szCs w:val="20"/>
        </w:rPr>
        <w:t>W przypadku dwukrotnego niewywiązania się z obowiązku wskazanego powyżej, lub zmiany sposobu zatrudnienia osób, Zamawiający ma prawo odstąpić od umowy z winy Wykonawcy lub naliczyć kary przewidziane umową. W uzasadnionych przypadkach, z przyczyn nie leżących po stronie Wykonawcy, możliwe jest zastąpienie osób wymienionych w załączniku do umowy innymi osobami, pod warunkiem spełnienia wymogu zatrudnienia ich na podstawie umowy o pracę.</w:t>
      </w:r>
      <w:bookmarkEnd w:id="5"/>
      <w:bookmarkEnd w:id="6"/>
    </w:p>
    <w:p w14:paraId="22954D6A" w14:textId="77777777" w:rsidR="004938CF" w:rsidRDefault="00000000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Zamawiający nie dopuszcza składania ofert wariantowych.</w:t>
      </w:r>
    </w:p>
    <w:p w14:paraId="54C7A310" w14:textId="77777777" w:rsidR="004938CF" w:rsidRDefault="00000000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Zamawiający nie przewiduje udzielania zamówień, o których mowa w art. 214 ust. 1 pkt 7 i 9 PZP</w:t>
      </w:r>
    </w:p>
    <w:p w14:paraId="09C78890" w14:textId="77777777" w:rsidR="004938CF" w:rsidRDefault="00000000">
      <w:pPr>
        <w:pStyle w:val="Cytatintensywny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V. Termin wykonania zamówienia</w:t>
      </w:r>
    </w:p>
    <w:p w14:paraId="46CEB76E" w14:textId="77777777" w:rsidR="004938CF" w:rsidRDefault="00000000">
      <w:pPr>
        <w:spacing w:after="0" w:line="240" w:lineRule="auto"/>
        <w:ind w:left="142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Termin </w:t>
      </w:r>
      <w:bookmarkStart w:id="7" w:name="_Hlk100219894"/>
      <w:r>
        <w:rPr>
          <w:rFonts w:ascii="Bookman Old Style" w:hAnsi="Bookman Old Style"/>
          <w:sz w:val="20"/>
          <w:szCs w:val="20"/>
        </w:rPr>
        <w:t xml:space="preserve">wykonania zamówienia – </w:t>
      </w:r>
      <w:bookmarkStart w:id="8" w:name="_Hlk227225097"/>
      <w:r>
        <w:rPr>
          <w:rFonts w:ascii="Bookman Old Style" w:hAnsi="Bookman Old Style"/>
          <w:sz w:val="20"/>
          <w:szCs w:val="20"/>
        </w:rPr>
        <w:t>do 3 miesięcy od dnia podpisania umowy</w:t>
      </w:r>
      <w:bookmarkEnd w:id="8"/>
      <w:r>
        <w:rPr>
          <w:rFonts w:ascii="Bookman Old Style" w:hAnsi="Bookman Old Style"/>
          <w:sz w:val="20"/>
          <w:szCs w:val="20"/>
        </w:rPr>
        <w:t>.</w:t>
      </w:r>
      <w:bookmarkEnd w:id="7"/>
    </w:p>
    <w:p w14:paraId="035FDCDE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 xml:space="preserve">VI. Warunki udziału w postępowaniu oraz podstawy wykluczenia </w:t>
      </w:r>
    </w:p>
    <w:p w14:paraId="0FA8E554" w14:textId="77777777" w:rsidR="004938CF" w:rsidRDefault="00000000">
      <w:pPr>
        <w:spacing w:after="12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O udzielenie zamówienia mogą się ubiegać Wykonawcy, którzy nie podlegają wykluczeniu oraz spełniają określone przez Zamawiającego warunki udziału w postępowaniu. </w:t>
      </w:r>
    </w:p>
    <w:p w14:paraId="5D726F3A" w14:textId="77777777" w:rsidR="004938CF" w:rsidRDefault="004938CF">
      <w:pPr>
        <w:pStyle w:val="Akapitzlist"/>
        <w:numPr>
          <w:ilvl w:val="0"/>
          <w:numId w:val="47"/>
        </w:numPr>
        <w:spacing w:after="12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0A21E841" w14:textId="77777777" w:rsidR="004938CF" w:rsidRDefault="000000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O udzielenie zamówienia mogą ubiegać się Wykonawcy, którzy </w:t>
      </w:r>
      <w:r>
        <w:rPr>
          <w:rFonts w:ascii="Bookman Old Style" w:hAnsi="Bookman Old Style"/>
          <w:b/>
          <w:bCs/>
          <w:sz w:val="20"/>
          <w:szCs w:val="20"/>
        </w:rPr>
        <w:t>spełniają warunki</w:t>
      </w:r>
      <w:r>
        <w:rPr>
          <w:rFonts w:ascii="Bookman Old Style" w:hAnsi="Bookman Old Style"/>
          <w:sz w:val="20"/>
          <w:szCs w:val="20"/>
        </w:rPr>
        <w:t xml:space="preserve"> dotyczące:</w:t>
      </w:r>
    </w:p>
    <w:p w14:paraId="51D7B378" w14:textId="77777777" w:rsidR="004938CF" w:rsidRDefault="00000000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bookmarkStart w:id="9" w:name="_Hlk100731225"/>
      <w:bookmarkEnd w:id="9"/>
      <w:r>
        <w:rPr>
          <w:rFonts w:ascii="Bookman Old Style" w:hAnsi="Bookman Old Style"/>
          <w:sz w:val="20"/>
          <w:szCs w:val="20"/>
        </w:rPr>
        <w:t>Zdolności technicznej lub zawodowej</w:t>
      </w:r>
    </w:p>
    <w:p w14:paraId="5B0CE2BA" w14:textId="77777777" w:rsidR="004938CF" w:rsidRDefault="00000000">
      <w:pPr>
        <w:pStyle w:val="Akapitzlist"/>
        <w:spacing w:after="0" w:line="240" w:lineRule="auto"/>
        <w:ind w:left="1440"/>
        <w:jc w:val="both"/>
        <w:rPr>
          <w:rFonts w:ascii="Bookman Old Style" w:hAnsi="Bookman Old Style"/>
          <w:sz w:val="20"/>
          <w:szCs w:val="20"/>
        </w:rPr>
      </w:pPr>
      <w:bookmarkStart w:id="10" w:name="_Hlk100731225_kopia_1"/>
      <w:bookmarkStart w:id="11" w:name="_Hlk198623393"/>
      <w:bookmarkEnd w:id="10"/>
      <w:r>
        <w:rPr>
          <w:rFonts w:ascii="Bookman Old Style" w:hAnsi="Bookman Old Style"/>
          <w:sz w:val="20"/>
          <w:szCs w:val="20"/>
        </w:rPr>
        <w:t>Zamawiający uzna warunek za spełniony, jeśli Wykonawca wykaże, iż:</w:t>
      </w:r>
      <w:bookmarkEnd w:id="11"/>
    </w:p>
    <w:p w14:paraId="1862D523" w14:textId="77777777" w:rsidR="004938CF" w:rsidRDefault="00000000">
      <w:pPr>
        <w:pStyle w:val="Akapitzlist"/>
        <w:spacing w:after="0" w:line="240" w:lineRule="auto"/>
        <w:ind w:left="1440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</w:t>
      </w:r>
      <w:r>
        <w:rPr>
          <w:rFonts w:ascii="Bookman Old Style" w:hAnsi="Bookman Old Style"/>
          <w:b/>
          <w:bCs/>
          <w:sz w:val="20"/>
          <w:szCs w:val="20"/>
        </w:rPr>
        <w:t>wykonał</w:t>
      </w:r>
      <w:r>
        <w:rPr>
          <w:rFonts w:ascii="Bookman Old Style" w:hAnsi="Bookman Old Style"/>
          <w:sz w:val="20"/>
          <w:szCs w:val="20"/>
        </w:rPr>
        <w:t xml:space="preserve"> nie wcześniej niż w okresie ostatnich 5 lat licząc od dnia, w którym upływa termin składania ofert, a jeżeli okres prowadzenia działalności jest krótszy – w tym okresie, </w:t>
      </w:r>
      <w:r>
        <w:rPr>
          <w:rFonts w:ascii="Bookman Old Style" w:hAnsi="Bookman Old Style"/>
          <w:sz w:val="20"/>
          <w:szCs w:val="20"/>
        </w:rPr>
        <w:lastRenderedPageBreak/>
        <w:t xml:space="preserve">roboty budowlane odpowiadające swoim rodzajem i wartością robotom budowlanym stanowiącym przedmiot zamówienia, tj. wykonał co najmniej </w:t>
      </w:r>
      <w:bookmarkStart w:id="12" w:name="_Hlk212540218"/>
      <w:r>
        <w:rPr>
          <w:rFonts w:ascii="Bookman Old Style" w:hAnsi="Bookman Old Style"/>
          <w:b/>
          <w:bCs/>
          <w:sz w:val="20"/>
          <w:szCs w:val="20"/>
        </w:rPr>
        <w:t xml:space="preserve">1 robotę budowlaną polegającą na budowie, przebudowie drogi z płyt JOMB, płyt drogowych, betonowej kostki  o wartości tych robót minimum 200.000,00 zł brutto </w:t>
      </w:r>
      <w:bookmarkEnd w:id="12"/>
    </w:p>
    <w:p w14:paraId="229751D8" w14:textId="77777777" w:rsidR="004938CF" w:rsidRDefault="000000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Poleganie na zasobach innych podmiotów</w:t>
      </w:r>
      <w:r>
        <w:rPr>
          <w:rFonts w:ascii="Bookman Old Style" w:hAnsi="Bookman Old Style"/>
          <w:sz w:val="20"/>
          <w:szCs w:val="20"/>
        </w:rPr>
        <w:t xml:space="preserve"> w celu potwierdzenia spełniania warunków udziału w postępowaniu</w:t>
      </w:r>
    </w:p>
    <w:p w14:paraId="222B92CD" w14:textId="77777777" w:rsidR="004938CF" w:rsidRDefault="00000000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może w celu potwierdzenia spełniania warunków udziału w postepowaniu, w stosownych sytuacjach oraz w odniesieniu do konkretnego zamówienia, polegać na zdolnościach technicznych lub zawodowych lub sytuacji finansowej lub ekonomicznej podmiotów udostępniających zasoby, niezależnie od charakteru prawnego łączących go z nimi stosunków prawnych. W odniesieniu do warunków dotyczących </w:t>
      </w:r>
      <w:r>
        <w:rPr>
          <w:rFonts w:ascii="Bookman Old Style" w:hAnsi="Bookman Old Style"/>
        </w:rPr>
        <w:t>wykształcenia, kwalifikacji zawodowych lub doświadczenia</w:t>
      </w:r>
      <w:r>
        <w:rPr>
          <w:rFonts w:ascii="Bookman Old Style" w:hAnsi="Bookman Old Style"/>
          <w:sz w:val="20"/>
          <w:szCs w:val="20"/>
        </w:rPr>
        <w:t>, wykonawcy mogą polegać na zdolnościach podmiotów udostępniających zasoby, jeśli podmioty te wykonają roboty budowlane lub usługi, do realizacji których te zdolności są wymagane.</w:t>
      </w:r>
    </w:p>
    <w:p w14:paraId="7CAB9950" w14:textId="77777777" w:rsidR="004938CF" w:rsidRDefault="00000000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Wykonawca, który polega na zdolnościach lub sytuacji podmiotów udostępniających zasoby, </w:t>
      </w:r>
      <w:r>
        <w:rPr>
          <w:rFonts w:ascii="Bookman Old Style" w:hAnsi="Bookman Old Style"/>
          <w:b/>
          <w:bCs/>
          <w:sz w:val="20"/>
          <w:szCs w:val="20"/>
        </w:rPr>
        <w:t>składa wraz z ofertą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b/>
          <w:bCs/>
          <w:sz w:val="20"/>
          <w:szCs w:val="20"/>
        </w:rPr>
        <w:t>zobowiązanie podmiotu udostępniającego zasoby</w:t>
      </w:r>
      <w:r>
        <w:rPr>
          <w:rFonts w:ascii="Bookman Old Style" w:hAnsi="Bookman Old Style"/>
          <w:sz w:val="20"/>
          <w:szCs w:val="20"/>
        </w:rPr>
        <w:t xml:space="preserve"> do oddania mu do dyspozycji niezbędnych zasobów na potrzeby realizacji danego zamówienia lub inny środek dowodowy potwierdzający, że wykonawca realizując zamówienie, będzie dysponował niezbędnymi zasobami tych podmiotów.</w:t>
      </w:r>
    </w:p>
    <w:p w14:paraId="5E257FE8" w14:textId="77777777" w:rsidR="004938CF" w:rsidRDefault="00000000">
      <w:pPr>
        <w:pStyle w:val="Akapitzlist"/>
        <w:spacing w:after="0" w:line="240" w:lineRule="auto"/>
        <w:ind w:left="142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u w:val="single"/>
        </w:rPr>
        <w:t>Zobowiązanie podmiotu</w:t>
      </w:r>
      <w:r>
        <w:rPr>
          <w:rFonts w:ascii="Bookman Old Style" w:hAnsi="Bookman Old Style"/>
          <w:sz w:val="20"/>
          <w:szCs w:val="20"/>
        </w:rPr>
        <w:t xml:space="preserve"> udostępniającego zasoby potwierdza, że stosunek łączący Wykonawcę z podmiotami udostępniającymi zasoby gwarantuje rzeczywisty dostęp do tych zasobów oraz określa w szczególności:</w:t>
      </w:r>
    </w:p>
    <w:p w14:paraId="5FA8CC35" w14:textId="77777777" w:rsidR="004938CF" w:rsidRDefault="00000000">
      <w:pPr>
        <w:pStyle w:val="Akapitzlist"/>
        <w:spacing w:after="0" w:line="240" w:lineRule="auto"/>
        <w:ind w:left="142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zakres dostępnych Wykonawcy zasobów podmiotu udostępniającego zasoby;</w:t>
      </w:r>
    </w:p>
    <w:p w14:paraId="69AF00CB" w14:textId="77777777" w:rsidR="004938CF" w:rsidRDefault="00000000">
      <w:pPr>
        <w:pStyle w:val="Akapitzlist"/>
        <w:spacing w:after="0" w:line="240" w:lineRule="auto"/>
        <w:ind w:left="142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sposób i okres udostępnienia Wykonawcy i wykorzystania przez niego zasobów podmiotu udostępniającego te zasoby przy wykonywaniu zamówienia;</w:t>
      </w:r>
    </w:p>
    <w:p w14:paraId="79BE4907" w14:textId="77777777" w:rsidR="004938CF" w:rsidRDefault="00000000">
      <w:pPr>
        <w:pStyle w:val="Akapitzlist"/>
        <w:spacing w:after="0" w:line="240" w:lineRule="auto"/>
        <w:ind w:left="142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4049738" w14:textId="77777777" w:rsidR="004938CF" w:rsidRDefault="00000000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a także bada, czy nie zachodzą wobec tego podmiotu podstawy wykluczenia, które zostały przewidziane względem Wykonawcy.</w:t>
      </w:r>
    </w:p>
    <w:p w14:paraId="0F29F49F" w14:textId="77777777" w:rsidR="004938CF" w:rsidRDefault="00000000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Jeżeli zdolności techniczne lub zawodowe, sytuacja ekonomiczna lub finansowa 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</w:t>
      </w:r>
    </w:p>
    <w:p w14:paraId="579A30DB" w14:textId="77777777" w:rsidR="004938CF" w:rsidRDefault="00000000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Wykonawca nie może</w:t>
      </w:r>
      <w:r>
        <w:rPr>
          <w:rFonts w:ascii="Bookman Old Style" w:hAnsi="Bookman Old Style"/>
          <w:sz w:val="20"/>
          <w:szCs w:val="20"/>
        </w:rPr>
        <w:t xml:space="preserve">, po upływie terminu składania ofert, powoływać się na zdolności lub sytuację podmiotów udostępniających zasoby, jeżeli na etapie składania ofert nie polegał on w danym zakresie na zdolnościach lub sytuacji podmiotów udostępniających zasoby </w:t>
      </w:r>
    </w:p>
    <w:p w14:paraId="51512B22" w14:textId="77777777" w:rsidR="004938CF" w:rsidRDefault="004938CF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</w:p>
    <w:p w14:paraId="31F08E92" w14:textId="77777777" w:rsidR="004938CF" w:rsidRDefault="00000000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O udzielenie zamówienia mogą ubiegać się Wykonawcy, którzy nie podlegają wykluczeniu na podstawie art. 108 ust. 1 PZP </w:t>
      </w:r>
    </w:p>
    <w:p w14:paraId="749A3AFF" w14:textId="77777777" w:rsidR="004938CF" w:rsidRDefault="0000000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Wykonawca może zostać wykluczony przez Zamawiającego na każdym etapie postępowania o udzielenie zamówienia.</w:t>
      </w:r>
    </w:p>
    <w:p w14:paraId="5BD63F2C" w14:textId="77777777" w:rsidR="004938CF" w:rsidRDefault="0000000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nie podlega wykluczeniu w okolicznościach określonych w art. 108 ust. 1 pkt 1, 2 i 5, jeżeli udowodni Zamawiającemu, że spełnił łącznie następujące przesłanki: </w:t>
      </w:r>
    </w:p>
    <w:p w14:paraId="4542629C" w14:textId="77777777" w:rsidR="004938CF" w:rsidRDefault="0000000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naprawił lub zobowiązał się do naprawienia szkody wyrządzonej przestępstwem, wykroczeniem lub swoim nieprawidłowym postępowaniem, w tym poprzez zadośćuczynienie pieniężne;</w:t>
      </w:r>
    </w:p>
    <w:p w14:paraId="1ECDDC88" w14:textId="77777777" w:rsidR="004938CF" w:rsidRDefault="0000000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5A92096C" w14:textId="77777777" w:rsidR="004938CF" w:rsidRDefault="0000000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podjął konkretne środki techniczne, organizacyjne i kadrowe, odpowiednie dla zapobiegania dalszym przestępstwom, wykroczeniom lub nieprawidłowemu postępowaniu, w szczególności: zerwał wszelkie powiązania z osobami lub podmiotami odpowiedzialnymi  za nieprawidłowe postępowanie wykonawcy; zreorganizował personel; wdrożył system sprawozdawczości i kontroli; utworzył struktury audytu wewnętrznego do monitorowania przestrzegania przepisów, wewnętrznych regulacji lub standardów; wprowadził </w:t>
      </w:r>
      <w:r>
        <w:rPr>
          <w:rFonts w:ascii="Bookman Old Style" w:hAnsi="Bookman Old Style"/>
          <w:sz w:val="20"/>
          <w:szCs w:val="20"/>
        </w:rPr>
        <w:lastRenderedPageBreak/>
        <w:t>wewnętrzne regulacje dotyczące odpowiedzialności i odszkodowań za nieprzestrzeganie przepisów, wewnętrznych regulacji lub standardów.</w:t>
      </w:r>
    </w:p>
    <w:p w14:paraId="2F806108" w14:textId="77777777" w:rsidR="004938CF" w:rsidRDefault="0000000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ocenia, czy podjęte przez Wykonawcę czynności są wystarczające do wykazania jego rzetelności, uwzględniając wagę i szczególne okoliczności czynu Wykonawcy. Jeżeli podjęte przez Wykonawcę czynności nie są wystarczające do wykazania jego rzetelności, Zamawiający wyklucza Wykonawcę.</w:t>
      </w:r>
    </w:p>
    <w:p w14:paraId="6B173FDA" w14:textId="77777777" w:rsidR="004938CF" w:rsidRDefault="0000000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Wykluczenie Wykonawcy następuje zgodnie z art. 111 PZP</w:t>
      </w:r>
    </w:p>
    <w:p w14:paraId="75F98720" w14:textId="77777777" w:rsidR="004938CF" w:rsidRDefault="004938CF">
      <w:pPr>
        <w:pStyle w:val="Akapitzlist"/>
        <w:spacing w:after="0" w:line="240" w:lineRule="auto"/>
        <w:ind w:left="1080"/>
        <w:jc w:val="both"/>
        <w:rPr>
          <w:rFonts w:ascii="Bookman Old Style" w:hAnsi="Bookman Old Style"/>
          <w:sz w:val="20"/>
          <w:szCs w:val="20"/>
        </w:rPr>
      </w:pPr>
    </w:p>
    <w:p w14:paraId="00C1DD6D" w14:textId="77777777" w:rsidR="004938CF" w:rsidRDefault="00000000">
      <w:pPr>
        <w:spacing w:after="0" w:line="240" w:lineRule="auto"/>
        <w:ind w:left="851" w:hanging="655"/>
        <w:contextualSpacing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hAnsi="Bookman Old Style"/>
          <w:sz w:val="20"/>
          <w:szCs w:val="20"/>
        </w:rPr>
        <w:t xml:space="preserve">III.     </w:t>
      </w:r>
      <w:bookmarkStart w:id="13" w:name="_Hlk102035234"/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Na podstawie art. 1, art. 2, art. 3, art. 7 ust. 1 ustawy z dnia 13 kwietnia 2022 r. o </w:t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szczególnych rozwiązaniach w zakresie przeciwdziałania wspieraniu agresji na Ukrainę oraz służących ochronie bezpieczeństwa narodowego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(Dz. U. z 2025 r., poz. 514) z postępowania o udzielenie zamówienia publicznego lub konkursu prowadzonego na podstawie ustawy </w:t>
      </w:r>
      <w:proofErr w:type="spellStart"/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Pzp</w:t>
      </w:r>
      <w:proofErr w:type="spellEnd"/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wyklucza się: </w:t>
      </w:r>
    </w:p>
    <w:p w14:paraId="28584962" w14:textId="77777777" w:rsidR="004938CF" w:rsidRDefault="00000000">
      <w:pPr>
        <w:numPr>
          <w:ilvl w:val="0"/>
          <w:numId w:val="42"/>
        </w:numPr>
        <w:spacing w:after="0" w:line="240" w:lineRule="auto"/>
        <w:ind w:left="1134"/>
        <w:contextualSpacing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5E040393" w14:textId="77777777" w:rsidR="004938CF" w:rsidRDefault="00000000">
      <w:pPr>
        <w:numPr>
          <w:ilvl w:val="0"/>
          <w:numId w:val="42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5B0A14FA" w14:textId="77777777" w:rsidR="004938CF" w:rsidRDefault="00000000">
      <w:pPr>
        <w:numPr>
          <w:ilvl w:val="0"/>
          <w:numId w:val="42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D392A3" w14:textId="77777777" w:rsidR="004938CF" w:rsidRDefault="004938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AD4C8F" w14:textId="77777777" w:rsidR="004938CF" w:rsidRDefault="00000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Powyższe wykluczenie następować będzie na okres trwania ww. okoliczności. </w:t>
      </w:r>
    </w:p>
    <w:p w14:paraId="525EDF84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bookmarkStart w:id="14" w:name="_Hlk66699189"/>
      <w:bookmarkEnd w:id="13"/>
      <w:r>
        <w:rPr>
          <w:rFonts w:ascii="Bookman Old Style" w:hAnsi="Bookman Old Style"/>
          <w:b/>
          <w:bCs/>
        </w:rPr>
        <w:t>VII. Oświadczenia i dokumenty, jakie zobowiązani są dostarczyć Wykonawcy w celu potwierdzenia spełniania warunków udziału w postępowaniu oraz wykazania braku podstaw wykluczenia  (podmiotowe środki dowodowe)</w:t>
      </w:r>
      <w:bookmarkEnd w:id="14"/>
    </w:p>
    <w:p w14:paraId="1CB1B56E" w14:textId="77777777" w:rsidR="004938CF" w:rsidRDefault="00000000">
      <w:pPr>
        <w:pStyle w:val="Akapitzlist"/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Do oferty Wykonawca dołącza </w:t>
      </w:r>
      <w:r>
        <w:rPr>
          <w:rFonts w:ascii="Bookman Old Style" w:hAnsi="Bookman Old Style"/>
          <w:b/>
          <w:bCs/>
          <w:sz w:val="20"/>
          <w:szCs w:val="20"/>
        </w:rPr>
        <w:t>Oświadczenie</w:t>
      </w:r>
      <w:r>
        <w:rPr>
          <w:rFonts w:ascii="Bookman Old Style" w:hAnsi="Bookman Old Style"/>
          <w:sz w:val="20"/>
          <w:szCs w:val="20"/>
        </w:rPr>
        <w:t xml:space="preserve"> o niepodleganiu wykluczeniu oraz spełnianiu warunków udziału w postępowaniu w zakresie wskazanym przez Zamawiającego – zgodnie ze wzorem stanowiącym </w:t>
      </w:r>
      <w:r>
        <w:rPr>
          <w:rFonts w:ascii="Bookman Old Style" w:hAnsi="Bookman Old Style"/>
          <w:b/>
          <w:bCs/>
          <w:sz w:val="20"/>
          <w:szCs w:val="20"/>
        </w:rPr>
        <w:t>załącznik nr 3 do SWZ.</w:t>
      </w:r>
    </w:p>
    <w:p w14:paraId="6889F4B5" w14:textId="77777777" w:rsidR="004938CF" w:rsidRDefault="00000000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Informacje zawarte w oświadczeniu stanowią wstępne potwierdzenie, że Wykonawca nie podlega wykluczeniu oraz spełnia warunki udziału w postępowaniu.</w:t>
      </w:r>
    </w:p>
    <w:p w14:paraId="0F7DA2FE" w14:textId="77777777" w:rsidR="004938CF" w:rsidRDefault="004938CF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61E29894" w14:textId="77777777" w:rsidR="004938CF" w:rsidRDefault="00000000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i/>
          <w:iCs/>
          <w:sz w:val="20"/>
          <w:szCs w:val="20"/>
        </w:rPr>
        <w:t>Oświadczenie składa również podmiot udostępniający zasoby w przypadku, gdy Wykonawca polega na zdolności lub sytuacji podmiotów udostępniających zasoby</w:t>
      </w:r>
      <w:r>
        <w:rPr>
          <w:rFonts w:ascii="Bookman Old Style" w:hAnsi="Bookman Old Style"/>
          <w:sz w:val="20"/>
          <w:szCs w:val="20"/>
        </w:rPr>
        <w:t>.</w:t>
      </w:r>
    </w:p>
    <w:p w14:paraId="4D044958" w14:textId="77777777" w:rsidR="004938CF" w:rsidRDefault="004938CF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387E9E2B" w14:textId="77777777" w:rsidR="004938CF" w:rsidRDefault="0000000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Wykonawca, którego oferta została oceniona najwyżej, składa – na wezwanie Zamawiającego i w wyznaczonym przez niego terminie, nie krótszym niż 5 dni od dnia wezwania – następujące </w:t>
      </w:r>
      <w:r>
        <w:rPr>
          <w:rFonts w:ascii="Bookman Old Style" w:hAnsi="Bookman Old Style"/>
          <w:b/>
          <w:bCs/>
          <w:sz w:val="20"/>
          <w:szCs w:val="20"/>
        </w:rPr>
        <w:t>podmiotowe środki dowodowe:</w:t>
      </w:r>
    </w:p>
    <w:p w14:paraId="6C86B25B" w14:textId="77777777" w:rsidR="004938CF" w:rsidRDefault="0000000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 xml:space="preserve">Oświadczenie </w:t>
      </w:r>
      <w:r>
        <w:rPr>
          <w:rFonts w:ascii="Bookman Old Style" w:hAnsi="Bookman Old Style"/>
          <w:sz w:val="20"/>
          <w:szCs w:val="20"/>
        </w:rPr>
        <w:t xml:space="preserve">wykonawcy, w zakresie art. 108 ust. 1 pkt 5. ustawy PZP, </w:t>
      </w:r>
      <w:r>
        <w:rPr>
          <w:rFonts w:ascii="Bookman Old Style" w:hAnsi="Bookman Old Style"/>
          <w:b/>
          <w:bCs/>
          <w:sz w:val="20"/>
          <w:szCs w:val="20"/>
        </w:rPr>
        <w:t>o braku przynależności do tej samej grupy kapitałowej</w:t>
      </w:r>
      <w:r>
        <w:rPr>
          <w:rFonts w:ascii="Bookman Old Style" w:hAnsi="Bookman Old Style"/>
          <w:sz w:val="20"/>
          <w:szCs w:val="20"/>
        </w:rPr>
        <w:t xml:space="preserve">, w rozumieniu ustawy z dnia 16 lutego 2007 r. o ochronie konkurencji i konsumentów (Dz. U. z 2025 r. poz. 1714) z innym wykonawcą, który złożył odrębną ofertę, albo </w:t>
      </w:r>
      <w:r>
        <w:rPr>
          <w:rFonts w:ascii="Bookman Old Style" w:hAnsi="Bookman Old Style"/>
          <w:b/>
          <w:bCs/>
          <w:sz w:val="20"/>
          <w:szCs w:val="20"/>
        </w:rPr>
        <w:t xml:space="preserve">oświadczenie o przynależności do tej samej grupy kapitałowej </w:t>
      </w:r>
      <w:r>
        <w:rPr>
          <w:rFonts w:ascii="Bookman Old Style" w:hAnsi="Bookman Old Style"/>
          <w:sz w:val="20"/>
          <w:szCs w:val="20"/>
        </w:rPr>
        <w:t xml:space="preserve">wraz z dokumentami lub informacjami potwierdzającymi przygotowanie oferty, niezależnie od innego wykonawcy należącego do tej samej grupy kapitałowej </w:t>
      </w:r>
    </w:p>
    <w:p w14:paraId="06754BFE" w14:textId="77777777" w:rsidR="004938CF" w:rsidRDefault="0000000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 xml:space="preserve">Odpis lub informacja z Krajowego Rejestru Sądowego lub z Centralnej Ewidencji i Informacji o Działalności Gospodarczej, </w:t>
      </w:r>
      <w:r>
        <w:rPr>
          <w:rFonts w:ascii="Bookman Old Style" w:hAnsi="Bookman Old Style"/>
          <w:sz w:val="20"/>
          <w:szCs w:val="20"/>
        </w:rPr>
        <w:t>w zakresie art. 109 ust. 1 pkt 4 ustawy, sporządzone nie wcześniej niż 3 miesiące przed jej złożeniem, jeżeli odrębne przepisy wymagają wpisu do rejestru lub ewidencji.</w:t>
      </w:r>
    </w:p>
    <w:p w14:paraId="5CF0F75C" w14:textId="77777777" w:rsidR="004938CF" w:rsidRDefault="0000000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lastRenderedPageBreak/>
        <w:t xml:space="preserve">Wykaz robót budowlanych </w:t>
      </w:r>
      <w:r>
        <w:rPr>
          <w:rFonts w:ascii="Bookman Old Style" w:hAnsi="Bookman Old Style"/>
          <w:sz w:val="20"/>
          <w:szCs w:val="20"/>
        </w:rPr>
        <w:t>wykonanych nie wcześniej niż w okresie ostatnich 5 lat, a jeżeli okres prowadzenia działalności jest krótszy - w tym okresie, wraz z podaniem ich rodzaju, wartości, daty i miejsca wykonania oraz podmiotów, na rzecz których roboty te zostały wykonane oraz załączeniem dowodów określających, czy te roboty budowlane zostały wykonane należycie,  przy czym dowodami, o których mowa są referencje bądź inne dokumenty sporządzone przez podmiot, na rzecz którego roboty budowlane zostały wykonane, a jeżeli wykonawca z przyczyn niezależnych od niego nie jest w stanie uzyskać tych dokumentów – inne odpowiednie dokumenty</w:t>
      </w:r>
    </w:p>
    <w:p w14:paraId="234E6515" w14:textId="77777777" w:rsidR="004938CF" w:rsidRDefault="004938CF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1188963F" w14:textId="77777777" w:rsidR="004938CF" w:rsidRDefault="00000000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Zamawiający </w:t>
      </w:r>
      <w:r>
        <w:rPr>
          <w:rFonts w:ascii="Bookman Old Style" w:hAnsi="Bookman Old Style"/>
          <w:sz w:val="20"/>
          <w:szCs w:val="20"/>
          <w:u w:val="single"/>
        </w:rPr>
        <w:t>nie wzywa</w:t>
      </w:r>
      <w:r>
        <w:rPr>
          <w:rFonts w:ascii="Bookman Old Style" w:hAnsi="Bookman Old Style"/>
          <w:sz w:val="20"/>
          <w:szCs w:val="20"/>
        </w:rPr>
        <w:t xml:space="preserve">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</w:t>
      </w:r>
      <w:r>
        <w:rPr>
          <w:rFonts w:ascii="Bookman Old Style" w:hAnsi="Bookman Old Style"/>
          <w:b/>
          <w:bCs/>
          <w:sz w:val="20"/>
          <w:szCs w:val="20"/>
        </w:rPr>
        <w:t>o ile wykonawca wskazał w oświadczeniu, o którym mowa w art. 125 ust. 1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b/>
          <w:bCs/>
          <w:sz w:val="20"/>
          <w:szCs w:val="20"/>
        </w:rPr>
        <w:t>ustawy PZP</w:t>
      </w:r>
      <w:r>
        <w:rPr>
          <w:rFonts w:ascii="Bookman Old Style" w:hAnsi="Bookman Old Style"/>
          <w:sz w:val="20"/>
          <w:szCs w:val="20"/>
        </w:rPr>
        <w:t xml:space="preserve"> dane umożliwiające dostęp do tych środków. </w:t>
      </w:r>
    </w:p>
    <w:p w14:paraId="3FF8AA88" w14:textId="77777777" w:rsidR="004938CF" w:rsidRDefault="00000000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</w:t>
      </w:r>
      <w:r>
        <w:rPr>
          <w:rFonts w:ascii="Bookman Old Style" w:hAnsi="Bookman Old Style"/>
          <w:sz w:val="20"/>
          <w:szCs w:val="20"/>
          <w:u w:val="single"/>
        </w:rPr>
        <w:t>nie jest zobowiązany</w:t>
      </w:r>
      <w:r>
        <w:rPr>
          <w:rFonts w:ascii="Bookman Old Style" w:hAnsi="Bookman Old Style"/>
          <w:sz w:val="20"/>
          <w:szCs w:val="20"/>
        </w:rPr>
        <w:t xml:space="preserve"> do złożenia podmiotowych środków dowodowych, </w:t>
      </w:r>
      <w:r>
        <w:rPr>
          <w:rFonts w:ascii="Bookman Old Style" w:hAnsi="Bookman Old Style"/>
          <w:sz w:val="20"/>
          <w:szCs w:val="20"/>
          <w:u w:val="single"/>
        </w:rPr>
        <w:t>które Zamawiający posiada</w:t>
      </w:r>
      <w:r>
        <w:rPr>
          <w:rFonts w:ascii="Bookman Old Style" w:hAnsi="Bookman Old Style"/>
          <w:sz w:val="20"/>
          <w:szCs w:val="20"/>
        </w:rPr>
        <w:t>, jeżeli Wykonawca wskaże te środki oraz potwierdzi ich prawidłowość i aktualność.</w:t>
      </w:r>
    </w:p>
    <w:p w14:paraId="41B2ED5C" w14:textId="77777777" w:rsidR="004938CF" w:rsidRDefault="004938CF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0848C6FB" w14:textId="77777777" w:rsidR="004938CF" w:rsidRDefault="00000000">
      <w:pPr>
        <w:pStyle w:val="Akapitzlist"/>
        <w:spacing w:after="0" w:line="240" w:lineRule="auto"/>
        <w:jc w:val="both"/>
        <w:rPr>
          <w:rFonts w:ascii="Bookman Old Style" w:hAnsi="Bookman Old Style"/>
          <w:i/>
          <w:i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zakresie nie uregulowanym ustawą PZP lub niniejszą SWZ do oświadczeń i dokumentów składanych przez Wykonawcę w postępowaniu zastosowanie mają w szczególności przepisy </w:t>
      </w:r>
      <w:r>
        <w:rPr>
          <w:rFonts w:ascii="Bookman Old Style" w:hAnsi="Bookman Old Style"/>
          <w:i/>
          <w:iCs/>
          <w:sz w:val="20"/>
          <w:szCs w:val="20"/>
        </w:rPr>
        <w:t>rozporządzenia Ministra Rozwoju Pracy i Technologii z dnia 23 grudnia 2020 r. w sprawie podmiotowych środków dowodowych oraz innych dokumentów lub oświadczeń, jakich może żądać zamawiający od wykonawcy</w:t>
      </w:r>
      <w:r>
        <w:rPr>
          <w:rFonts w:ascii="Bookman Old Style" w:hAnsi="Bookman Old Style"/>
          <w:sz w:val="20"/>
          <w:szCs w:val="20"/>
        </w:rPr>
        <w:t xml:space="preserve"> (zmienionego Rozporządzeniem Ministra Rozwoju i Technologii z dnia 3 sierpnia 2023 r.) oraz </w:t>
      </w:r>
      <w:r>
        <w:rPr>
          <w:rFonts w:ascii="Bookman Old Style" w:hAnsi="Bookman Old Style"/>
          <w:i/>
          <w:iCs/>
          <w:sz w:val="20"/>
          <w:szCs w:val="20"/>
        </w:rPr>
        <w:t>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B063584" w14:textId="77777777" w:rsidR="004938CF" w:rsidRDefault="004938CF">
      <w:pPr>
        <w:pStyle w:val="Akapitzlist"/>
        <w:spacing w:after="0" w:line="240" w:lineRule="auto"/>
        <w:jc w:val="both"/>
        <w:rPr>
          <w:rFonts w:ascii="Bookman Old Style" w:hAnsi="Bookman Old Style"/>
          <w:i/>
          <w:iCs/>
          <w:sz w:val="20"/>
          <w:szCs w:val="20"/>
        </w:rPr>
      </w:pPr>
    </w:p>
    <w:p w14:paraId="683FFAD8" w14:textId="77777777" w:rsidR="004938CF" w:rsidRDefault="0000000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Wykonawcy zagraniczni</w:t>
      </w:r>
    </w:p>
    <w:p w14:paraId="79870DE7" w14:textId="77777777" w:rsidR="004938CF" w:rsidRDefault="0000000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Jeżeli Wykonawca ma siedzibę lub miejsce zamieszkania poza terytorium Rzeczypospolitej Polskiej, zamiast informacji z KRS lub z CEIDG (ust. 2 pkt 2) niniejszego rozdziału) składa dokument lub dokumenty wystawione w kraju, w którym Wykonawca ma siedzibę lub miejsce zamieszkania, potwierdzające odpowiednio, że nie otwarto jego likwidacji ani nie ogłoszono upadłości. Dokument powinien być wystawiony nie wcześniej niż 3 miesiące przed jego złożeniem .</w:t>
      </w:r>
    </w:p>
    <w:p w14:paraId="4D2D442A" w14:textId="77777777" w:rsidR="004938CF" w:rsidRDefault="0000000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Jeżeli w kraju, w którym Wykonawca ma siedzibę lub miejsce zamieszkania ma osoba, której dokument dotyczy, nie wydaje się dokumentów o których mowa w pkt 1), zastępuje się je w całości lub w części dokumentem zawierającym odpowiednio oświadczenie Wykonawcy, ze wskazaniem osoby albo osób uprawnionych do jego reprezentacji,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5C9CD2CD" w14:textId="77777777" w:rsidR="004938CF" w:rsidRDefault="004938CF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074FF09F" w14:textId="77777777" w:rsidR="004938CF" w:rsidRDefault="0000000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Wykonawcy wspólnie ubiegający się o udzielenie zamówienia.</w:t>
      </w:r>
    </w:p>
    <w:p w14:paraId="20CEB7B0" w14:textId="77777777" w:rsidR="004938CF" w:rsidRDefault="0000000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Wykonawcy mogą wspólnie ubiegać się o udzielenie zamówienia. W takim przypadku ustanawiają pełnomocnika do reprezentowania ich w postępowaniu albo do reprezentowania i zawarcia umowy w sprawie zamówienia publicznego.</w:t>
      </w:r>
    </w:p>
    <w:p w14:paraId="3569B00F" w14:textId="77777777" w:rsidR="004938CF" w:rsidRDefault="0000000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 wykonawców wspólnie ubiegających się o udzielenie zamówienia, </w:t>
      </w:r>
      <w:r>
        <w:rPr>
          <w:rFonts w:ascii="Bookman Old Style" w:hAnsi="Bookman Old Style"/>
          <w:b/>
          <w:bCs/>
          <w:sz w:val="20"/>
          <w:szCs w:val="20"/>
        </w:rPr>
        <w:t>oświadczenia</w:t>
      </w:r>
      <w:r>
        <w:rPr>
          <w:rFonts w:ascii="Bookman Old Style" w:hAnsi="Bookman Old Style"/>
          <w:sz w:val="20"/>
          <w:szCs w:val="20"/>
        </w:rPr>
        <w:t>, o których mowa w ust. 1 niniejszego rozdziału, składa każdy z Wykonawców. Oświadczenia te potwierdzają brak podstaw wykluczenia oraz spełnianie warunków udziału w zakresie, w jakim każdy z Wykonawców wykazuje spełnianie warunków udziału w postępowaniu.</w:t>
      </w:r>
    </w:p>
    <w:p w14:paraId="3293F01D" w14:textId="77777777" w:rsidR="004938CF" w:rsidRDefault="0000000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Wykonawcy wspólnie ubiegający się o udzielenie zamówienia dołączają do oferty oświadczenie, z którego wynika, które usługi wykonają poszczególni Wykonawcy.</w:t>
      </w:r>
    </w:p>
    <w:p w14:paraId="706F5901" w14:textId="77777777" w:rsidR="004938CF" w:rsidRDefault="0000000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Oświadczenia i dokumenty potwierdzające brak podstaw do wykluczenia</w:t>
      </w:r>
      <w:r>
        <w:rPr>
          <w:rFonts w:ascii="Bookman Old Style" w:hAnsi="Bookman Old Style"/>
          <w:sz w:val="20"/>
          <w:szCs w:val="20"/>
        </w:rPr>
        <w:t xml:space="preserve"> z postępowania składa </w:t>
      </w:r>
      <w:r>
        <w:rPr>
          <w:rFonts w:ascii="Bookman Old Style" w:hAnsi="Bookman Old Style"/>
          <w:b/>
          <w:bCs/>
          <w:sz w:val="20"/>
          <w:szCs w:val="20"/>
        </w:rPr>
        <w:t>każdy</w:t>
      </w:r>
      <w:r>
        <w:rPr>
          <w:rFonts w:ascii="Bookman Old Style" w:hAnsi="Bookman Old Style"/>
          <w:sz w:val="20"/>
          <w:szCs w:val="20"/>
        </w:rPr>
        <w:t xml:space="preserve"> z Wykonawców wspólnie ubiegających się o zamówienie.</w:t>
      </w:r>
    </w:p>
    <w:p w14:paraId="7AB67EB6" w14:textId="77777777" w:rsidR="004938CF" w:rsidRDefault="004938CF">
      <w:pPr>
        <w:pStyle w:val="Akapitzlist"/>
        <w:spacing w:after="0" w:line="240" w:lineRule="auto"/>
        <w:ind w:left="1440"/>
        <w:jc w:val="both"/>
        <w:rPr>
          <w:rFonts w:ascii="Bookman Old Style" w:hAnsi="Bookman Old Style"/>
          <w:sz w:val="20"/>
          <w:szCs w:val="20"/>
        </w:rPr>
      </w:pPr>
    </w:p>
    <w:p w14:paraId="4627F5FE" w14:textId="77777777" w:rsidR="004938CF" w:rsidRDefault="0000000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 xml:space="preserve">Podwykonawstwo </w:t>
      </w:r>
    </w:p>
    <w:p w14:paraId="0614DE14" w14:textId="77777777" w:rsidR="004938CF" w:rsidRDefault="00000000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Wykonawca może powierzyć wykonanie części zamówienia podwykonawcy (podwykonawcom).</w:t>
      </w:r>
    </w:p>
    <w:p w14:paraId="69985FB5" w14:textId="77777777" w:rsidR="004938CF" w:rsidRDefault="00000000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nie zastrzega obowiązku osobistego wykonania przez Wykonawcę kluczowych części zamówienia.</w:t>
      </w:r>
    </w:p>
    <w:p w14:paraId="159C96AC" w14:textId="77777777" w:rsidR="004938CF" w:rsidRDefault="00000000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lastRenderedPageBreak/>
        <w:t>Zamawiający wymaga, aby w przypadku powierzenia części zamówienia podwykonawcom, Wykonawca wskazał w ofercie części zamówienia, których wykonanie zamierza powierzyć podwykonawcom oraz podał (o ile są mu wiadome na tym etapie) nazwy (firmy) tych podwykonawców.</w:t>
      </w:r>
    </w:p>
    <w:p w14:paraId="334CF7E3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bookmarkStart w:id="15" w:name="_Hlk67382773"/>
      <w:r>
        <w:rPr>
          <w:rFonts w:ascii="Bookman Old Style" w:hAnsi="Bookman Old Style"/>
          <w:b/>
          <w:bCs/>
        </w:rPr>
        <w:t>VIII. Sposób komunikacja oraz wyjaśnienia treści SWZ</w:t>
      </w:r>
      <w:bookmarkEnd w:id="15"/>
    </w:p>
    <w:p w14:paraId="2ACE8A2C" w14:textId="77777777" w:rsidR="004938CF" w:rsidRDefault="00000000">
      <w:pPr>
        <w:pStyle w:val="Akapitzlist"/>
        <w:spacing w:after="12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I.</w:t>
      </w:r>
    </w:p>
    <w:p w14:paraId="50977122" w14:textId="77777777" w:rsidR="004938CF" w:rsidRDefault="00000000">
      <w:pPr>
        <w:pStyle w:val="Akapitzlist"/>
        <w:numPr>
          <w:ilvl w:val="0"/>
          <w:numId w:val="15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postępowaniu o udzielenie zamówienia komunikacja między Zamawiającym a Wykonawcą odbywa się przy użyciu środków komunikacji elektronicznej za pośrednictwem bezpłatnej Platformy Zamówień Publicznych ZETOPZP dostępnej pod adresem </w:t>
      </w:r>
      <w:hyperlink r:id="rId10">
        <w:bookmarkStart w:id="16" w:name="_Hlk67382494"/>
        <w:r w:rsidR="004938CF">
          <w:rPr>
            <w:rStyle w:val="Hipercze"/>
            <w:rFonts w:ascii="Bookman Old Style" w:hAnsi="Bookman Old Style"/>
            <w:sz w:val="20"/>
            <w:szCs w:val="20"/>
          </w:rPr>
          <w:t>https://zamowienia.manowo.pl/</w:t>
        </w:r>
      </w:hyperlink>
      <w:r>
        <w:rPr>
          <w:rFonts w:ascii="Bookman Old Style" w:hAnsi="Bookman Old Style"/>
          <w:sz w:val="20"/>
          <w:szCs w:val="20"/>
        </w:rPr>
        <w:t xml:space="preserve"> </w:t>
      </w:r>
      <w:bookmarkEnd w:id="16"/>
    </w:p>
    <w:p w14:paraId="5CDBF333" w14:textId="77777777" w:rsidR="004938CF" w:rsidRDefault="00000000">
      <w:pPr>
        <w:pStyle w:val="Akapitzlist"/>
        <w:numPr>
          <w:ilvl w:val="0"/>
          <w:numId w:val="15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Wnioski, zawiadomienia oraz informacje Zamawiający i Wykonawca przekazują za pośrednictwem Platformy Zamówień Publicznych ZETOPZP: </w:t>
      </w:r>
      <w:hyperlink r:id="rId11">
        <w:r w:rsidR="004938CF">
          <w:rPr>
            <w:rStyle w:val="Hipercze"/>
            <w:rFonts w:ascii="Bookman Old Style" w:hAnsi="Bookman Old Style"/>
            <w:sz w:val="20"/>
            <w:szCs w:val="20"/>
          </w:rPr>
          <w:t>https://zamowienia.manowo.pl/</w:t>
        </w:r>
      </w:hyperlink>
      <w:r>
        <w:rPr>
          <w:rFonts w:ascii="Bookman Old Style" w:hAnsi="Bookman Old Style"/>
          <w:sz w:val="20"/>
          <w:szCs w:val="20"/>
        </w:rPr>
        <w:t xml:space="preserve"> . Wykonawca zamierzający wziąć udział w postępowaniu o udzielenie zamówienia publicznego, musi założyć konto na Platformie Zamówień Publicznych ZETOPZP: </w:t>
      </w:r>
      <w:hyperlink r:id="rId12" w:anchor="/authentication/register" w:history="1">
        <w:r w:rsidR="004938CF">
          <w:rPr>
            <w:rStyle w:val="Hipercze"/>
            <w:rFonts w:ascii="Bookman Old Style" w:hAnsi="Bookman Old Style"/>
            <w:sz w:val="20"/>
            <w:szCs w:val="20"/>
          </w:rPr>
          <w:t>https://zamowienia.manowo.pl/#/authentication/register</w:t>
        </w:r>
      </w:hyperlink>
      <w:r>
        <w:rPr>
          <w:rFonts w:ascii="Bookman Old Style" w:hAnsi="Bookman Old Style"/>
          <w:sz w:val="20"/>
          <w:szCs w:val="20"/>
        </w:rPr>
        <w:t xml:space="preserve"> gdzie zostanie powiadomiony o możliwości zalogowania lub założenia konta.</w:t>
      </w:r>
    </w:p>
    <w:p w14:paraId="7D0DE129" w14:textId="77777777" w:rsidR="004938CF" w:rsidRDefault="00000000">
      <w:pPr>
        <w:pStyle w:val="Akapitzlist"/>
        <w:numPr>
          <w:ilvl w:val="0"/>
          <w:numId w:val="15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przystępując do postępowania o udzielenie zamówienia publicznego, tj. bezpłatnie rejestrując się lub logując w przypadku posiadania konta w Platformie Zamówień Publicznych ZETOPZP, akceptuje warunki korzystania z Platformy, określone w regulaminie zamieszczonym na stronie internetowej </w:t>
      </w:r>
      <w:hyperlink r:id="rId13" w:anchor="/help" w:history="1">
        <w:r w:rsidR="004938CF">
          <w:rPr>
            <w:rStyle w:val="Hipercze"/>
            <w:rFonts w:ascii="Bookman Old Style" w:hAnsi="Bookman Old Style"/>
            <w:sz w:val="20"/>
            <w:szCs w:val="20"/>
          </w:rPr>
          <w:t>https://zamowienia.manowo.pl/#/help</w:t>
        </w:r>
      </w:hyperlink>
      <w:r>
        <w:rPr>
          <w:rFonts w:ascii="Bookman Old Style" w:hAnsi="Bookman Old Style"/>
          <w:sz w:val="20"/>
          <w:szCs w:val="20"/>
        </w:rPr>
        <w:t xml:space="preserve"> oraz uznaje go za wiążący.</w:t>
      </w:r>
    </w:p>
    <w:p w14:paraId="1883E8D8" w14:textId="77777777" w:rsidR="004938CF" w:rsidRDefault="00000000">
      <w:pPr>
        <w:pStyle w:val="Akapitzlist"/>
        <w:numPr>
          <w:ilvl w:val="0"/>
          <w:numId w:val="15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Zamawiający, zgodnie z art. 67 ustawy z dnia 11 września 2019 r. – Prawo zamówień publicznych określa następujące wymagania techniczne i organizacyjne sporządzania, wysyłania i odbierania korespondencji elektronicznej przy wykorzystaniu Platformy Zakupowej, tj.:</w:t>
      </w:r>
    </w:p>
    <w:p w14:paraId="17885F31" w14:textId="77777777" w:rsidR="004938CF" w:rsidRDefault="00000000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stały dostęp do sieci Internet o gwarantowanej przepustowości nie mniejszej niż 512 </w:t>
      </w:r>
      <w:proofErr w:type="spellStart"/>
      <w:r>
        <w:rPr>
          <w:rFonts w:ascii="Bookman Old Style" w:hAnsi="Bookman Old Style"/>
          <w:sz w:val="20"/>
          <w:szCs w:val="20"/>
        </w:rPr>
        <w:t>kb</w:t>
      </w:r>
      <w:proofErr w:type="spellEnd"/>
      <w:r>
        <w:rPr>
          <w:rFonts w:ascii="Bookman Old Style" w:hAnsi="Bookman Old Style"/>
          <w:sz w:val="20"/>
          <w:szCs w:val="20"/>
        </w:rPr>
        <w:t>/s;</w:t>
      </w:r>
    </w:p>
    <w:p w14:paraId="65B8A188" w14:textId="77777777" w:rsidR="004938CF" w:rsidRDefault="00000000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komputer klasy PC lub MAC o następującej konfiguracji: pamięć min. 2GB Ram, procesor Intel IV 2GHZ, jeden z systemów operacyjnych – MS Windows 10, Mac 0sx10.4, Linux, lub ich nowsze wersje;</w:t>
      </w:r>
    </w:p>
    <w:p w14:paraId="7719CA3A" w14:textId="77777777" w:rsidR="004938CF" w:rsidRDefault="00000000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zainstalowana dowolna przeglądarka internetowa, najlepiej najnowszej dostępnej wersji obsługującej TLS 1.2 z wyjątkiem Internet Explorer;</w:t>
      </w:r>
    </w:p>
    <w:p w14:paraId="336FFB85" w14:textId="77777777" w:rsidR="004938CF" w:rsidRDefault="00000000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włączona obsługa JavaScript;</w:t>
      </w:r>
    </w:p>
    <w:p w14:paraId="6A10FF3F" w14:textId="77777777" w:rsidR="004938CF" w:rsidRDefault="00000000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zainstalowany program </w:t>
      </w:r>
      <w:proofErr w:type="spellStart"/>
      <w:r>
        <w:rPr>
          <w:rFonts w:ascii="Bookman Old Style" w:hAnsi="Bookman Old Style"/>
          <w:sz w:val="20"/>
          <w:szCs w:val="20"/>
        </w:rPr>
        <w:t>Acrobat</w:t>
      </w:r>
      <w:proofErr w:type="spellEnd"/>
      <w:r>
        <w:rPr>
          <w:rFonts w:ascii="Bookman Old Style" w:hAnsi="Bookman Old Style"/>
          <w:sz w:val="20"/>
          <w:szCs w:val="20"/>
        </w:rPr>
        <w:t xml:space="preserve"> Reader lub inny obsługujący pliki w formacie .pdf;</w:t>
      </w:r>
    </w:p>
    <w:p w14:paraId="291CFD3D" w14:textId="77777777" w:rsidR="004938CF" w:rsidRDefault="00000000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podłączony lub wbudowany do komputera czytnik karty kryptograficznej wydanej przez wystawcę certyfikatu używanego przez Wykonawcę.</w:t>
      </w:r>
    </w:p>
    <w:p w14:paraId="582BCF78" w14:textId="77777777" w:rsidR="004938CF" w:rsidRDefault="00000000">
      <w:pPr>
        <w:pStyle w:val="Akapitzlist"/>
        <w:numPr>
          <w:ilvl w:val="0"/>
          <w:numId w:val="15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Zamawiający zgodnie z § 11 ust. 2 </w:t>
      </w:r>
      <w:bookmarkStart w:id="17" w:name="_Hlk66778393"/>
      <w:r>
        <w:rPr>
          <w:rFonts w:ascii="Bookman Old Style" w:hAnsi="Bookman Old Style"/>
          <w:sz w:val="20"/>
          <w:szCs w:val="20"/>
        </w:rPr>
        <w:t xml:space="preserve">Rozporządzenia Rady Ministrów z dnia 30 grudnia 2020 r. w sprawie sposobu sporządzania i przekazywania informacji oraz wymagań technicznych dla dokumentów elektronicznych oraz środków komunikacji elektronicznej w postępowaniu o udzielenie zamówienia publicznego lub konkursie </w:t>
      </w:r>
      <w:bookmarkEnd w:id="17"/>
      <w:r>
        <w:rPr>
          <w:rFonts w:ascii="Bookman Old Style" w:hAnsi="Bookman Old Style"/>
          <w:sz w:val="20"/>
          <w:szCs w:val="20"/>
        </w:rPr>
        <w:t>(</w:t>
      </w:r>
      <w:proofErr w:type="spellStart"/>
      <w:r>
        <w:rPr>
          <w:rFonts w:ascii="Bookman Old Style" w:hAnsi="Bookman Old Style"/>
          <w:sz w:val="20"/>
          <w:szCs w:val="20"/>
        </w:rPr>
        <w:t>t.j</w:t>
      </w:r>
      <w:proofErr w:type="spellEnd"/>
      <w:r>
        <w:rPr>
          <w:rFonts w:ascii="Bookman Old Style" w:hAnsi="Bookman Old Style"/>
          <w:sz w:val="20"/>
          <w:szCs w:val="20"/>
        </w:rPr>
        <w:t>. Dz. U. z 2020 r. poz. 2452 ze zm.) podaje następujące informacje na temat specyfikacji połączenia, formatu przesyłanych danych oraz szyfrowania i oznaczania czasu przekazania i odbioru danych:</w:t>
      </w:r>
    </w:p>
    <w:p w14:paraId="23C32548" w14:textId="77777777" w:rsidR="004938CF" w:rsidRDefault="00000000">
      <w:pPr>
        <w:pStyle w:val="Akapitzlist"/>
        <w:numPr>
          <w:ilvl w:val="0"/>
          <w:numId w:val="1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dopuszczalne formaty przesyłanych danych, tj. plików o wielkości do 100 MB w formatach: .</w:t>
      </w:r>
      <w:proofErr w:type="spellStart"/>
      <w:r>
        <w:rPr>
          <w:rFonts w:ascii="Bookman Old Style" w:hAnsi="Bookman Old Style"/>
          <w:sz w:val="20"/>
          <w:szCs w:val="20"/>
        </w:rPr>
        <w:t>doc</w:t>
      </w:r>
      <w:proofErr w:type="spellEnd"/>
      <w:r>
        <w:rPr>
          <w:rFonts w:ascii="Bookman Old Style" w:hAnsi="Bookman Old Style"/>
          <w:sz w:val="20"/>
          <w:szCs w:val="20"/>
        </w:rPr>
        <w:t>, .pdf, .zip, .</w:t>
      </w:r>
      <w:proofErr w:type="spellStart"/>
      <w:r>
        <w:rPr>
          <w:rFonts w:ascii="Bookman Old Style" w:hAnsi="Bookman Old Style"/>
          <w:sz w:val="20"/>
          <w:szCs w:val="20"/>
        </w:rPr>
        <w:t>docx</w:t>
      </w:r>
      <w:proofErr w:type="spellEnd"/>
      <w:r>
        <w:rPr>
          <w:rFonts w:ascii="Bookman Old Style" w:hAnsi="Bookman Old Style"/>
          <w:sz w:val="20"/>
          <w:szCs w:val="20"/>
        </w:rPr>
        <w:t>, .xls, .</w:t>
      </w:r>
      <w:proofErr w:type="spellStart"/>
      <w:r>
        <w:rPr>
          <w:rFonts w:ascii="Bookman Old Style" w:hAnsi="Bookman Old Style"/>
          <w:sz w:val="20"/>
          <w:szCs w:val="20"/>
        </w:rPr>
        <w:t>xlsx</w:t>
      </w:r>
      <w:proofErr w:type="spellEnd"/>
      <w:r>
        <w:rPr>
          <w:rFonts w:ascii="Bookman Old Style" w:hAnsi="Bookman Old Style"/>
          <w:sz w:val="20"/>
          <w:szCs w:val="20"/>
        </w:rPr>
        <w:t>, .</w:t>
      </w:r>
      <w:proofErr w:type="spellStart"/>
      <w:r>
        <w:rPr>
          <w:rFonts w:ascii="Bookman Old Style" w:hAnsi="Bookman Old Style"/>
          <w:sz w:val="20"/>
          <w:szCs w:val="20"/>
        </w:rPr>
        <w:t>rar</w:t>
      </w:r>
      <w:proofErr w:type="spellEnd"/>
      <w:r>
        <w:rPr>
          <w:rFonts w:ascii="Bookman Old Style" w:hAnsi="Bookman Old Style"/>
          <w:sz w:val="20"/>
          <w:szCs w:val="20"/>
        </w:rPr>
        <w:t>, .7zip, .jpg, .</w:t>
      </w:r>
      <w:proofErr w:type="spellStart"/>
      <w:r>
        <w:rPr>
          <w:rFonts w:ascii="Bookman Old Style" w:hAnsi="Bookman Old Style"/>
          <w:sz w:val="20"/>
          <w:szCs w:val="20"/>
        </w:rPr>
        <w:t>jpeg</w:t>
      </w:r>
      <w:proofErr w:type="spellEnd"/>
      <w:r>
        <w:rPr>
          <w:rFonts w:ascii="Bookman Old Style" w:hAnsi="Bookman Old Style"/>
          <w:sz w:val="20"/>
          <w:szCs w:val="20"/>
        </w:rPr>
        <w:t>, .</w:t>
      </w:r>
      <w:proofErr w:type="spellStart"/>
      <w:r>
        <w:rPr>
          <w:rFonts w:ascii="Bookman Old Style" w:hAnsi="Bookman Old Style"/>
          <w:sz w:val="20"/>
          <w:szCs w:val="20"/>
        </w:rPr>
        <w:t>png</w:t>
      </w:r>
      <w:proofErr w:type="spellEnd"/>
      <w:r>
        <w:rPr>
          <w:rFonts w:ascii="Bookman Old Style" w:hAnsi="Bookman Old Style"/>
          <w:sz w:val="20"/>
          <w:szCs w:val="20"/>
        </w:rPr>
        <w:t>, .txt, .</w:t>
      </w:r>
      <w:proofErr w:type="spellStart"/>
      <w:r>
        <w:rPr>
          <w:rFonts w:ascii="Bookman Old Style" w:hAnsi="Bookman Old Style"/>
          <w:sz w:val="20"/>
          <w:szCs w:val="20"/>
        </w:rPr>
        <w:t>tiff</w:t>
      </w:r>
      <w:proofErr w:type="spellEnd"/>
      <w:r>
        <w:rPr>
          <w:rFonts w:ascii="Bookman Old Style" w:hAnsi="Bookman Old Style"/>
          <w:sz w:val="20"/>
          <w:szCs w:val="20"/>
        </w:rPr>
        <w:t>, .</w:t>
      </w:r>
      <w:proofErr w:type="spellStart"/>
      <w:r>
        <w:rPr>
          <w:rFonts w:ascii="Bookman Old Style" w:hAnsi="Bookman Old Style"/>
          <w:sz w:val="20"/>
          <w:szCs w:val="20"/>
        </w:rPr>
        <w:t>xades</w:t>
      </w:r>
      <w:proofErr w:type="spellEnd"/>
      <w:r>
        <w:rPr>
          <w:rFonts w:ascii="Bookman Old Style" w:hAnsi="Bookman Old Style"/>
          <w:sz w:val="20"/>
          <w:szCs w:val="20"/>
        </w:rPr>
        <w:t>, .</w:t>
      </w:r>
      <w:proofErr w:type="spellStart"/>
      <w:r>
        <w:rPr>
          <w:rFonts w:ascii="Bookman Old Style" w:hAnsi="Bookman Old Style"/>
          <w:sz w:val="20"/>
          <w:szCs w:val="20"/>
        </w:rPr>
        <w:t>sig</w:t>
      </w:r>
      <w:proofErr w:type="spellEnd"/>
      <w:r>
        <w:rPr>
          <w:rFonts w:ascii="Bookman Old Style" w:hAnsi="Bookman Old Style"/>
          <w:sz w:val="20"/>
          <w:szCs w:val="20"/>
        </w:rPr>
        <w:t>,</w:t>
      </w:r>
    </w:p>
    <w:p w14:paraId="107A0A35" w14:textId="77777777" w:rsidR="004938CF" w:rsidRDefault="00000000">
      <w:pPr>
        <w:pStyle w:val="Akapitzlist"/>
        <w:numPr>
          <w:ilvl w:val="0"/>
          <w:numId w:val="1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informacje na temat kodowania i czasu odbioru danych: plik załączony przez Wykonawcę na Platformie Zamówień Publicznych ZETOPZP i zapisany, widoczny jest w Systemie jako zaszyfrowany – format kodowania UTF8. Możliwość otworzenia pliku dostępna jest dopiero po odszyfrowaniu przez Zamawiającego po upływie terminu składania ofert.</w:t>
      </w:r>
    </w:p>
    <w:p w14:paraId="34E65EEF" w14:textId="77777777" w:rsidR="004938CF" w:rsidRDefault="00000000">
      <w:pPr>
        <w:pStyle w:val="Akapitzlist"/>
        <w:numPr>
          <w:ilvl w:val="0"/>
          <w:numId w:val="15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Zasady składania ofert oraz dokumentów składanych wraz z ofertą orz wymagania techniczne i organizacyjne ich wysyłania opisane zostały w Instrukcji użytkownika (</w:t>
      </w:r>
      <w:hyperlink r:id="rId14" w:anchor="/help" w:history="1">
        <w:r w:rsidR="004938CF">
          <w:rPr>
            <w:rStyle w:val="Hipercze"/>
            <w:rFonts w:ascii="Bookman Old Style" w:hAnsi="Bookman Old Style"/>
            <w:sz w:val="20"/>
            <w:szCs w:val="20"/>
          </w:rPr>
          <w:t>https://zamowienia.manowo.pl/#/help</w:t>
        </w:r>
      </w:hyperlink>
      <w:r>
        <w:rPr>
          <w:rFonts w:ascii="Bookman Old Style" w:hAnsi="Bookman Old Style"/>
          <w:sz w:val="20"/>
          <w:szCs w:val="20"/>
        </w:rPr>
        <w:t xml:space="preserve"> - Instrukcja obsługi systemu PZP przeznaczona dla Wykonawcy). Wykonawca zobowiązany jest zapoznać się z ww. instrukcją i postępować według zasad w niej wskazanych. Wykonawca ubiegając się o udzielenie zamówienia, w szczególności składając ofertę, akceptuje zasady korzystania z platformy wskazane w Instrukcji użytkownika i SWZ.</w:t>
      </w:r>
    </w:p>
    <w:p w14:paraId="04D4BBD6" w14:textId="77777777" w:rsidR="004938CF" w:rsidRDefault="00000000">
      <w:pPr>
        <w:pStyle w:val="Akapitzlist"/>
        <w:numPr>
          <w:ilvl w:val="0"/>
          <w:numId w:val="15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Sporządzanie i przekazywanie informacji, w tym dokumentów elektronicznych, musi być zgodne z wymaganiami określonymi w rozporządzeniu Rady Ministrów z dnia 30 grudnia 2020 r. w sprawie sposobu sporządzania i przekazywania informacji oraz wymagań technicznych dla dokumentów </w:t>
      </w:r>
      <w:r>
        <w:rPr>
          <w:rFonts w:ascii="Bookman Old Style" w:hAnsi="Bookman Old Style"/>
          <w:sz w:val="20"/>
          <w:szCs w:val="20"/>
        </w:rPr>
        <w:lastRenderedPageBreak/>
        <w:t>elektronicznych oraz środków komunikacji elektronicznej w postępowaniu o udzielenie zamówienia publicznego lub konkursie.</w:t>
      </w:r>
    </w:p>
    <w:p w14:paraId="7036BF61" w14:textId="77777777" w:rsidR="004938CF" w:rsidRDefault="00000000">
      <w:pPr>
        <w:pStyle w:val="Akapitzlist"/>
        <w:numPr>
          <w:ilvl w:val="0"/>
          <w:numId w:val="15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Oznaczanie czasu odbioru danych przez Platformę stanowi datę oraz dokładny czas (</w:t>
      </w:r>
      <w:proofErr w:type="spellStart"/>
      <w:r>
        <w:rPr>
          <w:rFonts w:ascii="Bookman Old Style" w:hAnsi="Bookman Old Style"/>
          <w:sz w:val="20"/>
          <w:szCs w:val="20"/>
        </w:rPr>
        <w:t>hh:mm:ss</w:t>
      </w:r>
      <w:proofErr w:type="spellEnd"/>
      <w:r>
        <w:rPr>
          <w:rFonts w:ascii="Bookman Old Style" w:hAnsi="Bookman Old Style"/>
          <w:sz w:val="20"/>
          <w:szCs w:val="20"/>
        </w:rPr>
        <w:t xml:space="preserve">) generowany według czasu platformy Microsoft </w:t>
      </w:r>
      <w:proofErr w:type="spellStart"/>
      <w:r>
        <w:rPr>
          <w:rFonts w:ascii="Bookman Old Style" w:hAnsi="Bookman Old Style"/>
          <w:sz w:val="20"/>
          <w:szCs w:val="20"/>
        </w:rPr>
        <w:t>Azure</w:t>
      </w:r>
      <w:proofErr w:type="spellEnd"/>
      <w:r>
        <w:rPr>
          <w:rFonts w:ascii="Bookman Old Style" w:hAnsi="Bookman Old Style"/>
          <w:sz w:val="20"/>
          <w:szCs w:val="20"/>
        </w:rPr>
        <w:t>, który jest synchronizowany ze znacznikiem czasu UTC. Wykonawca powinien dokładnie zapoznać się z niniejszą SWZ i złożyć ofertę zgodnie z jej wymaganiami.</w:t>
      </w:r>
    </w:p>
    <w:p w14:paraId="7F58E6BE" w14:textId="77777777" w:rsidR="004938CF" w:rsidRDefault="004938CF">
      <w:pPr>
        <w:pStyle w:val="Akapitzlist"/>
        <w:jc w:val="both"/>
        <w:rPr>
          <w:rFonts w:ascii="Bookman Old Style" w:hAnsi="Bookman Old Style"/>
          <w:sz w:val="20"/>
          <w:szCs w:val="20"/>
        </w:rPr>
      </w:pPr>
    </w:p>
    <w:p w14:paraId="109906A1" w14:textId="77777777" w:rsidR="004938CF" w:rsidRDefault="00000000">
      <w:pPr>
        <w:pStyle w:val="Akapitzlist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II.</w:t>
      </w:r>
    </w:p>
    <w:p w14:paraId="59A00EDA" w14:textId="77777777" w:rsidR="004938CF" w:rsidRDefault="00000000">
      <w:pPr>
        <w:pStyle w:val="Akapitzlist"/>
        <w:numPr>
          <w:ilvl w:val="0"/>
          <w:numId w:val="1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Wykonawca może zwrócić się do Zamawiającego z wnioskiem o wyjaśnienie treści SWZ.</w:t>
      </w:r>
    </w:p>
    <w:p w14:paraId="6C669C28" w14:textId="77777777" w:rsidR="004938CF" w:rsidRDefault="00000000">
      <w:pPr>
        <w:pStyle w:val="Akapitzlist"/>
        <w:numPr>
          <w:ilvl w:val="0"/>
          <w:numId w:val="1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jest obowiązany udzielić wyjaśnień niezwłocznie, jednak nie później niż na 2 dni przed upływem terminu składania ofert, pod warunkiem że wniosek o wyjaśnienie treści SWZ wpłynął do Zamawiającego nie później niż na 4 dni przed upływem terminu składania ofert.</w:t>
      </w:r>
    </w:p>
    <w:p w14:paraId="37819801" w14:textId="77777777" w:rsidR="004938CF" w:rsidRDefault="00000000">
      <w:pPr>
        <w:pStyle w:val="Akapitzlist"/>
        <w:numPr>
          <w:ilvl w:val="0"/>
          <w:numId w:val="1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Jeżeli Zamawiający nie udzieli wyjaśnień w terminie, o którym mowa w ust. 2 niniejszego punktu, przedłuża termin składania ofert o czas niezbędny do zapoznania się wszystkich zainteresowanych Wykonawców z wyjaśnieniami niezbędnymi do należytego przygotowania i złożenia oferty. </w:t>
      </w:r>
    </w:p>
    <w:p w14:paraId="01B12061" w14:textId="77777777" w:rsidR="004938CF" w:rsidRDefault="00000000">
      <w:pPr>
        <w:pStyle w:val="Akapitzlist"/>
        <w:numPr>
          <w:ilvl w:val="0"/>
          <w:numId w:val="1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 przypadku, gdy wniosek o wyjaśnienie treści SWZ nie wpłynął w terminie, o którym mowa w ust. 2 niniejszego punktu, Zamawiający nie ma obowiązku udzielania wyjaśnień oraz obowiązku przedłużenia terminu składania ofert.</w:t>
      </w:r>
    </w:p>
    <w:p w14:paraId="0333DDB1" w14:textId="77777777" w:rsidR="004938CF" w:rsidRDefault="00000000">
      <w:pPr>
        <w:pStyle w:val="Akapitzlist"/>
        <w:numPr>
          <w:ilvl w:val="0"/>
          <w:numId w:val="1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Przedłużenie terminu składania ofert nie wpływa na bieg terminu składania wniosku o wyjaśnienie treści SWZ.</w:t>
      </w:r>
    </w:p>
    <w:p w14:paraId="77CC8878" w14:textId="77777777" w:rsidR="004938CF" w:rsidRDefault="00000000">
      <w:pPr>
        <w:pStyle w:val="Akapitzlist"/>
        <w:numPr>
          <w:ilvl w:val="0"/>
          <w:numId w:val="1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Treść zapytań wraz z wyjaśnieniami Zamawiający udostępnia, bez ujawniania źródła zapytania, na stronie internetowej prowadzonego postepowania, tj. </w:t>
      </w:r>
      <w:hyperlink r:id="rId15">
        <w:r w:rsidR="004938CF">
          <w:rPr>
            <w:rStyle w:val="Hipercze"/>
            <w:rFonts w:ascii="Bookman Old Style" w:hAnsi="Bookman Old Style"/>
            <w:sz w:val="20"/>
            <w:szCs w:val="20"/>
          </w:rPr>
          <w:t>https://zamowienia.manowo.pl/</w:t>
        </w:r>
      </w:hyperlink>
      <w:r>
        <w:rPr>
          <w:rFonts w:ascii="Bookman Old Style" w:hAnsi="Bookman Old Style"/>
          <w:sz w:val="20"/>
          <w:szCs w:val="20"/>
        </w:rPr>
        <w:t xml:space="preserve"> </w:t>
      </w:r>
    </w:p>
    <w:p w14:paraId="7C9C6B22" w14:textId="77777777" w:rsidR="004938CF" w:rsidRDefault="00000000">
      <w:pPr>
        <w:pStyle w:val="Akapitzlist"/>
        <w:numPr>
          <w:ilvl w:val="0"/>
          <w:numId w:val="1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nie zwołuje zebrania wszystkich Wykonawców w celu wyjaśnienia treści SWZ.</w:t>
      </w:r>
    </w:p>
    <w:p w14:paraId="17C6E02E" w14:textId="77777777" w:rsidR="004938CF" w:rsidRDefault="00000000">
      <w:pPr>
        <w:pStyle w:val="Akapitzlist"/>
        <w:numPr>
          <w:ilvl w:val="0"/>
          <w:numId w:val="1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Osoba uprawniona do porozumiewania się z Wykonawcami: </w:t>
      </w:r>
    </w:p>
    <w:p w14:paraId="4392FCAF" w14:textId="77777777" w:rsidR="004938CF" w:rsidRDefault="00000000">
      <w:pPr>
        <w:pStyle w:val="Akapitzlist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Joanna Poślednik – główny specjalista ds. zamówień publicznych i inwestycji gminnych,                tel. 94 318-31-49, poczta elektroniczna: </w:t>
      </w:r>
      <w:hyperlink r:id="rId16">
        <w:r w:rsidR="004938CF">
          <w:rPr>
            <w:rStyle w:val="Hipercze"/>
            <w:rFonts w:ascii="Bookman Old Style" w:hAnsi="Bookman Old Style"/>
            <w:sz w:val="20"/>
            <w:szCs w:val="20"/>
          </w:rPr>
          <w:t>inwestycje@manowo.pl</w:t>
        </w:r>
      </w:hyperlink>
      <w:r>
        <w:rPr>
          <w:rFonts w:ascii="Bookman Old Style" w:hAnsi="Bookman Old Style"/>
          <w:sz w:val="20"/>
          <w:szCs w:val="20"/>
        </w:rPr>
        <w:t xml:space="preserve"> </w:t>
      </w:r>
    </w:p>
    <w:p w14:paraId="78F49359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bookmarkStart w:id="18" w:name="_Hlk67908441"/>
      <w:r>
        <w:rPr>
          <w:rFonts w:ascii="Bookman Old Style" w:hAnsi="Bookman Old Style"/>
          <w:b/>
          <w:bCs/>
        </w:rPr>
        <w:t>IX. Opis sposobu przygotowania ofert oraz wymagania formalne dotyczące składanych oświadczeń i dokumentów.</w:t>
      </w:r>
      <w:bookmarkEnd w:id="18"/>
    </w:p>
    <w:p w14:paraId="59C5AC00" w14:textId="77777777" w:rsidR="004938CF" w:rsidRDefault="00000000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Wykonawca może złożyć tylko jedną ofertę.</w:t>
      </w:r>
    </w:p>
    <w:p w14:paraId="0F6460C8" w14:textId="77777777" w:rsidR="004938CF" w:rsidRDefault="00000000">
      <w:pPr>
        <w:pStyle w:val="Akapitzlist"/>
        <w:numPr>
          <w:ilvl w:val="0"/>
          <w:numId w:val="19"/>
        </w:num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Treść oferty musi odpowiadać treści SWZ.</w:t>
      </w:r>
    </w:p>
    <w:p w14:paraId="18E197E6" w14:textId="77777777" w:rsidR="004938CF" w:rsidRDefault="00000000">
      <w:pPr>
        <w:pStyle w:val="Akapitzlist"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Sposób złożenia oferty, w tym zaszyfrowania oferty, opisany został w Instrukcji użytkownika. Wykonawca zobowiązany jest do zapoznania się z treścią Instrukcji przed złożeniem oferty.</w:t>
      </w:r>
    </w:p>
    <w:p w14:paraId="218D11B9" w14:textId="77777777" w:rsidR="004938CF" w:rsidRDefault="00000000">
      <w:pPr>
        <w:pStyle w:val="Akapitzlist"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Ofertę składa się pod rygorem nieważności, w formie elektronicznej lub w postaci elektronicznej opatrzonej podpisem zaufanym lub podpisem osobistym w formatach danych określonych w przepisach wydanych na podst. art. 18 ustawy z dnia 17 lutego 2005 r. o informatyzacji działalności podmiotów realizujących zadania publiczne (Dz. U. z 2025 r. poz. 1703), z zastrzeżeniem formatów, o których mowa w art. 66 ust. 1 ustawy PZP, z uwzględnieniem rodzajów przekazywanych danych.</w:t>
      </w:r>
    </w:p>
    <w:p w14:paraId="3BED9E67" w14:textId="77777777" w:rsidR="004938CF" w:rsidRDefault="00000000">
      <w:pPr>
        <w:pStyle w:val="Akapitzlist"/>
        <w:numPr>
          <w:ilvl w:val="0"/>
          <w:numId w:val="20"/>
        </w:num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Oświadczenie, o którym mowa w rozdziale VII ust. 1 składa się w formie elektronicznej lub postaci elektronicznej opatrzonej podpisem zaufanym lub podpisem osobistym.</w:t>
      </w:r>
    </w:p>
    <w:p w14:paraId="25E2B81A" w14:textId="77777777" w:rsidR="004938CF" w:rsidRDefault="00000000">
      <w:pPr>
        <w:pStyle w:val="Akapitzlist"/>
        <w:numPr>
          <w:ilvl w:val="0"/>
          <w:numId w:val="20"/>
        </w:num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Podmiotowe środki dowodowe przekazuje się według następujących zasad:</w:t>
      </w:r>
    </w:p>
    <w:p w14:paraId="05BD7964" w14:textId="77777777" w:rsidR="004938CF" w:rsidRDefault="00000000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przypadku, gdy zostały wystawione jako dokument elektroniczny przez upoważnione podmioty inne niż Wykonawca, Wykonawca wspólnie ubiegający się o udzielenie zamówienia, podmiot udostępniający zasoby – </w:t>
      </w:r>
      <w:r>
        <w:rPr>
          <w:rFonts w:ascii="Bookman Old Style" w:hAnsi="Bookman Old Style"/>
          <w:b/>
          <w:bCs/>
          <w:sz w:val="20"/>
          <w:szCs w:val="20"/>
        </w:rPr>
        <w:t>przekazuje się ten dokument elektroniczny</w:t>
      </w:r>
    </w:p>
    <w:p w14:paraId="50E6B0CB" w14:textId="77777777" w:rsidR="004938CF" w:rsidRDefault="00000000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przypadku, gdy zostały wystawione jako dokument w postaci papierowej przez upoważnione podmioty inne niż Wykonawca, Wykonawca wspólnie ubiegający się o udzielenie zamówienia, podmiot udostępniający zasoby – </w:t>
      </w:r>
      <w:r>
        <w:rPr>
          <w:rFonts w:ascii="Bookman Old Style" w:hAnsi="Bookman Old Style"/>
          <w:b/>
          <w:bCs/>
          <w:sz w:val="20"/>
          <w:szCs w:val="20"/>
        </w:rPr>
        <w:t>przekazuje się cyfrowe odwzorowanie tego dokumentu opatrzone kwalifikowanym podpisem elektronicznym, podpisem zaufanym lub podpisem osobistym, poświadczające zgodność cyfrowego odwzorowania z dokumentami w postaci papierowej</w:t>
      </w:r>
    </w:p>
    <w:p w14:paraId="3D192FD1" w14:textId="77777777" w:rsidR="004938CF" w:rsidRDefault="00000000">
      <w:pPr>
        <w:pStyle w:val="Akapitzlist"/>
        <w:spacing w:after="0" w:line="240" w:lineRule="auto"/>
        <w:ind w:left="2154"/>
        <w:jc w:val="both"/>
        <w:rPr>
          <w:rFonts w:ascii="Bookman Old Style" w:hAnsi="Bookman Old Style"/>
          <w:i/>
          <w:iCs/>
          <w:sz w:val="20"/>
          <w:szCs w:val="20"/>
        </w:rPr>
      </w:pPr>
      <w:r>
        <w:rPr>
          <w:rFonts w:ascii="Bookman Old Style" w:hAnsi="Bookman Old Style"/>
          <w:i/>
          <w:iCs/>
          <w:sz w:val="20"/>
          <w:szCs w:val="20"/>
        </w:rPr>
        <w:t xml:space="preserve">Poświadczenia zgodności cyfrowego odwzorowania z dokumentem w postaci papierowej dokonuje odpowiednio Wykonawca, Wykonawca wspólnie ubiegający się o udzielenie zamówienia, podmiot udostępniający zasoby lub podwykonawca, w zakresie podmiotowych środków dowodowych, które każdego z nich dotyczą. Poświadczenia zgodności cyfrowego odwzorowania z dokumentem w postaci </w:t>
      </w:r>
      <w:r>
        <w:rPr>
          <w:rFonts w:ascii="Bookman Old Style" w:hAnsi="Bookman Old Style"/>
          <w:i/>
          <w:iCs/>
          <w:sz w:val="20"/>
          <w:szCs w:val="20"/>
        </w:rPr>
        <w:lastRenderedPageBreak/>
        <w:t>papierowej może dokonać również notariusz. Przez cyfrowe odwzorowanie należy rozumieć dokument elektroniczny będący kopią elektroniczną treści zapisanej w postaci papierowej, umożliwiający zapoznanie się z treścią i jej zrozumienie, bez konieczności bezpośredniego dostępu do oryginału</w:t>
      </w:r>
    </w:p>
    <w:p w14:paraId="0A4C3720" w14:textId="77777777" w:rsidR="004938CF" w:rsidRDefault="00000000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przypadku, gdy nie zostały wystawione przez upoważnione podmioty inne niż Wykonawca, Wykonawca wspólnie ubiegający się o udzielenie zamówienia, podmiot udostepniający zasoby – </w:t>
      </w:r>
      <w:r>
        <w:rPr>
          <w:rFonts w:ascii="Bookman Old Style" w:hAnsi="Bookman Old Style"/>
          <w:b/>
          <w:bCs/>
          <w:sz w:val="20"/>
          <w:szCs w:val="20"/>
        </w:rPr>
        <w:t>przekazuje się je w postaci elektronicznej i opatruje się kwalifikowanym podpisem elektronicznym, podpisem zaufanym lub podpisem osobistym</w:t>
      </w:r>
    </w:p>
    <w:p w14:paraId="28EB8411" w14:textId="77777777" w:rsidR="004938CF" w:rsidRDefault="00000000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przypadku, gdy nie zostały wystawione przez upoważnione podmioty inne niż Wykonawca, Wykonawca wspólnie ubiegający się o udzielenie zamówienia, podmiot udostępniający zasoby a sporządzono je jako dokument w postaci papierowej i opatrzono własnoręcznym podpisem – </w:t>
      </w:r>
      <w:r>
        <w:rPr>
          <w:rFonts w:ascii="Bookman Old Style" w:hAnsi="Bookman Old Style"/>
          <w:b/>
          <w:bCs/>
          <w:sz w:val="20"/>
          <w:szCs w:val="20"/>
        </w:rPr>
        <w:t>przekazuje się cyfrowe odwzorowanie tego dokumentu opatrzone kwalifikowanym podpisem elektronicznym, podpisem zaufanym lub podpisem osobistym, poświadczające zgodność cyfrowego odwzorowania z dokumentem w postaci papierowej.</w:t>
      </w:r>
    </w:p>
    <w:p w14:paraId="6E3657EA" w14:textId="77777777" w:rsidR="004938CF" w:rsidRDefault="00000000">
      <w:pPr>
        <w:pStyle w:val="Akapitzlist"/>
        <w:numPr>
          <w:ilvl w:val="0"/>
          <w:numId w:val="22"/>
        </w:numPr>
        <w:spacing w:after="0" w:line="240" w:lineRule="auto"/>
        <w:ind w:left="1418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35D7A0BF" w14:textId="77777777" w:rsidR="004938CF" w:rsidRDefault="00000000">
      <w:pPr>
        <w:pStyle w:val="Akapitzlist"/>
        <w:numPr>
          <w:ilvl w:val="0"/>
          <w:numId w:val="22"/>
        </w:numPr>
        <w:spacing w:after="0" w:line="240" w:lineRule="auto"/>
        <w:ind w:left="1418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Oświadczenie oraz podmiotowe środki dowodowe przekazuje się środkiem komunikacji elektronicznej opisanym w rozdziale VIII.I SWZ.</w:t>
      </w:r>
    </w:p>
    <w:p w14:paraId="2C3E993A" w14:textId="77777777" w:rsidR="004938CF" w:rsidRDefault="00000000">
      <w:pPr>
        <w:pStyle w:val="Akapitzlist"/>
        <w:numPr>
          <w:ilvl w:val="0"/>
          <w:numId w:val="22"/>
        </w:numPr>
        <w:spacing w:after="0" w:line="240" w:lineRule="auto"/>
        <w:ind w:left="1418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 przypadku, gdy oświadczenie lub podmiotowe środki dowodowe zawierają informacje stanowiące tajemnicę przedsiębiorstwa w rozumieniu przepisów ustawy z dnia 16.04.1993 r. o zwalczaniu nieuczciwej konkurencji (Dz. U. z 2026 r. poz. 85), Wykonawca, w celu utrzymania poufności tych informacji, przekazuje je w wydzielonym i odpowiednio oznaczonym pliku.</w:t>
      </w:r>
    </w:p>
    <w:p w14:paraId="788917BD" w14:textId="77777777" w:rsidR="004938CF" w:rsidRDefault="00000000">
      <w:pPr>
        <w:pStyle w:val="Akapitzlist"/>
        <w:numPr>
          <w:ilvl w:val="0"/>
          <w:numId w:val="22"/>
        </w:numPr>
        <w:spacing w:after="0" w:line="240" w:lineRule="auto"/>
        <w:ind w:left="1418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Podmiotowe środki dowodowe sporządzone w języku obcym przekazuje się wraz z tłumaczeniem na język polski.</w:t>
      </w:r>
    </w:p>
    <w:p w14:paraId="3E60AD6A" w14:textId="77777777" w:rsidR="004938CF" w:rsidRDefault="00000000">
      <w:pPr>
        <w:pStyle w:val="Akapitzlist"/>
        <w:numPr>
          <w:ilvl w:val="0"/>
          <w:numId w:val="22"/>
        </w:numPr>
        <w:spacing w:after="0" w:line="240" w:lineRule="auto"/>
        <w:ind w:left="1418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Dokumenty elektroniczne muszą spełniać łącznie następujące wymagania:</w:t>
      </w:r>
    </w:p>
    <w:p w14:paraId="1DE989CF" w14:textId="77777777" w:rsidR="004938CF" w:rsidRDefault="00000000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są utrwalone w sposób umożliwiający ich wielokrotne odczytanie, zapisanie i powielenie, a także przekazanie przy użyciu środków komunikacji elektronicznej lub na informatycznym nośniku danych;</w:t>
      </w:r>
    </w:p>
    <w:p w14:paraId="23589CEC" w14:textId="77777777" w:rsidR="004938CF" w:rsidRDefault="00000000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umożliwiają prezentację treści w postaci elektronicznej, w szczególności przez wyświetlenie tej treści na monitorze ekranowym;</w:t>
      </w:r>
    </w:p>
    <w:p w14:paraId="1988D198" w14:textId="77777777" w:rsidR="004938CF" w:rsidRDefault="00000000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umożliwiają prezentację treści w postaci papierowej, w szczególności za pomocą wydruku;</w:t>
      </w:r>
    </w:p>
    <w:p w14:paraId="30DD6F1D" w14:textId="77777777" w:rsidR="004938CF" w:rsidRDefault="00000000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zawierają dane w układzie niepozostawiającym wątpliwości co do treści i kontekstu zapisanych informacji.</w:t>
      </w:r>
    </w:p>
    <w:p w14:paraId="39FC7C89" w14:textId="77777777" w:rsidR="004938CF" w:rsidRDefault="00000000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Oferta musi zawierać następujące oświadczenia i dokumenty:</w:t>
      </w:r>
    </w:p>
    <w:p w14:paraId="264254CF" w14:textId="77777777" w:rsidR="004938CF" w:rsidRDefault="00000000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Formularz ofertowy</w:t>
      </w:r>
      <w:r>
        <w:rPr>
          <w:rFonts w:ascii="Bookman Old Style" w:hAnsi="Bookman Old Style"/>
          <w:sz w:val="20"/>
          <w:szCs w:val="20"/>
        </w:rPr>
        <w:t xml:space="preserve"> – zgodnie z treścią załącznika nr 2</w:t>
      </w:r>
      <w:r>
        <w:rPr>
          <w:rFonts w:ascii="Bookman Old Style" w:hAnsi="Bookman Old Style"/>
          <w:color w:val="FF0000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do SWZ</w:t>
      </w:r>
    </w:p>
    <w:p w14:paraId="59BC5626" w14:textId="77777777" w:rsidR="004938CF" w:rsidRDefault="00000000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Oświadczenie</w:t>
      </w:r>
      <w:r>
        <w:rPr>
          <w:rFonts w:ascii="Bookman Old Style" w:hAnsi="Bookman Old Style"/>
          <w:sz w:val="20"/>
          <w:szCs w:val="20"/>
        </w:rPr>
        <w:t>, o którym mowa w Rozdziale VII ust. 1 SWZ – zgodnie z treścią załącznika nr 3 do SWZ</w:t>
      </w:r>
    </w:p>
    <w:p w14:paraId="2941DE8D" w14:textId="77777777" w:rsidR="004938CF" w:rsidRDefault="00000000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Zobowiązanie lub inne dokumenty</w:t>
      </w:r>
      <w:r>
        <w:rPr>
          <w:rFonts w:ascii="Bookman Old Style" w:hAnsi="Bookman Old Style"/>
          <w:sz w:val="20"/>
          <w:szCs w:val="20"/>
        </w:rPr>
        <w:t>, o których mowa w Rozdziale VI pkt. I.2.b SWZ (jeżeli dotyczy)</w:t>
      </w:r>
    </w:p>
    <w:p w14:paraId="5F038C88" w14:textId="77777777" w:rsidR="004938CF" w:rsidRDefault="00000000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Oświadczenie</w:t>
      </w:r>
      <w:r>
        <w:rPr>
          <w:rFonts w:ascii="Bookman Old Style" w:hAnsi="Bookman Old Style"/>
          <w:sz w:val="20"/>
          <w:szCs w:val="20"/>
        </w:rPr>
        <w:t>, o którym mowa w Rozdziale VII ust. 4 SWZ (jeżeli dotyczy)</w:t>
      </w:r>
    </w:p>
    <w:p w14:paraId="263317EC" w14:textId="77777777" w:rsidR="004938CF" w:rsidRDefault="00000000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Potwierdzenie umocowania do działania w imieniu Wykonawcy lub podmiotu udostępniającego zasoby</w:t>
      </w:r>
    </w:p>
    <w:p w14:paraId="11297C66" w14:textId="77777777" w:rsidR="004938CF" w:rsidRDefault="00000000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Pełnomocnictwo</w:t>
      </w:r>
      <w:r>
        <w:rPr>
          <w:rFonts w:ascii="Bookman Old Style" w:hAnsi="Bookman Old Style"/>
          <w:sz w:val="20"/>
          <w:szCs w:val="20"/>
        </w:rPr>
        <w:t xml:space="preserve"> do reprezentowania wykonawców wspólnie ubiegających się o udzielenie zamówienia w postępowaniu o udzielenie zamówienia albo do reprezentowania ich w postępowaniu i zawarcia umowy w sprawie zamówienia publicznego (jeżeli dotyczy).</w:t>
      </w:r>
    </w:p>
    <w:p w14:paraId="7F96095A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bookmarkStart w:id="19" w:name="_Hlk67909327"/>
      <w:r>
        <w:rPr>
          <w:rFonts w:ascii="Bookman Old Style" w:hAnsi="Bookman Old Style"/>
          <w:b/>
          <w:bCs/>
        </w:rPr>
        <w:t>X. Opis sposobu obliczania ceny</w:t>
      </w:r>
      <w:bookmarkEnd w:id="19"/>
    </w:p>
    <w:p w14:paraId="39F1B9A8" w14:textId="77777777" w:rsidR="004938CF" w:rsidRDefault="00000000">
      <w:pPr>
        <w:pStyle w:val="Akapitzlist"/>
        <w:numPr>
          <w:ilvl w:val="1"/>
          <w:numId w:val="27"/>
        </w:numPr>
        <w:jc w:val="both"/>
        <w:rPr>
          <w:rFonts w:ascii="Bookman Old Style" w:hAnsi="Bookman Old Style"/>
          <w:bCs/>
          <w:iCs/>
          <w:sz w:val="20"/>
          <w:szCs w:val="20"/>
        </w:rPr>
      </w:pPr>
      <w:r>
        <w:rPr>
          <w:rFonts w:ascii="Bookman Old Style" w:hAnsi="Bookman Old Style"/>
          <w:bCs/>
          <w:iCs/>
          <w:sz w:val="20"/>
          <w:szCs w:val="20"/>
        </w:rPr>
        <w:t>Wykonawca zobowiązany jest do określenia ceny ryczałtowej brutto, cyfrowo wraz z należnym podatkiem VAT.</w:t>
      </w:r>
    </w:p>
    <w:p w14:paraId="096C3488" w14:textId="77777777" w:rsidR="004938CF" w:rsidRDefault="00000000">
      <w:pPr>
        <w:pStyle w:val="Akapitzlist"/>
        <w:numPr>
          <w:ilvl w:val="1"/>
          <w:numId w:val="27"/>
        </w:numPr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r>
        <w:rPr>
          <w:rFonts w:ascii="Bookman Old Style" w:hAnsi="Bookman Old Style"/>
          <w:bCs/>
          <w:iCs/>
          <w:sz w:val="20"/>
          <w:szCs w:val="20"/>
        </w:rPr>
        <w:t xml:space="preserve">Cena podana w ofercie powinna obejmować wszystkie koszty i składniki związane z wykonaniem zamówienia oraz warunkami stawianymi przez Zamawiającego wynikające z dokumentacji projektowej, oraz pomocniczo z przedmiaru robót, jak również w niej nie ujęte, a bez których nie można wykonać zamówienia,  a także ewentualne upusty. </w:t>
      </w:r>
    </w:p>
    <w:p w14:paraId="1727F85C" w14:textId="77777777" w:rsidR="004938CF" w:rsidRDefault="00000000">
      <w:pPr>
        <w:pStyle w:val="Akapitzlist"/>
        <w:numPr>
          <w:ilvl w:val="1"/>
          <w:numId w:val="27"/>
        </w:numPr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r>
        <w:rPr>
          <w:rFonts w:ascii="Bookman Old Style" w:hAnsi="Bookman Old Style"/>
          <w:bCs/>
          <w:iCs/>
          <w:sz w:val="20"/>
          <w:szCs w:val="20"/>
        </w:rPr>
        <w:lastRenderedPageBreak/>
        <w:t>Elementami składowymi przedmiotu zamówienia są wszelkie roboty i usługi „towarzyszące” realizacji robót, w szczególności:</w:t>
      </w:r>
    </w:p>
    <w:p w14:paraId="736FA8AD" w14:textId="77777777" w:rsidR="004938CF" w:rsidRDefault="00000000">
      <w:pPr>
        <w:pStyle w:val="Akapitzlist"/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r>
        <w:rPr>
          <w:rFonts w:ascii="Bookman Old Style" w:hAnsi="Bookman Old Style"/>
          <w:bCs/>
          <w:iCs/>
          <w:sz w:val="20"/>
          <w:szCs w:val="20"/>
        </w:rPr>
        <w:t xml:space="preserve">- </w:t>
      </w:r>
      <w:r>
        <w:rPr>
          <w:rFonts w:ascii="Bookman Old Style" w:hAnsi="Bookman Old Style"/>
          <w:b/>
          <w:iCs/>
          <w:sz w:val="20"/>
          <w:szCs w:val="20"/>
        </w:rPr>
        <w:t>koszty obsługi geodezyjnej wraz z dokumentacją geodezyjną powykonawczą</w:t>
      </w:r>
      <w:r>
        <w:rPr>
          <w:rFonts w:ascii="Bookman Old Style" w:hAnsi="Bookman Old Style"/>
          <w:bCs/>
          <w:iCs/>
          <w:sz w:val="20"/>
          <w:szCs w:val="20"/>
        </w:rPr>
        <w:t xml:space="preserve">, </w:t>
      </w:r>
    </w:p>
    <w:p w14:paraId="1DA6EB16" w14:textId="77777777" w:rsidR="004938CF" w:rsidRDefault="00000000">
      <w:pPr>
        <w:pStyle w:val="Akapitzlist"/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r>
        <w:rPr>
          <w:rFonts w:ascii="Bookman Old Style" w:hAnsi="Bookman Old Style"/>
          <w:bCs/>
          <w:iCs/>
          <w:sz w:val="20"/>
          <w:szCs w:val="20"/>
        </w:rPr>
        <w:t>- koszty zużycia wody i energii elektrycznej, ubezpieczenia budowy, zabezpieczenia placu budowy, właściwego oznakowania terenu budowy, ryzyka pogorszenia się warunków geotechnicznych</w:t>
      </w:r>
    </w:p>
    <w:p w14:paraId="279576BF" w14:textId="77777777" w:rsidR="004938CF" w:rsidRDefault="00000000">
      <w:pPr>
        <w:pStyle w:val="Akapitzlist"/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r>
        <w:rPr>
          <w:rFonts w:ascii="Bookman Old Style" w:hAnsi="Bookman Old Style"/>
          <w:bCs/>
          <w:iCs/>
          <w:sz w:val="20"/>
          <w:szCs w:val="20"/>
        </w:rPr>
        <w:t xml:space="preserve">- odszkodowania za szkody powstałe podczas robót, </w:t>
      </w:r>
    </w:p>
    <w:p w14:paraId="2BF9495E" w14:textId="77777777" w:rsidR="004938CF" w:rsidRDefault="00000000">
      <w:pPr>
        <w:pStyle w:val="Akapitzlist"/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bookmarkStart w:id="20" w:name="_Hlk100049702"/>
      <w:r>
        <w:rPr>
          <w:rFonts w:ascii="Bookman Old Style" w:hAnsi="Bookman Old Style"/>
          <w:bCs/>
          <w:iCs/>
          <w:sz w:val="20"/>
          <w:szCs w:val="20"/>
        </w:rPr>
        <w:t>- koszty przywrócenia terenu w rejonie prowadzonych robót do stanu istniejącego, tablic budowlanych;</w:t>
      </w:r>
      <w:bookmarkEnd w:id="20"/>
    </w:p>
    <w:p w14:paraId="158055AC" w14:textId="77777777" w:rsidR="004938CF" w:rsidRDefault="00000000">
      <w:pPr>
        <w:pStyle w:val="Akapitzlist"/>
        <w:numPr>
          <w:ilvl w:val="1"/>
          <w:numId w:val="27"/>
        </w:numPr>
        <w:spacing w:after="0" w:line="240" w:lineRule="auto"/>
        <w:ind w:left="799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>Zamawiający informuje, że w wyniku realizacji umowy nie będą prowadzone rozliczenia w innych walutach niż PLN.</w:t>
      </w:r>
    </w:p>
    <w:p w14:paraId="776355A3" w14:textId="77777777" w:rsidR="004938CF" w:rsidRDefault="00000000">
      <w:pPr>
        <w:pStyle w:val="Akapitzlist"/>
        <w:numPr>
          <w:ilvl w:val="1"/>
          <w:numId w:val="27"/>
        </w:numPr>
        <w:spacing w:after="0" w:line="240" w:lineRule="auto"/>
        <w:ind w:left="799"/>
        <w:jc w:val="both"/>
        <w:rPr>
          <w:rFonts w:ascii="Bookman Old Style" w:hAnsi="Bookman Old Style"/>
          <w:bCs/>
          <w:sz w:val="20"/>
          <w:szCs w:val="20"/>
          <w:u w:val="single"/>
        </w:rPr>
      </w:pPr>
      <w:r>
        <w:rPr>
          <w:rFonts w:ascii="Bookman Old Style" w:hAnsi="Bookman Old Style"/>
          <w:sz w:val="20"/>
          <w:szCs w:val="20"/>
        </w:rPr>
        <w:t xml:space="preserve">Jeżeli w postępowaniu złożona będzie oferta, której wybór prowadziłby do powstania </w:t>
      </w:r>
      <w:r>
        <w:rPr>
          <w:rFonts w:ascii="Bookman Old Style" w:hAnsi="Bookman Old Style"/>
          <w:sz w:val="20"/>
          <w:szCs w:val="20"/>
        </w:rPr>
        <w:br/>
        <w:t xml:space="preserve">u Zamawiającego obowiązku podatkowego zgodnie z przepisami o podatku od towarów i usług, Zamawiający w celu oceny takiej oferty dolicza do przedstawionej w niej ceny podatek od towarów i usług, który miałby obowiązek rozliczyć zgodnie z tymi przepisami.  </w:t>
      </w:r>
      <w:r>
        <w:rPr>
          <w:rFonts w:ascii="Bookman Old Style" w:hAnsi="Bookman Old Style"/>
          <w:sz w:val="20"/>
          <w:szCs w:val="20"/>
          <w:u w:val="single"/>
        </w:rPr>
        <w:t>W takim przypadku Wykonawca, składając ofertę, jest zobligowany poinformować Zamawiającego, że wybór jego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38D94A39" w14:textId="77777777" w:rsidR="004938CF" w:rsidRDefault="00000000">
      <w:pPr>
        <w:pStyle w:val="Akapitzlist"/>
        <w:numPr>
          <w:ilvl w:val="1"/>
          <w:numId w:val="2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Dla porównania ofert Zamawiający przyjmuje cenę brutto za realizację całego przedmiotu zamówienia określoną w formularzu ofertowym.</w:t>
      </w:r>
    </w:p>
    <w:p w14:paraId="030137DD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bookmarkStart w:id="21" w:name="_Hlk67909506"/>
      <w:bookmarkStart w:id="22" w:name="_Hlk67909523"/>
      <w:r>
        <w:rPr>
          <w:rFonts w:ascii="Bookman Old Style" w:hAnsi="Bookman Old Style"/>
          <w:b/>
          <w:bCs/>
        </w:rPr>
        <w:t>XI. Wymagania dotyczące wadium</w:t>
      </w:r>
      <w:bookmarkEnd w:id="21"/>
      <w:bookmarkEnd w:id="22"/>
    </w:p>
    <w:p w14:paraId="60C8D3E1" w14:textId="77777777" w:rsidR="004938CF" w:rsidRDefault="00000000">
      <w:pPr>
        <w:pStyle w:val="Akapitzli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nie żąda wniesienia wadium</w:t>
      </w:r>
    </w:p>
    <w:p w14:paraId="13753A3B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bookmarkStart w:id="23" w:name="_Hlk67910104"/>
      <w:r>
        <w:rPr>
          <w:rFonts w:ascii="Bookman Old Style" w:hAnsi="Bookman Old Style"/>
          <w:b/>
          <w:bCs/>
        </w:rPr>
        <w:t>XII. Termin związania ofertą</w:t>
      </w:r>
      <w:bookmarkEnd w:id="23"/>
    </w:p>
    <w:p w14:paraId="1347AB99" w14:textId="77777777" w:rsidR="004938CF" w:rsidRDefault="00000000">
      <w:pPr>
        <w:pStyle w:val="Akapitzlist"/>
        <w:numPr>
          <w:ilvl w:val="0"/>
          <w:numId w:val="28"/>
        </w:numPr>
        <w:spacing w:after="0"/>
        <w:ind w:left="714" w:hanging="357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będzie związany ofertą przez okres 30 dni, tj. do dnia </w:t>
      </w:r>
      <w:r>
        <w:rPr>
          <w:rFonts w:ascii="Bookman Old Style" w:hAnsi="Bookman Old Style"/>
          <w:b/>
          <w:bCs/>
          <w:sz w:val="20"/>
          <w:szCs w:val="20"/>
        </w:rPr>
        <w:t>3 czerwca 2026 r.</w:t>
      </w:r>
    </w:p>
    <w:p w14:paraId="3F8ECEF8" w14:textId="77777777" w:rsidR="004938CF" w:rsidRDefault="00000000">
      <w:pPr>
        <w:pStyle w:val="Akapitzlist"/>
        <w:spacing w:after="0"/>
        <w:ind w:left="71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Bieg terminu związania ofertą rozpoczyna się w dniu wyznaczonym jako dzień składania ofert.</w:t>
      </w:r>
    </w:p>
    <w:p w14:paraId="64A6D762" w14:textId="77777777" w:rsidR="004938CF" w:rsidRDefault="00000000">
      <w:pPr>
        <w:pStyle w:val="Akapitzlist"/>
        <w:numPr>
          <w:ilvl w:val="0"/>
          <w:numId w:val="28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 przypadku, gdy wybór oferty najkorzystniejszej nie nastąpi przed upływem terminu związania ofertą określonego w ust. 1, Zamawiający przed upływem terminu związania ofertą zwraca się jednokrotnie do Wykonawców o wyrażenie zgody na przedłużenie tego terminu o wskazany przez niego okres, nie dłuższy niż 30 dni. Przedłużenie terminu związania ofertą wymaga złożenia przez Wykonawcę pisemnego oświadczenia o wyrażeniu zgody na przedłużenie terminu związania ofertą.</w:t>
      </w:r>
    </w:p>
    <w:p w14:paraId="6FA1BBE4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bookmarkStart w:id="24" w:name="_Hlk67910987"/>
      <w:bookmarkStart w:id="25" w:name="_Hlk67911014"/>
      <w:r>
        <w:rPr>
          <w:rFonts w:ascii="Bookman Old Style" w:hAnsi="Bookman Old Style"/>
          <w:b/>
          <w:bCs/>
        </w:rPr>
        <w:t>XIII. Sposób i termin składania ofert</w:t>
      </w:r>
      <w:bookmarkEnd w:id="24"/>
      <w:bookmarkEnd w:id="25"/>
    </w:p>
    <w:p w14:paraId="2AB20C3F" w14:textId="77777777" w:rsidR="004938CF" w:rsidRDefault="00000000">
      <w:pPr>
        <w:pStyle w:val="Akapitzlist"/>
        <w:numPr>
          <w:ilvl w:val="0"/>
          <w:numId w:val="29"/>
        </w:numPr>
        <w:spacing w:after="0"/>
        <w:ind w:left="714" w:hanging="357"/>
        <w:contextualSpacing w:val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składa ofertę wraz z wymaganymi dokumentami za pośrednictwem Platformy pod adresem: </w:t>
      </w:r>
      <w:hyperlink r:id="rId17">
        <w:r w:rsidR="004938CF">
          <w:rPr>
            <w:rStyle w:val="Hipercze"/>
            <w:rFonts w:ascii="Bookman Old Style" w:hAnsi="Bookman Old Style"/>
            <w:color w:val="auto"/>
            <w:sz w:val="20"/>
            <w:szCs w:val="20"/>
          </w:rPr>
          <w:t>https://zamowienia.manowo.pl/</w:t>
        </w:r>
      </w:hyperlink>
      <w:r>
        <w:rPr>
          <w:rStyle w:val="Hipercze"/>
          <w:rFonts w:ascii="Bookman Old Style" w:hAnsi="Bookman Old Style"/>
          <w:color w:val="auto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 xml:space="preserve"> </w:t>
      </w:r>
    </w:p>
    <w:p w14:paraId="0B8C8E74" w14:textId="77777777" w:rsidR="004938CF" w:rsidRDefault="00000000">
      <w:pPr>
        <w:pStyle w:val="Akapitzlist"/>
        <w:numPr>
          <w:ilvl w:val="0"/>
          <w:numId w:val="29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Termin składania ofert: do </w:t>
      </w:r>
      <w:r>
        <w:rPr>
          <w:rFonts w:ascii="Bookman Old Style" w:hAnsi="Bookman Old Style"/>
          <w:b/>
          <w:bCs/>
          <w:sz w:val="20"/>
          <w:szCs w:val="20"/>
        </w:rPr>
        <w:t>5 maja 2026 r. godz. 10.00</w:t>
      </w:r>
    </w:p>
    <w:p w14:paraId="2A41A925" w14:textId="77777777" w:rsidR="004938CF" w:rsidRDefault="00000000">
      <w:pPr>
        <w:pStyle w:val="Akapitzlist"/>
        <w:numPr>
          <w:ilvl w:val="0"/>
          <w:numId w:val="29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Termin otwarcia ofert: </w:t>
      </w:r>
      <w:r>
        <w:rPr>
          <w:rFonts w:ascii="Bookman Old Style" w:hAnsi="Bookman Old Style"/>
          <w:b/>
          <w:bCs/>
          <w:sz w:val="20"/>
          <w:szCs w:val="20"/>
        </w:rPr>
        <w:t>5 maja 2026 r. godz. 10.15</w:t>
      </w:r>
    </w:p>
    <w:p w14:paraId="3402C257" w14:textId="77777777" w:rsidR="004938CF" w:rsidRDefault="00000000">
      <w:pPr>
        <w:pStyle w:val="Akapitzlist"/>
        <w:numPr>
          <w:ilvl w:val="0"/>
          <w:numId w:val="29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może przed upływem terminu do składania ofert zmienić lub wycofać ofertę za pośrednictwem Platformy. Sposób zmiany i wycofania oferty został opisany w Instrukcji użytkownika </w:t>
      </w:r>
      <w:hyperlink r:id="rId18" w:anchor="/help" w:history="1">
        <w:r w:rsidR="004938CF">
          <w:rPr>
            <w:rStyle w:val="Hipercze"/>
            <w:rFonts w:ascii="Bookman Old Style" w:hAnsi="Bookman Old Style"/>
            <w:sz w:val="20"/>
            <w:szCs w:val="20"/>
          </w:rPr>
          <w:t>https://zamowienia.manowo.pl/#/help</w:t>
        </w:r>
      </w:hyperlink>
      <w:r>
        <w:rPr>
          <w:rFonts w:ascii="Bookman Old Style" w:hAnsi="Bookman Old Style"/>
          <w:sz w:val="20"/>
          <w:szCs w:val="20"/>
        </w:rPr>
        <w:t xml:space="preserve"> </w:t>
      </w:r>
    </w:p>
    <w:p w14:paraId="68E64B89" w14:textId="77777777" w:rsidR="004938CF" w:rsidRDefault="00000000">
      <w:pPr>
        <w:pStyle w:val="Akapitzlist"/>
        <w:numPr>
          <w:ilvl w:val="0"/>
          <w:numId w:val="29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Zamawiający, najpóźniej przed otwarciem ofert, udostępnia na stronie internetowej prowadzonego postępowania informację o kwocie, jaką zamierza przeznaczyć na sfinansowanie zamówienia.</w:t>
      </w:r>
    </w:p>
    <w:p w14:paraId="65ECAEFE" w14:textId="77777777" w:rsidR="004938CF" w:rsidRDefault="00000000">
      <w:pPr>
        <w:pStyle w:val="Akapitzlist"/>
        <w:numPr>
          <w:ilvl w:val="0"/>
          <w:numId w:val="29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Zamawiający, niezwłocznie po otwarciu ofert, udostępnia na stronie internetowej prowadzonego postepowania informacje o:</w:t>
      </w:r>
    </w:p>
    <w:p w14:paraId="44023983" w14:textId="77777777" w:rsidR="004938CF" w:rsidRDefault="00000000">
      <w:pPr>
        <w:pStyle w:val="Akapitzlist"/>
        <w:numPr>
          <w:ilvl w:val="0"/>
          <w:numId w:val="30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nazwach albo imionach i nazwiskach oraz siedzibach lub miejscach prowadzonej działalności gospodarczej albo miejscach zamieszkania Wykonawców, których oferty zostały otwarte;</w:t>
      </w:r>
    </w:p>
    <w:p w14:paraId="24653E5E" w14:textId="77777777" w:rsidR="004938CF" w:rsidRDefault="00000000">
      <w:pPr>
        <w:pStyle w:val="Akapitzlist"/>
        <w:numPr>
          <w:ilvl w:val="0"/>
          <w:numId w:val="30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cenach lub kosztach zawartych w ofertach.</w:t>
      </w:r>
    </w:p>
    <w:p w14:paraId="5B166594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bookmarkStart w:id="26" w:name="_Hlk67916016"/>
      <w:bookmarkEnd w:id="26"/>
      <w:r>
        <w:rPr>
          <w:rFonts w:ascii="Bookman Old Style" w:hAnsi="Bookman Old Style"/>
          <w:b/>
          <w:bCs/>
        </w:rPr>
        <w:lastRenderedPageBreak/>
        <w:t>XIV. Opis kryterium oceny ofert, wraz z podaniem wag tych kryteriów    i sposobu oceny ofert</w:t>
      </w:r>
    </w:p>
    <w:p w14:paraId="0543B8E9" w14:textId="77777777" w:rsidR="004938CF" w:rsidRDefault="00000000">
      <w:pPr>
        <w:numPr>
          <w:ilvl w:val="0"/>
          <w:numId w:val="40"/>
        </w:numPr>
        <w:spacing w:after="0" w:line="240" w:lineRule="auto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bookmarkStart w:id="27" w:name="_Hlk67916016_kopia_1"/>
      <w:bookmarkEnd w:id="27"/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Przy ocenie ofert Zamawiający będzie się kierował następującymi kryteriami:</w:t>
      </w:r>
    </w:p>
    <w:p w14:paraId="12196377" w14:textId="77777777" w:rsidR="004938CF" w:rsidRDefault="00000000">
      <w:pPr>
        <w:numPr>
          <w:ilvl w:val="0"/>
          <w:numId w:val="41"/>
        </w:numPr>
        <w:spacing w:after="0" w:line="240" w:lineRule="auto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Cena 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  <w:t xml:space="preserve">- waga 60% </w:t>
      </w:r>
    </w:p>
    <w:p w14:paraId="73099522" w14:textId="576A688A" w:rsidR="004938CF" w:rsidRDefault="00000000">
      <w:pPr>
        <w:numPr>
          <w:ilvl w:val="0"/>
          <w:numId w:val="41"/>
        </w:numPr>
        <w:spacing w:after="0" w:line="240" w:lineRule="auto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Termin gwarancji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  <w:t xml:space="preserve">- waga </w:t>
      </w:r>
      <w:r w:rsidR="009F2B8E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3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0%</w:t>
      </w:r>
    </w:p>
    <w:p w14:paraId="51AB2F70" w14:textId="772B3574" w:rsidR="004938CF" w:rsidRDefault="00000000">
      <w:pPr>
        <w:numPr>
          <w:ilvl w:val="0"/>
          <w:numId w:val="41"/>
        </w:numPr>
        <w:spacing w:after="0" w:line="240" w:lineRule="auto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Termin płatności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  <w:t xml:space="preserve">- waga </w:t>
      </w:r>
      <w:r w:rsidR="009F2B8E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0%</w:t>
      </w:r>
    </w:p>
    <w:p w14:paraId="2F47BFB8" w14:textId="77777777" w:rsidR="004938CF" w:rsidRDefault="004938CF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</w:p>
    <w:p w14:paraId="6E92BC20" w14:textId="77777777" w:rsidR="004938CF" w:rsidRDefault="00000000">
      <w:pPr>
        <w:numPr>
          <w:ilvl w:val="0"/>
          <w:numId w:val="40"/>
        </w:numPr>
        <w:spacing w:after="0" w:line="240" w:lineRule="auto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Oferty zostaną ocenione za pomocą systemu punktowego zgodnie z kryteriami oceny ofert według następującego wzoru: </w:t>
      </w:r>
    </w:p>
    <w:p w14:paraId="0E480001" w14:textId="77777777" w:rsidR="004938CF" w:rsidRDefault="00000000">
      <w:pPr>
        <w:spacing w:after="0" w:line="240" w:lineRule="auto"/>
        <w:ind w:left="709"/>
        <w:jc w:val="center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>P = K</w:t>
      </w:r>
      <w:r>
        <w:rPr>
          <w:rFonts w:ascii="Bookman Old Style" w:eastAsia="Times New Roman" w:hAnsi="Bookman Old Style" w:cs="Tahoma"/>
          <w:b/>
          <w:bCs/>
          <w:sz w:val="20"/>
          <w:szCs w:val="20"/>
          <w:vertAlign w:val="subscript"/>
          <w:lang w:eastAsia="pl-PL"/>
        </w:rPr>
        <w:t>1</w:t>
      </w:r>
      <w:r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 xml:space="preserve"> + K</w:t>
      </w:r>
      <w:r>
        <w:rPr>
          <w:rFonts w:ascii="Bookman Old Style" w:eastAsia="Times New Roman" w:hAnsi="Bookman Old Style" w:cs="Tahoma"/>
          <w:b/>
          <w:bCs/>
          <w:sz w:val="20"/>
          <w:szCs w:val="20"/>
          <w:vertAlign w:val="subscript"/>
          <w:lang w:eastAsia="pl-PL"/>
        </w:rPr>
        <w:t>2</w:t>
      </w:r>
      <w:r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 xml:space="preserve"> + K</w:t>
      </w:r>
      <w:r>
        <w:rPr>
          <w:rFonts w:ascii="Bookman Old Style" w:eastAsia="Times New Roman" w:hAnsi="Bookman Old Style" w:cs="Tahoma"/>
          <w:b/>
          <w:bCs/>
          <w:sz w:val="20"/>
          <w:szCs w:val="20"/>
          <w:vertAlign w:val="subscript"/>
          <w:lang w:eastAsia="pl-PL"/>
        </w:rPr>
        <w:t>3</w:t>
      </w:r>
    </w:p>
    <w:p w14:paraId="7B34DAE2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gdzie </w:t>
      </w:r>
    </w:p>
    <w:p w14:paraId="35BE1CF8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P – wartość punktowa oferty </w:t>
      </w:r>
    </w:p>
    <w:p w14:paraId="596A1C27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K</w:t>
      </w:r>
      <w:r>
        <w:rPr>
          <w:rFonts w:ascii="Bookman Old Style" w:eastAsia="Times New Roman" w:hAnsi="Bookman Old Style" w:cs="Tahoma"/>
          <w:bCs/>
          <w:sz w:val="20"/>
          <w:szCs w:val="20"/>
          <w:vertAlign w:val="subscript"/>
          <w:lang w:eastAsia="pl-PL"/>
        </w:rPr>
        <w:t xml:space="preserve">1 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– wartość punktowa oferty dla kryterium „cena” </w:t>
      </w:r>
    </w:p>
    <w:p w14:paraId="56C6D7A3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K</w:t>
      </w:r>
      <w:r>
        <w:rPr>
          <w:rFonts w:ascii="Bookman Old Style" w:eastAsia="Times New Roman" w:hAnsi="Bookman Old Style" w:cs="Tahoma"/>
          <w:bCs/>
          <w:sz w:val="20"/>
          <w:szCs w:val="20"/>
          <w:vertAlign w:val="subscript"/>
          <w:lang w:eastAsia="pl-PL"/>
        </w:rPr>
        <w:t xml:space="preserve">2 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– wartość punktowa oferty dla kryterium „termin gwarancji” </w:t>
      </w:r>
    </w:p>
    <w:p w14:paraId="254B6F65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K</w:t>
      </w:r>
      <w:r>
        <w:rPr>
          <w:rFonts w:ascii="Bookman Old Style" w:eastAsia="Times New Roman" w:hAnsi="Bookman Old Style" w:cs="Tahoma"/>
          <w:bCs/>
          <w:sz w:val="20"/>
          <w:szCs w:val="20"/>
          <w:vertAlign w:val="subscript"/>
          <w:lang w:eastAsia="pl-PL"/>
        </w:rPr>
        <w:t>3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– wartość punktowa oferty dla kryterium „termin płatności”</w:t>
      </w:r>
    </w:p>
    <w:p w14:paraId="59FD2DBD" w14:textId="77777777" w:rsidR="004938CF" w:rsidRDefault="004938CF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12"/>
          <w:szCs w:val="12"/>
          <w:lang w:eastAsia="pl-PL"/>
        </w:rPr>
      </w:pPr>
    </w:p>
    <w:p w14:paraId="60D08067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Oferta w toku oceny może uzyskać maksymalnie 100 punktów. </w:t>
      </w:r>
    </w:p>
    <w:p w14:paraId="39DAD9F7" w14:textId="77777777" w:rsidR="004938CF" w:rsidRDefault="004938CF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8"/>
          <w:szCs w:val="8"/>
          <w:lang w:eastAsia="pl-PL"/>
        </w:rPr>
      </w:pPr>
    </w:p>
    <w:p w14:paraId="1BE8BDD0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Zamawiający określi wartość punktową ofert na podstawie wzoru podanego poniżej dla poszczególnych kryteriów oceny. </w:t>
      </w:r>
    </w:p>
    <w:p w14:paraId="4AC68950" w14:textId="77777777" w:rsidR="004938CF" w:rsidRDefault="004938CF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/>
          <w:bCs/>
          <w:sz w:val="14"/>
          <w:szCs w:val="14"/>
          <w:lang w:eastAsia="pl-PL"/>
        </w:rPr>
      </w:pPr>
    </w:p>
    <w:p w14:paraId="3D8E971B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 xml:space="preserve">Cena </w:t>
      </w:r>
    </w:p>
    <w:p w14:paraId="2247C6DE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                                          najniższa oferowana cena</w:t>
      </w:r>
    </w:p>
    <w:p w14:paraId="36A5073E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Sposób obliczenia: K</w:t>
      </w:r>
      <w:r>
        <w:rPr>
          <w:rFonts w:ascii="Bookman Old Style" w:eastAsia="Times New Roman" w:hAnsi="Bookman Old Style" w:cs="Tahoma"/>
          <w:bCs/>
          <w:sz w:val="20"/>
          <w:szCs w:val="20"/>
          <w:vertAlign w:val="subscript"/>
          <w:lang w:eastAsia="pl-PL"/>
        </w:rPr>
        <w:t>1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=      --------------------------------------  x 60</w:t>
      </w:r>
    </w:p>
    <w:p w14:paraId="7413B222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                                               cena oferty badanej</w:t>
      </w:r>
    </w:p>
    <w:p w14:paraId="32A5AFAC" w14:textId="77777777" w:rsidR="004938CF" w:rsidRDefault="004938CF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</w:p>
    <w:p w14:paraId="195133ED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bookmarkStart w:id="28" w:name="_Hlk98313977"/>
      <w:r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>Termin gwarancji</w:t>
      </w:r>
      <w:bookmarkEnd w:id="28"/>
    </w:p>
    <w:p w14:paraId="5B41C7CA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gwarancja minimalna, tj. 24 miesiące  – 0 punktów</w:t>
      </w:r>
    </w:p>
    <w:p w14:paraId="059A6F2C" w14:textId="3ADA6854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Wydłużenie gwarancji o 12 miesięcy  – </w:t>
      </w:r>
      <w:r w:rsidR="009F2B8E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3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0 punktów </w:t>
      </w:r>
    </w:p>
    <w:p w14:paraId="10A795D9" w14:textId="77777777" w:rsidR="004938CF" w:rsidRDefault="004938CF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</w:p>
    <w:p w14:paraId="082C556A" w14:textId="77777777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>Termin płatności</w:t>
      </w:r>
    </w:p>
    <w:p w14:paraId="27D58419" w14:textId="3F3DA3DC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- </w:t>
      </w:r>
      <w:r w:rsidR="000C4C5F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14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dni – 0 punktów</w:t>
      </w:r>
    </w:p>
    <w:p w14:paraId="45397C96" w14:textId="2628A874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- </w:t>
      </w:r>
      <w:r w:rsidR="000C4C5F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21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dni – </w:t>
      </w:r>
      <w:r w:rsidR="009F2B8E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5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punktów</w:t>
      </w:r>
    </w:p>
    <w:p w14:paraId="496D6799" w14:textId="41F9A83C" w:rsidR="004938CF" w:rsidRDefault="00000000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- </w:t>
      </w:r>
      <w:r w:rsidR="000C4C5F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30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dni – </w:t>
      </w:r>
      <w:r w:rsidR="009F2B8E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0 punktów</w:t>
      </w:r>
    </w:p>
    <w:p w14:paraId="052C4203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bookmarkStart w:id="29" w:name="_Hlk67918874"/>
      <w:r>
        <w:rPr>
          <w:rFonts w:ascii="Bookman Old Style" w:hAnsi="Bookman Old Style"/>
          <w:b/>
          <w:bCs/>
        </w:rPr>
        <w:t>XV. Informacje o formalnościach, jakie powinny być dopełnione po wyborze oferty w celu zawarcia umowy w sprawie zamówienia publicznego</w:t>
      </w:r>
      <w:bookmarkEnd w:id="29"/>
    </w:p>
    <w:p w14:paraId="0DED1003" w14:textId="77777777" w:rsidR="004938CF" w:rsidRDefault="00000000">
      <w:pPr>
        <w:pStyle w:val="Akapitzlist"/>
        <w:numPr>
          <w:ilvl w:val="0"/>
          <w:numId w:val="31"/>
        </w:numPr>
        <w:spacing w:after="0"/>
        <w:ind w:left="714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zawiera umowę w sprawie zamówienia publicznego w terminie nie krótszym niż 5 dni od dnia przesłania zawiadomienia o wyborze najkorzystniejszej oferty. Umowa może zostać zawarta przed upływem terminu 5 dni, jeśli złożono tylko jedną ofertę w postępowaniu.</w:t>
      </w:r>
    </w:p>
    <w:p w14:paraId="5A8BE8ED" w14:textId="77777777" w:rsidR="004938CF" w:rsidRDefault="00000000">
      <w:pPr>
        <w:pStyle w:val="Akapitzlist"/>
        <w:numPr>
          <w:ilvl w:val="0"/>
          <w:numId w:val="31"/>
        </w:numPr>
        <w:spacing w:after="0"/>
        <w:ind w:left="714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Podpisanie umowy na realizację przedmiotu zamówienia nastąpi w wyznaczonym terminie, w sposób ustalony indywidualnie z Wykonawcą, który złożył ofertę najkorzystniejszą pod względem kryteriów oceny ofert.  </w:t>
      </w:r>
    </w:p>
    <w:p w14:paraId="4473C1E3" w14:textId="77777777" w:rsidR="004938CF" w:rsidRDefault="00000000">
      <w:pPr>
        <w:pStyle w:val="Akapitzlist"/>
        <w:numPr>
          <w:ilvl w:val="0"/>
          <w:numId w:val="31"/>
        </w:numPr>
        <w:spacing w:after="0"/>
        <w:jc w:val="both"/>
      </w:pPr>
      <w:r>
        <w:rPr>
          <w:rFonts w:ascii="Bookman Old Style" w:hAnsi="Bookman Old Style"/>
          <w:sz w:val="20"/>
          <w:szCs w:val="20"/>
        </w:rPr>
        <w:t>W przypadku wyboru oferty złożonej przez Wykonawców wspólnie ubiegających się o udzielenie zamówienia, Zamawiający może wezwać do przedłożenia umowy regulującej współpracę Wykonawców.</w:t>
      </w:r>
    </w:p>
    <w:p w14:paraId="27E1E99F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XVI. Wymagania dotyczące zabezpieczenia należytego wykonania umowy</w:t>
      </w:r>
    </w:p>
    <w:p w14:paraId="20CC4F88" w14:textId="77777777" w:rsidR="004938CF" w:rsidRDefault="00000000">
      <w:pPr>
        <w:numPr>
          <w:ilvl w:val="0"/>
          <w:numId w:val="48"/>
        </w:numPr>
        <w:spacing w:after="0" w:line="240" w:lineRule="auto"/>
        <w:ind w:left="709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Wykonawca, którego oferta została wybrana zobowiązany jest do wniesienia zabezpieczenia należytego wykonania umowy w wysokości 5</w:t>
      </w:r>
      <w:r>
        <w:rPr>
          <w:rFonts w:ascii="Bookman Old Style" w:hAnsi="Bookman Old Style"/>
          <w:b/>
          <w:bCs/>
          <w:sz w:val="20"/>
          <w:szCs w:val="20"/>
        </w:rPr>
        <w:t xml:space="preserve"> %</w:t>
      </w:r>
      <w:r>
        <w:rPr>
          <w:rFonts w:ascii="Bookman Old Style" w:hAnsi="Bookman Old Style"/>
          <w:sz w:val="20"/>
          <w:szCs w:val="20"/>
        </w:rPr>
        <w:t xml:space="preserve"> ceny całkowitej podanej w ofercie dotyczącej danej </w:t>
      </w:r>
      <w:r>
        <w:rPr>
          <w:rFonts w:ascii="Bookman Old Style" w:hAnsi="Bookman Old Style"/>
          <w:sz w:val="20"/>
          <w:szCs w:val="20"/>
        </w:rPr>
        <w:lastRenderedPageBreak/>
        <w:t>części albo maksymalnej wartości nominalnej zobowiązania zamawiającego wynikającego z umowy.</w:t>
      </w:r>
    </w:p>
    <w:p w14:paraId="5913D4EB" w14:textId="77777777" w:rsidR="004938CF" w:rsidRDefault="00000000">
      <w:pPr>
        <w:numPr>
          <w:ilvl w:val="0"/>
          <w:numId w:val="48"/>
        </w:numPr>
        <w:spacing w:after="0" w:line="240" w:lineRule="auto"/>
        <w:ind w:left="709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Zabezpieczenie należytego wykonania umowy musi być wniesione przed zawarciem umowy.</w:t>
      </w:r>
    </w:p>
    <w:p w14:paraId="68DC2445" w14:textId="77777777" w:rsidR="004938CF" w:rsidRDefault="00000000">
      <w:pPr>
        <w:numPr>
          <w:ilvl w:val="0"/>
          <w:numId w:val="48"/>
        </w:numPr>
        <w:spacing w:after="0" w:line="240" w:lineRule="auto"/>
        <w:ind w:left="709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Zgodnie z art. 450 ustawy </w:t>
      </w:r>
      <w:proofErr w:type="spellStart"/>
      <w:r>
        <w:rPr>
          <w:rFonts w:ascii="Bookman Old Style" w:hAnsi="Bookman Old Style"/>
          <w:sz w:val="20"/>
          <w:szCs w:val="20"/>
        </w:rPr>
        <w:t>Pzp</w:t>
      </w:r>
      <w:proofErr w:type="spellEnd"/>
      <w:r>
        <w:rPr>
          <w:rFonts w:ascii="Bookman Old Style" w:hAnsi="Bookman Old Style"/>
          <w:sz w:val="20"/>
          <w:szCs w:val="20"/>
        </w:rPr>
        <w:t>, zabezpieczenie może być wnoszone według wyboru wykonawcy w jednej lub kilku z następujących form:</w:t>
      </w:r>
    </w:p>
    <w:p w14:paraId="6068504B" w14:textId="77777777" w:rsidR="004938CF" w:rsidRDefault="00000000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pieniądzu,</w:t>
      </w:r>
    </w:p>
    <w:p w14:paraId="1CDD364C" w14:textId="77777777" w:rsidR="004938CF" w:rsidRDefault="00000000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poręczeniach bankowych lub poręczeniach spółdzielczej kasy oszczędnościowo-kredytowej, z tym, że zobowiązanie kasy jest zawsze zobowiązaniem pieniężnym,</w:t>
      </w:r>
    </w:p>
    <w:p w14:paraId="6D78CE69" w14:textId="77777777" w:rsidR="004938CF" w:rsidRDefault="00000000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gwarancjach bankowych</w:t>
      </w:r>
    </w:p>
    <w:p w14:paraId="4E9372F4" w14:textId="77777777" w:rsidR="004938CF" w:rsidRDefault="00000000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gwarancjach ubezpieczeniowych</w:t>
      </w:r>
    </w:p>
    <w:p w14:paraId="09ADC832" w14:textId="77777777" w:rsidR="004938CF" w:rsidRDefault="00000000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poręczeniach udzielanych przez podmioty, o których mowa w art. 6b ust.5 pkt 2 ustawy z dnia 9 listopada 2000 roku o utworzeniu Polskiej Agencji Rozwoju Przedsiębiorczości.</w:t>
      </w:r>
    </w:p>
    <w:p w14:paraId="6AE5D990" w14:textId="77777777" w:rsidR="004938CF" w:rsidRDefault="00000000">
      <w:pPr>
        <w:pStyle w:val="Akapitzlist"/>
        <w:numPr>
          <w:ilvl w:val="0"/>
          <w:numId w:val="48"/>
        </w:numPr>
        <w:spacing w:after="0" w:line="240" w:lineRule="auto"/>
        <w:ind w:left="709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Zamawiający nie wyraża zgody na wniesienie zabezpieczenia należytego wykonania umowy w formach wymienionych w art. 450 ust. 2 ustawy </w:t>
      </w:r>
      <w:proofErr w:type="spellStart"/>
      <w:r>
        <w:rPr>
          <w:rFonts w:ascii="Bookman Old Style" w:hAnsi="Bookman Old Style"/>
          <w:sz w:val="20"/>
          <w:szCs w:val="20"/>
        </w:rPr>
        <w:t>Pzp</w:t>
      </w:r>
      <w:proofErr w:type="spellEnd"/>
      <w:r>
        <w:rPr>
          <w:rFonts w:ascii="Bookman Old Style" w:hAnsi="Bookman Old Style"/>
          <w:sz w:val="20"/>
          <w:szCs w:val="20"/>
        </w:rPr>
        <w:t>.</w:t>
      </w:r>
    </w:p>
    <w:p w14:paraId="0ED85A62" w14:textId="77777777" w:rsidR="004938CF" w:rsidRDefault="00000000">
      <w:pPr>
        <w:numPr>
          <w:ilvl w:val="0"/>
          <w:numId w:val="48"/>
        </w:numPr>
        <w:spacing w:after="0"/>
        <w:ind w:left="709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Zabezpieczenie wnoszone w pieniądzu </w:t>
      </w:r>
      <w:r>
        <w:rPr>
          <w:rFonts w:ascii="Bookman Old Style" w:hAnsi="Bookman Old Style"/>
          <w:sz w:val="20"/>
          <w:szCs w:val="20"/>
          <w:u w:val="single"/>
        </w:rPr>
        <w:t>należy wpłacić przelewem na rachunek bankowy Zamawiającego, z podaniem tytułu wpłaty – zabezpieczenie należytego wykonania umowy, postępowanie nr ZPI.271.1.3.2026 (</w:t>
      </w:r>
      <w:r>
        <w:rPr>
          <w:rFonts w:ascii="Bookman Old Style" w:hAnsi="Bookman Old Style"/>
          <w:b/>
          <w:sz w:val="20"/>
          <w:szCs w:val="20"/>
          <w:u w:val="single"/>
        </w:rPr>
        <w:t>numer rachunku bankowego zostanie wskazany po dokonaniu wyboru oferty najkorzystniejszej)</w:t>
      </w:r>
      <w:r>
        <w:rPr>
          <w:rFonts w:ascii="Bookman Old Style" w:hAnsi="Bookman Old Style"/>
          <w:sz w:val="20"/>
          <w:szCs w:val="20"/>
          <w:u w:val="single"/>
        </w:rPr>
        <w:t>,</w:t>
      </w:r>
      <w:r>
        <w:rPr>
          <w:rFonts w:ascii="Bookman Old Style" w:hAnsi="Bookman Old Style"/>
          <w:sz w:val="20"/>
          <w:szCs w:val="20"/>
        </w:rPr>
        <w:t xml:space="preserve"> a wnoszone w pozostałych formach należy zdeponować w siedzibie Zamawiającego.</w:t>
      </w:r>
    </w:p>
    <w:p w14:paraId="1D1018D4" w14:textId="77777777" w:rsidR="004938CF" w:rsidRDefault="00000000">
      <w:pPr>
        <w:numPr>
          <w:ilvl w:val="0"/>
          <w:numId w:val="48"/>
        </w:numPr>
        <w:spacing w:after="0"/>
        <w:ind w:left="709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Jeżeli zabezpieczenie należytego wykonania umowy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14:paraId="0D952B79" w14:textId="77777777" w:rsidR="004938CF" w:rsidRDefault="00000000">
      <w:pPr>
        <w:numPr>
          <w:ilvl w:val="0"/>
          <w:numId w:val="48"/>
        </w:numPr>
        <w:ind w:left="709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Treść dokumentu stanowiącego zabezpieczenie należytego wykonania umowy musi być zgodna z art. 453 ustawy PZP. </w:t>
      </w:r>
    </w:p>
    <w:p w14:paraId="2EB18C1D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bookmarkStart w:id="30" w:name="_Hlk67921230"/>
      <w:r>
        <w:rPr>
          <w:rFonts w:ascii="Bookman Old Style" w:hAnsi="Bookman Old Style"/>
          <w:b/>
          <w:bCs/>
        </w:rPr>
        <w:t>XVII. Informacje o treści zawieranej umowy oraz możliwości jej zmiany</w:t>
      </w:r>
      <w:bookmarkEnd w:id="30"/>
    </w:p>
    <w:p w14:paraId="6C58EF20" w14:textId="77777777" w:rsidR="004938CF" w:rsidRDefault="00000000">
      <w:pPr>
        <w:pStyle w:val="Akapitzlist"/>
        <w:numPr>
          <w:ilvl w:val="0"/>
          <w:numId w:val="32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 Wykonawcą, którego oferta zostanie uznana za najkorzystniejszą, zostanie zawarta umowa na warunkach określonych we wzorze stanowiącym załącznik nr 4 do SWZ.</w:t>
      </w:r>
    </w:p>
    <w:p w14:paraId="2ADAA07A" w14:textId="77777777" w:rsidR="004938CF" w:rsidRDefault="00000000">
      <w:pPr>
        <w:pStyle w:val="Akapitzlist"/>
        <w:numPr>
          <w:ilvl w:val="0"/>
          <w:numId w:val="32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Zakres świadczenia Wykonawcy wynikający z umowy jest tożsamy z jego zobowiązaniem zawartym w ofercie.</w:t>
      </w:r>
    </w:p>
    <w:p w14:paraId="204B39EB" w14:textId="77777777" w:rsidR="004938CF" w:rsidRDefault="00000000">
      <w:pPr>
        <w:pStyle w:val="Akapitzlist"/>
        <w:numPr>
          <w:ilvl w:val="0"/>
          <w:numId w:val="32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przewiduje możliwość zmiany zawartej umowy w stosunku do treści wybranej oferty w zakresie uregulowanym w art. 454-455 PZP oraz wskazanym we wzorze umowy, stanowiącym załącznik nr 4 do SWZ.</w:t>
      </w:r>
    </w:p>
    <w:p w14:paraId="00F9BECC" w14:textId="77777777" w:rsidR="004938CF" w:rsidRDefault="00000000">
      <w:pPr>
        <w:pStyle w:val="Akapitzlist"/>
        <w:numPr>
          <w:ilvl w:val="0"/>
          <w:numId w:val="32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Zmiana umowy wymaga dla swej ważności, pod rygorem nieważności, zachowania formy pisemnej.</w:t>
      </w:r>
    </w:p>
    <w:p w14:paraId="254E50EB" w14:textId="77777777" w:rsidR="009F2B8E" w:rsidRDefault="009F2B8E" w:rsidP="009F2B8E">
      <w:pPr>
        <w:pStyle w:val="Akapitzlist"/>
        <w:jc w:val="both"/>
        <w:rPr>
          <w:rFonts w:ascii="Bookman Old Style" w:hAnsi="Bookman Old Style"/>
          <w:sz w:val="20"/>
          <w:szCs w:val="20"/>
        </w:rPr>
      </w:pPr>
    </w:p>
    <w:p w14:paraId="67480130" w14:textId="77777777" w:rsidR="009F2B8E" w:rsidRDefault="009F2B8E" w:rsidP="009F2B8E">
      <w:pPr>
        <w:pStyle w:val="Akapitzlist"/>
        <w:jc w:val="both"/>
        <w:rPr>
          <w:rFonts w:ascii="Bookman Old Style" w:hAnsi="Bookman Old Style"/>
          <w:sz w:val="20"/>
          <w:szCs w:val="20"/>
        </w:rPr>
      </w:pPr>
    </w:p>
    <w:p w14:paraId="08194419" w14:textId="77777777" w:rsidR="004938CF" w:rsidRDefault="00000000">
      <w:pPr>
        <w:pStyle w:val="Cytatintensywny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XVIII. Pouczenie o środkach ochrony prawnej</w:t>
      </w:r>
    </w:p>
    <w:p w14:paraId="4C561819" w14:textId="77777777" w:rsidR="004938CF" w:rsidRDefault="00000000">
      <w:pPr>
        <w:pStyle w:val="Akapitzlist"/>
        <w:numPr>
          <w:ilvl w:val="0"/>
          <w:numId w:val="33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Środki ochrony prawnej przewidziane są w dziale IX ustawy PZP.</w:t>
      </w:r>
    </w:p>
    <w:p w14:paraId="1DE75216" w14:textId="77777777" w:rsidR="004938CF" w:rsidRDefault="00000000">
      <w:pPr>
        <w:pStyle w:val="Akapitzlist"/>
        <w:numPr>
          <w:ilvl w:val="0"/>
          <w:numId w:val="33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Środkami ochrony prawnej są odwołanie i skarga do sądu.</w:t>
      </w:r>
    </w:p>
    <w:p w14:paraId="4E44CD70" w14:textId="77777777" w:rsidR="004938CF" w:rsidRDefault="00000000">
      <w:pPr>
        <w:pStyle w:val="Akapitzlist"/>
        <w:numPr>
          <w:ilvl w:val="0"/>
          <w:numId w:val="33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Środki ochrony prawnej przysługują Wykonawcy oraz innemu podmiotowi, jeżeli ma lub miał interes w uzyskaniu zamówienia oraz poniósł lub może ponieść szkodę w wyniku naruszenia przez Zamawiającego przepisów ustawy PZP. Środki prawne wobec ogłoszenia wszczynającego postępowanie o udzielenie zamówienia oraz dokumentów zamówienia przysługują również organizacjom wpisanym na listę, o której mowa w art. 469 pkt 15 ustawy PZP oraz Rzecznikowi Małych i Średnich Przedsiębiorców.</w:t>
      </w:r>
    </w:p>
    <w:p w14:paraId="408A2B69" w14:textId="77777777" w:rsidR="004938CF" w:rsidRDefault="00000000">
      <w:pPr>
        <w:pStyle w:val="Akapitzlist"/>
        <w:numPr>
          <w:ilvl w:val="0"/>
          <w:numId w:val="33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 xml:space="preserve">Odwołanie </w:t>
      </w:r>
      <w:r>
        <w:rPr>
          <w:rFonts w:ascii="Bookman Old Style" w:hAnsi="Bookman Old Style"/>
          <w:sz w:val="20"/>
          <w:szCs w:val="20"/>
        </w:rPr>
        <w:t>przysługuje na:</w:t>
      </w:r>
    </w:p>
    <w:p w14:paraId="0FB0404D" w14:textId="77777777" w:rsidR="004938CF" w:rsidRDefault="00000000">
      <w:pPr>
        <w:pStyle w:val="Akapitzlist"/>
        <w:numPr>
          <w:ilvl w:val="0"/>
          <w:numId w:val="34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niezgodna z przepisami ustawy czynność Zamawiającego, podjętą w postępowaniu o udzielenie zamówienia, w tym na projektowane postanowienia umowy;</w:t>
      </w:r>
    </w:p>
    <w:p w14:paraId="779F85B0" w14:textId="77777777" w:rsidR="004938CF" w:rsidRDefault="00000000">
      <w:pPr>
        <w:pStyle w:val="Akapitzlist"/>
        <w:numPr>
          <w:ilvl w:val="0"/>
          <w:numId w:val="34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zaniechanie czynności w postępowaniu o udzielenie zamówienia, do której Zamawiający był obowiązany na podstawie ustawy;</w:t>
      </w:r>
    </w:p>
    <w:p w14:paraId="3DD8A839" w14:textId="77777777" w:rsidR="004938CF" w:rsidRDefault="00000000">
      <w:pPr>
        <w:pStyle w:val="Akapitzlist"/>
        <w:numPr>
          <w:ilvl w:val="0"/>
          <w:numId w:val="34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lastRenderedPageBreak/>
        <w:t>zaniechanie przeprowadzenia postepowania o udzielenie zamówienia na podstawie ustawy, mimo, że Zamawiający był do tego obowiązany.</w:t>
      </w:r>
    </w:p>
    <w:p w14:paraId="3BBA7324" w14:textId="77777777" w:rsidR="004938CF" w:rsidRDefault="00000000">
      <w:pPr>
        <w:pStyle w:val="Akapitzlist"/>
        <w:numPr>
          <w:ilvl w:val="0"/>
          <w:numId w:val="33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Odwołanie wnosi się do Prezesa Krajowej Izby Odwoławczej. Odwołujący przekazuje Zamawiającemu odwołanie wniesione w formie elektronicznej albo w postaci elektronicznej albo kopie tego odwołania, jeżeli zostało ono wniesione w formie pisemnej, przed upływem terminu do wniesienia odwołania w taki sposób, aby mógł on zapoznać się z jego treścią przed upływem tego terminu. </w:t>
      </w:r>
    </w:p>
    <w:p w14:paraId="7ADFFD26" w14:textId="77777777" w:rsidR="004938CF" w:rsidRDefault="00000000">
      <w:pPr>
        <w:pStyle w:val="Akapitzlist"/>
        <w:numPr>
          <w:ilvl w:val="0"/>
          <w:numId w:val="33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Terminy wnoszenia </w:t>
      </w:r>
      <w:proofErr w:type="spellStart"/>
      <w:r>
        <w:rPr>
          <w:rFonts w:ascii="Bookman Old Style" w:hAnsi="Bookman Old Style"/>
          <w:sz w:val="20"/>
          <w:szCs w:val="20"/>
        </w:rPr>
        <w:t>odwołań</w:t>
      </w:r>
      <w:proofErr w:type="spellEnd"/>
      <w:r>
        <w:rPr>
          <w:rFonts w:ascii="Bookman Old Style" w:hAnsi="Bookman Old Style"/>
          <w:sz w:val="20"/>
          <w:szCs w:val="20"/>
        </w:rPr>
        <w:t>:</w:t>
      </w:r>
    </w:p>
    <w:p w14:paraId="7DFF892C" w14:textId="77777777" w:rsidR="004938CF" w:rsidRDefault="00000000">
      <w:pPr>
        <w:pStyle w:val="Akapitzlist"/>
        <w:numPr>
          <w:ilvl w:val="0"/>
          <w:numId w:val="35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odwołanie wnosi się w terminie:</w:t>
      </w:r>
    </w:p>
    <w:p w14:paraId="4F3E4C41" w14:textId="77777777" w:rsidR="004938CF" w:rsidRDefault="00000000">
      <w:pPr>
        <w:pStyle w:val="Akapitzlist"/>
        <w:numPr>
          <w:ilvl w:val="0"/>
          <w:numId w:val="36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5 dni od dnia </w:t>
      </w:r>
      <w:bookmarkStart w:id="31" w:name="_Hlk67922230"/>
      <w:r>
        <w:rPr>
          <w:rFonts w:ascii="Bookman Old Style" w:hAnsi="Bookman Old Style"/>
          <w:sz w:val="20"/>
          <w:szCs w:val="20"/>
        </w:rPr>
        <w:t xml:space="preserve">przekazania informacji o czynności Zamawiającego stanowiącej podstawę jego wniesienia, jeżeli informacja została przekazana </w:t>
      </w:r>
      <w:bookmarkEnd w:id="31"/>
      <w:r>
        <w:rPr>
          <w:rFonts w:ascii="Bookman Old Style" w:hAnsi="Bookman Old Style"/>
          <w:sz w:val="20"/>
          <w:szCs w:val="20"/>
        </w:rPr>
        <w:t>przy użyciu środków komunikacji elektronicznej,</w:t>
      </w:r>
    </w:p>
    <w:p w14:paraId="2400296A" w14:textId="77777777" w:rsidR="004938CF" w:rsidRDefault="00000000">
      <w:pPr>
        <w:pStyle w:val="Akapitzlist"/>
        <w:numPr>
          <w:ilvl w:val="0"/>
          <w:numId w:val="36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10 dni od dnia przekazania informacji o czynności Zamawiającego stanowiącej podstawę jego wniesienia, jeżeli informacja została przekazana w sposób inny niż określony w lit. a)</w:t>
      </w:r>
    </w:p>
    <w:p w14:paraId="35418C25" w14:textId="77777777" w:rsidR="004938CF" w:rsidRDefault="00000000">
      <w:pPr>
        <w:pStyle w:val="Akapitzlist"/>
        <w:numPr>
          <w:ilvl w:val="0"/>
          <w:numId w:val="3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internetowej.</w:t>
      </w:r>
    </w:p>
    <w:p w14:paraId="2EAA299B" w14:textId="77777777" w:rsidR="004938CF" w:rsidRDefault="00000000">
      <w:pPr>
        <w:pStyle w:val="Akapitzlist"/>
        <w:numPr>
          <w:ilvl w:val="0"/>
          <w:numId w:val="3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Odwołanie w przypadkach innych niż określone w pkt. 1) i 2) wnosi się w terminie 5 dni od dnia, w którym powzięto lub przy zachowaniu należytej staranności można było powziąć wiadomość o okolicznościach stanowiących podstawę jego wniesienia.</w:t>
      </w:r>
    </w:p>
    <w:p w14:paraId="510AE1B2" w14:textId="77777777" w:rsidR="004938CF" w:rsidRDefault="00000000">
      <w:pPr>
        <w:pStyle w:val="Akapitzlist"/>
        <w:numPr>
          <w:ilvl w:val="0"/>
          <w:numId w:val="3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Jeżeli Zamawiający nie opublikował ogłoszenia o zamiarze zawarcia umowy lub mimo takiego obowiązku nie przesłał Wykonawcy zawiadomienia o wyborze oferty, odwołanie wnosi się nie później niż w terminie:</w:t>
      </w:r>
    </w:p>
    <w:p w14:paraId="298140F5" w14:textId="77777777" w:rsidR="004938CF" w:rsidRDefault="00000000">
      <w:pPr>
        <w:pStyle w:val="Akapitzlist"/>
        <w:numPr>
          <w:ilvl w:val="0"/>
          <w:numId w:val="3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15 dni od dnia zamieszczenia w Biuletynie Zamówień Publicznych ogłoszenia o wyniku postępowania</w:t>
      </w:r>
    </w:p>
    <w:p w14:paraId="5EA5C1EE" w14:textId="77777777" w:rsidR="004938CF" w:rsidRDefault="00000000">
      <w:pPr>
        <w:pStyle w:val="Akapitzlist"/>
        <w:numPr>
          <w:ilvl w:val="0"/>
          <w:numId w:val="3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miesiąca od dnia zawarcia umowy, jeżeli Zamawiający nie zamieścił w Biuletynie Zamówień Publicznych ogłoszenia o wyniku postępowania</w:t>
      </w:r>
    </w:p>
    <w:p w14:paraId="180DB9E1" w14:textId="77777777" w:rsidR="004938CF" w:rsidRDefault="00000000">
      <w:pPr>
        <w:pStyle w:val="Akapitzlist"/>
        <w:numPr>
          <w:ilvl w:val="0"/>
          <w:numId w:val="39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Na orzeczenie Izby oraz postanowienie Prezesa Izby stronom oraz uczestnikom postępowania odwoławczego przysługuje </w:t>
      </w:r>
      <w:r>
        <w:rPr>
          <w:rFonts w:ascii="Bookman Old Style" w:hAnsi="Bookman Old Style"/>
          <w:b/>
          <w:bCs/>
          <w:sz w:val="20"/>
          <w:szCs w:val="20"/>
        </w:rPr>
        <w:t>skarga do sądu</w:t>
      </w:r>
      <w:r>
        <w:rPr>
          <w:rFonts w:ascii="Bookman Old Style" w:hAnsi="Bookman Old Style"/>
          <w:sz w:val="20"/>
          <w:szCs w:val="20"/>
        </w:rPr>
        <w:t>.</w:t>
      </w:r>
    </w:p>
    <w:p w14:paraId="61A0AE39" w14:textId="77777777" w:rsidR="004938CF" w:rsidRDefault="00000000">
      <w:pPr>
        <w:pStyle w:val="Akapitzlist"/>
        <w:numPr>
          <w:ilvl w:val="0"/>
          <w:numId w:val="39"/>
        </w:numPr>
        <w:spacing w:after="0" w:line="240" w:lineRule="auto"/>
        <w:ind w:left="567" w:right="57" w:hanging="141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Skargę wnosi się do Sądu Okręgowego w Warszawie – sądu zamówień publicznych, za pośrednictwem Prezesa Izby, w terminie 14 dni od dnia doręczenia orzeczenia Izby lub postanowienia Prezesa Izby, przesyłając jednocześnie jej odpis przeciwnikowi skargi.</w:t>
      </w:r>
    </w:p>
    <w:p w14:paraId="6C48B777" w14:textId="77777777" w:rsidR="004938CF" w:rsidRDefault="004938CF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sectPr w:rsidR="004938CF">
      <w:headerReference w:type="even" r:id="rId19"/>
      <w:headerReference w:type="default" r:id="rId20"/>
      <w:headerReference w:type="first" r:id="rId21"/>
      <w:pgSz w:w="11906" w:h="16838"/>
      <w:pgMar w:top="993" w:right="849" w:bottom="709" w:left="851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1A11D" w14:textId="77777777" w:rsidR="009F1C8A" w:rsidRDefault="009F1C8A">
      <w:pPr>
        <w:spacing w:after="0" w:line="240" w:lineRule="auto"/>
      </w:pPr>
      <w:r>
        <w:separator/>
      </w:r>
    </w:p>
  </w:endnote>
  <w:endnote w:type="continuationSeparator" w:id="0">
    <w:p w14:paraId="52635881" w14:textId="77777777" w:rsidR="009F1C8A" w:rsidRDefault="009F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FrankfurtGothic">
    <w:altName w:val="Cambria"/>
    <w:charset w:val="01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7D9EF" w14:textId="77777777" w:rsidR="009F1C8A" w:rsidRDefault="009F1C8A">
      <w:pPr>
        <w:spacing w:after="0" w:line="240" w:lineRule="auto"/>
      </w:pPr>
      <w:r>
        <w:separator/>
      </w:r>
    </w:p>
  </w:footnote>
  <w:footnote w:type="continuationSeparator" w:id="0">
    <w:p w14:paraId="077F884C" w14:textId="77777777" w:rsidR="009F1C8A" w:rsidRDefault="009F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E8058" w14:textId="77777777" w:rsidR="004938CF" w:rsidRDefault="004938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80BC7" w14:textId="77777777" w:rsidR="004938CF" w:rsidRDefault="00000000">
    <w:pPr>
      <w:pStyle w:val="Nagwek"/>
      <w:jc w:val="center"/>
      <w:rPr>
        <w:rFonts w:ascii="Georgia" w:hAnsi="Georgia"/>
        <w:sz w:val="18"/>
        <w:szCs w:val="18"/>
      </w:rPr>
    </w:pPr>
    <w:r>
      <w:rPr>
        <w:rFonts w:ascii="Georgia" w:hAnsi="Georgia"/>
        <w:sz w:val="18"/>
        <w:szCs w:val="18"/>
      </w:rPr>
      <w:t>Nr postępowania – ZPI.271.1.3.2026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4FB93" w14:textId="77777777" w:rsidR="004938CF" w:rsidRDefault="0049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61E9D"/>
    <w:multiLevelType w:val="multilevel"/>
    <w:tmpl w:val="2B641CC0"/>
    <w:lvl w:ilvl="0">
      <w:start w:val="1"/>
      <w:numFmt w:val="decimal"/>
      <w:lvlText w:val="%1)"/>
      <w:lvlJc w:val="left"/>
      <w:pPr>
        <w:tabs>
          <w:tab w:val="num" w:pos="0"/>
        </w:tabs>
        <w:ind w:left="143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4" w:hanging="180"/>
      </w:pPr>
    </w:lvl>
  </w:abstractNum>
  <w:abstractNum w:abstractNumId="1" w15:restartNumberingAfterBreak="0">
    <w:nsid w:val="04C51883"/>
    <w:multiLevelType w:val="multilevel"/>
    <w:tmpl w:val="12326E3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59C6909"/>
    <w:multiLevelType w:val="multilevel"/>
    <w:tmpl w:val="92EA98B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E24C5B"/>
    <w:multiLevelType w:val="multilevel"/>
    <w:tmpl w:val="0C44FC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272E14"/>
    <w:multiLevelType w:val="multilevel"/>
    <w:tmpl w:val="0038BA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A906DEB"/>
    <w:multiLevelType w:val="multilevel"/>
    <w:tmpl w:val="1CEE3D5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 w15:restartNumberingAfterBreak="0">
    <w:nsid w:val="0D1344D8"/>
    <w:multiLevelType w:val="multilevel"/>
    <w:tmpl w:val="CE52C5A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7" w15:restartNumberingAfterBreak="0">
    <w:nsid w:val="0DAA5B6F"/>
    <w:multiLevelType w:val="multilevel"/>
    <w:tmpl w:val="F6386AA2"/>
    <w:lvl w:ilvl="0">
      <w:start w:val="1"/>
      <w:numFmt w:val="lowerLetter"/>
      <w:lvlText w:val="%1)"/>
      <w:lvlJc w:val="left"/>
      <w:pPr>
        <w:tabs>
          <w:tab w:val="num" w:pos="0"/>
        </w:tabs>
        <w:ind w:left="215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14" w:hanging="180"/>
      </w:pPr>
    </w:lvl>
  </w:abstractNum>
  <w:abstractNum w:abstractNumId="8" w15:restartNumberingAfterBreak="0">
    <w:nsid w:val="10390DEA"/>
    <w:multiLevelType w:val="multilevel"/>
    <w:tmpl w:val="1BF293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0F00086"/>
    <w:multiLevelType w:val="multilevel"/>
    <w:tmpl w:val="81C6F4AC"/>
    <w:lvl w:ilvl="0">
      <w:start w:val="2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7F84451"/>
    <w:multiLevelType w:val="multilevel"/>
    <w:tmpl w:val="378EAB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Bookman Old Style" w:hAnsi="Bookman Old Style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CD85254"/>
    <w:multiLevelType w:val="multilevel"/>
    <w:tmpl w:val="2D628B6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2" w15:restartNumberingAfterBreak="0">
    <w:nsid w:val="23595852"/>
    <w:multiLevelType w:val="multilevel"/>
    <w:tmpl w:val="279019F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6694063"/>
    <w:multiLevelType w:val="multilevel"/>
    <w:tmpl w:val="995A7E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27953F9C"/>
    <w:multiLevelType w:val="multilevel"/>
    <w:tmpl w:val="E508EF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14C689E"/>
    <w:multiLevelType w:val="multilevel"/>
    <w:tmpl w:val="766A3A9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31FD796B"/>
    <w:multiLevelType w:val="multilevel"/>
    <w:tmpl w:val="866C5ACC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17" w15:restartNumberingAfterBreak="0">
    <w:nsid w:val="36FE7394"/>
    <w:multiLevelType w:val="multilevel"/>
    <w:tmpl w:val="66344376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8" w15:restartNumberingAfterBreak="0">
    <w:nsid w:val="387B0193"/>
    <w:multiLevelType w:val="multilevel"/>
    <w:tmpl w:val="17D6BCDC"/>
    <w:lvl w:ilvl="0">
      <w:start w:val="8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19" w15:restartNumberingAfterBreak="0">
    <w:nsid w:val="38C52511"/>
    <w:multiLevelType w:val="multilevel"/>
    <w:tmpl w:val="7CA09642"/>
    <w:lvl w:ilvl="0">
      <w:start w:val="1"/>
      <w:numFmt w:val="decimal"/>
      <w:lvlText w:val="%1."/>
      <w:lvlJc w:val="left"/>
      <w:pPr>
        <w:tabs>
          <w:tab w:val="num" w:pos="0"/>
        </w:tabs>
        <w:ind w:left="375" w:hanging="375"/>
      </w:pPr>
      <w:rPr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00" w:hanging="375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570" w:hanging="720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rFonts w:cs="Arial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rFonts w:cs="Arial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rFonts w:cs="Arial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rFonts w:cs="Arial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15" w:hanging="1440"/>
      </w:pPr>
      <w:rPr>
        <w:rFonts w:cs="Arial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  <w:rPr>
        <w:rFonts w:cs="Arial"/>
        <w:sz w:val="22"/>
      </w:rPr>
    </w:lvl>
  </w:abstractNum>
  <w:abstractNum w:abstractNumId="20" w15:restartNumberingAfterBreak="0">
    <w:nsid w:val="3BBC5DED"/>
    <w:multiLevelType w:val="multilevel"/>
    <w:tmpl w:val="2A52F5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D40111F"/>
    <w:multiLevelType w:val="multilevel"/>
    <w:tmpl w:val="05B2E1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E976F07"/>
    <w:multiLevelType w:val="multilevel"/>
    <w:tmpl w:val="687A839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3" w15:restartNumberingAfterBreak="0">
    <w:nsid w:val="43C10E0E"/>
    <w:multiLevelType w:val="multilevel"/>
    <w:tmpl w:val="DD545A0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4" w15:restartNumberingAfterBreak="0">
    <w:nsid w:val="4690402F"/>
    <w:multiLevelType w:val="multilevel"/>
    <w:tmpl w:val="2D60244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46B26775"/>
    <w:multiLevelType w:val="multilevel"/>
    <w:tmpl w:val="8ADEEEC8"/>
    <w:lvl w:ilvl="0">
      <w:start w:val="1"/>
      <w:numFmt w:val="decimal"/>
      <w:lvlText w:val="%1)"/>
      <w:lvlJc w:val="left"/>
      <w:pPr>
        <w:tabs>
          <w:tab w:val="num" w:pos="0"/>
        </w:tabs>
        <w:ind w:left="1515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7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5" w:hanging="180"/>
      </w:pPr>
    </w:lvl>
  </w:abstractNum>
  <w:abstractNum w:abstractNumId="26" w15:restartNumberingAfterBreak="0">
    <w:nsid w:val="46C711DD"/>
    <w:multiLevelType w:val="multilevel"/>
    <w:tmpl w:val="17D24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C192785"/>
    <w:multiLevelType w:val="multilevel"/>
    <w:tmpl w:val="8080104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EE31FAF"/>
    <w:multiLevelType w:val="multilevel"/>
    <w:tmpl w:val="68BC4CF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9" w15:restartNumberingAfterBreak="0">
    <w:nsid w:val="505E74FD"/>
    <w:multiLevelType w:val="multilevel"/>
    <w:tmpl w:val="A090483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0" w15:restartNumberingAfterBreak="0">
    <w:nsid w:val="521245E4"/>
    <w:multiLevelType w:val="multilevel"/>
    <w:tmpl w:val="07F6A6FE"/>
    <w:lvl w:ilvl="0">
      <w:start w:val="1"/>
      <w:numFmt w:val="decimal"/>
      <w:lvlText w:val="%1."/>
      <w:lvlJc w:val="left"/>
      <w:pPr>
        <w:tabs>
          <w:tab w:val="num" w:pos="0"/>
        </w:tabs>
        <w:ind w:left="179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52" w:hanging="180"/>
      </w:pPr>
    </w:lvl>
  </w:abstractNum>
  <w:abstractNum w:abstractNumId="31" w15:restartNumberingAfterBreak="0">
    <w:nsid w:val="52C6469B"/>
    <w:multiLevelType w:val="multilevel"/>
    <w:tmpl w:val="F858DB8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2" w15:restartNumberingAfterBreak="0">
    <w:nsid w:val="55DD5985"/>
    <w:multiLevelType w:val="multilevel"/>
    <w:tmpl w:val="3B0212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71B7A89"/>
    <w:multiLevelType w:val="multilevel"/>
    <w:tmpl w:val="7BA84116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34" w15:restartNumberingAfterBreak="0">
    <w:nsid w:val="58FA378D"/>
    <w:multiLevelType w:val="multilevel"/>
    <w:tmpl w:val="924602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Bookman Old Style" w:hAnsi="Bookman Old Style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5B9F2A48"/>
    <w:multiLevelType w:val="multilevel"/>
    <w:tmpl w:val="8FE009D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6" w15:restartNumberingAfterBreak="0">
    <w:nsid w:val="5CEA34D8"/>
    <w:multiLevelType w:val="multilevel"/>
    <w:tmpl w:val="1A50D3F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7" w15:restartNumberingAfterBreak="0">
    <w:nsid w:val="5F087D47"/>
    <w:multiLevelType w:val="multilevel"/>
    <w:tmpl w:val="ABE4CE3C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60237BC6"/>
    <w:multiLevelType w:val="multilevel"/>
    <w:tmpl w:val="74ECE11A"/>
    <w:lvl w:ilvl="0">
      <w:start w:val="3"/>
      <w:numFmt w:val="decimal"/>
      <w:lvlText w:val="%1)"/>
      <w:lvlJc w:val="left"/>
      <w:pPr>
        <w:tabs>
          <w:tab w:val="num" w:pos="0"/>
        </w:tabs>
        <w:ind w:left="1068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394" w:hanging="180"/>
      </w:pPr>
    </w:lvl>
  </w:abstractNum>
  <w:abstractNum w:abstractNumId="39" w15:restartNumberingAfterBreak="0">
    <w:nsid w:val="61BB1A8B"/>
    <w:multiLevelType w:val="multilevel"/>
    <w:tmpl w:val="0B1EF80E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0" w15:restartNumberingAfterBreak="0">
    <w:nsid w:val="63DA6E23"/>
    <w:multiLevelType w:val="multilevel"/>
    <w:tmpl w:val="2142219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1" w15:restartNumberingAfterBreak="0">
    <w:nsid w:val="650B1698"/>
    <w:multiLevelType w:val="multilevel"/>
    <w:tmpl w:val="F61C12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6DBA42CD"/>
    <w:multiLevelType w:val="multilevel"/>
    <w:tmpl w:val="ED568410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3" w15:restartNumberingAfterBreak="0">
    <w:nsid w:val="6FAC670C"/>
    <w:multiLevelType w:val="multilevel"/>
    <w:tmpl w:val="2B9E9E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Bookman Old Style" w:hAnsi="Bookman Old Style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6FDF15E5"/>
    <w:multiLevelType w:val="multilevel"/>
    <w:tmpl w:val="69622A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3B2337B"/>
    <w:multiLevelType w:val="multilevel"/>
    <w:tmpl w:val="62AE360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6" w15:restartNumberingAfterBreak="0">
    <w:nsid w:val="78424DE6"/>
    <w:multiLevelType w:val="multilevel"/>
    <w:tmpl w:val="8F121DAA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47" w15:restartNumberingAfterBreak="0">
    <w:nsid w:val="786E55C6"/>
    <w:multiLevelType w:val="multilevel"/>
    <w:tmpl w:val="91168C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7B4F5AFB"/>
    <w:multiLevelType w:val="multilevel"/>
    <w:tmpl w:val="1F80CE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7BB23DA6"/>
    <w:multiLevelType w:val="multilevel"/>
    <w:tmpl w:val="B992A086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num w:numId="1" w16cid:durableId="10500202">
    <w:abstractNumId w:val="21"/>
  </w:num>
  <w:num w:numId="2" w16cid:durableId="742261448">
    <w:abstractNumId w:val="20"/>
  </w:num>
  <w:num w:numId="3" w16cid:durableId="389309128">
    <w:abstractNumId w:val="48"/>
  </w:num>
  <w:num w:numId="4" w16cid:durableId="26951206">
    <w:abstractNumId w:val="35"/>
  </w:num>
  <w:num w:numId="5" w16cid:durableId="776949759">
    <w:abstractNumId w:val="29"/>
  </w:num>
  <w:num w:numId="6" w16cid:durableId="1298948569">
    <w:abstractNumId w:val="1"/>
  </w:num>
  <w:num w:numId="7" w16cid:durableId="466777714">
    <w:abstractNumId w:val="15"/>
  </w:num>
  <w:num w:numId="8" w16cid:durableId="258804567">
    <w:abstractNumId w:val="28"/>
  </w:num>
  <w:num w:numId="9" w16cid:durableId="1635987014">
    <w:abstractNumId w:val="3"/>
  </w:num>
  <w:num w:numId="10" w16cid:durableId="113402274">
    <w:abstractNumId w:val="25"/>
  </w:num>
  <w:num w:numId="11" w16cid:durableId="775172538">
    <w:abstractNumId w:val="12"/>
  </w:num>
  <w:num w:numId="12" w16cid:durableId="1505393911">
    <w:abstractNumId w:val="36"/>
  </w:num>
  <w:num w:numId="13" w16cid:durableId="573052809">
    <w:abstractNumId w:val="27"/>
  </w:num>
  <w:num w:numId="14" w16cid:durableId="769550835">
    <w:abstractNumId w:val="11"/>
  </w:num>
  <w:num w:numId="15" w16cid:durableId="1560088132">
    <w:abstractNumId w:val="8"/>
  </w:num>
  <w:num w:numId="16" w16cid:durableId="1377584497">
    <w:abstractNumId w:val="40"/>
  </w:num>
  <w:num w:numId="17" w16cid:durableId="1662805407">
    <w:abstractNumId w:val="39"/>
  </w:num>
  <w:num w:numId="18" w16cid:durableId="1531843948">
    <w:abstractNumId w:val="26"/>
  </w:num>
  <w:num w:numId="19" w16cid:durableId="687105199">
    <w:abstractNumId w:val="14"/>
  </w:num>
  <w:num w:numId="20" w16cid:durableId="1456173448">
    <w:abstractNumId w:val="0"/>
  </w:num>
  <w:num w:numId="21" w16cid:durableId="1439183394">
    <w:abstractNumId w:val="7"/>
  </w:num>
  <w:num w:numId="22" w16cid:durableId="1599437891">
    <w:abstractNumId w:val="38"/>
  </w:num>
  <w:num w:numId="23" w16cid:durableId="967512482">
    <w:abstractNumId w:val="17"/>
  </w:num>
  <w:num w:numId="24" w16cid:durableId="383606271">
    <w:abstractNumId w:val="45"/>
  </w:num>
  <w:num w:numId="25" w16cid:durableId="479931437">
    <w:abstractNumId w:val="37"/>
  </w:num>
  <w:num w:numId="26" w16cid:durableId="387193573">
    <w:abstractNumId w:val="22"/>
  </w:num>
  <w:num w:numId="27" w16cid:durableId="1850869331">
    <w:abstractNumId w:val="19"/>
  </w:num>
  <w:num w:numId="28" w16cid:durableId="501894050">
    <w:abstractNumId w:val="43"/>
  </w:num>
  <w:num w:numId="29" w16cid:durableId="1721974239">
    <w:abstractNumId w:val="32"/>
  </w:num>
  <w:num w:numId="30" w16cid:durableId="1087264251">
    <w:abstractNumId w:val="42"/>
  </w:num>
  <w:num w:numId="31" w16cid:durableId="1910536887">
    <w:abstractNumId w:val="34"/>
  </w:num>
  <w:num w:numId="32" w16cid:durableId="783230721">
    <w:abstractNumId w:val="4"/>
  </w:num>
  <w:num w:numId="33" w16cid:durableId="1439108103">
    <w:abstractNumId w:val="41"/>
  </w:num>
  <w:num w:numId="34" w16cid:durableId="1181554961">
    <w:abstractNumId w:val="6"/>
  </w:num>
  <w:num w:numId="35" w16cid:durableId="1139540302">
    <w:abstractNumId w:val="5"/>
  </w:num>
  <w:num w:numId="36" w16cid:durableId="1316036011">
    <w:abstractNumId w:val="16"/>
  </w:num>
  <w:num w:numId="37" w16cid:durableId="1699239935">
    <w:abstractNumId w:val="9"/>
  </w:num>
  <w:num w:numId="38" w16cid:durableId="1554392032">
    <w:abstractNumId w:val="49"/>
  </w:num>
  <w:num w:numId="39" w16cid:durableId="856694349">
    <w:abstractNumId w:val="44"/>
  </w:num>
  <w:num w:numId="40" w16cid:durableId="293298004">
    <w:abstractNumId w:val="47"/>
  </w:num>
  <w:num w:numId="41" w16cid:durableId="1490900753">
    <w:abstractNumId w:val="30"/>
  </w:num>
  <w:num w:numId="42" w16cid:durableId="1269898556">
    <w:abstractNumId w:val="10"/>
  </w:num>
  <w:num w:numId="43" w16cid:durableId="1537546075">
    <w:abstractNumId w:val="18"/>
  </w:num>
  <w:num w:numId="44" w16cid:durableId="1450003581">
    <w:abstractNumId w:val="31"/>
  </w:num>
  <w:num w:numId="45" w16cid:durableId="1007365668">
    <w:abstractNumId w:val="33"/>
  </w:num>
  <w:num w:numId="46" w16cid:durableId="1209535615">
    <w:abstractNumId w:val="46"/>
  </w:num>
  <w:num w:numId="47" w16cid:durableId="1694958399">
    <w:abstractNumId w:val="2"/>
  </w:num>
  <w:num w:numId="48" w16cid:durableId="1858038706">
    <w:abstractNumId w:val="23"/>
  </w:num>
  <w:num w:numId="49" w16cid:durableId="190146424">
    <w:abstractNumId w:val="24"/>
  </w:num>
  <w:num w:numId="50" w16cid:durableId="17153503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8CF"/>
    <w:rsid w:val="000C4C5F"/>
    <w:rsid w:val="00367DDC"/>
    <w:rsid w:val="004938CF"/>
    <w:rsid w:val="00963123"/>
    <w:rsid w:val="009F1C8A"/>
    <w:rsid w:val="009F2B8E"/>
    <w:rsid w:val="00AD4F46"/>
    <w:rsid w:val="00D5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689C1"/>
  <w15:docId w15:val="{D804B106-8DFD-493F-8E6B-90B2C634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F8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37D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0DCE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70AB8"/>
  </w:style>
  <w:style w:type="character" w:customStyle="1" w:styleId="StopkaZnak">
    <w:name w:val="Stopka Znak"/>
    <w:basedOn w:val="Domylnaczcionkaakapitu"/>
    <w:link w:val="Stopka"/>
    <w:uiPriority w:val="99"/>
    <w:qFormat/>
    <w:rsid w:val="00570AB8"/>
  </w:style>
  <w:style w:type="character" w:customStyle="1" w:styleId="Nagwek1Znak">
    <w:name w:val="Nagłówek 1 Znak"/>
    <w:basedOn w:val="Domylnaczcionkaakapitu"/>
    <w:link w:val="Nagwek1"/>
    <w:uiPriority w:val="9"/>
    <w:qFormat/>
    <w:rsid w:val="00537D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537D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37DB9"/>
    <w:rPr>
      <w:color w:val="605E5C"/>
      <w:shd w:val="clear" w:color="auto" w:fill="E1DFD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345B1"/>
    <w:rPr>
      <w:i/>
      <w:iCs/>
      <w:color w:val="4472C4" w:themeColor="accent1"/>
    </w:rPr>
  </w:style>
  <w:style w:type="character" w:customStyle="1" w:styleId="Nagwek3Znak">
    <w:name w:val="Nagłówek 3 Znak"/>
    <w:basedOn w:val="Domylnaczcionkaakapitu"/>
    <w:link w:val="Nagwek3"/>
    <w:semiHidden/>
    <w:qFormat/>
    <w:rsid w:val="00EE0DCE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object">
    <w:name w:val="object"/>
    <w:basedOn w:val="Domylnaczcionkaakapitu"/>
    <w:qFormat/>
    <w:rsid w:val="00EE0DCE"/>
  </w:style>
  <w:style w:type="character" w:customStyle="1" w:styleId="AkapitzlistZnak">
    <w:name w:val="Akapit z listą Znak"/>
    <w:link w:val="Akapitzlist1"/>
    <w:qFormat/>
    <w:locked/>
    <w:rsid w:val="00EE0DCE"/>
    <w:rPr>
      <w:rFonts w:ascii="Arial" w:eastAsia="Calibri" w:hAnsi="Arial" w:cs="Times New Roman"/>
      <w:kern w:val="2"/>
      <w:sz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E0DCE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EE0DCE"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EE0DCE"/>
    <w:rPr>
      <w:sz w:val="16"/>
      <w:szCs w:val="16"/>
    </w:rPr>
  </w:style>
  <w:style w:type="character" w:customStyle="1" w:styleId="Teksttreci">
    <w:name w:val="Tekst treści_"/>
    <w:link w:val="Teksttreci0"/>
    <w:uiPriority w:val="99"/>
    <w:qFormat/>
    <w:rsid w:val="00EE0DCE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93877"/>
    <w:rPr>
      <w:sz w:val="20"/>
      <w:szCs w:val="20"/>
    </w:rPr>
  </w:style>
  <w:style w:type="character" w:customStyle="1" w:styleId="Znakiprzypiswkocowychuser">
    <w:name w:val="Znaki przypisów końcowych (user)"/>
    <w:basedOn w:val="Domylnaczcionkaakapitu"/>
    <w:uiPriority w:val="99"/>
    <w:semiHidden/>
    <w:unhideWhenUsed/>
    <w:qFormat/>
    <w:rsid w:val="00E93877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B4877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EE0DCE"/>
    <w:pPr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 Unicode M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2C100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5B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customStyle="1" w:styleId="Akapitzlist1">
    <w:name w:val="Akapit z listą1"/>
    <w:basedOn w:val="Normalny"/>
    <w:link w:val="AkapitzlistZnak"/>
    <w:qFormat/>
    <w:rsid w:val="00EE0DCE"/>
    <w:pPr>
      <w:spacing w:after="120" w:line="276" w:lineRule="auto"/>
      <w:ind w:left="357"/>
    </w:pPr>
    <w:rPr>
      <w:rFonts w:ascii="Arial" w:eastAsia="Calibri" w:hAnsi="Arial" w:cs="Times New Roman"/>
      <w:kern w:val="2"/>
      <w:sz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EE0DCE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customStyle="1" w:styleId="awciety">
    <w:name w:val="a) wciety"/>
    <w:basedOn w:val="Normalny"/>
    <w:qFormat/>
    <w:rsid w:val="00EE0DCE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31">
    <w:name w:val="WW-Tekst podstawowy wcięty 31"/>
    <w:basedOn w:val="Normalny"/>
    <w:qFormat/>
    <w:rsid w:val="00EE0DCE"/>
    <w:pPr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qFormat/>
    <w:rsid w:val="00EE0DCE"/>
    <w:pPr>
      <w:ind w:left="680" w:hanging="227"/>
    </w:pPr>
    <w:rPr>
      <w:rFonts w:cs="FrankfurtGothic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EE0DCE"/>
    <w:pPr>
      <w:spacing w:after="120" w:line="480" w:lineRule="auto"/>
    </w:pPr>
  </w:style>
  <w:style w:type="paragraph" w:customStyle="1" w:styleId="Default">
    <w:name w:val="Default"/>
    <w:qFormat/>
    <w:rsid w:val="00EE0DC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EE0DCE"/>
    <w:pPr>
      <w:spacing w:after="120"/>
    </w:pPr>
    <w:rPr>
      <w:sz w:val="16"/>
      <w:szCs w:val="16"/>
    </w:rPr>
  </w:style>
  <w:style w:type="paragraph" w:customStyle="1" w:styleId="Teksttreci0">
    <w:name w:val="Tekst treści"/>
    <w:basedOn w:val="Normalny"/>
    <w:link w:val="Teksttreci"/>
    <w:uiPriority w:val="99"/>
    <w:qFormat/>
    <w:rsid w:val="00EE0DCE"/>
    <w:pPr>
      <w:widowControl w:val="0"/>
      <w:shd w:val="clear" w:color="auto" w:fill="FFFFFF"/>
      <w:spacing w:before="240" w:after="240" w:line="240" w:lineRule="atLeast"/>
      <w:ind w:hanging="520"/>
      <w:jc w:val="both"/>
    </w:pPr>
    <w:rPr>
      <w:rFonts w:ascii="Arial" w:hAnsi="Arial" w:cs="Arial"/>
      <w:sz w:val="18"/>
      <w:szCs w:val="18"/>
    </w:rPr>
  </w:style>
  <w:style w:type="paragraph" w:styleId="Bezodstpw">
    <w:name w:val="No Spacing"/>
    <w:qFormat/>
    <w:rsid w:val="00EE0DCE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877"/>
    <w:pPr>
      <w:spacing w:after="0" w:line="240" w:lineRule="auto"/>
    </w:pPr>
    <w:rPr>
      <w:sz w:val="20"/>
      <w:szCs w:val="20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816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mowienia.manowo.pl/" TargetMode="External"/><Relationship Id="rId13" Type="http://schemas.openxmlformats.org/officeDocument/2006/relationships/hyperlink" Target="https://zamowienia.manowo.pl/" TargetMode="External"/><Relationship Id="rId18" Type="http://schemas.openxmlformats.org/officeDocument/2006/relationships/hyperlink" Target="https://zamowienia.manowo.pl/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zamowienia.manowo.pl/" TargetMode="External"/><Relationship Id="rId17" Type="http://schemas.openxmlformats.org/officeDocument/2006/relationships/hyperlink" Target="https://zamowienia.manowo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westycje@manowo.p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mowienia.manowo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mowienia.manowo.pl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zamowienia.manowo.pl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rzad@manowo.pl" TargetMode="External"/><Relationship Id="rId14" Type="http://schemas.openxmlformats.org/officeDocument/2006/relationships/hyperlink" Target="https://zamowienia.manowo.pl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3BD1A-DF40-4CDE-B9FC-EB038BEC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6843</Words>
  <Characters>41061</Characters>
  <Application>Microsoft Office Word</Application>
  <DocSecurity>0</DocSecurity>
  <Lines>342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Poślednik</dc:creator>
  <dc:description/>
  <cp:lastModifiedBy>Joanna Poślednik</cp:lastModifiedBy>
  <cp:revision>4</cp:revision>
  <cp:lastPrinted>2026-04-20T07:00:00Z</cp:lastPrinted>
  <dcterms:created xsi:type="dcterms:W3CDTF">2026-04-16T10:00:00Z</dcterms:created>
  <dcterms:modified xsi:type="dcterms:W3CDTF">2026-04-20T07:00:00Z</dcterms:modified>
  <dc:language>pl-PL</dc:language>
</cp:coreProperties>
</file>