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49ED7" w14:textId="77777777" w:rsidR="008D7CBF" w:rsidRPr="0014457D" w:rsidRDefault="008D7CBF" w:rsidP="008D7CBF">
      <w:pPr>
        <w:spacing w:line="360" w:lineRule="auto"/>
        <w:rPr>
          <w:b/>
        </w:rPr>
      </w:pPr>
    </w:p>
    <w:p w14:paraId="4E0E855B" w14:textId="77777777" w:rsidR="008D7CBF" w:rsidRPr="0014457D" w:rsidRDefault="008D7CBF" w:rsidP="008D7CBF">
      <w:pPr>
        <w:spacing w:line="360" w:lineRule="auto"/>
        <w:jc w:val="both"/>
        <w:rPr>
          <w:i/>
        </w:rPr>
      </w:pPr>
    </w:p>
    <w:p w14:paraId="1E1ED997" w14:textId="77777777" w:rsidR="008D7CBF" w:rsidRPr="0014457D" w:rsidRDefault="008D7CBF" w:rsidP="008D7CBF">
      <w:pPr>
        <w:spacing w:line="360" w:lineRule="auto"/>
        <w:jc w:val="both"/>
        <w:rPr>
          <w:i/>
        </w:rPr>
      </w:pPr>
    </w:p>
    <w:p w14:paraId="208E2E0E" w14:textId="77777777" w:rsidR="008D7CBF" w:rsidRPr="0014457D" w:rsidRDefault="008D7CBF" w:rsidP="008D7CBF">
      <w:pPr>
        <w:pStyle w:val="Akapitzlist"/>
        <w:spacing w:line="276" w:lineRule="auto"/>
        <w:ind w:left="284"/>
        <w:jc w:val="center"/>
        <w:outlineLvl w:val="0"/>
        <w:rPr>
          <w:b/>
          <w:bCs/>
          <w:kern w:val="32"/>
        </w:rPr>
      </w:pPr>
      <w:bookmarkStart w:id="0" w:name="_Ref364631553"/>
      <w:r w:rsidRPr="0014457D">
        <w:rPr>
          <w:b/>
          <w:bCs/>
          <w:kern w:val="32"/>
        </w:rPr>
        <w:t>OPIS PRZEDMIOTU ZAMÓWIENIA</w:t>
      </w:r>
    </w:p>
    <w:p w14:paraId="09898B68" w14:textId="77777777" w:rsidR="008D7CBF" w:rsidRPr="0014457D" w:rsidRDefault="008D7CBF" w:rsidP="008D7CBF">
      <w:pPr>
        <w:pStyle w:val="Akapitzlist"/>
        <w:spacing w:line="276" w:lineRule="auto"/>
        <w:ind w:left="284"/>
        <w:jc w:val="center"/>
        <w:outlineLvl w:val="0"/>
        <w:rPr>
          <w:b/>
          <w:bCs/>
          <w:kern w:val="32"/>
        </w:rPr>
      </w:pPr>
    </w:p>
    <w:p w14:paraId="7CB5D0B8" w14:textId="3BE65B9E" w:rsidR="008D7CBF" w:rsidRPr="0014457D" w:rsidRDefault="008D7CBF" w:rsidP="0014457D">
      <w:pPr>
        <w:pStyle w:val="Akapitzlist"/>
        <w:numPr>
          <w:ilvl w:val="0"/>
          <w:numId w:val="1"/>
        </w:numPr>
        <w:spacing w:after="200" w:line="276" w:lineRule="auto"/>
        <w:ind w:left="851" w:hanging="851"/>
        <w:contextualSpacing/>
        <w:jc w:val="both"/>
      </w:pPr>
      <w:r w:rsidRPr="0014457D">
        <w:t xml:space="preserve">Przedmiotem zamówienia jest dostawa kontraktów serwisowych dla </w:t>
      </w:r>
      <w:r w:rsidR="0014457D" w:rsidRPr="0014457D">
        <w:t xml:space="preserve">Optycznej </w:t>
      </w:r>
      <w:r w:rsidRPr="0014457D">
        <w:t xml:space="preserve">Platformy Transportowej </w:t>
      </w:r>
      <w:r w:rsidR="0014457D" w:rsidRPr="0014457D">
        <w:t xml:space="preserve">xWDM (x Wavelength Division Multiplexing) </w:t>
      </w:r>
      <w:r w:rsidRPr="0014457D">
        <w:t xml:space="preserve">będącej </w:t>
      </w:r>
      <w:r w:rsidR="0014457D">
        <w:br/>
      </w:r>
      <w:r w:rsidRPr="0014457D">
        <w:t xml:space="preserve">w posiadaniu Zamawiającego na okres </w:t>
      </w:r>
      <w:r w:rsidR="0014457D" w:rsidRPr="0014457D">
        <w:t>36</w:t>
      </w:r>
      <w:r w:rsidRPr="0014457D">
        <w:t xml:space="preserve"> miesięcy oraz wyrównanie dat końca wsparcia.</w:t>
      </w:r>
    </w:p>
    <w:p w14:paraId="66152F08" w14:textId="77777777" w:rsidR="008D7CBF" w:rsidRPr="0014457D" w:rsidRDefault="008D7CBF" w:rsidP="008D7CBF">
      <w:pPr>
        <w:spacing w:line="276" w:lineRule="auto"/>
        <w:jc w:val="both"/>
      </w:pPr>
    </w:p>
    <w:p w14:paraId="55BA406A" w14:textId="14792258" w:rsidR="008D7CBF" w:rsidRPr="0014457D" w:rsidRDefault="008D7CBF" w:rsidP="008D7CBF">
      <w:pPr>
        <w:pStyle w:val="Akapitzlist"/>
        <w:numPr>
          <w:ilvl w:val="0"/>
          <w:numId w:val="1"/>
        </w:numPr>
        <w:spacing w:line="276" w:lineRule="auto"/>
        <w:ind w:left="709"/>
        <w:jc w:val="both"/>
      </w:pPr>
      <w:r w:rsidRPr="0014457D">
        <w:t>Dostarczenie kontraktów serwisowych od producenta dla urządzeń i ich elementów składowych będących w posiadaniu Zamawiającego zgodna z ilością wskazaną poniżej:</w:t>
      </w:r>
    </w:p>
    <w:p w14:paraId="0627464A" w14:textId="77777777" w:rsidR="008D7CBF" w:rsidRPr="0014457D" w:rsidRDefault="008D7CBF" w:rsidP="008D7CBF">
      <w:pPr>
        <w:pStyle w:val="Akapitzlist"/>
        <w:spacing w:line="276" w:lineRule="auto"/>
        <w:ind w:left="709"/>
        <w:jc w:val="both"/>
      </w:pPr>
    </w:p>
    <w:tbl>
      <w:tblPr>
        <w:tblW w:w="91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963"/>
        <w:gridCol w:w="1354"/>
        <w:gridCol w:w="1287"/>
        <w:gridCol w:w="1287"/>
        <w:gridCol w:w="1354"/>
        <w:gridCol w:w="1630"/>
        <w:gridCol w:w="1400"/>
      </w:tblGrid>
      <w:tr w:rsidR="008D7CBF" w:rsidRPr="0014457D" w14:paraId="569E406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1A8C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LP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443FC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CHASSIS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F36D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MGNT - MS430520M-C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8B55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MS430943M MODULE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2C55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MS430945M MODULE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6A886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MS430945M-E MODULE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FCEE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TRANSCEIVERS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24F6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Power Supply</w:t>
            </w:r>
          </w:p>
        </w:tc>
      </w:tr>
      <w:tr w:rsidR="008D7CBF" w:rsidRPr="0014457D" w14:paraId="4B6A6B6B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19523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2B9B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004333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B060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011666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3434D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009669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C935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006370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E66E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001117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D5E3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W9HA0XZ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5333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005592</w:t>
            </w:r>
          </w:p>
        </w:tc>
      </w:tr>
      <w:tr w:rsidR="008D7CBF" w:rsidRPr="0014457D" w14:paraId="6B02A31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7C8A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A88C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004336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D7A9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011602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5570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009661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7EB9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006406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640C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001154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B0A16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W9HA0YB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2C0D2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005582</w:t>
            </w:r>
          </w:p>
        </w:tc>
      </w:tr>
      <w:tr w:rsidR="008D7CBF" w:rsidRPr="0014457D" w14:paraId="4AA7E0E6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3742C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08D62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004329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B9F0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011687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E0D71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009662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8577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006372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3015F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001155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C8A01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W9HA0Y0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2851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005576</w:t>
            </w:r>
          </w:p>
        </w:tc>
      </w:tr>
      <w:tr w:rsidR="008D7CBF" w:rsidRPr="0014457D" w14:paraId="07CC8F63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6BBDD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5E6BE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004348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5E100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013754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99C3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009670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B6C69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006416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ABDF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001143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6704C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W9HA0YA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E06E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005585</w:t>
            </w:r>
          </w:p>
        </w:tc>
      </w:tr>
      <w:tr w:rsidR="008D7CBF" w:rsidRPr="0014457D" w14:paraId="52D10E61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A581E9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5A34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004524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5E09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013169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6D09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010234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DC7F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006392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D19B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001171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1145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W88A46E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54B2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004487</w:t>
            </w:r>
          </w:p>
        </w:tc>
      </w:tr>
      <w:tr w:rsidR="008D7CBF" w:rsidRPr="0014457D" w14:paraId="3CC132D0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178C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3467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004547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2BA0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013182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6F82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010752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5BD68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006227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2B0E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001182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91A9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W88A47F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D945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004413</w:t>
            </w:r>
          </w:p>
        </w:tc>
      </w:tr>
      <w:tr w:rsidR="008D7CBF" w:rsidRPr="0014457D" w14:paraId="65C9A6E4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7219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616BE3" w14:textId="0D2644A4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4B3D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W9HA0XX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4FB4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005593</w:t>
            </w:r>
          </w:p>
        </w:tc>
      </w:tr>
      <w:tr w:rsidR="008D7CBF" w:rsidRPr="0014457D" w14:paraId="0537AA80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4649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633CE3" w14:textId="1023F9B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23900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W9HA0XW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58516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005577</w:t>
            </w:r>
          </w:p>
        </w:tc>
      </w:tr>
      <w:tr w:rsidR="008D7CBF" w:rsidRPr="0014457D" w14:paraId="77C41864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49EF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7A28C2D" w14:textId="4F2F5C16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85A4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W9HA0XU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DB93D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005574</w:t>
            </w:r>
          </w:p>
        </w:tc>
      </w:tr>
      <w:tr w:rsidR="008D7CBF" w:rsidRPr="0014457D" w14:paraId="4C99F58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89A7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E7A4428" w14:textId="66EC8ED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5A19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W9HA0Y3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64659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005569</w:t>
            </w:r>
          </w:p>
        </w:tc>
      </w:tr>
      <w:tr w:rsidR="008D7CBF" w:rsidRPr="0014457D" w14:paraId="6C5D0B4E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6CDAD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1436AE" w14:textId="1C306F3A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2A37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W88A46A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C6594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004483</w:t>
            </w:r>
          </w:p>
        </w:tc>
      </w:tr>
      <w:tr w:rsidR="008D7CBF" w:rsidRPr="0014457D" w14:paraId="1765DDC4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7A6D9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18A1E2" w14:textId="0927C27D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726C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WD2A5S2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78BA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004425</w:t>
            </w:r>
          </w:p>
        </w:tc>
      </w:tr>
      <w:tr w:rsidR="008D7CBF" w:rsidRPr="0014457D" w14:paraId="6DCB39B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955F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D647DB7" w14:textId="555CF4A6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78EC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PP4M010026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6E2698" w14:textId="6A2269D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7B2691FD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1D73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596CDC" w14:textId="4542EEF0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209A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PP4M010025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8AA9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6138A4D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BB9D4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58CBAAD" w14:textId="33D54FDE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E2668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PP4M010024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4F1B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1633BAC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86C8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0929A7" w14:textId="1965D9F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FA9A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PP4M010027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B8E0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D190990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0DB7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3FC5D9" w14:textId="73674B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5E9C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PP5A070026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5556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55C8D98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9089F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08B7F9" w14:textId="5CC70EA9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681A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PQ12010001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7E3D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57DE68FC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0B59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832621A" w14:textId="5B8A621A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EA64E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PP4M010022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DA34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27DE3AC9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E653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2E98E5" w14:textId="66E2712F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C6AD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PP4M010028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AEE2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1A5BC4F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1FFE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43BE79" w14:textId="181D0DF0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F1B9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PP4M010021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1945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7353C51D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5D43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21B9163" w14:textId="2DAC7F50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5398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PP4M010023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C396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2935DBB1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DE46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2F0B283" w14:textId="4D9CF2B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D3D1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PP5A070050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E15C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4E3B7C80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9E6E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25BD7FA" w14:textId="1917F102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9642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PP5A070094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49100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377F9CF6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24099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09211C6" w14:textId="468598BE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099D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AC2011J0T58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9CC4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1305B32D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B54DE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77B5EA8" w14:textId="0E4181A6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B198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AC2011J0T59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F9A0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4AC7668A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77FA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6A89C8F" w14:textId="021781DE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AD59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AC2011J0T52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0F22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6CE72AE9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58CD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5E892E7" w14:textId="5ADDDCD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58ABB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AC2011J0SMA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078C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3CE2029E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60FB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57524F7" w14:textId="0C6E10FB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7D09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AC2011J0T5H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A789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7981D637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B2A3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6E01A8A" w14:textId="758E34BD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66D25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AC2011J0T5G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FFB8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24EE98B8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03EA3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23C87DD" w14:textId="6B8A2268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4DAE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AC2011J0T55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E19B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1F2E91C2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6586B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1EDD2FB" w14:textId="2D56D16A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C3992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AC2011J0T56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799A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589EBE1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9A7D24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BFBABA" w14:textId="76AC9D0E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B339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AC2011J0T60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6B5F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2E09F679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F1C2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C189714" w14:textId="57122236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8C4F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AC2011J0T57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9046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6A3F310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155E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893F82" w14:textId="6DB762D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627B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AC2011J0T5J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F120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676C491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04FB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8EF8523" w14:textId="2F5770D4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35F23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AC2011J0T4S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5B03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F57C3BF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FAF3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2D0AD57" w14:textId="48903AC6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6A17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QM75360007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D61A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96F6443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FD30D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4728ED" w14:textId="602B9BE3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FA0C39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QM75360004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3D7E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B3F0918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66048E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C9877E" w14:textId="04084B21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FA05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QM75360001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668C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6EB2027C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C8CE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C72434" w14:textId="4D36E789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C4E35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QM75360006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3460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71B8B331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632A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A10D65" w14:textId="4E5D5599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8BE3C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QNAK080001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8449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6F7F1F51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F545D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144D7A" w14:textId="6DA9BED2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ED050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QM75360009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7CBB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6F093348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15FB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3228C22" w14:textId="240A823D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6D04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QM75360008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17BD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3E372BBD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1503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06FEA0A" w14:textId="4233330E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225B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QM75360003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EFF5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3542B027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5B7CB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B8C12F" w14:textId="413A7235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80B21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QM75360002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FCFC6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40C7A125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C9E1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3FA7F20" w14:textId="7A3C3816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BB822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QM75360005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3AB1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7CEBEE4C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DD1CC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6E65249" w14:textId="7340A63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F5F75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QM46290002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DFA67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D7CBF" w:rsidRPr="0014457D" w14:paraId="0B2FF1F3" w14:textId="77777777" w:rsidTr="0014457D">
        <w:trPr>
          <w:trHeight w:val="315"/>
          <w:jc w:val="center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1D23F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1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68B7F72" w14:textId="1235807F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519FA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  <w:r w:rsidRPr="0014457D">
              <w:rPr>
                <w:color w:val="000000"/>
                <w:sz w:val="20"/>
                <w:szCs w:val="20"/>
              </w:rPr>
              <w:t>QM46290001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242F8" w14:textId="77777777" w:rsidR="008D7CBF" w:rsidRPr="0014457D" w:rsidRDefault="008D7CBF" w:rsidP="001445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563AFE5B" w14:textId="77777777" w:rsidR="008D7CBF" w:rsidRPr="0014457D" w:rsidRDefault="008D7CBF" w:rsidP="008D7CBF">
      <w:pPr>
        <w:pStyle w:val="Legenda"/>
        <w:rPr>
          <w:rFonts w:ascii="Times New Roman" w:hAnsi="Times New Roman"/>
          <w:sz w:val="24"/>
          <w:szCs w:val="24"/>
        </w:rPr>
      </w:pPr>
      <w:r w:rsidRPr="0014457D">
        <w:rPr>
          <w:rFonts w:ascii="Times New Roman" w:hAnsi="Times New Roman"/>
          <w:sz w:val="24"/>
          <w:szCs w:val="24"/>
        </w:rPr>
        <w:t xml:space="preserve">Tabela </w:t>
      </w:r>
      <w:r w:rsidRPr="0014457D">
        <w:rPr>
          <w:rFonts w:ascii="Times New Roman" w:hAnsi="Times New Roman"/>
          <w:noProof/>
          <w:sz w:val="24"/>
          <w:szCs w:val="24"/>
        </w:rPr>
        <w:fldChar w:fldCharType="begin"/>
      </w:r>
      <w:r w:rsidRPr="0014457D">
        <w:rPr>
          <w:rFonts w:ascii="Times New Roman" w:hAnsi="Times New Roman"/>
          <w:noProof/>
          <w:sz w:val="24"/>
          <w:szCs w:val="24"/>
        </w:rPr>
        <w:instrText xml:space="preserve"> SEQ Tabela \* ARABIC </w:instrText>
      </w:r>
      <w:r w:rsidRPr="0014457D">
        <w:rPr>
          <w:rFonts w:ascii="Times New Roman" w:hAnsi="Times New Roman"/>
          <w:noProof/>
          <w:sz w:val="24"/>
          <w:szCs w:val="24"/>
        </w:rPr>
        <w:fldChar w:fldCharType="separate"/>
      </w:r>
      <w:r w:rsidRPr="0014457D">
        <w:rPr>
          <w:rFonts w:ascii="Times New Roman" w:hAnsi="Times New Roman"/>
          <w:noProof/>
          <w:sz w:val="24"/>
          <w:szCs w:val="24"/>
        </w:rPr>
        <w:t>1</w:t>
      </w:r>
      <w:r w:rsidRPr="0014457D">
        <w:rPr>
          <w:rFonts w:ascii="Times New Roman" w:hAnsi="Times New Roman"/>
          <w:noProof/>
          <w:sz w:val="24"/>
          <w:szCs w:val="24"/>
        </w:rPr>
        <w:fldChar w:fldCharType="end"/>
      </w:r>
      <w:r w:rsidRPr="0014457D">
        <w:rPr>
          <w:rFonts w:ascii="Times New Roman" w:hAnsi="Times New Roman"/>
          <w:sz w:val="24"/>
          <w:szCs w:val="24"/>
        </w:rPr>
        <w:t xml:space="preserve"> Spis urządzeń będących w posiadaniu Zamawiającego.</w:t>
      </w:r>
    </w:p>
    <w:p w14:paraId="303CE00C" w14:textId="324E1D58" w:rsidR="008D7CBF" w:rsidRPr="0014457D" w:rsidRDefault="008D7CBF" w:rsidP="008D7CBF">
      <w:pPr>
        <w:rPr>
          <w:lang w:eastAsia="en-US"/>
        </w:rPr>
      </w:pPr>
      <w:r w:rsidRPr="0014457D">
        <w:rPr>
          <w:lang w:eastAsia="en-US"/>
        </w:rPr>
        <w:t xml:space="preserve">Przedmiot zamówienia obejmuje </w:t>
      </w:r>
      <w:r w:rsidR="0014457D" w:rsidRPr="0014457D">
        <w:rPr>
          <w:lang w:eastAsia="en-US"/>
        </w:rPr>
        <w:t>dostawę</w:t>
      </w:r>
      <w:r w:rsidRPr="0014457D">
        <w:rPr>
          <w:lang w:eastAsia="en-US"/>
        </w:rPr>
        <w:t xml:space="preserve"> kontraktów serwisowych wszystkich elementów systemu zgodnie z tabelą nr 1 </w:t>
      </w:r>
      <w:r w:rsidR="0014457D" w:rsidRPr="0014457D">
        <w:rPr>
          <w:lang w:eastAsia="en-US"/>
        </w:rPr>
        <w:t>na okres co najmniej 36</w:t>
      </w:r>
      <w:r w:rsidRPr="0014457D">
        <w:rPr>
          <w:lang w:eastAsia="en-US"/>
        </w:rPr>
        <w:t xml:space="preserve"> miesięcy </w:t>
      </w:r>
      <w:r w:rsidR="0014457D" w:rsidRPr="0014457D">
        <w:rPr>
          <w:lang w:eastAsia="en-US"/>
        </w:rPr>
        <w:t>od dnia zakończenia obecnie posiadanych kontraktów tak by zachowana była ciągłość wsparcia producenta.</w:t>
      </w:r>
    </w:p>
    <w:p w14:paraId="2A6BF0EC" w14:textId="77777777" w:rsidR="008D7CBF" w:rsidRPr="0014457D" w:rsidRDefault="008D7CBF" w:rsidP="008D7CBF">
      <w:pPr>
        <w:spacing w:line="276" w:lineRule="auto"/>
        <w:jc w:val="both"/>
      </w:pPr>
    </w:p>
    <w:p w14:paraId="0A0648EE" w14:textId="5616E408" w:rsidR="008D7CBF" w:rsidRPr="0014457D" w:rsidRDefault="008D7CBF" w:rsidP="008D7CBF">
      <w:pPr>
        <w:spacing w:line="276" w:lineRule="auto"/>
        <w:jc w:val="both"/>
      </w:pPr>
      <w:r w:rsidRPr="0014457D">
        <w:t>W ramach dostarczonych kontraktów serwisowych wymagane jest minimalnie:</w:t>
      </w:r>
    </w:p>
    <w:p w14:paraId="4821ED29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Udzielanie odpowiedzi na pytania dotyczące instalacji, używania i konfiguracji urządzeń używanego przez Zamawiającego.</w:t>
      </w:r>
    </w:p>
    <w:p w14:paraId="58942991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Analizę informacji diagnostycznych mająca na celu określenie przyczyny problemu, np. pomoc w interpretacji dokumentacji problemów związanych z instalacją lub kodem.</w:t>
      </w:r>
    </w:p>
    <w:p w14:paraId="470B7A30" w14:textId="298F4CFF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 xml:space="preserve">W przypadku znanych defektów oprogramowania, przekazywanie informacji </w:t>
      </w:r>
      <w:r>
        <w:br/>
      </w:r>
      <w:r w:rsidRPr="0014457D">
        <w:t>o sposobie ich usunięcia lub obejścia, a także udzielanie pomocy w uzyskaniu poprawek, do otrzymania których Zamawiający jest uprawniony w ramach posiadanej licencji.</w:t>
      </w:r>
    </w:p>
    <w:p w14:paraId="1E5B6D77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Bezpośrednie konsultacje telefoniczne oraz poprzez pocztę elektroniczną z inżynierem producenta oraz jego autoryzowanego polskiego przedstawiciela dotyczące bieżących problemów związanych z urządzeniem (w dni robocze w godzinach 7:00 - 16:00).</w:t>
      </w:r>
    </w:p>
    <w:p w14:paraId="34832288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Obsługę zgłoszeń w języku polskim lub angielskim</w:t>
      </w:r>
    </w:p>
    <w:p w14:paraId="25D08D01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lastRenderedPageBreak/>
        <w:t>Możliwość telefonicznego oraz elektronicznego zgłaszania awarii dotyczących sprzętu w dni robocze, w godzinach 7:00-16:00 w trakcie trwania okresu gwarancji.</w:t>
      </w:r>
    </w:p>
    <w:p w14:paraId="4CBE31C9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 xml:space="preserve">Nieprzerwany i nieograniczony dostęp do zasobów elektronicznych, baz samopomocy, FAQ (ang. </w:t>
      </w:r>
      <w:r w:rsidRPr="0014457D">
        <w:rPr>
          <w:rStyle w:val="st"/>
        </w:rPr>
        <w:t>Frequently Asked Questions)</w:t>
      </w:r>
      <w:r w:rsidRPr="0014457D">
        <w:t>, baz wiedzy producenta urządzeń.</w:t>
      </w:r>
    </w:p>
    <w:p w14:paraId="3788BE5E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Gwarantowany czas naprawy sprzętu do 21 dni roboczych od dnia zgłoszenia awarii. W przypadku gdy naprawa potrwa dłużej niż gwarantowany czas naprawy, Wykonawca na żądanie Zamawiającego dostarczy w następnym dniu roboczym urządzenia/elementy zastępcze (na czas naprawy) co najmniej o takich samych parametrach i standardach lub urządzenia/elementy o podobnej funkcjonalności (po uprzednim uzgodnieniu z Zamawiającym).</w:t>
      </w:r>
    </w:p>
    <w:p w14:paraId="13FBE788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W przypadku awarii, która nie zostanie usunięta w terminie 31 dni roboczych, Wykonawca zobowiązany będzie do wymiany urządzeń/elementów na fabrycznie nowe, o parametrach nie gorszych od uszkodzonych; wymiana urządzeń/elementów na fabrycznie nowe nastąpi najpóźniej w 32 dniu roboczym od dnia zgłoszenia awarii.</w:t>
      </w:r>
    </w:p>
    <w:p w14:paraId="41EDF58B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Serwis gwarancyjny świadczony będzie w miejscu użytkowania sprzętu.</w:t>
      </w:r>
    </w:p>
    <w:p w14:paraId="60F1A49E" w14:textId="7989A9B3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 xml:space="preserve">Zamawiający dopuszcza możliwość wykonania naprawy poza miejscem użytkowania w przypadku jego awarii i braku technicznej możliwości naprawy urządzenia </w:t>
      </w:r>
      <w:r>
        <w:br/>
      </w:r>
      <w:r w:rsidRPr="0014457D">
        <w:t>w miejscu jego zainstalowania.</w:t>
      </w:r>
    </w:p>
    <w:p w14:paraId="31453A69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W przypadku wymiany sprzętu na nowy, wolny od wad, okres gwarancji nie ulega zmianie.</w:t>
      </w:r>
    </w:p>
    <w:p w14:paraId="47DE8F08" w14:textId="31403AC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 xml:space="preserve">Przy naprawach sprzętu Wykonawca przeprowadzi dodatkową konserwację poprzez. usunięcie nagromadzonego kurzu z elementów wewnętrznych urządzeń, </w:t>
      </w:r>
      <w:r>
        <w:br/>
      </w:r>
      <w:r w:rsidRPr="0014457D">
        <w:t>w szczególności z elementów odprowadzających ciepło.</w:t>
      </w:r>
    </w:p>
    <w:p w14:paraId="40220B49" w14:textId="77777777" w:rsidR="0014457D" w:rsidRPr="0014457D" w:rsidRDefault="0014457D" w:rsidP="0014457D">
      <w:pPr>
        <w:pStyle w:val="Akapitzlist"/>
        <w:numPr>
          <w:ilvl w:val="0"/>
          <w:numId w:val="2"/>
        </w:numPr>
        <w:spacing w:after="200" w:line="276" w:lineRule="auto"/>
        <w:ind w:left="851"/>
        <w:contextualSpacing/>
        <w:jc w:val="both"/>
      </w:pPr>
      <w:r w:rsidRPr="0014457D">
        <w:t>Możliwość sprawdzenia statusu gwarancji poprzez stronę producenta lub jego polskiego autoryzowanego przedstawiciela podając unikatowy numer urządzenia, pobieranie uaktualnień oraz poprawek oprogramowania.</w:t>
      </w:r>
    </w:p>
    <w:p w14:paraId="7517C024" w14:textId="77777777" w:rsidR="0014457D" w:rsidRPr="0014457D" w:rsidRDefault="0014457D" w:rsidP="0014457D">
      <w:pPr>
        <w:spacing w:line="276" w:lineRule="auto"/>
        <w:ind w:left="284"/>
        <w:jc w:val="both"/>
      </w:pPr>
    </w:p>
    <w:p w14:paraId="2B331001" w14:textId="77777777" w:rsidR="0014457D" w:rsidRPr="0014457D" w:rsidRDefault="0014457D" w:rsidP="0014457D">
      <w:pPr>
        <w:spacing w:line="276" w:lineRule="auto"/>
        <w:jc w:val="both"/>
      </w:pPr>
      <w:r w:rsidRPr="0014457D">
        <w:t>W ramach dostawy urządzeń udostępnione zostaną Zamawiającemu na wyłączność aktywne kontrakty serwisowe producenta urządzeń oraz doręczenie wymaganych dokumentów, wystawionych przez tego samego producenta urządzeń, uprawniających do korzystania ze wskazanych kontraktów zgodnie z prawem.</w:t>
      </w:r>
    </w:p>
    <w:p w14:paraId="60F9B1A1" w14:textId="77777777" w:rsidR="0014457D" w:rsidRPr="0014457D" w:rsidRDefault="0014457D" w:rsidP="0014457D">
      <w:pPr>
        <w:spacing w:line="276" w:lineRule="auto"/>
        <w:jc w:val="both"/>
      </w:pPr>
    </w:p>
    <w:p w14:paraId="66206153" w14:textId="081BBCC9" w:rsidR="0014457D" w:rsidRPr="0014457D" w:rsidRDefault="0014457D" w:rsidP="0014457D">
      <w:pPr>
        <w:spacing w:line="276" w:lineRule="auto"/>
        <w:jc w:val="both"/>
      </w:pPr>
      <w:r w:rsidRPr="0014457D">
        <w:t>Dostarczenie wskazanych dokumentów potwierdzających aktywację i wykupienie usługi wsparcia producenta dla posiadanego Systemu (Pakiety serwisowe) przez Zamawiającego nastąpi w nieprzekraczalnym terminie do 14 dni roboczych od dnia podpisu Protokołu odbioru Dostawy. Pakiety serwisowe będą aktywne od dnia następującego po dniu dokonania Wdrożenia.</w:t>
      </w:r>
    </w:p>
    <w:p w14:paraId="0342A651" w14:textId="77777777" w:rsidR="0014457D" w:rsidRPr="0014457D" w:rsidRDefault="0014457D" w:rsidP="0014457D">
      <w:pPr>
        <w:spacing w:line="276" w:lineRule="auto"/>
        <w:jc w:val="both"/>
      </w:pPr>
      <w:r w:rsidRPr="0014457D">
        <w:t>Wykonawca dostarczy dokumenty na nośnikach danych bądź udostępni w postaci elektronicznej na adres poczty elektronicznej Zamawiającego:</w:t>
      </w:r>
    </w:p>
    <w:p w14:paraId="6E95F622" w14:textId="4A84F858" w:rsidR="0014457D" w:rsidRPr="0014457D" w:rsidRDefault="0014457D" w:rsidP="0014457D">
      <w:pPr>
        <w:spacing w:line="276" w:lineRule="auto"/>
        <w:ind w:left="284"/>
        <w:jc w:val="both"/>
      </w:pPr>
      <w:hyperlink r:id="rId11" w:history="1">
        <w:r w:rsidRPr="0014457D">
          <w:rPr>
            <w:rStyle w:val="Hipercze"/>
          </w:rPr>
          <w:t>ckis@wroclaw.sa.gov.pl</w:t>
        </w:r>
      </w:hyperlink>
      <w:bookmarkEnd w:id="0"/>
    </w:p>
    <w:sectPr w:rsidR="0014457D" w:rsidRPr="0014457D" w:rsidSect="00E034B2"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AB5AB" w14:textId="77777777" w:rsidR="006F5DCC" w:rsidRDefault="006F5DCC">
      <w:r>
        <w:separator/>
      </w:r>
    </w:p>
  </w:endnote>
  <w:endnote w:type="continuationSeparator" w:id="0">
    <w:p w14:paraId="4B96722F" w14:textId="77777777" w:rsidR="006F5DCC" w:rsidRDefault="006F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6400187"/>
      <w:docPartObj>
        <w:docPartGallery w:val="Page Numbers (Bottom of Page)"/>
        <w:docPartUnique/>
      </w:docPartObj>
    </w:sdtPr>
    <w:sdtContent>
      <w:p w14:paraId="03C13CBF" w14:textId="77777777" w:rsidR="005878D3" w:rsidRDefault="008D7C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7440DEE" w14:textId="77777777" w:rsidR="005878D3" w:rsidRDefault="005878D3" w:rsidP="005E3059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66BB" w14:textId="77777777" w:rsidR="006F5DCC" w:rsidRDefault="006F5DCC">
      <w:r>
        <w:separator/>
      </w:r>
    </w:p>
  </w:footnote>
  <w:footnote w:type="continuationSeparator" w:id="0">
    <w:p w14:paraId="4A3BFC1B" w14:textId="77777777" w:rsidR="006F5DCC" w:rsidRDefault="006F5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0BE5"/>
    <w:multiLevelType w:val="hybridMultilevel"/>
    <w:tmpl w:val="577C831C"/>
    <w:lvl w:ilvl="0" w:tplc="BF1E6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0590D"/>
    <w:multiLevelType w:val="hybridMultilevel"/>
    <w:tmpl w:val="DF8EF4E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020813947">
    <w:abstractNumId w:val="0"/>
  </w:num>
  <w:num w:numId="2" w16cid:durableId="1979988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70"/>
    <w:rsid w:val="0014457D"/>
    <w:rsid w:val="00404F54"/>
    <w:rsid w:val="004130DE"/>
    <w:rsid w:val="004D1270"/>
    <w:rsid w:val="005878D3"/>
    <w:rsid w:val="006F5DCC"/>
    <w:rsid w:val="008D7CBF"/>
    <w:rsid w:val="00A76E8C"/>
    <w:rsid w:val="00AB38A3"/>
    <w:rsid w:val="00B91429"/>
    <w:rsid w:val="00E2363C"/>
    <w:rsid w:val="00E92A15"/>
    <w:rsid w:val="00F1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8669"/>
  <w15:chartTrackingRefBased/>
  <w15:docId w15:val="{C7D05D34-F668-43B8-AF1A-B047CBFB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D7CBF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8D7CBF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uiPriority w:val="99"/>
    <w:rsid w:val="008D7CB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8D7CB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8D7C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8D7CBF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locked/>
    <w:rsid w:val="008D7C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8D7CBF"/>
    <w:pPr>
      <w:spacing w:before="120" w:after="120"/>
      <w:jc w:val="center"/>
    </w:pPr>
    <w:rPr>
      <w:rFonts w:ascii="Arial" w:eastAsia="Calibri" w:hAnsi="Arial"/>
      <w:b/>
      <w:bCs/>
      <w:sz w:val="20"/>
      <w:szCs w:val="20"/>
      <w:lang w:eastAsia="en-US"/>
    </w:rPr>
  </w:style>
  <w:style w:type="character" w:customStyle="1" w:styleId="LegendaZnak">
    <w:name w:val="Legenda Znak"/>
    <w:aliases w:val="Podpis obiektu Znak"/>
    <w:link w:val="Legenda"/>
    <w:rsid w:val="008D7CBF"/>
    <w:rPr>
      <w:rFonts w:ascii="Arial" w:eastAsia="Calibri" w:hAnsi="Arial" w:cs="Times New Roman"/>
      <w:b/>
      <w:bCs/>
      <w:sz w:val="20"/>
      <w:szCs w:val="20"/>
    </w:rPr>
  </w:style>
  <w:style w:type="character" w:customStyle="1" w:styleId="st">
    <w:name w:val="st"/>
    <w:basedOn w:val="Domylnaczcionkaakapitu"/>
    <w:rsid w:val="008D7CBF"/>
  </w:style>
  <w:style w:type="character" w:styleId="Nierozpoznanawzmianka">
    <w:name w:val="Unresolved Mention"/>
    <w:basedOn w:val="Domylnaczcionkaakapitu"/>
    <w:uiPriority w:val="99"/>
    <w:semiHidden/>
    <w:unhideWhenUsed/>
    <w:rsid w:val="001445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kis@wroclaw.s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929f0b-68ea-4ccd-9a02-6eb3bdb90410">CKIS-2029934988-586</_dlc_DocId>
    <_dlc_DocIdUrl xmlns="2f929f0b-68ea-4ccd-9a02-6eb3bdb90410">
      <Url>https://portalckis.ad.ms.gov.pl/sui/_layouts/15/DocIdRedir.aspx?ID=CKIS-2029934988-586</Url>
      <Description>CKIS-2029934988-586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46B6AC4A9AF146B759AD8DA33710CD" ma:contentTypeVersion="0" ma:contentTypeDescription="Utwórz nowy dokument." ma:contentTypeScope="" ma:versionID="bfd7604c83cce864dbe20386127f777d">
  <xsd:schema xmlns:xsd="http://www.w3.org/2001/XMLSchema" xmlns:xs="http://www.w3.org/2001/XMLSchema" xmlns:p="http://schemas.microsoft.com/office/2006/metadata/properties" xmlns:ns2="2f929f0b-68ea-4ccd-9a02-6eb3bdb90410" targetNamespace="http://schemas.microsoft.com/office/2006/metadata/properties" ma:root="true" ma:fieldsID="1de33a6e0379e8833b23088d9d83b2af" ns2:_="">
    <xsd:import namespace="2f929f0b-68ea-4ccd-9a02-6eb3bdb9041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29f0b-68ea-4ccd-9a02-6eb3bdb904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0256A-774A-44CE-A86E-52959F8C7E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2A9A79-009D-4CAC-A34A-B36E0AD16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CBE66-C498-40F8-BFE8-7F3C92E0B8C8}">
  <ds:schemaRefs>
    <ds:schemaRef ds:uri="http://schemas.microsoft.com/office/2006/metadata/properties"/>
    <ds:schemaRef ds:uri="http://schemas.microsoft.com/office/infopath/2007/PartnerControls"/>
    <ds:schemaRef ds:uri="2f929f0b-68ea-4ccd-9a02-6eb3bdb90410"/>
  </ds:schemaRefs>
</ds:datastoreItem>
</file>

<file path=customXml/itemProps4.xml><?xml version="1.0" encoding="utf-8"?>
<ds:datastoreItem xmlns:ds="http://schemas.openxmlformats.org/officeDocument/2006/customXml" ds:itemID="{D4A6B1B1-9101-4747-B00E-15ED7DADA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29f0b-68ea-4ccd-9a02-6eb3bdb90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Wesołowski Kamil</dc:creator>
  <cp:keywords/>
  <dc:description/>
  <cp:lastModifiedBy>Rynkowska Aleksandra</cp:lastModifiedBy>
  <cp:revision>2</cp:revision>
  <dcterms:created xsi:type="dcterms:W3CDTF">2026-04-21T08:22:00Z</dcterms:created>
  <dcterms:modified xsi:type="dcterms:W3CDTF">2026-04-21T08:22:00Z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0x010100CF46B6AC4A9AF146B759AD8DA33710CD</vt:lpwstr>
  </property>
  <property fmtid="{D5CDD505-2E9C-101B-9397-08002B2CF9AE}" pid="3" name="_dlc_DocIdItemGuid">
    <vt:lpwstr>c8550573-f35d-4a7b-86f9-8ba9d41fcf62</vt:lpwstr>
  </property>
</Properties>
</file>