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EDD34" w14:textId="5F3D4DE5" w:rsidR="00CF4741" w:rsidRPr="00280AF6" w:rsidRDefault="00553B83" w:rsidP="001F1B7C">
      <w:pPr>
        <w:pStyle w:val="Legenda"/>
        <w:spacing w:line="276" w:lineRule="auto"/>
        <w:jc w:val="center"/>
        <w:rPr>
          <w:rFonts w:asciiTheme="minorHAnsi" w:hAnsiTheme="minorHAnsi" w:cstheme="minorHAnsi"/>
          <w:b w:val="0"/>
          <w:bCs/>
          <w:sz w:val="22"/>
          <w:szCs w:val="22"/>
        </w:rPr>
      </w:pPr>
      <w:r w:rsidRPr="00280AF6">
        <w:rPr>
          <w:rFonts w:asciiTheme="minorHAnsi" w:hAnsiTheme="minorHAnsi" w:cstheme="minorHAnsi"/>
          <w:sz w:val="22"/>
          <w:szCs w:val="22"/>
        </w:rPr>
        <w:br/>
      </w:r>
      <w:r w:rsidRPr="00280AF6">
        <w:rPr>
          <w:rFonts w:asciiTheme="minorHAnsi" w:hAnsiTheme="minorHAnsi" w:cstheme="minorHAnsi"/>
          <w:sz w:val="22"/>
          <w:szCs w:val="22"/>
        </w:rPr>
        <w:br/>
      </w:r>
      <w:r w:rsidRPr="00280AF6">
        <w:rPr>
          <w:rFonts w:asciiTheme="minorHAnsi" w:hAnsiTheme="minorHAnsi" w:cstheme="minorHAnsi"/>
          <w:sz w:val="22"/>
          <w:szCs w:val="22"/>
        </w:rPr>
        <w:br/>
      </w:r>
      <w:r w:rsidRPr="00280AF6">
        <w:rPr>
          <w:rFonts w:asciiTheme="minorHAnsi" w:hAnsiTheme="minorHAnsi" w:cstheme="minorHAnsi"/>
          <w:sz w:val="22"/>
          <w:szCs w:val="22"/>
        </w:rPr>
        <w:br/>
      </w:r>
      <w:r w:rsidRPr="00280AF6">
        <w:rPr>
          <w:rFonts w:asciiTheme="minorHAnsi" w:hAnsiTheme="minorHAnsi" w:cstheme="minorHAnsi"/>
          <w:sz w:val="22"/>
          <w:szCs w:val="22"/>
        </w:rPr>
        <w:br/>
      </w:r>
      <w:r w:rsidR="000736EF" w:rsidRPr="00280AF6">
        <w:rPr>
          <w:rFonts w:asciiTheme="minorHAnsi" w:hAnsiTheme="minorHAnsi" w:cstheme="minorHAnsi"/>
          <w:sz w:val="22"/>
          <w:szCs w:val="22"/>
        </w:rPr>
        <w:t>Specyfikacja Warunków Zamówienia</w:t>
      </w:r>
      <w:r w:rsidRPr="00280AF6">
        <w:rPr>
          <w:rFonts w:asciiTheme="minorHAnsi" w:hAnsiTheme="minorHAnsi" w:cstheme="minorHAnsi"/>
          <w:sz w:val="22"/>
          <w:szCs w:val="22"/>
        </w:rPr>
        <w:br/>
      </w:r>
      <w:r w:rsidR="00AE25AA" w:rsidRPr="00280AF6">
        <w:rPr>
          <w:rFonts w:asciiTheme="minorHAnsi" w:hAnsiTheme="minorHAnsi" w:cstheme="minorHAnsi"/>
          <w:sz w:val="22"/>
          <w:szCs w:val="22"/>
        </w:rPr>
        <w:br/>
      </w:r>
      <w:r w:rsidR="00AE25AA" w:rsidRPr="00280AF6">
        <w:rPr>
          <w:rFonts w:asciiTheme="minorHAnsi" w:hAnsiTheme="minorHAnsi" w:cstheme="minorHAnsi"/>
          <w:sz w:val="22"/>
          <w:szCs w:val="22"/>
        </w:rPr>
        <w:br/>
      </w:r>
      <w:r w:rsidR="0011369C" w:rsidRPr="00280AF6">
        <w:rPr>
          <w:rFonts w:asciiTheme="minorHAnsi" w:hAnsiTheme="minorHAnsi" w:cstheme="minorHAnsi"/>
          <w:b w:val="0"/>
          <w:bCs/>
          <w:sz w:val="22"/>
          <w:szCs w:val="22"/>
        </w:rPr>
        <w:t>Zamawiający:</w:t>
      </w:r>
      <w:r w:rsidRPr="00280AF6">
        <w:rPr>
          <w:rFonts w:asciiTheme="minorHAnsi" w:hAnsiTheme="minorHAnsi" w:cstheme="minorHAnsi"/>
          <w:sz w:val="22"/>
          <w:szCs w:val="22"/>
        </w:rPr>
        <w:br/>
      </w:r>
      <w:r w:rsidR="0011369C" w:rsidRPr="00280AF6">
        <w:rPr>
          <w:rFonts w:asciiTheme="minorHAnsi" w:hAnsiTheme="minorHAnsi" w:cstheme="minorHAnsi"/>
          <w:b w:val="0"/>
          <w:bCs/>
          <w:sz w:val="22"/>
          <w:szCs w:val="22"/>
        </w:rPr>
        <w:t>Areszt Śledczy w Warszawie-</w:t>
      </w:r>
      <w:r w:rsidR="008E1861">
        <w:rPr>
          <w:rFonts w:asciiTheme="minorHAnsi" w:hAnsiTheme="minorHAnsi" w:cstheme="minorHAnsi"/>
          <w:b w:val="0"/>
          <w:bCs/>
          <w:sz w:val="22"/>
          <w:szCs w:val="22"/>
        </w:rPr>
        <w:t>Grochowie</w:t>
      </w:r>
      <w:r w:rsidRPr="00280AF6">
        <w:rPr>
          <w:rFonts w:asciiTheme="minorHAnsi" w:hAnsiTheme="minorHAnsi" w:cstheme="minorHAnsi"/>
          <w:b w:val="0"/>
          <w:bCs/>
          <w:sz w:val="22"/>
          <w:szCs w:val="22"/>
        </w:rPr>
        <w:br/>
      </w:r>
      <w:r w:rsidR="008E1861">
        <w:rPr>
          <w:rFonts w:asciiTheme="minorHAnsi" w:hAnsiTheme="minorHAnsi" w:cstheme="minorHAnsi"/>
          <w:b w:val="0"/>
          <w:bCs/>
          <w:sz w:val="22"/>
          <w:szCs w:val="22"/>
        </w:rPr>
        <w:t>ul. Chłopickiego 71A</w:t>
      </w:r>
      <w:r w:rsidRPr="00280AF6">
        <w:rPr>
          <w:rFonts w:asciiTheme="minorHAnsi" w:hAnsiTheme="minorHAnsi" w:cstheme="minorHAnsi"/>
          <w:b w:val="0"/>
          <w:bCs/>
          <w:sz w:val="22"/>
          <w:szCs w:val="22"/>
        </w:rPr>
        <w:br/>
      </w:r>
      <w:r w:rsidR="0011369C" w:rsidRPr="00280AF6">
        <w:rPr>
          <w:rFonts w:asciiTheme="minorHAnsi" w:hAnsiTheme="minorHAnsi" w:cstheme="minorHAnsi"/>
          <w:b w:val="0"/>
          <w:bCs/>
          <w:sz w:val="22"/>
          <w:szCs w:val="22"/>
        </w:rPr>
        <w:t>0</w:t>
      </w:r>
      <w:r w:rsidR="008E1861">
        <w:rPr>
          <w:rFonts w:asciiTheme="minorHAnsi" w:hAnsiTheme="minorHAnsi" w:cstheme="minorHAnsi"/>
          <w:b w:val="0"/>
          <w:bCs/>
          <w:sz w:val="22"/>
          <w:szCs w:val="22"/>
        </w:rPr>
        <w:t>4</w:t>
      </w:r>
      <w:r w:rsidR="0011369C" w:rsidRPr="00280AF6">
        <w:rPr>
          <w:rFonts w:asciiTheme="minorHAnsi" w:hAnsiTheme="minorHAnsi" w:cstheme="minorHAnsi"/>
          <w:b w:val="0"/>
          <w:bCs/>
          <w:sz w:val="22"/>
          <w:szCs w:val="22"/>
        </w:rPr>
        <w:t>-</w:t>
      </w:r>
      <w:r w:rsidR="008E1861">
        <w:rPr>
          <w:rFonts w:asciiTheme="minorHAnsi" w:hAnsiTheme="minorHAnsi" w:cstheme="minorHAnsi"/>
          <w:b w:val="0"/>
          <w:bCs/>
          <w:sz w:val="22"/>
          <w:szCs w:val="22"/>
        </w:rPr>
        <w:t>275</w:t>
      </w:r>
      <w:r w:rsidR="0011369C" w:rsidRPr="00280AF6">
        <w:rPr>
          <w:rFonts w:asciiTheme="minorHAnsi" w:hAnsiTheme="minorHAnsi" w:cstheme="minorHAnsi"/>
          <w:b w:val="0"/>
          <w:bCs/>
          <w:sz w:val="22"/>
          <w:szCs w:val="22"/>
        </w:rPr>
        <w:t xml:space="preserve"> Warszawa</w:t>
      </w:r>
      <w:r w:rsidRPr="00280AF6">
        <w:rPr>
          <w:rFonts w:asciiTheme="minorHAnsi" w:hAnsiTheme="minorHAnsi" w:cstheme="minorHAnsi"/>
          <w:sz w:val="22"/>
          <w:szCs w:val="22"/>
        </w:rPr>
        <w:br/>
      </w:r>
      <w:r w:rsidRPr="00280AF6">
        <w:rPr>
          <w:rFonts w:asciiTheme="minorHAnsi" w:hAnsiTheme="minorHAnsi" w:cstheme="minorHAnsi"/>
          <w:sz w:val="22"/>
          <w:szCs w:val="22"/>
        </w:rPr>
        <w:br/>
      </w:r>
      <w:r w:rsidR="0011369C" w:rsidRPr="00280AF6">
        <w:rPr>
          <w:rFonts w:asciiTheme="minorHAnsi" w:hAnsiTheme="minorHAnsi" w:cstheme="minorHAnsi"/>
          <w:b w:val="0"/>
          <w:bCs/>
          <w:sz w:val="22"/>
          <w:szCs w:val="22"/>
        </w:rPr>
        <w:t>Postępowanie pn.:</w:t>
      </w:r>
    </w:p>
    <w:p w14:paraId="14054FB5" w14:textId="77777777" w:rsidR="00311638" w:rsidRPr="00311638" w:rsidRDefault="00553B83" w:rsidP="001F1B7C">
      <w:pPr>
        <w:pStyle w:val="Legenda"/>
        <w:spacing w:line="276" w:lineRule="auto"/>
        <w:jc w:val="center"/>
        <w:rPr>
          <w:rFonts w:asciiTheme="minorHAnsi" w:hAnsiTheme="minorHAnsi" w:cstheme="minorHAnsi"/>
          <w:bCs/>
          <w:sz w:val="22"/>
          <w:szCs w:val="22"/>
        </w:rPr>
      </w:pPr>
      <w:r w:rsidRPr="00280AF6">
        <w:rPr>
          <w:rFonts w:asciiTheme="minorHAnsi" w:hAnsiTheme="minorHAnsi" w:cstheme="minorHAnsi"/>
          <w:sz w:val="22"/>
          <w:szCs w:val="22"/>
        </w:rPr>
        <w:br/>
      </w:r>
      <w:r w:rsidR="00B00B89" w:rsidRPr="001D5A2A">
        <w:rPr>
          <w:rFonts w:asciiTheme="minorHAnsi" w:hAnsiTheme="minorHAnsi" w:cstheme="minorHAnsi"/>
          <w:bCs/>
          <w:sz w:val="22"/>
          <w:szCs w:val="22"/>
        </w:rPr>
        <w:t>„</w:t>
      </w:r>
      <w:r w:rsidR="00311638" w:rsidRPr="00311638">
        <w:rPr>
          <w:rFonts w:asciiTheme="minorHAnsi" w:hAnsiTheme="minorHAnsi" w:cstheme="minorHAnsi"/>
          <w:bCs/>
          <w:sz w:val="22"/>
          <w:szCs w:val="22"/>
        </w:rPr>
        <w:t xml:space="preserve">Sukcesywne dostawy oleju opałowego lekkiego L-1 do Aresztu Śledczego </w:t>
      </w:r>
    </w:p>
    <w:p w14:paraId="3BACAF2A" w14:textId="2ACF9105" w:rsidR="00B00B89" w:rsidRPr="00280AF6" w:rsidRDefault="00311638" w:rsidP="001F1B7C">
      <w:pPr>
        <w:pStyle w:val="Legenda"/>
        <w:spacing w:line="276" w:lineRule="auto"/>
        <w:jc w:val="center"/>
        <w:rPr>
          <w:rFonts w:asciiTheme="minorHAnsi" w:hAnsiTheme="minorHAnsi" w:cstheme="minorHAnsi"/>
          <w:bCs/>
          <w:sz w:val="22"/>
          <w:szCs w:val="22"/>
        </w:rPr>
      </w:pPr>
      <w:r w:rsidRPr="00311638">
        <w:rPr>
          <w:rFonts w:asciiTheme="minorHAnsi" w:hAnsiTheme="minorHAnsi" w:cstheme="minorHAnsi"/>
          <w:bCs/>
          <w:sz w:val="22"/>
          <w:szCs w:val="22"/>
        </w:rPr>
        <w:t>w Warszawie - Grochowie</w:t>
      </w:r>
      <w:r w:rsidR="00B00B89" w:rsidRPr="001D5A2A">
        <w:rPr>
          <w:rFonts w:asciiTheme="minorHAnsi" w:hAnsiTheme="minorHAnsi" w:cstheme="minorHAnsi"/>
          <w:bCs/>
          <w:sz w:val="22"/>
          <w:szCs w:val="22"/>
        </w:rPr>
        <w:t>”</w:t>
      </w:r>
    </w:p>
    <w:p w14:paraId="33A73DA7" w14:textId="17E7A877" w:rsidR="008E7CC1" w:rsidRPr="00280AF6" w:rsidRDefault="00553B83" w:rsidP="001F1B7C">
      <w:pPr>
        <w:pStyle w:val="Legenda"/>
        <w:spacing w:line="276" w:lineRule="auto"/>
        <w:jc w:val="center"/>
        <w:rPr>
          <w:rFonts w:asciiTheme="minorHAnsi" w:eastAsia="Times New Roman" w:hAnsiTheme="minorHAnsi" w:cstheme="minorHAnsi"/>
          <w:b w:val="0"/>
          <w:bCs/>
          <w:sz w:val="22"/>
          <w:szCs w:val="22"/>
          <w:lang w:bidi="hi-IN"/>
        </w:rPr>
      </w:pPr>
      <w:r w:rsidRPr="00280AF6">
        <w:rPr>
          <w:rFonts w:asciiTheme="minorHAnsi" w:hAnsiTheme="minorHAnsi" w:cstheme="minorHAnsi"/>
          <w:sz w:val="22"/>
          <w:szCs w:val="22"/>
        </w:rPr>
        <w:br/>
      </w:r>
      <w:r w:rsidR="00882194" w:rsidRPr="00280AF6">
        <w:rPr>
          <w:rFonts w:asciiTheme="minorHAnsi" w:hAnsiTheme="minorHAnsi" w:cstheme="minorHAnsi"/>
          <w:b w:val="0"/>
          <w:bCs/>
          <w:sz w:val="22"/>
          <w:szCs w:val="22"/>
        </w:rPr>
        <w:t>Nr</w:t>
      </w:r>
      <w:r w:rsidR="000736EF" w:rsidRPr="00280AF6">
        <w:rPr>
          <w:rFonts w:asciiTheme="minorHAnsi" w:hAnsiTheme="minorHAnsi" w:cstheme="minorHAnsi"/>
          <w:b w:val="0"/>
          <w:bCs/>
          <w:sz w:val="22"/>
          <w:szCs w:val="22"/>
        </w:rPr>
        <w:t xml:space="preserve"> sprawy: </w:t>
      </w:r>
      <w:r w:rsidR="000736EF" w:rsidRPr="005452DE">
        <w:rPr>
          <w:rFonts w:asciiTheme="minorHAnsi" w:hAnsiTheme="minorHAnsi" w:cstheme="minorHAnsi"/>
          <w:b w:val="0"/>
          <w:bCs/>
          <w:sz w:val="22"/>
          <w:szCs w:val="22"/>
        </w:rPr>
        <w:t>223</w:t>
      </w:r>
      <w:r w:rsidR="00B31FF9" w:rsidRPr="005452DE">
        <w:rPr>
          <w:rFonts w:asciiTheme="minorHAnsi" w:hAnsiTheme="minorHAnsi" w:cstheme="minorHAnsi"/>
          <w:b w:val="0"/>
          <w:bCs/>
          <w:sz w:val="22"/>
          <w:szCs w:val="22"/>
        </w:rPr>
        <w:t>2</w:t>
      </w:r>
      <w:r w:rsidR="00570FF8" w:rsidRPr="005452DE">
        <w:rPr>
          <w:rFonts w:asciiTheme="minorHAnsi" w:hAnsiTheme="minorHAnsi" w:cstheme="minorHAnsi"/>
          <w:b w:val="0"/>
          <w:bCs/>
          <w:sz w:val="22"/>
          <w:szCs w:val="22"/>
        </w:rPr>
        <w:t>.1.</w:t>
      </w:r>
      <w:r w:rsidR="000736EF" w:rsidRPr="005452DE">
        <w:rPr>
          <w:rFonts w:asciiTheme="minorHAnsi" w:hAnsiTheme="minorHAnsi" w:cstheme="minorHAnsi"/>
          <w:b w:val="0"/>
          <w:bCs/>
          <w:sz w:val="22"/>
          <w:szCs w:val="22"/>
        </w:rPr>
        <w:t>20</w:t>
      </w:r>
      <w:r w:rsidR="00EF24AF" w:rsidRPr="005452DE">
        <w:rPr>
          <w:rFonts w:asciiTheme="minorHAnsi" w:hAnsiTheme="minorHAnsi" w:cstheme="minorHAnsi"/>
          <w:b w:val="0"/>
          <w:bCs/>
          <w:sz w:val="22"/>
          <w:szCs w:val="22"/>
        </w:rPr>
        <w:t>2</w:t>
      </w:r>
      <w:r w:rsidR="001A38C9" w:rsidRPr="005452DE">
        <w:rPr>
          <w:rFonts w:asciiTheme="minorHAnsi" w:hAnsiTheme="minorHAnsi" w:cstheme="minorHAnsi"/>
          <w:b w:val="0"/>
          <w:bCs/>
          <w:sz w:val="22"/>
          <w:szCs w:val="22"/>
        </w:rPr>
        <w:t>6</w:t>
      </w:r>
      <w:r w:rsidR="00373DA3" w:rsidRPr="00280AF6">
        <w:rPr>
          <w:rFonts w:asciiTheme="minorHAnsi" w:hAnsiTheme="minorHAnsi" w:cstheme="minorHAnsi"/>
          <w:b w:val="0"/>
          <w:bCs/>
          <w:sz w:val="22"/>
          <w:szCs w:val="22"/>
        </w:rPr>
        <w:br/>
      </w:r>
      <w:r w:rsidR="00373DA3" w:rsidRPr="00280AF6">
        <w:rPr>
          <w:rFonts w:asciiTheme="minorHAnsi" w:hAnsiTheme="minorHAnsi" w:cstheme="minorHAnsi"/>
          <w:b w:val="0"/>
          <w:bCs/>
          <w:sz w:val="22"/>
          <w:szCs w:val="22"/>
        </w:rPr>
        <w:br/>
      </w:r>
      <w:r w:rsidR="00373DA3" w:rsidRPr="00280AF6">
        <w:rPr>
          <w:rFonts w:asciiTheme="minorHAnsi" w:eastAsia="Times New Roman" w:hAnsiTheme="minorHAnsi" w:cstheme="minorHAnsi"/>
          <w:b w:val="0"/>
          <w:bCs/>
          <w:sz w:val="22"/>
          <w:szCs w:val="22"/>
          <w:lang w:bidi="hi-IN"/>
        </w:rPr>
        <w:br/>
      </w:r>
      <w:r w:rsidR="00373DA3" w:rsidRPr="00280AF6">
        <w:rPr>
          <w:rFonts w:asciiTheme="minorHAnsi" w:eastAsia="Times New Roman" w:hAnsiTheme="minorHAnsi" w:cstheme="minorHAnsi"/>
          <w:b w:val="0"/>
          <w:bCs/>
          <w:sz w:val="22"/>
          <w:szCs w:val="22"/>
          <w:lang w:bidi="hi-IN"/>
        </w:rPr>
        <w:br/>
      </w:r>
      <w:r w:rsidR="00373DA3" w:rsidRPr="00280AF6">
        <w:rPr>
          <w:rFonts w:asciiTheme="minorHAnsi" w:eastAsia="Times New Roman" w:hAnsiTheme="minorHAnsi" w:cstheme="minorHAnsi"/>
          <w:b w:val="0"/>
          <w:bCs/>
          <w:sz w:val="22"/>
          <w:szCs w:val="22"/>
          <w:lang w:bidi="hi-IN"/>
        </w:rPr>
        <w:br/>
      </w:r>
    </w:p>
    <w:p w14:paraId="7B16BE6D" w14:textId="77777777" w:rsidR="00CF4741" w:rsidRPr="00280AF6" w:rsidRDefault="00CF4741" w:rsidP="001F1B7C">
      <w:pPr>
        <w:pStyle w:val="Legenda"/>
        <w:tabs>
          <w:tab w:val="left" w:pos="6237"/>
        </w:tabs>
        <w:spacing w:line="276" w:lineRule="auto"/>
        <w:rPr>
          <w:rFonts w:asciiTheme="minorHAnsi" w:eastAsia="Times New Roman" w:hAnsiTheme="minorHAnsi" w:cstheme="minorHAnsi"/>
          <w:b w:val="0"/>
          <w:bCs/>
          <w:sz w:val="22"/>
          <w:szCs w:val="22"/>
          <w:lang w:bidi="hi-IN"/>
        </w:rPr>
      </w:pPr>
    </w:p>
    <w:p w14:paraId="262EE554" w14:textId="56FC7B45" w:rsidR="00B9718C" w:rsidRDefault="00B9718C" w:rsidP="001F1B7C">
      <w:pPr>
        <w:pStyle w:val="Legenda"/>
        <w:tabs>
          <w:tab w:val="left" w:pos="6237"/>
        </w:tabs>
        <w:spacing w:line="276" w:lineRule="auto"/>
        <w:jc w:val="right"/>
        <w:rPr>
          <w:rFonts w:asciiTheme="minorHAnsi" w:eastAsia="Times New Roman" w:hAnsiTheme="minorHAnsi" w:cstheme="minorHAnsi"/>
          <w:b w:val="0"/>
          <w:bCs/>
          <w:sz w:val="22"/>
          <w:szCs w:val="22"/>
          <w:lang w:bidi="hi-IN"/>
        </w:rPr>
      </w:pPr>
    </w:p>
    <w:p w14:paraId="08163503" w14:textId="77777777" w:rsidR="00AE57F9" w:rsidRDefault="00AE57F9" w:rsidP="001F1B7C">
      <w:pPr>
        <w:pStyle w:val="Legenda"/>
        <w:tabs>
          <w:tab w:val="left" w:pos="6237"/>
        </w:tabs>
        <w:spacing w:line="276" w:lineRule="auto"/>
        <w:jc w:val="right"/>
        <w:rPr>
          <w:rFonts w:asciiTheme="minorHAnsi" w:eastAsia="Times New Roman" w:hAnsiTheme="minorHAnsi" w:cstheme="minorHAnsi"/>
          <w:b w:val="0"/>
          <w:bCs/>
          <w:sz w:val="22"/>
          <w:szCs w:val="22"/>
          <w:lang w:bidi="hi-IN"/>
        </w:rPr>
      </w:pPr>
    </w:p>
    <w:p w14:paraId="0B5698AB" w14:textId="77777777" w:rsidR="00343202" w:rsidRDefault="00343202" w:rsidP="001F1B7C">
      <w:pPr>
        <w:pStyle w:val="Legenda"/>
        <w:tabs>
          <w:tab w:val="left" w:pos="6237"/>
        </w:tabs>
        <w:spacing w:line="276" w:lineRule="auto"/>
        <w:jc w:val="right"/>
        <w:rPr>
          <w:rFonts w:asciiTheme="minorHAnsi" w:eastAsia="Times New Roman" w:hAnsiTheme="minorHAnsi" w:cstheme="minorHAnsi"/>
          <w:b w:val="0"/>
          <w:bCs/>
          <w:sz w:val="22"/>
          <w:szCs w:val="22"/>
          <w:lang w:bidi="hi-IN"/>
        </w:rPr>
      </w:pPr>
    </w:p>
    <w:p w14:paraId="6820E106" w14:textId="77777777" w:rsidR="00343202" w:rsidRDefault="00343202" w:rsidP="001F1B7C">
      <w:pPr>
        <w:pStyle w:val="Legenda"/>
        <w:tabs>
          <w:tab w:val="left" w:pos="6237"/>
        </w:tabs>
        <w:spacing w:line="276" w:lineRule="auto"/>
        <w:jc w:val="right"/>
        <w:rPr>
          <w:rFonts w:asciiTheme="minorHAnsi" w:eastAsia="Times New Roman" w:hAnsiTheme="minorHAnsi" w:cstheme="minorHAnsi"/>
          <w:b w:val="0"/>
          <w:bCs/>
          <w:sz w:val="22"/>
          <w:szCs w:val="22"/>
          <w:lang w:bidi="hi-IN"/>
        </w:rPr>
      </w:pPr>
    </w:p>
    <w:p w14:paraId="2FF7E977" w14:textId="7453C102" w:rsidR="008E1D81" w:rsidRPr="00343202" w:rsidRDefault="0011369C" w:rsidP="00343202">
      <w:pPr>
        <w:pStyle w:val="Legenda"/>
        <w:tabs>
          <w:tab w:val="left" w:pos="6237"/>
        </w:tabs>
        <w:spacing w:line="276" w:lineRule="auto"/>
        <w:jc w:val="right"/>
        <w:rPr>
          <w:rFonts w:asciiTheme="minorHAnsi" w:eastAsia="Times New Roman" w:hAnsiTheme="minorHAnsi" w:cstheme="minorHAnsi"/>
          <w:b w:val="0"/>
          <w:bCs/>
          <w:sz w:val="22"/>
          <w:szCs w:val="22"/>
          <w:lang w:bidi="hi-IN"/>
        </w:rPr>
      </w:pPr>
      <w:r w:rsidRPr="00280AF6">
        <w:rPr>
          <w:rFonts w:asciiTheme="minorHAnsi" w:eastAsia="Times New Roman" w:hAnsiTheme="minorHAnsi" w:cstheme="minorHAnsi"/>
          <w:b w:val="0"/>
          <w:bCs/>
          <w:sz w:val="22"/>
          <w:szCs w:val="22"/>
          <w:lang w:bidi="hi-IN"/>
        </w:rPr>
        <w:t>Zatwierdzam</w:t>
      </w:r>
      <w:r w:rsidR="00B9718C">
        <w:rPr>
          <w:rFonts w:asciiTheme="minorHAnsi" w:eastAsia="Times New Roman" w:hAnsiTheme="minorHAnsi" w:cstheme="minorHAnsi"/>
          <w:b w:val="0"/>
          <w:bCs/>
          <w:sz w:val="22"/>
          <w:szCs w:val="22"/>
          <w:lang w:bidi="hi-IN"/>
        </w:rPr>
        <w:t>:</w:t>
      </w:r>
    </w:p>
    <w:p w14:paraId="1C3718A5" w14:textId="77777777" w:rsidR="00CC7F10" w:rsidRPr="00CC7F10" w:rsidRDefault="00CC7F10" w:rsidP="001F1B7C">
      <w:pPr>
        <w:spacing w:line="276" w:lineRule="auto"/>
        <w:rPr>
          <w:lang w:bidi="hi-IN"/>
        </w:rPr>
      </w:pPr>
    </w:p>
    <w:p w14:paraId="0EA80348" w14:textId="43774961" w:rsidR="00CC7F10" w:rsidRPr="00B9718C" w:rsidRDefault="00570FF8" w:rsidP="00570FF8">
      <w:pPr>
        <w:pStyle w:val="Legenda"/>
        <w:spacing w:line="276" w:lineRule="auto"/>
        <w:ind w:left="5103"/>
        <w:jc w:val="center"/>
        <w:rPr>
          <w:rFonts w:asciiTheme="minorHAnsi" w:eastAsia="Times New Roman" w:hAnsiTheme="minorHAnsi" w:cstheme="minorHAnsi"/>
          <w:sz w:val="22"/>
          <w:szCs w:val="22"/>
          <w:lang w:bidi="hi-IN"/>
        </w:rPr>
      </w:pPr>
      <w:r>
        <w:rPr>
          <w:rFonts w:asciiTheme="minorHAnsi" w:eastAsia="Times New Roman" w:hAnsiTheme="minorHAnsi" w:cstheme="minorHAnsi"/>
          <w:sz w:val="22"/>
          <w:szCs w:val="22"/>
          <w:lang w:bidi="hi-IN"/>
        </w:rPr>
        <w:t xml:space="preserve">ZASTĘPCA </w:t>
      </w:r>
      <w:r w:rsidR="00CC7F10" w:rsidRPr="00B9718C">
        <w:rPr>
          <w:rFonts w:asciiTheme="minorHAnsi" w:eastAsia="Times New Roman" w:hAnsiTheme="minorHAnsi" w:cstheme="minorHAnsi"/>
          <w:sz w:val="22"/>
          <w:szCs w:val="22"/>
          <w:lang w:bidi="hi-IN"/>
        </w:rPr>
        <w:t>DYREKTOR</w:t>
      </w:r>
      <w:r>
        <w:rPr>
          <w:rFonts w:asciiTheme="minorHAnsi" w:eastAsia="Times New Roman" w:hAnsiTheme="minorHAnsi" w:cstheme="minorHAnsi"/>
          <w:sz w:val="22"/>
          <w:szCs w:val="22"/>
          <w:lang w:bidi="hi-IN"/>
        </w:rPr>
        <w:t>A</w:t>
      </w:r>
    </w:p>
    <w:p w14:paraId="5E929707" w14:textId="161EAF35" w:rsidR="00CC7F10" w:rsidRPr="00B9718C" w:rsidRDefault="00CC7F10" w:rsidP="00570FF8">
      <w:pPr>
        <w:spacing w:line="276" w:lineRule="auto"/>
        <w:ind w:left="5103"/>
        <w:jc w:val="center"/>
        <w:rPr>
          <w:rFonts w:asciiTheme="minorHAnsi" w:hAnsiTheme="minorHAnsi"/>
          <w:b/>
          <w:sz w:val="22"/>
          <w:szCs w:val="22"/>
          <w:lang w:bidi="hi-IN"/>
        </w:rPr>
      </w:pPr>
      <w:r w:rsidRPr="00B9718C">
        <w:rPr>
          <w:rFonts w:asciiTheme="minorHAnsi" w:hAnsiTheme="minorHAnsi"/>
          <w:b/>
          <w:sz w:val="22"/>
          <w:szCs w:val="22"/>
          <w:lang w:bidi="hi-IN"/>
        </w:rPr>
        <w:t>Aresztu Śledczego w Warszawie-Grochowie</w:t>
      </w:r>
    </w:p>
    <w:p w14:paraId="38B8D863" w14:textId="77777777" w:rsidR="00CC7F10" w:rsidRDefault="00CC7F10" w:rsidP="00570FF8">
      <w:pPr>
        <w:spacing w:line="276" w:lineRule="auto"/>
        <w:ind w:left="5103"/>
        <w:jc w:val="center"/>
        <w:rPr>
          <w:rFonts w:asciiTheme="minorHAnsi" w:hAnsiTheme="minorHAnsi"/>
          <w:b/>
          <w:sz w:val="22"/>
          <w:szCs w:val="22"/>
          <w:lang w:bidi="hi-IN"/>
        </w:rPr>
      </w:pPr>
    </w:p>
    <w:p w14:paraId="1D29874B" w14:textId="77777777" w:rsidR="00B9718C" w:rsidRPr="00B9718C" w:rsidRDefault="00B9718C" w:rsidP="00570FF8">
      <w:pPr>
        <w:spacing w:line="276" w:lineRule="auto"/>
        <w:ind w:left="5103"/>
        <w:jc w:val="center"/>
        <w:rPr>
          <w:rFonts w:asciiTheme="minorHAnsi" w:hAnsiTheme="minorHAnsi"/>
          <w:b/>
          <w:sz w:val="22"/>
          <w:szCs w:val="22"/>
          <w:lang w:bidi="hi-IN"/>
        </w:rPr>
      </w:pPr>
    </w:p>
    <w:p w14:paraId="26521692" w14:textId="5CB533EF" w:rsidR="00CC7F10" w:rsidRPr="00B9718C" w:rsidRDefault="000119CB" w:rsidP="00570FF8">
      <w:pPr>
        <w:pStyle w:val="Legenda"/>
        <w:spacing w:line="276" w:lineRule="auto"/>
        <w:ind w:left="5103"/>
        <w:jc w:val="center"/>
        <w:rPr>
          <w:rFonts w:asciiTheme="minorHAnsi" w:eastAsia="Times New Roman" w:hAnsiTheme="minorHAnsi" w:cstheme="minorHAnsi"/>
          <w:sz w:val="22"/>
          <w:szCs w:val="22"/>
          <w:lang w:bidi="hi-IN"/>
        </w:rPr>
      </w:pPr>
      <w:r>
        <w:rPr>
          <w:rFonts w:asciiTheme="minorHAnsi" w:eastAsia="Times New Roman" w:hAnsiTheme="minorHAnsi" w:cstheme="minorHAnsi"/>
          <w:sz w:val="22"/>
          <w:szCs w:val="22"/>
          <w:lang w:bidi="hi-IN"/>
        </w:rPr>
        <w:t>por. Marcin Krysiak</w:t>
      </w:r>
    </w:p>
    <w:p w14:paraId="40C464DC" w14:textId="54C45604" w:rsidR="002458A9" w:rsidRPr="004D0BF2" w:rsidRDefault="002458A9" w:rsidP="001F1B7C">
      <w:pPr>
        <w:pStyle w:val="Legenda"/>
        <w:tabs>
          <w:tab w:val="left" w:pos="0"/>
        </w:tabs>
        <w:spacing w:line="276" w:lineRule="auto"/>
        <w:rPr>
          <w:rFonts w:asciiTheme="minorHAnsi" w:eastAsia="Times New Roman" w:hAnsiTheme="minorHAnsi" w:cstheme="minorHAnsi"/>
          <w:b w:val="0"/>
          <w:bCs/>
          <w:sz w:val="22"/>
          <w:szCs w:val="22"/>
          <w:lang w:bidi="hi-IN"/>
        </w:rPr>
      </w:pPr>
    </w:p>
    <w:p w14:paraId="7A4E476B" w14:textId="77777777" w:rsidR="005452DE" w:rsidRDefault="00BF2BD0" w:rsidP="005452DE">
      <w:pPr>
        <w:pStyle w:val="Legenda"/>
        <w:tabs>
          <w:tab w:val="left" w:pos="284"/>
        </w:tabs>
        <w:spacing w:line="276" w:lineRule="auto"/>
        <w:ind w:left="6946"/>
        <w:rPr>
          <w:rFonts w:asciiTheme="minorHAnsi" w:eastAsia="Times New Roman" w:hAnsiTheme="minorHAnsi" w:cstheme="minorHAnsi"/>
          <w:b w:val="0"/>
          <w:bCs/>
          <w:sz w:val="22"/>
          <w:szCs w:val="22"/>
          <w:lang w:bidi="hi-IN"/>
        </w:rPr>
      </w:pP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sidRPr="00BF2BD0">
        <w:rPr>
          <w:rFonts w:asciiTheme="minorHAnsi" w:eastAsia="Times New Roman" w:hAnsiTheme="minorHAnsi" w:cstheme="minorHAnsi"/>
          <w:b w:val="0"/>
          <w:bCs/>
          <w:sz w:val="22"/>
          <w:szCs w:val="22"/>
          <w:lang w:bidi="hi-IN"/>
        </w:rPr>
        <w:t xml:space="preserve">  </w:t>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p>
    <w:p w14:paraId="329FF094" w14:textId="5EA85192" w:rsidR="00100812" w:rsidRDefault="00B60418" w:rsidP="005452DE">
      <w:pPr>
        <w:pStyle w:val="Legenda"/>
        <w:tabs>
          <w:tab w:val="left" w:pos="284"/>
        </w:tabs>
        <w:spacing w:line="276" w:lineRule="auto"/>
        <w:ind w:left="6946"/>
        <w:rPr>
          <w:rFonts w:asciiTheme="minorHAnsi" w:eastAsia="Times New Roman" w:hAnsiTheme="minorHAnsi" w:cstheme="minorHAnsi"/>
          <w:b w:val="0"/>
          <w:bCs/>
          <w:sz w:val="22"/>
          <w:szCs w:val="22"/>
          <w:lang w:bidi="hi-IN"/>
        </w:rPr>
      </w:pPr>
      <w:r>
        <w:rPr>
          <w:rFonts w:asciiTheme="minorHAnsi" w:eastAsia="Times New Roman" w:hAnsiTheme="minorHAnsi" w:cstheme="minorHAnsi"/>
          <w:b w:val="0"/>
          <w:bCs/>
          <w:sz w:val="22"/>
          <w:szCs w:val="22"/>
          <w:lang w:bidi="hi-IN"/>
        </w:rPr>
        <w:t>Opracował</w:t>
      </w:r>
      <w:r w:rsidR="00100812">
        <w:rPr>
          <w:rFonts w:asciiTheme="minorHAnsi" w:eastAsia="Times New Roman" w:hAnsiTheme="minorHAnsi" w:cstheme="minorHAnsi"/>
          <w:b w:val="0"/>
          <w:bCs/>
          <w:sz w:val="22"/>
          <w:szCs w:val="22"/>
          <w:lang w:bidi="hi-IN"/>
        </w:rPr>
        <w:t>y</w:t>
      </w:r>
      <w:r>
        <w:rPr>
          <w:rFonts w:asciiTheme="minorHAnsi" w:eastAsia="Times New Roman" w:hAnsiTheme="minorHAnsi" w:cstheme="minorHAnsi"/>
          <w:b w:val="0"/>
          <w:bCs/>
          <w:sz w:val="22"/>
          <w:szCs w:val="22"/>
          <w:lang w:bidi="hi-IN"/>
        </w:rPr>
        <w:t xml:space="preserve">: </w:t>
      </w:r>
    </w:p>
    <w:p w14:paraId="298E92AF" w14:textId="1AB526D8" w:rsidR="0051644E" w:rsidRPr="00280AF6" w:rsidRDefault="001A38C9" w:rsidP="005452DE">
      <w:pPr>
        <w:pStyle w:val="Legenda"/>
        <w:tabs>
          <w:tab w:val="left" w:pos="142"/>
          <w:tab w:val="left" w:pos="284"/>
        </w:tabs>
        <w:spacing w:line="276" w:lineRule="auto"/>
        <w:ind w:left="6946"/>
        <w:rPr>
          <w:rFonts w:asciiTheme="minorHAnsi" w:eastAsia="Times New Roman" w:hAnsiTheme="minorHAnsi" w:cstheme="minorHAnsi"/>
          <w:b w:val="0"/>
          <w:bCs/>
          <w:sz w:val="22"/>
          <w:szCs w:val="22"/>
          <w:lang w:bidi="hi-IN"/>
        </w:rPr>
      </w:pPr>
      <w:r>
        <w:rPr>
          <w:rFonts w:asciiTheme="minorHAnsi" w:eastAsia="Times New Roman" w:hAnsiTheme="minorHAnsi" w:cstheme="minorHAnsi"/>
          <w:b w:val="0"/>
          <w:bCs/>
          <w:sz w:val="22"/>
          <w:szCs w:val="22"/>
          <w:lang w:bidi="hi-IN"/>
        </w:rPr>
        <w:t>Magdalena Adamczyk</w:t>
      </w:r>
      <w:r w:rsidR="00B60418">
        <w:rPr>
          <w:rFonts w:asciiTheme="minorHAnsi" w:eastAsia="Times New Roman" w:hAnsiTheme="minorHAnsi" w:cstheme="minorHAnsi"/>
          <w:b w:val="0"/>
          <w:bCs/>
          <w:sz w:val="22"/>
          <w:szCs w:val="22"/>
          <w:lang w:bidi="hi-IN"/>
        </w:rPr>
        <w:t xml:space="preserve">  </w:t>
      </w:r>
    </w:p>
    <w:p w14:paraId="1B008E7C" w14:textId="26109060" w:rsidR="008E7CC1" w:rsidRDefault="005452DE" w:rsidP="005452DE">
      <w:pPr>
        <w:pStyle w:val="Legenda"/>
        <w:tabs>
          <w:tab w:val="left" w:pos="284"/>
        </w:tabs>
        <w:spacing w:line="276" w:lineRule="auto"/>
        <w:jc w:val="center"/>
        <w:rPr>
          <w:rFonts w:asciiTheme="minorHAnsi" w:eastAsia="Times New Roman" w:hAnsiTheme="minorHAnsi" w:cstheme="minorHAnsi"/>
          <w:b w:val="0"/>
          <w:sz w:val="22"/>
          <w:szCs w:val="22"/>
          <w:lang w:bidi="hi-IN"/>
        </w:rPr>
      </w:pP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r>
      <w:r>
        <w:rPr>
          <w:rFonts w:asciiTheme="minorHAnsi" w:eastAsia="Times New Roman" w:hAnsiTheme="minorHAnsi" w:cstheme="minorHAnsi"/>
          <w:b w:val="0"/>
          <w:bCs/>
          <w:sz w:val="22"/>
          <w:szCs w:val="22"/>
          <w:lang w:bidi="hi-IN"/>
        </w:rPr>
        <w:tab/>
        <w:t xml:space="preserve">      </w:t>
      </w:r>
      <w:r w:rsidR="00100812">
        <w:rPr>
          <w:rFonts w:asciiTheme="minorHAnsi" w:eastAsia="Times New Roman" w:hAnsiTheme="minorHAnsi" w:cstheme="minorHAnsi"/>
          <w:b w:val="0"/>
          <w:bCs/>
          <w:sz w:val="22"/>
          <w:szCs w:val="22"/>
          <w:lang w:bidi="hi-IN"/>
        </w:rPr>
        <w:t>Marta Kulma-Rechul</w:t>
      </w:r>
      <w:r w:rsidR="00706C6E" w:rsidRPr="00280AF6">
        <w:rPr>
          <w:rFonts w:asciiTheme="minorHAnsi" w:eastAsia="Times New Roman" w:hAnsiTheme="minorHAnsi" w:cstheme="minorHAnsi"/>
          <w:b w:val="0"/>
          <w:bCs/>
          <w:sz w:val="22"/>
          <w:szCs w:val="22"/>
          <w:lang w:bidi="hi-IN"/>
        </w:rPr>
        <w:br/>
      </w:r>
      <w:r w:rsidR="002B0C4D" w:rsidRPr="00280AF6">
        <w:rPr>
          <w:rFonts w:asciiTheme="minorHAnsi" w:eastAsia="Times New Roman" w:hAnsiTheme="minorHAnsi" w:cstheme="minorHAnsi"/>
          <w:b w:val="0"/>
          <w:bCs/>
          <w:sz w:val="22"/>
          <w:szCs w:val="22"/>
          <w:lang w:bidi="hi-IN"/>
        </w:rPr>
        <w:br/>
      </w:r>
      <w:r w:rsidR="0011369C" w:rsidRPr="006E587C">
        <w:rPr>
          <w:rFonts w:asciiTheme="minorHAnsi" w:eastAsia="Times New Roman" w:hAnsiTheme="minorHAnsi" w:cstheme="minorHAnsi"/>
          <w:b w:val="0"/>
          <w:sz w:val="22"/>
          <w:szCs w:val="22"/>
          <w:lang w:bidi="hi-IN"/>
        </w:rPr>
        <w:t>Warszawa, dnia</w:t>
      </w:r>
      <w:r w:rsidR="009A3B8D" w:rsidRPr="006E587C">
        <w:rPr>
          <w:rFonts w:asciiTheme="minorHAnsi" w:eastAsia="Times New Roman" w:hAnsiTheme="minorHAnsi" w:cstheme="minorHAnsi"/>
          <w:b w:val="0"/>
          <w:sz w:val="22"/>
          <w:szCs w:val="22"/>
          <w:lang w:bidi="hi-IN"/>
        </w:rPr>
        <w:t xml:space="preserve"> </w:t>
      </w:r>
      <w:r w:rsidRPr="005452DE">
        <w:rPr>
          <w:rFonts w:asciiTheme="minorHAnsi" w:eastAsia="Times New Roman" w:hAnsiTheme="minorHAnsi" w:cstheme="minorHAnsi"/>
          <w:b w:val="0"/>
          <w:sz w:val="22"/>
          <w:szCs w:val="22"/>
          <w:lang w:bidi="hi-IN"/>
        </w:rPr>
        <w:t>11</w:t>
      </w:r>
      <w:r w:rsidR="007928D2" w:rsidRPr="005452DE">
        <w:rPr>
          <w:rFonts w:asciiTheme="minorHAnsi" w:eastAsia="Times New Roman" w:hAnsiTheme="minorHAnsi" w:cstheme="minorHAnsi"/>
          <w:b w:val="0"/>
          <w:sz w:val="22"/>
          <w:szCs w:val="22"/>
          <w:lang w:bidi="hi-IN"/>
        </w:rPr>
        <w:t>.</w:t>
      </w:r>
      <w:r w:rsidR="001A38C9" w:rsidRPr="005452DE">
        <w:rPr>
          <w:rFonts w:asciiTheme="minorHAnsi" w:eastAsia="Times New Roman" w:hAnsiTheme="minorHAnsi" w:cstheme="minorHAnsi"/>
          <w:b w:val="0"/>
          <w:sz w:val="22"/>
          <w:szCs w:val="22"/>
          <w:lang w:bidi="hi-IN"/>
        </w:rPr>
        <w:t>0</w:t>
      </w:r>
      <w:r w:rsidRPr="005452DE">
        <w:rPr>
          <w:rFonts w:asciiTheme="minorHAnsi" w:eastAsia="Times New Roman" w:hAnsiTheme="minorHAnsi" w:cstheme="minorHAnsi"/>
          <w:b w:val="0"/>
          <w:sz w:val="22"/>
          <w:szCs w:val="22"/>
          <w:lang w:bidi="hi-IN"/>
        </w:rPr>
        <w:t>5</w:t>
      </w:r>
      <w:r w:rsidR="00044E06" w:rsidRPr="005452DE">
        <w:rPr>
          <w:rFonts w:asciiTheme="minorHAnsi" w:eastAsia="Times New Roman" w:hAnsiTheme="minorHAnsi" w:cstheme="minorHAnsi"/>
          <w:b w:val="0"/>
          <w:sz w:val="22"/>
          <w:szCs w:val="22"/>
          <w:lang w:bidi="hi-IN"/>
        </w:rPr>
        <w:t>.</w:t>
      </w:r>
      <w:r w:rsidR="0011369C" w:rsidRPr="005452DE">
        <w:rPr>
          <w:rFonts w:asciiTheme="minorHAnsi" w:eastAsia="Times New Roman" w:hAnsiTheme="minorHAnsi" w:cstheme="minorHAnsi"/>
          <w:b w:val="0"/>
          <w:sz w:val="22"/>
          <w:szCs w:val="22"/>
          <w:lang w:bidi="hi-IN"/>
        </w:rPr>
        <w:t>202</w:t>
      </w:r>
      <w:r w:rsidR="001A38C9" w:rsidRPr="005452DE">
        <w:rPr>
          <w:rFonts w:asciiTheme="minorHAnsi" w:eastAsia="Times New Roman" w:hAnsiTheme="minorHAnsi" w:cstheme="minorHAnsi"/>
          <w:b w:val="0"/>
          <w:sz w:val="22"/>
          <w:szCs w:val="22"/>
          <w:lang w:bidi="hi-IN"/>
        </w:rPr>
        <w:t xml:space="preserve">6 </w:t>
      </w:r>
      <w:r w:rsidR="0011369C" w:rsidRPr="005452DE">
        <w:rPr>
          <w:rFonts w:asciiTheme="minorHAnsi" w:eastAsia="Times New Roman" w:hAnsiTheme="minorHAnsi" w:cstheme="minorHAnsi"/>
          <w:b w:val="0"/>
          <w:sz w:val="22"/>
          <w:szCs w:val="22"/>
          <w:lang w:bidi="hi-IN"/>
        </w:rPr>
        <w:t>r</w:t>
      </w:r>
      <w:r w:rsidR="0037796E" w:rsidRPr="005452DE">
        <w:rPr>
          <w:rFonts w:asciiTheme="minorHAnsi" w:eastAsia="Times New Roman" w:hAnsiTheme="minorHAnsi" w:cstheme="minorHAnsi"/>
          <w:b w:val="0"/>
          <w:sz w:val="22"/>
          <w:szCs w:val="22"/>
          <w:lang w:bidi="hi-IN"/>
        </w:rPr>
        <w:t>.</w:t>
      </w:r>
    </w:p>
    <w:sdt>
      <w:sdtPr>
        <w:rPr>
          <w:rFonts w:ascii="Times New Roman" w:eastAsia="Batang" w:hAnsi="Times New Roman" w:cs="Times New Roman"/>
          <w:color w:val="auto"/>
          <w:sz w:val="20"/>
          <w:szCs w:val="20"/>
        </w:rPr>
        <w:id w:val="-2055228634"/>
        <w:docPartObj>
          <w:docPartGallery w:val="Table of Contents"/>
          <w:docPartUnique/>
        </w:docPartObj>
      </w:sdtPr>
      <w:sdtEndPr>
        <w:rPr>
          <w:b/>
          <w:bCs/>
        </w:rPr>
      </w:sdtEndPr>
      <w:sdtContent>
        <w:p w14:paraId="1730DCBE" w14:textId="6D6B26E4" w:rsidR="00636B3B" w:rsidRPr="00AE57F9" w:rsidRDefault="00636B3B" w:rsidP="001F1B7C">
          <w:pPr>
            <w:pStyle w:val="Nagwekspisutreci"/>
            <w:spacing w:line="276" w:lineRule="auto"/>
            <w:jc w:val="center"/>
            <w:rPr>
              <w:rFonts w:ascii="Calibri" w:hAnsi="Calibri" w:cs="Calibri"/>
              <w:b/>
              <w:color w:val="auto"/>
              <w:sz w:val="22"/>
              <w:szCs w:val="22"/>
            </w:rPr>
          </w:pPr>
          <w:r w:rsidRPr="00AE57F9">
            <w:rPr>
              <w:rFonts w:ascii="Calibri" w:hAnsi="Calibri" w:cs="Calibri"/>
              <w:b/>
              <w:color w:val="auto"/>
              <w:sz w:val="22"/>
              <w:szCs w:val="22"/>
            </w:rPr>
            <w:t>Spis treści</w:t>
          </w:r>
        </w:p>
        <w:p w14:paraId="33F4325C" w14:textId="77777777" w:rsidR="00636B3B" w:rsidRPr="00E45E5D" w:rsidRDefault="00636B3B" w:rsidP="001F1B7C">
          <w:pPr>
            <w:spacing w:line="276" w:lineRule="auto"/>
            <w:rPr>
              <w:rFonts w:ascii="Calibri" w:hAnsi="Calibri" w:cs="Calibri"/>
              <w:bCs/>
              <w:sz w:val="22"/>
              <w:szCs w:val="22"/>
            </w:rPr>
          </w:pPr>
        </w:p>
        <w:p w14:paraId="37FA3873" w14:textId="3DC0061C" w:rsidR="00E45E5D" w:rsidRPr="00E45E5D" w:rsidRDefault="00636B3B" w:rsidP="00AE57F9">
          <w:pPr>
            <w:pStyle w:val="Spistreci2"/>
            <w:tabs>
              <w:tab w:val="left" w:pos="1440"/>
              <w:tab w:val="right" w:leader="dot" w:pos="9062"/>
            </w:tabs>
            <w:ind w:left="851" w:hanging="1134"/>
            <w:rPr>
              <w:rFonts w:ascii="Calibri" w:eastAsiaTheme="minorEastAsia" w:hAnsi="Calibri" w:cs="Calibri"/>
              <w:bCs/>
              <w:noProof/>
              <w:kern w:val="2"/>
              <w:sz w:val="22"/>
              <w:szCs w:val="22"/>
              <w14:ligatures w14:val="standardContextual"/>
            </w:rPr>
          </w:pPr>
          <w:r w:rsidRPr="00E45E5D">
            <w:rPr>
              <w:rFonts w:ascii="Calibri" w:hAnsi="Calibri" w:cs="Calibri"/>
              <w:bCs/>
              <w:sz w:val="22"/>
              <w:szCs w:val="22"/>
            </w:rPr>
            <w:fldChar w:fldCharType="begin"/>
          </w:r>
          <w:r w:rsidRPr="00E45E5D">
            <w:rPr>
              <w:rFonts w:ascii="Calibri" w:hAnsi="Calibri" w:cs="Calibri"/>
              <w:bCs/>
              <w:sz w:val="22"/>
              <w:szCs w:val="22"/>
            </w:rPr>
            <w:instrText xml:space="preserve"> TOC \o "1-3" \h \z \u </w:instrText>
          </w:r>
          <w:r w:rsidRPr="00E45E5D">
            <w:rPr>
              <w:rFonts w:ascii="Calibri" w:hAnsi="Calibri" w:cs="Calibri"/>
              <w:bCs/>
              <w:sz w:val="22"/>
              <w:szCs w:val="22"/>
            </w:rPr>
            <w:fldChar w:fldCharType="separate"/>
          </w:r>
          <w:hyperlink w:anchor="_Toc226031289" w:history="1">
            <w:r w:rsidR="00E45E5D" w:rsidRPr="00E45E5D">
              <w:rPr>
                <w:rStyle w:val="Hipercze"/>
                <w:rFonts w:ascii="Calibri" w:hAnsi="Calibri" w:cs="Calibri"/>
                <w:bCs/>
                <w:noProof/>
                <w:sz w:val="22"/>
                <w:szCs w:val="22"/>
              </w:rPr>
              <w:t>Rozdział 1.</w:t>
            </w:r>
            <w:r w:rsidR="00E45E5D" w:rsidRPr="00E45E5D">
              <w:rPr>
                <w:rFonts w:ascii="Calibri" w:eastAsiaTheme="minorEastAsia" w:hAnsi="Calibri" w:cs="Calibri"/>
                <w:bCs/>
                <w:noProof/>
                <w:kern w:val="2"/>
                <w:sz w:val="22"/>
                <w:szCs w:val="22"/>
                <w14:ligatures w14:val="standardContextual"/>
              </w:rPr>
              <w:tab/>
            </w:r>
            <w:r w:rsidR="00E45E5D" w:rsidRPr="00E45E5D">
              <w:rPr>
                <w:rStyle w:val="Hipercze"/>
                <w:rFonts w:ascii="Calibri" w:hAnsi="Calibri" w:cs="Calibri"/>
                <w:bCs/>
                <w:noProof/>
                <w:sz w:val="22"/>
                <w:szCs w:val="22"/>
              </w:rPr>
              <w:t>Nazwa oraz adres zamawiającego, numer telefonu, adres poczty elektronicznej oraz strony internetowej prowadzonego postępowania.</w:t>
            </w:r>
            <w:r w:rsidR="00E45E5D" w:rsidRPr="00E45E5D">
              <w:rPr>
                <w:rFonts w:ascii="Calibri" w:hAnsi="Calibri" w:cs="Calibri"/>
                <w:bCs/>
                <w:noProof/>
                <w:webHidden/>
                <w:sz w:val="22"/>
                <w:szCs w:val="22"/>
              </w:rPr>
              <w:tab/>
            </w:r>
            <w:r w:rsidR="00E45E5D" w:rsidRPr="00E45E5D">
              <w:rPr>
                <w:rFonts w:ascii="Calibri" w:hAnsi="Calibri" w:cs="Calibri"/>
                <w:bCs/>
                <w:noProof/>
                <w:webHidden/>
                <w:sz w:val="22"/>
                <w:szCs w:val="22"/>
              </w:rPr>
              <w:fldChar w:fldCharType="begin"/>
            </w:r>
            <w:r w:rsidR="00E45E5D" w:rsidRPr="00E45E5D">
              <w:rPr>
                <w:rFonts w:ascii="Calibri" w:hAnsi="Calibri" w:cs="Calibri"/>
                <w:bCs/>
                <w:noProof/>
                <w:webHidden/>
                <w:sz w:val="22"/>
                <w:szCs w:val="22"/>
              </w:rPr>
              <w:instrText xml:space="preserve"> PAGEREF _Toc226031289 \h </w:instrText>
            </w:r>
            <w:r w:rsidR="00E45E5D" w:rsidRPr="00E45E5D">
              <w:rPr>
                <w:rFonts w:ascii="Calibri" w:hAnsi="Calibri" w:cs="Calibri"/>
                <w:bCs/>
                <w:noProof/>
                <w:webHidden/>
                <w:sz w:val="22"/>
                <w:szCs w:val="22"/>
              </w:rPr>
            </w:r>
            <w:r w:rsidR="00E45E5D"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3</w:t>
            </w:r>
            <w:r w:rsidR="00E45E5D" w:rsidRPr="00E45E5D">
              <w:rPr>
                <w:rFonts w:ascii="Calibri" w:hAnsi="Calibri" w:cs="Calibri"/>
                <w:bCs/>
                <w:noProof/>
                <w:webHidden/>
                <w:sz w:val="22"/>
                <w:szCs w:val="22"/>
              </w:rPr>
              <w:fldChar w:fldCharType="end"/>
            </w:r>
          </w:hyperlink>
        </w:p>
        <w:p w14:paraId="1554587D" w14:textId="5599C038" w:rsidR="00E45E5D" w:rsidRPr="00E45E5D" w:rsidRDefault="00E45E5D" w:rsidP="00AE57F9">
          <w:pPr>
            <w:pStyle w:val="Spistreci2"/>
            <w:tabs>
              <w:tab w:val="left" w:pos="1440"/>
              <w:tab w:val="right" w:leader="dot" w:pos="9062"/>
            </w:tabs>
            <w:ind w:left="851" w:hanging="1134"/>
            <w:rPr>
              <w:rFonts w:ascii="Calibri" w:eastAsiaTheme="minorEastAsia" w:hAnsi="Calibri" w:cs="Calibri"/>
              <w:bCs/>
              <w:noProof/>
              <w:kern w:val="2"/>
              <w:sz w:val="22"/>
              <w:szCs w:val="22"/>
              <w14:ligatures w14:val="standardContextual"/>
            </w:rPr>
          </w:pPr>
          <w:hyperlink w:anchor="_Toc226031290" w:history="1">
            <w:r w:rsidRPr="00E45E5D">
              <w:rPr>
                <w:rStyle w:val="Hipercze"/>
                <w:rFonts w:ascii="Calibri" w:hAnsi="Calibri" w:cs="Calibri"/>
                <w:bCs/>
                <w:noProof/>
                <w:sz w:val="22"/>
                <w:szCs w:val="22"/>
              </w:rPr>
              <w:t>Rozdział 2.</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Tryb udzielenia zamówienia.</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_Toc226031290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3</w:t>
            </w:r>
            <w:r w:rsidRPr="00E45E5D">
              <w:rPr>
                <w:rFonts w:ascii="Calibri" w:hAnsi="Calibri" w:cs="Calibri"/>
                <w:bCs/>
                <w:noProof/>
                <w:webHidden/>
                <w:sz w:val="22"/>
                <w:szCs w:val="22"/>
              </w:rPr>
              <w:fldChar w:fldCharType="end"/>
            </w:r>
          </w:hyperlink>
        </w:p>
        <w:p w14:paraId="5FD37C8A" w14:textId="2B645994" w:rsidR="00E45E5D" w:rsidRPr="00E45E5D" w:rsidRDefault="00E45E5D" w:rsidP="00AE57F9">
          <w:pPr>
            <w:pStyle w:val="Spistreci2"/>
            <w:tabs>
              <w:tab w:val="left" w:pos="1440"/>
              <w:tab w:val="right" w:leader="dot" w:pos="9062"/>
            </w:tabs>
            <w:ind w:left="851" w:hanging="1134"/>
            <w:rPr>
              <w:rFonts w:ascii="Calibri" w:eastAsiaTheme="minorEastAsia" w:hAnsi="Calibri" w:cs="Calibri"/>
              <w:bCs/>
              <w:noProof/>
              <w:kern w:val="2"/>
              <w:sz w:val="22"/>
              <w:szCs w:val="22"/>
              <w14:ligatures w14:val="standardContextual"/>
            </w:rPr>
          </w:pPr>
          <w:hyperlink w:anchor="_Toc226031291" w:history="1">
            <w:r w:rsidRPr="00E45E5D">
              <w:rPr>
                <w:rStyle w:val="Hipercze"/>
                <w:rFonts w:ascii="Calibri" w:hAnsi="Calibri" w:cs="Calibri"/>
                <w:bCs/>
                <w:noProof/>
                <w:sz w:val="22"/>
                <w:szCs w:val="22"/>
              </w:rPr>
              <w:t>Rozdział 3.</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Opis przedmiotu zamówienia.</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_Toc226031291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3</w:t>
            </w:r>
            <w:r w:rsidRPr="00E45E5D">
              <w:rPr>
                <w:rFonts w:ascii="Calibri" w:hAnsi="Calibri" w:cs="Calibri"/>
                <w:bCs/>
                <w:noProof/>
                <w:webHidden/>
                <w:sz w:val="22"/>
                <w:szCs w:val="22"/>
              </w:rPr>
              <w:fldChar w:fldCharType="end"/>
            </w:r>
          </w:hyperlink>
        </w:p>
        <w:p w14:paraId="4F5D9EC3" w14:textId="3F1B9B59" w:rsidR="00E45E5D" w:rsidRPr="00E45E5D" w:rsidRDefault="00E45E5D" w:rsidP="00AE57F9">
          <w:pPr>
            <w:pStyle w:val="Spistreci2"/>
            <w:tabs>
              <w:tab w:val="left" w:pos="1440"/>
              <w:tab w:val="right" w:leader="dot" w:pos="9062"/>
            </w:tabs>
            <w:ind w:left="851" w:hanging="1134"/>
            <w:rPr>
              <w:rFonts w:ascii="Calibri" w:eastAsiaTheme="minorEastAsia" w:hAnsi="Calibri" w:cs="Calibri"/>
              <w:bCs/>
              <w:noProof/>
              <w:kern w:val="2"/>
              <w:sz w:val="22"/>
              <w:szCs w:val="22"/>
              <w14:ligatures w14:val="standardContextual"/>
            </w:rPr>
          </w:pPr>
          <w:hyperlink w:anchor="_Toc226031292" w:history="1">
            <w:r w:rsidRPr="00E45E5D">
              <w:rPr>
                <w:rStyle w:val="Hipercze"/>
                <w:rFonts w:ascii="Calibri" w:hAnsi="Calibri" w:cs="Calibri"/>
                <w:bCs/>
                <w:noProof/>
                <w:sz w:val="22"/>
                <w:szCs w:val="22"/>
              </w:rPr>
              <w:t>Rozdział 4.</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Opis części zamówienia, jeżeli zamawiający dopuszcza składanie ofert częściowych.</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_Toc226031292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5</w:t>
            </w:r>
            <w:r w:rsidRPr="00E45E5D">
              <w:rPr>
                <w:rFonts w:ascii="Calibri" w:hAnsi="Calibri" w:cs="Calibri"/>
                <w:bCs/>
                <w:noProof/>
                <w:webHidden/>
                <w:sz w:val="22"/>
                <w:szCs w:val="22"/>
              </w:rPr>
              <w:fldChar w:fldCharType="end"/>
            </w:r>
          </w:hyperlink>
        </w:p>
        <w:p w14:paraId="55A07681" w14:textId="057EA6D1" w:rsidR="00E45E5D" w:rsidRPr="00E45E5D" w:rsidRDefault="00E45E5D" w:rsidP="00AE57F9">
          <w:pPr>
            <w:pStyle w:val="Spistreci2"/>
            <w:tabs>
              <w:tab w:val="left" w:pos="1440"/>
              <w:tab w:val="right" w:leader="dot" w:pos="9062"/>
            </w:tabs>
            <w:ind w:left="851" w:hanging="1134"/>
            <w:rPr>
              <w:rFonts w:ascii="Calibri" w:eastAsiaTheme="minorEastAsia" w:hAnsi="Calibri" w:cs="Calibri"/>
              <w:bCs/>
              <w:noProof/>
              <w:kern w:val="2"/>
              <w:sz w:val="22"/>
              <w:szCs w:val="22"/>
              <w14:ligatures w14:val="standardContextual"/>
            </w:rPr>
          </w:pPr>
          <w:hyperlink w:anchor="_Toc226031293" w:history="1">
            <w:r w:rsidRPr="00E45E5D">
              <w:rPr>
                <w:rStyle w:val="Hipercze"/>
                <w:rFonts w:ascii="Calibri" w:hAnsi="Calibri" w:cs="Calibri"/>
                <w:bCs/>
                <w:noProof/>
                <w:sz w:val="22"/>
                <w:szCs w:val="22"/>
              </w:rPr>
              <w:t>Rozdział 5.</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Termin realizacji zamówienia.</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_Toc226031293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5</w:t>
            </w:r>
            <w:r w:rsidRPr="00E45E5D">
              <w:rPr>
                <w:rFonts w:ascii="Calibri" w:hAnsi="Calibri" w:cs="Calibri"/>
                <w:bCs/>
                <w:noProof/>
                <w:webHidden/>
                <w:sz w:val="22"/>
                <w:szCs w:val="22"/>
              </w:rPr>
              <w:fldChar w:fldCharType="end"/>
            </w:r>
          </w:hyperlink>
        </w:p>
        <w:p w14:paraId="07EF20A3" w14:textId="7688BF98" w:rsidR="00E45E5D" w:rsidRPr="00E45E5D" w:rsidRDefault="00E45E5D" w:rsidP="00AE57F9">
          <w:pPr>
            <w:pStyle w:val="Spistreci2"/>
            <w:tabs>
              <w:tab w:val="left" w:pos="1440"/>
              <w:tab w:val="right" w:leader="dot" w:pos="9062"/>
            </w:tabs>
            <w:ind w:left="851" w:hanging="1134"/>
            <w:rPr>
              <w:rFonts w:ascii="Calibri" w:eastAsiaTheme="minorEastAsia" w:hAnsi="Calibri" w:cs="Calibri"/>
              <w:bCs/>
              <w:noProof/>
              <w:kern w:val="2"/>
              <w:sz w:val="22"/>
              <w:szCs w:val="22"/>
              <w14:ligatures w14:val="standardContextual"/>
            </w:rPr>
          </w:pPr>
          <w:hyperlink w:anchor="_Toc226031294" w:history="1">
            <w:r w:rsidRPr="00E45E5D">
              <w:rPr>
                <w:rStyle w:val="Hipercze"/>
                <w:rFonts w:ascii="Calibri" w:hAnsi="Calibri" w:cs="Calibri"/>
                <w:bCs/>
                <w:noProof/>
                <w:sz w:val="22"/>
                <w:szCs w:val="22"/>
              </w:rPr>
              <w:t>Rozdział 6.</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Informacje o obowiązku osobistego wykonania przez wykonawcę kluczowych zadań, jeżeli zamawiający dokonuje takiego zastrzeżenia zgodnie z art. 60 i art. 121 Ustawy.</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_Toc226031294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5</w:t>
            </w:r>
            <w:r w:rsidRPr="00E45E5D">
              <w:rPr>
                <w:rFonts w:ascii="Calibri" w:hAnsi="Calibri" w:cs="Calibri"/>
                <w:bCs/>
                <w:noProof/>
                <w:webHidden/>
                <w:sz w:val="22"/>
                <w:szCs w:val="22"/>
              </w:rPr>
              <w:fldChar w:fldCharType="end"/>
            </w:r>
          </w:hyperlink>
        </w:p>
        <w:p w14:paraId="7BC3C4A9" w14:textId="7AB24B50" w:rsidR="00E45E5D" w:rsidRPr="00E45E5D" w:rsidRDefault="00E45E5D" w:rsidP="00AE57F9">
          <w:pPr>
            <w:pStyle w:val="Spistreci2"/>
            <w:tabs>
              <w:tab w:val="left" w:pos="1440"/>
              <w:tab w:val="right" w:leader="dot" w:pos="9062"/>
            </w:tabs>
            <w:ind w:left="851" w:hanging="1134"/>
            <w:rPr>
              <w:rFonts w:ascii="Calibri" w:eastAsiaTheme="minorEastAsia" w:hAnsi="Calibri" w:cs="Calibri"/>
              <w:bCs/>
              <w:noProof/>
              <w:kern w:val="2"/>
              <w:sz w:val="22"/>
              <w:szCs w:val="22"/>
              <w14:ligatures w14:val="standardContextual"/>
            </w:rPr>
          </w:pPr>
          <w:hyperlink w:anchor="_Toc226031295" w:history="1">
            <w:r w:rsidRPr="00E45E5D">
              <w:rPr>
                <w:rStyle w:val="Hipercze"/>
                <w:rFonts w:ascii="Calibri" w:hAnsi="Calibri" w:cs="Calibri"/>
                <w:bCs/>
                <w:noProof/>
                <w:sz w:val="22"/>
                <w:szCs w:val="22"/>
              </w:rPr>
              <w:t>Rozdział 7.</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Informacje o przedmiotowych środkach dowodowych.</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_Toc226031295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5</w:t>
            </w:r>
            <w:r w:rsidRPr="00E45E5D">
              <w:rPr>
                <w:rFonts w:ascii="Calibri" w:hAnsi="Calibri" w:cs="Calibri"/>
                <w:bCs/>
                <w:noProof/>
                <w:webHidden/>
                <w:sz w:val="22"/>
                <w:szCs w:val="22"/>
              </w:rPr>
              <w:fldChar w:fldCharType="end"/>
            </w:r>
          </w:hyperlink>
        </w:p>
        <w:p w14:paraId="205C711F" w14:textId="7A4F7ADA" w:rsidR="00E45E5D" w:rsidRPr="00E45E5D" w:rsidRDefault="00E45E5D" w:rsidP="00AE57F9">
          <w:pPr>
            <w:pStyle w:val="Spistreci2"/>
            <w:tabs>
              <w:tab w:val="left" w:pos="1440"/>
              <w:tab w:val="right" w:leader="dot" w:pos="9062"/>
            </w:tabs>
            <w:ind w:left="851" w:hanging="1134"/>
            <w:rPr>
              <w:rFonts w:ascii="Calibri" w:eastAsiaTheme="minorEastAsia" w:hAnsi="Calibri" w:cs="Calibri"/>
              <w:bCs/>
              <w:noProof/>
              <w:kern w:val="2"/>
              <w:sz w:val="22"/>
              <w:szCs w:val="22"/>
              <w14:ligatures w14:val="standardContextual"/>
            </w:rPr>
          </w:pPr>
          <w:hyperlink w:anchor="_Toc226031296" w:history="1">
            <w:r w:rsidRPr="00E45E5D">
              <w:rPr>
                <w:rStyle w:val="Hipercze"/>
                <w:rFonts w:ascii="Calibri" w:hAnsi="Calibri" w:cs="Calibri"/>
                <w:bCs/>
                <w:noProof/>
                <w:sz w:val="22"/>
                <w:szCs w:val="22"/>
              </w:rPr>
              <w:t>Rozdział 8.</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Informacje o warunkach udziału w postępowaniu o udzielenie zamówienia.</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_Toc226031296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5</w:t>
            </w:r>
            <w:r w:rsidRPr="00E45E5D">
              <w:rPr>
                <w:rFonts w:ascii="Calibri" w:hAnsi="Calibri" w:cs="Calibri"/>
                <w:bCs/>
                <w:noProof/>
                <w:webHidden/>
                <w:sz w:val="22"/>
                <w:szCs w:val="22"/>
              </w:rPr>
              <w:fldChar w:fldCharType="end"/>
            </w:r>
          </w:hyperlink>
        </w:p>
        <w:p w14:paraId="156C7121" w14:textId="7B4F2674" w:rsidR="00E45E5D" w:rsidRPr="00E45E5D" w:rsidRDefault="00E45E5D" w:rsidP="00AE57F9">
          <w:pPr>
            <w:pStyle w:val="Spistreci2"/>
            <w:tabs>
              <w:tab w:val="right" w:leader="dot" w:pos="9062"/>
            </w:tabs>
            <w:ind w:left="851" w:hanging="1134"/>
            <w:rPr>
              <w:rFonts w:ascii="Calibri" w:eastAsiaTheme="minorEastAsia" w:hAnsi="Calibri" w:cs="Calibri"/>
              <w:bCs/>
              <w:noProof/>
              <w:kern w:val="2"/>
              <w:sz w:val="22"/>
              <w:szCs w:val="22"/>
              <w14:ligatures w14:val="standardContextual"/>
            </w:rPr>
          </w:pPr>
          <w:hyperlink w:anchor="_Toc226031297" w:history="1">
            <w:r w:rsidRPr="00E45E5D">
              <w:rPr>
                <w:rStyle w:val="Hipercze"/>
                <w:rFonts w:ascii="Calibri" w:hAnsi="Calibri" w:cs="Calibri"/>
                <w:bCs/>
                <w:noProof/>
                <w:sz w:val="22"/>
                <w:szCs w:val="22"/>
              </w:rPr>
              <w:t>Rozdział 9. Informacje o podstawach wykluczenia.</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_Toc226031297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7</w:t>
            </w:r>
            <w:r w:rsidRPr="00E45E5D">
              <w:rPr>
                <w:rFonts w:ascii="Calibri" w:hAnsi="Calibri" w:cs="Calibri"/>
                <w:bCs/>
                <w:noProof/>
                <w:webHidden/>
                <w:sz w:val="22"/>
                <w:szCs w:val="22"/>
              </w:rPr>
              <w:fldChar w:fldCharType="end"/>
            </w:r>
          </w:hyperlink>
        </w:p>
        <w:p w14:paraId="7C3CC1AC" w14:textId="188A29CB"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298" w:history="1">
            <w:r w:rsidRPr="00E45E5D">
              <w:rPr>
                <w:rStyle w:val="Hipercze"/>
                <w:rFonts w:ascii="Calibri" w:hAnsi="Calibri" w:cs="Calibri"/>
                <w:bCs/>
                <w:noProof/>
                <w:sz w:val="22"/>
                <w:szCs w:val="22"/>
              </w:rPr>
              <w:t>Rozdział 10.</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Wykaz podmiotowych środków dowodowych.</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_Toc226031298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9</w:t>
            </w:r>
            <w:r w:rsidRPr="00E45E5D">
              <w:rPr>
                <w:rFonts w:ascii="Calibri" w:hAnsi="Calibri" w:cs="Calibri"/>
                <w:bCs/>
                <w:noProof/>
                <w:webHidden/>
                <w:sz w:val="22"/>
                <w:szCs w:val="22"/>
              </w:rPr>
              <w:fldChar w:fldCharType="end"/>
            </w:r>
          </w:hyperlink>
        </w:p>
        <w:p w14:paraId="41DED6A6" w14:textId="0FFBBE02"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299" w:history="1">
            <w:r w:rsidRPr="00E45E5D">
              <w:rPr>
                <w:rStyle w:val="Hipercze"/>
                <w:rFonts w:ascii="Calibri" w:hAnsi="Calibri" w:cs="Calibri"/>
                <w:bCs/>
                <w:noProof/>
                <w:sz w:val="22"/>
                <w:szCs w:val="22"/>
              </w:rPr>
              <w:t>Rozdział 11.</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Wymagania dotyczące wadium, jeżeli zamawiający przewiduje obowiązek wniesienia wadium.</w:t>
            </w:r>
            <w:r w:rsidR="00AE57F9">
              <w:rPr>
                <w:rStyle w:val="Hipercze"/>
                <w:rFonts w:ascii="Calibri" w:hAnsi="Calibri" w:cs="Calibri"/>
                <w:bCs/>
                <w:noProof/>
                <w:sz w:val="22"/>
                <w:szCs w:val="22"/>
              </w:rPr>
              <w:t>.</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_Toc226031299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11</w:t>
            </w:r>
            <w:r w:rsidRPr="00E45E5D">
              <w:rPr>
                <w:rFonts w:ascii="Calibri" w:hAnsi="Calibri" w:cs="Calibri"/>
                <w:bCs/>
                <w:noProof/>
                <w:webHidden/>
                <w:sz w:val="22"/>
                <w:szCs w:val="22"/>
              </w:rPr>
              <w:fldChar w:fldCharType="end"/>
            </w:r>
          </w:hyperlink>
        </w:p>
        <w:p w14:paraId="1CDD7F30" w14:textId="2C860A02"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0" w:history="1">
            <w:r w:rsidRPr="00E45E5D">
              <w:rPr>
                <w:rStyle w:val="Hipercze"/>
                <w:rFonts w:ascii="Calibri" w:hAnsi="Calibri" w:cs="Calibri"/>
                <w:bCs/>
                <w:noProof/>
                <w:sz w:val="22"/>
                <w:szCs w:val="22"/>
              </w:rPr>
              <w:t>Rozdział 12.</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Informacje o środkach komunikacji elektronicznej, przy użyciu których zamawiający będzie komunikował się w wykonawcami, oraz informacje o wymaganiach technicznych i organizacyjnych sporządzania, wysyłania i odbierania korespondencji elektronicznej.</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_Toc226031300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11</w:t>
            </w:r>
            <w:r w:rsidRPr="00E45E5D">
              <w:rPr>
                <w:rFonts w:ascii="Calibri" w:hAnsi="Calibri" w:cs="Calibri"/>
                <w:bCs/>
                <w:noProof/>
                <w:webHidden/>
                <w:sz w:val="22"/>
                <w:szCs w:val="22"/>
              </w:rPr>
              <w:fldChar w:fldCharType="end"/>
            </w:r>
          </w:hyperlink>
        </w:p>
        <w:p w14:paraId="786528F4" w14:textId="2584B4E7"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1" w:history="1">
            <w:r w:rsidRPr="00E45E5D">
              <w:rPr>
                <w:rStyle w:val="Hipercze"/>
                <w:rFonts w:ascii="Calibri" w:hAnsi="Calibri" w:cs="Calibri"/>
                <w:bCs/>
                <w:noProof/>
                <w:sz w:val="22"/>
                <w:szCs w:val="22"/>
              </w:rPr>
              <w:t>Rozdział 13.</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Opis sposobu przygotowywania oferty oraz dokumentów wymaganych przez zamawiającego w SWZ.</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_Toc226031301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13</w:t>
            </w:r>
            <w:r w:rsidRPr="00E45E5D">
              <w:rPr>
                <w:rFonts w:ascii="Calibri" w:hAnsi="Calibri" w:cs="Calibri"/>
                <w:bCs/>
                <w:noProof/>
                <w:webHidden/>
                <w:sz w:val="22"/>
                <w:szCs w:val="22"/>
              </w:rPr>
              <w:fldChar w:fldCharType="end"/>
            </w:r>
          </w:hyperlink>
        </w:p>
        <w:p w14:paraId="5BE114A5" w14:textId="7092F11D"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2" w:history="1">
            <w:r w:rsidRPr="00E45E5D">
              <w:rPr>
                <w:rStyle w:val="Hipercze"/>
                <w:rFonts w:ascii="Calibri" w:hAnsi="Calibri" w:cs="Calibri"/>
                <w:bCs/>
                <w:noProof/>
                <w:sz w:val="22"/>
                <w:szCs w:val="22"/>
              </w:rPr>
              <w:t>Rozdział 14.</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Sposób obliczenia ceny.</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_Toc226031302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16</w:t>
            </w:r>
            <w:r w:rsidRPr="00E45E5D">
              <w:rPr>
                <w:rFonts w:ascii="Calibri" w:hAnsi="Calibri" w:cs="Calibri"/>
                <w:bCs/>
                <w:noProof/>
                <w:webHidden/>
                <w:sz w:val="22"/>
                <w:szCs w:val="22"/>
              </w:rPr>
              <w:fldChar w:fldCharType="end"/>
            </w:r>
          </w:hyperlink>
        </w:p>
        <w:p w14:paraId="64E1EF75" w14:textId="27668C9E"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3" w:history="1">
            <w:r w:rsidRPr="00E45E5D">
              <w:rPr>
                <w:rStyle w:val="Hipercze"/>
                <w:rFonts w:ascii="Calibri" w:hAnsi="Calibri" w:cs="Calibri"/>
                <w:bCs/>
                <w:noProof/>
                <w:sz w:val="22"/>
                <w:szCs w:val="22"/>
              </w:rPr>
              <w:t>Rozdział 15.</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Sposób oraz termin składania ofert.</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_Toc226031303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17</w:t>
            </w:r>
            <w:r w:rsidRPr="00E45E5D">
              <w:rPr>
                <w:rFonts w:ascii="Calibri" w:hAnsi="Calibri" w:cs="Calibri"/>
                <w:bCs/>
                <w:noProof/>
                <w:webHidden/>
                <w:sz w:val="22"/>
                <w:szCs w:val="22"/>
              </w:rPr>
              <w:fldChar w:fldCharType="end"/>
            </w:r>
          </w:hyperlink>
        </w:p>
        <w:p w14:paraId="4AAC3C76" w14:textId="20D1344B"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4" w:history="1">
            <w:r w:rsidRPr="00E45E5D">
              <w:rPr>
                <w:rStyle w:val="Hipercze"/>
                <w:rFonts w:ascii="Calibri" w:hAnsi="Calibri" w:cs="Calibri"/>
                <w:bCs/>
                <w:noProof/>
                <w:sz w:val="22"/>
                <w:szCs w:val="22"/>
              </w:rPr>
              <w:t>Rozdział 16.</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Otwarcie ofert.</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_Toc226031304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18</w:t>
            </w:r>
            <w:r w:rsidRPr="00E45E5D">
              <w:rPr>
                <w:rFonts w:ascii="Calibri" w:hAnsi="Calibri" w:cs="Calibri"/>
                <w:bCs/>
                <w:noProof/>
                <w:webHidden/>
                <w:sz w:val="22"/>
                <w:szCs w:val="22"/>
              </w:rPr>
              <w:fldChar w:fldCharType="end"/>
            </w:r>
          </w:hyperlink>
        </w:p>
        <w:p w14:paraId="4C98565B" w14:textId="5CA71638"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5" w:history="1">
            <w:r w:rsidRPr="00E45E5D">
              <w:rPr>
                <w:rStyle w:val="Hipercze"/>
                <w:rFonts w:ascii="Calibri" w:hAnsi="Calibri" w:cs="Calibri"/>
                <w:bCs/>
                <w:noProof/>
                <w:sz w:val="22"/>
                <w:szCs w:val="22"/>
              </w:rPr>
              <w:t>Rozdział 17.</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Termin związania ofertą.</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_Toc226031305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18</w:t>
            </w:r>
            <w:r w:rsidRPr="00E45E5D">
              <w:rPr>
                <w:rFonts w:ascii="Calibri" w:hAnsi="Calibri" w:cs="Calibri"/>
                <w:bCs/>
                <w:noProof/>
                <w:webHidden/>
                <w:sz w:val="22"/>
                <w:szCs w:val="22"/>
              </w:rPr>
              <w:fldChar w:fldCharType="end"/>
            </w:r>
          </w:hyperlink>
        </w:p>
        <w:p w14:paraId="0B35B296" w14:textId="01F34835"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6" w:history="1">
            <w:r w:rsidRPr="00E45E5D">
              <w:rPr>
                <w:rStyle w:val="Hipercze"/>
                <w:rFonts w:ascii="Calibri" w:hAnsi="Calibri" w:cs="Calibri"/>
                <w:bCs/>
                <w:noProof/>
                <w:sz w:val="22"/>
                <w:szCs w:val="22"/>
              </w:rPr>
              <w:t>Rozdział 18.</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Opis kryteriów oceny ofert wraz z podaniem wag tych kryteriów i sposobu oceny ofert.</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_Toc226031306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18</w:t>
            </w:r>
            <w:r w:rsidRPr="00E45E5D">
              <w:rPr>
                <w:rFonts w:ascii="Calibri" w:hAnsi="Calibri" w:cs="Calibri"/>
                <w:bCs/>
                <w:noProof/>
                <w:webHidden/>
                <w:sz w:val="22"/>
                <w:szCs w:val="22"/>
              </w:rPr>
              <w:fldChar w:fldCharType="end"/>
            </w:r>
          </w:hyperlink>
        </w:p>
        <w:p w14:paraId="2610C995" w14:textId="22F364B7"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7" w:history="1">
            <w:r w:rsidRPr="00E45E5D">
              <w:rPr>
                <w:rStyle w:val="Hipercze"/>
                <w:rFonts w:ascii="Calibri" w:hAnsi="Calibri" w:cs="Calibri"/>
                <w:bCs/>
                <w:noProof/>
                <w:sz w:val="22"/>
                <w:szCs w:val="22"/>
              </w:rPr>
              <w:t>Rozdział 19.</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Informacje o formalnościach, jakie muszą zostać dopełnione po wyborze oferty w celu zawarcia umowy w sprawie zamówienia publicznego.</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_Toc226031307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20</w:t>
            </w:r>
            <w:r w:rsidRPr="00E45E5D">
              <w:rPr>
                <w:rFonts w:ascii="Calibri" w:hAnsi="Calibri" w:cs="Calibri"/>
                <w:bCs/>
                <w:noProof/>
                <w:webHidden/>
                <w:sz w:val="22"/>
                <w:szCs w:val="22"/>
              </w:rPr>
              <w:fldChar w:fldCharType="end"/>
            </w:r>
          </w:hyperlink>
        </w:p>
        <w:p w14:paraId="6D122F98" w14:textId="20C8096A"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8" w:history="1">
            <w:r w:rsidRPr="00E45E5D">
              <w:rPr>
                <w:rStyle w:val="Hipercze"/>
                <w:rFonts w:ascii="Calibri" w:hAnsi="Calibri" w:cs="Calibri"/>
                <w:bCs/>
                <w:noProof/>
                <w:sz w:val="22"/>
                <w:szCs w:val="22"/>
              </w:rPr>
              <w:t>Rozdział 20.</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Projektowane postanowienia umowy w sprawie zamówienia publicznego, które zostaną wprowadzone do umowy w sprawie zamówienia publicznego.</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_Toc226031308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20</w:t>
            </w:r>
            <w:r w:rsidRPr="00E45E5D">
              <w:rPr>
                <w:rFonts w:ascii="Calibri" w:hAnsi="Calibri" w:cs="Calibri"/>
                <w:bCs/>
                <w:noProof/>
                <w:webHidden/>
                <w:sz w:val="22"/>
                <w:szCs w:val="22"/>
              </w:rPr>
              <w:fldChar w:fldCharType="end"/>
            </w:r>
          </w:hyperlink>
        </w:p>
        <w:p w14:paraId="6DB8CB95" w14:textId="3E3EAD24"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09" w:history="1">
            <w:r w:rsidRPr="00E45E5D">
              <w:rPr>
                <w:rStyle w:val="Hipercze"/>
                <w:rFonts w:ascii="Calibri" w:hAnsi="Calibri" w:cs="Calibri"/>
                <w:bCs/>
                <w:noProof/>
                <w:sz w:val="22"/>
                <w:szCs w:val="22"/>
              </w:rPr>
              <w:t>Rozdział 21.</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Pouczenie o środkach ochrony prawnej przysługujących wykonawcy.</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_Toc226031309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21</w:t>
            </w:r>
            <w:r w:rsidRPr="00E45E5D">
              <w:rPr>
                <w:rFonts w:ascii="Calibri" w:hAnsi="Calibri" w:cs="Calibri"/>
                <w:bCs/>
                <w:noProof/>
                <w:webHidden/>
                <w:sz w:val="22"/>
                <w:szCs w:val="22"/>
              </w:rPr>
              <w:fldChar w:fldCharType="end"/>
            </w:r>
          </w:hyperlink>
        </w:p>
        <w:p w14:paraId="65670C96" w14:textId="2C7F7BC8"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10" w:history="1">
            <w:r w:rsidRPr="00E45E5D">
              <w:rPr>
                <w:rStyle w:val="Hipercze"/>
                <w:rFonts w:ascii="Calibri" w:hAnsi="Calibri" w:cs="Calibri"/>
                <w:bCs/>
                <w:noProof/>
                <w:sz w:val="22"/>
                <w:szCs w:val="22"/>
              </w:rPr>
              <w:t>Rozdział 22.</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Klauzula informacyjna z art. 13 RODO do zastosowania przez zamawiających w celu związanym z postępowaniem o udzielenie zamówienia publicznego.</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_Toc226031310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21</w:t>
            </w:r>
            <w:r w:rsidRPr="00E45E5D">
              <w:rPr>
                <w:rFonts w:ascii="Calibri" w:hAnsi="Calibri" w:cs="Calibri"/>
                <w:bCs/>
                <w:noProof/>
                <w:webHidden/>
                <w:sz w:val="22"/>
                <w:szCs w:val="22"/>
              </w:rPr>
              <w:fldChar w:fldCharType="end"/>
            </w:r>
          </w:hyperlink>
        </w:p>
        <w:p w14:paraId="3D5AC144" w14:textId="30155287" w:rsidR="00E45E5D" w:rsidRPr="00E45E5D" w:rsidRDefault="00E45E5D" w:rsidP="00AE57F9">
          <w:pPr>
            <w:pStyle w:val="Spistreci2"/>
            <w:tabs>
              <w:tab w:val="left" w:pos="1680"/>
              <w:tab w:val="right" w:leader="dot" w:pos="9062"/>
            </w:tabs>
            <w:ind w:left="851" w:hanging="1134"/>
            <w:rPr>
              <w:rFonts w:ascii="Calibri" w:eastAsiaTheme="minorEastAsia" w:hAnsi="Calibri" w:cs="Calibri"/>
              <w:bCs/>
              <w:noProof/>
              <w:kern w:val="2"/>
              <w:sz w:val="22"/>
              <w:szCs w:val="22"/>
              <w14:ligatures w14:val="standardContextual"/>
            </w:rPr>
          </w:pPr>
          <w:hyperlink w:anchor="_Toc226031311" w:history="1">
            <w:r w:rsidRPr="00E45E5D">
              <w:rPr>
                <w:rStyle w:val="Hipercze"/>
                <w:rFonts w:ascii="Calibri" w:hAnsi="Calibri" w:cs="Calibri"/>
                <w:bCs/>
                <w:noProof/>
                <w:sz w:val="22"/>
                <w:szCs w:val="22"/>
              </w:rPr>
              <w:t>Rozdział 23.</w:t>
            </w:r>
            <w:r w:rsidRPr="00E45E5D">
              <w:rPr>
                <w:rFonts w:ascii="Calibri" w:eastAsiaTheme="minorEastAsia" w:hAnsi="Calibri" w:cs="Calibri"/>
                <w:bCs/>
                <w:noProof/>
                <w:kern w:val="2"/>
                <w:sz w:val="22"/>
                <w:szCs w:val="22"/>
                <w14:ligatures w14:val="standardContextual"/>
              </w:rPr>
              <w:tab/>
            </w:r>
            <w:r w:rsidRPr="00E45E5D">
              <w:rPr>
                <w:rStyle w:val="Hipercze"/>
                <w:rFonts w:ascii="Calibri" w:hAnsi="Calibri" w:cs="Calibri"/>
                <w:bCs/>
                <w:noProof/>
                <w:sz w:val="22"/>
                <w:szCs w:val="22"/>
              </w:rPr>
              <w:t>Załączniki.</w:t>
            </w:r>
            <w:r w:rsidRPr="00E45E5D">
              <w:rPr>
                <w:rFonts w:ascii="Calibri" w:hAnsi="Calibri" w:cs="Calibri"/>
                <w:bCs/>
                <w:noProof/>
                <w:webHidden/>
                <w:sz w:val="22"/>
                <w:szCs w:val="22"/>
              </w:rPr>
              <w:tab/>
            </w:r>
            <w:r w:rsidRPr="00E45E5D">
              <w:rPr>
                <w:rFonts w:ascii="Calibri" w:hAnsi="Calibri" w:cs="Calibri"/>
                <w:bCs/>
                <w:noProof/>
                <w:webHidden/>
                <w:sz w:val="22"/>
                <w:szCs w:val="22"/>
              </w:rPr>
              <w:fldChar w:fldCharType="begin"/>
            </w:r>
            <w:r w:rsidRPr="00E45E5D">
              <w:rPr>
                <w:rFonts w:ascii="Calibri" w:hAnsi="Calibri" w:cs="Calibri"/>
                <w:bCs/>
                <w:noProof/>
                <w:webHidden/>
                <w:sz w:val="22"/>
                <w:szCs w:val="22"/>
              </w:rPr>
              <w:instrText xml:space="preserve"> PAGEREF _Toc226031311 \h </w:instrText>
            </w:r>
            <w:r w:rsidRPr="00E45E5D">
              <w:rPr>
                <w:rFonts w:ascii="Calibri" w:hAnsi="Calibri" w:cs="Calibri"/>
                <w:bCs/>
                <w:noProof/>
                <w:webHidden/>
                <w:sz w:val="22"/>
                <w:szCs w:val="22"/>
              </w:rPr>
            </w:r>
            <w:r w:rsidRPr="00E45E5D">
              <w:rPr>
                <w:rFonts w:ascii="Calibri" w:hAnsi="Calibri" w:cs="Calibri"/>
                <w:bCs/>
                <w:noProof/>
                <w:webHidden/>
                <w:sz w:val="22"/>
                <w:szCs w:val="22"/>
              </w:rPr>
              <w:fldChar w:fldCharType="separate"/>
            </w:r>
            <w:r w:rsidR="00100812">
              <w:rPr>
                <w:rFonts w:ascii="Calibri" w:hAnsi="Calibri" w:cs="Calibri"/>
                <w:bCs/>
                <w:noProof/>
                <w:webHidden/>
                <w:sz w:val="22"/>
                <w:szCs w:val="22"/>
              </w:rPr>
              <w:t>23</w:t>
            </w:r>
            <w:r w:rsidRPr="00E45E5D">
              <w:rPr>
                <w:rFonts w:ascii="Calibri" w:hAnsi="Calibri" w:cs="Calibri"/>
                <w:bCs/>
                <w:noProof/>
                <w:webHidden/>
                <w:sz w:val="22"/>
                <w:szCs w:val="22"/>
              </w:rPr>
              <w:fldChar w:fldCharType="end"/>
            </w:r>
          </w:hyperlink>
        </w:p>
        <w:p w14:paraId="48911FC4" w14:textId="5DB52152" w:rsidR="00636B3B" w:rsidRDefault="00636B3B" w:rsidP="001F1B7C">
          <w:pPr>
            <w:spacing w:line="276" w:lineRule="auto"/>
            <w:ind w:left="1134" w:hanging="1134"/>
          </w:pPr>
          <w:r w:rsidRPr="00E45E5D">
            <w:rPr>
              <w:rFonts w:ascii="Calibri" w:hAnsi="Calibri" w:cs="Calibri"/>
              <w:bCs/>
              <w:sz w:val="22"/>
              <w:szCs w:val="22"/>
            </w:rPr>
            <w:fldChar w:fldCharType="end"/>
          </w:r>
        </w:p>
      </w:sdtContent>
    </w:sdt>
    <w:p w14:paraId="6A1189E9" w14:textId="076E8B56" w:rsidR="00B5571F" w:rsidRPr="00CB5DF6" w:rsidRDefault="00670EFC" w:rsidP="001F1B7C">
      <w:pPr>
        <w:pStyle w:val="Nagwek1"/>
        <w:spacing w:line="276" w:lineRule="auto"/>
        <w:ind w:left="1418" w:hanging="1418"/>
        <w:rPr>
          <w:rFonts w:asciiTheme="minorHAnsi" w:hAnsiTheme="minorHAnsi" w:cstheme="minorHAnsi"/>
          <w:b/>
          <w:bCs/>
          <w:sz w:val="22"/>
          <w:szCs w:val="22"/>
        </w:rPr>
      </w:pPr>
      <w:r w:rsidRPr="00610C37">
        <w:rPr>
          <w:rFonts w:asciiTheme="minorHAnsi" w:hAnsiTheme="minorHAnsi" w:cstheme="minorHAnsi"/>
          <w:sz w:val="22"/>
          <w:szCs w:val="22"/>
        </w:rPr>
        <w:br w:type="page"/>
      </w:r>
    </w:p>
    <w:tbl>
      <w:tblPr>
        <w:tblStyle w:val="Tabela-Siatka"/>
        <w:tblW w:w="0" w:type="auto"/>
        <w:tblLook w:val="04A0" w:firstRow="1" w:lastRow="0" w:firstColumn="1" w:lastColumn="0" w:noHBand="0" w:noVBand="1"/>
      </w:tblPr>
      <w:tblGrid>
        <w:gridCol w:w="9062"/>
      </w:tblGrid>
      <w:tr w:rsidR="009A5168" w:rsidRPr="00636B3B" w14:paraId="7A5C8E67" w14:textId="77777777" w:rsidTr="009A5168">
        <w:tc>
          <w:tcPr>
            <w:tcW w:w="9062" w:type="dxa"/>
          </w:tcPr>
          <w:p w14:paraId="28B672BD" w14:textId="36E415F2" w:rsidR="009A5168" w:rsidRPr="00636B3B" w:rsidRDefault="009A5168" w:rsidP="001F1B7C">
            <w:pPr>
              <w:pStyle w:val="Nagwek2"/>
              <w:spacing w:line="276" w:lineRule="auto"/>
              <w:ind w:left="1134" w:hanging="1134"/>
              <w:rPr>
                <w:rFonts w:asciiTheme="minorHAnsi" w:hAnsiTheme="minorHAnsi"/>
                <w:b/>
                <w:sz w:val="22"/>
                <w:szCs w:val="22"/>
              </w:rPr>
            </w:pPr>
            <w:bookmarkStart w:id="0" w:name="_Toc226031289"/>
            <w:r w:rsidRPr="00636B3B">
              <w:rPr>
                <w:rFonts w:asciiTheme="minorHAnsi" w:hAnsiTheme="minorHAnsi"/>
                <w:b/>
                <w:sz w:val="22"/>
                <w:szCs w:val="22"/>
              </w:rPr>
              <w:lastRenderedPageBreak/>
              <w:t>Rozdział 1.</w:t>
            </w:r>
            <w:r w:rsidRPr="00636B3B">
              <w:rPr>
                <w:rFonts w:asciiTheme="minorHAnsi" w:hAnsiTheme="minorHAnsi"/>
                <w:b/>
                <w:sz w:val="22"/>
                <w:szCs w:val="22"/>
              </w:rPr>
              <w:tab/>
              <w:t>Nazwa oraz adres zamawiającego, numer telefonu, adres poczty elektronicznej oraz strony internetowej prowadzonego postępowania.</w:t>
            </w:r>
            <w:bookmarkEnd w:id="0"/>
          </w:p>
        </w:tc>
      </w:tr>
    </w:tbl>
    <w:p w14:paraId="1B7BCE8B" w14:textId="3C42127A" w:rsidR="00B5571F" w:rsidRPr="00CB5DF6" w:rsidRDefault="00B5571F" w:rsidP="001F1B7C">
      <w:pPr>
        <w:spacing w:line="276" w:lineRule="auto"/>
        <w:rPr>
          <w:rFonts w:asciiTheme="minorHAnsi" w:hAnsiTheme="minorHAnsi" w:cstheme="minorHAnsi"/>
          <w:sz w:val="22"/>
          <w:szCs w:val="22"/>
        </w:rPr>
      </w:pPr>
    </w:p>
    <w:p w14:paraId="54FE0966" w14:textId="77777777" w:rsidR="00AF0CB7" w:rsidRDefault="007B0410" w:rsidP="001F1B7C">
      <w:pPr>
        <w:spacing w:line="276" w:lineRule="auto"/>
        <w:rPr>
          <w:rFonts w:asciiTheme="minorHAnsi" w:hAnsiTheme="minorHAnsi" w:cstheme="minorHAnsi"/>
          <w:sz w:val="22"/>
          <w:szCs w:val="22"/>
        </w:rPr>
      </w:pPr>
      <w:r w:rsidRPr="00CB5DF6">
        <w:rPr>
          <w:rFonts w:asciiTheme="minorHAnsi" w:hAnsiTheme="minorHAnsi" w:cstheme="minorHAnsi"/>
          <w:sz w:val="22"/>
          <w:szCs w:val="22"/>
        </w:rPr>
        <w:t>Nazwa:</w:t>
      </w:r>
      <w:r w:rsidRPr="00CB5DF6">
        <w:rPr>
          <w:rFonts w:asciiTheme="minorHAnsi" w:hAnsiTheme="minorHAnsi" w:cstheme="minorHAnsi"/>
          <w:sz w:val="22"/>
          <w:szCs w:val="22"/>
        </w:rPr>
        <w:tab/>
      </w:r>
      <w:r w:rsidRPr="00CB5DF6">
        <w:rPr>
          <w:rFonts w:asciiTheme="minorHAnsi" w:hAnsiTheme="minorHAnsi" w:cstheme="minorHAnsi"/>
          <w:sz w:val="22"/>
          <w:szCs w:val="22"/>
        </w:rPr>
        <w:tab/>
      </w:r>
      <w:r w:rsidRPr="00CB5DF6">
        <w:rPr>
          <w:rFonts w:asciiTheme="minorHAnsi" w:hAnsiTheme="minorHAnsi" w:cstheme="minorHAnsi"/>
          <w:sz w:val="22"/>
          <w:szCs w:val="22"/>
        </w:rPr>
        <w:tab/>
      </w:r>
      <w:r w:rsidR="002E106B" w:rsidRPr="00CB5DF6">
        <w:rPr>
          <w:rFonts w:asciiTheme="minorHAnsi" w:hAnsiTheme="minorHAnsi" w:cstheme="minorHAnsi"/>
          <w:sz w:val="22"/>
          <w:szCs w:val="22"/>
        </w:rPr>
        <w:tab/>
      </w:r>
      <w:r w:rsidRPr="00CB5DF6">
        <w:rPr>
          <w:rFonts w:asciiTheme="minorHAnsi" w:hAnsiTheme="minorHAnsi" w:cstheme="minorHAnsi"/>
          <w:sz w:val="22"/>
          <w:szCs w:val="22"/>
        </w:rPr>
        <w:t>Areszt Śledczy w Warszawie-</w:t>
      </w:r>
      <w:r w:rsidR="001315DC">
        <w:rPr>
          <w:rFonts w:asciiTheme="minorHAnsi" w:hAnsiTheme="minorHAnsi" w:cstheme="minorHAnsi"/>
          <w:sz w:val="22"/>
          <w:szCs w:val="22"/>
        </w:rPr>
        <w:t>Grochowie</w:t>
      </w:r>
      <w:r w:rsidRPr="00CB5DF6">
        <w:rPr>
          <w:rFonts w:asciiTheme="minorHAnsi" w:hAnsiTheme="minorHAnsi" w:cstheme="minorHAnsi"/>
          <w:sz w:val="22"/>
          <w:szCs w:val="22"/>
        </w:rPr>
        <w:br/>
        <w:t>Adres:</w:t>
      </w:r>
      <w:r w:rsidRPr="00CB5DF6">
        <w:rPr>
          <w:rFonts w:asciiTheme="minorHAnsi" w:hAnsiTheme="minorHAnsi" w:cstheme="minorHAnsi"/>
          <w:sz w:val="22"/>
          <w:szCs w:val="22"/>
        </w:rPr>
        <w:tab/>
      </w:r>
      <w:r w:rsidRPr="00CB5DF6">
        <w:rPr>
          <w:rFonts w:asciiTheme="minorHAnsi" w:hAnsiTheme="minorHAnsi" w:cstheme="minorHAnsi"/>
          <w:sz w:val="22"/>
          <w:szCs w:val="22"/>
        </w:rPr>
        <w:tab/>
      </w:r>
      <w:r w:rsidRPr="00CB5DF6">
        <w:rPr>
          <w:rFonts w:asciiTheme="minorHAnsi" w:hAnsiTheme="minorHAnsi" w:cstheme="minorHAnsi"/>
          <w:sz w:val="22"/>
          <w:szCs w:val="22"/>
        </w:rPr>
        <w:tab/>
      </w:r>
      <w:r w:rsidRPr="00CB5DF6">
        <w:rPr>
          <w:rFonts w:asciiTheme="minorHAnsi" w:hAnsiTheme="minorHAnsi" w:cstheme="minorHAnsi"/>
          <w:sz w:val="22"/>
          <w:szCs w:val="22"/>
        </w:rPr>
        <w:tab/>
        <w:t>ul. C</w:t>
      </w:r>
      <w:r w:rsidR="001315DC">
        <w:rPr>
          <w:rFonts w:asciiTheme="minorHAnsi" w:hAnsiTheme="minorHAnsi" w:cstheme="minorHAnsi"/>
          <w:sz w:val="22"/>
          <w:szCs w:val="22"/>
        </w:rPr>
        <w:t>hłopickiego 7</w:t>
      </w:r>
      <w:r w:rsidRPr="00CB5DF6">
        <w:rPr>
          <w:rFonts w:asciiTheme="minorHAnsi" w:hAnsiTheme="minorHAnsi" w:cstheme="minorHAnsi"/>
          <w:sz w:val="22"/>
          <w:szCs w:val="22"/>
        </w:rPr>
        <w:t>1</w:t>
      </w:r>
      <w:r w:rsidR="001315DC">
        <w:rPr>
          <w:rFonts w:asciiTheme="minorHAnsi" w:hAnsiTheme="minorHAnsi" w:cstheme="minorHAnsi"/>
          <w:sz w:val="22"/>
          <w:szCs w:val="22"/>
        </w:rPr>
        <w:t>A</w:t>
      </w:r>
      <w:r w:rsidRPr="00CB5DF6">
        <w:rPr>
          <w:rFonts w:asciiTheme="minorHAnsi" w:hAnsiTheme="minorHAnsi" w:cstheme="minorHAnsi"/>
          <w:sz w:val="22"/>
          <w:szCs w:val="22"/>
        </w:rPr>
        <w:t>, 0</w:t>
      </w:r>
      <w:r w:rsidR="001315DC">
        <w:rPr>
          <w:rFonts w:asciiTheme="minorHAnsi" w:hAnsiTheme="minorHAnsi" w:cstheme="minorHAnsi"/>
          <w:sz w:val="22"/>
          <w:szCs w:val="22"/>
        </w:rPr>
        <w:t>4</w:t>
      </w:r>
      <w:r w:rsidRPr="00CB5DF6">
        <w:rPr>
          <w:rFonts w:asciiTheme="minorHAnsi" w:hAnsiTheme="minorHAnsi" w:cstheme="minorHAnsi"/>
          <w:sz w:val="22"/>
          <w:szCs w:val="22"/>
        </w:rPr>
        <w:t>-</w:t>
      </w:r>
      <w:r w:rsidR="000D2906">
        <w:rPr>
          <w:rFonts w:asciiTheme="minorHAnsi" w:hAnsiTheme="minorHAnsi" w:cstheme="minorHAnsi"/>
          <w:sz w:val="22"/>
          <w:szCs w:val="22"/>
        </w:rPr>
        <w:t>275</w:t>
      </w:r>
      <w:r w:rsidRPr="00CB5DF6">
        <w:rPr>
          <w:rFonts w:asciiTheme="minorHAnsi" w:hAnsiTheme="minorHAnsi" w:cstheme="minorHAnsi"/>
          <w:sz w:val="22"/>
          <w:szCs w:val="22"/>
        </w:rPr>
        <w:t xml:space="preserve"> Warszawa</w:t>
      </w:r>
      <w:r w:rsidRPr="00CB5DF6">
        <w:rPr>
          <w:rFonts w:asciiTheme="minorHAnsi" w:hAnsiTheme="minorHAnsi" w:cstheme="minorHAnsi"/>
          <w:sz w:val="22"/>
          <w:szCs w:val="22"/>
        </w:rPr>
        <w:br/>
        <w:t xml:space="preserve">Godziny urzędowania: </w:t>
      </w:r>
      <w:r w:rsidRPr="00CB5DF6">
        <w:rPr>
          <w:rFonts w:asciiTheme="minorHAnsi" w:hAnsiTheme="minorHAnsi" w:cstheme="minorHAnsi"/>
          <w:sz w:val="22"/>
          <w:szCs w:val="22"/>
        </w:rPr>
        <w:tab/>
      </w:r>
      <w:r w:rsidR="00B97851" w:rsidRPr="00CB5DF6">
        <w:rPr>
          <w:rFonts w:asciiTheme="minorHAnsi" w:hAnsiTheme="minorHAnsi" w:cstheme="minorHAnsi"/>
          <w:sz w:val="22"/>
          <w:szCs w:val="22"/>
        </w:rPr>
        <w:tab/>
      </w:r>
      <w:r w:rsidRPr="00CB5DF6">
        <w:rPr>
          <w:rFonts w:asciiTheme="minorHAnsi" w:hAnsiTheme="minorHAnsi" w:cstheme="minorHAnsi"/>
          <w:sz w:val="22"/>
          <w:szCs w:val="22"/>
        </w:rPr>
        <w:t xml:space="preserve">dni robocze w </w:t>
      </w:r>
      <w:r w:rsidR="000D2906">
        <w:rPr>
          <w:rFonts w:asciiTheme="minorHAnsi" w:hAnsiTheme="minorHAnsi" w:cstheme="minorHAnsi"/>
          <w:sz w:val="22"/>
          <w:szCs w:val="22"/>
        </w:rPr>
        <w:t xml:space="preserve">godz. </w:t>
      </w:r>
      <w:r w:rsidR="00C02523">
        <w:rPr>
          <w:rFonts w:asciiTheme="minorHAnsi" w:hAnsiTheme="minorHAnsi" w:cstheme="minorHAnsi"/>
          <w:sz w:val="22"/>
          <w:szCs w:val="22"/>
        </w:rPr>
        <w:t>7:30</w:t>
      </w:r>
      <w:r w:rsidR="000D2906">
        <w:rPr>
          <w:rFonts w:asciiTheme="minorHAnsi" w:hAnsiTheme="minorHAnsi" w:cstheme="minorHAnsi"/>
          <w:sz w:val="22"/>
          <w:szCs w:val="22"/>
        </w:rPr>
        <w:t>-1</w:t>
      </w:r>
      <w:r w:rsidR="00C02523">
        <w:rPr>
          <w:rFonts w:asciiTheme="minorHAnsi" w:hAnsiTheme="minorHAnsi" w:cstheme="minorHAnsi"/>
          <w:sz w:val="22"/>
          <w:szCs w:val="22"/>
        </w:rPr>
        <w:t>5</w:t>
      </w:r>
      <w:r w:rsidR="000D2906">
        <w:rPr>
          <w:rFonts w:asciiTheme="minorHAnsi" w:hAnsiTheme="minorHAnsi" w:cstheme="minorHAnsi"/>
          <w:sz w:val="22"/>
          <w:szCs w:val="22"/>
        </w:rPr>
        <w:t>:</w:t>
      </w:r>
      <w:r w:rsidR="00C02523">
        <w:rPr>
          <w:rFonts w:asciiTheme="minorHAnsi" w:hAnsiTheme="minorHAnsi" w:cstheme="minorHAnsi"/>
          <w:sz w:val="22"/>
          <w:szCs w:val="22"/>
        </w:rPr>
        <w:t>3</w:t>
      </w:r>
      <w:r w:rsidR="000D2906">
        <w:rPr>
          <w:rFonts w:asciiTheme="minorHAnsi" w:hAnsiTheme="minorHAnsi" w:cstheme="minorHAnsi"/>
          <w:sz w:val="22"/>
          <w:szCs w:val="22"/>
        </w:rPr>
        <w:t>0</w:t>
      </w:r>
      <w:r w:rsidR="000D2906">
        <w:rPr>
          <w:rFonts w:asciiTheme="minorHAnsi" w:hAnsiTheme="minorHAnsi" w:cstheme="minorHAnsi"/>
          <w:sz w:val="22"/>
          <w:szCs w:val="22"/>
        </w:rPr>
        <w:br/>
        <w:t>NIP:</w:t>
      </w:r>
      <w:r w:rsidR="000D2906">
        <w:rPr>
          <w:rFonts w:asciiTheme="minorHAnsi" w:hAnsiTheme="minorHAnsi" w:cstheme="minorHAnsi"/>
          <w:sz w:val="22"/>
          <w:szCs w:val="22"/>
        </w:rPr>
        <w:tab/>
      </w:r>
      <w:r w:rsidR="000D2906">
        <w:rPr>
          <w:rFonts w:asciiTheme="minorHAnsi" w:hAnsiTheme="minorHAnsi" w:cstheme="minorHAnsi"/>
          <w:sz w:val="22"/>
          <w:szCs w:val="22"/>
        </w:rPr>
        <w:tab/>
      </w:r>
      <w:r w:rsidR="000D2906">
        <w:rPr>
          <w:rFonts w:asciiTheme="minorHAnsi" w:hAnsiTheme="minorHAnsi" w:cstheme="minorHAnsi"/>
          <w:sz w:val="22"/>
          <w:szCs w:val="22"/>
        </w:rPr>
        <w:tab/>
      </w:r>
      <w:r w:rsidR="000D2906">
        <w:rPr>
          <w:rFonts w:asciiTheme="minorHAnsi" w:hAnsiTheme="minorHAnsi" w:cstheme="minorHAnsi"/>
          <w:sz w:val="22"/>
          <w:szCs w:val="22"/>
        </w:rPr>
        <w:tab/>
      </w:r>
      <w:r w:rsidR="000D2906" w:rsidRPr="000D2906">
        <w:rPr>
          <w:rFonts w:asciiTheme="minorHAnsi" w:hAnsiTheme="minorHAnsi" w:cstheme="minorHAnsi"/>
          <w:sz w:val="22"/>
          <w:szCs w:val="22"/>
        </w:rPr>
        <w:t>1130820446</w:t>
      </w:r>
      <w:r w:rsidR="000D2906">
        <w:rPr>
          <w:rFonts w:asciiTheme="minorHAnsi" w:hAnsiTheme="minorHAnsi" w:cstheme="minorHAnsi"/>
          <w:sz w:val="22"/>
          <w:szCs w:val="22"/>
        </w:rPr>
        <w:br/>
        <w:t>REGON:</w:t>
      </w:r>
      <w:r w:rsidR="000D2906">
        <w:rPr>
          <w:rFonts w:asciiTheme="minorHAnsi" w:hAnsiTheme="minorHAnsi" w:cstheme="minorHAnsi"/>
          <w:sz w:val="22"/>
          <w:szCs w:val="22"/>
        </w:rPr>
        <w:tab/>
      </w:r>
      <w:r w:rsidR="000D2906">
        <w:rPr>
          <w:rFonts w:asciiTheme="minorHAnsi" w:hAnsiTheme="minorHAnsi" w:cstheme="minorHAnsi"/>
          <w:sz w:val="22"/>
          <w:szCs w:val="22"/>
        </w:rPr>
        <w:tab/>
      </w:r>
      <w:r w:rsidR="000D2906">
        <w:rPr>
          <w:rFonts w:asciiTheme="minorHAnsi" w:hAnsiTheme="minorHAnsi" w:cstheme="minorHAnsi"/>
          <w:sz w:val="22"/>
          <w:szCs w:val="22"/>
        </w:rPr>
        <w:tab/>
      </w:r>
      <w:r w:rsidR="000D2906" w:rsidRPr="000D2906">
        <w:rPr>
          <w:rFonts w:asciiTheme="minorHAnsi" w:hAnsiTheme="minorHAnsi" w:cstheme="minorHAnsi"/>
          <w:sz w:val="22"/>
          <w:szCs w:val="22"/>
        </w:rPr>
        <w:t>000321247</w:t>
      </w:r>
      <w:r w:rsidR="0047363F">
        <w:rPr>
          <w:rFonts w:asciiTheme="minorHAnsi" w:hAnsiTheme="minorHAnsi" w:cstheme="minorHAnsi"/>
          <w:sz w:val="22"/>
          <w:szCs w:val="22"/>
        </w:rPr>
        <w:br/>
        <w:t>Numer telefonu:</w:t>
      </w:r>
      <w:r w:rsidR="0047363F">
        <w:rPr>
          <w:rFonts w:asciiTheme="minorHAnsi" w:hAnsiTheme="minorHAnsi" w:cstheme="minorHAnsi"/>
          <w:sz w:val="22"/>
          <w:szCs w:val="22"/>
        </w:rPr>
        <w:tab/>
      </w:r>
      <w:r w:rsidR="0047363F">
        <w:rPr>
          <w:rFonts w:asciiTheme="minorHAnsi" w:hAnsiTheme="minorHAnsi" w:cstheme="minorHAnsi"/>
          <w:sz w:val="22"/>
          <w:szCs w:val="22"/>
        </w:rPr>
        <w:tab/>
        <w:t>22</w:t>
      </w:r>
      <w:r w:rsidR="00740BBB">
        <w:rPr>
          <w:rFonts w:asciiTheme="minorHAnsi" w:hAnsiTheme="minorHAnsi" w:cstheme="minorHAnsi"/>
          <w:sz w:val="22"/>
          <w:szCs w:val="22"/>
        </w:rPr>
        <w:t> 512 65 00</w:t>
      </w:r>
      <w:r w:rsidRPr="00CB5DF6">
        <w:rPr>
          <w:rFonts w:asciiTheme="minorHAnsi" w:hAnsiTheme="minorHAnsi" w:cstheme="minorHAnsi"/>
          <w:sz w:val="22"/>
          <w:szCs w:val="22"/>
        </w:rPr>
        <w:br/>
        <w:t xml:space="preserve">Adres poczty elektronicznej: </w:t>
      </w:r>
      <w:r w:rsidRPr="00CB5DF6">
        <w:rPr>
          <w:rFonts w:asciiTheme="minorHAnsi" w:hAnsiTheme="minorHAnsi" w:cstheme="minorHAnsi"/>
          <w:sz w:val="22"/>
          <w:szCs w:val="22"/>
        </w:rPr>
        <w:tab/>
      </w:r>
      <w:r w:rsidR="00740BBB" w:rsidRPr="00740BBB">
        <w:rPr>
          <w:rStyle w:val="Hipercze"/>
          <w:rFonts w:asciiTheme="minorHAnsi" w:hAnsiTheme="minorHAnsi" w:cstheme="minorHAnsi"/>
          <w:color w:val="0070C0"/>
          <w:sz w:val="22"/>
          <w:szCs w:val="22"/>
          <w:u w:val="none"/>
        </w:rPr>
        <w:t>as_warszawa_grochow@sw.gov.pl</w:t>
      </w:r>
      <w:r w:rsidRPr="00CB5DF6">
        <w:rPr>
          <w:rFonts w:asciiTheme="minorHAnsi" w:hAnsiTheme="minorHAnsi" w:cstheme="minorHAnsi"/>
          <w:sz w:val="22"/>
          <w:szCs w:val="22"/>
        </w:rPr>
        <w:br/>
        <w:t xml:space="preserve">Adres strony internetowej: </w:t>
      </w:r>
      <w:r w:rsidRPr="00CB5DF6">
        <w:rPr>
          <w:rFonts w:asciiTheme="minorHAnsi" w:hAnsiTheme="minorHAnsi" w:cstheme="minorHAnsi"/>
          <w:sz w:val="22"/>
          <w:szCs w:val="22"/>
        </w:rPr>
        <w:tab/>
      </w:r>
      <w:hyperlink r:id="rId8" w:history="1">
        <w:r w:rsidRPr="00CB5DF6">
          <w:rPr>
            <w:rStyle w:val="Hipercze"/>
            <w:rFonts w:asciiTheme="minorHAnsi" w:hAnsiTheme="minorHAnsi" w:cstheme="minorHAnsi"/>
            <w:color w:val="0070C0"/>
            <w:sz w:val="22"/>
            <w:szCs w:val="22"/>
            <w:u w:val="none"/>
          </w:rPr>
          <w:t>www.sw.gov.pl</w:t>
        </w:r>
      </w:hyperlink>
      <w:r w:rsidRPr="00CB5DF6">
        <w:rPr>
          <w:rFonts w:asciiTheme="minorHAnsi" w:hAnsiTheme="minorHAnsi" w:cstheme="minorHAnsi"/>
          <w:sz w:val="22"/>
          <w:szCs w:val="22"/>
        </w:rPr>
        <w:br/>
      </w:r>
    </w:p>
    <w:p w14:paraId="39ADD8BF" w14:textId="77777777" w:rsidR="001E56EE" w:rsidRPr="007928D2" w:rsidRDefault="001E56EE" w:rsidP="001F1B7C">
      <w:pPr>
        <w:spacing w:line="276" w:lineRule="auto"/>
        <w:jc w:val="both"/>
        <w:rPr>
          <w:rStyle w:val="Hipercze"/>
          <w:rFonts w:ascii="Calibri" w:hAnsi="Calibri" w:cs="Calibri"/>
          <w:color w:val="auto"/>
          <w:sz w:val="22"/>
          <w:szCs w:val="22"/>
        </w:rPr>
      </w:pPr>
      <w:r w:rsidRPr="007928D2">
        <w:rPr>
          <w:rFonts w:ascii="Calibri" w:hAnsi="Calibri" w:cs="Calibri"/>
          <w:sz w:val="22"/>
          <w:szCs w:val="22"/>
        </w:rPr>
        <w:t xml:space="preserve">Adres strony internetowej prowadzonego postępowania, na której udostępniane będą zmiany i wyjaśnienia treści specyfikacji warunków zamówienia (zwanej dalej „SWZ”) oraz inne dokumenty zamówienia bezpośrednio związane z postępowaniem o udzielenie zamówienia w dalszej zwany </w:t>
      </w:r>
      <w:r w:rsidRPr="007928D2">
        <w:rPr>
          <w:rFonts w:ascii="Calibri" w:hAnsi="Calibri" w:cs="Calibri"/>
          <w:i/>
          <w:iCs/>
          <w:sz w:val="22"/>
          <w:szCs w:val="22"/>
        </w:rPr>
        <w:t>Stroną internetową prowadzonego postępowania</w:t>
      </w:r>
      <w:r w:rsidRPr="007928D2">
        <w:rPr>
          <w:rFonts w:ascii="Calibri" w:hAnsi="Calibri" w:cs="Calibri"/>
          <w:sz w:val="22"/>
          <w:szCs w:val="22"/>
        </w:rPr>
        <w:t>:</w:t>
      </w:r>
      <w:r w:rsidRPr="007928D2">
        <w:rPr>
          <w:rStyle w:val="Hipercze"/>
          <w:rFonts w:ascii="Calibri" w:hAnsi="Calibri" w:cs="Calibri"/>
          <w:color w:val="auto"/>
          <w:sz w:val="22"/>
          <w:szCs w:val="22"/>
        </w:rPr>
        <w:t xml:space="preserve"> </w:t>
      </w:r>
    </w:p>
    <w:p w14:paraId="21794343" w14:textId="1D755CF3" w:rsidR="00AF0CB7" w:rsidRDefault="000A742D" w:rsidP="001F1B7C">
      <w:pPr>
        <w:spacing w:line="276" w:lineRule="auto"/>
        <w:rPr>
          <w:color w:val="FF0000"/>
        </w:rPr>
      </w:pPr>
      <w:hyperlink r:id="rId9" w:history="1">
        <w:r w:rsidRPr="000A742D">
          <w:rPr>
            <w:rStyle w:val="Hipercze"/>
          </w:rPr>
          <w:t>https://platformazakupowa.pl/transakcja/1308761</w:t>
        </w:r>
      </w:hyperlink>
    </w:p>
    <w:p w14:paraId="0BD5009B" w14:textId="77777777" w:rsidR="00311638" w:rsidRPr="001A38C9" w:rsidRDefault="00311638" w:rsidP="001F1B7C">
      <w:pPr>
        <w:spacing w:line="276" w:lineRule="auto"/>
        <w:rPr>
          <w:rFonts w:asciiTheme="minorHAnsi" w:hAnsiTheme="minorHAnsi" w:cstheme="minorHAnsi"/>
          <w:color w:val="FF0000"/>
          <w:sz w:val="22"/>
          <w:szCs w:val="22"/>
        </w:rPr>
      </w:pPr>
    </w:p>
    <w:tbl>
      <w:tblPr>
        <w:tblStyle w:val="Tabela-Siatka"/>
        <w:tblW w:w="0" w:type="auto"/>
        <w:tblLook w:val="04A0" w:firstRow="1" w:lastRow="0" w:firstColumn="1" w:lastColumn="0" w:noHBand="0" w:noVBand="1"/>
      </w:tblPr>
      <w:tblGrid>
        <w:gridCol w:w="9062"/>
      </w:tblGrid>
      <w:tr w:rsidR="00B51223" w:rsidRPr="00636B3B" w14:paraId="66F97E35" w14:textId="77777777" w:rsidTr="00636B3B">
        <w:tc>
          <w:tcPr>
            <w:tcW w:w="9062" w:type="dxa"/>
          </w:tcPr>
          <w:p w14:paraId="2E329E8E" w14:textId="44613F4D" w:rsidR="00B51223" w:rsidRPr="00636B3B" w:rsidRDefault="00B51223" w:rsidP="001F1B7C">
            <w:pPr>
              <w:pStyle w:val="Nagwek2"/>
              <w:spacing w:line="276" w:lineRule="auto"/>
              <w:ind w:left="1134" w:hanging="1134"/>
              <w:rPr>
                <w:rFonts w:asciiTheme="minorHAnsi" w:hAnsiTheme="minorHAnsi"/>
                <w:b/>
                <w:sz w:val="22"/>
                <w:szCs w:val="22"/>
              </w:rPr>
            </w:pPr>
            <w:bookmarkStart w:id="1" w:name="_Toc226031290"/>
            <w:r w:rsidRPr="00636B3B">
              <w:rPr>
                <w:rFonts w:asciiTheme="minorHAnsi" w:hAnsiTheme="minorHAnsi"/>
                <w:b/>
                <w:sz w:val="22"/>
                <w:szCs w:val="22"/>
              </w:rPr>
              <w:t>Rozdział 2.</w:t>
            </w:r>
            <w:r w:rsidRPr="00636B3B">
              <w:rPr>
                <w:rFonts w:asciiTheme="minorHAnsi" w:hAnsiTheme="minorHAnsi"/>
                <w:b/>
                <w:sz w:val="22"/>
                <w:szCs w:val="22"/>
              </w:rPr>
              <w:tab/>
              <w:t>Tryb udzielenia zamówienia.</w:t>
            </w:r>
            <w:bookmarkEnd w:id="1"/>
          </w:p>
        </w:tc>
      </w:tr>
    </w:tbl>
    <w:p w14:paraId="68B26750" w14:textId="16E07206" w:rsidR="00350A3F" w:rsidRPr="00CB5DF6" w:rsidRDefault="00350A3F" w:rsidP="001F1B7C">
      <w:pPr>
        <w:pStyle w:val="Nagwek1"/>
        <w:spacing w:line="276" w:lineRule="auto"/>
        <w:ind w:left="1418" w:hanging="1418"/>
        <w:rPr>
          <w:rFonts w:asciiTheme="minorHAnsi" w:hAnsiTheme="minorHAnsi" w:cstheme="minorHAnsi"/>
          <w:b/>
          <w:bCs/>
          <w:sz w:val="22"/>
          <w:szCs w:val="22"/>
        </w:rPr>
      </w:pPr>
    </w:p>
    <w:p w14:paraId="287C3738" w14:textId="25E0F43B" w:rsidR="008D28D9" w:rsidRPr="00CB5DF6" w:rsidRDefault="008D28D9" w:rsidP="001F1B7C">
      <w:pPr>
        <w:numPr>
          <w:ilvl w:val="0"/>
          <w:numId w:val="23"/>
        </w:numPr>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 xml:space="preserve">Postępowanie o udzielenie zamówienia prowadzone jest </w:t>
      </w:r>
      <w:r w:rsidRPr="006E587C">
        <w:rPr>
          <w:rFonts w:asciiTheme="minorHAnsi" w:hAnsiTheme="minorHAnsi" w:cstheme="minorHAnsi"/>
          <w:sz w:val="22"/>
          <w:szCs w:val="22"/>
        </w:rPr>
        <w:t xml:space="preserve">w trybie </w:t>
      </w:r>
      <w:r w:rsidR="00752B83" w:rsidRPr="006E587C">
        <w:rPr>
          <w:rFonts w:asciiTheme="minorHAnsi" w:hAnsiTheme="minorHAnsi" w:cstheme="minorHAnsi"/>
          <w:sz w:val="22"/>
          <w:szCs w:val="22"/>
        </w:rPr>
        <w:t>podstawowym</w:t>
      </w:r>
      <w:r w:rsidRPr="00CB5DF6">
        <w:rPr>
          <w:rFonts w:asciiTheme="minorHAnsi" w:hAnsiTheme="minorHAnsi" w:cstheme="minorHAnsi"/>
          <w:sz w:val="22"/>
          <w:szCs w:val="22"/>
        </w:rPr>
        <w:t xml:space="preserve"> na podstawie </w:t>
      </w:r>
      <w:r w:rsidRPr="006E587C">
        <w:rPr>
          <w:rFonts w:asciiTheme="minorHAnsi" w:hAnsiTheme="minorHAnsi" w:cstheme="minorHAnsi"/>
          <w:sz w:val="22"/>
          <w:szCs w:val="22"/>
        </w:rPr>
        <w:t xml:space="preserve">art. </w:t>
      </w:r>
      <w:r w:rsidR="00752B83" w:rsidRPr="006E587C">
        <w:rPr>
          <w:rFonts w:asciiTheme="minorHAnsi" w:hAnsiTheme="minorHAnsi" w:cstheme="minorHAnsi"/>
          <w:sz w:val="22"/>
          <w:szCs w:val="22"/>
        </w:rPr>
        <w:t xml:space="preserve">275 </w:t>
      </w:r>
      <w:r w:rsidR="008553C6">
        <w:rPr>
          <w:rFonts w:asciiTheme="minorHAnsi" w:hAnsiTheme="minorHAnsi" w:cstheme="minorHAnsi"/>
          <w:sz w:val="22"/>
          <w:szCs w:val="22"/>
        </w:rPr>
        <w:t>pkt</w:t>
      </w:r>
      <w:r w:rsidR="00752B83" w:rsidRPr="006E587C">
        <w:rPr>
          <w:rFonts w:asciiTheme="minorHAnsi" w:hAnsiTheme="minorHAnsi" w:cstheme="minorHAnsi"/>
          <w:sz w:val="22"/>
          <w:szCs w:val="22"/>
        </w:rPr>
        <w:t xml:space="preserve"> </w:t>
      </w:r>
      <w:r w:rsidR="00557CFF" w:rsidRPr="006E587C">
        <w:rPr>
          <w:rFonts w:asciiTheme="minorHAnsi" w:hAnsiTheme="minorHAnsi" w:cstheme="minorHAnsi"/>
          <w:sz w:val="22"/>
          <w:szCs w:val="22"/>
        </w:rPr>
        <w:t>1</w:t>
      </w:r>
      <w:r w:rsidRPr="006E587C">
        <w:rPr>
          <w:rFonts w:asciiTheme="minorHAnsi" w:hAnsiTheme="minorHAnsi" w:cstheme="minorHAnsi"/>
          <w:sz w:val="22"/>
          <w:szCs w:val="22"/>
        </w:rPr>
        <w:t xml:space="preserve"> </w:t>
      </w:r>
      <w:bookmarkStart w:id="2" w:name="_Hlk96245847"/>
      <w:r w:rsidRPr="006E587C">
        <w:rPr>
          <w:rFonts w:asciiTheme="minorHAnsi" w:hAnsiTheme="minorHAnsi" w:cstheme="minorHAnsi"/>
          <w:sz w:val="22"/>
          <w:szCs w:val="22"/>
        </w:rPr>
        <w:t>ustawy</w:t>
      </w:r>
      <w:r w:rsidRPr="00CB5DF6">
        <w:rPr>
          <w:rFonts w:asciiTheme="minorHAnsi" w:hAnsiTheme="minorHAnsi" w:cstheme="minorHAnsi"/>
          <w:sz w:val="22"/>
          <w:szCs w:val="22"/>
        </w:rPr>
        <w:t xml:space="preserve"> z dnia 11 września 2019 r. - Prawo zamówień publicznych </w:t>
      </w:r>
      <w:bookmarkStart w:id="3" w:name="_Hlk96246533"/>
      <w:r w:rsidRPr="00CB5DF6">
        <w:rPr>
          <w:rFonts w:asciiTheme="minorHAnsi" w:hAnsiTheme="minorHAnsi" w:cstheme="minorHAnsi"/>
          <w:sz w:val="22"/>
          <w:szCs w:val="22"/>
        </w:rPr>
        <w:t>(Dz. U. z 202</w:t>
      </w:r>
      <w:r w:rsidR="00273411">
        <w:rPr>
          <w:rFonts w:asciiTheme="minorHAnsi" w:hAnsiTheme="minorHAnsi" w:cstheme="minorHAnsi"/>
          <w:sz w:val="22"/>
          <w:szCs w:val="22"/>
        </w:rPr>
        <w:t>4</w:t>
      </w:r>
      <w:r w:rsidRPr="00CB5DF6">
        <w:rPr>
          <w:rFonts w:asciiTheme="minorHAnsi" w:hAnsiTheme="minorHAnsi" w:cstheme="minorHAnsi"/>
          <w:sz w:val="22"/>
          <w:szCs w:val="22"/>
        </w:rPr>
        <w:t xml:space="preserve">, poz. </w:t>
      </w:r>
      <w:r w:rsidR="00C17A1D">
        <w:rPr>
          <w:rFonts w:asciiTheme="minorHAnsi" w:hAnsiTheme="minorHAnsi" w:cstheme="minorHAnsi"/>
          <w:sz w:val="22"/>
          <w:szCs w:val="22"/>
        </w:rPr>
        <w:t xml:space="preserve">1320 </w:t>
      </w:r>
      <w:r w:rsidR="001A38C9">
        <w:rPr>
          <w:rFonts w:asciiTheme="minorHAnsi" w:hAnsiTheme="minorHAnsi" w:cstheme="minorHAnsi"/>
          <w:sz w:val="22"/>
          <w:szCs w:val="22"/>
        </w:rPr>
        <w:t>z późn. zm</w:t>
      </w:r>
      <w:r w:rsidR="005452DE">
        <w:rPr>
          <w:rFonts w:asciiTheme="minorHAnsi" w:hAnsiTheme="minorHAnsi" w:cstheme="minorHAnsi"/>
          <w:sz w:val="22"/>
          <w:szCs w:val="22"/>
        </w:rPr>
        <w:t>.</w:t>
      </w:r>
      <w:r w:rsidRPr="00CB5DF6">
        <w:rPr>
          <w:rFonts w:asciiTheme="minorHAnsi" w:hAnsiTheme="minorHAnsi" w:cstheme="minorHAnsi"/>
          <w:sz w:val="22"/>
          <w:szCs w:val="22"/>
        </w:rPr>
        <w:t>)</w:t>
      </w:r>
      <w:bookmarkEnd w:id="2"/>
      <w:bookmarkEnd w:id="3"/>
      <w:r w:rsidRPr="00CB5DF6">
        <w:rPr>
          <w:rFonts w:asciiTheme="minorHAnsi" w:hAnsiTheme="minorHAnsi" w:cstheme="minorHAnsi"/>
          <w:sz w:val="22"/>
          <w:szCs w:val="22"/>
        </w:rPr>
        <w:t>, zwanej dalej „Ustawą”, oraz zgodnie z wymogami określonymi w niniejszej Specyfikacji Warunków Zamówienia (zwanej dalej „SWZ”).</w:t>
      </w:r>
    </w:p>
    <w:p w14:paraId="405F2BEC" w14:textId="5BE80C96" w:rsidR="008D28D9" w:rsidRPr="00CB5DF6" w:rsidRDefault="008D28D9"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 xml:space="preserve">Szacunkowa wartość przedmiotowego zamówienia </w:t>
      </w:r>
      <w:r w:rsidR="00752B83" w:rsidRPr="00CB5DF6">
        <w:rPr>
          <w:rFonts w:asciiTheme="minorHAnsi" w:hAnsiTheme="minorHAnsi" w:cstheme="minorHAnsi"/>
          <w:sz w:val="22"/>
          <w:szCs w:val="22"/>
        </w:rPr>
        <w:t xml:space="preserve">nie </w:t>
      </w:r>
      <w:r w:rsidRPr="00CB5DF6">
        <w:rPr>
          <w:rFonts w:asciiTheme="minorHAnsi" w:hAnsiTheme="minorHAnsi" w:cstheme="minorHAnsi"/>
          <w:sz w:val="22"/>
          <w:szCs w:val="22"/>
        </w:rPr>
        <w:t>przekracza prog</w:t>
      </w:r>
      <w:r w:rsidR="00752B83" w:rsidRPr="00CB5DF6">
        <w:rPr>
          <w:rFonts w:asciiTheme="minorHAnsi" w:hAnsiTheme="minorHAnsi" w:cstheme="minorHAnsi"/>
          <w:sz w:val="22"/>
          <w:szCs w:val="22"/>
        </w:rPr>
        <w:t>ów</w:t>
      </w:r>
      <w:r w:rsidRPr="00CB5DF6">
        <w:rPr>
          <w:rFonts w:asciiTheme="minorHAnsi" w:hAnsiTheme="minorHAnsi" w:cstheme="minorHAnsi"/>
          <w:sz w:val="22"/>
          <w:szCs w:val="22"/>
        </w:rPr>
        <w:t xml:space="preserve"> unijn</w:t>
      </w:r>
      <w:r w:rsidR="00752B83" w:rsidRPr="00CB5DF6">
        <w:rPr>
          <w:rFonts w:asciiTheme="minorHAnsi" w:hAnsiTheme="minorHAnsi" w:cstheme="minorHAnsi"/>
          <w:sz w:val="22"/>
          <w:szCs w:val="22"/>
        </w:rPr>
        <w:t>ych</w:t>
      </w:r>
      <w:r w:rsidRPr="00CB5DF6">
        <w:rPr>
          <w:rFonts w:asciiTheme="minorHAnsi" w:hAnsiTheme="minorHAnsi" w:cstheme="minorHAnsi"/>
          <w:sz w:val="22"/>
          <w:szCs w:val="22"/>
        </w:rPr>
        <w:t xml:space="preserve"> o jakich mowa w art. 3 Ustawy.</w:t>
      </w:r>
    </w:p>
    <w:p w14:paraId="4EEB5D77" w14:textId="53295F67" w:rsidR="004B5EF9" w:rsidRPr="00CB5DF6" w:rsidRDefault="004B5EF9"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 xml:space="preserve">Zamawiający przewiduje wybór najkorzystniejszej oferty </w:t>
      </w:r>
      <w:r w:rsidR="00CB49C1">
        <w:rPr>
          <w:rFonts w:asciiTheme="minorHAnsi" w:hAnsiTheme="minorHAnsi" w:cstheme="minorHAnsi"/>
          <w:sz w:val="22"/>
          <w:szCs w:val="22"/>
        </w:rPr>
        <w:t xml:space="preserve">bez </w:t>
      </w:r>
      <w:r w:rsidRPr="00CB5DF6">
        <w:rPr>
          <w:rFonts w:asciiTheme="minorHAnsi" w:hAnsiTheme="minorHAnsi" w:cstheme="minorHAnsi"/>
          <w:sz w:val="22"/>
          <w:szCs w:val="22"/>
        </w:rPr>
        <w:t>prowadzenia negocjacji.</w:t>
      </w:r>
    </w:p>
    <w:p w14:paraId="7C1E1F00" w14:textId="5DADA6DB" w:rsidR="00972AD2" w:rsidRPr="00CB5DF6" w:rsidRDefault="00972AD2"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Zamawiający nie przewiduje aukcji elektronicznej.</w:t>
      </w:r>
    </w:p>
    <w:p w14:paraId="2A982F0C" w14:textId="69E6FFB0" w:rsidR="00972AD2" w:rsidRPr="00CB5DF6" w:rsidRDefault="00972AD2"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Zamawiający nie dopuszcza złożenia oferty w postaci katalogu elektronicznego.</w:t>
      </w:r>
    </w:p>
    <w:p w14:paraId="2B51B681" w14:textId="5DEC04DD" w:rsidR="00972AD2" w:rsidRPr="00CB5DF6" w:rsidRDefault="00972AD2"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Zamawiający nie dopuszcza składania ofert wariantowych.</w:t>
      </w:r>
    </w:p>
    <w:p w14:paraId="3A2E6C48" w14:textId="42836AC7" w:rsidR="00553B83" w:rsidRPr="00CB5DF6" w:rsidRDefault="00972AD2" w:rsidP="001F1B7C">
      <w:pPr>
        <w:numPr>
          <w:ilvl w:val="0"/>
          <w:numId w:val="23"/>
        </w:numPr>
        <w:spacing w:line="276" w:lineRule="auto"/>
        <w:ind w:hanging="360"/>
        <w:jc w:val="both"/>
        <w:rPr>
          <w:rFonts w:asciiTheme="minorHAnsi" w:hAnsiTheme="minorHAnsi" w:cstheme="minorHAnsi"/>
          <w:sz w:val="22"/>
          <w:szCs w:val="22"/>
        </w:rPr>
      </w:pPr>
      <w:r w:rsidRPr="00CB5DF6">
        <w:rPr>
          <w:rFonts w:asciiTheme="minorHAnsi" w:hAnsiTheme="minorHAnsi" w:cstheme="minorHAnsi"/>
          <w:sz w:val="22"/>
          <w:szCs w:val="22"/>
        </w:rPr>
        <w:t>Zamawiający nie przewiduje zawarcia umowy ramowej.</w:t>
      </w:r>
    </w:p>
    <w:p w14:paraId="58DFB8DA" w14:textId="46A41BA0" w:rsidR="00972AD2" w:rsidRDefault="00972AD2" w:rsidP="001F1B7C">
      <w:pPr>
        <w:numPr>
          <w:ilvl w:val="0"/>
          <w:numId w:val="23"/>
        </w:numPr>
        <w:spacing w:line="276" w:lineRule="auto"/>
        <w:ind w:hanging="360"/>
        <w:jc w:val="both"/>
        <w:rPr>
          <w:rFonts w:asciiTheme="minorHAnsi" w:hAnsiTheme="minorHAnsi" w:cstheme="minorHAnsi"/>
          <w:sz w:val="22"/>
          <w:szCs w:val="22"/>
        </w:rPr>
      </w:pPr>
      <w:r w:rsidRPr="00CB5DF6">
        <w:rPr>
          <w:rFonts w:asciiTheme="minorHAnsi" w:hAnsiTheme="minorHAnsi" w:cstheme="minorHAnsi"/>
          <w:sz w:val="22"/>
          <w:szCs w:val="22"/>
        </w:rPr>
        <w:t>Zamawiający nie przewiduje zwrotu kosztów udziału w postępowaniu.</w:t>
      </w:r>
    </w:p>
    <w:p w14:paraId="19C36A60" w14:textId="20C49FF8" w:rsidR="00972AD2" w:rsidRPr="00CB5DF6" w:rsidRDefault="00972AD2"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Zamawiający nie zastrzega możliwości ubiegania się o udzielenie zamówienia wyłącznie wykonawców, o których mowa w art. 94 Ustawy.</w:t>
      </w:r>
    </w:p>
    <w:p w14:paraId="78D49CEB" w14:textId="0B757C4B" w:rsidR="00972AD2" w:rsidRPr="00CB5DF6" w:rsidRDefault="00972AD2"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 xml:space="preserve">Zamawiający nie wymaga zatrudnienia na podstawie stosunku pracy, w okolicznościach, </w:t>
      </w:r>
      <w:r w:rsidR="00C02523">
        <w:rPr>
          <w:rFonts w:asciiTheme="minorHAnsi" w:hAnsiTheme="minorHAnsi" w:cstheme="minorHAnsi"/>
          <w:sz w:val="22"/>
          <w:szCs w:val="22"/>
        </w:rPr>
        <w:br/>
      </w:r>
      <w:r w:rsidRPr="00CB5DF6">
        <w:rPr>
          <w:rFonts w:asciiTheme="minorHAnsi" w:hAnsiTheme="minorHAnsi" w:cstheme="minorHAnsi"/>
          <w:sz w:val="22"/>
          <w:szCs w:val="22"/>
        </w:rPr>
        <w:t>o których mowa w art. 95 Ustawy.</w:t>
      </w:r>
    </w:p>
    <w:p w14:paraId="754FD31F" w14:textId="77777777" w:rsidR="00706C6E" w:rsidRPr="00CB5DF6" w:rsidRDefault="00972AD2"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Zamawiający nie wymaga zatrudnienia osób, o których mowa w art. 96 ust. 2 pkt 2 Ustawy.</w:t>
      </w:r>
    </w:p>
    <w:p w14:paraId="1B801F76" w14:textId="1C5706C7" w:rsidR="00D713CC" w:rsidRPr="00CB5DF6" w:rsidRDefault="00156F6A" w:rsidP="001F1B7C">
      <w:pPr>
        <w:numPr>
          <w:ilvl w:val="0"/>
          <w:numId w:val="23"/>
        </w:numPr>
        <w:spacing w:line="276" w:lineRule="auto"/>
        <w:ind w:hanging="358"/>
        <w:jc w:val="both"/>
        <w:rPr>
          <w:rFonts w:asciiTheme="minorHAnsi" w:hAnsiTheme="minorHAnsi" w:cstheme="minorHAnsi"/>
          <w:sz w:val="22"/>
          <w:szCs w:val="22"/>
        </w:rPr>
      </w:pPr>
      <w:r w:rsidRPr="00CB5DF6">
        <w:rPr>
          <w:rFonts w:asciiTheme="minorHAnsi" w:hAnsiTheme="minorHAnsi" w:cstheme="minorHAnsi"/>
          <w:sz w:val="22"/>
          <w:szCs w:val="22"/>
        </w:rPr>
        <w:t>Zamawiający nie wymaga odbycia przez wykonawcę wizji lokalnej lub sprawdzenia przez niego dokumentów niezbędnych do realizacji zamówienia.</w:t>
      </w:r>
    </w:p>
    <w:p w14:paraId="471CD540" w14:textId="62501D8A" w:rsidR="00385857" w:rsidRPr="00CB5DF6" w:rsidRDefault="00385857" w:rsidP="001F1B7C">
      <w:pPr>
        <w:pStyle w:val="Tekstpodstawowy3"/>
        <w:spacing w:line="276" w:lineRule="auto"/>
        <w:ind w:left="714"/>
        <w:jc w:val="both"/>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B51223" w:rsidRPr="00636B3B" w14:paraId="07012FFD" w14:textId="77777777" w:rsidTr="00636B3B">
        <w:tc>
          <w:tcPr>
            <w:tcW w:w="9062" w:type="dxa"/>
          </w:tcPr>
          <w:p w14:paraId="3F06E80E" w14:textId="1B6FF177" w:rsidR="00B51223" w:rsidRPr="00636B3B" w:rsidRDefault="00B51223" w:rsidP="001F1B7C">
            <w:pPr>
              <w:pStyle w:val="Nagwek2"/>
              <w:spacing w:line="276" w:lineRule="auto"/>
              <w:ind w:left="1134" w:hanging="1134"/>
              <w:rPr>
                <w:rFonts w:asciiTheme="minorHAnsi" w:hAnsiTheme="minorHAnsi"/>
                <w:b/>
                <w:sz w:val="22"/>
                <w:szCs w:val="22"/>
              </w:rPr>
            </w:pPr>
            <w:bookmarkStart w:id="4" w:name="_Toc226031291"/>
            <w:r w:rsidRPr="00636B3B">
              <w:rPr>
                <w:rFonts w:asciiTheme="minorHAnsi" w:hAnsiTheme="minorHAnsi"/>
                <w:b/>
                <w:sz w:val="22"/>
                <w:szCs w:val="22"/>
              </w:rPr>
              <w:t>Rozdział 3.</w:t>
            </w:r>
            <w:r w:rsidRPr="00636B3B">
              <w:rPr>
                <w:rFonts w:asciiTheme="minorHAnsi" w:hAnsiTheme="minorHAnsi"/>
                <w:b/>
                <w:sz w:val="22"/>
                <w:szCs w:val="22"/>
              </w:rPr>
              <w:tab/>
              <w:t>Opis przedmiotu zamówienia.</w:t>
            </w:r>
            <w:bookmarkEnd w:id="4"/>
          </w:p>
        </w:tc>
      </w:tr>
    </w:tbl>
    <w:p w14:paraId="27EE04A5" w14:textId="77777777" w:rsidR="008E7CC1" w:rsidRPr="00CB5DF6" w:rsidRDefault="008E7CC1" w:rsidP="001F1B7C">
      <w:pPr>
        <w:spacing w:line="276" w:lineRule="auto"/>
        <w:rPr>
          <w:rFonts w:asciiTheme="minorHAnsi" w:hAnsiTheme="minorHAnsi" w:cstheme="minorHAnsi"/>
          <w:sz w:val="22"/>
          <w:szCs w:val="22"/>
        </w:rPr>
      </w:pPr>
    </w:p>
    <w:p w14:paraId="46080C06" w14:textId="77777777" w:rsidR="001E3C7D" w:rsidRPr="00CB5DF6" w:rsidRDefault="008A40C4" w:rsidP="00112C0B">
      <w:pPr>
        <w:pStyle w:val="Tekstpodstawowy3"/>
        <w:numPr>
          <w:ilvl w:val="0"/>
          <w:numId w:val="42"/>
        </w:numPr>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Wspólny Słownik Zamówień (CPV):</w:t>
      </w:r>
      <w:r w:rsidR="001E3C7D" w:rsidRPr="00CB5DF6">
        <w:rPr>
          <w:rFonts w:asciiTheme="minorHAnsi" w:hAnsiTheme="minorHAnsi" w:cstheme="minorHAnsi"/>
          <w:sz w:val="22"/>
          <w:szCs w:val="22"/>
        </w:rPr>
        <w:tab/>
      </w:r>
    </w:p>
    <w:p w14:paraId="53FE9319" w14:textId="57385CD9" w:rsidR="00DB3768" w:rsidRPr="00D37208" w:rsidRDefault="00311638" w:rsidP="001F1B7C">
      <w:pPr>
        <w:pStyle w:val="Tekstpodstawowy3"/>
        <w:spacing w:line="276" w:lineRule="auto"/>
        <w:ind w:left="357"/>
        <w:jc w:val="both"/>
        <w:rPr>
          <w:rFonts w:ascii="Calibri" w:hAnsi="Calibri" w:cs="Calibri"/>
          <w:sz w:val="22"/>
          <w:szCs w:val="22"/>
        </w:rPr>
      </w:pPr>
      <w:r w:rsidRPr="00311638">
        <w:rPr>
          <w:rFonts w:ascii="Calibri" w:hAnsi="Calibri" w:cs="Calibri"/>
          <w:sz w:val="22"/>
          <w:szCs w:val="22"/>
        </w:rPr>
        <w:t xml:space="preserve">CPV: 09135100-5 </w:t>
      </w:r>
      <w:r>
        <w:rPr>
          <w:rFonts w:ascii="Calibri" w:hAnsi="Calibri" w:cs="Calibri"/>
          <w:sz w:val="22"/>
          <w:szCs w:val="22"/>
        </w:rPr>
        <w:t>olej opałowy</w:t>
      </w:r>
    </w:p>
    <w:p w14:paraId="558D8E7C" w14:textId="77777777" w:rsidR="003F22FA" w:rsidRPr="00DB3768" w:rsidRDefault="003F22FA" w:rsidP="001F1B7C">
      <w:pPr>
        <w:pStyle w:val="Akapitzlist"/>
        <w:spacing w:after="0" w:line="276" w:lineRule="auto"/>
        <w:ind w:left="357"/>
        <w:rPr>
          <w:rFonts w:asciiTheme="minorHAnsi" w:hAnsiTheme="minorHAnsi" w:cstheme="minorHAnsi"/>
          <w:b/>
          <w:bCs/>
        </w:rPr>
      </w:pPr>
    </w:p>
    <w:p w14:paraId="1045C37E" w14:textId="3B8446C9" w:rsidR="00A92A47" w:rsidRPr="00311638" w:rsidRDefault="00A92A47" w:rsidP="00112C0B">
      <w:pPr>
        <w:pStyle w:val="Tekstpodstawowy3"/>
        <w:numPr>
          <w:ilvl w:val="0"/>
          <w:numId w:val="42"/>
        </w:numPr>
        <w:spacing w:line="276" w:lineRule="auto"/>
        <w:ind w:left="284" w:hanging="284"/>
        <w:jc w:val="both"/>
        <w:rPr>
          <w:rFonts w:ascii="Calibri" w:hAnsi="Calibri" w:cs="Calibri"/>
          <w:color w:val="000000"/>
          <w:sz w:val="22"/>
          <w:szCs w:val="22"/>
        </w:rPr>
      </w:pPr>
      <w:r w:rsidRPr="003A4814">
        <w:rPr>
          <w:rFonts w:ascii="Calibri" w:hAnsi="Calibri" w:cs="Calibri"/>
          <w:color w:val="000000"/>
          <w:sz w:val="22"/>
          <w:szCs w:val="22"/>
        </w:rPr>
        <w:lastRenderedPageBreak/>
        <w:t>Przedmiotem zamówienia s</w:t>
      </w:r>
      <w:r w:rsidR="00311638">
        <w:rPr>
          <w:rFonts w:ascii="Calibri" w:hAnsi="Calibri" w:cs="Calibri"/>
          <w:color w:val="000000"/>
          <w:sz w:val="22"/>
          <w:szCs w:val="22"/>
        </w:rPr>
        <w:t xml:space="preserve">ą </w:t>
      </w:r>
      <w:r w:rsidR="00311638" w:rsidRPr="00311638">
        <w:rPr>
          <w:rFonts w:ascii="Calibri" w:hAnsi="Calibri" w:cs="Calibri"/>
          <w:color w:val="000000"/>
          <w:sz w:val="22"/>
          <w:szCs w:val="22"/>
        </w:rPr>
        <w:t xml:space="preserve">Sukcesywne dostawy oleju opałowego lekkiego L-1 do Aresztu Śledczego w Warszawie </w:t>
      </w:r>
      <w:r w:rsidR="00311638">
        <w:rPr>
          <w:rFonts w:ascii="Calibri" w:hAnsi="Calibri" w:cs="Calibri"/>
          <w:color w:val="000000"/>
          <w:sz w:val="22"/>
          <w:szCs w:val="22"/>
        </w:rPr>
        <w:t>–</w:t>
      </w:r>
      <w:r w:rsidR="00311638" w:rsidRPr="00311638">
        <w:rPr>
          <w:rFonts w:ascii="Calibri" w:hAnsi="Calibri" w:cs="Calibri"/>
          <w:color w:val="000000"/>
          <w:sz w:val="22"/>
          <w:szCs w:val="22"/>
        </w:rPr>
        <w:t xml:space="preserve"> Grochowie</w:t>
      </w:r>
      <w:r w:rsidR="00311638" w:rsidRPr="00311638">
        <w:t xml:space="preserve"> </w:t>
      </w:r>
      <w:r w:rsidR="00311638" w:rsidRPr="00311638">
        <w:rPr>
          <w:rFonts w:ascii="Calibri" w:hAnsi="Calibri" w:cs="Calibri"/>
          <w:color w:val="000000"/>
          <w:sz w:val="22"/>
          <w:szCs w:val="22"/>
        </w:rPr>
        <w:t>spełniającego parametry Polskiej Normy PN-C-96024:20</w:t>
      </w:r>
      <w:r w:rsidR="002F6981">
        <w:rPr>
          <w:rFonts w:ascii="Calibri" w:hAnsi="Calibri" w:cs="Calibri"/>
          <w:color w:val="000000"/>
          <w:sz w:val="22"/>
          <w:szCs w:val="22"/>
        </w:rPr>
        <w:t>20-12</w:t>
      </w:r>
      <w:r w:rsidR="00311638" w:rsidRPr="00311638">
        <w:rPr>
          <w:rFonts w:ascii="Calibri" w:hAnsi="Calibri" w:cs="Calibri"/>
          <w:color w:val="000000"/>
          <w:sz w:val="22"/>
          <w:szCs w:val="22"/>
        </w:rPr>
        <w:t xml:space="preserve"> lub normy równoważnej</w:t>
      </w:r>
      <w:r w:rsidR="0088051F" w:rsidRPr="00311638">
        <w:rPr>
          <w:rFonts w:ascii="Calibri" w:hAnsi="Calibri" w:cs="Calibri"/>
          <w:b/>
          <w:bCs/>
          <w:sz w:val="22"/>
          <w:szCs w:val="22"/>
        </w:rPr>
        <w:t>.</w:t>
      </w:r>
    </w:p>
    <w:p w14:paraId="23E3E9B9" w14:textId="77777777" w:rsidR="00557CFF" w:rsidRDefault="00557CFF" w:rsidP="001F1B7C">
      <w:pPr>
        <w:pStyle w:val="Tekstpodstawowy3"/>
        <w:spacing w:line="276" w:lineRule="auto"/>
        <w:jc w:val="both"/>
        <w:rPr>
          <w:rFonts w:ascii="Calibri" w:hAnsi="Calibri" w:cs="Calibri"/>
          <w:b/>
          <w:bCs/>
          <w:sz w:val="22"/>
          <w:szCs w:val="22"/>
        </w:rPr>
      </w:pPr>
    </w:p>
    <w:tbl>
      <w:tblPr>
        <w:tblpPr w:leftFromText="141" w:rightFromText="141" w:vertAnchor="text" w:horzAnchor="margin" w:tblpY="119"/>
        <w:tblW w:w="9634" w:type="dxa"/>
        <w:tblLayout w:type="fixed"/>
        <w:tblCellMar>
          <w:left w:w="70" w:type="dxa"/>
          <w:right w:w="70" w:type="dxa"/>
        </w:tblCellMar>
        <w:tblLook w:val="04A0" w:firstRow="1" w:lastRow="0" w:firstColumn="1" w:lastColumn="0" w:noHBand="0" w:noVBand="1"/>
      </w:tblPr>
      <w:tblGrid>
        <w:gridCol w:w="420"/>
        <w:gridCol w:w="2409"/>
        <w:gridCol w:w="5388"/>
        <w:gridCol w:w="1417"/>
      </w:tblGrid>
      <w:tr w:rsidR="004C39AD" w:rsidRPr="002C7FD1" w14:paraId="424138CC" w14:textId="0AC0A0B7" w:rsidTr="004C39AD">
        <w:trPr>
          <w:trHeight w:val="765"/>
        </w:trPr>
        <w:tc>
          <w:tcPr>
            <w:tcW w:w="420" w:type="dxa"/>
            <w:tcBorders>
              <w:top w:val="single" w:sz="4" w:space="0" w:color="000000"/>
              <w:left w:val="single" w:sz="4" w:space="0" w:color="000000"/>
              <w:bottom w:val="single" w:sz="4" w:space="0" w:color="000000"/>
              <w:right w:val="single" w:sz="4" w:space="0" w:color="000000"/>
            </w:tcBorders>
            <w:vAlign w:val="center"/>
          </w:tcPr>
          <w:p w14:paraId="56EC3D0E" w14:textId="77777777" w:rsidR="004C39AD" w:rsidRDefault="004C39AD" w:rsidP="001F1B7C">
            <w:pPr>
              <w:spacing w:line="276" w:lineRule="auto"/>
              <w:jc w:val="center"/>
              <w:rPr>
                <w:rFonts w:eastAsia="Times New Roman" w:cs="Arial"/>
              </w:rPr>
            </w:pPr>
            <w:r>
              <w:rPr>
                <w:rFonts w:eastAsia="Times New Roman" w:cs="Arial"/>
              </w:rPr>
              <w:t>Lp.</w:t>
            </w:r>
          </w:p>
        </w:tc>
        <w:tc>
          <w:tcPr>
            <w:tcW w:w="2409" w:type="dxa"/>
            <w:tcBorders>
              <w:top w:val="single" w:sz="4" w:space="0" w:color="000000"/>
              <w:bottom w:val="single" w:sz="4" w:space="0" w:color="000000"/>
              <w:right w:val="single" w:sz="4" w:space="0" w:color="000000"/>
            </w:tcBorders>
            <w:vAlign w:val="center"/>
          </w:tcPr>
          <w:p w14:paraId="3FEF152F" w14:textId="77777777" w:rsidR="004C39AD" w:rsidRPr="002C7FD1" w:rsidRDefault="004C39AD" w:rsidP="001F1B7C">
            <w:pPr>
              <w:spacing w:line="276" w:lineRule="auto"/>
              <w:jc w:val="center"/>
              <w:rPr>
                <w:rFonts w:eastAsia="Times New Roman" w:cs="Arial"/>
              </w:rPr>
            </w:pPr>
            <w:r w:rsidRPr="002C7FD1">
              <w:rPr>
                <w:rFonts w:eastAsia="Times New Roman" w:cs="Arial"/>
              </w:rPr>
              <w:t>Towar</w:t>
            </w:r>
          </w:p>
        </w:tc>
        <w:tc>
          <w:tcPr>
            <w:tcW w:w="5388" w:type="dxa"/>
            <w:tcBorders>
              <w:top w:val="single" w:sz="4" w:space="0" w:color="000000"/>
              <w:bottom w:val="single" w:sz="4" w:space="0" w:color="000000"/>
              <w:right w:val="single" w:sz="4" w:space="0" w:color="000000"/>
            </w:tcBorders>
            <w:vAlign w:val="center"/>
          </w:tcPr>
          <w:p w14:paraId="520C7068" w14:textId="77777777" w:rsidR="004C39AD" w:rsidRPr="002C7FD1" w:rsidRDefault="004C39AD" w:rsidP="001F1B7C">
            <w:pPr>
              <w:spacing w:line="276" w:lineRule="auto"/>
              <w:jc w:val="center"/>
              <w:rPr>
                <w:rFonts w:eastAsia="Times New Roman" w:cs="Arial"/>
              </w:rPr>
            </w:pPr>
            <w:r w:rsidRPr="002C7FD1">
              <w:rPr>
                <w:rFonts w:eastAsia="Times New Roman" w:cs="Arial"/>
              </w:rPr>
              <w:t>Opis</w:t>
            </w:r>
          </w:p>
        </w:tc>
        <w:tc>
          <w:tcPr>
            <w:tcW w:w="1417" w:type="dxa"/>
            <w:tcBorders>
              <w:top w:val="single" w:sz="4" w:space="0" w:color="000000"/>
              <w:bottom w:val="single" w:sz="4" w:space="0" w:color="000000"/>
              <w:right w:val="single" w:sz="4" w:space="0" w:color="000000"/>
            </w:tcBorders>
          </w:tcPr>
          <w:p w14:paraId="1AE24DF8" w14:textId="2325FBC7" w:rsidR="004C39AD" w:rsidRPr="002C7FD1" w:rsidRDefault="001F1B7C" w:rsidP="001F1B7C">
            <w:pPr>
              <w:spacing w:line="276" w:lineRule="auto"/>
              <w:jc w:val="center"/>
              <w:rPr>
                <w:rFonts w:eastAsia="Times New Roman" w:cs="Arial"/>
              </w:rPr>
            </w:pPr>
            <w:r>
              <w:rPr>
                <w:rFonts w:eastAsia="Times New Roman" w:cs="Arial"/>
              </w:rPr>
              <w:t>I</w:t>
            </w:r>
            <w:r w:rsidR="004C39AD">
              <w:rPr>
                <w:rFonts w:eastAsia="Times New Roman" w:cs="Arial"/>
              </w:rPr>
              <w:t xml:space="preserve">lość </w:t>
            </w:r>
            <w:r w:rsidR="00311638">
              <w:rPr>
                <w:rFonts w:eastAsia="Times New Roman" w:cs="Arial"/>
              </w:rPr>
              <w:t>m</w:t>
            </w:r>
            <w:r w:rsidR="00311638" w:rsidRPr="00241CE0">
              <w:rPr>
                <w:rFonts w:eastAsia="Times New Roman" w:cs="Arial"/>
                <w:vertAlign w:val="superscript"/>
              </w:rPr>
              <w:t>3</w:t>
            </w:r>
          </w:p>
        </w:tc>
      </w:tr>
      <w:tr w:rsidR="004C39AD" w:rsidRPr="002C7FD1" w14:paraId="49B2C47D" w14:textId="76D5F37D" w:rsidTr="004C39AD">
        <w:trPr>
          <w:trHeight w:val="1320"/>
        </w:trPr>
        <w:tc>
          <w:tcPr>
            <w:tcW w:w="420" w:type="dxa"/>
            <w:tcBorders>
              <w:left w:val="single" w:sz="4" w:space="0" w:color="000000"/>
              <w:bottom w:val="single" w:sz="4" w:space="0" w:color="auto"/>
              <w:right w:val="single" w:sz="4" w:space="0" w:color="000000"/>
            </w:tcBorders>
            <w:vAlign w:val="center"/>
          </w:tcPr>
          <w:p w14:paraId="5B2CBCFB" w14:textId="77777777" w:rsidR="004C39AD" w:rsidRDefault="004C39AD" w:rsidP="001F1B7C">
            <w:pPr>
              <w:spacing w:line="276" w:lineRule="auto"/>
              <w:jc w:val="center"/>
              <w:rPr>
                <w:rFonts w:eastAsia="Times New Roman" w:cs="Arial"/>
              </w:rPr>
            </w:pPr>
            <w:r>
              <w:rPr>
                <w:rFonts w:eastAsia="Times New Roman" w:cs="Arial"/>
              </w:rPr>
              <w:t>1</w:t>
            </w:r>
          </w:p>
        </w:tc>
        <w:tc>
          <w:tcPr>
            <w:tcW w:w="2409" w:type="dxa"/>
            <w:tcBorders>
              <w:bottom w:val="single" w:sz="4" w:space="0" w:color="auto"/>
              <w:right w:val="single" w:sz="4" w:space="0" w:color="000000"/>
            </w:tcBorders>
            <w:vAlign w:val="center"/>
          </w:tcPr>
          <w:p w14:paraId="5E5ABEFA" w14:textId="1BC05B26" w:rsidR="004C39AD" w:rsidRPr="002C7FD1" w:rsidRDefault="00311638" w:rsidP="001F1B7C">
            <w:pPr>
              <w:spacing w:line="276" w:lineRule="auto"/>
              <w:rPr>
                <w:rFonts w:eastAsia="Times New Roman" w:cs="Arial"/>
              </w:rPr>
            </w:pPr>
            <w:r>
              <w:rPr>
                <w:rFonts w:eastAsia="Times New Roman" w:cs="Arial"/>
                <w:b/>
                <w:bCs/>
                <w:color w:val="000000"/>
              </w:rPr>
              <w:t>Olej opałowy lekki L-1</w:t>
            </w:r>
          </w:p>
        </w:tc>
        <w:tc>
          <w:tcPr>
            <w:tcW w:w="5388" w:type="dxa"/>
            <w:tcBorders>
              <w:bottom w:val="single" w:sz="4" w:space="0" w:color="auto"/>
              <w:right w:val="single" w:sz="4" w:space="0" w:color="000000"/>
            </w:tcBorders>
            <w:vAlign w:val="center"/>
          </w:tcPr>
          <w:p w14:paraId="4B88487F" w14:textId="3CA08DB6" w:rsidR="00311638" w:rsidRPr="00311638" w:rsidRDefault="00311638" w:rsidP="001F1B7C">
            <w:pPr>
              <w:spacing w:line="276" w:lineRule="auto"/>
              <w:jc w:val="both"/>
              <w:rPr>
                <w:rFonts w:eastAsia="Times New Roman" w:cs="Arial"/>
              </w:rPr>
            </w:pPr>
            <w:r>
              <w:rPr>
                <w:rFonts w:eastAsia="Times New Roman" w:cs="Arial"/>
              </w:rPr>
              <w:t xml:space="preserve">1) </w:t>
            </w:r>
            <w:r w:rsidRPr="00311638">
              <w:rPr>
                <w:rFonts w:eastAsia="Times New Roman" w:cs="Arial"/>
              </w:rPr>
              <w:t>Gęstość</w:t>
            </w:r>
            <w:r w:rsidR="00C97BB5">
              <w:rPr>
                <w:rFonts w:eastAsia="Times New Roman" w:cs="Arial"/>
              </w:rPr>
              <w:t xml:space="preserve"> w temperaturze</w:t>
            </w:r>
            <w:r w:rsidRPr="00311638">
              <w:rPr>
                <w:rFonts w:eastAsia="Times New Roman" w:cs="Arial"/>
              </w:rPr>
              <w:t xml:space="preserve"> 15°C, </w:t>
            </w:r>
            <w:r w:rsidR="00C97BB5" w:rsidRPr="00C97BB5">
              <w:rPr>
                <w:rFonts w:ascii="Calibri" w:hAnsi="Calibri" w:cs="Calibri"/>
                <w:color w:val="666666"/>
                <w:spacing w:val="-2"/>
                <w:shd w:val="clear" w:color="auto" w:fill="FFFFFF"/>
              </w:rPr>
              <w:t xml:space="preserve"> </w:t>
            </w:r>
            <w:r w:rsidR="00C97BB5" w:rsidRPr="00C97BB5">
              <w:rPr>
                <w:rFonts w:eastAsia="Times New Roman" w:cs="Arial"/>
              </w:rPr>
              <w:t>≤ 860,0</w:t>
            </w:r>
            <w:r w:rsidR="00C97BB5">
              <w:rPr>
                <w:rFonts w:eastAsia="Times New Roman" w:cs="Arial"/>
              </w:rPr>
              <w:t xml:space="preserve"> </w:t>
            </w:r>
            <w:r w:rsidRPr="00311638">
              <w:rPr>
                <w:rFonts w:eastAsia="Times New Roman" w:cs="Arial"/>
              </w:rPr>
              <w:t>kg/m</w:t>
            </w:r>
            <w:r w:rsidRPr="00241CE0">
              <w:rPr>
                <w:rFonts w:eastAsia="Times New Roman" w:cs="Arial"/>
                <w:vertAlign w:val="superscript"/>
              </w:rPr>
              <w:t>3</w:t>
            </w:r>
            <w:r w:rsidRPr="00311638">
              <w:rPr>
                <w:rFonts w:eastAsia="Times New Roman" w:cs="Arial"/>
              </w:rPr>
              <w:t xml:space="preserve">; </w:t>
            </w:r>
          </w:p>
          <w:p w14:paraId="46520E8C" w14:textId="54DEF615" w:rsidR="00311638" w:rsidRPr="00311638" w:rsidRDefault="00311638" w:rsidP="001F1B7C">
            <w:pPr>
              <w:spacing w:line="276" w:lineRule="auto"/>
              <w:jc w:val="both"/>
              <w:rPr>
                <w:rFonts w:eastAsia="Times New Roman" w:cs="Arial"/>
              </w:rPr>
            </w:pPr>
            <w:r w:rsidRPr="00311638">
              <w:rPr>
                <w:rFonts w:eastAsia="Times New Roman" w:cs="Arial"/>
              </w:rPr>
              <w:t>2)</w:t>
            </w:r>
            <w:r>
              <w:rPr>
                <w:rFonts w:eastAsia="Times New Roman" w:cs="Arial"/>
              </w:rPr>
              <w:t xml:space="preserve"> </w:t>
            </w:r>
            <w:r w:rsidRPr="00311638">
              <w:rPr>
                <w:rFonts w:eastAsia="Times New Roman" w:cs="Arial"/>
              </w:rPr>
              <w:t xml:space="preserve">Wartość opałowa, </w:t>
            </w:r>
            <w:r w:rsidR="00C97BB5" w:rsidRPr="00C97BB5">
              <w:rPr>
                <w:rFonts w:ascii="Calibri" w:hAnsi="Calibri" w:cs="Calibri"/>
                <w:color w:val="666666"/>
                <w:spacing w:val="-2"/>
                <w:shd w:val="clear" w:color="auto" w:fill="F9F9F9"/>
              </w:rPr>
              <w:t xml:space="preserve"> </w:t>
            </w:r>
            <w:r w:rsidR="00C97BB5" w:rsidRPr="00C97BB5">
              <w:rPr>
                <w:rFonts w:eastAsia="Times New Roman" w:cs="Arial"/>
              </w:rPr>
              <w:t>≥ 42,6</w:t>
            </w:r>
            <w:r w:rsidR="00C97BB5">
              <w:rPr>
                <w:rFonts w:eastAsia="Times New Roman" w:cs="Arial"/>
              </w:rPr>
              <w:t xml:space="preserve"> </w:t>
            </w:r>
            <w:r w:rsidRPr="00311638">
              <w:rPr>
                <w:rFonts w:eastAsia="Times New Roman" w:cs="Arial"/>
              </w:rPr>
              <w:t xml:space="preserve">MJ/kg; </w:t>
            </w:r>
          </w:p>
          <w:p w14:paraId="5504E59A" w14:textId="3019F3F6" w:rsidR="00311638" w:rsidRPr="00311638" w:rsidRDefault="00311638" w:rsidP="001F1B7C">
            <w:pPr>
              <w:spacing w:line="276" w:lineRule="auto"/>
              <w:jc w:val="both"/>
              <w:rPr>
                <w:rFonts w:eastAsia="Times New Roman" w:cs="Arial"/>
              </w:rPr>
            </w:pPr>
            <w:r w:rsidRPr="00311638">
              <w:rPr>
                <w:rFonts w:eastAsia="Times New Roman" w:cs="Arial"/>
              </w:rPr>
              <w:t>3)</w:t>
            </w:r>
            <w:r>
              <w:rPr>
                <w:rFonts w:eastAsia="Times New Roman" w:cs="Arial"/>
              </w:rPr>
              <w:t xml:space="preserve"> </w:t>
            </w:r>
            <w:r w:rsidRPr="00311638">
              <w:rPr>
                <w:rFonts w:eastAsia="Times New Roman" w:cs="Arial"/>
              </w:rPr>
              <w:t xml:space="preserve">Temperatura zapłonu, </w:t>
            </w:r>
            <w:r w:rsidR="00077298" w:rsidRPr="00077298">
              <w:rPr>
                <w:rFonts w:ascii="Calibri" w:hAnsi="Calibri" w:cs="Calibri"/>
                <w:color w:val="666666"/>
                <w:spacing w:val="-2"/>
                <w:shd w:val="clear" w:color="auto" w:fill="FFFFFF"/>
              </w:rPr>
              <w:t xml:space="preserve"> </w:t>
            </w:r>
            <w:r w:rsidR="00077298" w:rsidRPr="00077298">
              <w:rPr>
                <w:rFonts w:eastAsia="Times New Roman" w:cs="Arial"/>
              </w:rPr>
              <w:t>&gt; 55,0</w:t>
            </w:r>
            <w:r w:rsidRPr="00311638">
              <w:rPr>
                <w:rFonts w:eastAsia="Times New Roman" w:cs="Arial"/>
              </w:rPr>
              <w:t xml:space="preserve">°C; </w:t>
            </w:r>
          </w:p>
          <w:p w14:paraId="4FBA226C" w14:textId="41AD8968" w:rsidR="00077298" w:rsidRDefault="00311638" w:rsidP="001F1B7C">
            <w:pPr>
              <w:spacing w:line="276" w:lineRule="auto"/>
              <w:jc w:val="both"/>
              <w:rPr>
                <w:rFonts w:eastAsia="Times New Roman" w:cs="Arial"/>
              </w:rPr>
            </w:pPr>
            <w:r w:rsidRPr="00311638">
              <w:rPr>
                <w:rFonts w:eastAsia="Times New Roman" w:cs="Arial"/>
              </w:rPr>
              <w:t>4)</w:t>
            </w:r>
            <w:r>
              <w:rPr>
                <w:rFonts w:eastAsia="Times New Roman" w:cs="Arial"/>
              </w:rPr>
              <w:t xml:space="preserve"> </w:t>
            </w:r>
            <w:r w:rsidRPr="00311638">
              <w:rPr>
                <w:rFonts w:eastAsia="Times New Roman" w:cs="Arial"/>
              </w:rPr>
              <w:t>Lepkość kinematyczna w</w:t>
            </w:r>
            <w:r w:rsidR="00C97BB5">
              <w:rPr>
                <w:rFonts w:eastAsia="Times New Roman" w:cs="Arial"/>
              </w:rPr>
              <w:t xml:space="preserve"> temperaturze</w:t>
            </w:r>
            <w:r w:rsidRPr="00311638">
              <w:rPr>
                <w:rFonts w:eastAsia="Times New Roman" w:cs="Arial"/>
              </w:rPr>
              <w:t xml:space="preserve"> 20°C, </w:t>
            </w:r>
            <w:r w:rsidR="00C97BB5" w:rsidRPr="00C97BB5">
              <w:rPr>
                <w:rFonts w:ascii="Calibri" w:hAnsi="Calibri" w:cs="Calibri"/>
                <w:color w:val="666666"/>
                <w:spacing w:val="-2"/>
                <w:shd w:val="clear" w:color="auto" w:fill="F9F9F9"/>
              </w:rPr>
              <w:t xml:space="preserve"> </w:t>
            </w:r>
            <w:r w:rsidR="00C97BB5" w:rsidRPr="00C97BB5">
              <w:rPr>
                <w:rFonts w:eastAsia="Times New Roman" w:cs="Arial"/>
              </w:rPr>
              <w:t>≤ 6,000</w:t>
            </w:r>
            <w:r w:rsidR="00C97BB5">
              <w:rPr>
                <w:rFonts w:eastAsia="Times New Roman" w:cs="Arial"/>
              </w:rPr>
              <w:t xml:space="preserve"> </w:t>
            </w:r>
            <w:r w:rsidRPr="00311638">
              <w:rPr>
                <w:rFonts w:eastAsia="Times New Roman" w:cs="Arial"/>
              </w:rPr>
              <w:t>mm</w:t>
            </w:r>
            <w:r w:rsidRPr="00241CE0">
              <w:rPr>
                <w:rFonts w:eastAsia="Times New Roman" w:cs="Arial"/>
                <w:vertAlign w:val="superscript"/>
              </w:rPr>
              <w:t>2</w:t>
            </w:r>
            <w:r w:rsidRPr="00311638">
              <w:rPr>
                <w:rFonts w:eastAsia="Times New Roman" w:cs="Arial"/>
              </w:rPr>
              <w:t xml:space="preserve">/s; </w:t>
            </w:r>
          </w:p>
          <w:p w14:paraId="37E92F7F" w14:textId="42AF075C" w:rsidR="00311638" w:rsidRPr="00311638" w:rsidRDefault="00311638" w:rsidP="001F1B7C">
            <w:pPr>
              <w:spacing w:line="276" w:lineRule="auto"/>
              <w:jc w:val="both"/>
              <w:rPr>
                <w:rFonts w:eastAsia="Times New Roman" w:cs="Arial"/>
              </w:rPr>
            </w:pPr>
            <w:r w:rsidRPr="00311638">
              <w:rPr>
                <w:rFonts w:eastAsia="Times New Roman" w:cs="Arial"/>
              </w:rPr>
              <w:t xml:space="preserve">5) Skład frakcyjny: </w:t>
            </w:r>
          </w:p>
          <w:p w14:paraId="07CFD9DB" w14:textId="397AC0C5" w:rsidR="00311638" w:rsidRPr="00311638" w:rsidRDefault="00311638" w:rsidP="001F1B7C">
            <w:pPr>
              <w:spacing w:line="276" w:lineRule="auto"/>
              <w:jc w:val="both"/>
              <w:rPr>
                <w:rFonts w:eastAsia="Times New Roman" w:cs="Arial"/>
              </w:rPr>
            </w:pPr>
            <w:r w:rsidRPr="00311638">
              <w:rPr>
                <w:rFonts w:eastAsia="Times New Roman" w:cs="Arial"/>
              </w:rPr>
              <w:t>-</w:t>
            </w:r>
            <w:r w:rsidRPr="00311638">
              <w:rPr>
                <w:rFonts w:eastAsia="Times New Roman" w:cs="Arial"/>
              </w:rPr>
              <w:tab/>
              <w:t>do</w:t>
            </w:r>
            <w:r w:rsidR="00C97BB5">
              <w:rPr>
                <w:rFonts w:eastAsia="Times New Roman" w:cs="Arial"/>
              </w:rPr>
              <w:t xml:space="preserve"> temperatury</w:t>
            </w:r>
            <w:r w:rsidRPr="00311638">
              <w:rPr>
                <w:rFonts w:eastAsia="Times New Roman" w:cs="Arial"/>
              </w:rPr>
              <w:t xml:space="preserve"> 250 °C destyluje, </w:t>
            </w:r>
            <w:r w:rsidR="00077298" w:rsidRPr="00077298">
              <w:rPr>
                <w:rFonts w:ascii="Calibri" w:hAnsi="Calibri" w:cs="Calibri"/>
                <w:color w:val="212529"/>
                <w:spacing w:val="-2"/>
              </w:rPr>
              <w:t xml:space="preserve"> </w:t>
            </w:r>
            <w:r w:rsidR="00077298" w:rsidRPr="00077298">
              <w:rPr>
                <w:rFonts w:eastAsia="Times New Roman" w:cs="Arial"/>
              </w:rPr>
              <w:t>&lt; 65</w:t>
            </w:r>
            <w:r w:rsidRPr="00311638">
              <w:rPr>
                <w:rFonts w:eastAsia="Times New Roman" w:cs="Arial"/>
              </w:rPr>
              <w:t xml:space="preserve">% (V/V), </w:t>
            </w:r>
          </w:p>
          <w:p w14:paraId="4BE55B4F" w14:textId="05BBBF99" w:rsidR="00311638" w:rsidRPr="00311638" w:rsidRDefault="00311638" w:rsidP="001F1B7C">
            <w:pPr>
              <w:spacing w:line="276" w:lineRule="auto"/>
              <w:jc w:val="both"/>
              <w:rPr>
                <w:rFonts w:eastAsia="Times New Roman" w:cs="Arial"/>
              </w:rPr>
            </w:pPr>
            <w:r w:rsidRPr="00311638">
              <w:rPr>
                <w:rFonts w:eastAsia="Times New Roman" w:cs="Arial"/>
              </w:rPr>
              <w:t>-</w:t>
            </w:r>
            <w:r w:rsidRPr="00311638">
              <w:rPr>
                <w:rFonts w:eastAsia="Times New Roman" w:cs="Arial"/>
              </w:rPr>
              <w:tab/>
              <w:t>do</w:t>
            </w:r>
            <w:r w:rsidR="00C97BB5">
              <w:rPr>
                <w:rFonts w:eastAsia="Times New Roman" w:cs="Arial"/>
              </w:rPr>
              <w:t xml:space="preserve">  temperatury</w:t>
            </w:r>
            <w:r w:rsidR="00C97BB5" w:rsidRPr="00311638">
              <w:rPr>
                <w:rFonts w:eastAsia="Times New Roman" w:cs="Arial"/>
              </w:rPr>
              <w:t xml:space="preserve"> </w:t>
            </w:r>
            <w:r w:rsidRPr="00311638">
              <w:rPr>
                <w:rFonts w:eastAsia="Times New Roman" w:cs="Arial"/>
              </w:rPr>
              <w:t xml:space="preserve">350 °C destyluje, </w:t>
            </w:r>
            <w:r w:rsidR="00C97BB5" w:rsidRPr="00C97BB5">
              <w:rPr>
                <w:rFonts w:ascii="Calibri" w:hAnsi="Calibri" w:cs="Calibri"/>
                <w:color w:val="212529"/>
                <w:spacing w:val="-2"/>
              </w:rPr>
              <w:t xml:space="preserve"> </w:t>
            </w:r>
            <w:r w:rsidR="00C97BB5" w:rsidRPr="00C97BB5">
              <w:rPr>
                <w:rFonts w:eastAsia="Times New Roman" w:cs="Arial"/>
              </w:rPr>
              <w:t>≥ 85</w:t>
            </w:r>
            <w:r w:rsidRPr="00311638">
              <w:rPr>
                <w:rFonts w:eastAsia="Times New Roman" w:cs="Arial"/>
              </w:rPr>
              <w:t xml:space="preserve">% (V/V); </w:t>
            </w:r>
          </w:p>
          <w:p w14:paraId="38ECBABE" w14:textId="5ECED86E" w:rsidR="00311638" w:rsidRPr="00311638" w:rsidRDefault="00077298" w:rsidP="001F1B7C">
            <w:pPr>
              <w:spacing w:line="276" w:lineRule="auto"/>
              <w:jc w:val="both"/>
              <w:rPr>
                <w:rFonts w:eastAsia="Times New Roman" w:cs="Arial"/>
              </w:rPr>
            </w:pPr>
            <w:r>
              <w:rPr>
                <w:rFonts w:eastAsia="Times New Roman" w:cs="Arial"/>
              </w:rPr>
              <w:t>6</w:t>
            </w:r>
            <w:r w:rsidR="00311638" w:rsidRPr="00311638">
              <w:rPr>
                <w:rFonts w:eastAsia="Times New Roman" w:cs="Arial"/>
              </w:rPr>
              <w:t>)</w:t>
            </w:r>
            <w:r w:rsidR="00311638">
              <w:rPr>
                <w:rFonts w:eastAsia="Times New Roman" w:cs="Arial"/>
              </w:rPr>
              <w:t xml:space="preserve"> </w:t>
            </w:r>
            <w:r w:rsidR="00311638" w:rsidRPr="00311638">
              <w:rPr>
                <w:rFonts w:eastAsia="Times New Roman" w:cs="Arial"/>
              </w:rPr>
              <w:t xml:space="preserve">Temperatura płynięcia, </w:t>
            </w:r>
            <w:r w:rsidR="00D1120B" w:rsidRPr="00D1120B">
              <w:rPr>
                <w:rFonts w:ascii="Calibri" w:hAnsi="Calibri" w:cs="Calibri"/>
                <w:color w:val="666666"/>
                <w:spacing w:val="-2"/>
                <w:shd w:val="clear" w:color="auto" w:fill="F9F9F9"/>
              </w:rPr>
              <w:t xml:space="preserve"> </w:t>
            </w:r>
            <w:r w:rsidR="00D1120B" w:rsidRPr="00D1120B">
              <w:rPr>
                <w:rFonts w:eastAsia="Times New Roman" w:cs="Arial"/>
              </w:rPr>
              <w:t>≤ -20</w:t>
            </w:r>
            <w:r w:rsidR="00311638" w:rsidRPr="00311638">
              <w:rPr>
                <w:rFonts w:eastAsia="Times New Roman" w:cs="Arial"/>
              </w:rPr>
              <w:t xml:space="preserve">°C; </w:t>
            </w:r>
          </w:p>
          <w:p w14:paraId="6CC4EB14" w14:textId="6C2A1E74" w:rsidR="00311638" w:rsidRPr="00311638" w:rsidRDefault="00077298" w:rsidP="001F1B7C">
            <w:pPr>
              <w:spacing w:line="276" w:lineRule="auto"/>
              <w:jc w:val="both"/>
              <w:rPr>
                <w:rFonts w:eastAsia="Times New Roman" w:cs="Arial"/>
              </w:rPr>
            </w:pPr>
            <w:r>
              <w:rPr>
                <w:rFonts w:eastAsia="Times New Roman" w:cs="Arial"/>
              </w:rPr>
              <w:t>7</w:t>
            </w:r>
            <w:r w:rsidR="00311638" w:rsidRPr="00311638">
              <w:rPr>
                <w:rFonts w:eastAsia="Times New Roman" w:cs="Arial"/>
              </w:rPr>
              <w:t>)</w:t>
            </w:r>
            <w:r w:rsidR="00311638">
              <w:rPr>
                <w:rFonts w:eastAsia="Times New Roman" w:cs="Arial"/>
              </w:rPr>
              <w:t xml:space="preserve"> </w:t>
            </w:r>
            <w:r w:rsidR="00311638" w:rsidRPr="00311638">
              <w:rPr>
                <w:rFonts w:eastAsia="Times New Roman" w:cs="Arial"/>
              </w:rPr>
              <w:t xml:space="preserve">Pozostałość po koksowaniu z 10 % pozostałości destylacyjnej, </w:t>
            </w:r>
            <w:r w:rsidR="00D1120B" w:rsidRPr="00D1120B">
              <w:rPr>
                <w:rFonts w:ascii="Calibri" w:hAnsi="Calibri" w:cs="Calibri"/>
                <w:color w:val="666666"/>
                <w:spacing w:val="-2"/>
                <w:shd w:val="clear" w:color="auto" w:fill="FFFFFF"/>
              </w:rPr>
              <w:t xml:space="preserve"> </w:t>
            </w:r>
            <w:r w:rsidR="00D1120B" w:rsidRPr="00D1120B">
              <w:rPr>
                <w:rFonts w:eastAsia="Times New Roman" w:cs="Arial"/>
              </w:rPr>
              <w:t>≤ 0,30</w:t>
            </w:r>
            <w:r w:rsidR="00D1120B">
              <w:rPr>
                <w:rFonts w:eastAsia="Times New Roman" w:cs="Arial"/>
              </w:rPr>
              <w:t xml:space="preserve">% </w:t>
            </w:r>
            <w:r w:rsidR="00311638" w:rsidRPr="00311638">
              <w:rPr>
                <w:rFonts w:eastAsia="Times New Roman" w:cs="Arial"/>
              </w:rPr>
              <w:t xml:space="preserve">(m/m); </w:t>
            </w:r>
            <w:r>
              <w:rPr>
                <w:rFonts w:eastAsia="Times New Roman" w:cs="Arial"/>
              </w:rPr>
              <w:t xml:space="preserve">  </w:t>
            </w:r>
          </w:p>
          <w:p w14:paraId="597B5939" w14:textId="153797F9" w:rsidR="00311638" w:rsidRPr="00311638" w:rsidRDefault="00077298" w:rsidP="001F1B7C">
            <w:pPr>
              <w:spacing w:line="276" w:lineRule="auto"/>
              <w:jc w:val="both"/>
              <w:rPr>
                <w:rFonts w:eastAsia="Times New Roman" w:cs="Arial"/>
              </w:rPr>
            </w:pPr>
            <w:r>
              <w:rPr>
                <w:rFonts w:eastAsia="Times New Roman" w:cs="Arial"/>
              </w:rPr>
              <w:t>8</w:t>
            </w:r>
            <w:r w:rsidR="00311638" w:rsidRPr="00311638">
              <w:rPr>
                <w:rFonts w:eastAsia="Times New Roman" w:cs="Arial"/>
              </w:rPr>
              <w:t>)</w:t>
            </w:r>
            <w:r w:rsidR="00311638">
              <w:rPr>
                <w:rFonts w:eastAsia="Times New Roman" w:cs="Arial"/>
              </w:rPr>
              <w:t xml:space="preserve"> </w:t>
            </w:r>
            <w:r w:rsidR="00311638" w:rsidRPr="00311638">
              <w:rPr>
                <w:rFonts w:eastAsia="Times New Roman" w:cs="Arial"/>
              </w:rPr>
              <w:t xml:space="preserve">Zawartość siarki, </w:t>
            </w:r>
            <w:r w:rsidR="00D1120B" w:rsidRPr="00D1120B">
              <w:rPr>
                <w:rFonts w:hint="eastAsia"/>
              </w:rPr>
              <w:t xml:space="preserve"> </w:t>
            </w:r>
            <w:r w:rsidR="00D1120B" w:rsidRPr="00D1120B">
              <w:rPr>
                <w:rFonts w:eastAsia="Times New Roman" w:cs="Arial" w:hint="eastAsia"/>
              </w:rPr>
              <w:t>≤ 0,10</w:t>
            </w:r>
            <w:r w:rsidR="00311638" w:rsidRPr="00311638">
              <w:rPr>
                <w:rFonts w:eastAsia="Times New Roman" w:cs="Arial"/>
              </w:rPr>
              <w:t xml:space="preserve">% (m/m); </w:t>
            </w:r>
          </w:p>
          <w:p w14:paraId="6C1ABC64" w14:textId="2562DFBD" w:rsidR="00311638" w:rsidRPr="00311638" w:rsidRDefault="00077298" w:rsidP="001F1B7C">
            <w:pPr>
              <w:spacing w:line="276" w:lineRule="auto"/>
              <w:jc w:val="both"/>
              <w:rPr>
                <w:rFonts w:eastAsia="Times New Roman" w:cs="Arial"/>
              </w:rPr>
            </w:pPr>
            <w:r>
              <w:rPr>
                <w:rFonts w:eastAsia="Times New Roman" w:cs="Arial"/>
              </w:rPr>
              <w:t>9</w:t>
            </w:r>
            <w:r w:rsidR="00311638" w:rsidRPr="00311638">
              <w:rPr>
                <w:rFonts w:eastAsia="Times New Roman" w:cs="Arial"/>
              </w:rPr>
              <w:t>)</w:t>
            </w:r>
            <w:r w:rsidR="00311638">
              <w:rPr>
                <w:rFonts w:eastAsia="Times New Roman" w:cs="Arial"/>
              </w:rPr>
              <w:t xml:space="preserve"> </w:t>
            </w:r>
            <w:r w:rsidR="00311638" w:rsidRPr="00311638">
              <w:rPr>
                <w:rFonts w:eastAsia="Times New Roman" w:cs="Arial"/>
              </w:rPr>
              <w:t xml:space="preserve">Zawartość wody, </w:t>
            </w:r>
            <w:r w:rsidR="00D1120B" w:rsidRPr="00D1120B">
              <w:rPr>
                <w:rFonts w:ascii="Calibri" w:hAnsi="Calibri" w:cs="Calibri"/>
                <w:color w:val="666666"/>
                <w:spacing w:val="-2"/>
                <w:shd w:val="clear" w:color="auto" w:fill="FFFFFF"/>
              </w:rPr>
              <w:t xml:space="preserve"> </w:t>
            </w:r>
            <w:r w:rsidR="00D1120B" w:rsidRPr="00D1120B">
              <w:rPr>
                <w:rFonts w:eastAsia="Times New Roman" w:cs="Arial"/>
              </w:rPr>
              <w:t>≤ 0,020</w:t>
            </w:r>
            <w:r w:rsidR="00D1120B">
              <w:rPr>
                <w:rFonts w:eastAsia="Times New Roman" w:cs="Arial"/>
              </w:rPr>
              <w:t>% (m/m)</w:t>
            </w:r>
            <w:r w:rsidR="00311638" w:rsidRPr="00311638">
              <w:rPr>
                <w:rFonts w:eastAsia="Times New Roman" w:cs="Arial"/>
              </w:rPr>
              <w:t xml:space="preserve">; </w:t>
            </w:r>
          </w:p>
          <w:p w14:paraId="7DA9FEEE" w14:textId="3A194718" w:rsidR="00311638" w:rsidRDefault="00077298" w:rsidP="001F1B7C">
            <w:pPr>
              <w:spacing w:line="276" w:lineRule="auto"/>
              <w:jc w:val="both"/>
              <w:rPr>
                <w:rFonts w:eastAsia="Times New Roman" w:cs="Arial"/>
              </w:rPr>
            </w:pPr>
            <w:r>
              <w:rPr>
                <w:rFonts w:eastAsia="Times New Roman" w:cs="Arial"/>
              </w:rPr>
              <w:t>10</w:t>
            </w:r>
            <w:r w:rsidR="00311638" w:rsidRPr="00311638">
              <w:rPr>
                <w:rFonts w:eastAsia="Times New Roman" w:cs="Arial"/>
              </w:rPr>
              <w:t>)</w:t>
            </w:r>
            <w:r w:rsidR="00311638">
              <w:rPr>
                <w:rFonts w:eastAsia="Times New Roman" w:cs="Arial"/>
              </w:rPr>
              <w:t xml:space="preserve"> </w:t>
            </w:r>
            <w:r w:rsidR="00311638" w:rsidRPr="00311638">
              <w:rPr>
                <w:rFonts w:eastAsia="Times New Roman" w:cs="Arial"/>
              </w:rPr>
              <w:t xml:space="preserve">Zawartość zanieczyszczeń stałych, </w:t>
            </w:r>
            <w:r w:rsidR="00D1120B" w:rsidRPr="00D1120B">
              <w:rPr>
                <w:rFonts w:ascii="Calibri" w:hAnsi="Calibri" w:cs="Calibri"/>
                <w:color w:val="666666"/>
                <w:spacing w:val="-2"/>
                <w:shd w:val="clear" w:color="auto" w:fill="F9F9F9"/>
              </w:rPr>
              <w:t xml:space="preserve"> </w:t>
            </w:r>
            <w:r w:rsidR="00D1120B" w:rsidRPr="00D1120B">
              <w:rPr>
                <w:rFonts w:eastAsia="Times New Roman" w:cs="Arial"/>
              </w:rPr>
              <w:t>≤ 24</w:t>
            </w:r>
            <w:r w:rsidR="00D1120B">
              <w:rPr>
                <w:rFonts w:eastAsia="Times New Roman" w:cs="Arial"/>
              </w:rPr>
              <w:t xml:space="preserve"> </w:t>
            </w:r>
            <w:r w:rsidR="00311638" w:rsidRPr="00311638">
              <w:rPr>
                <w:rFonts w:eastAsia="Times New Roman" w:cs="Arial"/>
              </w:rPr>
              <w:t>mg/kg;</w:t>
            </w:r>
          </w:p>
          <w:p w14:paraId="58BA3C9E" w14:textId="01AD3D9D" w:rsidR="00311638" w:rsidRDefault="00077298" w:rsidP="001F1B7C">
            <w:pPr>
              <w:spacing w:line="276" w:lineRule="auto"/>
              <w:jc w:val="both"/>
              <w:rPr>
                <w:rFonts w:eastAsia="Times New Roman" w:cs="Arial"/>
              </w:rPr>
            </w:pPr>
            <w:r>
              <w:rPr>
                <w:rFonts w:eastAsia="Times New Roman" w:cs="Arial"/>
              </w:rPr>
              <w:t>11</w:t>
            </w:r>
            <w:r w:rsidR="00311638" w:rsidRPr="00311638">
              <w:rPr>
                <w:rFonts w:eastAsia="Times New Roman" w:cs="Arial"/>
              </w:rPr>
              <w:t xml:space="preserve">) Pozostałość po spopieleniu, </w:t>
            </w:r>
            <w:r w:rsidR="00D1120B" w:rsidRPr="00D1120B">
              <w:rPr>
                <w:rFonts w:ascii="Calibri" w:hAnsi="Calibri" w:cs="Calibri"/>
                <w:color w:val="666666"/>
                <w:spacing w:val="-2"/>
              </w:rPr>
              <w:t xml:space="preserve"> </w:t>
            </w:r>
            <w:r w:rsidR="00D1120B" w:rsidRPr="00D1120B">
              <w:rPr>
                <w:rFonts w:eastAsia="Times New Roman" w:cs="Arial"/>
              </w:rPr>
              <w:t>≤ 0,010</w:t>
            </w:r>
            <w:r w:rsidR="00311638" w:rsidRPr="00311638">
              <w:rPr>
                <w:rFonts w:eastAsia="Times New Roman" w:cs="Arial"/>
              </w:rPr>
              <w:t>% (m/m)</w:t>
            </w:r>
            <w:r w:rsidR="00C97BB5">
              <w:rPr>
                <w:rFonts w:eastAsia="Times New Roman" w:cs="Arial"/>
              </w:rPr>
              <w:t>;</w:t>
            </w:r>
            <w:r w:rsidR="00311638" w:rsidRPr="00311638">
              <w:rPr>
                <w:rFonts w:eastAsia="Times New Roman" w:cs="Arial"/>
              </w:rPr>
              <w:t xml:space="preserve"> </w:t>
            </w:r>
          </w:p>
          <w:p w14:paraId="1EFAA859" w14:textId="3FD3C215" w:rsidR="00C97BB5" w:rsidRDefault="00C97BB5" w:rsidP="001F1B7C">
            <w:pPr>
              <w:spacing w:line="276" w:lineRule="auto"/>
              <w:jc w:val="both"/>
              <w:rPr>
                <w:rFonts w:eastAsia="Times New Roman" w:cs="Arial"/>
                <w:vertAlign w:val="superscript"/>
              </w:rPr>
            </w:pPr>
            <w:r>
              <w:rPr>
                <w:rFonts w:eastAsia="Times New Roman" w:cs="Arial"/>
              </w:rPr>
              <w:t xml:space="preserve">12) </w:t>
            </w:r>
            <w:r w:rsidRPr="00C97BB5">
              <w:rPr>
                <w:rFonts w:ascii="Calibri" w:hAnsi="Calibri" w:cs="Calibri"/>
                <w:color w:val="666666"/>
                <w:spacing w:val="-2"/>
                <w:shd w:val="clear" w:color="auto" w:fill="F9F9F9"/>
              </w:rPr>
              <w:t xml:space="preserve"> </w:t>
            </w:r>
            <w:r w:rsidRPr="00C97BB5">
              <w:rPr>
                <w:rFonts w:eastAsia="Times New Roman" w:cs="Arial"/>
              </w:rPr>
              <w:t>Stabilność oksydacyjna</w:t>
            </w:r>
            <w:r>
              <w:rPr>
                <w:rFonts w:eastAsia="Times New Roman" w:cs="Arial"/>
              </w:rPr>
              <w:t xml:space="preserve"> </w:t>
            </w:r>
            <w:r w:rsidRPr="00C97BB5">
              <w:rPr>
                <w:rFonts w:ascii="Calibri" w:hAnsi="Calibri" w:cs="Calibri"/>
                <w:color w:val="666666"/>
                <w:spacing w:val="-2"/>
                <w:shd w:val="clear" w:color="auto" w:fill="F9F9F9"/>
              </w:rPr>
              <w:t xml:space="preserve"> </w:t>
            </w:r>
            <w:r w:rsidRPr="00C97BB5">
              <w:rPr>
                <w:rFonts w:eastAsia="Times New Roman" w:cs="Arial"/>
              </w:rPr>
              <w:t>≤ 25</w:t>
            </w:r>
            <w:r w:rsidRPr="00C97BB5">
              <w:rPr>
                <w:rFonts w:ascii="Calibri" w:hAnsi="Calibri" w:cs="Calibri"/>
                <w:color w:val="666666"/>
                <w:spacing w:val="-2"/>
                <w:shd w:val="clear" w:color="auto" w:fill="F9F9F9"/>
              </w:rPr>
              <w:t xml:space="preserve"> </w:t>
            </w:r>
            <w:r w:rsidRPr="00C97BB5">
              <w:rPr>
                <w:rFonts w:eastAsia="Times New Roman" w:cs="Arial"/>
              </w:rPr>
              <w:t>g/m</w:t>
            </w:r>
            <w:r w:rsidRPr="00C97BB5">
              <w:rPr>
                <w:rFonts w:eastAsia="Times New Roman" w:cs="Arial"/>
                <w:vertAlign w:val="superscript"/>
              </w:rPr>
              <w:t>3</w:t>
            </w:r>
            <w:r w:rsidRPr="00C97BB5">
              <w:rPr>
                <w:rFonts w:eastAsia="Times New Roman" w:cs="Arial"/>
              </w:rPr>
              <w:t>;</w:t>
            </w:r>
          </w:p>
          <w:p w14:paraId="7C087309" w14:textId="68C00C99" w:rsidR="00C97BB5" w:rsidRDefault="00C97BB5" w:rsidP="001F1B7C">
            <w:pPr>
              <w:spacing w:line="276" w:lineRule="auto"/>
              <w:jc w:val="both"/>
              <w:rPr>
                <w:rFonts w:eastAsia="Times New Roman" w:cs="Arial"/>
              </w:rPr>
            </w:pPr>
            <w:r w:rsidRPr="00C97BB5">
              <w:rPr>
                <w:rFonts w:eastAsia="Times New Roman" w:cs="Arial"/>
              </w:rPr>
              <w:t>13)</w:t>
            </w:r>
            <w:r>
              <w:rPr>
                <w:rFonts w:eastAsia="Times New Roman" w:cs="Arial"/>
              </w:rPr>
              <w:t xml:space="preserve"> </w:t>
            </w:r>
            <w:r w:rsidRPr="00C97BB5">
              <w:rPr>
                <w:rFonts w:ascii="Calibri" w:hAnsi="Calibri" w:cs="Calibri"/>
                <w:color w:val="666666"/>
                <w:spacing w:val="-2"/>
                <w:shd w:val="clear" w:color="auto" w:fill="FFFFFF"/>
              </w:rPr>
              <w:t xml:space="preserve"> </w:t>
            </w:r>
            <w:r w:rsidRPr="00C97BB5">
              <w:rPr>
                <w:rFonts w:eastAsia="Times New Roman" w:cs="Arial"/>
              </w:rPr>
              <w:t>Smarność, średnica śladu zużycia WSD w temperaturze 60 </w:t>
            </w:r>
            <w:r w:rsidRPr="00C97BB5">
              <w:rPr>
                <w:rFonts w:eastAsia="Times New Roman" w:cs="Arial"/>
                <w:vertAlign w:val="superscript"/>
              </w:rPr>
              <w:t>o</w:t>
            </w:r>
            <w:r w:rsidRPr="00C97BB5">
              <w:rPr>
                <w:rFonts w:eastAsia="Times New Roman" w:cs="Arial"/>
              </w:rPr>
              <w:t>C</w:t>
            </w:r>
            <w:r>
              <w:rPr>
                <w:rFonts w:eastAsia="Times New Roman" w:cs="Arial"/>
              </w:rPr>
              <w:t xml:space="preserve"> </w:t>
            </w:r>
            <w:r w:rsidRPr="00C97BB5">
              <w:rPr>
                <w:rFonts w:ascii="Calibri" w:hAnsi="Calibri" w:cs="Calibri"/>
                <w:color w:val="666666"/>
                <w:spacing w:val="-2"/>
              </w:rPr>
              <w:t xml:space="preserve"> </w:t>
            </w:r>
            <w:r w:rsidRPr="00C97BB5">
              <w:rPr>
                <w:rFonts w:eastAsia="Times New Roman" w:cs="Arial"/>
              </w:rPr>
              <w:t>≤ 460</w:t>
            </w:r>
            <w:r w:rsidRPr="00C97BB5">
              <w:rPr>
                <w:rFonts w:ascii="Calibri" w:hAnsi="Calibri" w:cs="Calibri"/>
                <w:color w:val="666666"/>
                <w:spacing w:val="-2"/>
              </w:rPr>
              <w:t xml:space="preserve"> </w:t>
            </w:r>
            <w:r w:rsidRPr="00C97BB5">
              <w:rPr>
                <w:rFonts w:eastAsia="Times New Roman" w:cs="Arial"/>
              </w:rPr>
              <w:t>µm</w:t>
            </w:r>
            <w:r>
              <w:rPr>
                <w:rFonts w:eastAsia="Times New Roman" w:cs="Arial"/>
              </w:rPr>
              <w:t>;</w:t>
            </w:r>
          </w:p>
          <w:p w14:paraId="4498FD65" w14:textId="159624F8" w:rsidR="00C97BB5" w:rsidRDefault="00C97BB5" w:rsidP="001F1B7C">
            <w:pPr>
              <w:spacing w:line="276" w:lineRule="auto"/>
              <w:jc w:val="both"/>
              <w:rPr>
                <w:rFonts w:eastAsia="Times New Roman" w:cs="Arial"/>
              </w:rPr>
            </w:pPr>
            <w:r>
              <w:rPr>
                <w:rFonts w:eastAsia="Times New Roman" w:cs="Arial"/>
              </w:rPr>
              <w:t xml:space="preserve">14) </w:t>
            </w:r>
            <w:r w:rsidRPr="00C97BB5">
              <w:rPr>
                <w:rFonts w:eastAsia="Times New Roman" w:cs="Arial"/>
              </w:rPr>
              <w:t>Zawartość estrów metylowych kwasów tłuszczowych (FAME)</w:t>
            </w:r>
            <w:r>
              <w:rPr>
                <w:rFonts w:eastAsia="Times New Roman" w:cs="Arial"/>
              </w:rPr>
              <w:t xml:space="preserve"> </w:t>
            </w:r>
            <w:r w:rsidRPr="00C97BB5">
              <w:rPr>
                <w:rFonts w:ascii="Calibri" w:hAnsi="Calibri" w:cs="Calibri"/>
                <w:color w:val="666666"/>
                <w:spacing w:val="-2"/>
                <w:shd w:val="clear" w:color="auto" w:fill="F9F9F9"/>
              </w:rPr>
              <w:t xml:space="preserve"> </w:t>
            </w:r>
            <w:r w:rsidRPr="00C97BB5">
              <w:rPr>
                <w:rFonts w:eastAsia="Times New Roman" w:cs="Arial"/>
              </w:rPr>
              <w:t>≤ 0,5</w:t>
            </w:r>
            <w:r w:rsidRPr="00C97BB5">
              <w:rPr>
                <w:rFonts w:ascii="Calibri" w:hAnsi="Calibri" w:cs="Calibri"/>
                <w:color w:val="666666"/>
                <w:spacing w:val="-2"/>
                <w:shd w:val="clear" w:color="auto" w:fill="F9F9F9"/>
              </w:rPr>
              <w:t xml:space="preserve"> </w:t>
            </w:r>
            <w:r w:rsidRPr="00C97BB5">
              <w:rPr>
                <w:rFonts w:eastAsia="Times New Roman" w:cs="Arial"/>
              </w:rPr>
              <w:t>% (V/V)</w:t>
            </w:r>
            <w:r>
              <w:rPr>
                <w:rFonts w:eastAsia="Times New Roman" w:cs="Arial"/>
              </w:rPr>
              <w:t>;</w:t>
            </w:r>
          </w:p>
          <w:p w14:paraId="7156ABFA" w14:textId="251088FD" w:rsidR="00C97BB5" w:rsidRPr="00C97BB5" w:rsidRDefault="00C97BB5" w:rsidP="001F1B7C">
            <w:pPr>
              <w:spacing w:line="276" w:lineRule="auto"/>
              <w:jc w:val="both"/>
              <w:rPr>
                <w:rFonts w:eastAsia="Times New Roman" w:cs="Arial"/>
              </w:rPr>
            </w:pPr>
            <w:r>
              <w:rPr>
                <w:rFonts w:eastAsia="Times New Roman" w:cs="Arial"/>
              </w:rPr>
              <w:t xml:space="preserve">15) </w:t>
            </w:r>
            <w:r w:rsidRPr="00C97BB5">
              <w:rPr>
                <w:rFonts w:ascii="Calibri" w:hAnsi="Calibri" w:cs="Calibri"/>
                <w:color w:val="666666"/>
                <w:spacing w:val="-2"/>
                <w:shd w:val="clear" w:color="auto" w:fill="FFFFFF"/>
              </w:rPr>
              <w:t xml:space="preserve"> </w:t>
            </w:r>
            <w:r w:rsidRPr="00C97BB5">
              <w:rPr>
                <w:rFonts w:eastAsia="Times New Roman" w:cs="Arial"/>
              </w:rPr>
              <w:t>Zawartość butoksybenzenu</w:t>
            </w:r>
            <w:r>
              <w:rPr>
                <w:rFonts w:eastAsia="Times New Roman" w:cs="Arial"/>
              </w:rPr>
              <w:t xml:space="preserve"> </w:t>
            </w:r>
            <w:r w:rsidRPr="00C97BB5">
              <w:rPr>
                <w:rFonts w:ascii="Calibri" w:hAnsi="Calibri" w:cs="Calibri"/>
                <w:color w:val="666666"/>
                <w:spacing w:val="-2"/>
                <w:shd w:val="clear" w:color="auto" w:fill="FFFFFF"/>
              </w:rPr>
              <w:t xml:space="preserve"> </w:t>
            </w:r>
            <w:r w:rsidRPr="00C97BB5">
              <w:rPr>
                <w:rFonts w:eastAsia="Times New Roman" w:cs="Arial"/>
              </w:rPr>
              <w:t>[9,50÷14,25]</w:t>
            </w:r>
            <w:r w:rsidRPr="00C97BB5">
              <w:rPr>
                <w:rFonts w:ascii="Calibri" w:hAnsi="Calibri" w:cs="Calibri"/>
                <w:color w:val="666666"/>
                <w:spacing w:val="-2"/>
                <w:shd w:val="clear" w:color="auto" w:fill="FFFFFF"/>
              </w:rPr>
              <w:t xml:space="preserve"> </w:t>
            </w:r>
            <w:r w:rsidRPr="00C97BB5">
              <w:rPr>
                <w:rFonts w:eastAsia="Times New Roman" w:cs="Arial"/>
              </w:rPr>
              <w:t>mg/l</w:t>
            </w:r>
            <w:r>
              <w:rPr>
                <w:rFonts w:eastAsia="Times New Roman" w:cs="Arial"/>
              </w:rPr>
              <w:t>;</w:t>
            </w:r>
          </w:p>
          <w:p w14:paraId="5A5D55D5" w14:textId="7C761513" w:rsidR="00C97BB5" w:rsidRPr="002C7FD1" w:rsidRDefault="00C97BB5" w:rsidP="001F1B7C">
            <w:pPr>
              <w:spacing w:line="276" w:lineRule="auto"/>
              <w:jc w:val="both"/>
              <w:rPr>
                <w:rFonts w:eastAsia="Times New Roman" w:cs="Arial"/>
              </w:rPr>
            </w:pPr>
            <w:r>
              <w:rPr>
                <w:rFonts w:eastAsia="Times New Roman" w:cs="Arial"/>
              </w:rPr>
              <w:t>16</w:t>
            </w:r>
            <w:r w:rsidR="00311638" w:rsidRPr="00311638">
              <w:rPr>
                <w:rFonts w:eastAsia="Times New Roman" w:cs="Arial"/>
              </w:rPr>
              <w:t xml:space="preserve">) </w:t>
            </w:r>
            <w:r w:rsidRPr="00C97BB5">
              <w:rPr>
                <w:rFonts w:ascii="Calibri" w:hAnsi="Calibri" w:cs="Calibri"/>
                <w:color w:val="666666"/>
                <w:spacing w:val="-2"/>
                <w:shd w:val="clear" w:color="auto" w:fill="F9F9F9"/>
              </w:rPr>
              <w:t xml:space="preserve"> </w:t>
            </w:r>
            <w:r w:rsidRPr="00C97BB5">
              <w:rPr>
                <w:rFonts w:eastAsia="Times New Roman" w:cs="Arial"/>
              </w:rPr>
              <w:t>Zawartość barwnika Solvent Red 19</w:t>
            </w:r>
            <w:r>
              <w:rPr>
                <w:rFonts w:eastAsia="Times New Roman" w:cs="Arial"/>
              </w:rPr>
              <w:t xml:space="preserve"> </w:t>
            </w:r>
            <w:r w:rsidRPr="00C97BB5">
              <w:rPr>
                <w:rFonts w:ascii="Calibri" w:hAnsi="Calibri" w:cs="Calibri"/>
                <w:color w:val="666666"/>
                <w:spacing w:val="-2"/>
                <w:shd w:val="clear" w:color="auto" w:fill="F9F9F9"/>
              </w:rPr>
              <w:t xml:space="preserve"> </w:t>
            </w:r>
            <w:r w:rsidRPr="00C97BB5">
              <w:rPr>
                <w:rFonts w:eastAsia="Times New Roman" w:cs="Arial"/>
              </w:rPr>
              <w:t>≥ 6,3</w:t>
            </w:r>
            <w:r w:rsidRPr="00C97BB5">
              <w:rPr>
                <w:rFonts w:ascii="Calibri" w:hAnsi="Calibri" w:cs="Calibri"/>
                <w:color w:val="666666"/>
                <w:spacing w:val="-2"/>
                <w:shd w:val="clear" w:color="auto" w:fill="F9F9F9"/>
              </w:rPr>
              <w:t xml:space="preserve"> </w:t>
            </w:r>
            <w:r w:rsidRPr="00C97BB5">
              <w:rPr>
                <w:rFonts w:eastAsia="Times New Roman" w:cs="Arial"/>
              </w:rPr>
              <w:t>mg/l</w:t>
            </w:r>
            <w:r>
              <w:rPr>
                <w:rFonts w:eastAsia="Times New Roman" w:cs="Arial"/>
              </w:rPr>
              <w:t>.</w:t>
            </w:r>
          </w:p>
        </w:tc>
        <w:tc>
          <w:tcPr>
            <w:tcW w:w="1417" w:type="dxa"/>
            <w:tcBorders>
              <w:bottom w:val="single" w:sz="4" w:space="0" w:color="auto"/>
              <w:right w:val="single" w:sz="4" w:space="0" w:color="000000"/>
            </w:tcBorders>
          </w:tcPr>
          <w:p w14:paraId="249CA532" w14:textId="77777777" w:rsidR="00311638" w:rsidRDefault="00311638" w:rsidP="001F1B7C">
            <w:pPr>
              <w:spacing w:line="276" w:lineRule="auto"/>
              <w:jc w:val="center"/>
              <w:rPr>
                <w:rFonts w:eastAsia="Times New Roman" w:cs="Arial"/>
              </w:rPr>
            </w:pPr>
          </w:p>
          <w:p w14:paraId="72502B13" w14:textId="77777777" w:rsidR="00311638" w:rsidRDefault="00311638" w:rsidP="001F1B7C">
            <w:pPr>
              <w:spacing w:line="276" w:lineRule="auto"/>
              <w:jc w:val="center"/>
              <w:rPr>
                <w:rFonts w:eastAsia="Times New Roman" w:cs="Arial"/>
              </w:rPr>
            </w:pPr>
          </w:p>
          <w:p w14:paraId="4B4CE882" w14:textId="77777777" w:rsidR="00311638" w:rsidRDefault="00311638" w:rsidP="001F1B7C">
            <w:pPr>
              <w:spacing w:line="276" w:lineRule="auto"/>
              <w:jc w:val="center"/>
              <w:rPr>
                <w:rFonts w:eastAsia="Times New Roman" w:cs="Arial"/>
              </w:rPr>
            </w:pPr>
          </w:p>
          <w:p w14:paraId="43EDA621" w14:textId="77777777" w:rsidR="00311638" w:rsidRDefault="00311638" w:rsidP="001F1B7C">
            <w:pPr>
              <w:spacing w:line="276" w:lineRule="auto"/>
              <w:jc w:val="center"/>
              <w:rPr>
                <w:rFonts w:eastAsia="Times New Roman" w:cs="Arial"/>
              </w:rPr>
            </w:pPr>
          </w:p>
          <w:p w14:paraId="36D3D83C" w14:textId="77777777" w:rsidR="00311638" w:rsidRDefault="00311638" w:rsidP="001F1B7C">
            <w:pPr>
              <w:spacing w:line="276" w:lineRule="auto"/>
              <w:jc w:val="center"/>
              <w:rPr>
                <w:rFonts w:eastAsia="Times New Roman" w:cs="Arial"/>
              </w:rPr>
            </w:pPr>
          </w:p>
          <w:p w14:paraId="4763F913" w14:textId="77777777" w:rsidR="00311638" w:rsidRDefault="00311638" w:rsidP="001F1B7C">
            <w:pPr>
              <w:spacing w:line="276" w:lineRule="auto"/>
              <w:jc w:val="center"/>
              <w:rPr>
                <w:rFonts w:eastAsia="Times New Roman" w:cs="Arial"/>
              </w:rPr>
            </w:pPr>
          </w:p>
          <w:p w14:paraId="08EAFECB" w14:textId="781B38EE" w:rsidR="004C39AD" w:rsidRPr="00311638" w:rsidRDefault="00311638" w:rsidP="001F1B7C">
            <w:pPr>
              <w:spacing w:line="276" w:lineRule="auto"/>
              <w:jc w:val="center"/>
              <w:rPr>
                <w:rFonts w:eastAsia="Times New Roman" w:cs="Arial"/>
                <w:sz w:val="40"/>
                <w:szCs w:val="40"/>
              </w:rPr>
            </w:pPr>
            <w:r>
              <w:rPr>
                <w:rFonts w:eastAsia="Times New Roman" w:cs="Arial"/>
              </w:rPr>
              <w:t>60</w:t>
            </w:r>
          </w:p>
        </w:tc>
      </w:tr>
    </w:tbl>
    <w:p w14:paraId="3944FA51" w14:textId="77777777" w:rsidR="00311638" w:rsidRPr="00311638" w:rsidRDefault="00311638" w:rsidP="001F1B7C">
      <w:pPr>
        <w:pStyle w:val="Akapitzlist"/>
        <w:spacing w:line="276" w:lineRule="auto"/>
        <w:ind w:left="357"/>
        <w:rPr>
          <w:rFonts w:asciiTheme="minorHAnsi" w:hAnsiTheme="minorHAnsi" w:cstheme="minorHAnsi"/>
          <w:b/>
          <w:bCs/>
          <w:color w:val="FF0000"/>
        </w:rPr>
      </w:pPr>
    </w:p>
    <w:p w14:paraId="40842E02" w14:textId="72AE2205" w:rsidR="001F1B7C" w:rsidRPr="001F1B7C" w:rsidRDefault="001F1B7C" w:rsidP="00112C0B">
      <w:pPr>
        <w:pStyle w:val="Akapitzlist"/>
        <w:numPr>
          <w:ilvl w:val="0"/>
          <w:numId w:val="42"/>
        </w:numPr>
        <w:spacing w:line="276" w:lineRule="auto"/>
        <w:jc w:val="both"/>
        <w:rPr>
          <w:rFonts w:cs="Calibri"/>
        </w:rPr>
      </w:pPr>
      <w:r w:rsidRPr="001F1B7C">
        <w:rPr>
          <w:rFonts w:cs="Calibri"/>
        </w:rPr>
        <w:t xml:space="preserve">Dodatkowo muszą być spełnione warunki jakości zgodnie z Rozporządzeniem Ministra Energii z dnia 1 grudnia 2016 r. w sprawie wymagań jakościowych dotyczących zawartości siarki dla olejów oraz rodzajów instalacji i warunków, w których będą stosowane ciężkie oleje opałowe (Dz.U. z 2016 r. poz. 2008) oraz wymagania Rozporządzeniem Ministra Finansów z dnia 28 listopada 2022 r. w sprawie znakowania i barwienia wyrobów energetycznych (Dz.U. z 2022 r. poz. 2633). </w:t>
      </w:r>
    </w:p>
    <w:p w14:paraId="29E5E6AF" w14:textId="46F851E0" w:rsidR="001F1B7C" w:rsidRPr="001F1B7C" w:rsidRDefault="001F1B7C" w:rsidP="00112C0B">
      <w:pPr>
        <w:pStyle w:val="Akapitzlist"/>
        <w:numPr>
          <w:ilvl w:val="0"/>
          <w:numId w:val="42"/>
        </w:numPr>
        <w:spacing w:line="276" w:lineRule="auto"/>
        <w:jc w:val="both"/>
        <w:rPr>
          <w:rFonts w:cs="Calibri"/>
        </w:rPr>
      </w:pPr>
      <w:r w:rsidRPr="001F1B7C">
        <w:rPr>
          <w:rFonts w:cs="Calibri"/>
        </w:rPr>
        <w:t xml:space="preserve">Wraz z dostawą wykonawca zobowiązany jest dostarczyć zamawiającemu aktualne świadectwo jakości na dostarczany olej opałowy lekki i aktualną legalizację przepływomierza potwierdzoną przez Urząd Miar.  </w:t>
      </w:r>
    </w:p>
    <w:p w14:paraId="73CF86E3" w14:textId="03125A98" w:rsidR="001F1B7C" w:rsidRPr="001F1B7C" w:rsidRDefault="001F1B7C" w:rsidP="00112C0B">
      <w:pPr>
        <w:pStyle w:val="Akapitzlist"/>
        <w:numPr>
          <w:ilvl w:val="0"/>
          <w:numId w:val="42"/>
        </w:numPr>
        <w:spacing w:line="276" w:lineRule="auto"/>
        <w:jc w:val="both"/>
        <w:rPr>
          <w:rFonts w:cs="Calibri"/>
        </w:rPr>
      </w:pPr>
      <w:r w:rsidRPr="001F1B7C">
        <w:rPr>
          <w:rFonts w:cs="Calibri"/>
        </w:rPr>
        <w:t xml:space="preserve">Załadunek, rozładunek oraz transport </w:t>
      </w:r>
      <w:r w:rsidR="00CC6686" w:rsidRPr="001F1B7C">
        <w:rPr>
          <w:rFonts w:cs="Calibri"/>
        </w:rPr>
        <w:t>zostaną</w:t>
      </w:r>
      <w:r w:rsidRPr="001F1B7C">
        <w:rPr>
          <w:rFonts w:cs="Calibri"/>
        </w:rPr>
        <w:t xml:space="preserve"> ujęt</w:t>
      </w:r>
      <w:r w:rsidR="00867AFE">
        <w:rPr>
          <w:rFonts w:cs="Calibri"/>
        </w:rPr>
        <w:t>e</w:t>
      </w:r>
      <w:r w:rsidRPr="001F1B7C">
        <w:rPr>
          <w:rFonts w:cs="Calibri"/>
        </w:rPr>
        <w:t xml:space="preserve"> w cenie jednostkowej sprzedaży oleju.   </w:t>
      </w:r>
    </w:p>
    <w:p w14:paraId="63C7B93E" w14:textId="77777777" w:rsidR="001F1B7C" w:rsidRPr="001F1B7C" w:rsidRDefault="001F1B7C" w:rsidP="00112C0B">
      <w:pPr>
        <w:pStyle w:val="Akapitzlist"/>
        <w:numPr>
          <w:ilvl w:val="0"/>
          <w:numId w:val="42"/>
        </w:numPr>
        <w:spacing w:after="0" w:line="276" w:lineRule="auto"/>
        <w:jc w:val="both"/>
        <w:rPr>
          <w:rFonts w:asciiTheme="minorHAnsi" w:hAnsiTheme="minorHAnsi" w:cstheme="minorHAnsi"/>
        </w:rPr>
      </w:pPr>
      <w:r w:rsidRPr="001F1B7C">
        <w:rPr>
          <w:rFonts w:cs="Calibri"/>
        </w:rPr>
        <w:t xml:space="preserve">Realizacja dostawy: odbędzie się specjalistycznym pojazdem transportowym wyposażonym w legalizowany układ do pomiaru ilościowego oleju opałowego lekkiego oraz inne urządzenia niezbędne do bezproblemowego przepompowania oleju do zbiorników. </w:t>
      </w:r>
    </w:p>
    <w:p w14:paraId="0E533CE1" w14:textId="77777777" w:rsidR="001F1B7C" w:rsidRPr="001F1B7C" w:rsidRDefault="001F1B7C" w:rsidP="00112C0B">
      <w:pPr>
        <w:pStyle w:val="Akapitzlist"/>
        <w:numPr>
          <w:ilvl w:val="0"/>
          <w:numId w:val="42"/>
        </w:numPr>
        <w:spacing w:after="0" w:line="276" w:lineRule="auto"/>
        <w:jc w:val="both"/>
        <w:rPr>
          <w:rFonts w:asciiTheme="minorHAnsi" w:hAnsiTheme="minorHAnsi" w:cstheme="minorHAnsi"/>
        </w:rPr>
      </w:pPr>
      <w:r w:rsidRPr="001F1B7C">
        <w:rPr>
          <w:rFonts w:cs="Calibri"/>
        </w:rPr>
        <w:t xml:space="preserve">Olej dostarczony musi być z zachowaniem wszystkich obowiązujących przepisów regulujących przewóz materiałów niebezpiecznych przez osoby posiadające wymagane przepisami uprawnienia. </w:t>
      </w:r>
    </w:p>
    <w:p w14:paraId="58DE31F6" w14:textId="77777777" w:rsidR="001F1B7C" w:rsidRPr="001F1B7C" w:rsidRDefault="001F1B7C" w:rsidP="00112C0B">
      <w:pPr>
        <w:pStyle w:val="Akapitzlist"/>
        <w:numPr>
          <w:ilvl w:val="0"/>
          <w:numId w:val="42"/>
        </w:numPr>
        <w:spacing w:after="0" w:line="276" w:lineRule="auto"/>
        <w:jc w:val="both"/>
        <w:rPr>
          <w:rFonts w:asciiTheme="minorHAnsi" w:hAnsiTheme="minorHAnsi" w:cstheme="minorHAnsi"/>
        </w:rPr>
      </w:pPr>
      <w:r w:rsidRPr="001F1B7C">
        <w:rPr>
          <w:rFonts w:cs="Calibri"/>
        </w:rPr>
        <w:t xml:space="preserve">Odbiór oleju zrealizowany zostanie przez osobę reprezentującą zamawiającego, zgodnie z odczytem urządzeń pomiarowych posiadających aktualną legalizację, zainstalowanych na pojeździe wykonawcy.  </w:t>
      </w:r>
    </w:p>
    <w:p w14:paraId="7BF80FF3" w14:textId="77777777" w:rsidR="00C97BB5" w:rsidRPr="00C97BB5" w:rsidRDefault="001F1B7C" w:rsidP="00112C0B">
      <w:pPr>
        <w:pStyle w:val="Akapitzlist"/>
        <w:numPr>
          <w:ilvl w:val="0"/>
          <w:numId w:val="42"/>
        </w:numPr>
        <w:spacing w:after="0" w:line="276" w:lineRule="auto"/>
        <w:jc w:val="both"/>
        <w:rPr>
          <w:rFonts w:asciiTheme="minorHAnsi" w:hAnsiTheme="minorHAnsi" w:cstheme="minorHAnsi"/>
        </w:rPr>
      </w:pPr>
      <w:r w:rsidRPr="001F1B7C">
        <w:rPr>
          <w:rFonts w:cs="Calibri"/>
        </w:rPr>
        <w:lastRenderedPageBreak/>
        <w:t xml:space="preserve"> Wykonawca wraz z dostawą oleju opałowego przekaże: </w:t>
      </w:r>
    </w:p>
    <w:p w14:paraId="7824B1C7" w14:textId="77777777" w:rsidR="00C97BB5" w:rsidRDefault="001F1B7C" w:rsidP="00C97BB5">
      <w:pPr>
        <w:pStyle w:val="Akapitzlist"/>
        <w:spacing w:after="0" w:line="276" w:lineRule="auto"/>
        <w:jc w:val="both"/>
        <w:rPr>
          <w:rFonts w:cs="Calibri"/>
        </w:rPr>
      </w:pPr>
      <w:r w:rsidRPr="001F1B7C">
        <w:rPr>
          <w:rFonts w:cs="Calibri"/>
        </w:rPr>
        <w:t xml:space="preserve">1) świadectwo jakości dostarczanego oleju opałowego wystawione przez jego producenta, spełniające wymagane parametry; </w:t>
      </w:r>
    </w:p>
    <w:p w14:paraId="4D8A3193" w14:textId="13BDC892" w:rsidR="00C97BB5" w:rsidRDefault="001F1B7C" w:rsidP="00C97BB5">
      <w:pPr>
        <w:pStyle w:val="Akapitzlist"/>
        <w:spacing w:after="0" w:line="276" w:lineRule="auto"/>
        <w:jc w:val="both"/>
        <w:rPr>
          <w:rFonts w:cs="Calibri"/>
        </w:rPr>
      </w:pPr>
      <w:r w:rsidRPr="001F1B7C">
        <w:rPr>
          <w:rFonts w:cs="Calibri"/>
        </w:rPr>
        <w:t>2) kopię ważnego świadectwa legalizacji urządzeń pomiarowych (przepływomierzy) pojazdu dostarczającego olej opałowy</w:t>
      </w:r>
      <w:r w:rsidR="00C97BB5">
        <w:rPr>
          <w:rFonts w:cs="Calibri"/>
        </w:rPr>
        <w:t>;</w:t>
      </w:r>
      <w:r w:rsidRPr="001F1B7C">
        <w:rPr>
          <w:rFonts w:cs="Calibri"/>
        </w:rPr>
        <w:t xml:space="preserve"> </w:t>
      </w:r>
    </w:p>
    <w:p w14:paraId="37309635" w14:textId="371375D8" w:rsidR="00B32253" w:rsidRPr="00C97BB5" w:rsidRDefault="00C97BB5" w:rsidP="00C97BB5">
      <w:pPr>
        <w:pStyle w:val="Akapitzlist"/>
        <w:spacing w:after="0" w:line="276" w:lineRule="auto"/>
        <w:jc w:val="both"/>
        <w:rPr>
          <w:rFonts w:asciiTheme="minorHAnsi" w:hAnsiTheme="minorHAnsi" w:cstheme="minorHAnsi"/>
        </w:rPr>
      </w:pPr>
      <w:r>
        <w:rPr>
          <w:rFonts w:cs="Calibri"/>
        </w:rPr>
        <w:t>3) w</w:t>
      </w:r>
      <w:r w:rsidR="001F1B7C" w:rsidRPr="001F1B7C">
        <w:rPr>
          <w:rFonts w:cs="Calibri"/>
        </w:rPr>
        <w:t>ykonawca przekaże dowód dostawy - WZ wydanej ilości oleju opałowego.</w:t>
      </w:r>
    </w:p>
    <w:p w14:paraId="2A99A2F1" w14:textId="77777777" w:rsidR="00C97BB5" w:rsidRPr="001F1B7C" w:rsidRDefault="00C97BB5" w:rsidP="00C97BB5">
      <w:pPr>
        <w:pStyle w:val="Akapitzlist"/>
        <w:spacing w:after="0" w:line="276" w:lineRule="auto"/>
        <w:jc w:val="both"/>
        <w:rPr>
          <w:rFonts w:asciiTheme="minorHAnsi" w:hAnsiTheme="minorHAnsi" w:cstheme="minorHAnsi"/>
        </w:rPr>
      </w:pPr>
    </w:p>
    <w:tbl>
      <w:tblPr>
        <w:tblStyle w:val="Tabela-Siatka"/>
        <w:tblW w:w="0" w:type="auto"/>
        <w:tblLook w:val="04A0" w:firstRow="1" w:lastRow="0" w:firstColumn="1" w:lastColumn="0" w:noHBand="0" w:noVBand="1"/>
      </w:tblPr>
      <w:tblGrid>
        <w:gridCol w:w="9062"/>
      </w:tblGrid>
      <w:tr w:rsidR="00B51223" w:rsidRPr="00636B3B" w14:paraId="2F734130" w14:textId="77777777" w:rsidTr="00636B3B">
        <w:tc>
          <w:tcPr>
            <w:tcW w:w="9062" w:type="dxa"/>
          </w:tcPr>
          <w:p w14:paraId="17EE63B1" w14:textId="05F76FFA" w:rsidR="00B51223" w:rsidRPr="00636B3B" w:rsidRDefault="00B51223" w:rsidP="001F1B7C">
            <w:pPr>
              <w:pStyle w:val="Nagwek2"/>
              <w:spacing w:line="276" w:lineRule="auto"/>
              <w:ind w:left="1134" w:hanging="1134"/>
              <w:rPr>
                <w:rFonts w:asciiTheme="minorHAnsi" w:hAnsiTheme="minorHAnsi"/>
                <w:b/>
                <w:sz w:val="22"/>
                <w:szCs w:val="22"/>
              </w:rPr>
            </w:pPr>
            <w:bookmarkStart w:id="5" w:name="_Toc226031292"/>
            <w:r w:rsidRPr="00636B3B">
              <w:rPr>
                <w:rFonts w:asciiTheme="minorHAnsi" w:hAnsiTheme="minorHAnsi"/>
                <w:b/>
                <w:sz w:val="22"/>
                <w:szCs w:val="22"/>
              </w:rPr>
              <w:t>Rozdział 4.</w:t>
            </w:r>
            <w:r w:rsidRPr="00636B3B">
              <w:rPr>
                <w:rFonts w:asciiTheme="minorHAnsi" w:hAnsiTheme="minorHAnsi"/>
                <w:b/>
                <w:sz w:val="22"/>
                <w:szCs w:val="22"/>
              </w:rPr>
              <w:tab/>
              <w:t>Opis części zamówienia, jeżeli zamawiający dopuszcza składanie ofert częściowych.</w:t>
            </w:r>
            <w:bookmarkEnd w:id="5"/>
          </w:p>
        </w:tc>
      </w:tr>
    </w:tbl>
    <w:p w14:paraId="32602D03" w14:textId="6C7B112E" w:rsidR="00644BB8" w:rsidRPr="00CB5DF6" w:rsidRDefault="00644BB8" w:rsidP="001F1B7C">
      <w:pPr>
        <w:pStyle w:val="Nagwek1"/>
        <w:spacing w:line="276" w:lineRule="auto"/>
        <w:rPr>
          <w:rFonts w:asciiTheme="minorHAnsi" w:hAnsiTheme="minorHAnsi" w:cstheme="minorHAnsi"/>
          <w:b/>
          <w:bCs/>
          <w:sz w:val="22"/>
          <w:szCs w:val="22"/>
        </w:rPr>
      </w:pPr>
    </w:p>
    <w:p w14:paraId="25EA2546" w14:textId="77777777" w:rsidR="00311638" w:rsidRDefault="00D239D0" w:rsidP="00112C0B">
      <w:pPr>
        <w:numPr>
          <w:ilvl w:val="0"/>
          <w:numId w:val="35"/>
        </w:numPr>
        <w:tabs>
          <w:tab w:val="left" w:pos="0"/>
        </w:tabs>
        <w:spacing w:line="276" w:lineRule="auto"/>
        <w:ind w:left="357" w:hanging="357"/>
        <w:jc w:val="both"/>
        <w:rPr>
          <w:rFonts w:asciiTheme="minorHAnsi" w:hAnsiTheme="minorHAnsi" w:cstheme="minorHAnsi"/>
          <w:sz w:val="22"/>
          <w:szCs w:val="22"/>
        </w:rPr>
      </w:pPr>
      <w:r w:rsidRPr="00D239D0">
        <w:rPr>
          <w:rFonts w:ascii="Calibri" w:hAnsi="Calibri" w:cs="Calibri"/>
          <w:sz w:val="22"/>
          <w:szCs w:val="22"/>
        </w:rPr>
        <w:t xml:space="preserve">Zamawiający </w:t>
      </w:r>
      <w:r w:rsidRPr="00D239D0">
        <w:rPr>
          <w:rFonts w:ascii="Calibri" w:hAnsi="Calibri" w:cs="Calibri"/>
          <w:b/>
          <w:sz w:val="22"/>
          <w:szCs w:val="22"/>
        </w:rPr>
        <w:t>nie</w:t>
      </w:r>
      <w:r w:rsidRPr="00D239D0">
        <w:rPr>
          <w:rFonts w:ascii="Calibri" w:hAnsi="Calibri" w:cs="Calibri"/>
          <w:sz w:val="22"/>
          <w:szCs w:val="22"/>
        </w:rPr>
        <w:t xml:space="preserve"> </w:t>
      </w:r>
      <w:r w:rsidRPr="00D239D0">
        <w:rPr>
          <w:rFonts w:ascii="Calibri" w:hAnsi="Calibri" w:cs="Calibri"/>
          <w:b/>
          <w:bCs/>
          <w:sz w:val="22"/>
          <w:szCs w:val="22"/>
        </w:rPr>
        <w:t>dopuszcza</w:t>
      </w:r>
      <w:r w:rsidRPr="00D239D0">
        <w:rPr>
          <w:rFonts w:ascii="Calibri" w:hAnsi="Calibri" w:cs="Calibri"/>
          <w:sz w:val="22"/>
          <w:szCs w:val="22"/>
        </w:rPr>
        <w:t xml:space="preserve"> możliwości składania ofert częściowych. </w:t>
      </w:r>
    </w:p>
    <w:p w14:paraId="344DE504" w14:textId="409BBCB7" w:rsidR="00EE34AC" w:rsidRPr="00311638" w:rsidRDefault="00311638" w:rsidP="00112C0B">
      <w:pPr>
        <w:numPr>
          <w:ilvl w:val="0"/>
          <w:numId w:val="35"/>
        </w:numPr>
        <w:tabs>
          <w:tab w:val="left" w:pos="0"/>
        </w:tabs>
        <w:spacing w:line="276" w:lineRule="auto"/>
        <w:ind w:left="357" w:hanging="357"/>
        <w:jc w:val="both"/>
        <w:rPr>
          <w:rFonts w:asciiTheme="minorHAnsi" w:hAnsiTheme="minorHAnsi" w:cstheme="minorHAnsi"/>
          <w:sz w:val="22"/>
          <w:szCs w:val="22"/>
        </w:rPr>
      </w:pPr>
      <w:r w:rsidRPr="00311638">
        <w:rPr>
          <w:rFonts w:asciiTheme="minorHAnsi" w:hAnsiTheme="minorHAnsi" w:cstheme="minorHAnsi"/>
          <w:sz w:val="22"/>
          <w:szCs w:val="22"/>
        </w:rPr>
        <w:t xml:space="preserve">Zamawiający nie dokonał podziału zamówienia na części. Olej opałowy jest towarem jednorodnym a wszystkie dostawy realizowane będą w tej samej lokalizacji i służą temu samemu celowi. Realizacja zamówienia przez jednego wykonawcę pozwala uzyskać niższą cenę oraz zapewnić spójność jakościową paliwa, realizacja zamówienia przez kilku dostawców </w:t>
      </w:r>
      <w:r w:rsidR="00EE34AC" w:rsidRPr="00311638">
        <w:rPr>
          <w:rFonts w:asciiTheme="minorHAnsi" w:hAnsiTheme="minorHAnsi" w:cstheme="minorHAnsi"/>
          <w:sz w:val="22"/>
          <w:szCs w:val="22"/>
        </w:rPr>
        <w:t>groził</w:t>
      </w:r>
      <w:r w:rsidRPr="00311638">
        <w:rPr>
          <w:rFonts w:asciiTheme="minorHAnsi" w:hAnsiTheme="minorHAnsi" w:cstheme="minorHAnsi"/>
          <w:sz w:val="22"/>
          <w:szCs w:val="22"/>
        </w:rPr>
        <w:t>a</w:t>
      </w:r>
      <w:r w:rsidR="00EE34AC" w:rsidRPr="00311638">
        <w:rPr>
          <w:rFonts w:asciiTheme="minorHAnsi" w:hAnsiTheme="minorHAnsi" w:cstheme="minorHAnsi"/>
          <w:sz w:val="22"/>
          <w:szCs w:val="22"/>
        </w:rPr>
        <w:t xml:space="preserve">by nadmiernymi kosztami dostawy ze strony wykonawców. </w:t>
      </w:r>
    </w:p>
    <w:p w14:paraId="1AE2EA02" w14:textId="70D1E01C" w:rsidR="00A71A8A" w:rsidRPr="00CB5DF6" w:rsidRDefault="00A71A8A" w:rsidP="00112C0B">
      <w:pPr>
        <w:numPr>
          <w:ilvl w:val="0"/>
          <w:numId w:val="35"/>
        </w:numPr>
        <w:tabs>
          <w:tab w:val="left" w:pos="0"/>
        </w:tabs>
        <w:spacing w:line="276" w:lineRule="auto"/>
        <w:ind w:left="357" w:hanging="357"/>
        <w:rPr>
          <w:rFonts w:asciiTheme="minorHAnsi" w:hAnsiTheme="minorHAnsi" w:cstheme="minorHAnsi"/>
          <w:sz w:val="22"/>
          <w:szCs w:val="22"/>
        </w:rPr>
      </w:pPr>
      <w:r w:rsidRPr="0045399E">
        <w:rPr>
          <w:rFonts w:asciiTheme="minorHAnsi" w:hAnsiTheme="minorHAnsi" w:cstheme="minorHAnsi"/>
          <w:b/>
          <w:bCs/>
          <w:sz w:val="22"/>
          <w:szCs w:val="22"/>
        </w:rPr>
        <w:t xml:space="preserve">Wykonawca składając ofertę </w:t>
      </w:r>
      <w:r w:rsidRPr="00CB5DF6">
        <w:rPr>
          <w:rFonts w:asciiTheme="minorHAnsi" w:hAnsiTheme="minorHAnsi" w:cstheme="minorHAnsi"/>
          <w:sz w:val="22"/>
          <w:szCs w:val="22"/>
        </w:rPr>
        <w:t xml:space="preserve">zobowiązany jest </w:t>
      </w:r>
      <w:r w:rsidRPr="0045399E">
        <w:rPr>
          <w:rFonts w:asciiTheme="minorHAnsi" w:hAnsiTheme="minorHAnsi" w:cstheme="minorHAnsi"/>
          <w:b/>
          <w:bCs/>
          <w:sz w:val="22"/>
          <w:szCs w:val="22"/>
        </w:rPr>
        <w:t xml:space="preserve">wycenić wszystkie </w:t>
      </w:r>
      <w:r w:rsidR="008E04AB">
        <w:rPr>
          <w:rFonts w:asciiTheme="minorHAnsi" w:hAnsiTheme="minorHAnsi" w:cstheme="minorHAnsi"/>
          <w:b/>
          <w:bCs/>
          <w:sz w:val="22"/>
          <w:szCs w:val="22"/>
        </w:rPr>
        <w:t xml:space="preserve">wskazane </w:t>
      </w:r>
      <w:r w:rsidRPr="0045399E">
        <w:rPr>
          <w:rFonts w:asciiTheme="minorHAnsi" w:hAnsiTheme="minorHAnsi" w:cstheme="minorHAnsi"/>
          <w:b/>
          <w:bCs/>
          <w:sz w:val="22"/>
          <w:szCs w:val="22"/>
        </w:rPr>
        <w:t>pozycje</w:t>
      </w:r>
      <w:r w:rsidRPr="00CB5DF6">
        <w:rPr>
          <w:rFonts w:asciiTheme="minorHAnsi" w:hAnsiTheme="minorHAnsi" w:cstheme="minorHAnsi"/>
          <w:sz w:val="22"/>
          <w:szCs w:val="22"/>
        </w:rPr>
        <w:t>.</w:t>
      </w:r>
    </w:p>
    <w:p w14:paraId="59126958" w14:textId="77777777" w:rsidR="00644BB8" w:rsidRDefault="00644BB8" w:rsidP="001F1B7C">
      <w:pPr>
        <w:pStyle w:val="Akapitzlist"/>
        <w:spacing w:after="0" w:line="276" w:lineRule="auto"/>
        <w:ind w:left="0"/>
        <w:rPr>
          <w:rFonts w:asciiTheme="minorHAnsi" w:hAnsiTheme="minorHAnsi" w:cstheme="minorHAnsi"/>
        </w:rPr>
      </w:pPr>
    </w:p>
    <w:tbl>
      <w:tblPr>
        <w:tblStyle w:val="Tabela-Siatka"/>
        <w:tblW w:w="0" w:type="auto"/>
        <w:tblLook w:val="04A0" w:firstRow="1" w:lastRow="0" w:firstColumn="1" w:lastColumn="0" w:noHBand="0" w:noVBand="1"/>
      </w:tblPr>
      <w:tblGrid>
        <w:gridCol w:w="9062"/>
      </w:tblGrid>
      <w:tr w:rsidR="00B51223" w:rsidRPr="00636B3B" w14:paraId="4A874953" w14:textId="77777777" w:rsidTr="00636B3B">
        <w:tc>
          <w:tcPr>
            <w:tcW w:w="9062" w:type="dxa"/>
          </w:tcPr>
          <w:p w14:paraId="49B89DB7" w14:textId="1AB2C120" w:rsidR="00B51223" w:rsidRPr="00636B3B" w:rsidRDefault="00B51223" w:rsidP="001F1B7C">
            <w:pPr>
              <w:pStyle w:val="Nagwek2"/>
              <w:spacing w:line="276" w:lineRule="auto"/>
              <w:ind w:left="1134" w:hanging="1134"/>
              <w:rPr>
                <w:rFonts w:asciiTheme="minorHAnsi" w:hAnsiTheme="minorHAnsi"/>
                <w:b/>
                <w:sz w:val="22"/>
                <w:szCs w:val="22"/>
              </w:rPr>
            </w:pPr>
            <w:bookmarkStart w:id="6" w:name="_Toc226031293"/>
            <w:r w:rsidRPr="00636B3B">
              <w:rPr>
                <w:rFonts w:asciiTheme="minorHAnsi" w:hAnsiTheme="minorHAnsi"/>
                <w:b/>
                <w:sz w:val="22"/>
                <w:szCs w:val="22"/>
              </w:rPr>
              <w:t>Rozdział 5.</w:t>
            </w:r>
            <w:r w:rsidRPr="00636B3B">
              <w:rPr>
                <w:rFonts w:asciiTheme="minorHAnsi" w:hAnsiTheme="minorHAnsi"/>
                <w:b/>
                <w:sz w:val="22"/>
                <w:szCs w:val="22"/>
              </w:rPr>
              <w:tab/>
              <w:t>Termin realizacji zamówienia.</w:t>
            </w:r>
            <w:bookmarkEnd w:id="6"/>
          </w:p>
        </w:tc>
      </w:tr>
    </w:tbl>
    <w:p w14:paraId="2E88CCDE" w14:textId="56A7B367" w:rsidR="00F67725" w:rsidRPr="00CB5DF6" w:rsidRDefault="00F67725" w:rsidP="001F1B7C">
      <w:pPr>
        <w:pStyle w:val="Nagwek1"/>
        <w:spacing w:line="276" w:lineRule="auto"/>
        <w:ind w:left="1418" w:hanging="1418"/>
        <w:rPr>
          <w:rFonts w:asciiTheme="minorHAnsi" w:hAnsiTheme="minorHAnsi" w:cstheme="minorHAnsi"/>
          <w:b/>
          <w:bCs/>
          <w:sz w:val="22"/>
          <w:szCs w:val="22"/>
        </w:rPr>
      </w:pPr>
    </w:p>
    <w:p w14:paraId="3F119EB6" w14:textId="0487171B" w:rsidR="00063DD0" w:rsidRPr="00C97BB5" w:rsidRDefault="00063DD0" w:rsidP="00C97BB5">
      <w:pPr>
        <w:numPr>
          <w:ilvl w:val="0"/>
          <w:numId w:val="43"/>
        </w:numPr>
        <w:spacing w:line="276" w:lineRule="auto"/>
        <w:ind w:left="357" w:hanging="357"/>
        <w:jc w:val="both"/>
        <w:rPr>
          <w:rFonts w:ascii="Calibri" w:hAnsi="Calibri" w:cs="Calibri"/>
          <w:sz w:val="22"/>
          <w:szCs w:val="22"/>
        </w:rPr>
      </w:pPr>
      <w:r w:rsidRPr="003A4814">
        <w:rPr>
          <w:rFonts w:ascii="Calibri" w:hAnsi="Calibri" w:cs="Calibri"/>
          <w:b/>
          <w:bCs/>
          <w:sz w:val="22"/>
          <w:szCs w:val="22"/>
        </w:rPr>
        <w:t xml:space="preserve">Termin obowiązywania umowy: </w:t>
      </w:r>
      <w:r w:rsidR="001F1B7C">
        <w:rPr>
          <w:rFonts w:ascii="Calibri" w:hAnsi="Calibri" w:cs="Calibri"/>
          <w:b/>
          <w:bCs/>
          <w:sz w:val="22"/>
          <w:szCs w:val="22"/>
        </w:rPr>
        <w:t>15</w:t>
      </w:r>
      <w:r w:rsidR="00E65B34">
        <w:rPr>
          <w:rFonts w:ascii="Calibri" w:hAnsi="Calibri" w:cs="Calibri"/>
          <w:b/>
          <w:bCs/>
          <w:sz w:val="22"/>
          <w:szCs w:val="22"/>
        </w:rPr>
        <w:t xml:space="preserve"> miesięcy</w:t>
      </w:r>
      <w:r w:rsidR="001F1B7C">
        <w:rPr>
          <w:rFonts w:ascii="Calibri" w:hAnsi="Calibri" w:cs="Calibri"/>
          <w:b/>
          <w:bCs/>
          <w:sz w:val="22"/>
          <w:szCs w:val="22"/>
        </w:rPr>
        <w:t xml:space="preserve"> od daty zawarcia umowy </w:t>
      </w:r>
      <w:r w:rsidR="001F1B7C">
        <w:rPr>
          <w:rFonts w:ascii="Calibri" w:hAnsi="Calibri" w:cs="Calibri"/>
          <w:bCs/>
          <w:sz w:val="22"/>
          <w:szCs w:val="22"/>
        </w:rPr>
        <w:t>lub do wyczerpania przedmiotu zamówienia, w zależności które nastąpi wcześniej.</w:t>
      </w:r>
    </w:p>
    <w:p w14:paraId="32AA7CA3" w14:textId="47EA8B00" w:rsidR="00063DD0" w:rsidRPr="00C97BB5" w:rsidRDefault="00063DD0" w:rsidP="001F1B7C">
      <w:pPr>
        <w:numPr>
          <w:ilvl w:val="0"/>
          <w:numId w:val="43"/>
        </w:numPr>
        <w:spacing w:line="276" w:lineRule="auto"/>
        <w:ind w:left="357" w:hanging="357"/>
        <w:jc w:val="both"/>
        <w:rPr>
          <w:rFonts w:ascii="Calibri" w:hAnsi="Calibri" w:cs="Calibri"/>
          <w:sz w:val="22"/>
          <w:szCs w:val="22"/>
        </w:rPr>
      </w:pPr>
      <w:r w:rsidRPr="009D4CC2">
        <w:rPr>
          <w:rFonts w:ascii="Calibri" w:hAnsi="Calibri" w:cs="Calibri"/>
          <w:b/>
          <w:sz w:val="22"/>
          <w:szCs w:val="22"/>
        </w:rPr>
        <w:t>Termin realizacji dostaw, częstotliwość dostaw</w:t>
      </w:r>
      <w:r w:rsidRPr="00063DD0">
        <w:rPr>
          <w:rFonts w:ascii="Calibri" w:hAnsi="Calibri" w:cs="Calibri"/>
          <w:sz w:val="22"/>
          <w:szCs w:val="22"/>
        </w:rPr>
        <w:t xml:space="preserve"> oraz </w:t>
      </w:r>
      <w:r w:rsidR="00A72AED">
        <w:rPr>
          <w:rFonts w:ascii="Calibri" w:hAnsi="Calibri" w:cs="Calibri"/>
          <w:b/>
          <w:sz w:val="22"/>
          <w:szCs w:val="22"/>
        </w:rPr>
        <w:t>miejsce</w:t>
      </w:r>
      <w:r w:rsidRPr="009D4CC2">
        <w:rPr>
          <w:rFonts w:ascii="Calibri" w:hAnsi="Calibri" w:cs="Calibri"/>
          <w:b/>
          <w:sz w:val="22"/>
          <w:szCs w:val="22"/>
        </w:rPr>
        <w:t xml:space="preserve"> dostaw</w:t>
      </w:r>
      <w:r w:rsidR="00B00063">
        <w:rPr>
          <w:rFonts w:ascii="Calibri" w:hAnsi="Calibri" w:cs="Calibri"/>
          <w:b/>
          <w:sz w:val="22"/>
          <w:szCs w:val="22"/>
        </w:rPr>
        <w:t xml:space="preserve">: </w:t>
      </w:r>
      <w:r w:rsidRPr="00063DD0">
        <w:rPr>
          <w:rFonts w:ascii="Calibri" w:hAnsi="Calibri" w:cs="Calibri"/>
          <w:sz w:val="22"/>
          <w:szCs w:val="22"/>
        </w:rPr>
        <w:t xml:space="preserve">określone w </w:t>
      </w:r>
      <w:r w:rsidR="004A7701">
        <w:rPr>
          <w:rFonts w:ascii="Calibri" w:hAnsi="Calibri" w:cs="Calibri"/>
          <w:b/>
          <w:sz w:val="22"/>
          <w:szCs w:val="22"/>
        </w:rPr>
        <w:t>projektowanych postanowieniach umownych</w:t>
      </w:r>
      <w:r w:rsidRPr="00063DD0">
        <w:rPr>
          <w:rFonts w:ascii="Calibri" w:hAnsi="Calibri" w:cs="Calibri"/>
          <w:sz w:val="22"/>
          <w:szCs w:val="22"/>
        </w:rPr>
        <w:t xml:space="preserve"> </w:t>
      </w:r>
      <w:r w:rsidRPr="009D4CC2">
        <w:rPr>
          <w:rFonts w:ascii="Calibri" w:hAnsi="Calibri" w:cs="Calibri"/>
          <w:b/>
          <w:sz w:val="22"/>
          <w:szCs w:val="22"/>
        </w:rPr>
        <w:t>(</w:t>
      </w:r>
      <w:r w:rsidRPr="004A7701">
        <w:rPr>
          <w:rFonts w:ascii="Calibri" w:hAnsi="Calibri" w:cs="Calibri"/>
          <w:b/>
          <w:sz w:val="22"/>
          <w:szCs w:val="22"/>
        </w:rPr>
        <w:t xml:space="preserve">Załączniku nr </w:t>
      </w:r>
      <w:r w:rsidR="004E55AF" w:rsidRPr="004A7701">
        <w:rPr>
          <w:rFonts w:ascii="Calibri" w:hAnsi="Calibri" w:cs="Calibri"/>
          <w:b/>
          <w:sz w:val="22"/>
          <w:szCs w:val="22"/>
        </w:rPr>
        <w:t>3</w:t>
      </w:r>
      <w:r w:rsidRPr="004A7701">
        <w:rPr>
          <w:rFonts w:ascii="Calibri" w:hAnsi="Calibri" w:cs="Calibri"/>
          <w:b/>
          <w:sz w:val="22"/>
          <w:szCs w:val="22"/>
        </w:rPr>
        <w:t xml:space="preserve"> do SWZ)</w:t>
      </w:r>
      <w:r w:rsidRPr="004A7701">
        <w:rPr>
          <w:rFonts w:ascii="Calibri" w:hAnsi="Calibri" w:cs="Calibri"/>
          <w:sz w:val="22"/>
          <w:szCs w:val="22"/>
        </w:rPr>
        <w:t>.</w:t>
      </w:r>
    </w:p>
    <w:p w14:paraId="1A2BD980" w14:textId="77777777" w:rsidR="007A215E" w:rsidRDefault="007A215E" w:rsidP="00112C0B">
      <w:pPr>
        <w:pStyle w:val="Akapitzlist"/>
        <w:numPr>
          <w:ilvl w:val="0"/>
          <w:numId w:val="50"/>
        </w:numPr>
        <w:tabs>
          <w:tab w:val="left" w:pos="284"/>
          <w:tab w:val="left" w:pos="1134"/>
        </w:tabs>
        <w:spacing w:line="276" w:lineRule="auto"/>
        <w:jc w:val="both"/>
        <w:rPr>
          <w:rFonts w:asciiTheme="minorHAnsi" w:hAnsiTheme="minorHAnsi" w:cstheme="minorHAnsi"/>
          <w:bCs/>
        </w:rPr>
      </w:pPr>
      <w:r>
        <w:rPr>
          <w:rFonts w:asciiTheme="minorHAnsi" w:hAnsiTheme="minorHAnsi" w:cstheme="minorHAnsi"/>
          <w:bCs/>
        </w:rPr>
        <w:t>Termin realizacji dostaw i częstotliwość dostaw:</w:t>
      </w:r>
    </w:p>
    <w:p w14:paraId="1D97D7F4" w14:textId="6AF4C82D" w:rsidR="007A215E" w:rsidRDefault="008464EE" w:rsidP="001F1B7C">
      <w:pPr>
        <w:pStyle w:val="Akapitzlist"/>
        <w:tabs>
          <w:tab w:val="left" w:pos="284"/>
          <w:tab w:val="left" w:pos="1134"/>
        </w:tabs>
        <w:spacing w:line="276" w:lineRule="auto"/>
        <w:ind w:left="717"/>
        <w:jc w:val="both"/>
        <w:rPr>
          <w:rFonts w:asciiTheme="minorHAnsi" w:hAnsiTheme="minorHAnsi" w:cstheme="minorHAnsi"/>
          <w:bCs/>
        </w:rPr>
      </w:pPr>
      <w:r w:rsidRPr="008464EE">
        <w:rPr>
          <w:rFonts w:asciiTheme="minorHAnsi" w:hAnsiTheme="minorHAnsi" w:cstheme="minorHAnsi"/>
          <w:bCs/>
        </w:rPr>
        <w:t>Dostawy przedmiotu</w:t>
      </w:r>
      <w:r w:rsidR="00F02C66">
        <w:rPr>
          <w:rFonts w:asciiTheme="minorHAnsi" w:hAnsiTheme="minorHAnsi" w:cstheme="minorHAnsi"/>
          <w:bCs/>
        </w:rPr>
        <w:t xml:space="preserve"> zamówienia</w:t>
      </w:r>
      <w:r w:rsidRPr="008464EE">
        <w:rPr>
          <w:rFonts w:asciiTheme="minorHAnsi" w:hAnsiTheme="minorHAnsi" w:cstheme="minorHAnsi"/>
          <w:bCs/>
        </w:rPr>
        <w:t xml:space="preserve"> będą realizowane</w:t>
      </w:r>
      <w:r>
        <w:rPr>
          <w:rFonts w:asciiTheme="minorHAnsi" w:hAnsiTheme="minorHAnsi" w:cstheme="minorHAnsi"/>
          <w:bCs/>
        </w:rPr>
        <w:t xml:space="preserve"> </w:t>
      </w:r>
      <w:r w:rsidR="001F1B7C">
        <w:rPr>
          <w:rFonts w:asciiTheme="minorHAnsi" w:hAnsiTheme="minorHAnsi" w:cstheme="minorHAnsi"/>
          <w:bCs/>
        </w:rPr>
        <w:t>w terminie</w:t>
      </w:r>
      <w:r w:rsidR="00F02C66">
        <w:rPr>
          <w:rFonts w:asciiTheme="minorHAnsi" w:hAnsiTheme="minorHAnsi" w:cstheme="minorHAnsi"/>
          <w:bCs/>
        </w:rPr>
        <w:t xml:space="preserve"> maksymalnie</w:t>
      </w:r>
      <w:r w:rsidR="001F1B7C">
        <w:rPr>
          <w:rFonts w:asciiTheme="minorHAnsi" w:hAnsiTheme="minorHAnsi" w:cstheme="minorHAnsi"/>
          <w:bCs/>
        </w:rPr>
        <w:t xml:space="preserve"> </w:t>
      </w:r>
      <w:r w:rsidR="001F1B7C" w:rsidRPr="00E20009">
        <w:rPr>
          <w:rFonts w:asciiTheme="minorHAnsi" w:hAnsiTheme="minorHAnsi" w:cstheme="minorHAnsi"/>
          <w:b/>
        </w:rPr>
        <w:t>5 dni od daty złożenia zamówienia</w:t>
      </w:r>
      <w:r w:rsidR="001F1B7C">
        <w:rPr>
          <w:rFonts w:asciiTheme="minorHAnsi" w:hAnsiTheme="minorHAnsi" w:cstheme="minorHAnsi"/>
          <w:bCs/>
        </w:rPr>
        <w:t xml:space="preserve"> telefonicznie lub drogą elektroniczną. Od poniedziałku do piątku, w godzinach 8:</w:t>
      </w:r>
      <w:r w:rsidR="00001E5D">
        <w:rPr>
          <w:rFonts w:asciiTheme="minorHAnsi" w:hAnsiTheme="minorHAnsi" w:cstheme="minorHAnsi"/>
          <w:bCs/>
        </w:rPr>
        <w:t>30</w:t>
      </w:r>
      <w:r w:rsidR="001F1B7C">
        <w:rPr>
          <w:rFonts w:asciiTheme="minorHAnsi" w:hAnsiTheme="minorHAnsi" w:cstheme="minorHAnsi"/>
          <w:bCs/>
        </w:rPr>
        <w:t xml:space="preserve"> – 1</w:t>
      </w:r>
      <w:r w:rsidR="00001E5D">
        <w:rPr>
          <w:rFonts w:asciiTheme="minorHAnsi" w:hAnsiTheme="minorHAnsi" w:cstheme="minorHAnsi"/>
          <w:bCs/>
        </w:rPr>
        <w:t>4</w:t>
      </w:r>
      <w:r w:rsidR="001F1B7C">
        <w:rPr>
          <w:rFonts w:asciiTheme="minorHAnsi" w:hAnsiTheme="minorHAnsi" w:cstheme="minorHAnsi"/>
          <w:bCs/>
        </w:rPr>
        <w:t>:</w:t>
      </w:r>
      <w:r w:rsidR="00001E5D">
        <w:rPr>
          <w:rFonts w:asciiTheme="minorHAnsi" w:hAnsiTheme="minorHAnsi" w:cstheme="minorHAnsi"/>
          <w:bCs/>
        </w:rPr>
        <w:t>3</w:t>
      </w:r>
      <w:r w:rsidR="001F1B7C">
        <w:rPr>
          <w:rFonts w:asciiTheme="minorHAnsi" w:hAnsiTheme="minorHAnsi" w:cstheme="minorHAnsi"/>
          <w:bCs/>
        </w:rPr>
        <w:t>0</w:t>
      </w:r>
      <w:r w:rsidR="00473C5D">
        <w:rPr>
          <w:rFonts w:asciiTheme="minorHAnsi" w:hAnsiTheme="minorHAnsi" w:cstheme="minorHAnsi"/>
          <w:bCs/>
        </w:rPr>
        <w:t>.</w:t>
      </w:r>
      <w:r w:rsidRPr="008464EE">
        <w:rPr>
          <w:rFonts w:asciiTheme="minorHAnsi" w:hAnsiTheme="minorHAnsi" w:cstheme="minorHAnsi"/>
          <w:bCs/>
        </w:rPr>
        <w:t xml:space="preserve"> </w:t>
      </w:r>
    </w:p>
    <w:p w14:paraId="4A0739C5" w14:textId="77777777" w:rsidR="007A215E" w:rsidRDefault="007A215E" w:rsidP="00112C0B">
      <w:pPr>
        <w:pStyle w:val="Akapitzlist"/>
        <w:numPr>
          <w:ilvl w:val="0"/>
          <w:numId w:val="50"/>
        </w:numPr>
        <w:tabs>
          <w:tab w:val="left" w:pos="284"/>
          <w:tab w:val="left" w:pos="1134"/>
        </w:tabs>
        <w:spacing w:line="276" w:lineRule="auto"/>
        <w:jc w:val="both"/>
        <w:rPr>
          <w:rFonts w:asciiTheme="minorHAnsi" w:hAnsiTheme="minorHAnsi" w:cstheme="minorHAnsi"/>
          <w:bCs/>
        </w:rPr>
      </w:pPr>
      <w:r>
        <w:rPr>
          <w:rFonts w:asciiTheme="minorHAnsi" w:hAnsiTheme="minorHAnsi" w:cstheme="minorHAnsi"/>
          <w:bCs/>
        </w:rPr>
        <w:t xml:space="preserve">Miejsce dostaw: </w:t>
      </w:r>
    </w:p>
    <w:p w14:paraId="127BE5C4" w14:textId="6BBC7A50" w:rsidR="007A215E" w:rsidRDefault="007A215E" w:rsidP="001F1B7C">
      <w:pPr>
        <w:pStyle w:val="Akapitzlist"/>
        <w:tabs>
          <w:tab w:val="left" w:pos="284"/>
          <w:tab w:val="left" w:pos="1134"/>
        </w:tabs>
        <w:spacing w:line="276" w:lineRule="auto"/>
        <w:ind w:left="717"/>
        <w:jc w:val="both"/>
        <w:rPr>
          <w:rFonts w:asciiTheme="minorHAnsi" w:hAnsiTheme="minorHAnsi" w:cstheme="minorHAnsi"/>
          <w:bCs/>
        </w:rPr>
      </w:pPr>
      <w:r>
        <w:rPr>
          <w:rFonts w:asciiTheme="minorHAnsi" w:hAnsiTheme="minorHAnsi" w:cstheme="minorHAnsi"/>
          <w:bCs/>
        </w:rPr>
        <w:t xml:space="preserve">- </w:t>
      </w:r>
      <w:r w:rsidRPr="00D0483F">
        <w:rPr>
          <w:rFonts w:asciiTheme="minorHAnsi" w:hAnsiTheme="minorHAnsi" w:cstheme="minorHAnsi"/>
          <w:b/>
        </w:rPr>
        <w:t>Areszt Śledczy w Warszawie-Grochowie, ul. Chłopickiego 71A, 04-275 Warszawa</w:t>
      </w:r>
      <w:r>
        <w:rPr>
          <w:rFonts w:asciiTheme="minorHAnsi" w:hAnsiTheme="minorHAnsi" w:cstheme="minorHAnsi"/>
          <w:bCs/>
        </w:rPr>
        <w:t xml:space="preserve">, </w:t>
      </w:r>
    </w:p>
    <w:p w14:paraId="27D123D0" w14:textId="5C11C4FF" w:rsidR="007A215E" w:rsidRPr="00D0483F" w:rsidRDefault="007A215E" w:rsidP="001F1B7C">
      <w:pPr>
        <w:pStyle w:val="Akapitzlist"/>
        <w:tabs>
          <w:tab w:val="left" w:pos="284"/>
          <w:tab w:val="left" w:pos="1134"/>
        </w:tabs>
        <w:spacing w:line="276" w:lineRule="auto"/>
        <w:ind w:left="717"/>
        <w:rPr>
          <w:rFonts w:asciiTheme="minorHAnsi" w:hAnsiTheme="minorHAnsi" w:cstheme="minorHAnsi"/>
          <w:b/>
        </w:rPr>
      </w:pPr>
    </w:p>
    <w:tbl>
      <w:tblPr>
        <w:tblStyle w:val="Tabela-Siatka"/>
        <w:tblW w:w="0" w:type="auto"/>
        <w:tblLook w:val="04A0" w:firstRow="1" w:lastRow="0" w:firstColumn="1" w:lastColumn="0" w:noHBand="0" w:noVBand="1"/>
      </w:tblPr>
      <w:tblGrid>
        <w:gridCol w:w="9062"/>
      </w:tblGrid>
      <w:tr w:rsidR="00B51223" w:rsidRPr="00636B3B" w14:paraId="7BBBD8C7" w14:textId="77777777" w:rsidTr="00636B3B">
        <w:tc>
          <w:tcPr>
            <w:tcW w:w="9062" w:type="dxa"/>
          </w:tcPr>
          <w:p w14:paraId="30BA7233" w14:textId="4CD12250" w:rsidR="00B51223" w:rsidRPr="00636B3B" w:rsidRDefault="006D153B" w:rsidP="001F1B7C">
            <w:pPr>
              <w:pStyle w:val="Nagwek2"/>
              <w:spacing w:line="276" w:lineRule="auto"/>
              <w:ind w:left="1134" w:hanging="1134"/>
              <w:rPr>
                <w:rFonts w:asciiTheme="minorHAnsi" w:hAnsiTheme="minorHAnsi"/>
                <w:b/>
                <w:sz w:val="22"/>
                <w:szCs w:val="22"/>
              </w:rPr>
            </w:pPr>
            <w:bookmarkStart w:id="7" w:name="_Toc226031294"/>
            <w:r w:rsidRPr="00636B3B">
              <w:rPr>
                <w:rFonts w:asciiTheme="minorHAnsi" w:hAnsiTheme="minorHAnsi"/>
                <w:b/>
                <w:sz w:val="22"/>
                <w:szCs w:val="22"/>
              </w:rPr>
              <w:t>Rozdział 6.</w:t>
            </w:r>
            <w:r w:rsidRPr="00636B3B">
              <w:rPr>
                <w:rFonts w:asciiTheme="minorHAnsi" w:hAnsiTheme="minorHAnsi"/>
                <w:b/>
                <w:sz w:val="22"/>
                <w:szCs w:val="22"/>
              </w:rPr>
              <w:tab/>
              <w:t>Informacje o obowiązku osobistego wykonania przez wykonawcę kluczowych zadań, jeżeli zamawiający dokonuje takiego zastrzeżenia zgodnie z art. 60 i art. 121 Ustawy.</w:t>
            </w:r>
            <w:bookmarkEnd w:id="7"/>
          </w:p>
        </w:tc>
      </w:tr>
    </w:tbl>
    <w:p w14:paraId="5C9ED9AE" w14:textId="77777777" w:rsidR="00B51223" w:rsidRDefault="00B51223" w:rsidP="001F1B7C">
      <w:pPr>
        <w:tabs>
          <w:tab w:val="left" w:pos="284"/>
          <w:tab w:val="left" w:pos="1134"/>
        </w:tabs>
        <w:spacing w:line="276" w:lineRule="auto"/>
        <w:rPr>
          <w:rFonts w:asciiTheme="minorHAnsi" w:hAnsiTheme="minorHAnsi" w:cstheme="minorHAnsi"/>
          <w:b/>
          <w:sz w:val="22"/>
          <w:szCs w:val="22"/>
        </w:rPr>
      </w:pPr>
    </w:p>
    <w:p w14:paraId="6231B9E3" w14:textId="033BD734" w:rsidR="00A72E13" w:rsidRPr="00CB5DF6" w:rsidRDefault="00A72E13" w:rsidP="001F1B7C">
      <w:pPr>
        <w:pStyle w:val="Akapitzlist"/>
        <w:tabs>
          <w:tab w:val="left" w:pos="0"/>
        </w:tabs>
        <w:spacing w:after="0" w:line="276" w:lineRule="auto"/>
        <w:ind w:left="357"/>
        <w:rPr>
          <w:rFonts w:asciiTheme="minorHAnsi" w:hAnsiTheme="minorHAnsi" w:cstheme="minorHAnsi"/>
        </w:rPr>
      </w:pPr>
      <w:r w:rsidRPr="00CB5DF6">
        <w:rPr>
          <w:rFonts w:asciiTheme="minorHAnsi" w:hAnsiTheme="minorHAnsi" w:cstheme="minorHAnsi"/>
        </w:rPr>
        <w:t>Zamawiający nie zastrzega obowiązku osobistego wykonania przez wykonawcę kluczowych zadań</w:t>
      </w:r>
      <w:r w:rsidR="00614AFC">
        <w:rPr>
          <w:rFonts w:asciiTheme="minorHAnsi" w:hAnsiTheme="minorHAnsi" w:cstheme="minorHAnsi"/>
        </w:rPr>
        <w:t xml:space="preserve">. </w:t>
      </w:r>
    </w:p>
    <w:p w14:paraId="6F9ABE32" w14:textId="77777777" w:rsidR="00A72E13" w:rsidRDefault="00A72E13" w:rsidP="001F1B7C">
      <w:pPr>
        <w:tabs>
          <w:tab w:val="left" w:pos="284"/>
          <w:tab w:val="left" w:pos="1134"/>
        </w:tabs>
        <w:spacing w:line="276" w:lineRule="auto"/>
        <w:rPr>
          <w:rFonts w:asciiTheme="minorHAnsi" w:hAnsiTheme="minorHAnsi" w:cstheme="minorHAnsi"/>
          <w:b/>
          <w:sz w:val="22"/>
          <w:szCs w:val="22"/>
        </w:rPr>
      </w:pPr>
    </w:p>
    <w:tbl>
      <w:tblPr>
        <w:tblStyle w:val="Tabela-Siatka"/>
        <w:tblW w:w="0" w:type="auto"/>
        <w:tblLook w:val="04A0" w:firstRow="1" w:lastRow="0" w:firstColumn="1" w:lastColumn="0" w:noHBand="0" w:noVBand="1"/>
      </w:tblPr>
      <w:tblGrid>
        <w:gridCol w:w="9062"/>
      </w:tblGrid>
      <w:tr w:rsidR="00B51223" w:rsidRPr="00636B3B" w14:paraId="09EE9EEE" w14:textId="77777777" w:rsidTr="00636B3B">
        <w:tc>
          <w:tcPr>
            <w:tcW w:w="9062" w:type="dxa"/>
          </w:tcPr>
          <w:p w14:paraId="64F79A7D" w14:textId="03FAEA42" w:rsidR="00B51223" w:rsidRPr="00636B3B" w:rsidRDefault="006D153B" w:rsidP="001F1B7C">
            <w:pPr>
              <w:pStyle w:val="Nagwek2"/>
              <w:spacing w:line="276" w:lineRule="auto"/>
              <w:ind w:left="1134" w:hanging="1134"/>
              <w:rPr>
                <w:rFonts w:asciiTheme="minorHAnsi" w:hAnsiTheme="minorHAnsi"/>
                <w:b/>
                <w:sz w:val="22"/>
                <w:szCs w:val="22"/>
              </w:rPr>
            </w:pPr>
            <w:bookmarkStart w:id="8" w:name="_Toc226031295"/>
            <w:r w:rsidRPr="00636B3B">
              <w:rPr>
                <w:rFonts w:asciiTheme="minorHAnsi" w:hAnsiTheme="minorHAnsi"/>
                <w:b/>
                <w:sz w:val="22"/>
                <w:szCs w:val="22"/>
              </w:rPr>
              <w:t>Rozdział 7.</w:t>
            </w:r>
            <w:r w:rsidRPr="00636B3B">
              <w:rPr>
                <w:rFonts w:asciiTheme="minorHAnsi" w:hAnsiTheme="minorHAnsi"/>
                <w:b/>
                <w:sz w:val="22"/>
                <w:szCs w:val="22"/>
              </w:rPr>
              <w:tab/>
              <w:t>Informacje o przedmiotowych środkach dowodowych.</w:t>
            </w:r>
            <w:bookmarkEnd w:id="8"/>
          </w:p>
        </w:tc>
      </w:tr>
    </w:tbl>
    <w:p w14:paraId="70784AB8" w14:textId="77777777" w:rsidR="00B51223" w:rsidRPr="00CB5DF6" w:rsidRDefault="00B51223" w:rsidP="001F1B7C">
      <w:pPr>
        <w:tabs>
          <w:tab w:val="left" w:pos="284"/>
          <w:tab w:val="left" w:pos="1134"/>
        </w:tabs>
        <w:spacing w:line="276" w:lineRule="auto"/>
        <w:rPr>
          <w:rFonts w:asciiTheme="minorHAnsi" w:hAnsiTheme="minorHAnsi" w:cstheme="minorHAnsi"/>
          <w:b/>
          <w:sz w:val="22"/>
          <w:szCs w:val="22"/>
        </w:rPr>
      </w:pPr>
    </w:p>
    <w:p w14:paraId="159DB255" w14:textId="0C625EE9" w:rsidR="00A71A8A" w:rsidRPr="00CB5DF6" w:rsidRDefault="00A71A8A" w:rsidP="001F1B7C">
      <w:pPr>
        <w:pStyle w:val="Tekstpodstawowywcity3"/>
        <w:suppressAutoHyphens/>
        <w:spacing w:line="276" w:lineRule="auto"/>
        <w:ind w:left="357"/>
        <w:jc w:val="both"/>
        <w:rPr>
          <w:rFonts w:asciiTheme="minorHAnsi" w:hAnsiTheme="minorHAnsi" w:cstheme="minorHAnsi"/>
          <w:b w:val="0"/>
          <w:bCs/>
          <w:sz w:val="22"/>
          <w:szCs w:val="22"/>
        </w:rPr>
      </w:pPr>
      <w:r w:rsidRPr="00CB5DF6">
        <w:rPr>
          <w:rFonts w:asciiTheme="minorHAnsi" w:hAnsiTheme="minorHAnsi" w:cstheme="minorHAnsi"/>
          <w:b w:val="0"/>
          <w:sz w:val="22"/>
          <w:szCs w:val="22"/>
        </w:rPr>
        <w:t>Zamawiający nie przewiduje żądania przedmiotowych środk</w:t>
      </w:r>
      <w:r w:rsidR="00A23E12">
        <w:rPr>
          <w:rFonts w:asciiTheme="minorHAnsi" w:hAnsiTheme="minorHAnsi" w:cstheme="minorHAnsi"/>
          <w:b w:val="0"/>
          <w:sz w:val="22"/>
          <w:szCs w:val="22"/>
        </w:rPr>
        <w:t>ów</w:t>
      </w:r>
      <w:r w:rsidRPr="00CB5DF6">
        <w:rPr>
          <w:rFonts w:asciiTheme="minorHAnsi" w:hAnsiTheme="minorHAnsi" w:cstheme="minorHAnsi"/>
          <w:b w:val="0"/>
          <w:sz w:val="22"/>
          <w:szCs w:val="22"/>
        </w:rPr>
        <w:t xml:space="preserve"> dowodowych.</w:t>
      </w:r>
    </w:p>
    <w:p w14:paraId="38DD4D9B" w14:textId="76C897C7" w:rsidR="0013754A" w:rsidRDefault="0013754A" w:rsidP="001F1B7C">
      <w:pPr>
        <w:tabs>
          <w:tab w:val="left" w:pos="284"/>
        </w:tabs>
        <w:spacing w:line="276" w:lineRule="auto"/>
        <w:rPr>
          <w:rFonts w:asciiTheme="minorHAnsi" w:hAnsiTheme="minorHAnsi" w:cstheme="minorHAnsi"/>
          <w:b/>
          <w:sz w:val="22"/>
          <w:szCs w:val="22"/>
        </w:rPr>
      </w:pPr>
    </w:p>
    <w:tbl>
      <w:tblPr>
        <w:tblStyle w:val="Tabela-Siatka"/>
        <w:tblW w:w="0" w:type="auto"/>
        <w:tblLook w:val="04A0" w:firstRow="1" w:lastRow="0" w:firstColumn="1" w:lastColumn="0" w:noHBand="0" w:noVBand="1"/>
      </w:tblPr>
      <w:tblGrid>
        <w:gridCol w:w="9062"/>
      </w:tblGrid>
      <w:tr w:rsidR="00B51223" w:rsidRPr="00636B3B" w14:paraId="15737898" w14:textId="77777777" w:rsidTr="00636B3B">
        <w:tc>
          <w:tcPr>
            <w:tcW w:w="9062" w:type="dxa"/>
          </w:tcPr>
          <w:p w14:paraId="2A68E705" w14:textId="4EA8E9EE" w:rsidR="00B51223" w:rsidRPr="00636B3B" w:rsidRDefault="006D153B" w:rsidP="001F1B7C">
            <w:pPr>
              <w:pStyle w:val="Nagwek2"/>
              <w:spacing w:line="276" w:lineRule="auto"/>
              <w:ind w:left="1134" w:hanging="1134"/>
              <w:rPr>
                <w:rFonts w:asciiTheme="minorHAnsi" w:hAnsiTheme="minorHAnsi"/>
                <w:b/>
                <w:sz w:val="22"/>
                <w:szCs w:val="22"/>
              </w:rPr>
            </w:pPr>
            <w:bookmarkStart w:id="9" w:name="_Toc226031296"/>
            <w:r w:rsidRPr="00636B3B">
              <w:rPr>
                <w:rFonts w:asciiTheme="minorHAnsi" w:hAnsiTheme="minorHAnsi"/>
                <w:b/>
                <w:sz w:val="22"/>
                <w:szCs w:val="22"/>
              </w:rPr>
              <w:t>Rozdział 8.</w:t>
            </w:r>
            <w:r w:rsidRPr="00636B3B">
              <w:rPr>
                <w:rFonts w:asciiTheme="minorHAnsi" w:hAnsiTheme="minorHAnsi"/>
                <w:b/>
                <w:sz w:val="22"/>
                <w:szCs w:val="22"/>
              </w:rPr>
              <w:tab/>
              <w:t>Informacje o warunkach udziału w postępowaniu o udzielenie zamówienia.</w:t>
            </w:r>
            <w:bookmarkEnd w:id="9"/>
          </w:p>
        </w:tc>
      </w:tr>
    </w:tbl>
    <w:p w14:paraId="2253CB0F" w14:textId="77777777" w:rsidR="00B51223" w:rsidRPr="00CB5DF6" w:rsidRDefault="00B51223" w:rsidP="001F1B7C">
      <w:pPr>
        <w:tabs>
          <w:tab w:val="left" w:pos="284"/>
        </w:tabs>
        <w:spacing w:line="276" w:lineRule="auto"/>
        <w:rPr>
          <w:rFonts w:asciiTheme="minorHAnsi" w:hAnsiTheme="minorHAnsi" w:cstheme="minorHAnsi"/>
          <w:b/>
          <w:sz w:val="22"/>
          <w:szCs w:val="22"/>
        </w:rPr>
      </w:pPr>
    </w:p>
    <w:p w14:paraId="091C1868" w14:textId="352E021E" w:rsidR="008D28D9" w:rsidRPr="00CB5DF6" w:rsidRDefault="008D28D9" w:rsidP="001F1B7C">
      <w:pPr>
        <w:numPr>
          <w:ilvl w:val="0"/>
          <w:numId w:val="8"/>
        </w:numPr>
        <w:tabs>
          <w:tab w:val="left" w:pos="0"/>
        </w:tabs>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 xml:space="preserve">O udzielenie zamówienia mogą ubiegać się wykonawcy, którzy </w:t>
      </w:r>
      <w:r w:rsidR="005E380B" w:rsidRPr="00CB5DF6">
        <w:rPr>
          <w:rFonts w:asciiTheme="minorHAnsi" w:hAnsiTheme="minorHAnsi" w:cstheme="minorHAnsi"/>
          <w:sz w:val="22"/>
          <w:szCs w:val="22"/>
        </w:rPr>
        <w:t xml:space="preserve">spełniają warunki udziału </w:t>
      </w:r>
      <w:r w:rsidR="00C02523">
        <w:rPr>
          <w:rFonts w:asciiTheme="minorHAnsi" w:hAnsiTheme="minorHAnsi" w:cstheme="minorHAnsi"/>
          <w:sz w:val="22"/>
          <w:szCs w:val="22"/>
        </w:rPr>
        <w:br/>
      </w:r>
      <w:r w:rsidR="005E380B" w:rsidRPr="00CB5DF6">
        <w:rPr>
          <w:rFonts w:asciiTheme="minorHAnsi" w:hAnsiTheme="minorHAnsi" w:cstheme="minorHAnsi"/>
          <w:sz w:val="22"/>
          <w:szCs w:val="22"/>
        </w:rPr>
        <w:t xml:space="preserve">w postępowaniu oraz nie podlegają </w:t>
      </w:r>
      <w:r w:rsidRPr="00CB5DF6">
        <w:rPr>
          <w:rFonts w:asciiTheme="minorHAnsi" w:hAnsiTheme="minorHAnsi" w:cstheme="minorHAnsi"/>
          <w:sz w:val="22"/>
          <w:szCs w:val="22"/>
        </w:rPr>
        <w:t>wykluczeniu na zasadach określonych w Rozdziale 9 SWZ</w:t>
      </w:r>
      <w:r w:rsidR="00936A03" w:rsidRPr="00CB5DF6">
        <w:rPr>
          <w:rFonts w:asciiTheme="minorHAnsi" w:hAnsiTheme="minorHAnsi" w:cstheme="minorHAnsi"/>
          <w:sz w:val="22"/>
          <w:szCs w:val="22"/>
        </w:rPr>
        <w:t>.</w:t>
      </w:r>
    </w:p>
    <w:p w14:paraId="15E0F4AC" w14:textId="77777777" w:rsidR="008D28D9" w:rsidRPr="00CB5DF6" w:rsidRDefault="008D28D9" w:rsidP="001F1B7C">
      <w:pPr>
        <w:numPr>
          <w:ilvl w:val="0"/>
          <w:numId w:val="8"/>
        </w:numPr>
        <w:tabs>
          <w:tab w:val="left" w:pos="0"/>
        </w:tabs>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lastRenderedPageBreak/>
        <w:t>Zamawiający na podstawie art. 112 Ustawy informuje, że o udzielenie zamówienia mogą ubiegać się wykonawcy, którzy spełniają warunki udziału w postępowaniu dotyczące:</w:t>
      </w:r>
    </w:p>
    <w:p w14:paraId="7217285F" w14:textId="77777777" w:rsidR="008D28D9" w:rsidRPr="00CB5DF6" w:rsidRDefault="008D28D9" w:rsidP="001F1B7C">
      <w:pPr>
        <w:numPr>
          <w:ilvl w:val="0"/>
          <w:numId w:val="1"/>
        </w:numPr>
        <w:tabs>
          <w:tab w:val="left" w:pos="284"/>
        </w:tabs>
        <w:spacing w:line="276" w:lineRule="auto"/>
        <w:jc w:val="both"/>
        <w:rPr>
          <w:rFonts w:asciiTheme="minorHAnsi" w:hAnsiTheme="minorHAnsi" w:cstheme="minorHAnsi"/>
          <w:b/>
          <w:sz w:val="22"/>
          <w:szCs w:val="22"/>
        </w:rPr>
      </w:pPr>
      <w:r w:rsidRPr="00CB5DF6">
        <w:rPr>
          <w:rFonts w:asciiTheme="minorHAnsi" w:hAnsiTheme="minorHAnsi" w:cstheme="minorHAnsi"/>
          <w:b/>
          <w:sz w:val="22"/>
          <w:szCs w:val="22"/>
        </w:rPr>
        <w:t>zdolności do występowania w obrocie gospodarczym</w:t>
      </w:r>
      <w:r w:rsidRPr="00CB5DF6">
        <w:rPr>
          <w:rFonts w:asciiTheme="minorHAnsi" w:hAnsiTheme="minorHAnsi" w:cstheme="minorHAnsi"/>
          <w:sz w:val="22"/>
          <w:szCs w:val="22"/>
        </w:rPr>
        <w:t>:</w:t>
      </w:r>
    </w:p>
    <w:p w14:paraId="03DF2FE7" w14:textId="77777777" w:rsidR="008D28D9" w:rsidRPr="00CB5DF6" w:rsidRDefault="008D28D9" w:rsidP="001F1B7C">
      <w:pPr>
        <w:tabs>
          <w:tab w:val="left" w:pos="284"/>
        </w:tabs>
        <w:spacing w:line="276" w:lineRule="auto"/>
        <w:ind w:left="720"/>
        <w:jc w:val="both"/>
        <w:rPr>
          <w:rFonts w:asciiTheme="minorHAnsi" w:hAnsiTheme="minorHAnsi" w:cstheme="minorHAnsi"/>
          <w:bCs/>
          <w:sz w:val="22"/>
          <w:szCs w:val="22"/>
        </w:rPr>
      </w:pPr>
      <w:r w:rsidRPr="00CB5DF6">
        <w:rPr>
          <w:rFonts w:asciiTheme="minorHAnsi" w:hAnsiTheme="minorHAnsi" w:cstheme="minorHAnsi"/>
          <w:sz w:val="22"/>
          <w:szCs w:val="22"/>
        </w:rPr>
        <w:t>Zamawiający nie wyznacza warunku w tym zakresie.</w:t>
      </w:r>
    </w:p>
    <w:p w14:paraId="243D6D89" w14:textId="77777777" w:rsidR="008D28D9" w:rsidRPr="00CB5DF6" w:rsidRDefault="008D28D9" w:rsidP="001F1B7C">
      <w:pPr>
        <w:numPr>
          <w:ilvl w:val="0"/>
          <w:numId w:val="1"/>
        </w:numPr>
        <w:tabs>
          <w:tab w:val="left" w:pos="284"/>
        </w:tabs>
        <w:spacing w:line="276" w:lineRule="auto"/>
        <w:jc w:val="both"/>
        <w:rPr>
          <w:rFonts w:asciiTheme="minorHAnsi" w:hAnsiTheme="minorHAnsi" w:cstheme="minorHAnsi"/>
          <w:b/>
          <w:sz w:val="22"/>
          <w:szCs w:val="22"/>
        </w:rPr>
      </w:pPr>
      <w:r w:rsidRPr="00CB5DF6">
        <w:rPr>
          <w:rFonts w:asciiTheme="minorHAnsi" w:hAnsiTheme="minorHAnsi" w:cstheme="minorHAnsi"/>
          <w:b/>
          <w:sz w:val="22"/>
          <w:szCs w:val="22"/>
        </w:rPr>
        <w:t>uprawnień do prowadzenia określonej działalności gospodarczej lub zawodowej, o ile wynika to z odrębnych przepisów:</w:t>
      </w:r>
    </w:p>
    <w:p w14:paraId="2E5E87F5" w14:textId="48232773" w:rsidR="00FE2EBA" w:rsidRPr="00FE2EBA" w:rsidRDefault="00FE2EBA" w:rsidP="00FE2EBA">
      <w:pPr>
        <w:tabs>
          <w:tab w:val="left" w:pos="284"/>
        </w:tabs>
        <w:spacing w:line="276" w:lineRule="auto"/>
        <w:ind w:left="720"/>
        <w:jc w:val="both"/>
        <w:rPr>
          <w:rFonts w:asciiTheme="minorHAnsi" w:eastAsia="Calibri" w:hAnsiTheme="minorHAnsi" w:cstheme="minorHAnsi"/>
          <w:sz w:val="22"/>
          <w:szCs w:val="22"/>
          <w:lang w:eastAsia="en-US"/>
        </w:rPr>
      </w:pPr>
      <w:r w:rsidRPr="00FE2EBA">
        <w:rPr>
          <w:rFonts w:asciiTheme="minorHAnsi" w:eastAsia="Calibri" w:hAnsiTheme="minorHAnsi" w:cstheme="minorHAnsi"/>
          <w:sz w:val="22"/>
          <w:szCs w:val="22"/>
          <w:lang w:eastAsia="en-US"/>
        </w:rPr>
        <w:t>Zamawiający określa, że ww. warunek zostanie spełniony, jeżeli Wykonawca wykaże, że</w:t>
      </w:r>
      <w:r>
        <w:rPr>
          <w:rFonts w:asciiTheme="minorHAnsi" w:eastAsia="Calibri" w:hAnsiTheme="minorHAnsi" w:cstheme="minorHAnsi"/>
          <w:sz w:val="22"/>
          <w:szCs w:val="22"/>
          <w:lang w:eastAsia="en-US"/>
        </w:rPr>
        <w:t xml:space="preserve"> </w:t>
      </w:r>
      <w:r w:rsidRPr="00FE2EBA">
        <w:rPr>
          <w:rFonts w:asciiTheme="minorHAnsi" w:eastAsia="Calibri" w:hAnsiTheme="minorHAnsi" w:cstheme="minorHAnsi"/>
          <w:sz w:val="22"/>
          <w:szCs w:val="22"/>
          <w:lang w:eastAsia="en-US"/>
        </w:rPr>
        <w:t>posiada kompetencje lub uprawnienia do prowadzenia określonej działalności zawodowej,</w:t>
      </w:r>
      <w:r>
        <w:rPr>
          <w:rFonts w:asciiTheme="minorHAnsi" w:eastAsia="Calibri" w:hAnsiTheme="minorHAnsi" w:cstheme="minorHAnsi"/>
          <w:sz w:val="22"/>
          <w:szCs w:val="22"/>
          <w:lang w:eastAsia="en-US"/>
        </w:rPr>
        <w:t xml:space="preserve"> </w:t>
      </w:r>
      <w:r w:rsidRPr="00FE2EBA">
        <w:rPr>
          <w:rFonts w:asciiTheme="minorHAnsi" w:eastAsia="Calibri" w:hAnsiTheme="minorHAnsi" w:cstheme="minorHAnsi"/>
          <w:sz w:val="22"/>
          <w:szCs w:val="22"/>
          <w:lang w:eastAsia="en-US"/>
        </w:rPr>
        <w:t xml:space="preserve">jeżeli przepisy prawa nakładają obowiązek ich posiadania, tj. </w:t>
      </w:r>
      <w:r w:rsidRPr="00FE2EBA">
        <w:rPr>
          <w:rFonts w:asciiTheme="minorHAnsi" w:eastAsia="Calibri" w:hAnsiTheme="minorHAnsi" w:cstheme="minorHAnsi"/>
          <w:b/>
          <w:bCs/>
          <w:sz w:val="22"/>
          <w:szCs w:val="22"/>
          <w:lang w:eastAsia="en-US"/>
        </w:rPr>
        <w:t>posiada koncesj</w:t>
      </w:r>
      <w:r w:rsidR="000B2F13">
        <w:rPr>
          <w:rFonts w:asciiTheme="minorHAnsi" w:eastAsia="Calibri" w:hAnsiTheme="minorHAnsi" w:cstheme="minorHAnsi"/>
          <w:b/>
          <w:bCs/>
          <w:sz w:val="22"/>
          <w:szCs w:val="22"/>
          <w:lang w:eastAsia="en-US"/>
        </w:rPr>
        <w:t>ę</w:t>
      </w:r>
      <w:r w:rsidRPr="00FE2EBA">
        <w:rPr>
          <w:rFonts w:asciiTheme="minorHAnsi" w:eastAsia="Calibri" w:hAnsiTheme="minorHAnsi" w:cstheme="minorHAnsi"/>
          <w:b/>
          <w:bCs/>
          <w:sz w:val="22"/>
          <w:szCs w:val="22"/>
          <w:lang w:eastAsia="en-US"/>
        </w:rPr>
        <w:t xml:space="preserve"> na</w:t>
      </w:r>
      <w:r>
        <w:rPr>
          <w:rFonts w:asciiTheme="minorHAnsi" w:eastAsia="Calibri" w:hAnsiTheme="minorHAnsi" w:cstheme="minorHAnsi"/>
          <w:sz w:val="22"/>
          <w:szCs w:val="22"/>
          <w:lang w:eastAsia="en-US"/>
        </w:rPr>
        <w:t xml:space="preserve"> </w:t>
      </w:r>
      <w:r w:rsidRPr="00FE2EBA">
        <w:rPr>
          <w:rFonts w:asciiTheme="minorHAnsi" w:eastAsia="Calibri" w:hAnsiTheme="minorHAnsi" w:cstheme="minorHAnsi"/>
          <w:b/>
          <w:bCs/>
          <w:sz w:val="22"/>
          <w:szCs w:val="22"/>
          <w:lang w:eastAsia="en-US"/>
        </w:rPr>
        <w:t>wykonywanie działalności gospodarczej w zakresie obrotu paliwami ciekłymi</w:t>
      </w:r>
      <w:r w:rsidRPr="00FE2EBA">
        <w:rPr>
          <w:rFonts w:asciiTheme="minorHAnsi" w:eastAsia="Calibri" w:hAnsiTheme="minorHAnsi" w:cstheme="minorHAnsi"/>
          <w:sz w:val="22"/>
          <w:szCs w:val="22"/>
          <w:lang w:eastAsia="en-US"/>
        </w:rPr>
        <w:t xml:space="preserve"> zgodnie z art.</w:t>
      </w:r>
      <w:r>
        <w:rPr>
          <w:rFonts w:asciiTheme="minorHAnsi" w:eastAsia="Calibri" w:hAnsiTheme="minorHAnsi" w:cstheme="minorHAnsi"/>
          <w:sz w:val="22"/>
          <w:szCs w:val="22"/>
          <w:lang w:eastAsia="en-US"/>
        </w:rPr>
        <w:t xml:space="preserve"> </w:t>
      </w:r>
      <w:r w:rsidRPr="00FE2EBA">
        <w:rPr>
          <w:rFonts w:asciiTheme="minorHAnsi" w:eastAsia="Calibri" w:hAnsiTheme="minorHAnsi" w:cstheme="minorHAnsi"/>
          <w:sz w:val="22"/>
          <w:szCs w:val="22"/>
          <w:lang w:eastAsia="en-US"/>
        </w:rPr>
        <w:t xml:space="preserve">32 ust. 1 pkt. 4 ustawy z dn. 10 kwietnia 1997 r. -Prawo energetyczne </w:t>
      </w:r>
      <w:r w:rsidR="00CC6686" w:rsidRPr="00FE2EBA">
        <w:rPr>
          <w:rFonts w:asciiTheme="minorHAnsi" w:eastAsia="Calibri" w:hAnsiTheme="minorHAnsi" w:cstheme="minorHAnsi"/>
          <w:sz w:val="22"/>
          <w:szCs w:val="22"/>
          <w:lang w:eastAsia="en-US"/>
        </w:rPr>
        <w:t>(Dz.</w:t>
      </w:r>
      <w:r w:rsidRPr="00FE2EBA">
        <w:rPr>
          <w:rFonts w:asciiTheme="minorHAnsi" w:eastAsia="Calibri" w:hAnsiTheme="minorHAnsi" w:cstheme="minorHAnsi"/>
          <w:sz w:val="22"/>
          <w:szCs w:val="22"/>
          <w:lang w:eastAsia="en-US"/>
        </w:rPr>
        <w:t xml:space="preserve"> U. z 202</w:t>
      </w:r>
      <w:r>
        <w:rPr>
          <w:rFonts w:asciiTheme="minorHAnsi" w:eastAsia="Calibri" w:hAnsiTheme="minorHAnsi" w:cstheme="minorHAnsi"/>
          <w:sz w:val="22"/>
          <w:szCs w:val="22"/>
          <w:lang w:eastAsia="en-US"/>
        </w:rPr>
        <w:t>6</w:t>
      </w:r>
      <w:r w:rsidRPr="00FE2EBA">
        <w:rPr>
          <w:rFonts w:asciiTheme="minorHAnsi" w:eastAsia="Calibri" w:hAnsiTheme="minorHAnsi" w:cstheme="minorHAnsi"/>
          <w:sz w:val="22"/>
          <w:szCs w:val="22"/>
          <w:lang w:eastAsia="en-US"/>
        </w:rPr>
        <w:t xml:space="preserve"> r poz.</w:t>
      </w:r>
    </w:p>
    <w:p w14:paraId="1DB5D97C" w14:textId="43BD3F20" w:rsidR="00FE2EBA" w:rsidRPr="00FE2EBA" w:rsidRDefault="00FE2EBA" w:rsidP="00FE2EBA">
      <w:pPr>
        <w:tabs>
          <w:tab w:val="left" w:pos="284"/>
        </w:tabs>
        <w:spacing w:line="276" w:lineRule="auto"/>
        <w:ind w:left="720"/>
        <w:jc w:val="both"/>
        <w:rPr>
          <w:rFonts w:asciiTheme="minorHAnsi" w:hAnsiTheme="minorHAnsi" w:cstheme="minorHAnsi"/>
          <w:b/>
          <w:sz w:val="22"/>
          <w:szCs w:val="22"/>
        </w:rPr>
      </w:pPr>
      <w:r>
        <w:rPr>
          <w:rFonts w:asciiTheme="minorHAnsi" w:eastAsia="Calibri" w:hAnsiTheme="minorHAnsi" w:cstheme="minorHAnsi"/>
          <w:sz w:val="22"/>
          <w:szCs w:val="22"/>
          <w:lang w:eastAsia="en-US"/>
        </w:rPr>
        <w:t>43</w:t>
      </w:r>
      <w:r w:rsidRPr="00FE2EBA">
        <w:rPr>
          <w:rFonts w:asciiTheme="minorHAnsi" w:eastAsia="Calibri" w:hAnsiTheme="minorHAnsi" w:cstheme="minorHAnsi"/>
          <w:sz w:val="22"/>
          <w:szCs w:val="22"/>
          <w:lang w:eastAsia="en-US"/>
        </w:rPr>
        <w:t>).</w:t>
      </w:r>
    </w:p>
    <w:p w14:paraId="0F6C5250" w14:textId="3E8C0C04" w:rsidR="008D28D9" w:rsidRPr="00CB5DF6" w:rsidRDefault="008D28D9" w:rsidP="00FE2EBA">
      <w:pPr>
        <w:numPr>
          <w:ilvl w:val="0"/>
          <w:numId w:val="1"/>
        </w:numPr>
        <w:tabs>
          <w:tab w:val="left" w:pos="284"/>
        </w:tabs>
        <w:spacing w:line="276" w:lineRule="auto"/>
        <w:jc w:val="both"/>
        <w:rPr>
          <w:rFonts w:asciiTheme="minorHAnsi" w:hAnsiTheme="minorHAnsi" w:cstheme="minorHAnsi"/>
          <w:b/>
          <w:sz w:val="22"/>
          <w:szCs w:val="22"/>
        </w:rPr>
      </w:pPr>
      <w:r w:rsidRPr="00CB5DF6">
        <w:rPr>
          <w:rFonts w:asciiTheme="minorHAnsi" w:hAnsiTheme="minorHAnsi" w:cstheme="minorHAnsi"/>
          <w:b/>
          <w:sz w:val="22"/>
          <w:szCs w:val="22"/>
        </w:rPr>
        <w:t>sytuacji ekonomicznej lub finansowej:</w:t>
      </w:r>
    </w:p>
    <w:p w14:paraId="624DF518" w14:textId="77777777" w:rsidR="008D28D9" w:rsidRPr="00CB5DF6" w:rsidRDefault="008D28D9" w:rsidP="001F1B7C">
      <w:pPr>
        <w:spacing w:line="276" w:lineRule="auto"/>
        <w:ind w:firstLine="709"/>
        <w:jc w:val="both"/>
        <w:rPr>
          <w:rFonts w:asciiTheme="minorHAnsi" w:hAnsiTheme="minorHAnsi" w:cstheme="minorHAnsi"/>
          <w:sz w:val="22"/>
          <w:szCs w:val="22"/>
        </w:rPr>
      </w:pPr>
      <w:r w:rsidRPr="00CB5DF6">
        <w:rPr>
          <w:rFonts w:asciiTheme="minorHAnsi" w:hAnsiTheme="minorHAnsi" w:cstheme="minorHAnsi"/>
          <w:sz w:val="22"/>
          <w:szCs w:val="22"/>
        </w:rPr>
        <w:t>Zamawiający nie wyznacza warunku w tym zakresie.</w:t>
      </w:r>
    </w:p>
    <w:p w14:paraId="5F7458D2" w14:textId="35CD5F1F" w:rsidR="005E7933" w:rsidRPr="00CB5DF6" w:rsidRDefault="008D28D9" w:rsidP="001F1B7C">
      <w:pPr>
        <w:numPr>
          <w:ilvl w:val="0"/>
          <w:numId w:val="1"/>
        </w:numPr>
        <w:tabs>
          <w:tab w:val="left" w:pos="284"/>
        </w:tabs>
        <w:spacing w:line="276" w:lineRule="auto"/>
        <w:jc w:val="both"/>
        <w:rPr>
          <w:rFonts w:asciiTheme="minorHAnsi" w:hAnsiTheme="minorHAnsi" w:cstheme="minorHAnsi"/>
          <w:b/>
          <w:sz w:val="22"/>
          <w:szCs w:val="22"/>
        </w:rPr>
      </w:pPr>
      <w:r w:rsidRPr="00CB5DF6">
        <w:rPr>
          <w:rFonts w:asciiTheme="minorHAnsi" w:hAnsiTheme="minorHAnsi" w:cstheme="minorHAnsi"/>
          <w:b/>
          <w:sz w:val="22"/>
          <w:szCs w:val="22"/>
        </w:rPr>
        <w:t>zdolności technicznej lub zawodowej:</w:t>
      </w:r>
    </w:p>
    <w:p w14:paraId="183E907D" w14:textId="7B5CCE98" w:rsidR="008A26FB" w:rsidRPr="00B60BD8" w:rsidRDefault="00EB177F" w:rsidP="00B60BD8">
      <w:pPr>
        <w:pStyle w:val="Akapitzlist"/>
        <w:tabs>
          <w:tab w:val="left" w:pos="284"/>
        </w:tabs>
        <w:spacing w:after="0" w:line="276" w:lineRule="auto"/>
        <w:jc w:val="both"/>
        <w:rPr>
          <w:rFonts w:asciiTheme="minorHAnsi" w:hAnsiTheme="minorHAnsi" w:cstheme="minorHAnsi"/>
        </w:rPr>
      </w:pPr>
      <w:r w:rsidRPr="008A26FB">
        <w:rPr>
          <w:rFonts w:asciiTheme="minorHAnsi" w:hAnsiTheme="minorHAnsi" w:cstheme="minorHAnsi"/>
        </w:rPr>
        <w:t xml:space="preserve">Zamawiający </w:t>
      </w:r>
      <w:r w:rsidR="00B477A6">
        <w:rPr>
          <w:rFonts w:asciiTheme="minorHAnsi" w:hAnsiTheme="minorHAnsi" w:cstheme="minorHAnsi"/>
        </w:rPr>
        <w:t xml:space="preserve">nie </w:t>
      </w:r>
      <w:r w:rsidRPr="008A26FB">
        <w:rPr>
          <w:rFonts w:asciiTheme="minorHAnsi" w:hAnsiTheme="minorHAnsi" w:cstheme="minorHAnsi"/>
        </w:rPr>
        <w:t>wyznacza warun</w:t>
      </w:r>
      <w:r w:rsidR="00867AFE">
        <w:rPr>
          <w:rFonts w:asciiTheme="minorHAnsi" w:hAnsiTheme="minorHAnsi" w:cstheme="minorHAnsi"/>
        </w:rPr>
        <w:t>ku</w:t>
      </w:r>
      <w:r w:rsidRPr="008A26FB">
        <w:rPr>
          <w:rFonts w:asciiTheme="minorHAnsi" w:hAnsiTheme="minorHAnsi" w:cstheme="minorHAnsi"/>
        </w:rPr>
        <w:t xml:space="preserve"> w tym zakresie</w:t>
      </w:r>
      <w:bookmarkStart w:id="10" w:name="_Hlk116228242"/>
      <w:r w:rsidR="007B017B">
        <w:rPr>
          <w:rFonts w:asciiTheme="minorHAnsi" w:hAnsiTheme="minorHAnsi" w:cstheme="minorHAnsi"/>
        </w:rPr>
        <w:t>.</w:t>
      </w:r>
    </w:p>
    <w:bookmarkEnd w:id="10"/>
    <w:p w14:paraId="608EDDB2" w14:textId="195B36EE" w:rsidR="00387F56" w:rsidRPr="00CB5DF6" w:rsidRDefault="00387F56" w:rsidP="001F1B7C">
      <w:pPr>
        <w:numPr>
          <w:ilvl w:val="0"/>
          <w:numId w:val="8"/>
        </w:numPr>
        <w:spacing w:line="276" w:lineRule="auto"/>
        <w:ind w:left="357" w:hanging="357"/>
        <w:jc w:val="both"/>
        <w:rPr>
          <w:rFonts w:asciiTheme="minorHAnsi" w:hAnsiTheme="minorHAnsi" w:cstheme="minorHAnsi"/>
          <w:sz w:val="22"/>
          <w:szCs w:val="22"/>
        </w:rPr>
      </w:pPr>
      <w:r w:rsidRPr="00CB5DF6">
        <w:rPr>
          <w:rFonts w:asciiTheme="minorHAnsi" w:eastAsia="Calibri" w:hAnsiTheme="minorHAnsi" w:cstheme="minorHAnsi"/>
          <w:b/>
          <w:sz w:val="22"/>
          <w:szCs w:val="22"/>
        </w:rPr>
        <w:t>Informacja dla wykonawców wspólnie ubiegających się o udzielenie zamówienia (art. 58 Ustawy)</w:t>
      </w:r>
      <w:r w:rsidR="002821DC" w:rsidRPr="00CB5DF6">
        <w:rPr>
          <w:rFonts w:asciiTheme="minorHAnsi" w:eastAsia="Calibri" w:hAnsiTheme="minorHAnsi" w:cstheme="minorHAnsi"/>
          <w:bCs/>
          <w:sz w:val="22"/>
          <w:szCs w:val="22"/>
        </w:rPr>
        <w:t>.</w:t>
      </w:r>
    </w:p>
    <w:p w14:paraId="63DBF02C" w14:textId="2570810A" w:rsidR="00387F56" w:rsidRPr="00CB5DF6" w:rsidRDefault="00387F56" w:rsidP="00112C0B">
      <w:pPr>
        <w:numPr>
          <w:ilvl w:val="0"/>
          <w:numId w:val="24"/>
        </w:numPr>
        <w:spacing w:line="276" w:lineRule="auto"/>
        <w:ind w:hanging="360"/>
        <w:jc w:val="both"/>
        <w:rPr>
          <w:rFonts w:asciiTheme="minorHAnsi" w:hAnsiTheme="minorHAnsi" w:cstheme="minorHAnsi"/>
          <w:sz w:val="22"/>
          <w:szCs w:val="22"/>
        </w:rPr>
      </w:pPr>
      <w:r w:rsidRPr="00CB5DF6">
        <w:rPr>
          <w:rFonts w:asciiTheme="minorHAnsi" w:hAnsiTheme="minorHAnsi" w:cstheme="minorHAnsi"/>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 powinno być złożone wraz z ofertą</w:t>
      </w:r>
      <w:r w:rsidR="007C650D" w:rsidRPr="00CB5DF6">
        <w:rPr>
          <w:rFonts w:asciiTheme="minorHAnsi" w:hAnsiTheme="minorHAnsi" w:cstheme="minorHAnsi"/>
          <w:sz w:val="22"/>
          <w:szCs w:val="22"/>
        </w:rPr>
        <w:t>.</w:t>
      </w:r>
      <w:r w:rsidRPr="00CB5DF6">
        <w:rPr>
          <w:rFonts w:asciiTheme="minorHAnsi" w:hAnsiTheme="minorHAnsi" w:cstheme="minorHAnsi"/>
          <w:sz w:val="22"/>
          <w:szCs w:val="22"/>
        </w:rPr>
        <w:t>;</w:t>
      </w:r>
    </w:p>
    <w:p w14:paraId="0799A127" w14:textId="39595742" w:rsidR="00387F56" w:rsidRPr="00CB5DF6" w:rsidRDefault="00387F56" w:rsidP="00112C0B">
      <w:pPr>
        <w:numPr>
          <w:ilvl w:val="0"/>
          <w:numId w:val="24"/>
        </w:numPr>
        <w:spacing w:line="276" w:lineRule="auto"/>
        <w:ind w:hanging="360"/>
        <w:jc w:val="both"/>
        <w:rPr>
          <w:rFonts w:asciiTheme="minorHAnsi" w:hAnsiTheme="minorHAnsi" w:cstheme="minorHAnsi"/>
          <w:sz w:val="22"/>
          <w:szCs w:val="22"/>
        </w:rPr>
      </w:pPr>
      <w:r w:rsidRPr="00CB5DF6">
        <w:rPr>
          <w:rFonts w:asciiTheme="minorHAnsi" w:hAnsiTheme="minorHAnsi" w:cstheme="minorHAnsi"/>
          <w:sz w:val="22"/>
          <w:szCs w:val="22"/>
        </w:rPr>
        <w:t xml:space="preserve">niedopuszczalna jest sytuacja, kiedy wykonawca składa jedną ofertę samodzielnie, drugą zaś wspólnie z innymi wykonawcami. Dotyczy to również sytuacji, kiedy wykonawca ubiega się </w:t>
      </w:r>
      <w:r w:rsidR="00C02523">
        <w:rPr>
          <w:rFonts w:asciiTheme="minorHAnsi" w:hAnsiTheme="minorHAnsi" w:cstheme="minorHAnsi"/>
          <w:sz w:val="22"/>
          <w:szCs w:val="22"/>
        </w:rPr>
        <w:br/>
      </w:r>
      <w:r w:rsidRPr="00CB5DF6">
        <w:rPr>
          <w:rFonts w:asciiTheme="minorHAnsi" w:hAnsiTheme="minorHAnsi" w:cstheme="minorHAnsi"/>
          <w:sz w:val="22"/>
          <w:szCs w:val="22"/>
        </w:rPr>
        <w:t>o zamówienie jako uczestnik dwóch konsorcjów.;</w:t>
      </w:r>
    </w:p>
    <w:p w14:paraId="2BC80E7D" w14:textId="3D3D7B3C" w:rsidR="00387F56" w:rsidRPr="00CB5DF6" w:rsidRDefault="00387F56" w:rsidP="00112C0B">
      <w:pPr>
        <w:numPr>
          <w:ilvl w:val="0"/>
          <w:numId w:val="24"/>
        </w:numPr>
        <w:spacing w:line="276" w:lineRule="auto"/>
        <w:ind w:hanging="360"/>
        <w:jc w:val="both"/>
        <w:rPr>
          <w:rFonts w:asciiTheme="minorHAnsi" w:hAnsiTheme="minorHAnsi" w:cstheme="minorHAnsi"/>
          <w:sz w:val="22"/>
          <w:szCs w:val="22"/>
        </w:rPr>
      </w:pPr>
      <w:r w:rsidRPr="00CB5DF6">
        <w:rPr>
          <w:rFonts w:asciiTheme="minorHAnsi" w:eastAsia="Calibri" w:hAnsiTheme="minorHAnsi" w:cstheme="minorHAnsi"/>
          <w:b/>
          <w:sz w:val="22"/>
          <w:szCs w:val="22"/>
        </w:rPr>
        <w:t xml:space="preserve">wykonawcy wspólnie ubiegający się o udzielenie zamówienia </w:t>
      </w:r>
      <w:r w:rsidR="004C6A34" w:rsidRPr="00CB5DF6">
        <w:rPr>
          <w:rFonts w:asciiTheme="minorHAnsi" w:eastAsia="Calibri" w:hAnsiTheme="minorHAnsi" w:cstheme="minorHAnsi"/>
          <w:b/>
          <w:sz w:val="22"/>
          <w:szCs w:val="22"/>
        </w:rPr>
        <w:t>przekazują</w:t>
      </w:r>
      <w:r w:rsidRPr="00CB5DF6">
        <w:rPr>
          <w:rFonts w:asciiTheme="minorHAnsi" w:eastAsia="Calibri" w:hAnsiTheme="minorHAnsi" w:cstheme="minorHAnsi"/>
          <w:b/>
          <w:sz w:val="22"/>
          <w:szCs w:val="22"/>
        </w:rPr>
        <w:t xml:space="preserve"> informację</w:t>
      </w:r>
      <w:r w:rsidR="00B94A4B">
        <w:rPr>
          <w:rFonts w:asciiTheme="minorHAnsi" w:eastAsia="Calibri" w:hAnsiTheme="minorHAnsi" w:cstheme="minorHAnsi"/>
          <w:b/>
          <w:sz w:val="22"/>
          <w:szCs w:val="22"/>
        </w:rPr>
        <w:t xml:space="preserve"> przekazaną przez wszystkich wykonawców wspólnie ubiegających się o udzielenie zamówienia</w:t>
      </w:r>
      <w:r w:rsidRPr="00CB5DF6">
        <w:rPr>
          <w:rFonts w:asciiTheme="minorHAnsi" w:eastAsia="Calibri" w:hAnsiTheme="minorHAnsi" w:cstheme="minorHAnsi"/>
          <w:b/>
          <w:sz w:val="22"/>
          <w:szCs w:val="22"/>
        </w:rPr>
        <w:t xml:space="preserve">, z której wynika, jaki zakres zamówienia wykonają poszczególni wykonawcy; </w:t>
      </w:r>
    </w:p>
    <w:p w14:paraId="7F957309" w14:textId="4482C3DD" w:rsidR="00DE0A4F" w:rsidRPr="00B60BD8" w:rsidRDefault="00387F56" w:rsidP="00B60BD8">
      <w:pPr>
        <w:numPr>
          <w:ilvl w:val="0"/>
          <w:numId w:val="24"/>
        </w:numPr>
        <w:spacing w:line="276" w:lineRule="auto"/>
        <w:ind w:hanging="360"/>
        <w:jc w:val="both"/>
        <w:rPr>
          <w:rFonts w:asciiTheme="minorHAnsi" w:hAnsiTheme="minorHAnsi" w:cstheme="minorHAnsi"/>
          <w:sz w:val="22"/>
          <w:szCs w:val="22"/>
        </w:rPr>
      </w:pPr>
      <w:r w:rsidRPr="00CB5DF6">
        <w:rPr>
          <w:rFonts w:asciiTheme="minorHAnsi" w:hAnsiTheme="minorHAnsi" w:cstheme="minorHAnsi"/>
          <w:sz w:val="22"/>
          <w:szCs w:val="22"/>
        </w:rPr>
        <w:t xml:space="preserve">w przypadku wspólnego ubiegania się wykonawców o udzielenie zamówienia zamawiający bada, czy nie zachodzą podstawy wykluczenia </w:t>
      </w:r>
      <w:r w:rsidR="00BD290C" w:rsidRPr="00CB5DF6">
        <w:rPr>
          <w:rFonts w:asciiTheme="minorHAnsi" w:hAnsiTheme="minorHAnsi" w:cstheme="minorHAnsi"/>
          <w:sz w:val="22"/>
          <w:szCs w:val="22"/>
        </w:rPr>
        <w:t>wobec każdego z tych wykonawców.</w:t>
      </w:r>
    </w:p>
    <w:p w14:paraId="5515BEA3" w14:textId="6E8AD38C" w:rsidR="00387F56" w:rsidRPr="00CB5DF6" w:rsidRDefault="00387F56" w:rsidP="001F1B7C">
      <w:pPr>
        <w:numPr>
          <w:ilvl w:val="0"/>
          <w:numId w:val="8"/>
        </w:numPr>
        <w:spacing w:line="276" w:lineRule="auto"/>
        <w:ind w:left="357" w:hanging="357"/>
        <w:jc w:val="both"/>
        <w:rPr>
          <w:rFonts w:asciiTheme="minorHAnsi" w:hAnsiTheme="minorHAnsi" w:cstheme="minorHAnsi"/>
          <w:sz w:val="22"/>
          <w:szCs w:val="22"/>
        </w:rPr>
      </w:pPr>
      <w:r w:rsidRPr="00CB5DF6">
        <w:rPr>
          <w:rFonts w:asciiTheme="minorHAnsi" w:eastAsia="Calibri" w:hAnsiTheme="minorHAnsi" w:cstheme="minorHAnsi"/>
          <w:b/>
          <w:sz w:val="22"/>
          <w:szCs w:val="22"/>
        </w:rPr>
        <w:t>Podwykonawstwo.</w:t>
      </w:r>
    </w:p>
    <w:p w14:paraId="6C0422E2" w14:textId="77777777" w:rsidR="00EC0ACB" w:rsidRDefault="002F6A5A" w:rsidP="00112C0B">
      <w:pPr>
        <w:pStyle w:val="Default"/>
        <w:numPr>
          <w:ilvl w:val="0"/>
          <w:numId w:val="37"/>
        </w:numPr>
        <w:suppressAutoHyphens/>
        <w:spacing w:line="276" w:lineRule="auto"/>
        <w:ind w:left="714" w:hanging="357"/>
        <w:jc w:val="both"/>
        <w:rPr>
          <w:rFonts w:asciiTheme="minorHAnsi" w:hAnsiTheme="minorHAnsi" w:cstheme="minorHAnsi"/>
          <w:color w:val="auto"/>
          <w:sz w:val="22"/>
          <w:szCs w:val="22"/>
        </w:rPr>
      </w:pPr>
      <w:r w:rsidRPr="002F6A5A">
        <w:rPr>
          <w:rFonts w:asciiTheme="minorHAnsi" w:hAnsiTheme="minorHAnsi" w:cstheme="minorHAnsi"/>
          <w:color w:val="auto"/>
          <w:sz w:val="22"/>
          <w:szCs w:val="22"/>
        </w:rPr>
        <w:t xml:space="preserve">wykonawca może powierzyć wykonanie części zamówienia podwykonawcy/om. </w:t>
      </w:r>
      <w:r w:rsidR="00EC0ACB">
        <w:rPr>
          <w:rFonts w:asciiTheme="minorHAnsi" w:hAnsiTheme="minorHAnsi" w:cstheme="minorHAnsi"/>
          <w:color w:val="auto"/>
          <w:sz w:val="22"/>
          <w:szCs w:val="22"/>
        </w:rPr>
        <w:t>Zamawiający nie żąda wskazywania przez wykonawcę w ofercie, części zamówienia, których wykonanie zamierza powierzyć podwykonawcom</w:t>
      </w:r>
      <w:r w:rsidR="00D73735">
        <w:rPr>
          <w:rFonts w:asciiTheme="minorHAnsi" w:hAnsiTheme="minorHAnsi" w:cstheme="minorHAnsi"/>
          <w:color w:val="auto"/>
          <w:sz w:val="22"/>
          <w:szCs w:val="22"/>
        </w:rPr>
        <w:t>;</w:t>
      </w:r>
    </w:p>
    <w:p w14:paraId="272E73AB" w14:textId="655BD2EC" w:rsidR="002F6A5A" w:rsidRPr="00EC0ACB" w:rsidRDefault="00EC0ACB" w:rsidP="00112C0B">
      <w:pPr>
        <w:pStyle w:val="Default"/>
        <w:numPr>
          <w:ilvl w:val="0"/>
          <w:numId w:val="37"/>
        </w:numPr>
        <w:suppressAutoHyphens/>
        <w:spacing w:line="276" w:lineRule="auto"/>
        <w:ind w:left="714" w:hanging="357"/>
        <w:jc w:val="both"/>
        <w:rPr>
          <w:rFonts w:asciiTheme="minorHAnsi" w:hAnsiTheme="minorHAnsi" w:cstheme="minorHAnsi"/>
          <w:color w:val="auto"/>
          <w:sz w:val="22"/>
          <w:szCs w:val="22"/>
        </w:rPr>
      </w:pPr>
      <w:r w:rsidRPr="00EC0ACB">
        <w:rPr>
          <w:rFonts w:asciiTheme="minorHAnsi" w:hAnsiTheme="minorHAnsi" w:cstheme="minorHAnsi"/>
          <w:color w:val="auto"/>
          <w:sz w:val="22"/>
          <w:szCs w:val="22"/>
        </w:rPr>
        <w:t>Zamawiający również nie będzie badał czy nie zachodzą wobec Podwykonawcy,</w:t>
      </w:r>
      <w:r>
        <w:rPr>
          <w:rFonts w:asciiTheme="minorHAnsi" w:hAnsiTheme="minorHAnsi" w:cstheme="minorHAnsi"/>
          <w:color w:val="auto"/>
          <w:sz w:val="22"/>
          <w:szCs w:val="22"/>
        </w:rPr>
        <w:t xml:space="preserve"> </w:t>
      </w:r>
      <w:r w:rsidRPr="00EC0ACB">
        <w:rPr>
          <w:rFonts w:asciiTheme="minorHAnsi" w:hAnsiTheme="minorHAnsi" w:cstheme="minorHAnsi"/>
          <w:color w:val="auto"/>
          <w:sz w:val="22"/>
          <w:szCs w:val="22"/>
        </w:rPr>
        <w:t xml:space="preserve">podstawy wykluczania, o których mowa w art. 108 i 109 ust. 1 pkt 4 ustawy </w:t>
      </w:r>
      <w:r w:rsidR="005452DE">
        <w:rPr>
          <w:rFonts w:asciiTheme="minorHAnsi" w:hAnsiTheme="minorHAnsi" w:cstheme="minorHAnsi"/>
          <w:color w:val="auto"/>
          <w:sz w:val="22"/>
          <w:szCs w:val="22"/>
        </w:rPr>
        <w:t>PZP</w:t>
      </w:r>
      <w:r>
        <w:rPr>
          <w:rFonts w:asciiTheme="minorHAnsi" w:hAnsiTheme="minorHAnsi" w:cstheme="minorHAnsi"/>
          <w:color w:val="auto"/>
          <w:sz w:val="22"/>
          <w:szCs w:val="22"/>
        </w:rPr>
        <w:t xml:space="preserve"> </w:t>
      </w:r>
      <w:r w:rsidRPr="00EC0ACB">
        <w:rPr>
          <w:rFonts w:asciiTheme="minorHAnsi" w:hAnsiTheme="minorHAnsi" w:cstheme="minorHAnsi"/>
          <w:color w:val="auto"/>
          <w:sz w:val="22"/>
          <w:szCs w:val="22"/>
        </w:rPr>
        <w:t>oraz nie będzie żądał przedstawienia oświadczenia, o którym mowa w art. 125 ust. 1</w:t>
      </w:r>
      <w:r>
        <w:rPr>
          <w:rFonts w:asciiTheme="minorHAnsi" w:hAnsiTheme="minorHAnsi" w:cstheme="minorHAnsi"/>
          <w:color w:val="auto"/>
          <w:sz w:val="22"/>
          <w:szCs w:val="22"/>
        </w:rPr>
        <w:t xml:space="preserve"> </w:t>
      </w:r>
      <w:r w:rsidRPr="00EC0ACB">
        <w:rPr>
          <w:rFonts w:asciiTheme="minorHAnsi" w:hAnsiTheme="minorHAnsi" w:cstheme="minorHAnsi"/>
          <w:color w:val="auto"/>
          <w:sz w:val="22"/>
          <w:szCs w:val="22"/>
        </w:rPr>
        <w:t xml:space="preserve">ustawy </w:t>
      </w:r>
      <w:r w:rsidR="005452DE">
        <w:rPr>
          <w:rFonts w:asciiTheme="minorHAnsi" w:hAnsiTheme="minorHAnsi" w:cstheme="minorHAnsi"/>
          <w:color w:val="auto"/>
          <w:sz w:val="22"/>
          <w:szCs w:val="22"/>
        </w:rPr>
        <w:t>PZP</w:t>
      </w:r>
      <w:r w:rsidRPr="00EC0ACB">
        <w:rPr>
          <w:rFonts w:asciiTheme="minorHAnsi" w:hAnsiTheme="minorHAnsi" w:cstheme="minorHAnsi"/>
          <w:color w:val="auto"/>
          <w:sz w:val="22"/>
          <w:szCs w:val="22"/>
        </w:rPr>
        <w:t xml:space="preserve"> lub podmiotowych środków dowodowych dotyczących tego</w:t>
      </w:r>
      <w:r>
        <w:rPr>
          <w:rFonts w:asciiTheme="minorHAnsi" w:hAnsiTheme="minorHAnsi" w:cstheme="minorHAnsi"/>
          <w:color w:val="auto"/>
          <w:sz w:val="22"/>
          <w:szCs w:val="22"/>
        </w:rPr>
        <w:t xml:space="preserve"> </w:t>
      </w:r>
      <w:r w:rsidRPr="00EC0ACB">
        <w:rPr>
          <w:rFonts w:asciiTheme="minorHAnsi" w:hAnsiTheme="minorHAnsi" w:cstheme="minorHAnsi"/>
          <w:color w:val="auto"/>
          <w:sz w:val="22"/>
          <w:szCs w:val="22"/>
        </w:rPr>
        <w:t>Podwykonawcy</w:t>
      </w:r>
      <w:r w:rsidR="002F6A5A" w:rsidRPr="00EC0ACB">
        <w:rPr>
          <w:rFonts w:asciiTheme="minorHAnsi" w:hAnsiTheme="minorHAnsi" w:cstheme="minorHAnsi"/>
          <w:color w:val="auto"/>
          <w:sz w:val="22"/>
          <w:szCs w:val="22"/>
        </w:rPr>
        <w:t xml:space="preserve">. </w:t>
      </w:r>
    </w:p>
    <w:p w14:paraId="53638AA8" w14:textId="60DC6C83" w:rsidR="002F6A5A" w:rsidRPr="00B60BD8" w:rsidRDefault="002F6A5A" w:rsidP="00112C0B">
      <w:pPr>
        <w:pStyle w:val="Default"/>
        <w:numPr>
          <w:ilvl w:val="0"/>
          <w:numId w:val="37"/>
        </w:numPr>
        <w:suppressAutoHyphens/>
        <w:spacing w:line="276" w:lineRule="auto"/>
        <w:ind w:left="714" w:hanging="357"/>
        <w:jc w:val="both"/>
        <w:rPr>
          <w:rFonts w:asciiTheme="minorHAnsi" w:hAnsiTheme="minorHAnsi" w:cstheme="minorHAnsi"/>
          <w:color w:val="auto"/>
          <w:sz w:val="22"/>
          <w:szCs w:val="22"/>
        </w:rPr>
      </w:pPr>
      <w:r w:rsidRPr="002F6A5A">
        <w:rPr>
          <w:rFonts w:asciiTheme="minorHAnsi" w:hAnsiTheme="minorHAnsi" w:cstheme="minorHAnsi"/>
          <w:color w:val="auto"/>
          <w:sz w:val="22"/>
          <w:szCs w:val="22"/>
        </w:rPr>
        <w:t xml:space="preserve">powierzenie wykonania części zamówienia podwykonawcom nie zwalnia wykonawcy </w:t>
      </w:r>
      <w:r w:rsidR="00C02523">
        <w:rPr>
          <w:rFonts w:asciiTheme="minorHAnsi" w:hAnsiTheme="minorHAnsi" w:cstheme="minorHAnsi"/>
          <w:color w:val="auto"/>
          <w:sz w:val="22"/>
          <w:szCs w:val="22"/>
        </w:rPr>
        <w:br/>
      </w:r>
      <w:r w:rsidRPr="002F6A5A">
        <w:rPr>
          <w:rFonts w:asciiTheme="minorHAnsi" w:hAnsiTheme="minorHAnsi" w:cstheme="minorHAnsi"/>
          <w:color w:val="auto"/>
          <w:sz w:val="22"/>
          <w:szCs w:val="22"/>
        </w:rPr>
        <w:t>z odpowiedzialności za należyte wykonanie tego zamówienia. Wykonawca odpowiada za działania podwykonawcy jak za własne</w:t>
      </w:r>
      <w:r w:rsidR="00EC0ACB">
        <w:rPr>
          <w:rFonts w:asciiTheme="minorHAnsi" w:hAnsiTheme="minorHAnsi" w:cstheme="minorHAnsi"/>
          <w:color w:val="auto"/>
          <w:sz w:val="22"/>
          <w:szCs w:val="22"/>
        </w:rPr>
        <w:t>.</w:t>
      </w:r>
      <w:r w:rsidR="00EC0ACB">
        <w:rPr>
          <w:rFonts w:asciiTheme="minorHAnsi" w:hAnsiTheme="minorHAnsi" w:cstheme="minorHAnsi"/>
        </w:rPr>
        <w:t xml:space="preserve"> Odpowiedzialność za jakość dostarczonego paliwa oraz terminowość dostaw spoczywają na wykonawcy.</w:t>
      </w:r>
    </w:p>
    <w:p w14:paraId="1FE90848" w14:textId="77777777" w:rsidR="00B60BD8" w:rsidRPr="002F6A5A" w:rsidRDefault="00B60BD8" w:rsidP="00B60BD8">
      <w:pPr>
        <w:pStyle w:val="Default"/>
        <w:suppressAutoHyphens/>
        <w:spacing w:line="276" w:lineRule="auto"/>
        <w:ind w:left="714"/>
        <w:jc w:val="both"/>
        <w:rPr>
          <w:rFonts w:asciiTheme="minorHAnsi" w:hAnsiTheme="minorHAnsi" w:cstheme="minorHAnsi"/>
          <w:color w:val="auto"/>
          <w:sz w:val="22"/>
          <w:szCs w:val="22"/>
        </w:rPr>
      </w:pPr>
    </w:p>
    <w:p w14:paraId="5181C4E0" w14:textId="77777777" w:rsidR="001E7EEC" w:rsidRDefault="001E7EEC" w:rsidP="001F1B7C">
      <w:pPr>
        <w:pStyle w:val="Default"/>
        <w:suppressAutoHyphens/>
        <w:spacing w:line="276" w:lineRule="auto"/>
        <w:jc w:val="both"/>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5991CBD7" w14:textId="77777777" w:rsidTr="00636B3B">
        <w:tc>
          <w:tcPr>
            <w:tcW w:w="9062" w:type="dxa"/>
          </w:tcPr>
          <w:p w14:paraId="5F7D00BA" w14:textId="4990AB73" w:rsidR="006D153B" w:rsidRPr="00636B3B" w:rsidRDefault="006D153B" w:rsidP="001F1B7C">
            <w:pPr>
              <w:pStyle w:val="Nagwek2"/>
              <w:spacing w:line="276" w:lineRule="auto"/>
              <w:ind w:left="1134" w:hanging="1134"/>
              <w:jc w:val="both"/>
              <w:rPr>
                <w:rFonts w:asciiTheme="minorHAnsi" w:hAnsiTheme="minorHAnsi"/>
                <w:b/>
                <w:sz w:val="22"/>
                <w:szCs w:val="22"/>
              </w:rPr>
            </w:pPr>
            <w:bookmarkStart w:id="11" w:name="_Toc226031297"/>
            <w:r w:rsidRPr="00636B3B">
              <w:rPr>
                <w:rFonts w:asciiTheme="minorHAnsi" w:hAnsiTheme="minorHAnsi"/>
                <w:b/>
                <w:sz w:val="22"/>
                <w:szCs w:val="22"/>
              </w:rPr>
              <w:lastRenderedPageBreak/>
              <w:t>Rozdział 9.</w:t>
            </w:r>
            <w:r w:rsidR="00B829AF">
              <w:rPr>
                <w:rFonts w:asciiTheme="minorHAnsi" w:hAnsiTheme="minorHAnsi"/>
                <w:b/>
                <w:sz w:val="22"/>
                <w:szCs w:val="22"/>
              </w:rPr>
              <w:t xml:space="preserve"> </w:t>
            </w:r>
            <w:r w:rsidRPr="00636B3B">
              <w:rPr>
                <w:rFonts w:asciiTheme="minorHAnsi" w:hAnsiTheme="minorHAnsi"/>
                <w:b/>
                <w:sz w:val="22"/>
                <w:szCs w:val="22"/>
              </w:rPr>
              <w:t>Informacje o podstawach wykluczenia.</w:t>
            </w:r>
            <w:bookmarkEnd w:id="11"/>
          </w:p>
        </w:tc>
      </w:tr>
    </w:tbl>
    <w:p w14:paraId="411C7E38" w14:textId="77777777" w:rsidR="006D153B" w:rsidRPr="00CB5DF6" w:rsidRDefault="006D153B" w:rsidP="001F1B7C">
      <w:pPr>
        <w:pStyle w:val="Default"/>
        <w:suppressAutoHyphens/>
        <w:spacing w:line="276" w:lineRule="auto"/>
        <w:jc w:val="both"/>
        <w:rPr>
          <w:rFonts w:asciiTheme="minorHAnsi" w:hAnsiTheme="minorHAnsi" w:cstheme="minorHAnsi"/>
          <w:sz w:val="22"/>
          <w:szCs w:val="22"/>
        </w:rPr>
      </w:pPr>
    </w:p>
    <w:p w14:paraId="5512CA19" w14:textId="25CFB4B3" w:rsidR="00F35013" w:rsidRPr="00CB5DF6" w:rsidRDefault="00F35013" w:rsidP="001F1B7C">
      <w:pPr>
        <w:numPr>
          <w:ilvl w:val="0"/>
          <w:numId w:val="9"/>
        </w:numPr>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Z postępowania o udzielenie zamówienia wyklucza się Wykonawcę</w:t>
      </w:r>
      <w:r w:rsidR="00796100" w:rsidRPr="00CB5DF6">
        <w:rPr>
          <w:rFonts w:asciiTheme="minorHAnsi" w:hAnsiTheme="minorHAnsi" w:cstheme="minorHAnsi"/>
          <w:sz w:val="22"/>
          <w:szCs w:val="22"/>
        </w:rPr>
        <w:t xml:space="preserve"> na podstawie art. 108 ust. 1 Ustawy</w:t>
      </w:r>
      <w:r w:rsidRPr="00CB5DF6">
        <w:rPr>
          <w:rFonts w:asciiTheme="minorHAnsi" w:hAnsiTheme="minorHAnsi" w:cstheme="minorHAnsi"/>
          <w:sz w:val="22"/>
          <w:szCs w:val="22"/>
        </w:rPr>
        <w:t>:</w:t>
      </w:r>
    </w:p>
    <w:p w14:paraId="4CDFFDEB" w14:textId="419EFDC3" w:rsidR="00F35013" w:rsidRPr="00CB5DF6" w:rsidRDefault="00F35013" w:rsidP="00112C0B">
      <w:pPr>
        <w:pStyle w:val="Akapitzlist"/>
        <w:numPr>
          <w:ilvl w:val="0"/>
          <w:numId w:val="33"/>
        </w:numPr>
        <w:spacing w:after="0" w:line="276" w:lineRule="auto"/>
        <w:jc w:val="both"/>
        <w:rPr>
          <w:rFonts w:asciiTheme="minorHAnsi" w:hAnsiTheme="minorHAnsi" w:cstheme="minorHAnsi"/>
        </w:rPr>
      </w:pPr>
      <w:r w:rsidRPr="00CB5DF6">
        <w:rPr>
          <w:rFonts w:asciiTheme="minorHAnsi" w:hAnsiTheme="minorHAnsi" w:cstheme="minorHAnsi"/>
        </w:rPr>
        <w:t>będącego osobą fizyczną, którego prawomocnie skazano za przestępstwo:</w:t>
      </w:r>
    </w:p>
    <w:p w14:paraId="50318C70" w14:textId="02960579" w:rsidR="00F35013" w:rsidRPr="00CB5DF6" w:rsidRDefault="00F35013" w:rsidP="00112C0B">
      <w:pPr>
        <w:pStyle w:val="Akapitzlist"/>
        <w:numPr>
          <w:ilvl w:val="0"/>
          <w:numId w:val="34"/>
        </w:numPr>
        <w:spacing w:after="0" w:line="276" w:lineRule="auto"/>
        <w:ind w:left="1071" w:hanging="357"/>
        <w:jc w:val="both"/>
        <w:rPr>
          <w:rFonts w:asciiTheme="minorHAnsi" w:hAnsiTheme="minorHAnsi" w:cstheme="minorHAnsi"/>
        </w:rPr>
      </w:pPr>
      <w:r w:rsidRPr="00CB5DF6">
        <w:rPr>
          <w:rFonts w:asciiTheme="minorHAnsi" w:hAnsiTheme="minorHAnsi" w:cstheme="minorHAnsi"/>
        </w:rPr>
        <w:t>udziału w zorganizowanej grupie przestępczej albo związku mającym na celu popełnienie przestępstwa lub przestępstwa skarbowego, o którym mowa w art. 258 Kodeksu karnego</w:t>
      </w:r>
      <w:r w:rsidR="00D04A95">
        <w:rPr>
          <w:rFonts w:asciiTheme="minorHAnsi" w:hAnsiTheme="minorHAnsi" w:cstheme="minorHAnsi"/>
        </w:rPr>
        <w:t xml:space="preserve"> (</w:t>
      </w:r>
      <w:r w:rsidR="00D04A95" w:rsidRPr="00D04A95">
        <w:rPr>
          <w:rFonts w:asciiTheme="minorHAnsi" w:hAnsiTheme="minorHAnsi" w:cstheme="minorHAnsi"/>
        </w:rPr>
        <w:t>Dz.U.2025.0.383 t.j.</w:t>
      </w:r>
      <w:r w:rsidR="00D04A95">
        <w:rPr>
          <w:rFonts w:asciiTheme="minorHAnsi" w:hAnsiTheme="minorHAnsi" w:cstheme="minorHAnsi"/>
        </w:rPr>
        <w:t>)</w:t>
      </w:r>
      <w:r w:rsidR="00D04A95" w:rsidRPr="00CB5DF6">
        <w:rPr>
          <w:rFonts w:asciiTheme="minorHAnsi" w:hAnsiTheme="minorHAnsi" w:cstheme="minorHAnsi"/>
        </w:rPr>
        <w:t>,</w:t>
      </w:r>
    </w:p>
    <w:p w14:paraId="128388CA" w14:textId="6F4F8B2C" w:rsidR="00F35013" w:rsidRPr="00CB5DF6" w:rsidRDefault="00F35013" w:rsidP="00112C0B">
      <w:pPr>
        <w:pStyle w:val="Akapitzlist"/>
        <w:numPr>
          <w:ilvl w:val="0"/>
          <w:numId w:val="34"/>
        </w:numPr>
        <w:spacing w:after="0" w:line="276" w:lineRule="auto"/>
        <w:ind w:left="1071" w:hanging="357"/>
        <w:jc w:val="both"/>
        <w:rPr>
          <w:rFonts w:asciiTheme="minorHAnsi" w:hAnsiTheme="minorHAnsi" w:cstheme="minorHAnsi"/>
        </w:rPr>
      </w:pPr>
      <w:r w:rsidRPr="00CB5DF6">
        <w:rPr>
          <w:rFonts w:asciiTheme="minorHAnsi" w:hAnsiTheme="minorHAnsi" w:cstheme="minorHAnsi"/>
        </w:rPr>
        <w:t>handlu ludźmi, o którym mowa w art. 189a Kodeksu karnego</w:t>
      </w:r>
      <w:r w:rsidR="00D04A95">
        <w:rPr>
          <w:rFonts w:asciiTheme="minorHAnsi" w:hAnsiTheme="minorHAnsi" w:cstheme="minorHAnsi"/>
        </w:rPr>
        <w:t>,</w:t>
      </w:r>
    </w:p>
    <w:p w14:paraId="41D84B84" w14:textId="579CC0C7" w:rsidR="00F35013" w:rsidRPr="00CB5DF6" w:rsidRDefault="00F35013" w:rsidP="00112C0B">
      <w:pPr>
        <w:pStyle w:val="Akapitzlist"/>
        <w:numPr>
          <w:ilvl w:val="0"/>
          <w:numId w:val="34"/>
        </w:numPr>
        <w:spacing w:after="0" w:line="276" w:lineRule="auto"/>
        <w:ind w:left="1071" w:hanging="357"/>
        <w:jc w:val="both"/>
        <w:rPr>
          <w:rFonts w:asciiTheme="minorHAnsi" w:hAnsiTheme="minorHAnsi" w:cstheme="minorHAnsi"/>
        </w:rPr>
      </w:pPr>
      <w:r w:rsidRPr="00CB5DF6">
        <w:rPr>
          <w:rFonts w:asciiTheme="minorHAnsi" w:hAnsiTheme="minorHAnsi" w:cstheme="minorHAnsi"/>
        </w:rPr>
        <w:t>o którym mowa w art. 228–230a, art. 250a Kodeksu karnego</w:t>
      </w:r>
      <w:r w:rsidR="00D04A95">
        <w:rPr>
          <w:rFonts w:asciiTheme="minorHAnsi" w:hAnsiTheme="minorHAnsi" w:cstheme="minorHAnsi"/>
        </w:rPr>
        <w:t xml:space="preserve"> </w:t>
      </w:r>
      <w:r w:rsidRPr="00CB5DF6">
        <w:rPr>
          <w:rFonts w:asciiTheme="minorHAnsi" w:hAnsiTheme="minorHAnsi" w:cstheme="minorHAnsi"/>
        </w:rPr>
        <w:t>w art. 46-48 ustawy z dnia 25 czerwca 2010 r. o sporcie (</w:t>
      </w:r>
      <w:r w:rsidR="00D04A95" w:rsidRPr="00D04A95">
        <w:rPr>
          <w:rFonts w:asciiTheme="minorHAnsi" w:hAnsiTheme="minorHAnsi" w:cstheme="minorHAnsi"/>
        </w:rPr>
        <w:t>Dz.U.2026.0.95 t.j.</w:t>
      </w:r>
      <w:r w:rsidRPr="00CB5DF6">
        <w:rPr>
          <w:rFonts w:asciiTheme="minorHAnsi" w:hAnsiTheme="minorHAnsi" w:cstheme="minorHAnsi"/>
        </w:rPr>
        <w:t>) lub w art. 54 ust. 1-4 ustawy z dnia 12 maja 2011 r. o refundacji leków, środków spożywczych specjalnego przeznaczenia żywieniowego oraz wyrobów medycznych (</w:t>
      </w:r>
      <w:r w:rsidR="00D04A95" w:rsidRPr="00D04A95">
        <w:rPr>
          <w:rFonts w:asciiTheme="minorHAnsi" w:hAnsiTheme="minorHAnsi" w:cstheme="minorHAnsi"/>
        </w:rPr>
        <w:t>Dz.U.2026.0.253 t.j.</w:t>
      </w:r>
      <w:r w:rsidRPr="00CB5DF6">
        <w:rPr>
          <w:rFonts w:asciiTheme="minorHAnsi" w:hAnsiTheme="minorHAnsi" w:cstheme="minorHAnsi"/>
        </w:rPr>
        <w:t>),</w:t>
      </w:r>
    </w:p>
    <w:p w14:paraId="31A37272" w14:textId="44C37037" w:rsidR="00F35013" w:rsidRPr="00CB5DF6" w:rsidRDefault="00F35013" w:rsidP="00112C0B">
      <w:pPr>
        <w:pStyle w:val="Akapitzlist"/>
        <w:numPr>
          <w:ilvl w:val="0"/>
          <w:numId w:val="34"/>
        </w:numPr>
        <w:spacing w:after="0" w:line="276" w:lineRule="auto"/>
        <w:ind w:left="1071" w:hanging="357"/>
        <w:jc w:val="both"/>
        <w:rPr>
          <w:rFonts w:asciiTheme="minorHAnsi" w:hAnsiTheme="minorHAnsi" w:cstheme="minorHAnsi"/>
        </w:rPr>
      </w:pPr>
      <w:r w:rsidRPr="00CB5DF6">
        <w:rPr>
          <w:rFonts w:asciiTheme="minorHAnsi" w:hAnsiTheme="minorHAnsi" w:cstheme="minorHAnsi"/>
        </w:rPr>
        <w:t>finansowania przestępstwa o charakterze terrorystycznym, o którym mowa w art. 165a Kodeksu karnego</w:t>
      </w:r>
      <w:r w:rsidR="00D04A95">
        <w:rPr>
          <w:rFonts w:asciiTheme="minorHAnsi" w:hAnsiTheme="minorHAnsi" w:cstheme="minorHAnsi"/>
        </w:rPr>
        <w:t xml:space="preserve"> (</w:t>
      </w:r>
      <w:r w:rsidR="00D04A95" w:rsidRPr="00D04A95">
        <w:rPr>
          <w:rFonts w:asciiTheme="minorHAnsi" w:hAnsiTheme="minorHAnsi" w:cstheme="minorHAnsi"/>
        </w:rPr>
        <w:t>Dz.U.2025.0.383 t.j.</w:t>
      </w:r>
      <w:r w:rsidR="00D04A95">
        <w:rPr>
          <w:rFonts w:asciiTheme="minorHAnsi" w:hAnsiTheme="minorHAnsi" w:cstheme="minorHAnsi"/>
        </w:rPr>
        <w:t>)</w:t>
      </w:r>
      <w:r w:rsidR="00D04A95" w:rsidRPr="00CB5DF6">
        <w:rPr>
          <w:rFonts w:asciiTheme="minorHAnsi" w:hAnsiTheme="minorHAnsi" w:cstheme="minorHAnsi"/>
        </w:rPr>
        <w:t>,</w:t>
      </w:r>
      <w:r w:rsidRPr="00CB5DF6">
        <w:rPr>
          <w:rFonts w:asciiTheme="minorHAnsi" w:hAnsiTheme="minorHAnsi" w:cstheme="minorHAnsi"/>
        </w:rPr>
        <w:t xml:space="preserve"> lub przestępstwo udaremniania lub utrudniania stwierdzenia przestępnego pochodzenia pieniędzy lub ukrywania ich pochodzenia, o którym mowa w art. 299 Kodeksu karnego</w:t>
      </w:r>
      <w:r w:rsidR="00D04A95">
        <w:rPr>
          <w:rFonts w:asciiTheme="minorHAnsi" w:hAnsiTheme="minorHAnsi" w:cstheme="minorHAnsi"/>
        </w:rPr>
        <w:t>,</w:t>
      </w:r>
    </w:p>
    <w:p w14:paraId="2AD89BA8" w14:textId="18B4B64A" w:rsidR="00F35013" w:rsidRPr="00CB5DF6" w:rsidRDefault="00F35013" w:rsidP="00112C0B">
      <w:pPr>
        <w:pStyle w:val="Akapitzlist"/>
        <w:numPr>
          <w:ilvl w:val="0"/>
          <w:numId w:val="34"/>
        </w:numPr>
        <w:spacing w:after="0" w:line="276" w:lineRule="auto"/>
        <w:ind w:left="1071" w:hanging="357"/>
        <w:jc w:val="both"/>
        <w:rPr>
          <w:rFonts w:asciiTheme="minorHAnsi" w:hAnsiTheme="minorHAnsi" w:cstheme="minorHAnsi"/>
        </w:rPr>
      </w:pPr>
      <w:r w:rsidRPr="00CB5DF6">
        <w:rPr>
          <w:rFonts w:asciiTheme="minorHAnsi" w:hAnsiTheme="minorHAnsi" w:cstheme="minorHAnsi"/>
        </w:rPr>
        <w:t>o charakterze terrorystycznym, o którym mowa w art. 115 § 20 Kodeksu karnego</w:t>
      </w:r>
      <w:r w:rsidR="00D04A95">
        <w:rPr>
          <w:rFonts w:asciiTheme="minorHAnsi" w:hAnsiTheme="minorHAnsi" w:cstheme="minorHAnsi"/>
        </w:rPr>
        <w:t xml:space="preserve"> </w:t>
      </w:r>
      <w:r w:rsidRPr="00CB5DF6">
        <w:rPr>
          <w:rFonts w:asciiTheme="minorHAnsi" w:hAnsiTheme="minorHAnsi" w:cstheme="minorHAnsi"/>
        </w:rPr>
        <w:t>lub mające na celu popełnienie tego przestępstwa,</w:t>
      </w:r>
    </w:p>
    <w:p w14:paraId="145AE077" w14:textId="65EE33B4" w:rsidR="00F35013" w:rsidRPr="00CB5DF6" w:rsidRDefault="00F35013" w:rsidP="00112C0B">
      <w:pPr>
        <w:pStyle w:val="Akapitzlist"/>
        <w:numPr>
          <w:ilvl w:val="0"/>
          <w:numId w:val="34"/>
        </w:numPr>
        <w:spacing w:after="0" w:line="276" w:lineRule="auto"/>
        <w:ind w:left="1071" w:hanging="357"/>
        <w:jc w:val="both"/>
        <w:rPr>
          <w:rFonts w:asciiTheme="minorHAnsi" w:hAnsiTheme="minorHAnsi" w:cstheme="minorHAnsi"/>
        </w:rPr>
      </w:pPr>
      <w:r w:rsidRPr="00CB5DF6">
        <w:rPr>
          <w:rFonts w:asciiTheme="minorHAnsi" w:hAnsiTheme="minorHAnsi" w:cstheme="minorHAnsi"/>
        </w:rPr>
        <w:t>powierzenia wykonywania pracy małoletniemu cudzoziemcowi, o którym mowa w art. 9 ust. 2 ustawy z dnia 15 czerwca 2012 r. o skutkach powierzania wykonywania pracy cudzoziemcom przebywającym wbrew przepisom na terytorium Rzeczypospolitej Polskiej (</w:t>
      </w:r>
      <w:r w:rsidR="00D04A95" w:rsidRPr="00D04A95">
        <w:rPr>
          <w:rFonts w:asciiTheme="minorHAnsi" w:hAnsiTheme="minorHAnsi" w:cstheme="minorHAnsi"/>
        </w:rPr>
        <w:t>Dz.U.2025.0.1567 t.j.</w:t>
      </w:r>
      <w:r w:rsidRPr="00CB5DF6">
        <w:rPr>
          <w:rFonts w:asciiTheme="minorHAnsi" w:hAnsiTheme="minorHAnsi" w:cstheme="minorHAnsi"/>
        </w:rPr>
        <w:t>),</w:t>
      </w:r>
    </w:p>
    <w:p w14:paraId="058EEF16" w14:textId="77777777" w:rsidR="00F35013" w:rsidRPr="00CB5DF6" w:rsidRDefault="00F35013" w:rsidP="00112C0B">
      <w:pPr>
        <w:pStyle w:val="Akapitzlist"/>
        <w:numPr>
          <w:ilvl w:val="0"/>
          <w:numId w:val="34"/>
        </w:numPr>
        <w:spacing w:after="0" w:line="276" w:lineRule="auto"/>
        <w:ind w:left="1071" w:hanging="357"/>
        <w:jc w:val="both"/>
        <w:rPr>
          <w:rFonts w:asciiTheme="minorHAnsi" w:hAnsiTheme="minorHAnsi" w:cstheme="minorHAnsi"/>
        </w:rPr>
      </w:pPr>
      <w:r w:rsidRPr="00CB5DF6">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94F423B" w14:textId="1EF7879D" w:rsidR="00F35013" w:rsidRPr="00CB5DF6" w:rsidRDefault="00F35013" w:rsidP="00112C0B">
      <w:pPr>
        <w:pStyle w:val="Akapitzlist"/>
        <w:numPr>
          <w:ilvl w:val="0"/>
          <w:numId w:val="34"/>
        </w:numPr>
        <w:spacing w:after="0" w:line="276" w:lineRule="auto"/>
        <w:ind w:left="1071" w:hanging="357"/>
        <w:jc w:val="both"/>
        <w:rPr>
          <w:rFonts w:asciiTheme="minorHAnsi" w:hAnsiTheme="minorHAnsi" w:cstheme="minorHAnsi"/>
        </w:rPr>
      </w:pPr>
      <w:r w:rsidRPr="00CB5DF6">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r w:rsidR="00D04A95">
        <w:rPr>
          <w:rFonts w:asciiTheme="minorHAnsi" w:hAnsiTheme="minorHAnsi" w:cstheme="minorHAnsi"/>
        </w:rPr>
        <w:t xml:space="preserve"> </w:t>
      </w:r>
      <w:r w:rsidR="00D04A95" w:rsidRPr="00CB5DF6">
        <w:rPr>
          <w:rFonts w:asciiTheme="minorHAnsi" w:hAnsiTheme="minorHAnsi" w:cstheme="minorHAnsi"/>
        </w:rPr>
        <w:t>(</w:t>
      </w:r>
      <w:r w:rsidR="00D04A95" w:rsidRPr="00D04A95">
        <w:rPr>
          <w:rFonts w:asciiTheme="minorHAnsi" w:hAnsiTheme="minorHAnsi" w:cstheme="minorHAnsi"/>
        </w:rPr>
        <w:t>Dz.U.2025.0.1567 t.j.</w:t>
      </w:r>
      <w:r w:rsidR="00D04A95" w:rsidRPr="00CB5DF6">
        <w:rPr>
          <w:rFonts w:asciiTheme="minorHAnsi" w:hAnsiTheme="minorHAnsi" w:cstheme="minorHAnsi"/>
        </w:rPr>
        <w:t>),</w:t>
      </w:r>
    </w:p>
    <w:p w14:paraId="681BF280" w14:textId="20ACCE31" w:rsidR="00F35013" w:rsidRPr="00CB5DF6" w:rsidRDefault="00F35013" w:rsidP="001F1B7C">
      <w:pPr>
        <w:pStyle w:val="Akapitzlist"/>
        <w:spacing w:after="0" w:line="276" w:lineRule="auto"/>
        <w:ind w:left="714"/>
        <w:jc w:val="both"/>
        <w:rPr>
          <w:rFonts w:asciiTheme="minorHAnsi" w:hAnsiTheme="minorHAnsi" w:cstheme="minorHAnsi"/>
        </w:rPr>
      </w:pPr>
      <w:r w:rsidRPr="00CB5DF6">
        <w:rPr>
          <w:rFonts w:asciiTheme="minorHAnsi" w:hAnsiTheme="minorHAnsi" w:cstheme="minorHAnsi"/>
        </w:rPr>
        <w:t>- lub za odpowiedni czyn zabroniony określony w przepisach prawa obcego;</w:t>
      </w:r>
    </w:p>
    <w:p w14:paraId="32406430" w14:textId="109A1170" w:rsidR="00F35013" w:rsidRPr="00CB5DF6" w:rsidRDefault="00F35013" w:rsidP="00112C0B">
      <w:pPr>
        <w:pStyle w:val="Akapitzlist"/>
        <w:numPr>
          <w:ilvl w:val="0"/>
          <w:numId w:val="33"/>
        </w:numPr>
        <w:spacing w:after="0" w:line="276" w:lineRule="auto"/>
        <w:jc w:val="both"/>
        <w:rPr>
          <w:rFonts w:asciiTheme="minorHAnsi" w:hAnsiTheme="minorHAnsi" w:cstheme="minorHAnsi"/>
        </w:rPr>
      </w:pPr>
      <w:r w:rsidRPr="00CB5DF6">
        <w:rPr>
          <w:rFonts w:asciiTheme="minorHAnsi" w:hAnsiTheme="minorHAnsi" w:cstheme="minorHAnsi"/>
        </w:rPr>
        <w:t xml:space="preserve">jeżeli urzędującego członka jego organu zarządzającego lub nadzorczego, wspólnika spółki </w:t>
      </w:r>
      <w:r w:rsidR="00C02523">
        <w:rPr>
          <w:rFonts w:asciiTheme="minorHAnsi" w:hAnsiTheme="minorHAnsi" w:cstheme="minorHAnsi"/>
        </w:rPr>
        <w:br/>
      </w:r>
      <w:r w:rsidRPr="00CB5DF6">
        <w:rPr>
          <w:rFonts w:asciiTheme="minorHAnsi" w:hAnsiTheme="minorHAnsi" w:cstheme="minorHAnsi"/>
        </w:rPr>
        <w:t>w spółce jawnej lub partnerskiej albo komplementariusza w spółce komandytowej lub komandytowo-akcyjnej lub prokurenta prawomocnie skazano za prze</w:t>
      </w:r>
      <w:r w:rsidR="00796100" w:rsidRPr="00CB5DF6">
        <w:rPr>
          <w:rFonts w:asciiTheme="minorHAnsi" w:hAnsiTheme="minorHAnsi" w:cstheme="minorHAnsi"/>
        </w:rPr>
        <w:t>stępstwo, o którym mowa w pkt 1;</w:t>
      </w:r>
    </w:p>
    <w:p w14:paraId="7DF02F40" w14:textId="019BA220" w:rsidR="00F35013" w:rsidRPr="00CB5DF6" w:rsidRDefault="00F35013" w:rsidP="00112C0B">
      <w:pPr>
        <w:pStyle w:val="Akapitzlist"/>
        <w:numPr>
          <w:ilvl w:val="0"/>
          <w:numId w:val="33"/>
        </w:numPr>
        <w:spacing w:after="0" w:line="276" w:lineRule="auto"/>
        <w:jc w:val="both"/>
        <w:rPr>
          <w:rFonts w:asciiTheme="minorHAnsi" w:hAnsiTheme="minorHAnsi" w:cstheme="minorHAnsi"/>
        </w:rPr>
      </w:pPr>
      <w:r w:rsidRPr="00CB5DF6">
        <w:rPr>
          <w:rFonts w:asciiTheme="minorHAnsi" w:hAnsiTheme="minorHAnsi" w:cstheme="minorHAnsi"/>
        </w:rPr>
        <w:t xml:space="preserve">wobec którego wydano prawomocny wyrok sądu lub ostateczną decyzję administracyjną </w:t>
      </w:r>
      <w:r w:rsidR="00C02523">
        <w:rPr>
          <w:rFonts w:asciiTheme="minorHAnsi" w:hAnsiTheme="minorHAnsi" w:cstheme="minorHAnsi"/>
        </w:rPr>
        <w:br/>
      </w:r>
      <w:r w:rsidRPr="00CB5DF6">
        <w:rPr>
          <w:rFonts w:asciiTheme="minorHAnsi" w:hAnsiTheme="minorHAnsi" w:cstheme="minorHAnsi"/>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w:t>
      </w:r>
      <w:r w:rsidR="00796100" w:rsidRPr="00CB5DF6">
        <w:rPr>
          <w:rFonts w:asciiTheme="minorHAnsi" w:hAnsiTheme="minorHAnsi" w:cstheme="minorHAnsi"/>
        </w:rPr>
        <w:t xml:space="preserve"> sprawie spłaty tych należności;</w:t>
      </w:r>
    </w:p>
    <w:p w14:paraId="770F62D6" w14:textId="77777777" w:rsidR="00F35013" w:rsidRPr="00CB5DF6" w:rsidRDefault="00F35013" w:rsidP="00112C0B">
      <w:pPr>
        <w:pStyle w:val="Akapitzlist"/>
        <w:numPr>
          <w:ilvl w:val="0"/>
          <w:numId w:val="33"/>
        </w:numPr>
        <w:spacing w:after="0" w:line="276" w:lineRule="auto"/>
        <w:jc w:val="both"/>
        <w:rPr>
          <w:rFonts w:asciiTheme="minorHAnsi" w:hAnsiTheme="minorHAnsi" w:cstheme="minorHAnsi"/>
        </w:rPr>
      </w:pPr>
      <w:r w:rsidRPr="00CB5DF6">
        <w:rPr>
          <w:rFonts w:asciiTheme="minorHAnsi" w:hAnsiTheme="minorHAnsi" w:cstheme="minorHAnsi"/>
        </w:rPr>
        <w:t>wobec którego prawomocnie orzeczono zakaz ubiegania się o zamówienia publiczne;</w:t>
      </w:r>
    </w:p>
    <w:p w14:paraId="713C4957" w14:textId="15D112EA" w:rsidR="00F35013" w:rsidRPr="00CB5DF6" w:rsidRDefault="00F35013" w:rsidP="00112C0B">
      <w:pPr>
        <w:pStyle w:val="Akapitzlist"/>
        <w:numPr>
          <w:ilvl w:val="0"/>
          <w:numId w:val="33"/>
        </w:numPr>
        <w:spacing w:after="0" w:line="276" w:lineRule="auto"/>
        <w:jc w:val="both"/>
        <w:rPr>
          <w:rFonts w:asciiTheme="minorHAnsi" w:hAnsiTheme="minorHAnsi" w:cstheme="minorHAnsi"/>
        </w:rPr>
      </w:pPr>
      <w:r w:rsidRPr="00CB5DF6">
        <w:rPr>
          <w:rFonts w:asciiTheme="minorHAnsi" w:hAnsiTheme="minorHAnsi" w:cstheme="minorHAnsi"/>
        </w:rPr>
        <w:t xml:space="preserve">jeżeli zamawiający może stwierdzić, na podstawie wiarygodnych przesłanek, że wykonawca zawarł z innymi wykonawcami porozumienie mające na celu zakłócenie konkurencji, </w:t>
      </w:r>
      <w:r w:rsidR="00C02523">
        <w:rPr>
          <w:rFonts w:asciiTheme="minorHAnsi" w:hAnsiTheme="minorHAnsi" w:cstheme="minorHAnsi"/>
        </w:rPr>
        <w:br/>
      </w:r>
      <w:r w:rsidRPr="00CB5DF6">
        <w:rPr>
          <w:rFonts w:asciiTheme="minorHAnsi" w:hAnsiTheme="minorHAnsi" w:cstheme="minorHAnsi"/>
        </w:rPr>
        <w:lastRenderedPageBreak/>
        <w:t xml:space="preserve">w </w:t>
      </w:r>
      <w:r w:rsidR="00C02523" w:rsidRPr="00CB5DF6">
        <w:rPr>
          <w:rFonts w:asciiTheme="minorHAnsi" w:hAnsiTheme="minorHAnsi" w:cstheme="minorHAnsi"/>
        </w:rPr>
        <w:t>szczególności,</w:t>
      </w:r>
      <w:r w:rsidRPr="00CB5DF6">
        <w:rPr>
          <w:rFonts w:asciiTheme="minorHAnsi" w:hAnsiTheme="minorHAnsi" w:cstheme="minorHAnsi"/>
        </w:rPr>
        <w:t xml:space="preserve"> jeżeli należąc do tej samej grupy kapitałowej w rozumieniu ustawy z dnia 16 lutego 2007 r. o ochronie konkurencji i konsumentów</w:t>
      </w:r>
      <w:r w:rsidR="00D04A95">
        <w:rPr>
          <w:rFonts w:asciiTheme="minorHAnsi" w:hAnsiTheme="minorHAnsi" w:cstheme="minorHAnsi"/>
        </w:rPr>
        <w:t xml:space="preserve"> (</w:t>
      </w:r>
      <w:r w:rsidR="005B28C5" w:rsidRPr="005B28C5">
        <w:rPr>
          <w:rFonts w:asciiTheme="minorHAnsi" w:hAnsiTheme="minorHAnsi" w:cstheme="minorHAnsi"/>
        </w:rPr>
        <w:t>Dz.U.2025.0.1714 t.j.</w:t>
      </w:r>
      <w:r w:rsidR="005B28C5">
        <w:rPr>
          <w:rFonts w:asciiTheme="minorHAnsi" w:hAnsiTheme="minorHAnsi" w:cstheme="minorHAnsi"/>
        </w:rPr>
        <w:t>)</w:t>
      </w:r>
      <w:r w:rsidRPr="00CB5DF6">
        <w:rPr>
          <w:rFonts w:asciiTheme="minorHAnsi" w:hAnsiTheme="minorHAnsi" w:cstheme="minorHAnsi"/>
        </w:rPr>
        <w:t>, złożyli odrębne oferty, oferty częściowe lub wnioski o dopuszczenie do udziału w postępowaniu, chyba że wykażą, że przygotowali te oferty lub wnioski niezależnie od siebie;</w:t>
      </w:r>
    </w:p>
    <w:p w14:paraId="1964A977" w14:textId="0AFA9129" w:rsidR="00F35013" w:rsidRPr="00CB5DF6" w:rsidRDefault="00F35013" w:rsidP="00112C0B">
      <w:pPr>
        <w:pStyle w:val="Akapitzlist"/>
        <w:numPr>
          <w:ilvl w:val="0"/>
          <w:numId w:val="33"/>
        </w:numPr>
        <w:spacing w:after="0" w:line="276" w:lineRule="auto"/>
        <w:jc w:val="both"/>
        <w:rPr>
          <w:rFonts w:asciiTheme="minorHAnsi" w:hAnsiTheme="minorHAnsi" w:cstheme="minorHAnsi"/>
        </w:rPr>
      </w:pPr>
      <w:r w:rsidRPr="00CB5DF6">
        <w:rPr>
          <w:rFonts w:asciiTheme="minorHAnsi" w:hAnsiTheme="minorHAnsi" w:cstheme="minorHAnsi"/>
        </w:rPr>
        <w:t xml:space="preserve">jeżeli, w przypadkach, o których mowa w art. 85 ust. 1, doszło do zakłócenia konkurencji wynikającego z wcześniejszego zaangażowania tego wykonawcy lub podmiotu, który należy </w:t>
      </w:r>
      <w:r w:rsidR="00C02523">
        <w:rPr>
          <w:rFonts w:asciiTheme="minorHAnsi" w:hAnsiTheme="minorHAnsi" w:cstheme="minorHAnsi"/>
        </w:rPr>
        <w:br/>
      </w:r>
      <w:r w:rsidRPr="00CB5DF6">
        <w:rPr>
          <w:rFonts w:asciiTheme="minorHAnsi" w:hAnsiTheme="minorHAnsi" w:cstheme="minorHAnsi"/>
        </w:rPr>
        <w:t xml:space="preserve">z wykonawcą do tej samej grupy kapitałowej w rozumieniu ustawy z dnia 16 lutego 2007 r. </w:t>
      </w:r>
      <w:r w:rsidR="00C02523">
        <w:rPr>
          <w:rFonts w:asciiTheme="minorHAnsi" w:hAnsiTheme="minorHAnsi" w:cstheme="minorHAnsi"/>
        </w:rPr>
        <w:br/>
      </w:r>
      <w:r w:rsidRPr="00CB5DF6">
        <w:rPr>
          <w:rFonts w:asciiTheme="minorHAnsi" w:hAnsiTheme="minorHAnsi" w:cstheme="minorHAnsi"/>
        </w:rPr>
        <w:t>o ochronie konkurencji i konsumentów</w:t>
      </w:r>
      <w:r w:rsidR="005B28C5">
        <w:rPr>
          <w:rFonts w:asciiTheme="minorHAnsi" w:hAnsiTheme="minorHAnsi" w:cstheme="minorHAnsi"/>
        </w:rPr>
        <w:t xml:space="preserve"> (</w:t>
      </w:r>
      <w:r w:rsidR="005B28C5" w:rsidRPr="005B28C5">
        <w:rPr>
          <w:rFonts w:asciiTheme="minorHAnsi" w:hAnsiTheme="minorHAnsi" w:cstheme="minorHAnsi"/>
        </w:rPr>
        <w:t>Dz.U.2025.0.1714 t.j.</w:t>
      </w:r>
      <w:r w:rsidR="005B28C5">
        <w:rPr>
          <w:rFonts w:asciiTheme="minorHAnsi" w:hAnsiTheme="minorHAnsi" w:cstheme="minorHAnsi"/>
        </w:rPr>
        <w:t>)</w:t>
      </w:r>
      <w:r w:rsidRPr="00CB5DF6">
        <w:rPr>
          <w:rFonts w:asciiTheme="minorHAnsi" w:hAnsiTheme="minorHAnsi" w:cstheme="minorHAnsi"/>
        </w:rPr>
        <w:t>, chyba że spowodowane tym zakłócenie konkurencji może być wyeliminowane w inny sposób niż przez wykluczenie wykonawcy z udziału w postępowaniu o udzielenie zamówienia.</w:t>
      </w:r>
    </w:p>
    <w:p w14:paraId="58DF09E1" w14:textId="692586BE" w:rsidR="00796100" w:rsidRPr="00CB5DF6" w:rsidRDefault="00796100" w:rsidP="001F1B7C">
      <w:pPr>
        <w:pStyle w:val="Akapitzlist"/>
        <w:numPr>
          <w:ilvl w:val="0"/>
          <w:numId w:val="9"/>
        </w:numPr>
        <w:spacing w:after="0" w:line="276" w:lineRule="auto"/>
        <w:ind w:left="357" w:hanging="357"/>
        <w:jc w:val="both"/>
        <w:rPr>
          <w:rFonts w:asciiTheme="minorHAnsi" w:hAnsiTheme="minorHAnsi" w:cstheme="minorHAnsi"/>
        </w:rPr>
      </w:pPr>
      <w:r w:rsidRPr="00CB5DF6">
        <w:rPr>
          <w:rFonts w:asciiTheme="minorHAnsi" w:hAnsiTheme="minorHAnsi" w:cstheme="minorHAnsi"/>
        </w:rPr>
        <w:t xml:space="preserve">Zgodnie z art. 7 ust. 1 Ustawy </w:t>
      </w:r>
      <w:r w:rsidR="002D61B0" w:rsidRPr="00CB5DF6">
        <w:rPr>
          <w:rFonts w:asciiTheme="minorHAnsi" w:hAnsiTheme="minorHAnsi" w:cstheme="minorHAnsi"/>
        </w:rPr>
        <w:t>z dnia 13 kwietnia 2022 r. o szczególnych rozwiązaniach w zakresie przeciwdziałania wspieraniu agresji na Ukrainę oraz służących ochronie bezpieczeństwa narodowego</w:t>
      </w:r>
      <w:r w:rsidR="002A242C">
        <w:rPr>
          <w:rFonts w:asciiTheme="minorHAnsi" w:hAnsiTheme="minorHAnsi" w:cstheme="minorHAnsi"/>
        </w:rPr>
        <w:t xml:space="preserve"> </w:t>
      </w:r>
      <w:r w:rsidR="005B28C5">
        <w:rPr>
          <w:rFonts w:asciiTheme="minorHAnsi" w:hAnsiTheme="minorHAnsi" w:cstheme="minorHAnsi"/>
        </w:rPr>
        <w:t>(</w:t>
      </w:r>
      <w:r w:rsidR="005B28C5" w:rsidRPr="005B28C5">
        <w:rPr>
          <w:rFonts w:asciiTheme="minorHAnsi" w:hAnsiTheme="minorHAnsi" w:cstheme="minorHAnsi"/>
        </w:rPr>
        <w:t>Dz.U.2025.</w:t>
      </w:r>
      <w:r w:rsidR="005B28C5">
        <w:rPr>
          <w:rFonts w:asciiTheme="minorHAnsi" w:hAnsiTheme="minorHAnsi" w:cstheme="minorHAnsi"/>
        </w:rPr>
        <w:t>514</w:t>
      </w:r>
      <w:r w:rsidR="005B28C5" w:rsidRPr="005B28C5">
        <w:rPr>
          <w:rFonts w:asciiTheme="minorHAnsi" w:hAnsiTheme="minorHAnsi" w:cstheme="minorHAnsi"/>
        </w:rPr>
        <w:t xml:space="preserve"> t.j.</w:t>
      </w:r>
      <w:r w:rsidR="005B28C5">
        <w:rPr>
          <w:rFonts w:asciiTheme="minorHAnsi" w:hAnsiTheme="minorHAnsi" w:cstheme="minorHAnsi"/>
        </w:rPr>
        <w:t>)</w:t>
      </w:r>
      <w:r w:rsidR="005B28C5" w:rsidRPr="00CB5DF6">
        <w:rPr>
          <w:rFonts w:asciiTheme="minorHAnsi" w:hAnsiTheme="minorHAnsi" w:cstheme="minorHAnsi"/>
        </w:rPr>
        <w:t>,</w:t>
      </w:r>
      <w:r w:rsidRPr="00CB5DF6">
        <w:rPr>
          <w:rFonts w:asciiTheme="minorHAnsi" w:hAnsiTheme="minorHAnsi" w:cstheme="minorHAnsi"/>
        </w:rPr>
        <w:t>, zamawiający wykluczy wykonawcę:</w:t>
      </w:r>
    </w:p>
    <w:p w14:paraId="3CA40A56" w14:textId="7AD36EDA" w:rsidR="00796100" w:rsidRPr="00CB5DF6" w:rsidRDefault="00796100" w:rsidP="00112C0B">
      <w:pPr>
        <w:numPr>
          <w:ilvl w:val="1"/>
          <w:numId w:val="33"/>
        </w:numPr>
        <w:spacing w:line="276" w:lineRule="auto"/>
        <w:ind w:left="714" w:hanging="357"/>
        <w:jc w:val="both"/>
        <w:rPr>
          <w:rFonts w:asciiTheme="minorHAnsi" w:hAnsiTheme="minorHAnsi" w:cstheme="minorHAnsi"/>
          <w:sz w:val="22"/>
          <w:szCs w:val="22"/>
        </w:rPr>
      </w:pPr>
      <w:r w:rsidRPr="00CB5DF6">
        <w:rPr>
          <w:rFonts w:asciiTheme="minorHAnsi" w:hAnsiTheme="minorHAnsi" w:cstheme="minorHAnsi"/>
          <w:sz w:val="22"/>
          <w:szCs w:val="22"/>
        </w:rPr>
        <w:t>wymienionego w wykazach określonych w rozporządzeniu 765/2006 i rozporządzeniu 269/2014 albo wpisanego na listę na podstawie decyzji w sprawie wpisu na listę rozstrzygającej o zastosowaniu środka wykluczenia z postępowania o udzielenie zamówienia publicznego lub konkursu prowadzonego na podstawie Ustawy;</w:t>
      </w:r>
    </w:p>
    <w:p w14:paraId="6ED524E9" w14:textId="0B64C7B4" w:rsidR="00796100" w:rsidRPr="00CB5DF6" w:rsidRDefault="00796100" w:rsidP="00112C0B">
      <w:pPr>
        <w:numPr>
          <w:ilvl w:val="1"/>
          <w:numId w:val="33"/>
        </w:numPr>
        <w:spacing w:line="276" w:lineRule="auto"/>
        <w:ind w:left="714" w:hanging="357"/>
        <w:jc w:val="both"/>
        <w:rPr>
          <w:rFonts w:asciiTheme="minorHAnsi" w:hAnsiTheme="minorHAnsi" w:cstheme="minorHAnsi"/>
          <w:sz w:val="22"/>
          <w:szCs w:val="22"/>
        </w:rPr>
      </w:pPr>
      <w:r w:rsidRPr="00CB5DF6">
        <w:rPr>
          <w:rFonts w:asciiTheme="minorHAnsi" w:hAnsiTheme="minorHAnsi" w:cstheme="minorHAnsi"/>
          <w:sz w:val="22"/>
          <w:szCs w:val="22"/>
        </w:rPr>
        <w:t xml:space="preserve">którego beneficjentem rzeczywistym w rozumieniu ustawy z dnia 1 marca 2018 r. </w:t>
      </w:r>
      <w:r w:rsidR="00C02523">
        <w:rPr>
          <w:rFonts w:asciiTheme="minorHAnsi" w:hAnsiTheme="minorHAnsi" w:cstheme="minorHAnsi"/>
          <w:sz w:val="22"/>
          <w:szCs w:val="22"/>
        </w:rPr>
        <w:br/>
      </w:r>
      <w:r w:rsidRPr="00CB5DF6">
        <w:rPr>
          <w:rFonts w:asciiTheme="minorHAnsi" w:hAnsiTheme="minorHAnsi" w:cstheme="minorHAnsi"/>
          <w:sz w:val="22"/>
          <w:szCs w:val="22"/>
        </w:rPr>
        <w:t xml:space="preserve">o przeciwdziałaniu praniu pieniędzy oraz finansowaniu terroryzmu (Dz. U. z </w:t>
      </w:r>
      <w:r w:rsidR="005B28C5">
        <w:rPr>
          <w:rFonts w:asciiTheme="minorHAnsi" w:hAnsiTheme="minorHAnsi" w:cstheme="minorHAnsi"/>
          <w:sz w:val="22"/>
          <w:szCs w:val="22"/>
        </w:rPr>
        <w:t>2025</w:t>
      </w:r>
      <w:r w:rsidRPr="00CB5DF6">
        <w:rPr>
          <w:rFonts w:asciiTheme="minorHAnsi" w:hAnsiTheme="minorHAnsi" w:cstheme="minorHAnsi"/>
          <w:sz w:val="22"/>
          <w:szCs w:val="22"/>
        </w:rPr>
        <w:t xml:space="preserve"> r. poz. </w:t>
      </w:r>
      <w:r w:rsidR="005B28C5">
        <w:rPr>
          <w:rFonts w:asciiTheme="minorHAnsi" w:hAnsiTheme="minorHAnsi" w:cstheme="minorHAnsi"/>
          <w:sz w:val="22"/>
          <w:szCs w:val="22"/>
        </w:rPr>
        <w:t>644</w:t>
      </w:r>
      <w:r w:rsidRPr="00CB5DF6">
        <w:rPr>
          <w:rFonts w:asciiTheme="minorHAnsi" w:hAnsiTheme="minorHAnsi" w:cstheme="minorHAnsi"/>
          <w:sz w:val="22"/>
          <w:szCs w:val="22"/>
        </w:rPr>
        <w:t xml:space="preserve"> </w:t>
      </w:r>
      <w:r w:rsidR="005B28C5">
        <w:rPr>
          <w:rFonts w:asciiTheme="minorHAnsi" w:hAnsiTheme="minorHAnsi" w:cstheme="minorHAnsi"/>
          <w:sz w:val="22"/>
          <w:szCs w:val="22"/>
        </w:rPr>
        <w:t>t.j.</w:t>
      </w:r>
      <w:r w:rsidRPr="00CB5DF6">
        <w:rPr>
          <w:rFonts w:asciiTheme="minorHAnsi" w:hAnsiTheme="minorHAnsi" w:cstheme="minorHAnsi"/>
          <w:sz w:val="22"/>
          <w:szCs w:val="22"/>
        </w:rPr>
        <w:t xml:space="preserve">) jest osoba wymieniona w wykazach określonych w rozporządzeniu 765/2006 </w:t>
      </w:r>
      <w:r w:rsidR="00C02523">
        <w:rPr>
          <w:rFonts w:asciiTheme="minorHAnsi" w:hAnsiTheme="minorHAnsi" w:cstheme="minorHAnsi"/>
          <w:sz w:val="22"/>
          <w:szCs w:val="22"/>
        </w:rPr>
        <w:br/>
      </w:r>
      <w:r w:rsidRPr="00CB5DF6">
        <w:rPr>
          <w:rFonts w:asciiTheme="minorHAnsi" w:hAnsiTheme="minorHAnsi" w:cstheme="minorHAnsi"/>
          <w:sz w:val="22"/>
          <w:szCs w:val="22"/>
        </w:rPr>
        <w:t xml:space="preserve">i rozporządzeniu 269/2014 albo wpisana na listę lub będąca takim beneficjentem rzeczywistym od dnia 24 lutego 2022 r., o ile została wpisana na listę na podstawie decyzji </w:t>
      </w:r>
      <w:r w:rsidR="00C02523">
        <w:rPr>
          <w:rFonts w:asciiTheme="minorHAnsi" w:hAnsiTheme="minorHAnsi" w:cstheme="minorHAnsi"/>
          <w:sz w:val="22"/>
          <w:szCs w:val="22"/>
        </w:rPr>
        <w:br/>
      </w:r>
      <w:r w:rsidRPr="00CB5DF6">
        <w:rPr>
          <w:rFonts w:asciiTheme="minorHAnsi" w:hAnsiTheme="minorHAnsi" w:cstheme="minorHAnsi"/>
          <w:sz w:val="22"/>
          <w:szCs w:val="22"/>
        </w:rPr>
        <w:t>w sprawie wpisu na listę rozstrzygającej o zastosowaniu środka, wykluczenia z postępowania o udzielenie zamówienia publicznego lub konkursu prowadzonego na podstawie Ustawy;</w:t>
      </w:r>
    </w:p>
    <w:p w14:paraId="74B826FE" w14:textId="65C6760E" w:rsidR="00796100" w:rsidRPr="00CB5DF6" w:rsidRDefault="00796100" w:rsidP="00112C0B">
      <w:pPr>
        <w:numPr>
          <w:ilvl w:val="1"/>
          <w:numId w:val="33"/>
        </w:numPr>
        <w:spacing w:line="276" w:lineRule="auto"/>
        <w:ind w:left="714" w:hanging="357"/>
        <w:jc w:val="both"/>
        <w:rPr>
          <w:rFonts w:asciiTheme="minorHAnsi" w:hAnsiTheme="minorHAnsi" w:cstheme="minorHAnsi"/>
          <w:sz w:val="22"/>
          <w:szCs w:val="22"/>
        </w:rPr>
      </w:pPr>
      <w:r w:rsidRPr="00CB5DF6">
        <w:rPr>
          <w:rFonts w:asciiTheme="minorHAnsi" w:hAnsiTheme="minorHAnsi" w:cstheme="minorHAnsi"/>
          <w:sz w:val="22"/>
          <w:szCs w:val="22"/>
        </w:rPr>
        <w:t>którego jednostką dominującą w rozumieniu art. 3 ust. 1 pkt 37 ustawy z dnia 29 września 1994 r. o rachunkowości (</w:t>
      </w:r>
      <w:r w:rsidR="005B28C5" w:rsidRPr="005B28C5">
        <w:rPr>
          <w:rFonts w:asciiTheme="minorHAnsi" w:hAnsiTheme="minorHAnsi" w:cstheme="minorHAnsi"/>
          <w:sz w:val="22"/>
          <w:szCs w:val="22"/>
        </w:rPr>
        <w:t>Dz.U.2026.0.522 t.j.</w:t>
      </w:r>
      <w:r w:rsidRPr="00CB5DF6">
        <w:rPr>
          <w:rFonts w:asciiTheme="minorHAnsi" w:hAnsiTheme="minorHAnsi" w:cstheme="minorHAnsi"/>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wykluczenia z postępowania o udzielenie zamówienia publicznego lub konkursu prowadzonego na podstawie Ustawy,</w:t>
      </w:r>
    </w:p>
    <w:p w14:paraId="22274DC4" w14:textId="45FB6CE7" w:rsidR="00796100" w:rsidRPr="00CB5DF6" w:rsidRDefault="00796100" w:rsidP="001F1B7C">
      <w:pPr>
        <w:spacing w:line="276" w:lineRule="auto"/>
        <w:ind w:left="714"/>
        <w:jc w:val="both"/>
        <w:rPr>
          <w:rFonts w:asciiTheme="minorHAnsi" w:hAnsiTheme="minorHAnsi" w:cstheme="minorHAnsi"/>
          <w:sz w:val="22"/>
          <w:szCs w:val="22"/>
        </w:rPr>
      </w:pPr>
      <w:r w:rsidRPr="00CB5DF6">
        <w:rPr>
          <w:rFonts w:asciiTheme="minorHAnsi" w:hAnsiTheme="minorHAnsi" w:cstheme="minorHAnsi"/>
          <w:sz w:val="22"/>
          <w:szCs w:val="22"/>
        </w:rPr>
        <w:t>- Wykluczenie następuje na okres trwania okoliczności określonych w pkt 1-3.</w:t>
      </w:r>
    </w:p>
    <w:p w14:paraId="1B46C803" w14:textId="0573D8FC" w:rsidR="00AC4E5B" w:rsidRPr="00CB5DF6" w:rsidRDefault="00AC4E5B" w:rsidP="001F1B7C">
      <w:pPr>
        <w:numPr>
          <w:ilvl w:val="0"/>
          <w:numId w:val="9"/>
        </w:numPr>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W przypadku gdy wykonawca lub koncesjonariusz wskaże podwykonawców, dostawców lub podmioty, na których zdolnościach polega, o których mowa w ust. 2, w takim przypadku zamawiający zażąda, aby wykonawca w terminie określonym przez zamawiającego zastąpił tego podwykonawcę, dostawcę lub podmiot, na którego zdolności wykonawca polega, pod rygorem wykluczenia z udziału w postępowaniu.</w:t>
      </w:r>
    </w:p>
    <w:p w14:paraId="1FEB0DF6" w14:textId="77777777" w:rsidR="008D28D9" w:rsidRDefault="008D28D9" w:rsidP="001F1B7C">
      <w:pPr>
        <w:numPr>
          <w:ilvl w:val="0"/>
          <w:numId w:val="9"/>
        </w:numPr>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Z postępowania o udzielenie zamówienia zamawiający może wykluczyć wykonawcę na podstawie art. 109 ust. 1:</w:t>
      </w:r>
    </w:p>
    <w:p w14:paraId="3D23C6AE" w14:textId="6C98D063" w:rsidR="007723CD" w:rsidRPr="00CB5DF6" w:rsidRDefault="007723CD" w:rsidP="001F1B7C">
      <w:pPr>
        <w:spacing w:line="276" w:lineRule="auto"/>
        <w:ind w:left="1037" w:hanging="680"/>
        <w:jc w:val="both"/>
        <w:rPr>
          <w:rFonts w:asciiTheme="minorHAnsi" w:hAnsiTheme="minorHAnsi" w:cstheme="minorHAnsi"/>
          <w:sz w:val="22"/>
          <w:szCs w:val="22"/>
        </w:rPr>
      </w:pPr>
      <w:r>
        <w:rPr>
          <w:rFonts w:asciiTheme="minorHAnsi" w:hAnsiTheme="minorHAnsi" w:cstheme="minorHAnsi"/>
          <w:sz w:val="22"/>
          <w:szCs w:val="22"/>
        </w:rPr>
        <w:t xml:space="preserve">pkt 1     </w:t>
      </w:r>
      <w:r w:rsidRPr="007723CD">
        <w:rPr>
          <w:rFonts w:asciiTheme="minorHAnsi" w:hAnsiTheme="minorHAnsi" w:cstheme="minorHAnsi"/>
          <w:sz w:val="22"/>
          <w:szCs w:val="22"/>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w:t>
      </w:r>
      <w:r w:rsidR="00B60BD8">
        <w:rPr>
          <w:rFonts w:asciiTheme="minorHAnsi" w:hAnsiTheme="minorHAnsi" w:cstheme="minorHAnsi"/>
          <w:sz w:val="22"/>
          <w:szCs w:val="22"/>
        </w:rPr>
        <w:br/>
      </w:r>
      <w:r w:rsidRPr="007723CD">
        <w:rPr>
          <w:rFonts w:asciiTheme="minorHAnsi" w:hAnsiTheme="minorHAnsi" w:cstheme="minorHAnsi"/>
          <w:sz w:val="22"/>
          <w:szCs w:val="22"/>
        </w:rPr>
        <w:t xml:space="preserve">o dopuszczenie do udziału w postępowaniu albo przed upływem terminu składania ofert dokonał płatności należnych podatków, opłat lub składek na ubezpieczenia społeczne lub </w:t>
      </w:r>
      <w:r w:rsidRPr="007723CD">
        <w:rPr>
          <w:rFonts w:asciiTheme="minorHAnsi" w:hAnsiTheme="minorHAnsi" w:cstheme="minorHAnsi"/>
          <w:sz w:val="22"/>
          <w:szCs w:val="22"/>
        </w:rPr>
        <w:lastRenderedPageBreak/>
        <w:t>zdrowotne wraz z od-setkami lub grzywnami lub zawarł wiążące porozumienie w sprawie spłaty tych należności;</w:t>
      </w:r>
    </w:p>
    <w:p w14:paraId="0C0B6E65" w14:textId="46A88AFA" w:rsidR="0010236E" w:rsidRPr="00CB5DF6" w:rsidRDefault="0010236E" w:rsidP="00112C0B">
      <w:pPr>
        <w:pStyle w:val="Akapitzlist"/>
        <w:numPr>
          <w:ilvl w:val="0"/>
          <w:numId w:val="26"/>
        </w:numPr>
        <w:spacing w:after="0" w:line="276" w:lineRule="auto"/>
        <w:ind w:left="1037" w:hanging="680"/>
        <w:jc w:val="both"/>
        <w:rPr>
          <w:rFonts w:asciiTheme="minorHAnsi" w:hAnsiTheme="minorHAnsi" w:cstheme="minorHAnsi"/>
        </w:rPr>
      </w:pPr>
      <w:r w:rsidRPr="00CB5DF6">
        <w:rPr>
          <w:rFonts w:asciiTheme="minorHAnsi" w:hAnsiTheme="minorHAnsi" w:cstheme="minorHAnsi"/>
        </w:rPr>
        <w:t xml:space="preserve">w </w:t>
      </w:r>
      <w:r w:rsidR="00C02523" w:rsidRPr="00CB5DF6">
        <w:rPr>
          <w:rFonts w:asciiTheme="minorHAnsi" w:hAnsiTheme="minorHAnsi" w:cstheme="minorHAnsi"/>
        </w:rPr>
        <w:t>stosunku,</w:t>
      </w:r>
      <w:r w:rsidRPr="00CB5DF6">
        <w:rPr>
          <w:rFonts w:asciiTheme="minorHAnsi" w:hAnsiTheme="minorHAnsi" w:cstheme="minorHAnsi"/>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96C713" w14:textId="3D7F6651" w:rsidR="0010236E" w:rsidRPr="00CB5DF6" w:rsidRDefault="0010236E" w:rsidP="00112C0B">
      <w:pPr>
        <w:pStyle w:val="Akapitzlist"/>
        <w:numPr>
          <w:ilvl w:val="0"/>
          <w:numId w:val="26"/>
        </w:numPr>
        <w:spacing w:after="0" w:line="276" w:lineRule="auto"/>
        <w:ind w:left="1037" w:hanging="680"/>
        <w:jc w:val="both"/>
        <w:rPr>
          <w:rFonts w:asciiTheme="minorHAnsi" w:hAnsiTheme="minorHAnsi" w:cstheme="minorHAnsi"/>
        </w:rPr>
      </w:pPr>
      <w:r w:rsidRPr="00CB5DF6">
        <w:rPr>
          <w:rFonts w:asciiTheme="minorHAnsi" w:hAnsiTheme="minorHAnsi" w:cstheme="minorHAnsi"/>
        </w:rPr>
        <w:t xml:space="preserve">który w sposób zawiniony poważnie naruszył obowiązki zawodowe, co podważa jego uczciwość, w </w:t>
      </w:r>
      <w:r w:rsidR="00C02523" w:rsidRPr="00CB5DF6">
        <w:rPr>
          <w:rFonts w:asciiTheme="minorHAnsi" w:hAnsiTheme="minorHAnsi" w:cstheme="minorHAnsi"/>
        </w:rPr>
        <w:t>szczególności,</w:t>
      </w:r>
      <w:r w:rsidRPr="00CB5DF6">
        <w:rPr>
          <w:rFonts w:asciiTheme="minorHAnsi" w:hAnsiTheme="minorHAnsi" w:cstheme="minorHAnsi"/>
        </w:rPr>
        <w:t xml:space="preserve"> gdy wykonawca w wyniku zamierzonego działania lub rażącego niedbalstwa nie wykonał lub nienależycie wykonał zamówienie, co zamawiający jest </w:t>
      </w:r>
      <w:r w:rsidR="00B60BD8">
        <w:rPr>
          <w:rFonts w:asciiTheme="minorHAnsi" w:hAnsiTheme="minorHAnsi" w:cstheme="minorHAnsi"/>
        </w:rPr>
        <w:br/>
      </w:r>
      <w:r w:rsidRPr="00CB5DF6">
        <w:rPr>
          <w:rFonts w:asciiTheme="minorHAnsi" w:hAnsiTheme="minorHAnsi" w:cstheme="minorHAnsi"/>
        </w:rPr>
        <w:t>w stanie wykazać za pomocą stosownych dowodów,</w:t>
      </w:r>
    </w:p>
    <w:p w14:paraId="0C5FE817" w14:textId="77777777" w:rsidR="0010236E" w:rsidRPr="00CB5DF6" w:rsidRDefault="0010236E" w:rsidP="00112C0B">
      <w:pPr>
        <w:pStyle w:val="Akapitzlist"/>
        <w:numPr>
          <w:ilvl w:val="0"/>
          <w:numId w:val="32"/>
        </w:numPr>
        <w:spacing w:after="0" w:line="276" w:lineRule="auto"/>
        <w:ind w:left="1037" w:hanging="680"/>
        <w:jc w:val="both"/>
        <w:rPr>
          <w:rFonts w:asciiTheme="minorHAnsi" w:hAnsiTheme="minorHAnsi" w:cstheme="minorHAnsi"/>
        </w:rPr>
      </w:pPr>
      <w:r w:rsidRPr="00CB5DF6">
        <w:rPr>
          <w:rFonts w:asciiTheme="minorHAnsi" w:hAnsiTheme="minorHAnsi" w:cstheme="min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6577912" w14:textId="77777777" w:rsidR="0010236E" w:rsidRDefault="0010236E" w:rsidP="00112C0B">
      <w:pPr>
        <w:pStyle w:val="Akapitzlist"/>
        <w:numPr>
          <w:ilvl w:val="0"/>
          <w:numId w:val="32"/>
        </w:numPr>
        <w:spacing w:after="0" w:line="276" w:lineRule="auto"/>
        <w:ind w:left="1037" w:hanging="680"/>
        <w:jc w:val="both"/>
        <w:rPr>
          <w:rFonts w:asciiTheme="minorHAnsi" w:hAnsiTheme="minorHAnsi" w:cstheme="minorHAnsi"/>
        </w:rPr>
      </w:pPr>
      <w:r w:rsidRPr="00CB5DF6">
        <w:rPr>
          <w:rFonts w:asciiTheme="minorHAnsi" w:hAnsiTheme="minorHAnsi" w:cstheme="minorHAnsi"/>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D895DC9" w14:textId="122D9C1B" w:rsidR="000C569E" w:rsidRPr="000C569E" w:rsidRDefault="000C569E" w:rsidP="00112C0B">
      <w:pPr>
        <w:pStyle w:val="Akapitzlist"/>
        <w:numPr>
          <w:ilvl w:val="0"/>
          <w:numId w:val="44"/>
        </w:numPr>
        <w:spacing w:after="0" w:line="276" w:lineRule="auto"/>
        <w:ind w:left="1037" w:hanging="680"/>
        <w:jc w:val="both"/>
        <w:rPr>
          <w:rFonts w:asciiTheme="minorHAnsi" w:hAnsiTheme="minorHAnsi" w:cstheme="minorHAnsi"/>
        </w:rPr>
      </w:pPr>
      <w:r w:rsidRPr="000C569E">
        <w:rPr>
          <w:rFonts w:asciiTheme="minorHAnsi" w:hAnsiTheme="minorHAnsi" w:cstheme="minorHAnsi"/>
        </w:rPr>
        <w:t xml:space="preserve">który w wyniku lekkomyślności lub niedbalstwa przedstawił informacje wprowadzające </w:t>
      </w:r>
      <w:r w:rsidR="00C02523">
        <w:rPr>
          <w:rFonts w:asciiTheme="minorHAnsi" w:hAnsiTheme="minorHAnsi" w:cstheme="minorHAnsi"/>
        </w:rPr>
        <w:br/>
      </w:r>
      <w:r w:rsidRPr="000C569E">
        <w:rPr>
          <w:rFonts w:asciiTheme="minorHAnsi" w:hAnsiTheme="minorHAnsi" w:cstheme="minorHAnsi"/>
        </w:rPr>
        <w:t>w błąd, co mogło mieć istotny</w:t>
      </w:r>
      <w:r>
        <w:rPr>
          <w:rFonts w:asciiTheme="minorHAnsi" w:hAnsiTheme="minorHAnsi" w:cstheme="minorHAnsi"/>
        </w:rPr>
        <w:t xml:space="preserve"> </w:t>
      </w:r>
      <w:r w:rsidRPr="000C569E">
        <w:rPr>
          <w:rFonts w:asciiTheme="minorHAnsi" w:hAnsiTheme="minorHAnsi" w:cstheme="minorHAnsi"/>
        </w:rPr>
        <w:t xml:space="preserve">wpływ na decyzje podejmowane przez zamawiającego </w:t>
      </w:r>
      <w:r w:rsidR="00C02523">
        <w:rPr>
          <w:rFonts w:asciiTheme="minorHAnsi" w:hAnsiTheme="minorHAnsi" w:cstheme="minorHAnsi"/>
        </w:rPr>
        <w:br/>
      </w:r>
      <w:r w:rsidRPr="000C569E">
        <w:rPr>
          <w:rFonts w:asciiTheme="minorHAnsi" w:hAnsiTheme="minorHAnsi" w:cstheme="minorHAnsi"/>
        </w:rPr>
        <w:t>w postępowaniu o udzielenie zamówienia.</w:t>
      </w:r>
    </w:p>
    <w:p w14:paraId="18A3CA75" w14:textId="559373D1" w:rsidR="00B21438" w:rsidRPr="00F97DFA" w:rsidRDefault="0010236E" w:rsidP="00F97DFA">
      <w:pPr>
        <w:spacing w:line="276" w:lineRule="auto"/>
        <w:ind w:left="357"/>
        <w:jc w:val="both"/>
        <w:rPr>
          <w:rFonts w:asciiTheme="minorHAnsi" w:hAnsiTheme="minorHAnsi" w:cstheme="minorHAnsi"/>
          <w:sz w:val="22"/>
          <w:szCs w:val="22"/>
        </w:rPr>
      </w:pPr>
      <w:r w:rsidRPr="00CB5DF6">
        <w:rPr>
          <w:rFonts w:asciiTheme="minorHAnsi" w:hAnsiTheme="minorHAnsi" w:cstheme="minorHAnsi"/>
          <w:sz w:val="22"/>
          <w:szCs w:val="22"/>
        </w:rPr>
        <w:t>- Ustawy.</w:t>
      </w:r>
    </w:p>
    <w:p w14:paraId="3B4F21F4" w14:textId="77777777" w:rsidR="00EC0ACB" w:rsidRDefault="00B21438" w:rsidP="00EC0ACB">
      <w:pPr>
        <w:pStyle w:val="Akapitzlist"/>
        <w:numPr>
          <w:ilvl w:val="0"/>
          <w:numId w:val="9"/>
        </w:numPr>
        <w:spacing w:after="0" w:line="276" w:lineRule="auto"/>
        <w:ind w:left="357" w:hanging="357"/>
        <w:jc w:val="both"/>
        <w:rPr>
          <w:rFonts w:asciiTheme="minorHAnsi" w:hAnsiTheme="minorHAnsi" w:cstheme="minorHAnsi"/>
        </w:rPr>
      </w:pPr>
      <w:r w:rsidRPr="00B21438">
        <w:rPr>
          <w:rFonts w:asciiTheme="minorHAnsi" w:hAnsiTheme="minorHAnsi" w:cstheme="minorHAnsi"/>
        </w:rPr>
        <w:t xml:space="preserve">Wykonawca nie podlega wykluczeniu w okolicznościach określonych w art. 108 ust. 1 pkt 1, 2 i 5 lub art. 109 ust. 1 pkt </w:t>
      </w:r>
      <w:r>
        <w:rPr>
          <w:rFonts w:asciiTheme="minorHAnsi" w:hAnsiTheme="minorHAnsi" w:cstheme="minorHAnsi"/>
        </w:rPr>
        <w:t>4, 5, 7, 8, 10 Ustawy</w:t>
      </w:r>
      <w:r w:rsidRPr="00B21438">
        <w:rPr>
          <w:rFonts w:asciiTheme="minorHAnsi" w:hAnsiTheme="minorHAnsi" w:cstheme="minorHAnsi"/>
        </w:rPr>
        <w:t xml:space="preserve">, jeżeli udowodni zamawiającemu, że spełnił łącznie przesłanki określone w art. 110 ust. 2 </w:t>
      </w:r>
      <w:r>
        <w:rPr>
          <w:rFonts w:asciiTheme="minorHAnsi" w:hAnsiTheme="minorHAnsi" w:cstheme="minorHAnsi"/>
        </w:rPr>
        <w:t>Ustawy</w:t>
      </w:r>
      <w:r w:rsidRPr="00B21438">
        <w:rPr>
          <w:rFonts w:asciiTheme="minorHAnsi" w:hAnsiTheme="minorHAnsi" w:cstheme="minorHAnsi"/>
        </w:rPr>
        <w:t>.</w:t>
      </w:r>
    </w:p>
    <w:p w14:paraId="0CC65F38" w14:textId="5B85111C" w:rsidR="00EC0ACB" w:rsidRPr="00570FF8" w:rsidRDefault="00EC0ACB" w:rsidP="00570FF8">
      <w:pPr>
        <w:pStyle w:val="Akapitzlist"/>
        <w:numPr>
          <w:ilvl w:val="0"/>
          <w:numId w:val="9"/>
        </w:numPr>
        <w:spacing w:after="0" w:line="276" w:lineRule="auto"/>
        <w:ind w:left="357" w:hanging="357"/>
        <w:jc w:val="both"/>
        <w:rPr>
          <w:rFonts w:asciiTheme="minorHAnsi" w:hAnsiTheme="minorHAnsi" w:cstheme="minorHAnsi"/>
        </w:rPr>
      </w:pPr>
      <w:r w:rsidRPr="00EC0ACB">
        <w:rPr>
          <w:rFonts w:asciiTheme="minorHAnsi" w:hAnsiTheme="minorHAnsi" w:cstheme="minorHAnsi"/>
        </w:rPr>
        <w:t>Z postępowania o udzielenie zamówienia publicznego wyklucza się Wykonawców</w:t>
      </w:r>
      <w:r>
        <w:rPr>
          <w:rFonts w:asciiTheme="minorHAnsi" w:hAnsiTheme="minorHAnsi" w:cstheme="minorHAnsi"/>
        </w:rPr>
        <w:t xml:space="preserve"> </w:t>
      </w:r>
      <w:r w:rsidRPr="00EC0ACB">
        <w:rPr>
          <w:rFonts w:asciiTheme="minorHAnsi" w:hAnsiTheme="minorHAnsi" w:cstheme="minorHAnsi"/>
        </w:rPr>
        <w:t>w stosunku do których zachodzi którakolwiek z okoliczności wskazanych w art. 7</w:t>
      </w:r>
      <w:r>
        <w:rPr>
          <w:rFonts w:asciiTheme="minorHAnsi" w:hAnsiTheme="minorHAnsi" w:cstheme="minorHAnsi"/>
        </w:rPr>
        <w:t xml:space="preserve"> </w:t>
      </w:r>
      <w:r w:rsidRPr="00EC0ACB">
        <w:rPr>
          <w:rFonts w:asciiTheme="minorHAnsi" w:hAnsiTheme="minorHAnsi" w:cstheme="minorHAnsi"/>
        </w:rPr>
        <w:t>ust. 1 Ustawy z dnia 13 kwietnia 2022 r. o szczególnych rozwiązaniach w zakresie</w:t>
      </w:r>
      <w:r>
        <w:rPr>
          <w:rFonts w:asciiTheme="minorHAnsi" w:hAnsiTheme="minorHAnsi" w:cstheme="minorHAnsi"/>
        </w:rPr>
        <w:t xml:space="preserve"> </w:t>
      </w:r>
      <w:r w:rsidRPr="00EC0ACB">
        <w:rPr>
          <w:rFonts w:asciiTheme="minorHAnsi" w:hAnsiTheme="minorHAnsi" w:cstheme="minorHAnsi"/>
        </w:rPr>
        <w:t>przeciwdziałania wspieraniu agresji na Ukrainę oraz służących ochronie</w:t>
      </w:r>
      <w:r>
        <w:rPr>
          <w:rFonts w:asciiTheme="minorHAnsi" w:hAnsiTheme="minorHAnsi" w:cstheme="minorHAnsi"/>
        </w:rPr>
        <w:t xml:space="preserve"> </w:t>
      </w:r>
      <w:r w:rsidRPr="00EC0ACB">
        <w:rPr>
          <w:rFonts w:asciiTheme="minorHAnsi" w:hAnsiTheme="minorHAnsi" w:cstheme="minorHAnsi"/>
        </w:rPr>
        <w:t>bezpieczeństwa narodowego (Dz. U. z 2025 r. poz. 514)</w:t>
      </w:r>
    </w:p>
    <w:p w14:paraId="5E9A97AF" w14:textId="77777777" w:rsidR="00B21438" w:rsidRDefault="00B21438" w:rsidP="001F1B7C">
      <w:pPr>
        <w:pStyle w:val="Akapitzlist"/>
        <w:spacing w:after="0" w:line="276" w:lineRule="auto"/>
        <w:ind w:left="357"/>
        <w:jc w:val="both"/>
        <w:rPr>
          <w:rFonts w:asciiTheme="minorHAnsi" w:hAnsiTheme="minorHAnsi" w:cstheme="minorHAnsi"/>
        </w:rPr>
      </w:pPr>
    </w:p>
    <w:tbl>
      <w:tblPr>
        <w:tblStyle w:val="Tabela-Siatka"/>
        <w:tblW w:w="0" w:type="auto"/>
        <w:tblLook w:val="04A0" w:firstRow="1" w:lastRow="0" w:firstColumn="1" w:lastColumn="0" w:noHBand="0" w:noVBand="1"/>
      </w:tblPr>
      <w:tblGrid>
        <w:gridCol w:w="9062"/>
      </w:tblGrid>
      <w:tr w:rsidR="006D153B" w:rsidRPr="00636B3B" w14:paraId="4212C78B" w14:textId="77777777" w:rsidTr="00636B3B">
        <w:tc>
          <w:tcPr>
            <w:tcW w:w="9062" w:type="dxa"/>
          </w:tcPr>
          <w:p w14:paraId="4EE4FEE0" w14:textId="188AE92B" w:rsidR="006D153B" w:rsidRPr="00636B3B" w:rsidRDefault="006D153B" w:rsidP="001F1B7C">
            <w:pPr>
              <w:pStyle w:val="Nagwek2"/>
              <w:spacing w:line="276" w:lineRule="auto"/>
              <w:ind w:left="1134" w:hanging="1134"/>
              <w:rPr>
                <w:rFonts w:asciiTheme="minorHAnsi" w:hAnsiTheme="minorHAnsi"/>
                <w:b/>
                <w:sz w:val="22"/>
                <w:szCs w:val="22"/>
              </w:rPr>
            </w:pPr>
            <w:bookmarkStart w:id="12" w:name="_Toc226031298"/>
            <w:r w:rsidRPr="00636B3B">
              <w:rPr>
                <w:rFonts w:asciiTheme="minorHAnsi" w:hAnsiTheme="minorHAnsi"/>
                <w:b/>
                <w:sz w:val="22"/>
                <w:szCs w:val="22"/>
              </w:rPr>
              <w:t>Rozdział 10.</w:t>
            </w:r>
            <w:r w:rsidRPr="00636B3B">
              <w:rPr>
                <w:rFonts w:asciiTheme="minorHAnsi" w:hAnsiTheme="minorHAnsi"/>
                <w:b/>
                <w:sz w:val="22"/>
                <w:szCs w:val="22"/>
              </w:rPr>
              <w:tab/>
              <w:t>Wykaz podmiotowych środków dowodowych.</w:t>
            </w:r>
            <w:bookmarkEnd w:id="12"/>
          </w:p>
        </w:tc>
      </w:tr>
    </w:tbl>
    <w:p w14:paraId="4945E301" w14:textId="77777777" w:rsidR="006D153B" w:rsidRPr="00CB5DF6" w:rsidRDefault="006D153B" w:rsidP="001F1B7C">
      <w:pPr>
        <w:tabs>
          <w:tab w:val="left" w:pos="284"/>
        </w:tabs>
        <w:spacing w:line="276" w:lineRule="auto"/>
        <w:ind w:left="1418" w:hanging="1418"/>
        <w:rPr>
          <w:rFonts w:asciiTheme="minorHAnsi" w:hAnsiTheme="minorHAnsi" w:cstheme="minorHAnsi"/>
          <w:b/>
          <w:sz w:val="22"/>
          <w:szCs w:val="22"/>
        </w:rPr>
      </w:pPr>
    </w:p>
    <w:p w14:paraId="4717DABD" w14:textId="6ACBD505" w:rsidR="00501784" w:rsidRPr="00F97DFA" w:rsidRDefault="006C2B81" w:rsidP="00F97DFA">
      <w:pPr>
        <w:numPr>
          <w:ilvl w:val="0"/>
          <w:numId w:val="31"/>
        </w:numPr>
        <w:spacing w:line="276" w:lineRule="auto"/>
        <w:ind w:left="357" w:hanging="357"/>
        <w:jc w:val="both"/>
        <w:rPr>
          <w:rFonts w:asciiTheme="minorHAnsi" w:hAnsiTheme="minorHAnsi" w:cstheme="minorHAnsi"/>
          <w:sz w:val="22"/>
          <w:szCs w:val="22"/>
        </w:rPr>
      </w:pPr>
      <w:r w:rsidRPr="000900F1">
        <w:rPr>
          <w:rFonts w:asciiTheme="minorHAnsi" w:hAnsiTheme="minorHAnsi" w:cstheme="minorHAnsi"/>
          <w:sz w:val="22"/>
          <w:szCs w:val="22"/>
        </w:rPr>
        <w:t xml:space="preserve">Zamawiający </w:t>
      </w:r>
      <w:r w:rsidRPr="000900F1">
        <w:rPr>
          <w:rFonts w:asciiTheme="minorHAnsi" w:hAnsiTheme="minorHAnsi" w:cstheme="minorHAnsi"/>
          <w:b/>
          <w:bCs/>
          <w:sz w:val="22"/>
          <w:szCs w:val="22"/>
        </w:rPr>
        <w:t>wezwie</w:t>
      </w:r>
      <w:r w:rsidRPr="000900F1">
        <w:rPr>
          <w:rFonts w:asciiTheme="minorHAnsi" w:hAnsiTheme="minorHAnsi" w:cstheme="minorHAnsi"/>
          <w:sz w:val="22"/>
          <w:szCs w:val="22"/>
        </w:rPr>
        <w:t xml:space="preserve"> wykonawcę, którego oferta została najwyżej oceniona, do złożenia </w:t>
      </w:r>
      <w:r w:rsidR="00C02523">
        <w:rPr>
          <w:rFonts w:asciiTheme="minorHAnsi" w:hAnsiTheme="minorHAnsi" w:cstheme="minorHAnsi"/>
          <w:sz w:val="22"/>
          <w:szCs w:val="22"/>
        </w:rPr>
        <w:br/>
      </w:r>
      <w:r w:rsidRPr="000900F1">
        <w:rPr>
          <w:rFonts w:asciiTheme="minorHAnsi" w:hAnsiTheme="minorHAnsi" w:cstheme="minorHAnsi"/>
          <w:bCs/>
          <w:sz w:val="22"/>
          <w:szCs w:val="22"/>
        </w:rPr>
        <w:t>w</w:t>
      </w:r>
      <w:r w:rsidRPr="000900F1">
        <w:rPr>
          <w:rFonts w:asciiTheme="minorHAnsi" w:hAnsiTheme="minorHAnsi" w:cstheme="minorHAnsi"/>
          <w:sz w:val="22"/>
          <w:szCs w:val="22"/>
        </w:rPr>
        <w:t xml:space="preserve"> wyznaczonym </w:t>
      </w:r>
      <w:r w:rsidRPr="000900F1">
        <w:rPr>
          <w:rFonts w:asciiTheme="minorHAnsi" w:hAnsiTheme="minorHAnsi" w:cstheme="minorHAnsi"/>
          <w:b/>
          <w:bCs/>
          <w:sz w:val="22"/>
          <w:szCs w:val="22"/>
        </w:rPr>
        <w:t>terminie, nie krótszym niż 5 dni od dnia wezwania</w:t>
      </w:r>
      <w:r w:rsidRPr="000900F1">
        <w:rPr>
          <w:rFonts w:asciiTheme="minorHAnsi" w:hAnsiTheme="minorHAnsi" w:cstheme="minorHAnsi"/>
          <w:sz w:val="22"/>
          <w:szCs w:val="22"/>
        </w:rPr>
        <w:t xml:space="preserve">, aktualnych na dzień złożenia następujących </w:t>
      </w:r>
      <w:r w:rsidRPr="000900F1">
        <w:rPr>
          <w:rFonts w:asciiTheme="minorHAnsi" w:hAnsiTheme="minorHAnsi" w:cstheme="minorHAnsi"/>
          <w:b/>
          <w:bCs/>
          <w:sz w:val="22"/>
          <w:szCs w:val="22"/>
        </w:rPr>
        <w:t>podmiotowych środków dowodowych potwierdzających</w:t>
      </w:r>
      <w:r w:rsidRPr="000900F1">
        <w:rPr>
          <w:rFonts w:asciiTheme="minorHAnsi" w:hAnsiTheme="minorHAnsi" w:cstheme="minorHAnsi"/>
          <w:sz w:val="22"/>
          <w:szCs w:val="22"/>
        </w:rPr>
        <w:t>:</w:t>
      </w:r>
      <w:bookmarkStart w:id="13" w:name="_Hlk116228287"/>
    </w:p>
    <w:bookmarkEnd w:id="13"/>
    <w:p w14:paraId="77C415A3" w14:textId="77777777" w:rsidR="006C2B81" w:rsidRPr="00551DA8" w:rsidRDefault="006C2B81" w:rsidP="001F1B7C">
      <w:pPr>
        <w:numPr>
          <w:ilvl w:val="0"/>
          <w:numId w:val="11"/>
        </w:numPr>
        <w:tabs>
          <w:tab w:val="left" w:pos="284"/>
        </w:tabs>
        <w:spacing w:line="276" w:lineRule="auto"/>
        <w:jc w:val="both"/>
        <w:rPr>
          <w:rFonts w:asciiTheme="minorHAnsi" w:hAnsiTheme="minorHAnsi" w:cstheme="minorHAnsi"/>
          <w:b/>
          <w:sz w:val="22"/>
          <w:szCs w:val="22"/>
        </w:rPr>
      </w:pPr>
      <w:r w:rsidRPr="00551DA8">
        <w:rPr>
          <w:rFonts w:asciiTheme="minorHAnsi" w:hAnsiTheme="minorHAnsi" w:cstheme="minorHAnsi"/>
          <w:b/>
          <w:sz w:val="22"/>
          <w:szCs w:val="22"/>
        </w:rPr>
        <w:t>brak podstaw wykluczenia:</w:t>
      </w:r>
    </w:p>
    <w:p w14:paraId="69B14CB3" w14:textId="5DF796DF" w:rsidR="00565983" w:rsidRDefault="00565983" w:rsidP="001F1B7C">
      <w:pPr>
        <w:numPr>
          <w:ilvl w:val="0"/>
          <w:numId w:val="10"/>
        </w:numPr>
        <w:spacing w:line="276" w:lineRule="auto"/>
        <w:ind w:left="1071" w:hanging="357"/>
        <w:jc w:val="both"/>
        <w:rPr>
          <w:rFonts w:asciiTheme="minorHAnsi" w:hAnsiTheme="minorHAnsi" w:cstheme="minorHAnsi"/>
          <w:sz w:val="22"/>
          <w:szCs w:val="22"/>
        </w:rPr>
      </w:pPr>
      <w:r w:rsidRPr="00565983">
        <w:rPr>
          <w:rFonts w:asciiTheme="minorHAnsi" w:hAnsiTheme="minorHAnsi" w:cstheme="minorHAnsi"/>
          <w:sz w:val="22"/>
          <w:szCs w:val="22"/>
        </w:rPr>
        <w:t>informację z Krajowego Rejestru Karnego w zakresie określonym w art. 108 ust. 1 pkt 1</w:t>
      </w:r>
      <w:r>
        <w:rPr>
          <w:rFonts w:asciiTheme="minorHAnsi" w:hAnsiTheme="minorHAnsi" w:cstheme="minorHAnsi"/>
          <w:sz w:val="22"/>
          <w:szCs w:val="22"/>
        </w:rPr>
        <w:t xml:space="preserve"> i </w:t>
      </w:r>
      <w:r w:rsidRPr="00565983">
        <w:rPr>
          <w:rFonts w:asciiTheme="minorHAnsi" w:hAnsiTheme="minorHAnsi" w:cstheme="minorHAnsi"/>
          <w:sz w:val="22"/>
          <w:szCs w:val="22"/>
        </w:rPr>
        <w:t>2</w:t>
      </w:r>
      <w:r>
        <w:rPr>
          <w:rFonts w:asciiTheme="minorHAnsi" w:hAnsiTheme="minorHAnsi" w:cstheme="minorHAnsi"/>
          <w:sz w:val="22"/>
          <w:szCs w:val="22"/>
        </w:rPr>
        <w:t xml:space="preserve"> </w:t>
      </w:r>
      <w:r w:rsidRPr="00565983">
        <w:rPr>
          <w:rFonts w:asciiTheme="minorHAnsi" w:hAnsiTheme="minorHAnsi" w:cstheme="minorHAnsi"/>
          <w:sz w:val="22"/>
          <w:szCs w:val="22"/>
        </w:rPr>
        <w:t xml:space="preserve">ustawy </w:t>
      </w:r>
      <w:r w:rsidR="005B28C5">
        <w:rPr>
          <w:rFonts w:asciiTheme="minorHAnsi" w:hAnsiTheme="minorHAnsi" w:cstheme="minorHAnsi"/>
          <w:sz w:val="22"/>
          <w:szCs w:val="22"/>
        </w:rPr>
        <w:t>PZP</w:t>
      </w:r>
      <w:r w:rsidRPr="00565983">
        <w:rPr>
          <w:rFonts w:asciiTheme="minorHAnsi" w:hAnsiTheme="minorHAnsi" w:cstheme="minorHAnsi"/>
          <w:sz w:val="22"/>
          <w:szCs w:val="22"/>
        </w:rPr>
        <w:t>, wystawioną nie wcześniej niż 6 miesięcy przed jej złożeniem;</w:t>
      </w:r>
    </w:p>
    <w:p w14:paraId="3E2DFC74" w14:textId="55E90357" w:rsidR="00565983" w:rsidRDefault="00565983" w:rsidP="001F1B7C">
      <w:pPr>
        <w:numPr>
          <w:ilvl w:val="0"/>
          <w:numId w:val="10"/>
        </w:numPr>
        <w:spacing w:line="276" w:lineRule="auto"/>
        <w:ind w:left="1071" w:hanging="357"/>
        <w:jc w:val="both"/>
        <w:rPr>
          <w:rFonts w:asciiTheme="minorHAnsi" w:hAnsiTheme="minorHAnsi" w:cstheme="minorHAnsi"/>
          <w:sz w:val="22"/>
          <w:szCs w:val="22"/>
        </w:rPr>
      </w:pPr>
      <w:r w:rsidRPr="00565983">
        <w:rPr>
          <w:rFonts w:asciiTheme="minorHAnsi" w:hAnsiTheme="minorHAnsi" w:cstheme="minorHAnsi"/>
          <w:sz w:val="22"/>
          <w:szCs w:val="22"/>
        </w:rPr>
        <w:t xml:space="preserve">informację z Krajowego Rejestru Karnego w zakresie określonym w art. 108 ust. 1 pkt 4 ustawy </w:t>
      </w:r>
      <w:r w:rsidR="005B28C5">
        <w:rPr>
          <w:rFonts w:asciiTheme="minorHAnsi" w:hAnsiTheme="minorHAnsi" w:cstheme="minorHAnsi"/>
          <w:sz w:val="22"/>
          <w:szCs w:val="22"/>
        </w:rPr>
        <w:t>PZP</w:t>
      </w:r>
      <w:r w:rsidRPr="00565983">
        <w:rPr>
          <w:rFonts w:asciiTheme="minorHAnsi" w:hAnsiTheme="minorHAnsi" w:cstheme="minorHAnsi"/>
          <w:sz w:val="22"/>
          <w:szCs w:val="22"/>
        </w:rPr>
        <w:t>, odnośnie orzeczenia o zakazie ubiegania się o zamówienie publiczne tytułem środka karnego, wystawioną nie wcześniej niż 6 miesięcy przed jej złożeniem;</w:t>
      </w:r>
    </w:p>
    <w:p w14:paraId="5408E6EB" w14:textId="480AFFD6" w:rsidR="00565983" w:rsidRPr="00565983" w:rsidRDefault="00565983" w:rsidP="001F1B7C">
      <w:pPr>
        <w:numPr>
          <w:ilvl w:val="0"/>
          <w:numId w:val="10"/>
        </w:numPr>
        <w:spacing w:line="276" w:lineRule="auto"/>
        <w:ind w:left="1071" w:hanging="357"/>
        <w:jc w:val="both"/>
        <w:rPr>
          <w:rFonts w:asciiTheme="minorHAnsi" w:hAnsiTheme="minorHAnsi" w:cstheme="minorHAnsi"/>
          <w:sz w:val="22"/>
          <w:szCs w:val="22"/>
        </w:rPr>
      </w:pPr>
      <w:r w:rsidRPr="00565983">
        <w:rPr>
          <w:rFonts w:asciiTheme="minorHAnsi" w:hAnsiTheme="minorHAnsi" w:cstheme="minorHAnsi"/>
          <w:sz w:val="22"/>
          <w:szCs w:val="22"/>
        </w:rPr>
        <w:lastRenderedPageBreak/>
        <w:t>oświadczenia Wykonawcy, w zakresie art. 108 ust. 1 pkt 5 ustawy, o braku przynależności do tej samej grupy kapitałowej, w rozumieniu ustawy z dnia 16 lutego 2007 r. o ochronie konkurencji i konsumentów, z innym wykonawcą, który złożył odrębną ofertę, ofertę częściową w postępowaniu, albo oświadczenia o przynależności do tej samej grupy kapitałowej wraz z dokumentami lub informacjami potwierdzającymi przygotowanie oferty, oferty częściowej niezależnie od innego Wykonawcy należącego do tej samej grupy kapitałowej; złożonego na formularzu przekazanym przez Zamawiającego;</w:t>
      </w:r>
    </w:p>
    <w:p w14:paraId="7F1D9C4A" w14:textId="4D7702C0" w:rsidR="00ED452B" w:rsidRDefault="006C2B81" w:rsidP="001F1B7C">
      <w:pPr>
        <w:numPr>
          <w:ilvl w:val="0"/>
          <w:numId w:val="10"/>
        </w:numPr>
        <w:spacing w:line="276" w:lineRule="auto"/>
        <w:ind w:left="1071" w:hanging="357"/>
        <w:jc w:val="both"/>
        <w:rPr>
          <w:rFonts w:asciiTheme="minorHAnsi" w:hAnsiTheme="minorHAnsi" w:cstheme="minorHAnsi"/>
          <w:sz w:val="22"/>
          <w:szCs w:val="22"/>
        </w:rPr>
      </w:pPr>
      <w:r w:rsidRPr="000900F1">
        <w:rPr>
          <w:rFonts w:asciiTheme="minorHAnsi" w:eastAsia="Calibri" w:hAnsiTheme="minorHAnsi" w:cstheme="minorHAnsi"/>
          <w:bCs/>
          <w:sz w:val="22"/>
          <w:szCs w:val="22"/>
        </w:rPr>
        <w:t xml:space="preserve">odpis lub informacja z Krajowego Rejestru Sądowego lub z Centralnej Ewidencji </w:t>
      </w:r>
      <w:r w:rsidR="00C02523">
        <w:rPr>
          <w:rFonts w:asciiTheme="minorHAnsi" w:eastAsia="Calibri" w:hAnsiTheme="minorHAnsi" w:cstheme="minorHAnsi"/>
          <w:bCs/>
          <w:sz w:val="22"/>
          <w:szCs w:val="22"/>
        </w:rPr>
        <w:br/>
      </w:r>
      <w:r w:rsidRPr="000900F1">
        <w:rPr>
          <w:rFonts w:asciiTheme="minorHAnsi" w:eastAsia="Calibri" w:hAnsiTheme="minorHAnsi" w:cstheme="minorHAnsi"/>
          <w:bCs/>
          <w:sz w:val="22"/>
          <w:szCs w:val="22"/>
        </w:rPr>
        <w:t xml:space="preserve">i </w:t>
      </w:r>
      <w:r w:rsidRPr="00B24D84">
        <w:rPr>
          <w:rFonts w:asciiTheme="minorHAnsi" w:eastAsia="Calibri" w:hAnsiTheme="minorHAnsi" w:cstheme="minorHAnsi"/>
          <w:bCs/>
          <w:sz w:val="22"/>
          <w:szCs w:val="22"/>
        </w:rPr>
        <w:t>Informacji o Działalności Gospodarczej</w:t>
      </w:r>
      <w:r w:rsidRPr="00B24D84">
        <w:rPr>
          <w:rFonts w:asciiTheme="minorHAnsi" w:hAnsiTheme="minorHAnsi" w:cstheme="minorHAnsi"/>
          <w:bCs/>
          <w:sz w:val="22"/>
          <w:szCs w:val="22"/>
        </w:rPr>
        <w:t>, w zakresie art. 109 ust. 1 pkt 4 Ustawy, sporządzone nie wcześniej niż 3 miesiące przed jej złożeniem, jeżeli odrębne przepisy wymagają wpisu do rejestru</w:t>
      </w:r>
      <w:r w:rsidR="004B3A8B">
        <w:rPr>
          <w:rFonts w:asciiTheme="minorHAnsi" w:hAnsiTheme="minorHAnsi" w:cstheme="minorHAnsi"/>
          <w:sz w:val="22"/>
          <w:szCs w:val="22"/>
        </w:rPr>
        <w:t xml:space="preserve"> lub ewidencji.</w:t>
      </w:r>
    </w:p>
    <w:p w14:paraId="39F96CC5" w14:textId="50EE7C5C" w:rsidR="00565983" w:rsidRDefault="00565983" w:rsidP="001F1B7C">
      <w:pPr>
        <w:numPr>
          <w:ilvl w:val="0"/>
          <w:numId w:val="10"/>
        </w:numPr>
        <w:spacing w:line="276" w:lineRule="auto"/>
        <w:ind w:left="1071" w:hanging="357"/>
        <w:jc w:val="both"/>
        <w:rPr>
          <w:rFonts w:asciiTheme="minorHAnsi" w:hAnsiTheme="minorHAnsi" w:cstheme="minorHAnsi"/>
          <w:sz w:val="22"/>
          <w:szCs w:val="22"/>
        </w:rPr>
      </w:pPr>
      <w:r w:rsidRPr="00565983">
        <w:rPr>
          <w:rFonts w:asciiTheme="minorHAnsi" w:hAnsiTheme="minorHAnsi" w:cstheme="minorHAnsi"/>
          <w:sz w:val="22"/>
          <w:szCs w:val="22"/>
        </w:rPr>
        <w:t>oświadczenia Wykonawcy o aktualności informacji zawartych w oświadczeniu, o którym mowa w art. 125 ust. 1 ustawy, w zakresie podstaw wykluczenia postępowania wskazanych przez Zamawiającego oraz w zakresie informacji opisanej w Rozdziale VIII pkt 3 złożonych na formularzach przekazanych przez Zamawiającego.</w:t>
      </w:r>
    </w:p>
    <w:p w14:paraId="0BF78A07" w14:textId="6590AEBC" w:rsidR="00565983" w:rsidRPr="00565983" w:rsidRDefault="00565983" w:rsidP="00565983">
      <w:pPr>
        <w:pStyle w:val="Akapitzlist"/>
        <w:numPr>
          <w:ilvl w:val="0"/>
          <w:numId w:val="11"/>
        </w:numPr>
        <w:spacing w:line="276" w:lineRule="auto"/>
        <w:jc w:val="both"/>
        <w:rPr>
          <w:rFonts w:asciiTheme="minorHAnsi" w:hAnsiTheme="minorHAnsi" w:cstheme="minorHAnsi"/>
          <w:b/>
          <w:bCs/>
        </w:rPr>
      </w:pPr>
      <w:r w:rsidRPr="00565983">
        <w:rPr>
          <w:rFonts w:asciiTheme="minorHAnsi" w:hAnsiTheme="minorHAnsi" w:cstheme="minorHAnsi"/>
          <w:b/>
          <w:bCs/>
        </w:rPr>
        <w:t>spełnianie warunku udziału w postępowaniu dotyczącego uprawnień do prowadzenia określonej działalności gospodarczej lub zawodowej, o ile wynika to z odrębnych przepisów:</w:t>
      </w:r>
    </w:p>
    <w:p w14:paraId="3BA56C81" w14:textId="38E7F5B9" w:rsidR="00D530B5" w:rsidRPr="00DD4900" w:rsidRDefault="00565983" w:rsidP="00DD4900">
      <w:pPr>
        <w:pStyle w:val="Akapitzlist"/>
        <w:numPr>
          <w:ilvl w:val="0"/>
          <w:numId w:val="51"/>
        </w:numPr>
        <w:spacing w:after="0" w:line="276" w:lineRule="auto"/>
        <w:ind w:left="1134" w:hanging="357"/>
        <w:jc w:val="both"/>
        <w:rPr>
          <w:rFonts w:asciiTheme="minorHAnsi" w:hAnsiTheme="minorHAnsi" w:cstheme="minorHAnsi"/>
        </w:rPr>
      </w:pPr>
      <w:r w:rsidRPr="00565983">
        <w:rPr>
          <w:rFonts w:asciiTheme="minorHAnsi" w:hAnsiTheme="minorHAnsi" w:cstheme="minorHAnsi"/>
        </w:rPr>
        <w:t>aktualną koncesję na obrót paliwami ciekłymi, wydaną przez Prezesa Urzędu Regulacji Energetyki, której obowiązek podsiadania wynika z art. 32 ust. 1 pkt 4 ustawy z dn. 10 kwietnia 1997 r. Prawo energetyczne (</w:t>
      </w:r>
      <w:r w:rsidR="005B28C5" w:rsidRPr="005B28C5">
        <w:rPr>
          <w:rFonts w:asciiTheme="minorHAnsi" w:hAnsiTheme="minorHAnsi" w:cstheme="minorHAnsi"/>
        </w:rPr>
        <w:t>Dz.U.2026.0.43 t.j.</w:t>
      </w:r>
      <w:r w:rsidRPr="00565983">
        <w:rPr>
          <w:rFonts w:asciiTheme="minorHAnsi" w:hAnsiTheme="minorHAnsi" w:cstheme="minorHAnsi"/>
        </w:rPr>
        <w:t>).</w:t>
      </w:r>
    </w:p>
    <w:p w14:paraId="7CFCF4C1" w14:textId="77777777" w:rsidR="006C2B81" w:rsidRPr="000900F1" w:rsidRDefault="006C2B81" w:rsidP="00112C0B">
      <w:pPr>
        <w:numPr>
          <w:ilvl w:val="0"/>
          <w:numId w:val="31"/>
        </w:numPr>
        <w:spacing w:line="276" w:lineRule="auto"/>
        <w:ind w:left="357" w:hanging="357"/>
        <w:jc w:val="both"/>
        <w:rPr>
          <w:rFonts w:asciiTheme="minorHAnsi" w:hAnsiTheme="minorHAnsi" w:cstheme="minorHAnsi"/>
          <w:iCs/>
          <w:sz w:val="22"/>
          <w:szCs w:val="22"/>
        </w:rPr>
      </w:pPr>
      <w:r w:rsidRPr="000900F1">
        <w:rPr>
          <w:rFonts w:asciiTheme="minorHAnsi" w:hAnsiTheme="minorHAnsi" w:cstheme="minorHAnsi"/>
          <w:iCs/>
          <w:sz w:val="22"/>
          <w:szCs w:val="22"/>
        </w:rPr>
        <w:t>Zamawiający nie wezwie wykonawcy do złożenia podmiotowych środków dowodowych, jeżeli:</w:t>
      </w:r>
    </w:p>
    <w:p w14:paraId="0F468142" w14:textId="7ACA7FF6" w:rsidR="006C2B81" w:rsidRPr="000900F1" w:rsidRDefault="006C2B81" w:rsidP="00112C0B">
      <w:pPr>
        <w:numPr>
          <w:ilvl w:val="0"/>
          <w:numId w:val="30"/>
        </w:numPr>
        <w:spacing w:line="276" w:lineRule="auto"/>
        <w:jc w:val="both"/>
        <w:rPr>
          <w:rFonts w:asciiTheme="minorHAnsi" w:hAnsiTheme="minorHAnsi" w:cstheme="minorHAnsi"/>
          <w:iCs/>
          <w:sz w:val="22"/>
          <w:szCs w:val="22"/>
        </w:rPr>
      </w:pPr>
      <w:r w:rsidRPr="000900F1">
        <w:rPr>
          <w:rFonts w:asciiTheme="minorHAnsi" w:hAnsiTheme="minorHAnsi" w:cstheme="minorHAnsi"/>
          <w:iCs/>
          <w:sz w:val="22"/>
          <w:szCs w:val="22"/>
        </w:rPr>
        <w:t xml:space="preserve">może je uzyskać za pomocą bezpłatnych i ogólnodostępnych baz danych, w szczególności rejestrów publicznych w rozumieniu ustawy z 17.02.2005 r. o informatyzacji działalności podmiotów realizujących zadania publiczne, o ile wykonawca wskazał w oświadczeniu, </w:t>
      </w:r>
      <w:r w:rsidR="00C02523">
        <w:rPr>
          <w:rFonts w:asciiTheme="minorHAnsi" w:hAnsiTheme="minorHAnsi" w:cstheme="minorHAnsi"/>
          <w:iCs/>
          <w:sz w:val="22"/>
          <w:szCs w:val="22"/>
        </w:rPr>
        <w:br/>
      </w:r>
      <w:r w:rsidRPr="000900F1">
        <w:rPr>
          <w:rFonts w:asciiTheme="minorHAnsi" w:hAnsiTheme="minorHAnsi" w:cstheme="minorHAnsi"/>
          <w:iCs/>
          <w:sz w:val="22"/>
          <w:szCs w:val="22"/>
        </w:rPr>
        <w:t>o którym mowa w art. 125 ust. 1 Ustawy, dane umożliwiające dostęp do tych środków;</w:t>
      </w:r>
    </w:p>
    <w:p w14:paraId="54406D96" w14:textId="4D5898E7" w:rsidR="00D530B5" w:rsidRPr="00F97DFA" w:rsidRDefault="006C2B81" w:rsidP="00F97DFA">
      <w:pPr>
        <w:numPr>
          <w:ilvl w:val="0"/>
          <w:numId w:val="30"/>
        </w:numPr>
        <w:spacing w:line="276" w:lineRule="auto"/>
        <w:jc w:val="both"/>
        <w:rPr>
          <w:rFonts w:asciiTheme="minorHAnsi" w:hAnsiTheme="minorHAnsi" w:cstheme="minorHAnsi"/>
          <w:iCs/>
          <w:sz w:val="22"/>
          <w:szCs w:val="22"/>
        </w:rPr>
      </w:pPr>
      <w:r w:rsidRPr="000900F1">
        <w:rPr>
          <w:rFonts w:asciiTheme="minorHAnsi" w:hAnsiTheme="minorHAnsi" w:cstheme="minorHAnsi"/>
          <w:iCs/>
          <w:sz w:val="22"/>
          <w:szCs w:val="22"/>
        </w:rPr>
        <w:t>podmiotowym środkiem dowodowym jest oświadczenie, którego treść odpowiada zakresowi oświadczenia, o którym mowa w art. 125 ust. 1 Ustawy.</w:t>
      </w:r>
    </w:p>
    <w:p w14:paraId="18F34531" w14:textId="77777777" w:rsidR="006C2B81" w:rsidRPr="000900F1" w:rsidRDefault="006C2B81" w:rsidP="00112C0B">
      <w:pPr>
        <w:numPr>
          <w:ilvl w:val="0"/>
          <w:numId w:val="31"/>
        </w:numPr>
        <w:spacing w:line="276" w:lineRule="auto"/>
        <w:ind w:left="357" w:hanging="357"/>
        <w:jc w:val="both"/>
        <w:rPr>
          <w:rFonts w:asciiTheme="minorHAnsi" w:hAnsiTheme="minorHAnsi" w:cstheme="minorHAnsi"/>
          <w:b/>
          <w:sz w:val="22"/>
          <w:szCs w:val="22"/>
        </w:rPr>
      </w:pPr>
      <w:r w:rsidRPr="000900F1">
        <w:rPr>
          <w:rFonts w:asciiTheme="minorHAnsi" w:eastAsia="Calibri" w:hAnsiTheme="minorHAnsi" w:cstheme="minorHAnsi"/>
          <w:b/>
          <w:sz w:val="22"/>
          <w:szCs w:val="22"/>
        </w:rPr>
        <w:t>Podmiotowe środki dowodowe składa się w postaci:</w:t>
      </w:r>
    </w:p>
    <w:p w14:paraId="47B23035" w14:textId="33637DC3" w:rsidR="006C2B81" w:rsidRPr="000900F1" w:rsidRDefault="006C2B81" w:rsidP="00112C0B">
      <w:pPr>
        <w:numPr>
          <w:ilvl w:val="0"/>
          <w:numId w:val="45"/>
        </w:numPr>
        <w:spacing w:line="276" w:lineRule="auto"/>
        <w:jc w:val="both"/>
        <w:rPr>
          <w:rFonts w:asciiTheme="minorHAnsi" w:hAnsiTheme="minorHAnsi" w:cstheme="minorHAnsi"/>
          <w:sz w:val="22"/>
          <w:szCs w:val="22"/>
        </w:rPr>
      </w:pPr>
      <w:r w:rsidRPr="000900F1">
        <w:rPr>
          <w:rFonts w:asciiTheme="minorHAnsi" w:hAnsiTheme="minorHAnsi" w:cstheme="minorHAnsi"/>
          <w:sz w:val="22"/>
          <w:szCs w:val="22"/>
        </w:rPr>
        <w:t xml:space="preserve">dokumentu elektronicznego podpisanego kwalifikowanym podpisem elektronicznym lub podpisem zaufanym, lub elektronicznym podpisem osobistym, wystawionego przez podmiot uprawniony do wydania dokumentu - w </w:t>
      </w:r>
      <w:r w:rsidR="00C02523" w:rsidRPr="000900F1">
        <w:rPr>
          <w:rFonts w:asciiTheme="minorHAnsi" w:hAnsiTheme="minorHAnsi" w:cstheme="minorHAnsi"/>
          <w:sz w:val="22"/>
          <w:szCs w:val="22"/>
        </w:rPr>
        <w:t>przypadku,</w:t>
      </w:r>
      <w:r w:rsidRPr="000900F1">
        <w:rPr>
          <w:rFonts w:asciiTheme="minorHAnsi" w:hAnsiTheme="minorHAnsi" w:cstheme="minorHAnsi"/>
          <w:sz w:val="22"/>
          <w:szCs w:val="22"/>
        </w:rPr>
        <w:t xml:space="preserve"> gdy dokument został sporządzony </w:t>
      </w:r>
      <w:r w:rsidR="00C02523">
        <w:rPr>
          <w:rFonts w:asciiTheme="minorHAnsi" w:hAnsiTheme="minorHAnsi" w:cstheme="minorHAnsi"/>
          <w:sz w:val="22"/>
          <w:szCs w:val="22"/>
        </w:rPr>
        <w:br/>
      </w:r>
      <w:r w:rsidRPr="000900F1">
        <w:rPr>
          <w:rFonts w:asciiTheme="minorHAnsi" w:hAnsiTheme="minorHAnsi" w:cstheme="minorHAnsi"/>
          <w:sz w:val="22"/>
          <w:szCs w:val="22"/>
        </w:rPr>
        <w:t>w postaci elektronicznej;</w:t>
      </w:r>
    </w:p>
    <w:p w14:paraId="46B8F80C" w14:textId="75E8E535" w:rsidR="00D530B5" w:rsidRPr="00F97DFA" w:rsidRDefault="006C2B81" w:rsidP="00F97DFA">
      <w:pPr>
        <w:numPr>
          <w:ilvl w:val="0"/>
          <w:numId w:val="45"/>
        </w:numPr>
        <w:spacing w:line="276" w:lineRule="auto"/>
        <w:jc w:val="both"/>
        <w:rPr>
          <w:rFonts w:asciiTheme="minorHAnsi" w:hAnsiTheme="minorHAnsi" w:cstheme="minorHAnsi"/>
          <w:sz w:val="22"/>
          <w:szCs w:val="22"/>
        </w:rPr>
      </w:pPr>
      <w:r w:rsidRPr="000900F1">
        <w:rPr>
          <w:rFonts w:asciiTheme="minorHAnsi" w:hAnsiTheme="minorHAnsi" w:cstheme="minorHAnsi"/>
          <w:sz w:val="22"/>
          <w:szCs w:val="22"/>
        </w:rPr>
        <w:t xml:space="preserve">cyfrowego odwzorowania tego dokumentu sporządzonego w postaci papierowej poświadczonego kwalifikowanym podpisem elektronicznym lub podpisem zaufanym, lub elektronicznym podpisem osobistym. Poświadczenia zgodności cyfrowego odwzorowania </w:t>
      </w:r>
      <w:r w:rsidR="00C02523">
        <w:rPr>
          <w:rFonts w:asciiTheme="minorHAnsi" w:hAnsiTheme="minorHAnsi" w:cstheme="minorHAnsi"/>
          <w:sz w:val="22"/>
          <w:szCs w:val="22"/>
        </w:rPr>
        <w:br/>
      </w:r>
      <w:r w:rsidRPr="000900F1">
        <w:rPr>
          <w:rFonts w:asciiTheme="minorHAnsi" w:hAnsiTheme="minorHAnsi" w:cstheme="minorHAnsi"/>
          <w:sz w:val="22"/>
          <w:szCs w:val="22"/>
        </w:rPr>
        <w:t>z dokumentem w postaci papierowej dokonuje podmiot udostępniający zasoby. Poświadczenia zgodności cyfrowego odwzorowania z dokumentem w postaci papierowej może dokonać również notariusz.</w:t>
      </w:r>
    </w:p>
    <w:p w14:paraId="30B0328A" w14:textId="5FF57B0C" w:rsidR="006C2B81" w:rsidRDefault="006C2B81" w:rsidP="00AE57F9">
      <w:pPr>
        <w:numPr>
          <w:ilvl w:val="0"/>
          <w:numId w:val="31"/>
        </w:numPr>
        <w:spacing w:line="276" w:lineRule="auto"/>
        <w:ind w:left="357" w:hanging="357"/>
        <w:jc w:val="both"/>
        <w:rPr>
          <w:rFonts w:asciiTheme="minorHAnsi" w:hAnsiTheme="minorHAnsi" w:cstheme="minorHAnsi"/>
          <w:sz w:val="22"/>
          <w:szCs w:val="22"/>
        </w:rPr>
      </w:pPr>
      <w:r w:rsidRPr="00171EEC">
        <w:rPr>
          <w:rFonts w:asciiTheme="minorHAnsi" w:hAnsiTheme="minorHAnsi" w:cstheme="minorHAnsi"/>
          <w:sz w:val="22"/>
          <w:szCs w:val="22"/>
        </w:rPr>
        <w:t xml:space="preserve">Jeżeli </w:t>
      </w:r>
      <w:r w:rsidR="00565983" w:rsidRPr="00565983">
        <w:rPr>
          <w:rFonts w:asciiTheme="minorHAnsi" w:hAnsiTheme="minorHAnsi" w:cstheme="minorHAnsi"/>
          <w:sz w:val="22"/>
          <w:szCs w:val="22"/>
        </w:rPr>
        <w:t>Wykonawca ma siedzibę lub miejsce zamieszkania lub miejsce zamieszkania ma osoba, której dotyczy informacja albo dokument poza granicami Rzeczypospolitej Polskiej:</w:t>
      </w:r>
    </w:p>
    <w:p w14:paraId="514AD31E" w14:textId="3C691547" w:rsidR="00565983" w:rsidRDefault="00565983" w:rsidP="00AE57F9">
      <w:pPr>
        <w:spacing w:line="276" w:lineRule="auto"/>
        <w:ind w:left="357"/>
        <w:jc w:val="both"/>
        <w:rPr>
          <w:rFonts w:asciiTheme="minorHAnsi" w:hAnsiTheme="minorHAnsi" w:cstheme="minorHAnsi"/>
          <w:sz w:val="22"/>
          <w:szCs w:val="22"/>
        </w:rPr>
      </w:pPr>
      <w:r w:rsidRPr="00565983">
        <w:rPr>
          <w:rFonts w:asciiTheme="minorHAnsi" w:hAnsiTheme="minorHAnsi" w:cstheme="minorHAnsi"/>
          <w:sz w:val="22"/>
          <w:szCs w:val="22"/>
        </w:rPr>
        <w:t xml:space="preserve">zamiast dokumentów, o których mowa w ust. </w:t>
      </w:r>
      <w:r>
        <w:rPr>
          <w:rFonts w:asciiTheme="minorHAnsi" w:hAnsiTheme="minorHAnsi" w:cstheme="minorHAnsi"/>
          <w:sz w:val="22"/>
          <w:szCs w:val="22"/>
        </w:rPr>
        <w:t>1</w:t>
      </w:r>
      <w:r w:rsidRPr="00565983">
        <w:rPr>
          <w:rFonts w:asciiTheme="minorHAnsi" w:hAnsiTheme="minorHAnsi" w:cstheme="minorHAnsi"/>
          <w:sz w:val="22"/>
          <w:szCs w:val="22"/>
        </w:rPr>
        <w:t xml:space="preserve"> pkt </w:t>
      </w:r>
      <w:r>
        <w:rPr>
          <w:rFonts w:asciiTheme="minorHAnsi" w:hAnsiTheme="minorHAnsi" w:cstheme="minorHAnsi"/>
          <w:sz w:val="22"/>
          <w:szCs w:val="22"/>
        </w:rPr>
        <w:t xml:space="preserve">1 </w:t>
      </w:r>
      <w:r w:rsidRPr="00565983">
        <w:rPr>
          <w:rFonts w:asciiTheme="minorHAnsi" w:hAnsiTheme="minorHAnsi" w:cstheme="minorHAnsi"/>
          <w:sz w:val="22"/>
          <w:szCs w:val="22"/>
        </w:rPr>
        <w:t xml:space="preserve">ppkt </w:t>
      </w:r>
      <w:r>
        <w:rPr>
          <w:rFonts w:asciiTheme="minorHAnsi" w:hAnsiTheme="minorHAnsi" w:cstheme="minorHAnsi"/>
          <w:sz w:val="22"/>
          <w:szCs w:val="22"/>
        </w:rPr>
        <w:t>a-d</w:t>
      </w:r>
      <w:r w:rsidRPr="00565983">
        <w:rPr>
          <w:rFonts w:asciiTheme="minorHAnsi" w:hAnsiTheme="minorHAnsi" w:cstheme="minorHAnsi"/>
          <w:sz w:val="22"/>
          <w:szCs w:val="22"/>
        </w:rPr>
        <w:t xml:space="preserve"> składa dokument lub dokumenty wystawione w kraju, w którym wykonawca ma siedzibę lub miejsce zamieszkania lub miejsce zamieszkania ma osoba,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w:t>
      </w:r>
      <w:r w:rsidRPr="00565983">
        <w:rPr>
          <w:rFonts w:asciiTheme="minorHAnsi" w:hAnsiTheme="minorHAnsi" w:cstheme="minorHAnsi"/>
          <w:sz w:val="22"/>
          <w:szCs w:val="22"/>
        </w:rPr>
        <w:lastRenderedPageBreak/>
        <w:t>podobnej procedury przewidzianej w przepisach miejsca wszczęcia tej procedury - wystawione nie wcześniej niż 3 miesiące przed jego złożeniem.</w:t>
      </w:r>
    </w:p>
    <w:p w14:paraId="461F135F" w14:textId="33B4941E" w:rsidR="00EC5BA2" w:rsidRPr="008C7003" w:rsidRDefault="00565983" w:rsidP="00AE57F9">
      <w:pPr>
        <w:pStyle w:val="Akapitzlist"/>
        <w:numPr>
          <w:ilvl w:val="0"/>
          <w:numId w:val="31"/>
        </w:numPr>
        <w:spacing w:after="0" w:line="276" w:lineRule="auto"/>
        <w:ind w:left="357" w:hanging="357"/>
        <w:jc w:val="both"/>
        <w:rPr>
          <w:rFonts w:asciiTheme="minorHAnsi" w:hAnsiTheme="minorHAnsi" w:cstheme="minorHAnsi"/>
        </w:rPr>
      </w:pPr>
      <w:r w:rsidRPr="00565983">
        <w:rPr>
          <w:rFonts w:asciiTheme="minorHAnsi" w:hAnsiTheme="minorHAnsi" w:cstheme="minorHAnsi"/>
        </w:rPr>
        <w:t xml:space="preserve">Jeżeli w kraju, w którym Wykonawca ma siedzibę lub miejsce zamieszkania lub miejsce zamieszkania ma osoba które dotyczy informacja albo dokument, nie wydaje się dokumentów, o których mowa w ust. </w:t>
      </w:r>
      <w:r>
        <w:rPr>
          <w:rFonts w:asciiTheme="minorHAnsi" w:hAnsiTheme="minorHAnsi" w:cstheme="minorHAnsi"/>
        </w:rPr>
        <w:t>4</w:t>
      </w:r>
      <w:r w:rsidRPr="00565983">
        <w:rPr>
          <w:rFonts w:asciiTheme="minorHAnsi" w:hAnsiTheme="minorHAnsi" w:cstheme="minorHAnsi"/>
        </w:rPr>
        <w:t xml:space="preserve">,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ust. </w:t>
      </w:r>
      <w:r>
        <w:rPr>
          <w:rFonts w:asciiTheme="minorHAnsi" w:hAnsiTheme="minorHAnsi" w:cstheme="minorHAnsi"/>
        </w:rPr>
        <w:t>4</w:t>
      </w:r>
      <w:r w:rsidRPr="00565983">
        <w:rPr>
          <w:rFonts w:asciiTheme="minorHAnsi" w:hAnsiTheme="minorHAnsi" w:cstheme="minorHAnsi"/>
        </w:rPr>
        <w:t>.</w:t>
      </w:r>
    </w:p>
    <w:p w14:paraId="38FECBFA" w14:textId="00719740" w:rsidR="00D530B5" w:rsidRPr="00B829AF" w:rsidRDefault="006C2B81" w:rsidP="00AE57F9">
      <w:pPr>
        <w:numPr>
          <w:ilvl w:val="0"/>
          <w:numId w:val="31"/>
        </w:numPr>
        <w:spacing w:line="276" w:lineRule="auto"/>
        <w:ind w:left="357" w:hanging="357"/>
        <w:jc w:val="both"/>
        <w:rPr>
          <w:rFonts w:asciiTheme="minorHAnsi" w:hAnsiTheme="minorHAnsi" w:cstheme="minorHAnsi"/>
          <w:sz w:val="22"/>
          <w:szCs w:val="22"/>
        </w:rPr>
      </w:pPr>
      <w:r w:rsidRPr="000900F1">
        <w:rPr>
          <w:rFonts w:asciiTheme="minorHAnsi" w:hAnsiTheme="minorHAnsi" w:cstheme="minorHAnsi"/>
          <w:b/>
          <w:bCs/>
          <w:sz w:val="22"/>
          <w:szCs w:val="22"/>
        </w:rPr>
        <w:t xml:space="preserve">Zamawiający może żądać od wykonawców wyjaśnień dotyczących treści złożonych oświadczeń, podmiotowych środków dowodowych lub innych dokumentów lub składanych </w:t>
      </w:r>
      <w:r w:rsidR="00C02523">
        <w:rPr>
          <w:rFonts w:asciiTheme="minorHAnsi" w:hAnsiTheme="minorHAnsi" w:cstheme="minorHAnsi"/>
          <w:b/>
          <w:bCs/>
          <w:sz w:val="22"/>
          <w:szCs w:val="22"/>
        </w:rPr>
        <w:br/>
      </w:r>
      <w:r w:rsidRPr="000900F1">
        <w:rPr>
          <w:rFonts w:asciiTheme="minorHAnsi" w:hAnsiTheme="minorHAnsi" w:cstheme="minorHAnsi"/>
          <w:b/>
          <w:bCs/>
          <w:sz w:val="22"/>
          <w:szCs w:val="22"/>
        </w:rPr>
        <w:t>w postępowaniu.</w:t>
      </w:r>
    </w:p>
    <w:p w14:paraId="73EE9679" w14:textId="4C30B061" w:rsidR="000C7922" w:rsidRPr="00B829AF" w:rsidRDefault="006C2B81" w:rsidP="00AE57F9">
      <w:pPr>
        <w:numPr>
          <w:ilvl w:val="0"/>
          <w:numId w:val="31"/>
        </w:numPr>
        <w:spacing w:line="276" w:lineRule="auto"/>
        <w:ind w:left="357" w:hanging="357"/>
        <w:jc w:val="both"/>
        <w:rPr>
          <w:rFonts w:asciiTheme="minorHAnsi" w:hAnsiTheme="minorHAnsi" w:cstheme="minorHAnsi"/>
          <w:sz w:val="22"/>
          <w:szCs w:val="22"/>
        </w:rPr>
      </w:pPr>
      <w:r w:rsidRPr="006C2B81">
        <w:rPr>
          <w:rFonts w:asciiTheme="minorHAnsi" w:hAnsiTheme="minorHAnsi" w:cstheme="minorHAnsi"/>
          <w:b/>
          <w:bCs/>
          <w:sz w:val="22"/>
          <w:szCs w:val="22"/>
        </w:rPr>
        <w:t xml:space="preserve">Jeżeli złożone przez wykonawcę oświadczenia, podmiotowe środki dowodowe lub inne dokumenty składane w postępowaniu będą budzić wątpliwości zamawiającego, może on zwrócić się bezpośrednio do podmiotu, który jest w posiadaniu informacji lub dokumentów istotnych w tym zakresie dla oceny spełniania przez wykonawcę warunków udziału </w:t>
      </w:r>
      <w:r w:rsidR="00C02523">
        <w:rPr>
          <w:rFonts w:asciiTheme="minorHAnsi" w:hAnsiTheme="minorHAnsi" w:cstheme="minorHAnsi"/>
          <w:b/>
          <w:bCs/>
          <w:sz w:val="22"/>
          <w:szCs w:val="22"/>
        </w:rPr>
        <w:br/>
      </w:r>
      <w:r w:rsidRPr="006C2B81">
        <w:rPr>
          <w:rFonts w:asciiTheme="minorHAnsi" w:hAnsiTheme="minorHAnsi" w:cstheme="minorHAnsi"/>
          <w:b/>
          <w:bCs/>
          <w:sz w:val="22"/>
          <w:szCs w:val="22"/>
        </w:rPr>
        <w:t>w postępowaniu lub braku podstaw wykluczenia, o przedstawienie takich informacji lub dokumentów.</w:t>
      </w:r>
      <w:r w:rsidRPr="006C2B81">
        <w:rPr>
          <w:rFonts w:asciiTheme="minorHAnsi" w:hAnsiTheme="minorHAnsi" w:cstheme="minorHAnsi"/>
          <w:b/>
          <w:bCs/>
          <w:sz w:val="22"/>
          <w:szCs w:val="22"/>
        </w:rPr>
        <w:br/>
      </w:r>
    </w:p>
    <w:tbl>
      <w:tblPr>
        <w:tblStyle w:val="Tabela-Siatka"/>
        <w:tblW w:w="0" w:type="auto"/>
        <w:tblLook w:val="04A0" w:firstRow="1" w:lastRow="0" w:firstColumn="1" w:lastColumn="0" w:noHBand="0" w:noVBand="1"/>
      </w:tblPr>
      <w:tblGrid>
        <w:gridCol w:w="9062"/>
      </w:tblGrid>
      <w:tr w:rsidR="006D153B" w:rsidRPr="00636B3B" w14:paraId="4B643CEC" w14:textId="77777777" w:rsidTr="00636B3B">
        <w:tc>
          <w:tcPr>
            <w:tcW w:w="9062" w:type="dxa"/>
          </w:tcPr>
          <w:p w14:paraId="482B979D" w14:textId="16C57020" w:rsidR="006D153B" w:rsidRPr="00636B3B" w:rsidRDefault="006D153B" w:rsidP="001F1B7C">
            <w:pPr>
              <w:pStyle w:val="Nagwek2"/>
              <w:spacing w:line="276" w:lineRule="auto"/>
              <w:ind w:left="1134" w:hanging="1134"/>
              <w:rPr>
                <w:rFonts w:asciiTheme="minorHAnsi" w:hAnsiTheme="minorHAnsi"/>
                <w:b/>
                <w:sz w:val="22"/>
                <w:szCs w:val="22"/>
              </w:rPr>
            </w:pPr>
            <w:bookmarkStart w:id="14" w:name="_Toc226031299"/>
            <w:bookmarkStart w:id="15" w:name="_Hlk225850422"/>
            <w:r w:rsidRPr="00636B3B">
              <w:rPr>
                <w:rFonts w:asciiTheme="minorHAnsi" w:hAnsiTheme="minorHAnsi"/>
                <w:b/>
                <w:sz w:val="22"/>
                <w:szCs w:val="22"/>
              </w:rPr>
              <w:t>Rozdział 1</w:t>
            </w:r>
            <w:r w:rsidR="00B829AF">
              <w:rPr>
                <w:rFonts w:asciiTheme="minorHAnsi" w:hAnsiTheme="minorHAnsi"/>
                <w:b/>
                <w:sz w:val="22"/>
                <w:szCs w:val="22"/>
              </w:rPr>
              <w:t>1</w:t>
            </w:r>
            <w:r w:rsidRPr="00636B3B">
              <w:rPr>
                <w:rFonts w:asciiTheme="minorHAnsi" w:hAnsiTheme="minorHAnsi"/>
                <w:b/>
                <w:sz w:val="22"/>
                <w:szCs w:val="22"/>
              </w:rPr>
              <w:t>.</w:t>
            </w:r>
            <w:r w:rsidRPr="00636B3B">
              <w:rPr>
                <w:rFonts w:asciiTheme="minorHAnsi" w:hAnsiTheme="minorHAnsi"/>
                <w:b/>
                <w:sz w:val="22"/>
                <w:szCs w:val="22"/>
              </w:rPr>
              <w:tab/>
              <w:t>Wymagania dotyczące wadium, jeżeli zamawiający przewiduje obowiązek wniesienia wadium.</w:t>
            </w:r>
            <w:bookmarkEnd w:id="14"/>
          </w:p>
        </w:tc>
      </w:tr>
      <w:bookmarkEnd w:id="15"/>
    </w:tbl>
    <w:p w14:paraId="7E9B0B72" w14:textId="64F4B262" w:rsidR="00B73600" w:rsidRPr="00CB5DF6" w:rsidRDefault="00B73600" w:rsidP="001F1B7C">
      <w:pPr>
        <w:pStyle w:val="Nagwek1"/>
        <w:spacing w:line="276" w:lineRule="auto"/>
        <w:ind w:left="1418" w:hanging="1418"/>
        <w:rPr>
          <w:rFonts w:asciiTheme="minorHAnsi" w:hAnsiTheme="minorHAnsi" w:cstheme="minorHAnsi"/>
          <w:b/>
          <w:bCs/>
          <w:sz w:val="22"/>
          <w:szCs w:val="22"/>
        </w:rPr>
      </w:pPr>
    </w:p>
    <w:p w14:paraId="14941C4D" w14:textId="1842E97C" w:rsidR="00C5035B" w:rsidRPr="00CB5DF6" w:rsidRDefault="00C5035B" w:rsidP="001F1B7C">
      <w:pPr>
        <w:tabs>
          <w:tab w:val="left" w:pos="0"/>
        </w:tabs>
        <w:spacing w:line="276" w:lineRule="auto"/>
        <w:ind w:left="357"/>
        <w:rPr>
          <w:rFonts w:asciiTheme="minorHAnsi" w:hAnsiTheme="minorHAnsi" w:cstheme="minorHAnsi"/>
          <w:sz w:val="22"/>
          <w:szCs w:val="22"/>
        </w:rPr>
      </w:pPr>
      <w:r w:rsidRPr="00CB5DF6">
        <w:rPr>
          <w:rFonts w:asciiTheme="minorHAnsi" w:hAnsiTheme="minorHAnsi" w:cstheme="minorHAnsi"/>
          <w:sz w:val="22"/>
          <w:szCs w:val="22"/>
        </w:rPr>
        <w:t xml:space="preserve">Zamawiający </w:t>
      </w:r>
      <w:r w:rsidR="00C6134D" w:rsidRPr="00CB5DF6">
        <w:rPr>
          <w:rFonts w:asciiTheme="minorHAnsi" w:hAnsiTheme="minorHAnsi" w:cstheme="minorHAnsi"/>
          <w:sz w:val="22"/>
          <w:szCs w:val="22"/>
        </w:rPr>
        <w:t xml:space="preserve">nie wymaga </w:t>
      </w:r>
      <w:r w:rsidRPr="00CB5DF6">
        <w:rPr>
          <w:rFonts w:asciiTheme="minorHAnsi" w:hAnsiTheme="minorHAnsi" w:cstheme="minorHAnsi"/>
          <w:sz w:val="22"/>
          <w:szCs w:val="22"/>
        </w:rPr>
        <w:t>od wykonawców wniesienia wadium.</w:t>
      </w:r>
    </w:p>
    <w:p w14:paraId="71EFCF63" w14:textId="77777777" w:rsidR="006A58C0" w:rsidRPr="00CB5DF6" w:rsidRDefault="006A58C0" w:rsidP="001F1B7C">
      <w:pPr>
        <w:tabs>
          <w:tab w:val="left" w:pos="0"/>
        </w:tabs>
        <w:spacing w:line="276" w:lineRule="auto"/>
        <w:ind w:left="357"/>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50B69EBC" w14:textId="77777777" w:rsidTr="00636B3B">
        <w:tc>
          <w:tcPr>
            <w:tcW w:w="9062" w:type="dxa"/>
          </w:tcPr>
          <w:p w14:paraId="106368C2" w14:textId="624C3D67" w:rsidR="006D153B" w:rsidRPr="00636B3B" w:rsidRDefault="006D153B" w:rsidP="00B27223">
            <w:pPr>
              <w:pStyle w:val="Nagwek2"/>
              <w:spacing w:line="276" w:lineRule="auto"/>
              <w:ind w:left="1134" w:hanging="1134"/>
              <w:jc w:val="both"/>
              <w:rPr>
                <w:rFonts w:asciiTheme="minorHAnsi" w:hAnsiTheme="minorHAnsi"/>
                <w:b/>
                <w:sz w:val="22"/>
                <w:szCs w:val="22"/>
              </w:rPr>
            </w:pPr>
            <w:bookmarkStart w:id="16" w:name="_Toc226031300"/>
            <w:r w:rsidRPr="00636B3B">
              <w:rPr>
                <w:rFonts w:asciiTheme="minorHAnsi" w:hAnsiTheme="minorHAnsi"/>
                <w:b/>
                <w:sz w:val="22"/>
                <w:szCs w:val="22"/>
              </w:rPr>
              <w:t>Rozdział 1</w:t>
            </w:r>
            <w:r w:rsidR="00B829AF">
              <w:rPr>
                <w:rFonts w:asciiTheme="minorHAnsi" w:hAnsiTheme="minorHAnsi"/>
                <w:b/>
                <w:sz w:val="22"/>
                <w:szCs w:val="22"/>
              </w:rPr>
              <w:t>2</w:t>
            </w:r>
            <w:r w:rsidRPr="00636B3B">
              <w:rPr>
                <w:rFonts w:asciiTheme="minorHAnsi" w:hAnsiTheme="minorHAnsi"/>
                <w:b/>
                <w:sz w:val="22"/>
                <w:szCs w:val="22"/>
              </w:rPr>
              <w:t>.</w:t>
            </w:r>
            <w:r w:rsidRPr="00636B3B">
              <w:rPr>
                <w:rFonts w:asciiTheme="minorHAnsi" w:hAnsiTheme="minorHAnsi"/>
                <w:b/>
                <w:sz w:val="22"/>
                <w:szCs w:val="22"/>
              </w:rPr>
              <w:tab/>
              <w:t>Informacje o</w:t>
            </w:r>
            <w:r w:rsidR="00B27223">
              <w:rPr>
                <w:rFonts w:asciiTheme="minorHAnsi" w:hAnsiTheme="minorHAnsi"/>
                <w:b/>
                <w:sz w:val="22"/>
                <w:szCs w:val="22"/>
              </w:rPr>
              <w:t xml:space="preserve"> środkach komunikacji elektronicznej, przy użyciu których zamawiający będzie komunikował się w wykonawcami, oraz informacje o wymaganiach technicznych i organizacyjnych sporządzania, wysyłania i odbierania korespondencji elektronicznej</w:t>
            </w:r>
            <w:r w:rsidRPr="00636B3B">
              <w:rPr>
                <w:rFonts w:asciiTheme="minorHAnsi" w:hAnsiTheme="minorHAnsi"/>
                <w:b/>
                <w:sz w:val="22"/>
                <w:szCs w:val="22"/>
              </w:rPr>
              <w:t>.</w:t>
            </w:r>
            <w:bookmarkEnd w:id="16"/>
          </w:p>
        </w:tc>
      </w:tr>
    </w:tbl>
    <w:p w14:paraId="0A92FFAD" w14:textId="06AEAC79" w:rsidR="00B440C3" w:rsidRDefault="00B440C3" w:rsidP="001F1B7C">
      <w:pPr>
        <w:pStyle w:val="Nagwek1"/>
        <w:spacing w:line="276" w:lineRule="auto"/>
        <w:ind w:left="1418" w:hanging="1418"/>
        <w:rPr>
          <w:rFonts w:asciiTheme="minorHAnsi" w:eastAsia="Calibri" w:hAnsiTheme="minorHAnsi" w:cstheme="minorHAnsi"/>
          <w:b/>
          <w:bCs/>
          <w:sz w:val="22"/>
          <w:szCs w:val="22"/>
        </w:rPr>
      </w:pPr>
    </w:p>
    <w:p w14:paraId="36E576C4" w14:textId="77777777" w:rsidR="009E6C52" w:rsidRPr="000762A4" w:rsidRDefault="009E6C52" w:rsidP="00112C0B">
      <w:pPr>
        <w:numPr>
          <w:ilvl w:val="0"/>
          <w:numId w:val="46"/>
        </w:numPr>
        <w:spacing w:line="276" w:lineRule="auto"/>
        <w:ind w:left="357" w:hanging="357"/>
        <w:jc w:val="both"/>
        <w:rPr>
          <w:rFonts w:ascii="Calibri" w:eastAsia="Calibri" w:hAnsi="Calibri" w:cs="Calibri"/>
          <w:sz w:val="22"/>
          <w:szCs w:val="22"/>
        </w:rPr>
      </w:pPr>
      <w:r w:rsidRPr="000762A4">
        <w:rPr>
          <w:rFonts w:ascii="Calibri" w:eastAsia="Calibri" w:hAnsi="Calibri" w:cs="Calibri"/>
          <w:sz w:val="22"/>
          <w:szCs w:val="22"/>
        </w:rPr>
        <w:t xml:space="preserve">Osoby uprawniona do kontaktu z wykonawcami: </w:t>
      </w:r>
    </w:p>
    <w:p w14:paraId="47CA0DB2" w14:textId="6F733A6B" w:rsidR="009E6C52" w:rsidRPr="007C3E37" w:rsidRDefault="009E6C52" w:rsidP="00112C0B">
      <w:pPr>
        <w:numPr>
          <w:ilvl w:val="0"/>
          <w:numId w:val="47"/>
        </w:numPr>
        <w:spacing w:line="276" w:lineRule="auto"/>
        <w:ind w:left="714" w:hanging="357"/>
        <w:jc w:val="both"/>
        <w:rPr>
          <w:rFonts w:ascii="Calibri" w:eastAsia="Calibri" w:hAnsi="Calibri" w:cs="Calibri"/>
          <w:sz w:val="22"/>
          <w:szCs w:val="22"/>
        </w:rPr>
      </w:pPr>
      <w:r w:rsidRPr="000762A4">
        <w:rPr>
          <w:rFonts w:ascii="Calibri" w:eastAsia="Calibri" w:hAnsi="Calibri" w:cs="Calibri"/>
          <w:sz w:val="22"/>
          <w:szCs w:val="22"/>
        </w:rPr>
        <w:t>w sprawach proceduralnych:</w:t>
      </w:r>
      <w:r w:rsidR="007C3E37">
        <w:rPr>
          <w:rFonts w:ascii="Calibri" w:eastAsia="Calibri" w:hAnsi="Calibri" w:cs="Calibri"/>
          <w:sz w:val="22"/>
          <w:szCs w:val="22"/>
        </w:rPr>
        <w:t xml:space="preserve"> </w:t>
      </w:r>
      <w:r w:rsidR="008C7003">
        <w:rPr>
          <w:rFonts w:ascii="Calibri" w:eastAsia="Calibri" w:hAnsi="Calibri" w:cs="Calibri"/>
          <w:sz w:val="22"/>
          <w:szCs w:val="22"/>
        </w:rPr>
        <w:t>Magdalena Adamczyk,</w:t>
      </w:r>
      <w:r w:rsidR="008C7003" w:rsidRPr="007C3E37">
        <w:rPr>
          <w:rFonts w:ascii="Calibri" w:eastAsia="Calibri" w:hAnsi="Calibri" w:cs="Calibri"/>
          <w:sz w:val="22"/>
          <w:szCs w:val="22"/>
        </w:rPr>
        <w:t xml:space="preserve"> </w:t>
      </w:r>
      <w:r w:rsidR="00EE34AC">
        <w:rPr>
          <w:rFonts w:ascii="Calibri" w:eastAsia="Calibri" w:hAnsi="Calibri" w:cs="Calibri"/>
          <w:sz w:val="22"/>
          <w:szCs w:val="22"/>
        </w:rPr>
        <w:t>Marta Kulma-Rechul</w:t>
      </w:r>
      <w:r w:rsidR="008C7003">
        <w:rPr>
          <w:rFonts w:ascii="Calibri" w:eastAsia="Calibri" w:hAnsi="Calibri" w:cs="Calibri"/>
          <w:sz w:val="22"/>
          <w:szCs w:val="22"/>
        </w:rPr>
        <w:t>.</w:t>
      </w:r>
    </w:p>
    <w:p w14:paraId="1523CC71" w14:textId="12501FB6" w:rsidR="009E6C52" w:rsidRPr="00E41BE0" w:rsidRDefault="009E6C52" w:rsidP="00112C0B">
      <w:pPr>
        <w:numPr>
          <w:ilvl w:val="0"/>
          <w:numId w:val="47"/>
        </w:numPr>
        <w:spacing w:line="276" w:lineRule="auto"/>
        <w:ind w:left="714" w:hanging="357"/>
        <w:jc w:val="both"/>
        <w:rPr>
          <w:rFonts w:ascii="Calibri" w:eastAsia="Calibri" w:hAnsi="Calibri" w:cs="Calibri"/>
          <w:sz w:val="22"/>
          <w:szCs w:val="22"/>
        </w:rPr>
      </w:pPr>
      <w:r w:rsidRPr="000762A4">
        <w:rPr>
          <w:rFonts w:ascii="Calibri" w:eastAsia="Calibri" w:hAnsi="Calibri" w:cs="Calibri"/>
          <w:sz w:val="22"/>
          <w:szCs w:val="22"/>
        </w:rPr>
        <w:t>w sprawach związanych z przedmiotem zamówienia:</w:t>
      </w:r>
      <w:r w:rsidR="008C7003">
        <w:rPr>
          <w:rFonts w:ascii="Calibri" w:eastAsia="Calibri" w:hAnsi="Calibri" w:cs="Calibri"/>
          <w:sz w:val="22"/>
          <w:szCs w:val="22"/>
        </w:rPr>
        <w:t xml:space="preserve"> j</w:t>
      </w:r>
      <w:r w:rsidR="00D11BBB">
        <w:rPr>
          <w:rFonts w:ascii="Calibri" w:eastAsia="Calibri" w:hAnsi="Calibri" w:cs="Calibri"/>
          <w:sz w:val="22"/>
          <w:szCs w:val="22"/>
        </w:rPr>
        <w:t>.</w:t>
      </w:r>
      <w:r w:rsidR="008C7003">
        <w:rPr>
          <w:rFonts w:ascii="Calibri" w:eastAsia="Calibri" w:hAnsi="Calibri" w:cs="Calibri"/>
          <w:sz w:val="22"/>
          <w:szCs w:val="22"/>
        </w:rPr>
        <w:t>w.</w:t>
      </w:r>
      <w:r w:rsidR="006E587C">
        <w:rPr>
          <w:rFonts w:ascii="Calibri" w:eastAsia="Calibri" w:hAnsi="Calibri" w:cs="Calibri"/>
          <w:sz w:val="22"/>
          <w:szCs w:val="22"/>
        </w:rPr>
        <w:t xml:space="preserve"> </w:t>
      </w:r>
    </w:p>
    <w:p w14:paraId="622768FB" w14:textId="77777777" w:rsidR="001B5B8E" w:rsidRDefault="009E6C52" w:rsidP="00112C0B">
      <w:pPr>
        <w:numPr>
          <w:ilvl w:val="0"/>
          <w:numId w:val="46"/>
        </w:numPr>
        <w:spacing w:line="276" w:lineRule="auto"/>
        <w:ind w:left="357" w:hanging="357"/>
        <w:jc w:val="both"/>
        <w:rPr>
          <w:rFonts w:ascii="Calibri" w:eastAsia="Calibri" w:hAnsi="Calibri" w:cs="Calibri"/>
          <w:b/>
          <w:bCs/>
          <w:sz w:val="22"/>
          <w:szCs w:val="22"/>
        </w:rPr>
      </w:pPr>
      <w:r w:rsidRPr="000762A4">
        <w:rPr>
          <w:rFonts w:ascii="Calibri" w:eastAsia="Calibri" w:hAnsi="Calibri" w:cs="Calibri"/>
          <w:sz w:val="22"/>
          <w:szCs w:val="22"/>
        </w:rPr>
        <w:t xml:space="preserve">Postępowanie prowadzone jest w języku polskim </w:t>
      </w:r>
      <w:r w:rsidRPr="000762A4">
        <w:rPr>
          <w:rFonts w:ascii="Calibri" w:eastAsia="Calibri" w:hAnsi="Calibri" w:cs="Calibri"/>
          <w:b/>
          <w:bCs/>
          <w:sz w:val="22"/>
          <w:szCs w:val="22"/>
        </w:rPr>
        <w:t>wyłącznie</w:t>
      </w:r>
      <w:r w:rsidRPr="000762A4">
        <w:rPr>
          <w:rFonts w:ascii="Calibri" w:eastAsia="Calibri" w:hAnsi="Calibri" w:cs="Calibri"/>
          <w:sz w:val="22"/>
          <w:szCs w:val="22"/>
        </w:rPr>
        <w:t xml:space="preserve"> na </w:t>
      </w:r>
      <w:r w:rsidRPr="000762A4">
        <w:rPr>
          <w:rFonts w:ascii="Calibri" w:eastAsia="Calibri" w:hAnsi="Calibri" w:cs="Calibri"/>
          <w:b/>
          <w:bCs/>
          <w:sz w:val="22"/>
          <w:szCs w:val="22"/>
        </w:rPr>
        <w:t xml:space="preserve">stronie internetowej prowadzonego postępowania. </w:t>
      </w:r>
    </w:p>
    <w:p w14:paraId="149CBEBF" w14:textId="03CD585C" w:rsidR="009E6C52" w:rsidRPr="001B5B8E" w:rsidRDefault="009E6C52" w:rsidP="00112C0B">
      <w:pPr>
        <w:numPr>
          <w:ilvl w:val="0"/>
          <w:numId w:val="46"/>
        </w:numPr>
        <w:spacing w:line="276" w:lineRule="auto"/>
        <w:ind w:left="357" w:hanging="357"/>
        <w:jc w:val="both"/>
        <w:rPr>
          <w:rFonts w:ascii="Calibri" w:eastAsia="Calibri" w:hAnsi="Calibri" w:cs="Calibri"/>
          <w:b/>
          <w:bCs/>
          <w:sz w:val="22"/>
          <w:szCs w:val="22"/>
        </w:rPr>
      </w:pPr>
      <w:r w:rsidRPr="001B5B8E">
        <w:rPr>
          <w:rFonts w:ascii="Calibri" w:eastAsia="Calibri" w:hAnsi="Calibri" w:cs="Calibri"/>
          <w:sz w:val="22"/>
          <w:szCs w:val="22"/>
        </w:rPr>
        <w:t>Zamawiający przewiduje możliwość komunikowania się z wykonawcami elektronicznie poprzez adres</w:t>
      </w:r>
      <w:r w:rsidR="00936912" w:rsidRPr="001B5B8E">
        <w:rPr>
          <w:rFonts w:ascii="Calibri" w:eastAsia="Calibri" w:hAnsi="Calibri" w:cs="Calibri"/>
          <w:sz w:val="22"/>
          <w:szCs w:val="22"/>
        </w:rPr>
        <w:t xml:space="preserve"> </w:t>
      </w:r>
      <w:hyperlink r:id="rId10" w:history="1">
        <w:r w:rsidR="008C7003" w:rsidRPr="00255BE0">
          <w:rPr>
            <w:rStyle w:val="Hipercze"/>
            <w:rFonts w:ascii="Calibri" w:eastAsia="Calibri" w:hAnsi="Calibri" w:cs="Calibri"/>
            <w:sz w:val="22"/>
            <w:szCs w:val="22"/>
          </w:rPr>
          <w:t>as_warszawa_grochow@sw.gov.pl</w:t>
        </w:r>
      </w:hyperlink>
      <w:r w:rsidR="001B5B8E">
        <w:rPr>
          <w:rFonts w:ascii="Calibri" w:eastAsia="Calibri" w:hAnsi="Calibri" w:cs="Calibri"/>
          <w:b/>
          <w:bCs/>
          <w:sz w:val="22"/>
          <w:szCs w:val="22"/>
        </w:rPr>
        <w:t xml:space="preserve"> </w:t>
      </w:r>
      <w:r w:rsidRPr="001B5B8E">
        <w:rPr>
          <w:rFonts w:ascii="Calibri" w:eastAsia="Calibri" w:hAnsi="Calibri" w:cs="Calibri"/>
          <w:sz w:val="22"/>
          <w:szCs w:val="22"/>
        </w:rPr>
        <w:t>wyłącznie w sytuacji awarii strony internetowej prowadzonego postępowania uniemożliwiającej komunikację.</w:t>
      </w:r>
    </w:p>
    <w:p w14:paraId="5C4E5809" w14:textId="1B18ED70" w:rsidR="009E6C52" w:rsidRDefault="009E6C52" w:rsidP="00112C0B">
      <w:pPr>
        <w:numPr>
          <w:ilvl w:val="0"/>
          <w:numId w:val="46"/>
        </w:numPr>
        <w:spacing w:line="276" w:lineRule="auto"/>
        <w:ind w:left="357" w:hanging="357"/>
        <w:jc w:val="both"/>
        <w:rPr>
          <w:rFonts w:ascii="Calibri" w:eastAsia="Calibri" w:hAnsi="Calibri" w:cs="Calibri"/>
          <w:b/>
          <w:bCs/>
          <w:sz w:val="22"/>
          <w:szCs w:val="22"/>
        </w:rPr>
      </w:pPr>
      <w:r w:rsidRPr="00F34B84">
        <w:rPr>
          <w:rFonts w:ascii="Calibri" w:eastAsia="Calibri" w:hAnsi="Calibri" w:cs="Calibri"/>
          <w:sz w:val="22"/>
          <w:szCs w:val="22"/>
        </w:rPr>
        <w:t xml:space="preserve">Zamawiający zaleca, aby w przypadku zwrócenia się wykonawcy o wyjaśnienie treści SWZ, pytania przesłać </w:t>
      </w:r>
      <w:r w:rsidR="00861B23">
        <w:rPr>
          <w:rFonts w:ascii="Calibri" w:eastAsia="Calibri" w:hAnsi="Calibri" w:cs="Calibri"/>
          <w:sz w:val="22"/>
          <w:szCs w:val="22"/>
        </w:rPr>
        <w:t xml:space="preserve">elektronicznie </w:t>
      </w:r>
      <w:r w:rsidRPr="00F34B84">
        <w:rPr>
          <w:rFonts w:ascii="Calibri" w:eastAsia="Calibri" w:hAnsi="Calibri" w:cs="Calibri"/>
          <w:sz w:val="22"/>
          <w:szCs w:val="22"/>
        </w:rPr>
        <w:t>w formie umożliwiającej edycję treści tego dokumentu.</w:t>
      </w:r>
    </w:p>
    <w:p w14:paraId="44944961" w14:textId="0AAAAE47" w:rsidR="009E6C52" w:rsidRPr="00F34B84" w:rsidRDefault="009E6C52" w:rsidP="00112C0B">
      <w:pPr>
        <w:numPr>
          <w:ilvl w:val="0"/>
          <w:numId w:val="46"/>
        </w:numPr>
        <w:spacing w:line="276" w:lineRule="auto"/>
        <w:ind w:left="357" w:hanging="357"/>
        <w:jc w:val="both"/>
        <w:rPr>
          <w:rFonts w:ascii="Calibri" w:eastAsia="Calibri" w:hAnsi="Calibri" w:cs="Calibri"/>
          <w:b/>
          <w:bCs/>
          <w:sz w:val="22"/>
          <w:szCs w:val="22"/>
        </w:rPr>
      </w:pPr>
      <w:r w:rsidRPr="00F34B84">
        <w:rPr>
          <w:rFonts w:ascii="Calibri" w:hAnsi="Calibri" w:cs="Calibri"/>
          <w:sz w:val="22"/>
          <w:szCs w:val="22"/>
        </w:rPr>
        <w:t xml:space="preserve">We wszelkiej korespondencji związanej z niniejszym postępowaniem zamawiający i wykonawcy posługują się numerem </w:t>
      </w:r>
      <w:r w:rsidRPr="00E41BE0">
        <w:rPr>
          <w:rFonts w:ascii="Calibri" w:hAnsi="Calibri" w:cs="Calibri"/>
          <w:sz w:val="22"/>
          <w:szCs w:val="22"/>
        </w:rPr>
        <w:t>sprawy:</w:t>
      </w:r>
      <w:r w:rsidR="0082681A" w:rsidRPr="00E41BE0">
        <w:rPr>
          <w:rFonts w:ascii="Calibri" w:hAnsi="Calibri" w:cs="Calibri"/>
          <w:b/>
          <w:sz w:val="22"/>
          <w:szCs w:val="22"/>
        </w:rPr>
        <w:t xml:space="preserve"> </w:t>
      </w:r>
      <w:r w:rsidR="0082681A" w:rsidRPr="00100812">
        <w:rPr>
          <w:rFonts w:ascii="Calibri" w:hAnsi="Calibri" w:cs="Calibri"/>
          <w:b/>
          <w:sz w:val="22"/>
          <w:szCs w:val="22"/>
        </w:rPr>
        <w:t>2232.</w:t>
      </w:r>
      <w:r w:rsidR="00570FF8" w:rsidRPr="00100812">
        <w:rPr>
          <w:rFonts w:ascii="Calibri" w:hAnsi="Calibri" w:cs="Calibri"/>
          <w:b/>
          <w:sz w:val="22"/>
          <w:szCs w:val="22"/>
        </w:rPr>
        <w:t>1</w:t>
      </w:r>
      <w:r w:rsidRPr="00100812">
        <w:rPr>
          <w:rFonts w:ascii="Calibri" w:hAnsi="Calibri" w:cs="Calibri"/>
          <w:b/>
          <w:sz w:val="22"/>
          <w:szCs w:val="22"/>
        </w:rPr>
        <w:t>.202</w:t>
      </w:r>
      <w:r w:rsidR="00570FF8" w:rsidRPr="00100812">
        <w:rPr>
          <w:rFonts w:ascii="Calibri" w:hAnsi="Calibri" w:cs="Calibri"/>
          <w:b/>
          <w:sz w:val="22"/>
          <w:szCs w:val="22"/>
        </w:rPr>
        <w:t>6</w:t>
      </w:r>
      <w:r w:rsidRPr="00100812">
        <w:rPr>
          <w:rFonts w:ascii="Calibri" w:hAnsi="Calibri" w:cs="Calibri"/>
          <w:b/>
          <w:sz w:val="22"/>
          <w:szCs w:val="22"/>
        </w:rPr>
        <w:t>.</w:t>
      </w:r>
    </w:p>
    <w:p w14:paraId="07CFEE9A" w14:textId="16A3A49F" w:rsidR="009E6C52" w:rsidRPr="000762A4" w:rsidRDefault="009E6C52" w:rsidP="00112C0B">
      <w:pPr>
        <w:numPr>
          <w:ilvl w:val="0"/>
          <w:numId w:val="46"/>
        </w:numPr>
        <w:pBdr>
          <w:top w:val="nil"/>
          <w:left w:val="nil"/>
          <w:bottom w:val="nil"/>
          <w:right w:val="nil"/>
          <w:between w:val="nil"/>
        </w:pBdr>
        <w:spacing w:line="276" w:lineRule="auto"/>
        <w:ind w:left="357" w:hanging="357"/>
        <w:jc w:val="both"/>
        <w:rPr>
          <w:rFonts w:ascii="Calibri" w:eastAsia="Calibri" w:hAnsi="Calibri" w:cs="Calibri"/>
          <w:sz w:val="22"/>
          <w:szCs w:val="22"/>
        </w:rPr>
      </w:pPr>
      <w:r w:rsidRPr="000762A4">
        <w:rPr>
          <w:rFonts w:ascii="Calibri" w:hAnsi="Calibri" w:cs="Calibri"/>
          <w:sz w:val="22"/>
          <w:szCs w:val="22"/>
        </w:rPr>
        <w:lastRenderedPageBreak/>
        <w:t xml:space="preserve">W celu skrócenia czasu udzielenia odpowiedzi na pytania komunikacja między zamawiającym </w:t>
      </w:r>
      <w:r w:rsidR="00C02523">
        <w:rPr>
          <w:rFonts w:ascii="Calibri" w:hAnsi="Calibri" w:cs="Calibri"/>
          <w:sz w:val="22"/>
          <w:szCs w:val="22"/>
        </w:rPr>
        <w:br/>
      </w:r>
      <w:r w:rsidRPr="000762A4">
        <w:rPr>
          <w:rFonts w:ascii="Calibri" w:hAnsi="Calibri" w:cs="Calibri"/>
          <w:sz w:val="22"/>
          <w:szCs w:val="22"/>
        </w:rPr>
        <w:t>a wykonawcami w zakresie:</w:t>
      </w:r>
    </w:p>
    <w:p w14:paraId="4F012DAF" w14:textId="77777777" w:rsidR="009E6C52" w:rsidRPr="000762A4" w:rsidRDefault="009E6C52" w:rsidP="00112C0B">
      <w:pPr>
        <w:numPr>
          <w:ilvl w:val="0"/>
          <w:numId w:val="40"/>
        </w:numPr>
        <w:spacing w:line="276" w:lineRule="auto"/>
        <w:ind w:left="714" w:hanging="357"/>
        <w:jc w:val="both"/>
        <w:rPr>
          <w:rFonts w:ascii="Calibri" w:hAnsi="Calibri" w:cs="Calibri"/>
          <w:sz w:val="22"/>
          <w:szCs w:val="22"/>
        </w:rPr>
      </w:pPr>
      <w:r w:rsidRPr="000762A4">
        <w:rPr>
          <w:rFonts w:ascii="Calibri" w:hAnsi="Calibri" w:cs="Calibri"/>
          <w:sz w:val="22"/>
          <w:szCs w:val="22"/>
        </w:rPr>
        <w:t>przesyłania zamawiającemu pytań do treści SWZ;</w:t>
      </w:r>
    </w:p>
    <w:p w14:paraId="7B428510" w14:textId="77777777" w:rsidR="009E6C52" w:rsidRPr="000762A4" w:rsidRDefault="009E6C52" w:rsidP="00112C0B">
      <w:pPr>
        <w:numPr>
          <w:ilvl w:val="0"/>
          <w:numId w:val="40"/>
        </w:numPr>
        <w:spacing w:line="276" w:lineRule="auto"/>
        <w:ind w:left="714" w:hanging="357"/>
        <w:jc w:val="both"/>
        <w:rPr>
          <w:rFonts w:ascii="Calibri" w:hAnsi="Calibri" w:cs="Calibri"/>
          <w:sz w:val="22"/>
          <w:szCs w:val="22"/>
        </w:rPr>
      </w:pPr>
      <w:r w:rsidRPr="000762A4">
        <w:rPr>
          <w:rFonts w:ascii="Calibri" w:hAnsi="Calibri" w:cs="Calibri"/>
          <w:sz w:val="22"/>
          <w:szCs w:val="22"/>
        </w:rPr>
        <w:t>przesyłania odpowiedzi na wezwanie zamawiającego do złożenia podmiotowych środków dowodowych;</w:t>
      </w:r>
    </w:p>
    <w:p w14:paraId="41F7A5A2" w14:textId="77777777" w:rsidR="009E6C52" w:rsidRPr="000762A4" w:rsidRDefault="009E6C52" w:rsidP="00112C0B">
      <w:pPr>
        <w:numPr>
          <w:ilvl w:val="0"/>
          <w:numId w:val="40"/>
        </w:numPr>
        <w:spacing w:line="276" w:lineRule="auto"/>
        <w:ind w:left="714" w:hanging="357"/>
        <w:jc w:val="both"/>
        <w:rPr>
          <w:rFonts w:ascii="Calibri" w:hAnsi="Calibri" w:cs="Calibri"/>
          <w:sz w:val="22"/>
          <w:szCs w:val="22"/>
        </w:rPr>
      </w:pPr>
      <w:r w:rsidRPr="000762A4">
        <w:rPr>
          <w:rFonts w:ascii="Calibri" w:hAnsi="Calibri" w:cs="Calibri"/>
          <w:sz w:val="22"/>
          <w:szCs w:val="22"/>
        </w:rPr>
        <w:t>przesyłania odpowiedzi na wezwanie zamawiającego do złożenia/poprawienia/uzupełnienia oświadczenia, o którym mowa w art. 125 ust. 1 Ustawy, podmiotowych środków dowodowych, innych dokumentów lub oświadczeń składanych w postępowaniu;</w:t>
      </w:r>
    </w:p>
    <w:p w14:paraId="549A0434" w14:textId="77777777" w:rsidR="009E6C52" w:rsidRPr="000762A4" w:rsidRDefault="009E6C52" w:rsidP="00112C0B">
      <w:pPr>
        <w:numPr>
          <w:ilvl w:val="0"/>
          <w:numId w:val="40"/>
        </w:numPr>
        <w:spacing w:line="276" w:lineRule="auto"/>
        <w:ind w:left="714" w:hanging="357"/>
        <w:jc w:val="both"/>
        <w:rPr>
          <w:rFonts w:ascii="Calibri" w:hAnsi="Calibri" w:cs="Calibri"/>
          <w:sz w:val="22"/>
          <w:szCs w:val="22"/>
        </w:rPr>
      </w:pPr>
      <w:r w:rsidRPr="000762A4">
        <w:rPr>
          <w:rFonts w:ascii="Calibri" w:hAnsi="Calibri" w:cs="Calibri"/>
          <w:sz w:val="22"/>
          <w:szCs w:val="22"/>
        </w:rPr>
        <w:t>przesyłania odpowiedzi na wezwanie zamawiającego do złożenia wyjaśnień dotyczących treści oświadczenia, o którym mowa w art. 125 ust. 1 Ustawy lub złożonych podmiotowych środków dowodowych lub innych dokumentów lub oświadczeń składanych w postępowaniu;</w:t>
      </w:r>
    </w:p>
    <w:p w14:paraId="33A01C41" w14:textId="77777777" w:rsidR="009E6C52" w:rsidRPr="000762A4" w:rsidRDefault="009E6C52" w:rsidP="00112C0B">
      <w:pPr>
        <w:numPr>
          <w:ilvl w:val="0"/>
          <w:numId w:val="40"/>
        </w:numPr>
        <w:spacing w:line="276" w:lineRule="auto"/>
        <w:ind w:left="714" w:hanging="357"/>
        <w:jc w:val="both"/>
        <w:rPr>
          <w:rFonts w:ascii="Calibri" w:hAnsi="Calibri" w:cs="Calibri"/>
          <w:sz w:val="22"/>
          <w:szCs w:val="22"/>
        </w:rPr>
      </w:pPr>
      <w:r w:rsidRPr="000762A4">
        <w:rPr>
          <w:rFonts w:ascii="Calibri" w:hAnsi="Calibri" w:cs="Calibri"/>
          <w:sz w:val="22"/>
          <w:szCs w:val="22"/>
        </w:rPr>
        <w:t>przesyłania odpowiedzi na wezwanie zamawiającego do złożenia wyjaśnień dotyczących treści przedmiotowych środków dowodowych;</w:t>
      </w:r>
    </w:p>
    <w:p w14:paraId="2068A988" w14:textId="77777777" w:rsidR="009E6C52" w:rsidRPr="000762A4" w:rsidRDefault="009E6C52" w:rsidP="00112C0B">
      <w:pPr>
        <w:numPr>
          <w:ilvl w:val="0"/>
          <w:numId w:val="40"/>
        </w:numPr>
        <w:spacing w:line="276" w:lineRule="auto"/>
        <w:ind w:left="714" w:hanging="357"/>
        <w:jc w:val="both"/>
        <w:rPr>
          <w:rFonts w:ascii="Calibri" w:hAnsi="Calibri" w:cs="Calibri"/>
          <w:sz w:val="22"/>
          <w:szCs w:val="22"/>
        </w:rPr>
      </w:pPr>
      <w:r w:rsidRPr="000762A4">
        <w:rPr>
          <w:rFonts w:ascii="Calibri" w:hAnsi="Calibri" w:cs="Calibri"/>
          <w:sz w:val="22"/>
          <w:szCs w:val="22"/>
        </w:rPr>
        <w:t>przesłania odpowiedzi na inne wezwania zamawiającego wynikające z Ustawy;</w:t>
      </w:r>
    </w:p>
    <w:p w14:paraId="6A3C778F" w14:textId="77777777" w:rsidR="009E6C52" w:rsidRPr="000762A4" w:rsidRDefault="009E6C52" w:rsidP="00112C0B">
      <w:pPr>
        <w:numPr>
          <w:ilvl w:val="0"/>
          <w:numId w:val="40"/>
        </w:numPr>
        <w:spacing w:line="276" w:lineRule="auto"/>
        <w:ind w:left="714" w:hanging="357"/>
        <w:jc w:val="both"/>
        <w:rPr>
          <w:rFonts w:ascii="Calibri" w:hAnsi="Calibri" w:cs="Calibri"/>
          <w:sz w:val="22"/>
          <w:szCs w:val="22"/>
        </w:rPr>
      </w:pPr>
      <w:r w:rsidRPr="000762A4">
        <w:rPr>
          <w:rFonts w:ascii="Calibri" w:hAnsi="Calibri" w:cs="Calibri"/>
          <w:sz w:val="22"/>
          <w:szCs w:val="22"/>
        </w:rPr>
        <w:t>przesyłania wniosków, informacji, oświadczeń wykonawcy;</w:t>
      </w:r>
    </w:p>
    <w:p w14:paraId="2CC388C9" w14:textId="77777777" w:rsidR="009E6C52" w:rsidRPr="000762A4" w:rsidRDefault="009E6C52" w:rsidP="00112C0B">
      <w:pPr>
        <w:numPr>
          <w:ilvl w:val="0"/>
          <w:numId w:val="40"/>
        </w:numPr>
        <w:spacing w:line="276" w:lineRule="auto"/>
        <w:ind w:left="714" w:hanging="357"/>
        <w:jc w:val="both"/>
        <w:rPr>
          <w:rFonts w:ascii="Calibri" w:hAnsi="Calibri" w:cs="Calibri"/>
          <w:sz w:val="22"/>
          <w:szCs w:val="22"/>
        </w:rPr>
      </w:pPr>
      <w:r w:rsidRPr="000762A4">
        <w:rPr>
          <w:rFonts w:ascii="Calibri" w:hAnsi="Calibri" w:cs="Calibri"/>
          <w:sz w:val="22"/>
          <w:szCs w:val="22"/>
        </w:rPr>
        <w:t>przesyłania odwołania/inne</w:t>
      </w:r>
    </w:p>
    <w:p w14:paraId="646346B5" w14:textId="77777777" w:rsidR="009E6C52" w:rsidRPr="000762A4" w:rsidRDefault="009E6C52" w:rsidP="001F1B7C">
      <w:pPr>
        <w:spacing w:line="276" w:lineRule="auto"/>
        <w:ind w:left="357"/>
        <w:jc w:val="both"/>
        <w:rPr>
          <w:rFonts w:ascii="Calibri" w:hAnsi="Calibri" w:cs="Calibri"/>
          <w:sz w:val="22"/>
          <w:szCs w:val="22"/>
        </w:rPr>
      </w:pPr>
      <w:r w:rsidRPr="000762A4">
        <w:rPr>
          <w:rFonts w:ascii="Calibri" w:hAnsi="Calibri" w:cs="Calibri"/>
          <w:sz w:val="22"/>
          <w:szCs w:val="22"/>
        </w:rPr>
        <w:t xml:space="preserve">odbywa się za pośrednictwem </w:t>
      </w:r>
      <w:r w:rsidRPr="000762A4">
        <w:rPr>
          <w:rFonts w:ascii="Calibri" w:hAnsi="Calibri" w:cs="Calibri"/>
          <w:b/>
          <w:bCs/>
          <w:sz w:val="22"/>
          <w:szCs w:val="22"/>
        </w:rPr>
        <w:t>strony internetowej prowadzonego postępowania</w:t>
      </w:r>
      <w:r w:rsidRPr="000762A4">
        <w:rPr>
          <w:rFonts w:ascii="Calibri" w:hAnsi="Calibri" w:cs="Calibri"/>
          <w:sz w:val="22"/>
          <w:szCs w:val="22"/>
        </w:rPr>
        <w:t xml:space="preserve"> poprzez formularz „</w:t>
      </w:r>
      <w:r w:rsidRPr="000762A4">
        <w:rPr>
          <w:rFonts w:ascii="Calibri" w:hAnsi="Calibri" w:cs="Calibri"/>
          <w:b/>
          <w:bCs/>
          <w:sz w:val="22"/>
          <w:szCs w:val="22"/>
        </w:rPr>
        <w:t>Wyślij wiadomość do zamawiającego</w:t>
      </w:r>
      <w:r w:rsidRPr="000762A4">
        <w:rPr>
          <w:rFonts w:ascii="Calibri" w:hAnsi="Calibri" w:cs="Calibri"/>
          <w:sz w:val="22"/>
          <w:szCs w:val="22"/>
        </w:rPr>
        <w:t xml:space="preserve">”. </w:t>
      </w:r>
    </w:p>
    <w:p w14:paraId="4F9C76BA" w14:textId="77777777" w:rsidR="009E6C52" w:rsidRPr="000762A4" w:rsidRDefault="009E6C52" w:rsidP="001F1B7C">
      <w:pPr>
        <w:spacing w:line="276" w:lineRule="auto"/>
        <w:ind w:left="357"/>
        <w:jc w:val="both"/>
        <w:rPr>
          <w:rFonts w:ascii="Calibri" w:hAnsi="Calibri" w:cs="Calibri"/>
          <w:sz w:val="22"/>
          <w:szCs w:val="22"/>
        </w:rPr>
      </w:pPr>
      <w:r w:rsidRPr="000762A4">
        <w:rPr>
          <w:rFonts w:ascii="Calibri" w:hAnsi="Calibri" w:cs="Calibri"/>
          <w:sz w:val="22"/>
          <w:szCs w:val="22"/>
        </w:rPr>
        <w:t xml:space="preserve">Za datę przekazania (wpływu) oświadczeń, wniosków, zawiadomień oraz informacji przyjmuje się datę ich przesłania za pośrednictwem </w:t>
      </w:r>
      <w:r w:rsidRPr="000762A4">
        <w:rPr>
          <w:rFonts w:ascii="Calibri" w:hAnsi="Calibri" w:cs="Calibri"/>
          <w:b/>
          <w:bCs/>
          <w:sz w:val="22"/>
          <w:szCs w:val="22"/>
        </w:rPr>
        <w:t>strony internetowej prowadzonego postępowania</w:t>
      </w:r>
      <w:r w:rsidRPr="000762A4">
        <w:rPr>
          <w:rFonts w:ascii="Calibri" w:hAnsi="Calibri" w:cs="Calibri"/>
          <w:sz w:val="22"/>
          <w:szCs w:val="22"/>
        </w:rPr>
        <w:t xml:space="preserve"> poprzez kliknięcie przycisku „</w:t>
      </w:r>
      <w:r w:rsidRPr="000762A4">
        <w:rPr>
          <w:rFonts w:ascii="Calibri" w:hAnsi="Calibri" w:cs="Calibri"/>
          <w:b/>
          <w:bCs/>
          <w:sz w:val="22"/>
          <w:szCs w:val="22"/>
        </w:rPr>
        <w:t>Wyślij wiadomość do zamawiającego</w:t>
      </w:r>
      <w:r w:rsidRPr="000762A4">
        <w:rPr>
          <w:rFonts w:ascii="Calibri" w:hAnsi="Calibri" w:cs="Calibri"/>
          <w:sz w:val="22"/>
          <w:szCs w:val="22"/>
        </w:rPr>
        <w:t>”, po których pojawi się komunikat, że wiadomość została wysłana do zamawiającego.</w:t>
      </w:r>
    </w:p>
    <w:p w14:paraId="4083A9C4" w14:textId="1AEE374A" w:rsidR="009E6C52" w:rsidRPr="000762A4" w:rsidRDefault="009E6C52" w:rsidP="00112C0B">
      <w:pPr>
        <w:numPr>
          <w:ilvl w:val="0"/>
          <w:numId w:val="46"/>
        </w:numPr>
        <w:pBdr>
          <w:top w:val="nil"/>
          <w:left w:val="nil"/>
          <w:bottom w:val="nil"/>
          <w:right w:val="nil"/>
          <w:between w:val="nil"/>
        </w:pBdr>
        <w:spacing w:line="276" w:lineRule="auto"/>
        <w:ind w:left="357" w:hanging="357"/>
        <w:jc w:val="both"/>
        <w:rPr>
          <w:rFonts w:ascii="Calibri" w:hAnsi="Calibri" w:cs="Calibri"/>
          <w:sz w:val="22"/>
          <w:szCs w:val="22"/>
        </w:rPr>
      </w:pPr>
      <w:r w:rsidRPr="000762A4">
        <w:rPr>
          <w:rFonts w:ascii="Calibri" w:hAnsi="Calibri" w:cs="Calibri"/>
          <w:sz w:val="22"/>
          <w:szCs w:val="22"/>
        </w:rPr>
        <w:t xml:space="preserve">Zamawiający będzie przekazywał wykonawcom informacje za pośrednictwem </w:t>
      </w:r>
      <w:r w:rsidRPr="000762A4">
        <w:rPr>
          <w:rFonts w:ascii="Calibri" w:hAnsi="Calibri" w:cs="Calibri"/>
          <w:b/>
          <w:bCs/>
          <w:sz w:val="22"/>
          <w:szCs w:val="22"/>
        </w:rPr>
        <w:t>strony internetowej prowadzonego postępowania</w:t>
      </w:r>
      <w:r w:rsidRPr="000762A4">
        <w:rPr>
          <w:rFonts w:ascii="Calibri" w:hAnsi="Calibri" w:cs="Calibri"/>
          <w:sz w:val="22"/>
          <w:szCs w:val="22"/>
        </w:rPr>
        <w:t xml:space="preserve">. Informacje dotyczące odpowiedzi na pytania, zmiany specyfikacji, zmiany terminu składania i otwarcia ofert zamawiający będzie zamieszczał na </w:t>
      </w:r>
      <w:r w:rsidRPr="000762A4">
        <w:rPr>
          <w:rFonts w:ascii="Calibri" w:hAnsi="Calibri" w:cs="Calibri"/>
          <w:b/>
          <w:bCs/>
          <w:sz w:val="22"/>
          <w:szCs w:val="22"/>
        </w:rPr>
        <w:t>stron</w:t>
      </w:r>
      <w:r w:rsidR="003F6E89">
        <w:rPr>
          <w:rFonts w:ascii="Calibri" w:hAnsi="Calibri" w:cs="Calibri"/>
          <w:b/>
          <w:bCs/>
          <w:sz w:val="22"/>
          <w:szCs w:val="22"/>
        </w:rPr>
        <w:t>ie</w:t>
      </w:r>
      <w:r w:rsidRPr="000762A4">
        <w:rPr>
          <w:rFonts w:ascii="Calibri" w:hAnsi="Calibri" w:cs="Calibri"/>
          <w:b/>
          <w:bCs/>
          <w:sz w:val="22"/>
          <w:szCs w:val="22"/>
        </w:rPr>
        <w:t xml:space="preserve"> internetowej prowadzonego postępowania</w:t>
      </w:r>
      <w:r w:rsidRPr="000762A4">
        <w:rPr>
          <w:rFonts w:ascii="Calibri" w:hAnsi="Calibri" w:cs="Calibri"/>
          <w:sz w:val="22"/>
          <w:szCs w:val="22"/>
        </w:rPr>
        <w:t xml:space="preserve"> w sekcji “Komunikaty”. Korespondencja, której zgodnie </w:t>
      </w:r>
      <w:r w:rsidR="00B60BD8">
        <w:rPr>
          <w:rFonts w:ascii="Calibri" w:hAnsi="Calibri" w:cs="Calibri"/>
          <w:sz w:val="22"/>
          <w:szCs w:val="22"/>
        </w:rPr>
        <w:br/>
      </w:r>
      <w:r w:rsidRPr="000762A4">
        <w:rPr>
          <w:rFonts w:ascii="Calibri" w:hAnsi="Calibri" w:cs="Calibri"/>
          <w:sz w:val="22"/>
          <w:szCs w:val="22"/>
        </w:rPr>
        <w:t xml:space="preserve">z obowiązującymi przepisami adresatem jest konkretny wykonawca, będzie przekazywana za pośrednictwem </w:t>
      </w:r>
      <w:r w:rsidRPr="000762A4">
        <w:rPr>
          <w:rFonts w:ascii="Calibri" w:hAnsi="Calibri" w:cs="Calibri"/>
          <w:b/>
          <w:bCs/>
          <w:sz w:val="22"/>
          <w:szCs w:val="22"/>
        </w:rPr>
        <w:t>strony internetowej prowadzonego postępowania</w:t>
      </w:r>
      <w:r w:rsidRPr="000762A4">
        <w:rPr>
          <w:rFonts w:ascii="Calibri" w:hAnsi="Calibri" w:cs="Calibri"/>
          <w:sz w:val="22"/>
          <w:szCs w:val="22"/>
        </w:rPr>
        <w:t xml:space="preserve"> do konkretnego wykonawcy.</w:t>
      </w:r>
    </w:p>
    <w:p w14:paraId="1614A922" w14:textId="6A81C7B7" w:rsidR="009E6C52" w:rsidRPr="000762A4" w:rsidRDefault="00C02523" w:rsidP="00112C0B">
      <w:pPr>
        <w:numPr>
          <w:ilvl w:val="0"/>
          <w:numId w:val="46"/>
        </w:numPr>
        <w:spacing w:line="276" w:lineRule="auto"/>
        <w:ind w:left="357" w:hanging="357"/>
        <w:jc w:val="both"/>
        <w:rPr>
          <w:rFonts w:ascii="Calibri" w:hAnsi="Calibri" w:cs="Calibri"/>
          <w:sz w:val="22"/>
          <w:szCs w:val="22"/>
        </w:rPr>
      </w:pPr>
      <w:r w:rsidRPr="000762A4">
        <w:rPr>
          <w:rFonts w:ascii="Calibri" w:hAnsi="Calibri" w:cs="Calibri"/>
          <w:sz w:val="22"/>
          <w:szCs w:val="22"/>
        </w:rPr>
        <w:t>Wykonawca</w:t>
      </w:r>
      <w:r w:rsidR="009E6C52" w:rsidRPr="000762A4">
        <w:rPr>
          <w:rFonts w:ascii="Calibri" w:hAnsi="Calibri" w:cs="Calibri"/>
          <w:sz w:val="22"/>
          <w:szCs w:val="22"/>
        </w:rPr>
        <w:t xml:space="preserve"> jako podmiot profesjonalny ma obowiązek sprawdzania komunikatów i wiadomości bezpośrednio na </w:t>
      </w:r>
      <w:r w:rsidR="009E6C52" w:rsidRPr="000762A4">
        <w:rPr>
          <w:rFonts w:ascii="Calibri" w:hAnsi="Calibri" w:cs="Calibri"/>
          <w:b/>
          <w:bCs/>
          <w:sz w:val="22"/>
          <w:szCs w:val="22"/>
        </w:rPr>
        <w:t>stronie internetowej prowadzonego postępowania</w:t>
      </w:r>
      <w:r w:rsidR="009E6C52" w:rsidRPr="000762A4">
        <w:rPr>
          <w:rFonts w:ascii="Calibri" w:hAnsi="Calibri" w:cs="Calibri"/>
          <w:sz w:val="22"/>
          <w:szCs w:val="22"/>
        </w:rPr>
        <w:t xml:space="preserve"> przesłanych przez zamawiającego, gdyż system powiadomień może ulec awarii lub powiadomienie może trafić do folderu SPAM.</w:t>
      </w:r>
    </w:p>
    <w:p w14:paraId="31A94A87" w14:textId="5A27D476" w:rsidR="009E6C52" w:rsidRPr="000762A4" w:rsidRDefault="009E6C52" w:rsidP="00112C0B">
      <w:pPr>
        <w:numPr>
          <w:ilvl w:val="0"/>
          <w:numId w:val="46"/>
        </w:numPr>
        <w:spacing w:line="276" w:lineRule="auto"/>
        <w:ind w:left="357" w:hanging="357"/>
        <w:jc w:val="both"/>
        <w:rPr>
          <w:rFonts w:ascii="Calibri" w:hAnsi="Calibri" w:cs="Calibri"/>
          <w:sz w:val="22"/>
          <w:szCs w:val="22"/>
        </w:rPr>
      </w:pPr>
      <w:r w:rsidRPr="000762A4">
        <w:rPr>
          <w:rFonts w:ascii="Calibri" w:hAnsi="Calibri" w:cs="Calibri"/>
          <w:sz w:val="22"/>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w:t>
      </w:r>
      <w:r w:rsidR="00C02523">
        <w:rPr>
          <w:rFonts w:ascii="Calibri" w:hAnsi="Calibri" w:cs="Calibri"/>
          <w:sz w:val="22"/>
          <w:szCs w:val="22"/>
        </w:rPr>
        <w:br/>
      </w:r>
      <w:r w:rsidRPr="000762A4">
        <w:rPr>
          <w:rFonts w:ascii="Calibri" w:hAnsi="Calibri" w:cs="Calibri"/>
          <w:sz w:val="22"/>
          <w:szCs w:val="22"/>
        </w:rPr>
        <w:t xml:space="preserve">o udzielenie zamówienia publicznego lub konkursie (Dz. U. z 2020 r. poz. 2452) zamieszcza wymagania dotyczące specyfikacji połączenia, formatu przesyłanych danych oraz szyfrowania </w:t>
      </w:r>
      <w:r w:rsidR="00C02523">
        <w:rPr>
          <w:rFonts w:ascii="Calibri" w:hAnsi="Calibri" w:cs="Calibri"/>
          <w:sz w:val="22"/>
          <w:szCs w:val="22"/>
        </w:rPr>
        <w:br/>
      </w:r>
      <w:r w:rsidRPr="000762A4">
        <w:rPr>
          <w:rFonts w:ascii="Calibri" w:hAnsi="Calibri" w:cs="Calibri"/>
          <w:sz w:val="22"/>
          <w:szCs w:val="22"/>
        </w:rPr>
        <w:t xml:space="preserve">i oznaczania czasu przekazania i odbioru danych za pośrednictwem </w:t>
      </w:r>
      <w:hyperlink r:id="rId11">
        <w:r w:rsidRPr="000762A4">
          <w:rPr>
            <w:rFonts w:ascii="Calibri" w:hAnsi="Calibri" w:cs="Calibri"/>
            <w:b/>
            <w:bCs/>
            <w:color w:val="0070C0"/>
            <w:sz w:val="22"/>
            <w:szCs w:val="22"/>
          </w:rPr>
          <w:t>Platformy zakupowej</w:t>
        </w:r>
      </w:hyperlink>
      <w:r w:rsidRPr="000762A4">
        <w:rPr>
          <w:rFonts w:ascii="Calibri" w:hAnsi="Calibri" w:cs="Calibri"/>
          <w:sz w:val="22"/>
          <w:szCs w:val="22"/>
        </w:rPr>
        <w:t>, tj.:</w:t>
      </w:r>
    </w:p>
    <w:p w14:paraId="469CFA54" w14:textId="77777777" w:rsidR="009E6C52" w:rsidRPr="000762A4" w:rsidRDefault="009E6C52" w:rsidP="00112C0B">
      <w:pPr>
        <w:numPr>
          <w:ilvl w:val="1"/>
          <w:numId w:val="38"/>
        </w:numPr>
        <w:spacing w:line="276" w:lineRule="auto"/>
        <w:ind w:left="714" w:hanging="357"/>
        <w:jc w:val="both"/>
        <w:rPr>
          <w:rFonts w:ascii="Calibri" w:hAnsi="Calibri" w:cs="Calibri"/>
          <w:sz w:val="22"/>
          <w:szCs w:val="22"/>
        </w:rPr>
      </w:pPr>
      <w:r w:rsidRPr="000762A4">
        <w:rPr>
          <w:rFonts w:ascii="Calibri" w:hAnsi="Calibri" w:cs="Calibri"/>
          <w:sz w:val="22"/>
          <w:szCs w:val="22"/>
        </w:rPr>
        <w:t>stały dostęp do sieci Internet o gwarantowanej przepustowości nie mniejszej niż 512 kb/s,</w:t>
      </w:r>
    </w:p>
    <w:p w14:paraId="0F3C47D4" w14:textId="77777777" w:rsidR="009E6C52" w:rsidRPr="000762A4" w:rsidRDefault="009E6C52" w:rsidP="00112C0B">
      <w:pPr>
        <w:numPr>
          <w:ilvl w:val="1"/>
          <w:numId w:val="38"/>
        </w:numPr>
        <w:spacing w:line="276" w:lineRule="auto"/>
        <w:ind w:left="714" w:hanging="357"/>
        <w:jc w:val="both"/>
        <w:rPr>
          <w:rFonts w:ascii="Calibri" w:hAnsi="Calibri" w:cs="Calibri"/>
          <w:sz w:val="22"/>
          <w:szCs w:val="22"/>
        </w:rPr>
      </w:pPr>
      <w:r w:rsidRPr="000762A4">
        <w:rPr>
          <w:rFonts w:ascii="Calibri" w:hAnsi="Calibri" w:cs="Calibri"/>
          <w:sz w:val="22"/>
          <w:szCs w:val="22"/>
        </w:rPr>
        <w:t>komputer klasy PC lub MAC o następującej konfiguracji: pamięć min. 2 GB Ram, procesor Intel IV 2 GHZ lub jego nowsza wersja, jeden z systemów operacyjnych - MS Windows 7, Mac Os x 10 4, Linux, lub ich nowsze wersje,</w:t>
      </w:r>
    </w:p>
    <w:p w14:paraId="169C454B" w14:textId="77777777" w:rsidR="009E6C52" w:rsidRPr="000762A4" w:rsidRDefault="009E6C52" w:rsidP="00112C0B">
      <w:pPr>
        <w:numPr>
          <w:ilvl w:val="1"/>
          <w:numId w:val="38"/>
        </w:numPr>
        <w:spacing w:line="276" w:lineRule="auto"/>
        <w:ind w:left="714" w:hanging="357"/>
        <w:jc w:val="both"/>
        <w:rPr>
          <w:rFonts w:ascii="Calibri" w:hAnsi="Calibri" w:cs="Calibri"/>
          <w:sz w:val="22"/>
          <w:szCs w:val="22"/>
        </w:rPr>
      </w:pPr>
      <w:r w:rsidRPr="000762A4">
        <w:rPr>
          <w:rFonts w:ascii="Calibri" w:hAnsi="Calibri" w:cs="Calibri"/>
          <w:sz w:val="22"/>
          <w:szCs w:val="22"/>
        </w:rPr>
        <w:t>zainstalowana dowolna przeglądarka internetowa, w przypadku Internet Explorer minimalnie wersja 10 0.,</w:t>
      </w:r>
    </w:p>
    <w:p w14:paraId="041B0758" w14:textId="77777777" w:rsidR="009E6C52" w:rsidRPr="000762A4" w:rsidRDefault="009E6C52" w:rsidP="00112C0B">
      <w:pPr>
        <w:numPr>
          <w:ilvl w:val="1"/>
          <w:numId w:val="38"/>
        </w:numPr>
        <w:spacing w:line="276" w:lineRule="auto"/>
        <w:ind w:left="714" w:hanging="357"/>
        <w:jc w:val="both"/>
        <w:rPr>
          <w:rFonts w:ascii="Calibri" w:hAnsi="Calibri" w:cs="Calibri"/>
          <w:sz w:val="22"/>
          <w:szCs w:val="22"/>
        </w:rPr>
      </w:pPr>
      <w:r w:rsidRPr="000762A4">
        <w:rPr>
          <w:rFonts w:ascii="Calibri" w:hAnsi="Calibri" w:cs="Calibri"/>
          <w:sz w:val="22"/>
          <w:szCs w:val="22"/>
        </w:rPr>
        <w:t>włączona obsługa JavaScript,</w:t>
      </w:r>
    </w:p>
    <w:p w14:paraId="1BF57E2F" w14:textId="77777777" w:rsidR="009E6C52" w:rsidRPr="000762A4" w:rsidRDefault="009E6C52" w:rsidP="00112C0B">
      <w:pPr>
        <w:numPr>
          <w:ilvl w:val="1"/>
          <w:numId w:val="38"/>
        </w:numPr>
        <w:spacing w:line="276" w:lineRule="auto"/>
        <w:ind w:left="714" w:hanging="357"/>
        <w:jc w:val="both"/>
        <w:rPr>
          <w:rFonts w:ascii="Calibri" w:hAnsi="Calibri" w:cs="Calibri"/>
          <w:sz w:val="22"/>
          <w:szCs w:val="22"/>
        </w:rPr>
      </w:pPr>
      <w:r w:rsidRPr="000762A4">
        <w:rPr>
          <w:rFonts w:ascii="Calibri" w:hAnsi="Calibri" w:cs="Calibri"/>
          <w:sz w:val="22"/>
          <w:szCs w:val="22"/>
        </w:rPr>
        <w:lastRenderedPageBreak/>
        <w:t>zainstalowany program Adobe Acrobat Reader lub inny obsługujący format plików .pdf,</w:t>
      </w:r>
    </w:p>
    <w:p w14:paraId="33F681EE" w14:textId="77777777" w:rsidR="009E6C52" w:rsidRPr="000762A4" w:rsidRDefault="009E6C52" w:rsidP="00112C0B">
      <w:pPr>
        <w:numPr>
          <w:ilvl w:val="1"/>
          <w:numId w:val="38"/>
        </w:numPr>
        <w:spacing w:line="276" w:lineRule="auto"/>
        <w:ind w:left="714" w:hanging="357"/>
        <w:jc w:val="both"/>
        <w:rPr>
          <w:rFonts w:ascii="Calibri" w:hAnsi="Calibri" w:cs="Calibri"/>
          <w:sz w:val="22"/>
          <w:szCs w:val="22"/>
        </w:rPr>
      </w:pPr>
      <w:hyperlink r:id="rId12">
        <w:r w:rsidRPr="000762A4">
          <w:rPr>
            <w:rFonts w:ascii="Calibri" w:hAnsi="Calibri" w:cs="Calibri"/>
            <w:b/>
            <w:bCs/>
            <w:color w:val="0070C0"/>
            <w:sz w:val="22"/>
            <w:szCs w:val="22"/>
          </w:rPr>
          <w:t>Platforma zakupowa</w:t>
        </w:r>
      </w:hyperlink>
      <w:r w:rsidRPr="000762A4">
        <w:rPr>
          <w:rFonts w:ascii="Calibri" w:hAnsi="Calibri" w:cs="Calibri"/>
          <w:b/>
          <w:bCs/>
          <w:color w:val="0070C0"/>
          <w:sz w:val="22"/>
          <w:szCs w:val="22"/>
        </w:rPr>
        <w:t xml:space="preserve"> </w:t>
      </w:r>
      <w:r w:rsidRPr="000762A4">
        <w:rPr>
          <w:rFonts w:ascii="Calibri" w:hAnsi="Calibri" w:cs="Calibri"/>
          <w:sz w:val="22"/>
          <w:szCs w:val="22"/>
        </w:rPr>
        <w:t>działa według standardu przyjętego w komunikacji sieciowej - kodowanie UTF8,</w:t>
      </w:r>
    </w:p>
    <w:p w14:paraId="12E34B6D" w14:textId="77777777" w:rsidR="009E6C52" w:rsidRPr="000762A4" w:rsidRDefault="009E6C52" w:rsidP="00112C0B">
      <w:pPr>
        <w:numPr>
          <w:ilvl w:val="1"/>
          <w:numId w:val="38"/>
        </w:numPr>
        <w:spacing w:line="276" w:lineRule="auto"/>
        <w:ind w:left="714" w:hanging="357"/>
        <w:jc w:val="both"/>
        <w:rPr>
          <w:rFonts w:ascii="Calibri" w:hAnsi="Calibri" w:cs="Calibri"/>
          <w:sz w:val="22"/>
          <w:szCs w:val="22"/>
        </w:rPr>
      </w:pPr>
      <w:r w:rsidRPr="000762A4">
        <w:rPr>
          <w:rFonts w:ascii="Calibri" w:hAnsi="Calibri" w:cs="Calibri"/>
          <w:sz w:val="22"/>
          <w:szCs w:val="22"/>
        </w:rPr>
        <w:t xml:space="preserve">oznaczenie czasu odbioru danych przez </w:t>
      </w:r>
      <w:hyperlink r:id="rId13">
        <w:r w:rsidRPr="000762A4">
          <w:rPr>
            <w:rFonts w:ascii="Calibri" w:hAnsi="Calibri" w:cs="Calibri"/>
            <w:b/>
            <w:bCs/>
            <w:color w:val="0070C0"/>
            <w:sz w:val="22"/>
            <w:szCs w:val="22"/>
          </w:rPr>
          <w:t>Platformę zakupową</w:t>
        </w:r>
      </w:hyperlink>
      <w:r w:rsidRPr="000762A4">
        <w:rPr>
          <w:rFonts w:ascii="Calibri" w:hAnsi="Calibri" w:cs="Calibri"/>
          <w:sz w:val="22"/>
          <w:szCs w:val="22"/>
        </w:rPr>
        <w:t xml:space="preserve"> stanowi datę oraz dokładny czas (hh:mm:ss) generowany wg. czasu lokalnego serwera synchronizowanego z zegarem Głównego Urzędu Miar.</w:t>
      </w:r>
    </w:p>
    <w:p w14:paraId="34D13E69" w14:textId="77777777" w:rsidR="009E6C52" w:rsidRPr="000762A4" w:rsidRDefault="009E6C52" w:rsidP="00112C0B">
      <w:pPr>
        <w:numPr>
          <w:ilvl w:val="0"/>
          <w:numId w:val="46"/>
        </w:numPr>
        <w:pBdr>
          <w:top w:val="nil"/>
          <w:left w:val="nil"/>
          <w:bottom w:val="nil"/>
          <w:right w:val="nil"/>
          <w:between w:val="nil"/>
        </w:pBdr>
        <w:spacing w:line="276" w:lineRule="auto"/>
        <w:ind w:left="357" w:hanging="357"/>
        <w:jc w:val="both"/>
        <w:rPr>
          <w:rFonts w:ascii="Calibri" w:hAnsi="Calibri" w:cs="Calibri"/>
          <w:sz w:val="22"/>
          <w:szCs w:val="22"/>
        </w:rPr>
      </w:pPr>
      <w:r w:rsidRPr="000762A4">
        <w:rPr>
          <w:rFonts w:ascii="Calibri" w:hAnsi="Calibri" w:cs="Calibri"/>
          <w:sz w:val="22"/>
          <w:szCs w:val="22"/>
        </w:rPr>
        <w:t>Wykonawca, przystępując do niniejszego postępowania o udzielenie zamówienia publicznego:</w:t>
      </w:r>
    </w:p>
    <w:p w14:paraId="5A540342" w14:textId="77777777" w:rsidR="009E6C52" w:rsidRPr="000762A4" w:rsidRDefault="009E6C52" w:rsidP="00112C0B">
      <w:pPr>
        <w:numPr>
          <w:ilvl w:val="0"/>
          <w:numId w:val="39"/>
        </w:numPr>
        <w:spacing w:line="276" w:lineRule="auto"/>
        <w:ind w:left="714" w:hanging="357"/>
        <w:jc w:val="both"/>
        <w:rPr>
          <w:rFonts w:ascii="Calibri" w:hAnsi="Calibri" w:cs="Calibri"/>
          <w:sz w:val="22"/>
          <w:szCs w:val="22"/>
        </w:rPr>
      </w:pPr>
      <w:r w:rsidRPr="000762A4">
        <w:rPr>
          <w:rFonts w:ascii="Calibri" w:hAnsi="Calibri" w:cs="Calibri"/>
          <w:sz w:val="22"/>
          <w:szCs w:val="22"/>
        </w:rPr>
        <w:t xml:space="preserve">akceptuje warunki korzystania z </w:t>
      </w:r>
      <w:hyperlink r:id="rId14">
        <w:r w:rsidRPr="000762A4">
          <w:rPr>
            <w:rFonts w:ascii="Calibri" w:hAnsi="Calibri" w:cs="Calibri"/>
            <w:b/>
            <w:bCs/>
            <w:color w:val="0070C0"/>
            <w:sz w:val="22"/>
            <w:szCs w:val="22"/>
          </w:rPr>
          <w:t>Platformy zakupowej</w:t>
        </w:r>
      </w:hyperlink>
      <w:r w:rsidRPr="000762A4">
        <w:rPr>
          <w:rFonts w:ascii="Calibri" w:hAnsi="Calibri" w:cs="Calibri"/>
          <w:sz w:val="22"/>
          <w:szCs w:val="22"/>
        </w:rPr>
        <w:t xml:space="preserve"> określone w zakładce </w:t>
      </w:r>
      <w:hyperlink r:id="rId15">
        <w:r w:rsidRPr="000762A4">
          <w:rPr>
            <w:rFonts w:ascii="Calibri" w:hAnsi="Calibri" w:cs="Calibri"/>
            <w:b/>
            <w:bCs/>
            <w:color w:val="0070C0"/>
            <w:sz w:val="22"/>
            <w:szCs w:val="22"/>
          </w:rPr>
          <w:t>Regulamin</w:t>
        </w:r>
      </w:hyperlink>
      <w:r w:rsidRPr="000762A4">
        <w:rPr>
          <w:rFonts w:ascii="Calibri" w:hAnsi="Calibri" w:cs="Calibri"/>
          <w:sz w:val="22"/>
          <w:szCs w:val="22"/>
        </w:rPr>
        <w:t xml:space="preserve"> oraz uznaje go za wiążący,</w:t>
      </w:r>
    </w:p>
    <w:p w14:paraId="640DCEE5" w14:textId="77777777" w:rsidR="009E6C52" w:rsidRPr="000762A4" w:rsidRDefault="009E6C52" w:rsidP="00112C0B">
      <w:pPr>
        <w:numPr>
          <w:ilvl w:val="0"/>
          <w:numId w:val="39"/>
        </w:numPr>
        <w:spacing w:line="276" w:lineRule="auto"/>
        <w:ind w:left="714" w:hanging="357"/>
        <w:jc w:val="both"/>
        <w:rPr>
          <w:rFonts w:ascii="Calibri" w:hAnsi="Calibri" w:cs="Calibri"/>
          <w:sz w:val="22"/>
          <w:szCs w:val="22"/>
        </w:rPr>
      </w:pPr>
      <w:r w:rsidRPr="000762A4">
        <w:rPr>
          <w:rFonts w:ascii="Calibri" w:hAnsi="Calibri" w:cs="Calibri"/>
          <w:sz w:val="22"/>
          <w:szCs w:val="22"/>
        </w:rPr>
        <w:t xml:space="preserve">zapoznał i stosuje się do </w:t>
      </w:r>
      <w:hyperlink r:id="rId16">
        <w:r w:rsidRPr="000762A4">
          <w:rPr>
            <w:rFonts w:ascii="Calibri" w:hAnsi="Calibri" w:cs="Calibri"/>
            <w:b/>
            <w:bCs/>
            <w:color w:val="0070C0"/>
            <w:sz w:val="22"/>
            <w:szCs w:val="22"/>
          </w:rPr>
          <w:t>Instrukcji składania ofert</w:t>
        </w:r>
      </w:hyperlink>
      <w:r w:rsidRPr="000762A4">
        <w:rPr>
          <w:rFonts w:ascii="Calibri" w:hAnsi="Calibri" w:cs="Calibri"/>
          <w:sz w:val="22"/>
          <w:szCs w:val="22"/>
        </w:rPr>
        <w:t xml:space="preserve">. </w:t>
      </w:r>
    </w:p>
    <w:p w14:paraId="00C711D2" w14:textId="450EABE0" w:rsidR="009E6C52" w:rsidRPr="000762A4" w:rsidRDefault="009E6C52" w:rsidP="00112C0B">
      <w:pPr>
        <w:numPr>
          <w:ilvl w:val="0"/>
          <w:numId w:val="46"/>
        </w:numPr>
        <w:pBdr>
          <w:top w:val="nil"/>
          <w:left w:val="nil"/>
          <w:bottom w:val="nil"/>
          <w:right w:val="nil"/>
          <w:between w:val="nil"/>
        </w:pBdr>
        <w:spacing w:line="276" w:lineRule="auto"/>
        <w:ind w:left="357" w:hanging="357"/>
        <w:jc w:val="both"/>
        <w:rPr>
          <w:rFonts w:ascii="Calibri" w:eastAsia="Calibri" w:hAnsi="Calibri" w:cs="Calibri"/>
          <w:sz w:val="22"/>
          <w:szCs w:val="22"/>
        </w:rPr>
      </w:pPr>
      <w:r w:rsidRPr="000762A4">
        <w:rPr>
          <w:rFonts w:ascii="Calibri" w:hAnsi="Calibri" w:cs="Calibri"/>
          <w:b/>
          <w:sz w:val="22"/>
          <w:szCs w:val="22"/>
        </w:rPr>
        <w:t xml:space="preserve">Zamawiający nie ponosi odpowiedzialności za złożenie oferty w sposób niezgodny z Instrukcją korzystania z </w:t>
      </w:r>
      <w:hyperlink r:id="rId17">
        <w:r w:rsidRPr="000762A4">
          <w:rPr>
            <w:rFonts w:ascii="Calibri" w:hAnsi="Calibri" w:cs="Calibri"/>
            <w:b/>
            <w:bCs/>
            <w:color w:val="0070C0"/>
            <w:sz w:val="22"/>
            <w:szCs w:val="22"/>
          </w:rPr>
          <w:t>Platformy zakupowej</w:t>
        </w:r>
      </w:hyperlink>
      <w:r w:rsidRPr="000762A4">
        <w:rPr>
          <w:rFonts w:ascii="Calibri" w:hAnsi="Calibri" w:cs="Calibri"/>
          <w:sz w:val="22"/>
          <w:szCs w:val="22"/>
        </w:rPr>
        <w:t xml:space="preserve">, w szczególności za sytuację, gdy zamawiający zapozna się </w:t>
      </w:r>
      <w:r w:rsidR="00C02523">
        <w:rPr>
          <w:rFonts w:ascii="Calibri" w:hAnsi="Calibri" w:cs="Calibri"/>
          <w:sz w:val="22"/>
          <w:szCs w:val="22"/>
        </w:rPr>
        <w:br/>
      </w:r>
      <w:r w:rsidRPr="000762A4">
        <w:rPr>
          <w:rFonts w:ascii="Calibri" w:hAnsi="Calibri" w:cs="Calibri"/>
          <w:sz w:val="22"/>
          <w:szCs w:val="22"/>
        </w:rPr>
        <w:t>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w:t>
      </w:r>
    </w:p>
    <w:p w14:paraId="7003449B" w14:textId="5EE497A0" w:rsidR="009E6C52" w:rsidRPr="000762A4" w:rsidRDefault="009E6C52" w:rsidP="00112C0B">
      <w:pPr>
        <w:numPr>
          <w:ilvl w:val="0"/>
          <w:numId w:val="46"/>
        </w:numPr>
        <w:pBdr>
          <w:top w:val="nil"/>
          <w:left w:val="nil"/>
          <w:bottom w:val="nil"/>
          <w:right w:val="nil"/>
          <w:between w:val="nil"/>
        </w:pBdr>
        <w:spacing w:line="276" w:lineRule="auto"/>
        <w:ind w:left="357" w:hanging="357"/>
        <w:jc w:val="both"/>
        <w:rPr>
          <w:rFonts w:ascii="Calibri" w:eastAsia="Calibri" w:hAnsi="Calibri" w:cs="Calibri"/>
          <w:sz w:val="22"/>
          <w:szCs w:val="22"/>
        </w:rPr>
      </w:pPr>
      <w:r w:rsidRPr="000762A4">
        <w:rPr>
          <w:rFonts w:ascii="Calibri" w:hAnsi="Calibri" w:cs="Calibri"/>
          <w:b/>
          <w:bCs/>
          <w:sz w:val="22"/>
          <w:szCs w:val="22"/>
        </w:rPr>
        <w:t xml:space="preserve">Zamawiający informuje, że instrukcje korzystania z </w:t>
      </w:r>
      <w:hyperlink r:id="rId18">
        <w:r w:rsidRPr="000762A4">
          <w:rPr>
            <w:rFonts w:ascii="Calibri" w:hAnsi="Calibri" w:cs="Calibri"/>
            <w:b/>
            <w:bCs/>
            <w:color w:val="0070C0"/>
            <w:sz w:val="22"/>
            <w:szCs w:val="22"/>
          </w:rPr>
          <w:t>Platformy zakupowej</w:t>
        </w:r>
      </w:hyperlink>
      <w:r w:rsidRPr="000762A4">
        <w:rPr>
          <w:rFonts w:ascii="Calibri" w:hAnsi="Calibri" w:cs="Calibri"/>
          <w:b/>
          <w:bCs/>
          <w:sz w:val="22"/>
          <w:szCs w:val="22"/>
        </w:rPr>
        <w:t xml:space="preserve"> dotyczące </w:t>
      </w:r>
      <w:r w:rsidR="00C02523">
        <w:rPr>
          <w:rFonts w:ascii="Calibri" w:hAnsi="Calibri" w:cs="Calibri"/>
          <w:b/>
          <w:bCs/>
          <w:sz w:val="22"/>
          <w:szCs w:val="22"/>
        </w:rPr>
        <w:br/>
      </w:r>
      <w:r w:rsidRPr="000762A4">
        <w:rPr>
          <w:rFonts w:ascii="Calibri" w:hAnsi="Calibri" w:cs="Calibri"/>
          <w:b/>
          <w:bCs/>
          <w:sz w:val="22"/>
          <w:szCs w:val="22"/>
        </w:rPr>
        <w:t xml:space="preserve">w szczególności logowania, składania wniosków o wyjaśnienie treści SWZ, składania ofert, zmiany i wycofania oferty oraz innych czynności podejmowanych w niniejszym postępowaniu </w:t>
      </w:r>
      <w:r w:rsidRPr="000762A4">
        <w:rPr>
          <w:rFonts w:ascii="Calibri" w:hAnsi="Calibri" w:cs="Calibri"/>
          <w:sz w:val="22"/>
          <w:szCs w:val="22"/>
        </w:rPr>
        <w:t xml:space="preserve">znajdują się w zakładce </w:t>
      </w:r>
      <w:hyperlink r:id="rId19">
        <w:r w:rsidRPr="000762A4">
          <w:rPr>
            <w:rFonts w:ascii="Calibri" w:eastAsia="Calibri" w:hAnsi="Calibri" w:cs="Calibri"/>
            <w:b/>
            <w:bCs/>
            <w:color w:val="0070C0"/>
            <w:sz w:val="22"/>
            <w:szCs w:val="22"/>
          </w:rPr>
          <w:t>Instrukcje dla wykonawców</w:t>
        </w:r>
      </w:hyperlink>
    </w:p>
    <w:p w14:paraId="4FF47E70" w14:textId="77777777" w:rsidR="00781DF2" w:rsidRDefault="00781DF2" w:rsidP="001F1B7C">
      <w:pPr>
        <w:pStyle w:val="ust"/>
        <w:tabs>
          <w:tab w:val="left" w:pos="357"/>
        </w:tabs>
        <w:spacing w:before="0" w:after="0" w:line="276" w:lineRule="auto"/>
        <w:ind w:left="357" w:firstLine="0"/>
        <w:jc w:val="left"/>
        <w:rPr>
          <w:rFonts w:asciiTheme="minorHAnsi" w:hAnsiTheme="minorHAnsi" w:cstheme="minorHAnsi"/>
          <w:sz w:val="22"/>
          <w:szCs w:val="22"/>
        </w:rPr>
      </w:pPr>
    </w:p>
    <w:p w14:paraId="5CF439E6" w14:textId="77777777" w:rsidR="0082681A" w:rsidRPr="00CB5DF6" w:rsidRDefault="0082681A" w:rsidP="001F1B7C">
      <w:pPr>
        <w:pStyle w:val="ust"/>
        <w:tabs>
          <w:tab w:val="left" w:pos="357"/>
        </w:tabs>
        <w:spacing w:before="0" w:after="0" w:line="276" w:lineRule="auto"/>
        <w:ind w:left="357" w:firstLine="0"/>
        <w:jc w:val="left"/>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55329996" w14:textId="77777777" w:rsidTr="00636B3B">
        <w:tc>
          <w:tcPr>
            <w:tcW w:w="9062" w:type="dxa"/>
          </w:tcPr>
          <w:p w14:paraId="1185CDBE" w14:textId="4C2164E4" w:rsidR="006D153B" w:rsidRPr="00636B3B" w:rsidRDefault="006D153B" w:rsidP="001F1B7C">
            <w:pPr>
              <w:pStyle w:val="Nagwek2"/>
              <w:spacing w:line="276" w:lineRule="auto"/>
              <w:ind w:left="1134" w:hanging="1134"/>
              <w:rPr>
                <w:rFonts w:asciiTheme="minorHAnsi" w:hAnsiTheme="minorHAnsi"/>
                <w:b/>
                <w:sz w:val="22"/>
                <w:szCs w:val="22"/>
              </w:rPr>
            </w:pPr>
            <w:bookmarkStart w:id="17" w:name="_Toc226031301"/>
            <w:r w:rsidRPr="00636B3B">
              <w:rPr>
                <w:rFonts w:asciiTheme="minorHAnsi" w:hAnsiTheme="minorHAnsi"/>
                <w:b/>
                <w:sz w:val="22"/>
                <w:szCs w:val="22"/>
              </w:rPr>
              <w:t>Rozdział 13.</w:t>
            </w:r>
            <w:r w:rsidRPr="00636B3B">
              <w:rPr>
                <w:rFonts w:asciiTheme="minorHAnsi" w:hAnsiTheme="minorHAnsi"/>
                <w:b/>
                <w:sz w:val="22"/>
                <w:szCs w:val="22"/>
              </w:rPr>
              <w:tab/>
              <w:t>Opis sposobu przygotowywania oferty oraz dokumentów wymaganych przez zamawiającego w SWZ.</w:t>
            </w:r>
            <w:bookmarkEnd w:id="17"/>
          </w:p>
        </w:tc>
      </w:tr>
    </w:tbl>
    <w:p w14:paraId="0871467E" w14:textId="7B4D3DAC" w:rsidR="002B56BB" w:rsidRPr="00CB5DF6" w:rsidRDefault="002B56BB" w:rsidP="001F1B7C">
      <w:pPr>
        <w:pStyle w:val="Nagwek1"/>
        <w:spacing w:line="276" w:lineRule="auto"/>
        <w:ind w:left="1418" w:hanging="1418"/>
        <w:rPr>
          <w:rFonts w:asciiTheme="minorHAnsi" w:hAnsiTheme="minorHAnsi" w:cstheme="minorHAnsi"/>
          <w:b/>
          <w:bCs/>
          <w:sz w:val="22"/>
          <w:szCs w:val="22"/>
        </w:rPr>
      </w:pPr>
    </w:p>
    <w:p w14:paraId="060E3015" w14:textId="77777777" w:rsidR="001A42BC" w:rsidRPr="000762A4" w:rsidRDefault="001A42BC" w:rsidP="001F1B7C">
      <w:pPr>
        <w:numPr>
          <w:ilvl w:val="0"/>
          <w:numId w:val="19"/>
        </w:numPr>
        <w:spacing w:line="276" w:lineRule="auto"/>
        <w:ind w:left="357" w:hanging="357"/>
        <w:jc w:val="both"/>
        <w:rPr>
          <w:rFonts w:ascii="Calibri" w:hAnsi="Calibri" w:cs="Calibri"/>
          <w:b/>
          <w:bCs/>
          <w:sz w:val="22"/>
          <w:szCs w:val="22"/>
        </w:rPr>
      </w:pPr>
      <w:bookmarkStart w:id="18" w:name="_Hlk132532005"/>
      <w:r w:rsidRPr="000762A4">
        <w:rPr>
          <w:rFonts w:ascii="Calibri" w:hAnsi="Calibri" w:cs="Calibri"/>
          <w:b/>
          <w:bCs/>
          <w:sz w:val="22"/>
          <w:szCs w:val="22"/>
        </w:rPr>
        <w:t>Oferta powinna być:</w:t>
      </w:r>
    </w:p>
    <w:p w14:paraId="69574FFF" w14:textId="77777777" w:rsidR="001A42BC" w:rsidRPr="000762A4" w:rsidRDefault="001A42BC" w:rsidP="00112C0B">
      <w:pPr>
        <w:numPr>
          <w:ilvl w:val="1"/>
          <w:numId w:val="25"/>
        </w:numPr>
        <w:spacing w:line="276" w:lineRule="auto"/>
        <w:ind w:left="714" w:hanging="357"/>
        <w:jc w:val="both"/>
        <w:rPr>
          <w:rFonts w:ascii="Calibri" w:hAnsi="Calibri" w:cs="Calibri"/>
          <w:sz w:val="22"/>
          <w:szCs w:val="22"/>
        </w:rPr>
      </w:pPr>
      <w:r w:rsidRPr="000762A4">
        <w:rPr>
          <w:rFonts w:ascii="Calibri" w:hAnsi="Calibri" w:cs="Calibri"/>
          <w:sz w:val="22"/>
          <w:szCs w:val="22"/>
        </w:rPr>
        <w:t xml:space="preserve">sporządzona w </w:t>
      </w:r>
      <w:r w:rsidRPr="000762A4">
        <w:rPr>
          <w:rFonts w:ascii="Calibri" w:hAnsi="Calibri" w:cs="Calibri"/>
          <w:b/>
          <w:sz w:val="22"/>
          <w:szCs w:val="22"/>
        </w:rPr>
        <w:t>języku polskim</w:t>
      </w:r>
      <w:r w:rsidRPr="000762A4">
        <w:rPr>
          <w:rFonts w:ascii="Calibri" w:hAnsi="Calibri" w:cs="Calibri"/>
          <w:sz w:val="22"/>
          <w:szCs w:val="22"/>
        </w:rPr>
        <w:t>;</w:t>
      </w:r>
    </w:p>
    <w:p w14:paraId="55A4D695" w14:textId="77777777" w:rsidR="001A42BC" w:rsidRDefault="001A42BC" w:rsidP="00112C0B">
      <w:pPr>
        <w:numPr>
          <w:ilvl w:val="1"/>
          <w:numId w:val="25"/>
        </w:numPr>
        <w:spacing w:line="276" w:lineRule="auto"/>
        <w:ind w:left="714" w:hanging="357"/>
        <w:jc w:val="both"/>
        <w:rPr>
          <w:rFonts w:ascii="Calibri" w:hAnsi="Calibri" w:cs="Calibri"/>
          <w:sz w:val="22"/>
          <w:szCs w:val="22"/>
        </w:rPr>
      </w:pPr>
      <w:r w:rsidRPr="000762A4">
        <w:rPr>
          <w:rFonts w:ascii="Calibri" w:hAnsi="Calibri" w:cs="Calibri"/>
          <w:sz w:val="22"/>
          <w:szCs w:val="22"/>
        </w:rPr>
        <w:t xml:space="preserve">złożona przy użyciu środków komunikacji elektronicznej za pośrednictwem </w:t>
      </w:r>
      <w:r w:rsidRPr="000762A4">
        <w:rPr>
          <w:rFonts w:ascii="Calibri" w:hAnsi="Calibri" w:cs="Calibri"/>
          <w:b/>
          <w:bCs/>
          <w:sz w:val="22"/>
          <w:szCs w:val="22"/>
        </w:rPr>
        <w:t>strony internetowej prowadzonego postępowania</w:t>
      </w:r>
      <w:r w:rsidRPr="000762A4">
        <w:rPr>
          <w:rFonts w:ascii="Calibri" w:hAnsi="Calibri" w:cs="Calibri"/>
          <w:sz w:val="22"/>
          <w:szCs w:val="22"/>
        </w:rPr>
        <w:t>,</w:t>
      </w:r>
    </w:p>
    <w:p w14:paraId="2FC8F004" w14:textId="55612867" w:rsidR="001A42BC" w:rsidRPr="000D08BE" w:rsidRDefault="001A42BC" w:rsidP="00112C0B">
      <w:pPr>
        <w:numPr>
          <w:ilvl w:val="1"/>
          <w:numId w:val="25"/>
        </w:numPr>
        <w:spacing w:line="276" w:lineRule="auto"/>
        <w:ind w:left="714" w:hanging="357"/>
        <w:jc w:val="both"/>
        <w:rPr>
          <w:rFonts w:ascii="Calibri" w:hAnsi="Calibri" w:cs="Calibri"/>
          <w:sz w:val="22"/>
          <w:szCs w:val="22"/>
        </w:rPr>
      </w:pPr>
      <w:r w:rsidRPr="000D08BE">
        <w:rPr>
          <w:rFonts w:ascii="Calibri" w:hAnsi="Calibri" w:cs="Calibri"/>
          <w:sz w:val="22"/>
          <w:szCs w:val="22"/>
        </w:rPr>
        <w:t xml:space="preserve">podpisana </w:t>
      </w:r>
      <w:r w:rsidRPr="000D08BE">
        <w:rPr>
          <w:rFonts w:ascii="Calibri" w:hAnsi="Calibri" w:cs="Calibri"/>
          <w:b/>
          <w:sz w:val="22"/>
          <w:szCs w:val="22"/>
        </w:rPr>
        <w:t>kwalifikowanym podpisem elektronicznym</w:t>
      </w:r>
      <w:r>
        <w:rPr>
          <w:rFonts w:ascii="Calibri" w:hAnsi="Calibri" w:cs="Calibri"/>
          <w:b/>
          <w:sz w:val="22"/>
          <w:szCs w:val="22"/>
        </w:rPr>
        <w:t xml:space="preserve"> lub podpisem zaufanym, lub elektronicznym podpisem osobistym</w:t>
      </w:r>
      <w:r w:rsidRPr="000D08BE">
        <w:rPr>
          <w:rFonts w:ascii="Calibri" w:hAnsi="Calibri" w:cs="Calibri"/>
          <w:b/>
          <w:sz w:val="22"/>
          <w:szCs w:val="22"/>
        </w:rPr>
        <w:t xml:space="preserve"> </w:t>
      </w:r>
      <w:r w:rsidRPr="000D08BE">
        <w:rPr>
          <w:rFonts w:ascii="Calibri" w:hAnsi="Calibri" w:cs="Calibri"/>
          <w:sz w:val="22"/>
          <w:szCs w:val="22"/>
        </w:rPr>
        <w:t xml:space="preserve">przez osobę/osoby upoważnioną/upoważnione. </w:t>
      </w:r>
      <w:r w:rsidR="00C02523">
        <w:rPr>
          <w:rFonts w:ascii="Calibri" w:hAnsi="Calibri" w:cs="Calibri"/>
          <w:sz w:val="22"/>
          <w:szCs w:val="22"/>
        </w:rPr>
        <w:br/>
      </w:r>
      <w:r w:rsidRPr="000D08BE">
        <w:rPr>
          <w:rFonts w:ascii="Calibri" w:hAnsi="Calibri" w:cs="Calibri"/>
          <w:sz w:val="22"/>
          <w:szCs w:val="22"/>
        </w:rPr>
        <w:t xml:space="preserve">W procesie składania oferty, </w:t>
      </w:r>
      <w:r w:rsidRPr="000D08BE">
        <w:rPr>
          <w:rFonts w:ascii="Calibri" w:hAnsi="Calibri" w:cs="Calibri"/>
          <w:b/>
          <w:sz w:val="22"/>
          <w:szCs w:val="22"/>
        </w:rPr>
        <w:t>kwalifikowany podpis elektroniczny</w:t>
      </w:r>
      <w:r w:rsidRPr="00B7168F">
        <w:rPr>
          <w:rFonts w:ascii="Calibri" w:hAnsi="Calibri" w:cs="Calibri"/>
          <w:b/>
          <w:sz w:val="22"/>
          <w:szCs w:val="22"/>
        </w:rPr>
        <w:t xml:space="preserve"> </w:t>
      </w:r>
      <w:r>
        <w:rPr>
          <w:rFonts w:ascii="Calibri" w:hAnsi="Calibri" w:cs="Calibri"/>
          <w:b/>
          <w:sz w:val="22"/>
          <w:szCs w:val="22"/>
        </w:rPr>
        <w:t>lub podpis zaufany, lub elektroniczny podpis osobisty</w:t>
      </w:r>
      <w:r w:rsidRPr="000D08BE">
        <w:rPr>
          <w:rFonts w:ascii="Calibri" w:hAnsi="Calibri" w:cs="Calibri"/>
          <w:sz w:val="22"/>
          <w:szCs w:val="22"/>
        </w:rPr>
        <w:t xml:space="preserve"> wykonawca składa bezpośrednio na dokumencie, który następnie przesyła do systemu. Oferta musi być podpisana w taki sposób, aby prawnie zobowiązywała wszystkich wykonawców występujących wspólnie.</w:t>
      </w:r>
      <w:r>
        <w:rPr>
          <w:rFonts w:ascii="Calibri" w:hAnsi="Calibri" w:cs="Calibri"/>
          <w:sz w:val="22"/>
          <w:szCs w:val="22"/>
        </w:rPr>
        <w:t xml:space="preserve"> </w:t>
      </w:r>
      <w:r w:rsidRPr="000D08BE">
        <w:rPr>
          <w:rFonts w:ascii="Calibri" w:hAnsi="Calibri" w:cs="Calibri"/>
          <w:sz w:val="22"/>
          <w:szCs w:val="22"/>
        </w:rPr>
        <w:t xml:space="preserve">W przypadku wspólnego ubiegania się o zamówienie przez wykonawców </w:t>
      </w:r>
      <w:r w:rsidRPr="00B7168F">
        <w:rPr>
          <w:rFonts w:ascii="Calibri" w:hAnsi="Calibri" w:cs="Calibri"/>
          <w:b/>
          <w:bCs/>
          <w:sz w:val="22"/>
          <w:szCs w:val="22"/>
        </w:rPr>
        <w:t xml:space="preserve">formularz </w:t>
      </w:r>
      <w:r w:rsidR="00B829AF">
        <w:rPr>
          <w:rFonts w:ascii="Calibri" w:hAnsi="Calibri" w:cs="Calibri"/>
          <w:b/>
          <w:bCs/>
          <w:sz w:val="22"/>
          <w:szCs w:val="22"/>
        </w:rPr>
        <w:t>ofertowy</w:t>
      </w:r>
      <w:r w:rsidR="00C3194E">
        <w:rPr>
          <w:rFonts w:ascii="Calibri" w:hAnsi="Calibri" w:cs="Calibri"/>
          <w:b/>
          <w:bCs/>
          <w:sz w:val="22"/>
          <w:szCs w:val="22"/>
        </w:rPr>
        <w:t xml:space="preserve"> (Z</w:t>
      </w:r>
      <w:r w:rsidRPr="00B7168F">
        <w:rPr>
          <w:rFonts w:ascii="Calibri" w:hAnsi="Calibri" w:cs="Calibri"/>
          <w:b/>
          <w:bCs/>
          <w:sz w:val="22"/>
          <w:szCs w:val="22"/>
        </w:rPr>
        <w:t xml:space="preserve">ałącznik nr </w:t>
      </w:r>
      <w:r>
        <w:rPr>
          <w:rFonts w:ascii="Calibri" w:hAnsi="Calibri" w:cs="Calibri"/>
          <w:b/>
          <w:bCs/>
          <w:sz w:val="22"/>
          <w:szCs w:val="22"/>
        </w:rPr>
        <w:t>1</w:t>
      </w:r>
      <w:r w:rsidRPr="00B7168F">
        <w:rPr>
          <w:rFonts w:ascii="Calibri" w:hAnsi="Calibri" w:cs="Calibri"/>
          <w:b/>
          <w:bCs/>
          <w:sz w:val="22"/>
          <w:szCs w:val="22"/>
        </w:rPr>
        <w:t xml:space="preserve"> do SWZ)</w:t>
      </w:r>
      <w:r w:rsidRPr="000D08BE">
        <w:rPr>
          <w:rFonts w:ascii="Calibri" w:hAnsi="Calibri" w:cs="Calibri"/>
          <w:sz w:val="22"/>
          <w:szCs w:val="22"/>
        </w:rPr>
        <w:t xml:space="preserve"> składany jest przez pełnomocnika wykonawców wspólnie ubiegających się o udzielenie zamówienia </w:t>
      </w:r>
      <w:r w:rsidRPr="00B7168F">
        <w:rPr>
          <w:rFonts w:ascii="Calibri" w:hAnsi="Calibri" w:cs="Calibri"/>
          <w:b/>
          <w:bCs/>
          <w:sz w:val="22"/>
          <w:szCs w:val="22"/>
        </w:rPr>
        <w:t xml:space="preserve">kwalifikowanym podpisem </w:t>
      </w:r>
      <w:r w:rsidRPr="000D08BE">
        <w:rPr>
          <w:rFonts w:ascii="Calibri" w:hAnsi="Calibri" w:cs="Calibri"/>
          <w:b/>
          <w:sz w:val="22"/>
          <w:szCs w:val="22"/>
        </w:rPr>
        <w:t>elektronicznym</w:t>
      </w:r>
      <w:r>
        <w:rPr>
          <w:rFonts w:ascii="Calibri" w:hAnsi="Calibri" w:cs="Calibri"/>
          <w:b/>
          <w:sz w:val="22"/>
          <w:szCs w:val="22"/>
        </w:rPr>
        <w:t xml:space="preserve"> lub podpisem zaufanym, lub elektronicznym podpisem osobistym</w:t>
      </w:r>
      <w:r w:rsidRPr="000D08BE">
        <w:rPr>
          <w:rFonts w:ascii="Calibri" w:hAnsi="Calibri" w:cs="Calibri"/>
          <w:sz w:val="22"/>
          <w:szCs w:val="22"/>
        </w:rPr>
        <w:t>.</w:t>
      </w:r>
    </w:p>
    <w:bookmarkEnd w:id="18"/>
    <w:p w14:paraId="67CFDFBE" w14:textId="3B8A6A31" w:rsidR="001A42BC" w:rsidRPr="00C12B44" w:rsidRDefault="005430A5" w:rsidP="00C12B44">
      <w:pPr>
        <w:numPr>
          <w:ilvl w:val="0"/>
          <w:numId w:val="19"/>
        </w:numPr>
        <w:spacing w:line="276" w:lineRule="auto"/>
        <w:ind w:left="357" w:hanging="357"/>
        <w:jc w:val="both"/>
        <w:rPr>
          <w:rFonts w:asciiTheme="minorHAnsi" w:eastAsia="Calibri" w:hAnsiTheme="minorHAnsi" w:cstheme="minorHAnsi"/>
          <w:b/>
          <w:sz w:val="22"/>
          <w:szCs w:val="22"/>
        </w:rPr>
      </w:pPr>
      <w:r w:rsidRPr="00CB5DF6">
        <w:rPr>
          <w:rFonts w:asciiTheme="minorHAnsi" w:hAnsiTheme="minorHAnsi" w:cstheme="minorHAnsi"/>
          <w:b/>
          <w:sz w:val="22"/>
          <w:szCs w:val="22"/>
        </w:rPr>
        <w:t xml:space="preserve">Każdy wykonawca składa ofertę, sporządzoną zgodnie z wymogami określonymi w SWZ. </w:t>
      </w:r>
    </w:p>
    <w:p w14:paraId="2C90B928" w14:textId="7F90C1BD" w:rsidR="007A5C7C" w:rsidRPr="001A42BC" w:rsidRDefault="001A42BC" w:rsidP="001F1B7C">
      <w:pPr>
        <w:numPr>
          <w:ilvl w:val="0"/>
          <w:numId w:val="19"/>
        </w:numPr>
        <w:spacing w:line="276" w:lineRule="auto"/>
        <w:ind w:left="357" w:hanging="357"/>
        <w:jc w:val="both"/>
        <w:rPr>
          <w:rFonts w:asciiTheme="minorHAnsi" w:eastAsia="Calibri" w:hAnsiTheme="minorHAnsi" w:cstheme="minorHAnsi"/>
          <w:b/>
          <w:sz w:val="22"/>
          <w:szCs w:val="22"/>
        </w:rPr>
      </w:pPr>
      <w:r>
        <w:rPr>
          <w:rFonts w:asciiTheme="minorHAnsi" w:hAnsiTheme="minorHAnsi" w:cstheme="minorHAnsi"/>
          <w:b/>
          <w:sz w:val="22"/>
          <w:szCs w:val="22"/>
        </w:rPr>
        <w:t>Dokumenty stanowiące ofertę</w:t>
      </w:r>
      <w:r w:rsidR="007A5C7C" w:rsidRPr="001A42BC">
        <w:rPr>
          <w:rFonts w:asciiTheme="minorHAnsi" w:eastAsia="Calibri" w:hAnsiTheme="minorHAnsi" w:cstheme="minorHAnsi"/>
          <w:b/>
          <w:sz w:val="22"/>
          <w:szCs w:val="22"/>
        </w:rPr>
        <w:t>:</w:t>
      </w:r>
    </w:p>
    <w:p w14:paraId="0702AB6C" w14:textId="06941507" w:rsidR="00A75AC6" w:rsidRPr="00A75AC6" w:rsidRDefault="00A75AC6" w:rsidP="001F1B7C">
      <w:pPr>
        <w:numPr>
          <w:ilvl w:val="0"/>
          <w:numId w:val="22"/>
        </w:numPr>
        <w:spacing w:line="276" w:lineRule="auto"/>
        <w:ind w:left="714" w:hanging="357"/>
        <w:jc w:val="both"/>
        <w:rPr>
          <w:rFonts w:asciiTheme="minorHAnsi" w:eastAsia="Calibri" w:hAnsiTheme="minorHAnsi" w:cstheme="minorHAnsi"/>
          <w:sz w:val="22"/>
          <w:szCs w:val="22"/>
        </w:rPr>
      </w:pPr>
      <w:r>
        <w:rPr>
          <w:rFonts w:asciiTheme="minorHAnsi" w:eastAsia="Calibri" w:hAnsiTheme="minorHAnsi" w:cstheme="minorHAnsi"/>
          <w:b/>
          <w:sz w:val="22"/>
          <w:szCs w:val="22"/>
        </w:rPr>
        <w:t xml:space="preserve">formularz </w:t>
      </w:r>
      <w:r w:rsidR="00B829AF">
        <w:rPr>
          <w:rFonts w:asciiTheme="minorHAnsi" w:eastAsia="Calibri" w:hAnsiTheme="minorHAnsi" w:cstheme="minorHAnsi"/>
          <w:b/>
          <w:sz w:val="22"/>
          <w:szCs w:val="22"/>
        </w:rPr>
        <w:t>ofertowy</w:t>
      </w:r>
      <w:r>
        <w:rPr>
          <w:rFonts w:asciiTheme="minorHAnsi" w:eastAsia="Calibri" w:hAnsiTheme="minorHAnsi" w:cstheme="minorHAnsi"/>
          <w:b/>
          <w:sz w:val="22"/>
          <w:szCs w:val="22"/>
        </w:rPr>
        <w:t xml:space="preserve"> </w:t>
      </w:r>
      <w:r w:rsidRPr="00A75AC6">
        <w:rPr>
          <w:rFonts w:asciiTheme="minorHAnsi" w:eastAsia="Calibri" w:hAnsiTheme="minorHAnsi" w:cstheme="minorHAnsi"/>
          <w:sz w:val="22"/>
          <w:szCs w:val="22"/>
        </w:rPr>
        <w:t xml:space="preserve">- zaleca się skorzystanie z </w:t>
      </w:r>
      <w:r w:rsidRPr="00E41BE0">
        <w:rPr>
          <w:rFonts w:asciiTheme="minorHAnsi" w:eastAsia="Calibri" w:hAnsiTheme="minorHAnsi" w:cstheme="minorHAnsi"/>
          <w:b/>
          <w:sz w:val="22"/>
          <w:szCs w:val="22"/>
        </w:rPr>
        <w:t>Załącznika nr 1 do SWZ</w:t>
      </w:r>
      <w:r w:rsidRPr="00E41BE0">
        <w:rPr>
          <w:rFonts w:asciiTheme="minorHAnsi" w:eastAsia="Calibri" w:hAnsiTheme="minorHAnsi" w:cstheme="minorHAnsi"/>
          <w:sz w:val="22"/>
          <w:szCs w:val="22"/>
        </w:rPr>
        <w:t>;</w:t>
      </w:r>
    </w:p>
    <w:p w14:paraId="73FABAE5" w14:textId="02AD4706" w:rsidR="00BA43E5" w:rsidRPr="00BA43E5" w:rsidRDefault="00BA43E5" w:rsidP="001F1B7C">
      <w:pPr>
        <w:numPr>
          <w:ilvl w:val="0"/>
          <w:numId w:val="22"/>
        </w:numPr>
        <w:spacing w:line="276" w:lineRule="auto"/>
        <w:ind w:left="714" w:hanging="357"/>
        <w:jc w:val="both"/>
        <w:rPr>
          <w:rFonts w:asciiTheme="minorHAnsi" w:eastAsia="Calibri" w:hAnsiTheme="minorHAnsi" w:cstheme="minorHAnsi"/>
          <w:sz w:val="22"/>
          <w:szCs w:val="22"/>
        </w:rPr>
      </w:pPr>
      <w:r w:rsidRPr="00E41BE0">
        <w:rPr>
          <w:rFonts w:asciiTheme="minorHAnsi" w:eastAsia="Calibri" w:hAnsiTheme="minorHAnsi" w:cstheme="minorHAnsi"/>
          <w:b/>
          <w:sz w:val="22"/>
          <w:szCs w:val="22"/>
        </w:rPr>
        <w:t>o</w:t>
      </w:r>
      <w:r w:rsidRPr="00E41BE0">
        <w:rPr>
          <w:rFonts w:asciiTheme="minorHAnsi" w:hAnsiTheme="minorHAnsi" w:cstheme="minorHAnsi"/>
          <w:b/>
          <w:color w:val="000000"/>
          <w:sz w:val="22"/>
          <w:szCs w:val="22"/>
        </w:rPr>
        <w:t>świadczenie wykonawcy/</w:t>
      </w:r>
      <w:r w:rsidRPr="00E41BE0">
        <w:rPr>
          <w:rFonts w:asciiTheme="minorHAnsi" w:eastAsia="Calibri" w:hAnsiTheme="minorHAnsi" w:cstheme="minorHAnsi"/>
          <w:b/>
          <w:bCs/>
          <w:sz w:val="22"/>
          <w:szCs w:val="22"/>
        </w:rPr>
        <w:t>wykonawcy wspólnie ubiegających się o udzielenie zamówienia</w:t>
      </w:r>
      <w:r w:rsidRPr="003967FF">
        <w:rPr>
          <w:rFonts w:asciiTheme="minorHAnsi" w:eastAsia="Calibri" w:hAnsiTheme="minorHAnsi" w:cstheme="minorHAnsi"/>
          <w:b/>
          <w:bCs/>
          <w:sz w:val="22"/>
          <w:szCs w:val="22"/>
        </w:rPr>
        <w:t xml:space="preserve"> </w:t>
      </w:r>
      <w:r w:rsidRPr="003967FF">
        <w:rPr>
          <w:rFonts w:asciiTheme="minorHAnsi" w:hAnsiTheme="minorHAnsi" w:cstheme="minorHAnsi"/>
          <w:b/>
          <w:color w:val="000000"/>
          <w:sz w:val="22"/>
          <w:szCs w:val="22"/>
        </w:rPr>
        <w:t>o braku podstaw wykluczenia oraz o spełnianiu warunków udziału w postępowaniu</w:t>
      </w:r>
      <w:r w:rsidRPr="003967FF">
        <w:rPr>
          <w:rFonts w:asciiTheme="minorHAnsi" w:eastAsia="Calibri" w:hAnsiTheme="minorHAnsi" w:cstheme="minorHAnsi"/>
          <w:sz w:val="22"/>
          <w:szCs w:val="22"/>
        </w:rPr>
        <w:t xml:space="preserve"> </w:t>
      </w:r>
      <w:r w:rsidR="007A5C7C" w:rsidRPr="00CB5DF6">
        <w:rPr>
          <w:rFonts w:asciiTheme="minorHAnsi" w:eastAsia="Calibri" w:hAnsiTheme="minorHAnsi" w:cstheme="minorHAnsi"/>
          <w:sz w:val="22"/>
          <w:szCs w:val="22"/>
        </w:rPr>
        <w:t>-</w:t>
      </w:r>
      <w:r w:rsidR="007A5C7C" w:rsidRPr="00CB5DF6">
        <w:rPr>
          <w:rFonts w:asciiTheme="minorHAnsi" w:eastAsia="Calibri" w:hAnsiTheme="minorHAnsi" w:cstheme="minorHAnsi"/>
          <w:b/>
          <w:bCs/>
          <w:sz w:val="22"/>
          <w:szCs w:val="22"/>
        </w:rPr>
        <w:t xml:space="preserve"> </w:t>
      </w:r>
      <w:r w:rsidR="00477CCF" w:rsidRPr="00CB5DF6">
        <w:rPr>
          <w:rFonts w:asciiTheme="minorHAnsi" w:eastAsia="Calibri" w:hAnsiTheme="minorHAnsi" w:cstheme="minorHAnsi"/>
          <w:bCs/>
          <w:sz w:val="22"/>
          <w:szCs w:val="22"/>
        </w:rPr>
        <w:t xml:space="preserve">zaleca się skorzystanie z </w:t>
      </w:r>
      <w:r w:rsidR="00692A20" w:rsidRPr="00E41BE0">
        <w:rPr>
          <w:rFonts w:asciiTheme="minorHAnsi" w:eastAsia="Calibri" w:hAnsiTheme="minorHAnsi" w:cstheme="minorHAnsi"/>
          <w:b/>
          <w:sz w:val="22"/>
          <w:szCs w:val="22"/>
        </w:rPr>
        <w:t>Z</w:t>
      </w:r>
      <w:r w:rsidR="007A5C7C" w:rsidRPr="00E41BE0">
        <w:rPr>
          <w:rFonts w:asciiTheme="minorHAnsi" w:eastAsia="Calibri" w:hAnsiTheme="minorHAnsi" w:cstheme="minorHAnsi"/>
          <w:b/>
          <w:sz w:val="22"/>
          <w:szCs w:val="22"/>
        </w:rPr>
        <w:t>ałącznik</w:t>
      </w:r>
      <w:r w:rsidR="00477CCF" w:rsidRPr="00E41BE0">
        <w:rPr>
          <w:rFonts w:asciiTheme="minorHAnsi" w:eastAsia="Calibri" w:hAnsiTheme="minorHAnsi" w:cstheme="minorHAnsi"/>
          <w:b/>
          <w:sz w:val="22"/>
          <w:szCs w:val="22"/>
        </w:rPr>
        <w:t>a</w:t>
      </w:r>
      <w:r w:rsidR="007A5C7C" w:rsidRPr="00E41BE0">
        <w:rPr>
          <w:rFonts w:asciiTheme="minorHAnsi" w:eastAsia="Calibri" w:hAnsiTheme="minorHAnsi" w:cstheme="minorHAnsi"/>
          <w:b/>
          <w:sz w:val="22"/>
          <w:szCs w:val="22"/>
        </w:rPr>
        <w:t xml:space="preserve"> nr </w:t>
      </w:r>
      <w:r w:rsidR="00793EC3" w:rsidRPr="00E41BE0">
        <w:rPr>
          <w:rFonts w:asciiTheme="minorHAnsi" w:eastAsia="Calibri" w:hAnsiTheme="minorHAnsi" w:cstheme="minorHAnsi"/>
          <w:b/>
          <w:sz w:val="22"/>
          <w:szCs w:val="22"/>
        </w:rPr>
        <w:t>2</w:t>
      </w:r>
      <w:r w:rsidR="007A5C7C" w:rsidRPr="00E41BE0">
        <w:rPr>
          <w:rFonts w:asciiTheme="minorHAnsi" w:eastAsia="Calibri" w:hAnsiTheme="minorHAnsi" w:cstheme="minorHAnsi"/>
          <w:b/>
          <w:sz w:val="22"/>
          <w:szCs w:val="22"/>
        </w:rPr>
        <w:t xml:space="preserve"> do SWZ</w:t>
      </w:r>
      <w:r w:rsidR="00DF5E84" w:rsidRPr="00E41BE0">
        <w:rPr>
          <w:rFonts w:asciiTheme="minorHAnsi" w:eastAsia="Calibri" w:hAnsiTheme="minorHAnsi" w:cstheme="minorHAnsi"/>
          <w:sz w:val="22"/>
          <w:szCs w:val="22"/>
        </w:rPr>
        <w:t>;</w:t>
      </w:r>
    </w:p>
    <w:p w14:paraId="1A38C9B7" w14:textId="78A80467" w:rsidR="00B67ED7" w:rsidRPr="00C12B44" w:rsidRDefault="001A42BC" w:rsidP="00C12B44">
      <w:pPr>
        <w:numPr>
          <w:ilvl w:val="0"/>
          <w:numId w:val="22"/>
        </w:numPr>
        <w:spacing w:line="276" w:lineRule="auto"/>
        <w:ind w:left="714" w:hanging="357"/>
        <w:jc w:val="both"/>
        <w:rPr>
          <w:rFonts w:asciiTheme="minorHAnsi" w:eastAsia="Calibri" w:hAnsiTheme="minorHAnsi" w:cstheme="minorHAnsi"/>
          <w:sz w:val="22"/>
          <w:szCs w:val="22"/>
        </w:rPr>
      </w:pPr>
      <w:r>
        <w:rPr>
          <w:rFonts w:asciiTheme="minorHAnsi" w:hAnsiTheme="minorHAnsi" w:cstheme="minorHAnsi"/>
          <w:b/>
          <w:bCs/>
          <w:sz w:val="22"/>
          <w:szCs w:val="22"/>
        </w:rPr>
        <w:lastRenderedPageBreak/>
        <w:t xml:space="preserve">JEŚLI DOTYCZY: </w:t>
      </w:r>
      <w:r w:rsidR="007A5C7C" w:rsidRPr="00CB5DF6">
        <w:rPr>
          <w:rFonts w:asciiTheme="minorHAnsi" w:hAnsiTheme="minorHAnsi" w:cstheme="minorHAnsi"/>
          <w:b/>
          <w:bCs/>
          <w:sz w:val="22"/>
          <w:szCs w:val="22"/>
        </w:rPr>
        <w:t>pełnomocnictwo</w:t>
      </w:r>
      <w:r w:rsidR="007A5C7C" w:rsidRPr="00CB5DF6">
        <w:rPr>
          <w:rFonts w:asciiTheme="minorHAnsi" w:hAnsiTheme="minorHAnsi" w:cstheme="minorHAnsi"/>
          <w:sz w:val="22"/>
          <w:szCs w:val="22"/>
        </w:rPr>
        <w:t>.</w:t>
      </w:r>
    </w:p>
    <w:p w14:paraId="36BA02B4" w14:textId="453D94CF" w:rsidR="00AE1F72" w:rsidRPr="00AE1F72" w:rsidRDefault="00243C3E" w:rsidP="001F1B7C">
      <w:pPr>
        <w:pStyle w:val="Akapitzlist"/>
        <w:numPr>
          <w:ilvl w:val="0"/>
          <w:numId w:val="19"/>
        </w:numPr>
        <w:spacing w:after="0" w:line="276" w:lineRule="auto"/>
        <w:ind w:left="357" w:hanging="357"/>
        <w:jc w:val="both"/>
        <w:rPr>
          <w:rFonts w:asciiTheme="minorHAnsi" w:hAnsiTheme="minorHAnsi" w:cstheme="minorHAnsi"/>
          <w:lang w:eastAsia="pl-PL"/>
        </w:rPr>
      </w:pPr>
      <w:r w:rsidRPr="00CB5DF6">
        <w:rPr>
          <w:rFonts w:asciiTheme="minorHAnsi" w:hAnsiTheme="minorHAnsi" w:cstheme="minorHAnsi"/>
          <w:lang w:eastAsia="pl-PL"/>
        </w:rPr>
        <w:t>Pełnomocnictwo do złożenia oferty</w:t>
      </w:r>
      <w:r w:rsidR="00AE1F72">
        <w:rPr>
          <w:rFonts w:asciiTheme="minorHAnsi" w:hAnsiTheme="minorHAnsi" w:cstheme="minorHAnsi"/>
          <w:lang w:eastAsia="pl-PL"/>
        </w:rPr>
        <w:t xml:space="preserve"> składane </w:t>
      </w:r>
      <w:r w:rsidR="00AF0CB7">
        <w:rPr>
          <w:rFonts w:asciiTheme="minorHAnsi" w:hAnsiTheme="minorHAnsi" w:cstheme="minorHAnsi"/>
          <w:lang w:eastAsia="pl-PL"/>
        </w:rPr>
        <w:t>jest,</w:t>
      </w:r>
      <w:r w:rsidR="00AE1F72">
        <w:rPr>
          <w:rFonts w:asciiTheme="minorHAnsi" w:hAnsiTheme="minorHAnsi" w:cstheme="minorHAnsi"/>
          <w:lang w:eastAsia="pl-PL"/>
        </w:rPr>
        <w:t xml:space="preserve"> gdy </w:t>
      </w:r>
      <w:r w:rsidR="00AE1F72" w:rsidRPr="000762A4">
        <w:rPr>
          <w:rFonts w:cs="Calibri"/>
        </w:rPr>
        <w:t>w imieniu wykonawcy działa osoba, której umocowanie do jego reprezentowania nie wynika z dokumentów rejestrowych (KRS, CEiDG lub innego właściwego rejestru)</w:t>
      </w:r>
      <w:r w:rsidR="00AE1F72">
        <w:rPr>
          <w:rFonts w:cs="Calibri"/>
        </w:rPr>
        <w:t>. P</w:t>
      </w:r>
      <w:r w:rsidR="00AE1F72" w:rsidRPr="000762A4">
        <w:rPr>
          <w:rFonts w:cs="Calibri"/>
        </w:rPr>
        <w:t>ełnomocnictwo</w:t>
      </w:r>
      <w:r w:rsidR="00AE1F72">
        <w:rPr>
          <w:rFonts w:cs="Calibri"/>
        </w:rPr>
        <w:t>:</w:t>
      </w:r>
    </w:p>
    <w:p w14:paraId="49A5DF22" w14:textId="1C3724E9" w:rsidR="00901014" w:rsidRDefault="00243C3E" w:rsidP="00112C0B">
      <w:pPr>
        <w:pStyle w:val="Akapitzlist"/>
        <w:numPr>
          <w:ilvl w:val="0"/>
          <w:numId w:val="48"/>
        </w:numPr>
        <w:spacing w:after="0" w:line="276" w:lineRule="auto"/>
        <w:jc w:val="both"/>
        <w:rPr>
          <w:rFonts w:asciiTheme="minorHAnsi" w:hAnsiTheme="minorHAnsi" w:cstheme="minorHAnsi"/>
        </w:rPr>
      </w:pPr>
      <w:r w:rsidRPr="00AE1F72">
        <w:rPr>
          <w:rFonts w:asciiTheme="minorHAnsi" w:hAnsiTheme="minorHAnsi" w:cstheme="minorHAnsi"/>
        </w:rPr>
        <w:t>musi być złożone w oryginale w takiej samej formie, jak składana oferta (t.</w:t>
      </w:r>
      <w:r w:rsidR="004A7701">
        <w:rPr>
          <w:rFonts w:asciiTheme="minorHAnsi" w:hAnsiTheme="minorHAnsi" w:cstheme="minorHAnsi"/>
        </w:rPr>
        <w:t xml:space="preserve"> </w:t>
      </w:r>
      <w:r w:rsidRPr="00AE1F72">
        <w:rPr>
          <w:rFonts w:asciiTheme="minorHAnsi" w:hAnsiTheme="minorHAnsi" w:cstheme="minorHAnsi"/>
        </w:rPr>
        <w:t>j. w formie elektronicznej opatrzonej kwalifikowanym podpisem elektronicznym lub postaci elektronicznej opatrzonej podpisem zaufanym</w:t>
      </w:r>
      <w:r w:rsidR="00B27FF4" w:rsidRPr="00AE1F72">
        <w:rPr>
          <w:rFonts w:asciiTheme="minorHAnsi" w:hAnsiTheme="minorHAnsi" w:cstheme="minorHAnsi"/>
        </w:rPr>
        <w:t>,</w:t>
      </w:r>
      <w:r w:rsidRPr="00AE1F72">
        <w:rPr>
          <w:rFonts w:asciiTheme="minorHAnsi" w:hAnsiTheme="minorHAnsi" w:cstheme="minorHAnsi"/>
        </w:rPr>
        <w:t xml:space="preserve"> lub </w:t>
      </w:r>
      <w:r w:rsidR="00B27FF4" w:rsidRPr="00AE1F72">
        <w:rPr>
          <w:rFonts w:asciiTheme="minorHAnsi" w:hAnsiTheme="minorHAnsi" w:cstheme="minorHAnsi"/>
        </w:rPr>
        <w:t xml:space="preserve">elektronicznym </w:t>
      </w:r>
      <w:r w:rsidR="00901014">
        <w:rPr>
          <w:rFonts w:asciiTheme="minorHAnsi" w:hAnsiTheme="minorHAnsi" w:cstheme="minorHAnsi"/>
        </w:rPr>
        <w:t>podpisem osobistym).</w:t>
      </w:r>
    </w:p>
    <w:p w14:paraId="2AD2AB6A" w14:textId="3BC8FBD2" w:rsidR="009D6517" w:rsidRPr="009D6517" w:rsidRDefault="00901014" w:rsidP="00112C0B">
      <w:pPr>
        <w:pStyle w:val="Akapitzlist"/>
        <w:numPr>
          <w:ilvl w:val="0"/>
          <w:numId w:val="48"/>
        </w:numPr>
        <w:spacing w:after="0" w:line="276" w:lineRule="auto"/>
        <w:jc w:val="both"/>
        <w:rPr>
          <w:rFonts w:asciiTheme="minorHAnsi" w:hAnsiTheme="minorHAnsi" w:cstheme="minorHAnsi"/>
        </w:rPr>
      </w:pPr>
      <w:r w:rsidRPr="009D6517">
        <w:rPr>
          <w:rFonts w:asciiTheme="minorHAnsi" w:hAnsiTheme="minorHAnsi" w:cstheme="minorHAnsi"/>
        </w:rPr>
        <w:t>d</w:t>
      </w:r>
      <w:r w:rsidR="00243C3E" w:rsidRPr="009D6517">
        <w:rPr>
          <w:rFonts w:asciiTheme="minorHAnsi" w:hAnsiTheme="minorHAnsi" w:cstheme="minorHAnsi"/>
        </w:rPr>
        <w:t>opuszcza się także złożenie elektronicznej kopii (skanu) pełnomocnictwa sporządzonego uprzednio w formie pisemnej, w formie elektronicznego poświadczenia sporządzonego stosownie do art. 97 § 2 ustawy z dnia 14 lutego 1991 r. - Prawo o notariacie</w:t>
      </w:r>
      <w:r w:rsidR="00C12B44" w:rsidRPr="00C12B44">
        <w:rPr>
          <w:rFonts w:ascii="Times New Roman" w:eastAsia="Batang" w:hAnsi="Times New Roman"/>
          <w:sz w:val="20"/>
          <w:szCs w:val="20"/>
          <w:lang w:eastAsia="pl-PL"/>
        </w:rPr>
        <w:t xml:space="preserve"> </w:t>
      </w:r>
      <w:r w:rsidR="00C12B44" w:rsidRPr="00C12B44">
        <w:rPr>
          <w:rFonts w:asciiTheme="minorHAnsi" w:hAnsiTheme="minorHAnsi" w:cstheme="minorHAnsi"/>
        </w:rPr>
        <w:t>(</w:t>
      </w:r>
      <w:r w:rsidR="00DD4900" w:rsidRPr="00DD4900">
        <w:rPr>
          <w:rFonts w:asciiTheme="minorHAnsi" w:hAnsiTheme="minorHAnsi" w:cstheme="minorHAnsi"/>
        </w:rPr>
        <w:t>Dz.U.2024.0.1001 t.j.</w:t>
      </w:r>
      <w:r w:rsidR="00C12B44" w:rsidRPr="00C12B44">
        <w:rPr>
          <w:rFonts w:asciiTheme="minorHAnsi" w:hAnsiTheme="minorHAnsi" w:cstheme="minorHAnsi"/>
        </w:rPr>
        <w:t>)</w:t>
      </w:r>
      <w:r w:rsidR="00243C3E" w:rsidRPr="009D6517">
        <w:rPr>
          <w:rFonts w:asciiTheme="minorHAnsi" w:hAnsiTheme="minorHAnsi" w:cstheme="minorHAnsi"/>
        </w:rPr>
        <w:t>, które to poświadczenie notariusz opatruje kwalifikowanym podpisem elektronicznym, bądź też poprzez opatrzenie skanu pełnomocnictwa sporządzonego uprzednio w formie pisemnej kwalifikowanym podpisem, podpisem zaufanym</w:t>
      </w:r>
      <w:r w:rsidR="00B27FF4" w:rsidRPr="009D6517">
        <w:rPr>
          <w:rFonts w:asciiTheme="minorHAnsi" w:hAnsiTheme="minorHAnsi" w:cstheme="minorHAnsi"/>
        </w:rPr>
        <w:t>,</w:t>
      </w:r>
      <w:r w:rsidR="00243C3E" w:rsidRPr="009D6517">
        <w:rPr>
          <w:rFonts w:asciiTheme="minorHAnsi" w:hAnsiTheme="minorHAnsi" w:cstheme="minorHAnsi"/>
        </w:rPr>
        <w:t xml:space="preserve"> lub </w:t>
      </w:r>
      <w:r w:rsidR="005A5283" w:rsidRPr="009D6517">
        <w:rPr>
          <w:rFonts w:asciiTheme="minorHAnsi" w:hAnsiTheme="minorHAnsi" w:cstheme="minorHAnsi"/>
        </w:rPr>
        <w:t xml:space="preserve">elektronicznym </w:t>
      </w:r>
      <w:r w:rsidR="00243C3E" w:rsidRPr="009D6517">
        <w:rPr>
          <w:rFonts w:asciiTheme="minorHAnsi" w:hAnsiTheme="minorHAnsi" w:cstheme="minorHAnsi"/>
        </w:rPr>
        <w:t xml:space="preserve">podpisem osobistym mocodawcy. Elektroniczna kopia pełnomocnictwa nie może być uwierzytelniona przez upełnomocnionego. </w:t>
      </w:r>
      <w:r w:rsidR="009D6517" w:rsidRPr="009D6517">
        <w:rPr>
          <w:rFonts w:asciiTheme="minorHAnsi" w:hAnsiTheme="minorHAnsi" w:cstheme="minorHAnsi"/>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14:paraId="14AF6DD7" w14:textId="74B9624A" w:rsidR="00243C3E" w:rsidRPr="00AE1F72" w:rsidRDefault="00A45E96" w:rsidP="00112C0B">
      <w:pPr>
        <w:pStyle w:val="Akapitzlist"/>
        <w:numPr>
          <w:ilvl w:val="0"/>
          <w:numId w:val="48"/>
        </w:numPr>
        <w:spacing w:after="0" w:line="276" w:lineRule="auto"/>
        <w:jc w:val="both"/>
        <w:rPr>
          <w:rFonts w:asciiTheme="minorHAnsi" w:hAnsiTheme="minorHAnsi" w:cstheme="minorHAnsi"/>
        </w:rPr>
      </w:pPr>
      <w:r>
        <w:rPr>
          <w:rFonts w:cs="Calibri"/>
        </w:rPr>
        <w:t>powinno</w:t>
      </w:r>
      <w:r w:rsidRPr="00217A47">
        <w:rPr>
          <w:rFonts w:cs="Calibri"/>
        </w:rPr>
        <w:t xml:space="preserve"> określać</w:t>
      </w:r>
      <w:r w:rsidR="00DF5AC6">
        <w:rPr>
          <w:rFonts w:cs="Calibri"/>
        </w:rPr>
        <w:t xml:space="preserve"> dokładne dane osoby, której</w:t>
      </w:r>
      <w:r>
        <w:rPr>
          <w:rFonts w:cs="Calibri"/>
        </w:rPr>
        <w:t xml:space="preserve"> udzielane jest pełnomocnictwo</w:t>
      </w:r>
      <w:r w:rsidR="00DF5AC6">
        <w:rPr>
          <w:rFonts w:cs="Calibri"/>
        </w:rPr>
        <w:t>,</w:t>
      </w:r>
      <w:r w:rsidRPr="00217A47">
        <w:rPr>
          <w:rFonts w:cs="Calibri"/>
        </w:rPr>
        <w:t xml:space="preserve"> zakres umocowania</w:t>
      </w:r>
      <w:r>
        <w:rPr>
          <w:rFonts w:cs="Calibri"/>
        </w:rPr>
        <w:t xml:space="preserve"> oraz termin ważności udzielonego pełnomocnictwa</w:t>
      </w:r>
      <w:r w:rsidRPr="00217A47">
        <w:rPr>
          <w:rFonts w:cs="Calibri"/>
        </w:rPr>
        <w:t>.</w:t>
      </w:r>
    </w:p>
    <w:p w14:paraId="5424802A" w14:textId="2F9DF920" w:rsidR="008E119D" w:rsidRPr="00CB5DF6" w:rsidRDefault="00B440C3"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Podpisy kwalifikowane wykorzystywane przez wykonawców do podpisywania wszelkich plików muszą spełniać “Rozporządzenie Parlamentu Europejskiego i Rady</w:t>
      </w:r>
      <w:r w:rsidR="0060539B" w:rsidRPr="00CB5DF6">
        <w:rPr>
          <w:rFonts w:asciiTheme="minorHAnsi" w:eastAsia="Calibri" w:hAnsiTheme="minorHAnsi" w:cstheme="minorHAnsi"/>
          <w:sz w:val="22"/>
          <w:szCs w:val="22"/>
        </w:rPr>
        <w:t xml:space="preserve">(UE) nr 910/2014 </w:t>
      </w:r>
      <w:r w:rsidR="0060539B">
        <w:rPr>
          <w:rFonts w:asciiTheme="minorHAnsi" w:eastAsia="Calibri" w:hAnsiTheme="minorHAnsi" w:cstheme="minorHAnsi"/>
          <w:sz w:val="22"/>
          <w:szCs w:val="22"/>
        </w:rPr>
        <w:t>z dnia 23 lipca 2014 r.</w:t>
      </w:r>
      <w:r w:rsidRPr="00CB5DF6">
        <w:rPr>
          <w:rFonts w:asciiTheme="minorHAnsi" w:eastAsia="Calibri" w:hAnsiTheme="minorHAnsi" w:cstheme="minorHAnsi"/>
          <w:sz w:val="22"/>
          <w:szCs w:val="22"/>
        </w:rPr>
        <w:t xml:space="preserve"> </w:t>
      </w:r>
      <w:r w:rsidR="0060539B" w:rsidRPr="0060539B">
        <w:rPr>
          <w:rFonts w:asciiTheme="minorHAnsi" w:eastAsia="Calibri" w:hAnsiTheme="minorHAnsi" w:cstheme="minorHAnsi"/>
          <w:sz w:val="22"/>
          <w:szCs w:val="22"/>
        </w:rPr>
        <w:t xml:space="preserve">w sprawie identyfikacji elektronicznej i usług zaufania w odniesieniu do transakcji elektronicznych na rynku wewnętrznym oraz uchylające dyrektywę 1999/93/WE </w:t>
      </w:r>
      <w:r w:rsidRPr="00CB5DF6">
        <w:rPr>
          <w:rFonts w:asciiTheme="minorHAnsi" w:eastAsia="Calibri" w:hAnsiTheme="minorHAnsi" w:cstheme="minorHAnsi"/>
          <w:sz w:val="22"/>
          <w:szCs w:val="22"/>
        </w:rPr>
        <w:t>- od 1 lipca 2016 roku”</w:t>
      </w:r>
      <w:r w:rsidR="0060539B" w:rsidRPr="0060539B">
        <w:t xml:space="preserve"> </w:t>
      </w:r>
      <w:r w:rsidR="0060539B" w:rsidRPr="0060539B">
        <w:rPr>
          <w:rFonts w:asciiTheme="minorHAnsi" w:eastAsia="Calibri" w:hAnsiTheme="minorHAnsi" w:cstheme="minorHAnsi"/>
          <w:sz w:val="22"/>
          <w:szCs w:val="22"/>
        </w:rPr>
        <w:t>(Dz.Urz.UE</w:t>
      </w:r>
      <w:r w:rsidR="0060539B">
        <w:rPr>
          <w:rFonts w:asciiTheme="minorHAnsi" w:eastAsia="Calibri" w:hAnsiTheme="minorHAnsi" w:cstheme="minorHAnsi"/>
          <w:sz w:val="22"/>
          <w:szCs w:val="22"/>
        </w:rPr>
        <w:t>.L.</w:t>
      </w:r>
      <w:r w:rsidR="0060539B" w:rsidRPr="0060539B">
        <w:rPr>
          <w:rFonts w:asciiTheme="minorHAnsi" w:eastAsia="Calibri" w:hAnsiTheme="minorHAnsi" w:cstheme="minorHAnsi"/>
          <w:sz w:val="22"/>
          <w:szCs w:val="22"/>
        </w:rPr>
        <w:t xml:space="preserve"> z 2014 r. nr 257, poz. 73)</w:t>
      </w:r>
      <w:r w:rsidR="0060539B">
        <w:rPr>
          <w:rFonts w:asciiTheme="minorHAnsi" w:eastAsia="Calibri" w:hAnsiTheme="minorHAnsi" w:cstheme="minorHAnsi"/>
          <w:sz w:val="22"/>
          <w:szCs w:val="22"/>
        </w:rPr>
        <w:t xml:space="preserve"> </w:t>
      </w:r>
      <w:r w:rsidRPr="00CB5DF6">
        <w:rPr>
          <w:rFonts w:asciiTheme="minorHAnsi" w:eastAsia="Calibri" w:hAnsiTheme="minorHAnsi" w:cstheme="minorHAnsi"/>
          <w:sz w:val="22"/>
          <w:szCs w:val="22"/>
        </w:rPr>
        <w:t>.</w:t>
      </w:r>
    </w:p>
    <w:p w14:paraId="41CC1162" w14:textId="77777777" w:rsidR="00AD70B0" w:rsidRPr="00CB5DF6" w:rsidRDefault="00B440C3"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Zgodnie z art. 18 ust. 3 </w:t>
      </w:r>
      <w:r w:rsidR="00C82906" w:rsidRPr="00CB5DF6">
        <w:rPr>
          <w:rFonts w:asciiTheme="minorHAnsi" w:eastAsia="Calibri" w:hAnsiTheme="minorHAnsi" w:cstheme="minorHAnsi"/>
          <w:sz w:val="22"/>
          <w:szCs w:val="22"/>
        </w:rPr>
        <w:t>U</w:t>
      </w:r>
      <w:r w:rsidRPr="00CB5DF6">
        <w:rPr>
          <w:rFonts w:asciiTheme="minorHAnsi" w:eastAsia="Calibri" w:hAnsiTheme="minorHAnsi" w:cstheme="minorHAnsi"/>
          <w:sz w:val="22"/>
          <w:szCs w:val="22"/>
        </w:rPr>
        <w:t>stawy, nie ujawnia się informacji stanowiących tajemnicę przedsiębiorstwa, w rozumieniu przepisów o zwalczaniu nieuczciwej konkurencji</w:t>
      </w:r>
      <w:r w:rsidR="0080238C" w:rsidRPr="00CB5DF6">
        <w:rPr>
          <w:rFonts w:asciiTheme="minorHAnsi" w:eastAsia="Calibri" w:hAnsiTheme="minorHAnsi" w:cstheme="minorHAnsi"/>
          <w:sz w:val="22"/>
          <w:szCs w:val="22"/>
        </w:rPr>
        <w:t>, j</w:t>
      </w:r>
      <w:r w:rsidRPr="00CB5DF6">
        <w:rPr>
          <w:rFonts w:asciiTheme="minorHAnsi" w:eastAsia="Calibri" w:hAnsiTheme="minorHAnsi" w:cstheme="minorHAnsi"/>
          <w:sz w:val="22"/>
          <w:szCs w:val="22"/>
        </w:rPr>
        <w:t>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AD3D356" w14:textId="52682756" w:rsidR="008E119D" w:rsidRPr="00CB5DF6" w:rsidRDefault="00B440C3" w:rsidP="001F1B7C">
      <w:pPr>
        <w:numPr>
          <w:ilvl w:val="0"/>
          <w:numId w:val="19"/>
        </w:numPr>
        <w:spacing w:line="276" w:lineRule="auto"/>
        <w:ind w:left="357" w:hanging="357"/>
        <w:jc w:val="both"/>
        <w:rPr>
          <w:rFonts w:asciiTheme="minorHAnsi" w:eastAsia="Calibri" w:hAnsiTheme="minorHAnsi" w:cstheme="minorHAnsi"/>
          <w:color w:val="0070C0"/>
          <w:sz w:val="22"/>
          <w:szCs w:val="22"/>
        </w:rPr>
      </w:pPr>
      <w:r w:rsidRPr="00CB5DF6">
        <w:rPr>
          <w:rFonts w:asciiTheme="minorHAnsi" w:eastAsia="Calibri" w:hAnsiTheme="minorHAnsi" w:cstheme="minorHAnsi"/>
          <w:sz w:val="22"/>
          <w:szCs w:val="22"/>
        </w:rPr>
        <w:t xml:space="preserve">Wykonawca, za pośrednictwem </w:t>
      </w:r>
      <w:hyperlink r:id="rId20">
        <w:r w:rsidR="004C61CE" w:rsidRPr="00CB5DF6">
          <w:rPr>
            <w:rFonts w:asciiTheme="minorHAnsi" w:eastAsia="Calibri" w:hAnsiTheme="minorHAnsi" w:cstheme="minorHAnsi"/>
            <w:color w:val="0070C0"/>
            <w:sz w:val="22"/>
            <w:szCs w:val="22"/>
            <w:u w:val="single"/>
          </w:rPr>
          <w:t>Platformy Zakupowej</w:t>
        </w:r>
      </w:hyperlink>
      <w:r w:rsidRPr="00CB5DF6">
        <w:rPr>
          <w:rFonts w:asciiTheme="minorHAnsi" w:eastAsia="Calibri" w:hAnsiTheme="minorHAnsi" w:cstheme="minorHAnsi"/>
          <w:sz w:val="22"/>
          <w:szCs w:val="22"/>
        </w:rPr>
        <w:t xml:space="preserve"> może przed upływem terminu do składania ofert zmienić lub wycofać ofertę. Sposób dokonywania zmiany lub wycofania oferty zamieszczono w </w:t>
      </w:r>
      <w:hyperlink r:id="rId21">
        <w:r w:rsidR="00A67BF7" w:rsidRPr="00CB5DF6">
          <w:rPr>
            <w:rFonts w:asciiTheme="minorHAnsi" w:eastAsia="Calibri" w:hAnsiTheme="minorHAnsi" w:cstheme="minorHAnsi"/>
            <w:color w:val="0070C0"/>
            <w:sz w:val="22"/>
            <w:szCs w:val="22"/>
            <w:u w:val="single"/>
          </w:rPr>
          <w:t>Instrukcji dla wykonawców</w:t>
        </w:r>
      </w:hyperlink>
      <w:r w:rsidR="00D03CD5" w:rsidRPr="00CB5DF6">
        <w:rPr>
          <w:rFonts w:asciiTheme="minorHAnsi" w:eastAsia="Calibri" w:hAnsiTheme="minorHAnsi" w:cstheme="minorHAnsi"/>
          <w:sz w:val="22"/>
          <w:szCs w:val="22"/>
        </w:rPr>
        <w:t>.</w:t>
      </w:r>
    </w:p>
    <w:p w14:paraId="53DA5EF5" w14:textId="77777777" w:rsidR="00AD70B0" w:rsidRPr="00CB5DF6" w:rsidRDefault="00B440C3"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b/>
          <w:bCs/>
          <w:sz w:val="22"/>
          <w:szCs w:val="22"/>
        </w:rPr>
        <w:t>Każdy z wykonawców może złożyć tylko jedną ofertę.</w:t>
      </w:r>
      <w:r w:rsidRPr="00CB5DF6">
        <w:rPr>
          <w:rFonts w:asciiTheme="minorHAnsi" w:eastAsia="Calibri" w:hAnsiTheme="minorHAnsi" w:cstheme="minorHAnsi"/>
          <w:sz w:val="22"/>
          <w:szCs w:val="22"/>
        </w:rPr>
        <w:t xml:space="preserve"> Złożenie większej liczby ofert lub oferty zawierającej propozycje wariantowe spowoduje podlegać będzie odrzuceniu.</w:t>
      </w:r>
    </w:p>
    <w:p w14:paraId="4DCA4572" w14:textId="70895C6D" w:rsidR="009F7561" w:rsidRPr="00CB5DF6" w:rsidRDefault="00B440C3"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b/>
          <w:bCs/>
          <w:sz w:val="22"/>
          <w:szCs w:val="22"/>
        </w:rPr>
        <w:t>Dokumenty i oświadczenia składane przez wykonawcę powinny być w języku polskim.</w:t>
      </w:r>
      <w:r w:rsidRPr="00CB5DF6">
        <w:rPr>
          <w:rFonts w:asciiTheme="minorHAnsi" w:eastAsia="Calibri" w:hAnsiTheme="minorHAnsi" w:cstheme="minorHAnsi"/>
          <w:sz w:val="22"/>
          <w:szCs w:val="22"/>
        </w:rPr>
        <w:t xml:space="preserve"> </w:t>
      </w:r>
      <w:r w:rsidR="00C12B44">
        <w:rPr>
          <w:rFonts w:asciiTheme="minorHAnsi" w:eastAsia="Calibri" w:hAnsiTheme="minorHAnsi" w:cstheme="minorHAnsi"/>
          <w:sz w:val="22"/>
          <w:szCs w:val="22"/>
        </w:rPr>
        <w:br/>
      </w:r>
      <w:r w:rsidRPr="00CB5DF6">
        <w:rPr>
          <w:rFonts w:asciiTheme="minorHAnsi" w:eastAsia="Calibri" w:hAnsiTheme="minorHAnsi" w:cstheme="minorHAnsi"/>
          <w:sz w:val="22"/>
          <w:szCs w:val="22"/>
        </w:rPr>
        <w:t xml:space="preserve">W przypadku </w:t>
      </w:r>
      <w:r w:rsidR="009F7561" w:rsidRPr="00CB5DF6">
        <w:rPr>
          <w:rFonts w:asciiTheme="minorHAnsi" w:eastAsia="Calibri" w:hAnsiTheme="minorHAnsi" w:cstheme="minorHAnsi"/>
          <w:sz w:val="22"/>
          <w:szCs w:val="22"/>
        </w:rPr>
        <w:t>złożenia</w:t>
      </w:r>
      <w:r w:rsidRPr="00CB5DF6">
        <w:rPr>
          <w:rFonts w:asciiTheme="minorHAnsi" w:eastAsia="Calibri" w:hAnsiTheme="minorHAnsi" w:cstheme="minorHAnsi"/>
          <w:sz w:val="22"/>
          <w:szCs w:val="22"/>
        </w:rPr>
        <w:t xml:space="preserve"> </w:t>
      </w:r>
      <w:r w:rsidR="00D03CD5" w:rsidRPr="00CB5DF6">
        <w:rPr>
          <w:rFonts w:asciiTheme="minorHAnsi" w:eastAsia="Calibri" w:hAnsiTheme="minorHAnsi" w:cstheme="minorHAnsi"/>
          <w:sz w:val="22"/>
          <w:szCs w:val="22"/>
        </w:rPr>
        <w:t>dokumentów lub o</w:t>
      </w:r>
      <w:r w:rsidR="009F7561" w:rsidRPr="00CB5DF6">
        <w:rPr>
          <w:rFonts w:asciiTheme="minorHAnsi" w:hAnsiTheme="minorHAnsi" w:cstheme="minorHAnsi"/>
          <w:sz w:val="22"/>
          <w:szCs w:val="22"/>
        </w:rPr>
        <w:t xml:space="preserve">świadczeń </w:t>
      </w:r>
      <w:r w:rsidR="000F5180" w:rsidRPr="00CB5DF6">
        <w:rPr>
          <w:rFonts w:asciiTheme="minorHAnsi" w:hAnsiTheme="minorHAnsi" w:cstheme="minorHAnsi"/>
          <w:sz w:val="22"/>
          <w:szCs w:val="22"/>
        </w:rPr>
        <w:t>sporządzon</w:t>
      </w:r>
      <w:r w:rsidR="009F7561" w:rsidRPr="00CB5DF6">
        <w:rPr>
          <w:rFonts w:asciiTheme="minorHAnsi" w:hAnsiTheme="minorHAnsi" w:cstheme="minorHAnsi"/>
          <w:sz w:val="22"/>
          <w:szCs w:val="22"/>
        </w:rPr>
        <w:t>ych</w:t>
      </w:r>
      <w:r w:rsidR="000F5180" w:rsidRPr="00CB5DF6">
        <w:rPr>
          <w:rFonts w:asciiTheme="minorHAnsi" w:hAnsiTheme="minorHAnsi" w:cstheme="minorHAnsi"/>
          <w:sz w:val="22"/>
          <w:szCs w:val="22"/>
        </w:rPr>
        <w:t xml:space="preserve"> w języku obcym </w:t>
      </w:r>
      <w:r w:rsidR="009F7561" w:rsidRPr="00CB5DF6">
        <w:rPr>
          <w:rFonts w:asciiTheme="minorHAnsi" w:hAnsiTheme="minorHAnsi" w:cstheme="minorHAnsi"/>
          <w:sz w:val="22"/>
          <w:szCs w:val="22"/>
        </w:rPr>
        <w:t xml:space="preserve">- </w:t>
      </w:r>
      <w:r w:rsidR="000F5180" w:rsidRPr="00CB5DF6">
        <w:rPr>
          <w:rFonts w:asciiTheme="minorHAnsi" w:hAnsiTheme="minorHAnsi" w:cstheme="minorHAnsi"/>
          <w:sz w:val="22"/>
          <w:szCs w:val="22"/>
        </w:rPr>
        <w:t xml:space="preserve">przekazuje się </w:t>
      </w:r>
      <w:r w:rsidR="009F7561" w:rsidRPr="00CB5DF6">
        <w:rPr>
          <w:rFonts w:asciiTheme="minorHAnsi" w:hAnsiTheme="minorHAnsi" w:cstheme="minorHAnsi"/>
          <w:sz w:val="22"/>
          <w:szCs w:val="22"/>
        </w:rPr>
        <w:t xml:space="preserve">je </w:t>
      </w:r>
      <w:r w:rsidR="000F5180" w:rsidRPr="00CB5DF6">
        <w:rPr>
          <w:rFonts w:asciiTheme="minorHAnsi" w:hAnsiTheme="minorHAnsi" w:cstheme="minorHAnsi"/>
          <w:sz w:val="22"/>
          <w:szCs w:val="22"/>
        </w:rPr>
        <w:t>wraz z tłumaczeniem na język polski.</w:t>
      </w:r>
    </w:p>
    <w:p w14:paraId="4C90A2F6" w14:textId="77777777" w:rsidR="009F7561" w:rsidRPr="00CB5DF6" w:rsidRDefault="00B440C3"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Maksymalny rozmiar jednego pliku przesyłanego za pośrednictwem dedykowanych formularzy do: złożenia, zmiany, wycofania oferty wynosi 150 MB natomiast przy komunikacji wielkość pliku to maksymalnie 500 MB.</w:t>
      </w:r>
    </w:p>
    <w:p w14:paraId="70B833BE" w14:textId="010F836D" w:rsidR="009F7561" w:rsidRPr="00CB5DF6" w:rsidRDefault="00865B3C"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Rozszerzenia plików wykorzystywanych przez </w:t>
      </w:r>
      <w:r w:rsidR="000E097C" w:rsidRPr="00CB5DF6">
        <w:rPr>
          <w:rFonts w:asciiTheme="minorHAnsi" w:eastAsia="Calibri" w:hAnsiTheme="minorHAnsi" w:cstheme="minorHAnsi"/>
          <w:sz w:val="22"/>
          <w:szCs w:val="22"/>
        </w:rPr>
        <w:t>w</w:t>
      </w:r>
      <w:r w:rsidRPr="00CB5DF6">
        <w:rPr>
          <w:rFonts w:asciiTheme="minorHAnsi" w:eastAsia="Calibri" w:hAnsiTheme="minorHAnsi" w:cstheme="minorHAnsi"/>
          <w:sz w:val="22"/>
          <w:szCs w:val="22"/>
        </w:rPr>
        <w:t xml:space="preserve">ykonawców powinny być zgodne z </w:t>
      </w:r>
      <w:r w:rsidR="005F559B" w:rsidRPr="00CB5DF6">
        <w:rPr>
          <w:rFonts w:asciiTheme="minorHAnsi" w:eastAsia="Calibri" w:hAnsiTheme="minorHAnsi" w:cstheme="minorHAnsi"/>
          <w:sz w:val="22"/>
          <w:szCs w:val="22"/>
        </w:rPr>
        <w:t>z</w:t>
      </w:r>
      <w:r w:rsidRPr="00CB5DF6">
        <w:rPr>
          <w:rFonts w:asciiTheme="minorHAnsi" w:eastAsia="Calibri" w:hAnsiTheme="minorHAnsi" w:cstheme="minorHAnsi"/>
          <w:sz w:val="22"/>
          <w:szCs w:val="22"/>
        </w:rPr>
        <w:t xml:space="preserve">ałącznikiem nr 2 do “Rozporządzenia Rady Ministrów w sprawie Krajowych Ram Interoperacyjności, minimalnych </w:t>
      </w:r>
      <w:r w:rsidRPr="00CB5DF6">
        <w:rPr>
          <w:rFonts w:asciiTheme="minorHAnsi" w:eastAsia="Calibri" w:hAnsiTheme="minorHAnsi" w:cstheme="minorHAnsi"/>
          <w:sz w:val="22"/>
          <w:szCs w:val="22"/>
        </w:rPr>
        <w:lastRenderedPageBreak/>
        <w:t>wymagań dla rejestrów publicznych i wymiany informacji w postaci elektronicznej oraz minimalnych wymagań dla systemów teleinformatycznych”, zwanego dalej Rozporządzeniem KRI.</w:t>
      </w:r>
    </w:p>
    <w:p w14:paraId="40983AF7" w14:textId="77777777" w:rsidR="009F7561" w:rsidRPr="00CB5DF6" w:rsidRDefault="00865B3C"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Zamawiający </w:t>
      </w:r>
      <w:r w:rsidR="00927212" w:rsidRPr="00CB5DF6">
        <w:rPr>
          <w:rFonts w:asciiTheme="minorHAnsi" w:eastAsia="Calibri" w:hAnsiTheme="minorHAnsi" w:cstheme="minorHAnsi"/>
          <w:b/>
          <w:sz w:val="22"/>
          <w:szCs w:val="22"/>
        </w:rPr>
        <w:t>rekomenduje</w:t>
      </w:r>
      <w:r w:rsidRPr="00CB5DF6">
        <w:rPr>
          <w:rFonts w:asciiTheme="minorHAnsi" w:eastAsia="Calibri" w:hAnsiTheme="minorHAnsi" w:cstheme="minorHAnsi"/>
          <w:sz w:val="22"/>
          <w:szCs w:val="22"/>
        </w:rPr>
        <w:t xml:space="preserve"> wykorzystanie formatów: </w:t>
      </w:r>
      <w:r w:rsidRPr="00CB5DF6">
        <w:rPr>
          <w:rFonts w:asciiTheme="minorHAnsi" w:eastAsia="Calibri" w:hAnsiTheme="minorHAnsi" w:cstheme="minorHAnsi"/>
          <w:b/>
          <w:bCs/>
          <w:sz w:val="22"/>
          <w:szCs w:val="22"/>
        </w:rPr>
        <w:t>.pdf</w:t>
      </w:r>
      <w:r w:rsidR="00C34A82" w:rsidRPr="00CB5DF6">
        <w:rPr>
          <w:rFonts w:asciiTheme="minorHAnsi" w:eastAsia="Calibri" w:hAnsiTheme="minorHAnsi" w:cstheme="minorHAnsi"/>
          <w:b/>
          <w:bCs/>
          <w:sz w:val="22"/>
          <w:szCs w:val="22"/>
        </w:rPr>
        <w:t>,</w:t>
      </w:r>
      <w:r w:rsidRPr="00CB5DF6">
        <w:rPr>
          <w:rFonts w:asciiTheme="minorHAnsi" w:eastAsia="Calibri" w:hAnsiTheme="minorHAnsi" w:cstheme="minorHAnsi"/>
          <w:b/>
          <w:bCs/>
          <w:sz w:val="22"/>
          <w:szCs w:val="22"/>
        </w:rPr>
        <w:t xml:space="preserve"> .doc</w:t>
      </w:r>
      <w:r w:rsidR="00C34A82" w:rsidRPr="00CB5DF6">
        <w:rPr>
          <w:rFonts w:asciiTheme="minorHAnsi" w:eastAsia="Calibri" w:hAnsiTheme="minorHAnsi" w:cstheme="minorHAnsi"/>
          <w:b/>
          <w:bCs/>
          <w:sz w:val="22"/>
          <w:szCs w:val="22"/>
        </w:rPr>
        <w:t>,</w:t>
      </w:r>
      <w:r w:rsidRPr="00CB5DF6">
        <w:rPr>
          <w:rFonts w:asciiTheme="minorHAnsi" w:eastAsia="Calibri" w:hAnsiTheme="minorHAnsi" w:cstheme="minorHAnsi"/>
          <w:b/>
          <w:bCs/>
          <w:sz w:val="22"/>
          <w:szCs w:val="22"/>
        </w:rPr>
        <w:t xml:space="preserve"> </w:t>
      </w:r>
      <w:r w:rsidR="00C34A82" w:rsidRPr="00CB5DF6">
        <w:rPr>
          <w:rFonts w:asciiTheme="minorHAnsi" w:eastAsia="Calibri" w:hAnsiTheme="minorHAnsi" w:cstheme="minorHAnsi"/>
          <w:b/>
          <w:bCs/>
          <w:sz w:val="22"/>
          <w:szCs w:val="22"/>
        </w:rPr>
        <w:t xml:space="preserve">.docx, .rtf, .odt, </w:t>
      </w:r>
      <w:r w:rsidRPr="00CB5DF6">
        <w:rPr>
          <w:rFonts w:asciiTheme="minorHAnsi" w:eastAsia="Calibri" w:hAnsiTheme="minorHAnsi" w:cstheme="minorHAnsi"/>
          <w:b/>
          <w:bCs/>
          <w:sz w:val="22"/>
          <w:szCs w:val="22"/>
        </w:rPr>
        <w:t>.xls</w:t>
      </w:r>
      <w:r w:rsidR="00C34A82" w:rsidRPr="00CB5DF6">
        <w:rPr>
          <w:rFonts w:asciiTheme="minorHAnsi" w:eastAsia="Calibri" w:hAnsiTheme="minorHAnsi" w:cstheme="minorHAnsi"/>
          <w:b/>
          <w:bCs/>
          <w:sz w:val="22"/>
          <w:szCs w:val="22"/>
        </w:rPr>
        <w:t>,</w:t>
      </w:r>
      <w:r w:rsidRPr="00CB5DF6">
        <w:rPr>
          <w:rFonts w:asciiTheme="minorHAnsi" w:eastAsia="Calibri" w:hAnsiTheme="minorHAnsi" w:cstheme="minorHAnsi"/>
          <w:b/>
          <w:bCs/>
          <w:sz w:val="22"/>
          <w:szCs w:val="22"/>
        </w:rPr>
        <w:t xml:space="preserve"> </w:t>
      </w:r>
      <w:r w:rsidR="00C34A82" w:rsidRPr="00CB5DF6">
        <w:rPr>
          <w:rFonts w:asciiTheme="minorHAnsi" w:eastAsia="Calibri" w:hAnsiTheme="minorHAnsi" w:cstheme="minorHAnsi"/>
          <w:b/>
          <w:bCs/>
          <w:sz w:val="22"/>
          <w:szCs w:val="22"/>
        </w:rPr>
        <w:t xml:space="preserve">.xlsx, </w:t>
      </w:r>
      <w:r w:rsidRPr="00CB5DF6">
        <w:rPr>
          <w:rFonts w:asciiTheme="minorHAnsi" w:eastAsia="Calibri" w:hAnsiTheme="minorHAnsi" w:cstheme="minorHAnsi"/>
          <w:b/>
          <w:bCs/>
          <w:sz w:val="22"/>
          <w:szCs w:val="22"/>
        </w:rPr>
        <w:t>.jpg (.jpeg)</w:t>
      </w:r>
      <w:r w:rsidRPr="00CB5DF6">
        <w:rPr>
          <w:rFonts w:asciiTheme="minorHAnsi" w:eastAsia="Calibri" w:hAnsiTheme="minorHAnsi" w:cstheme="minorHAnsi"/>
          <w:sz w:val="22"/>
          <w:szCs w:val="22"/>
        </w:rPr>
        <w:t xml:space="preserve"> </w:t>
      </w:r>
      <w:r w:rsidRPr="00CB5DF6">
        <w:rPr>
          <w:rFonts w:asciiTheme="minorHAnsi" w:eastAsia="Calibri" w:hAnsiTheme="minorHAnsi" w:cstheme="minorHAnsi"/>
          <w:b/>
          <w:sz w:val="22"/>
          <w:szCs w:val="22"/>
        </w:rPr>
        <w:t>ze szczególnym wskazaniem na .pdf</w:t>
      </w:r>
    </w:p>
    <w:p w14:paraId="0ABC0111" w14:textId="60ABBB34" w:rsidR="009F7561" w:rsidRPr="00CB5DF6" w:rsidRDefault="009F7561"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W celu ewentualnej kompresji danych zamawiający </w:t>
      </w:r>
      <w:r w:rsidRPr="00CB5DF6">
        <w:rPr>
          <w:rFonts w:asciiTheme="minorHAnsi" w:eastAsia="Calibri" w:hAnsiTheme="minorHAnsi" w:cstheme="minorHAnsi"/>
          <w:b/>
          <w:bCs/>
          <w:sz w:val="22"/>
          <w:szCs w:val="22"/>
        </w:rPr>
        <w:t>rekomenduje</w:t>
      </w:r>
      <w:r w:rsidRPr="00CB5DF6">
        <w:rPr>
          <w:rFonts w:asciiTheme="minorHAnsi" w:eastAsia="Calibri" w:hAnsiTheme="minorHAnsi" w:cstheme="minorHAnsi"/>
          <w:sz w:val="22"/>
          <w:szCs w:val="22"/>
        </w:rPr>
        <w:t xml:space="preserve"> wykorzystanie jednego </w:t>
      </w:r>
      <w:r w:rsidR="00C12B44">
        <w:rPr>
          <w:rFonts w:asciiTheme="minorHAnsi" w:eastAsia="Calibri" w:hAnsiTheme="minorHAnsi" w:cstheme="minorHAnsi"/>
          <w:sz w:val="22"/>
          <w:szCs w:val="22"/>
        </w:rPr>
        <w:br/>
      </w:r>
      <w:r w:rsidRPr="00CB5DF6">
        <w:rPr>
          <w:rFonts w:asciiTheme="minorHAnsi" w:eastAsia="Calibri" w:hAnsiTheme="minorHAnsi" w:cstheme="minorHAnsi"/>
          <w:sz w:val="22"/>
          <w:szCs w:val="22"/>
        </w:rPr>
        <w:t>z formatów:</w:t>
      </w:r>
    </w:p>
    <w:p w14:paraId="6981A20B" w14:textId="77777777" w:rsidR="009F7561" w:rsidRPr="00CB5DF6" w:rsidRDefault="009F7561" w:rsidP="001F1B7C">
      <w:pPr>
        <w:numPr>
          <w:ilvl w:val="1"/>
          <w:numId w:val="3"/>
        </w:numPr>
        <w:spacing w:line="276" w:lineRule="auto"/>
        <w:ind w:left="714" w:hanging="357"/>
        <w:jc w:val="both"/>
        <w:rPr>
          <w:rFonts w:asciiTheme="minorHAnsi" w:eastAsia="Calibri" w:hAnsiTheme="minorHAnsi" w:cstheme="minorHAnsi"/>
          <w:b/>
          <w:bCs/>
          <w:sz w:val="22"/>
          <w:szCs w:val="22"/>
        </w:rPr>
      </w:pPr>
      <w:r w:rsidRPr="00CB5DF6">
        <w:rPr>
          <w:rFonts w:asciiTheme="minorHAnsi" w:eastAsia="Calibri" w:hAnsiTheme="minorHAnsi" w:cstheme="minorHAnsi"/>
          <w:b/>
          <w:bCs/>
          <w:sz w:val="22"/>
          <w:szCs w:val="22"/>
        </w:rPr>
        <w:t xml:space="preserve">.zip </w:t>
      </w:r>
    </w:p>
    <w:p w14:paraId="2D327B08" w14:textId="77777777" w:rsidR="009F7561" w:rsidRPr="00CB5DF6" w:rsidRDefault="009F7561" w:rsidP="001F1B7C">
      <w:pPr>
        <w:numPr>
          <w:ilvl w:val="1"/>
          <w:numId w:val="3"/>
        </w:numPr>
        <w:spacing w:line="276" w:lineRule="auto"/>
        <w:ind w:left="714" w:hanging="357"/>
        <w:jc w:val="both"/>
        <w:rPr>
          <w:rFonts w:asciiTheme="minorHAnsi" w:eastAsia="Calibri" w:hAnsiTheme="minorHAnsi" w:cstheme="minorHAnsi"/>
          <w:b/>
          <w:bCs/>
          <w:sz w:val="22"/>
          <w:szCs w:val="22"/>
        </w:rPr>
      </w:pPr>
      <w:r w:rsidRPr="00CB5DF6">
        <w:rPr>
          <w:rFonts w:asciiTheme="minorHAnsi" w:eastAsia="Calibri" w:hAnsiTheme="minorHAnsi" w:cstheme="minorHAnsi"/>
          <w:b/>
          <w:bCs/>
          <w:sz w:val="22"/>
          <w:szCs w:val="22"/>
        </w:rPr>
        <w:t>.7Z</w:t>
      </w:r>
    </w:p>
    <w:p w14:paraId="1DDFEAED" w14:textId="24CAC821" w:rsidR="009F7561" w:rsidRDefault="00865B3C"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Wśród formatów powszechnych a </w:t>
      </w:r>
      <w:r w:rsidRPr="00CB5DF6">
        <w:rPr>
          <w:rFonts w:asciiTheme="minorHAnsi" w:eastAsia="Calibri" w:hAnsiTheme="minorHAnsi" w:cstheme="minorHAnsi"/>
          <w:b/>
          <w:sz w:val="22"/>
          <w:szCs w:val="22"/>
          <w:u w:val="single"/>
        </w:rPr>
        <w:t>niewystępujących</w:t>
      </w:r>
      <w:r w:rsidRPr="00CB5DF6">
        <w:rPr>
          <w:rFonts w:asciiTheme="minorHAnsi" w:eastAsia="Calibri" w:hAnsiTheme="minorHAnsi" w:cstheme="minorHAnsi"/>
          <w:sz w:val="22"/>
          <w:szCs w:val="22"/>
        </w:rPr>
        <w:t xml:space="preserve"> w rozporządzeniu występują: .gif .bmp .numbers .pages.</w:t>
      </w:r>
    </w:p>
    <w:p w14:paraId="6218068D" w14:textId="18A03ED6" w:rsidR="00793EC3" w:rsidRPr="00793EC3" w:rsidRDefault="00793EC3" w:rsidP="001F1B7C">
      <w:pPr>
        <w:numPr>
          <w:ilvl w:val="0"/>
          <w:numId w:val="19"/>
        </w:numPr>
        <w:spacing w:line="276" w:lineRule="auto"/>
        <w:ind w:left="357" w:hanging="357"/>
        <w:jc w:val="both"/>
        <w:rPr>
          <w:rFonts w:ascii="Calibri" w:eastAsia="Calibri" w:hAnsi="Calibri" w:cs="Calibri"/>
          <w:sz w:val="22"/>
          <w:szCs w:val="22"/>
        </w:rPr>
      </w:pPr>
      <w:r>
        <w:rPr>
          <w:rFonts w:ascii="Calibri" w:eastAsia="Calibri" w:hAnsi="Calibri" w:cs="Calibri"/>
          <w:sz w:val="22"/>
          <w:szCs w:val="22"/>
        </w:rPr>
        <w:t>Zamawiający dopuszcza składanie ofert w formacie: rar.</w:t>
      </w:r>
    </w:p>
    <w:p w14:paraId="277A29C0" w14:textId="77777777" w:rsidR="009F7561" w:rsidRPr="00CB5DF6" w:rsidRDefault="009F7561"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W przypadku stosowania przez wykonawcę kwalifikowanego podpisu elektronicznego:</w:t>
      </w:r>
    </w:p>
    <w:p w14:paraId="6E7EDB80" w14:textId="17EE927B" w:rsidR="008A0194" w:rsidRPr="00CB5DF6" w:rsidRDefault="005430A5" w:rsidP="001F1B7C">
      <w:pPr>
        <w:numPr>
          <w:ilvl w:val="0"/>
          <w:numId w:val="12"/>
        </w:numPr>
        <w:spacing w:line="276" w:lineRule="auto"/>
        <w:ind w:left="714" w:hanging="357"/>
        <w:jc w:val="both"/>
        <w:rPr>
          <w:rFonts w:asciiTheme="minorHAnsi" w:eastAsia="Calibri" w:hAnsiTheme="minorHAnsi" w:cstheme="minorHAnsi"/>
          <w:color w:val="0070C0"/>
          <w:sz w:val="22"/>
          <w:szCs w:val="22"/>
        </w:rPr>
      </w:pPr>
      <w:r w:rsidRPr="00CB5DF6">
        <w:rPr>
          <w:rFonts w:asciiTheme="minorHAnsi" w:eastAsia="Calibri" w:hAnsiTheme="minorHAnsi" w:cstheme="minorHAnsi"/>
          <w:sz w:val="22"/>
          <w:szCs w:val="22"/>
        </w:rPr>
        <w:t>z</w:t>
      </w:r>
      <w:r w:rsidR="009F7561" w:rsidRPr="00CB5DF6">
        <w:rPr>
          <w:rFonts w:asciiTheme="minorHAnsi" w:eastAsia="Calibri" w:hAnsiTheme="minorHAnsi" w:cstheme="minorHAnsi"/>
          <w:sz w:val="22"/>
          <w:szCs w:val="22"/>
        </w:rPr>
        <w:t xml:space="preserve">e względu na niskie ryzyko naruszenia integralności pliku oraz łatwiejszą weryfikację podpisu zamawiający zaleca, w miarę możliwości, </w:t>
      </w:r>
      <w:r w:rsidR="009F7561" w:rsidRPr="00CB5DF6">
        <w:rPr>
          <w:rFonts w:asciiTheme="minorHAnsi" w:eastAsia="Calibri" w:hAnsiTheme="minorHAnsi" w:cstheme="minorHAnsi"/>
          <w:b/>
          <w:sz w:val="22"/>
          <w:szCs w:val="22"/>
        </w:rPr>
        <w:t>przekonwertowanie plików składających się na ofertę na rozszerzenie .pdf</w:t>
      </w:r>
      <w:r w:rsidR="009F7561" w:rsidRPr="00CB5DF6">
        <w:rPr>
          <w:rFonts w:asciiTheme="minorHAnsi" w:eastAsia="Calibri" w:hAnsiTheme="minorHAnsi" w:cstheme="minorHAnsi"/>
          <w:b/>
          <w:color w:val="0070C0"/>
          <w:sz w:val="22"/>
          <w:szCs w:val="22"/>
        </w:rPr>
        <w:t xml:space="preserve"> i opatrzenie ich podpisem kwalifikowanym w formacie PAdES</w:t>
      </w:r>
      <w:r w:rsidR="00693662" w:rsidRPr="00CB5DF6">
        <w:rPr>
          <w:rFonts w:asciiTheme="minorHAnsi" w:eastAsia="Calibri" w:hAnsiTheme="minorHAnsi" w:cstheme="minorHAnsi"/>
          <w:b/>
          <w:color w:val="0070C0"/>
          <w:sz w:val="22"/>
          <w:szCs w:val="22"/>
        </w:rPr>
        <w:t>;</w:t>
      </w:r>
    </w:p>
    <w:p w14:paraId="684E5D1A" w14:textId="2F511BA5" w:rsidR="009F7561" w:rsidRPr="00CB5DF6" w:rsidRDefault="005430A5" w:rsidP="001F1B7C">
      <w:pPr>
        <w:numPr>
          <w:ilvl w:val="0"/>
          <w:numId w:val="12"/>
        </w:numPr>
        <w:spacing w:line="276" w:lineRule="auto"/>
        <w:ind w:left="714" w:hanging="357"/>
        <w:jc w:val="both"/>
        <w:rPr>
          <w:rFonts w:asciiTheme="minorHAnsi" w:eastAsia="Calibri" w:hAnsiTheme="minorHAnsi" w:cstheme="minorHAnsi"/>
          <w:sz w:val="22"/>
          <w:szCs w:val="22"/>
        </w:rPr>
      </w:pPr>
      <w:r w:rsidRPr="00CB5DF6">
        <w:rPr>
          <w:rFonts w:asciiTheme="minorHAnsi" w:hAnsiTheme="minorHAnsi" w:cstheme="minorHAnsi"/>
          <w:b/>
          <w:sz w:val="22"/>
          <w:szCs w:val="22"/>
        </w:rPr>
        <w:t>p</w:t>
      </w:r>
      <w:r w:rsidR="009F7561" w:rsidRPr="00CB5DF6">
        <w:rPr>
          <w:rFonts w:asciiTheme="minorHAnsi" w:hAnsiTheme="minorHAnsi" w:cstheme="minorHAnsi"/>
          <w:b/>
          <w:sz w:val="22"/>
          <w:szCs w:val="22"/>
        </w:rPr>
        <w:t>liki w innych formatach niż PDF</w:t>
      </w:r>
      <w:r w:rsidR="009F7561" w:rsidRPr="00CB5DF6">
        <w:rPr>
          <w:rFonts w:asciiTheme="minorHAnsi" w:hAnsiTheme="minorHAnsi" w:cstheme="minorHAnsi"/>
          <w:sz w:val="22"/>
          <w:szCs w:val="22"/>
        </w:rPr>
        <w:t xml:space="preserve"> </w:t>
      </w:r>
      <w:r w:rsidR="009F7561" w:rsidRPr="00CB5DF6">
        <w:rPr>
          <w:rFonts w:asciiTheme="minorHAnsi" w:hAnsiTheme="minorHAnsi" w:cstheme="minorHAnsi"/>
          <w:b/>
          <w:sz w:val="22"/>
          <w:szCs w:val="22"/>
        </w:rPr>
        <w:t>zaleca się opatrzyć podpisem w formacie XAdES o typie zewnętrznym</w:t>
      </w:r>
      <w:r w:rsidR="009F7561" w:rsidRPr="00CB5DF6">
        <w:rPr>
          <w:rFonts w:asciiTheme="minorHAnsi" w:hAnsiTheme="minorHAnsi" w:cstheme="minorHAnsi"/>
          <w:sz w:val="22"/>
          <w:szCs w:val="22"/>
        </w:rPr>
        <w:t xml:space="preserve">. </w:t>
      </w:r>
      <w:r w:rsidR="009F7561" w:rsidRPr="00CB5DF6">
        <w:rPr>
          <w:rFonts w:asciiTheme="minorHAnsi" w:hAnsiTheme="minorHAnsi" w:cstheme="minorHAnsi"/>
          <w:b/>
          <w:bCs/>
          <w:color w:val="0070C0"/>
          <w:sz w:val="22"/>
          <w:szCs w:val="22"/>
        </w:rPr>
        <w:t xml:space="preserve">Wykonawca powinien pamiętać, aby plik z podpisem </w:t>
      </w:r>
      <w:r w:rsidR="008A0194" w:rsidRPr="00CB5DF6">
        <w:rPr>
          <w:rFonts w:asciiTheme="minorHAnsi" w:hAnsiTheme="minorHAnsi" w:cstheme="minorHAnsi"/>
          <w:b/>
          <w:bCs/>
          <w:color w:val="0070C0"/>
          <w:sz w:val="22"/>
          <w:szCs w:val="22"/>
        </w:rPr>
        <w:t xml:space="preserve">XADES </w:t>
      </w:r>
      <w:r w:rsidR="009F7561" w:rsidRPr="00CB5DF6">
        <w:rPr>
          <w:rFonts w:asciiTheme="minorHAnsi" w:hAnsiTheme="minorHAnsi" w:cstheme="minorHAnsi"/>
          <w:b/>
          <w:bCs/>
          <w:color w:val="0070C0"/>
          <w:sz w:val="22"/>
          <w:szCs w:val="22"/>
        </w:rPr>
        <w:t>przekazywać łącznie z dokumentem podpisywanym</w:t>
      </w:r>
      <w:r w:rsidR="008A0194" w:rsidRPr="00CB5DF6">
        <w:rPr>
          <w:rFonts w:asciiTheme="minorHAnsi" w:hAnsiTheme="minorHAnsi" w:cstheme="minorHAnsi"/>
          <w:b/>
          <w:bCs/>
          <w:sz w:val="22"/>
          <w:szCs w:val="22"/>
        </w:rPr>
        <w:t>;</w:t>
      </w:r>
    </w:p>
    <w:p w14:paraId="21569493" w14:textId="3739B29A" w:rsidR="009F7561" w:rsidRPr="00CB5DF6" w:rsidRDefault="00693662" w:rsidP="001F1B7C">
      <w:pPr>
        <w:numPr>
          <w:ilvl w:val="0"/>
          <w:numId w:val="12"/>
        </w:numPr>
        <w:spacing w:line="276" w:lineRule="auto"/>
        <w:ind w:left="714"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z</w:t>
      </w:r>
      <w:r w:rsidR="009F7561" w:rsidRPr="00CB5DF6">
        <w:rPr>
          <w:rFonts w:asciiTheme="minorHAnsi" w:eastAsia="Calibri" w:hAnsiTheme="minorHAnsi" w:cstheme="minorHAnsi"/>
          <w:sz w:val="22"/>
          <w:szCs w:val="22"/>
        </w:rPr>
        <w:t xml:space="preserve">amawiający rekomenduje wykorzystanie podpisu </w:t>
      </w:r>
      <w:r w:rsidR="009F7561" w:rsidRPr="00CB5DF6">
        <w:rPr>
          <w:rFonts w:asciiTheme="minorHAnsi" w:eastAsia="Calibri" w:hAnsiTheme="minorHAnsi" w:cstheme="minorHAnsi"/>
          <w:b/>
          <w:sz w:val="22"/>
          <w:szCs w:val="22"/>
        </w:rPr>
        <w:t>z kwalifikowanym znacznikiem czasu</w:t>
      </w:r>
      <w:r w:rsidR="00317A3D" w:rsidRPr="00CB5DF6">
        <w:rPr>
          <w:rFonts w:asciiTheme="minorHAnsi" w:eastAsia="Calibri" w:hAnsiTheme="minorHAnsi" w:cstheme="minorHAnsi"/>
          <w:b/>
          <w:sz w:val="22"/>
          <w:szCs w:val="22"/>
        </w:rPr>
        <w:t xml:space="preserve"> </w:t>
      </w:r>
      <w:r w:rsidR="00C12B44">
        <w:rPr>
          <w:rFonts w:asciiTheme="minorHAnsi" w:eastAsia="Calibri" w:hAnsiTheme="minorHAnsi" w:cstheme="minorHAnsi"/>
          <w:b/>
          <w:sz w:val="22"/>
          <w:szCs w:val="22"/>
        </w:rPr>
        <w:br/>
      </w:r>
      <w:r w:rsidR="00317A3D" w:rsidRPr="00CB5DF6">
        <w:rPr>
          <w:rFonts w:asciiTheme="minorHAnsi" w:eastAsia="Calibri" w:hAnsiTheme="minorHAnsi" w:cstheme="minorHAnsi"/>
          <w:b/>
          <w:sz w:val="22"/>
          <w:szCs w:val="22"/>
        </w:rPr>
        <w:t>w przypadku podpisywania plików z rozszerzeniem PDF podpisem w formacie PADES</w:t>
      </w:r>
      <w:r w:rsidRPr="00CB5DF6">
        <w:rPr>
          <w:rFonts w:asciiTheme="minorHAnsi" w:eastAsia="Calibri" w:hAnsiTheme="minorHAnsi" w:cstheme="minorHAnsi"/>
          <w:sz w:val="22"/>
          <w:szCs w:val="22"/>
        </w:rPr>
        <w:t>;</w:t>
      </w:r>
    </w:p>
    <w:p w14:paraId="7C26125F" w14:textId="27FA4925" w:rsidR="005430A5" w:rsidRPr="00CB5DF6" w:rsidRDefault="009F7561" w:rsidP="001F1B7C">
      <w:pPr>
        <w:numPr>
          <w:ilvl w:val="0"/>
          <w:numId w:val="12"/>
        </w:numPr>
        <w:spacing w:line="276" w:lineRule="auto"/>
        <w:ind w:left="714" w:hanging="357"/>
        <w:jc w:val="both"/>
        <w:rPr>
          <w:rFonts w:asciiTheme="minorHAnsi" w:eastAsia="Calibri" w:hAnsiTheme="minorHAnsi" w:cstheme="minorHAnsi"/>
          <w:sz w:val="22"/>
          <w:szCs w:val="22"/>
        </w:rPr>
      </w:pPr>
      <w:r w:rsidRPr="00CB5DF6">
        <w:rPr>
          <w:rFonts w:asciiTheme="minorHAnsi" w:hAnsiTheme="minorHAnsi" w:cstheme="minorHAnsi"/>
          <w:color w:val="000000"/>
          <w:sz w:val="22"/>
          <w:szCs w:val="22"/>
        </w:rPr>
        <w:t xml:space="preserve">podczas podpisywania plików zaleca się stosowanie algorytmu skrótu </w:t>
      </w:r>
      <w:r w:rsidRPr="00CB5DF6">
        <w:rPr>
          <w:rFonts w:asciiTheme="minorHAnsi" w:hAnsiTheme="minorHAnsi" w:cstheme="minorHAnsi"/>
          <w:b/>
          <w:bCs/>
          <w:color w:val="000000"/>
          <w:sz w:val="22"/>
          <w:szCs w:val="22"/>
        </w:rPr>
        <w:t>SHA2</w:t>
      </w:r>
      <w:r w:rsidRPr="00CB5DF6">
        <w:rPr>
          <w:rFonts w:asciiTheme="minorHAnsi" w:hAnsiTheme="minorHAnsi" w:cstheme="minorHAnsi"/>
          <w:color w:val="000000"/>
          <w:sz w:val="22"/>
          <w:szCs w:val="22"/>
        </w:rPr>
        <w:t xml:space="preserve"> zamiast SHA1</w:t>
      </w:r>
      <w:r w:rsidR="005430A5" w:rsidRPr="00CB5DF6">
        <w:rPr>
          <w:rFonts w:asciiTheme="minorHAnsi" w:hAnsiTheme="minorHAnsi" w:cstheme="minorHAnsi"/>
          <w:color w:val="000000"/>
          <w:sz w:val="22"/>
          <w:szCs w:val="22"/>
        </w:rPr>
        <w:t>;</w:t>
      </w:r>
    </w:p>
    <w:p w14:paraId="74654E47" w14:textId="73123485" w:rsidR="009F7561" w:rsidRPr="00CB5DF6" w:rsidRDefault="005430A5" w:rsidP="001F1B7C">
      <w:pPr>
        <w:numPr>
          <w:ilvl w:val="0"/>
          <w:numId w:val="12"/>
        </w:numPr>
        <w:spacing w:line="276" w:lineRule="auto"/>
        <w:ind w:left="714"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z</w:t>
      </w:r>
      <w:r w:rsidR="009F7561" w:rsidRPr="00CB5DF6">
        <w:rPr>
          <w:rFonts w:asciiTheme="minorHAnsi" w:eastAsia="Calibri" w:hAnsiTheme="minorHAnsi" w:cstheme="minorHAnsi"/>
          <w:sz w:val="22"/>
          <w:szCs w:val="22"/>
        </w:rPr>
        <w:t>amawiający zaleca, aby wykonawca z odpowiednim wyprzedzeniem przetestował możliwość prawidłowego wykorzystania wybranej metody podpisania plików oferty.</w:t>
      </w:r>
    </w:p>
    <w:p w14:paraId="72461D67" w14:textId="4C85C7C2" w:rsidR="009F7561" w:rsidRPr="00CB5DF6" w:rsidRDefault="008E14F6" w:rsidP="001F1B7C">
      <w:pPr>
        <w:numPr>
          <w:ilvl w:val="0"/>
          <w:numId w:val="19"/>
        </w:numPr>
        <w:spacing w:line="276" w:lineRule="auto"/>
        <w:ind w:left="357" w:hanging="357"/>
        <w:jc w:val="both"/>
        <w:rPr>
          <w:rFonts w:asciiTheme="minorHAnsi" w:eastAsia="Calibri" w:hAnsiTheme="minorHAnsi" w:cstheme="minorHAnsi"/>
          <w:sz w:val="22"/>
          <w:szCs w:val="22"/>
        </w:rPr>
      </w:pPr>
      <w:bookmarkStart w:id="19" w:name="_Hlk96266519"/>
      <w:r w:rsidRPr="00CB5DF6">
        <w:rPr>
          <w:rFonts w:asciiTheme="minorHAnsi" w:eastAsia="Calibri" w:hAnsiTheme="minorHAnsi" w:cstheme="minorHAnsi"/>
          <w:b/>
          <w:bCs/>
          <w:color w:val="0070C0"/>
          <w:sz w:val="22"/>
          <w:szCs w:val="22"/>
        </w:rPr>
        <w:t>Jeśli wykonawca pakuje dokumenty np. w plik ZIP zalecamy wcześniejsze podpisanie każdego ze skompresowanych plików.</w:t>
      </w:r>
    </w:p>
    <w:bookmarkEnd w:id="19"/>
    <w:p w14:paraId="26D60E9B" w14:textId="40F1D113" w:rsidR="009F7561" w:rsidRPr="00CB5DF6" w:rsidRDefault="008E14F6"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b/>
          <w:bCs/>
          <w:sz w:val="22"/>
          <w:szCs w:val="22"/>
        </w:rPr>
        <w:t xml:space="preserve">Zamawiający </w:t>
      </w:r>
      <w:r w:rsidR="00455B78" w:rsidRPr="00CB5DF6">
        <w:rPr>
          <w:rFonts w:asciiTheme="minorHAnsi" w:eastAsia="Calibri" w:hAnsiTheme="minorHAnsi" w:cstheme="minorHAnsi"/>
          <w:b/>
          <w:bCs/>
          <w:sz w:val="22"/>
          <w:szCs w:val="22"/>
        </w:rPr>
        <w:t>zaleca,</w:t>
      </w:r>
      <w:r w:rsidRPr="00CB5DF6">
        <w:rPr>
          <w:rFonts w:asciiTheme="minorHAnsi" w:eastAsia="Calibri" w:hAnsiTheme="minorHAnsi" w:cstheme="minorHAnsi"/>
          <w:b/>
          <w:bCs/>
          <w:sz w:val="22"/>
          <w:szCs w:val="22"/>
        </w:rPr>
        <w:t xml:space="preserve"> aby NIE wprowadzać jakichkolwiek zmian w plikach po podpisaniu ich podpisem kwalifikowanym</w:t>
      </w:r>
      <w:r w:rsidR="005A5283" w:rsidRPr="00CB5DF6">
        <w:rPr>
          <w:rFonts w:asciiTheme="minorHAnsi" w:eastAsia="Calibri" w:hAnsiTheme="minorHAnsi" w:cstheme="minorHAnsi"/>
          <w:b/>
          <w:bCs/>
          <w:sz w:val="22"/>
          <w:szCs w:val="22"/>
        </w:rPr>
        <w:t xml:space="preserve"> lub podpisem zaufanym lub elektronicznym podpisem osobistym</w:t>
      </w:r>
      <w:r w:rsidRPr="00CB5DF6">
        <w:rPr>
          <w:rFonts w:asciiTheme="minorHAnsi" w:eastAsia="Calibri" w:hAnsiTheme="minorHAnsi" w:cstheme="minorHAnsi"/>
          <w:b/>
          <w:bCs/>
          <w:sz w:val="22"/>
          <w:szCs w:val="22"/>
        </w:rPr>
        <w:t>. Może to skutkować naruszeniem integralności plików co równoważne będzie z koniecznością odrzucenia oferty.</w:t>
      </w:r>
    </w:p>
    <w:p w14:paraId="66F27C68" w14:textId="77777777" w:rsidR="009F7561" w:rsidRPr="00CB5DF6" w:rsidRDefault="00865B3C"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Osobą składającą ofertę powinna być osoba kontaktowa podawana w dokumentacji.</w:t>
      </w:r>
    </w:p>
    <w:p w14:paraId="074E0D10" w14:textId="77777777" w:rsidR="009F7561" w:rsidRPr="00CB5DF6" w:rsidRDefault="00865B3C"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026FDF92" w14:textId="4858FAB8" w:rsidR="000F5180" w:rsidRPr="00CB5DF6" w:rsidRDefault="000F5180" w:rsidP="001F1B7C">
      <w:pPr>
        <w:numPr>
          <w:ilvl w:val="0"/>
          <w:numId w:val="19"/>
        </w:numPr>
        <w:spacing w:line="276" w:lineRule="auto"/>
        <w:ind w:left="357" w:hanging="357"/>
        <w:jc w:val="both"/>
        <w:rPr>
          <w:rFonts w:asciiTheme="minorHAnsi" w:eastAsia="Calibri" w:hAnsiTheme="minorHAnsi" w:cstheme="minorHAnsi"/>
          <w:sz w:val="22"/>
          <w:szCs w:val="22"/>
        </w:rPr>
      </w:pPr>
      <w:r w:rsidRPr="00CB5DF6">
        <w:rPr>
          <w:rFonts w:asciiTheme="minorHAnsi" w:hAnsiTheme="minorHAnsi" w:cstheme="minorHAnsi"/>
          <w:sz w:val="22"/>
          <w:szCs w:val="22"/>
        </w:rPr>
        <w:t>W zakresie nieuregulowanym Ustawą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C12B44">
        <w:rPr>
          <w:rFonts w:asciiTheme="minorHAnsi" w:hAnsiTheme="minorHAnsi" w:cstheme="minorHAnsi"/>
          <w:sz w:val="22"/>
          <w:szCs w:val="22"/>
        </w:rPr>
        <w:t xml:space="preserve"> (</w:t>
      </w:r>
      <w:r w:rsidR="00C12B44" w:rsidRPr="00C12B44">
        <w:rPr>
          <w:rFonts w:asciiTheme="minorHAnsi" w:hAnsiTheme="minorHAnsi" w:cstheme="minorHAnsi"/>
          <w:sz w:val="22"/>
          <w:szCs w:val="22"/>
        </w:rPr>
        <w:t>Dz.U. 2020 poz. 2452</w:t>
      </w:r>
      <w:r w:rsidR="00C12B44">
        <w:rPr>
          <w:rFonts w:asciiTheme="minorHAnsi" w:hAnsiTheme="minorHAnsi" w:cstheme="minorHAnsi"/>
          <w:sz w:val="22"/>
          <w:szCs w:val="22"/>
        </w:rPr>
        <w:t>)</w:t>
      </w:r>
      <w:r w:rsidRPr="00CB5DF6">
        <w:rPr>
          <w:rFonts w:asciiTheme="minorHAnsi" w:hAnsiTheme="minorHAnsi" w:cstheme="minorHAnsi"/>
          <w:sz w:val="22"/>
          <w:szCs w:val="22"/>
        </w:rPr>
        <w:t>.</w:t>
      </w:r>
    </w:p>
    <w:p w14:paraId="4A45D5D2" w14:textId="1DACE2BB" w:rsidR="002C0059" w:rsidRPr="00CB5DF6" w:rsidRDefault="002C0059" w:rsidP="001F1B7C">
      <w:pPr>
        <w:spacing w:line="276" w:lineRule="auto"/>
        <w:ind w:left="1418" w:hanging="1418"/>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36243633" w14:textId="77777777" w:rsidTr="00636B3B">
        <w:tc>
          <w:tcPr>
            <w:tcW w:w="9062" w:type="dxa"/>
          </w:tcPr>
          <w:p w14:paraId="460E857F" w14:textId="73561598" w:rsidR="006D153B" w:rsidRPr="00636B3B" w:rsidRDefault="006D153B" w:rsidP="001F1B7C">
            <w:pPr>
              <w:pStyle w:val="Nagwek2"/>
              <w:spacing w:line="276" w:lineRule="auto"/>
              <w:ind w:left="1134" w:hanging="1134"/>
              <w:rPr>
                <w:rFonts w:asciiTheme="minorHAnsi" w:hAnsiTheme="minorHAnsi"/>
                <w:b/>
                <w:sz w:val="22"/>
                <w:szCs w:val="22"/>
              </w:rPr>
            </w:pPr>
            <w:bookmarkStart w:id="20" w:name="_Toc226031302"/>
            <w:r w:rsidRPr="00636B3B">
              <w:rPr>
                <w:rFonts w:asciiTheme="minorHAnsi" w:hAnsiTheme="minorHAnsi"/>
                <w:b/>
                <w:sz w:val="22"/>
                <w:szCs w:val="22"/>
              </w:rPr>
              <w:lastRenderedPageBreak/>
              <w:t>Rozdział 14.</w:t>
            </w:r>
            <w:r w:rsidRPr="00636B3B">
              <w:rPr>
                <w:rFonts w:asciiTheme="minorHAnsi" w:hAnsiTheme="minorHAnsi"/>
                <w:b/>
                <w:sz w:val="22"/>
                <w:szCs w:val="22"/>
              </w:rPr>
              <w:tab/>
              <w:t>Sposób obliczenia ceny.</w:t>
            </w:r>
            <w:bookmarkEnd w:id="20"/>
          </w:p>
        </w:tc>
      </w:tr>
    </w:tbl>
    <w:p w14:paraId="15D71877" w14:textId="32BE809A" w:rsidR="00CB5E99" w:rsidRDefault="00CB5E99" w:rsidP="001F1B7C">
      <w:pPr>
        <w:pStyle w:val="Nagwek1"/>
        <w:spacing w:line="276" w:lineRule="auto"/>
        <w:ind w:left="1418" w:hanging="1418"/>
        <w:rPr>
          <w:rFonts w:asciiTheme="minorHAnsi" w:hAnsiTheme="minorHAnsi" w:cstheme="minorHAnsi"/>
          <w:b/>
          <w:bCs/>
          <w:sz w:val="22"/>
          <w:szCs w:val="22"/>
        </w:rPr>
      </w:pPr>
    </w:p>
    <w:p w14:paraId="7C7B468A" w14:textId="0DF4E903" w:rsidR="00E60260" w:rsidRPr="00E60260" w:rsidRDefault="00E60260" w:rsidP="00E60260">
      <w:pPr>
        <w:pStyle w:val="Akapitzlist"/>
        <w:numPr>
          <w:ilvl w:val="0"/>
          <w:numId w:val="58"/>
        </w:numPr>
        <w:ind w:left="426"/>
        <w:jc w:val="both"/>
        <w:rPr>
          <w:rFonts w:cs="Calibri"/>
        </w:rPr>
      </w:pPr>
      <w:r w:rsidRPr="00E60260">
        <w:rPr>
          <w:rFonts w:cs="Calibri"/>
        </w:rPr>
        <w:t xml:space="preserve">Wykonawca zobowiązany jest obliczyć cenę oferty na podstawie ceny referencyjnej oleju opałowego lekkiego L-1 oraz stałego </w:t>
      </w:r>
      <w:r w:rsidR="00F02C66">
        <w:rPr>
          <w:rFonts w:cs="Calibri"/>
        </w:rPr>
        <w:t>upustu kwotowego wyrażonego w zł/m</w:t>
      </w:r>
      <w:r w:rsidR="00F02C66" w:rsidRPr="00F02C66">
        <w:rPr>
          <w:rFonts w:cs="Calibri"/>
          <w:vertAlign w:val="superscript"/>
        </w:rPr>
        <w:t>3</w:t>
      </w:r>
      <w:r w:rsidRPr="00E60260">
        <w:rPr>
          <w:rFonts w:cs="Calibri"/>
        </w:rPr>
        <w:t>, podanego w formularzu ofertowym.</w:t>
      </w:r>
    </w:p>
    <w:p w14:paraId="122144E2" w14:textId="4F04E9E3" w:rsidR="00E60260" w:rsidRPr="00E60260" w:rsidRDefault="00E60260" w:rsidP="00E60260">
      <w:pPr>
        <w:pStyle w:val="Akapitzlist"/>
        <w:numPr>
          <w:ilvl w:val="0"/>
          <w:numId w:val="58"/>
        </w:numPr>
        <w:ind w:left="426"/>
        <w:jc w:val="both"/>
        <w:rPr>
          <w:rFonts w:cs="Calibri"/>
        </w:rPr>
      </w:pPr>
      <w:r w:rsidRPr="00E60260">
        <w:rPr>
          <w:rFonts w:cs="Calibri"/>
        </w:rPr>
        <w:t>Przez cenę referencyjną Zamawiający rozumie hurtową cenę netto 1 m³ oleju opałowego lekkiego publikowaną przez producenta wskazanego w SWZ, obowiązującą w dniu wskazanym przez Zamawiającego jako dzień odniesienia do sporządzenia oferty.</w:t>
      </w:r>
    </w:p>
    <w:p w14:paraId="69115FC2" w14:textId="409E4091" w:rsidR="00E60260" w:rsidRPr="00E60260" w:rsidRDefault="00C3781B" w:rsidP="00E60260">
      <w:pPr>
        <w:pStyle w:val="Akapitzlist"/>
        <w:numPr>
          <w:ilvl w:val="0"/>
          <w:numId w:val="58"/>
        </w:numPr>
        <w:shd w:val="clear" w:color="auto" w:fill="FFFFFF"/>
        <w:ind w:left="426"/>
        <w:jc w:val="both"/>
        <w:rPr>
          <w:rFonts w:eastAsia="Times New Roman" w:cs="Calibri"/>
          <w:color w:val="212121"/>
        </w:rPr>
      </w:pPr>
      <w:r>
        <w:rPr>
          <w:rFonts w:eastAsia="Times New Roman" w:cs="Calibri"/>
          <w:color w:val="212121"/>
        </w:rPr>
        <w:t>Upust kwotowy</w:t>
      </w:r>
      <w:r w:rsidR="00E60260" w:rsidRPr="00E60260">
        <w:rPr>
          <w:rFonts w:eastAsia="Times New Roman" w:cs="Calibri"/>
          <w:color w:val="212121"/>
        </w:rPr>
        <w:t xml:space="preserve"> musi:</w:t>
      </w:r>
    </w:p>
    <w:p w14:paraId="136DB379" w14:textId="777B70B7" w:rsidR="00E60260" w:rsidRPr="00E60260" w:rsidRDefault="00C3781B" w:rsidP="00E60260">
      <w:pPr>
        <w:pStyle w:val="Akapitzlist"/>
        <w:numPr>
          <w:ilvl w:val="1"/>
          <w:numId w:val="19"/>
        </w:numPr>
        <w:shd w:val="clear" w:color="auto" w:fill="FFFFFF"/>
        <w:ind w:left="851"/>
        <w:jc w:val="both"/>
        <w:rPr>
          <w:rFonts w:eastAsia="Times New Roman" w:cs="Calibri"/>
          <w:color w:val="212121"/>
        </w:rPr>
      </w:pPr>
      <w:r>
        <w:rPr>
          <w:rFonts w:eastAsia="Times New Roman" w:cs="Calibri"/>
          <w:color w:val="212121"/>
        </w:rPr>
        <w:t>być wartością stałą przez cały okres obowiązywania umowy</w:t>
      </w:r>
      <w:r w:rsidR="00E60260" w:rsidRPr="00E60260">
        <w:rPr>
          <w:rFonts w:eastAsia="Times New Roman" w:cs="Calibri"/>
          <w:color w:val="212121"/>
        </w:rPr>
        <w:t>,</w:t>
      </w:r>
    </w:p>
    <w:p w14:paraId="0F823CD9" w14:textId="6B942AC4" w:rsidR="00E60260" w:rsidRPr="00E60260" w:rsidRDefault="00E60260" w:rsidP="00E60260">
      <w:pPr>
        <w:pStyle w:val="Akapitzlist"/>
        <w:numPr>
          <w:ilvl w:val="1"/>
          <w:numId w:val="19"/>
        </w:numPr>
        <w:shd w:val="clear" w:color="auto" w:fill="FFFFFF"/>
        <w:ind w:left="851"/>
        <w:jc w:val="both"/>
        <w:rPr>
          <w:rFonts w:eastAsia="Times New Roman" w:cs="Calibri"/>
          <w:color w:val="212121"/>
        </w:rPr>
      </w:pPr>
      <w:r w:rsidRPr="00E60260">
        <w:rPr>
          <w:rFonts w:eastAsia="Times New Roman" w:cs="Calibri"/>
          <w:color w:val="212121"/>
        </w:rPr>
        <w:t xml:space="preserve">obejmować wszystkie koszty związane z realizacją zamówienia, w szczególności transport, rozładunek, ubezpieczenie, koszty operacyjne oraz </w:t>
      </w:r>
      <w:r w:rsidR="00C3781B">
        <w:rPr>
          <w:rFonts w:eastAsia="Times New Roman" w:cs="Calibri"/>
          <w:color w:val="212121"/>
        </w:rPr>
        <w:t>marżę</w:t>
      </w:r>
      <w:r w:rsidRPr="00E60260">
        <w:rPr>
          <w:rFonts w:eastAsia="Times New Roman" w:cs="Calibri"/>
          <w:color w:val="212121"/>
        </w:rPr>
        <w:t xml:space="preserve"> Wykonawcy,</w:t>
      </w:r>
    </w:p>
    <w:p w14:paraId="58FD510A" w14:textId="66F4388D" w:rsidR="00E60260" w:rsidRPr="00E60260" w:rsidRDefault="00C3781B" w:rsidP="00E60260">
      <w:pPr>
        <w:pStyle w:val="Akapitzlist"/>
        <w:numPr>
          <w:ilvl w:val="1"/>
          <w:numId w:val="19"/>
        </w:numPr>
        <w:shd w:val="clear" w:color="auto" w:fill="FFFFFF"/>
        <w:ind w:left="851"/>
        <w:jc w:val="both"/>
        <w:rPr>
          <w:rFonts w:eastAsia="Times New Roman" w:cs="Calibri"/>
          <w:color w:val="212121"/>
        </w:rPr>
      </w:pPr>
      <w:r>
        <w:rPr>
          <w:rFonts w:eastAsia="Times New Roman" w:cs="Calibri"/>
          <w:color w:val="212121"/>
        </w:rPr>
        <w:t>przyjmować wartoś</w:t>
      </w:r>
      <w:r w:rsidR="00856662">
        <w:rPr>
          <w:rFonts w:eastAsia="Times New Roman" w:cs="Calibri"/>
          <w:color w:val="212121"/>
        </w:rPr>
        <w:t>ć</w:t>
      </w:r>
      <w:r>
        <w:rPr>
          <w:rFonts w:eastAsia="Times New Roman" w:cs="Calibri"/>
          <w:color w:val="212121"/>
        </w:rPr>
        <w:t xml:space="preserve"> dodatn</w:t>
      </w:r>
      <w:r w:rsidR="00856662">
        <w:rPr>
          <w:rFonts w:eastAsia="Times New Roman" w:cs="Calibri"/>
          <w:color w:val="212121"/>
        </w:rPr>
        <w:t>ią;</w:t>
      </w:r>
      <w:r w:rsidR="00473C5D">
        <w:rPr>
          <w:rFonts w:eastAsia="Times New Roman" w:cs="Calibri"/>
          <w:color w:val="212121"/>
        </w:rPr>
        <w:t xml:space="preserve"> Zamawiający nie dopuszcza wskazania upustu ujemnego ani upustu wyrażonego procentowo</w:t>
      </w:r>
      <w:r w:rsidR="00E60260" w:rsidRPr="00E60260">
        <w:rPr>
          <w:rFonts w:eastAsia="Times New Roman" w:cs="Calibri"/>
          <w:color w:val="212121"/>
        </w:rPr>
        <w:t>.</w:t>
      </w:r>
    </w:p>
    <w:p w14:paraId="4E9677AE" w14:textId="794AF370" w:rsidR="00E60260" w:rsidRPr="00E60260" w:rsidRDefault="00E60260" w:rsidP="00E60260">
      <w:pPr>
        <w:pStyle w:val="Akapitzlist"/>
        <w:numPr>
          <w:ilvl w:val="0"/>
          <w:numId w:val="58"/>
        </w:numPr>
        <w:shd w:val="clear" w:color="auto" w:fill="FFFFFF"/>
        <w:ind w:left="426"/>
        <w:jc w:val="both"/>
        <w:rPr>
          <w:rFonts w:eastAsia="Times New Roman" w:cs="Calibri"/>
          <w:color w:val="212121"/>
        </w:rPr>
      </w:pPr>
      <w:r w:rsidRPr="00E60260">
        <w:rPr>
          <w:rFonts w:eastAsia="Times New Roman" w:cs="Calibri"/>
          <w:color w:val="212121"/>
        </w:rPr>
        <w:t>Cenę jednostkową netto 1 m³ należy obliczyć według wzoru:</w:t>
      </w:r>
    </w:p>
    <w:p w14:paraId="45D54892" w14:textId="027CF8D3" w:rsidR="00E60260" w:rsidRPr="00E60260" w:rsidRDefault="00E60260" w:rsidP="00E60260">
      <w:pPr>
        <w:pStyle w:val="Akapitzlist"/>
        <w:shd w:val="clear" w:color="auto" w:fill="FFFFFF"/>
        <w:ind w:left="1428" w:firstLine="696"/>
        <w:jc w:val="both"/>
        <w:rPr>
          <w:rFonts w:eastAsia="Times New Roman" w:cs="Calibri"/>
          <w:b/>
          <w:bCs/>
          <w:color w:val="212121"/>
        </w:rPr>
      </w:pPr>
      <w:r w:rsidRPr="00E60260">
        <w:rPr>
          <w:rFonts w:eastAsia="Times New Roman" w:cs="Calibri"/>
          <w:b/>
          <w:bCs/>
          <w:color w:val="212121"/>
        </w:rPr>
        <w:t xml:space="preserve">Cjn = Cr </w:t>
      </w:r>
      <w:r w:rsidR="00C3781B">
        <w:rPr>
          <w:rFonts w:eastAsia="Times New Roman" w:cs="Calibri"/>
          <w:b/>
          <w:bCs/>
          <w:color w:val="212121"/>
        </w:rPr>
        <w:t>-</w:t>
      </w:r>
      <w:r w:rsidRPr="00E60260">
        <w:rPr>
          <w:rFonts w:eastAsia="Times New Roman" w:cs="Calibri"/>
          <w:b/>
          <w:bCs/>
          <w:color w:val="212121"/>
        </w:rPr>
        <w:t xml:space="preserve"> </w:t>
      </w:r>
      <w:r w:rsidR="00C3781B">
        <w:rPr>
          <w:rFonts w:eastAsia="Times New Roman" w:cs="Calibri"/>
          <w:b/>
          <w:bCs/>
          <w:color w:val="212121"/>
        </w:rPr>
        <w:t>U</w:t>
      </w:r>
    </w:p>
    <w:p w14:paraId="1159FB7E" w14:textId="73E8D236" w:rsidR="00E60260" w:rsidRPr="00E60260" w:rsidRDefault="00E60260" w:rsidP="009501D6">
      <w:pPr>
        <w:pStyle w:val="Akapitzlist"/>
        <w:shd w:val="clear" w:color="auto" w:fill="FFFFFF"/>
        <w:spacing w:after="0"/>
        <w:jc w:val="both"/>
        <w:rPr>
          <w:rFonts w:eastAsia="Times New Roman" w:cs="Calibri"/>
          <w:color w:val="212121"/>
        </w:rPr>
      </w:pPr>
      <w:r w:rsidRPr="00E60260">
        <w:rPr>
          <w:rFonts w:eastAsia="Times New Roman" w:cs="Calibri"/>
          <w:color w:val="212121"/>
        </w:rPr>
        <w:t>gdzie:</w:t>
      </w:r>
    </w:p>
    <w:p w14:paraId="4411D003" w14:textId="77777777" w:rsidR="00E60260" w:rsidRPr="00E60260" w:rsidRDefault="00E60260" w:rsidP="00E60260">
      <w:pPr>
        <w:pStyle w:val="Akapitzlist"/>
        <w:shd w:val="clear" w:color="auto" w:fill="FFFFFF"/>
        <w:ind w:left="426"/>
        <w:jc w:val="both"/>
        <w:rPr>
          <w:rFonts w:eastAsia="Times New Roman" w:cs="Calibri"/>
          <w:color w:val="212121"/>
        </w:rPr>
      </w:pPr>
      <w:r w:rsidRPr="00E60260">
        <w:rPr>
          <w:rFonts w:eastAsia="Times New Roman" w:cs="Calibri"/>
          <w:color w:val="212121"/>
        </w:rPr>
        <w:t>Cjn – cena jednostkowa netto 1 m³ oleju opałowego zaoferowana przez Wykonawcę,</w:t>
      </w:r>
    </w:p>
    <w:p w14:paraId="7A65E89D" w14:textId="36B3F2CA" w:rsidR="00E60260" w:rsidRPr="00E60260" w:rsidRDefault="00E60260" w:rsidP="00E60260">
      <w:pPr>
        <w:pStyle w:val="Akapitzlist"/>
        <w:shd w:val="clear" w:color="auto" w:fill="FFFFFF"/>
        <w:ind w:left="426"/>
        <w:jc w:val="both"/>
        <w:rPr>
          <w:rFonts w:eastAsia="Times New Roman" w:cs="Calibri"/>
          <w:color w:val="212121"/>
        </w:rPr>
      </w:pPr>
      <w:r w:rsidRPr="00E60260">
        <w:rPr>
          <w:rFonts w:eastAsia="Times New Roman" w:cs="Calibri"/>
          <w:color w:val="212121"/>
        </w:rPr>
        <w:t>Cr – cena referencyjna netto</w:t>
      </w:r>
      <w:r w:rsidR="00E83E54">
        <w:rPr>
          <w:rFonts w:eastAsia="Times New Roman" w:cs="Calibri"/>
          <w:color w:val="212121"/>
        </w:rPr>
        <w:t xml:space="preserve"> producenta za</w:t>
      </w:r>
      <w:r w:rsidRPr="00E60260">
        <w:rPr>
          <w:rFonts w:eastAsia="Times New Roman" w:cs="Calibri"/>
          <w:color w:val="212121"/>
        </w:rPr>
        <w:t xml:space="preserve"> 1 m³ oleju opałowego,</w:t>
      </w:r>
    </w:p>
    <w:p w14:paraId="3299D3F6" w14:textId="5C69FAB6" w:rsidR="00E60260" w:rsidRPr="00E60260" w:rsidRDefault="00C3781B" w:rsidP="00E60260">
      <w:pPr>
        <w:pStyle w:val="Akapitzlist"/>
        <w:shd w:val="clear" w:color="auto" w:fill="FFFFFF"/>
        <w:ind w:left="426"/>
        <w:jc w:val="both"/>
        <w:rPr>
          <w:rFonts w:eastAsia="Times New Roman" w:cs="Calibri"/>
          <w:color w:val="212121"/>
        </w:rPr>
      </w:pPr>
      <w:r>
        <w:rPr>
          <w:rFonts w:eastAsia="Times New Roman" w:cs="Calibri"/>
          <w:color w:val="212121"/>
        </w:rPr>
        <w:t>U</w:t>
      </w:r>
      <w:r w:rsidR="00E60260" w:rsidRPr="00E60260">
        <w:rPr>
          <w:rFonts w:eastAsia="Times New Roman" w:cs="Calibri"/>
          <w:color w:val="212121"/>
        </w:rPr>
        <w:t xml:space="preserve"> – </w:t>
      </w:r>
      <w:r>
        <w:rPr>
          <w:rFonts w:eastAsia="Times New Roman" w:cs="Calibri"/>
          <w:color w:val="212121"/>
        </w:rPr>
        <w:t>stały upust kwotowy Wykonawcy wyrażony w zł/m</w:t>
      </w:r>
      <w:r w:rsidRPr="00C3781B">
        <w:rPr>
          <w:rFonts w:eastAsia="Times New Roman" w:cs="Calibri"/>
          <w:color w:val="212121"/>
          <w:vertAlign w:val="superscript"/>
        </w:rPr>
        <w:t>3</w:t>
      </w:r>
      <w:r w:rsidR="00E60260" w:rsidRPr="00E60260">
        <w:rPr>
          <w:rFonts w:eastAsia="Times New Roman" w:cs="Calibri"/>
          <w:color w:val="212121"/>
        </w:rPr>
        <w:t>.</w:t>
      </w:r>
    </w:p>
    <w:p w14:paraId="526540D5" w14:textId="77777777" w:rsidR="00E60260" w:rsidRPr="00E60260" w:rsidRDefault="00E60260" w:rsidP="00E60260">
      <w:pPr>
        <w:pStyle w:val="Akapitzlist"/>
        <w:numPr>
          <w:ilvl w:val="0"/>
          <w:numId w:val="58"/>
        </w:numPr>
        <w:shd w:val="clear" w:color="auto" w:fill="FFFFFF"/>
        <w:ind w:left="426"/>
        <w:jc w:val="both"/>
        <w:rPr>
          <w:rFonts w:eastAsia="Times New Roman" w:cs="Calibri"/>
          <w:color w:val="212121"/>
        </w:rPr>
      </w:pPr>
      <w:r w:rsidRPr="00E60260">
        <w:rPr>
          <w:rFonts w:eastAsia="Times New Roman" w:cs="Calibri"/>
          <w:color w:val="212121"/>
        </w:rPr>
        <w:t>Wartość oferty netto należy obliczyć według wzoru:</w:t>
      </w:r>
    </w:p>
    <w:p w14:paraId="11751BA0" w14:textId="77777777" w:rsidR="00E60260" w:rsidRDefault="00E60260" w:rsidP="00E60260">
      <w:pPr>
        <w:pStyle w:val="Akapitzlist"/>
        <w:shd w:val="clear" w:color="auto" w:fill="FFFFFF"/>
        <w:ind w:left="1428" w:firstLine="696"/>
        <w:jc w:val="both"/>
        <w:rPr>
          <w:rFonts w:eastAsia="Times New Roman" w:cs="Calibri"/>
          <w:b/>
          <w:bCs/>
          <w:color w:val="212121"/>
        </w:rPr>
      </w:pPr>
      <w:r w:rsidRPr="00E60260">
        <w:rPr>
          <w:rFonts w:eastAsia="Times New Roman" w:cs="Calibri"/>
          <w:b/>
          <w:bCs/>
          <w:color w:val="212121"/>
        </w:rPr>
        <w:t>Won = Cjn × 60 m³</w:t>
      </w:r>
    </w:p>
    <w:p w14:paraId="53C95359" w14:textId="300711BD" w:rsidR="009501D6" w:rsidRPr="009501D6" w:rsidRDefault="009501D6" w:rsidP="009501D6">
      <w:pPr>
        <w:pStyle w:val="Akapitzlist"/>
        <w:shd w:val="clear" w:color="auto" w:fill="FFFFFF"/>
        <w:spacing w:after="0"/>
        <w:jc w:val="both"/>
        <w:rPr>
          <w:rFonts w:eastAsia="Times New Roman" w:cs="Calibri"/>
          <w:color w:val="212121"/>
        </w:rPr>
      </w:pPr>
      <w:r w:rsidRPr="00E60260">
        <w:rPr>
          <w:rFonts w:eastAsia="Times New Roman" w:cs="Calibri"/>
          <w:color w:val="212121"/>
        </w:rPr>
        <w:t>gdzie:</w:t>
      </w:r>
    </w:p>
    <w:p w14:paraId="5159DB46" w14:textId="5F3613FD" w:rsidR="009501D6" w:rsidRPr="009501D6" w:rsidRDefault="009501D6" w:rsidP="009501D6">
      <w:pPr>
        <w:shd w:val="clear" w:color="auto" w:fill="FFFFFF"/>
        <w:ind w:left="426"/>
        <w:jc w:val="both"/>
        <w:rPr>
          <w:rFonts w:ascii="Calibri" w:eastAsia="Times New Roman" w:hAnsi="Calibri" w:cs="Calibri"/>
          <w:color w:val="212121"/>
          <w:sz w:val="22"/>
          <w:szCs w:val="22"/>
        </w:rPr>
      </w:pPr>
      <w:r w:rsidRPr="009501D6">
        <w:rPr>
          <w:rFonts w:ascii="Calibri" w:eastAsia="Times New Roman" w:hAnsi="Calibri" w:cs="Calibri"/>
          <w:color w:val="212121"/>
          <w:sz w:val="22"/>
          <w:szCs w:val="22"/>
        </w:rPr>
        <w:t>Won – wartość oferty netto</w:t>
      </w:r>
      <w:r>
        <w:rPr>
          <w:rFonts w:ascii="Calibri" w:eastAsia="Times New Roman" w:hAnsi="Calibri" w:cs="Calibri"/>
          <w:color w:val="212121"/>
          <w:sz w:val="22"/>
          <w:szCs w:val="22"/>
        </w:rPr>
        <w:t>,</w:t>
      </w:r>
    </w:p>
    <w:p w14:paraId="5464F313" w14:textId="60503630" w:rsidR="009501D6" w:rsidRPr="009501D6" w:rsidRDefault="009501D6" w:rsidP="009501D6">
      <w:pPr>
        <w:pStyle w:val="Akapitzlist"/>
        <w:shd w:val="clear" w:color="auto" w:fill="FFFFFF"/>
        <w:ind w:left="426"/>
        <w:jc w:val="both"/>
        <w:rPr>
          <w:rFonts w:eastAsia="Times New Roman" w:cs="Calibri"/>
          <w:color w:val="212121"/>
        </w:rPr>
      </w:pPr>
      <w:r w:rsidRPr="009501D6">
        <w:rPr>
          <w:rFonts w:eastAsia="Times New Roman" w:cs="Calibri"/>
          <w:color w:val="212121"/>
        </w:rPr>
        <w:t>Cjn – cena jednostkowa netto 1 m³ oleju opałowego zaoferowana przez Wykonawcę</w:t>
      </w:r>
      <w:r>
        <w:rPr>
          <w:rFonts w:eastAsia="Times New Roman" w:cs="Calibri"/>
          <w:color w:val="212121"/>
        </w:rPr>
        <w:t>.</w:t>
      </w:r>
    </w:p>
    <w:p w14:paraId="7D076010" w14:textId="77777777" w:rsidR="00E60260" w:rsidRPr="00E60260" w:rsidRDefault="00E60260" w:rsidP="00E60260">
      <w:pPr>
        <w:pStyle w:val="Akapitzlist"/>
        <w:numPr>
          <w:ilvl w:val="0"/>
          <w:numId w:val="58"/>
        </w:numPr>
        <w:ind w:left="426"/>
        <w:jc w:val="both"/>
        <w:rPr>
          <w:rFonts w:eastAsia="Times New Roman" w:cs="Calibri"/>
          <w:color w:val="212121"/>
        </w:rPr>
      </w:pPr>
      <w:r w:rsidRPr="00E60260">
        <w:rPr>
          <w:rFonts w:eastAsia="Times New Roman" w:cs="Calibri"/>
          <w:color w:val="212121"/>
        </w:rPr>
        <w:t>Wartość oferty brutto należy obliczyć według wzoru:</w:t>
      </w:r>
    </w:p>
    <w:p w14:paraId="1EFD3A41" w14:textId="6A069EC5" w:rsidR="00E60260" w:rsidRDefault="00E60260" w:rsidP="009501D6">
      <w:pPr>
        <w:pStyle w:val="Akapitzlist"/>
        <w:spacing w:after="0"/>
        <w:ind w:left="1429" w:firstLine="697"/>
        <w:jc w:val="both"/>
        <w:rPr>
          <w:rFonts w:eastAsia="Times New Roman" w:cs="Calibri"/>
          <w:b/>
          <w:bCs/>
          <w:color w:val="212121"/>
        </w:rPr>
      </w:pPr>
      <w:r w:rsidRPr="00E60260">
        <w:rPr>
          <w:rFonts w:eastAsia="Times New Roman" w:cs="Calibri"/>
          <w:b/>
          <w:bCs/>
          <w:color w:val="212121"/>
        </w:rPr>
        <w:t xml:space="preserve">Wob = Won + VAT </w:t>
      </w:r>
    </w:p>
    <w:p w14:paraId="2A599F4C" w14:textId="623C5271" w:rsidR="009501D6" w:rsidRPr="009501D6" w:rsidRDefault="009501D6" w:rsidP="009501D6">
      <w:pPr>
        <w:pStyle w:val="Akapitzlist"/>
        <w:shd w:val="clear" w:color="auto" w:fill="FFFFFF"/>
        <w:spacing w:after="0"/>
        <w:jc w:val="both"/>
        <w:rPr>
          <w:rFonts w:eastAsia="Times New Roman" w:cs="Calibri"/>
          <w:color w:val="212121"/>
        </w:rPr>
      </w:pPr>
      <w:r>
        <w:rPr>
          <w:rFonts w:eastAsia="Times New Roman" w:cs="Calibri"/>
          <w:color w:val="212121"/>
        </w:rPr>
        <w:t>g</w:t>
      </w:r>
      <w:r w:rsidRPr="00E60260">
        <w:rPr>
          <w:rFonts w:eastAsia="Times New Roman" w:cs="Calibri"/>
          <w:color w:val="212121"/>
        </w:rPr>
        <w:t>dzie</w:t>
      </w:r>
      <w:r>
        <w:rPr>
          <w:rFonts w:eastAsia="Times New Roman" w:cs="Calibri"/>
          <w:color w:val="212121"/>
        </w:rPr>
        <w:t>:</w:t>
      </w:r>
    </w:p>
    <w:p w14:paraId="2B0BD8D0" w14:textId="43C5E80D" w:rsidR="009501D6" w:rsidRPr="009501D6" w:rsidRDefault="009501D6" w:rsidP="009501D6">
      <w:pPr>
        <w:shd w:val="clear" w:color="auto" w:fill="FFFFFF"/>
        <w:ind w:left="426"/>
        <w:jc w:val="both"/>
        <w:rPr>
          <w:rFonts w:ascii="Calibri" w:eastAsia="Times New Roman" w:hAnsi="Calibri" w:cs="Calibri"/>
          <w:color w:val="212121"/>
          <w:sz w:val="22"/>
          <w:szCs w:val="22"/>
        </w:rPr>
      </w:pPr>
      <w:r w:rsidRPr="009501D6">
        <w:rPr>
          <w:rFonts w:ascii="Calibri" w:eastAsia="Times New Roman" w:hAnsi="Calibri" w:cs="Calibri"/>
          <w:color w:val="212121"/>
          <w:sz w:val="22"/>
          <w:szCs w:val="22"/>
        </w:rPr>
        <w:t>Wo</w:t>
      </w:r>
      <w:r>
        <w:rPr>
          <w:rFonts w:ascii="Calibri" w:eastAsia="Times New Roman" w:hAnsi="Calibri" w:cs="Calibri"/>
          <w:color w:val="212121"/>
          <w:sz w:val="22"/>
          <w:szCs w:val="22"/>
        </w:rPr>
        <w:t>b</w:t>
      </w:r>
      <w:r w:rsidRPr="009501D6">
        <w:rPr>
          <w:rFonts w:ascii="Calibri" w:eastAsia="Times New Roman" w:hAnsi="Calibri" w:cs="Calibri"/>
          <w:color w:val="212121"/>
          <w:sz w:val="22"/>
          <w:szCs w:val="22"/>
        </w:rPr>
        <w:t xml:space="preserve"> – wartość oferty </w:t>
      </w:r>
      <w:r>
        <w:rPr>
          <w:rFonts w:ascii="Calibri" w:eastAsia="Times New Roman" w:hAnsi="Calibri" w:cs="Calibri"/>
          <w:color w:val="212121"/>
          <w:sz w:val="22"/>
          <w:szCs w:val="22"/>
        </w:rPr>
        <w:t>brutto,</w:t>
      </w:r>
    </w:p>
    <w:p w14:paraId="0D97666C" w14:textId="3AF16D1D" w:rsidR="009501D6" w:rsidRDefault="009501D6" w:rsidP="009501D6">
      <w:pPr>
        <w:shd w:val="clear" w:color="auto" w:fill="FFFFFF"/>
        <w:ind w:left="426"/>
        <w:jc w:val="both"/>
        <w:rPr>
          <w:rFonts w:ascii="Calibri" w:eastAsia="Times New Roman" w:hAnsi="Calibri" w:cs="Calibri"/>
          <w:color w:val="212121"/>
          <w:sz w:val="22"/>
          <w:szCs w:val="22"/>
        </w:rPr>
      </w:pPr>
      <w:r w:rsidRPr="009501D6">
        <w:rPr>
          <w:rFonts w:ascii="Calibri" w:eastAsia="Times New Roman" w:hAnsi="Calibri" w:cs="Calibri"/>
          <w:color w:val="212121"/>
          <w:sz w:val="22"/>
          <w:szCs w:val="22"/>
        </w:rPr>
        <w:t>Won – wartość oferty netto</w:t>
      </w:r>
      <w:r>
        <w:rPr>
          <w:rFonts w:ascii="Calibri" w:eastAsia="Times New Roman" w:hAnsi="Calibri" w:cs="Calibri"/>
          <w:color w:val="212121"/>
          <w:sz w:val="22"/>
          <w:szCs w:val="22"/>
        </w:rPr>
        <w:t>,</w:t>
      </w:r>
    </w:p>
    <w:p w14:paraId="08EB31DB" w14:textId="2C30B1C3" w:rsidR="00856662" w:rsidRPr="009501D6" w:rsidRDefault="00856662" w:rsidP="009501D6">
      <w:pPr>
        <w:shd w:val="clear" w:color="auto" w:fill="FFFFFF"/>
        <w:ind w:left="426"/>
        <w:jc w:val="both"/>
        <w:rPr>
          <w:rFonts w:ascii="Calibri" w:eastAsia="Times New Roman" w:hAnsi="Calibri" w:cs="Calibri"/>
          <w:color w:val="212121"/>
          <w:sz w:val="22"/>
          <w:szCs w:val="22"/>
        </w:rPr>
      </w:pPr>
      <w:r>
        <w:rPr>
          <w:rFonts w:ascii="Calibri" w:eastAsia="Times New Roman" w:hAnsi="Calibri" w:cs="Calibri"/>
          <w:color w:val="212121"/>
          <w:sz w:val="22"/>
          <w:szCs w:val="22"/>
        </w:rPr>
        <w:t>VAT – kwota podatku od towarów i usług obliczona według obowiązującej stawki.</w:t>
      </w:r>
    </w:p>
    <w:p w14:paraId="5027556F" w14:textId="77777777" w:rsidR="00E60260" w:rsidRDefault="00E60260" w:rsidP="00E60260">
      <w:pPr>
        <w:pStyle w:val="Akapitzlist"/>
        <w:ind w:left="426"/>
        <w:jc w:val="both"/>
        <w:rPr>
          <w:rFonts w:eastAsia="Times New Roman" w:cs="Calibri"/>
          <w:color w:val="212121"/>
        </w:rPr>
      </w:pPr>
      <w:r w:rsidRPr="00E60260">
        <w:rPr>
          <w:rFonts w:eastAsia="Times New Roman" w:cs="Calibri"/>
          <w:color w:val="212121"/>
        </w:rPr>
        <w:t>Cena oferty brutto musi obejmować całość zamówienia, tj. szacunkową ilość 60 m³ oleju opałowego. </w:t>
      </w:r>
    </w:p>
    <w:p w14:paraId="22C47590" w14:textId="77777777" w:rsidR="00E60260" w:rsidRDefault="00E60260" w:rsidP="00E60260">
      <w:pPr>
        <w:pStyle w:val="Akapitzlist"/>
        <w:numPr>
          <w:ilvl w:val="0"/>
          <w:numId w:val="58"/>
        </w:numPr>
        <w:ind w:left="426"/>
        <w:jc w:val="both"/>
        <w:rPr>
          <w:rFonts w:eastAsia="Times New Roman" w:cs="Calibri"/>
          <w:color w:val="212121"/>
        </w:rPr>
      </w:pPr>
      <w:r w:rsidRPr="00E60260">
        <w:rPr>
          <w:rFonts w:eastAsia="Times New Roman" w:cs="Calibri"/>
          <w:color w:val="212121"/>
        </w:rPr>
        <w:t>Do oceny ofert w kryterium „Cena” Zamawiający przyjmie wartość oferty brutto obliczoną według zasad określonych powyżej.</w:t>
      </w:r>
    </w:p>
    <w:p w14:paraId="531B9C6E" w14:textId="41663A80" w:rsidR="00E60260" w:rsidRDefault="00E60260" w:rsidP="00E60260">
      <w:pPr>
        <w:pStyle w:val="Akapitzlist"/>
        <w:numPr>
          <w:ilvl w:val="0"/>
          <w:numId w:val="58"/>
        </w:numPr>
        <w:ind w:left="426"/>
        <w:jc w:val="both"/>
        <w:rPr>
          <w:rFonts w:eastAsia="Times New Roman" w:cs="Calibri"/>
          <w:color w:val="212121"/>
        </w:rPr>
      </w:pPr>
      <w:r w:rsidRPr="00E60260">
        <w:rPr>
          <w:rFonts w:eastAsia="Times New Roman" w:cs="Calibri"/>
          <w:color w:val="212121"/>
        </w:rPr>
        <w:t>Do oceny ofert w kryterium „</w:t>
      </w:r>
      <w:r w:rsidR="00F02C66">
        <w:rPr>
          <w:rFonts w:eastAsia="Times New Roman" w:cs="Calibri"/>
          <w:color w:val="212121"/>
        </w:rPr>
        <w:t>Stały upust kwotowy</w:t>
      </w:r>
      <w:r w:rsidRPr="00E60260">
        <w:rPr>
          <w:rFonts w:eastAsia="Times New Roman" w:cs="Calibri"/>
          <w:color w:val="212121"/>
        </w:rPr>
        <w:t xml:space="preserve">” Zamawiający przyjmie wyłącznie wartość </w:t>
      </w:r>
      <w:r w:rsidR="00F02C66">
        <w:rPr>
          <w:rFonts w:eastAsia="Times New Roman" w:cs="Calibri"/>
          <w:color w:val="212121"/>
        </w:rPr>
        <w:t>stałego upustu kwotowego</w:t>
      </w:r>
      <w:r w:rsidRPr="00E60260">
        <w:rPr>
          <w:rFonts w:eastAsia="Times New Roman" w:cs="Calibri"/>
          <w:color w:val="212121"/>
        </w:rPr>
        <w:t xml:space="preserve"> wskazan</w:t>
      </w:r>
      <w:r w:rsidR="00F02C66">
        <w:rPr>
          <w:rFonts w:eastAsia="Times New Roman" w:cs="Calibri"/>
          <w:color w:val="212121"/>
        </w:rPr>
        <w:t>ego</w:t>
      </w:r>
      <w:r w:rsidRPr="00E60260">
        <w:rPr>
          <w:rFonts w:eastAsia="Times New Roman" w:cs="Calibri"/>
          <w:color w:val="212121"/>
        </w:rPr>
        <w:t xml:space="preserve"> przez Wykonawcę w formularzu ofertowym</w:t>
      </w:r>
      <w:r w:rsidR="00F02C66">
        <w:rPr>
          <w:rFonts w:eastAsia="Times New Roman" w:cs="Calibri"/>
          <w:color w:val="212121"/>
        </w:rPr>
        <w:t>, wyrażoną w zł/m</w:t>
      </w:r>
      <w:r w:rsidR="00F02C66" w:rsidRPr="00F02C66">
        <w:rPr>
          <w:rFonts w:eastAsia="Times New Roman" w:cs="Calibri"/>
          <w:color w:val="212121"/>
          <w:vertAlign w:val="superscript"/>
        </w:rPr>
        <w:t>3</w:t>
      </w:r>
      <w:r w:rsidR="00F02C66">
        <w:rPr>
          <w:rFonts w:eastAsia="Times New Roman" w:cs="Calibri"/>
          <w:color w:val="212121"/>
        </w:rPr>
        <w:t>.</w:t>
      </w:r>
    </w:p>
    <w:p w14:paraId="75834A54" w14:textId="5775A248" w:rsidR="00E60260" w:rsidRDefault="00E60260" w:rsidP="00E60260">
      <w:pPr>
        <w:pStyle w:val="Akapitzlist"/>
        <w:numPr>
          <w:ilvl w:val="0"/>
          <w:numId w:val="58"/>
        </w:numPr>
        <w:ind w:left="426"/>
        <w:jc w:val="both"/>
        <w:rPr>
          <w:rFonts w:eastAsia="Times New Roman" w:cs="Calibri"/>
          <w:color w:val="212121"/>
        </w:rPr>
      </w:pPr>
      <w:r w:rsidRPr="00E60260">
        <w:rPr>
          <w:rFonts w:eastAsia="Times New Roman" w:cs="Calibri"/>
          <w:color w:val="212121"/>
        </w:rPr>
        <w:t xml:space="preserve">W celu zachowania porównywalności ofert wszyscy Wykonawcy przyjmują do obliczenia ceny ofertowej tę samą cenę referencyjną wskazaną przez Zamawiającego. Dzięki temu kryterium ceny odzwierciedla łączny koszt oferty, a kryterium </w:t>
      </w:r>
      <w:r w:rsidR="00F02C66">
        <w:rPr>
          <w:rFonts w:eastAsia="Times New Roman" w:cs="Calibri"/>
          <w:color w:val="212121"/>
        </w:rPr>
        <w:t>stałego upustu kwotowego wyrażonego w zł/m</w:t>
      </w:r>
      <w:r w:rsidR="00F02C66" w:rsidRPr="00F02C66">
        <w:rPr>
          <w:rFonts w:eastAsia="Times New Roman" w:cs="Calibri"/>
          <w:color w:val="212121"/>
          <w:vertAlign w:val="superscript"/>
        </w:rPr>
        <w:t>3</w:t>
      </w:r>
      <w:r w:rsidRPr="00E60260">
        <w:rPr>
          <w:rFonts w:eastAsia="Times New Roman" w:cs="Calibri"/>
          <w:color w:val="212121"/>
        </w:rPr>
        <w:t xml:space="preserve"> pozwala na dodatkową ocenę poziomu marży handlowej Wykonawcy.</w:t>
      </w:r>
    </w:p>
    <w:p w14:paraId="4FA398B5" w14:textId="6D9AF8EA" w:rsidR="009501D6" w:rsidRDefault="00E60260" w:rsidP="009501D6">
      <w:pPr>
        <w:pStyle w:val="Akapitzlist"/>
        <w:numPr>
          <w:ilvl w:val="0"/>
          <w:numId w:val="58"/>
        </w:numPr>
        <w:ind w:left="426"/>
        <w:jc w:val="both"/>
        <w:rPr>
          <w:rFonts w:eastAsia="Times New Roman" w:cs="Calibri"/>
          <w:color w:val="212121"/>
        </w:rPr>
      </w:pPr>
      <w:r w:rsidRPr="00E60260">
        <w:rPr>
          <w:rFonts w:eastAsia="Times New Roman" w:cs="Calibri"/>
          <w:color w:val="212121"/>
        </w:rPr>
        <w:t xml:space="preserve">Jeżeli Wykonawca błędnie obliczy cenę oferty lub zastosuje inną cenę referencyjną niż wskazana przez Zamawiającego, oferta podlegać będzie ocenie zgodnie z przepisami ustawy </w:t>
      </w:r>
      <w:r w:rsidR="00290C43">
        <w:rPr>
          <w:rFonts w:eastAsia="Times New Roman" w:cs="Calibri"/>
          <w:color w:val="212121"/>
        </w:rPr>
        <w:t>PZP</w:t>
      </w:r>
      <w:r w:rsidRPr="00E60260">
        <w:rPr>
          <w:rFonts w:eastAsia="Times New Roman" w:cs="Calibri"/>
          <w:color w:val="212121"/>
        </w:rPr>
        <w:t xml:space="preserve"> dotyczącymi omyłek lub odrzucenia oferty.</w:t>
      </w:r>
    </w:p>
    <w:p w14:paraId="66DB485D" w14:textId="430FC920" w:rsidR="0085348D" w:rsidRPr="009501D6" w:rsidRDefault="0085348D" w:rsidP="004A7701">
      <w:pPr>
        <w:pStyle w:val="Akapitzlist"/>
        <w:numPr>
          <w:ilvl w:val="0"/>
          <w:numId w:val="58"/>
        </w:numPr>
        <w:spacing w:after="0"/>
        <w:ind w:left="425" w:hanging="357"/>
        <w:jc w:val="both"/>
        <w:rPr>
          <w:rFonts w:eastAsia="Times New Roman" w:cs="Calibri"/>
          <w:color w:val="212121"/>
        </w:rPr>
      </w:pPr>
      <w:r w:rsidRPr="009501D6">
        <w:rPr>
          <w:rFonts w:cs="Calibri"/>
        </w:rPr>
        <w:t xml:space="preserve">Cena oferty musi uwzględniać wszystkie koszty i składniki związane z wykonaniem przedmiotu zamówienia zgodnie z opisem i zakresem przedmiotu zamówienia oraz z projektem umowy. Cena </w:t>
      </w:r>
      <w:r w:rsidRPr="009501D6">
        <w:rPr>
          <w:rFonts w:cs="Calibri"/>
        </w:rPr>
        <w:lastRenderedPageBreak/>
        <w:t xml:space="preserve">oferty uwzględnia wszystkie zobowiązania, musi być podana w złotych polskich (PLN) cyfrowo </w:t>
      </w:r>
      <w:r w:rsidR="00AF0CB7" w:rsidRPr="009501D6">
        <w:rPr>
          <w:rFonts w:cs="Calibri"/>
        </w:rPr>
        <w:br/>
      </w:r>
      <w:r w:rsidRPr="009501D6">
        <w:rPr>
          <w:rFonts w:cs="Calibri"/>
        </w:rPr>
        <w:t xml:space="preserve">i słownie, z wyodrębnieniem należnego podatku VAT - jeżeli występuje. </w:t>
      </w:r>
    </w:p>
    <w:p w14:paraId="0573F9CC" w14:textId="7CC1EC5B" w:rsidR="0085348D" w:rsidRPr="00E41BE0" w:rsidRDefault="0085348D" w:rsidP="009501D6">
      <w:pPr>
        <w:numPr>
          <w:ilvl w:val="0"/>
          <w:numId w:val="58"/>
        </w:numPr>
        <w:spacing w:line="276" w:lineRule="auto"/>
        <w:ind w:left="426"/>
        <w:jc w:val="both"/>
        <w:rPr>
          <w:rFonts w:ascii="Calibri" w:hAnsi="Calibri" w:cs="Calibri"/>
          <w:b/>
          <w:sz w:val="22"/>
          <w:szCs w:val="22"/>
        </w:rPr>
      </w:pPr>
      <w:r w:rsidRPr="00E41BE0">
        <w:rPr>
          <w:rFonts w:ascii="Calibri" w:hAnsi="Calibri" w:cs="Calibri"/>
          <w:b/>
          <w:sz w:val="22"/>
          <w:szCs w:val="22"/>
        </w:rPr>
        <w:t>Stawkę podatku VAT należy wstawić zgodnie z obowiązującymi przepisami w dniu złożenia oferty</w:t>
      </w:r>
      <w:r w:rsidR="00B212DD" w:rsidRPr="00E41BE0">
        <w:rPr>
          <w:rFonts w:ascii="Calibri" w:hAnsi="Calibri" w:cs="Calibri"/>
          <w:b/>
          <w:sz w:val="22"/>
          <w:szCs w:val="22"/>
        </w:rPr>
        <w:t>.</w:t>
      </w:r>
    </w:p>
    <w:p w14:paraId="4D42AAB3" w14:textId="68E6F94D" w:rsidR="0085348D" w:rsidRPr="003A4814" w:rsidRDefault="0085348D" w:rsidP="009501D6">
      <w:pPr>
        <w:numPr>
          <w:ilvl w:val="0"/>
          <w:numId w:val="58"/>
        </w:numPr>
        <w:spacing w:line="276" w:lineRule="auto"/>
        <w:ind w:left="426"/>
        <w:jc w:val="both"/>
        <w:rPr>
          <w:rFonts w:ascii="Calibri" w:hAnsi="Calibri" w:cs="Calibri"/>
          <w:sz w:val="22"/>
          <w:szCs w:val="22"/>
        </w:rPr>
      </w:pPr>
      <w:r w:rsidRPr="003A4814">
        <w:rPr>
          <w:rFonts w:ascii="Calibri" w:hAnsi="Calibri" w:cs="Calibri"/>
          <w:sz w:val="22"/>
          <w:szCs w:val="22"/>
        </w:rPr>
        <w:t xml:space="preserve">Cenę za wykonanie przedmiotu zamówienia należy obliczyć i wpisać w </w:t>
      </w:r>
      <w:r w:rsidRPr="00053C48">
        <w:rPr>
          <w:rFonts w:ascii="Calibri" w:hAnsi="Calibri" w:cs="Calibri"/>
          <w:b/>
          <w:sz w:val="22"/>
          <w:szCs w:val="22"/>
        </w:rPr>
        <w:t xml:space="preserve">formularzu </w:t>
      </w:r>
      <w:r w:rsidR="00213389">
        <w:rPr>
          <w:rFonts w:ascii="Calibri" w:hAnsi="Calibri" w:cs="Calibri"/>
          <w:b/>
          <w:sz w:val="22"/>
          <w:szCs w:val="22"/>
        </w:rPr>
        <w:t>ofertowym</w:t>
      </w:r>
      <w:r w:rsidRPr="00053C48">
        <w:rPr>
          <w:rFonts w:ascii="Calibri" w:hAnsi="Calibri" w:cs="Calibri"/>
          <w:b/>
          <w:sz w:val="22"/>
          <w:szCs w:val="22"/>
        </w:rPr>
        <w:t xml:space="preserve"> (</w:t>
      </w:r>
      <w:r>
        <w:rPr>
          <w:rFonts w:ascii="Calibri" w:hAnsi="Calibri" w:cs="Calibri"/>
          <w:b/>
          <w:sz w:val="22"/>
          <w:szCs w:val="22"/>
        </w:rPr>
        <w:t>Z</w:t>
      </w:r>
      <w:r w:rsidRPr="00053C48">
        <w:rPr>
          <w:rFonts w:ascii="Calibri" w:hAnsi="Calibri" w:cs="Calibri"/>
          <w:b/>
          <w:sz w:val="22"/>
          <w:szCs w:val="22"/>
        </w:rPr>
        <w:t xml:space="preserve">ałącznik nr </w:t>
      </w:r>
      <w:r>
        <w:rPr>
          <w:rFonts w:ascii="Calibri" w:hAnsi="Calibri" w:cs="Calibri"/>
          <w:b/>
          <w:sz w:val="22"/>
          <w:szCs w:val="22"/>
        </w:rPr>
        <w:t>1</w:t>
      </w:r>
      <w:r w:rsidRPr="00053C48">
        <w:rPr>
          <w:rFonts w:ascii="Calibri" w:hAnsi="Calibri" w:cs="Calibri"/>
          <w:b/>
          <w:sz w:val="22"/>
          <w:szCs w:val="22"/>
        </w:rPr>
        <w:t xml:space="preserve"> do SWZ)</w:t>
      </w:r>
      <w:r w:rsidRPr="003A4814">
        <w:rPr>
          <w:rFonts w:ascii="Calibri" w:hAnsi="Calibri" w:cs="Calibri"/>
          <w:sz w:val="22"/>
          <w:szCs w:val="22"/>
        </w:rPr>
        <w:t xml:space="preserve">. </w:t>
      </w:r>
    </w:p>
    <w:p w14:paraId="119B7996" w14:textId="77777777" w:rsidR="0085348D" w:rsidRPr="003A4814" w:rsidRDefault="0085348D" w:rsidP="009501D6">
      <w:pPr>
        <w:numPr>
          <w:ilvl w:val="0"/>
          <w:numId w:val="58"/>
        </w:numPr>
        <w:spacing w:line="276" w:lineRule="auto"/>
        <w:ind w:left="426"/>
        <w:jc w:val="both"/>
        <w:rPr>
          <w:rFonts w:ascii="Calibri" w:hAnsi="Calibri" w:cs="Calibri"/>
          <w:sz w:val="22"/>
          <w:szCs w:val="22"/>
        </w:rPr>
      </w:pPr>
      <w:r w:rsidRPr="003A4814">
        <w:rPr>
          <w:rFonts w:ascii="Calibri" w:hAnsi="Calibri" w:cs="Calibri"/>
          <w:sz w:val="22"/>
          <w:szCs w:val="22"/>
        </w:rPr>
        <w:t xml:space="preserve">Przy obliczaniu cen należy stosować zaokrąglenia liczb do dwóch miejsc po przecinku na każdym etapie przeliczania. Jeżeli cena jest wynikiem dokonanych wyliczeń to powinna być zaokrąglona do dwóch miejsc po przecinku zgodnie z zasadą: jeżeli trzecia cyfra po przecinku jest równa 5 lub więcej to zaokrąglenie „w górę”, jeżeli trzecia cyfra po przecinku jest mniejsza niż 5 to cyfrę tą się pomija. </w:t>
      </w:r>
    </w:p>
    <w:p w14:paraId="149419D4" w14:textId="77777777" w:rsidR="0085348D" w:rsidRPr="003A4814" w:rsidRDefault="0085348D" w:rsidP="009501D6">
      <w:pPr>
        <w:numPr>
          <w:ilvl w:val="0"/>
          <w:numId w:val="58"/>
        </w:numPr>
        <w:spacing w:line="276" w:lineRule="auto"/>
        <w:ind w:left="426"/>
        <w:jc w:val="both"/>
        <w:rPr>
          <w:rFonts w:ascii="Calibri" w:hAnsi="Calibri" w:cs="Calibri"/>
          <w:color w:val="000000"/>
          <w:sz w:val="22"/>
          <w:szCs w:val="22"/>
        </w:rPr>
      </w:pPr>
      <w:r w:rsidRPr="003A4814">
        <w:rPr>
          <w:rFonts w:ascii="Calibri" w:hAnsi="Calibri" w:cs="Calibri"/>
          <w:color w:val="000000"/>
          <w:sz w:val="22"/>
          <w:szCs w:val="22"/>
        </w:rPr>
        <w:t>Zamawiający nie przewiduje możliwości prowadzenia rozliczeń w walutach obcych.</w:t>
      </w:r>
    </w:p>
    <w:p w14:paraId="10AFA58C" w14:textId="39ECA861" w:rsidR="0085348D" w:rsidRPr="003A4814" w:rsidRDefault="0085348D" w:rsidP="009501D6">
      <w:pPr>
        <w:numPr>
          <w:ilvl w:val="0"/>
          <w:numId w:val="58"/>
        </w:numPr>
        <w:spacing w:line="276" w:lineRule="auto"/>
        <w:ind w:left="426"/>
        <w:jc w:val="both"/>
        <w:rPr>
          <w:rFonts w:ascii="Calibri" w:hAnsi="Calibri" w:cs="Calibri"/>
          <w:color w:val="000000"/>
          <w:sz w:val="22"/>
          <w:szCs w:val="22"/>
        </w:rPr>
      </w:pPr>
      <w:r>
        <w:rPr>
          <w:rFonts w:ascii="Calibri" w:eastAsia="Times New Roman" w:hAnsi="Calibri" w:cs="Calibri"/>
          <w:sz w:val="22"/>
          <w:szCs w:val="22"/>
        </w:rPr>
        <w:t xml:space="preserve">W przypadku rozbieżności pomiędzy ceną podaną cyfrowo a </w:t>
      </w:r>
      <w:r w:rsidR="00AF0CB7">
        <w:rPr>
          <w:rFonts w:ascii="Calibri" w:eastAsia="Times New Roman" w:hAnsi="Calibri" w:cs="Calibri"/>
          <w:sz w:val="22"/>
          <w:szCs w:val="22"/>
        </w:rPr>
        <w:t>słownie</w:t>
      </w:r>
      <w:r>
        <w:rPr>
          <w:rFonts w:ascii="Calibri" w:eastAsia="Times New Roman" w:hAnsi="Calibri" w:cs="Calibri"/>
          <w:sz w:val="22"/>
          <w:szCs w:val="22"/>
        </w:rPr>
        <w:t xml:space="preserve"> jako wartość właściwa zostanie przyjęta cena podana cyfrowo.</w:t>
      </w:r>
    </w:p>
    <w:p w14:paraId="3D6EA2EF" w14:textId="5B54919B" w:rsidR="0085348D" w:rsidRPr="003A4814" w:rsidRDefault="0085348D" w:rsidP="009501D6">
      <w:pPr>
        <w:numPr>
          <w:ilvl w:val="0"/>
          <w:numId w:val="58"/>
        </w:numPr>
        <w:spacing w:line="276" w:lineRule="auto"/>
        <w:ind w:left="426"/>
        <w:jc w:val="both"/>
        <w:rPr>
          <w:rFonts w:ascii="Calibri" w:hAnsi="Calibri" w:cs="Calibri"/>
          <w:color w:val="000000"/>
          <w:sz w:val="22"/>
          <w:szCs w:val="22"/>
        </w:rPr>
      </w:pPr>
      <w:r w:rsidRPr="003A4814">
        <w:rPr>
          <w:rFonts w:ascii="Calibri" w:hAnsi="Calibri" w:cs="Calibri"/>
          <w:sz w:val="22"/>
          <w:szCs w:val="22"/>
        </w:rPr>
        <w:t xml:space="preserve">Jeżeli została złożona oferta, której wybór prowadziłby do powstania u zamawiającego obowiązku podatkowego zgodnie z ustawą z dnia 11 marca 2004 r. o podatku od towarów i usług (Dz. U. </w:t>
      </w:r>
      <w:r w:rsidR="00C12B44">
        <w:rPr>
          <w:rFonts w:ascii="Calibri" w:hAnsi="Calibri" w:cs="Calibri"/>
          <w:sz w:val="22"/>
          <w:szCs w:val="22"/>
        </w:rPr>
        <w:br/>
      </w:r>
      <w:r w:rsidRPr="003A4814">
        <w:rPr>
          <w:rFonts w:ascii="Calibri" w:hAnsi="Calibri" w:cs="Calibri"/>
          <w:sz w:val="22"/>
          <w:szCs w:val="22"/>
        </w:rPr>
        <w:t xml:space="preserve">z </w:t>
      </w:r>
      <w:r w:rsidR="0060539B">
        <w:rPr>
          <w:rFonts w:ascii="Calibri" w:hAnsi="Calibri" w:cs="Calibri"/>
          <w:sz w:val="22"/>
          <w:szCs w:val="22"/>
        </w:rPr>
        <w:t>2025</w:t>
      </w:r>
      <w:r w:rsidRPr="003A4814">
        <w:rPr>
          <w:rFonts w:ascii="Calibri" w:hAnsi="Calibri" w:cs="Calibri"/>
          <w:sz w:val="22"/>
          <w:szCs w:val="22"/>
        </w:rPr>
        <w:t xml:space="preserve"> r. poz. </w:t>
      </w:r>
      <w:r w:rsidR="0060539B">
        <w:rPr>
          <w:rFonts w:ascii="Calibri" w:hAnsi="Calibri" w:cs="Calibri"/>
          <w:sz w:val="22"/>
          <w:szCs w:val="22"/>
        </w:rPr>
        <w:t>775 t.j</w:t>
      </w:r>
      <w:r w:rsidRPr="003A4814">
        <w:rPr>
          <w:rFonts w:ascii="Calibri" w:hAnsi="Calibri" w:cs="Calibri"/>
          <w:sz w:val="22"/>
          <w:szCs w:val="22"/>
        </w:rPr>
        <w:t xml:space="preserve">.), dla celów zastosowania kryterium ceny lub kosztu zamawiający dolicza do przedstawionej w tej ofercie ceny kwotę podatku od towarów i usług, którą miałby obowiązek rozliczyć. </w:t>
      </w:r>
    </w:p>
    <w:p w14:paraId="586D71B5" w14:textId="450292F2" w:rsidR="0085348D" w:rsidRPr="003A4814" w:rsidRDefault="0085348D" w:rsidP="009501D6">
      <w:pPr>
        <w:numPr>
          <w:ilvl w:val="0"/>
          <w:numId w:val="58"/>
        </w:numPr>
        <w:spacing w:line="276" w:lineRule="auto"/>
        <w:ind w:left="426"/>
        <w:jc w:val="both"/>
        <w:rPr>
          <w:rFonts w:ascii="Calibri" w:hAnsi="Calibri" w:cs="Calibri"/>
          <w:color w:val="000000"/>
          <w:sz w:val="22"/>
          <w:szCs w:val="22"/>
        </w:rPr>
      </w:pPr>
      <w:r w:rsidRPr="003A4814">
        <w:rPr>
          <w:rFonts w:ascii="Calibri" w:hAnsi="Calibri" w:cs="Calibri"/>
          <w:sz w:val="22"/>
          <w:szCs w:val="22"/>
        </w:rPr>
        <w:t xml:space="preserve">W ofercie, o której mowa w ust. </w:t>
      </w:r>
      <w:r w:rsidR="00473C5D">
        <w:rPr>
          <w:rFonts w:ascii="Calibri" w:hAnsi="Calibri" w:cs="Calibri"/>
          <w:sz w:val="22"/>
          <w:szCs w:val="22"/>
        </w:rPr>
        <w:t>17</w:t>
      </w:r>
      <w:r w:rsidRPr="003A4814">
        <w:rPr>
          <w:rFonts w:ascii="Calibri" w:hAnsi="Calibri" w:cs="Calibri"/>
          <w:sz w:val="22"/>
          <w:szCs w:val="22"/>
        </w:rPr>
        <w:t xml:space="preserve">, wykonawca ma obowiązek: </w:t>
      </w:r>
    </w:p>
    <w:p w14:paraId="79B00025" w14:textId="4135927C" w:rsidR="0085348D" w:rsidRPr="003A4814" w:rsidRDefault="0085348D" w:rsidP="00112C0B">
      <w:pPr>
        <w:numPr>
          <w:ilvl w:val="1"/>
          <w:numId w:val="41"/>
        </w:numPr>
        <w:spacing w:line="276" w:lineRule="auto"/>
        <w:ind w:left="714" w:hanging="357"/>
        <w:jc w:val="both"/>
        <w:rPr>
          <w:rFonts w:ascii="Calibri" w:hAnsi="Calibri" w:cs="Calibri"/>
          <w:sz w:val="22"/>
          <w:szCs w:val="22"/>
        </w:rPr>
      </w:pPr>
      <w:r w:rsidRPr="003A4814">
        <w:rPr>
          <w:rFonts w:ascii="Calibri" w:hAnsi="Calibri" w:cs="Calibri"/>
          <w:sz w:val="22"/>
          <w:szCs w:val="22"/>
        </w:rPr>
        <w:t xml:space="preserve">poinformowania zamawiającego, że wybór jego oferty będzie prowadził do powstania </w:t>
      </w:r>
      <w:r w:rsidR="00AF0CB7">
        <w:rPr>
          <w:rFonts w:ascii="Calibri" w:hAnsi="Calibri" w:cs="Calibri"/>
          <w:sz w:val="22"/>
          <w:szCs w:val="22"/>
        </w:rPr>
        <w:br/>
      </w:r>
      <w:r w:rsidRPr="003A4814">
        <w:rPr>
          <w:rFonts w:ascii="Calibri" w:hAnsi="Calibri" w:cs="Calibri"/>
          <w:sz w:val="22"/>
          <w:szCs w:val="22"/>
        </w:rPr>
        <w:t xml:space="preserve">u zamawiającego obowiązku podatkowego; </w:t>
      </w:r>
    </w:p>
    <w:p w14:paraId="70029203" w14:textId="77777777" w:rsidR="0085348D" w:rsidRPr="003A4814" w:rsidRDefault="0085348D" w:rsidP="00112C0B">
      <w:pPr>
        <w:numPr>
          <w:ilvl w:val="1"/>
          <w:numId w:val="41"/>
        </w:numPr>
        <w:spacing w:line="276" w:lineRule="auto"/>
        <w:ind w:left="714" w:hanging="357"/>
        <w:jc w:val="both"/>
        <w:rPr>
          <w:rFonts w:ascii="Calibri" w:hAnsi="Calibri" w:cs="Calibri"/>
          <w:sz w:val="22"/>
          <w:szCs w:val="22"/>
        </w:rPr>
      </w:pPr>
      <w:r w:rsidRPr="003A4814">
        <w:rPr>
          <w:rFonts w:ascii="Calibri" w:hAnsi="Calibri" w:cs="Calibri"/>
          <w:sz w:val="22"/>
          <w:szCs w:val="22"/>
        </w:rPr>
        <w:t xml:space="preserve">wskazania nazwy (rodzaju) towaru usługi, których dostawa lub świadczenie będą prowadziły do powstania obowiązku podatkowego; </w:t>
      </w:r>
    </w:p>
    <w:p w14:paraId="2DA85F9F" w14:textId="77777777" w:rsidR="0085348D" w:rsidRPr="003A4814" w:rsidRDefault="0085348D" w:rsidP="00112C0B">
      <w:pPr>
        <w:numPr>
          <w:ilvl w:val="1"/>
          <w:numId w:val="41"/>
        </w:numPr>
        <w:spacing w:line="276" w:lineRule="auto"/>
        <w:ind w:left="714" w:hanging="357"/>
        <w:jc w:val="both"/>
        <w:rPr>
          <w:rFonts w:ascii="Calibri" w:hAnsi="Calibri" w:cs="Calibri"/>
          <w:sz w:val="22"/>
          <w:szCs w:val="22"/>
        </w:rPr>
      </w:pPr>
      <w:r w:rsidRPr="003A4814">
        <w:rPr>
          <w:rFonts w:ascii="Calibri" w:hAnsi="Calibri" w:cs="Calibri"/>
          <w:sz w:val="22"/>
          <w:szCs w:val="22"/>
        </w:rPr>
        <w:t xml:space="preserve">wskazania wartości towaru lub usługi objętego obowiązkiem podatkowym zamawiającego, bez kwoty podatku. </w:t>
      </w:r>
    </w:p>
    <w:p w14:paraId="49769FBF" w14:textId="77777777" w:rsidR="0085348D" w:rsidRPr="00CB5DF6" w:rsidRDefault="0085348D" w:rsidP="001F1B7C">
      <w:pPr>
        <w:spacing w:line="276" w:lineRule="auto"/>
        <w:ind w:left="357"/>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057F58C2" w14:textId="77777777" w:rsidTr="00636B3B">
        <w:tc>
          <w:tcPr>
            <w:tcW w:w="9062" w:type="dxa"/>
          </w:tcPr>
          <w:p w14:paraId="4EFE1BDA" w14:textId="32E9FA3C" w:rsidR="006D153B" w:rsidRPr="00636B3B" w:rsidRDefault="006D153B" w:rsidP="001F1B7C">
            <w:pPr>
              <w:pStyle w:val="Nagwek2"/>
              <w:spacing w:line="276" w:lineRule="auto"/>
              <w:ind w:left="1134" w:hanging="1134"/>
              <w:rPr>
                <w:rFonts w:asciiTheme="minorHAnsi" w:hAnsiTheme="minorHAnsi"/>
                <w:b/>
                <w:sz w:val="22"/>
                <w:szCs w:val="22"/>
              </w:rPr>
            </w:pPr>
            <w:bookmarkStart w:id="21" w:name="_Toc226031303"/>
            <w:r w:rsidRPr="00636B3B">
              <w:rPr>
                <w:rFonts w:asciiTheme="minorHAnsi" w:hAnsiTheme="minorHAnsi"/>
                <w:b/>
                <w:sz w:val="22"/>
                <w:szCs w:val="22"/>
              </w:rPr>
              <w:t>Rozdział 15.</w:t>
            </w:r>
            <w:r w:rsidRPr="00636B3B">
              <w:rPr>
                <w:rFonts w:asciiTheme="minorHAnsi" w:hAnsiTheme="minorHAnsi"/>
                <w:b/>
                <w:sz w:val="22"/>
                <w:szCs w:val="22"/>
              </w:rPr>
              <w:tab/>
              <w:t>Sposób oraz termin składania ofert.</w:t>
            </w:r>
            <w:bookmarkEnd w:id="21"/>
          </w:p>
        </w:tc>
      </w:tr>
    </w:tbl>
    <w:p w14:paraId="2A027A93" w14:textId="349D82DA" w:rsidR="00416021" w:rsidRPr="00CB5DF6" w:rsidRDefault="00416021" w:rsidP="001F1B7C">
      <w:pPr>
        <w:pStyle w:val="Nagwek1"/>
        <w:spacing w:line="276" w:lineRule="auto"/>
        <w:ind w:left="1418" w:hanging="1418"/>
        <w:rPr>
          <w:rFonts w:asciiTheme="minorHAnsi" w:hAnsiTheme="minorHAnsi" w:cstheme="minorHAnsi"/>
          <w:b/>
          <w:bCs/>
          <w:sz w:val="22"/>
          <w:szCs w:val="22"/>
        </w:rPr>
      </w:pPr>
    </w:p>
    <w:p w14:paraId="3C252109" w14:textId="744A5643" w:rsidR="00A60E77" w:rsidRPr="000B2F13" w:rsidRDefault="00B440C3" w:rsidP="000B2F13">
      <w:pPr>
        <w:pStyle w:val="Akapitzlist"/>
        <w:numPr>
          <w:ilvl w:val="6"/>
          <w:numId w:val="62"/>
        </w:numPr>
        <w:tabs>
          <w:tab w:val="left" w:pos="426"/>
        </w:tabs>
        <w:spacing w:after="0" w:line="276" w:lineRule="auto"/>
        <w:ind w:left="425" w:hanging="425"/>
        <w:jc w:val="both"/>
        <w:rPr>
          <w:rFonts w:asciiTheme="minorHAnsi" w:hAnsiTheme="minorHAnsi" w:cstheme="minorHAnsi"/>
        </w:rPr>
      </w:pPr>
      <w:r w:rsidRPr="000B2F13">
        <w:rPr>
          <w:rFonts w:asciiTheme="minorHAnsi" w:hAnsiTheme="minorHAnsi" w:cstheme="minorHAnsi"/>
        </w:rPr>
        <w:t xml:space="preserve">Ofertę wraz z wymaganymi dokumentami należy </w:t>
      </w:r>
      <w:r w:rsidR="00D03CD5" w:rsidRPr="000B2F13">
        <w:rPr>
          <w:rFonts w:asciiTheme="minorHAnsi" w:hAnsiTheme="minorHAnsi" w:cstheme="minorHAnsi"/>
        </w:rPr>
        <w:t xml:space="preserve">złożyć za pośrednictwem platformy zakupowej </w:t>
      </w:r>
      <w:r w:rsidR="009E3819" w:rsidRPr="000B2F13">
        <w:rPr>
          <w:rFonts w:asciiTheme="minorHAnsi" w:hAnsiTheme="minorHAnsi" w:cstheme="minorHAnsi"/>
        </w:rPr>
        <w:t xml:space="preserve">    </w:t>
      </w:r>
      <w:r w:rsidR="00D03CD5" w:rsidRPr="000B2F13">
        <w:rPr>
          <w:rFonts w:asciiTheme="minorHAnsi" w:hAnsiTheme="minorHAnsi" w:cstheme="minorHAnsi"/>
        </w:rPr>
        <w:t xml:space="preserve">poprzez </w:t>
      </w:r>
      <w:r w:rsidR="00793EC3" w:rsidRPr="000B2F13">
        <w:rPr>
          <w:rFonts w:asciiTheme="minorHAnsi" w:hAnsiTheme="minorHAnsi" w:cstheme="minorHAnsi"/>
        </w:rPr>
        <w:t xml:space="preserve">stronę internetową prowadzonego postępowania </w:t>
      </w:r>
      <w:r w:rsidR="00FA0815" w:rsidRPr="000B2F13">
        <w:rPr>
          <w:rFonts w:asciiTheme="minorHAnsi" w:hAnsiTheme="minorHAnsi" w:cstheme="minorHAnsi"/>
        </w:rPr>
        <w:t>do dnia</w:t>
      </w:r>
      <w:bookmarkStart w:id="22" w:name="_Hlk215649300"/>
      <w:r w:rsidR="000A40E9">
        <w:rPr>
          <w:rFonts w:asciiTheme="minorHAnsi" w:hAnsiTheme="minorHAnsi" w:cstheme="minorHAnsi"/>
        </w:rPr>
        <w:t xml:space="preserve"> </w:t>
      </w:r>
      <w:r w:rsidR="0060539B" w:rsidRPr="000A40E9">
        <w:rPr>
          <w:rFonts w:asciiTheme="minorHAnsi" w:hAnsiTheme="minorHAnsi" w:cstheme="minorHAnsi"/>
          <w:b/>
          <w:bCs/>
          <w:color w:val="EE0000"/>
        </w:rPr>
        <w:t>19</w:t>
      </w:r>
      <w:r w:rsidR="00161AF3" w:rsidRPr="000A40E9">
        <w:rPr>
          <w:rFonts w:asciiTheme="minorHAnsi" w:hAnsiTheme="minorHAnsi" w:cstheme="minorHAnsi"/>
          <w:b/>
          <w:bCs/>
          <w:color w:val="EE0000"/>
        </w:rPr>
        <w:t>.</w:t>
      </w:r>
      <w:r w:rsidR="004A7701" w:rsidRPr="000A40E9">
        <w:rPr>
          <w:rFonts w:asciiTheme="minorHAnsi" w:hAnsiTheme="minorHAnsi" w:cstheme="minorHAnsi"/>
          <w:b/>
          <w:bCs/>
          <w:color w:val="EE0000"/>
        </w:rPr>
        <w:t>05</w:t>
      </w:r>
      <w:r w:rsidR="00F66BDF" w:rsidRPr="000A40E9">
        <w:rPr>
          <w:rFonts w:asciiTheme="minorHAnsi" w:hAnsiTheme="minorHAnsi" w:cstheme="minorHAnsi"/>
          <w:b/>
          <w:bCs/>
          <w:color w:val="EE0000"/>
        </w:rPr>
        <w:t>.202</w:t>
      </w:r>
      <w:r w:rsidR="004A7701" w:rsidRPr="000A40E9">
        <w:rPr>
          <w:rFonts w:asciiTheme="minorHAnsi" w:hAnsiTheme="minorHAnsi" w:cstheme="minorHAnsi"/>
          <w:b/>
          <w:bCs/>
          <w:color w:val="EE0000"/>
        </w:rPr>
        <w:t>6</w:t>
      </w:r>
      <w:r w:rsidR="00FA0815" w:rsidRPr="000A40E9">
        <w:rPr>
          <w:rFonts w:asciiTheme="minorHAnsi" w:hAnsiTheme="minorHAnsi" w:cstheme="minorHAnsi"/>
          <w:b/>
          <w:bCs/>
          <w:color w:val="EE0000"/>
        </w:rPr>
        <w:t xml:space="preserve"> r. </w:t>
      </w:r>
      <w:r w:rsidR="00F66BDF" w:rsidRPr="000A40E9">
        <w:rPr>
          <w:rFonts w:asciiTheme="minorHAnsi" w:hAnsiTheme="minorHAnsi" w:cstheme="minorHAnsi"/>
          <w:b/>
          <w:bCs/>
          <w:color w:val="EE0000"/>
        </w:rPr>
        <w:t>do godz.</w:t>
      </w:r>
      <w:r w:rsidR="007C187F" w:rsidRPr="000A40E9">
        <w:rPr>
          <w:rFonts w:asciiTheme="minorHAnsi" w:hAnsiTheme="minorHAnsi" w:cstheme="minorHAnsi"/>
          <w:b/>
          <w:bCs/>
          <w:color w:val="EE0000"/>
        </w:rPr>
        <w:t xml:space="preserve"> </w:t>
      </w:r>
      <w:r w:rsidR="00161AF3" w:rsidRPr="000A40E9">
        <w:rPr>
          <w:rFonts w:asciiTheme="minorHAnsi" w:hAnsiTheme="minorHAnsi" w:cstheme="minorHAnsi"/>
          <w:b/>
          <w:bCs/>
          <w:color w:val="EE0000"/>
        </w:rPr>
        <w:t>0</w:t>
      </w:r>
      <w:r w:rsidR="00044E06" w:rsidRPr="000A40E9">
        <w:rPr>
          <w:rFonts w:asciiTheme="minorHAnsi" w:hAnsiTheme="minorHAnsi" w:cstheme="minorHAnsi"/>
          <w:b/>
          <w:bCs/>
          <w:color w:val="EE0000"/>
        </w:rPr>
        <w:t>9</w:t>
      </w:r>
      <w:r w:rsidR="00F66BDF" w:rsidRPr="000A40E9">
        <w:rPr>
          <w:rFonts w:asciiTheme="minorHAnsi" w:hAnsiTheme="minorHAnsi" w:cstheme="minorHAnsi"/>
          <w:b/>
          <w:bCs/>
          <w:color w:val="EE0000"/>
        </w:rPr>
        <w:t>:</w:t>
      </w:r>
      <w:r w:rsidR="007C187F" w:rsidRPr="000A40E9">
        <w:rPr>
          <w:rFonts w:asciiTheme="minorHAnsi" w:hAnsiTheme="minorHAnsi" w:cstheme="minorHAnsi"/>
          <w:b/>
          <w:bCs/>
          <w:color w:val="EE0000"/>
        </w:rPr>
        <w:t>00</w:t>
      </w:r>
      <w:bookmarkEnd w:id="22"/>
      <w:r w:rsidR="00FA0815" w:rsidRPr="000A40E9">
        <w:rPr>
          <w:rFonts w:asciiTheme="minorHAnsi" w:hAnsiTheme="minorHAnsi" w:cstheme="minorHAnsi"/>
          <w:b/>
          <w:bCs/>
          <w:color w:val="EE0000"/>
        </w:rPr>
        <w:t>.</w:t>
      </w:r>
    </w:p>
    <w:p w14:paraId="4A4A0B1F" w14:textId="77777777" w:rsidR="00A60E77" w:rsidRPr="00982B17" w:rsidRDefault="00B440C3" w:rsidP="000B2F13">
      <w:pPr>
        <w:numPr>
          <w:ilvl w:val="0"/>
          <w:numId w:val="62"/>
        </w:numPr>
        <w:tabs>
          <w:tab w:val="left" w:pos="426"/>
        </w:tabs>
        <w:spacing w:line="276" w:lineRule="auto"/>
        <w:ind w:left="426" w:hanging="426"/>
        <w:jc w:val="both"/>
        <w:rPr>
          <w:rFonts w:asciiTheme="minorHAnsi" w:eastAsia="Calibri" w:hAnsiTheme="minorHAnsi" w:cstheme="minorHAnsi"/>
          <w:sz w:val="22"/>
          <w:szCs w:val="22"/>
        </w:rPr>
      </w:pPr>
      <w:r w:rsidRPr="00982B17">
        <w:rPr>
          <w:rFonts w:asciiTheme="minorHAnsi" w:eastAsia="Calibri" w:hAnsiTheme="minorHAnsi" w:cstheme="minorHAnsi"/>
          <w:sz w:val="22"/>
          <w:szCs w:val="22"/>
        </w:rPr>
        <w:t>Do oferty należy dołączyć wszystkie wymagane w SWZ dokumenty</w:t>
      </w:r>
      <w:r w:rsidR="000E0A6D" w:rsidRPr="00982B17">
        <w:rPr>
          <w:rFonts w:asciiTheme="minorHAnsi" w:eastAsia="Calibri" w:hAnsiTheme="minorHAnsi" w:cstheme="minorHAnsi"/>
          <w:sz w:val="22"/>
          <w:szCs w:val="22"/>
        </w:rPr>
        <w:t>.</w:t>
      </w:r>
    </w:p>
    <w:p w14:paraId="10C2F7AD" w14:textId="6678BE9E" w:rsidR="00E72A89" w:rsidRPr="00CB5DF6" w:rsidRDefault="00B440C3" w:rsidP="000B2F13">
      <w:pPr>
        <w:numPr>
          <w:ilvl w:val="0"/>
          <w:numId w:val="62"/>
        </w:numPr>
        <w:tabs>
          <w:tab w:val="left" w:pos="426"/>
        </w:tabs>
        <w:spacing w:line="276" w:lineRule="auto"/>
        <w:ind w:left="426" w:hanging="426"/>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Po wypełnieniu Formularza składania oferty i </w:t>
      </w:r>
      <w:r w:rsidR="00AF0CB7" w:rsidRPr="00CB5DF6">
        <w:rPr>
          <w:rFonts w:asciiTheme="minorHAnsi" w:eastAsia="Calibri" w:hAnsiTheme="minorHAnsi" w:cstheme="minorHAnsi"/>
          <w:sz w:val="22"/>
          <w:szCs w:val="22"/>
        </w:rPr>
        <w:t>dołączenia wszystkich</w:t>
      </w:r>
      <w:r w:rsidRPr="00CB5DF6">
        <w:rPr>
          <w:rFonts w:asciiTheme="minorHAnsi" w:eastAsia="Calibri" w:hAnsiTheme="minorHAnsi" w:cstheme="minorHAnsi"/>
          <w:sz w:val="22"/>
          <w:szCs w:val="22"/>
        </w:rPr>
        <w:t xml:space="preserve"> wymaganych załączników należy kliknąć przycisk „</w:t>
      </w:r>
      <w:r w:rsidRPr="00CB5DF6">
        <w:rPr>
          <w:rFonts w:asciiTheme="minorHAnsi" w:eastAsia="Calibri" w:hAnsiTheme="minorHAnsi" w:cstheme="minorHAnsi"/>
          <w:b/>
          <w:sz w:val="22"/>
          <w:szCs w:val="22"/>
        </w:rPr>
        <w:t>Przejdź do podsumowania</w:t>
      </w:r>
      <w:r w:rsidRPr="00CB5DF6">
        <w:rPr>
          <w:rFonts w:asciiTheme="minorHAnsi" w:eastAsia="Calibri" w:hAnsiTheme="minorHAnsi" w:cstheme="minorHAnsi"/>
          <w:sz w:val="22"/>
          <w:szCs w:val="22"/>
        </w:rPr>
        <w:t>”.</w:t>
      </w:r>
    </w:p>
    <w:p w14:paraId="67D8B36E" w14:textId="5D052987" w:rsidR="00A60E77" w:rsidRPr="00CB5DF6" w:rsidRDefault="00B440C3" w:rsidP="000B2F13">
      <w:pPr>
        <w:numPr>
          <w:ilvl w:val="0"/>
          <w:numId w:val="62"/>
        </w:numPr>
        <w:tabs>
          <w:tab w:val="left" w:pos="426"/>
        </w:tabs>
        <w:spacing w:line="276" w:lineRule="auto"/>
        <w:ind w:left="426" w:hanging="426"/>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Za datę złożenia oferty przyjmuje się datę jej przekazania w systemie (platformie) w drugim kroku składania oferty poprzez kliknięcie przycisku “</w:t>
      </w:r>
      <w:r w:rsidRPr="00CB5DF6">
        <w:rPr>
          <w:rFonts w:asciiTheme="minorHAnsi" w:eastAsia="Calibri" w:hAnsiTheme="minorHAnsi" w:cstheme="minorHAnsi"/>
          <w:b/>
          <w:sz w:val="22"/>
          <w:szCs w:val="22"/>
        </w:rPr>
        <w:t>Złóż ofertę</w:t>
      </w:r>
      <w:r w:rsidRPr="00CB5DF6">
        <w:rPr>
          <w:rFonts w:asciiTheme="minorHAnsi" w:eastAsia="Calibri" w:hAnsiTheme="minorHAnsi" w:cstheme="minorHAnsi"/>
          <w:sz w:val="22"/>
          <w:szCs w:val="22"/>
        </w:rPr>
        <w:t>” i wyświetlenie się komunikatu, że oferta została zaszyfrowana i złożona.</w:t>
      </w:r>
    </w:p>
    <w:p w14:paraId="65017082" w14:textId="5AD0BF9F" w:rsidR="00416021" w:rsidRPr="00CB5DF6" w:rsidRDefault="00B440C3" w:rsidP="000B2F13">
      <w:pPr>
        <w:numPr>
          <w:ilvl w:val="0"/>
          <w:numId w:val="62"/>
        </w:numPr>
        <w:tabs>
          <w:tab w:val="left" w:pos="426"/>
        </w:tabs>
        <w:spacing w:line="276" w:lineRule="auto"/>
        <w:ind w:left="426" w:hanging="426"/>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Szczegółowa instrukcja dla </w:t>
      </w:r>
      <w:r w:rsidR="007A17E9" w:rsidRPr="00CB5DF6">
        <w:rPr>
          <w:rFonts w:asciiTheme="minorHAnsi" w:eastAsia="Calibri" w:hAnsiTheme="minorHAnsi" w:cstheme="minorHAnsi"/>
          <w:sz w:val="22"/>
          <w:szCs w:val="22"/>
        </w:rPr>
        <w:t>w</w:t>
      </w:r>
      <w:r w:rsidRPr="00CB5DF6">
        <w:rPr>
          <w:rFonts w:asciiTheme="minorHAnsi" w:eastAsia="Calibri" w:hAnsiTheme="minorHAnsi" w:cstheme="minorHAnsi"/>
          <w:sz w:val="22"/>
          <w:szCs w:val="22"/>
        </w:rPr>
        <w:t xml:space="preserve">ykonawców dotycząca złożenia, zmiany i wycofania oferty znajduje się na stronie internetowej pod </w:t>
      </w:r>
      <w:r w:rsidR="007A1968" w:rsidRPr="00CB5DF6">
        <w:rPr>
          <w:rFonts w:asciiTheme="minorHAnsi" w:eastAsia="Calibri" w:hAnsiTheme="minorHAnsi" w:cstheme="minorHAnsi"/>
          <w:sz w:val="22"/>
          <w:szCs w:val="22"/>
        </w:rPr>
        <w:t xml:space="preserve">nazwą </w:t>
      </w:r>
      <w:hyperlink r:id="rId22">
        <w:r w:rsidR="00A67BF7" w:rsidRPr="00CB5DF6">
          <w:rPr>
            <w:rFonts w:asciiTheme="minorHAnsi" w:eastAsia="Calibri" w:hAnsiTheme="minorHAnsi" w:cstheme="minorHAnsi"/>
            <w:color w:val="0070C0"/>
            <w:sz w:val="22"/>
            <w:szCs w:val="22"/>
            <w:u w:val="single"/>
          </w:rPr>
          <w:t>Instrukcje dla wykonawców</w:t>
        </w:r>
      </w:hyperlink>
      <w:r w:rsidR="00455B78">
        <w:t>.</w:t>
      </w:r>
    </w:p>
    <w:p w14:paraId="34703E7B" w14:textId="77777777" w:rsidR="000E0A6D" w:rsidRPr="00CB5DF6" w:rsidRDefault="00FA0815" w:rsidP="000B2F13">
      <w:pPr>
        <w:numPr>
          <w:ilvl w:val="0"/>
          <w:numId w:val="62"/>
        </w:numPr>
        <w:tabs>
          <w:tab w:val="left" w:pos="426"/>
        </w:tabs>
        <w:spacing w:line="276" w:lineRule="auto"/>
        <w:ind w:left="426" w:hanging="426"/>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Wykonawca po upływie terminu składania ofert nie może wycofać złożonej oferty.</w:t>
      </w:r>
    </w:p>
    <w:p w14:paraId="2D83F684" w14:textId="77777777" w:rsidR="00881A43" w:rsidRPr="00CB5DF6" w:rsidRDefault="000E0A6D" w:rsidP="000B2F13">
      <w:pPr>
        <w:numPr>
          <w:ilvl w:val="0"/>
          <w:numId w:val="62"/>
        </w:numPr>
        <w:tabs>
          <w:tab w:val="left" w:pos="426"/>
        </w:tabs>
        <w:spacing w:line="276" w:lineRule="auto"/>
        <w:ind w:left="426" w:hanging="426"/>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Oferta złożona po terminie zostanie odrzucona na podstawie art. 226 ust. 1 pkt 1 </w:t>
      </w:r>
      <w:r w:rsidR="00240962" w:rsidRPr="00CB5DF6">
        <w:rPr>
          <w:rFonts w:asciiTheme="minorHAnsi" w:eastAsia="Calibri" w:hAnsiTheme="minorHAnsi" w:cstheme="minorHAnsi"/>
          <w:sz w:val="22"/>
          <w:szCs w:val="22"/>
        </w:rPr>
        <w:t>Ustawy</w:t>
      </w:r>
      <w:r w:rsidRPr="00CB5DF6">
        <w:rPr>
          <w:rFonts w:asciiTheme="minorHAnsi" w:eastAsia="Calibri" w:hAnsiTheme="minorHAnsi" w:cstheme="minorHAnsi"/>
          <w:sz w:val="22"/>
          <w:szCs w:val="22"/>
        </w:rPr>
        <w:t>.</w:t>
      </w:r>
    </w:p>
    <w:p w14:paraId="629C32DA" w14:textId="77777777" w:rsidR="00881A43" w:rsidRPr="00CB5DF6" w:rsidRDefault="00881A43" w:rsidP="001F1B7C">
      <w:pPr>
        <w:pStyle w:val="Akapitzlist"/>
        <w:spacing w:after="0" w:line="276" w:lineRule="auto"/>
        <w:rPr>
          <w:rFonts w:asciiTheme="minorHAnsi" w:hAnsiTheme="minorHAnsi" w:cstheme="minorHAnsi"/>
        </w:rPr>
      </w:pPr>
    </w:p>
    <w:tbl>
      <w:tblPr>
        <w:tblStyle w:val="Tabela-Siatka"/>
        <w:tblW w:w="0" w:type="auto"/>
        <w:tblLook w:val="04A0" w:firstRow="1" w:lastRow="0" w:firstColumn="1" w:lastColumn="0" w:noHBand="0" w:noVBand="1"/>
      </w:tblPr>
      <w:tblGrid>
        <w:gridCol w:w="9062"/>
      </w:tblGrid>
      <w:tr w:rsidR="006D153B" w:rsidRPr="00636B3B" w14:paraId="32961497" w14:textId="77777777" w:rsidTr="00636B3B">
        <w:tc>
          <w:tcPr>
            <w:tcW w:w="9062" w:type="dxa"/>
          </w:tcPr>
          <w:p w14:paraId="36AD54AC" w14:textId="77987E17" w:rsidR="006D153B" w:rsidRPr="00636B3B" w:rsidRDefault="006D153B" w:rsidP="001F1B7C">
            <w:pPr>
              <w:pStyle w:val="Nagwek2"/>
              <w:spacing w:line="276" w:lineRule="auto"/>
              <w:ind w:left="1134" w:hanging="1134"/>
              <w:rPr>
                <w:rFonts w:asciiTheme="minorHAnsi" w:hAnsiTheme="minorHAnsi"/>
                <w:b/>
                <w:sz w:val="22"/>
                <w:szCs w:val="22"/>
              </w:rPr>
            </w:pPr>
            <w:bookmarkStart w:id="23" w:name="_Toc226031304"/>
            <w:r w:rsidRPr="00636B3B">
              <w:rPr>
                <w:rFonts w:asciiTheme="minorHAnsi" w:hAnsiTheme="minorHAnsi"/>
                <w:b/>
                <w:sz w:val="22"/>
                <w:szCs w:val="22"/>
              </w:rPr>
              <w:lastRenderedPageBreak/>
              <w:t>Rozdział 16.</w:t>
            </w:r>
            <w:r w:rsidRPr="00636B3B">
              <w:rPr>
                <w:rFonts w:asciiTheme="minorHAnsi" w:hAnsiTheme="minorHAnsi"/>
                <w:b/>
                <w:sz w:val="22"/>
                <w:szCs w:val="22"/>
              </w:rPr>
              <w:tab/>
              <w:t>Otwarcie ofert.</w:t>
            </w:r>
            <w:bookmarkEnd w:id="23"/>
          </w:p>
        </w:tc>
      </w:tr>
    </w:tbl>
    <w:p w14:paraId="178A9E32" w14:textId="27978D8F" w:rsidR="00416021" w:rsidRPr="00CB5DF6" w:rsidRDefault="00416021" w:rsidP="001F1B7C">
      <w:pPr>
        <w:pStyle w:val="Nagwek1"/>
        <w:spacing w:line="276" w:lineRule="auto"/>
        <w:ind w:left="1418" w:hanging="1418"/>
        <w:rPr>
          <w:rFonts w:asciiTheme="minorHAnsi" w:hAnsiTheme="minorHAnsi" w:cstheme="minorHAnsi"/>
          <w:b/>
          <w:bCs/>
          <w:sz w:val="22"/>
          <w:szCs w:val="22"/>
        </w:rPr>
      </w:pPr>
    </w:p>
    <w:p w14:paraId="3BE3AAAC" w14:textId="01ECDAEA" w:rsidR="00BF5605" w:rsidRPr="00982B17" w:rsidRDefault="00B440C3" w:rsidP="001F1B7C">
      <w:pPr>
        <w:numPr>
          <w:ilvl w:val="0"/>
          <w:numId w:val="4"/>
        </w:numPr>
        <w:shd w:val="clear" w:color="auto" w:fill="FFFFFF"/>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b/>
          <w:sz w:val="22"/>
          <w:szCs w:val="22"/>
        </w:rPr>
        <w:t>Otwarcie ofert</w:t>
      </w:r>
      <w:r w:rsidRPr="00CB5DF6">
        <w:rPr>
          <w:rFonts w:asciiTheme="minorHAnsi" w:eastAsia="Calibri" w:hAnsiTheme="minorHAnsi" w:cstheme="minorHAnsi"/>
          <w:sz w:val="22"/>
          <w:szCs w:val="22"/>
        </w:rPr>
        <w:t xml:space="preserve"> następuje niezwłocznie po upływie terminu składania ofert, </w:t>
      </w:r>
      <w:r w:rsidR="00BF5605" w:rsidRPr="00CB5DF6">
        <w:rPr>
          <w:rFonts w:asciiTheme="minorHAnsi" w:eastAsia="Calibri" w:hAnsiTheme="minorHAnsi" w:cstheme="minorHAnsi"/>
          <w:sz w:val="22"/>
          <w:szCs w:val="22"/>
        </w:rPr>
        <w:t>tj.</w:t>
      </w:r>
      <w:r w:rsidR="00BF5605" w:rsidRPr="005360E3">
        <w:rPr>
          <w:rFonts w:asciiTheme="minorHAnsi" w:eastAsia="Calibri" w:hAnsiTheme="minorHAnsi" w:cstheme="minorHAnsi"/>
          <w:sz w:val="22"/>
          <w:szCs w:val="22"/>
        </w:rPr>
        <w:t xml:space="preserve"> </w:t>
      </w:r>
      <w:r w:rsidR="007C187F" w:rsidRPr="00982B17">
        <w:rPr>
          <w:rFonts w:asciiTheme="minorHAnsi" w:eastAsia="Calibri" w:hAnsiTheme="minorHAnsi" w:cstheme="minorHAnsi"/>
          <w:sz w:val="22"/>
          <w:szCs w:val="22"/>
        </w:rPr>
        <w:t xml:space="preserve">w </w:t>
      </w:r>
      <w:r w:rsidR="007C187F" w:rsidRPr="00E41BE0">
        <w:rPr>
          <w:rFonts w:asciiTheme="minorHAnsi" w:eastAsia="Calibri" w:hAnsiTheme="minorHAnsi" w:cstheme="minorHAnsi"/>
          <w:sz w:val="22"/>
          <w:szCs w:val="22"/>
        </w:rPr>
        <w:t xml:space="preserve">dniu </w:t>
      </w:r>
      <w:r w:rsidR="00100812">
        <w:rPr>
          <w:rFonts w:asciiTheme="minorHAnsi" w:eastAsia="Calibri" w:hAnsiTheme="minorHAnsi" w:cstheme="minorHAnsi"/>
          <w:b/>
          <w:color w:val="FF0000"/>
          <w:sz w:val="22"/>
          <w:szCs w:val="22"/>
        </w:rPr>
        <w:t>19</w:t>
      </w:r>
      <w:r w:rsidR="00417824">
        <w:rPr>
          <w:rFonts w:asciiTheme="minorHAnsi" w:eastAsia="Calibri" w:hAnsiTheme="minorHAnsi" w:cstheme="minorHAnsi"/>
          <w:b/>
          <w:color w:val="FF0000"/>
          <w:sz w:val="22"/>
          <w:szCs w:val="22"/>
        </w:rPr>
        <w:t>.</w:t>
      </w:r>
      <w:r w:rsidR="004A7701">
        <w:rPr>
          <w:rFonts w:asciiTheme="minorHAnsi" w:eastAsia="Calibri" w:hAnsiTheme="minorHAnsi" w:cstheme="minorHAnsi"/>
          <w:b/>
          <w:color w:val="FF0000"/>
          <w:sz w:val="22"/>
          <w:szCs w:val="22"/>
        </w:rPr>
        <w:t>05</w:t>
      </w:r>
      <w:r w:rsidR="00417824">
        <w:rPr>
          <w:rFonts w:asciiTheme="minorHAnsi" w:eastAsia="Calibri" w:hAnsiTheme="minorHAnsi" w:cstheme="minorHAnsi"/>
          <w:b/>
          <w:color w:val="FF0000"/>
          <w:sz w:val="22"/>
          <w:szCs w:val="22"/>
        </w:rPr>
        <w:t>.202</w:t>
      </w:r>
      <w:r w:rsidR="004A7701">
        <w:rPr>
          <w:rFonts w:asciiTheme="minorHAnsi" w:eastAsia="Calibri" w:hAnsiTheme="minorHAnsi" w:cstheme="minorHAnsi"/>
          <w:b/>
          <w:color w:val="FF0000"/>
          <w:sz w:val="22"/>
          <w:szCs w:val="22"/>
        </w:rPr>
        <w:t xml:space="preserve">6 </w:t>
      </w:r>
      <w:r w:rsidR="00BF5605" w:rsidRPr="0088051F">
        <w:rPr>
          <w:rFonts w:asciiTheme="minorHAnsi" w:eastAsia="Calibri" w:hAnsiTheme="minorHAnsi" w:cstheme="minorHAnsi"/>
          <w:b/>
          <w:color w:val="FF0000"/>
          <w:sz w:val="22"/>
          <w:szCs w:val="22"/>
        </w:rPr>
        <w:t>r., o godzi</w:t>
      </w:r>
      <w:r w:rsidRPr="0088051F">
        <w:rPr>
          <w:rFonts w:asciiTheme="minorHAnsi" w:eastAsia="Calibri" w:hAnsiTheme="minorHAnsi" w:cstheme="minorHAnsi"/>
          <w:b/>
          <w:color w:val="FF0000"/>
          <w:sz w:val="22"/>
          <w:szCs w:val="22"/>
        </w:rPr>
        <w:t xml:space="preserve">nie </w:t>
      </w:r>
      <w:r w:rsidR="00161AF3" w:rsidRPr="0088051F">
        <w:rPr>
          <w:rFonts w:asciiTheme="minorHAnsi" w:eastAsia="Calibri" w:hAnsiTheme="minorHAnsi" w:cstheme="minorHAnsi"/>
          <w:b/>
          <w:color w:val="FF0000"/>
          <w:sz w:val="22"/>
          <w:szCs w:val="22"/>
        </w:rPr>
        <w:t>0</w:t>
      </w:r>
      <w:r w:rsidR="00044E06" w:rsidRPr="0088051F">
        <w:rPr>
          <w:rFonts w:asciiTheme="minorHAnsi" w:eastAsia="Calibri" w:hAnsiTheme="minorHAnsi" w:cstheme="minorHAnsi"/>
          <w:b/>
          <w:color w:val="FF0000"/>
          <w:sz w:val="22"/>
          <w:szCs w:val="22"/>
        </w:rPr>
        <w:t>9</w:t>
      </w:r>
      <w:r w:rsidR="00BF5605" w:rsidRPr="0088051F">
        <w:rPr>
          <w:rFonts w:asciiTheme="minorHAnsi" w:eastAsia="Calibri" w:hAnsiTheme="minorHAnsi" w:cstheme="minorHAnsi"/>
          <w:b/>
          <w:color w:val="FF0000"/>
          <w:sz w:val="22"/>
          <w:szCs w:val="22"/>
        </w:rPr>
        <w:t>:</w:t>
      </w:r>
      <w:r w:rsidR="00E55D77" w:rsidRPr="0088051F">
        <w:rPr>
          <w:rFonts w:asciiTheme="minorHAnsi" w:eastAsia="Calibri" w:hAnsiTheme="minorHAnsi" w:cstheme="minorHAnsi"/>
          <w:b/>
          <w:color w:val="FF0000"/>
          <w:sz w:val="22"/>
          <w:szCs w:val="22"/>
        </w:rPr>
        <w:t>0</w:t>
      </w:r>
      <w:r w:rsidR="00044E06" w:rsidRPr="0088051F">
        <w:rPr>
          <w:rFonts w:asciiTheme="minorHAnsi" w:eastAsia="Calibri" w:hAnsiTheme="minorHAnsi" w:cstheme="minorHAnsi"/>
          <w:b/>
          <w:color w:val="FF0000"/>
          <w:sz w:val="22"/>
          <w:szCs w:val="22"/>
        </w:rPr>
        <w:t>5</w:t>
      </w:r>
      <w:r w:rsidR="00BF5605" w:rsidRPr="00CC7F10">
        <w:rPr>
          <w:rFonts w:asciiTheme="minorHAnsi" w:eastAsia="Calibri" w:hAnsiTheme="minorHAnsi" w:cstheme="minorHAnsi"/>
          <w:color w:val="000000" w:themeColor="text1"/>
          <w:sz w:val="22"/>
          <w:szCs w:val="22"/>
        </w:rPr>
        <w:t>,</w:t>
      </w:r>
      <w:r w:rsidR="00BF5605" w:rsidRPr="00982B17">
        <w:rPr>
          <w:rFonts w:asciiTheme="minorHAnsi" w:eastAsia="Calibri" w:hAnsiTheme="minorHAnsi" w:cstheme="minorHAnsi"/>
          <w:color w:val="000000" w:themeColor="text1"/>
          <w:sz w:val="22"/>
          <w:szCs w:val="22"/>
        </w:rPr>
        <w:t xml:space="preserve"> </w:t>
      </w:r>
      <w:r w:rsidR="00BF5605" w:rsidRPr="00982B17">
        <w:rPr>
          <w:rFonts w:asciiTheme="minorHAnsi" w:eastAsia="Calibri" w:hAnsiTheme="minorHAnsi" w:cstheme="minorHAnsi"/>
          <w:sz w:val="22"/>
          <w:szCs w:val="22"/>
        </w:rPr>
        <w:t xml:space="preserve">nie </w:t>
      </w:r>
      <w:r w:rsidRPr="00982B17">
        <w:rPr>
          <w:rFonts w:asciiTheme="minorHAnsi" w:eastAsia="Calibri" w:hAnsiTheme="minorHAnsi" w:cstheme="minorHAnsi"/>
          <w:sz w:val="22"/>
          <w:szCs w:val="22"/>
        </w:rPr>
        <w:t xml:space="preserve">później niż następnego dnia po </w:t>
      </w:r>
      <w:r w:rsidR="00BF5605" w:rsidRPr="00982B17">
        <w:rPr>
          <w:rFonts w:asciiTheme="minorHAnsi" w:eastAsia="Calibri" w:hAnsiTheme="minorHAnsi" w:cstheme="minorHAnsi"/>
          <w:sz w:val="22"/>
          <w:szCs w:val="22"/>
        </w:rPr>
        <w:t>upływie terminu składania ofert.</w:t>
      </w:r>
    </w:p>
    <w:p w14:paraId="23B3C0DF" w14:textId="77777777" w:rsidR="00A60E77" w:rsidRPr="00CB5DF6" w:rsidRDefault="00B440C3" w:rsidP="001F1B7C">
      <w:pPr>
        <w:numPr>
          <w:ilvl w:val="0"/>
          <w:numId w:val="4"/>
        </w:numPr>
        <w:shd w:val="clear" w:color="auto" w:fill="FFFFFF"/>
        <w:spacing w:line="276" w:lineRule="auto"/>
        <w:ind w:left="357" w:hanging="357"/>
        <w:jc w:val="both"/>
        <w:rPr>
          <w:rFonts w:asciiTheme="minorHAnsi" w:eastAsia="Calibri" w:hAnsiTheme="minorHAnsi" w:cstheme="minorHAnsi"/>
          <w:sz w:val="22"/>
          <w:szCs w:val="22"/>
        </w:rPr>
      </w:pPr>
      <w:r w:rsidRPr="00982B17">
        <w:rPr>
          <w:rFonts w:asciiTheme="minorHAnsi" w:eastAsia="Calibri" w:hAnsiTheme="minorHAnsi" w:cstheme="minorHAnsi"/>
          <w:sz w:val="22"/>
          <w:szCs w:val="22"/>
        </w:rPr>
        <w:t>Jeżeli otwarcie ofert następuje przy użyciu systemu teleinformatycznego, w przypadku awarii tego systemu, która powoduje brak możliwości otwarcia ofert w terminie określonym</w:t>
      </w:r>
      <w:r w:rsidRPr="00CB5DF6">
        <w:rPr>
          <w:rFonts w:asciiTheme="minorHAnsi" w:eastAsia="Calibri" w:hAnsiTheme="minorHAnsi" w:cstheme="minorHAnsi"/>
          <w:sz w:val="22"/>
          <w:szCs w:val="22"/>
        </w:rPr>
        <w:t xml:space="preserve"> przez zamawiającego, otwarcie ofert następuje niezwłocznie po usunięciu awarii.</w:t>
      </w:r>
    </w:p>
    <w:p w14:paraId="070CBE7F" w14:textId="77777777" w:rsidR="00184EDC" w:rsidRPr="00CB5DF6" w:rsidRDefault="00B440C3" w:rsidP="001F1B7C">
      <w:pPr>
        <w:numPr>
          <w:ilvl w:val="0"/>
          <w:numId w:val="4"/>
        </w:numPr>
        <w:shd w:val="clear" w:color="auto" w:fill="FFFFFF"/>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Zamawiający, najpóźniej przed otwarciem ofert, udostępnia na stronie internetowej prowadzonego postępowania informację o kwocie, jaką zamierza przeznaczyć na sfinansowanie zamówienia.</w:t>
      </w:r>
    </w:p>
    <w:p w14:paraId="60526315" w14:textId="77777777" w:rsidR="00B440C3" w:rsidRPr="00CB5DF6" w:rsidRDefault="00B440C3" w:rsidP="001F1B7C">
      <w:pPr>
        <w:numPr>
          <w:ilvl w:val="0"/>
          <w:numId w:val="4"/>
        </w:numPr>
        <w:shd w:val="clear" w:color="auto" w:fill="FFFFFF"/>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Zamawiający, niezwłocznie po otwarciu ofert, udostępnia na stronie internetowej prowadzonego postępowania informacje o:</w:t>
      </w:r>
    </w:p>
    <w:p w14:paraId="53B00A66" w14:textId="77777777" w:rsidR="00D212BC" w:rsidRPr="00CB5DF6" w:rsidRDefault="00D212BC" w:rsidP="001F1B7C">
      <w:pPr>
        <w:numPr>
          <w:ilvl w:val="0"/>
          <w:numId w:val="5"/>
        </w:numPr>
        <w:shd w:val="clear" w:color="auto" w:fill="FFFFFF"/>
        <w:spacing w:line="276" w:lineRule="auto"/>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nazwach albo imionach i nazwiskach oraz siedzibach lub miejscach prowadzonej działalności gospodarczej albo miejscach zamieszkania wykonawców, których oferty zostały otwarte;</w:t>
      </w:r>
    </w:p>
    <w:p w14:paraId="238BC8DE" w14:textId="77777777" w:rsidR="00D212BC" w:rsidRPr="00CB5DF6" w:rsidRDefault="00D212BC" w:rsidP="001F1B7C">
      <w:pPr>
        <w:numPr>
          <w:ilvl w:val="0"/>
          <w:numId w:val="5"/>
        </w:numPr>
        <w:shd w:val="clear" w:color="auto" w:fill="FFFFFF"/>
        <w:spacing w:line="276" w:lineRule="auto"/>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cenach lub kosztach zawartych w ofertach.</w:t>
      </w:r>
    </w:p>
    <w:p w14:paraId="44A5B002" w14:textId="14FFB7F3" w:rsidR="00184EDC" w:rsidRPr="00CB5DF6" w:rsidRDefault="00184EDC" w:rsidP="001F1B7C">
      <w:pPr>
        <w:shd w:val="clear" w:color="auto" w:fill="FFFFFF"/>
        <w:spacing w:line="276" w:lineRule="auto"/>
        <w:ind w:left="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Informacja zostanie opublikowana na stronie</w:t>
      </w:r>
      <w:r w:rsidR="00793EC3" w:rsidRPr="00CB5DF6">
        <w:rPr>
          <w:rFonts w:asciiTheme="minorHAnsi" w:eastAsia="Calibri" w:hAnsiTheme="minorHAnsi" w:cstheme="minorHAnsi"/>
          <w:sz w:val="22"/>
          <w:szCs w:val="22"/>
        </w:rPr>
        <w:t xml:space="preserve"> </w:t>
      </w:r>
      <w:r w:rsidR="00793EC3">
        <w:rPr>
          <w:rFonts w:asciiTheme="minorHAnsi" w:eastAsia="Calibri" w:hAnsiTheme="minorHAnsi" w:cstheme="minorHAnsi"/>
          <w:sz w:val="22"/>
          <w:szCs w:val="22"/>
        </w:rPr>
        <w:t>internetowej prowadzonego postępowania</w:t>
      </w:r>
      <w:r w:rsidRPr="00CB5DF6">
        <w:rPr>
          <w:rFonts w:asciiTheme="minorHAnsi" w:eastAsia="Calibri" w:hAnsiTheme="minorHAnsi" w:cstheme="minorHAnsi"/>
          <w:sz w:val="22"/>
          <w:szCs w:val="22"/>
        </w:rPr>
        <w:t xml:space="preserve"> w sekcji ,,</w:t>
      </w:r>
      <w:r w:rsidRPr="00CB5DF6">
        <w:rPr>
          <w:rFonts w:asciiTheme="minorHAnsi" w:eastAsia="Calibri" w:hAnsiTheme="minorHAnsi" w:cstheme="minorHAnsi"/>
          <w:b/>
          <w:sz w:val="22"/>
          <w:szCs w:val="22"/>
        </w:rPr>
        <w:t>Komunikaty</w:t>
      </w:r>
      <w:r w:rsidRPr="00CB5DF6">
        <w:rPr>
          <w:rFonts w:asciiTheme="minorHAnsi" w:eastAsia="Calibri" w:hAnsiTheme="minorHAnsi" w:cstheme="minorHAnsi"/>
          <w:sz w:val="22"/>
          <w:szCs w:val="22"/>
        </w:rPr>
        <w:t>”.</w:t>
      </w:r>
    </w:p>
    <w:p w14:paraId="6D4696D1" w14:textId="1397705E" w:rsidR="00B440C3" w:rsidRPr="00CB5DF6" w:rsidRDefault="00B440C3" w:rsidP="001F1B7C">
      <w:pPr>
        <w:numPr>
          <w:ilvl w:val="0"/>
          <w:numId w:val="4"/>
        </w:numPr>
        <w:shd w:val="clear" w:color="auto" w:fill="FFFFFF"/>
        <w:spacing w:line="276" w:lineRule="auto"/>
        <w:ind w:left="357" w:hanging="357"/>
        <w:jc w:val="both"/>
        <w:rPr>
          <w:rFonts w:asciiTheme="minorHAnsi" w:eastAsia="Calibri" w:hAnsiTheme="minorHAnsi" w:cstheme="minorHAnsi"/>
          <w:sz w:val="22"/>
          <w:szCs w:val="22"/>
        </w:rPr>
      </w:pPr>
      <w:r w:rsidRPr="00CB5DF6">
        <w:rPr>
          <w:rFonts w:asciiTheme="minorHAnsi" w:eastAsia="Calibri" w:hAnsiTheme="minorHAnsi" w:cstheme="minorHAnsi"/>
          <w:sz w:val="22"/>
          <w:szCs w:val="22"/>
        </w:rPr>
        <w:t xml:space="preserve">Zgodnie z Ustawą </w:t>
      </w:r>
      <w:r w:rsidR="00A65C48" w:rsidRPr="00CB5DF6">
        <w:rPr>
          <w:rFonts w:asciiTheme="minorHAnsi" w:eastAsia="Calibri" w:hAnsiTheme="minorHAnsi" w:cstheme="minorHAnsi"/>
          <w:b/>
          <w:sz w:val="22"/>
          <w:szCs w:val="22"/>
        </w:rPr>
        <w:t>z</w:t>
      </w:r>
      <w:r w:rsidRPr="00CB5DF6">
        <w:rPr>
          <w:rFonts w:asciiTheme="minorHAnsi" w:eastAsia="Calibri" w:hAnsiTheme="minorHAnsi" w:cstheme="minorHAnsi"/>
          <w:b/>
          <w:sz w:val="22"/>
          <w:szCs w:val="22"/>
        </w:rPr>
        <w:t>amawiający nie ma obowiązku przeprowadzania jawnej sesji otwarcia ofert</w:t>
      </w:r>
      <w:r w:rsidRPr="00CB5DF6">
        <w:rPr>
          <w:rFonts w:asciiTheme="minorHAnsi" w:eastAsia="Calibri" w:hAnsiTheme="minorHAnsi" w:cstheme="minorHAnsi"/>
          <w:sz w:val="22"/>
          <w:szCs w:val="22"/>
        </w:rPr>
        <w:t xml:space="preserve"> w sposób jawny z udziałem wykonawców lub transmitowania sesji otwarcia za pośrednictwem elektronicznych narzędzi do przekazu wideo on-line a ma jedynie takie uprawnienie.</w:t>
      </w:r>
    </w:p>
    <w:p w14:paraId="49A23D80" w14:textId="77777777" w:rsidR="00982B17" w:rsidRPr="00CB5DF6" w:rsidRDefault="00982B17" w:rsidP="001F1B7C">
      <w:pPr>
        <w:shd w:val="clear" w:color="auto" w:fill="FFFFFF"/>
        <w:spacing w:line="276" w:lineRule="auto"/>
        <w:ind w:left="357"/>
        <w:rPr>
          <w:rFonts w:asciiTheme="minorHAnsi" w:eastAsia="Calibr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1B689CC4" w14:textId="77777777" w:rsidTr="00636B3B">
        <w:tc>
          <w:tcPr>
            <w:tcW w:w="9062" w:type="dxa"/>
          </w:tcPr>
          <w:p w14:paraId="5D017168" w14:textId="5747274C" w:rsidR="006D153B" w:rsidRPr="00636B3B" w:rsidRDefault="006D153B" w:rsidP="001F1B7C">
            <w:pPr>
              <w:pStyle w:val="Nagwek2"/>
              <w:spacing w:line="276" w:lineRule="auto"/>
              <w:ind w:left="1134" w:hanging="1134"/>
              <w:rPr>
                <w:rFonts w:asciiTheme="minorHAnsi" w:hAnsiTheme="minorHAnsi"/>
                <w:b/>
                <w:sz w:val="22"/>
                <w:szCs w:val="22"/>
              </w:rPr>
            </w:pPr>
            <w:bookmarkStart w:id="24" w:name="_Toc226031305"/>
            <w:r w:rsidRPr="00636B3B">
              <w:rPr>
                <w:rFonts w:asciiTheme="minorHAnsi" w:hAnsiTheme="minorHAnsi"/>
                <w:b/>
                <w:sz w:val="22"/>
                <w:szCs w:val="22"/>
              </w:rPr>
              <w:t>Rozdział 17.</w:t>
            </w:r>
            <w:r w:rsidRPr="00636B3B">
              <w:rPr>
                <w:rFonts w:asciiTheme="minorHAnsi" w:hAnsiTheme="minorHAnsi"/>
                <w:b/>
                <w:sz w:val="22"/>
                <w:szCs w:val="22"/>
              </w:rPr>
              <w:tab/>
              <w:t>Termin związania ofertą.</w:t>
            </w:r>
            <w:bookmarkEnd w:id="24"/>
          </w:p>
        </w:tc>
      </w:tr>
    </w:tbl>
    <w:p w14:paraId="0FE8CC1E" w14:textId="57D01A02" w:rsidR="0044612E" w:rsidRPr="00CB5DF6" w:rsidRDefault="0044612E" w:rsidP="001F1B7C">
      <w:pPr>
        <w:pStyle w:val="Nagwek1"/>
        <w:spacing w:line="276" w:lineRule="auto"/>
        <w:rPr>
          <w:rFonts w:asciiTheme="minorHAnsi" w:hAnsiTheme="minorHAnsi" w:cstheme="minorHAnsi"/>
          <w:b/>
          <w:bCs/>
          <w:sz w:val="22"/>
          <w:szCs w:val="22"/>
        </w:rPr>
      </w:pPr>
    </w:p>
    <w:p w14:paraId="1CD82F90" w14:textId="24C61E64" w:rsidR="00D26CAA" w:rsidRPr="00982B17" w:rsidRDefault="00D26CAA" w:rsidP="001F1B7C">
      <w:pPr>
        <w:numPr>
          <w:ilvl w:val="0"/>
          <w:numId w:val="7"/>
        </w:numPr>
        <w:tabs>
          <w:tab w:val="left" w:pos="0"/>
        </w:tabs>
        <w:spacing w:line="276" w:lineRule="auto"/>
        <w:ind w:left="357" w:hanging="357"/>
        <w:jc w:val="both"/>
        <w:rPr>
          <w:rFonts w:asciiTheme="minorHAnsi" w:hAnsiTheme="minorHAnsi" w:cstheme="minorHAnsi"/>
          <w:color w:val="000000" w:themeColor="text1"/>
          <w:sz w:val="22"/>
          <w:szCs w:val="22"/>
        </w:rPr>
      </w:pPr>
      <w:r w:rsidRPr="00982B17">
        <w:rPr>
          <w:rFonts w:asciiTheme="minorHAnsi" w:hAnsiTheme="minorHAnsi" w:cstheme="minorHAnsi"/>
          <w:sz w:val="22"/>
          <w:szCs w:val="22"/>
        </w:rPr>
        <w:t xml:space="preserve">Wykonawca jest związany złożoną ofertą </w:t>
      </w:r>
      <w:r w:rsidR="00B63839" w:rsidRPr="00982B17">
        <w:rPr>
          <w:rFonts w:asciiTheme="minorHAnsi" w:hAnsiTheme="minorHAnsi" w:cstheme="minorHAnsi"/>
          <w:sz w:val="22"/>
          <w:szCs w:val="22"/>
        </w:rPr>
        <w:t>3</w:t>
      </w:r>
      <w:r w:rsidRPr="00982B17">
        <w:rPr>
          <w:rFonts w:asciiTheme="minorHAnsi" w:hAnsiTheme="minorHAnsi" w:cstheme="minorHAnsi"/>
          <w:sz w:val="22"/>
          <w:szCs w:val="22"/>
        </w:rPr>
        <w:t xml:space="preserve">0 dni od upływu terminu składania ofert tj. do </w:t>
      </w:r>
      <w:r w:rsidRPr="00CC7F10">
        <w:rPr>
          <w:rFonts w:asciiTheme="minorHAnsi" w:hAnsiTheme="minorHAnsi" w:cstheme="minorHAnsi"/>
          <w:sz w:val="22"/>
          <w:szCs w:val="22"/>
        </w:rPr>
        <w:t xml:space="preserve">dnia </w:t>
      </w:r>
      <w:r w:rsidR="0060539B">
        <w:rPr>
          <w:rFonts w:asciiTheme="minorHAnsi" w:hAnsiTheme="minorHAnsi" w:cstheme="minorHAnsi"/>
          <w:b/>
          <w:bCs/>
          <w:color w:val="FF0000"/>
          <w:sz w:val="22"/>
          <w:szCs w:val="22"/>
        </w:rPr>
        <w:t>17</w:t>
      </w:r>
      <w:r w:rsidRPr="009E3819">
        <w:rPr>
          <w:rFonts w:asciiTheme="minorHAnsi" w:hAnsiTheme="minorHAnsi" w:cstheme="minorHAnsi"/>
          <w:b/>
          <w:bCs/>
          <w:color w:val="FF0000"/>
          <w:sz w:val="22"/>
          <w:szCs w:val="22"/>
        </w:rPr>
        <w:t>.</w:t>
      </w:r>
      <w:r w:rsidR="00AD176F">
        <w:rPr>
          <w:rFonts w:asciiTheme="minorHAnsi" w:hAnsiTheme="minorHAnsi" w:cstheme="minorHAnsi"/>
          <w:b/>
          <w:bCs/>
          <w:color w:val="FF0000"/>
          <w:sz w:val="22"/>
          <w:szCs w:val="22"/>
        </w:rPr>
        <w:t>0</w:t>
      </w:r>
      <w:r w:rsidR="000A40E9">
        <w:rPr>
          <w:rFonts w:asciiTheme="minorHAnsi" w:hAnsiTheme="minorHAnsi" w:cstheme="minorHAnsi"/>
          <w:b/>
          <w:bCs/>
          <w:color w:val="FF0000"/>
          <w:sz w:val="22"/>
          <w:szCs w:val="22"/>
        </w:rPr>
        <w:t>6</w:t>
      </w:r>
      <w:r w:rsidRPr="009E3819">
        <w:rPr>
          <w:rFonts w:asciiTheme="minorHAnsi" w:hAnsiTheme="minorHAnsi" w:cstheme="minorHAnsi"/>
          <w:b/>
          <w:bCs/>
          <w:color w:val="FF0000"/>
          <w:sz w:val="22"/>
          <w:szCs w:val="22"/>
        </w:rPr>
        <w:t>.202</w:t>
      </w:r>
      <w:r w:rsidR="00AD176F">
        <w:rPr>
          <w:rFonts w:asciiTheme="minorHAnsi" w:hAnsiTheme="minorHAnsi" w:cstheme="minorHAnsi"/>
          <w:b/>
          <w:bCs/>
          <w:color w:val="FF0000"/>
          <w:sz w:val="22"/>
          <w:szCs w:val="22"/>
        </w:rPr>
        <w:t>6</w:t>
      </w:r>
      <w:r w:rsidRPr="009E3819">
        <w:rPr>
          <w:rFonts w:asciiTheme="minorHAnsi" w:hAnsiTheme="minorHAnsi" w:cstheme="minorHAnsi"/>
          <w:b/>
          <w:bCs/>
          <w:color w:val="FF0000"/>
          <w:sz w:val="22"/>
          <w:szCs w:val="22"/>
        </w:rPr>
        <w:t xml:space="preserve"> r.</w:t>
      </w:r>
    </w:p>
    <w:p w14:paraId="2CA56C8C" w14:textId="2F4FC6DD" w:rsidR="00D26CAA" w:rsidRPr="00CB5DF6" w:rsidRDefault="00D26CAA" w:rsidP="001F1B7C">
      <w:pPr>
        <w:numPr>
          <w:ilvl w:val="0"/>
          <w:numId w:val="7"/>
        </w:numPr>
        <w:tabs>
          <w:tab w:val="left" w:pos="0"/>
        </w:tabs>
        <w:spacing w:line="276" w:lineRule="auto"/>
        <w:ind w:left="357" w:hanging="357"/>
        <w:jc w:val="both"/>
        <w:rPr>
          <w:rFonts w:asciiTheme="minorHAnsi" w:hAnsiTheme="minorHAnsi" w:cstheme="minorHAnsi"/>
          <w:sz w:val="22"/>
          <w:szCs w:val="22"/>
        </w:rPr>
      </w:pPr>
      <w:r w:rsidRPr="00982B17">
        <w:rPr>
          <w:rFonts w:asciiTheme="minorHAnsi" w:hAnsiTheme="minorHAnsi" w:cstheme="minorHAnsi"/>
          <w:sz w:val="22"/>
          <w:szCs w:val="22"/>
        </w:rPr>
        <w:t>W przypadku gdy</w:t>
      </w:r>
      <w:r w:rsidRPr="00CB5DF6">
        <w:rPr>
          <w:rFonts w:asciiTheme="minorHAnsi" w:hAnsiTheme="minorHAnsi" w:cstheme="minorHAnsi"/>
          <w:sz w:val="22"/>
          <w:szCs w:val="22"/>
        </w:rPr>
        <w:t xml:space="preserve"> wybór najkorzystniejszej oferty nie nastąpi przed upływem terminu związania ofertą, o którym mowa w ust. 1, zamawiający przed upływem terminu związania oferta, zwraca się jednokrotnie do wykonawców o wyrażenie zgody na przedłużenie tego terminu o wskazywany przez niego okres, nie dłuższy niż </w:t>
      </w:r>
      <w:r w:rsidR="00B63839" w:rsidRPr="00CB5DF6">
        <w:rPr>
          <w:rFonts w:asciiTheme="minorHAnsi" w:hAnsiTheme="minorHAnsi" w:cstheme="minorHAnsi"/>
          <w:sz w:val="22"/>
          <w:szCs w:val="22"/>
        </w:rPr>
        <w:t>3</w:t>
      </w:r>
      <w:r w:rsidRPr="00CB5DF6">
        <w:rPr>
          <w:rFonts w:asciiTheme="minorHAnsi" w:hAnsiTheme="minorHAnsi" w:cstheme="minorHAnsi"/>
          <w:sz w:val="22"/>
          <w:szCs w:val="22"/>
        </w:rPr>
        <w:t>0 dni. Przedłużenie terminu związania oferta wymaga złożenia przez wykonawcę pisemnego oświadczenia o wyrażeniu zgody na przedłużenie terminu związania ofertą.</w:t>
      </w:r>
    </w:p>
    <w:p w14:paraId="3E7A119A" w14:textId="77777777" w:rsidR="00D26CAA" w:rsidRPr="00CB5DF6" w:rsidRDefault="00D26CAA" w:rsidP="001F1B7C">
      <w:pPr>
        <w:numPr>
          <w:ilvl w:val="0"/>
          <w:numId w:val="7"/>
        </w:numPr>
        <w:tabs>
          <w:tab w:val="left" w:pos="0"/>
        </w:tabs>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1D3B0985" w14:textId="275C5220" w:rsidR="0044612E" w:rsidRPr="00CB5DF6" w:rsidRDefault="0044612E" w:rsidP="001F1B7C">
      <w:pPr>
        <w:shd w:val="clear" w:color="auto" w:fill="FFFFFF"/>
        <w:spacing w:line="276" w:lineRule="auto"/>
        <w:rPr>
          <w:rFonts w:asciiTheme="minorHAnsi" w:eastAsia="Calibr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44225361" w14:textId="77777777" w:rsidTr="00636B3B">
        <w:tc>
          <w:tcPr>
            <w:tcW w:w="9062" w:type="dxa"/>
          </w:tcPr>
          <w:p w14:paraId="1726BCB6" w14:textId="4CE5F583" w:rsidR="006D153B" w:rsidRPr="00636B3B" w:rsidRDefault="006D153B" w:rsidP="001F1B7C">
            <w:pPr>
              <w:pStyle w:val="Nagwek2"/>
              <w:spacing w:line="276" w:lineRule="auto"/>
              <w:ind w:left="1134" w:hanging="1134"/>
              <w:rPr>
                <w:rFonts w:asciiTheme="minorHAnsi" w:hAnsiTheme="minorHAnsi"/>
                <w:b/>
                <w:sz w:val="22"/>
                <w:szCs w:val="22"/>
              </w:rPr>
            </w:pPr>
            <w:bookmarkStart w:id="25" w:name="_Toc226031306"/>
            <w:r w:rsidRPr="00636B3B">
              <w:rPr>
                <w:rFonts w:asciiTheme="minorHAnsi" w:hAnsiTheme="minorHAnsi"/>
                <w:b/>
                <w:sz w:val="22"/>
                <w:szCs w:val="22"/>
              </w:rPr>
              <w:t>Rozdział 18.</w:t>
            </w:r>
            <w:r w:rsidRPr="00636B3B">
              <w:rPr>
                <w:rFonts w:asciiTheme="minorHAnsi" w:hAnsiTheme="minorHAnsi"/>
                <w:b/>
                <w:sz w:val="22"/>
                <w:szCs w:val="22"/>
              </w:rPr>
              <w:tab/>
              <w:t>Opis kryteriów oceny ofert wraz z podaniem wag tych kryteriów i sposobu oceny ofert.</w:t>
            </w:r>
            <w:bookmarkEnd w:id="25"/>
          </w:p>
        </w:tc>
      </w:tr>
    </w:tbl>
    <w:p w14:paraId="3FF59CAC" w14:textId="5E674B3F" w:rsidR="00416021" w:rsidRDefault="00416021" w:rsidP="001F1B7C">
      <w:pPr>
        <w:pStyle w:val="Nagwek1"/>
        <w:spacing w:line="276" w:lineRule="auto"/>
        <w:ind w:left="1418" w:hanging="1418"/>
        <w:rPr>
          <w:rFonts w:asciiTheme="minorHAnsi" w:hAnsiTheme="minorHAnsi" w:cstheme="minorHAnsi"/>
          <w:b/>
          <w:bCs/>
          <w:sz w:val="22"/>
          <w:szCs w:val="22"/>
        </w:rPr>
      </w:pPr>
    </w:p>
    <w:p w14:paraId="04E9887C" w14:textId="77777777" w:rsidR="00761BDC" w:rsidRDefault="003A7DC9" w:rsidP="003A7DC9">
      <w:pPr>
        <w:numPr>
          <w:ilvl w:val="0"/>
          <w:numId w:val="13"/>
        </w:numPr>
        <w:spacing w:line="276" w:lineRule="auto"/>
        <w:ind w:left="426" w:hanging="426"/>
        <w:jc w:val="both"/>
        <w:rPr>
          <w:rFonts w:asciiTheme="minorHAnsi" w:hAnsiTheme="minorHAnsi" w:cstheme="minorHAnsi"/>
          <w:sz w:val="22"/>
          <w:szCs w:val="22"/>
        </w:rPr>
      </w:pPr>
      <w:r w:rsidRPr="00E41BE0">
        <w:rPr>
          <w:rFonts w:asciiTheme="minorHAnsi" w:hAnsiTheme="minorHAnsi" w:cstheme="minorHAnsi"/>
          <w:sz w:val="22"/>
          <w:szCs w:val="22"/>
        </w:rPr>
        <w:t xml:space="preserve">Przy wyborze najkorzystniejszej oferty zamawiający będzie się kierował następującymi kryteriami oceny ofert: </w:t>
      </w:r>
    </w:p>
    <w:p w14:paraId="2FA62C57" w14:textId="672E4CFD" w:rsidR="009501D6" w:rsidRPr="009501D6" w:rsidRDefault="009501D6" w:rsidP="009501D6">
      <w:pPr>
        <w:pStyle w:val="Akapitzlist"/>
        <w:numPr>
          <w:ilvl w:val="0"/>
          <w:numId w:val="60"/>
        </w:numPr>
        <w:spacing w:line="276" w:lineRule="auto"/>
        <w:jc w:val="both"/>
        <w:rPr>
          <w:rFonts w:asciiTheme="minorHAnsi" w:hAnsiTheme="minorHAnsi" w:cstheme="minorHAnsi"/>
          <w:b/>
        </w:rPr>
      </w:pPr>
      <w:r w:rsidRPr="009501D6">
        <w:rPr>
          <w:rFonts w:asciiTheme="minorHAnsi" w:hAnsiTheme="minorHAnsi" w:cstheme="minorHAnsi"/>
          <w:b/>
        </w:rPr>
        <w:t>Kryterium „Cena” – 60%</w:t>
      </w:r>
    </w:p>
    <w:p w14:paraId="64CD8457" w14:textId="15747481" w:rsidR="009501D6" w:rsidRPr="009501D6" w:rsidRDefault="009501D6" w:rsidP="009501D6">
      <w:pPr>
        <w:pStyle w:val="Akapitzlist"/>
        <w:spacing w:line="276" w:lineRule="auto"/>
        <w:ind w:left="786"/>
        <w:jc w:val="both"/>
        <w:rPr>
          <w:rFonts w:asciiTheme="minorHAnsi" w:hAnsiTheme="minorHAnsi" w:cstheme="minorHAnsi"/>
          <w:bCs/>
        </w:rPr>
      </w:pPr>
      <w:r w:rsidRPr="009501D6">
        <w:rPr>
          <w:rFonts w:asciiTheme="minorHAnsi" w:hAnsiTheme="minorHAnsi" w:cstheme="minorHAnsi"/>
          <w:bCs/>
        </w:rPr>
        <w:t>Punkty w kryterium „Cena” zostaną obliczone według wzoru:</w:t>
      </w:r>
    </w:p>
    <w:p w14:paraId="3B5AE17C" w14:textId="77777777" w:rsidR="009501D6" w:rsidRPr="009501D6" w:rsidRDefault="009501D6" w:rsidP="009501D6">
      <w:pPr>
        <w:pStyle w:val="Akapitzlist"/>
        <w:spacing w:line="276" w:lineRule="auto"/>
        <w:ind w:left="786"/>
        <w:jc w:val="both"/>
        <w:rPr>
          <w:rFonts w:asciiTheme="minorHAnsi" w:hAnsiTheme="minorHAnsi" w:cstheme="minorHAnsi"/>
          <w:bCs/>
        </w:rPr>
      </w:pPr>
      <w:r w:rsidRPr="009501D6">
        <w:rPr>
          <w:rFonts w:asciiTheme="minorHAnsi" w:hAnsiTheme="minorHAnsi" w:cstheme="minorHAnsi"/>
          <w:bCs/>
        </w:rPr>
        <w:t>C = (Cmin / Cbad) × 60</w:t>
      </w:r>
    </w:p>
    <w:p w14:paraId="288930C2" w14:textId="77777777" w:rsidR="009501D6" w:rsidRPr="009501D6" w:rsidRDefault="009501D6" w:rsidP="009501D6">
      <w:pPr>
        <w:pStyle w:val="Akapitzlist"/>
        <w:spacing w:line="276" w:lineRule="auto"/>
        <w:ind w:left="786"/>
        <w:jc w:val="both"/>
        <w:rPr>
          <w:rFonts w:asciiTheme="minorHAnsi" w:hAnsiTheme="minorHAnsi" w:cstheme="minorHAnsi"/>
          <w:bCs/>
        </w:rPr>
      </w:pPr>
      <w:r w:rsidRPr="009501D6">
        <w:rPr>
          <w:rFonts w:asciiTheme="minorHAnsi" w:hAnsiTheme="minorHAnsi" w:cstheme="minorHAnsi"/>
          <w:bCs/>
        </w:rPr>
        <w:lastRenderedPageBreak/>
        <w:t>gdzie:</w:t>
      </w:r>
    </w:p>
    <w:p w14:paraId="32204CBB" w14:textId="77777777" w:rsidR="009501D6" w:rsidRPr="009501D6" w:rsidRDefault="009501D6" w:rsidP="009501D6">
      <w:pPr>
        <w:pStyle w:val="Akapitzlist"/>
        <w:spacing w:line="276" w:lineRule="auto"/>
        <w:ind w:left="786"/>
        <w:jc w:val="both"/>
        <w:rPr>
          <w:rFonts w:asciiTheme="minorHAnsi" w:hAnsiTheme="minorHAnsi" w:cstheme="minorHAnsi"/>
          <w:bCs/>
        </w:rPr>
      </w:pPr>
      <w:r w:rsidRPr="009501D6">
        <w:rPr>
          <w:rFonts w:asciiTheme="minorHAnsi" w:hAnsiTheme="minorHAnsi" w:cstheme="minorHAnsi"/>
          <w:bCs/>
        </w:rPr>
        <w:t>C – liczba punktów w kryterium „Cena”,</w:t>
      </w:r>
    </w:p>
    <w:p w14:paraId="1C2C7C00" w14:textId="77777777" w:rsidR="009501D6" w:rsidRPr="009501D6" w:rsidRDefault="009501D6" w:rsidP="009501D6">
      <w:pPr>
        <w:pStyle w:val="Akapitzlist"/>
        <w:spacing w:line="276" w:lineRule="auto"/>
        <w:ind w:left="786"/>
        <w:jc w:val="both"/>
        <w:rPr>
          <w:rFonts w:asciiTheme="minorHAnsi" w:hAnsiTheme="minorHAnsi" w:cstheme="minorHAnsi"/>
          <w:bCs/>
        </w:rPr>
      </w:pPr>
      <w:r w:rsidRPr="009501D6">
        <w:rPr>
          <w:rFonts w:asciiTheme="minorHAnsi" w:hAnsiTheme="minorHAnsi" w:cstheme="minorHAnsi"/>
          <w:bCs/>
        </w:rPr>
        <w:t>Cmin – najniższa cena brutto spośród ofert niepodlegających odrzuceniu,</w:t>
      </w:r>
    </w:p>
    <w:p w14:paraId="227795BA" w14:textId="719DCC36" w:rsidR="009501D6" w:rsidRPr="009501D6" w:rsidRDefault="009501D6" w:rsidP="009501D6">
      <w:pPr>
        <w:pStyle w:val="Akapitzlist"/>
        <w:spacing w:line="276" w:lineRule="auto"/>
        <w:ind w:left="786"/>
        <w:jc w:val="both"/>
        <w:rPr>
          <w:rFonts w:asciiTheme="minorHAnsi" w:hAnsiTheme="minorHAnsi" w:cstheme="minorHAnsi"/>
          <w:bCs/>
        </w:rPr>
      </w:pPr>
      <w:r w:rsidRPr="009501D6">
        <w:rPr>
          <w:rFonts w:asciiTheme="minorHAnsi" w:hAnsiTheme="minorHAnsi" w:cstheme="minorHAnsi"/>
          <w:bCs/>
        </w:rPr>
        <w:t>Cbad – cena brutto oferty badanej.</w:t>
      </w:r>
    </w:p>
    <w:p w14:paraId="79D54713" w14:textId="1C64176D" w:rsidR="009501D6" w:rsidRDefault="009501D6" w:rsidP="009501D6">
      <w:pPr>
        <w:pStyle w:val="Akapitzlist"/>
        <w:numPr>
          <w:ilvl w:val="0"/>
          <w:numId w:val="60"/>
        </w:numPr>
        <w:spacing w:line="276" w:lineRule="auto"/>
        <w:jc w:val="both"/>
        <w:rPr>
          <w:rFonts w:asciiTheme="minorHAnsi" w:hAnsiTheme="minorHAnsi" w:cstheme="minorHAnsi"/>
          <w:b/>
          <w:bCs/>
        </w:rPr>
      </w:pPr>
      <w:r w:rsidRPr="009501D6">
        <w:rPr>
          <w:rFonts w:asciiTheme="minorHAnsi" w:hAnsiTheme="minorHAnsi" w:cstheme="minorHAnsi"/>
          <w:b/>
          <w:bCs/>
        </w:rPr>
        <w:t>Kryterium „</w:t>
      </w:r>
      <w:r w:rsidR="00F97DFA">
        <w:rPr>
          <w:rFonts w:asciiTheme="minorHAnsi" w:hAnsiTheme="minorHAnsi" w:cstheme="minorHAnsi"/>
          <w:b/>
          <w:bCs/>
        </w:rPr>
        <w:t>Stały upust kwotowy</w:t>
      </w:r>
      <w:r w:rsidRPr="009501D6">
        <w:rPr>
          <w:rFonts w:asciiTheme="minorHAnsi" w:hAnsiTheme="minorHAnsi" w:cstheme="minorHAnsi"/>
          <w:b/>
          <w:bCs/>
        </w:rPr>
        <w:t>” – 40%</w:t>
      </w:r>
    </w:p>
    <w:p w14:paraId="19924BEC" w14:textId="1B74927B" w:rsidR="009501D6" w:rsidRPr="009501D6" w:rsidRDefault="009501D6" w:rsidP="009501D6">
      <w:pPr>
        <w:pStyle w:val="Akapitzlist"/>
        <w:spacing w:line="276" w:lineRule="auto"/>
        <w:jc w:val="both"/>
        <w:rPr>
          <w:rFonts w:asciiTheme="minorHAnsi" w:hAnsiTheme="minorHAnsi" w:cstheme="minorHAnsi"/>
        </w:rPr>
      </w:pPr>
      <w:r w:rsidRPr="009501D6">
        <w:rPr>
          <w:rFonts w:asciiTheme="minorHAnsi" w:hAnsiTheme="minorHAnsi" w:cstheme="minorHAnsi"/>
        </w:rPr>
        <w:t>Punkty w kryterium „</w:t>
      </w:r>
      <w:r w:rsidR="00F97DFA">
        <w:rPr>
          <w:rFonts w:asciiTheme="minorHAnsi" w:hAnsiTheme="minorHAnsi" w:cstheme="minorHAnsi"/>
          <w:b/>
          <w:bCs/>
        </w:rPr>
        <w:t>Stały upust kwotowy</w:t>
      </w:r>
      <w:r w:rsidRPr="009501D6">
        <w:rPr>
          <w:rFonts w:asciiTheme="minorHAnsi" w:hAnsiTheme="minorHAnsi" w:cstheme="minorHAnsi"/>
        </w:rPr>
        <w:t xml:space="preserve">” </w:t>
      </w:r>
      <w:r w:rsidR="00F97DFA" w:rsidRPr="009501D6">
        <w:rPr>
          <w:rFonts w:asciiTheme="minorHAnsi" w:hAnsiTheme="minorHAnsi" w:cstheme="minorHAnsi"/>
          <w:bCs/>
        </w:rPr>
        <w:t>zostaną obliczone według wzoru:</w:t>
      </w:r>
    </w:p>
    <w:p w14:paraId="0AA1DBE3" w14:textId="59D3EB60" w:rsidR="009501D6" w:rsidRDefault="00F97DFA" w:rsidP="009501D6">
      <w:pPr>
        <w:pStyle w:val="Akapitzlist"/>
        <w:spacing w:line="276" w:lineRule="auto"/>
        <w:jc w:val="both"/>
        <w:rPr>
          <w:rFonts w:asciiTheme="minorHAnsi" w:hAnsiTheme="minorHAnsi" w:cstheme="minorHAnsi"/>
        </w:rPr>
      </w:pPr>
      <w:r>
        <w:rPr>
          <w:rFonts w:asciiTheme="minorHAnsi" w:hAnsiTheme="minorHAnsi" w:cstheme="minorHAnsi"/>
        </w:rPr>
        <w:t>U = (Ubad / Umax) x 40</w:t>
      </w:r>
    </w:p>
    <w:p w14:paraId="0A7DCF14" w14:textId="0E926B1E" w:rsidR="00F97DFA" w:rsidRPr="009501D6" w:rsidRDefault="00F97DFA" w:rsidP="00F97DFA">
      <w:pPr>
        <w:pStyle w:val="Akapitzlist"/>
        <w:spacing w:line="276" w:lineRule="auto"/>
        <w:ind w:left="709"/>
        <w:jc w:val="both"/>
        <w:rPr>
          <w:rFonts w:asciiTheme="minorHAnsi" w:hAnsiTheme="minorHAnsi" w:cstheme="minorHAnsi"/>
          <w:bCs/>
        </w:rPr>
      </w:pPr>
      <w:r>
        <w:rPr>
          <w:rFonts w:asciiTheme="minorHAnsi" w:hAnsiTheme="minorHAnsi" w:cstheme="minorHAnsi"/>
          <w:bCs/>
        </w:rPr>
        <w:t>U</w:t>
      </w:r>
      <w:r w:rsidRPr="009501D6">
        <w:rPr>
          <w:rFonts w:asciiTheme="minorHAnsi" w:hAnsiTheme="minorHAnsi" w:cstheme="minorHAnsi"/>
          <w:bCs/>
        </w:rPr>
        <w:t xml:space="preserve"> – liczba punktów </w:t>
      </w:r>
      <w:r>
        <w:rPr>
          <w:rFonts w:asciiTheme="minorHAnsi" w:hAnsiTheme="minorHAnsi" w:cstheme="minorHAnsi"/>
          <w:bCs/>
        </w:rPr>
        <w:t>przyznanych badanej ofercie w kryterium</w:t>
      </w:r>
      <w:r w:rsidRPr="009501D6">
        <w:rPr>
          <w:rFonts w:asciiTheme="minorHAnsi" w:hAnsiTheme="minorHAnsi" w:cstheme="minorHAnsi"/>
          <w:bCs/>
        </w:rPr>
        <w:t xml:space="preserve"> „</w:t>
      </w:r>
      <w:r>
        <w:rPr>
          <w:rFonts w:asciiTheme="minorHAnsi" w:hAnsiTheme="minorHAnsi" w:cstheme="minorHAnsi"/>
          <w:bCs/>
        </w:rPr>
        <w:t>Upust</w:t>
      </w:r>
      <w:r w:rsidRPr="009501D6">
        <w:rPr>
          <w:rFonts w:asciiTheme="minorHAnsi" w:hAnsiTheme="minorHAnsi" w:cstheme="minorHAnsi"/>
          <w:bCs/>
        </w:rPr>
        <w:t>”,</w:t>
      </w:r>
    </w:p>
    <w:p w14:paraId="177DEFB6" w14:textId="0C6330C3" w:rsidR="00F97DFA" w:rsidRPr="009501D6" w:rsidRDefault="00F97DFA" w:rsidP="00F97DFA">
      <w:pPr>
        <w:pStyle w:val="Akapitzlist"/>
        <w:spacing w:line="276" w:lineRule="auto"/>
        <w:ind w:left="709"/>
        <w:jc w:val="both"/>
        <w:rPr>
          <w:rFonts w:asciiTheme="minorHAnsi" w:hAnsiTheme="minorHAnsi" w:cstheme="minorHAnsi"/>
          <w:bCs/>
        </w:rPr>
      </w:pPr>
      <w:r>
        <w:rPr>
          <w:rFonts w:asciiTheme="minorHAnsi" w:hAnsiTheme="minorHAnsi" w:cstheme="minorHAnsi"/>
          <w:bCs/>
        </w:rPr>
        <w:t>Ubad</w:t>
      </w:r>
      <w:r w:rsidRPr="009501D6">
        <w:rPr>
          <w:rFonts w:asciiTheme="minorHAnsi" w:hAnsiTheme="minorHAnsi" w:cstheme="minorHAnsi"/>
          <w:bCs/>
        </w:rPr>
        <w:t xml:space="preserve"> – </w:t>
      </w:r>
      <w:r>
        <w:rPr>
          <w:rFonts w:asciiTheme="minorHAnsi" w:hAnsiTheme="minorHAnsi" w:cstheme="minorHAnsi"/>
          <w:bCs/>
        </w:rPr>
        <w:t>wysokość upustu kwotowego wskazanego w badanej ofercie</w:t>
      </w:r>
      <w:r w:rsidRPr="009501D6">
        <w:rPr>
          <w:rFonts w:asciiTheme="minorHAnsi" w:hAnsiTheme="minorHAnsi" w:cstheme="minorHAnsi"/>
          <w:bCs/>
        </w:rPr>
        <w:t>,</w:t>
      </w:r>
    </w:p>
    <w:p w14:paraId="53EAFE35" w14:textId="4D2F4B1F" w:rsidR="00F97DFA" w:rsidRDefault="00F97DFA" w:rsidP="00F97DFA">
      <w:pPr>
        <w:pStyle w:val="Akapitzlist"/>
        <w:spacing w:line="276" w:lineRule="auto"/>
        <w:ind w:left="709"/>
        <w:jc w:val="both"/>
        <w:rPr>
          <w:rFonts w:asciiTheme="minorHAnsi" w:hAnsiTheme="minorHAnsi" w:cstheme="minorHAnsi"/>
        </w:rPr>
      </w:pPr>
      <w:r>
        <w:rPr>
          <w:rFonts w:asciiTheme="minorHAnsi" w:hAnsiTheme="minorHAnsi" w:cstheme="minorHAnsi"/>
          <w:bCs/>
        </w:rPr>
        <w:t>Umax</w:t>
      </w:r>
      <w:r w:rsidRPr="009501D6">
        <w:rPr>
          <w:rFonts w:asciiTheme="minorHAnsi" w:hAnsiTheme="minorHAnsi" w:cstheme="minorHAnsi"/>
          <w:bCs/>
        </w:rPr>
        <w:t xml:space="preserve"> – </w:t>
      </w:r>
      <w:r>
        <w:rPr>
          <w:rFonts w:asciiTheme="minorHAnsi" w:hAnsiTheme="minorHAnsi" w:cstheme="minorHAnsi"/>
          <w:bCs/>
        </w:rPr>
        <w:t>najwyższy zaoferowany upust spośród wszystkich ofert niepodlegających odrzuceniu</w:t>
      </w:r>
      <w:r w:rsidRPr="009501D6">
        <w:rPr>
          <w:rFonts w:asciiTheme="minorHAnsi" w:hAnsiTheme="minorHAnsi" w:cstheme="minorHAnsi"/>
          <w:bCs/>
        </w:rPr>
        <w:t>.</w:t>
      </w:r>
    </w:p>
    <w:p w14:paraId="4DA9F1E8" w14:textId="539EB61D" w:rsidR="00E45E5D" w:rsidRPr="00E45E5D" w:rsidRDefault="00E45E5D" w:rsidP="00E45E5D">
      <w:pPr>
        <w:pStyle w:val="Akapitzlist"/>
        <w:numPr>
          <w:ilvl w:val="0"/>
          <w:numId w:val="60"/>
        </w:numPr>
        <w:spacing w:line="276" w:lineRule="auto"/>
        <w:jc w:val="both"/>
        <w:rPr>
          <w:rFonts w:asciiTheme="minorHAnsi" w:hAnsiTheme="minorHAnsi" w:cstheme="minorHAnsi"/>
          <w:b/>
          <w:bCs/>
        </w:rPr>
      </w:pPr>
      <w:r w:rsidRPr="00E45E5D">
        <w:rPr>
          <w:rFonts w:asciiTheme="minorHAnsi" w:hAnsiTheme="minorHAnsi" w:cstheme="minorHAnsi"/>
          <w:b/>
          <w:bCs/>
        </w:rPr>
        <w:t>Łączna punktacja</w:t>
      </w:r>
    </w:p>
    <w:p w14:paraId="19813C60" w14:textId="77777777" w:rsidR="00E45E5D" w:rsidRPr="00E45E5D" w:rsidRDefault="00E45E5D" w:rsidP="00E45E5D">
      <w:pPr>
        <w:pStyle w:val="Akapitzlist"/>
        <w:spacing w:line="276" w:lineRule="auto"/>
        <w:jc w:val="both"/>
        <w:rPr>
          <w:rFonts w:asciiTheme="minorHAnsi" w:hAnsiTheme="minorHAnsi" w:cstheme="minorHAnsi"/>
        </w:rPr>
      </w:pPr>
      <w:r w:rsidRPr="00E45E5D">
        <w:rPr>
          <w:rFonts w:asciiTheme="minorHAnsi" w:hAnsiTheme="minorHAnsi" w:cstheme="minorHAnsi"/>
        </w:rPr>
        <w:t>Łączna liczba punktów przyznana ofercie zostanie obliczona według wzoru:</w:t>
      </w:r>
    </w:p>
    <w:p w14:paraId="0DF5F636" w14:textId="5F9E204F" w:rsidR="00E45E5D" w:rsidRPr="00E45E5D" w:rsidRDefault="00E45E5D" w:rsidP="00E45E5D">
      <w:pPr>
        <w:pStyle w:val="Akapitzlist"/>
        <w:spacing w:line="276" w:lineRule="auto"/>
        <w:ind w:left="2136" w:firstLine="696"/>
        <w:jc w:val="both"/>
        <w:rPr>
          <w:rFonts w:asciiTheme="minorHAnsi" w:hAnsiTheme="minorHAnsi" w:cstheme="minorHAnsi"/>
          <w:b/>
          <w:bCs/>
        </w:rPr>
      </w:pPr>
      <w:r w:rsidRPr="00E45E5D">
        <w:rPr>
          <w:rFonts w:asciiTheme="minorHAnsi" w:hAnsiTheme="minorHAnsi" w:cstheme="minorHAnsi"/>
          <w:b/>
          <w:bCs/>
        </w:rPr>
        <w:t xml:space="preserve">P = C + </w:t>
      </w:r>
      <w:r w:rsidR="00F97DFA">
        <w:rPr>
          <w:rFonts w:asciiTheme="minorHAnsi" w:hAnsiTheme="minorHAnsi" w:cstheme="minorHAnsi"/>
          <w:b/>
          <w:bCs/>
        </w:rPr>
        <w:t>U</w:t>
      </w:r>
    </w:p>
    <w:p w14:paraId="2FF32619" w14:textId="77777777" w:rsidR="00E45E5D" w:rsidRPr="00E45E5D" w:rsidRDefault="00E45E5D" w:rsidP="00E45E5D">
      <w:pPr>
        <w:pStyle w:val="Akapitzlist"/>
        <w:spacing w:line="276" w:lineRule="auto"/>
        <w:jc w:val="both"/>
        <w:rPr>
          <w:rFonts w:asciiTheme="minorHAnsi" w:hAnsiTheme="minorHAnsi" w:cstheme="minorHAnsi"/>
        </w:rPr>
      </w:pPr>
      <w:r w:rsidRPr="00E45E5D">
        <w:rPr>
          <w:rFonts w:asciiTheme="minorHAnsi" w:hAnsiTheme="minorHAnsi" w:cstheme="minorHAnsi"/>
        </w:rPr>
        <w:t>gdzie:</w:t>
      </w:r>
    </w:p>
    <w:p w14:paraId="1E095491" w14:textId="77777777" w:rsidR="00E45E5D" w:rsidRPr="00E45E5D" w:rsidRDefault="00E45E5D" w:rsidP="00E45E5D">
      <w:pPr>
        <w:pStyle w:val="Akapitzlist"/>
        <w:spacing w:line="276" w:lineRule="auto"/>
        <w:jc w:val="both"/>
        <w:rPr>
          <w:rFonts w:asciiTheme="minorHAnsi" w:hAnsiTheme="minorHAnsi" w:cstheme="minorHAnsi"/>
        </w:rPr>
      </w:pPr>
      <w:r w:rsidRPr="00E45E5D">
        <w:rPr>
          <w:rFonts w:asciiTheme="minorHAnsi" w:hAnsiTheme="minorHAnsi" w:cstheme="minorHAnsi"/>
        </w:rPr>
        <w:t>P – łączna liczba punktów oferty,</w:t>
      </w:r>
    </w:p>
    <w:p w14:paraId="66FDFD17" w14:textId="77777777" w:rsidR="00E45E5D" w:rsidRPr="00E45E5D" w:rsidRDefault="00E45E5D" w:rsidP="00E45E5D">
      <w:pPr>
        <w:pStyle w:val="Akapitzlist"/>
        <w:spacing w:line="276" w:lineRule="auto"/>
        <w:jc w:val="both"/>
        <w:rPr>
          <w:rFonts w:asciiTheme="minorHAnsi" w:hAnsiTheme="minorHAnsi" w:cstheme="minorHAnsi"/>
        </w:rPr>
      </w:pPr>
      <w:r w:rsidRPr="00E45E5D">
        <w:rPr>
          <w:rFonts w:asciiTheme="minorHAnsi" w:hAnsiTheme="minorHAnsi" w:cstheme="minorHAnsi"/>
        </w:rPr>
        <w:t>C – liczba punktów w kryterium „Cena”,</w:t>
      </w:r>
    </w:p>
    <w:p w14:paraId="38E340F6" w14:textId="396C9204" w:rsidR="00E45E5D" w:rsidRPr="00E45E5D" w:rsidRDefault="00F97DFA" w:rsidP="00E45E5D">
      <w:pPr>
        <w:pStyle w:val="Akapitzlist"/>
        <w:spacing w:line="276" w:lineRule="auto"/>
        <w:jc w:val="both"/>
        <w:rPr>
          <w:rFonts w:asciiTheme="minorHAnsi" w:hAnsiTheme="minorHAnsi" w:cstheme="minorHAnsi"/>
        </w:rPr>
      </w:pPr>
      <w:r>
        <w:rPr>
          <w:rFonts w:asciiTheme="minorHAnsi" w:hAnsiTheme="minorHAnsi" w:cstheme="minorHAnsi"/>
        </w:rPr>
        <w:t>U</w:t>
      </w:r>
      <w:r w:rsidR="00E45E5D" w:rsidRPr="00E45E5D">
        <w:rPr>
          <w:rFonts w:asciiTheme="minorHAnsi" w:hAnsiTheme="minorHAnsi" w:cstheme="minorHAnsi"/>
        </w:rPr>
        <w:t xml:space="preserve"> – liczba punktów w kryterium „</w:t>
      </w:r>
      <w:r w:rsidRPr="00F97DFA">
        <w:rPr>
          <w:rFonts w:asciiTheme="minorHAnsi" w:hAnsiTheme="minorHAnsi" w:cstheme="minorHAnsi"/>
        </w:rPr>
        <w:t>Stały upust kwotowy</w:t>
      </w:r>
      <w:r w:rsidR="00E45E5D" w:rsidRPr="00E45E5D">
        <w:rPr>
          <w:rFonts w:asciiTheme="minorHAnsi" w:hAnsiTheme="minorHAnsi" w:cstheme="minorHAnsi"/>
        </w:rPr>
        <w:t>”.</w:t>
      </w:r>
    </w:p>
    <w:p w14:paraId="1DA14EF4" w14:textId="013FDC89" w:rsidR="00E45E5D" w:rsidRPr="009501D6" w:rsidRDefault="00E45E5D" w:rsidP="004A7701">
      <w:pPr>
        <w:pStyle w:val="Akapitzlist"/>
        <w:spacing w:after="0" w:line="276" w:lineRule="auto"/>
        <w:jc w:val="both"/>
        <w:rPr>
          <w:rFonts w:asciiTheme="minorHAnsi" w:hAnsiTheme="minorHAnsi" w:cstheme="minorHAnsi"/>
        </w:rPr>
      </w:pPr>
      <w:r w:rsidRPr="00E45E5D">
        <w:rPr>
          <w:rFonts w:asciiTheme="minorHAnsi" w:hAnsiTheme="minorHAnsi" w:cstheme="minorHAnsi"/>
        </w:rPr>
        <w:t>Za najkorzystniejszą zostanie uznana oferta, która uzyska najwyższą łączną liczbę punktów.</w:t>
      </w:r>
    </w:p>
    <w:p w14:paraId="6F2EFB31" w14:textId="3CDB8563" w:rsidR="00213389" w:rsidRPr="00E45E5D" w:rsidRDefault="00213389" w:rsidP="00213389">
      <w:pPr>
        <w:numPr>
          <w:ilvl w:val="0"/>
          <w:numId w:val="13"/>
        </w:numPr>
        <w:spacing w:line="276" w:lineRule="auto"/>
        <w:ind w:left="357" w:hanging="357"/>
        <w:jc w:val="both"/>
        <w:rPr>
          <w:rFonts w:asciiTheme="minorHAnsi" w:hAnsiTheme="minorHAnsi" w:cstheme="minorHAnsi"/>
          <w:sz w:val="22"/>
          <w:szCs w:val="22"/>
        </w:rPr>
      </w:pPr>
      <w:r w:rsidRPr="00213389">
        <w:rPr>
          <w:rFonts w:asciiTheme="minorHAnsi" w:hAnsiTheme="minorHAnsi" w:cstheme="minorHAnsi"/>
          <w:sz w:val="22"/>
          <w:szCs w:val="22"/>
        </w:rPr>
        <w:t>Cena powinna być wyliczona w rozumieniu art. 3 ust. 1 pkt 1 i ust. 2 ustawy z dnia</w:t>
      </w:r>
      <w:r w:rsidR="00BB3780">
        <w:rPr>
          <w:rFonts w:asciiTheme="minorHAnsi" w:hAnsiTheme="minorHAnsi" w:cstheme="minorHAnsi"/>
          <w:sz w:val="22"/>
          <w:szCs w:val="22"/>
        </w:rPr>
        <w:t xml:space="preserve"> </w:t>
      </w:r>
      <w:r w:rsidRPr="00BB3780">
        <w:rPr>
          <w:rFonts w:asciiTheme="minorHAnsi" w:hAnsiTheme="minorHAnsi" w:cstheme="minorHAnsi"/>
          <w:sz w:val="22"/>
          <w:szCs w:val="22"/>
        </w:rPr>
        <w:t>9 maja 2014 r. o informowaniu o cenach towarów i usług</w:t>
      </w:r>
      <w:r w:rsidR="0069523E">
        <w:rPr>
          <w:rFonts w:asciiTheme="minorHAnsi" w:hAnsiTheme="minorHAnsi" w:cstheme="minorHAnsi"/>
          <w:sz w:val="22"/>
          <w:szCs w:val="22"/>
        </w:rPr>
        <w:t xml:space="preserve"> </w:t>
      </w:r>
      <w:r w:rsidR="0069523E" w:rsidRPr="0069523E">
        <w:rPr>
          <w:rFonts w:asciiTheme="minorHAnsi" w:hAnsiTheme="minorHAnsi" w:cstheme="minorHAnsi"/>
          <w:sz w:val="22"/>
          <w:szCs w:val="22"/>
        </w:rPr>
        <w:t>(Dz.U. z 2023 r. poz. 168</w:t>
      </w:r>
      <w:r w:rsidR="000A40E9">
        <w:rPr>
          <w:rFonts w:asciiTheme="minorHAnsi" w:hAnsiTheme="minorHAnsi" w:cstheme="minorHAnsi"/>
          <w:sz w:val="22"/>
          <w:szCs w:val="22"/>
        </w:rPr>
        <w:t xml:space="preserve"> t.j.</w:t>
      </w:r>
      <w:r w:rsidR="0069523E" w:rsidRPr="0069523E">
        <w:rPr>
          <w:rFonts w:asciiTheme="minorHAnsi" w:hAnsiTheme="minorHAnsi" w:cstheme="minorHAnsi"/>
          <w:sz w:val="22"/>
          <w:szCs w:val="22"/>
        </w:rPr>
        <w:t>)</w:t>
      </w:r>
      <w:r w:rsidRPr="00BB3780">
        <w:rPr>
          <w:rFonts w:asciiTheme="minorHAnsi" w:hAnsiTheme="minorHAnsi" w:cstheme="minorHAnsi"/>
          <w:sz w:val="22"/>
          <w:szCs w:val="22"/>
        </w:rPr>
        <w:t>.</w:t>
      </w:r>
    </w:p>
    <w:p w14:paraId="62E6D6E2" w14:textId="60C291DE" w:rsidR="00BB3780" w:rsidRDefault="00BB3780" w:rsidP="00BB3780">
      <w:pPr>
        <w:numPr>
          <w:ilvl w:val="0"/>
          <w:numId w:val="13"/>
        </w:numPr>
        <w:spacing w:line="276" w:lineRule="auto"/>
        <w:ind w:left="357" w:hanging="357"/>
        <w:jc w:val="both"/>
        <w:rPr>
          <w:rFonts w:asciiTheme="minorHAnsi" w:hAnsiTheme="minorHAnsi" w:cstheme="minorHAnsi"/>
          <w:sz w:val="22"/>
          <w:szCs w:val="22"/>
        </w:rPr>
      </w:pPr>
      <w:r w:rsidRPr="00BB3780">
        <w:rPr>
          <w:rFonts w:asciiTheme="minorHAnsi" w:hAnsiTheme="minorHAnsi" w:cstheme="minorHAnsi"/>
          <w:sz w:val="22"/>
          <w:szCs w:val="22"/>
        </w:rPr>
        <w:t>Cena powinna zostać wyrażona cyfrowo.</w:t>
      </w:r>
    </w:p>
    <w:p w14:paraId="58F32436" w14:textId="5C822D8F" w:rsidR="00BB3780" w:rsidRDefault="00BB3780" w:rsidP="00BB3780">
      <w:pPr>
        <w:numPr>
          <w:ilvl w:val="0"/>
          <w:numId w:val="13"/>
        </w:numPr>
        <w:spacing w:line="276" w:lineRule="auto"/>
        <w:ind w:left="357" w:hanging="357"/>
        <w:jc w:val="both"/>
        <w:rPr>
          <w:rFonts w:asciiTheme="minorHAnsi" w:hAnsiTheme="minorHAnsi" w:cstheme="minorHAnsi"/>
          <w:sz w:val="22"/>
          <w:szCs w:val="22"/>
        </w:rPr>
      </w:pPr>
      <w:r w:rsidRPr="00BB3780">
        <w:rPr>
          <w:rFonts w:asciiTheme="minorHAnsi" w:hAnsiTheme="minorHAnsi" w:cstheme="minorHAnsi"/>
          <w:sz w:val="22"/>
          <w:szCs w:val="22"/>
        </w:rPr>
        <w:t>Cena musi być wyrażona w złotych polskich (PLN), z dokładnością nie większą niż dwa miejsca po przecinku.</w:t>
      </w:r>
    </w:p>
    <w:p w14:paraId="23DD5542" w14:textId="54065EDF" w:rsidR="00BB3780" w:rsidRDefault="00BB3780" w:rsidP="00BB3780">
      <w:pPr>
        <w:numPr>
          <w:ilvl w:val="0"/>
          <w:numId w:val="13"/>
        </w:numPr>
        <w:spacing w:line="276" w:lineRule="auto"/>
        <w:ind w:left="357" w:hanging="357"/>
        <w:jc w:val="both"/>
        <w:rPr>
          <w:rFonts w:asciiTheme="minorHAnsi" w:hAnsiTheme="minorHAnsi" w:cstheme="minorHAnsi"/>
          <w:sz w:val="22"/>
          <w:szCs w:val="22"/>
        </w:rPr>
      </w:pPr>
      <w:r w:rsidRPr="00BB3780">
        <w:rPr>
          <w:rFonts w:asciiTheme="minorHAnsi" w:hAnsiTheme="minorHAnsi" w:cstheme="minorHAnsi"/>
          <w:sz w:val="22"/>
          <w:szCs w:val="22"/>
        </w:rPr>
        <w:t>Rozliczenia między Zamawiającym a Wykonawcą będą prowadzone w złotych polskich (PLN).</w:t>
      </w:r>
    </w:p>
    <w:p w14:paraId="485D183E" w14:textId="3903AC8D" w:rsidR="00BB3780" w:rsidRDefault="00BB3780" w:rsidP="00BB3780">
      <w:pPr>
        <w:numPr>
          <w:ilvl w:val="0"/>
          <w:numId w:val="13"/>
        </w:numPr>
        <w:spacing w:line="276" w:lineRule="auto"/>
        <w:ind w:left="357" w:hanging="357"/>
        <w:jc w:val="both"/>
        <w:rPr>
          <w:rFonts w:asciiTheme="minorHAnsi" w:hAnsiTheme="minorHAnsi" w:cstheme="minorHAnsi"/>
          <w:sz w:val="22"/>
          <w:szCs w:val="22"/>
        </w:rPr>
      </w:pPr>
      <w:r w:rsidRPr="00BB3780">
        <w:rPr>
          <w:rFonts w:asciiTheme="minorHAnsi" w:hAnsiTheme="minorHAnsi" w:cstheme="minorHAnsi"/>
          <w:sz w:val="22"/>
          <w:szCs w:val="22"/>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przypadku gdy Wykonawca nie wypełni formularza ofertowego – </w:t>
      </w:r>
      <w:r w:rsidRPr="00290C43">
        <w:rPr>
          <w:rFonts w:asciiTheme="minorHAnsi" w:hAnsiTheme="minorHAnsi" w:cstheme="minorHAnsi"/>
          <w:sz w:val="22"/>
          <w:szCs w:val="22"/>
        </w:rPr>
        <w:t xml:space="preserve">w zakresie ust. </w:t>
      </w:r>
      <w:r w:rsidR="00290C43" w:rsidRPr="00290C43">
        <w:rPr>
          <w:rFonts w:asciiTheme="minorHAnsi" w:hAnsiTheme="minorHAnsi" w:cstheme="minorHAnsi"/>
          <w:sz w:val="22"/>
          <w:szCs w:val="22"/>
        </w:rPr>
        <w:t>7</w:t>
      </w:r>
      <w:r w:rsidRPr="00290C43">
        <w:rPr>
          <w:rFonts w:asciiTheme="minorHAnsi" w:hAnsiTheme="minorHAnsi" w:cstheme="minorHAnsi"/>
          <w:sz w:val="22"/>
          <w:szCs w:val="22"/>
        </w:rPr>
        <w:t xml:space="preserve">, </w:t>
      </w:r>
      <w:r w:rsidRPr="00BB3780">
        <w:rPr>
          <w:rFonts w:asciiTheme="minorHAnsi" w:hAnsiTheme="minorHAnsi" w:cstheme="minorHAnsi"/>
          <w:sz w:val="22"/>
          <w:szCs w:val="22"/>
        </w:rPr>
        <w:t>Zamawiający przyjmie, że wybór oferty nie będzie prowadził do powstania u Zamawiającego obowiązku podatkowego.</w:t>
      </w:r>
    </w:p>
    <w:p w14:paraId="2EF3D0EB" w14:textId="469725E2" w:rsidR="003A7DC9" w:rsidRDefault="00BB3780" w:rsidP="00BB3780">
      <w:pPr>
        <w:numPr>
          <w:ilvl w:val="0"/>
          <w:numId w:val="13"/>
        </w:numPr>
        <w:spacing w:line="276" w:lineRule="auto"/>
        <w:ind w:left="357" w:hanging="357"/>
        <w:jc w:val="both"/>
        <w:rPr>
          <w:rFonts w:asciiTheme="minorHAnsi" w:hAnsiTheme="minorHAnsi" w:cstheme="minorHAnsi"/>
          <w:sz w:val="22"/>
          <w:szCs w:val="22"/>
        </w:rPr>
      </w:pPr>
      <w:r w:rsidRPr="00BB3780">
        <w:rPr>
          <w:rFonts w:asciiTheme="minorHAnsi" w:hAnsiTheme="minorHAnsi" w:cstheme="minorHAnsi"/>
          <w:sz w:val="22"/>
          <w:szCs w:val="22"/>
        </w:rPr>
        <w:t xml:space="preserve">W ofercie, o której mowa w ust. </w:t>
      </w:r>
      <w:r w:rsidR="00473C5D">
        <w:rPr>
          <w:rFonts w:asciiTheme="minorHAnsi" w:hAnsiTheme="minorHAnsi" w:cstheme="minorHAnsi"/>
          <w:sz w:val="22"/>
          <w:szCs w:val="22"/>
        </w:rPr>
        <w:t>6</w:t>
      </w:r>
      <w:r w:rsidRPr="00BB3780">
        <w:rPr>
          <w:rFonts w:asciiTheme="minorHAnsi" w:hAnsiTheme="minorHAnsi" w:cstheme="minorHAnsi"/>
          <w:sz w:val="22"/>
          <w:szCs w:val="22"/>
        </w:rPr>
        <w:t xml:space="preserve">, wykonawca ma obowiązek: </w:t>
      </w:r>
    </w:p>
    <w:p w14:paraId="2C688248" w14:textId="19FF8BED" w:rsidR="003A7DC9" w:rsidRDefault="00E45E5D" w:rsidP="003A7DC9">
      <w:pPr>
        <w:spacing w:line="276" w:lineRule="auto"/>
        <w:ind w:left="357"/>
        <w:jc w:val="both"/>
        <w:rPr>
          <w:rFonts w:asciiTheme="minorHAnsi" w:hAnsiTheme="minorHAnsi" w:cstheme="minorHAnsi"/>
          <w:sz w:val="22"/>
          <w:szCs w:val="22"/>
        </w:rPr>
      </w:pPr>
      <w:r>
        <w:rPr>
          <w:rFonts w:asciiTheme="minorHAnsi" w:hAnsiTheme="minorHAnsi" w:cstheme="minorHAnsi"/>
          <w:sz w:val="22"/>
          <w:szCs w:val="22"/>
        </w:rPr>
        <w:t>7</w:t>
      </w:r>
      <w:r w:rsidR="00BB3780" w:rsidRPr="00BB3780">
        <w:rPr>
          <w:rFonts w:asciiTheme="minorHAnsi" w:hAnsiTheme="minorHAnsi" w:cstheme="minorHAnsi"/>
          <w:sz w:val="22"/>
          <w:szCs w:val="22"/>
        </w:rPr>
        <w:t xml:space="preserve">.1 poinformowania zamawiającego, że wybór jego oferty będzie prowadził do powstania u zamawiającego obowiązku podatkowego; </w:t>
      </w:r>
    </w:p>
    <w:p w14:paraId="770C47F0" w14:textId="64D1D137" w:rsidR="003A7DC9" w:rsidRDefault="00E45E5D" w:rsidP="003A7DC9">
      <w:pPr>
        <w:spacing w:line="276" w:lineRule="auto"/>
        <w:ind w:left="357"/>
        <w:jc w:val="both"/>
        <w:rPr>
          <w:rFonts w:asciiTheme="minorHAnsi" w:hAnsiTheme="minorHAnsi" w:cstheme="minorHAnsi"/>
          <w:sz w:val="22"/>
          <w:szCs w:val="22"/>
        </w:rPr>
      </w:pPr>
      <w:r>
        <w:rPr>
          <w:rFonts w:asciiTheme="minorHAnsi" w:hAnsiTheme="minorHAnsi" w:cstheme="minorHAnsi"/>
          <w:sz w:val="22"/>
          <w:szCs w:val="22"/>
        </w:rPr>
        <w:t>7</w:t>
      </w:r>
      <w:r w:rsidR="00BB3780" w:rsidRPr="00BB3780">
        <w:rPr>
          <w:rFonts w:asciiTheme="minorHAnsi" w:hAnsiTheme="minorHAnsi" w:cstheme="minorHAnsi"/>
          <w:sz w:val="22"/>
          <w:szCs w:val="22"/>
        </w:rPr>
        <w:t xml:space="preserve">.2 wskazania nazwy (rodzaju) towaru lub usługi, których dostawa lub świadczenie będą prowadziły do powstania obowiązku podatkowego; </w:t>
      </w:r>
    </w:p>
    <w:p w14:paraId="3F04717F" w14:textId="468B7B6F" w:rsidR="00BB3780" w:rsidRDefault="00E45E5D" w:rsidP="003A7DC9">
      <w:pPr>
        <w:spacing w:line="276" w:lineRule="auto"/>
        <w:ind w:left="357"/>
        <w:jc w:val="both"/>
        <w:rPr>
          <w:rFonts w:asciiTheme="minorHAnsi" w:hAnsiTheme="minorHAnsi" w:cstheme="minorHAnsi"/>
          <w:sz w:val="22"/>
          <w:szCs w:val="22"/>
        </w:rPr>
      </w:pPr>
      <w:r>
        <w:rPr>
          <w:rFonts w:asciiTheme="minorHAnsi" w:hAnsiTheme="minorHAnsi" w:cstheme="minorHAnsi"/>
          <w:sz w:val="22"/>
          <w:szCs w:val="22"/>
        </w:rPr>
        <w:t>7</w:t>
      </w:r>
      <w:r w:rsidR="00BB3780" w:rsidRPr="00BB3780">
        <w:rPr>
          <w:rFonts w:asciiTheme="minorHAnsi" w:hAnsiTheme="minorHAnsi" w:cstheme="minorHAnsi"/>
          <w:sz w:val="22"/>
          <w:szCs w:val="22"/>
        </w:rPr>
        <w:t>.3 wskazania wartości towaru lub usługi objętego obowiązkiem podatkowym zamawiającego, bez kwoty podatku.</w:t>
      </w:r>
    </w:p>
    <w:p w14:paraId="71FE7E82" w14:textId="77777777" w:rsidR="0069523E" w:rsidRDefault="003A7DC9" w:rsidP="0069523E">
      <w:pPr>
        <w:pStyle w:val="Akapitzlist"/>
        <w:numPr>
          <w:ilvl w:val="1"/>
          <w:numId w:val="13"/>
        </w:numPr>
        <w:spacing w:line="276" w:lineRule="auto"/>
        <w:jc w:val="both"/>
        <w:rPr>
          <w:rFonts w:asciiTheme="minorHAnsi" w:hAnsiTheme="minorHAnsi" w:cstheme="minorHAnsi"/>
        </w:rPr>
      </w:pPr>
      <w:r w:rsidRPr="0069523E">
        <w:rPr>
          <w:rFonts w:asciiTheme="minorHAnsi" w:hAnsiTheme="minorHAnsi" w:cstheme="minorHAnsi"/>
        </w:rPr>
        <w:t>wskazać stawkę podatku od towarów i usług, która zgodnie z wiedzą Wykonawcy, będzie miała zastosowanie.</w:t>
      </w:r>
    </w:p>
    <w:p w14:paraId="41291737" w14:textId="77777777" w:rsidR="0069523E" w:rsidRDefault="00F65DA1" w:rsidP="0069523E">
      <w:pPr>
        <w:pStyle w:val="Akapitzlist"/>
        <w:numPr>
          <w:ilvl w:val="0"/>
          <w:numId w:val="13"/>
        </w:numPr>
        <w:spacing w:line="276" w:lineRule="auto"/>
        <w:ind w:left="426" w:hanging="426"/>
        <w:jc w:val="both"/>
        <w:rPr>
          <w:rFonts w:asciiTheme="minorHAnsi" w:hAnsiTheme="minorHAnsi" w:cstheme="minorHAnsi"/>
        </w:rPr>
      </w:pPr>
      <w:r w:rsidRPr="0069523E">
        <w:rPr>
          <w:rFonts w:asciiTheme="minorHAnsi" w:hAnsiTheme="minorHAnsi" w:cstheme="minorHAnsi"/>
        </w:rPr>
        <w:t>W toku badania i oceny ofert zamawiający może żądać od wykonawcy wyjaśnień dotyczących treści złożonej oferty, w tym zaoferowanej ceny.</w:t>
      </w:r>
    </w:p>
    <w:p w14:paraId="2805C271" w14:textId="77777777" w:rsidR="0069523E" w:rsidRDefault="00F65DA1" w:rsidP="0069523E">
      <w:pPr>
        <w:pStyle w:val="Akapitzlist"/>
        <w:numPr>
          <w:ilvl w:val="0"/>
          <w:numId w:val="13"/>
        </w:numPr>
        <w:spacing w:line="276" w:lineRule="auto"/>
        <w:ind w:left="426" w:hanging="426"/>
        <w:jc w:val="both"/>
        <w:rPr>
          <w:rFonts w:asciiTheme="minorHAnsi" w:hAnsiTheme="minorHAnsi" w:cstheme="minorHAnsi"/>
        </w:rPr>
      </w:pPr>
      <w:r w:rsidRPr="0069523E">
        <w:rPr>
          <w:rFonts w:asciiTheme="minorHAnsi" w:hAnsiTheme="minorHAnsi" w:cstheme="minorHAnsi"/>
        </w:rPr>
        <w:t>Punktacja przyznawana ofertom będzie liczona z dokładnością do dwóch miejsc po przecinku, zgodnie z zasadami arytmetyki.</w:t>
      </w:r>
    </w:p>
    <w:p w14:paraId="532831CE" w14:textId="30C59C31" w:rsidR="00F65DA1" w:rsidRPr="0069523E" w:rsidRDefault="00F65DA1" w:rsidP="0069523E">
      <w:pPr>
        <w:pStyle w:val="Akapitzlist"/>
        <w:numPr>
          <w:ilvl w:val="0"/>
          <w:numId w:val="13"/>
        </w:numPr>
        <w:spacing w:line="276" w:lineRule="auto"/>
        <w:ind w:left="426" w:hanging="426"/>
        <w:jc w:val="both"/>
        <w:rPr>
          <w:rFonts w:asciiTheme="minorHAnsi" w:hAnsiTheme="minorHAnsi" w:cstheme="minorHAnsi"/>
        </w:rPr>
      </w:pPr>
      <w:r w:rsidRPr="0069523E">
        <w:rPr>
          <w:rFonts w:asciiTheme="minorHAnsi" w:hAnsiTheme="minorHAnsi" w:cstheme="minorHAnsi"/>
        </w:rPr>
        <w:lastRenderedPageBreak/>
        <w:t>Zamawiający udzieli zamówienia wykonawcy, który spełnia warunki udziału w postępowaniu, nie podlega wykluczeniu oraz którego oferta zostanie uznana za najkorzystniejszą tzn. uzyska największą łączn</w:t>
      </w:r>
      <w:r w:rsidR="006B1C07" w:rsidRPr="0069523E">
        <w:rPr>
          <w:rFonts w:asciiTheme="minorHAnsi" w:hAnsiTheme="minorHAnsi" w:cstheme="minorHAnsi"/>
        </w:rPr>
        <w:t>ą</w:t>
      </w:r>
      <w:r w:rsidRPr="0069523E">
        <w:rPr>
          <w:rFonts w:asciiTheme="minorHAnsi" w:hAnsiTheme="minorHAnsi" w:cstheme="minorHAnsi"/>
        </w:rPr>
        <w:t xml:space="preserve"> ilość punktów przyznaną w kryterium oceny ofert.</w:t>
      </w:r>
    </w:p>
    <w:p w14:paraId="34C9A8C1" w14:textId="2E5BF96A" w:rsidR="00FE6587" w:rsidRPr="00CB5DF6" w:rsidRDefault="00FE6587" w:rsidP="001F1B7C">
      <w:pPr>
        <w:spacing w:line="276" w:lineRule="auto"/>
        <w:ind w:left="357"/>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26415A20" w14:textId="77777777" w:rsidTr="00636B3B">
        <w:tc>
          <w:tcPr>
            <w:tcW w:w="9062" w:type="dxa"/>
          </w:tcPr>
          <w:p w14:paraId="4E90DB7E" w14:textId="339F5ACA" w:rsidR="006D153B" w:rsidRPr="00636B3B" w:rsidRDefault="006D153B" w:rsidP="001F1B7C">
            <w:pPr>
              <w:pStyle w:val="Nagwek2"/>
              <w:spacing w:line="276" w:lineRule="auto"/>
              <w:ind w:left="1134" w:hanging="1134"/>
              <w:rPr>
                <w:rFonts w:asciiTheme="minorHAnsi" w:hAnsiTheme="minorHAnsi"/>
                <w:b/>
                <w:sz w:val="22"/>
                <w:szCs w:val="22"/>
              </w:rPr>
            </w:pPr>
            <w:bookmarkStart w:id="26" w:name="_Toc226031307"/>
            <w:r w:rsidRPr="00636B3B">
              <w:rPr>
                <w:rFonts w:asciiTheme="minorHAnsi" w:hAnsiTheme="minorHAnsi"/>
                <w:b/>
                <w:sz w:val="22"/>
                <w:szCs w:val="22"/>
              </w:rPr>
              <w:t>Rozdział 19.</w:t>
            </w:r>
            <w:r w:rsidRPr="00636B3B">
              <w:rPr>
                <w:rFonts w:asciiTheme="minorHAnsi" w:hAnsiTheme="minorHAnsi"/>
                <w:b/>
                <w:sz w:val="22"/>
                <w:szCs w:val="22"/>
              </w:rPr>
              <w:tab/>
              <w:t>Informacje o formalnościach, jakie muszą zostać dopełnione po wyborze oferty w celu zawarcia umowy w sprawie zamówienia publicznego.</w:t>
            </w:r>
            <w:bookmarkEnd w:id="26"/>
          </w:p>
        </w:tc>
      </w:tr>
    </w:tbl>
    <w:p w14:paraId="42B08620" w14:textId="744CD9DF" w:rsidR="00416021" w:rsidRPr="00CB5DF6" w:rsidRDefault="00416021" w:rsidP="001F1B7C">
      <w:pPr>
        <w:pStyle w:val="Nagwek1"/>
        <w:spacing w:line="276" w:lineRule="auto"/>
        <w:ind w:left="1418" w:hanging="1418"/>
        <w:rPr>
          <w:rFonts w:asciiTheme="minorHAnsi" w:hAnsiTheme="minorHAnsi" w:cstheme="minorHAnsi"/>
          <w:b/>
          <w:bCs/>
          <w:sz w:val="22"/>
          <w:szCs w:val="22"/>
        </w:rPr>
      </w:pPr>
    </w:p>
    <w:p w14:paraId="1ED266C1" w14:textId="7B09E3C9" w:rsidR="00C636FE" w:rsidRPr="00CB5DF6" w:rsidRDefault="00C636FE" w:rsidP="001F1B7C">
      <w:pPr>
        <w:numPr>
          <w:ilvl w:val="0"/>
          <w:numId w:val="17"/>
        </w:numPr>
        <w:tabs>
          <w:tab w:val="left" w:pos="0"/>
        </w:tabs>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 xml:space="preserve">Umowa zostanie zawarta w formie pisemnej, w terminie nie krótszym niż </w:t>
      </w:r>
      <w:r w:rsidR="00B63839" w:rsidRPr="00CB5DF6">
        <w:rPr>
          <w:rFonts w:asciiTheme="minorHAnsi" w:hAnsiTheme="minorHAnsi" w:cstheme="minorHAnsi"/>
          <w:sz w:val="22"/>
          <w:szCs w:val="22"/>
        </w:rPr>
        <w:t>5</w:t>
      </w:r>
      <w:r w:rsidRPr="00CB5DF6">
        <w:rPr>
          <w:rFonts w:asciiTheme="minorHAnsi" w:hAnsiTheme="minorHAnsi" w:cstheme="minorHAnsi"/>
          <w:sz w:val="22"/>
          <w:szCs w:val="22"/>
        </w:rPr>
        <w:t xml:space="preserve"> dni od dnia przesłania zawiadomienia o wyborze najkorzystniejszej oferty przy użyciu środków komunikacji elektronicznej. Umowa może być zawarta przed upływem ww. terminów, jeśli wystąpią okoliczności, o których mowa w art. </w:t>
      </w:r>
      <w:r w:rsidR="00B63839" w:rsidRPr="00CB5DF6">
        <w:rPr>
          <w:rFonts w:asciiTheme="minorHAnsi" w:hAnsiTheme="minorHAnsi" w:cstheme="minorHAnsi"/>
          <w:sz w:val="22"/>
          <w:szCs w:val="22"/>
        </w:rPr>
        <w:t>308</w:t>
      </w:r>
      <w:r w:rsidRPr="00CB5DF6">
        <w:rPr>
          <w:rFonts w:asciiTheme="minorHAnsi" w:hAnsiTheme="minorHAnsi" w:cstheme="minorHAnsi"/>
          <w:sz w:val="22"/>
          <w:szCs w:val="22"/>
        </w:rPr>
        <w:t xml:space="preserve"> ust. </w:t>
      </w:r>
      <w:r w:rsidR="00B63839" w:rsidRPr="00CB5DF6">
        <w:rPr>
          <w:rFonts w:asciiTheme="minorHAnsi" w:hAnsiTheme="minorHAnsi" w:cstheme="minorHAnsi"/>
          <w:sz w:val="22"/>
          <w:szCs w:val="22"/>
        </w:rPr>
        <w:t>3</w:t>
      </w:r>
      <w:r w:rsidRPr="00CB5DF6">
        <w:rPr>
          <w:rFonts w:asciiTheme="minorHAnsi" w:hAnsiTheme="minorHAnsi" w:cstheme="minorHAnsi"/>
          <w:sz w:val="22"/>
          <w:szCs w:val="22"/>
        </w:rPr>
        <w:t xml:space="preserve"> ustawy</w:t>
      </w:r>
      <w:r w:rsidR="0069523E">
        <w:rPr>
          <w:rFonts w:asciiTheme="minorHAnsi" w:hAnsiTheme="minorHAnsi" w:cstheme="minorHAnsi"/>
          <w:sz w:val="22"/>
          <w:szCs w:val="22"/>
        </w:rPr>
        <w:t xml:space="preserve"> </w:t>
      </w:r>
      <w:r w:rsidR="00290C43">
        <w:rPr>
          <w:rFonts w:asciiTheme="minorHAnsi" w:hAnsiTheme="minorHAnsi" w:cstheme="minorHAnsi"/>
          <w:sz w:val="22"/>
          <w:szCs w:val="22"/>
        </w:rPr>
        <w:t>PZP</w:t>
      </w:r>
      <w:r w:rsidRPr="00CB5DF6">
        <w:rPr>
          <w:rFonts w:asciiTheme="minorHAnsi" w:hAnsiTheme="minorHAnsi" w:cstheme="minorHAnsi"/>
          <w:sz w:val="22"/>
          <w:szCs w:val="22"/>
        </w:rPr>
        <w:t>.</w:t>
      </w:r>
    </w:p>
    <w:p w14:paraId="08BCB1CA" w14:textId="77777777" w:rsidR="00C636FE" w:rsidRPr="00CB5DF6" w:rsidRDefault="00C636FE" w:rsidP="001F1B7C">
      <w:pPr>
        <w:numPr>
          <w:ilvl w:val="0"/>
          <w:numId w:val="17"/>
        </w:numPr>
        <w:tabs>
          <w:tab w:val="left" w:pos="0"/>
        </w:tabs>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Przed podpisaniem umowy wybrany wykonawca przekaże zamawiającemu informacje niezbędne do wpisania do treści umowy (np. imiona i nazwiska upoważnionych osób, które będą reprezentować wykonawcę przy podpisaniu umowy).</w:t>
      </w:r>
    </w:p>
    <w:p w14:paraId="49FD4449" w14:textId="16108066" w:rsidR="00C636FE" w:rsidRPr="00CB5DF6" w:rsidRDefault="00C636FE" w:rsidP="001F1B7C">
      <w:pPr>
        <w:numPr>
          <w:ilvl w:val="0"/>
          <w:numId w:val="17"/>
        </w:numPr>
        <w:tabs>
          <w:tab w:val="left" w:pos="0"/>
        </w:tabs>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W przypadku wyboru oferty złożonej przez wykonawców wspólni</w:t>
      </w:r>
      <w:r w:rsidR="00BD290C" w:rsidRPr="00CB5DF6">
        <w:rPr>
          <w:rFonts w:asciiTheme="minorHAnsi" w:hAnsiTheme="minorHAnsi" w:cstheme="minorHAnsi"/>
          <w:sz w:val="22"/>
          <w:szCs w:val="22"/>
        </w:rPr>
        <w:t xml:space="preserve">e ubiegających się o udzielenie </w:t>
      </w:r>
      <w:r w:rsidRPr="00CB5DF6">
        <w:rPr>
          <w:rFonts w:asciiTheme="minorHAnsi" w:hAnsiTheme="minorHAnsi" w:cstheme="minorHAnsi"/>
          <w:sz w:val="22"/>
          <w:szCs w:val="22"/>
        </w:rPr>
        <w:t xml:space="preserve">zamówienia </w:t>
      </w:r>
      <w:r w:rsidR="00BD290C" w:rsidRPr="00CB5DF6">
        <w:rPr>
          <w:rFonts w:asciiTheme="minorHAnsi" w:hAnsiTheme="minorHAnsi" w:cstheme="minorHAnsi"/>
          <w:sz w:val="22"/>
          <w:szCs w:val="22"/>
        </w:rPr>
        <w:t xml:space="preserve">(konsorcjum) </w:t>
      </w:r>
      <w:r w:rsidRPr="00CB5DF6">
        <w:rPr>
          <w:rFonts w:asciiTheme="minorHAnsi" w:hAnsiTheme="minorHAnsi" w:cstheme="minorHAnsi"/>
          <w:sz w:val="22"/>
          <w:szCs w:val="22"/>
        </w:rPr>
        <w:t xml:space="preserve">zamawiający </w:t>
      </w:r>
      <w:r w:rsidR="00BD290C" w:rsidRPr="00CB5DF6">
        <w:rPr>
          <w:rFonts w:asciiTheme="minorHAnsi" w:hAnsiTheme="minorHAnsi" w:cstheme="minorHAnsi"/>
          <w:sz w:val="22"/>
          <w:szCs w:val="22"/>
        </w:rPr>
        <w:t xml:space="preserve">może </w:t>
      </w:r>
      <w:r w:rsidRPr="00CB5DF6">
        <w:rPr>
          <w:rFonts w:asciiTheme="minorHAnsi" w:hAnsiTheme="minorHAnsi" w:cstheme="minorHAnsi"/>
          <w:sz w:val="22"/>
          <w:szCs w:val="22"/>
        </w:rPr>
        <w:t>żąda</w:t>
      </w:r>
      <w:r w:rsidR="00BD290C" w:rsidRPr="00CB5DF6">
        <w:rPr>
          <w:rFonts w:asciiTheme="minorHAnsi" w:hAnsiTheme="minorHAnsi" w:cstheme="minorHAnsi"/>
          <w:sz w:val="22"/>
          <w:szCs w:val="22"/>
        </w:rPr>
        <w:t>ć</w:t>
      </w:r>
      <w:r w:rsidRPr="00CB5DF6">
        <w:rPr>
          <w:rFonts w:asciiTheme="minorHAnsi" w:hAnsiTheme="minorHAnsi" w:cstheme="minorHAnsi"/>
          <w:sz w:val="22"/>
          <w:szCs w:val="22"/>
        </w:rPr>
        <w:t xml:space="preserve"> przed zawarciem umowy</w:t>
      </w:r>
      <w:r w:rsidR="00BD290C" w:rsidRPr="00CB5DF6">
        <w:rPr>
          <w:rFonts w:asciiTheme="minorHAnsi" w:hAnsiTheme="minorHAnsi" w:cstheme="minorHAnsi"/>
          <w:sz w:val="22"/>
          <w:szCs w:val="22"/>
        </w:rPr>
        <w:t xml:space="preserve"> w sprawie zamówienia publicznego</w:t>
      </w:r>
      <w:r w:rsidRPr="00CB5DF6">
        <w:rPr>
          <w:rFonts w:asciiTheme="minorHAnsi" w:hAnsiTheme="minorHAnsi" w:cstheme="minorHAnsi"/>
          <w:sz w:val="22"/>
          <w:szCs w:val="22"/>
        </w:rPr>
        <w:t xml:space="preserve"> kopii umowy regulującej współpracę tych wykonawców. Umowa taka winna określać strony umowy, cel działania, sposób współdziałania, zakres prac przewidzianych do wykonania przez każdego z nich, solidarną odpowiedzialność za wykonanie zamówienia, oznaczenie czasu trwania konsorcjum (obejmującego okres realizacji przedmiotu zamówienia, gwarancji i rękojmi) oraz wykluczenie możliwości wypowiedzenia umowy konsorcjum przez któregokolwiek z jego członków do czasu wykonania zamówieni.</w:t>
      </w:r>
    </w:p>
    <w:p w14:paraId="54DEA42E" w14:textId="7F1FEC3F" w:rsidR="006F49D5" w:rsidRPr="006F49D5" w:rsidRDefault="006F49D5" w:rsidP="001F1B7C">
      <w:pPr>
        <w:numPr>
          <w:ilvl w:val="0"/>
          <w:numId w:val="17"/>
        </w:numPr>
        <w:tabs>
          <w:tab w:val="left" w:pos="0"/>
        </w:tabs>
        <w:spacing w:line="276" w:lineRule="auto"/>
        <w:ind w:left="357" w:hanging="357"/>
        <w:jc w:val="both"/>
        <w:rPr>
          <w:rFonts w:ascii="Calibri" w:hAnsi="Calibri" w:cs="Calibri"/>
          <w:sz w:val="22"/>
          <w:szCs w:val="22"/>
        </w:rPr>
      </w:pPr>
      <w:r w:rsidRPr="009243D3">
        <w:rPr>
          <w:rStyle w:val="markedcontent"/>
          <w:rFonts w:ascii="Calibri" w:hAnsi="Calibri" w:cs="Arial"/>
          <w:sz w:val="22"/>
          <w:szCs w:val="22"/>
        </w:rPr>
        <w:t xml:space="preserve">Wykonawca przedstawi </w:t>
      </w:r>
      <w:r>
        <w:rPr>
          <w:rStyle w:val="markedcontent"/>
          <w:rFonts w:ascii="Calibri" w:hAnsi="Calibri" w:cs="Arial"/>
          <w:sz w:val="22"/>
          <w:szCs w:val="22"/>
        </w:rPr>
        <w:t xml:space="preserve">przed zawarciem umowy </w:t>
      </w:r>
      <w:r w:rsidRPr="009243D3">
        <w:rPr>
          <w:rStyle w:val="markedcontent"/>
          <w:rFonts w:ascii="Calibri" w:hAnsi="Calibri" w:cs="Arial"/>
          <w:sz w:val="22"/>
          <w:szCs w:val="22"/>
        </w:rPr>
        <w:t>nazwy albo imiona i nazwiska oraz dane</w:t>
      </w:r>
      <w:r w:rsidRPr="009243D3">
        <w:rPr>
          <w:rFonts w:ascii="Calibri" w:hAnsi="Calibri"/>
          <w:sz w:val="22"/>
          <w:szCs w:val="22"/>
        </w:rPr>
        <w:br/>
      </w:r>
      <w:r w:rsidRPr="009243D3">
        <w:rPr>
          <w:rStyle w:val="markedcontent"/>
          <w:rFonts w:ascii="Calibri" w:hAnsi="Calibri" w:cs="Arial"/>
          <w:sz w:val="22"/>
          <w:szCs w:val="22"/>
        </w:rPr>
        <w:t xml:space="preserve">kontaktowe podwykonawców i osób do kontaktu z nimi, zaangażowanych w </w:t>
      </w:r>
      <w:r>
        <w:rPr>
          <w:rStyle w:val="markedcontent"/>
          <w:rFonts w:ascii="Calibri" w:hAnsi="Calibri" w:cs="Arial"/>
          <w:sz w:val="22"/>
          <w:szCs w:val="22"/>
        </w:rPr>
        <w:t>dostawy</w:t>
      </w:r>
      <w:r w:rsidRPr="009243D3">
        <w:rPr>
          <w:rStyle w:val="markedcontent"/>
          <w:rFonts w:ascii="Calibri" w:hAnsi="Calibri" w:cs="Arial"/>
          <w:sz w:val="22"/>
          <w:szCs w:val="22"/>
        </w:rPr>
        <w:t xml:space="preserve"> - </w:t>
      </w:r>
      <w:r w:rsidR="00AF0CB7">
        <w:rPr>
          <w:rStyle w:val="markedcontent"/>
          <w:rFonts w:ascii="Calibri" w:hAnsi="Calibri" w:cs="Arial"/>
          <w:sz w:val="22"/>
          <w:szCs w:val="22"/>
        </w:rPr>
        <w:br/>
      </w:r>
      <w:r w:rsidRPr="009243D3">
        <w:rPr>
          <w:rStyle w:val="markedcontent"/>
          <w:rFonts w:ascii="Calibri" w:hAnsi="Calibri" w:cs="Arial"/>
          <w:sz w:val="22"/>
          <w:szCs w:val="22"/>
        </w:rPr>
        <w:t xml:space="preserve">w </w:t>
      </w:r>
      <w:r w:rsidR="00AF0CB7" w:rsidRPr="009243D3">
        <w:rPr>
          <w:rStyle w:val="markedcontent"/>
          <w:rFonts w:ascii="Calibri" w:hAnsi="Calibri" w:cs="Arial"/>
          <w:sz w:val="22"/>
          <w:szCs w:val="22"/>
        </w:rPr>
        <w:t>przypadku,</w:t>
      </w:r>
      <w:r w:rsidRPr="009243D3">
        <w:rPr>
          <w:rStyle w:val="markedcontent"/>
          <w:rFonts w:ascii="Calibri" w:hAnsi="Calibri" w:cs="Arial"/>
          <w:sz w:val="22"/>
          <w:szCs w:val="22"/>
        </w:rPr>
        <w:t xml:space="preserve"> gdy wykonawca będzie</w:t>
      </w:r>
      <w:r w:rsidRPr="009243D3">
        <w:rPr>
          <w:rFonts w:ascii="Calibri" w:hAnsi="Calibri"/>
          <w:sz w:val="22"/>
          <w:szCs w:val="22"/>
        </w:rPr>
        <w:t xml:space="preserve"> </w:t>
      </w:r>
      <w:r w:rsidRPr="009243D3">
        <w:rPr>
          <w:rStyle w:val="markedcontent"/>
          <w:rFonts w:ascii="Calibri" w:hAnsi="Calibri" w:cs="Arial"/>
          <w:sz w:val="22"/>
          <w:szCs w:val="22"/>
        </w:rPr>
        <w:t>wykonywał zamówienie przy pomocy podwykonawców.</w:t>
      </w:r>
    </w:p>
    <w:p w14:paraId="755E63E0" w14:textId="58D35C2B" w:rsidR="007F1C84" w:rsidRDefault="00C636FE" w:rsidP="001F1B7C">
      <w:pPr>
        <w:numPr>
          <w:ilvl w:val="0"/>
          <w:numId w:val="17"/>
        </w:numPr>
        <w:tabs>
          <w:tab w:val="left" w:pos="0"/>
        </w:tabs>
        <w:spacing w:line="276" w:lineRule="auto"/>
        <w:ind w:left="357" w:hanging="357"/>
        <w:jc w:val="both"/>
        <w:rPr>
          <w:rFonts w:asciiTheme="minorHAnsi" w:hAnsiTheme="minorHAnsi" w:cstheme="minorHAnsi"/>
          <w:sz w:val="22"/>
          <w:szCs w:val="22"/>
        </w:rPr>
      </w:pPr>
      <w:r w:rsidRPr="00CB5DF6">
        <w:rPr>
          <w:rFonts w:asciiTheme="minorHAnsi" w:hAnsiTheme="minorHAnsi" w:cstheme="minorHAnsi"/>
          <w:sz w:val="22"/>
          <w:szCs w:val="22"/>
        </w:rPr>
        <w:t xml:space="preserve">W przypadku wyboru oferty wykonawcy, który w celu realizacji przedmiotu zamówienia, będzie korzystał z usług podwykonawcy, wówczas przedłoży </w:t>
      </w:r>
      <w:r w:rsidR="00AF0CB7" w:rsidRPr="00CB5DF6">
        <w:rPr>
          <w:rFonts w:asciiTheme="minorHAnsi" w:hAnsiTheme="minorHAnsi" w:cstheme="minorHAnsi"/>
          <w:sz w:val="22"/>
          <w:szCs w:val="22"/>
        </w:rPr>
        <w:t>zamawiającemu w</w:t>
      </w:r>
      <w:r w:rsidRPr="00CB5DF6">
        <w:rPr>
          <w:rFonts w:asciiTheme="minorHAnsi" w:hAnsiTheme="minorHAnsi" w:cstheme="minorHAnsi"/>
          <w:sz w:val="22"/>
          <w:szCs w:val="22"/>
        </w:rPr>
        <w:t xml:space="preserve"> terminie 7 dni od daty zawarcia</w:t>
      </w:r>
      <w:r w:rsidR="0093321B">
        <w:rPr>
          <w:rFonts w:asciiTheme="minorHAnsi" w:hAnsiTheme="minorHAnsi" w:cstheme="minorHAnsi"/>
          <w:sz w:val="22"/>
          <w:szCs w:val="22"/>
        </w:rPr>
        <w:t xml:space="preserve"> </w:t>
      </w:r>
      <w:r w:rsidR="00AF0CB7" w:rsidRPr="00CB5DF6">
        <w:rPr>
          <w:rFonts w:asciiTheme="minorHAnsi" w:hAnsiTheme="minorHAnsi" w:cstheme="minorHAnsi"/>
          <w:sz w:val="22"/>
          <w:szCs w:val="22"/>
        </w:rPr>
        <w:t>umowy</w:t>
      </w:r>
      <w:r w:rsidR="0093321B">
        <w:rPr>
          <w:rFonts w:asciiTheme="minorHAnsi" w:hAnsiTheme="minorHAnsi" w:cstheme="minorHAnsi"/>
          <w:sz w:val="22"/>
          <w:szCs w:val="22"/>
        </w:rPr>
        <w:t xml:space="preserve"> w przedmiotowym postępowaniu</w:t>
      </w:r>
      <w:r w:rsidRPr="00CB5DF6">
        <w:rPr>
          <w:rFonts w:asciiTheme="minorHAnsi" w:hAnsiTheme="minorHAnsi" w:cstheme="minorHAnsi"/>
          <w:sz w:val="22"/>
          <w:szCs w:val="22"/>
        </w:rPr>
        <w:t>, poświadczoną za zgodność z oryginałem zawartą umowę o podwykonawstwo.</w:t>
      </w:r>
    </w:p>
    <w:p w14:paraId="1780C71E" w14:textId="2A57F0C3" w:rsidR="007F1C84" w:rsidRPr="006F49D5" w:rsidRDefault="007F1C84" w:rsidP="001F1B7C">
      <w:pPr>
        <w:numPr>
          <w:ilvl w:val="0"/>
          <w:numId w:val="17"/>
        </w:numPr>
        <w:tabs>
          <w:tab w:val="left" w:pos="0"/>
        </w:tabs>
        <w:spacing w:line="276" w:lineRule="auto"/>
        <w:ind w:left="357" w:hanging="357"/>
        <w:jc w:val="both"/>
        <w:rPr>
          <w:rFonts w:asciiTheme="minorHAnsi" w:hAnsiTheme="minorHAnsi" w:cstheme="minorHAnsi"/>
          <w:sz w:val="22"/>
          <w:szCs w:val="22"/>
        </w:rPr>
      </w:pPr>
      <w:r w:rsidRPr="007F1C84">
        <w:rPr>
          <w:rFonts w:ascii="Calibri" w:hAnsi="Calibri" w:cs="Calibri"/>
          <w:sz w:val="22"/>
          <w:szCs w:val="22"/>
        </w:rPr>
        <w:t>Zamawiający zastrzega sobie prawo badania, czy nie zachodzą wobec podwykonawcy niebędącego podmiotem udostępniającym zasoby podstawy wykluczenia, o których mowa w art. 108 i art. 109 Ustawy. Wykonawca na żądanie zamawiającego przedstawi oświadczenie, o którym mowa w art. 125 ust. 1 Ustawy, lub podmiotowe środki dowodowe dotyczące tego podwykonawcy.</w:t>
      </w:r>
    </w:p>
    <w:p w14:paraId="078E8E99" w14:textId="1E7249BE" w:rsidR="006F49D5" w:rsidRPr="006F49D5" w:rsidRDefault="006F49D5" w:rsidP="001F1B7C">
      <w:pPr>
        <w:numPr>
          <w:ilvl w:val="0"/>
          <w:numId w:val="17"/>
        </w:numPr>
        <w:tabs>
          <w:tab w:val="left" w:pos="0"/>
        </w:tabs>
        <w:spacing w:line="276" w:lineRule="auto"/>
        <w:ind w:left="357" w:hanging="357"/>
        <w:jc w:val="both"/>
        <w:rPr>
          <w:rFonts w:ascii="Calibri" w:hAnsi="Calibri" w:cs="Calibri"/>
          <w:sz w:val="22"/>
          <w:szCs w:val="22"/>
        </w:rPr>
      </w:pPr>
      <w:r w:rsidRPr="007007A6">
        <w:rPr>
          <w:rFonts w:ascii="Calibri" w:hAnsi="Calibri" w:cs="Calibri"/>
          <w:sz w:val="22"/>
          <w:szCs w:val="22"/>
        </w:rPr>
        <w:t>W przypadku gdy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740C09C7" w14:textId="2E3F0F37" w:rsidR="00385857" w:rsidRPr="00CB5DF6" w:rsidRDefault="00385857" w:rsidP="001F1B7C">
      <w:pPr>
        <w:tabs>
          <w:tab w:val="left" w:pos="0"/>
        </w:tabs>
        <w:spacing w:line="276" w:lineRule="auto"/>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7AFE5CC6" w14:textId="77777777" w:rsidTr="00636B3B">
        <w:tc>
          <w:tcPr>
            <w:tcW w:w="9062" w:type="dxa"/>
          </w:tcPr>
          <w:p w14:paraId="695B9F62" w14:textId="0262AF22" w:rsidR="006D153B" w:rsidRPr="00636B3B" w:rsidRDefault="006D153B" w:rsidP="001F1B7C">
            <w:pPr>
              <w:pStyle w:val="Nagwek2"/>
              <w:spacing w:line="276" w:lineRule="auto"/>
              <w:ind w:left="1134" w:hanging="1134"/>
              <w:rPr>
                <w:rFonts w:asciiTheme="minorHAnsi" w:hAnsiTheme="minorHAnsi"/>
                <w:b/>
                <w:sz w:val="22"/>
                <w:szCs w:val="22"/>
              </w:rPr>
            </w:pPr>
            <w:bookmarkStart w:id="27" w:name="_Toc226031308"/>
            <w:r w:rsidRPr="00636B3B">
              <w:rPr>
                <w:rFonts w:asciiTheme="minorHAnsi" w:hAnsiTheme="minorHAnsi"/>
                <w:b/>
                <w:sz w:val="22"/>
                <w:szCs w:val="22"/>
              </w:rPr>
              <w:t>Rozdział 20.</w:t>
            </w:r>
            <w:r w:rsidRPr="00636B3B">
              <w:rPr>
                <w:rFonts w:asciiTheme="minorHAnsi" w:hAnsiTheme="minorHAnsi"/>
                <w:b/>
                <w:sz w:val="22"/>
                <w:szCs w:val="22"/>
              </w:rPr>
              <w:tab/>
              <w:t>Projektowane postanowienia umowy w sprawie zamówienia publicznego, które zostaną wprowadzone do umowy w sprawie zamówienia publicznego.</w:t>
            </w:r>
            <w:bookmarkEnd w:id="27"/>
          </w:p>
        </w:tc>
      </w:tr>
    </w:tbl>
    <w:p w14:paraId="7BEA54FE" w14:textId="3828B4B8" w:rsidR="00416021" w:rsidRPr="00CB5DF6" w:rsidRDefault="00416021" w:rsidP="001F1B7C">
      <w:pPr>
        <w:pStyle w:val="Nagwek1"/>
        <w:spacing w:line="276" w:lineRule="auto"/>
        <w:ind w:left="1418" w:hanging="1418"/>
        <w:rPr>
          <w:rFonts w:asciiTheme="minorHAnsi" w:hAnsiTheme="minorHAnsi" w:cstheme="minorHAnsi"/>
          <w:b/>
          <w:bCs/>
          <w:sz w:val="22"/>
          <w:szCs w:val="22"/>
        </w:rPr>
      </w:pPr>
    </w:p>
    <w:p w14:paraId="26F488BF" w14:textId="7A8B937B" w:rsidR="00793EC3" w:rsidRPr="0050248B" w:rsidRDefault="00793EC3" w:rsidP="001F1B7C">
      <w:pPr>
        <w:tabs>
          <w:tab w:val="left" w:pos="0"/>
        </w:tabs>
        <w:spacing w:line="276" w:lineRule="auto"/>
        <w:jc w:val="both"/>
        <w:rPr>
          <w:rFonts w:ascii="Calibri" w:eastAsia="Calibri" w:hAnsi="Calibri" w:cs="Calibri"/>
          <w:color w:val="FF0000"/>
          <w:sz w:val="22"/>
          <w:szCs w:val="22"/>
          <w:lang w:eastAsia="en-US"/>
        </w:rPr>
      </w:pPr>
      <w:r w:rsidRPr="000762A4">
        <w:rPr>
          <w:rFonts w:ascii="Calibri" w:eastAsia="Calibri" w:hAnsi="Calibri" w:cs="Calibri"/>
          <w:sz w:val="22"/>
          <w:szCs w:val="22"/>
          <w:lang w:eastAsia="en-US"/>
        </w:rPr>
        <w:t>Projektowane postanowienia umowy w sprawie zamówienia publicznego, które zostaną</w:t>
      </w:r>
      <w:r>
        <w:rPr>
          <w:rFonts w:ascii="Calibri" w:eastAsia="Calibri" w:hAnsi="Calibri" w:cs="Calibri"/>
          <w:sz w:val="22"/>
          <w:szCs w:val="22"/>
          <w:lang w:eastAsia="en-US"/>
        </w:rPr>
        <w:t xml:space="preserve"> </w:t>
      </w:r>
      <w:r w:rsidRPr="000762A4">
        <w:rPr>
          <w:rFonts w:ascii="Calibri" w:eastAsia="Calibri" w:hAnsi="Calibri" w:cs="Calibri"/>
          <w:sz w:val="22"/>
          <w:szCs w:val="22"/>
          <w:lang w:eastAsia="en-US"/>
        </w:rPr>
        <w:t xml:space="preserve">wprowadzone do treści umowy, zostały określone w </w:t>
      </w:r>
      <w:r w:rsidR="000361EB" w:rsidRPr="00E41BE0">
        <w:rPr>
          <w:rFonts w:ascii="Calibri" w:eastAsia="Calibri" w:hAnsi="Calibri" w:cs="Calibri"/>
          <w:b/>
          <w:sz w:val="22"/>
          <w:szCs w:val="22"/>
          <w:lang w:eastAsia="en-US"/>
        </w:rPr>
        <w:t>projek</w:t>
      </w:r>
      <w:r w:rsidR="0093321B">
        <w:rPr>
          <w:rFonts w:ascii="Calibri" w:eastAsia="Calibri" w:hAnsi="Calibri" w:cs="Calibri"/>
          <w:b/>
          <w:sz w:val="22"/>
          <w:szCs w:val="22"/>
          <w:lang w:eastAsia="en-US"/>
        </w:rPr>
        <w:t>towanych postanowień</w:t>
      </w:r>
      <w:r w:rsidR="000361EB" w:rsidRPr="00E41BE0">
        <w:rPr>
          <w:rFonts w:ascii="Calibri" w:eastAsia="Calibri" w:hAnsi="Calibri" w:cs="Calibri"/>
          <w:b/>
          <w:sz w:val="22"/>
          <w:szCs w:val="22"/>
          <w:lang w:eastAsia="en-US"/>
        </w:rPr>
        <w:t xml:space="preserve"> umow</w:t>
      </w:r>
      <w:r w:rsidR="0093321B">
        <w:rPr>
          <w:rFonts w:ascii="Calibri" w:eastAsia="Calibri" w:hAnsi="Calibri" w:cs="Calibri"/>
          <w:b/>
          <w:sz w:val="22"/>
          <w:szCs w:val="22"/>
          <w:lang w:eastAsia="en-US"/>
        </w:rPr>
        <w:t>nych</w:t>
      </w:r>
      <w:r w:rsidR="000361EB" w:rsidRPr="00E41BE0">
        <w:rPr>
          <w:rFonts w:ascii="Calibri" w:eastAsia="Calibri" w:hAnsi="Calibri" w:cs="Calibri"/>
          <w:b/>
          <w:sz w:val="22"/>
          <w:szCs w:val="22"/>
          <w:lang w:eastAsia="en-US"/>
        </w:rPr>
        <w:t xml:space="preserve"> (Z</w:t>
      </w:r>
      <w:r w:rsidRPr="00E41BE0">
        <w:rPr>
          <w:rFonts w:ascii="Calibri" w:eastAsia="Calibri" w:hAnsi="Calibri" w:cs="Calibri"/>
          <w:b/>
          <w:sz w:val="22"/>
          <w:szCs w:val="22"/>
          <w:lang w:eastAsia="en-US"/>
        </w:rPr>
        <w:t xml:space="preserve">ałącznik nr </w:t>
      </w:r>
      <w:r w:rsidR="004E55AF" w:rsidRPr="00E41BE0">
        <w:rPr>
          <w:rFonts w:ascii="Calibri" w:eastAsia="Calibri" w:hAnsi="Calibri" w:cs="Calibri"/>
          <w:b/>
          <w:sz w:val="22"/>
          <w:szCs w:val="22"/>
          <w:lang w:eastAsia="en-US"/>
        </w:rPr>
        <w:t>3</w:t>
      </w:r>
      <w:r w:rsidRPr="00E41BE0">
        <w:rPr>
          <w:rFonts w:ascii="Calibri" w:eastAsia="Calibri" w:hAnsi="Calibri" w:cs="Calibri"/>
          <w:b/>
          <w:sz w:val="22"/>
          <w:szCs w:val="22"/>
          <w:lang w:eastAsia="en-US"/>
        </w:rPr>
        <w:t xml:space="preserve"> do SWZ)</w:t>
      </w:r>
      <w:r w:rsidRPr="00E41BE0">
        <w:rPr>
          <w:rFonts w:ascii="Calibri" w:eastAsia="Calibri" w:hAnsi="Calibri" w:cs="Calibri"/>
          <w:sz w:val="22"/>
          <w:szCs w:val="22"/>
          <w:lang w:eastAsia="en-US"/>
        </w:rPr>
        <w:t>.</w:t>
      </w:r>
    </w:p>
    <w:p w14:paraId="201EE230" w14:textId="77777777" w:rsidR="00D03333" w:rsidRPr="00CB5DF6" w:rsidRDefault="00D03333" w:rsidP="001F1B7C">
      <w:pPr>
        <w:tabs>
          <w:tab w:val="left" w:pos="0"/>
        </w:tabs>
        <w:spacing w:line="276" w:lineRule="auto"/>
        <w:rPr>
          <w:rFonts w:asciiTheme="minorHAnsi" w:hAnsiTheme="minorHAnsi" w:cstheme="minorHAnsi"/>
          <w:b/>
          <w:bCs/>
          <w:sz w:val="22"/>
          <w:szCs w:val="22"/>
        </w:rPr>
      </w:pPr>
    </w:p>
    <w:tbl>
      <w:tblPr>
        <w:tblStyle w:val="Tabela-Siatka"/>
        <w:tblW w:w="0" w:type="auto"/>
        <w:tblLook w:val="04A0" w:firstRow="1" w:lastRow="0" w:firstColumn="1" w:lastColumn="0" w:noHBand="0" w:noVBand="1"/>
      </w:tblPr>
      <w:tblGrid>
        <w:gridCol w:w="9062"/>
      </w:tblGrid>
      <w:tr w:rsidR="006D153B" w:rsidRPr="00636B3B" w14:paraId="328F13CA" w14:textId="77777777" w:rsidTr="00636B3B">
        <w:tc>
          <w:tcPr>
            <w:tcW w:w="9062" w:type="dxa"/>
          </w:tcPr>
          <w:p w14:paraId="0451008F" w14:textId="5C6137B6" w:rsidR="006D153B" w:rsidRPr="00636B3B" w:rsidRDefault="006D153B" w:rsidP="001F1B7C">
            <w:pPr>
              <w:pStyle w:val="Nagwek2"/>
              <w:spacing w:line="276" w:lineRule="auto"/>
              <w:ind w:left="1134" w:hanging="1134"/>
              <w:rPr>
                <w:rFonts w:asciiTheme="minorHAnsi" w:hAnsiTheme="minorHAnsi"/>
                <w:b/>
                <w:sz w:val="22"/>
                <w:szCs w:val="22"/>
              </w:rPr>
            </w:pPr>
            <w:bookmarkStart w:id="28" w:name="_Toc226031309"/>
            <w:r w:rsidRPr="00636B3B">
              <w:rPr>
                <w:rFonts w:asciiTheme="minorHAnsi" w:hAnsiTheme="minorHAnsi"/>
                <w:b/>
                <w:sz w:val="22"/>
                <w:szCs w:val="22"/>
              </w:rPr>
              <w:t>Rozdział 21.</w:t>
            </w:r>
            <w:r w:rsidRPr="00636B3B">
              <w:rPr>
                <w:rFonts w:asciiTheme="minorHAnsi" w:hAnsiTheme="minorHAnsi"/>
                <w:b/>
                <w:sz w:val="22"/>
                <w:szCs w:val="22"/>
              </w:rPr>
              <w:tab/>
              <w:t>Pouczenie o środkach ochrony prawnej przysługujących wykonawcy.</w:t>
            </w:r>
            <w:bookmarkEnd w:id="28"/>
          </w:p>
        </w:tc>
      </w:tr>
    </w:tbl>
    <w:p w14:paraId="6D028AEB" w14:textId="22A329C6" w:rsidR="00416021" w:rsidRPr="00CB5DF6" w:rsidRDefault="00416021" w:rsidP="001F1B7C">
      <w:pPr>
        <w:pStyle w:val="Nagwek1"/>
        <w:spacing w:line="276" w:lineRule="auto"/>
        <w:ind w:left="1418" w:hanging="1418"/>
        <w:rPr>
          <w:rFonts w:asciiTheme="minorHAnsi" w:hAnsiTheme="minorHAnsi" w:cstheme="minorHAnsi"/>
          <w:b/>
          <w:bCs/>
          <w:sz w:val="22"/>
          <w:szCs w:val="22"/>
        </w:rPr>
      </w:pPr>
    </w:p>
    <w:p w14:paraId="2008B04E" w14:textId="77777777" w:rsidR="00C636FE" w:rsidRPr="00CB5DF6" w:rsidRDefault="00C636FE" w:rsidP="001F1B7C">
      <w:pPr>
        <w:numPr>
          <w:ilvl w:val="0"/>
          <w:numId w:val="14"/>
        </w:numPr>
        <w:tabs>
          <w:tab w:val="left" w:pos="0"/>
        </w:tabs>
        <w:spacing w:line="276" w:lineRule="auto"/>
        <w:ind w:left="357" w:hanging="357"/>
        <w:jc w:val="both"/>
        <w:rPr>
          <w:rFonts w:asciiTheme="minorHAnsi" w:hAnsiTheme="minorHAnsi" w:cstheme="minorHAnsi"/>
          <w:bCs/>
          <w:sz w:val="22"/>
          <w:szCs w:val="22"/>
        </w:rPr>
      </w:pPr>
      <w:r w:rsidRPr="00CB5DF6">
        <w:rPr>
          <w:rFonts w:asciiTheme="minorHAnsi" w:hAnsiTheme="minorHAnsi" w:cstheme="minorHAnsi"/>
          <w:bCs/>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w:t>
      </w:r>
    </w:p>
    <w:p w14:paraId="0860541D" w14:textId="77777777" w:rsidR="00C636FE" w:rsidRPr="00CB5DF6" w:rsidRDefault="00C636FE" w:rsidP="001F1B7C">
      <w:pPr>
        <w:numPr>
          <w:ilvl w:val="0"/>
          <w:numId w:val="14"/>
        </w:numPr>
        <w:tabs>
          <w:tab w:val="left" w:pos="0"/>
        </w:tabs>
        <w:spacing w:line="276" w:lineRule="auto"/>
        <w:ind w:left="357" w:hanging="357"/>
        <w:jc w:val="both"/>
        <w:rPr>
          <w:rFonts w:asciiTheme="minorHAnsi" w:hAnsiTheme="minorHAnsi" w:cstheme="minorHAnsi"/>
          <w:bCs/>
          <w:sz w:val="22"/>
          <w:szCs w:val="22"/>
        </w:rPr>
      </w:pPr>
      <w:r w:rsidRPr="00CB5DF6">
        <w:rPr>
          <w:rFonts w:asciiTheme="minorHAnsi" w:hAnsiTheme="minorHAnsi" w:cstheme="minorHAnsi"/>
          <w:bCs/>
          <w:sz w:val="22"/>
          <w:szCs w:val="22"/>
        </w:rPr>
        <w:t>Odwołanie przysługuje na:</w:t>
      </w:r>
    </w:p>
    <w:p w14:paraId="7287A3B7" w14:textId="57A5C686" w:rsidR="00C636FE" w:rsidRPr="00CB5DF6" w:rsidRDefault="00C636FE" w:rsidP="001F1B7C">
      <w:pPr>
        <w:numPr>
          <w:ilvl w:val="0"/>
          <w:numId w:val="15"/>
        </w:numPr>
        <w:tabs>
          <w:tab w:val="left" w:pos="0"/>
        </w:tabs>
        <w:spacing w:line="276" w:lineRule="auto"/>
        <w:jc w:val="both"/>
        <w:rPr>
          <w:rFonts w:asciiTheme="minorHAnsi" w:hAnsiTheme="minorHAnsi" w:cstheme="minorHAnsi"/>
          <w:bCs/>
          <w:sz w:val="22"/>
          <w:szCs w:val="22"/>
        </w:rPr>
      </w:pPr>
      <w:r w:rsidRPr="00CB5DF6">
        <w:rPr>
          <w:rFonts w:asciiTheme="minorHAnsi" w:hAnsiTheme="minorHAnsi" w:cstheme="minorHAnsi"/>
          <w:bCs/>
          <w:sz w:val="22"/>
          <w:szCs w:val="22"/>
        </w:rPr>
        <w:t xml:space="preserve">niezgodną z przepisami Ustawy czynność zamawiającego, podjętą w postępowaniu </w:t>
      </w:r>
      <w:r w:rsidR="0093321B">
        <w:rPr>
          <w:rFonts w:asciiTheme="minorHAnsi" w:hAnsiTheme="minorHAnsi" w:cstheme="minorHAnsi"/>
          <w:bCs/>
          <w:sz w:val="22"/>
          <w:szCs w:val="22"/>
        </w:rPr>
        <w:br/>
      </w:r>
      <w:r w:rsidRPr="00CB5DF6">
        <w:rPr>
          <w:rFonts w:asciiTheme="minorHAnsi" w:hAnsiTheme="minorHAnsi" w:cstheme="minorHAnsi"/>
          <w:bCs/>
          <w:sz w:val="22"/>
          <w:szCs w:val="22"/>
        </w:rPr>
        <w:t>o udzielenie zamówienia, w tym na projektowane postanowienie umowy;</w:t>
      </w:r>
    </w:p>
    <w:p w14:paraId="58A092BF" w14:textId="77777777" w:rsidR="00C636FE" w:rsidRPr="00CB5DF6" w:rsidRDefault="00C636FE" w:rsidP="001F1B7C">
      <w:pPr>
        <w:numPr>
          <w:ilvl w:val="0"/>
          <w:numId w:val="15"/>
        </w:numPr>
        <w:tabs>
          <w:tab w:val="left" w:pos="0"/>
        </w:tabs>
        <w:spacing w:line="276" w:lineRule="auto"/>
        <w:jc w:val="both"/>
        <w:rPr>
          <w:rFonts w:asciiTheme="minorHAnsi" w:hAnsiTheme="minorHAnsi" w:cstheme="minorHAnsi"/>
          <w:bCs/>
          <w:sz w:val="22"/>
          <w:szCs w:val="22"/>
        </w:rPr>
      </w:pPr>
      <w:r w:rsidRPr="00CB5DF6">
        <w:rPr>
          <w:rFonts w:asciiTheme="minorHAnsi" w:hAnsiTheme="minorHAnsi" w:cstheme="minorHAnsi"/>
          <w:bCs/>
          <w:sz w:val="22"/>
          <w:szCs w:val="22"/>
        </w:rPr>
        <w:t>zaniechanie czynności w postępowaniu o udzielenie zamówienia, do której zamawiający był obowiązany na podstawie Ustawy;</w:t>
      </w:r>
    </w:p>
    <w:p w14:paraId="232A9F8D" w14:textId="77777777" w:rsidR="00C636FE" w:rsidRPr="00CB5DF6" w:rsidRDefault="00C636FE" w:rsidP="001F1B7C">
      <w:pPr>
        <w:numPr>
          <w:ilvl w:val="0"/>
          <w:numId w:val="15"/>
        </w:numPr>
        <w:tabs>
          <w:tab w:val="left" w:pos="0"/>
        </w:tabs>
        <w:spacing w:line="276" w:lineRule="auto"/>
        <w:jc w:val="both"/>
        <w:rPr>
          <w:rFonts w:asciiTheme="minorHAnsi" w:hAnsiTheme="minorHAnsi" w:cstheme="minorHAnsi"/>
          <w:bCs/>
          <w:sz w:val="22"/>
          <w:szCs w:val="22"/>
        </w:rPr>
      </w:pPr>
      <w:r w:rsidRPr="00CB5DF6">
        <w:rPr>
          <w:rFonts w:asciiTheme="minorHAnsi" w:hAnsiTheme="minorHAnsi" w:cstheme="minorHAnsi"/>
          <w:bCs/>
          <w:sz w:val="22"/>
          <w:szCs w:val="22"/>
        </w:rPr>
        <w:t>zaniechanie przeprowadzenia postępowania o udzielenie zamówienia na podstawie Ustawy, mimo że zamawiający był do tego obowiązany.</w:t>
      </w:r>
    </w:p>
    <w:p w14:paraId="3537A8DC" w14:textId="77777777" w:rsidR="00C636FE" w:rsidRPr="00CB5DF6" w:rsidRDefault="00C636FE" w:rsidP="001F1B7C">
      <w:pPr>
        <w:numPr>
          <w:ilvl w:val="0"/>
          <w:numId w:val="14"/>
        </w:numPr>
        <w:tabs>
          <w:tab w:val="left" w:pos="0"/>
        </w:tabs>
        <w:spacing w:line="276" w:lineRule="auto"/>
        <w:ind w:left="357" w:hanging="357"/>
        <w:jc w:val="both"/>
        <w:rPr>
          <w:rFonts w:asciiTheme="minorHAnsi" w:hAnsiTheme="minorHAnsi" w:cstheme="minorHAnsi"/>
          <w:bCs/>
          <w:sz w:val="22"/>
          <w:szCs w:val="22"/>
        </w:rPr>
      </w:pPr>
      <w:r w:rsidRPr="00CB5DF6">
        <w:rPr>
          <w:rFonts w:asciiTheme="minorHAnsi" w:hAnsiTheme="minorHAnsi" w:cstheme="minorHAnsi"/>
          <w:bCs/>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355C216" w14:textId="77777777" w:rsidR="00C636FE" w:rsidRPr="00CB5DF6" w:rsidRDefault="00C636FE" w:rsidP="001F1B7C">
      <w:pPr>
        <w:numPr>
          <w:ilvl w:val="0"/>
          <w:numId w:val="14"/>
        </w:numPr>
        <w:tabs>
          <w:tab w:val="left" w:pos="0"/>
        </w:tabs>
        <w:spacing w:line="276" w:lineRule="auto"/>
        <w:ind w:left="357" w:hanging="357"/>
        <w:jc w:val="both"/>
        <w:rPr>
          <w:rFonts w:asciiTheme="minorHAnsi" w:hAnsiTheme="minorHAnsi" w:cstheme="minorHAnsi"/>
          <w:bCs/>
          <w:sz w:val="22"/>
          <w:szCs w:val="22"/>
        </w:rPr>
      </w:pPr>
      <w:r w:rsidRPr="00CB5DF6">
        <w:rPr>
          <w:rFonts w:asciiTheme="minorHAnsi" w:hAnsiTheme="minorHAnsi" w:cstheme="minorHAnsi"/>
          <w:bCs/>
          <w:sz w:val="22"/>
          <w:szCs w:val="22"/>
        </w:rPr>
        <w:t>Odwołanie wnosi się w terminie:</w:t>
      </w:r>
    </w:p>
    <w:p w14:paraId="7C038860" w14:textId="3A355BCE" w:rsidR="00C636FE" w:rsidRPr="00CB5DF6" w:rsidRDefault="00B63839" w:rsidP="001F1B7C">
      <w:pPr>
        <w:numPr>
          <w:ilvl w:val="0"/>
          <w:numId w:val="16"/>
        </w:numPr>
        <w:tabs>
          <w:tab w:val="left" w:pos="0"/>
        </w:tabs>
        <w:spacing w:line="276" w:lineRule="auto"/>
        <w:jc w:val="both"/>
        <w:rPr>
          <w:rFonts w:asciiTheme="minorHAnsi" w:hAnsiTheme="minorHAnsi" w:cstheme="minorHAnsi"/>
          <w:bCs/>
          <w:sz w:val="22"/>
          <w:szCs w:val="22"/>
        </w:rPr>
      </w:pPr>
      <w:r w:rsidRPr="00CB5DF6">
        <w:rPr>
          <w:rFonts w:asciiTheme="minorHAnsi" w:hAnsiTheme="minorHAnsi" w:cstheme="minorHAnsi"/>
          <w:bCs/>
          <w:sz w:val="22"/>
          <w:szCs w:val="22"/>
        </w:rPr>
        <w:t>5</w:t>
      </w:r>
      <w:r w:rsidR="00C636FE" w:rsidRPr="00CB5DF6">
        <w:rPr>
          <w:rFonts w:asciiTheme="minorHAnsi" w:hAnsiTheme="minorHAnsi" w:cstheme="minorHAnsi"/>
          <w:bCs/>
          <w:sz w:val="22"/>
          <w:szCs w:val="22"/>
        </w:rPr>
        <w:t xml:space="preserve"> dni od dnia przekazania informacji o czynności zamawiającego stanowiącej podstawę jego wniesienia, jeżeli informacja została przekazana przy użyciu środków komunikacji elektronicznej;</w:t>
      </w:r>
    </w:p>
    <w:p w14:paraId="2E93C888" w14:textId="72C29CA8" w:rsidR="00C636FE" w:rsidRPr="00CB5DF6" w:rsidRDefault="00C636FE" w:rsidP="001F1B7C">
      <w:pPr>
        <w:numPr>
          <w:ilvl w:val="0"/>
          <w:numId w:val="16"/>
        </w:numPr>
        <w:tabs>
          <w:tab w:val="left" w:pos="0"/>
        </w:tabs>
        <w:spacing w:line="276" w:lineRule="auto"/>
        <w:jc w:val="both"/>
        <w:rPr>
          <w:rFonts w:asciiTheme="minorHAnsi" w:hAnsiTheme="minorHAnsi" w:cstheme="minorHAnsi"/>
          <w:bCs/>
          <w:sz w:val="22"/>
          <w:szCs w:val="22"/>
        </w:rPr>
      </w:pPr>
      <w:r w:rsidRPr="00CB5DF6">
        <w:rPr>
          <w:rFonts w:asciiTheme="minorHAnsi" w:hAnsiTheme="minorHAnsi" w:cstheme="minorHAnsi"/>
          <w:bCs/>
          <w:sz w:val="22"/>
          <w:szCs w:val="22"/>
        </w:rPr>
        <w:t>1</w:t>
      </w:r>
      <w:r w:rsidR="00B63839" w:rsidRPr="00CB5DF6">
        <w:rPr>
          <w:rFonts w:asciiTheme="minorHAnsi" w:hAnsiTheme="minorHAnsi" w:cstheme="minorHAnsi"/>
          <w:bCs/>
          <w:sz w:val="22"/>
          <w:szCs w:val="22"/>
        </w:rPr>
        <w:t>0</w:t>
      </w:r>
      <w:r w:rsidRPr="00CB5DF6">
        <w:rPr>
          <w:rFonts w:asciiTheme="minorHAnsi" w:hAnsiTheme="minorHAnsi" w:cstheme="minorHAnsi"/>
          <w:bCs/>
          <w:sz w:val="22"/>
          <w:szCs w:val="22"/>
        </w:rPr>
        <w:t xml:space="preserve"> dni od dnia przekazania informacji o czynności zamawiającego stanowiącej podstawę jego wniesienia, jeżeli informacja została przekazana w sposób inny niż określony w pkt 1.</w:t>
      </w:r>
    </w:p>
    <w:p w14:paraId="7680D468" w14:textId="0DBDF1CD" w:rsidR="00C636FE" w:rsidRPr="00CB5DF6" w:rsidRDefault="00C636FE" w:rsidP="001F1B7C">
      <w:pPr>
        <w:numPr>
          <w:ilvl w:val="0"/>
          <w:numId w:val="14"/>
        </w:numPr>
        <w:tabs>
          <w:tab w:val="left" w:pos="0"/>
        </w:tabs>
        <w:spacing w:line="276" w:lineRule="auto"/>
        <w:ind w:left="357" w:hanging="357"/>
        <w:jc w:val="both"/>
        <w:rPr>
          <w:rFonts w:asciiTheme="minorHAnsi" w:hAnsiTheme="minorHAnsi" w:cstheme="minorHAnsi"/>
          <w:bCs/>
          <w:sz w:val="22"/>
          <w:szCs w:val="22"/>
        </w:rPr>
      </w:pPr>
      <w:r w:rsidRPr="00CB5DF6">
        <w:rPr>
          <w:rFonts w:asciiTheme="minorHAnsi" w:hAnsiTheme="minorHAnsi" w:cstheme="minorHAnsi"/>
          <w:bCs/>
          <w:sz w:val="22"/>
          <w:szCs w:val="22"/>
        </w:rPr>
        <w:t xml:space="preserve">Odwołanie wobec treści ogłoszenia wszczynającego postępowanie o udzielenie zamówienia lub wobec treści dokumentów zamówienia wnosi się w terminie </w:t>
      </w:r>
      <w:r w:rsidR="005A5283" w:rsidRPr="00CB5DF6">
        <w:rPr>
          <w:rFonts w:asciiTheme="minorHAnsi" w:hAnsiTheme="minorHAnsi" w:cstheme="minorHAnsi"/>
          <w:bCs/>
          <w:sz w:val="22"/>
          <w:szCs w:val="22"/>
        </w:rPr>
        <w:t>5</w:t>
      </w:r>
      <w:r w:rsidRPr="00CB5DF6">
        <w:rPr>
          <w:rFonts w:asciiTheme="minorHAnsi" w:hAnsiTheme="minorHAnsi" w:cstheme="minorHAnsi"/>
          <w:bCs/>
          <w:sz w:val="22"/>
          <w:szCs w:val="22"/>
        </w:rPr>
        <w:t xml:space="preserve"> dni od dnia publikacji ogłoszenia </w:t>
      </w:r>
      <w:r w:rsidR="0093321B">
        <w:rPr>
          <w:rFonts w:asciiTheme="minorHAnsi" w:hAnsiTheme="minorHAnsi" w:cstheme="minorHAnsi"/>
          <w:bCs/>
          <w:sz w:val="22"/>
          <w:szCs w:val="22"/>
        </w:rPr>
        <w:br/>
      </w:r>
      <w:r w:rsidR="005A5283" w:rsidRPr="00CB5DF6">
        <w:rPr>
          <w:rFonts w:asciiTheme="minorHAnsi" w:hAnsiTheme="minorHAnsi" w:cstheme="minorHAnsi"/>
          <w:bCs/>
          <w:sz w:val="22"/>
          <w:szCs w:val="22"/>
        </w:rPr>
        <w:t>w Biuletynie Zamówień Publicznych lub dokumentów zamówienia na stronie internetowej.</w:t>
      </w:r>
    </w:p>
    <w:p w14:paraId="4761932A" w14:textId="420D5B40" w:rsidR="00C636FE" w:rsidRPr="00CB5DF6" w:rsidRDefault="00C636FE" w:rsidP="001F1B7C">
      <w:pPr>
        <w:numPr>
          <w:ilvl w:val="0"/>
          <w:numId w:val="14"/>
        </w:numPr>
        <w:tabs>
          <w:tab w:val="left" w:pos="0"/>
        </w:tabs>
        <w:spacing w:line="276" w:lineRule="auto"/>
        <w:ind w:left="357" w:hanging="357"/>
        <w:jc w:val="both"/>
        <w:rPr>
          <w:rFonts w:asciiTheme="minorHAnsi" w:hAnsiTheme="minorHAnsi" w:cstheme="minorHAnsi"/>
          <w:bCs/>
          <w:sz w:val="22"/>
          <w:szCs w:val="22"/>
        </w:rPr>
      </w:pPr>
      <w:r w:rsidRPr="00CB5DF6">
        <w:rPr>
          <w:rFonts w:asciiTheme="minorHAnsi" w:hAnsiTheme="minorHAnsi" w:cstheme="minorHAnsi"/>
          <w:bCs/>
          <w:sz w:val="22"/>
          <w:szCs w:val="22"/>
        </w:rPr>
        <w:t xml:space="preserve">Odwołanie w przypadkach innych niż określone w ust. 4 i 5 wnosi się w terminie </w:t>
      </w:r>
      <w:r w:rsidR="005A5283" w:rsidRPr="00CB5DF6">
        <w:rPr>
          <w:rFonts w:asciiTheme="minorHAnsi" w:hAnsiTheme="minorHAnsi" w:cstheme="minorHAnsi"/>
          <w:bCs/>
          <w:sz w:val="22"/>
          <w:szCs w:val="22"/>
        </w:rPr>
        <w:t>5</w:t>
      </w:r>
      <w:r w:rsidRPr="00CB5DF6">
        <w:rPr>
          <w:rFonts w:asciiTheme="minorHAnsi" w:hAnsiTheme="minorHAnsi" w:cstheme="minorHAnsi"/>
          <w:bCs/>
          <w:sz w:val="22"/>
          <w:szCs w:val="22"/>
        </w:rPr>
        <w:t xml:space="preserve"> dni od dnia, </w:t>
      </w:r>
      <w:r w:rsidR="0093321B">
        <w:rPr>
          <w:rFonts w:asciiTheme="minorHAnsi" w:hAnsiTheme="minorHAnsi" w:cstheme="minorHAnsi"/>
          <w:bCs/>
          <w:sz w:val="22"/>
          <w:szCs w:val="22"/>
        </w:rPr>
        <w:br/>
      </w:r>
      <w:r w:rsidRPr="00CB5DF6">
        <w:rPr>
          <w:rFonts w:asciiTheme="minorHAnsi" w:hAnsiTheme="minorHAnsi" w:cstheme="minorHAnsi"/>
          <w:bCs/>
          <w:sz w:val="22"/>
          <w:szCs w:val="22"/>
        </w:rPr>
        <w:t xml:space="preserve">w którym powzięto lub przy zachowaniu należytej staranności można było powziąć wiadomość </w:t>
      </w:r>
      <w:r w:rsidR="0093321B">
        <w:rPr>
          <w:rFonts w:asciiTheme="minorHAnsi" w:hAnsiTheme="minorHAnsi" w:cstheme="minorHAnsi"/>
          <w:bCs/>
          <w:sz w:val="22"/>
          <w:szCs w:val="22"/>
        </w:rPr>
        <w:br/>
      </w:r>
      <w:r w:rsidRPr="00CB5DF6">
        <w:rPr>
          <w:rFonts w:asciiTheme="minorHAnsi" w:hAnsiTheme="minorHAnsi" w:cstheme="minorHAnsi"/>
          <w:bCs/>
          <w:sz w:val="22"/>
          <w:szCs w:val="22"/>
        </w:rPr>
        <w:t>o okolicznościach stanowiących podstawę jego wniesienia.</w:t>
      </w:r>
    </w:p>
    <w:p w14:paraId="055795FE" w14:textId="77777777" w:rsidR="00C636FE" w:rsidRDefault="00C636FE" w:rsidP="001F1B7C">
      <w:pPr>
        <w:numPr>
          <w:ilvl w:val="0"/>
          <w:numId w:val="14"/>
        </w:numPr>
        <w:tabs>
          <w:tab w:val="left" w:pos="0"/>
        </w:tabs>
        <w:spacing w:line="276" w:lineRule="auto"/>
        <w:ind w:left="357" w:hanging="357"/>
        <w:jc w:val="both"/>
        <w:rPr>
          <w:rFonts w:asciiTheme="minorHAnsi" w:hAnsiTheme="minorHAnsi" w:cstheme="minorHAnsi"/>
          <w:bCs/>
          <w:sz w:val="22"/>
          <w:szCs w:val="22"/>
        </w:rPr>
      </w:pPr>
      <w:r w:rsidRPr="00CB5DF6">
        <w:rPr>
          <w:rFonts w:asciiTheme="minorHAnsi" w:hAnsiTheme="minorHAnsi" w:cstheme="minorHAnsi"/>
          <w:bCs/>
          <w:sz w:val="22"/>
          <w:szCs w:val="22"/>
        </w:rPr>
        <w:t>Na orzeczenie KIO oraz postanowienie Prezesa KIO stronom oraz uczestnikom postępowania odwoławczego przysługuje skarga do Sądu Okręgowego w Warszawie - sądu zamówień publicznych.</w:t>
      </w:r>
    </w:p>
    <w:p w14:paraId="18E31D9D" w14:textId="77777777" w:rsidR="00B05C64" w:rsidRPr="00CB5DF6" w:rsidRDefault="00B05C64" w:rsidP="001F1B7C">
      <w:pPr>
        <w:tabs>
          <w:tab w:val="left" w:pos="284"/>
        </w:tabs>
        <w:spacing w:line="276" w:lineRule="auto"/>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4326C90C" w14:textId="77777777" w:rsidTr="00636B3B">
        <w:tc>
          <w:tcPr>
            <w:tcW w:w="9062" w:type="dxa"/>
          </w:tcPr>
          <w:p w14:paraId="30B8F89F" w14:textId="24A6D2AB" w:rsidR="006D153B" w:rsidRPr="00636B3B" w:rsidRDefault="006D153B" w:rsidP="001F1B7C">
            <w:pPr>
              <w:pStyle w:val="Nagwek2"/>
              <w:spacing w:line="276" w:lineRule="auto"/>
              <w:ind w:left="1134" w:hanging="1134"/>
              <w:rPr>
                <w:rFonts w:asciiTheme="minorHAnsi" w:hAnsiTheme="minorHAnsi"/>
                <w:b/>
                <w:sz w:val="22"/>
                <w:szCs w:val="22"/>
              </w:rPr>
            </w:pPr>
            <w:bookmarkStart w:id="29" w:name="_Toc226031310"/>
            <w:r w:rsidRPr="00636B3B">
              <w:rPr>
                <w:rFonts w:asciiTheme="minorHAnsi" w:hAnsiTheme="minorHAnsi"/>
                <w:b/>
                <w:sz w:val="22"/>
                <w:szCs w:val="22"/>
              </w:rPr>
              <w:t>Rozdział 2</w:t>
            </w:r>
            <w:r w:rsidR="00B212DD">
              <w:rPr>
                <w:rFonts w:asciiTheme="minorHAnsi" w:hAnsiTheme="minorHAnsi"/>
                <w:b/>
                <w:sz w:val="22"/>
                <w:szCs w:val="22"/>
              </w:rPr>
              <w:t>2</w:t>
            </w:r>
            <w:r w:rsidRPr="00636B3B">
              <w:rPr>
                <w:rFonts w:asciiTheme="minorHAnsi" w:hAnsiTheme="minorHAnsi"/>
                <w:b/>
                <w:sz w:val="22"/>
                <w:szCs w:val="22"/>
              </w:rPr>
              <w:t>.</w:t>
            </w:r>
            <w:r w:rsidRPr="00636B3B">
              <w:rPr>
                <w:rFonts w:asciiTheme="minorHAnsi" w:hAnsiTheme="minorHAnsi"/>
                <w:b/>
                <w:sz w:val="22"/>
                <w:szCs w:val="22"/>
              </w:rPr>
              <w:tab/>
              <w:t>Klauzula informacyjna z art. 13 RODO</w:t>
            </w:r>
            <w:r w:rsidRPr="00636B3B">
              <w:rPr>
                <w:rStyle w:val="Odwoanieprzypisudolnego"/>
                <w:rFonts w:asciiTheme="minorHAnsi" w:hAnsiTheme="minorHAnsi" w:cstheme="minorHAnsi"/>
                <w:b/>
                <w:bCs/>
                <w:sz w:val="22"/>
                <w:szCs w:val="22"/>
              </w:rPr>
              <w:footnoteReference w:id="1"/>
            </w:r>
            <w:r w:rsidRPr="00636B3B">
              <w:rPr>
                <w:rFonts w:asciiTheme="minorHAnsi" w:hAnsiTheme="minorHAnsi"/>
                <w:b/>
                <w:sz w:val="22"/>
                <w:szCs w:val="22"/>
              </w:rPr>
              <w:t xml:space="preserve"> do zastosowania przez zamawiających w celu związanym z postępowaniem o udzielenie zamówienia publicznego.</w:t>
            </w:r>
            <w:bookmarkEnd w:id="29"/>
          </w:p>
        </w:tc>
      </w:tr>
    </w:tbl>
    <w:p w14:paraId="2332F8BE" w14:textId="19DB131D" w:rsidR="00446FCC" w:rsidRPr="00CB5DF6" w:rsidRDefault="00446FCC" w:rsidP="001F1B7C">
      <w:pPr>
        <w:pStyle w:val="Nagwek1"/>
        <w:spacing w:line="276" w:lineRule="auto"/>
        <w:ind w:left="1418" w:hanging="1418"/>
        <w:rPr>
          <w:rFonts w:asciiTheme="minorHAnsi" w:hAnsiTheme="minorHAnsi" w:cstheme="minorHAnsi"/>
          <w:sz w:val="22"/>
          <w:szCs w:val="22"/>
        </w:rPr>
      </w:pPr>
    </w:p>
    <w:p w14:paraId="4BDDCC7D" w14:textId="0CBC28DA" w:rsidR="00162699" w:rsidRPr="00CB5DF6" w:rsidRDefault="00162699" w:rsidP="001F1B7C">
      <w:pPr>
        <w:spacing w:line="276" w:lineRule="auto"/>
        <w:jc w:val="both"/>
        <w:rPr>
          <w:rFonts w:asciiTheme="minorHAnsi" w:hAnsiTheme="minorHAnsi" w:cstheme="minorHAnsi"/>
          <w:sz w:val="22"/>
          <w:szCs w:val="22"/>
        </w:rPr>
      </w:pPr>
      <w:r w:rsidRPr="00CB5DF6">
        <w:rPr>
          <w:rFonts w:asciiTheme="minorHAnsi" w:hAnsiTheme="minorHAnsi" w:cstheme="minorHAnsi"/>
          <w:sz w:val="22"/>
          <w:szCs w:val="22"/>
        </w:rPr>
        <w:t xml:space="preserve">Zgodnie z art. 13 ust. 1 i 2 rozporządzenia Parlamentu Europejskiego i Rady (UE) 2016/679 z dnia 27 kwietnia 2016 r. w sprawie ochrony osób fizycznych w związku z przetwarzaniem danych osobowych </w:t>
      </w:r>
      <w:r w:rsidR="00AF0CB7">
        <w:rPr>
          <w:rFonts w:asciiTheme="minorHAnsi" w:hAnsiTheme="minorHAnsi" w:cstheme="minorHAnsi"/>
          <w:sz w:val="22"/>
          <w:szCs w:val="22"/>
        </w:rPr>
        <w:br/>
      </w:r>
      <w:r w:rsidRPr="00CB5DF6">
        <w:rPr>
          <w:rFonts w:asciiTheme="minorHAnsi" w:hAnsiTheme="minorHAnsi" w:cstheme="minorHAnsi"/>
          <w:sz w:val="22"/>
          <w:szCs w:val="22"/>
        </w:rPr>
        <w:lastRenderedPageBreak/>
        <w:t>i w sprawie swobodnego przepływu takich danych oraz uchylenia dyrektywy 95/46/WE (ogólne rozporządzenie o danych) (Dz.U.UE</w:t>
      </w:r>
      <w:r w:rsidR="00307542">
        <w:rPr>
          <w:rFonts w:asciiTheme="minorHAnsi" w:hAnsiTheme="minorHAnsi" w:cstheme="minorHAnsi"/>
          <w:sz w:val="22"/>
          <w:szCs w:val="22"/>
        </w:rPr>
        <w:t>.</w:t>
      </w:r>
      <w:r w:rsidRPr="00CB5DF6">
        <w:rPr>
          <w:rFonts w:asciiTheme="minorHAnsi" w:hAnsiTheme="minorHAnsi" w:cstheme="minorHAnsi"/>
          <w:sz w:val="22"/>
          <w:szCs w:val="22"/>
        </w:rPr>
        <w:t>L</w:t>
      </w:r>
      <w:r w:rsidR="00307542">
        <w:rPr>
          <w:rFonts w:asciiTheme="minorHAnsi" w:hAnsiTheme="minorHAnsi" w:cstheme="minorHAnsi"/>
          <w:sz w:val="22"/>
          <w:szCs w:val="22"/>
        </w:rPr>
        <w:t>.2016.</w:t>
      </w:r>
      <w:r w:rsidRPr="00CB5DF6">
        <w:rPr>
          <w:rFonts w:asciiTheme="minorHAnsi" w:hAnsiTheme="minorHAnsi" w:cstheme="minorHAnsi"/>
          <w:sz w:val="22"/>
          <w:szCs w:val="22"/>
        </w:rPr>
        <w:t>119</w:t>
      </w:r>
      <w:r w:rsidR="00307542">
        <w:rPr>
          <w:rFonts w:asciiTheme="minorHAnsi" w:hAnsiTheme="minorHAnsi" w:cstheme="minorHAnsi"/>
          <w:sz w:val="22"/>
          <w:szCs w:val="22"/>
        </w:rPr>
        <w:t>.1</w:t>
      </w:r>
      <w:r w:rsidRPr="00CB5DF6">
        <w:rPr>
          <w:rFonts w:asciiTheme="minorHAnsi" w:hAnsiTheme="minorHAnsi" w:cstheme="minorHAnsi"/>
          <w:sz w:val="22"/>
          <w:szCs w:val="22"/>
        </w:rPr>
        <w:t xml:space="preserve"> z dnia 4 maja 2016 r., str. 1; zwanym dalej „RODO”) informujemy, że:</w:t>
      </w:r>
    </w:p>
    <w:p w14:paraId="334814A9" w14:textId="45D79F5A" w:rsidR="00162699" w:rsidRPr="00CB5DF6" w:rsidRDefault="00162699" w:rsidP="00112C0B">
      <w:pPr>
        <w:pStyle w:val="Bezodstpw"/>
        <w:numPr>
          <w:ilvl w:val="1"/>
          <w:numId w:val="27"/>
        </w:numPr>
        <w:spacing w:line="276" w:lineRule="auto"/>
        <w:ind w:left="714" w:hanging="357"/>
        <w:jc w:val="both"/>
        <w:rPr>
          <w:rFonts w:asciiTheme="minorHAnsi" w:hAnsiTheme="minorHAnsi" w:cstheme="minorHAnsi"/>
        </w:rPr>
      </w:pPr>
      <w:r w:rsidRPr="00CB5DF6">
        <w:rPr>
          <w:rFonts w:asciiTheme="minorHAnsi" w:hAnsiTheme="minorHAnsi" w:cstheme="minorHAnsi"/>
        </w:rPr>
        <w:t xml:space="preserve">administratorem </w:t>
      </w:r>
      <w:r w:rsidR="00936A03" w:rsidRPr="00CB5DF6">
        <w:rPr>
          <w:rFonts w:asciiTheme="minorHAnsi" w:hAnsiTheme="minorHAnsi" w:cstheme="minorHAnsi"/>
        </w:rPr>
        <w:t xml:space="preserve">Pani/Pana danych osobowych jest </w:t>
      </w:r>
      <w:r w:rsidR="00157AD4">
        <w:rPr>
          <w:rFonts w:asciiTheme="minorHAnsi" w:hAnsiTheme="minorHAnsi" w:cstheme="minorHAnsi"/>
        </w:rPr>
        <w:t xml:space="preserve">Dyrektor </w:t>
      </w:r>
      <w:r w:rsidRPr="00CB5DF6">
        <w:rPr>
          <w:rFonts w:asciiTheme="minorHAnsi" w:hAnsiTheme="minorHAnsi" w:cstheme="minorHAnsi"/>
        </w:rPr>
        <w:t>Areszt</w:t>
      </w:r>
      <w:r w:rsidR="00157AD4">
        <w:rPr>
          <w:rFonts w:asciiTheme="minorHAnsi" w:hAnsiTheme="minorHAnsi" w:cstheme="minorHAnsi"/>
        </w:rPr>
        <w:t>u</w:t>
      </w:r>
      <w:r w:rsidRPr="00CB5DF6">
        <w:rPr>
          <w:rFonts w:asciiTheme="minorHAnsi" w:hAnsiTheme="minorHAnsi" w:cstheme="minorHAnsi"/>
        </w:rPr>
        <w:t xml:space="preserve"> Śledcz</w:t>
      </w:r>
      <w:r w:rsidR="00157AD4">
        <w:rPr>
          <w:rFonts w:asciiTheme="minorHAnsi" w:hAnsiTheme="minorHAnsi" w:cstheme="minorHAnsi"/>
        </w:rPr>
        <w:t>ego</w:t>
      </w:r>
      <w:r w:rsidRPr="00CB5DF6">
        <w:rPr>
          <w:rFonts w:asciiTheme="minorHAnsi" w:hAnsiTheme="minorHAnsi" w:cstheme="minorHAnsi"/>
        </w:rPr>
        <w:t xml:space="preserve"> </w:t>
      </w:r>
      <w:r w:rsidR="001660D3">
        <w:rPr>
          <w:rFonts w:asciiTheme="minorHAnsi" w:hAnsiTheme="minorHAnsi" w:cstheme="minorHAnsi"/>
        </w:rPr>
        <w:t>w Warszawie-Grochowie</w:t>
      </w:r>
      <w:r w:rsidRPr="00CB5DF6">
        <w:rPr>
          <w:rFonts w:asciiTheme="minorHAnsi" w:hAnsiTheme="minorHAnsi" w:cstheme="minorHAnsi"/>
        </w:rPr>
        <w:t>,</w:t>
      </w:r>
      <w:r w:rsidR="00936A03" w:rsidRPr="00CB5DF6">
        <w:rPr>
          <w:rFonts w:asciiTheme="minorHAnsi" w:hAnsiTheme="minorHAnsi" w:cstheme="minorHAnsi"/>
        </w:rPr>
        <w:t xml:space="preserve"> ul. C</w:t>
      </w:r>
      <w:r w:rsidR="001660D3">
        <w:rPr>
          <w:rFonts w:asciiTheme="minorHAnsi" w:hAnsiTheme="minorHAnsi" w:cstheme="minorHAnsi"/>
        </w:rPr>
        <w:t>hłopickiego 71A</w:t>
      </w:r>
      <w:r w:rsidR="00936A03" w:rsidRPr="00CB5DF6">
        <w:rPr>
          <w:rFonts w:asciiTheme="minorHAnsi" w:hAnsiTheme="minorHAnsi" w:cstheme="minorHAnsi"/>
        </w:rPr>
        <w:t xml:space="preserve">, </w:t>
      </w:r>
      <w:r w:rsidR="001660D3">
        <w:rPr>
          <w:rFonts w:asciiTheme="minorHAnsi" w:hAnsiTheme="minorHAnsi" w:cstheme="minorHAnsi"/>
        </w:rPr>
        <w:t>04-275</w:t>
      </w:r>
      <w:r w:rsidR="00936A03" w:rsidRPr="00CB5DF6">
        <w:rPr>
          <w:rFonts w:asciiTheme="minorHAnsi" w:hAnsiTheme="minorHAnsi" w:cstheme="minorHAnsi"/>
        </w:rPr>
        <w:t xml:space="preserve"> Warszawa.</w:t>
      </w:r>
    </w:p>
    <w:p w14:paraId="21E58A2C" w14:textId="3192AD55" w:rsidR="005468FD" w:rsidRPr="003E0B90" w:rsidRDefault="00162699" w:rsidP="00112C0B">
      <w:pPr>
        <w:pStyle w:val="Bezodstpw"/>
        <w:numPr>
          <w:ilvl w:val="1"/>
          <w:numId w:val="27"/>
        </w:numPr>
        <w:tabs>
          <w:tab w:val="left" w:pos="1701"/>
        </w:tabs>
        <w:spacing w:line="276" w:lineRule="auto"/>
        <w:ind w:left="714" w:hanging="357"/>
        <w:jc w:val="both"/>
        <w:rPr>
          <w:rFonts w:asciiTheme="minorHAnsi" w:hAnsiTheme="minorHAnsi" w:cstheme="minorHAnsi"/>
        </w:rPr>
      </w:pPr>
      <w:r w:rsidRPr="00CB5DF6">
        <w:rPr>
          <w:rFonts w:asciiTheme="minorHAnsi" w:hAnsiTheme="minorHAnsi" w:cstheme="minorHAnsi"/>
        </w:rPr>
        <w:t xml:space="preserve">w przypadku pytań dotyczących sposobu i zakresu przetwarzania danych osobowych </w:t>
      </w:r>
      <w:r w:rsidR="00AF0CB7">
        <w:rPr>
          <w:rFonts w:asciiTheme="minorHAnsi" w:hAnsiTheme="minorHAnsi" w:cstheme="minorHAnsi"/>
        </w:rPr>
        <w:br/>
      </w:r>
      <w:r w:rsidRPr="00CB5DF6">
        <w:rPr>
          <w:rFonts w:asciiTheme="minorHAnsi" w:hAnsiTheme="minorHAnsi" w:cstheme="minorHAnsi"/>
        </w:rPr>
        <w:t>w zakresie działania AŚ, a także przysługujących Wykonawcy uprawnień, może się on skontaktować się z Inspektorem Ochron</w:t>
      </w:r>
      <w:r w:rsidR="004A6F0D" w:rsidRPr="00CB5DF6">
        <w:rPr>
          <w:rFonts w:asciiTheme="minorHAnsi" w:hAnsiTheme="minorHAnsi" w:cstheme="minorHAnsi"/>
        </w:rPr>
        <w:t xml:space="preserve">y Danych w AŚ za pomocą adresu </w:t>
      </w:r>
      <w:r w:rsidRPr="00CB5DF6">
        <w:rPr>
          <w:rFonts w:asciiTheme="minorHAnsi" w:hAnsiTheme="minorHAnsi" w:cstheme="minorHAnsi"/>
        </w:rPr>
        <w:t>Areszt Śledczy</w:t>
      </w:r>
      <w:r w:rsidR="001660D3">
        <w:rPr>
          <w:rFonts w:asciiTheme="minorHAnsi" w:hAnsiTheme="minorHAnsi" w:cstheme="minorHAnsi"/>
        </w:rPr>
        <w:t xml:space="preserve"> </w:t>
      </w:r>
      <w:r w:rsidR="00AF0CB7">
        <w:rPr>
          <w:rFonts w:asciiTheme="minorHAnsi" w:hAnsiTheme="minorHAnsi" w:cstheme="minorHAnsi"/>
        </w:rPr>
        <w:br/>
      </w:r>
      <w:r w:rsidR="001660D3">
        <w:rPr>
          <w:rFonts w:asciiTheme="minorHAnsi" w:hAnsiTheme="minorHAnsi" w:cstheme="minorHAnsi"/>
        </w:rPr>
        <w:t>w Warszawie-Grochowie</w:t>
      </w:r>
      <w:r w:rsidRPr="00CB5DF6">
        <w:rPr>
          <w:rFonts w:asciiTheme="minorHAnsi" w:hAnsiTheme="minorHAnsi" w:cstheme="minorHAnsi"/>
        </w:rPr>
        <w:t xml:space="preserve">, ul. </w:t>
      </w:r>
      <w:r w:rsidR="001660D3">
        <w:rPr>
          <w:rFonts w:asciiTheme="minorHAnsi" w:hAnsiTheme="minorHAnsi" w:cstheme="minorHAnsi"/>
        </w:rPr>
        <w:t>Chłopickiego 71A</w:t>
      </w:r>
      <w:r w:rsidRPr="00CB5DF6">
        <w:rPr>
          <w:rFonts w:asciiTheme="minorHAnsi" w:hAnsiTheme="minorHAnsi" w:cstheme="minorHAnsi"/>
        </w:rPr>
        <w:t>, 0</w:t>
      </w:r>
      <w:r w:rsidR="001660D3">
        <w:rPr>
          <w:rFonts w:asciiTheme="minorHAnsi" w:hAnsiTheme="minorHAnsi" w:cstheme="minorHAnsi"/>
        </w:rPr>
        <w:t>4</w:t>
      </w:r>
      <w:r w:rsidRPr="00CB5DF6">
        <w:rPr>
          <w:rFonts w:asciiTheme="minorHAnsi" w:hAnsiTheme="minorHAnsi" w:cstheme="minorHAnsi"/>
        </w:rPr>
        <w:t>-</w:t>
      </w:r>
      <w:r w:rsidR="001660D3">
        <w:rPr>
          <w:rFonts w:asciiTheme="minorHAnsi" w:hAnsiTheme="minorHAnsi" w:cstheme="minorHAnsi"/>
        </w:rPr>
        <w:t>275</w:t>
      </w:r>
      <w:r w:rsidRPr="00CB5DF6">
        <w:rPr>
          <w:rFonts w:asciiTheme="minorHAnsi" w:hAnsiTheme="minorHAnsi" w:cstheme="minorHAnsi"/>
        </w:rPr>
        <w:t xml:space="preserve"> Warszawa</w:t>
      </w:r>
      <w:r w:rsidR="004A6F0D" w:rsidRPr="00CB5DF6">
        <w:rPr>
          <w:rFonts w:asciiTheme="minorHAnsi" w:hAnsiTheme="minorHAnsi" w:cstheme="minorHAnsi"/>
        </w:rPr>
        <w:t xml:space="preserve"> lub </w:t>
      </w:r>
      <w:r w:rsidRPr="00CB5DF6">
        <w:rPr>
          <w:rFonts w:asciiTheme="minorHAnsi" w:hAnsiTheme="minorHAnsi" w:cstheme="minorHAnsi"/>
        </w:rPr>
        <w:t>tel. </w:t>
      </w:r>
      <w:r w:rsidRPr="003E0B90">
        <w:rPr>
          <w:rFonts w:asciiTheme="minorHAnsi" w:hAnsiTheme="minorHAnsi" w:cstheme="minorHAnsi"/>
        </w:rPr>
        <w:t>(22) </w:t>
      </w:r>
      <w:r w:rsidR="005468FD" w:rsidRPr="003E0B90">
        <w:rPr>
          <w:rFonts w:asciiTheme="minorHAnsi" w:hAnsiTheme="minorHAnsi" w:cstheme="minorHAnsi"/>
        </w:rPr>
        <w:t>512-65-00</w:t>
      </w:r>
      <w:r w:rsidRPr="003E0B90">
        <w:rPr>
          <w:rFonts w:asciiTheme="minorHAnsi" w:hAnsiTheme="minorHAnsi" w:cstheme="minorHAnsi"/>
        </w:rPr>
        <w:t>, </w:t>
      </w:r>
      <w:r w:rsidR="00AF0CB7">
        <w:rPr>
          <w:rFonts w:asciiTheme="minorHAnsi" w:hAnsiTheme="minorHAnsi" w:cstheme="minorHAnsi"/>
        </w:rPr>
        <w:br/>
      </w:r>
      <w:r w:rsidRPr="003E0B90">
        <w:rPr>
          <w:rFonts w:asciiTheme="minorHAnsi" w:hAnsiTheme="minorHAnsi" w:cstheme="minorHAnsi"/>
        </w:rPr>
        <w:t xml:space="preserve">e-mail: </w:t>
      </w:r>
      <w:r w:rsidR="005468FD" w:rsidRPr="003E0B90">
        <w:rPr>
          <w:rFonts w:asciiTheme="minorHAnsi" w:hAnsiTheme="minorHAnsi" w:cstheme="minorHAnsi"/>
        </w:rPr>
        <w:t>iod_as_grochow@sw.gov.pl;</w:t>
      </w:r>
    </w:p>
    <w:p w14:paraId="10B3C24E" w14:textId="0F432A37" w:rsidR="00162699" w:rsidRPr="00CB5DF6" w:rsidRDefault="00162699" w:rsidP="00112C0B">
      <w:pPr>
        <w:pStyle w:val="Akapitzlist"/>
        <w:numPr>
          <w:ilvl w:val="1"/>
          <w:numId w:val="27"/>
        </w:numPr>
        <w:spacing w:after="0" w:line="276" w:lineRule="auto"/>
        <w:ind w:left="714" w:hanging="357"/>
        <w:jc w:val="both"/>
        <w:rPr>
          <w:rFonts w:asciiTheme="minorHAnsi" w:hAnsiTheme="minorHAnsi" w:cstheme="minorHAnsi"/>
        </w:rPr>
      </w:pPr>
      <w:r w:rsidRPr="00CB5DF6">
        <w:rPr>
          <w:rFonts w:asciiTheme="minorHAnsi" w:hAnsiTheme="minorHAnsi" w:cstheme="minorHAnsi"/>
        </w:rPr>
        <w:t xml:space="preserve">Pani/Pana dane osobowe przetwarzane będą na podstawie art. 6 ust. 1 lit. c RODO w celu związanym z przedmiotowym postępowaniem o udzielenie zamówienia publicznego, prowadzonym w trybie </w:t>
      </w:r>
      <w:r w:rsidR="0098068B" w:rsidRPr="00CB5DF6">
        <w:rPr>
          <w:rFonts w:asciiTheme="minorHAnsi" w:hAnsiTheme="minorHAnsi" w:cstheme="minorHAnsi"/>
        </w:rPr>
        <w:t>podstawowym;</w:t>
      </w:r>
    </w:p>
    <w:p w14:paraId="48E36465" w14:textId="77777777" w:rsidR="00162699" w:rsidRPr="00CB5DF6" w:rsidRDefault="00162699" w:rsidP="00112C0B">
      <w:pPr>
        <w:pStyle w:val="Akapitzlist"/>
        <w:numPr>
          <w:ilvl w:val="1"/>
          <w:numId w:val="27"/>
        </w:numPr>
        <w:spacing w:after="0" w:line="276" w:lineRule="auto"/>
        <w:ind w:left="714" w:hanging="357"/>
        <w:jc w:val="both"/>
        <w:rPr>
          <w:rFonts w:asciiTheme="minorHAnsi" w:hAnsiTheme="minorHAnsi" w:cstheme="minorHAnsi"/>
        </w:rPr>
      </w:pPr>
      <w:r w:rsidRPr="00CB5DF6">
        <w:rPr>
          <w:rFonts w:asciiTheme="minorHAnsi" w:hAnsiTheme="minorHAnsi" w:cstheme="minorHAnsi"/>
        </w:rPr>
        <w:t>odbiorcami Pani/Pana danych osobowych będą osoby lub podmioty, którym udostępniona zostanie dokumentacja postępowania w oparciu o art. 74 Ustawy;</w:t>
      </w:r>
    </w:p>
    <w:p w14:paraId="6A71FCDF" w14:textId="77777777" w:rsidR="00162699" w:rsidRPr="00CB5DF6" w:rsidRDefault="00162699" w:rsidP="00112C0B">
      <w:pPr>
        <w:pStyle w:val="Akapitzlist"/>
        <w:numPr>
          <w:ilvl w:val="1"/>
          <w:numId w:val="27"/>
        </w:numPr>
        <w:spacing w:after="0" w:line="276" w:lineRule="auto"/>
        <w:ind w:left="714" w:hanging="357"/>
        <w:jc w:val="both"/>
        <w:rPr>
          <w:rFonts w:asciiTheme="minorHAnsi" w:hAnsiTheme="minorHAnsi" w:cstheme="minorHAnsi"/>
        </w:rPr>
      </w:pPr>
      <w:r w:rsidRPr="00CB5DF6">
        <w:rPr>
          <w:rFonts w:asciiTheme="minorHAnsi" w:hAnsiTheme="minorHAnsi" w:cstheme="minorHAnsi"/>
        </w:rPr>
        <w:t>Pani/Pana dane osobowe będą przechowywane, zgodnie z art. 78 ust. 1 Ustawy przez okres 4 lat od dnia zakończenia postępowania o udzielenie zamówienia, a jeżeli czas trwania umowy przekracza 4 lata, okres przechowywania obejmuje cały czas trwania umowy;</w:t>
      </w:r>
    </w:p>
    <w:p w14:paraId="74A18F30" w14:textId="63107244" w:rsidR="00162699" w:rsidRPr="00CB5DF6" w:rsidRDefault="00162699" w:rsidP="00112C0B">
      <w:pPr>
        <w:pStyle w:val="Akapitzlist"/>
        <w:numPr>
          <w:ilvl w:val="1"/>
          <w:numId w:val="27"/>
        </w:numPr>
        <w:spacing w:after="0" w:line="276" w:lineRule="auto"/>
        <w:ind w:left="714" w:hanging="357"/>
        <w:jc w:val="both"/>
        <w:rPr>
          <w:rFonts w:asciiTheme="minorHAnsi" w:hAnsiTheme="minorHAnsi" w:cstheme="minorHAnsi"/>
        </w:rPr>
      </w:pPr>
      <w:r w:rsidRPr="00CB5DF6">
        <w:rPr>
          <w:rFonts w:asciiTheme="minorHAnsi" w:hAnsiTheme="minorHAnsi" w:cstheme="minorHAnsi"/>
        </w:rPr>
        <w:t xml:space="preserve">obowiązek podania przez Panią/Pana danych osobowych bezpośrednio Pani/Pana dotyczących jest wymogiem ustawowym określonym w przepisach Ustawy, związanym </w:t>
      </w:r>
      <w:r w:rsidR="00AF0CB7">
        <w:rPr>
          <w:rFonts w:asciiTheme="minorHAnsi" w:hAnsiTheme="minorHAnsi" w:cstheme="minorHAnsi"/>
        </w:rPr>
        <w:br/>
      </w:r>
      <w:r w:rsidRPr="00CB5DF6">
        <w:rPr>
          <w:rFonts w:asciiTheme="minorHAnsi" w:hAnsiTheme="minorHAnsi" w:cstheme="minorHAnsi"/>
        </w:rPr>
        <w:t>z udziałem w postępowaniu o udzielenie zamówienia publicznego.</w:t>
      </w:r>
    </w:p>
    <w:p w14:paraId="306CB8C2" w14:textId="77777777" w:rsidR="00162699" w:rsidRPr="00CB5DF6" w:rsidRDefault="00162699" w:rsidP="00112C0B">
      <w:pPr>
        <w:pStyle w:val="Akapitzlist"/>
        <w:numPr>
          <w:ilvl w:val="1"/>
          <w:numId w:val="27"/>
        </w:numPr>
        <w:spacing w:after="0" w:line="276" w:lineRule="auto"/>
        <w:ind w:left="714" w:hanging="357"/>
        <w:jc w:val="both"/>
        <w:rPr>
          <w:rFonts w:asciiTheme="minorHAnsi" w:hAnsiTheme="minorHAnsi" w:cstheme="minorHAnsi"/>
        </w:rPr>
      </w:pPr>
      <w:r w:rsidRPr="00CB5DF6">
        <w:rPr>
          <w:rFonts w:asciiTheme="minorHAnsi" w:hAnsiTheme="minorHAnsi" w:cstheme="minorHAnsi"/>
        </w:rPr>
        <w:t>w odniesieniu do Pani/Pana danych osobowych decyzje nie będą podejmowane w sposób zautomatyzowany, stosownie do art. 22 RODO.</w:t>
      </w:r>
    </w:p>
    <w:p w14:paraId="4D512135" w14:textId="55F8C224" w:rsidR="00162699" w:rsidRPr="00CB5DF6" w:rsidRDefault="00162699" w:rsidP="00112C0B">
      <w:pPr>
        <w:pStyle w:val="Akapitzlist"/>
        <w:numPr>
          <w:ilvl w:val="1"/>
          <w:numId w:val="27"/>
        </w:numPr>
        <w:spacing w:after="0" w:line="276" w:lineRule="auto"/>
        <w:ind w:left="714" w:hanging="357"/>
        <w:jc w:val="both"/>
        <w:rPr>
          <w:rFonts w:asciiTheme="minorHAnsi" w:hAnsiTheme="minorHAnsi" w:cstheme="minorHAnsi"/>
        </w:rPr>
      </w:pPr>
      <w:r w:rsidRPr="00CB5DF6">
        <w:rPr>
          <w:rFonts w:asciiTheme="minorHAnsi" w:hAnsiTheme="minorHAnsi" w:cstheme="minorHAnsi"/>
        </w:rPr>
        <w:t>posiada Pani/Pan:</w:t>
      </w:r>
    </w:p>
    <w:p w14:paraId="1AC1388A" w14:textId="77777777" w:rsidR="00162699" w:rsidRPr="00CB5DF6" w:rsidRDefault="00162699" w:rsidP="00112C0B">
      <w:pPr>
        <w:pStyle w:val="Akapitzlist"/>
        <w:numPr>
          <w:ilvl w:val="0"/>
          <w:numId w:val="28"/>
        </w:numPr>
        <w:spacing w:after="0" w:line="276" w:lineRule="auto"/>
        <w:jc w:val="both"/>
        <w:rPr>
          <w:rFonts w:asciiTheme="minorHAnsi" w:hAnsiTheme="minorHAnsi" w:cstheme="minorHAnsi"/>
        </w:rPr>
      </w:pPr>
      <w:r w:rsidRPr="00CB5DF6">
        <w:rPr>
          <w:rFonts w:asciiTheme="minorHAnsi" w:hAnsiTheme="minorHAnsi" w:cstheme="minorHAnsi"/>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E56FC66" w14:textId="77777777" w:rsidR="00162699" w:rsidRPr="00CB5DF6" w:rsidRDefault="00162699" w:rsidP="00112C0B">
      <w:pPr>
        <w:pStyle w:val="Akapitzlist"/>
        <w:numPr>
          <w:ilvl w:val="0"/>
          <w:numId w:val="28"/>
        </w:numPr>
        <w:spacing w:after="0" w:line="276" w:lineRule="auto"/>
        <w:jc w:val="both"/>
        <w:rPr>
          <w:rFonts w:asciiTheme="minorHAnsi" w:hAnsiTheme="minorHAnsi" w:cstheme="minorHAnsi"/>
        </w:rPr>
      </w:pPr>
      <w:r w:rsidRPr="00CB5DF6">
        <w:rPr>
          <w:rFonts w:asciiTheme="minorHAnsi" w:hAnsiTheme="minorHAnsi" w:cstheme="minorHAnsi"/>
        </w:rPr>
        <w:t>na podstawie art. 16 RODO prawo do sprostowania Pani/Pana danych osobowych</w:t>
      </w:r>
      <w:r w:rsidRPr="00CB5DF6">
        <w:rPr>
          <w:rStyle w:val="Odwoanieprzypisudolnego"/>
          <w:rFonts w:asciiTheme="minorHAnsi" w:hAnsiTheme="minorHAnsi" w:cstheme="minorHAnsi"/>
        </w:rPr>
        <w:footnoteReference w:customMarkFollows="1" w:id="2"/>
        <w:t>*</w:t>
      </w:r>
      <w:r w:rsidRPr="00CB5DF6">
        <w:rPr>
          <w:rFonts w:asciiTheme="minorHAnsi" w:hAnsiTheme="minorHAnsi" w:cstheme="minorHAnsi"/>
        </w:rPr>
        <w:t>;</w:t>
      </w:r>
    </w:p>
    <w:p w14:paraId="27896BA6" w14:textId="77777777" w:rsidR="00162699" w:rsidRPr="00CB5DF6" w:rsidRDefault="00162699" w:rsidP="00112C0B">
      <w:pPr>
        <w:pStyle w:val="Akapitzlist"/>
        <w:numPr>
          <w:ilvl w:val="0"/>
          <w:numId w:val="28"/>
        </w:numPr>
        <w:spacing w:after="0" w:line="276" w:lineRule="auto"/>
        <w:jc w:val="both"/>
        <w:rPr>
          <w:rFonts w:asciiTheme="minorHAnsi" w:hAnsiTheme="minorHAnsi" w:cstheme="minorHAnsi"/>
        </w:rPr>
      </w:pPr>
      <w:r w:rsidRPr="00CB5DF6">
        <w:rPr>
          <w:rFonts w:asciiTheme="minorHAnsi" w:hAnsiTheme="minorHAnsi" w:cstheme="minorHAnsi"/>
        </w:rPr>
        <w:t>na podstawie art. 18 RODO prawo żądania od administratora ograniczenia przetwarzania danych osobowych z zastrzeżeniem okresu trwania postępowania o udzielenie zamówienia publicznego lub konkursu oraz przypadków, o których mowa w art. 18 ust. 2 RODO</w:t>
      </w:r>
      <w:r w:rsidRPr="00CB5DF6">
        <w:rPr>
          <w:rStyle w:val="Odwoanieprzypisudolnego"/>
          <w:rFonts w:asciiTheme="minorHAnsi" w:hAnsiTheme="minorHAnsi" w:cstheme="minorHAnsi"/>
        </w:rPr>
        <w:footnoteReference w:customMarkFollows="1" w:id="3"/>
        <w:t>**</w:t>
      </w:r>
      <w:r w:rsidRPr="00CB5DF6">
        <w:rPr>
          <w:rFonts w:asciiTheme="minorHAnsi" w:hAnsiTheme="minorHAnsi" w:cstheme="minorHAnsi"/>
        </w:rPr>
        <w:t>;</w:t>
      </w:r>
    </w:p>
    <w:p w14:paraId="05F68C8D" w14:textId="5DF38D14" w:rsidR="00162699" w:rsidRPr="00CB5DF6" w:rsidRDefault="00162699" w:rsidP="00112C0B">
      <w:pPr>
        <w:pStyle w:val="Akapitzlist"/>
        <w:numPr>
          <w:ilvl w:val="0"/>
          <w:numId w:val="28"/>
        </w:numPr>
        <w:spacing w:after="0" w:line="276" w:lineRule="auto"/>
        <w:jc w:val="both"/>
        <w:rPr>
          <w:rFonts w:asciiTheme="minorHAnsi" w:hAnsiTheme="minorHAnsi" w:cstheme="minorHAnsi"/>
        </w:rPr>
      </w:pPr>
      <w:r w:rsidRPr="00CB5DF6">
        <w:rPr>
          <w:rFonts w:asciiTheme="minorHAnsi" w:hAnsiTheme="minorHAnsi" w:cstheme="minorHAnsi"/>
        </w:rPr>
        <w:t>prawo do wniesienia skargi do Prezesa Urzędu Ochrony Danych Osobowych, gdy uzna Pani/Pan, że przetwarzanie danych osobowych Pani/Pana dotyczących narusza przepisy RODO;</w:t>
      </w:r>
    </w:p>
    <w:p w14:paraId="5E7ABB7D" w14:textId="77777777" w:rsidR="00162699" w:rsidRPr="00CB5DF6" w:rsidRDefault="00162699" w:rsidP="00112C0B">
      <w:pPr>
        <w:pStyle w:val="Akapitzlist"/>
        <w:numPr>
          <w:ilvl w:val="1"/>
          <w:numId w:val="27"/>
        </w:numPr>
        <w:spacing w:after="0" w:line="276" w:lineRule="auto"/>
        <w:ind w:left="714" w:hanging="357"/>
        <w:jc w:val="both"/>
        <w:rPr>
          <w:rFonts w:asciiTheme="minorHAnsi" w:hAnsiTheme="minorHAnsi" w:cstheme="minorHAnsi"/>
        </w:rPr>
      </w:pPr>
      <w:r w:rsidRPr="00CB5DF6">
        <w:rPr>
          <w:rFonts w:asciiTheme="minorHAnsi" w:hAnsiTheme="minorHAnsi" w:cstheme="minorHAnsi"/>
        </w:rPr>
        <w:lastRenderedPageBreak/>
        <w:t>nie przysługuje Pani/Panu:</w:t>
      </w:r>
    </w:p>
    <w:p w14:paraId="3571CADC" w14:textId="77777777" w:rsidR="00162699" w:rsidRPr="00CB5DF6" w:rsidRDefault="00162699" w:rsidP="00112C0B">
      <w:pPr>
        <w:pStyle w:val="Akapitzlist"/>
        <w:numPr>
          <w:ilvl w:val="0"/>
          <w:numId w:val="29"/>
        </w:numPr>
        <w:spacing w:after="0" w:line="276" w:lineRule="auto"/>
        <w:jc w:val="both"/>
        <w:rPr>
          <w:rFonts w:asciiTheme="minorHAnsi" w:hAnsiTheme="minorHAnsi" w:cstheme="minorHAnsi"/>
        </w:rPr>
      </w:pPr>
      <w:r w:rsidRPr="00CB5DF6">
        <w:rPr>
          <w:rFonts w:asciiTheme="minorHAnsi" w:hAnsiTheme="minorHAnsi" w:cstheme="minorHAnsi"/>
        </w:rPr>
        <w:t>w związku z art. 17 ust. 3 lit. b, d lub e RODO prawo do usunięcia danych osobowych;</w:t>
      </w:r>
    </w:p>
    <w:p w14:paraId="11F11827" w14:textId="77777777" w:rsidR="00162699" w:rsidRPr="00CB5DF6" w:rsidRDefault="00162699" w:rsidP="00112C0B">
      <w:pPr>
        <w:pStyle w:val="Akapitzlist"/>
        <w:numPr>
          <w:ilvl w:val="0"/>
          <w:numId w:val="29"/>
        </w:numPr>
        <w:spacing w:after="0" w:line="276" w:lineRule="auto"/>
        <w:jc w:val="both"/>
        <w:rPr>
          <w:rFonts w:asciiTheme="minorHAnsi" w:hAnsiTheme="minorHAnsi" w:cstheme="minorHAnsi"/>
        </w:rPr>
      </w:pPr>
      <w:r w:rsidRPr="00CB5DF6">
        <w:rPr>
          <w:rFonts w:asciiTheme="minorHAnsi" w:hAnsiTheme="minorHAnsi" w:cstheme="minorHAnsi"/>
        </w:rPr>
        <w:t>prawo do przenoszenia danych osobowych, o którym mowa w art. 20 RODO;</w:t>
      </w:r>
    </w:p>
    <w:p w14:paraId="6B14A44B" w14:textId="69383A6D" w:rsidR="00162699" w:rsidRPr="00CB5DF6" w:rsidRDefault="00162699" w:rsidP="00112C0B">
      <w:pPr>
        <w:pStyle w:val="Akapitzlist"/>
        <w:numPr>
          <w:ilvl w:val="0"/>
          <w:numId w:val="29"/>
        </w:numPr>
        <w:spacing w:after="0" w:line="276" w:lineRule="auto"/>
        <w:jc w:val="both"/>
        <w:rPr>
          <w:rFonts w:asciiTheme="minorHAnsi" w:hAnsiTheme="minorHAnsi" w:cstheme="minorHAnsi"/>
        </w:rPr>
      </w:pPr>
      <w:r w:rsidRPr="00CB5DF6">
        <w:rPr>
          <w:rFonts w:asciiTheme="minorHAnsi" w:hAnsiTheme="minorHAnsi" w:cstheme="minorHAnsi"/>
        </w:rPr>
        <w:t>na podstawie art. 21 RODO prawo sprzeciwu, wobec przetwarzania danych osobowych, gdyż podstawą prawną przetwarzania Pani/Pana danych osobowych jest art. 6 ust. 1 lit. c RODO;</w:t>
      </w:r>
    </w:p>
    <w:p w14:paraId="11EFBAF9" w14:textId="77777777" w:rsidR="00162699" w:rsidRPr="00CB5DF6" w:rsidRDefault="00162699" w:rsidP="00112C0B">
      <w:pPr>
        <w:pStyle w:val="Akapitzlist"/>
        <w:numPr>
          <w:ilvl w:val="1"/>
          <w:numId w:val="27"/>
        </w:numPr>
        <w:spacing w:after="0" w:line="276" w:lineRule="auto"/>
        <w:ind w:left="714" w:hanging="357"/>
        <w:jc w:val="both"/>
        <w:rPr>
          <w:rFonts w:asciiTheme="minorHAnsi" w:hAnsiTheme="minorHAnsi" w:cstheme="minorHAnsi"/>
        </w:rPr>
      </w:pPr>
      <w:r w:rsidRPr="00CB5DF6">
        <w:rPr>
          <w:rFonts w:asciiTheme="minorHAnsi" w:hAnsiTheme="minorHAnsi" w:cstheme="minorHAnsi"/>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B93A35A" w14:textId="77777777" w:rsidR="00162699" w:rsidRPr="00CB5DF6" w:rsidRDefault="00162699" w:rsidP="001F1B7C">
      <w:pPr>
        <w:tabs>
          <w:tab w:val="left" w:pos="284"/>
        </w:tabs>
        <w:spacing w:line="276" w:lineRule="auto"/>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6D153B" w:rsidRPr="00636B3B" w14:paraId="06F27622" w14:textId="77777777" w:rsidTr="00636B3B">
        <w:tc>
          <w:tcPr>
            <w:tcW w:w="9062" w:type="dxa"/>
          </w:tcPr>
          <w:p w14:paraId="29C508E1" w14:textId="4B82AD69" w:rsidR="006D153B" w:rsidRPr="00636B3B" w:rsidRDefault="006D153B" w:rsidP="001F1B7C">
            <w:pPr>
              <w:pStyle w:val="Nagwek2"/>
              <w:spacing w:line="276" w:lineRule="auto"/>
              <w:ind w:left="1134" w:hanging="1134"/>
              <w:rPr>
                <w:rFonts w:asciiTheme="minorHAnsi" w:hAnsiTheme="minorHAnsi"/>
                <w:b/>
                <w:sz w:val="22"/>
                <w:szCs w:val="22"/>
              </w:rPr>
            </w:pPr>
            <w:bookmarkStart w:id="30" w:name="_Toc226031311"/>
            <w:r w:rsidRPr="00636B3B">
              <w:rPr>
                <w:rFonts w:asciiTheme="minorHAnsi" w:hAnsiTheme="minorHAnsi"/>
                <w:b/>
                <w:sz w:val="22"/>
                <w:szCs w:val="22"/>
              </w:rPr>
              <w:t>Rozdział 2</w:t>
            </w:r>
            <w:r w:rsidR="00B212DD">
              <w:rPr>
                <w:rFonts w:asciiTheme="minorHAnsi" w:hAnsiTheme="minorHAnsi"/>
                <w:b/>
                <w:sz w:val="22"/>
                <w:szCs w:val="22"/>
              </w:rPr>
              <w:t>3</w:t>
            </w:r>
            <w:r w:rsidRPr="00636B3B">
              <w:rPr>
                <w:rFonts w:asciiTheme="minorHAnsi" w:hAnsiTheme="minorHAnsi"/>
                <w:b/>
                <w:sz w:val="22"/>
                <w:szCs w:val="22"/>
              </w:rPr>
              <w:t>.</w:t>
            </w:r>
            <w:r w:rsidRPr="00636B3B">
              <w:rPr>
                <w:rFonts w:asciiTheme="minorHAnsi" w:hAnsiTheme="minorHAnsi"/>
                <w:b/>
                <w:sz w:val="22"/>
                <w:szCs w:val="22"/>
              </w:rPr>
              <w:tab/>
              <w:t>Załączniki.</w:t>
            </w:r>
            <w:bookmarkEnd w:id="30"/>
          </w:p>
        </w:tc>
      </w:tr>
    </w:tbl>
    <w:p w14:paraId="39B12F01" w14:textId="2078C3D1" w:rsidR="00F25EAF" w:rsidRPr="00CB5DF6" w:rsidRDefault="00F25EAF" w:rsidP="001F1B7C">
      <w:pPr>
        <w:pStyle w:val="Nagwek1"/>
        <w:spacing w:line="276" w:lineRule="auto"/>
        <w:ind w:left="1418" w:hanging="1418"/>
        <w:rPr>
          <w:rFonts w:asciiTheme="minorHAnsi" w:hAnsiTheme="minorHAnsi" w:cstheme="minorHAnsi"/>
          <w:b/>
          <w:bCs/>
          <w:sz w:val="22"/>
          <w:szCs w:val="22"/>
        </w:rPr>
      </w:pPr>
    </w:p>
    <w:p w14:paraId="5D6507E3" w14:textId="77777777" w:rsidR="00F25EAF" w:rsidRPr="00CB5DF6" w:rsidRDefault="00F25EAF" w:rsidP="001F1B7C">
      <w:pPr>
        <w:tabs>
          <w:tab w:val="left" w:pos="284"/>
        </w:tabs>
        <w:spacing w:line="276" w:lineRule="auto"/>
        <w:rPr>
          <w:rFonts w:asciiTheme="minorHAnsi" w:hAnsiTheme="minorHAnsi" w:cstheme="minorHAnsi"/>
          <w:sz w:val="22"/>
          <w:szCs w:val="22"/>
        </w:rPr>
      </w:pPr>
      <w:r w:rsidRPr="00CB5DF6">
        <w:rPr>
          <w:rFonts w:asciiTheme="minorHAnsi" w:hAnsiTheme="minorHAnsi" w:cstheme="minorHAnsi"/>
          <w:sz w:val="22"/>
          <w:szCs w:val="22"/>
        </w:rPr>
        <w:t>Wykaz załączników do SWZ</w:t>
      </w:r>
      <w:r w:rsidR="00EA5128" w:rsidRPr="00CB5DF6">
        <w:rPr>
          <w:rFonts w:asciiTheme="minorHAnsi" w:hAnsiTheme="minorHAnsi" w:cstheme="minorHAnsi"/>
          <w:sz w:val="22"/>
          <w:szCs w:val="22"/>
        </w:rPr>
        <w:t>:</w:t>
      </w:r>
    </w:p>
    <w:p w14:paraId="69AFEF49" w14:textId="1F321602" w:rsidR="003B17E8" w:rsidRPr="001D5A2A" w:rsidRDefault="003B17E8" w:rsidP="001F1B7C">
      <w:pPr>
        <w:numPr>
          <w:ilvl w:val="0"/>
          <w:numId w:val="18"/>
        </w:numPr>
        <w:tabs>
          <w:tab w:val="left" w:pos="0"/>
        </w:tabs>
        <w:spacing w:line="276" w:lineRule="auto"/>
        <w:ind w:left="357" w:hanging="357"/>
        <w:rPr>
          <w:rFonts w:asciiTheme="minorHAnsi" w:hAnsiTheme="minorHAnsi" w:cstheme="minorHAnsi"/>
          <w:sz w:val="22"/>
          <w:szCs w:val="22"/>
        </w:rPr>
      </w:pPr>
      <w:r w:rsidRPr="001D5A2A">
        <w:rPr>
          <w:rFonts w:ascii="Calibri" w:hAnsi="Calibri" w:cs="Calibri"/>
          <w:sz w:val="22"/>
          <w:szCs w:val="22"/>
        </w:rPr>
        <w:t xml:space="preserve">Załącznik nr 1 do SWZ - formularz </w:t>
      </w:r>
      <w:r w:rsidR="00213389">
        <w:rPr>
          <w:rFonts w:ascii="Calibri" w:hAnsi="Calibri" w:cs="Calibri"/>
          <w:sz w:val="22"/>
          <w:szCs w:val="22"/>
        </w:rPr>
        <w:t>ofertowy</w:t>
      </w:r>
      <w:r w:rsidRPr="001D5A2A">
        <w:rPr>
          <w:rFonts w:ascii="Calibri" w:hAnsi="Calibri" w:cs="Calibri"/>
          <w:sz w:val="22"/>
          <w:szCs w:val="22"/>
        </w:rPr>
        <w:t>;</w:t>
      </w:r>
    </w:p>
    <w:p w14:paraId="13C2FCEA" w14:textId="1C9B5819" w:rsidR="00D0622C" w:rsidRPr="001D5A2A" w:rsidRDefault="003B17E8" w:rsidP="001F1B7C">
      <w:pPr>
        <w:numPr>
          <w:ilvl w:val="0"/>
          <w:numId w:val="18"/>
        </w:numPr>
        <w:tabs>
          <w:tab w:val="left" w:pos="0"/>
        </w:tabs>
        <w:spacing w:line="276" w:lineRule="auto"/>
        <w:ind w:left="357" w:hanging="357"/>
        <w:rPr>
          <w:rFonts w:asciiTheme="minorHAnsi" w:hAnsiTheme="minorHAnsi" w:cstheme="minorHAnsi"/>
          <w:sz w:val="22"/>
          <w:szCs w:val="22"/>
        </w:rPr>
      </w:pPr>
      <w:r w:rsidRPr="001D5A2A">
        <w:rPr>
          <w:rFonts w:ascii="Calibri" w:hAnsi="Calibri" w:cs="Calibri"/>
          <w:sz w:val="22"/>
          <w:szCs w:val="22"/>
        </w:rPr>
        <w:t xml:space="preserve">Załącznik nr 2 do SWZ - </w:t>
      </w:r>
      <w:r w:rsidR="000A40E9" w:rsidRPr="000A40E9">
        <w:rPr>
          <w:rFonts w:ascii="Calibri" w:hAnsi="Calibri" w:cs="Calibri"/>
          <w:sz w:val="22"/>
          <w:szCs w:val="22"/>
        </w:rPr>
        <w:t>oświadczenie składane na podstawie art.125</w:t>
      </w:r>
      <w:r w:rsidRPr="001D5A2A">
        <w:rPr>
          <w:rFonts w:ascii="Calibri" w:hAnsi="Calibri" w:cs="Calibri"/>
          <w:sz w:val="22"/>
          <w:szCs w:val="22"/>
        </w:rPr>
        <w:t>;</w:t>
      </w:r>
    </w:p>
    <w:p w14:paraId="54BD85BC" w14:textId="329837DA" w:rsidR="00672ECD" w:rsidRPr="000A40E9" w:rsidRDefault="003B17E8" w:rsidP="001F1B7C">
      <w:pPr>
        <w:numPr>
          <w:ilvl w:val="0"/>
          <w:numId w:val="18"/>
        </w:numPr>
        <w:tabs>
          <w:tab w:val="left" w:pos="0"/>
        </w:tabs>
        <w:spacing w:line="276" w:lineRule="auto"/>
        <w:ind w:left="357" w:hanging="357"/>
        <w:rPr>
          <w:rFonts w:asciiTheme="minorHAnsi" w:hAnsiTheme="minorHAnsi" w:cstheme="minorHAnsi"/>
          <w:sz w:val="22"/>
          <w:szCs w:val="22"/>
        </w:rPr>
      </w:pPr>
      <w:r w:rsidRPr="001D5A2A">
        <w:rPr>
          <w:rFonts w:ascii="Calibri" w:hAnsi="Calibri" w:cs="Calibri"/>
          <w:sz w:val="22"/>
          <w:szCs w:val="22"/>
        </w:rPr>
        <w:t xml:space="preserve">Załącznik nr </w:t>
      </w:r>
      <w:r w:rsidR="003E5BC1" w:rsidRPr="001D5A2A">
        <w:rPr>
          <w:rFonts w:ascii="Calibri" w:hAnsi="Calibri" w:cs="Calibri"/>
          <w:sz w:val="22"/>
          <w:szCs w:val="22"/>
        </w:rPr>
        <w:t>3</w:t>
      </w:r>
      <w:r w:rsidRPr="001D5A2A">
        <w:rPr>
          <w:rFonts w:ascii="Calibri" w:hAnsi="Calibri" w:cs="Calibri"/>
          <w:sz w:val="22"/>
          <w:szCs w:val="22"/>
        </w:rPr>
        <w:t xml:space="preserve"> do SWZ </w:t>
      </w:r>
      <w:r w:rsidR="0093321B">
        <w:rPr>
          <w:rFonts w:ascii="Calibri" w:hAnsi="Calibri" w:cs="Calibri"/>
          <w:sz w:val="22"/>
          <w:szCs w:val="22"/>
        </w:rPr>
        <w:t>–</w:t>
      </w:r>
      <w:r w:rsidRPr="001D5A2A">
        <w:rPr>
          <w:rFonts w:ascii="Calibri" w:hAnsi="Calibri" w:cs="Calibri"/>
          <w:sz w:val="22"/>
          <w:szCs w:val="22"/>
        </w:rPr>
        <w:t xml:space="preserve"> projekt</w:t>
      </w:r>
      <w:r w:rsidR="0093321B">
        <w:rPr>
          <w:rFonts w:ascii="Calibri" w:hAnsi="Calibri" w:cs="Calibri"/>
          <w:sz w:val="22"/>
          <w:szCs w:val="22"/>
        </w:rPr>
        <w:t>owane postanowienia</w:t>
      </w:r>
      <w:r w:rsidRPr="001D5A2A">
        <w:rPr>
          <w:rFonts w:ascii="Calibri" w:hAnsi="Calibri" w:cs="Calibri"/>
          <w:sz w:val="22"/>
          <w:szCs w:val="22"/>
        </w:rPr>
        <w:t xml:space="preserve"> umow</w:t>
      </w:r>
      <w:r w:rsidR="0093321B">
        <w:rPr>
          <w:rFonts w:ascii="Calibri" w:hAnsi="Calibri" w:cs="Calibri"/>
          <w:sz w:val="22"/>
          <w:szCs w:val="22"/>
        </w:rPr>
        <w:t>ne</w:t>
      </w:r>
      <w:r w:rsidR="000A40E9">
        <w:rPr>
          <w:rFonts w:ascii="Calibri" w:hAnsi="Calibri" w:cs="Calibri"/>
          <w:sz w:val="22"/>
          <w:szCs w:val="22"/>
        </w:rPr>
        <w:t>;</w:t>
      </w:r>
    </w:p>
    <w:p w14:paraId="058DFD34" w14:textId="3583AC7A" w:rsidR="000A40E9" w:rsidRPr="001D5A2A" w:rsidRDefault="000A40E9" w:rsidP="000A40E9">
      <w:pPr>
        <w:numPr>
          <w:ilvl w:val="0"/>
          <w:numId w:val="18"/>
        </w:numPr>
        <w:tabs>
          <w:tab w:val="left" w:pos="0"/>
        </w:tabs>
        <w:spacing w:line="276" w:lineRule="auto"/>
        <w:ind w:left="357" w:hanging="357"/>
        <w:rPr>
          <w:rFonts w:asciiTheme="minorHAnsi" w:hAnsiTheme="minorHAnsi" w:cstheme="minorHAnsi"/>
          <w:sz w:val="22"/>
          <w:szCs w:val="22"/>
        </w:rPr>
      </w:pPr>
      <w:r w:rsidRPr="001D5A2A">
        <w:rPr>
          <w:rFonts w:ascii="Calibri" w:hAnsi="Calibri" w:cs="Calibri"/>
          <w:sz w:val="22"/>
          <w:szCs w:val="22"/>
        </w:rPr>
        <w:t xml:space="preserve">Załącznik nr </w:t>
      </w:r>
      <w:r>
        <w:rPr>
          <w:rFonts w:ascii="Calibri" w:hAnsi="Calibri" w:cs="Calibri"/>
          <w:sz w:val="22"/>
          <w:szCs w:val="22"/>
        </w:rPr>
        <w:t>4</w:t>
      </w:r>
      <w:r w:rsidRPr="001D5A2A">
        <w:rPr>
          <w:rFonts w:ascii="Calibri" w:hAnsi="Calibri" w:cs="Calibri"/>
          <w:sz w:val="22"/>
          <w:szCs w:val="22"/>
        </w:rPr>
        <w:t xml:space="preserve"> do SWZ </w:t>
      </w:r>
      <w:r>
        <w:rPr>
          <w:rFonts w:ascii="Calibri" w:hAnsi="Calibri" w:cs="Calibri"/>
          <w:sz w:val="22"/>
          <w:szCs w:val="22"/>
        </w:rPr>
        <w:t>–</w:t>
      </w:r>
      <w:r w:rsidRPr="001D5A2A">
        <w:rPr>
          <w:rFonts w:ascii="Calibri" w:hAnsi="Calibri" w:cs="Calibri"/>
          <w:sz w:val="22"/>
          <w:szCs w:val="22"/>
        </w:rPr>
        <w:t xml:space="preserve"> </w:t>
      </w:r>
      <w:r>
        <w:rPr>
          <w:rFonts w:ascii="Calibri" w:hAnsi="Calibri" w:cs="Calibri"/>
          <w:sz w:val="22"/>
          <w:szCs w:val="22"/>
        </w:rPr>
        <w:t>Opis Przedmiotu Zamówienia</w:t>
      </w:r>
      <w:r w:rsidRPr="001D5A2A">
        <w:rPr>
          <w:rFonts w:ascii="Calibri" w:hAnsi="Calibri" w:cs="Calibri"/>
          <w:sz w:val="22"/>
          <w:szCs w:val="22"/>
        </w:rPr>
        <w:t>.</w:t>
      </w:r>
    </w:p>
    <w:p w14:paraId="5DA106C8" w14:textId="058A70FA" w:rsidR="000A40E9" w:rsidRDefault="00CF4F19" w:rsidP="001F1B7C">
      <w:pPr>
        <w:numPr>
          <w:ilvl w:val="0"/>
          <w:numId w:val="18"/>
        </w:numPr>
        <w:tabs>
          <w:tab w:val="left" w:pos="0"/>
        </w:tabs>
        <w:spacing w:line="276" w:lineRule="auto"/>
        <w:ind w:left="357" w:hanging="357"/>
        <w:rPr>
          <w:rFonts w:asciiTheme="minorHAnsi" w:hAnsiTheme="minorHAnsi" w:cstheme="minorHAnsi"/>
          <w:sz w:val="22"/>
          <w:szCs w:val="22"/>
        </w:rPr>
      </w:pPr>
      <w:r>
        <w:rPr>
          <w:rFonts w:asciiTheme="minorHAnsi" w:hAnsiTheme="minorHAnsi" w:cstheme="minorHAnsi"/>
          <w:sz w:val="22"/>
          <w:szCs w:val="22"/>
        </w:rPr>
        <w:t>Załącznik nr 5 do SWZ – Oświadczenie dotyczące aktualności danych;</w:t>
      </w:r>
    </w:p>
    <w:p w14:paraId="33CC1722" w14:textId="755629B1" w:rsidR="00CF4F19" w:rsidRPr="001D5A2A" w:rsidRDefault="00CF4F19" w:rsidP="001F1B7C">
      <w:pPr>
        <w:numPr>
          <w:ilvl w:val="0"/>
          <w:numId w:val="18"/>
        </w:numPr>
        <w:tabs>
          <w:tab w:val="left" w:pos="0"/>
        </w:tabs>
        <w:spacing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Załącznik nr 6 do SWZ – Oświadczenie </w:t>
      </w:r>
      <w:r w:rsidRPr="00CF4F19">
        <w:rPr>
          <w:rFonts w:asciiTheme="minorHAnsi" w:hAnsiTheme="minorHAnsi" w:cstheme="minorHAnsi"/>
          <w:bCs/>
          <w:sz w:val="22"/>
          <w:szCs w:val="22"/>
        </w:rPr>
        <w:t>o braku przynależności lub przynależności do tej samej grupy kapitałowej</w:t>
      </w:r>
      <w:r>
        <w:rPr>
          <w:rFonts w:asciiTheme="minorHAnsi" w:hAnsiTheme="minorHAnsi" w:cstheme="minorHAnsi"/>
          <w:bCs/>
          <w:sz w:val="22"/>
          <w:szCs w:val="22"/>
        </w:rPr>
        <w:t>.</w:t>
      </w:r>
    </w:p>
    <w:sectPr w:rsidR="00CF4F19" w:rsidRPr="001D5A2A" w:rsidSect="005B2989">
      <w:footerReference w:type="default" r:id="rId23"/>
      <w:pgSz w:w="11906" w:h="16838"/>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1F7F5" w14:textId="77777777" w:rsidR="00DB309D" w:rsidRDefault="00DB309D">
      <w:r>
        <w:separator/>
      </w:r>
    </w:p>
  </w:endnote>
  <w:endnote w:type="continuationSeparator" w:id="0">
    <w:p w14:paraId="74D39DA3" w14:textId="77777777" w:rsidR="00DB309D" w:rsidRDefault="00DB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tarSymbol">
    <w:altName w:val="Yu Gothic"/>
    <w:charset w:val="02"/>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rankfurtGothic">
    <w:altName w:val="Times New Roman"/>
    <w:charset w:val="00"/>
    <w:family w:val="auto"/>
    <w:pitch w:val="variable"/>
  </w:font>
  <w:font w:name="Univers-PL">
    <w:altName w:val="Univers"/>
    <w:panose1 w:val="00000000000000000000"/>
    <w:charset w:val="C8"/>
    <w:family w:val="decorative"/>
    <w:notTrueType/>
    <w:pitch w:val="variable"/>
    <w:sig w:usb0="00000001"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116797"/>
      <w:docPartObj>
        <w:docPartGallery w:val="Page Numbers (Bottom of Page)"/>
        <w:docPartUnique/>
      </w:docPartObj>
    </w:sdtPr>
    <w:sdtEndPr/>
    <w:sdtContent>
      <w:p w14:paraId="7915AFC2" w14:textId="39604C71" w:rsidR="003B7FDC" w:rsidRDefault="003B7FDC">
        <w:pPr>
          <w:pStyle w:val="Stopka"/>
          <w:jc w:val="center"/>
        </w:pPr>
        <w:r>
          <w:fldChar w:fldCharType="begin"/>
        </w:r>
        <w:r>
          <w:instrText>PAGE   \* MERGEFORMAT</w:instrText>
        </w:r>
        <w:r>
          <w:fldChar w:fldCharType="separate"/>
        </w:r>
        <w:r>
          <w:t>2</w:t>
        </w:r>
        <w:r>
          <w:fldChar w:fldCharType="end"/>
        </w:r>
      </w:p>
    </w:sdtContent>
  </w:sdt>
  <w:p w14:paraId="600D4AB2" w14:textId="77777777" w:rsidR="00617275" w:rsidRDefault="00617275" w:rsidP="00F303BB">
    <w:pPr>
      <w:pStyle w:val="Stopka"/>
      <w:tabs>
        <w:tab w:val="clear" w:pos="4536"/>
        <w:tab w:val="clear" w:pos="9072"/>
        <w:tab w:val="left" w:pos="283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B8BB6" w14:textId="77777777" w:rsidR="00DB309D" w:rsidRDefault="00DB309D">
      <w:r>
        <w:separator/>
      </w:r>
    </w:p>
  </w:footnote>
  <w:footnote w:type="continuationSeparator" w:id="0">
    <w:p w14:paraId="30BB342A" w14:textId="77777777" w:rsidR="00DB309D" w:rsidRDefault="00DB309D">
      <w:r>
        <w:continuationSeparator/>
      </w:r>
    </w:p>
  </w:footnote>
  <w:footnote w:id="1">
    <w:p w14:paraId="7E459165" w14:textId="2EE5DE82" w:rsidR="00617275" w:rsidRPr="001C2340" w:rsidRDefault="00617275" w:rsidP="00AF0CB7">
      <w:pPr>
        <w:pStyle w:val="Tekstprzypisudolnego"/>
        <w:jc w:val="both"/>
        <w:rPr>
          <w:rFonts w:asciiTheme="minorHAnsi" w:hAnsiTheme="minorHAnsi" w:cstheme="minorHAnsi"/>
        </w:rPr>
      </w:pPr>
      <w:r w:rsidRPr="001C2340">
        <w:rPr>
          <w:rStyle w:val="Odwoanieprzypisudolnego"/>
          <w:rFonts w:asciiTheme="minorHAnsi" w:hAnsiTheme="minorHAnsi" w:cstheme="minorHAnsi"/>
        </w:rPr>
        <w:footnoteRef/>
      </w:r>
      <w:r w:rsidRPr="001C2340">
        <w:rPr>
          <w:rFonts w:asciiTheme="minorHAnsi" w:hAnsiTheme="minorHAnsi" w:cstheme="minorHAnsi"/>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3C3E9C" w:rsidRPr="003C3E9C">
        <w:rPr>
          <w:rFonts w:asciiTheme="minorHAnsi" w:hAnsiTheme="minorHAnsi" w:cstheme="minorHAnsi"/>
        </w:rPr>
        <w:t>(Dz. Urz. UE L 119 z 4.05.2016, s. 1).</w:t>
      </w:r>
    </w:p>
  </w:footnote>
  <w:footnote w:id="2">
    <w:p w14:paraId="34E4A153" w14:textId="55AF9A1A" w:rsidR="00617275" w:rsidRPr="001C2340" w:rsidRDefault="00617275" w:rsidP="00162699">
      <w:pPr>
        <w:pStyle w:val="Tekstprzypisudolnego"/>
        <w:jc w:val="both"/>
        <w:rPr>
          <w:rFonts w:asciiTheme="minorHAnsi" w:hAnsiTheme="minorHAnsi" w:cstheme="minorHAnsi"/>
        </w:rPr>
      </w:pPr>
      <w:r>
        <w:rPr>
          <w:rStyle w:val="Odwoanieprzypisudolnego"/>
        </w:rPr>
        <w:t>*</w:t>
      </w:r>
      <w:r w:rsidRPr="001C2340">
        <w:rPr>
          <w:rFonts w:asciiTheme="minorHAnsi" w:hAnsiTheme="minorHAnsi" w:cstheme="minorHAnsi"/>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00AF0CB7">
        <w:rPr>
          <w:rFonts w:asciiTheme="minorHAnsi" w:hAnsiTheme="minorHAnsi" w:cstheme="minorHAnsi"/>
        </w:rPr>
        <w:t>.</w:t>
      </w:r>
    </w:p>
  </w:footnote>
  <w:footnote w:id="3">
    <w:p w14:paraId="420DAFD7" w14:textId="3D2D59CC" w:rsidR="00617275" w:rsidRPr="001C2340" w:rsidRDefault="00617275" w:rsidP="00162699">
      <w:pPr>
        <w:pStyle w:val="Tekstprzypisudolnego"/>
        <w:jc w:val="both"/>
        <w:rPr>
          <w:rFonts w:asciiTheme="minorHAnsi" w:hAnsiTheme="minorHAnsi" w:cstheme="minorHAnsi"/>
        </w:rPr>
      </w:pPr>
      <w:r w:rsidRPr="001C2340">
        <w:rPr>
          <w:rStyle w:val="Odwoanieprzypisudolnego"/>
          <w:rFonts w:asciiTheme="minorHAnsi" w:hAnsiTheme="minorHAnsi" w:cstheme="minorHAnsi"/>
        </w:rPr>
        <w:t>**</w:t>
      </w:r>
      <w:r w:rsidRPr="001C2340">
        <w:rPr>
          <w:rFonts w:asciiTheme="minorHAnsi" w:hAnsiTheme="minorHAnsi" w:cstheme="minorHAnsi"/>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AF0CB7">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59D8164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44CD448"/>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name w:val="WW8Num57"/>
    <w:lvl w:ilvl="0">
      <w:start w:val="1"/>
      <w:numFmt w:val="lowerLetter"/>
      <w:suff w:val="nothing"/>
      <w:lvlText w:val="%1."/>
      <w:lvlJc w:val="left"/>
      <w:pPr>
        <w:ind w:left="720" w:hanging="360"/>
      </w:pPr>
    </w:lvl>
  </w:abstractNum>
  <w:abstractNum w:abstractNumId="4"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5"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6"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7" w15:restartNumberingAfterBreak="0">
    <w:nsid w:val="00000007"/>
    <w:multiLevelType w:val="singleLevel"/>
    <w:tmpl w:val="00000007"/>
    <w:name w:val="WW8Num7"/>
    <w:lvl w:ilvl="0">
      <w:start w:val="1"/>
      <w:numFmt w:val="decimal"/>
      <w:lvlText w:val="%1)"/>
      <w:lvlJc w:val="left"/>
      <w:pPr>
        <w:tabs>
          <w:tab w:val="num" w:pos="284"/>
        </w:tabs>
        <w:ind w:left="284" w:hanging="284"/>
      </w:pPr>
      <w:rPr>
        <w:rFonts w:ascii="Times New Roman" w:eastAsia="Times New Roman" w:hAnsi="Times New Roman" w:cs="Courier New"/>
      </w:rPr>
    </w:lvl>
  </w:abstractNum>
  <w:abstractNum w:abstractNumId="8" w15:restartNumberingAfterBreak="0">
    <w:nsid w:val="00000008"/>
    <w:multiLevelType w:val="singleLevel"/>
    <w:tmpl w:val="00000008"/>
    <w:name w:val="WW8Num8"/>
    <w:lvl w:ilvl="0">
      <w:start w:val="1"/>
      <w:numFmt w:val="bullet"/>
      <w:lvlText w:val=""/>
      <w:lvlJc w:val="left"/>
      <w:pPr>
        <w:tabs>
          <w:tab w:val="num" w:pos="454"/>
        </w:tabs>
        <w:ind w:left="454" w:hanging="341"/>
      </w:pPr>
      <w:rPr>
        <w:rFonts w:ascii="Symbol" w:hAnsi="Symbol" w:cs="Courier New"/>
      </w:rPr>
    </w:lvl>
  </w:abstractNum>
  <w:abstractNum w:abstractNumId="9" w15:restartNumberingAfterBreak="0">
    <w:nsid w:val="00000009"/>
    <w:multiLevelType w:val="multilevel"/>
    <w:tmpl w:val="00000009"/>
    <w:name w:val="WW8Num9"/>
    <w:lvl w:ilvl="0">
      <w:start w:val="11"/>
      <w:numFmt w:val="decimal"/>
      <w:lvlText w:val="%1."/>
      <w:lvlJc w:val="left"/>
      <w:pPr>
        <w:tabs>
          <w:tab w:val="num" w:pos="46"/>
        </w:tabs>
        <w:ind w:left="46" w:hanging="2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tarSymbol" w:hAnsi="StarSymbol"/>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rPr>
    </w:lvl>
  </w:abstractNum>
  <w:abstractNum w:abstractNumId="11"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tarSymbol" w:hAnsi="StarSymbol"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StarSymbol" w:hAnsi="StarSymbol"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StarSymbol" w:hAnsi="StarSymbol"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12"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tarSymbol" w:hAnsi="StarSymbol"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StarSymbol" w:hAnsi="StarSymbol"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StarSymbol" w:hAnsi="StarSymbol"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13"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Wingdings"/>
        <w:sz w:val="18"/>
        <w:szCs w:val="18"/>
      </w:rPr>
    </w:lvl>
    <w:lvl w:ilvl="1">
      <w:start w:val="1"/>
      <w:numFmt w:val="bullet"/>
      <w:lvlText w:val=""/>
      <w:lvlJc w:val="left"/>
      <w:pPr>
        <w:tabs>
          <w:tab w:val="num" w:pos="720"/>
        </w:tabs>
        <w:ind w:left="720" w:hanging="360"/>
      </w:pPr>
      <w:rPr>
        <w:rFonts w:ascii="Symbol" w:hAnsi="Symbol" w:cs="Wingdings"/>
        <w:sz w:val="18"/>
        <w:szCs w:val="18"/>
      </w:rPr>
    </w:lvl>
    <w:lvl w:ilvl="2">
      <w:start w:val="1"/>
      <w:numFmt w:val="bullet"/>
      <w:lvlText w:val=""/>
      <w:lvlJc w:val="left"/>
      <w:pPr>
        <w:tabs>
          <w:tab w:val="num" w:pos="1080"/>
        </w:tabs>
        <w:ind w:left="1080" w:hanging="360"/>
      </w:pPr>
      <w:rPr>
        <w:rFonts w:ascii="Symbol" w:hAnsi="Symbol" w:cs="Wingdings"/>
        <w:sz w:val="18"/>
        <w:szCs w:val="18"/>
      </w:rPr>
    </w:lvl>
    <w:lvl w:ilvl="3">
      <w:start w:val="1"/>
      <w:numFmt w:val="bullet"/>
      <w:lvlText w:val=""/>
      <w:lvlJc w:val="left"/>
      <w:pPr>
        <w:tabs>
          <w:tab w:val="num" w:pos="1440"/>
        </w:tabs>
        <w:ind w:left="1440" w:hanging="360"/>
      </w:pPr>
      <w:rPr>
        <w:rFonts w:ascii="Symbol" w:hAnsi="Symbol" w:cs="Wingdings"/>
        <w:sz w:val="18"/>
        <w:szCs w:val="18"/>
      </w:rPr>
    </w:lvl>
    <w:lvl w:ilvl="4">
      <w:start w:val="1"/>
      <w:numFmt w:val="bullet"/>
      <w:lvlText w:val=""/>
      <w:lvlJc w:val="left"/>
      <w:pPr>
        <w:tabs>
          <w:tab w:val="num" w:pos="1800"/>
        </w:tabs>
        <w:ind w:left="1800" w:hanging="360"/>
      </w:pPr>
      <w:rPr>
        <w:rFonts w:ascii="Symbol" w:hAnsi="Symbol" w:cs="Wingdings"/>
        <w:sz w:val="18"/>
        <w:szCs w:val="18"/>
      </w:rPr>
    </w:lvl>
    <w:lvl w:ilvl="5">
      <w:start w:val="1"/>
      <w:numFmt w:val="bullet"/>
      <w:lvlText w:val=""/>
      <w:lvlJc w:val="left"/>
      <w:pPr>
        <w:tabs>
          <w:tab w:val="num" w:pos="2160"/>
        </w:tabs>
        <w:ind w:left="2160" w:hanging="360"/>
      </w:pPr>
      <w:rPr>
        <w:rFonts w:ascii="Symbol" w:hAnsi="Symbol" w:cs="Wingdings"/>
        <w:sz w:val="18"/>
        <w:szCs w:val="18"/>
      </w:rPr>
    </w:lvl>
    <w:lvl w:ilvl="6">
      <w:start w:val="1"/>
      <w:numFmt w:val="bullet"/>
      <w:lvlText w:val=""/>
      <w:lvlJc w:val="left"/>
      <w:pPr>
        <w:tabs>
          <w:tab w:val="num" w:pos="2520"/>
        </w:tabs>
        <w:ind w:left="2520" w:hanging="360"/>
      </w:pPr>
      <w:rPr>
        <w:rFonts w:ascii="Symbol" w:hAnsi="Symbol" w:cs="Wingdings"/>
        <w:sz w:val="18"/>
        <w:szCs w:val="18"/>
      </w:rPr>
    </w:lvl>
    <w:lvl w:ilvl="7">
      <w:start w:val="1"/>
      <w:numFmt w:val="bullet"/>
      <w:lvlText w:val=""/>
      <w:lvlJc w:val="left"/>
      <w:pPr>
        <w:tabs>
          <w:tab w:val="num" w:pos="2880"/>
        </w:tabs>
        <w:ind w:left="2880" w:hanging="360"/>
      </w:pPr>
      <w:rPr>
        <w:rFonts w:ascii="Symbol" w:hAnsi="Symbol" w:cs="Wingdings"/>
        <w:sz w:val="18"/>
        <w:szCs w:val="18"/>
      </w:rPr>
    </w:lvl>
    <w:lvl w:ilvl="8">
      <w:start w:val="1"/>
      <w:numFmt w:val="bullet"/>
      <w:lvlText w:val=""/>
      <w:lvlJc w:val="left"/>
      <w:pPr>
        <w:tabs>
          <w:tab w:val="num" w:pos="3240"/>
        </w:tabs>
        <w:ind w:left="3240" w:hanging="360"/>
      </w:pPr>
      <w:rPr>
        <w:rFonts w:ascii="Symbol" w:hAnsi="Symbol" w:cs="Wingdings"/>
        <w:sz w:val="18"/>
        <w:szCs w:val="18"/>
      </w:rPr>
    </w:lvl>
  </w:abstractNum>
  <w:abstractNum w:abstractNumId="14" w15:restartNumberingAfterBreak="0">
    <w:nsid w:val="0000000E"/>
    <w:multiLevelType w:val="multilevel"/>
    <w:tmpl w:val="0000000E"/>
    <w:name w:val="WW8Num14"/>
    <w:lvl w:ilvl="0">
      <w:start w:val="1"/>
      <w:numFmt w:val="decimal"/>
      <w:lvlText w:val=" %1."/>
      <w:lvlJc w:val="left"/>
      <w:pPr>
        <w:tabs>
          <w:tab w:val="num" w:pos="65"/>
        </w:tabs>
        <w:ind w:left="65" w:hanging="360"/>
      </w:pPr>
    </w:lvl>
    <w:lvl w:ilvl="1">
      <w:start w:val="1"/>
      <w:numFmt w:val="lowerLetter"/>
      <w:lvlText w:val=" %2)"/>
      <w:lvlJc w:val="left"/>
      <w:pPr>
        <w:tabs>
          <w:tab w:val="num" w:pos="785"/>
        </w:tabs>
        <w:ind w:left="785" w:hanging="360"/>
      </w:pPr>
    </w:lvl>
    <w:lvl w:ilvl="2">
      <w:start w:val="1"/>
      <w:numFmt w:val="bullet"/>
      <w:lvlText w:val=""/>
      <w:lvlJc w:val="left"/>
      <w:pPr>
        <w:tabs>
          <w:tab w:val="num" w:pos="1505"/>
        </w:tabs>
        <w:ind w:left="1505" w:hanging="360"/>
      </w:pPr>
      <w:rPr>
        <w:rFonts w:ascii="Symbol" w:hAnsi="Symbol" w:cs="Wingdings"/>
        <w:sz w:val="18"/>
        <w:szCs w:val="18"/>
      </w:rPr>
    </w:lvl>
    <w:lvl w:ilvl="3">
      <w:start w:val="1"/>
      <w:numFmt w:val="bullet"/>
      <w:lvlText w:val=""/>
      <w:lvlJc w:val="left"/>
      <w:pPr>
        <w:tabs>
          <w:tab w:val="num" w:pos="2225"/>
        </w:tabs>
        <w:ind w:left="2225" w:hanging="360"/>
      </w:pPr>
      <w:rPr>
        <w:rFonts w:ascii="Symbol" w:hAnsi="Symbol" w:cs="Wingdings"/>
        <w:sz w:val="18"/>
        <w:szCs w:val="18"/>
      </w:rPr>
    </w:lvl>
    <w:lvl w:ilvl="4">
      <w:start w:val="1"/>
      <w:numFmt w:val="bullet"/>
      <w:lvlText w:val=""/>
      <w:lvlJc w:val="left"/>
      <w:pPr>
        <w:tabs>
          <w:tab w:val="num" w:pos="2945"/>
        </w:tabs>
        <w:ind w:left="2945" w:hanging="360"/>
      </w:pPr>
      <w:rPr>
        <w:rFonts w:ascii="Symbol" w:hAnsi="Symbol" w:cs="Wingdings"/>
        <w:sz w:val="18"/>
        <w:szCs w:val="18"/>
      </w:rPr>
    </w:lvl>
    <w:lvl w:ilvl="5">
      <w:start w:val="1"/>
      <w:numFmt w:val="bullet"/>
      <w:lvlText w:val=""/>
      <w:lvlJc w:val="left"/>
      <w:pPr>
        <w:tabs>
          <w:tab w:val="num" w:pos="3665"/>
        </w:tabs>
        <w:ind w:left="3665" w:hanging="360"/>
      </w:pPr>
      <w:rPr>
        <w:rFonts w:ascii="Symbol" w:hAnsi="Symbol" w:cs="Wingdings"/>
        <w:sz w:val="18"/>
        <w:szCs w:val="18"/>
      </w:rPr>
    </w:lvl>
    <w:lvl w:ilvl="6">
      <w:start w:val="1"/>
      <w:numFmt w:val="bullet"/>
      <w:lvlText w:val=""/>
      <w:lvlJc w:val="left"/>
      <w:pPr>
        <w:tabs>
          <w:tab w:val="num" w:pos="4385"/>
        </w:tabs>
        <w:ind w:left="4385" w:hanging="360"/>
      </w:pPr>
      <w:rPr>
        <w:rFonts w:ascii="Symbol" w:hAnsi="Symbol" w:cs="Wingdings"/>
        <w:sz w:val="18"/>
        <w:szCs w:val="18"/>
      </w:rPr>
    </w:lvl>
    <w:lvl w:ilvl="7">
      <w:start w:val="1"/>
      <w:numFmt w:val="bullet"/>
      <w:lvlText w:val=""/>
      <w:lvlJc w:val="left"/>
      <w:pPr>
        <w:tabs>
          <w:tab w:val="num" w:pos="5105"/>
        </w:tabs>
        <w:ind w:left="5105" w:hanging="360"/>
      </w:pPr>
      <w:rPr>
        <w:rFonts w:ascii="Symbol" w:hAnsi="Symbol" w:cs="Wingdings"/>
        <w:sz w:val="18"/>
        <w:szCs w:val="18"/>
      </w:rPr>
    </w:lvl>
    <w:lvl w:ilvl="8">
      <w:start w:val="1"/>
      <w:numFmt w:val="bullet"/>
      <w:lvlText w:val=""/>
      <w:lvlJc w:val="left"/>
      <w:pPr>
        <w:tabs>
          <w:tab w:val="num" w:pos="5825"/>
        </w:tabs>
        <w:ind w:left="5825" w:hanging="360"/>
      </w:pPr>
      <w:rPr>
        <w:rFonts w:ascii="Symbol" w:hAnsi="Symbol" w:cs="Wingdings"/>
        <w:sz w:val="18"/>
        <w:szCs w:val="18"/>
      </w:rPr>
    </w:lvl>
  </w:abstractNum>
  <w:abstractNum w:abstractNumId="15"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tarSymbol" w:hAnsi="StarSymbol"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StarSymbol" w:hAnsi="StarSymbol"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StarSymbol" w:hAnsi="StarSymbol"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16"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tarSymbol" w:hAnsi="StarSymbol" w:cs="Courier New"/>
      </w:rPr>
    </w:lvl>
    <w:lvl w:ilvl="1">
      <w:start w:val="1"/>
      <w:numFmt w:val="bullet"/>
      <w:lvlText w:val=""/>
      <w:lvlJc w:val="left"/>
      <w:pPr>
        <w:tabs>
          <w:tab w:val="num" w:pos="1080"/>
        </w:tabs>
        <w:ind w:left="1080" w:hanging="360"/>
      </w:pPr>
      <w:rPr>
        <w:rFonts w:ascii="Wingdings 2" w:hAnsi="Wingdings 2" w:cs="Wingdings"/>
      </w:rPr>
    </w:lvl>
    <w:lvl w:ilvl="2">
      <w:start w:val="1"/>
      <w:numFmt w:val="bullet"/>
      <w:lvlText w:val="■"/>
      <w:lvlJc w:val="left"/>
      <w:pPr>
        <w:tabs>
          <w:tab w:val="num" w:pos="1440"/>
        </w:tabs>
        <w:ind w:left="1440" w:hanging="360"/>
      </w:pPr>
      <w:rPr>
        <w:rFonts w:ascii="StarSymbol" w:hAnsi="StarSymbol" w:cs="Courier New"/>
      </w:rPr>
    </w:lvl>
    <w:lvl w:ilvl="3">
      <w:start w:val="1"/>
      <w:numFmt w:val="bullet"/>
      <w:lvlText w:val="●"/>
      <w:lvlJc w:val="left"/>
      <w:pPr>
        <w:tabs>
          <w:tab w:val="num" w:pos="1800"/>
        </w:tabs>
        <w:ind w:left="1800" w:hanging="360"/>
      </w:pPr>
      <w:rPr>
        <w:rFonts w:ascii="StarSymbol" w:hAnsi="StarSymbol" w:cs="Courier New"/>
      </w:rPr>
    </w:lvl>
    <w:lvl w:ilvl="4">
      <w:start w:val="1"/>
      <w:numFmt w:val="bullet"/>
      <w:lvlText w:val=""/>
      <w:lvlJc w:val="left"/>
      <w:pPr>
        <w:tabs>
          <w:tab w:val="num" w:pos="2160"/>
        </w:tabs>
        <w:ind w:left="2160" w:hanging="360"/>
      </w:pPr>
      <w:rPr>
        <w:rFonts w:ascii="Wingdings 2" w:hAnsi="Wingdings 2" w:cs="Wingdings"/>
      </w:rPr>
    </w:lvl>
    <w:lvl w:ilvl="5">
      <w:start w:val="1"/>
      <w:numFmt w:val="bullet"/>
      <w:lvlText w:val="■"/>
      <w:lvlJc w:val="left"/>
      <w:pPr>
        <w:tabs>
          <w:tab w:val="num" w:pos="2520"/>
        </w:tabs>
        <w:ind w:left="2520" w:hanging="360"/>
      </w:pPr>
      <w:rPr>
        <w:rFonts w:ascii="StarSymbol" w:hAnsi="StarSymbol" w:cs="Courier New"/>
      </w:rPr>
    </w:lvl>
    <w:lvl w:ilvl="6">
      <w:start w:val="1"/>
      <w:numFmt w:val="bullet"/>
      <w:lvlText w:val="●"/>
      <w:lvlJc w:val="left"/>
      <w:pPr>
        <w:tabs>
          <w:tab w:val="num" w:pos="2880"/>
        </w:tabs>
        <w:ind w:left="2880" w:hanging="360"/>
      </w:pPr>
      <w:rPr>
        <w:rFonts w:ascii="StarSymbol" w:hAnsi="StarSymbol" w:cs="Courier New"/>
      </w:rPr>
    </w:lvl>
    <w:lvl w:ilvl="7">
      <w:start w:val="1"/>
      <w:numFmt w:val="bullet"/>
      <w:lvlText w:val=""/>
      <w:lvlJc w:val="left"/>
      <w:pPr>
        <w:tabs>
          <w:tab w:val="num" w:pos="3240"/>
        </w:tabs>
        <w:ind w:left="3240" w:hanging="360"/>
      </w:pPr>
      <w:rPr>
        <w:rFonts w:ascii="Wingdings 2" w:hAnsi="Wingdings 2" w:cs="Wingdings"/>
      </w:rPr>
    </w:lvl>
    <w:lvl w:ilvl="8">
      <w:start w:val="1"/>
      <w:numFmt w:val="bullet"/>
      <w:lvlText w:val="■"/>
      <w:lvlJc w:val="left"/>
      <w:pPr>
        <w:tabs>
          <w:tab w:val="num" w:pos="3600"/>
        </w:tabs>
        <w:ind w:left="3600" w:hanging="360"/>
      </w:pPr>
      <w:rPr>
        <w:rFonts w:ascii="StarSymbol" w:hAnsi="StarSymbol" w:cs="Courier New"/>
      </w:rPr>
    </w:lvl>
  </w:abstractNum>
  <w:abstractNum w:abstractNumId="19" w15:restartNumberingAfterBreak="0">
    <w:nsid w:val="00BE31BB"/>
    <w:multiLevelType w:val="hybridMultilevel"/>
    <w:tmpl w:val="4D7E6F4C"/>
    <w:lvl w:ilvl="0" w:tplc="23A263B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0F02A01"/>
    <w:multiLevelType w:val="hybridMultilevel"/>
    <w:tmpl w:val="74B6F3E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3005187"/>
    <w:multiLevelType w:val="hybridMultilevel"/>
    <w:tmpl w:val="8A986E4A"/>
    <w:lvl w:ilvl="0" w:tplc="69066FD4">
      <w:start w:val="1"/>
      <w:numFmt w:val="decimal"/>
      <w:lvlText w:val="%1."/>
      <w:lvlJc w:val="left"/>
      <w:pPr>
        <w:ind w:left="32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8DF8E154">
      <w:start w:val="1"/>
      <w:numFmt w:val="decimal"/>
      <w:lvlText w:val="%2)"/>
      <w:lvlJc w:val="left"/>
      <w:pPr>
        <w:ind w:left="1049"/>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tplc="A0ECF3CC">
      <w:start w:val="1"/>
      <w:numFmt w:val="lowerRoman"/>
      <w:lvlText w:val="%3"/>
      <w:lvlJc w:val="left"/>
      <w:pPr>
        <w:ind w:left="179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7B8C45C4">
      <w:start w:val="1"/>
      <w:numFmt w:val="decimal"/>
      <w:lvlText w:val="%4"/>
      <w:lvlJc w:val="left"/>
      <w:pPr>
        <w:ind w:left="251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EEDE4030">
      <w:start w:val="1"/>
      <w:numFmt w:val="lowerLetter"/>
      <w:lvlText w:val="%5"/>
      <w:lvlJc w:val="left"/>
      <w:pPr>
        <w:ind w:left="323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ED101EB0">
      <w:start w:val="1"/>
      <w:numFmt w:val="lowerRoman"/>
      <w:lvlText w:val="%6"/>
      <w:lvlJc w:val="left"/>
      <w:pPr>
        <w:ind w:left="395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96F834FE">
      <w:start w:val="1"/>
      <w:numFmt w:val="decimal"/>
      <w:lvlText w:val="%7"/>
      <w:lvlJc w:val="left"/>
      <w:pPr>
        <w:ind w:left="467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5C940D48">
      <w:start w:val="1"/>
      <w:numFmt w:val="lowerLetter"/>
      <w:lvlText w:val="%8"/>
      <w:lvlJc w:val="left"/>
      <w:pPr>
        <w:ind w:left="539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CB50415E">
      <w:start w:val="1"/>
      <w:numFmt w:val="lowerRoman"/>
      <w:lvlText w:val="%9"/>
      <w:lvlJc w:val="left"/>
      <w:pPr>
        <w:ind w:left="611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2" w15:restartNumberingAfterBreak="0">
    <w:nsid w:val="03FF78EF"/>
    <w:multiLevelType w:val="hybridMultilevel"/>
    <w:tmpl w:val="39E0A1AE"/>
    <w:lvl w:ilvl="0" w:tplc="3C12C9AA">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70E65B5"/>
    <w:multiLevelType w:val="hybridMultilevel"/>
    <w:tmpl w:val="2AC2C5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BD807E2"/>
    <w:multiLevelType w:val="hybridMultilevel"/>
    <w:tmpl w:val="1C5E90F2"/>
    <w:lvl w:ilvl="0" w:tplc="812257AA">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4C7105"/>
    <w:multiLevelType w:val="hybridMultilevel"/>
    <w:tmpl w:val="49A81F56"/>
    <w:lvl w:ilvl="0" w:tplc="9508D33E">
      <w:start w:val="10"/>
      <w:numFmt w:val="decimal"/>
      <w:lvlText w:val="pkt %1"/>
      <w:lvlJc w:val="left"/>
      <w:pPr>
        <w:ind w:left="1080" w:hanging="360"/>
      </w:pPr>
      <w:rPr>
        <w:rFonts w:asciiTheme="minorHAnsi" w:eastAsia="Calibri" w:hAnsiTheme="minorHAns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B64F29"/>
    <w:multiLevelType w:val="hybridMultilevel"/>
    <w:tmpl w:val="D8AA7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3FB3CCF"/>
    <w:multiLevelType w:val="hybridMultilevel"/>
    <w:tmpl w:val="E576653C"/>
    <w:lvl w:ilvl="0" w:tplc="144AC882">
      <w:start w:val="1"/>
      <w:numFmt w:val="decimal"/>
      <w:lvlText w:val="%1)"/>
      <w:lvlJc w:val="left"/>
      <w:pPr>
        <w:ind w:left="1440" w:hanging="360"/>
      </w:pPr>
      <w:rPr>
        <w:b w:val="0"/>
        <w:bCs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7497663"/>
    <w:multiLevelType w:val="hybridMultilevel"/>
    <w:tmpl w:val="2EE45DD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 w15:restartNumberingAfterBreak="0">
    <w:nsid w:val="18674A82"/>
    <w:multiLevelType w:val="hybridMultilevel"/>
    <w:tmpl w:val="8D3840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A10AA0"/>
    <w:multiLevelType w:val="hybridMultilevel"/>
    <w:tmpl w:val="A48C0FDA"/>
    <w:lvl w:ilvl="0" w:tplc="32BCD4C6">
      <w:start w:val="1"/>
      <w:numFmt w:val="lowerLetter"/>
      <w:lvlText w:val="%1)"/>
      <w:lvlJc w:val="left"/>
      <w:pPr>
        <w:ind w:left="144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C2020BA"/>
    <w:multiLevelType w:val="hybridMultilevel"/>
    <w:tmpl w:val="6204C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99295A"/>
    <w:multiLevelType w:val="hybridMultilevel"/>
    <w:tmpl w:val="A5A66106"/>
    <w:lvl w:ilvl="0" w:tplc="0415000F">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7C0B1F"/>
    <w:multiLevelType w:val="hybridMultilevel"/>
    <w:tmpl w:val="3FE82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1CF2B2C"/>
    <w:multiLevelType w:val="hybridMultilevel"/>
    <w:tmpl w:val="EB8ABA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1E519AD"/>
    <w:multiLevelType w:val="hybridMultilevel"/>
    <w:tmpl w:val="53D6D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47D132D"/>
    <w:multiLevelType w:val="hybridMultilevel"/>
    <w:tmpl w:val="30F456D6"/>
    <w:lvl w:ilvl="0" w:tplc="04150011">
      <w:start w:val="1"/>
      <w:numFmt w:val="decimal"/>
      <w:lvlText w:val="%1)"/>
      <w:lvlJc w:val="left"/>
      <w:pPr>
        <w:ind w:left="1077" w:hanging="360"/>
      </w:pPr>
    </w:lvl>
    <w:lvl w:ilvl="1" w:tplc="04150011">
      <w:start w:val="1"/>
      <w:numFmt w:val="decimal"/>
      <w:lvlText w:val="%2)"/>
      <w:lvlJc w:val="left"/>
      <w:pPr>
        <w:ind w:left="107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 w15:restartNumberingAfterBreak="0">
    <w:nsid w:val="2B201F14"/>
    <w:multiLevelType w:val="hybridMultilevel"/>
    <w:tmpl w:val="A394DC12"/>
    <w:lvl w:ilvl="0" w:tplc="040240F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8" w15:restartNumberingAfterBreak="0">
    <w:nsid w:val="2C0874A1"/>
    <w:multiLevelType w:val="hybridMultilevel"/>
    <w:tmpl w:val="30848DC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2C3358F0"/>
    <w:multiLevelType w:val="hybridMultilevel"/>
    <w:tmpl w:val="6514271A"/>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0" w15:restartNumberingAfterBreak="0">
    <w:nsid w:val="2CB96F70"/>
    <w:multiLevelType w:val="hybridMultilevel"/>
    <w:tmpl w:val="0B16914A"/>
    <w:lvl w:ilvl="0" w:tplc="46EC200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3B5DEA"/>
    <w:multiLevelType w:val="hybridMultilevel"/>
    <w:tmpl w:val="55089D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E621CD9"/>
    <w:multiLevelType w:val="hybridMultilevel"/>
    <w:tmpl w:val="E7DEC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EC20CC1"/>
    <w:multiLevelType w:val="hybridMultilevel"/>
    <w:tmpl w:val="224E5D8A"/>
    <w:lvl w:ilvl="0" w:tplc="04150011">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F68691E"/>
    <w:multiLevelType w:val="hybridMultilevel"/>
    <w:tmpl w:val="507E5CAA"/>
    <w:lvl w:ilvl="0" w:tplc="A9661DD2">
      <w:start w:val="4"/>
      <w:numFmt w:val="decimal"/>
      <w:lvlText w:val="pkt %1"/>
      <w:lvlJc w:val="left"/>
      <w:pPr>
        <w:ind w:left="1080" w:hanging="360"/>
      </w:pPr>
      <w:rPr>
        <w:rFonts w:ascii="Calibri" w:eastAsia="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145014"/>
    <w:multiLevelType w:val="hybridMultilevel"/>
    <w:tmpl w:val="1B8AD1F0"/>
    <w:lvl w:ilvl="0" w:tplc="729C5DF0">
      <w:start w:val="1"/>
      <w:numFmt w:val="decimal"/>
      <w:lvlText w:val="%1."/>
      <w:lvlJc w:val="left"/>
      <w:pPr>
        <w:ind w:left="3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C8F12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C8067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0B610B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B2DBB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A3A397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EAC3BC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53A009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278973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8165723"/>
    <w:multiLevelType w:val="hybridMultilevel"/>
    <w:tmpl w:val="56BA944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98D27AC"/>
    <w:multiLevelType w:val="hybridMultilevel"/>
    <w:tmpl w:val="D1649B98"/>
    <w:lvl w:ilvl="0" w:tplc="B2DE92D8">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39CC1524"/>
    <w:multiLevelType w:val="hybridMultilevel"/>
    <w:tmpl w:val="C3BA4D7C"/>
    <w:lvl w:ilvl="0" w:tplc="04150011">
      <w:start w:val="1"/>
      <w:numFmt w:val="decimal"/>
      <w:lvlText w:val="%1)"/>
      <w:lvlJc w:val="left"/>
      <w:pPr>
        <w:ind w:left="1791" w:hanging="360"/>
      </w:pPr>
      <w:rPr>
        <w:b w:val="0"/>
        <w:bCs/>
      </w:rPr>
    </w:lvl>
    <w:lvl w:ilvl="1" w:tplc="04150019" w:tentative="1">
      <w:start w:val="1"/>
      <w:numFmt w:val="lowerLetter"/>
      <w:lvlText w:val="%2."/>
      <w:lvlJc w:val="left"/>
      <w:pPr>
        <w:ind w:left="2511" w:hanging="360"/>
      </w:pPr>
    </w:lvl>
    <w:lvl w:ilvl="2" w:tplc="0415001B" w:tentative="1">
      <w:start w:val="1"/>
      <w:numFmt w:val="lowerRoman"/>
      <w:lvlText w:val="%3."/>
      <w:lvlJc w:val="right"/>
      <w:pPr>
        <w:ind w:left="3231" w:hanging="180"/>
      </w:pPr>
    </w:lvl>
    <w:lvl w:ilvl="3" w:tplc="0415000F" w:tentative="1">
      <w:start w:val="1"/>
      <w:numFmt w:val="decimal"/>
      <w:lvlText w:val="%4."/>
      <w:lvlJc w:val="left"/>
      <w:pPr>
        <w:ind w:left="3951" w:hanging="360"/>
      </w:pPr>
    </w:lvl>
    <w:lvl w:ilvl="4" w:tplc="04150019" w:tentative="1">
      <w:start w:val="1"/>
      <w:numFmt w:val="lowerLetter"/>
      <w:lvlText w:val="%5."/>
      <w:lvlJc w:val="left"/>
      <w:pPr>
        <w:ind w:left="4671" w:hanging="360"/>
      </w:pPr>
    </w:lvl>
    <w:lvl w:ilvl="5" w:tplc="0415001B" w:tentative="1">
      <w:start w:val="1"/>
      <w:numFmt w:val="lowerRoman"/>
      <w:lvlText w:val="%6."/>
      <w:lvlJc w:val="right"/>
      <w:pPr>
        <w:ind w:left="5391" w:hanging="180"/>
      </w:pPr>
    </w:lvl>
    <w:lvl w:ilvl="6" w:tplc="0415000F" w:tentative="1">
      <w:start w:val="1"/>
      <w:numFmt w:val="decimal"/>
      <w:lvlText w:val="%7."/>
      <w:lvlJc w:val="left"/>
      <w:pPr>
        <w:ind w:left="6111" w:hanging="360"/>
      </w:pPr>
    </w:lvl>
    <w:lvl w:ilvl="7" w:tplc="04150019" w:tentative="1">
      <w:start w:val="1"/>
      <w:numFmt w:val="lowerLetter"/>
      <w:lvlText w:val="%8."/>
      <w:lvlJc w:val="left"/>
      <w:pPr>
        <w:ind w:left="6831" w:hanging="360"/>
      </w:pPr>
    </w:lvl>
    <w:lvl w:ilvl="8" w:tplc="0415001B" w:tentative="1">
      <w:start w:val="1"/>
      <w:numFmt w:val="lowerRoman"/>
      <w:lvlText w:val="%9."/>
      <w:lvlJc w:val="right"/>
      <w:pPr>
        <w:ind w:left="7551" w:hanging="180"/>
      </w:pPr>
    </w:lvl>
  </w:abstractNum>
  <w:abstractNum w:abstractNumId="49" w15:restartNumberingAfterBreak="0">
    <w:nsid w:val="3EC13F32"/>
    <w:multiLevelType w:val="hybridMultilevel"/>
    <w:tmpl w:val="F3FA50D2"/>
    <w:lvl w:ilvl="0" w:tplc="FD86C4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3D4D12"/>
    <w:multiLevelType w:val="hybridMultilevel"/>
    <w:tmpl w:val="D28845C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1D9607E"/>
    <w:multiLevelType w:val="multilevel"/>
    <w:tmpl w:val="C97E84FC"/>
    <w:lvl w:ilvl="0">
      <w:start w:val="1"/>
      <w:numFmt w:val="decimal"/>
      <w:lvlText w:val="%1."/>
      <w:lvlJc w:val="left"/>
      <w:pPr>
        <w:ind w:left="720" w:hanging="360"/>
      </w:pPr>
    </w:lvl>
    <w:lvl w:ilvl="1">
      <w:start w:val="4"/>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4743269B"/>
    <w:multiLevelType w:val="hybridMultilevel"/>
    <w:tmpl w:val="B33C71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92A1D62"/>
    <w:multiLevelType w:val="multilevel"/>
    <w:tmpl w:val="86A033B8"/>
    <w:lvl w:ilvl="0">
      <w:start w:val="1"/>
      <w:numFmt w:val="decimal"/>
      <w:lvlText w:val="%1."/>
      <w:lvlJc w:val="left"/>
      <w:pPr>
        <w:ind w:left="720" w:hanging="360"/>
      </w:pPr>
      <w:rPr>
        <w:u w:val="none"/>
      </w:rPr>
    </w:lvl>
    <w:lvl w:ilvl="1">
      <w:start w:val="1"/>
      <w:numFmt w:val="decimal"/>
      <w:lvlText w:val="%2)"/>
      <w:lvlJc w:val="left"/>
      <w:pPr>
        <w:ind w:left="1440" w:hanging="360"/>
      </w:pPr>
      <w:rPr>
        <w:b w:val="0"/>
        <w:bCs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4CEF2CCF"/>
    <w:multiLevelType w:val="hybridMultilevel"/>
    <w:tmpl w:val="7346AAD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4D8E05FB"/>
    <w:multiLevelType w:val="hybridMultilevel"/>
    <w:tmpl w:val="168C49A6"/>
    <w:lvl w:ilvl="0" w:tplc="04150001">
      <w:start w:val="1"/>
      <w:numFmt w:val="bullet"/>
      <w:lvlText w:val=""/>
      <w:lvlJc w:val="left"/>
      <w:pPr>
        <w:ind w:left="1128" w:hanging="360"/>
      </w:pPr>
      <w:rPr>
        <w:rFonts w:ascii="Symbol" w:hAnsi="Symbol" w:hint="default"/>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56" w15:restartNumberingAfterBreak="0">
    <w:nsid w:val="4E107A90"/>
    <w:multiLevelType w:val="hybridMultilevel"/>
    <w:tmpl w:val="80E2ECB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504F3AE9"/>
    <w:multiLevelType w:val="multilevel"/>
    <w:tmpl w:val="BFE40A1A"/>
    <w:lvl w:ilvl="0">
      <w:start w:val="1"/>
      <w:numFmt w:val="decimal"/>
      <w:lvlText w:val="%1."/>
      <w:lvlJc w:val="left"/>
      <w:pPr>
        <w:ind w:left="72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549C3D79"/>
    <w:multiLevelType w:val="hybridMultilevel"/>
    <w:tmpl w:val="0E44BD20"/>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9" w15:restartNumberingAfterBreak="0">
    <w:nsid w:val="59765531"/>
    <w:multiLevelType w:val="hybridMultilevel"/>
    <w:tmpl w:val="1370F5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656B59"/>
    <w:multiLevelType w:val="hybridMultilevel"/>
    <w:tmpl w:val="F6B2B45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1" w15:restartNumberingAfterBreak="0">
    <w:nsid w:val="5E1E7155"/>
    <w:multiLevelType w:val="hybridMultilevel"/>
    <w:tmpl w:val="362A7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E9D77C0"/>
    <w:multiLevelType w:val="hybridMultilevel"/>
    <w:tmpl w:val="6BA622D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61083454"/>
    <w:multiLevelType w:val="hybridMultilevel"/>
    <w:tmpl w:val="D9006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12469E7"/>
    <w:multiLevelType w:val="hybridMultilevel"/>
    <w:tmpl w:val="0F4E62B8"/>
    <w:lvl w:ilvl="0" w:tplc="812257AA">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F8594A"/>
    <w:multiLevelType w:val="hybridMultilevel"/>
    <w:tmpl w:val="646ABD92"/>
    <w:lvl w:ilvl="0" w:tplc="0D921D5C">
      <w:start w:val="1"/>
      <w:numFmt w:val="decimal"/>
      <w:lvlText w:val="%1."/>
      <w:lvlJc w:val="left"/>
      <w:rPr>
        <w:b w:val="0"/>
        <w:bCs/>
        <w:color w:val="auto"/>
      </w:rPr>
    </w:lvl>
    <w:lvl w:ilvl="1" w:tplc="04150019" w:tentative="1">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66" w15:restartNumberingAfterBreak="0">
    <w:nsid w:val="64FA17A2"/>
    <w:multiLevelType w:val="hybridMultilevel"/>
    <w:tmpl w:val="A1ACF04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5B7679C"/>
    <w:multiLevelType w:val="hybridMultilevel"/>
    <w:tmpl w:val="322634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7614A0A"/>
    <w:multiLevelType w:val="multilevel"/>
    <w:tmpl w:val="86A033B8"/>
    <w:lvl w:ilvl="0">
      <w:start w:val="1"/>
      <w:numFmt w:val="decimal"/>
      <w:lvlText w:val="%1."/>
      <w:lvlJc w:val="left"/>
      <w:pPr>
        <w:ind w:left="720" w:hanging="360"/>
      </w:pPr>
      <w:rPr>
        <w:u w:val="none"/>
      </w:rPr>
    </w:lvl>
    <w:lvl w:ilvl="1">
      <w:start w:val="1"/>
      <w:numFmt w:val="decimal"/>
      <w:lvlText w:val="%2)"/>
      <w:lvlJc w:val="left"/>
      <w:pPr>
        <w:ind w:left="1440" w:hanging="360"/>
      </w:pPr>
      <w:rPr>
        <w:b w:val="0"/>
        <w:bCs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15:restartNumberingAfterBreak="0">
    <w:nsid w:val="6B294AED"/>
    <w:multiLevelType w:val="hybridMultilevel"/>
    <w:tmpl w:val="784A3EE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B5033CE"/>
    <w:multiLevelType w:val="hybridMultilevel"/>
    <w:tmpl w:val="BE2AF4E0"/>
    <w:lvl w:ilvl="0" w:tplc="81B6B8FE">
      <w:start w:val="1"/>
      <w:numFmt w:val="decimal"/>
      <w:lvlText w:val="%1."/>
      <w:lvlJc w:val="left"/>
      <w:pPr>
        <w:ind w:left="720" w:hanging="360"/>
      </w:pPr>
      <w:rPr>
        <w:b w:val="0"/>
        <w:color w:val="auto"/>
      </w:rPr>
    </w:lvl>
    <w:lvl w:ilvl="1" w:tplc="32BCD4C6">
      <w:start w:val="1"/>
      <w:numFmt w:val="lowerLetter"/>
      <w:lvlText w:val="%2)"/>
      <w:lvlJc w:val="left"/>
      <w:pPr>
        <w:ind w:left="1440" w:hanging="360"/>
      </w:pPr>
      <w:rPr>
        <w:rFonts w:ascii="Calibri" w:hAnsi="Calibri" w:cs="Calibri" w:hint="default"/>
      </w:rPr>
    </w:lvl>
    <w:lvl w:ilvl="2" w:tplc="DACAEF2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FB5551"/>
    <w:multiLevelType w:val="multilevel"/>
    <w:tmpl w:val="F7B8E1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70B64D80"/>
    <w:multiLevelType w:val="hybridMultilevel"/>
    <w:tmpl w:val="4BEE7F0C"/>
    <w:lvl w:ilvl="0" w:tplc="401A7B78">
      <w:start w:val="7"/>
      <w:numFmt w:val="decimal"/>
      <w:lvlText w:val="pkt %1"/>
      <w:lvlJc w:val="left"/>
      <w:pPr>
        <w:ind w:left="1080" w:hanging="360"/>
      </w:pPr>
      <w:rPr>
        <w:rFonts w:ascii="Calibri" w:eastAsia="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BD01B8"/>
    <w:multiLevelType w:val="multilevel"/>
    <w:tmpl w:val="46C68C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76A853A5"/>
    <w:multiLevelType w:val="hybridMultilevel"/>
    <w:tmpl w:val="45EE4366"/>
    <w:lvl w:ilvl="0" w:tplc="143A37E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6C95ECD"/>
    <w:multiLevelType w:val="hybridMultilevel"/>
    <w:tmpl w:val="08DA02C0"/>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6" w15:restartNumberingAfterBreak="0">
    <w:nsid w:val="790D42F1"/>
    <w:multiLevelType w:val="hybridMultilevel"/>
    <w:tmpl w:val="2D7A17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5A559C"/>
    <w:multiLevelType w:val="hybridMultilevel"/>
    <w:tmpl w:val="C8527BCA"/>
    <w:lvl w:ilvl="0" w:tplc="574A3F8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8A40BA"/>
    <w:multiLevelType w:val="hybridMultilevel"/>
    <w:tmpl w:val="195075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86942344">
    <w:abstractNumId w:val="19"/>
  </w:num>
  <w:num w:numId="2" w16cid:durableId="473723533">
    <w:abstractNumId w:val="71"/>
  </w:num>
  <w:num w:numId="3" w16cid:durableId="1617716955">
    <w:abstractNumId w:val="53"/>
  </w:num>
  <w:num w:numId="4" w16cid:durableId="680278923">
    <w:abstractNumId w:val="57"/>
  </w:num>
  <w:num w:numId="5" w16cid:durableId="128980817">
    <w:abstractNumId w:val="67"/>
  </w:num>
  <w:num w:numId="6" w16cid:durableId="1851989562">
    <w:abstractNumId w:val="59"/>
  </w:num>
  <w:num w:numId="7" w16cid:durableId="1142194127">
    <w:abstractNumId w:val="77"/>
  </w:num>
  <w:num w:numId="8" w16cid:durableId="1392541008">
    <w:abstractNumId w:val="78"/>
  </w:num>
  <w:num w:numId="9" w16cid:durableId="1557817499">
    <w:abstractNumId w:val="26"/>
  </w:num>
  <w:num w:numId="10" w16cid:durableId="380397816">
    <w:abstractNumId w:val="20"/>
  </w:num>
  <w:num w:numId="11" w16cid:durableId="1030029314">
    <w:abstractNumId w:val="63"/>
  </w:num>
  <w:num w:numId="12" w16cid:durableId="1025516703">
    <w:abstractNumId w:val="22"/>
  </w:num>
  <w:num w:numId="13" w16cid:durableId="1485733644">
    <w:abstractNumId w:val="51"/>
  </w:num>
  <w:num w:numId="14" w16cid:durableId="906456819">
    <w:abstractNumId w:val="61"/>
  </w:num>
  <w:num w:numId="15" w16cid:durableId="438646487">
    <w:abstractNumId w:val="41"/>
  </w:num>
  <w:num w:numId="16" w16cid:durableId="1999533669">
    <w:abstractNumId w:val="42"/>
  </w:num>
  <w:num w:numId="17" w16cid:durableId="480738022">
    <w:abstractNumId w:val="35"/>
  </w:num>
  <w:num w:numId="18" w16cid:durableId="272791350">
    <w:abstractNumId w:val="43"/>
  </w:num>
  <w:num w:numId="19" w16cid:durableId="53509459">
    <w:abstractNumId w:val="70"/>
  </w:num>
  <w:num w:numId="20" w16cid:durableId="798036012">
    <w:abstractNumId w:val="1"/>
  </w:num>
  <w:num w:numId="21" w16cid:durableId="799349166">
    <w:abstractNumId w:val="0"/>
  </w:num>
  <w:num w:numId="22" w16cid:durableId="1433159952">
    <w:abstractNumId w:val="27"/>
  </w:num>
  <w:num w:numId="23" w16cid:durableId="1956713058">
    <w:abstractNumId w:val="45"/>
  </w:num>
  <w:num w:numId="24" w16cid:durableId="1211267372">
    <w:abstractNumId w:val="40"/>
  </w:num>
  <w:num w:numId="25" w16cid:durableId="1892228663">
    <w:abstractNumId w:val="36"/>
  </w:num>
  <w:num w:numId="26" w16cid:durableId="203563817">
    <w:abstractNumId w:val="44"/>
  </w:num>
  <w:num w:numId="27" w16cid:durableId="864095118">
    <w:abstractNumId w:val="66"/>
  </w:num>
  <w:num w:numId="28" w16cid:durableId="359627201">
    <w:abstractNumId w:val="39"/>
  </w:num>
  <w:num w:numId="29" w16cid:durableId="2041397677">
    <w:abstractNumId w:val="38"/>
  </w:num>
  <w:num w:numId="30" w16cid:durableId="339045269">
    <w:abstractNumId w:val="52"/>
  </w:num>
  <w:num w:numId="31" w16cid:durableId="2080201155">
    <w:abstractNumId w:val="64"/>
  </w:num>
  <w:num w:numId="32" w16cid:durableId="1353140835">
    <w:abstractNumId w:val="72"/>
  </w:num>
  <w:num w:numId="33" w16cid:durableId="230891396">
    <w:abstractNumId w:val="69"/>
  </w:num>
  <w:num w:numId="34" w16cid:durableId="1565722152">
    <w:abstractNumId w:val="46"/>
  </w:num>
  <w:num w:numId="35" w16cid:durableId="1383480761">
    <w:abstractNumId w:val="76"/>
  </w:num>
  <w:num w:numId="36" w16cid:durableId="1058167841">
    <w:abstractNumId w:val="28"/>
  </w:num>
  <w:num w:numId="37" w16cid:durableId="1558860767">
    <w:abstractNumId w:val="54"/>
  </w:num>
  <w:num w:numId="38" w16cid:durableId="1950159270">
    <w:abstractNumId w:val="73"/>
  </w:num>
  <w:num w:numId="39" w16cid:durableId="435711069">
    <w:abstractNumId w:val="56"/>
  </w:num>
  <w:num w:numId="40" w16cid:durableId="1542092579">
    <w:abstractNumId w:val="55"/>
  </w:num>
  <w:num w:numId="41" w16cid:durableId="1652101538">
    <w:abstractNumId w:val="21"/>
  </w:num>
  <w:num w:numId="42" w16cid:durableId="2000422384">
    <w:abstractNumId w:val="74"/>
  </w:num>
  <w:num w:numId="43" w16cid:durableId="1036463535">
    <w:abstractNumId w:val="65"/>
  </w:num>
  <w:num w:numId="44" w16cid:durableId="1534145963">
    <w:abstractNumId w:val="25"/>
  </w:num>
  <w:num w:numId="45" w16cid:durableId="395713418">
    <w:abstractNumId w:val="34"/>
  </w:num>
  <w:num w:numId="46" w16cid:durableId="1840272749">
    <w:abstractNumId w:val="49"/>
  </w:num>
  <w:num w:numId="47" w16cid:durableId="1732577321">
    <w:abstractNumId w:val="60"/>
  </w:num>
  <w:num w:numId="48" w16cid:durableId="1759135125">
    <w:abstractNumId w:val="75"/>
  </w:num>
  <w:num w:numId="49" w16cid:durableId="1223250838">
    <w:abstractNumId w:val="48"/>
  </w:num>
  <w:num w:numId="50" w16cid:durableId="329720301">
    <w:abstractNumId w:val="37"/>
  </w:num>
  <w:num w:numId="51" w16cid:durableId="1548957747">
    <w:abstractNumId w:val="50"/>
  </w:num>
  <w:num w:numId="52" w16cid:durableId="186918123">
    <w:abstractNumId w:val="24"/>
  </w:num>
  <w:num w:numId="53" w16cid:durableId="373386647">
    <w:abstractNumId w:val="29"/>
  </w:num>
  <w:num w:numId="54" w16cid:durableId="1316760044">
    <w:abstractNumId w:val="33"/>
  </w:num>
  <w:num w:numId="55" w16cid:durableId="478423688">
    <w:abstractNumId w:val="47"/>
  </w:num>
  <w:num w:numId="56" w16cid:durableId="1926723749">
    <w:abstractNumId w:val="32"/>
  </w:num>
  <w:num w:numId="57" w16cid:durableId="1462108960">
    <w:abstractNumId w:val="30"/>
  </w:num>
  <w:num w:numId="58" w16cid:durableId="1390230040">
    <w:abstractNumId w:val="62"/>
  </w:num>
  <w:num w:numId="59" w16cid:durableId="1529104647">
    <w:abstractNumId w:val="58"/>
  </w:num>
  <w:num w:numId="60" w16cid:durableId="1953321723">
    <w:abstractNumId w:val="31"/>
  </w:num>
  <w:num w:numId="61" w16cid:durableId="337805250">
    <w:abstractNumId w:val="23"/>
  </w:num>
  <w:num w:numId="62" w16cid:durableId="8727333">
    <w:abstractNumId w:val="6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de-DE" w:vendorID="64" w:dllVersion="6" w:nlCheck="1" w:checkStyle="1"/>
  <w:activeWritingStyle w:appName="MSWord" w:lang="en-US" w:vendorID="64" w:dllVersion="6" w:nlCheck="1" w:checkStyle="1"/>
  <w:activeWritingStyle w:appName="MSWord" w:lang="pl-P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578"/>
    <w:rsid w:val="00000278"/>
    <w:rsid w:val="00001E5D"/>
    <w:rsid w:val="00002CD4"/>
    <w:rsid w:val="00003162"/>
    <w:rsid w:val="000035ED"/>
    <w:rsid w:val="000049E7"/>
    <w:rsid w:val="00004ACC"/>
    <w:rsid w:val="00005452"/>
    <w:rsid w:val="00005B08"/>
    <w:rsid w:val="0000654F"/>
    <w:rsid w:val="0001020C"/>
    <w:rsid w:val="000119CB"/>
    <w:rsid w:val="00011B96"/>
    <w:rsid w:val="00011BD3"/>
    <w:rsid w:val="0001231E"/>
    <w:rsid w:val="0001319B"/>
    <w:rsid w:val="000135CA"/>
    <w:rsid w:val="00014017"/>
    <w:rsid w:val="0001464B"/>
    <w:rsid w:val="00017C5E"/>
    <w:rsid w:val="000255F2"/>
    <w:rsid w:val="00026F21"/>
    <w:rsid w:val="000305AA"/>
    <w:rsid w:val="00032DEC"/>
    <w:rsid w:val="00033AD0"/>
    <w:rsid w:val="00035330"/>
    <w:rsid w:val="000361EB"/>
    <w:rsid w:val="0003688B"/>
    <w:rsid w:val="00036AFA"/>
    <w:rsid w:val="00036BC6"/>
    <w:rsid w:val="00037E86"/>
    <w:rsid w:val="000413A4"/>
    <w:rsid w:val="0004274D"/>
    <w:rsid w:val="000427C3"/>
    <w:rsid w:val="00042DFB"/>
    <w:rsid w:val="00043C18"/>
    <w:rsid w:val="00043E33"/>
    <w:rsid w:val="00044E06"/>
    <w:rsid w:val="00044F40"/>
    <w:rsid w:val="00045759"/>
    <w:rsid w:val="00050703"/>
    <w:rsid w:val="00050EB2"/>
    <w:rsid w:val="00051AB3"/>
    <w:rsid w:val="000529D4"/>
    <w:rsid w:val="00053768"/>
    <w:rsid w:val="000549A2"/>
    <w:rsid w:val="000566F0"/>
    <w:rsid w:val="0005740E"/>
    <w:rsid w:val="00060E85"/>
    <w:rsid w:val="0006133D"/>
    <w:rsid w:val="000626D9"/>
    <w:rsid w:val="00062745"/>
    <w:rsid w:val="0006283C"/>
    <w:rsid w:val="00062AFA"/>
    <w:rsid w:val="00062C07"/>
    <w:rsid w:val="00063847"/>
    <w:rsid w:val="00063DD0"/>
    <w:rsid w:val="000642D5"/>
    <w:rsid w:val="00064461"/>
    <w:rsid w:val="000656FF"/>
    <w:rsid w:val="00066A47"/>
    <w:rsid w:val="00066A52"/>
    <w:rsid w:val="00066F97"/>
    <w:rsid w:val="00067A70"/>
    <w:rsid w:val="0007066A"/>
    <w:rsid w:val="00070862"/>
    <w:rsid w:val="00070CB8"/>
    <w:rsid w:val="0007191A"/>
    <w:rsid w:val="000720A7"/>
    <w:rsid w:val="00072642"/>
    <w:rsid w:val="00072AF4"/>
    <w:rsid w:val="000736EF"/>
    <w:rsid w:val="00073962"/>
    <w:rsid w:val="000740B1"/>
    <w:rsid w:val="000740E6"/>
    <w:rsid w:val="00075526"/>
    <w:rsid w:val="00075A15"/>
    <w:rsid w:val="00075ACE"/>
    <w:rsid w:val="00076567"/>
    <w:rsid w:val="00077298"/>
    <w:rsid w:val="00077C00"/>
    <w:rsid w:val="000805E5"/>
    <w:rsid w:val="0008082A"/>
    <w:rsid w:val="0008151A"/>
    <w:rsid w:val="00081ACC"/>
    <w:rsid w:val="0008265C"/>
    <w:rsid w:val="00082D9E"/>
    <w:rsid w:val="0008371D"/>
    <w:rsid w:val="00084518"/>
    <w:rsid w:val="00084892"/>
    <w:rsid w:val="00085C17"/>
    <w:rsid w:val="00085D00"/>
    <w:rsid w:val="00087E04"/>
    <w:rsid w:val="0009054A"/>
    <w:rsid w:val="00090B10"/>
    <w:rsid w:val="0009197C"/>
    <w:rsid w:val="00092705"/>
    <w:rsid w:val="00093A66"/>
    <w:rsid w:val="0009591E"/>
    <w:rsid w:val="000966A6"/>
    <w:rsid w:val="000A0024"/>
    <w:rsid w:val="000A06EC"/>
    <w:rsid w:val="000A0F5A"/>
    <w:rsid w:val="000A1C23"/>
    <w:rsid w:val="000A2B9E"/>
    <w:rsid w:val="000A2DF1"/>
    <w:rsid w:val="000A3271"/>
    <w:rsid w:val="000A3418"/>
    <w:rsid w:val="000A40E9"/>
    <w:rsid w:val="000A506A"/>
    <w:rsid w:val="000A557E"/>
    <w:rsid w:val="000A5661"/>
    <w:rsid w:val="000A5A53"/>
    <w:rsid w:val="000A5F16"/>
    <w:rsid w:val="000A66EB"/>
    <w:rsid w:val="000A742D"/>
    <w:rsid w:val="000B255F"/>
    <w:rsid w:val="000B2F13"/>
    <w:rsid w:val="000B3584"/>
    <w:rsid w:val="000B75AB"/>
    <w:rsid w:val="000C15D7"/>
    <w:rsid w:val="000C39F3"/>
    <w:rsid w:val="000C3C9B"/>
    <w:rsid w:val="000C4C37"/>
    <w:rsid w:val="000C569E"/>
    <w:rsid w:val="000C7922"/>
    <w:rsid w:val="000D0CCA"/>
    <w:rsid w:val="000D1790"/>
    <w:rsid w:val="000D2906"/>
    <w:rsid w:val="000D2C57"/>
    <w:rsid w:val="000D2DEA"/>
    <w:rsid w:val="000D35C9"/>
    <w:rsid w:val="000D4323"/>
    <w:rsid w:val="000D487A"/>
    <w:rsid w:val="000D710E"/>
    <w:rsid w:val="000D7D1A"/>
    <w:rsid w:val="000E0628"/>
    <w:rsid w:val="000E06EA"/>
    <w:rsid w:val="000E097C"/>
    <w:rsid w:val="000E0A6D"/>
    <w:rsid w:val="000E0DB5"/>
    <w:rsid w:val="000E3C88"/>
    <w:rsid w:val="000E4709"/>
    <w:rsid w:val="000E4AAB"/>
    <w:rsid w:val="000E4E64"/>
    <w:rsid w:val="000E4F62"/>
    <w:rsid w:val="000E53D6"/>
    <w:rsid w:val="000E5C48"/>
    <w:rsid w:val="000E5C6D"/>
    <w:rsid w:val="000E6914"/>
    <w:rsid w:val="000F0747"/>
    <w:rsid w:val="000F0F0C"/>
    <w:rsid w:val="000F16DA"/>
    <w:rsid w:val="000F1959"/>
    <w:rsid w:val="000F28AF"/>
    <w:rsid w:val="000F2F59"/>
    <w:rsid w:val="000F30C8"/>
    <w:rsid w:val="000F3D11"/>
    <w:rsid w:val="000F44B6"/>
    <w:rsid w:val="000F4B08"/>
    <w:rsid w:val="000F4D47"/>
    <w:rsid w:val="000F5180"/>
    <w:rsid w:val="000F55FE"/>
    <w:rsid w:val="000F6BCB"/>
    <w:rsid w:val="000F767C"/>
    <w:rsid w:val="000F7E3B"/>
    <w:rsid w:val="000F7FA5"/>
    <w:rsid w:val="00100812"/>
    <w:rsid w:val="0010236E"/>
    <w:rsid w:val="00102830"/>
    <w:rsid w:val="00102D74"/>
    <w:rsid w:val="00102D9D"/>
    <w:rsid w:val="00102F08"/>
    <w:rsid w:val="00103DE9"/>
    <w:rsid w:val="0010437D"/>
    <w:rsid w:val="00104BA9"/>
    <w:rsid w:val="00105618"/>
    <w:rsid w:val="00106062"/>
    <w:rsid w:val="00106AB9"/>
    <w:rsid w:val="001077F8"/>
    <w:rsid w:val="001079B2"/>
    <w:rsid w:val="00107B17"/>
    <w:rsid w:val="001108D4"/>
    <w:rsid w:val="00110938"/>
    <w:rsid w:val="00110A93"/>
    <w:rsid w:val="00111334"/>
    <w:rsid w:val="00111562"/>
    <w:rsid w:val="00111581"/>
    <w:rsid w:val="001117A5"/>
    <w:rsid w:val="00111D4E"/>
    <w:rsid w:val="0011214D"/>
    <w:rsid w:val="001129CF"/>
    <w:rsid w:val="00112C0B"/>
    <w:rsid w:val="00112C63"/>
    <w:rsid w:val="0011369C"/>
    <w:rsid w:val="00113831"/>
    <w:rsid w:val="00113926"/>
    <w:rsid w:val="00113E41"/>
    <w:rsid w:val="00114846"/>
    <w:rsid w:val="00115243"/>
    <w:rsid w:val="001165BD"/>
    <w:rsid w:val="0011771A"/>
    <w:rsid w:val="001177CD"/>
    <w:rsid w:val="00117A42"/>
    <w:rsid w:val="00122710"/>
    <w:rsid w:val="00122FD6"/>
    <w:rsid w:val="001233B8"/>
    <w:rsid w:val="00124126"/>
    <w:rsid w:val="00124E14"/>
    <w:rsid w:val="001259AE"/>
    <w:rsid w:val="001262F3"/>
    <w:rsid w:val="00126DB4"/>
    <w:rsid w:val="00126E6E"/>
    <w:rsid w:val="0012785B"/>
    <w:rsid w:val="001309D4"/>
    <w:rsid w:val="00130E88"/>
    <w:rsid w:val="001315DC"/>
    <w:rsid w:val="00131E10"/>
    <w:rsid w:val="00132556"/>
    <w:rsid w:val="00132DB2"/>
    <w:rsid w:val="00132F1B"/>
    <w:rsid w:val="0013390D"/>
    <w:rsid w:val="00134255"/>
    <w:rsid w:val="001344F2"/>
    <w:rsid w:val="00134958"/>
    <w:rsid w:val="00136C6F"/>
    <w:rsid w:val="00136D5F"/>
    <w:rsid w:val="0013754A"/>
    <w:rsid w:val="001379D3"/>
    <w:rsid w:val="00137A8B"/>
    <w:rsid w:val="00137FF5"/>
    <w:rsid w:val="00140299"/>
    <w:rsid w:val="0014043F"/>
    <w:rsid w:val="00140815"/>
    <w:rsid w:val="00141817"/>
    <w:rsid w:val="00142A9B"/>
    <w:rsid w:val="00143CF9"/>
    <w:rsid w:val="00143EED"/>
    <w:rsid w:val="00145320"/>
    <w:rsid w:val="001460BB"/>
    <w:rsid w:val="00147B1C"/>
    <w:rsid w:val="00147DC2"/>
    <w:rsid w:val="00150327"/>
    <w:rsid w:val="00150C84"/>
    <w:rsid w:val="00150D4A"/>
    <w:rsid w:val="001512E0"/>
    <w:rsid w:val="00151D6A"/>
    <w:rsid w:val="00153E42"/>
    <w:rsid w:val="00154446"/>
    <w:rsid w:val="00155DCE"/>
    <w:rsid w:val="00155F9B"/>
    <w:rsid w:val="00156B00"/>
    <w:rsid w:val="00156E90"/>
    <w:rsid w:val="00156F6A"/>
    <w:rsid w:val="00157AD4"/>
    <w:rsid w:val="00157CD1"/>
    <w:rsid w:val="00160017"/>
    <w:rsid w:val="001618B9"/>
    <w:rsid w:val="00161AF3"/>
    <w:rsid w:val="00161B2D"/>
    <w:rsid w:val="00162699"/>
    <w:rsid w:val="0016389D"/>
    <w:rsid w:val="001638BB"/>
    <w:rsid w:val="00164083"/>
    <w:rsid w:val="001647D1"/>
    <w:rsid w:val="00165400"/>
    <w:rsid w:val="00165ACB"/>
    <w:rsid w:val="001660D3"/>
    <w:rsid w:val="001665A2"/>
    <w:rsid w:val="00166600"/>
    <w:rsid w:val="00167680"/>
    <w:rsid w:val="001702A4"/>
    <w:rsid w:val="0017133C"/>
    <w:rsid w:val="001717F9"/>
    <w:rsid w:val="001721C7"/>
    <w:rsid w:val="00174068"/>
    <w:rsid w:val="0017414D"/>
    <w:rsid w:val="00175545"/>
    <w:rsid w:val="00176368"/>
    <w:rsid w:val="00176AF0"/>
    <w:rsid w:val="00180DB6"/>
    <w:rsid w:val="0018106F"/>
    <w:rsid w:val="001826B8"/>
    <w:rsid w:val="001830AD"/>
    <w:rsid w:val="00183705"/>
    <w:rsid w:val="001837F8"/>
    <w:rsid w:val="00183A31"/>
    <w:rsid w:val="00184499"/>
    <w:rsid w:val="001848C7"/>
    <w:rsid w:val="00184EDC"/>
    <w:rsid w:val="001854F6"/>
    <w:rsid w:val="0018585B"/>
    <w:rsid w:val="00186F8D"/>
    <w:rsid w:val="00187F01"/>
    <w:rsid w:val="00190095"/>
    <w:rsid w:val="001917CC"/>
    <w:rsid w:val="00193673"/>
    <w:rsid w:val="00194894"/>
    <w:rsid w:val="001954C4"/>
    <w:rsid w:val="00195EF4"/>
    <w:rsid w:val="001963C2"/>
    <w:rsid w:val="001966AC"/>
    <w:rsid w:val="00197B18"/>
    <w:rsid w:val="001A38C9"/>
    <w:rsid w:val="001A3C88"/>
    <w:rsid w:val="001A42BC"/>
    <w:rsid w:val="001A4805"/>
    <w:rsid w:val="001A6291"/>
    <w:rsid w:val="001A6A85"/>
    <w:rsid w:val="001A7358"/>
    <w:rsid w:val="001A7713"/>
    <w:rsid w:val="001B07A8"/>
    <w:rsid w:val="001B1B24"/>
    <w:rsid w:val="001B2DF8"/>
    <w:rsid w:val="001B3A6E"/>
    <w:rsid w:val="001B3EDC"/>
    <w:rsid w:val="001B421B"/>
    <w:rsid w:val="001B4E8F"/>
    <w:rsid w:val="001B56E1"/>
    <w:rsid w:val="001B5B8E"/>
    <w:rsid w:val="001B76AE"/>
    <w:rsid w:val="001C056C"/>
    <w:rsid w:val="001C2340"/>
    <w:rsid w:val="001C2B74"/>
    <w:rsid w:val="001C3344"/>
    <w:rsid w:val="001C3353"/>
    <w:rsid w:val="001C38C1"/>
    <w:rsid w:val="001C39AD"/>
    <w:rsid w:val="001C3C2E"/>
    <w:rsid w:val="001C3CBF"/>
    <w:rsid w:val="001C410B"/>
    <w:rsid w:val="001C5825"/>
    <w:rsid w:val="001C63D3"/>
    <w:rsid w:val="001D0C5F"/>
    <w:rsid w:val="001D194A"/>
    <w:rsid w:val="001D2CB4"/>
    <w:rsid w:val="001D3D19"/>
    <w:rsid w:val="001D4036"/>
    <w:rsid w:val="001D5265"/>
    <w:rsid w:val="001D5A2A"/>
    <w:rsid w:val="001D5AC9"/>
    <w:rsid w:val="001D6EEF"/>
    <w:rsid w:val="001E0109"/>
    <w:rsid w:val="001E0B64"/>
    <w:rsid w:val="001E15DA"/>
    <w:rsid w:val="001E1686"/>
    <w:rsid w:val="001E2899"/>
    <w:rsid w:val="001E2952"/>
    <w:rsid w:val="001E2DCB"/>
    <w:rsid w:val="001E3745"/>
    <w:rsid w:val="001E3C79"/>
    <w:rsid w:val="001E3C7D"/>
    <w:rsid w:val="001E3FDD"/>
    <w:rsid w:val="001E428A"/>
    <w:rsid w:val="001E56EE"/>
    <w:rsid w:val="001E5C8D"/>
    <w:rsid w:val="001E6CBB"/>
    <w:rsid w:val="001E71F2"/>
    <w:rsid w:val="001E723F"/>
    <w:rsid w:val="001E76A0"/>
    <w:rsid w:val="001E7A15"/>
    <w:rsid w:val="001E7EEC"/>
    <w:rsid w:val="001F1B7C"/>
    <w:rsid w:val="001F249E"/>
    <w:rsid w:val="001F3154"/>
    <w:rsid w:val="001F318B"/>
    <w:rsid w:val="001F3708"/>
    <w:rsid w:val="001F4A78"/>
    <w:rsid w:val="001F4F80"/>
    <w:rsid w:val="001F64D5"/>
    <w:rsid w:val="001F6D40"/>
    <w:rsid w:val="001F7148"/>
    <w:rsid w:val="001F7300"/>
    <w:rsid w:val="001F7E15"/>
    <w:rsid w:val="001F7EC6"/>
    <w:rsid w:val="00200030"/>
    <w:rsid w:val="00200C31"/>
    <w:rsid w:val="0020126C"/>
    <w:rsid w:val="00202FF6"/>
    <w:rsid w:val="00204216"/>
    <w:rsid w:val="0020482B"/>
    <w:rsid w:val="0020618B"/>
    <w:rsid w:val="002062C1"/>
    <w:rsid w:val="0020678D"/>
    <w:rsid w:val="002068EB"/>
    <w:rsid w:val="00206998"/>
    <w:rsid w:val="00207603"/>
    <w:rsid w:val="0020795E"/>
    <w:rsid w:val="00207FF9"/>
    <w:rsid w:val="002106D2"/>
    <w:rsid w:val="00210902"/>
    <w:rsid w:val="00210BC3"/>
    <w:rsid w:val="00211534"/>
    <w:rsid w:val="00211C4A"/>
    <w:rsid w:val="002120E0"/>
    <w:rsid w:val="002124C9"/>
    <w:rsid w:val="00212CAC"/>
    <w:rsid w:val="00213389"/>
    <w:rsid w:val="00213F6E"/>
    <w:rsid w:val="00214F53"/>
    <w:rsid w:val="00215FE2"/>
    <w:rsid w:val="00216D80"/>
    <w:rsid w:val="002172E6"/>
    <w:rsid w:val="002202B9"/>
    <w:rsid w:val="00221AA8"/>
    <w:rsid w:val="002222B6"/>
    <w:rsid w:val="00222EDC"/>
    <w:rsid w:val="002240C9"/>
    <w:rsid w:val="00225B9B"/>
    <w:rsid w:val="00225ECB"/>
    <w:rsid w:val="00226807"/>
    <w:rsid w:val="002312FB"/>
    <w:rsid w:val="002313E7"/>
    <w:rsid w:val="00231A35"/>
    <w:rsid w:val="00231F35"/>
    <w:rsid w:val="002322EE"/>
    <w:rsid w:val="00232698"/>
    <w:rsid w:val="00232E96"/>
    <w:rsid w:val="0023309C"/>
    <w:rsid w:val="00234A2F"/>
    <w:rsid w:val="00234EA8"/>
    <w:rsid w:val="00236716"/>
    <w:rsid w:val="00236BB7"/>
    <w:rsid w:val="00236DFA"/>
    <w:rsid w:val="00237FA5"/>
    <w:rsid w:val="0024022F"/>
    <w:rsid w:val="00240962"/>
    <w:rsid w:val="002409FD"/>
    <w:rsid w:val="00241CE0"/>
    <w:rsid w:val="002427D3"/>
    <w:rsid w:val="0024305C"/>
    <w:rsid w:val="002437A9"/>
    <w:rsid w:val="00243835"/>
    <w:rsid w:val="00243C3E"/>
    <w:rsid w:val="002441C0"/>
    <w:rsid w:val="002458A9"/>
    <w:rsid w:val="00245C79"/>
    <w:rsid w:val="0024604B"/>
    <w:rsid w:val="00246C0D"/>
    <w:rsid w:val="00247E69"/>
    <w:rsid w:val="002503F0"/>
    <w:rsid w:val="00250505"/>
    <w:rsid w:val="0025181F"/>
    <w:rsid w:val="00252F8F"/>
    <w:rsid w:val="00253C2B"/>
    <w:rsid w:val="00256714"/>
    <w:rsid w:val="00257B81"/>
    <w:rsid w:val="002600C9"/>
    <w:rsid w:val="002601EB"/>
    <w:rsid w:val="0026314D"/>
    <w:rsid w:val="002637A6"/>
    <w:rsid w:val="00264244"/>
    <w:rsid w:val="002642D8"/>
    <w:rsid w:val="00264A24"/>
    <w:rsid w:val="00265EE8"/>
    <w:rsid w:val="0026673A"/>
    <w:rsid w:val="00266E21"/>
    <w:rsid w:val="00267840"/>
    <w:rsid w:val="00267B2A"/>
    <w:rsid w:val="00271F4C"/>
    <w:rsid w:val="002723B1"/>
    <w:rsid w:val="002729DE"/>
    <w:rsid w:val="00272C23"/>
    <w:rsid w:val="00273377"/>
    <w:rsid w:val="00273411"/>
    <w:rsid w:val="0027350C"/>
    <w:rsid w:val="0027378D"/>
    <w:rsid w:val="002738EF"/>
    <w:rsid w:val="00274BD5"/>
    <w:rsid w:val="00274CBE"/>
    <w:rsid w:val="002765DC"/>
    <w:rsid w:val="002769CC"/>
    <w:rsid w:val="00277064"/>
    <w:rsid w:val="00277F3C"/>
    <w:rsid w:val="00280AF6"/>
    <w:rsid w:val="0028127D"/>
    <w:rsid w:val="0028161A"/>
    <w:rsid w:val="002821DC"/>
    <w:rsid w:val="00282302"/>
    <w:rsid w:val="00282318"/>
    <w:rsid w:val="00284849"/>
    <w:rsid w:val="00284D74"/>
    <w:rsid w:val="00285612"/>
    <w:rsid w:val="00285A77"/>
    <w:rsid w:val="002860F1"/>
    <w:rsid w:val="0028645A"/>
    <w:rsid w:val="00287B2A"/>
    <w:rsid w:val="00287E60"/>
    <w:rsid w:val="002907C4"/>
    <w:rsid w:val="00290BF4"/>
    <w:rsid w:val="00290C43"/>
    <w:rsid w:val="0029127E"/>
    <w:rsid w:val="00291471"/>
    <w:rsid w:val="00292064"/>
    <w:rsid w:val="00293E2F"/>
    <w:rsid w:val="0029421A"/>
    <w:rsid w:val="0029422D"/>
    <w:rsid w:val="00294D56"/>
    <w:rsid w:val="00295269"/>
    <w:rsid w:val="0029571D"/>
    <w:rsid w:val="00295FB9"/>
    <w:rsid w:val="002A062B"/>
    <w:rsid w:val="002A0D49"/>
    <w:rsid w:val="002A242C"/>
    <w:rsid w:val="002A2A3E"/>
    <w:rsid w:val="002A338C"/>
    <w:rsid w:val="002A34CE"/>
    <w:rsid w:val="002A48B9"/>
    <w:rsid w:val="002A5059"/>
    <w:rsid w:val="002A50EE"/>
    <w:rsid w:val="002A5258"/>
    <w:rsid w:val="002A5442"/>
    <w:rsid w:val="002A5AC0"/>
    <w:rsid w:val="002A6260"/>
    <w:rsid w:val="002A6B1F"/>
    <w:rsid w:val="002A7521"/>
    <w:rsid w:val="002B0112"/>
    <w:rsid w:val="002B0284"/>
    <w:rsid w:val="002B09DD"/>
    <w:rsid w:val="002B0C4D"/>
    <w:rsid w:val="002B13E2"/>
    <w:rsid w:val="002B1C9B"/>
    <w:rsid w:val="002B1FAE"/>
    <w:rsid w:val="002B3896"/>
    <w:rsid w:val="002B3901"/>
    <w:rsid w:val="002B4154"/>
    <w:rsid w:val="002B528D"/>
    <w:rsid w:val="002B56BB"/>
    <w:rsid w:val="002B58CD"/>
    <w:rsid w:val="002B5AD8"/>
    <w:rsid w:val="002B69B4"/>
    <w:rsid w:val="002B6BEF"/>
    <w:rsid w:val="002C0059"/>
    <w:rsid w:val="002C1474"/>
    <w:rsid w:val="002C1D16"/>
    <w:rsid w:val="002C25B6"/>
    <w:rsid w:val="002C2F5A"/>
    <w:rsid w:val="002C4B96"/>
    <w:rsid w:val="002C6161"/>
    <w:rsid w:val="002C6864"/>
    <w:rsid w:val="002C6A46"/>
    <w:rsid w:val="002C6D13"/>
    <w:rsid w:val="002D01FE"/>
    <w:rsid w:val="002D07E4"/>
    <w:rsid w:val="002D2899"/>
    <w:rsid w:val="002D35B3"/>
    <w:rsid w:val="002D4F9C"/>
    <w:rsid w:val="002D61B0"/>
    <w:rsid w:val="002D6408"/>
    <w:rsid w:val="002D68AA"/>
    <w:rsid w:val="002D7FDD"/>
    <w:rsid w:val="002E0931"/>
    <w:rsid w:val="002E106B"/>
    <w:rsid w:val="002E1C5B"/>
    <w:rsid w:val="002E1E82"/>
    <w:rsid w:val="002E21CC"/>
    <w:rsid w:val="002E2BD4"/>
    <w:rsid w:val="002E3A6D"/>
    <w:rsid w:val="002E3C08"/>
    <w:rsid w:val="002E7AB4"/>
    <w:rsid w:val="002E7F06"/>
    <w:rsid w:val="002F1A0F"/>
    <w:rsid w:val="002F20B0"/>
    <w:rsid w:val="002F25DA"/>
    <w:rsid w:val="002F301E"/>
    <w:rsid w:val="002F32F2"/>
    <w:rsid w:val="002F3BA9"/>
    <w:rsid w:val="002F464E"/>
    <w:rsid w:val="002F47C5"/>
    <w:rsid w:val="002F4843"/>
    <w:rsid w:val="002F4E4F"/>
    <w:rsid w:val="002F5128"/>
    <w:rsid w:val="002F53E1"/>
    <w:rsid w:val="002F566E"/>
    <w:rsid w:val="002F5D27"/>
    <w:rsid w:val="002F6403"/>
    <w:rsid w:val="002F66F8"/>
    <w:rsid w:val="002F671C"/>
    <w:rsid w:val="002F68E5"/>
    <w:rsid w:val="002F6981"/>
    <w:rsid w:val="002F6A5A"/>
    <w:rsid w:val="002F770D"/>
    <w:rsid w:val="00300192"/>
    <w:rsid w:val="00300D45"/>
    <w:rsid w:val="003019B1"/>
    <w:rsid w:val="00301D64"/>
    <w:rsid w:val="00302150"/>
    <w:rsid w:val="0030264C"/>
    <w:rsid w:val="00302C98"/>
    <w:rsid w:val="00304B18"/>
    <w:rsid w:val="00304FF2"/>
    <w:rsid w:val="00305BF4"/>
    <w:rsid w:val="00305DC3"/>
    <w:rsid w:val="003072D4"/>
    <w:rsid w:val="00307542"/>
    <w:rsid w:val="00311638"/>
    <w:rsid w:val="0031201B"/>
    <w:rsid w:val="003129EC"/>
    <w:rsid w:val="00312D38"/>
    <w:rsid w:val="00313078"/>
    <w:rsid w:val="00316CF9"/>
    <w:rsid w:val="00317472"/>
    <w:rsid w:val="00317A3D"/>
    <w:rsid w:val="0032000A"/>
    <w:rsid w:val="0032008D"/>
    <w:rsid w:val="0032095C"/>
    <w:rsid w:val="00320A31"/>
    <w:rsid w:val="003216A2"/>
    <w:rsid w:val="003255C3"/>
    <w:rsid w:val="00325C75"/>
    <w:rsid w:val="003302AE"/>
    <w:rsid w:val="00330759"/>
    <w:rsid w:val="0033093E"/>
    <w:rsid w:val="00330FD2"/>
    <w:rsid w:val="00331F74"/>
    <w:rsid w:val="00332703"/>
    <w:rsid w:val="00332FDF"/>
    <w:rsid w:val="00333064"/>
    <w:rsid w:val="003333C1"/>
    <w:rsid w:val="00333FBB"/>
    <w:rsid w:val="00334DBA"/>
    <w:rsid w:val="003350D4"/>
    <w:rsid w:val="00335717"/>
    <w:rsid w:val="0033573F"/>
    <w:rsid w:val="00337370"/>
    <w:rsid w:val="0033768A"/>
    <w:rsid w:val="00340FDC"/>
    <w:rsid w:val="00341BC1"/>
    <w:rsid w:val="003427F7"/>
    <w:rsid w:val="00343202"/>
    <w:rsid w:val="003438A8"/>
    <w:rsid w:val="00345DA3"/>
    <w:rsid w:val="00346FFF"/>
    <w:rsid w:val="00347088"/>
    <w:rsid w:val="003474A1"/>
    <w:rsid w:val="00347766"/>
    <w:rsid w:val="00350A3F"/>
    <w:rsid w:val="00350F53"/>
    <w:rsid w:val="003515B5"/>
    <w:rsid w:val="003515C9"/>
    <w:rsid w:val="00352DE0"/>
    <w:rsid w:val="00352FED"/>
    <w:rsid w:val="00353BC9"/>
    <w:rsid w:val="0035689A"/>
    <w:rsid w:val="00356B6D"/>
    <w:rsid w:val="00356BDC"/>
    <w:rsid w:val="00356ECA"/>
    <w:rsid w:val="00357125"/>
    <w:rsid w:val="00357BEF"/>
    <w:rsid w:val="00357EE4"/>
    <w:rsid w:val="003600FE"/>
    <w:rsid w:val="0036064F"/>
    <w:rsid w:val="00360DCF"/>
    <w:rsid w:val="00361206"/>
    <w:rsid w:val="00363621"/>
    <w:rsid w:val="00367A0B"/>
    <w:rsid w:val="00370506"/>
    <w:rsid w:val="00370781"/>
    <w:rsid w:val="00371A7A"/>
    <w:rsid w:val="00371F1C"/>
    <w:rsid w:val="00372103"/>
    <w:rsid w:val="00372A60"/>
    <w:rsid w:val="00372C9C"/>
    <w:rsid w:val="003731D0"/>
    <w:rsid w:val="003732FD"/>
    <w:rsid w:val="00373949"/>
    <w:rsid w:val="0037397E"/>
    <w:rsid w:val="00373DA3"/>
    <w:rsid w:val="0037479B"/>
    <w:rsid w:val="003765A4"/>
    <w:rsid w:val="003766B5"/>
    <w:rsid w:val="00376DF0"/>
    <w:rsid w:val="00376EAD"/>
    <w:rsid w:val="00377652"/>
    <w:rsid w:val="0037796E"/>
    <w:rsid w:val="00377D45"/>
    <w:rsid w:val="00381BE2"/>
    <w:rsid w:val="00382C25"/>
    <w:rsid w:val="0038378B"/>
    <w:rsid w:val="0038432E"/>
    <w:rsid w:val="00385492"/>
    <w:rsid w:val="00385852"/>
    <w:rsid w:val="00385857"/>
    <w:rsid w:val="00386004"/>
    <w:rsid w:val="00386895"/>
    <w:rsid w:val="0038698A"/>
    <w:rsid w:val="00386E8B"/>
    <w:rsid w:val="003870EA"/>
    <w:rsid w:val="00387205"/>
    <w:rsid w:val="00387F56"/>
    <w:rsid w:val="00390424"/>
    <w:rsid w:val="00390653"/>
    <w:rsid w:val="00391B7B"/>
    <w:rsid w:val="0039348A"/>
    <w:rsid w:val="0039367A"/>
    <w:rsid w:val="00393CF7"/>
    <w:rsid w:val="00393EF9"/>
    <w:rsid w:val="003945E1"/>
    <w:rsid w:val="0039472F"/>
    <w:rsid w:val="00395561"/>
    <w:rsid w:val="00396727"/>
    <w:rsid w:val="0039680D"/>
    <w:rsid w:val="00396ABD"/>
    <w:rsid w:val="00396F71"/>
    <w:rsid w:val="003970FC"/>
    <w:rsid w:val="00397144"/>
    <w:rsid w:val="003978C5"/>
    <w:rsid w:val="003A1418"/>
    <w:rsid w:val="003A14DE"/>
    <w:rsid w:val="003A3F48"/>
    <w:rsid w:val="003A4C62"/>
    <w:rsid w:val="003A4D5B"/>
    <w:rsid w:val="003A5871"/>
    <w:rsid w:val="003A7226"/>
    <w:rsid w:val="003A7320"/>
    <w:rsid w:val="003A7D5F"/>
    <w:rsid w:val="003A7DC9"/>
    <w:rsid w:val="003B05EC"/>
    <w:rsid w:val="003B0B27"/>
    <w:rsid w:val="003B17E8"/>
    <w:rsid w:val="003B1ABA"/>
    <w:rsid w:val="003B2D0B"/>
    <w:rsid w:val="003B3B26"/>
    <w:rsid w:val="003B4F01"/>
    <w:rsid w:val="003B50BD"/>
    <w:rsid w:val="003B619C"/>
    <w:rsid w:val="003B65C5"/>
    <w:rsid w:val="003B6CB0"/>
    <w:rsid w:val="003B7320"/>
    <w:rsid w:val="003B7C5E"/>
    <w:rsid w:val="003B7FDC"/>
    <w:rsid w:val="003C0543"/>
    <w:rsid w:val="003C054D"/>
    <w:rsid w:val="003C0E60"/>
    <w:rsid w:val="003C1C1A"/>
    <w:rsid w:val="003C1D70"/>
    <w:rsid w:val="003C2C07"/>
    <w:rsid w:val="003C2FE8"/>
    <w:rsid w:val="003C30A2"/>
    <w:rsid w:val="003C333A"/>
    <w:rsid w:val="003C37EB"/>
    <w:rsid w:val="003C3E9C"/>
    <w:rsid w:val="003C3F64"/>
    <w:rsid w:val="003C56F5"/>
    <w:rsid w:val="003C7128"/>
    <w:rsid w:val="003C771E"/>
    <w:rsid w:val="003D0899"/>
    <w:rsid w:val="003D1495"/>
    <w:rsid w:val="003D2E61"/>
    <w:rsid w:val="003D3D81"/>
    <w:rsid w:val="003D4D48"/>
    <w:rsid w:val="003D50CE"/>
    <w:rsid w:val="003D6594"/>
    <w:rsid w:val="003D65BD"/>
    <w:rsid w:val="003D6F6C"/>
    <w:rsid w:val="003D72D9"/>
    <w:rsid w:val="003E079C"/>
    <w:rsid w:val="003E0B90"/>
    <w:rsid w:val="003E0BC0"/>
    <w:rsid w:val="003E11F7"/>
    <w:rsid w:val="003E3893"/>
    <w:rsid w:val="003E3F03"/>
    <w:rsid w:val="003E423E"/>
    <w:rsid w:val="003E4866"/>
    <w:rsid w:val="003E502A"/>
    <w:rsid w:val="003E5BC1"/>
    <w:rsid w:val="003E6093"/>
    <w:rsid w:val="003E73A7"/>
    <w:rsid w:val="003E7654"/>
    <w:rsid w:val="003F0673"/>
    <w:rsid w:val="003F088F"/>
    <w:rsid w:val="003F0BDE"/>
    <w:rsid w:val="003F0D0D"/>
    <w:rsid w:val="003F103E"/>
    <w:rsid w:val="003F14B6"/>
    <w:rsid w:val="003F1BF8"/>
    <w:rsid w:val="003F22FA"/>
    <w:rsid w:val="003F2424"/>
    <w:rsid w:val="003F2633"/>
    <w:rsid w:val="003F26EE"/>
    <w:rsid w:val="003F289C"/>
    <w:rsid w:val="003F2A63"/>
    <w:rsid w:val="003F3015"/>
    <w:rsid w:val="003F3A24"/>
    <w:rsid w:val="003F4409"/>
    <w:rsid w:val="003F5087"/>
    <w:rsid w:val="003F55FF"/>
    <w:rsid w:val="003F6E89"/>
    <w:rsid w:val="003F7415"/>
    <w:rsid w:val="003F793B"/>
    <w:rsid w:val="003F7DFC"/>
    <w:rsid w:val="004008B2"/>
    <w:rsid w:val="00400FFC"/>
    <w:rsid w:val="0040115B"/>
    <w:rsid w:val="004016CD"/>
    <w:rsid w:val="00401C07"/>
    <w:rsid w:val="00402280"/>
    <w:rsid w:val="0040248F"/>
    <w:rsid w:val="0040337E"/>
    <w:rsid w:val="00403453"/>
    <w:rsid w:val="004035F9"/>
    <w:rsid w:val="00403B30"/>
    <w:rsid w:val="00403BFF"/>
    <w:rsid w:val="004041A0"/>
    <w:rsid w:val="0040426A"/>
    <w:rsid w:val="00405986"/>
    <w:rsid w:val="00406956"/>
    <w:rsid w:val="00412B4E"/>
    <w:rsid w:val="004137EE"/>
    <w:rsid w:val="004138F3"/>
    <w:rsid w:val="00413A1D"/>
    <w:rsid w:val="00414B2C"/>
    <w:rsid w:val="00416021"/>
    <w:rsid w:val="00416EDE"/>
    <w:rsid w:val="00417824"/>
    <w:rsid w:val="00417D6F"/>
    <w:rsid w:val="00421EE3"/>
    <w:rsid w:val="00422318"/>
    <w:rsid w:val="00423E25"/>
    <w:rsid w:val="00423F1D"/>
    <w:rsid w:val="0042490A"/>
    <w:rsid w:val="00424C2B"/>
    <w:rsid w:val="0042538A"/>
    <w:rsid w:val="00425934"/>
    <w:rsid w:val="00425ADF"/>
    <w:rsid w:val="004276A6"/>
    <w:rsid w:val="004276BF"/>
    <w:rsid w:val="00427D89"/>
    <w:rsid w:val="00430258"/>
    <w:rsid w:val="0043094C"/>
    <w:rsid w:val="00431E35"/>
    <w:rsid w:val="00432327"/>
    <w:rsid w:val="00432D2C"/>
    <w:rsid w:val="00433B2D"/>
    <w:rsid w:val="00434AA0"/>
    <w:rsid w:val="004351B9"/>
    <w:rsid w:val="00437A2A"/>
    <w:rsid w:val="00440491"/>
    <w:rsid w:val="00441308"/>
    <w:rsid w:val="004413AA"/>
    <w:rsid w:val="00441CFA"/>
    <w:rsid w:val="00441E24"/>
    <w:rsid w:val="004423E2"/>
    <w:rsid w:val="00442FEE"/>
    <w:rsid w:val="00443081"/>
    <w:rsid w:val="00443112"/>
    <w:rsid w:val="00443590"/>
    <w:rsid w:val="004451DA"/>
    <w:rsid w:val="0044612E"/>
    <w:rsid w:val="00446FCC"/>
    <w:rsid w:val="00447913"/>
    <w:rsid w:val="00447C95"/>
    <w:rsid w:val="00450BDA"/>
    <w:rsid w:val="00450EFD"/>
    <w:rsid w:val="00451522"/>
    <w:rsid w:val="0045399E"/>
    <w:rsid w:val="004540ED"/>
    <w:rsid w:val="00454D10"/>
    <w:rsid w:val="004555A7"/>
    <w:rsid w:val="004558A9"/>
    <w:rsid w:val="00455B78"/>
    <w:rsid w:val="00455CDE"/>
    <w:rsid w:val="0045614F"/>
    <w:rsid w:val="00456EC4"/>
    <w:rsid w:val="0045791B"/>
    <w:rsid w:val="00460520"/>
    <w:rsid w:val="0046227B"/>
    <w:rsid w:val="004626D4"/>
    <w:rsid w:val="00462D0A"/>
    <w:rsid w:val="00462FA1"/>
    <w:rsid w:val="00463EFB"/>
    <w:rsid w:val="004640CE"/>
    <w:rsid w:val="00464B09"/>
    <w:rsid w:val="00466556"/>
    <w:rsid w:val="004665D2"/>
    <w:rsid w:val="00467D87"/>
    <w:rsid w:val="0047049F"/>
    <w:rsid w:val="00470A95"/>
    <w:rsid w:val="00470E9B"/>
    <w:rsid w:val="00470EEF"/>
    <w:rsid w:val="00472463"/>
    <w:rsid w:val="004728AD"/>
    <w:rsid w:val="004733BB"/>
    <w:rsid w:val="004733C5"/>
    <w:rsid w:val="0047363F"/>
    <w:rsid w:val="00473C5D"/>
    <w:rsid w:val="004746C3"/>
    <w:rsid w:val="00474771"/>
    <w:rsid w:val="004747D3"/>
    <w:rsid w:val="00474BFA"/>
    <w:rsid w:val="004750EC"/>
    <w:rsid w:val="00475251"/>
    <w:rsid w:val="004757F0"/>
    <w:rsid w:val="00475C75"/>
    <w:rsid w:val="00475D69"/>
    <w:rsid w:val="0047653D"/>
    <w:rsid w:val="004771EF"/>
    <w:rsid w:val="0047749E"/>
    <w:rsid w:val="00477CCF"/>
    <w:rsid w:val="0048049B"/>
    <w:rsid w:val="00481BD9"/>
    <w:rsid w:val="004824F2"/>
    <w:rsid w:val="00483E10"/>
    <w:rsid w:val="004844E6"/>
    <w:rsid w:val="00486180"/>
    <w:rsid w:val="00486894"/>
    <w:rsid w:val="00486B03"/>
    <w:rsid w:val="00486EF9"/>
    <w:rsid w:val="00490033"/>
    <w:rsid w:val="00490762"/>
    <w:rsid w:val="00490A96"/>
    <w:rsid w:val="00490CC9"/>
    <w:rsid w:val="0049171E"/>
    <w:rsid w:val="0049175C"/>
    <w:rsid w:val="00491CA4"/>
    <w:rsid w:val="0049274D"/>
    <w:rsid w:val="00492860"/>
    <w:rsid w:val="00492DD3"/>
    <w:rsid w:val="00492F97"/>
    <w:rsid w:val="00493F3C"/>
    <w:rsid w:val="004943AA"/>
    <w:rsid w:val="00494C2D"/>
    <w:rsid w:val="004A0081"/>
    <w:rsid w:val="004A277E"/>
    <w:rsid w:val="004A3EAF"/>
    <w:rsid w:val="004A4775"/>
    <w:rsid w:val="004A4863"/>
    <w:rsid w:val="004A4A9D"/>
    <w:rsid w:val="004A4C50"/>
    <w:rsid w:val="004A632F"/>
    <w:rsid w:val="004A6F0D"/>
    <w:rsid w:val="004A7701"/>
    <w:rsid w:val="004A7FC4"/>
    <w:rsid w:val="004B009C"/>
    <w:rsid w:val="004B058D"/>
    <w:rsid w:val="004B05BD"/>
    <w:rsid w:val="004B0B3A"/>
    <w:rsid w:val="004B0DC7"/>
    <w:rsid w:val="004B18BC"/>
    <w:rsid w:val="004B1F32"/>
    <w:rsid w:val="004B2A34"/>
    <w:rsid w:val="004B2C46"/>
    <w:rsid w:val="004B3A8B"/>
    <w:rsid w:val="004B4AA1"/>
    <w:rsid w:val="004B520D"/>
    <w:rsid w:val="004B5EF9"/>
    <w:rsid w:val="004B6BD6"/>
    <w:rsid w:val="004B6E54"/>
    <w:rsid w:val="004C0621"/>
    <w:rsid w:val="004C0D60"/>
    <w:rsid w:val="004C16C3"/>
    <w:rsid w:val="004C1925"/>
    <w:rsid w:val="004C21FD"/>
    <w:rsid w:val="004C238A"/>
    <w:rsid w:val="004C2882"/>
    <w:rsid w:val="004C2CCB"/>
    <w:rsid w:val="004C39AD"/>
    <w:rsid w:val="004C3CBA"/>
    <w:rsid w:val="004C457C"/>
    <w:rsid w:val="004C489E"/>
    <w:rsid w:val="004C514A"/>
    <w:rsid w:val="004C61CE"/>
    <w:rsid w:val="004C6A34"/>
    <w:rsid w:val="004C77FE"/>
    <w:rsid w:val="004C7A1C"/>
    <w:rsid w:val="004C7C21"/>
    <w:rsid w:val="004D14A4"/>
    <w:rsid w:val="004D15AD"/>
    <w:rsid w:val="004D2112"/>
    <w:rsid w:val="004D27FA"/>
    <w:rsid w:val="004D32A1"/>
    <w:rsid w:val="004D36F9"/>
    <w:rsid w:val="004D42DA"/>
    <w:rsid w:val="004D4D9D"/>
    <w:rsid w:val="004D4DCE"/>
    <w:rsid w:val="004D7262"/>
    <w:rsid w:val="004E0D9D"/>
    <w:rsid w:val="004E1659"/>
    <w:rsid w:val="004E2D15"/>
    <w:rsid w:val="004E55AF"/>
    <w:rsid w:val="004E58C0"/>
    <w:rsid w:val="004E6EC1"/>
    <w:rsid w:val="004E715A"/>
    <w:rsid w:val="004E7658"/>
    <w:rsid w:val="004E76D3"/>
    <w:rsid w:val="004F062C"/>
    <w:rsid w:val="004F093E"/>
    <w:rsid w:val="004F25F1"/>
    <w:rsid w:val="004F2686"/>
    <w:rsid w:val="004F41B2"/>
    <w:rsid w:val="004F5A15"/>
    <w:rsid w:val="004F60CB"/>
    <w:rsid w:val="004F6715"/>
    <w:rsid w:val="00501784"/>
    <w:rsid w:val="00501CB0"/>
    <w:rsid w:val="00502773"/>
    <w:rsid w:val="0050565E"/>
    <w:rsid w:val="005057B1"/>
    <w:rsid w:val="00505D94"/>
    <w:rsid w:val="00505F64"/>
    <w:rsid w:val="00506005"/>
    <w:rsid w:val="0050632D"/>
    <w:rsid w:val="00506558"/>
    <w:rsid w:val="0050753E"/>
    <w:rsid w:val="00512160"/>
    <w:rsid w:val="00512FAD"/>
    <w:rsid w:val="005131E1"/>
    <w:rsid w:val="00514490"/>
    <w:rsid w:val="0051644E"/>
    <w:rsid w:val="00517A4A"/>
    <w:rsid w:val="005204F7"/>
    <w:rsid w:val="005208CD"/>
    <w:rsid w:val="00520FB7"/>
    <w:rsid w:val="005236CF"/>
    <w:rsid w:val="00523B33"/>
    <w:rsid w:val="00523F58"/>
    <w:rsid w:val="005246AB"/>
    <w:rsid w:val="00524BFD"/>
    <w:rsid w:val="00525177"/>
    <w:rsid w:val="00526687"/>
    <w:rsid w:val="005270BE"/>
    <w:rsid w:val="005272E7"/>
    <w:rsid w:val="0052753F"/>
    <w:rsid w:val="00527605"/>
    <w:rsid w:val="005306F2"/>
    <w:rsid w:val="00530BF3"/>
    <w:rsid w:val="00531535"/>
    <w:rsid w:val="005315DA"/>
    <w:rsid w:val="00531680"/>
    <w:rsid w:val="005318A6"/>
    <w:rsid w:val="00531D13"/>
    <w:rsid w:val="00533940"/>
    <w:rsid w:val="005355A4"/>
    <w:rsid w:val="00535E56"/>
    <w:rsid w:val="005360E3"/>
    <w:rsid w:val="00540CCB"/>
    <w:rsid w:val="00540DD2"/>
    <w:rsid w:val="00541027"/>
    <w:rsid w:val="005415C0"/>
    <w:rsid w:val="00541CB5"/>
    <w:rsid w:val="00541D6C"/>
    <w:rsid w:val="0054244F"/>
    <w:rsid w:val="005430A5"/>
    <w:rsid w:val="00543318"/>
    <w:rsid w:val="00543E07"/>
    <w:rsid w:val="00544281"/>
    <w:rsid w:val="0054470E"/>
    <w:rsid w:val="005452DE"/>
    <w:rsid w:val="00545E45"/>
    <w:rsid w:val="005468FD"/>
    <w:rsid w:val="005474A1"/>
    <w:rsid w:val="005509CA"/>
    <w:rsid w:val="005510B6"/>
    <w:rsid w:val="005516B6"/>
    <w:rsid w:val="00552374"/>
    <w:rsid w:val="00553B83"/>
    <w:rsid w:val="0055408F"/>
    <w:rsid w:val="00554BB7"/>
    <w:rsid w:val="0055694C"/>
    <w:rsid w:val="0055757B"/>
    <w:rsid w:val="005576AF"/>
    <w:rsid w:val="00557CFF"/>
    <w:rsid w:val="00560183"/>
    <w:rsid w:val="00560D6B"/>
    <w:rsid w:val="005625C2"/>
    <w:rsid w:val="005628F8"/>
    <w:rsid w:val="00562B7A"/>
    <w:rsid w:val="00562DFA"/>
    <w:rsid w:val="005633D7"/>
    <w:rsid w:val="00563528"/>
    <w:rsid w:val="00563DA5"/>
    <w:rsid w:val="00565450"/>
    <w:rsid w:val="00565983"/>
    <w:rsid w:val="00565E1D"/>
    <w:rsid w:val="00565F1F"/>
    <w:rsid w:val="00570EE0"/>
    <w:rsid w:val="00570F09"/>
    <w:rsid w:val="00570FF8"/>
    <w:rsid w:val="00571884"/>
    <w:rsid w:val="00571BAE"/>
    <w:rsid w:val="005724A0"/>
    <w:rsid w:val="005729AD"/>
    <w:rsid w:val="005742D3"/>
    <w:rsid w:val="00574390"/>
    <w:rsid w:val="00575C22"/>
    <w:rsid w:val="00576620"/>
    <w:rsid w:val="00576EEB"/>
    <w:rsid w:val="00577008"/>
    <w:rsid w:val="00577208"/>
    <w:rsid w:val="00580BF2"/>
    <w:rsid w:val="0058128C"/>
    <w:rsid w:val="005812C2"/>
    <w:rsid w:val="00581430"/>
    <w:rsid w:val="00582FA8"/>
    <w:rsid w:val="0058450A"/>
    <w:rsid w:val="00584CB9"/>
    <w:rsid w:val="00584EEA"/>
    <w:rsid w:val="00585680"/>
    <w:rsid w:val="005857B7"/>
    <w:rsid w:val="00585F8B"/>
    <w:rsid w:val="00585FB4"/>
    <w:rsid w:val="0058600A"/>
    <w:rsid w:val="00587B33"/>
    <w:rsid w:val="005928F9"/>
    <w:rsid w:val="00592B6E"/>
    <w:rsid w:val="00592E7F"/>
    <w:rsid w:val="005935CB"/>
    <w:rsid w:val="005935EE"/>
    <w:rsid w:val="005937BF"/>
    <w:rsid w:val="00593A7C"/>
    <w:rsid w:val="00594638"/>
    <w:rsid w:val="005949C6"/>
    <w:rsid w:val="00595E8D"/>
    <w:rsid w:val="005973D2"/>
    <w:rsid w:val="005974DC"/>
    <w:rsid w:val="00597C42"/>
    <w:rsid w:val="005A0006"/>
    <w:rsid w:val="005A2502"/>
    <w:rsid w:val="005A2607"/>
    <w:rsid w:val="005A34F0"/>
    <w:rsid w:val="005A3C9F"/>
    <w:rsid w:val="005A3D63"/>
    <w:rsid w:val="005A41E9"/>
    <w:rsid w:val="005A4B42"/>
    <w:rsid w:val="005A4BFA"/>
    <w:rsid w:val="005A5283"/>
    <w:rsid w:val="005A621C"/>
    <w:rsid w:val="005A68F6"/>
    <w:rsid w:val="005A6C41"/>
    <w:rsid w:val="005A6C5B"/>
    <w:rsid w:val="005B1B07"/>
    <w:rsid w:val="005B1C43"/>
    <w:rsid w:val="005B28C5"/>
    <w:rsid w:val="005B2989"/>
    <w:rsid w:val="005B3DC7"/>
    <w:rsid w:val="005B478D"/>
    <w:rsid w:val="005B4FF8"/>
    <w:rsid w:val="005B6150"/>
    <w:rsid w:val="005B6345"/>
    <w:rsid w:val="005C0DA7"/>
    <w:rsid w:val="005C0E0F"/>
    <w:rsid w:val="005C1259"/>
    <w:rsid w:val="005C46F0"/>
    <w:rsid w:val="005C4C93"/>
    <w:rsid w:val="005C4D43"/>
    <w:rsid w:val="005C4FEE"/>
    <w:rsid w:val="005C5F32"/>
    <w:rsid w:val="005C6463"/>
    <w:rsid w:val="005C6776"/>
    <w:rsid w:val="005C7269"/>
    <w:rsid w:val="005C7833"/>
    <w:rsid w:val="005C7989"/>
    <w:rsid w:val="005D0705"/>
    <w:rsid w:val="005D0A97"/>
    <w:rsid w:val="005D152D"/>
    <w:rsid w:val="005D1B1B"/>
    <w:rsid w:val="005D43A3"/>
    <w:rsid w:val="005D612C"/>
    <w:rsid w:val="005D63FD"/>
    <w:rsid w:val="005D64FF"/>
    <w:rsid w:val="005D7EA1"/>
    <w:rsid w:val="005E0C9C"/>
    <w:rsid w:val="005E1678"/>
    <w:rsid w:val="005E1E23"/>
    <w:rsid w:val="005E317D"/>
    <w:rsid w:val="005E361D"/>
    <w:rsid w:val="005E380B"/>
    <w:rsid w:val="005E4070"/>
    <w:rsid w:val="005E455E"/>
    <w:rsid w:val="005E5820"/>
    <w:rsid w:val="005E6EDF"/>
    <w:rsid w:val="005E76E6"/>
    <w:rsid w:val="005E7797"/>
    <w:rsid w:val="005E7933"/>
    <w:rsid w:val="005E7AB3"/>
    <w:rsid w:val="005F217D"/>
    <w:rsid w:val="005F2512"/>
    <w:rsid w:val="005F3E76"/>
    <w:rsid w:val="005F3FB1"/>
    <w:rsid w:val="005F432E"/>
    <w:rsid w:val="005F4F50"/>
    <w:rsid w:val="005F559B"/>
    <w:rsid w:val="005F57AF"/>
    <w:rsid w:val="005F5964"/>
    <w:rsid w:val="005F5974"/>
    <w:rsid w:val="005F5C44"/>
    <w:rsid w:val="005F5F10"/>
    <w:rsid w:val="005F6953"/>
    <w:rsid w:val="005F6FEC"/>
    <w:rsid w:val="006013BA"/>
    <w:rsid w:val="00601855"/>
    <w:rsid w:val="00604F4B"/>
    <w:rsid w:val="00604F81"/>
    <w:rsid w:val="00605096"/>
    <w:rsid w:val="0060539B"/>
    <w:rsid w:val="00607695"/>
    <w:rsid w:val="00610454"/>
    <w:rsid w:val="00610C37"/>
    <w:rsid w:val="00610FD4"/>
    <w:rsid w:val="00612AE8"/>
    <w:rsid w:val="0061312B"/>
    <w:rsid w:val="00613B61"/>
    <w:rsid w:val="00613C60"/>
    <w:rsid w:val="00614AFC"/>
    <w:rsid w:val="00616A88"/>
    <w:rsid w:val="00616F15"/>
    <w:rsid w:val="0061715C"/>
    <w:rsid w:val="00617275"/>
    <w:rsid w:val="00617DF3"/>
    <w:rsid w:val="00617EF6"/>
    <w:rsid w:val="00617F16"/>
    <w:rsid w:val="00620179"/>
    <w:rsid w:val="006213BB"/>
    <w:rsid w:val="00621479"/>
    <w:rsid w:val="00621750"/>
    <w:rsid w:val="00622095"/>
    <w:rsid w:val="006233B3"/>
    <w:rsid w:val="00623859"/>
    <w:rsid w:val="006244EB"/>
    <w:rsid w:val="00624C66"/>
    <w:rsid w:val="0062524C"/>
    <w:rsid w:val="006260C9"/>
    <w:rsid w:val="00626BA4"/>
    <w:rsid w:val="00630719"/>
    <w:rsid w:val="00630F41"/>
    <w:rsid w:val="00631FE2"/>
    <w:rsid w:val="006320AA"/>
    <w:rsid w:val="006320D4"/>
    <w:rsid w:val="00632686"/>
    <w:rsid w:val="006345BB"/>
    <w:rsid w:val="00635910"/>
    <w:rsid w:val="00636B3B"/>
    <w:rsid w:val="0064105B"/>
    <w:rsid w:val="006420B6"/>
    <w:rsid w:val="006424B2"/>
    <w:rsid w:val="00643CD7"/>
    <w:rsid w:val="00644BB8"/>
    <w:rsid w:val="00645008"/>
    <w:rsid w:val="006461E7"/>
    <w:rsid w:val="006467E4"/>
    <w:rsid w:val="00646F99"/>
    <w:rsid w:val="00650422"/>
    <w:rsid w:val="00651634"/>
    <w:rsid w:val="006527D2"/>
    <w:rsid w:val="0065304D"/>
    <w:rsid w:val="00653AFF"/>
    <w:rsid w:val="00655142"/>
    <w:rsid w:val="0065520E"/>
    <w:rsid w:val="006563CA"/>
    <w:rsid w:val="006566A5"/>
    <w:rsid w:val="00657B03"/>
    <w:rsid w:val="00657F66"/>
    <w:rsid w:val="006603EB"/>
    <w:rsid w:val="00660411"/>
    <w:rsid w:val="00661DE8"/>
    <w:rsid w:val="0066299C"/>
    <w:rsid w:val="006634A8"/>
    <w:rsid w:val="00663BD8"/>
    <w:rsid w:val="00664055"/>
    <w:rsid w:val="00664769"/>
    <w:rsid w:val="006676AC"/>
    <w:rsid w:val="00667A1A"/>
    <w:rsid w:val="00670EFC"/>
    <w:rsid w:val="00672ECD"/>
    <w:rsid w:val="00673B27"/>
    <w:rsid w:val="006743B8"/>
    <w:rsid w:val="0067465E"/>
    <w:rsid w:val="00674F96"/>
    <w:rsid w:val="00675872"/>
    <w:rsid w:val="00676D34"/>
    <w:rsid w:val="006772B0"/>
    <w:rsid w:val="006775E9"/>
    <w:rsid w:val="0068129E"/>
    <w:rsid w:val="006819B6"/>
    <w:rsid w:val="0068245B"/>
    <w:rsid w:val="00682AF0"/>
    <w:rsid w:val="00683503"/>
    <w:rsid w:val="00683647"/>
    <w:rsid w:val="00683B6E"/>
    <w:rsid w:val="00684F67"/>
    <w:rsid w:val="00685724"/>
    <w:rsid w:val="00685AFE"/>
    <w:rsid w:val="006866BE"/>
    <w:rsid w:val="00686E8A"/>
    <w:rsid w:val="00687511"/>
    <w:rsid w:val="0068766F"/>
    <w:rsid w:val="00691340"/>
    <w:rsid w:val="006915C7"/>
    <w:rsid w:val="00691D5F"/>
    <w:rsid w:val="00692A20"/>
    <w:rsid w:val="00692E1B"/>
    <w:rsid w:val="006930C5"/>
    <w:rsid w:val="006934EF"/>
    <w:rsid w:val="00693662"/>
    <w:rsid w:val="00693AF4"/>
    <w:rsid w:val="00694A09"/>
    <w:rsid w:val="00694E8E"/>
    <w:rsid w:val="00694F5A"/>
    <w:rsid w:val="006951D8"/>
    <w:rsid w:val="0069523E"/>
    <w:rsid w:val="00695F96"/>
    <w:rsid w:val="006960BC"/>
    <w:rsid w:val="00696699"/>
    <w:rsid w:val="00696AFC"/>
    <w:rsid w:val="006A0D90"/>
    <w:rsid w:val="006A12D4"/>
    <w:rsid w:val="006A18E8"/>
    <w:rsid w:val="006A2EE8"/>
    <w:rsid w:val="006A3763"/>
    <w:rsid w:val="006A3DD3"/>
    <w:rsid w:val="006A4BDE"/>
    <w:rsid w:val="006A51C2"/>
    <w:rsid w:val="006A5458"/>
    <w:rsid w:val="006A58C0"/>
    <w:rsid w:val="006A673B"/>
    <w:rsid w:val="006A6773"/>
    <w:rsid w:val="006A6FE9"/>
    <w:rsid w:val="006A76BB"/>
    <w:rsid w:val="006B1B43"/>
    <w:rsid w:val="006B1C07"/>
    <w:rsid w:val="006B22EC"/>
    <w:rsid w:val="006B44DF"/>
    <w:rsid w:val="006B620F"/>
    <w:rsid w:val="006B6B86"/>
    <w:rsid w:val="006C00D3"/>
    <w:rsid w:val="006C0E0E"/>
    <w:rsid w:val="006C21FB"/>
    <w:rsid w:val="006C2A34"/>
    <w:rsid w:val="006C2B81"/>
    <w:rsid w:val="006C3834"/>
    <w:rsid w:val="006C4EE2"/>
    <w:rsid w:val="006C5103"/>
    <w:rsid w:val="006C5595"/>
    <w:rsid w:val="006C57C3"/>
    <w:rsid w:val="006D0E21"/>
    <w:rsid w:val="006D153B"/>
    <w:rsid w:val="006D1B29"/>
    <w:rsid w:val="006D2283"/>
    <w:rsid w:val="006D2F19"/>
    <w:rsid w:val="006D3D6C"/>
    <w:rsid w:val="006D413D"/>
    <w:rsid w:val="006D5941"/>
    <w:rsid w:val="006D6480"/>
    <w:rsid w:val="006D64C5"/>
    <w:rsid w:val="006E18EC"/>
    <w:rsid w:val="006E1B09"/>
    <w:rsid w:val="006E21D9"/>
    <w:rsid w:val="006E47F5"/>
    <w:rsid w:val="006E4B5F"/>
    <w:rsid w:val="006E4E81"/>
    <w:rsid w:val="006E5278"/>
    <w:rsid w:val="006E5822"/>
    <w:rsid w:val="006E587C"/>
    <w:rsid w:val="006E6278"/>
    <w:rsid w:val="006E6DCE"/>
    <w:rsid w:val="006E7112"/>
    <w:rsid w:val="006E7F35"/>
    <w:rsid w:val="006F17A5"/>
    <w:rsid w:val="006F1B43"/>
    <w:rsid w:val="006F2466"/>
    <w:rsid w:val="006F3D2A"/>
    <w:rsid w:val="006F4194"/>
    <w:rsid w:val="006F41CD"/>
    <w:rsid w:val="006F45DD"/>
    <w:rsid w:val="006F49D5"/>
    <w:rsid w:val="006F6A85"/>
    <w:rsid w:val="006F6B1B"/>
    <w:rsid w:val="006F6DE6"/>
    <w:rsid w:val="006F71ED"/>
    <w:rsid w:val="006F7596"/>
    <w:rsid w:val="00700001"/>
    <w:rsid w:val="0070074D"/>
    <w:rsid w:val="00700B87"/>
    <w:rsid w:val="007026F2"/>
    <w:rsid w:val="007029FC"/>
    <w:rsid w:val="007044D0"/>
    <w:rsid w:val="007059CA"/>
    <w:rsid w:val="00706B34"/>
    <w:rsid w:val="00706C6E"/>
    <w:rsid w:val="00706E22"/>
    <w:rsid w:val="00710602"/>
    <w:rsid w:val="00711666"/>
    <w:rsid w:val="007118B3"/>
    <w:rsid w:val="00711B00"/>
    <w:rsid w:val="00712F7C"/>
    <w:rsid w:val="007132AF"/>
    <w:rsid w:val="00713DE7"/>
    <w:rsid w:val="007140F4"/>
    <w:rsid w:val="00715BA0"/>
    <w:rsid w:val="00717D37"/>
    <w:rsid w:val="0072093F"/>
    <w:rsid w:val="00720C24"/>
    <w:rsid w:val="00720C30"/>
    <w:rsid w:val="00723418"/>
    <w:rsid w:val="007238D5"/>
    <w:rsid w:val="007242A3"/>
    <w:rsid w:val="00724C53"/>
    <w:rsid w:val="007255F3"/>
    <w:rsid w:val="007260E2"/>
    <w:rsid w:val="00730932"/>
    <w:rsid w:val="00732C70"/>
    <w:rsid w:val="00732EB0"/>
    <w:rsid w:val="0073334A"/>
    <w:rsid w:val="00733959"/>
    <w:rsid w:val="0073444E"/>
    <w:rsid w:val="00734794"/>
    <w:rsid w:val="00735E03"/>
    <w:rsid w:val="007362E0"/>
    <w:rsid w:val="007366B2"/>
    <w:rsid w:val="00740BBB"/>
    <w:rsid w:val="00741874"/>
    <w:rsid w:val="00741CC2"/>
    <w:rsid w:val="00741D1C"/>
    <w:rsid w:val="00741E8F"/>
    <w:rsid w:val="00742011"/>
    <w:rsid w:val="00742351"/>
    <w:rsid w:val="00743249"/>
    <w:rsid w:val="00744776"/>
    <w:rsid w:val="00744EAB"/>
    <w:rsid w:val="00745A1E"/>
    <w:rsid w:val="00746D24"/>
    <w:rsid w:val="00747FCB"/>
    <w:rsid w:val="007500B9"/>
    <w:rsid w:val="0075093D"/>
    <w:rsid w:val="00751AA7"/>
    <w:rsid w:val="00752042"/>
    <w:rsid w:val="007528CB"/>
    <w:rsid w:val="00752B83"/>
    <w:rsid w:val="007533FC"/>
    <w:rsid w:val="007549B1"/>
    <w:rsid w:val="00754DE9"/>
    <w:rsid w:val="007550FF"/>
    <w:rsid w:val="00755572"/>
    <w:rsid w:val="00760E38"/>
    <w:rsid w:val="00761BDC"/>
    <w:rsid w:val="00761FB7"/>
    <w:rsid w:val="007622F2"/>
    <w:rsid w:val="00762536"/>
    <w:rsid w:val="0076437E"/>
    <w:rsid w:val="00764A05"/>
    <w:rsid w:val="00765126"/>
    <w:rsid w:val="00765FFA"/>
    <w:rsid w:val="00767BDD"/>
    <w:rsid w:val="00767C7B"/>
    <w:rsid w:val="00767E28"/>
    <w:rsid w:val="0077057C"/>
    <w:rsid w:val="007723CD"/>
    <w:rsid w:val="007729FA"/>
    <w:rsid w:val="00773053"/>
    <w:rsid w:val="007740B2"/>
    <w:rsid w:val="00775FD4"/>
    <w:rsid w:val="00776730"/>
    <w:rsid w:val="00776DBF"/>
    <w:rsid w:val="00780A52"/>
    <w:rsid w:val="00781283"/>
    <w:rsid w:val="00781DCC"/>
    <w:rsid w:val="00781DF2"/>
    <w:rsid w:val="007835AF"/>
    <w:rsid w:val="00783ECA"/>
    <w:rsid w:val="00784D2D"/>
    <w:rsid w:val="00784EAC"/>
    <w:rsid w:val="0078512F"/>
    <w:rsid w:val="007863C0"/>
    <w:rsid w:val="00786D63"/>
    <w:rsid w:val="00787FD3"/>
    <w:rsid w:val="0079089C"/>
    <w:rsid w:val="00791776"/>
    <w:rsid w:val="007928D2"/>
    <w:rsid w:val="00792D85"/>
    <w:rsid w:val="00793EC3"/>
    <w:rsid w:val="0079461C"/>
    <w:rsid w:val="00794923"/>
    <w:rsid w:val="00794D39"/>
    <w:rsid w:val="007955B1"/>
    <w:rsid w:val="00796100"/>
    <w:rsid w:val="007962CD"/>
    <w:rsid w:val="00796C30"/>
    <w:rsid w:val="007A0DDD"/>
    <w:rsid w:val="007A17E9"/>
    <w:rsid w:val="007A1968"/>
    <w:rsid w:val="007A19BA"/>
    <w:rsid w:val="007A215E"/>
    <w:rsid w:val="007A3568"/>
    <w:rsid w:val="007A369B"/>
    <w:rsid w:val="007A3CB6"/>
    <w:rsid w:val="007A44CA"/>
    <w:rsid w:val="007A5C7C"/>
    <w:rsid w:val="007A6C13"/>
    <w:rsid w:val="007A7406"/>
    <w:rsid w:val="007A78CA"/>
    <w:rsid w:val="007B017B"/>
    <w:rsid w:val="007B0410"/>
    <w:rsid w:val="007B0A54"/>
    <w:rsid w:val="007B0CC3"/>
    <w:rsid w:val="007B0F20"/>
    <w:rsid w:val="007B16D7"/>
    <w:rsid w:val="007B214B"/>
    <w:rsid w:val="007B29E6"/>
    <w:rsid w:val="007B34FA"/>
    <w:rsid w:val="007B3664"/>
    <w:rsid w:val="007B37DB"/>
    <w:rsid w:val="007B4431"/>
    <w:rsid w:val="007B4B2D"/>
    <w:rsid w:val="007B6409"/>
    <w:rsid w:val="007B7C2B"/>
    <w:rsid w:val="007C03EE"/>
    <w:rsid w:val="007C1084"/>
    <w:rsid w:val="007C187F"/>
    <w:rsid w:val="007C1ABB"/>
    <w:rsid w:val="007C25D4"/>
    <w:rsid w:val="007C2BAC"/>
    <w:rsid w:val="007C3832"/>
    <w:rsid w:val="007C38B8"/>
    <w:rsid w:val="007C3E37"/>
    <w:rsid w:val="007C40A2"/>
    <w:rsid w:val="007C5572"/>
    <w:rsid w:val="007C650D"/>
    <w:rsid w:val="007C72D9"/>
    <w:rsid w:val="007C7DA8"/>
    <w:rsid w:val="007D0645"/>
    <w:rsid w:val="007D06A4"/>
    <w:rsid w:val="007D23DC"/>
    <w:rsid w:val="007D2D1A"/>
    <w:rsid w:val="007D3404"/>
    <w:rsid w:val="007D3C5C"/>
    <w:rsid w:val="007D48C8"/>
    <w:rsid w:val="007D52E4"/>
    <w:rsid w:val="007D5AB9"/>
    <w:rsid w:val="007D60CB"/>
    <w:rsid w:val="007D681A"/>
    <w:rsid w:val="007D776A"/>
    <w:rsid w:val="007E0053"/>
    <w:rsid w:val="007E07B5"/>
    <w:rsid w:val="007E17AB"/>
    <w:rsid w:val="007E1875"/>
    <w:rsid w:val="007E1C38"/>
    <w:rsid w:val="007E2424"/>
    <w:rsid w:val="007E3F3B"/>
    <w:rsid w:val="007E5533"/>
    <w:rsid w:val="007E674A"/>
    <w:rsid w:val="007E6D7B"/>
    <w:rsid w:val="007E7C2A"/>
    <w:rsid w:val="007E7D75"/>
    <w:rsid w:val="007F1448"/>
    <w:rsid w:val="007F19C2"/>
    <w:rsid w:val="007F1C84"/>
    <w:rsid w:val="007F225B"/>
    <w:rsid w:val="007F32C0"/>
    <w:rsid w:val="007F437F"/>
    <w:rsid w:val="007F4D2F"/>
    <w:rsid w:val="007F52CF"/>
    <w:rsid w:val="007F5BF5"/>
    <w:rsid w:val="007F65A7"/>
    <w:rsid w:val="007F6DE2"/>
    <w:rsid w:val="007F7E6B"/>
    <w:rsid w:val="008018DA"/>
    <w:rsid w:val="00801E52"/>
    <w:rsid w:val="0080238C"/>
    <w:rsid w:val="008026DC"/>
    <w:rsid w:val="00804543"/>
    <w:rsid w:val="00806B86"/>
    <w:rsid w:val="00807294"/>
    <w:rsid w:val="00807444"/>
    <w:rsid w:val="008076EA"/>
    <w:rsid w:val="00807CB9"/>
    <w:rsid w:val="0081126E"/>
    <w:rsid w:val="00811C98"/>
    <w:rsid w:val="008123E7"/>
    <w:rsid w:val="0081265A"/>
    <w:rsid w:val="00812A15"/>
    <w:rsid w:val="00812F7C"/>
    <w:rsid w:val="0081383B"/>
    <w:rsid w:val="008141B6"/>
    <w:rsid w:val="0081427C"/>
    <w:rsid w:val="008151F2"/>
    <w:rsid w:val="00815563"/>
    <w:rsid w:val="00815A46"/>
    <w:rsid w:val="0081627C"/>
    <w:rsid w:val="0081633A"/>
    <w:rsid w:val="0081657B"/>
    <w:rsid w:val="00817190"/>
    <w:rsid w:val="00817B8C"/>
    <w:rsid w:val="00817D3D"/>
    <w:rsid w:val="00817F00"/>
    <w:rsid w:val="00820558"/>
    <w:rsid w:val="008213E8"/>
    <w:rsid w:val="0082159E"/>
    <w:rsid w:val="00822348"/>
    <w:rsid w:val="0082267B"/>
    <w:rsid w:val="00823B04"/>
    <w:rsid w:val="00824E0F"/>
    <w:rsid w:val="00825EA9"/>
    <w:rsid w:val="00826314"/>
    <w:rsid w:val="008267A1"/>
    <w:rsid w:val="0082681A"/>
    <w:rsid w:val="00826CB5"/>
    <w:rsid w:val="008273C1"/>
    <w:rsid w:val="008301BD"/>
    <w:rsid w:val="008304AF"/>
    <w:rsid w:val="008312EE"/>
    <w:rsid w:val="0083131A"/>
    <w:rsid w:val="00836072"/>
    <w:rsid w:val="008364CE"/>
    <w:rsid w:val="00836D17"/>
    <w:rsid w:val="00840224"/>
    <w:rsid w:val="008402DD"/>
    <w:rsid w:val="008414C6"/>
    <w:rsid w:val="00841A1F"/>
    <w:rsid w:val="00842633"/>
    <w:rsid w:val="00842C84"/>
    <w:rsid w:val="00842DB2"/>
    <w:rsid w:val="00843002"/>
    <w:rsid w:val="008430F5"/>
    <w:rsid w:val="00843512"/>
    <w:rsid w:val="00843A13"/>
    <w:rsid w:val="00843B11"/>
    <w:rsid w:val="00843D8A"/>
    <w:rsid w:val="008450FE"/>
    <w:rsid w:val="00845CB8"/>
    <w:rsid w:val="008464EE"/>
    <w:rsid w:val="00846B45"/>
    <w:rsid w:val="0085008B"/>
    <w:rsid w:val="00850422"/>
    <w:rsid w:val="00850A56"/>
    <w:rsid w:val="0085102D"/>
    <w:rsid w:val="00852578"/>
    <w:rsid w:val="00852687"/>
    <w:rsid w:val="00852762"/>
    <w:rsid w:val="00852774"/>
    <w:rsid w:val="00852907"/>
    <w:rsid w:val="0085348D"/>
    <w:rsid w:val="00854425"/>
    <w:rsid w:val="008553C6"/>
    <w:rsid w:val="0085591A"/>
    <w:rsid w:val="00856050"/>
    <w:rsid w:val="00856662"/>
    <w:rsid w:val="0085717E"/>
    <w:rsid w:val="00857893"/>
    <w:rsid w:val="008602D0"/>
    <w:rsid w:val="00861B23"/>
    <w:rsid w:val="00863661"/>
    <w:rsid w:val="0086400F"/>
    <w:rsid w:val="00864E6B"/>
    <w:rsid w:val="008656D4"/>
    <w:rsid w:val="0086588E"/>
    <w:rsid w:val="00865A4B"/>
    <w:rsid w:val="00865B3C"/>
    <w:rsid w:val="00866E48"/>
    <w:rsid w:val="00867AFE"/>
    <w:rsid w:val="008701A3"/>
    <w:rsid w:val="00871D3C"/>
    <w:rsid w:val="00872CFC"/>
    <w:rsid w:val="008735E5"/>
    <w:rsid w:val="0087466B"/>
    <w:rsid w:val="008746FA"/>
    <w:rsid w:val="00874CDC"/>
    <w:rsid w:val="00875319"/>
    <w:rsid w:val="0087572D"/>
    <w:rsid w:val="00875D0C"/>
    <w:rsid w:val="00876BB1"/>
    <w:rsid w:val="00876FCB"/>
    <w:rsid w:val="0088051F"/>
    <w:rsid w:val="00880596"/>
    <w:rsid w:val="008808B0"/>
    <w:rsid w:val="00880D1A"/>
    <w:rsid w:val="00880FD8"/>
    <w:rsid w:val="008819BB"/>
    <w:rsid w:val="00881A43"/>
    <w:rsid w:val="00882194"/>
    <w:rsid w:val="008836F8"/>
    <w:rsid w:val="0088388E"/>
    <w:rsid w:val="00883F5B"/>
    <w:rsid w:val="00884019"/>
    <w:rsid w:val="00884860"/>
    <w:rsid w:val="0088492A"/>
    <w:rsid w:val="00884EA9"/>
    <w:rsid w:val="008850FC"/>
    <w:rsid w:val="00887135"/>
    <w:rsid w:val="00887FED"/>
    <w:rsid w:val="0089010A"/>
    <w:rsid w:val="00892A9D"/>
    <w:rsid w:val="008931DF"/>
    <w:rsid w:val="00894A02"/>
    <w:rsid w:val="00894DE5"/>
    <w:rsid w:val="00895B7F"/>
    <w:rsid w:val="00897E23"/>
    <w:rsid w:val="008A0194"/>
    <w:rsid w:val="008A1AE3"/>
    <w:rsid w:val="008A2318"/>
    <w:rsid w:val="008A26FB"/>
    <w:rsid w:val="008A3899"/>
    <w:rsid w:val="008A3E9F"/>
    <w:rsid w:val="008A40C4"/>
    <w:rsid w:val="008A48F4"/>
    <w:rsid w:val="008A783D"/>
    <w:rsid w:val="008A7EC2"/>
    <w:rsid w:val="008B09C0"/>
    <w:rsid w:val="008B1B16"/>
    <w:rsid w:val="008B1BC5"/>
    <w:rsid w:val="008B1E50"/>
    <w:rsid w:val="008B2830"/>
    <w:rsid w:val="008B29EF"/>
    <w:rsid w:val="008B386F"/>
    <w:rsid w:val="008B41F5"/>
    <w:rsid w:val="008B42CB"/>
    <w:rsid w:val="008B52BC"/>
    <w:rsid w:val="008B5417"/>
    <w:rsid w:val="008B5CCD"/>
    <w:rsid w:val="008B6119"/>
    <w:rsid w:val="008B65BC"/>
    <w:rsid w:val="008B743F"/>
    <w:rsid w:val="008C08A6"/>
    <w:rsid w:val="008C0B56"/>
    <w:rsid w:val="008C0F99"/>
    <w:rsid w:val="008C1B48"/>
    <w:rsid w:val="008C1DCA"/>
    <w:rsid w:val="008C206D"/>
    <w:rsid w:val="008C2A30"/>
    <w:rsid w:val="008C2A54"/>
    <w:rsid w:val="008C3048"/>
    <w:rsid w:val="008C3F0F"/>
    <w:rsid w:val="008C60F7"/>
    <w:rsid w:val="008C6288"/>
    <w:rsid w:val="008C7003"/>
    <w:rsid w:val="008C7455"/>
    <w:rsid w:val="008C7A0F"/>
    <w:rsid w:val="008D06DD"/>
    <w:rsid w:val="008D097D"/>
    <w:rsid w:val="008D16BC"/>
    <w:rsid w:val="008D28D9"/>
    <w:rsid w:val="008D2A90"/>
    <w:rsid w:val="008D3911"/>
    <w:rsid w:val="008D415F"/>
    <w:rsid w:val="008D4645"/>
    <w:rsid w:val="008D51A5"/>
    <w:rsid w:val="008D5213"/>
    <w:rsid w:val="008E03EC"/>
    <w:rsid w:val="008E04AB"/>
    <w:rsid w:val="008E08E3"/>
    <w:rsid w:val="008E0D73"/>
    <w:rsid w:val="008E119D"/>
    <w:rsid w:val="008E14F6"/>
    <w:rsid w:val="008E1861"/>
    <w:rsid w:val="008E1D81"/>
    <w:rsid w:val="008E1DA2"/>
    <w:rsid w:val="008E36AC"/>
    <w:rsid w:val="008E3877"/>
    <w:rsid w:val="008E3F97"/>
    <w:rsid w:val="008E412F"/>
    <w:rsid w:val="008E4D64"/>
    <w:rsid w:val="008E4E90"/>
    <w:rsid w:val="008E5D6D"/>
    <w:rsid w:val="008E5DAB"/>
    <w:rsid w:val="008E61F4"/>
    <w:rsid w:val="008E6CED"/>
    <w:rsid w:val="008E7CC1"/>
    <w:rsid w:val="008F1C12"/>
    <w:rsid w:val="008F21A7"/>
    <w:rsid w:val="008F26E8"/>
    <w:rsid w:val="008F27C1"/>
    <w:rsid w:val="008F2DCB"/>
    <w:rsid w:val="008F31B5"/>
    <w:rsid w:val="008F378A"/>
    <w:rsid w:val="008F3989"/>
    <w:rsid w:val="008F3CA1"/>
    <w:rsid w:val="008F3E74"/>
    <w:rsid w:val="008F6F42"/>
    <w:rsid w:val="008F6F68"/>
    <w:rsid w:val="008F7032"/>
    <w:rsid w:val="008F7DE1"/>
    <w:rsid w:val="00900000"/>
    <w:rsid w:val="0090080E"/>
    <w:rsid w:val="00900A0A"/>
    <w:rsid w:val="00901014"/>
    <w:rsid w:val="0090113D"/>
    <w:rsid w:val="0090148A"/>
    <w:rsid w:val="00901C68"/>
    <w:rsid w:val="009039B2"/>
    <w:rsid w:val="00903BE2"/>
    <w:rsid w:val="0090416A"/>
    <w:rsid w:val="00905453"/>
    <w:rsid w:val="00906495"/>
    <w:rsid w:val="00906877"/>
    <w:rsid w:val="009073A9"/>
    <w:rsid w:val="00910ACB"/>
    <w:rsid w:val="00910CE8"/>
    <w:rsid w:val="00911A40"/>
    <w:rsid w:val="00912F27"/>
    <w:rsid w:val="00913149"/>
    <w:rsid w:val="009138F8"/>
    <w:rsid w:val="0091396F"/>
    <w:rsid w:val="00914330"/>
    <w:rsid w:val="00914B3E"/>
    <w:rsid w:val="00915DCC"/>
    <w:rsid w:val="00920F80"/>
    <w:rsid w:val="009215B0"/>
    <w:rsid w:val="009217B0"/>
    <w:rsid w:val="00922638"/>
    <w:rsid w:val="00922952"/>
    <w:rsid w:val="00923931"/>
    <w:rsid w:val="00923D85"/>
    <w:rsid w:val="00924C50"/>
    <w:rsid w:val="009254E8"/>
    <w:rsid w:val="00925535"/>
    <w:rsid w:val="009263BA"/>
    <w:rsid w:val="00926863"/>
    <w:rsid w:val="00927198"/>
    <w:rsid w:val="00927212"/>
    <w:rsid w:val="00927376"/>
    <w:rsid w:val="00927E9E"/>
    <w:rsid w:val="00930DCD"/>
    <w:rsid w:val="00930E18"/>
    <w:rsid w:val="009312BF"/>
    <w:rsid w:val="00931665"/>
    <w:rsid w:val="00931E04"/>
    <w:rsid w:val="00931FED"/>
    <w:rsid w:val="009329C0"/>
    <w:rsid w:val="0093321B"/>
    <w:rsid w:val="00934152"/>
    <w:rsid w:val="0093482B"/>
    <w:rsid w:val="00935037"/>
    <w:rsid w:val="009352F0"/>
    <w:rsid w:val="00935692"/>
    <w:rsid w:val="00936912"/>
    <w:rsid w:val="00936A03"/>
    <w:rsid w:val="00936E78"/>
    <w:rsid w:val="00936F14"/>
    <w:rsid w:val="00940A12"/>
    <w:rsid w:val="009411B0"/>
    <w:rsid w:val="00943D48"/>
    <w:rsid w:val="0094621D"/>
    <w:rsid w:val="009467D2"/>
    <w:rsid w:val="00946C32"/>
    <w:rsid w:val="00946CEC"/>
    <w:rsid w:val="00946F74"/>
    <w:rsid w:val="009501D6"/>
    <w:rsid w:val="00950ADE"/>
    <w:rsid w:val="00951529"/>
    <w:rsid w:val="00951868"/>
    <w:rsid w:val="00952FCE"/>
    <w:rsid w:val="009531AB"/>
    <w:rsid w:val="00953E24"/>
    <w:rsid w:val="00956801"/>
    <w:rsid w:val="00956AA2"/>
    <w:rsid w:val="00957464"/>
    <w:rsid w:val="009578A1"/>
    <w:rsid w:val="00960501"/>
    <w:rsid w:val="00960D02"/>
    <w:rsid w:val="00960D6E"/>
    <w:rsid w:val="009617EB"/>
    <w:rsid w:val="009619CC"/>
    <w:rsid w:val="00961DE0"/>
    <w:rsid w:val="00964C74"/>
    <w:rsid w:val="00966B9F"/>
    <w:rsid w:val="00967551"/>
    <w:rsid w:val="009675A1"/>
    <w:rsid w:val="00967963"/>
    <w:rsid w:val="00967AE8"/>
    <w:rsid w:val="0097230C"/>
    <w:rsid w:val="00972627"/>
    <w:rsid w:val="00972A4B"/>
    <w:rsid w:val="00972AD2"/>
    <w:rsid w:val="009732BD"/>
    <w:rsid w:val="00973628"/>
    <w:rsid w:val="009736F7"/>
    <w:rsid w:val="009740C5"/>
    <w:rsid w:val="009769D8"/>
    <w:rsid w:val="00976B81"/>
    <w:rsid w:val="009773C0"/>
    <w:rsid w:val="0097755E"/>
    <w:rsid w:val="009802A5"/>
    <w:rsid w:val="0098068B"/>
    <w:rsid w:val="0098069D"/>
    <w:rsid w:val="00980BB7"/>
    <w:rsid w:val="009811E1"/>
    <w:rsid w:val="00981C3E"/>
    <w:rsid w:val="00981F98"/>
    <w:rsid w:val="00982270"/>
    <w:rsid w:val="00982909"/>
    <w:rsid w:val="00982B17"/>
    <w:rsid w:val="00982EE2"/>
    <w:rsid w:val="00983A62"/>
    <w:rsid w:val="00984518"/>
    <w:rsid w:val="00984CE7"/>
    <w:rsid w:val="00985065"/>
    <w:rsid w:val="00985540"/>
    <w:rsid w:val="00985EA7"/>
    <w:rsid w:val="00990871"/>
    <w:rsid w:val="00990EC9"/>
    <w:rsid w:val="009912EA"/>
    <w:rsid w:val="0099325D"/>
    <w:rsid w:val="00993390"/>
    <w:rsid w:val="00994CE9"/>
    <w:rsid w:val="00995FBC"/>
    <w:rsid w:val="0099760A"/>
    <w:rsid w:val="0099792F"/>
    <w:rsid w:val="009A25AF"/>
    <w:rsid w:val="009A36E4"/>
    <w:rsid w:val="009A3A4D"/>
    <w:rsid w:val="009A3B8D"/>
    <w:rsid w:val="009A403C"/>
    <w:rsid w:val="009A438B"/>
    <w:rsid w:val="009A5168"/>
    <w:rsid w:val="009A5DE3"/>
    <w:rsid w:val="009A61E4"/>
    <w:rsid w:val="009A6749"/>
    <w:rsid w:val="009A740C"/>
    <w:rsid w:val="009A7723"/>
    <w:rsid w:val="009A78CA"/>
    <w:rsid w:val="009A7FB1"/>
    <w:rsid w:val="009B07EF"/>
    <w:rsid w:val="009B1354"/>
    <w:rsid w:val="009B1440"/>
    <w:rsid w:val="009B158C"/>
    <w:rsid w:val="009B15FB"/>
    <w:rsid w:val="009B1B60"/>
    <w:rsid w:val="009B2A5A"/>
    <w:rsid w:val="009B3D53"/>
    <w:rsid w:val="009B43F0"/>
    <w:rsid w:val="009B47E0"/>
    <w:rsid w:val="009B4854"/>
    <w:rsid w:val="009B528B"/>
    <w:rsid w:val="009B53BE"/>
    <w:rsid w:val="009B5820"/>
    <w:rsid w:val="009B6813"/>
    <w:rsid w:val="009B6C7F"/>
    <w:rsid w:val="009B77F1"/>
    <w:rsid w:val="009C1C56"/>
    <w:rsid w:val="009C2FEA"/>
    <w:rsid w:val="009C339E"/>
    <w:rsid w:val="009C3F65"/>
    <w:rsid w:val="009C4A25"/>
    <w:rsid w:val="009C721B"/>
    <w:rsid w:val="009D2FCB"/>
    <w:rsid w:val="009D3B3A"/>
    <w:rsid w:val="009D3CB9"/>
    <w:rsid w:val="009D44B5"/>
    <w:rsid w:val="009D4CC2"/>
    <w:rsid w:val="009D4F22"/>
    <w:rsid w:val="009D5233"/>
    <w:rsid w:val="009D6517"/>
    <w:rsid w:val="009D6834"/>
    <w:rsid w:val="009E22D7"/>
    <w:rsid w:val="009E31B5"/>
    <w:rsid w:val="009E36C8"/>
    <w:rsid w:val="009E3819"/>
    <w:rsid w:val="009E4D1C"/>
    <w:rsid w:val="009E544D"/>
    <w:rsid w:val="009E60CA"/>
    <w:rsid w:val="009E6C52"/>
    <w:rsid w:val="009E708E"/>
    <w:rsid w:val="009E736B"/>
    <w:rsid w:val="009E7839"/>
    <w:rsid w:val="009E7E23"/>
    <w:rsid w:val="009F0534"/>
    <w:rsid w:val="009F1C2D"/>
    <w:rsid w:val="009F305D"/>
    <w:rsid w:val="009F37C5"/>
    <w:rsid w:val="009F5DC5"/>
    <w:rsid w:val="009F6FEB"/>
    <w:rsid w:val="009F7561"/>
    <w:rsid w:val="00A0017D"/>
    <w:rsid w:val="00A006FF"/>
    <w:rsid w:val="00A00B82"/>
    <w:rsid w:val="00A00BFA"/>
    <w:rsid w:val="00A01EDB"/>
    <w:rsid w:val="00A02735"/>
    <w:rsid w:val="00A0337A"/>
    <w:rsid w:val="00A05439"/>
    <w:rsid w:val="00A06120"/>
    <w:rsid w:val="00A061DC"/>
    <w:rsid w:val="00A072C2"/>
    <w:rsid w:val="00A07CD8"/>
    <w:rsid w:val="00A122F2"/>
    <w:rsid w:val="00A12702"/>
    <w:rsid w:val="00A142D1"/>
    <w:rsid w:val="00A14AC2"/>
    <w:rsid w:val="00A14E65"/>
    <w:rsid w:val="00A15555"/>
    <w:rsid w:val="00A163A3"/>
    <w:rsid w:val="00A16B0F"/>
    <w:rsid w:val="00A17233"/>
    <w:rsid w:val="00A177EA"/>
    <w:rsid w:val="00A20022"/>
    <w:rsid w:val="00A205A7"/>
    <w:rsid w:val="00A21060"/>
    <w:rsid w:val="00A21478"/>
    <w:rsid w:val="00A218C8"/>
    <w:rsid w:val="00A21AFE"/>
    <w:rsid w:val="00A22F86"/>
    <w:rsid w:val="00A23847"/>
    <w:rsid w:val="00A23E12"/>
    <w:rsid w:val="00A2563E"/>
    <w:rsid w:val="00A26E2C"/>
    <w:rsid w:val="00A27924"/>
    <w:rsid w:val="00A306BB"/>
    <w:rsid w:val="00A30CC4"/>
    <w:rsid w:val="00A30CF5"/>
    <w:rsid w:val="00A312BD"/>
    <w:rsid w:val="00A3279F"/>
    <w:rsid w:val="00A35035"/>
    <w:rsid w:val="00A358A2"/>
    <w:rsid w:val="00A35BDE"/>
    <w:rsid w:val="00A366D2"/>
    <w:rsid w:val="00A36D7C"/>
    <w:rsid w:val="00A372A0"/>
    <w:rsid w:val="00A37726"/>
    <w:rsid w:val="00A3785B"/>
    <w:rsid w:val="00A40C21"/>
    <w:rsid w:val="00A411E5"/>
    <w:rsid w:val="00A41BAC"/>
    <w:rsid w:val="00A44339"/>
    <w:rsid w:val="00A45E96"/>
    <w:rsid w:val="00A467F3"/>
    <w:rsid w:val="00A50397"/>
    <w:rsid w:val="00A50603"/>
    <w:rsid w:val="00A51EA7"/>
    <w:rsid w:val="00A527B9"/>
    <w:rsid w:val="00A5305E"/>
    <w:rsid w:val="00A54367"/>
    <w:rsid w:val="00A54E40"/>
    <w:rsid w:val="00A56B35"/>
    <w:rsid w:val="00A57227"/>
    <w:rsid w:val="00A60E77"/>
    <w:rsid w:val="00A613A0"/>
    <w:rsid w:val="00A61534"/>
    <w:rsid w:val="00A61E41"/>
    <w:rsid w:val="00A623E7"/>
    <w:rsid w:val="00A6332D"/>
    <w:rsid w:val="00A63337"/>
    <w:rsid w:val="00A658B0"/>
    <w:rsid w:val="00A65C48"/>
    <w:rsid w:val="00A664D4"/>
    <w:rsid w:val="00A66673"/>
    <w:rsid w:val="00A66835"/>
    <w:rsid w:val="00A66AB8"/>
    <w:rsid w:val="00A67BF7"/>
    <w:rsid w:val="00A70074"/>
    <w:rsid w:val="00A71A8A"/>
    <w:rsid w:val="00A72AED"/>
    <w:rsid w:val="00A72C94"/>
    <w:rsid w:val="00A72E13"/>
    <w:rsid w:val="00A7335F"/>
    <w:rsid w:val="00A73BA5"/>
    <w:rsid w:val="00A74012"/>
    <w:rsid w:val="00A749A2"/>
    <w:rsid w:val="00A74AC5"/>
    <w:rsid w:val="00A74B58"/>
    <w:rsid w:val="00A75405"/>
    <w:rsid w:val="00A75AC6"/>
    <w:rsid w:val="00A75C1F"/>
    <w:rsid w:val="00A75D76"/>
    <w:rsid w:val="00A767E4"/>
    <w:rsid w:val="00A769ED"/>
    <w:rsid w:val="00A76ACB"/>
    <w:rsid w:val="00A76ED4"/>
    <w:rsid w:val="00A775AA"/>
    <w:rsid w:val="00A77973"/>
    <w:rsid w:val="00A80855"/>
    <w:rsid w:val="00A80998"/>
    <w:rsid w:val="00A80BA1"/>
    <w:rsid w:val="00A81477"/>
    <w:rsid w:val="00A82196"/>
    <w:rsid w:val="00A82AA6"/>
    <w:rsid w:val="00A82D0F"/>
    <w:rsid w:val="00A84A45"/>
    <w:rsid w:val="00A84BE2"/>
    <w:rsid w:val="00A84D77"/>
    <w:rsid w:val="00A85494"/>
    <w:rsid w:val="00A857D9"/>
    <w:rsid w:val="00A8582D"/>
    <w:rsid w:val="00A85C95"/>
    <w:rsid w:val="00A85D22"/>
    <w:rsid w:val="00A8607C"/>
    <w:rsid w:val="00A87FA5"/>
    <w:rsid w:val="00A90F9F"/>
    <w:rsid w:val="00A91871"/>
    <w:rsid w:val="00A91EBC"/>
    <w:rsid w:val="00A92887"/>
    <w:rsid w:val="00A92941"/>
    <w:rsid w:val="00A92A47"/>
    <w:rsid w:val="00A92EFF"/>
    <w:rsid w:val="00A9424A"/>
    <w:rsid w:val="00A9430C"/>
    <w:rsid w:val="00A9469E"/>
    <w:rsid w:val="00A955E0"/>
    <w:rsid w:val="00A96C3B"/>
    <w:rsid w:val="00AA0F88"/>
    <w:rsid w:val="00AA30C3"/>
    <w:rsid w:val="00AA61F7"/>
    <w:rsid w:val="00AA6459"/>
    <w:rsid w:val="00AB186E"/>
    <w:rsid w:val="00AB1D73"/>
    <w:rsid w:val="00AB2FE5"/>
    <w:rsid w:val="00AB3393"/>
    <w:rsid w:val="00AB3995"/>
    <w:rsid w:val="00AB45B9"/>
    <w:rsid w:val="00AB51A1"/>
    <w:rsid w:val="00AB5E96"/>
    <w:rsid w:val="00AB6DB1"/>
    <w:rsid w:val="00AB7AF8"/>
    <w:rsid w:val="00AC160B"/>
    <w:rsid w:val="00AC1697"/>
    <w:rsid w:val="00AC1A52"/>
    <w:rsid w:val="00AC1EA4"/>
    <w:rsid w:val="00AC228B"/>
    <w:rsid w:val="00AC3B79"/>
    <w:rsid w:val="00AC444E"/>
    <w:rsid w:val="00AC4D5A"/>
    <w:rsid w:val="00AC4E5B"/>
    <w:rsid w:val="00AC5FE9"/>
    <w:rsid w:val="00AC6701"/>
    <w:rsid w:val="00AC6F0C"/>
    <w:rsid w:val="00AC70D0"/>
    <w:rsid w:val="00AC764A"/>
    <w:rsid w:val="00AC798F"/>
    <w:rsid w:val="00AC7C61"/>
    <w:rsid w:val="00AD09DC"/>
    <w:rsid w:val="00AD129F"/>
    <w:rsid w:val="00AD150D"/>
    <w:rsid w:val="00AD1741"/>
    <w:rsid w:val="00AD176F"/>
    <w:rsid w:val="00AD1FDE"/>
    <w:rsid w:val="00AD211F"/>
    <w:rsid w:val="00AD2BAD"/>
    <w:rsid w:val="00AD4442"/>
    <w:rsid w:val="00AD48C2"/>
    <w:rsid w:val="00AD49ED"/>
    <w:rsid w:val="00AD54E8"/>
    <w:rsid w:val="00AD5E2E"/>
    <w:rsid w:val="00AD70B0"/>
    <w:rsid w:val="00AE083C"/>
    <w:rsid w:val="00AE118C"/>
    <w:rsid w:val="00AE1791"/>
    <w:rsid w:val="00AE1F72"/>
    <w:rsid w:val="00AE25AA"/>
    <w:rsid w:val="00AE2622"/>
    <w:rsid w:val="00AE2CEB"/>
    <w:rsid w:val="00AE2F9B"/>
    <w:rsid w:val="00AE39F1"/>
    <w:rsid w:val="00AE3C7D"/>
    <w:rsid w:val="00AE4143"/>
    <w:rsid w:val="00AE44F3"/>
    <w:rsid w:val="00AE57F9"/>
    <w:rsid w:val="00AE6416"/>
    <w:rsid w:val="00AE6E17"/>
    <w:rsid w:val="00AF0302"/>
    <w:rsid w:val="00AF0CB7"/>
    <w:rsid w:val="00AF123F"/>
    <w:rsid w:val="00AF13FD"/>
    <w:rsid w:val="00AF1B66"/>
    <w:rsid w:val="00AF279B"/>
    <w:rsid w:val="00AF29AF"/>
    <w:rsid w:val="00AF33BB"/>
    <w:rsid w:val="00AF3D9E"/>
    <w:rsid w:val="00AF4545"/>
    <w:rsid w:val="00AF662B"/>
    <w:rsid w:val="00AF765A"/>
    <w:rsid w:val="00B00063"/>
    <w:rsid w:val="00B002B7"/>
    <w:rsid w:val="00B004A6"/>
    <w:rsid w:val="00B00B89"/>
    <w:rsid w:val="00B02046"/>
    <w:rsid w:val="00B022E5"/>
    <w:rsid w:val="00B026A8"/>
    <w:rsid w:val="00B03169"/>
    <w:rsid w:val="00B03548"/>
    <w:rsid w:val="00B0367F"/>
    <w:rsid w:val="00B0525E"/>
    <w:rsid w:val="00B05C64"/>
    <w:rsid w:val="00B0724E"/>
    <w:rsid w:val="00B07D18"/>
    <w:rsid w:val="00B1078D"/>
    <w:rsid w:val="00B1080D"/>
    <w:rsid w:val="00B10E3D"/>
    <w:rsid w:val="00B10E77"/>
    <w:rsid w:val="00B10F7F"/>
    <w:rsid w:val="00B11C73"/>
    <w:rsid w:val="00B12CD8"/>
    <w:rsid w:val="00B13C41"/>
    <w:rsid w:val="00B14A7C"/>
    <w:rsid w:val="00B15179"/>
    <w:rsid w:val="00B15625"/>
    <w:rsid w:val="00B212DD"/>
    <w:rsid w:val="00B21438"/>
    <w:rsid w:val="00B21B40"/>
    <w:rsid w:val="00B2244A"/>
    <w:rsid w:val="00B2369B"/>
    <w:rsid w:val="00B23D0A"/>
    <w:rsid w:val="00B24AF9"/>
    <w:rsid w:val="00B24D84"/>
    <w:rsid w:val="00B2526F"/>
    <w:rsid w:val="00B25DE5"/>
    <w:rsid w:val="00B27223"/>
    <w:rsid w:val="00B27236"/>
    <w:rsid w:val="00B27329"/>
    <w:rsid w:val="00B27619"/>
    <w:rsid w:val="00B27FF4"/>
    <w:rsid w:val="00B30017"/>
    <w:rsid w:val="00B30617"/>
    <w:rsid w:val="00B315A3"/>
    <w:rsid w:val="00B31AEC"/>
    <w:rsid w:val="00B31FF9"/>
    <w:rsid w:val="00B32253"/>
    <w:rsid w:val="00B33CBB"/>
    <w:rsid w:val="00B33E18"/>
    <w:rsid w:val="00B34AC4"/>
    <w:rsid w:val="00B34C20"/>
    <w:rsid w:val="00B3626B"/>
    <w:rsid w:val="00B40CCB"/>
    <w:rsid w:val="00B41363"/>
    <w:rsid w:val="00B42A43"/>
    <w:rsid w:val="00B440C3"/>
    <w:rsid w:val="00B443D2"/>
    <w:rsid w:val="00B444AE"/>
    <w:rsid w:val="00B4517E"/>
    <w:rsid w:val="00B455CF"/>
    <w:rsid w:val="00B45D7E"/>
    <w:rsid w:val="00B46EF2"/>
    <w:rsid w:val="00B47048"/>
    <w:rsid w:val="00B477A6"/>
    <w:rsid w:val="00B47D8A"/>
    <w:rsid w:val="00B50A43"/>
    <w:rsid w:val="00B51223"/>
    <w:rsid w:val="00B5218E"/>
    <w:rsid w:val="00B54103"/>
    <w:rsid w:val="00B5475A"/>
    <w:rsid w:val="00B54787"/>
    <w:rsid w:val="00B548FC"/>
    <w:rsid w:val="00B54D77"/>
    <w:rsid w:val="00B54FF4"/>
    <w:rsid w:val="00B54FF9"/>
    <w:rsid w:val="00B5528E"/>
    <w:rsid w:val="00B552E9"/>
    <w:rsid w:val="00B55517"/>
    <w:rsid w:val="00B5571F"/>
    <w:rsid w:val="00B56113"/>
    <w:rsid w:val="00B5708B"/>
    <w:rsid w:val="00B57912"/>
    <w:rsid w:val="00B57C84"/>
    <w:rsid w:val="00B60418"/>
    <w:rsid w:val="00B60BD8"/>
    <w:rsid w:val="00B61134"/>
    <w:rsid w:val="00B61306"/>
    <w:rsid w:val="00B61A1D"/>
    <w:rsid w:val="00B626BB"/>
    <w:rsid w:val="00B62FC4"/>
    <w:rsid w:val="00B634DC"/>
    <w:rsid w:val="00B63839"/>
    <w:rsid w:val="00B63B89"/>
    <w:rsid w:val="00B64E84"/>
    <w:rsid w:val="00B64E90"/>
    <w:rsid w:val="00B65CE8"/>
    <w:rsid w:val="00B6772A"/>
    <w:rsid w:val="00B67AFA"/>
    <w:rsid w:val="00B67ED7"/>
    <w:rsid w:val="00B70690"/>
    <w:rsid w:val="00B7069A"/>
    <w:rsid w:val="00B70CE9"/>
    <w:rsid w:val="00B711E1"/>
    <w:rsid w:val="00B72135"/>
    <w:rsid w:val="00B72850"/>
    <w:rsid w:val="00B72EAD"/>
    <w:rsid w:val="00B73600"/>
    <w:rsid w:val="00B73A03"/>
    <w:rsid w:val="00B73F27"/>
    <w:rsid w:val="00B74499"/>
    <w:rsid w:val="00B74F29"/>
    <w:rsid w:val="00B75024"/>
    <w:rsid w:val="00B764AE"/>
    <w:rsid w:val="00B8000C"/>
    <w:rsid w:val="00B80501"/>
    <w:rsid w:val="00B806B5"/>
    <w:rsid w:val="00B8253E"/>
    <w:rsid w:val="00B829AF"/>
    <w:rsid w:val="00B843F8"/>
    <w:rsid w:val="00B847FD"/>
    <w:rsid w:val="00B853E2"/>
    <w:rsid w:val="00B85631"/>
    <w:rsid w:val="00B86836"/>
    <w:rsid w:val="00B90725"/>
    <w:rsid w:val="00B91215"/>
    <w:rsid w:val="00B91375"/>
    <w:rsid w:val="00B9187E"/>
    <w:rsid w:val="00B9239A"/>
    <w:rsid w:val="00B9298C"/>
    <w:rsid w:val="00B93FFC"/>
    <w:rsid w:val="00B94079"/>
    <w:rsid w:val="00B946B8"/>
    <w:rsid w:val="00B94A36"/>
    <w:rsid w:val="00B94A4B"/>
    <w:rsid w:val="00B96EF8"/>
    <w:rsid w:val="00B97177"/>
    <w:rsid w:val="00B9718C"/>
    <w:rsid w:val="00B97851"/>
    <w:rsid w:val="00B97DCE"/>
    <w:rsid w:val="00BA08A2"/>
    <w:rsid w:val="00BA24D7"/>
    <w:rsid w:val="00BA271E"/>
    <w:rsid w:val="00BA2867"/>
    <w:rsid w:val="00BA300C"/>
    <w:rsid w:val="00BA329B"/>
    <w:rsid w:val="00BA3612"/>
    <w:rsid w:val="00BA43E5"/>
    <w:rsid w:val="00BA47C0"/>
    <w:rsid w:val="00BA4EBB"/>
    <w:rsid w:val="00BB04BF"/>
    <w:rsid w:val="00BB05E5"/>
    <w:rsid w:val="00BB0D6E"/>
    <w:rsid w:val="00BB1145"/>
    <w:rsid w:val="00BB1D7F"/>
    <w:rsid w:val="00BB2115"/>
    <w:rsid w:val="00BB227C"/>
    <w:rsid w:val="00BB3780"/>
    <w:rsid w:val="00BB4BA4"/>
    <w:rsid w:val="00BB5DC3"/>
    <w:rsid w:val="00BB5F62"/>
    <w:rsid w:val="00BB6306"/>
    <w:rsid w:val="00BB6945"/>
    <w:rsid w:val="00BB74A2"/>
    <w:rsid w:val="00BB7936"/>
    <w:rsid w:val="00BB7EC2"/>
    <w:rsid w:val="00BC07A8"/>
    <w:rsid w:val="00BC0A98"/>
    <w:rsid w:val="00BC2336"/>
    <w:rsid w:val="00BC2916"/>
    <w:rsid w:val="00BC315F"/>
    <w:rsid w:val="00BC3198"/>
    <w:rsid w:val="00BC3D82"/>
    <w:rsid w:val="00BC4532"/>
    <w:rsid w:val="00BC4576"/>
    <w:rsid w:val="00BC4587"/>
    <w:rsid w:val="00BC4BCD"/>
    <w:rsid w:val="00BC5281"/>
    <w:rsid w:val="00BC59A4"/>
    <w:rsid w:val="00BD0E59"/>
    <w:rsid w:val="00BD143D"/>
    <w:rsid w:val="00BD2050"/>
    <w:rsid w:val="00BD290C"/>
    <w:rsid w:val="00BD29E0"/>
    <w:rsid w:val="00BD2A77"/>
    <w:rsid w:val="00BD2A82"/>
    <w:rsid w:val="00BD3790"/>
    <w:rsid w:val="00BD4134"/>
    <w:rsid w:val="00BD42ED"/>
    <w:rsid w:val="00BD56E7"/>
    <w:rsid w:val="00BD6578"/>
    <w:rsid w:val="00BD730C"/>
    <w:rsid w:val="00BD7D8C"/>
    <w:rsid w:val="00BE14A2"/>
    <w:rsid w:val="00BE1AF7"/>
    <w:rsid w:val="00BE1B9E"/>
    <w:rsid w:val="00BE1F7D"/>
    <w:rsid w:val="00BE35A7"/>
    <w:rsid w:val="00BE462E"/>
    <w:rsid w:val="00BE49B2"/>
    <w:rsid w:val="00BE4A03"/>
    <w:rsid w:val="00BE4F91"/>
    <w:rsid w:val="00BE4FEC"/>
    <w:rsid w:val="00BE546C"/>
    <w:rsid w:val="00BE59E9"/>
    <w:rsid w:val="00BE5ECB"/>
    <w:rsid w:val="00BE6006"/>
    <w:rsid w:val="00BE607C"/>
    <w:rsid w:val="00BE6656"/>
    <w:rsid w:val="00BE779A"/>
    <w:rsid w:val="00BE790D"/>
    <w:rsid w:val="00BF045E"/>
    <w:rsid w:val="00BF130E"/>
    <w:rsid w:val="00BF13B7"/>
    <w:rsid w:val="00BF1F79"/>
    <w:rsid w:val="00BF25DB"/>
    <w:rsid w:val="00BF2BD0"/>
    <w:rsid w:val="00BF3BBE"/>
    <w:rsid w:val="00BF4A8B"/>
    <w:rsid w:val="00BF4DDD"/>
    <w:rsid w:val="00BF5605"/>
    <w:rsid w:val="00BF5A6B"/>
    <w:rsid w:val="00BF5C86"/>
    <w:rsid w:val="00BF600E"/>
    <w:rsid w:val="00BF60F9"/>
    <w:rsid w:val="00BF6988"/>
    <w:rsid w:val="00BF6D90"/>
    <w:rsid w:val="00BF6FA0"/>
    <w:rsid w:val="00BF7875"/>
    <w:rsid w:val="00C0009F"/>
    <w:rsid w:val="00C0027C"/>
    <w:rsid w:val="00C00C7D"/>
    <w:rsid w:val="00C01526"/>
    <w:rsid w:val="00C021D1"/>
    <w:rsid w:val="00C02523"/>
    <w:rsid w:val="00C02BD5"/>
    <w:rsid w:val="00C02FA0"/>
    <w:rsid w:val="00C0375B"/>
    <w:rsid w:val="00C03DF9"/>
    <w:rsid w:val="00C03EB6"/>
    <w:rsid w:val="00C0473B"/>
    <w:rsid w:val="00C05289"/>
    <w:rsid w:val="00C05674"/>
    <w:rsid w:val="00C05A1C"/>
    <w:rsid w:val="00C05F1B"/>
    <w:rsid w:val="00C10368"/>
    <w:rsid w:val="00C108C5"/>
    <w:rsid w:val="00C127EE"/>
    <w:rsid w:val="00C12A54"/>
    <w:rsid w:val="00C12B44"/>
    <w:rsid w:val="00C130AF"/>
    <w:rsid w:val="00C16380"/>
    <w:rsid w:val="00C179E2"/>
    <w:rsid w:val="00C17A1D"/>
    <w:rsid w:val="00C17F0B"/>
    <w:rsid w:val="00C17F23"/>
    <w:rsid w:val="00C20998"/>
    <w:rsid w:val="00C20A4A"/>
    <w:rsid w:val="00C2188E"/>
    <w:rsid w:val="00C225B4"/>
    <w:rsid w:val="00C23CB5"/>
    <w:rsid w:val="00C2420C"/>
    <w:rsid w:val="00C246AF"/>
    <w:rsid w:val="00C24D84"/>
    <w:rsid w:val="00C25AD3"/>
    <w:rsid w:val="00C3194E"/>
    <w:rsid w:val="00C31C7F"/>
    <w:rsid w:val="00C327B4"/>
    <w:rsid w:val="00C33392"/>
    <w:rsid w:val="00C339F3"/>
    <w:rsid w:val="00C33A9A"/>
    <w:rsid w:val="00C33CD3"/>
    <w:rsid w:val="00C3427B"/>
    <w:rsid w:val="00C34490"/>
    <w:rsid w:val="00C34640"/>
    <w:rsid w:val="00C34A82"/>
    <w:rsid w:val="00C36102"/>
    <w:rsid w:val="00C36619"/>
    <w:rsid w:val="00C375D2"/>
    <w:rsid w:val="00C3781B"/>
    <w:rsid w:val="00C40242"/>
    <w:rsid w:val="00C4070C"/>
    <w:rsid w:val="00C44BBF"/>
    <w:rsid w:val="00C44F0E"/>
    <w:rsid w:val="00C4558D"/>
    <w:rsid w:val="00C46063"/>
    <w:rsid w:val="00C46488"/>
    <w:rsid w:val="00C46493"/>
    <w:rsid w:val="00C469A9"/>
    <w:rsid w:val="00C4710E"/>
    <w:rsid w:val="00C47E9E"/>
    <w:rsid w:val="00C47FC4"/>
    <w:rsid w:val="00C502F1"/>
    <w:rsid w:val="00C5035B"/>
    <w:rsid w:val="00C5201A"/>
    <w:rsid w:val="00C534FE"/>
    <w:rsid w:val="00C53991"/>
    <w:rsid w:val="00C53B35"/>
    <w:rsid w:val="00C53FAC"/>
    <w:rsid w:val="00C54898"/>
    <w:rsid w:val="00C55D9C"/>
    <w:rsid w:val="00C560C3"/>
    <w:rsid w:val="00C561CB"/>
    <w:rsid w:val="00C56B3E"/>
    <w:rsid w:val="00C57353"/>
    <w:rsid w:val="00C57672"/>
    <w:rsid w:val="00C57CEA"/>
    <w:rsid w:val="00C6047A"/>
    <w:rsid w:val="00C6054E"/>
    <w:rsid w:val="00C60B48"/>
    <w:rsid w:val="00C6134D"/>
    <w:rsid w:val="00C616CF"/>
    <w:rsid w:val="00C61B72"/>
    <w:rsid w:val="00C62C7B"/>
    <w:rsid w:val="00C6326B"/>
    <w:rsid w:val="00C636FE"/>
    <w:rsid w:val="00C65433"/>
    <w:rsid w:val="00C659EA"/>
    <w:rsid w:val="00C65EE5"/>
    <w:rsid w:val="00C6659B"/>
    <w:rsid w:val="00C667D5"/>
    <w:rsid w:val="00C6721D"/>
    <w:rsid w:val="00C67D31"/>
    <w:rsid w:val="00C70BB0"/>
    <w:rsid w:val="00C712B5"/>
    <w:rsid w:val="00C71681"/>
    <w:rsid w:val="00C7185B"/>
    <w:rsid w:val="00C71E6E"/>
    <w:rsid w:val="00C723B8"/>
    <w:rsid w:val="00C72C3F"/>
    <w:rsid w:val="00C73C45"/>
    <w:rsid w:val="00C73FC1"/>
    <w:rsid w:val="00C74AD9"/>
    <w:rsid w:val="00C74D40"/>
    <w:rsid w:val="00C75575"/>
    <w:rsid w:val="00C757C2"/>
    <w:rsid w:val="00C759CD"/>
    <w:rsid w:val="00C75E72"/>
    <w:rsid w:val="00C7663A"/>
    <w:rsid w:val="00C76AB2"/>
    <w:rsid w:val="00C76DC6"/>
    <w:rsid w:val="00C77D04"/>
    <w:rsid w:val="00C8047D"/>
    <w:rsid w:val="00C80706"/>
    <w:rsid w:val="00C811B6"/>
    <w:rsid w:val="00C811D1"/>
    <w:rsid w:val="00C811D6"/>
    <w:rsid w:val="00C81656"/>
    <w:rsid w:val="00C81A4D"/>
    <w:rsid w:val="00C82906"/>
    <w:rsid w:val="00C82B0F"/>
    <w:rsid w:val="00C843B5"/>
    <w:rsid w:val="00C84FE1"/>
    <w:rsid w:val="00C854A4"/>
    <w:rsid w:val="00C86E46"/>
    <w:rsid w:val="00C90184"/>
    <w:rsid w:val="00C9106F"/>
    <w:rsid w:val="00C9184D"/>
    <w:rsid w:val="00C920E8"/>
    <w:rsid w:val="00C93478"/>
    <w:rsid w:val="00C93872"/>
    <w:rsid w:val="00C943E6"/>
    <w:rsid w:val="00C94499"/>
    <w:rsid w:val="00C95613"/>
    <w:rsid w:val="00C956C2"/>
    <w:rsid w:val="00C9658B"/>
    <w:rsid w:val="00C97BB5"/>
    <w:rsid w:val="00C97DD9"/>
    <w:rsid w:val="00CA07D0"/>
    <w:rsid w:val="00CA0FAF"/>
    <w:rsid w:val="00CA1B58"/>
    <w:rsid w:val="00CA2954"/>
    <w:rsid w:val="00CA2A82"/>
    <w:rsid w:val="00CA4045"/>
    <w:rsid w:val="00CA670D"/>
    <w:rsid w:val="00CB2229"/>
    <w:rsid w:val="00CB3179"/>
    <w:rsid w:val="00CB4178"/>
    <w:rsid w:val="00CB42F8"/>
    <w:rsid w:val="00CB47D0"/>
    <w:rsid w:val="00CB48FB"/>
    <w:rsid w:val="00CB49A5"/>
    <w:rsid w:val="00CB49C1"/>
    <w:rsid w:val="00CB5DF6"/>
    <w:rsid w:val="00CB5E99"/>
    <w:rsid w:val="00CB65DC"/>
    <w:rsid w:val="00CB6EEA"/>
    <w:rsid w:val="00CC02BD"/>
    <w:rsid w:val="00CC102D"/>
    <w:rsid w:val="00CC1813"/>
    <w:rsid w:val="00CC299A"/>
    <w:rsid w:val="00CC3090"/>
    <w:rsid w:val="00CC418F"/>
    <w:rsid w:val="00CC46AF"/>
    <w:rsid w:val="00CC5307"/>
    <w:rsid w:val="00CC5BF8"/>
    <w:rsid w:val="00CC5C01"/>
    <w:rsid w:val="00CC6484"/>
    <w:rsid w:val="00CC64ED"/>
    <w:rsid w:val="00CC6686"/>
    <w:rsid w:val="00CC6901"/>
    <w:rsid w:val="00CC7F10"/>
    <w:rsid w:val="00CD0373"/>
    <w:rsid w:val="00CD0FDD"/>
    <w:rsid w:val="00CD3A88"/>
    <w:rsid w:val="00CD3D70"/>
    <w:rsid w:val="00CD43B8"/>
    <w:rsid w:val="00CD4580"/>
    <w:rsid w:val="00CD4753"/>
    <w:rsid w:val="00CD4985"/>
    <w:rsid w:val="00CD4A99"/>
    <w:rsid w:val="00CD5E25"/>
    <w:rsid w:val="00CD63D5"/>
    <w:rsid w:val="00CD6441"/>
    <w:rsid w:val="00CD6862"/>
    <w:rsid w:val="00CE0B74"/>
    <w:rsid w:val="00CE0D0F"/>
    <w:rsid w:val="00CE1461"/>
    <w:rsid w:val="00CE17D6"/>
    <w:rsid w:val="00CE1BFC"/>
    <w:rsid w:val="00CE233A"/>
    <w:rsid w:val="00CE2EA7"/>
    <w:rsid w:val="00CE3A20"/>
    <w:rsid w:val="00CE4308"/>
    <w:rsid w:val="00CE505E"/>
    <w:rsid w:val="00CE51B0"/>
    <w:rsid w:val="00CE7651"/>
    <w:rsid w:val="00CE779D"/>
    <w:rsid w:val="00CE78F4"/>
    <w:rsid w:val="00CE7ACA"/>
    <w:rsid w:val="00CF0191"/>
    <w:rsid w:val="00CF1125"/>
    <w:rsid w:val="00CF13EA"/>
    <w:rsid w:val="00CF1778"/>
    <w:rsid w:val="00CF1CC7"/>
    <w:rsid w:val="00CF2086"/>
    <w:rsid w:val="00CF2610"/>
    <w:rsid w:val="00CF2CD3"/>
    <w:rsid w:val="00CF3D2C"/>
    <w:rsid w:val="00CF4741"/>
    <w:rsid w:val="00CF4F19"/>
    <w:rsid w:val="00CF53BF"/>
    <w:rsid w:val="00CF5C3F"/>
    <w:rsid w:val="00CF6FF9"/>
    <w:rsid w:val="00CF70CC"/>
    <w:rsid w:val="00D00C35"/>
    <w:rsid w:val="00D01138"/>
    <w:rsid w:val="00D013B1"/>
    <w:rsid w:val="00D014F4"/>
    <w:rsid w:val="00D03333"/>
    <w:rsid w:val="00D03CD5"/>
    <w:rsid w:val="00D043B9"/>
    <w:rsid w:val="00D04464"/>
    <w:rsid w:val="00D0483F"/>
    <w:rsid w:val="00D04A7F"/>
    <w:rsid w:val="00D04A95"/>
    <w:rsid w:val="00D04D9C"/>
    <w:rsid w:val="00D054D0"/>
    <w:rsid w:val="00D05D71"/>
    <w:rsid w:val="00D0622C"/>
    <w:rsid w:val="00D1034C"/>
    <w:rsid w:val="00D1120B"/>
    <w:rsid w:val="00D11BBB"/>
    <w:rsid w:val="00D12037"/>
    <w:rsid w:val="00D12A17"/>
    <w:rsid w:val="00D15E79"/>
    <w:rsid w:val="00D16588"/>
    <w:rsid w:val="00D17D40"/>
    <w:rsid w:val="00D17D80"/>
    <w:rsid w:val="00D20065"/>
    <w:rsid w:val="00D20526"/>
    <w:rsid w:val="00D20D0C"/>
    <w:rsid w:val="00D21280"/>
    <w:rsid w:val="00D212BC"/>
    <w:rsid w:val="00D21755"/>
    <w:rsid w:val="00D21CEA"/>
    <w:rsid w:val="00D23094"/>
    <w:rsid w:val="00D239D0"/>
    <w:rsid w:val="00D2468C"/>
    <w:rsid w:val="00D24861"/>
    <w:rsid w:val="00D26CAA"/>
    <w:rsid w:val="00D26E67"/>
    <w:rsid w:val="00D27660"/>
    <w:rsid w:val="00D2780C"/>
    <w:rsid w:val="00D27CBF"/>
    <w:rsid w:val="00D32FA4"/>
    <w:rsid w:val="00D33B8C"/>
    <w:rsid w:val="00D3470C"/>
    <w:rsid w:val="00D35204"/>
    <w:rsid w:val="00D35F2B"/>
    <w:rsid w:val="00D3644E"/>
    <w:rsid w:val="00D37208"/>
    <w:rsid w:val="00D402EE"/>
    <w:rsid w:val="00D4076B"/>
    <w:rsid w:val="00D40AEE"/>
    <w:rsid w:val="00D416BC"/>
    <w:rsid w:val="00D42EA9"/>
    <w:rsid w:val="00D43240"/>
    <w:rsid w:val="00D43835"/>
    <w:rsid w:val="00D439D3"/>
    <w:rsid w:val="00D4485B"/>
    <w:rsid w:val="00D44A91"/>
    <w:rsid w:val="00D46490"/>
    <w:rsid w:val="00D47778"/>
    <w:rsid w:val="00D478FA"/>
    <w:rsid w:val="00D479D7"/>
    <w:rsid w:val="00D507B9"/>
    <w:rsid w:val="00D516A2"/>
    <w:rsid w:val="00D519B2"/>
    <w:rsid w:val="00D530B5"/>
    <w:rsid w:val="00D532C0"/>
    <w:rsid w:val="00D53983"/>
    <w:rsid w:val="00D54FEA"/>
    <w:rsid w:val="00D57A17"/>
    <w:rsid w:val="00D60191"/>
    <w:rsid w:val="00D60DEB"/>
    <w:rsid w:val="00D610C3"/>
    <w:rsid w:val="00D61D55"/>
    <w:rsid w:val="00D62715"/>
    <w:rsid w:val="00D62C1C"/>
    <w:rsid w:val="00D6307F"/>
    <w:rsid w:val="00D633CA"/>
    <w:rsid w:val="00D6344B"/>
    <w:rsid w:val="00D63ED6"/>
    <w:rsid w:val="00D63EEC"/>
    <w:rsid w:val="00D64028"/>
    <w:rsid w:val="00D64271"/>
    <w:rsid w:val="00D6459E"/>
    <w:rsid w:val="00D64F1D"/>
    <w:rsid w:val="00D64FE3"/>
    <w:rsid w:val="00D65508"/>
    <w:rsid w:val="00D6556E"/>
    <w:rsid w:val="00D659FB"/>
    <w:rsid w:val="00D667E7"/>
    <w:rsid w:val="00D66FE5"/>
    <w:rsid w:val="00D676A6"/>
    <w:rsid w:val="00D704FC"/>
    <w:rsid w:val="00D7090F"/>
    <w:rsid w:val="00D70952"/>
    <w:rsid w:val="00D70DBF"/>
    <w:rsid w:val="00D70F08"/>
    <w:rsid w:val="00D713CC"/>
    <w:rsid w:val="00D718F1"/>
    <w:rsid w:val="00D7332B"/>
    <w:rsid w:val="00D73735"/>
    <w:rsid w:val="00D740DB"/>
    <w:rsid w:val="00D741E6"/>
    <w:rsid w:val="00D75462"/>
    <w:rsid w:val="00D76C37"/>
    <w:rsid w:val="00D76DB6"/>
    <w:rsid w:val="00D80603"/>
    <w:rsid w:val="00D80707"/>
    <w:rsid w:val="00D807F5"/>
    <w:rsid w:val="00D812F5"/>
    <w:rsid w:val="00D81416"/>
    <w:rsid w:val="00D82842"/>
    <w:rsid w:val="00D83A03"/>
    <w:rsid w:val="00D83F76"/>
    <w:rsid w:val="00D842AE"/>
    <w:rsid w:val="00D84F16"/>
    <w:rsid w:val="00D86735"/>
    <w:rsid w:val="00D86B77"/>
    <w:rsid w:val="00D86CE6"/>
    <w:rsid w:val="00D90584"/>
    <w:rsid w:val="00D906B9"/>
    <w:rsid w:val="00D90D85"/>
    <w:rsid w:val="00D910C7"/>
    <w:rsid w:val="00D912C1"/>
    <w:rsid w:val="00D91884"/>
    <w:rsid w:val="00D91D38"/>
    <w:rsid w:val="00D91FEE"/>
    <w:rsid w:val="00D92028"/>
    <w:rsid w:val="00D922AE"/>
    <w:rsid w:val="00D92E55"/>
    <w:rsid w:val="00D935A3"/>
    <w:rsid w:val="00D9441D"/>
    <w:rsid w:val="00D944AF"/>
    <w:rsid w:val="00D956B9"/>
    <w:rsid w:val="00D95ED5"/>
    <w:rsid w:val="00D96BDB"/>
    <w:rsid w:val="00DA10E4"/>
    <w:rsid w:val="00DA10FE"/>
    <w:rsid w:val="00DA3C6C"/>
    <w:rsid w:val="00DA4239"/>
    <w:rsid w:val="00DA489E"/>
    <w:rsid w:val="00DA4A9A"/>
    <w:rsid w:val="00DA5694"/>
    <w:rsid w:val="00DA56E4"/>
    <w:rsid w:val="00DA6E33"/>
    <w:rsid w:val="00DB0D10"/>
    <w:rsid w:val="00DB109A"/>
    <w:rsid w:val="00DB1935"/>
    <w:rsid w:val="00DB1D6C"/>
    <w:rsid w:val="00DB232D"/>
    <w:rsid w:val="00DB309D"/>
    <w:rsid w:val="00DB3521"/>
    <w:rsid w:val="00DB3768"/>
    <w:rsid w:val="00DB431C"/>
    <w:rsid w:val="00DB4840"/>
    <w:rsid w:val="00DB56FC"/>
    <w:rsid w:val="00DB60B9"/>
    <w:rsid w:val="00DB633C"/>
    <w:rsid w:val="00DB6A17"/>
    <w:rsid w:val="00DB766B"/>
    <w:rsid w:val="00DC0957"/>
    <w:rsid w:val="00DC1D00"/>
    <w:rsid w:val="00DC1DE1"/>
    <w:rsid w:val="00DC210A"/>
    <w:rsid w:val="00DC37A0"/>
    <w:rsid w:val="00DC4B67"/>
    <w:rsid w:val="00DC4C3A"/>
    <w:rsid w:val="00DC51BC"/>
    <w:rsid w:val="00DC569E"/>
    <w:rsid w:val="00DC56C6"/>
    <w:rsid w:val="00DC5C59"/>
    <w:rsid w:val="00DC6B9F"/>
    <w:rsid w:val="00DC77BE"/>
    <w:rsid w:val="00DC7F0E"/>
    <w:rsid w:val="00DD08D1"/>
    <w:rsid w:val="00DD0A6B"/>
    <w:rsid w:val="00DD0CFF"/>
    <w:rsid w:val="00DD2056"/>
    <w:rsid w:val="00DD2F93"/>
    <w:rsid w:val="00DD3200"/>
    <w:rsid w:val="00DD3970"/>
    <w:rsid w:val="00DD3CCB"/>
    <w:rsid w:val="00DD44E8"/>
    <w:rsid w:val="00DD4900"/>
    <w:rsid w:val="00DD51A2"/>
    <w:rsid w:val="00DD5A96"/>
    <w:rsid w:val="00DD791C"/>
    <w:rsid w:val="00DD7E0B"/>
    <w:rsid w:val="00DE0A4F"/>
    <w:rsid w:val="00DE1BE4"/>
    <w:rsid w:val="00DE51C6"/>
    <w:rsid w:val="00DE572B"/>
    <w:rsid w:val="00DE64BC"/>
    <w:rsid w:val="00DE6CF3"/>
    <w:rsid w:val="00DE6CF5"/>
    <w:rsid w:val="00DE7150"/>
    <w:rsid w:val="00DF1015"/>
    <w:rsid w:val="00DF1BA8"/>
    <w:rsid w:val="00DF24CC"/>
    <w:rsid w:val="00DF5AC6"/>
    <w:rsid w:val="00DF5D8F"/>
    <w:rsid w:val="00DF5E84"/>
    <w:rsid w:val="00DF606F"/>
    <w:rsid w:val="00DF62D0"/>
    <w:rsid w:val="00DF77F3"/>
    <w:rsid w:val="00DF7CC4"/>
    <w:rsid w:val="00E0171A"/>
    <w:rsid w:val="00E01B44"/>
    <w:rsid w:val="00E03244"/>
    <w:rsid w:val="00E037C1"/>
    <w:rsid w:val="00E03CB5"/>
    <w:rsid w:val="00E04127"/>
    <w:rsid w:val="00E05074"/>
    <w:rsid w:val="00E05137"/>
    <w:rsid w:val="00E0528B"/>
    <w:rsid w:val="00E054A2"/>
    <w:rsid w:val="00E060EA"/>
    <w:rsid w:val="00E07072"/>
    <w:rsid w:val="00E079B6"/>
    <w:rsid w:val="00E100D0"/>
    <w:rsid w:val="00E107FD"/>
    <w:rsid w:val="00E12CE2"/>
    <w:rsid w:val="00E12ED7"/>
    <w:rsid w:val="00E1424E"/>
    <w:rsid w:val="00E142D3"/>
    <w:rsid w:val="00E146B9"/>
    <w:rsid w:val="00E14A0C"/>
    <w:rsid w:val="00E15CAD"/>
    <w:rsid w:val="00E16EF5"/>
    <w:rsid w:val="00E179A4"/>
    <w:rsid w:val="00E17E99"/>
    <w:rsid w:val="00E20009"/>
    <w:rsid w:val="00E2000B"/>
    <w:rsid w:val="00E21188"/>
    <w:rsid w:val="00E220FD"/>
    <w:rsid w:val="00E23954"/>
    <w:rsid w:val="00E24543"/>
    <w:rsid w:val="00E27CC0"/>
    <w:rsid w:val="00E30237"/>
    <w:rsid w:val="00E31DE8"/>
    <w:rsid w:val="00E3213F"/>
    <w:rsid w:val="00E34A65"/>
    <w:rsid w:val="00E3582B"/>
    <w:rsid w:val="00E35E18"/>
    <w:rsid w:val="00E36191"/>
    <w:rsid w:val="00E3624B"/>
    <w:rsid w:val="00E36560"/>
    <w:rsid w:val="00E36C71"/>
    <w:rsid w:val="00E37F31"/>
    <w:rsid w:val="00E403D7"/>
    <w:rsid w:val="00E4085B"/>
    <w:rsid w:val="00E409B1"/>
    <w:rsid w:val="00E41282"/>
    <w:rsid w:val="00E41BE0"/>
    <w:rsid w:val="00E458C8"/>
    <w:rsid w:val="00E45E5D"/>
    <w:rsid w:val="00E47285"/>
    <w:rsid w:val="00E5004E"/>
    <w:rsid w:val="00E5074E"/>
    <w:rsid w:val="00E5104B"/>
    <w:rsid w:val="00E51530"/>
    <w:rsid w:val="00E51557"/>
    <w:rsid w:val="00E515C8"/>
    <w:rsid w:val="00E53FE1"/>
    <w:rsid w:val="00E55D77"/>
    <w:rsid w:val="00E56EFC"/>
    <w:rsid w:val="00E56F76"/>
    <w:rsid w:val="00E60260"/>
    <w:rsid w:val="00E61382"/>
    <w:rsid w:val="00E62046"/>
    <w:rsid w:val="00E62EB0"/>
    <w:rsid w:val="00E63084"/>
    <w:rsid w:val="00E63707"/>
    <w:rsid w:val="00E6386A"/>
    <w:rsid w:val="00E639C3"/>
    <w:rsid w:val="00E63C1F"/>
    <w:rsid w:val="00E63E2F"/>
    <w:rsid w:val="00E650E2"/>
    <w:rsid w:val="00E65B34"/>
    <w:rsid w:val="00E65DE7"/>
    <w:rsid w:val="00E66D55"/>
    <w:rsid w:val="00E6714D"/>
    <w:rsid w:val="00E67296"/>
    <w:rsid w:val="00E70F0D"/>
    <w:rsid w:val="00E726F0"/>
    <w:rsid w:val="00E72753"/>
    <w:rsid w:val="00E72A89"/>
    <w:rsid w:val="00E72ADD"/>
    <w:rsid w:val="00E7445B"/>
    <w:rsid w:val="00E7515B"/>
    <w:rsid w:val="00E75282"/>
    <w:rsid w:val="00E75384"/>
    <w:rsid w:val="00E758C3"/>
    <w:rsid w:val="00E7615B"/>
    <w:rsid w:val="00E7797B"/>
    <w:rsid w:val="00E803EE"/>
    <w:rsid w:val="00E81514"/>
    <w:rsid w:val="00E81E1A"/>
    <w:rsid w:val="00E82A7F"/>
    <w:rsid w:val="00E83AB1"/>
    <w:rsid w:val="00E83E54"/>
    <w:rsid w:val="00E83FBE"/>
    <w:rsid w:val="00E84827"/>
    <w:rsid w:val="00E855A1"/>
    <w:rsid w:val="00E857B0"/>
    <w:rsid w:val="00E858E6"/>
    <w:rsid w:val="00E85E26"/>
    <w:rsid w:val="00E86643"/>
    <w:rsid w:val="00E86647"/>
    <w:rsid w:val="00E866DC"/>
    <w:rsid w:val="00E875A2"/>
    <w:rsid w:val="00E87C58"/>
    <w:rsid w:val="00E87CD0"/>
    <w:rsid w:val="00E90846"/>
    <w:rsid w:val="00E91A76"/>
    <w:rsid w:val="00E91E2A"/>
    <w:rsid w:val="00E922AC"/>
    <w:rsid w:val="00E92670"/>
    <w:rsid w:val="00E92C5A"/>
    <w:rsid w:val="00E931F8"/>
    <w:rsid w:val="00E93302"/>
    <w:rsid w:val="00E93580"/>
    <w:rsid w:val="00E94A0D"/>
    <w:rsid w:val="00E95C94"/>
    <w:rsid w:val="00E97076"/>
    <w:rsid w:val="00EA1E2E"/>
    <w:rsid w:val="00EA226A"/>
    <w:rsid w:val="00EA2401"/>
    <w:rsid w:val="00EA283D"/>
    <w:rsid w:val="00EA2ABE"/>
    <w:rsid w:val="00EA32CE"/>
    <w:rsid w:val="00EA38AB"/>
    <w:rsid w:val="00EA457B"/>
    <w:rsid w:val="00EA4E70"/>
    <w:rsid w:val="00EA5128"/>
    <w:rsid w:val="00EA54D8"/>
    <w:rsid w:val="00EA610D"/>
    <w:rsid w:val="00EA6CEF"/>
    <w:rsid w:val="00EA7997"/>
    <w:rsid w:val="00EB07A3"/>
    <w:rsid w:val="00EB0E2F"/>
    <w:rsid w:val="00EB177F"/>
    <w:rsid w:val="00EB1DC3"/>
    <w:rsid w:val="00EB266A"/>
    <w:rsid w:val="00EB318D"/>
    <w:rsid w:val="00EB3AFF"/>
    <w:rsid w:val="00EB423F"/>
    <w:rsid w:val="00EB775C"/>
    <w:rsid w:val="00EC0ACB"/>
    <w:rsid w:val="00EC13E1"/>
    <w:rsid w:val="00EC1F49"/>
    <w:rsid w:val="00EC2D0D"/>
    <w:rsid w:val="00EC307E"/>
    <w:rsid w:val="00EC3162"/>
    <w:rsid w:val="00EC31A4"/>
    <w:rsid w:val="00EC4096"/>
    <w:rsid w:val="00EC42C2"/>
    <w:rsid w:val="00EC4C14"/>
    <w:rsid w:val="00EC5BA2"/>
    <w:rsid w:val="00EC7B10"/>
    <w:rsid w:val="00ED0082"/>
    <w:rsid w:val="00ED2514"/>
    <w:rsid w:val="00ED2C39"/>
    <w:rsid w:val="00ED43D0"/>
    <w:rsid w:val="00ED452B"/>
    <w:rsid w:val="00ED4C6D"/>
    <w:rsid w:val="00ED5741"/>
    <w:rsid w:val="00ED73C3"/>
    <w:rsid w:val="00ED7692"/>
    <w:rsid w:val="00ED7782"/>
    <w:rsid w:val="00ED7E81"/>
    <w:rsid w:val="00EE05CB"/>
    <w:rsid w:val="00EE0BC8"/>
    <w:rsid w:val="00EE134F"/>
    <w:rsid w:val="00EE243F"/>
    <w:rsid w:val="00EE34AC"/>
    <w:rsid w:val="00EE3527"/>
    <w:rsid w:val="00EE39AB"/>
    <w:rsid w:val="00EE4047"/>
    <w:rsid w:val="00EE41EF"/>
    <w:rsid w:val="00EE42A2"/>
    <w:rsid w:val="00EE44C5"/>
    <w:rsid w:val="00EE451B"/>
    <w:rsid w:val="00EE4C80"/>
    <w:rsid w:val="00EE51DC"/>
    <w:rsid w:val="00EE545E"/>
    <w:rsid w:val="00EE5F55"/>
    <w:rsid w:val="00EF0407"/>
    <w:rsid w:val="00EF0DA5"/>
    <w:rsid w:val="00EF134A"/>
    <w:rsid w:val="00EF163A"/>
    <w:rsid w:val="00EF24AF"/>
    <w:rsid w:val="00EF31CB"/>
    <w:rsid w:val="00EF35E5"/>
    <w:rsid w:val="00EF3755"/>
    <w:rsid w:val="00EF3F01"/>
    <w:rsid w:val="00EF431D"/>
    <w:rsid w:val="00EF540A"/>
    <w:rsid w:val="00EF549B"/>
    <w:rsid w:val="00EF5C5D"/>
    <w:rsid w:val="00EF6F2F"/>
    <w:rsid w:val="00EF76A5"/>
    <w:rsid w:val="00F00021"/>
    <w:rsid w:val="00F00559"/>
    <w:rsid w:val="00F0104D"/>
    <w:rsid w:val="00F010B9"/>
    <w:rsid w:val="00F010C6"/>
    <w:rsid w:val="00F01886"/>
    <w:rsid w:val="00F01A1E"/>
    <w:rsid w:val="00F023BB"/>
    <w:rsid w:val="00F02557"/>
    <w:rsid w:val="00F02C66"/>
    <w:rsid w:val="00F0302A"/>
    <w:rsid w:val="00F03535"/>
    <w:rsid w:val="00F03939"/>
    <w:rsid w:val="00F03A96"/>
    <w:rsid w:val="00F04DBD"/>
    <w:rsid w:val="00F05900"/>
    <w:rsid w:val="00F05C37"/>
    <w:rsid w:val="00F06CB3"/>
    <w:rsid w:val="00F079FC"/>
    <w:rsid w:val="00F10B84"/>
    <w:rsid w:val="00F1259B"/>
    <w:rsid w:val="00F1431A"/>
    <w:rsid w:val="00F147EB"/>
    <w:rsid w:val="00F147F7"/>
    <w:rsid w:val="00F16194"/>
    <w:rsid w:val="00F20DA6"/>
    <w:rsid w:val="00F216EB"/>
    <w:rsid w:val="00F21D92"/>
    <w:rsid w:val="00F22DCD"/>
    <w:rsid w:val="00F23004"/>
    <w:rsid w:val="00F23152"/>
    <w:rsid w:val="00F231D0"/>
    <w:rsid w:val="00F23532"/>
    <w:rsid w:val="00F235A2"/>
    <w:rsid w:val="00F238D3"/>
    <w:rsid w:val="00F23DD2"/>
    <w:rsid w:val="00F24065"/>
    <w:rsid w:val="00F24257"/>
    <w:rsid w:val="00F245E6"/>
    <w:rsid w:val="00F24857"/>
    <w:rsid w:val="00F24A9A"/>
    <w:rsid w:val="00F25588"/>
    <w:rsid w:val="00F25C6E"/>
    <w:rsid w:val="00F25EAF"/>
    <w:rsid w:val="00F26677"/>
    <w:rsid w:val="00F30002"/>
    <w:rsid w:val="00F303BB"/>
    <w:rsid w:val="00F30CAB"/>
    <w:rsid w:val="00F32C22"/>
    <w:rsid w:val="00F32C74"/>
    <w:rsid w:val="00F32CC6"/>
    <w:rsid w:val="00F34024"/>
    <w:rsid w:val="00F343DB"/>
    <w:rsid w:val="00F35013"/>
    <w:rsid w:val="00F3565A"/>
    <w:rsid w:val="00F35C06"/>
    <w:rsid w:val="00F35C58"/>
    <w:rsid w:val="00F3685C"/>
    <w:rsid w:val="00F411CF"/>
    <w:rsid w:val="00F41304"/>
    <w:rsid w:val="00F41BAA"/>
    <w:rsid w:val="00F42AC1"/>
    <w:rsid w:val="00F42C11"/>
    <w:rsid w:val="00F43B62"/>
    <w:rsid w:val="00F43E0F"/>
    <w:rsid w:val="00F458A0"/>
    <w:rsid w:val="00F47AC2"/>
    <w:rsid w:val="00F47E44"/>
    <w:rsid w:val="00F50F6C"/>
    <w:rsid w:val="00F544BA"/>
    <w:rsid w:val="00F54B07"/>
    <w:rsid w:val="00F556F0"/>
    <w:rsid w:val="00F56414"/>
    <w:rsid w:val="00F567BE"/>
    <w:rsid w:val="00F568EB"/>
    <w:rsid w:val="00F60D44"/>
    <w:rsid w:val="00F6139E"/>
    <w:rsid w:val="00F61B5F"/>
    <w:rsid w:val="00F63CB0"/>
    <w:rsid w:val="00F64001"/>
    <w:rsid w:val="00F6404C"/>
    <w:rsid w:val="00F64185"/>
    <w:rsid w:val="00F641C6"/>
    <w:rsid w:val="00F64B25"/>
    <w:rsid w:val="00F64FED"/>
    <w:rsid w:val="00F653AA"/>
    <w:rsid w:val="00F65DA1"/>
    <w:rsid w:val="00F6647F"/>
    <w:rsid w:val="00F66BDF"/>
    <w:rsid w:val="00F676DB"/>
    <w:rsid w:val="00F67725"/>
    <w:rsid w:val="00F67D47"/>
    <w:rsid w:val="00F67F2A"/>
    <w:rsid w:val="00F70165"/>
    <w:rsid w:val="00F70784"/>
    <w:rsid w:val="00F707E3"/>
    <w:rsid w:val="00F70BDC"/>
    <w:rsid w:val="00F70DA4"/>
    <w:rsid w:val="00F71920"/>
    <w:rsid w:val="00F71F1A"/>
    <w:rsid w:val="00F723AC"/>
    <w:rsid w:val="00F72A02"/>
    <w:rsid w:val="00F73141"/>
    <w:rsid w:val="00F7344F"/>
    <w:rsid w:val="00F753BD"/>
    <w:rsid w:val="00F76718"/>
    <w:rsid w:val="00F76927"/>
    <w:rsid w:val="00F76E7E"/>
    <w:rsid w:val="00F77D32"/>
    <w:rsid w:val="00F80779"/>
    <w:rsid w:val="00F80AB6"/>
    <w:rsid w:val="00F81085"/>
    <w:rsid w:val="00F81A4D"/>
    <w:rsid w:val="00F81D73"/>
    <w:rsid w:val="00F84E51"/>
    <w:rsid w:val="00F85587"/>
    <w:rsid w:val="00F866A5"/>
    <w:rsid w:val="00F86FD5"/>
    <w:rsid w:val="00F8789A"/>
    <w:rsid w:val="00F90538"/>
    <w:rsid w:val="00F90AFC"/>
    <w:rsid w:val="00F90CC7"/>
    <w:rsid w:val="00F9103D"/>
    <w:rsid w:val="00F913A0"/>
    <w:rsid w:val="00F91801"/>
    <w:rsid w:val="00F9283E"/>
    <w:rsid w:val="00F92C22"/>
    <w:rsid w:val="00F92CCE"/>
    <w:rsid w:val="00F9495F"/>
    <w:rsid w:val="00F9508C"/>
    <w:rsid w:val="00F9627A"/>
    <w:rsid w:val="00F970ED"/>
    <w:rsid w:val="00F97DFA"/>
    <w:rsid w:val="00FA0815"/>
    <w:rsid w:val="00FA0977"/>
    <w:rsid w:val="00FA0D05"/>
    <w:rsid w:val="00FA0F65"/>
    <w:rsid w:val="00FA127E"/>
    <w:rsid w:val="00FA20C9"/>
    <w:rsid w:val="00FA2CD6"/>
    <w:rsid w:val="00FA36B0"/>
    <w:rsid w:val="00FA4BA6"/>
    <w:rsid w:val="00FA52AC"/>
    <w:rsid w:val="00FA5B07"/>
    <w:rsid w:val="00FA5BDF"/>
    <w:rsid w:val="00FA62A8"/>
    <w:rsid w:val="00FA6C67"/>
    <w:rsid w:val="00FA7CA2"/>
    <w:rsid w:val="00FB1801"/>
    <w:rsid w:val="00FB1B43"/>
    <w:rsid w:val="00FB2418"/>
    <w:rsid w:val="00FB291C"/>
    <w:rsid w:val="00FB292B"/>
    <w:rsid w:val="00FB29AF"/>
    <w:rsid w:val="00FB346A"/>
    <w:rsid w:val="00FB7CE5"/>
    <w:rsid w:val="00FC0372"/>
    <w:rsid w:val="00FC08E2"/>
    <w:rsid w:val="00FC2FA1"/>
    <w:rsid w:val="00FC300A"/>
    <w:rsid w:val="00FC441D"/>
    <w:rsid w:val="00FC4FAD"/>
    <w:rsid w:val="00FC52EE"/>
    <w:rsid w:val="00FC5312"/>
    <w:rsid w:val="00FC6033"/>
    <w:rsid w:val="00FD090C"/>
    <w:rsid w:val="00FD0BAC"/>
    <w:rsid w:val="00FD1CDC"/>
    <w:rsid w:val="00FD2026"/>
    <w:rsid w:val="00FD226E"/>
    <w:rsid w:val="00FD2B22"/>
    <w:rsid w:val="00FD44E4"/>
    <w:rsid w:val="00FD4613"/>
    <w:rsid w:val="00FD47FB"/>
    <w:rsid w:val="00FD5833"/>
    <w:rsid w:val="00FD6FF4"/>
    <w:rsid w:val="00FE0AC8"/>
    <w:rsid w:val="00FE150A"/>
    <w:rsid w:val="00FE1D13"/>
    <w:rsid w:val="00FE2EBA"/>
    <w:rsid w:val="00FE36B7"/>
    <w:rsid w:val="00FE370C"/>
    <w:rsid w:val="00FE38CB"/>
    <w:rsid w:val="00FE4052"/>
    <w:rsid w:val="00FE49A6"/>
    <w:rsid w:val="00FE5E07"/>
    <w:rsid w:val="00FE6587"/>
    <w:rsid w:val="00FE71E9"/>
    <w:rsid w:val="00FE726D"/>
    <w:rsid w:val="00FE7CAB"/>
    <w:rsid w:val="00FE7EF8"/>
    <w:rsid w:val="00FF12CB"/>
    <w:rsid w:val="00FF144F"/>
    <w:rsid w:val="00FF20C2"/>
    <w:rsid w:val="00FF3C89"/>
    <w:rsid w:val="00FF3F73"/>
    <w:rsid w:val="00FF42F1"/>
    <w:rsid w:val="00FF4755"/>
    <w:rsid w:val="00FF4768"/>
    <w:rsid w:val="00FF4BB4"/>
    <w:rsid w:val="00FF4BF9"/>
    <w:rsid w:val="00FF529D"/>
    <w:rsid w:val="00FF56EF"/>
    <w:rsid w:val="00FF59A0"/>
    <w:rsid w:val="00FF61E3"/>
    <w:rsid w:val="00FF7583"/>
    <w:rsid w:val="00FF7E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6C891"/>
  <w15:docId w15:val="{98118CBB-DB4A-4653-BF62-86D06ECA3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1223"/>
  </w:style>
  <w:style w:type="paragraph" w:styleId="Nagwek1">
    <w:name w:val="heading 1"/>
    <w:basedOn w:val="Normalny"/>
    <w:next w:val="Normalny"/>
    <w:qFormat/>
    <w:pPr>
      <w:keepNext/>
      <w:outlineLvl w:val="0"/>
    </w:pPr>
    <w:rPr>
      <w:sz w:val="32"/>
    </w:rPr>
  </w:style>
  <w:style w:type="paragraph" w:styleId="Nagwek2">
    <w:name w:val="heading 2"/>
    <w:basedOn w:val="Normalny"/>
    <w:next w:val="Normalny"/>
    <w:link w:val="Nagwek2Znak"/>
    <w:qFormat/>
    <w:pPr>
      <w:keepNext/>
      <w:outlineLvl w:val="1"/>
    </w:pPr>
    <w:rPr>
      <w:sz w:val="24"/>
    </w:rPr>
  </w:style>
  <w:style w:type="paragraph" w:styleId="Nagwek3">
    <w:name w:val="heading 3"/>
    <w:basedOn w:val="Normalny"/>
    <w:next w:val="Normalny"/>
    <w:qFormat/>
    <w:pPr>
      <w:keepNext/>
      <w:outlineLvl w:val="2"/>
    </w:pPr>
    <w:rPr>
      <w:b/>
      <w:sz w:val="24"/>
    </w:rPr>
  </w:style>
  <w:style w:type="paragraph" w:styleId="Nagwek4">
    <w:name w:val="heading 4"/>
    <w:basedOn w:val="Normalny"/>
    <w:next w:val="Normalny"/>
    <w:link w:val="Nagwek4Znak"/>
    <w:qFormat/>
    <w:pPr>
      <w:keepNext/>
      <w:outlineLvl w:val="3"/>
    </w:pPr>
    <w:rPr>
      <w:b/>
      <w:sz w:val="28"/>
      <w:lang w:val="x-none" w:eastAsia="x-none"/>
    </w:rPr>
  </w:style>
  <w:style w:type="paragraph" w:styleId="Nagwek5">
    <w:name w:val="heading 5"/>
    <w:basedOn w:val="Normalny"/>
    <w:next w:val="Normalny"/>
    <w:link w:val="Nagwek5Znak"/>
    <w:qFormat/>
    <w:pPr>
      <w:keepNext/>
      <w:ind w:left="60"/>
      <w:outlineLvl w:val="4"/>
    </w:pPr>
    <w:rPr>
      <w:sz w:val="36"/>
    </w:rPr>
  </w:style>
  <w:style w:type="paragraph" w:styleId="Nagwek6">
    <w:name w:val="heading 6"/>
    <w:basedOn w:val="Normalny"/>
    <w:next w:val="Normalny"/>
    <w:qFormat/>
    <w:pPr>
      <w:keepNext/>
      <w:outlineLvl w:val="5"/>
    </w:pPr>
    <w:rPr>
      <w:sz w:val="24"/>
      <w:u w:val="single"/>
    </w:rPr>
  </w:style>
  <w:style w:type="paragraph" w:styleId="Nagwek7">
    <w:name w:val="heading 7"/>
    <w:basedOn w:val="Normalny"/>
    <w:next w:val="Normalny"/>
    <w:qFormat/>
    <w:pPr>
      <w:keepNext/>
      <w:outlineLvl w:val="6"/>
    </w:pPr>
    <w:rPr>
      <w:b/>
      <w:sz w:val="24"/>
    </w:rPr>
  </w:style>
  <w:style w:type="paragraph" w:styleId="Nagwek8">
    <w:name w:val="heading 8"/>
    <w:basedOn w:val="Normalny"/>
    <w:next w:val="Normalny"/>
    <w:qFormat/>
    <w:pPr>
      <w:keepNext/>
      <w:ind w:left="60"/>
      <w:outlineLvl w:val="7"/>
    </w:pPr>
    <w:rPr>
      <w:sz w:val="32"/>
    </w:rPr>
  </w:style>
  <w:style w:type="paragraph" w:styleId="Nagwek9">
    <w:name w:val="heading 9"/>
    <w:basedOn w:val="Normalny"/>
    <w:next w:val="Normalny"/>
    <w:link w:val="Nagwek9Znak"/>
    <w:qFormat/>
    <w:pPr>
      <w:keepNext/>
      <w:jc w:val="center"/>
      <w:outlineLvl w:val="8"/>
    </w:pPr>
    <w:rPr>
      <w:sz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semiHidden/>
  </w:style>
  <w:style w:type="paragraph" w:styleId="Tekstpodstawowywcity2">
    <w:name w:val="Body Text Indent 2"/>
    <w:basedOn w:val="Normalny"/>
    <w:link w:val="Tekstpodstawowywcity2Znak"/>
    <w:pPr>
      <w:ind w:left="60"/>
    </w:pPr>
    <w:rPr>
      <w:b/>
      <w:sz w:val="28"/>
    </w:rPr>
  </w:style>
  <w:style w:type="paragraph" w:styleId="Tekstpodstawowy3">
    <w:name w:val="Body Text 3"/>
    <w:basedOn w:val="Normalny"/>
    <w:link w:val="Tekstpodstawowy3Znak"/>
    <w:rPr>
      <w:sz w:val="28"/>
    </w:rPr>
  </w:style>
  <w:style w:type="paragraph" w:styleId="Tekstpodstawowy">
    <w:name w:val="Body Text"/>
    <w:basedOn w:val="Normalny"/>
    <w:link w:val="TekstpodstawowyZnak"/>
    <w:pPr>
      <w:ind w:right="-142"/>
    </w:pPr>
    <w:rPr>
      <w:i/>
      <w:sz w:val="24"/>
    </w:rPr>
  </w:style>
  <w:style w:type="paragraph" w:styleId="Tekstpodstawowy2">
    <w:name w:val="Body Text 2"/>
    <w:basedOn w:val="Normalny"/>
    <w:pPr>
      <w:ind w:right="-142"/>
    </w:pPr>
    <w:rPr>
      <w:b/>
      <w:sz w:val="24"/>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link w:val="TekstpodstawowywcityZnak"/>
    <w:pPr>
      <w:ind w:left="60"/>
    </w:pPr>
    <w:rPr>
      <w:sz w:val="24"/>
    </w:rPr>
  </w:style>
  <w:style w:type="paragraph" w:styleId="Legenda">
    <w:name w:val="caption"/>
    <w:basedOn w:val="Normalny"/>
    <w:next w:val="Normalny"/>
    <w:qFormat/>
    <w:rPr>
      <w:b/>
      <w:sz w:val="32"/>
    </w:rPr>
  </w:style>
  <w:style w:type="paragraph" w:styleId="Stopka">
    <w:name w:val="footer"/>
    <w:basedOn w:val="Normalny"/>
    <w:link w:val="StopkaZnak"/>
    <w:uiPriority w:val="99"/>
    <w:pPr>
      <w:tabs>
        <w:tab w:val="center" w:pos="4536"/>
        <w:tab w:val="right" w:pos="9072"/>
      </w:tabs>
    </w:pPr>
  </w:style>
  <w:style w:type="paragraph" w:customStyle="1" w:styleId="NormalnyWeb1">
    <w:name w:val="Normalny (Web)1"/>
    <w:basedOn w:val="Normalny"/>
    <w:pPr>
      <w:suppressAutoHyphens/>
      <w:spacing w:before="280" w:after="119"/>
    </w:pPr>
    <w:rPr>
      <w:sz w:val="24"/>
    </w:rPr>
  </w:style>
  <w:style w:type="paragraph" w:customStyle="1" w:styleId="tyt">
    <w:name w:val="tyt"/>
    <w:basedOn w:val="Normalny"/>
    <w:pPr>
      <w:keepNext/>
      <w:spacing w:before="60" w:after="60"/>
      <w:jc w:val="center"/>
    </w:pPr>
    <w:rPr>
      <w:b/>
      <w:sz w:val="24"/>
    </w:rPr>
  </w:style>
  <w:style w:type="paragraph" w:styleId="Tekstpodstawowywcity3">
    <w:name w:val="Body Text Indent 3"/>
    <w:basedOn w:val="Normalny"/>
    <w:pPr>
      <w:ind w:left="125"/>
    </w:pPr>
    <w:rPr>
      <w:b/>
      <w:sz w:val="16"/>
    </w:rPr>
  </w:style>
  <w:style w:type="character" w:styleId="Hipercze">
    <w:name w:val="Hyperlink"/>
    <w:uiPriority w:val="99"/>
    <w:rPr>
      <w:color w:val="0000FF"/>
      <w:u w:val="single"/>
    </w:rPr>
  </w:style>
  <w:style w:type="paragraph" w:styleId="Zwykytekst">
    <w:name w:val="Plain Text"/>
    <w:basedOn w:val="Normalny"/>
    <w:pPr>
      <w:suppressAutoHyphens/>
    </w:pPr>
    <w:rPr>
      <w:rFonts w:ascii="Courier New" w:hAnsi="Courier New"/>
      <w:spacing w:val="15"/>
    </w:rPr>
  </w:style>
  <w:style w:type="paragraph" w:styleId="Tytu">
    <w:name w:val="Title"/>
    <w:basedOn w:val="Normalny"/>
    <w:qFormat/>
    <w:pPr>
      <w:jc w:val="center"/>
    </w:pPr>
    <w:rPr>
      <w:b/>
      <w:sz w:val="28"/>
      <w:u w:val="single"/>
    </w:rPr>
  </w:style>
  <w:style w:type="paragraph" w:styleId="Tekstblokowy">
    <w:name w:val="Block Text"/>
    <w:basedOn w:val="Normalny"/>
    <w:pPr>
      <w:ind w:left="426" w:right="142"/>
      <w:jc w:val="both"/>
    </w:pPr>
    <w:rPr>
      <w:sz w:val="24"/>
    </w:rPr>
  </w:style>
  <w:style w:type="paragraph" w:customStyle="1" w:styleId="CommentText">
    <w:name w:val="Comment Text"/>
    <w:basedOn w:val="Normalny"/>
    <w:rsid w:val="004E76D3"/>
    <w:pPr>
      <w:suppressAutoHyphens/>
    </w:pPr>
    <w:rPr>
      <w:szCs w:val="24"/>
      <w:lang w:val="en-GB" w:eastAsia="ar-SA"/>
    </w:rPr>
  </w:style>
  <w:style w:type="paragraph" w:customStyle="1" w:styleId="1">
    <w:name w:val="1."/>
    <w:basedOn w:val="Normalny"/>
    <w:rsid w:val="004E76D3"/>
    <w:pPr>
      <w:tabs>
        <w:tab w:val="left" w:pos="309"/>
      </w:tabs>
      <w:spacing w:line="258" w:lineRule="atLeast"/>
      <w:ind w:left="312" w:hanging="312"/>
      <w:jc w:val="both"/>
    </w:pPr>
    <w:rPr>
      <w:rFonts w:ascii="FrankfurtGothic" w:hAnsi="FrankfurtGothic"/>
      <w:b/>
      <w:snapToGrid w:val="0"/>
      <w:color w:val="000000"/>
      <w:sz w:val="17"/>
    </w:rPr>
  </w:style>
  <w:style w:type="paragraph" w:customStyle="1" w:styleId="11">
    <w:name w:val="11)"/>
    <w:basedOn w:val="Normalny"/>
    <w:rsid w:val="004E76D3"/>
    <w:pPr>
      <w:tabs>
        <w:tab w:val="left" w:pos="624"/>
      </w:tabs>
      <w:spacing w:line="258" w:lineRule="atLeast"/>
      <w:ind w:left="624" w:hanging="312"/>
      <w:jc w:val="both"/>
    </w:pPr>
    <w:rPr>
      <w:rFonts w:ascii="FrankfurtGothic" w:hAnsi="FrankfurtGothic"/>
      <w:snapToGrid w:val="0"/>
      <w:color w:val="000000"/>
      <w:sz w:val="17"/>
    </w:rPr>
  </w:style>
  <w:style w:type="paragraph" w:customStyle="1" w:styleId="f145">
    <w:name w:val="f) 14.5"/>
    <w:basedOn w:val="Normalny"/>
    <w:next w:val="Normalny"/>
    <w:rsid w:val="004E76D3"/>
    <w:pPr>
      <w:tabs>
        <w:tab w:val="left" w:pos="1020"/>
      </w:tabs>
      <w:spacing w:line="258" w:lineRule="atLeast"/>
      <w:ind w:left="1020" w:hanging="312"/>
      <w:jc w:val="both"/>
    </w:pPr>
    <w:rPr>
      <w:rFonts w:ascii="FrankfurtGothic" w:hAnsi="FrankfurtGothic"/>
      <w:snapToGrid w:val="0"/>
      <w:color w:val="000000"/>
      <w:sz w:val="17"/>
    </w:rPr>
  </w:style>
  <w:style w:type="paragraph" w:customStyle="1" w:styleId="ff145">
    <w:name w:val="ff) 14.5"/>
    <w:basedOn w:val="f145"/>
    <w:next w:val="f145"/>
    <w:rsid w:val="004E76D3"/>
    <w:pPr>
      <w:tabs>
        <w:tab w:val="clear" w:pos="1020"/>
        <w:tab w:val="left" w:pos="1304"/>
      </w:tabs>
      <w:ind w:left="1304"/>
    </w:pPr>
  </w:style>
  <w:style w:type="paragraph" w:customStyle="1" w:styleId="145">
    <w:name w:val="14.5"/>
    <w:basedOn w:val="11"/>
    <w:rsid w:val="004E76D3"/>
    <w:pPr>
      <w:tabs>
        <w:tab w:val="clear" w:pos="624"/>
        <w:tab w:val="left" w:pos="737"/>
      </w:tabs>
      <w:ind w:left="737" w:hanging="454"/>
    </w:pPr>
  </w:style>
  <w:style w:type="paragraph" w:customStyle="1" w:styleId="TableText">
    <w:name w:val="Table Text"/>
    <w:rsid w:val="004E76D3"/>
    <w:pPr>
      <w:widowControl w:val="0"/>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autoSpaceDE w:val="0"/>
      <w:autoSpaceDN w:val="0"/>
      <w:adjustRightInd w:val="0"/>
      <w:spacing w:line="180" w:lineRule="atLeast"/>
      <w:ind w:left="60" w:right="60"/>
    </w:pPr>
    <w:rPr>
      <w:rFonts w:ascii="Univers-PL" w:hAnsi="Univers-PL" w:cs="Univers-PL"/>
      <w:sz w:val="16"/>
      <w:szCs w:val="16"/>
    </w:rPr>
  </w:style>
  <w:style w:type="paragraph" w:customStyle="1" w:styleId="pkt">
    <w:name w:val="pkt"/>
    <w:basedOn w:val="Normalny"/>
    <w:rsid w:val="008F31B5"/>
    <w:pPr>
      <w:autoSpaceDE w:val="0"/>
      <w:autoSpaceDN w:val="0"/>
      <w:spacing w:before="60" w:after="60"/>
      <w:ind w:left="851" w:hanging="295"/>
      <w:jc w:val="both"/>
    </w:pPr>
    <w:rPr>
      <w:rFonts w:ascii="Univers-PL" w:hAnsi="Univers-PL"/>
      <w:sz w:val="19"/>
      <w:szCs w:val="19"/>
    </w:rPr>
  </w:style>
  <w:style w:type="paragraph" w:customStyle="1" w:styleId="FR1">
    <w:name w:val="FR1"/>
    <w:rsid w:val="009D6834"/>
    <w:pPr>
      <w:widowControl w:val="0"/>
      <w:autoSpaceDE w:val="0"/>
      <w:autoSpaceDN w:val="0"/>
      <w:adjustRightInd w:val="0"/>
      <w:spacing w:before="300"/>
      <w:jc w:val="center"/>
    </w:pPr>
    <w:rPr>
      <w:b/>
      <w:bCs/>
    </w:rPr>
  </w:style>
  <w:style w:type="paragraph" w:customStyle="1" w:styleId="FR3">
    <w:name w:val="FR3"/>
    <w:rsid w:val="009D6834"/>
    <w:pPr>
      <w:widowControl w:val="0"/>
      <w:autoSpaceDE w:val="0"/>
      <w:autoSpaceDN w:val="0"/>
      <w:adjustRightInd w:val="0"/>
      <w:spacing w:before="1260"/>
      <w:ind w:left="1160"/>
    </w:pPr>
    <w:rPr>
      <w:rFonts w:ascii="Arial" w:hAnsi="Arial" w:cs="Arial"/>
      <w:sz w:val="12"/>
      <w:szCs w:val="12"/>
    </w:rPr>
  </w:style>
  <w:style w:type="character" w:styleId="UyteHipercze">
    <w:name w:val="FollowedHyperlink"/>
    <w:rsid w:val="00F0302A"/>
    <w:rPr>
      <w:color w:val="800080"/>
      <w:u w:val="single"/>
    </w:rPr>
  </w:style>
  <w:style w:type="paragraph" w:customStyle="1" w:styleId="Tekstpodstawowy21">
    <w:name w:val="Tekst podstawowy 21"/>
    <w:basedOn w:val="Normalny"/>
    <w:qFormat/>
    <w:rsid w:val="00DF5D8F"/>
    <w:pPr>
      <w:suppressAutoHyphens/>
      <w:jc w:val="both"/>
    </w:pPr>
    <w:rPr>
      <w:rFonts w:ascii="Arial" w:hAnsi="Arial" w:cs="Arial"/>
      <w:sz w:val="22"/>
      <w:lang w:eastAsia="ar-SA"/>
    </w:rPr>
  </w:style>
  <w:style w:type="paragraph" w:customStyle="1" w:styleId="Tekstwstpniesformatowany">
    <w:name w:val="Tekst wstępnie sformatowany"/>
    <w:basedOn w:val="Normalny"/>
    <w:rsid w:val="003C30A2"/>
    <w:pPr>
      <w:widowControl w:val="0"/>
      <w:suppressAutoHyphens/>
    </w:pPr>
    <w:rPr>
      <w:rFonts w:ascii="Courier New" w:eastAsia="Courier New" w:hAnsi="Courier New" w:cs="Courier New"/>
      <w:kern w:val="1"/>
    </w:rPr>
  </w:style>
  <w:style w:type="paragraph" w:customStyle="1" w:styleId="glowny">
    <w:name w:val="glowny"/>
    <w:basedOn w:val="Stopka"/>
    <w:next w:val="Stopka"/>
    <w:rsid w:val="00CC02BD"/>
    <w:pPr>
      <w:tabs>
        <w:tab w:val="clear" w:pos="4536"/>
        <w:tab w:val="clear" w:pos="9072"/>
      </w:tabs>
      <w:spacing w:line="258" w:lineRule="atLeast"/>
      <w:jc w:val="both"/>
    </w:pPr>
    <w:rPr>
      <w:rFonts w:ascii="FrankfurtGothic" w:hAnsi="FrankfurtGothic"/>
      <w:snapToGrid w:val="0"/>
      <w:color w:val="000000"/>
      <w:sz w:val="17"/>
    </w:rPr>
  </w:style>
  <w:style w:type="paragraph" w:customStyle="1" w:styleId="wciety">
    <w:name w:val="wciety"/>
    <w:basedOn w:val="glowny"/>
    <w:next w:val="glowny"/>
    <w:rsid w:val="00CC02BD"/>
    <w:pPr>
      <w:jc w:val="right"/>
    </w:pPr>
  </w:style>
  <w:style w:type="paragraph" w:customStyle="1" w:styleId="rozdzial">
    <w:name w:val="rozdzial"/>
    <w:basedOn w:val="Normalny"/>
    <w:next w:val="Normalny"/>
    <w:rsid w:val="00CC02BD"/>
    <w:pPr>
      <w:tabs>
        <w:tab w:val="left" w:pos="1134"/>
      </w:tabs>
      <w:spacing w:before="369" w:after="227" w:line="230" w:lineRule="atLeast"/>
      <w:jc w:val="center"/>
    </w:pPr>
    <w:rPr>
      <w:rFonts w:ascii="FrankfurtGothic" w:hAnsi="FrankfurtGothic"/>
      <w:b/>
      <w:snapToGrid w:val="0"/>
      <w:color w:val="000000"/>
      <w:sz w:val="18"/>
    </w:rPr>
  </w:style>
  <w:style w:type="paragraph" w:customStyle="1" w:styleId="margina">
    <w:name w:val="margina"/>
    <w:basedOn w:val="glowny"/>
    <w:next w:val="glowny"/>
    <w:rsid w:val="00CC02BD"/>
    <w:pPr>
      <w:spacing w:line="180" w:lineRule="atLeast"/>
      <w:ind w:right="85"/>
      <w:jc w:val="right"/>
    </w:pPr>
    <w:rPr>
      <w:b/>
      <w:sz w:val="15"/>
    </w:rPr>
  </w:style>
  <w:style w:type="table" w:styleId="Tabela-Siatka">
    <w:name w:val="Table Grid"/>
    <w:basedOn w:val="Standardowy"/>
    <w:rsid w:val="00AE1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rsid w:val="00BD0E59"/>
    <w:rPr>
      <w:sz w:val="24"/>
      <w:lang w:val="pl-PL" w:eastAsia="pl-PL" w:bidi="ar-SA"/>
    </w:rPr>
  </w:style>
  <w:style w:type="character" w:customStyle="1" w:styleId="TekstpodstawowyZnak">
    <w:name w:val="Tekst podstawowy Znak"/>
    <w:link w:val="Tekstpodstawowy"/>
    <w:rsid w:val="00BD0E59"/>
    <w:rPr>
      <w:i/>
      <w:sz w:val="24"/>
      <w:lang w:val="pl-PL" w:eastAsia="pl-PL" w:bidi="ar-SA"/>
    </w:rPr>
  </w:style>
  <w:style w:type="paragraph" w:customStyle="1" w:styleId="tresc">
    <w:name w:val="tresc"/>
    <w:basedOn w:val="Normalny"/>
    <w:rsid w:val="00BD0E59"/>
    <w:pPr>
      <w:spacing w:before="100" w:beforeAutospacing="1" w:after="100" w:afterAutospacing="1"/>
    </w:pPr>
    <w:rPr>
      <w:sz w:val="24"/>
      <w:szCs w:val="24"/>
    </w:rPr>
  </w:style>
  <w:style w:type="paragraph" w:customStyle="1" w:styleId="WW-Zwykytekst">
    <w:name w:val="WW-Zwykły tekst"/>
    <w:basedOn w:val="Normalny"/>
    <w:rsid w:val="00BD0E59"/>
    <w:pPr>
      <w:suppressAutoHyphens/>
    </w:pPr>
    <w:rPr>
      <w:rFonts w:ascii="Courier New" w:hAnsi="Courier New"/>
    </w:rPr>
  </w:style>
  <w:style w:type="paragraph" w:customStyle="1" w:styleId="msonormalcxspdrugie">
    <w:name w:val="msonormalcxspdrugie"/>
    <w:basedOn w:val="Normalny"/>
    <w:rsid w:val="00BD0E59"/>
    <w:pPr>
      <w:spacing w:before="100" w:beforeAutospacing="1" w:after="100" w:afterAutospacing="1"/>
    </w:pPr>
    <w:rPr>
      <w:rFonts w:ascii="Arial" w:hAnsi="Arial" w:cs="Arial"/>
      <w:sz w:val="21"/>
      <w:szCs w:val="21"/>
    </w:rPr>
  </w:style>
  <w:style w:type="character" w:customStyle="1" w:styleId="Znak1">
    <w:name w:val="Znak1"/>
    <w:rsid w:val="00BD0E59"/>
    <w:rPr>
      <w:sz w:val="24"/>
      <w:lang w:val="pl-PL" w:eastAsia="pl-PL" w:bidi="ar-SA"/>
    </w:rPr>
  </w:style>
  <w:style w:type="character" w:customStyle="1" w:styleId="Znak">
    <w:name w:val="Znak"/>
    <w:rsid w:val="00BD0E59"/>
    <w:rPr>
      <w:i/>
      <w:sz w:val="24"/>
      <w:lang w:val="pl-PL" w:eastAsia="pl-PL" w:bidi="ar-SA"/>
    </w:rPr>
  </w:style>
  <w:style w:type="character" w:customStyle="1" w:styleId="TekstkomentarzaZnak">
    <w:name w:val="Tekst komentarza Znak"/>
    <w:link w:val="Tekstkomentarza"/>
    <w:semiHidden/>
    <w:rsid w:val="00BD0E59"/>
    <w:rPr>
      <w:lang w:val="pl-PL" w:eastAsia="pl-PL" w:bidi="ar-SA"/>
    </w:rPr>
  </w:style>
  <w:style w:type="paragraph" w:customStyle="1" w:styleId="Tekstpodstawowywcity1">
    <w:name w:val="Tekst podstawowy wcięty1"/>
    <w:basedOn w:val="Normalny"/>
    <w:link w:val="BodyTextIndentChar"/>
    <w:semiHidden/>
    <w:rsid w:val="00F64185"/>
    <w:pPr>
      <w:suppressAutoHyphens/>
      <w:spacing w:after="120"/>
      <w:ind w:left="283"/>
    </w:pPr>
    <w:rPr>
      <w:lang w:val="x-none" w:eastAsia="ar-SA"/>
    </w:rPr>
  </w:style>
  <w:style w:type="character" w:customStyle="1" w:styleId="BodyTextIndentChar">
    <w:name w:val="Body Text Indent Char"/>
    <w:link w:val="Tekstpodstawowywcity1"/>
    <w:semiHidden/>
    <w:rsid w:val="00F64185"/>
    <w:rPr>
      <w:lang w:val="x-none" w:eastAsia="ar-SA" w:bidi="ar-SA"/>
    </w:rPr>
  </w:style>
  <w:style w:type="character" w:customStyle="1" w:styleId="Znak16">
    <w:name w:val="Znak16"/>
    <w:rsid w:val="00F0104D"/>
    <w:rPr>
      <w:sz w:val="24"/>
    </w:rPr>
  </w:style>
  <w:style w:type="character" w:customStyle="1" w:styleId="Tekstpodstawowy3Znak">
    <w:name w:val="Tekst podstawowy 3 Znak"/>
    <w:link w:val="Tekstpodstawowy3"/>
    <w:rsid w:val="00F0104D"/>
    <w:rPr>
      <w:sz w:val="28"/>
      <w:lang w:val="pl-PL" w:eastAsia="pl-PL" w:bidi="ar-SA"/>
    </w:rPr>
  </w:style>
  <w:style w:type="character" w:customStyle="1" w:styleId="Tekstpodstawowywcity2Znak">
    <w:name w:val="Tekst podstawowy wcięty 2 Znak"/>
    <w:link w:val="Tekstpodstawowywcity2"/>
    <w:rsid w:val="00256714"/>
    <w:rPr>
      <w:b/>
      <w:sz w:val="28"/>
      <w:lang w:val="pl-PL" w:eastAsia="pl-PL" w:bidi="ar-SA"/>
    </w:rPr>
  </w:style>
  <w:style w:type="character" w:customStyle="1" w:styleId="text1">
    <w:name w:val="text1"/>
    <w:rsid w:val="00256714"/>
    <w:rPr>
      <w:rFonts w:ascii="Verdana" w:hAnsi="Verdana" w:hint="default"/>
      <w:color w:val="000000"/>
      <w:sz w:val="20"/>
      <w:szCs w:val="20"/>
    </w:rPr>
  </w:style>
  <w:style w:type="character" w:customStyle="1" w:styleId="Nagwek5Znak">
    <w:name w:val="Nagłówek 5 Znak"/>
    <w:link w:val="Nagwek5"/>
    <w:rsid w:val="007C1ABB"/>
    <w:rPr>
      <w:sz w:val="36"/>
      <w:lang w:val="pl-PL" w:eastAsia="pl-PL" w:bidi="ar-SA"/>
    </w:rPr>
  </w:style>
  <w:style w:type="character" w:customStyle="1" w:styleId="Nagwek9Znak">
    <w:name w:val="Nagłówek 9 Znak"/>
    <w:link w:val="Nagwek9"/>
    <w:rsid w:val="007C1ABB"/>
    <w:rPr>
      <w:sz w:val="32"/>
      <w:lang w:val="pl-PL" w:eastAsia="pl-PL" w:bidi="ar-SA"/>
    </w:rPr>
  </w:style>
  <w:style w:type="character" w:customStyle="1" w:styleId="Znak5">
    <w:name w:val="Znak5"/>
    <w:rsid w:val="007C1ABB"/>
    <w:rPr>
      <w:i/>
      <w:sz w:val="24"/>
    </w:rPr>
  </w:style>
  <w:style w:type="paragraph" w:customStyle="1" w:styleId="Tekstkomentarza1">
    <w:name w:val="Tekst komentarza1"/>
    <w:basedOn w:val="Normalny"/>
    <w:rsid w:val="000626D9"/>
    <w:pPr>
      <w:suppressAutoHyphens/>
    </w:pPr>
    <w:rPr>
      <w:lang w:bidi="hi-IN"/>
    </w:rPr>
  </w:style>
  <w:style w:type="paragraph" w:customStyle="1" w:styleId="Default">
    <w:name w:val="Default"/>
    <w:rsid w:val="007E17AB"/>
    <w:pPr>
      <w:autoSpaceDE w:val="0"/>
      <w:autoSpaceDN w:val="0"/>
      <w:adjustRightInd w:val="0"/>
    </w:pPr>
    <w:rPr>
      <w:rFonts w:ascii="Arial" w:hAnsi="Arial" w:cs="Arial"/>
      <w:color w:val="000000"/>
      <w:sz w:val="24"/>
      <w:szCs w:val="24"/>
    </w:rPr>
  </w:style>
  <w:style w:type="paragraph" w:styleId="Tekstdymka">
    <w:name w:val="Balloon Text"/>
    <w:basedOn w:val="Normalny"/>
    <w:link w:val="TekstdymkaZnak"/>
    <w:uiPriority w:val="99"/>
    <w:semiHidden/>
    <w:unhideWhenUsed/>
    <w:rsid w:val="00BA329B"/>
    <w:rPr>
      <w:rFonts w:ascii="Segoe UI" w:hAnsi="Segoe UI"/>
      <w:sz w:val="18"/>
      <w:szCs w:val="18"/>
      <w:lang w:val="x-none" w:eastAsia="x-none"/>
    </w:rPr>
  </w:style>
  <w:style w:type="character" w:customStyle="1" w:styleId="TekstdymkaZnak">
    <w:name w:val="Tekst dymka Znak"/>
    <w:link w:val="Tekstdymka"/>
    <w:uiPriority w:val="99"/>
    <w:semiHidden/>
    <w:rsid w:val="00BA329B"/>
    <w:rPr>
      <w:rFonts w:ascii="Segoe UI" w:hAnsi="Segoe UI" w:cs="Segoe UI"/>
      <w:sz w:val="18"/>
      <w:szCs w:val="18"/>
    </w:rPr>
  </w:style>
  <w:style w:type="paragraph" w:styleId="Akapitzlist">
    <w:name w:val="List Paragraph"/>
    <w:aliases w:val="ISCG Numerowanie,lp1,Wypunktowanie,maz_wyliczenie,opis dzialania,K-P_odwolanie,A_wyliczenie,Akapit z listą 1,Table of contents numbered,Akapit z listą5,Numerowanie,BulletC,Wyliczanie,Obiekt,List Paragraph,normalny tekst,Akapit z listą31,L"/>
    <w:basedOn w:val="Normalny"/>
    <w:link w:val="AkapitzlistZnak"/>
    <w:uiPriority w:val="34"/>
    <w:qFormat/>
    <w:rsid w:val="007B16D7"/>
    <w:pPr>
      <w:spacing w:after="160" w:line="259" w:lineRule="auto"/>
      <w:ind w:left="720"/>
      <w:contextualSpacing/>
    </w:pPr>
    <w:rPr>
      <w:rFonts w:ascii="Calibri" w:eastAsia="Calibri" w:hAnsi="Calibri"/>
      <w:sz w:val="22"/>
      <w:szCs w:val="22"/>
      <w:lang w:eastAsia="en-US"/>
    </w:rPr>
  </w:style>
  <w:style w:type="character" w:customStyle="1" w:styleId="Nagwek4Znak">
    <w:name w:val="Nagłówek 4 Znak"/>
    <w:link w:val="Nagwek4"/>
    <w:rsid w:val="007E674A"/>
    <w:rPr>
      <w:b/>
      <w:sz w:val="28"/>
    </w:rPr>
  </w:style>
  <w:style w:type="paragraph" w:styleId="Tekstprzypisudolnego">
    <w:name w:val="footnote text"/>
    <w:aliases w:val="Tekst przypisu"/>
    <w:basedOn w:val="Normalny"/>
    <w:link w:val="TekstprzypisudolnegoZnak"/>
    <w:uiPriority w:val="99"/>
    <w:unhideWhenUsed/>
    <w:rsid w:val="00DA6E33"/>
  </w:style>
  <w:style w:type="character" w:customStyle="1" w:styleId="TekstprzypisudolnegoZnak">
    <w:name w:val="Tekst przypisu dolnego Znak"/>
    <w:aliases w:val="Tekst przypisu Znak"/>
    <w:basedOn w:val="Domylnaczcionkaakapitu"/>
    <w:link w:val="Tekstprzypisudolnego"/>
    <w:uiPriority w:val="99"/>
    <w:rsid w:val="00DA6E33"/>
  </w:style>
  <w:style w:type="character" w:customStyle="1" w:styleId="DeltaViewInsertion">
    <w:name w:val="DeltaView Insertion"/>
    <w:rsid w:val="00DA6E33"/>
    <w:rPr>
      <w:b/>
      <w:i/>
      <w:spacing w:val="0"/>
    </w:rPr>
  </w:style>
  <w:style w:type="character" w:styleId="Odwoanieprzypisudolnego">
    <w:name w:val="footnote reference"/>
    <w:unhideWhenUsed/>
    <w:rsid w:val="00DA6E33"/>
    <w:rPr>
      <w:shd w:val="clear" w:color="auto" w:fill="auto"/>
      <w:vertAlign w:val="superscript"/>
    </w:rPr>
  </w:style>
  <w:style w:type="character" w:customStyle="1" w:styleId="StopkaZnak">
    <w:name w:val="Stopka Znak"/>
    <w:link w:val="Stopka"/>
    <w:uiPriority w:val="99"/>
    <w:rsid w:val="005F3FB1"/>
  </w:style>
  <w:style w:type="paragraph" w:styleId="NormalnyWeb">
    <w:name w:val="Normal (Web)"/>
    <w:basedOn w:val="Normalny"/>
    <w:uiPriority w:val="99"/>
    <w:unhideWhenUsed/>
    <w:rsid w:val="00A12702"/>
    <w:pPr>
      <w:spacing w:before="100" w:beforeAutospacing="1" w:after="119"/>
    </w:pPr>
    <w:rPr>
      <w:rFonts w:eastAsia="Times New Roman"/>
      <w:sz w:val="24"/>
      <w:szCs w:val="24"/>
    </w:rPr>
  </w:style>
  <w:style w:type="character" w:customStyle="1" w:styleId="Znakinumeracji">
    <w:name w:val="Znaki numeracji"/>
    <w:rsid w:val="00794D39"/>
  </w:style>
  <w:style w:type="paragraph" w:customStyle="1" w:styleId="Zawartotabeli">
    <w:name w:val="Zawartość tabeli"/>
    <w:basedOn w:val="Normalny"/>
    <w:rsid w:val="00B63B89"/>
    <w:pPr>
      <w:widowControl w:val="0"/>
      <w:suppressLineNumbers/>
      <w:suppressAutoHyphens/>
    </w:pPr>
    <w:rPr>
      <w:rFonts w:eastAsia="Lucida Sans Unicode"/>
      <w:color w:val="000000"/>
      <w:kern w:val="1"/>
      <w:sz w:val="24"/>
      <w:szCs w:val="24"/>
    </w:rPr>
  </w:style>
  <w:style w:type="paragraph" w:customStyle="1" w:styleId="Nagwektabeli">
    <w:name w:val="Nagłówek tabeli"/>
    <w:basedOn w:val="Zawartotabeli"/>
    <w:rsid w:val="00B63B89"/>
    <w:pPr>
      <w:jc w:val="center"/>
    </w:pPr>
    <w:rPr>
      <w:b/>
      <w:bCs/>
      <w:i/>
      <w:iCs/>
    </w:rPr>
  </w:style>
  <w:style w:type="character" w:customStyle="1" w:styleId="Nierozpoznanawzmianka1">
    <w:name w:val="Nierozpoznana wzmianka1"/>
    <w:uiPriority w:val="99"/>
    <w:semiHidden/>
    <w:unhideWhenUsed/>
    <w:rsid w:val="00D17D80"/>
    <w:rPr>
      <w:color w:val="605E5C"/>
      <w:shd w:val="clear" w:color="auto" w:fill="E1DFDD"/>
    </w:rPr>
  </w:style>
  <w:style w:type="paragraph" w:styleId="Tekstprzypisukocowego">
    <w:name w:val="endnote text"/>
    <w:basedOn w:val="Normalny"/>
    <w:link w:val="TekstprzypisukocowegoZnak"/>
    <w:unhideWhenUsed/>
    <w:rsid w:val="0014043F"/>
  </w:style>
  <w:style w:type="character" w:customStyle="1" w:styleId="TekstprzypisukocowegoZnak">
    <w:name w:val="Tekst przypisu końcowego Znak"/>
    <w:basedOn w:val="Domylnaczcionkaakapitu"/>
    <w:link w:val="Tekstprzypisukocowego"/>
    <w:rsid w:val="0014043F"/>
  </w:style>
  <w:style w:type="character" w:styleId="Odwoanieprzypisukocowego">
    <w:name w:val="endnote reference"/>
    <w:unhideWhenUsed/>
    <w:rsid w:val="0014043F"/>
    <w:rPr>
      <w:vertAlign w:val="superscript"/>
    </w:rPr>
  </w:style>
  <w:style w:type="character" w:customStyle="1" w:styleId="Teksttreci">
    <w:name w:val="Tekst treści_"/>
    <w:link w:val="Teksttreci0"/>
    <w:locked/>
    <w:rsid w:val="0090080E"/>
    <w:rPr>
      <w:rFonts w:ascii="Calibri" w:hAnsi="Calibri"/>
      <w:sz w:val="23"/>
      <w:szCs w:val="23"/>
      <w:shd w:val="clear" w:color="auto" w:fill="FFFFFF"/>
    </w:rPr>
  </w:style>
  <w:style w:type="paragraph" w:customStyle="1" w:styleId="Teksttreci0">
    <w:name w:val="Tekst treści"/>
    <w:basedOn w:val="Normalny"/>
    <w:link w:val="Teksttreci"/>
    <w:rsid w:val="0090080E"/>
    <w:pPr>
      <w:widowControl w:val="0"/>
      <w:shd w:val="clear" w:color="auto" w:fill="FFFFFF"/>
      <w:spacing w:after="180" w:line="259" w:lineRule="exact"/>
      <w:ind w:hanging="380"/>
      <w:jc w:val="center"/>
    </w:pPr>
    <w:rPr>
      <w:rFonts w:ascii="Calibri" w:hAnsi="Calibri"/>
      <w:sz w:val="23"/>
      <w:szCs w:val="23"/>
    </w:rPr>
  </w:style>
  <w:style w:type="character" w:customStyle="1" w:styleId="Nagwek30">
    <w:name w:val="Nagłówek #3_"/>
    <w:link w:val="Nagwek31"/>
    <w:locked/>
    <w:rsid w:val="000A1C23"/>
    <w:rPr>
      <w:rFonts w:ascii="Calibri" w:hAnsi="Calibri"/>
      <w:b/>
      <w:bCs/>
      <w:sz w:val="22"/>
      <w:szCs w:val="22"/>
      <w:shd w:val="clear" w:color="auto" w:fill="FFFFFF"/>
    </w:rPr>
  </w:style>
  <w:style w:type="paragraph" w:customStyle="1" w:styleId="Nagwek31">
    <w:name w:val="Nagłówek #3"/>
    <w:basedOn w:val="Normalny"/>
    <w:link w:val="Nagwek30"/>
    <w:rsid w:val="000A1C23"/>
    <w:pPr>
      <w:widowControl w:val="0"/>
      <w:shd w:val="clear" w:color="auto" w:fill="FFFFFF"/>
      <w:spacing w:before="300" w:after="300" w:line="240" w:lineRule="atLeast"/>
      <w:jc w:val="center"/>
      <w:outlineLvl w:val="2"/>
    </w:pPr>
    <w:rPr>
      <w:rFonts w:ascii="Calibri" w:hAnsi="Calibri"/>
      <w:b/>
      <w:bCs/>
      <w:sz w:val="22"/>
      <w:szCs w:val="22"/>
    </w:rPr>
  </w:style>
  <w:style w:type="character" w:customStyle="1" w:styleId="Domylnaczcionkaakapitu1">
    <w:name w:val="Domyślna czcionka akapitu1"/>
    <w:rsid w:val="00403B30"/>
  </w:style>
  <w:style w:type="paragraph" w:customStyle="1" w:styleId="ust">
    <w:name w:val="ust"/>
    <w:uiPriority w:val="99"/>
    <w:rsid w:val="00D676A6"/>
    <w:pPr>
      <w:suppressAutoHyphens/>
      <w:autoSpaceDN w:val="0"/>
      <w:spacing w:before="60" w:after="60"/>
      <w:ind w:left="426" w:hanging="284"/>
      <w:jc w:val="both"/>
      <w:textAlignment w:val="baseline"/>
    </w:pPr>
    <w:rPr>
      <w:rFonts w:eastAsia="Times New Roman"/>
      <w:kern w:val="3"/>
      <w:sz w:val="24"/>
      <w:lang w:eastAsia="zh-CN"/>
    </w:rPr>
  </w:style>
  <w:style w:type="paragraph" w:customStyle="1" w:styleId="Zwykytekst2">
    <w:name w:val="Zwykły tekst2"/>
    <w:basedOn w:val="Normalny"/>
    <w:rsid w:val="00C811D6"/>
    <w:pPr>
      <w:suppressAutoHyphens/>
    </w:pPr>
    <w:rPr>
      <w:rFonts w:ascii="Courier New" w:eastAsia="Times New Roman" w:hAnsi="Courier New"/>
      <w:spacing w:val="15"/>
      <w:lang w:eastAsia="ar-SA"/>
    </w:rPr>
  </w:style>
  <w:style w:type="paragraph" w:styleId="Podtytu">
    <w:name w:val="Subtitle"/>
    <w:basedOn w:val="Normalny"/>
    <w:link w:val="PodtytuZnak"/>
    <w:qFormat/>
    <w:rsid w:val="005E7AB3"/>
    <w:rPr>
      <w:rFonts w:eastAsia="Times New Roman"/>
      <w:b/>
      <w:bCs/>
      <w:sz w:val="24"/>
      <w:szCs w:val="24"/>
      <w:lang w:val="x-none" w:eastAsia="x-none"/>
    </w:rPr>
  </w:style>
  <w:style w:type="character" w:customStyle="1" w:styleId="PodtytuZnak">
    <w:name w:val="Podtytuł Znak"/>
    <w:link w:val="Podtytu"/>
    <w:rsid w:val="005E7AB3"/>
    <w:rPr>
      <w:rFonts w:eastAsia="Times New Roman"/>
      <w:b/>
      <w:bCs/>
      <w:sz w:val="24"/>
      <w:szCs w:val="24"/>
      <w:lang w:val="x-none" w:eastAsia="x-none"/>
    </w:rPr>
  </w:style>
  <w:style w:type="paragraph" w:styleId="Bezodstpw">
    <w:name w:val="No Spacing"/>
    <w:uiPriority w:val="1"/>
    <w:qFormat/>
    <w:rsid w:val="005E7AB3"/>
    <w:rPr>
      <w:rFonts w:ascii="Calibri" w:eastAsia="Calibri" w:hAnsi="Calibri"/>
      <w:sz w:val="22"/>
      <w:szCs w:val="22"/>
      <w:lang w:eastAsia="en-US"/>
    </w:rPr>
  </w:style>
  <w:style w:type="paragraph" w:styleId="Lista">
    <w:name w:val="List"/>
    <w:basedOn w:val="Normalny"/>
    <w:uiPriority w:val="99"/>
    <w:unhideWhenUsed/>
    <w:rsid w:val="001D0C5F"/>
    <w:pPr>
      <w:ind w:left="283" w:hanging="283"/>
      <w:contextualSpacing/>
    </w:pPr>
  </w:style>
  <w:style w:type="paragraph" w:styleId="Lista2">
    <w:name w:val="List 2"/>
    <w:basedOn w:val="Normalny"/>
    <w:uiPriority w:val="99"/>
    <w:unhideWhenUsed/>
    <w:rsid w:val="001D0C5F"/>
    <w:pPr>
      <w:ind w:left="566" w:hanging="283"/>
      <w:contextualSpacing/>
    </w:pPr>
  </w:style>
  <w:style w:type="paragraph" w:styleId="Lista3">
    <w:name w:val="List 3"/>
    <w:basedOn w:val="Normalny"/>
    <w:uiPriority w:val="99"/>
    <w:unhideWhenUsed/>
    <w:rsid w:val="001D0C5F"/>
    <w:pPr>
      <w:ind w:left="849" w:hanging="283"/>
      <w:contextualSpacing/>
    </w:pPr>
  </w:style>
  <w:style w:type="paragraph" w:styleId="Lista4">
    <w:name w:val="List 4"/>
    <w:basedOn w:val="Normalny"/>
    <w:uiPriority w:val="99"/>
    <w:unhideWhenUsed/>
    <w:rsid w:val="001D0C5F"/>
    <w:pPr>
      <w:ind w:left="1132" w:hanging="283"/>
      <w:contextualSpacing/>
    </w:pPr>
  </w:style>
  <w:style w:type="paragraph" w:styleId="Listapunktowana3">
    <w:name w:val="List Bullet 3"/>
    <w:basedOn w:val="Normalny"/>
    <w:uiPriority w:val="99"/>
    <w:unhideWhenUsed/>
    <w:rsid w:val="001D0C5F"/>
    <w:pPr>
      <w:numPr>
        <w:numId w:val="20"/>
      </w:numPr>
      <w:contextualSpacing/>
    </w:pPr>
  </w:style>
  <w:style w:type="paragraph" w:styleId="Listapunktowana5">
    <w:name w:val="List Bullet 5"/>
    <w:basedOn w:val="Normalny"/>
    <w:uiPriority w:val="99"/>
    <w:unhideWhenUsed/>
    <w:rsid w:val="001D0C5F"/>
    <w:pPr>
      <w:numPr>
        <w:numId w:val="21"/>
      </w:numPr>
      <w:contextualSpacing/>
    </w:pPr>
  </w:style>
  <w:style w:type="paragraph" w:styleId="Tekstpodstawowyzwciciem2">
    <w:name w:val="Body Text First Indent 2"/>
    <w:basedOn w:val="Tekstpodstawowywcity"/>
    <w:link w:val="Tekstpodstawowyzwciciem2Znak"/>
    <w:uiPriority w:val="99"/>
    <w:unhideWhenUsed/>
    <w:rsid w:val="001D0C5F"/>
    <w:pPr>
      <w:spacing w:after="120"/>
      <w:ind w:left="283" w:firstLine="210"/>
    </w:pPr>
    <w:rPr>
      <w:sz w:val="20"/>
    </w:rPr>
  </w:style>
  <w:style w:type="character" w:customStyle="1" w:styleId="TekstpodstawowywcityZnak">
    <w:name w:val="Tekst podstawowy wcięty Znak"/>
    <w:link w:val="Tekstpodstawowywcity"/>
    <w:rsid w:val="001D0C5F"/>
    <w:rPr>
      <w:sz w:val="24"/>
    </w:rPr>
  </w:style>
  <w:style w:type="character" w:customStyle="1" w:styleId="Tekstpodstawowyzwciciem2Znak">
    <w:name w:val="Tekst podstawowy z wcięciem 2 Znak"/>
    <w:basedOn w:val="TekstpodstawowywcityZnak"/>
    <w:link w:val="Tekstpodstawowyzwciciem2"/>
    <w:uiPriority w:val="99"/>
    <w:rsid w:val="001D0C5F"/>
    <w:rPr>
      <w:sz w:val="24"/>
    </w:rPr>
  </w:style>
  <w:style w:type="paragraph" w:styleId="Nagweknotatki">
    <w:name w:val="Note Heading"/>
    <w:basedOn w:val="Normalny"/>
    <w:next w:val="Normalny"/>
    <w:link w:val="NagweknotatkiZnak"/>
    <w:uiPriority w:val="99"/>
    <w:unhideWhenUsed/>
    <w:rsid w:val="001D0C5F"/>
  </w:style>
  <w:style w:type="character" w:customStyle="1" w:styleId="NagweknotatkiZnak">
    <w:name w:val="Nagłówek notatki Znak"/>
    <w:basedOn w:val="Domylnaczcionkaakapitu"/>
    <w:link w:val="Nagweknotatki"/>
    <w:uiPriority w:val="99"/>
    <w:rsid w:val="001D0C5F"/>
  </w:style>
  <w:style w:type="table" w:styleId="Tabelasiatki1jasna">
    <w:name w:val="Grid Table 1 Light"/>
    <w:basedOn w:val="Standardowy"/>
    <w:uiPriority w:val="46"/>
    <w:rsid w:val="00BD29E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agwekspisutreci">
    <w:name w:val="TOC Heading"/>
    <w:basedOn w:val="Nagwek1"/>
    <w:next w:val="Normalny"/>
    <w:uiPriority w:val="39"/>
    <w:unhideWhenUsed/>
    <w:qFormat/>
    <w:rsid w:val="00C6659B"/>
    <w:pPr>
      <w:keepLines/>
      <w:spacing w:before="240" w:line="259" w:lineRule="auto"/>
      <w:outlineLvl w:val="9"/>
    </w:pPr>
    <w:rPr>
      <w:rFonts w:asciiTheme="majorHAnsi" w:eastAsiaTheme="majorEastAsia" w:hAnsiTheme="majorHAnsi" w:cstheme="majorBidi"/>
      <w:color w:val="2F5496" w:themeColor="accent1" w:themeShade="BF"/>
      <w:szCs w:val="32"/>
    </w:rPr>
  </w:style>
  <w:style w:type="paragraph" w:styleId="Spistreci1">
    <w:name w:val="toc 1"/>
    <w:basedOn w:val="Normalny"/>
    <w:next w:val="Normalny"/>
    <w:autoRedefine/>
    <w:uiPriority w:val="39"/>
    <w:unhideWhenUsed/>
    <w:rsid w:val="0037796E"/>
    <w:pPr>
      <w:tabs>
        <w:tab w:val="left" w:pos="1320"/>
        <w:tab w:val="right" w:leader="dot" w:pos="9062"/>
      </w:tabs>
      <w:spacing w:after="100"/>
      <w:ind w:left="1276" w:hanging="1276"/>
    </w:pPr>
  </w:style>
  <w:style w:type="paragraph" w:styleId="Spistreci2">
    <w:name w:val="toc 2"/>
    <w:basedOn w:val="Normalny"/>
    <w:next w:val="Normalny"/>
    <w:autoRedefine/>
    <w:uiPriority w:val="39"/>
    <w:unhideWhenUsed/>
    <w:rsid w:val="00C6659B"/>
    <w:pPr>
      <w:spacing w:after="100"/>
      <w:ind w:left="200"/>
    </w:pPr>
  </w:style>
  <w:style w:type="table" w:customStyle="1" w:styleId="TableGrid">
    <w:name w:val="TableGrid"/>
    <w:rsid w:val="00D3470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kapitzlistZnak">
    <w:name w:val="Akapit z listą Znak"/>
    <w:aliases w:val="ISCG Numerowanie Znak,lp1 Znak,Wypunktowanie Znak,maz_wyliczenie Znak,opis dzialania Znak,K-P_odwolanie Znak,A_wyliczenie Znak,Akapit z listą 1 Znak,Table of contents numbered Znak,Akapit z listą5 Znak,Numerowanie Znak,BulletC Znak"/>
    <w:link w:val="Akapitzlist"/>
    <w:uiPriority w:val="34"/>
    <w:qFormat/>
    <w:locked/>
    <w:rsid w:val="00852578"/>
    <w:rPr>
      <w:rFonts w:ascii="Calibri" w:eastAsia="Calibri" w:hAnsi="Calibri"/>
      <w:sz w:val="22"/>
      <w:szCs w:val="22"/>
      <w:lang w:eastAsia="en-US"/>
    </w:rPr>
  </w:style>
  <w:style w:type="paragraph" w:customStyle="1" w:styleId="Tekstpodstawowy35">
    <w:name w:val="Tekst podstawowy 35"/>
    <w:basedOn w:val="Normalny"/>
    <w:rsid w:val="007E2424"/>
    <w:pPr>
      <w:suppressAutoHyphens/>
      <w:spacing w:after="120"/>
    </w:pPr>
    <w:rPr>
      <w:rFonts w:eastAsia="Calibri"/>
      <w:sz w:val="16"/>
      <w:szCs w:val="16"/>
      <w:lang w:eastAsia="zh-CN"/>
    </w:rPr>
  </w:style>
  <w:style w:type="character" w:customStyle="1" w:styleId="articletitle">
    <w:name w:val="articletitle"/>
    <w:basedOn w:val="Domylnaczcionkaakapitu"/>
    <w:rsid w:val="004A0081"/>
  </w:style>
  <w:style w:type="character" w:styleId="Odwoaniedokomentarza">
    <w:name w:val="annotation reference"/>
    <w:basedOn w:val="Domylnaczcionkaakapitu"/>
    <w:uiPriority w:val="99"/>
    <w:semiHidden/>
    <w:unhideWhenUsed/>
    <w:rsid w:val="00405986"/>
    <w:rPr>
      <w:sz w:val="16"/>
      <w:szCs w:val="16"/>
    </w:rPr>
  </w:style>
  <w:style w:type="character" w:customStyle="1" w:styleId="WW8Num29z1">
    <w:name w:val="WW8Num29z1"/>
    <w:rsid w:val="00304FF2"/>
    <w:rPr>
      <w:rFonts w:ascii="Courier New" w:hAnsi="Courier New" w:cs="Courier New"/>
    </w:rPr>
  </w:style>
  <w:style w:type="character" w:customStyle="1" w:styleId="WW8Num7z7">
    <w:name w:val="WW8Num7z7"/>
    <w:rsid w:val="00131E10"/>
  </w:style>
  <w:style w:type="character" w:customStyle="1" w:styleId="tag-clickable">
    <w:name w:val="tag-clickable"/>
    <w:basedOn w:val="Domylnaczcionkaakapitu"/>
    <w:rsid w:val="00156F6A"/>
  </w:style>
  <w:style w:type="character" w:customStyle="1" w:styleId="markedcontent">
    <w:name w:val="markedcontent"/>
    <w:rsid w:val="006F49D5"/>
  </w:style>
  <w:style w:type="character" w:customStyle="1" w:styleId="highlight">
    <w:name w:val="highlight"/>
    <w:rsid w:val="006F49D5"/>
  </w:style>
  <w:style w:type="character" w:styleId="Nierozpoznanawzmianka">
    <w:name w:val="Unresolved Mention"/>
    <w:basedOn w:val="Domylnaczcionkaakapitu"/>
    <w:uiPriority w:val="99"/>
    <w:semiHidden/>
    <w:unhideWhenUsed/>
    <w:rsid w:val="00557C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8619">
      <w:bodyDiv w:val="1"/>
      <w:marLeft w:val="0"/>
      <w:marRight w:val="0"/>
      <w:marTop w:val="0"/>
      <w:marBottom w:val="0"/>
      <w:divBdr>
        <w:top w:val="none" w:sz="0" w:space="0" w:color="auto"/>
        <w:left w:val="none" w:sz="0" w:space="0" w:color="auto"/>
        <w:bottom w:val="none" w:sz="0" w:space="0" w:color="auto"/>
        <w:right w:val="none" w:sz="0" w:space="0" w:color="auto"/>
      </w:divBdr>
    </w:div>
    <w:div w:id="23947560">
      <w:bodyDiv w:val="1"/>
      <w:marLeft w:val="0"/>
      <w:marRight w:val="0"/>
      <w:marTop w:val="0"/>
      <w:marBottom w:val="0"/>
      <w:divBdr>
        <w:top w:val="none" w:sz="0" w:space="0" w:color="auto"/>
        <w:left w:val="none" w:sz="0" w:space="0" w:color="auto"/>
        <w:bottom w:val="none" w:sz="0" w:space="0" w:color="auto"/>
        <w:right w:val="none" w:sz="0" w:space="0" w:color="auto"/>
      </w:divBdr>
    </w:div>
    <w:div w:id="262307540">
      <w:bodyDiv w:val="1"/>
      <w:marLeft w:val="0"/>
      <w:marRight w:val="0"/>
      <w:marTop w:val="0"/>
      <w:marBottom w:val="0"/>
      <w:divBdr>
        <w:top w:val="none" w:sz="0" w:space="0" w:color="auto"/>
        <w:left w:val="none" w:sz="0" w:space="0" w:color="auto"/>
        <w:bottom w:val="none" w:sz="0" w:space="0" w:color="auto"/>
        <w:right w:val="none" w:sz="0" w:space="0" w:color="auto"/>
      </w:divBdr>
    </w:div>
    <w:div w:id="268972099">
      <w:bodyDiv w:val="1"/>
      <w:marLeft w:val="0"/>
      <w:marRight w:val="0"/>
      <w:marTop w:val="0"/>
      <w:marBottom w:val="0"/>
      <w:divBdr>
        <w:top w:val="none" w:sz="0" w:space="0" w:color="auto"/>
        <w:left w:val="none" w:sz="0" w:space="0" w:color="auto"/>
        <w:bottom w:val="none" w:sz="0" w:space="0" w:color="auto"/>
        <w:right w:val="none" w:sz="0" w:space="0" w:color="auto"/>
      </w:divBdr>
    </w:div>
    <w:div w:id="392193915">
      <w:bodyDiv w:val="1"/>
      <w:marLeft w:val="0"/>
      <w:marRight w:val="0"/>
      <w:marTop w:val="0"/>
      <w:marBottom w:val="0"/>
      <w:divBdr>
        <w:top w:val="none" w:sz="0" w:space="0" w:color="auto"/>
        <w:left w:val="none" w:sz="0" w:space="0" w:color="auto"/>
        <w:bottom w:val="none" w:sz="0" w:space="0" w:color="auto"/>
        <w:right w:val="none" w:sz="0" w:space="0" w:color="auto"/>
      </w:divBdr>
      <w:divsChild>
        <w:div w:id="110052816">
          <w:marLeft w:val="0"/>
          <w:marRight w:val="0"/>
          <w:marTop w:val="0"/>
          <w:marBottom w:val="0"/>
          <w:divBdr>
            <w:top w:val="none" w:sz="0" w:space="0" w:color="auto"/>
            <w:left w:val="none" w:sz="0" w:space="0" w:color="auto"/>
            <w:bottom w:val="none" w:sz="0" w:space="0" w:color="auto"/>
            <w:right w:val="none" w:sz="0" w:space="0" w:color="auto"/>
          </w:divBdr>
        </w:div>
        <w:div w:id="111215660">
          <w:marLeft w:val="0"/>
          <w:marRight w:val="0"/>
          <w:marTop w:val="0"/>
          <w:marBottom w:val="0"/>
          <w:divBdr>
            <w:top w:val="none" w:sz="0" w:space="0" w:color="auto"/>
            <w:left w:val="none" w:sz="0" w:space="0" w:color="auto"/>
            <w:bottom w:val="none" w:sz="0" w:space="0" w:color="auto"/>
            <w:right w:val="none" w:sz="0" w:space="0" w:color="auto"/>
          </w:divBdr>
        </w:div>
        <w:div w:id="120420135">
          <w:marLeft w:val="0"/>
          <w:marRight w:val="0"/>
          <w:marTop w:val="0"/>
          <w:marBottom w:val="0"/>
          <w:divBdr>
            <w:top w:val="none" w:sz="0" w:space="0" w:color="auto"/>
            <w:left w:val="none" w:sz="0" w:space="0" w:color="auto"/>
            <w:bottom w:val="none" w:sz="0" w:space="0" w:color="auto"/>
            <w:right w:val="none" w:sz="0" w:space="0" w:color="auto"/>
          </w:divBdr>
        </w:div>
        <w:div w:id="294019929">
          <w:marLeft w:val="0"/>
          <w:marRight w:val="0"/>
          <w:marTop w:val="0"/>
          <w:marBottom w:val="0"/>
          <w:divBdr>
            <w:top w:val="none" w:sz="0" w:space="0" w:color="auto"/>
            <w:left w:val="none" w:sz="0" w:space="0" w:color="auto"/>
            <w:bottom w:val="none" w:sz="0" w:space="0" w:color="auto"/>
            <w:right w:val="none" w:sz="0" w:space="0" w:color="auto"/>
          </w:divBdr>
        </w:div>
        <w:div w:id="399329752">
          <w:marLeft w:val="0"/>
          <w:marRight w:val="0"/>
          <w:marTop w:val="0"/>
          <w:marBottom w:val="0"/>
          <w:divBdr>
            <w:top w:val="none" w:sz="0" w:space="0" w:color="auto"/>
            <w:left w:val="none" w:sz="0" w:space="0" w:color="auto"/>
            <w:bottom w:val="none" w:sz="0" w:space="0" w:color="auto"/>
            <w:right w:val="none" w:sz="0" w:space="0" w:color="auto"/>
          </w:divBdr>
        </w:div>
        <w:div w:id="607084406">
          <w:marLeft w:val="0"/>
          <w:marRight w:val="0"/>
          <w:marTop w:val="0"/>
          <w:marBottom w:val="0"/>
          <w:divBdr>
            <w:top w:val="none" w:sz="0" w:space="0" w:color="auto"/>
            <w:left w:val="none" w:sz="0" w:space="0" w:color="auto"/>
            <w:bottom w:val="none" w:sz="0" w:space="0" w:color="auto"/>
            <w:right w:val="none" w:sz="0" w:space="0" w:color="auto"/>
          </w:divBdr>
        </w:div>
        <w:div w:id="679742758">
          <w:marLeft w:val="0"/>
          <w:marRight w:val="0"/>
          <w:marTop w:val="0"/>
          <w:marBottom w:val="0"/>
          <w:divBdr>
            <w:top w:val="none" w:sz="0" w:space="0" w:color="auto"/>
            <w:left w:val="none" w:sz="0" w:space="0" w:color="auto"/>
            <w:bottom w:val="none" w:sz="0" w:space="0" w:color="auto"/>
            <w:right w:val="none" w:sz="0" w:space="0" w:color="auto"/>
          </w:divBdr>
        </w:div>
        <w:div w:id="814755997">
          <w:marLeft w:val="0"/>
          <w:marRight w:val="0"/>
          <w:marTop w:val="0"/>
          <w:marBottom w:val="0"/>
          <w:divBdr>
            <w:top w:val="none" w:sz="0" w:space="0" w:color="auto"/>
            <w:left w:val="none" w:sz="0" w:space="0" w:color="auto"/>
            <w:bottom w:val="none" w:sz="0" w:space="0" w:color="auto"/>
            <w:right w:val="none" w:sz="0" w:space="0" w:color="auto"/>
          </w:divBdr>
        </w:div>
        <w:div w:id="855189920">
          <w:marLeft w:val="0"/>
          <w:marRight w:val="0"/>
          <w:marTop w:val="0"/>
          <w:marBottom w:val="0"/>
          <w:divBdr>
            <w:top w:val="none" w:sz="0" w:space="0" w:color="auto"/>
            <w:left w:val="none" w:sz="0" w:space="0" w:color="auto"/>
            <w:bottom w:val="none" w:sz="0" w:space="0" w:color="auto"/>
            <w:right w:val="none" w:sz="0" w:space="0" w:color="auto"/>
          </w:divBdr>
        </w:div>
        <w:div w:id="947271987">
          <w:marLeft w:val="0"/>
          <w:marRight w:val="0"/>
          <w:marTop w:val="0"/>
          <w:marBottom w:val="0"/>
          <w:divBdr>
            <w:top w:val="none" w:sz="0" w:space="0" w:color="auto"/>
            <w:left w:val="none" w:sz="0" w:space="0" w:color="auto"/>
            <w:bottom w:val="none" w:sz="0" w:space="0" w:color="auto"/>
            <w:right w:val="none" w:sz="0" w:space="0" w:color="auto"/>
          </w:divBdr>
        </w:div>
        <w:div w:id="983236949">
          <w:marLeft w:val="0"/>
          <w:marRight w:val="0"/>
          <w:marTop w:val="0"/>
          <w:marBottom w:val="0"/>
          <w:divBdr>
            <w:top w:val="none" w:sz="0" w:space="0" w:color="auto"/>
            <w:left w:val="none" w:sz="0" w:space="0" w:color="auto"/>
            <w:bottom w:val="none" w:sz="0" w:space="0" w:color="auto"/>
            <w:right w:val="none" w:sz="0" w:space="0" w:color="auto"/>
          </w:divBdr>
        </w:div>
        <w:div w:id="1004892520">
          <w:marLeft w:val="0"/>
          <w:marRight w:val="0"/>
          <w:marTop w:val="0"/>
          <w:marBottom w:val="0"/>
          <w:divBdr>
            <w:top w:val="none" w:sz="0" w:space="0" w:color="auto"/>
            <w:left w:val="none" w:sz="0" w:space="0" w:color="auto"/>
            <w:bottom w:val="none" w:sz="0" w:space="0" w:color="auto"/>
            <w:right w:val="none" w:sz="0" w:space="0" w:color="auto"/>
          </w:divBdr>
        </w:div>
        <w:div w:id="1019695754">
          <w:marLeft w:val="0"/>
          <w:marRight w:val="0"/>
          <w:marTop w:val="0"/>
          <w:marBottom w:val="0"/>
          <w:divBdr>
            <w:top w:val="none" w:sz="0" w:space="0" w:color="auto"/>
            <w:left w:val="none" w:sz="0" w:space="0" w:color="auto"/>
            <w:bottom w:val="none" w:sz="0" w:space="0" w:color="auto"/>
            <w:right w:val="none" w:sz="0" w:space="0" w:color="auto"/>
          </w:divBdr>
        </w:div>
        <w:div w:id="1040201611">
          <w:marLeft w:val="0"/>
          <w:marRight w:val="0"/>
          <w:marTop w:val="0"/>
          <w:marBottom w:val="0"/>
          <w:divBdr>
            <w:top w:val="none" w:sz="0" w:space="0" w:color="auto"/>
            <w:left w:val="none" w:sz="0" w:space="0" w:color="auto"/>
            <w:bottom w:val="none" w:sz="0" w:space="0" w:color="auto"/>
            <w:right w:val="none" w:sz="0" w:space="0" w:color="auto"/>
          </w:divBdr>
        </w:div>
        <w:div w:id="1046416030">
          <w:marLeft w:val="0"/>
          <w:marRight w:val="0"/>
          <w:marTop w:val="0"/>
          <w:marBottom w:val="0"/>
          <w:divBdr>
            <w:top w:val="none" w:sz="0" w:space="0" w:color="auto"/>
            <w:left w:val="none" w:sz="0" w:space="0" w:color="auto"/>
            <w:bottom w:val="none" w:sz="0" w:space="0" w:color="auto"/>
            <w:right w:val="none" w:sz="0" w:space="0" w:color="auto"/>
          </w:divBdr>
        </w:div>
        <w:div w:id="1122917673">
          <w:marLeft w:val="0"/>
          <w:marRight w:val="0"/>
          <w:marTop w:val="0"/>
          <w:marBottom w:val="0"/>
          <w:divBdr>
            <w:top w:val="none" w:sz="0" w:space="0" w:color="auto"/>
            <w:left w:val="none" w:sz="0" w:space="0" w:color="auto"/>
            <w:bottom w:val="none" w:sz="0" w:space="0" w:color="auto"/>
            <w:right w:val="none" w:sz="0" w:space="0" w:color="auto"/>
          </w:divBdr>
        </w:div>
        <w:div w:id="1126895363">
          <w:marLeft w:val="0"/>
          <w:marRight w:val="0"/>
          <w:marTop w:val="0"/>
          <w:marBottom w:val="0"/>
          <w:divBdr>
            <w:top w:val="none" w:sz="0" w:space="0" w:color="auto"/>
            <w:left w:val="none" w:sz="0" w:space="0" w:color="auto"/>
            <w:bottom w:val="none" w:sz="0" w:space="0" w:color="auto"/>
            <w:right w:val="none" w:sz="0" w:space="0" w:color="auto"/>
          </w:divBdr>
        </w:div>
        <w:div w:id="1184248305">
          <w:marLeft w:val="0"/>
          <w:marRight w:val="0"/>
          <w:marTop w:val="0"/>
          <w:marBottom w:val="0"/>
          <w:divBdr>
            <w:top w:val="none" w:sz="0" w:space="0" w:color="auto"/>
            <w:left w:val="none" w:sz="0" w:space="0" w:color="auto"/>
            <w:bottom w:val="none" w:sz="0" w:space="0" w:color="auto"/>
            <w:right w:val="none" w:sz="0" w:space="0" w:color="auto"/>
          </w:divBdr>
        </w:div>
        <w:div w:id="1312100952">
          <w:marLeft w:val="0"/>
          <w:marRight w:val="0"/>
          <w:marTop w:val="0"/>
          <w:marBottom w:val="0"/>
          <w:divBdr>
            <w:top w:val="none" w:sz="0" w:space="0" w:color="auto"/>
            <w:left w:val="none" w:sz="0" w:space="0" w:color="auto"/>
            <w:bottom w:val="none" w:sz="0" w:space="0" w:color="auto"/>
            <w:right w:val="none" w:sz="0" w:space="0" w:color="auto"/>
          </w:divBdr>
        </w:div>
        <w:div w:id="1338194936">
          <w:marLeft w:val="0"/>
          <w:marRight w:val="0"/>
          <w:marTop w:val="0"/>
          <w:marBottom w:val="0"/>
          <w:divBdr>
            <w:top w:val="none" w:sz="0" w:space="0" w:color="auto"/>
            <w:left w:val="none" w:sz="0" w:space="0" w:color="auto"/>
            <w:bottom w:val="none" w:sz="0" w:space="0" w:color="auto"/>
            <w:right w:val="none" w:sz="0" w:space="0" w:color="auto"/>
          </w:divBdr>
        </w:div>
        <w:div w:id="1347748139">
          <w:marLeft w:val="0"/>
          <w:marRight w:val="0"/>
          <w:marTop w:val="0"/>
          <w:marBottom w:val="0"/>
          <w:divBdr>
            <w:top w:val="none" w:sz="0" w:space="0" w:color="auto"/>
            <w:left w:val="none" w:sz="0" w:space="0" w:color="auto"/>
            <w:bottom w:val="none" w:sz="0" w:space="0" w:color="auto"/>
            <w:right w:val="none" w:sz="0" w:space="0" w:color="auto"/>
          </w:divBdr>
        </w:div>
        <w:div w:id="1520000151">
          <w:marLeft w:val="0"/>
          <w:marRight w:val="0"/>
          <w:marTop w:val="0"/>
          <w:marBottom w:val="0"/>
          <w:divBdr>
            <w:top w:val="none" w:sz="0" w:space="0" w:color="auto"/>
            <w:left w:val="none" w:sz="0" w:space="0" w:color="auto"/>
            <w:bottom w:val="none" w:sz="0" w:space="0" w:color="auto"/>
            <w:right w:val="none" w:sz="0" w:space="0" w:color="auto"/>
          </w:divBdr>
        </w:div>
        <w:div w:id="1547252560">
          <w:marLeft w:val="0"/>
          <w:marRight w:val="0"/>
          <w:marTop w:val="0"/>
          <w:marBottom w:val="0"/>
          <w:divBdr>
            <w:top w:val="none" w:sz="0" w:space="0" w:color="auto"/>
            <w:left w:val="none" w:sz="0" w:space="0" w:color="auto"/>
            <w:bottom w:val="none" w:sz="0" w:space="0" w:color="auto"/>
            <w:right w:val="none" w:sz="0" w:space="0" w:color="auto"/>
          </w:divBdr>
        </w:div>
        <w:div w:id="1620183933">
          <w:marLeft w:val="0"/>
          <w:marRight w:val="0"/>
          <w:marTop w:val="0"/>
          <w:marBottom w:val="0"/>
          <w:divBdr>
            <w:top w:val="none" w:sz="0" w:space="0" w:color="auto"/>
            <w:left w:val="none" w:sz="0" w:space="0" w:color="auto"/>
            <w:bottom w:val="none" w:sz="0" w:space="0" w:color="auto"/>
            <w:right w:val="none" w:sz="0" w:space="0" w:color="auto"/>
          </w:divBdr>
        </w:div>
        <w:div w:id="1681083218">
          <w:marLeft w:val="0"/>
          <w:marRight w:val="0"/>
          <w:marTop w:val="0"/>
          <w:marBottom w:val="0"/>
          <w:divBdr>
            <w:top w:val="none" w:sz="0" w:space="0" w:color="auto"/>
            <w:left w:val="none" w:sz="0" w:space="0" w:color="auto"/>
            <w:bottom w:val="none" w:sz="0" w:space="0" w:color="auto"/>
            <w:right w:val="none" w:sz="0" w:space="0" w:color="auto"/>
          </w:divBdr>
        </w:div>
        <w:div w:id="1689747368">
          <w:marLeft w:val="0"/>
          <w:marRight w:val="0"/>
          <w:marTop w:val="0"/>
          <w:marBottom w:val="0"/>
          <w:divBdr>
            <w:top w:val="none" w:sz="0" w:space="0" w:color="auto"/>
            <w:left w:val="none" w:sz="0" w:space="0" w:color="auto"/>
            <w:bottom w:val="none" w:sz="0" w:space="0" w:color="auto"/>
            <w:right w:val="none" w:sz="0" w:space="0" w:color="auto"/>
          </w:divBdr>
        </w:div>
        <w:div w:id="1704750367">
          <w:marLeft w:val="0"/>
          <w:marRight w:val="0"/>
          <w:marTop w:val="0"/>
          <w:marBottom w:val="0"/>
          <w:divBdr>
            <w:top w:val="none" w:sz="0" w:space="0" w:color="auto"/>
            <w:left w:val="none" w:sz="0" w:space="0" w:color="auto"/>
            <w:bottom w:val="none" w:sz="0" w:space="0" w:color="auto"/>
            <w:right w:val="none" w:sz="0" w:space="0" w:color="auto"/>
          </w:divBdr>
        </w:div>
        <w:div w:id="1708750388">
          <w:marLeft w:val="0"/>
          <w:marRight w:val="0"/>
          <w:marTop w:val="0"/>
          <w:marBottom w:val="0"/>
          <w:divBdr>
            <w:top w:val="none" w:sz="0" w:space="0" w:color="auto"/>
            <w:left w:val="none" w:sz="0" w:space="0" w:color="auto"/>
            <w:bottom w:val="none" w:sz="0" w:space="0" w:color="auto"/>
            <w:right w:val="none" w:sz="0" w:space="0" w:color="auto"/>
          </w:divBdr>
        </w:div>
        <w:div w:id="1750737781">
          <w:marLeft w:val="0"/>
          <w:marRight w:val="0"/>
          <w:marTop w:val="0"/>
          <w:marBottom w:val="0"/>
          <w:divBdr>
            <w:top w:val="none" w:sz="0" w:space="0" w:color="auto"/>
            <w:left w:val="none" w:sz="0" w:space="0" w:color="auto"/>
            <w:bottom w:val="none" w:sz="0" w:space="0" w:color="auto"/>
            <w:right w:val="none" w:sz="0" w:space="0" w:color="auto"/>
          </w:divBdr>
        </w:div>
        <w:div w:id="1805347269">
          <w:marLeft w:val="0"/>
          <w:marRight w:val="0"/>
          <w:marTop w:val="0"/>
          <w:marBottom w:val="0"/>
          <w:divBdr>
            <w:top w:val="none" w:sz="0" w:space="0" w:color="auto"/>
            <w:left w:val="none" w:sz="0" w:space="0" w:color="auto"/>
            <w:bottom w:val="none" w:sz="0" w:space="0" w:color="auto"/>
            <w:right w:val="none" w:sz="0" w:space="0" w:color="auto"/>
          </w:divBdr>
        </w:div>
        <w:div w:id="1828744362">
          <w:marLeft w:val="0"/>
          <w:marRight w:val="0"/>
          <w:marTop w:val="0"/>
          <w:marBottom w:val="0"/>
          <w:divBdr>
            <w:top w:val="none" w:sz="0" w:space="0" w:color="auto"/>
            <w:left w:val="none" w:sz="0" w:space="0" w:color="auto"/>
            <w:bottom w:val="none" w:sz="0" w:space="0" w:color="auto"/>
            <w:right w:val="none" w:sz="0" w:space="0" w:color="auto"/>
          </w:divBdr>
        </w:div>
        <w:div w:id="1885481515">
          <w:marLeft w:val="0"/>
          <w:marRight w:val="0"/>
          <w:marTop w:val="0"/>
          <w:marBottom w:val="0"/>
          <w:divBdr>
            <w:top w:val="none" w:sz="0" w:space="0" w:color="auto"/>
            <w:left w:val="none" w:sz="0" w:space="0" w:color="auto"/>
            <w:bottom w:val="none" w:sz="0" w:space="0" w:color="auto"/>
            <w:right w:val="none" w:sz="0" w:space="0" w:color="auto"/>
          </w:divBdr>
        </w:div>
        <w:div w:id="1891189373">
          <w:marLeft w:val="0"/>
          <w:marRight w:val="0"/>
          <w:marTop w:val="0"/>
          <w:marBottom w:val="0"/>
          <w:divBdr>
            <w:top w:val="none" w:sz="0" w:space="0" w:color="auto"/>
            <w:left w:val="none" w:sz="0" w:space="0" w:color="auto"/>
            <w:bottom w:val="none" w:sz="0" w:space="0" w:color="auto"/>
            <w:right w:val="none" w:sz="0" w:space="0" w:color="auto"/>
          </w:divBdr>
        </w:div>
        <w:div w:id="1899632777">
          <w:marLeft w:val="0"/>
          <w:marRight w:val="0"/>
          <w:marTop w:val="0"/>
          <w:marBottom w:val="0"/>
          <w:divBdr>
            <w:top w:val="none" w:sz="0" w:space="0" w:color="auto"/>
            <w:left w:val="none" w:sz="0" w:space="0" w:color="auto"/>
            <w:bottom w:val="none" w:sz="0" w:space="0" w:color="auto"/>
            <w:right w:val="none" w:sz="0" w:space="0" w:color="auto"/>
          </w:divBdr>
        </w:div>
        <w:div w:id="1979066654">
          <w:marLeft w:val="0"/>
          <w:marRight w:val="0"/>
          <w:marTop w:val="0"/>
          <w:marBottom w:val="0"/>
          <w:divBdr>
            <w:top w:val="none" w:sz="0" w:space="0" w:color="auto"/>
            <w:left w:val="none" w:sz="0" w:space="0" w:color="auto"/>
            <w:bottom w:val="none" w:sz="0" w:space="0" w:color="auto"/>
            <w:right w:val="none" w:sz="0" w:space="0" w:color="auto"/>
          </w:divBdr>
        </w:div>
        <w:div w:id="2003778947">
          <w:marLeft w:val="0"/>
          <w:marRight w:val="0"/>
          <w:marTop w:val="0"/>
          <w:marBottom w:val="0"/>
          <w:divBdr>
            <w:top w:val="none" w:sz="0" w:space="0" w:color="auto"/>
            <w:left w:val="none" w:sz="0" w:space="0" w:color="auto"/>
            <w:bottom w:val="none" w:sz="0" w:space="0" w:color="auto"/>
            <w:right w:val="none" w:sz="0" w:space="0" w:color="auto"/>
          </w:divBdr>
        </w:div>
      </w:divsChild>
    </w:div>
    <w:div w:id="422605763">
      <w:bodyDiv w:val="1"/>
      <w:marLeft w:val="0"/>
      <w:marRight w:val="0"/>
      <w:marTop w:val="0"/>
      <w:marBottom w:val="0"/>
      <w:divBdr>
        <w:top w:val="none" w:sz="0" w:space="0" w:color="auto"/>
        <w:left w:val="none" w:sz="0" w:space="0" w:color="auto"/>
        <w:bottom w:val="none" w:sz="0" w:space="0" w:color="auto"/>
        <w:right w:val="none" w:sz="0" w:space="0" w:color="auto"/>
      </w:divBdr>
    </w:div>
    <w:div w:id="518276243">
      <w:bodyDiv w:val="1"/>
      <w:marLeft w:val="0"/>
      <w:marRight w:val="0"/>
      <w:marTop w:val="0"/>
      <w:marBottom w:val="0"/>
      <w:divBdr>
        <w:top w:val="none" w:sz="0" w:space="0" w:color="auto"/>
        <w:left w:val="none" w:sz="0" w:space="0" w:color="auto"/>
        <w:bottom w:val="none" w:sz="0" w:space="0" w:color="auto"/>
        <w:right w:val="none" w:sz="0" w:space="0" w:color="auto"/>
      </w:divBdr>
    </w:div>
    <w:div w:id="537739981">
      <w:bodyDiv w:val="1"/>
      <w:marLeft w:val="0"/>
      <w:marRight w:val="0"/>
      <w:marTop w:val="0"/>
      <w:marBottom w:val="0"/>
      <w:divBdr>
        <w:top w:val="none" w:sz="0" w:space="0" w:color="auto"/>
        <w:left w:val="none" w:sz="0" w:space="0" w:color="auto"/>
        <w:bottom w:val="none" w:sz="0" w:space="0" w:color="auto"/>
        <w:right w:val="none" w:sz="0" w:space="0" w:color="auto"/>
      </w:divBdr>
    </w:div>
    <w:div w:id="641350009">
      <w:bodyDiv w:val="1"/>
      <w:marLeft w:val="0"/>
      <w:marRight w:val="0"/>
      <w:marTop w:val="0"/>
      <w:marBottom w:val="0"/>
      <w:divBdr>
        <w:top w:val="none" w:sz="0" w:space="0" w:color="auto"/>
        <w:left w:val="none" w:sz="0" w:space="0" w:color="auto"/>
        <w:bottom w:val="none" w:sz="0" w:space="0" w:color="auto"/>
        <w:right w:val="none" w:sz="0" w:space="0" w:color="auto"/>
      </w:divBdr>
    </w:div>
    <w:div w:id="719982817">
      <w:bodyDiv w:val="1"/>
      <w:marLeft w:val="0"/>
      <w:marRight w:val="0"/>
      <w:marTop w:val="0"/>
      <w:marBottom w:val="0"/>
      <w:divBdr>
        <w:top w:val="none" w:sz="0" w:space="0" w:color="auto"/>
        <w:left w:val="none" w:sz="0" w:space="0" w:color="auto"/>
        <w:bottom w:val="none" w:sz="0" w:space="0" w:color="auto"/>
        <w:right w:val="none" w:sz="0" w:space="0" w:color="auto"/>
      </w:divBdr>
    </w:div>
    <w:div w:id="735321112">
      <w:bodyDiv w:val="1"/>
      <w:marLeft w:val="0"/>
      <w:marRight w:val="0"/>
      <w:marTop w:val="0"/>
      <w:marBottom w:val="0"/>
      <w:divBdr>
        <w:top w:val="none" w:sz="0" w:space="0" w:color="auto"/>
        <w:left w:val="none" w:sz="0" w:space="0" w:color="auto"/>
        <w:bottom w:val="none" w:sz="0" w:space="0" w:color="auto"/>
        <w:right w:val="none" w:sz="0" w:space="0" w:color="auto"/>
      </w:divBdr>
    </w:div>
    <w:div w:id="799105363">
      <w:bodyDiv w:val="1"/>
      <w:marLeft w:val="0"/>
      <w:marRight w:val="0"/>
      <w:marTop w:val="0"/>
      <w:marBottom w:val="0"/>
      <w:divBdr>
        <w:top w:val="none" w:sz="0" w:space="0" w:color="auto"/>
        <w:left w:val="none" w:sz="0" w:space="0" w:color="auto"/>
        <w:bottom w:val="none" w:sz="0" w:space="0" w:color="auto"/>
        <w:right w:val="none" w:sz="0" w:space="0" w:color="auto"/>
      </w:divBdr>
    </w:div>
    <w:div w:id="832649608">
      <w:bodyDiv w:val="1"/>
      <w:marLeft w:val="0"/>
      <w:marRight w:val="0"/>
      <w:marTop w:val="0"/>
      <w:marBottom w:val="0"/>
      <w:divBdr>
        <w:top w:val="none" w:sz="0" w:space="0" w:color="auto"/>
        <w:left w:val="none" w:sz="0" w:space="0" w:color="auto"/>
        <w:bottom w:val="none" w:sz="0" w:space="0" w:color="auto"/>
        <w:right w:val="none" w:sz="0" w:space="0" w:color="auto"/>
      </w:divBdr>
    </w:div>
    <w:div w:id="854537304">
      <w:bodyDiv w:val="1"/>
      <w:marLeft w:val="0"/>
      <w:marRight w:val="0"/>
      <w:marTop w:val="0"/>
      <w:marBottom w:val="0"/>
      <w:divBdr>
        <w:top w:val="none" w:sz="0" w:space="0" w:color="auto"/>
        <w:left w:val="none" w:sz="0" w:space="0" w:color="auto"/>
        <w:bottom w:val="none" w:sz="0" w:space="0" w:color="auto"/>
        <w:right w:val="none" w:sz="0" w:space="0" w:color="auto"/>
      </w:divBdr>
    </w:div>
    <w:div w:id="912356947">
      <w:bodyDiv w:val="1"/>
      <w:marLeft w:val="0"/>
      <w:marRight w:val="0"/>
      <w:marTop w:val="0"/>
      <w:marBottom w:val="0"/>
      <w:divBdr>
        <w:top w:val="none" w:sz="0" w:space="0" w:color="auto"/>
        <w:left w:val="none" w:sz="0" w:space="0" w:color="auto"/>
        <w:bottom w:val="none" w:sz="0" w:space="0" w:color="auto"/>
        <w:right w:val="none" w:sz="0" w:space="0" w:color="auto"/>
      </w:divBdr>
    </w:div>
    <w:div w:id="943924941">
      <w:bodyDiv w:val="1"/>
      <w:marLeft w:val="0"/>
      <w:marRight w:val="0"/>
      <w:marTop w:val="0"/>
      <w:marBottom w:val="0"/>
      <w:divBdr>
        <w:top w:val="none" w:sz="0" w:space="0" w:color="auto"/>
        <w:left w:val="none" w:sz="0" w:space="0" w:color="auto"/>
        <w:bottom w:val="none" w:sz="0" w:space="0" w:color="auto"/>
        <w:right w:val="none" w:sz="0" w:space="0" w:color="auto"/>
      </w:divBdr>
    </w:div>
    <w:div w:id="960376547">
      <w:bodyDiv w:val="1"/>
      <w:marLeft w:val="0"/>
      <w:marRight w:val="0"/>
      <w:marTop w:val="0"/>
      <w:marBottom w:val="0"/>
      <w:divBdr>
        <w:top w:val="none" w:sz="0" w:space="0" w:color="auto"/>
        <w:left w:val="none" w:sz="0" w:space="0" w:color="auto"/>
        <w:bottom w:val="none" w:sz="0" w:space="0" w:color="auto"/>
        <w:right w:val="none" w:sz="0" w:space="0" w:color="auto"/>
      </w:divBdr>
    </w:div>
    <w:div w:id="966929704">
      <w:bodyDiv w:val="1"/>
      <w:marLeft w:val="0"/>
      <w:marRight w:val="0"/>
      <w:marTop w:val="0"/>
      <w:marBottom w:val="0"/>
      <w:divBdr>
        <w:top w:val="none" w:sz="0" w:space="0" w:color="auto"/>
        <w:left w:val="none" w:sz="0" w:space="0" w:color="auto"/>
        <w:bottom w:val="none" w:sz="0" w:space="0" w:color="auto"/>
        <w:right w:val="none" w:sz="0" w:space="0" w:color="auto"/>
      </w:divBdr>
    </w:div>
    <w:div w:id="1163468931">
      <w:bodyDiv w:val="1"/>
      <w:marLeft w:val="0"/>
      <w:marRight w:val="0"/>
      <w:marTop w:val="0"/>
      <w:marBottom w:val="0"/>
      <w:divBdr>
        <w:top w:val="none" w:sz="0" w:space="0" w:color="auto"/>
        <w:left w:val="none" w:sz="0" w:space="0" w:color="auto"/>
        <w:bottom w:val="none" w:sz="0" w:space="0" w:color="auto"/>
        <w:right w:val="none" w:sz="0" w:space="0" w:color="auto"/>
      </w:divBdr>
    </w:div>
    <w:div w:id="1164272989">
      <w:bodyDiv w:val="1"/>
      <w:marLeft w:val="0"/>
      <w:marRight w:val="0"/>
      <w:marTop w:val="0"/>
      <w:marBottom w:val="0"/>
      <w:divBdr>
        <w:top w:val="none" w:sz="0" w:space="0" w:color="auto"/>
        <w:left w:val="none" w:sz="0" w:space="0" w:color="auto"/>
        <w:bottom w:val="none" w:sz="0" w:space="0" w:color="auto"/>
        <w:right w:val="none" w:sz="0" w:space="0" w:color="auto"/>
      </w:divBdr>
    </w:div>
    <w:div w:id="1271281485">
      <w:bodyDiv w:val="1"/>
      <w:marLeft w:val="0"/>
      <w:marRight w:val="0"/>
      <w:marTop w:val="0"/>
      <w:marBottom w:val="0"/>
      <w:divBdr>
        <w:top w:val="none" w:sz="0" w:space="0" w:color="auto"/>
        <w:left w:val="none" w:sz="0" w:space="0" w:color="auto"/>
        <w:bottom w:val="none" w:sz="0" w:space="0" w:color="auto"/>
        <w:right w:val="none" w:sz="0" w:space="0" w:color="auto"/>
      </w:divBdr>
    </w:div>
    <w:div w:id="1318072026">
      <w:bodyDiv w:val="1"/>
      <w:marLeft w:val="0"/>
      <w:marRight w:val="0"/>
      <w:marTop w:val="0"/>
      <w:marBottom w:val="0"/>
      <w:divBdr>
        <w:top w:val="none" w:sz="0" w:space="0" w:color="auto"/>
        <w:left w:val="none" w:sz="0" w:space="0" w:color="auto"/>
        <w:bottom w:val="none" w:sz="0" w:space="0" w:color="auto"/>
        <w:right w:val="none" w:sz="0" w:space="0" w:color="auto"/>
      </w:divBdr>
    </w:div>
    <w:div w:id="1339500515">
      <w:bodyDiv w:val="1"/>
      <w:marLeft w:val="0"/>
      <w:marRight w:val="0"/>
      <w:marTop w:val="0"/>
      <w:marBottom w:val="0"/>
      <w:divBdr>
        <w:top w:val="none" w:sz="0" w:space="0" w:color="auto"/>
        <w:left w:val="none" w:sz="0" w:space="0" w:color="auto"/>
        <w:bottom w:val="none" w:sz="0" w:space="0" w:color="auto"/>
        <w:right w:val="none" w:sz="0" w:space="0" w:color="auto"/>
      </w:divBdr>
    </w:div>
    <w:div w:id="1352339255">
      <w:bodyDiv w:val="1"/>
      <w:marLeft w:val="0"/>
      <w:marRight w:val="0"/>
      <w:marTop w:val="0"/>
      <w:marBottom w:val="0"/>
      <w:divBdr>
        <w:top w:val="none" w:sz="0" w:space="0" w:color="auto"/>
        <w:left w:val="none" w:sz="0" w:space="0" w:color="auto"/>
        <w:bottom w:val="none" w:sz="0" w:space="0" w:color="auto"/>
        <w:right w:val="none" w:sz="0" w:space="0" w:color="auto"/>
      </w:divBdr>
    </w:div>
    <w:div w:id="1370374861">
      <w:bodyDiv w:val="1"/>
      <w:marLeft w:val="0"/>
      <w:marRight w:val="0"/>
      <w:marTop w:val="0"/>
      <w:marBottom w:val="0"/>
      <w:divBdr>
        <w:top w:val="none" w:sz="0" w:space="0" w:color="auto"/>
        <w:left w:val="none" w:sz="0" w:space="0" w:color="auto"/>
        <w:bottom w:val="none" w:sz="0" w:space="0" w:color="auto"/>
        <w:right w:val="none" w:sz="0" w:space="0" w:color="auto"/>
      </w:divBdr>
    </w:div>
    <w:div w:id="1398473962">
      <w:bodyDiv w:val="1"/>
      <w:marLeft w:val="0"/>
      <w:marRight w:val="0"/>
      <w:marTop w:val="0"/>
      <w:marBottom w:val="0"/>
      <w:divBdr>
        <w:top w:val="none" w:sz="0" w:space="0" w:color="auto"/>
        <w:left w:val="none" w:sz="0" w:space="0" w:color="auto"/>
        <w:bottom w:val="none" w:sz="0" w:space="0" w:color="auto"/>
        <w:right w:val="none" w:sz="0" w:space="0" w:color="auto"/>
      </w:divBdr>
      <w:divsChild>
        <w:div w:id="18088712">
          <w:marLeft w:val="0"/>
          <w:marRight w:val="0"/>
          <w:marTop w:val="280"/>
          <w:marBottom w:val="280"/>
          <w:divBdr>
            <w:top w:val="none" w:sz="0" w:space="0" w:color="auto"/>
            <w:left w:val="none" w:sz="0" w:space="0" w:color="auto"/>
            <w:bottom w:val="none" w:sz="0" w:space="0" w:color="auto"/>
            <w:right w:val="none" w:sz="0" w:space="0" w:color="auto"/>
          </w:divBdr>
        </w:div>
        <w:div w:id="517088692">
          <w:marLeft w:val="0"/>
          <w:marRight w:val="0"/>
          <w:marTop w:val="280"/>
          <w:marBottom w:val="280"/>
          <w:divBdr>
            <w:top w:val="none" w:sz="0" w:space="0" w:color="auto"/>
            <w:left w:val="none" w:sz="0" w:space="0" w:color="auto"/>
            <w:bottom w:val="none" w:sz="0" w:space="0" w:color="auto"/>
            <w:right w:val="none" w:sz="0" w:space="0" w:color="auto"/>
          </w:divBdr>
        </w:div>
        <w:div w:id="956714949">
          <w:marLeft w:val="0"/>
          <w:marRight w:val="0"/>
          <w:marTop w:val="280"/>
          <w:marBottom w:val="280"/>
          <w:divBdr>
            <w:top w:val="none" w:sz="0" w:space="0" w:color="auto"/>
            <w:left w:val="none" w:sz="0" w:space="0" w:color="auto"/>
            <w:bottom w:val="none" w:sz="0" w:space="0" w:color="auto"/>
            <w:right w:val="none" w:sz="0" w:space="0" w:color="auto"/>
          </w:divBdr>
        </w:div>
        <w:div w:id="1457719795">
          <w:marLeft w:val="0"/>
          <w:marRight w:val="0"/>
          <w:marTop w:val="280"/>
          <w:marBottom w:val="280"/>
          <w:divBdr>
            <w:top w:val="none" w:sz="0" w:space="0" w:color="auto"/>
            <w:left w:val="none" w:sz="0" w:space="0" w:color="auto"/>
            <w:bottom w:val="none" w:sz="0" w:space="0" w:color="auto"/>
            <w:right w:val="none" w:sz="0" w:space="0" w:color="auto"/>
          </w:divBdr>
        </w:div>
        <w:div w:id="1547372920">
          <w:marLeft w:val="0"/>
          <w:marRight w:val="0"/>
          <w:marTop w:val="280"/>
          <w:marBottom w:val="280"/>
          <w:divBdr>
            <w:top w:val="none" w:sz="0" w:space="0" w:color="auto"/>
            <w:left w:val="none" w:sz="0" w:space="0" w:color="auto"/>
            <w:bottom w:val="none" w:sz="0" w:space="0" w:color="auto"/>
            <w:right w:val="none" w:sz="0" w:space="0" w:color="auto"/>
          </w:divBdr>
        </w:div>
      </w:divsChild>
    </w:div>
    <w:div w:id="1503278240">
      <w:bodyDiv w:val="1"/>
      <w:marLeft w:val="0"/>
      <w:marRight w:val="0"/>
      <w:marTop w:val="0"/>
      <w:marBottom w:val="0"/>
      <w:divBdr>
        <w:top w:val="none" w:sz="0" w:space="0" w:color="auto"/>
        <w:left w:val="none" w:sz="0" w:space="0" w:color="auto"/>
        <w:bottom w:val="none" w:sz="0" w:space="0" w:color="auto"/>
        <w:right w:val="none" w:sz="0" w:space="0" w:color="auto"/>
      </w:divBdr>
    </w:div>
    <w:div w:id="1518422335">
      <w:bodyDiv w:val="1"/>
      <w:marLeft w:val="0"/>
      <w:marRight w:val="0"/>
      <w:marTop w:val="0"/>
      <w:marBottom w:val="0"/>
      <w:divBdr>
        <w:top w:val="none" w:sz="0" w:space="0" w:color="auto"/>
        <w:left w:val="none" w:sz="0" w:space="0" w:color="auto"/>
        <w:bottom w:val="none" w:sz="0" w:space="0" w:color="auto"/>
        <w:right w:val="none" w:sz="0" w:space="0" w:color="auto"/>
      </w:divBdr>
    </w:div>
    <w:div w:id="1551529378">
      <w:bodyDiv w:val="1"/>
      <w:marLeft w:val="0"/>
      <w:marRight w:val="0"/>
      <w:marTop w:val="0"/>
      <w:marBottom w:val="0"/>
      <w:divBdr>
        <w:top w:val="none" w:sz="0" w:space="0" w:color="auto"/>
        <w:left w:val="none" w:sz="0" w:space="0" w:color="auto"/>
        <w:bottom w:val="none" w:sz="0" w:space="0" w:color="auto"/>
        <w:right w:val="none" w:sz="0" w:space="0" w:color="auto"/>
      </w:divBdr>
    </w:div>
    <w:div w:id="1556818452">
      <w:bodyDiv w:val="1"/>
      <w:marLeft w:val="0"/>
      <w:marRight w:val="0"/>
      <w:marTop w:val="0"/>
      <w:marBottom w:val="0"/>
      <w:divBdr>
        <w:top w:val="none" w:sz="0" w:space="0" w:color="auto"/>
        <w:left w:val="none" w:sz="0" w:space="0" w:color="auto"/>
        <w:bottom w:val="none" w:sz="0" w:space="0" w:color="auto"/>
        <w:right w:val="none" w:sz="0" w:space="0" w:color="auto"/>
      </w:divBdr>
    </w:div>
    <w:div w:id="1590967419">
      <w:bodyDiv w:val="1"/>
      <w:marLeft w:val="0"/>
      <w:marRight w:val="0"/>
      <w:marTop w:val="0"/>
      <w:marBottom w:val="0"/>
      <w:divBdr>
        <w:top w:val="none" w:sz="0" w:space="0" w:color="auto"/>
        <w:left w:val="none" w:sz="0" w:space="0" w:color="auto"/>
        <w:bottom w:val="none" w:sz="0" w:space="0" w:color="auto"/>
        <w:right w:val="none" w:sz="0" w:space="0" w:color="auto"/>
      </w:divBdr>
      <w:divsChild>
        <w:div w:id="1643923100">
          <w:marLeft w:val="0"/>
          <w:marRight w:val="0"/>
          <w:marTop w:val="0"/>
          <w:marBottom w:val="0"/>
          <w:divBdr>
            <w:top w:val="none" w:sz="0" w:space="0" w:color="auto"/>
            <w:left w:val="none" w:sz="0" w:space="0" w:color="auto"/>
            <w:bottom w:val="none" w:sz="0" w:space="0" w:color="auto"/>
            <w:right w:val="none" w:sz="0" w:space="0" w:color="auto"/>
          </w:divBdr>
          <w:divsChild>
            <w:div w:id="323360862">
              <w:marLeft w:val="0"/>
              <w:marRight w:val="0"/>
              <w:marTop w:val="0"/>
              <w:marBottom w:val="0"/>
              <w:divBdr>
                <w:top w:val="none" w:sz="0" w:space="0" w:color="auto"/>
                <w:left w:val="none" w:sz="0" w:space="0" w:color="auto"/>
                <w:bottom w:val="none" w:sz="0" w:space="0" w:color="auto"/>
                <w:right w:val="none" w:sz="0" w:space="0" w:color="auto"/>
              </w:divBdr>
              <w:divsChild>
                <w:div w:id="353456998">
                  <w:marLeft w:val="0"/>
                  <w:marRight w:val="0"/>
                  <w:marTop w:val="0"/>
                  <w:marBottom w:val="0"/>
                  <w:divBdr>
                    <w:top w:val="none" w:sz="0" w:space="0" w:color="auto"/>
                    <w:left w:val="none" w:sz="0" w:space="0" w:color="auto"/>
                    <w:bottom w:val="none" w:sz="0" w:space="0" w:color="auto"/>
                    <w:right w:val="none" w:sz="0" w:space="0" w:color="auto"/>
                  </w:divBdr>
                  <w:divsChild>
                    <w:div w:id="633022460">
                      <w:marLeft w:val="0"/>
                      <w:marRight w:val="0"/>
                      <w:marTop w:val="0"/>
                      <w:marBottom w:val="0"/>
                      <w:divBdr>
                        <w:top w:val="none" w:sz="0" w:space="0" w:color="auto"/>
                        <w:left w:val="none" w:sz="0" w:space="0" w:color="auto"/>
                        <w:bottom w:val="none" w:sz="0" w:space="0" w:color="auto"/>
                        <w:right w:val="none" w:sz="0" w:space="0" w:color="auto"/>
                      </w:divBdr>
                      <w:divsChild>
                        <w:div w:id="1772317514">
                          <w:marLeft w:val="0"/>
                          <w:marRight w:val="0"/>
                          <w:marTop w:val="0"/>
                          <w:marBottom w:val="0"/>
                          <w:divBdr>
                            <w:top w:val="none" w:sz="0" w:space="0" w:color="auto"/>
                            <w:left w:val="none" w:sz="0" w:space="0" w:color="auto"/>
                            <w:bottom w:val="none" w:sz="0" w:space="0" w:color="auto"/>
                            <w:right w:val="none" w:sz="0" w:space="0" w:color="auto"/>
                          </w:divBdr>
                          <w:divsChild>
                            <w:div w:id="1629625952">
                              <w:marLeft w:val="0"/>
                              <w:marRight w:val="0"/>
                              <w:marTop w:val="0"/>
                              <w:marBottom w:val="0"/>
                              <w:divBdr>
                                <w:top w:val="none" w:sz="0" w:space="0" w:color="auto"/>
                                <w:left w:val="none" w:sz="0" w:space="0" w:color="auto"/>
                                <w:bottom w:val="none" w:sz="0" w:space="0" w:color="auto"/>
                                <w:right w:val="none" w:sz="0" w:space="0" w:color="auto"/>
                              </w:divBdr>
                              <w:divsChild>
                                <w:div w:id="1194001647">
                                  <w:marLeft w:val="0"/>
                                  <w:marRight w:val="0"/>
                                  <w:marTop w:val="0"/>
                                  <w:marBottom w:val="0"/>
                                  <w:divBdr>
                                    <w:top w:val="none" w:sz="0" w:space="0" w:color="auto"/>
                                    <w:left w:val="none" w:sz="0" w:space="0" w:color="auto"/>
                                    <w:bottom w:val="none" w:sz="0" w:space="0" w:color="auto"/>
                                    <w:right w:val="none" w:sz="0" w:space="0" w:color="auto"/>
                                  </w:divBdr>
                                  <w:divsChild>
                                    <w:div w:id="788160243">
                                      <w:marLeft w:val="0"/>
                                      <w:marRight w:val="0"/>
                                      <w:marTop w:val="0"/>
                                      <w:marBottom w:val="0"/>
                                      <w:divBdr>
                                        <w:top w:val="none" w:sz="0" w:space="0" w:color="auto"/>
                                        <w:left w:val="none" w:sz="0" w:space="0" w:color="auto"/>
                                        <w:bottom w:val="none" w:sz="0" w:space="0" w:color="auto"/>
                                        <w:right w:val="none" w:sz="0" w:space="0" w:color="auto"/>
                                      </w:divBdr>
                                      <w:divsChild>
                                        <w:div w:id="1135491494">
                                          <w:marLeft w:val="0"/>
                                          <w:marRight w:val="0"/>
                                          <w:marTop w:val="0"/>
                                          <w:marBottom w:val="0"/>
                                          <w:divBdr>
                                            <w:top w:val="none" w:sz="0" w:space="0" w:color="auto"/>
                                            <w:left w:val="none" w:sz="0" w:space="0" w:color="auto"/>
                                            <w:bottom w:val="none" w:sz="0" w:space="0" w:color="auto"/>
                                            <w:right w:val="none" w:sz="0" w:space="0" w:color="auto"/>
                                          </w:divBdr>
                                          <w:divsChild>
                                            <w:div w:id="498353609">
                                              <w:marLeft w:val="0"/>
                                              <w:marRight w:val="0"/>
                                              <w:marTop w:val="0"/>
                                              <w:marBottom w:val="0"/>
                                              <w:divBdr>
                                                <w:top w:val="none" w:sz="0" w:space="0" w:color="auto"/>
                                                <w:left w:val="none" w:sz="0" w:space="0" w:color="auto"/>
                                                <w:bottom w:val="none" w:sz="0" w:space="0" w:color="auto"/>
                                                <w:right w:val="none" w:sz="0" w:space="0" w:color="auto"/>
                                              </w:divBdr>
                                              <w:divsChild>
                                                <w:div w:id="849684216">
                                                  <w:marLeft w:val="0"/>
                                                  <w:marRight w:val="0"/>
                                                  <w:marTop w:val="0"/>
                                                  <w:marBottom w:val="0"/>
                                                  <w:divBdr>
                                                    <w:top w:val="none" w:sz="0" w:space="0" w:color="auto"/>
                                                    <w:left w:val="none" w:sz="0" w:space="0" w:color="auto"/>
                                                    <w:bottom w:val="none" w:sz="0" w:space="0" w:color="auto"/>
                                                    <w:right w:val="none" w:sz="0" w:space="0" w:color="auto"/>
                                                  </w:divBdr>
                                                  <w:divsChild>
                                                    <w:div w:id="1713774065">
                                                      <w:marLeft w:val="0"/>
                                                      <w:marRight w:val="0"/>
                                                      <w:marTop w:val="0"/>
                                                      <w:marBottom w:val="0"/>
                                                      <w:divBdr>
                                                        <w:top w:val="none" w:sz="0" w:space="0" w:color="auto"/>
                                                        <w:left w:val="none" w:sz="0" w:space="0" w:color="auto"/>
                                                        <w:bottom w:val="none" w:sz="0" w:space="0" w:color="auto"/>
                                                        <w:right w:val="none" w:sz="0" w:space="0" w:color="auto"/>
                                                      </w:divBdr>
                                                      <w:divsChild>
                                                        <w:div w:id="1410080713">
                                                          <w:marLeft w:val="0"/>
                                                          <w:marRight w:val="0"/>
                                                          <w:marTop w:val="0"/>
                                                          <w:marBottom w:val="0"/>
                                                          <w:divBdr>
                                                            <w:top w:val="none" w:sz="0" w:space="0" w:color="auto"/>
                                                            <w:left w:val="none" w:sz="0" w:space="0" w:color="auto"/>
                                                            <w:bottom w:val="none" w:sz="0" w:space="0" w:color="auto"/>
                                                            <w:right w:val="none" w:sz="0" w:space="0" w:color="auto"/>
                                                          </w:divBdr>
                                                          <w:divsChild>
                                                            <w:div w:id="1179006011">
                                                              <w:marLeft w:val="0"/>
                                                              <w:marRight w:val="0"/>
                                                              <w:marTop w:val="0"/>
                                                              <w:marBottom w:val="0"/>
                                                              <w:divBdr>
                                                                <w:top w:val="none" w:sz="0" w:space="0" w:color="auto"/>
                                                                <w:left w:val="none" w:sz="0" w:space="0" w:color="auto"/>
                                                                <w:bottom w:val="none" w:sz="0" w:space="0" w:color="auto"/>
                                                                <w:right w:val="none" w:sz="0" w:space="0" w:color="auto"/>
                                                              </w:divBdr>
                                                              <w:divsChild>
                                                                <w:div w:id="2010675337">
                                                                  <w:marLeft w:val="0"/>
                                                                  <w:marRight w:val="0"/>
                                                                  <w:marTop w:val="0"/>
                                                                  <w:marBottom w:val="0"/>
                                                                  <w:divBdr>
                                                                    <w:top w:val="none" w:sz="0" w:space="0" w:color="auto"/>
                                                                    <w:left w:val="none" w:sz="0" w:space="0" w:color="auto"/>
                                                                    <w:bottom w:val="none" w:sz="0" w:space="0" w:color="auto"/>
                                                                    <w:right w:val="none" w:sz="0" w:space="0" w:color="auto"/>
                                                                  </w:divBdr>
                                                                  <w:divsChild>
                                                                    <w:div w:id="2076584989">
                                                                      <w:marLeft w:val="0"/>
                                                                      <w:marRight w:val="0"/>
                                                                      <w:marTop w:val="0"/>
                                                                      <w:marBottom w:val="0"/>
                                                                      <w:divBdr>
                                                                        <w:top w:val="none" w:sz="0" w:space="0" w:color="auto"/>
                                                                        <w:left w:val="none" w:sz="0" w:space="0" w:color="auto"/>
                                                                        <w:bottom w:val="none" w:sz="0" w:space="0" w:color="auto"/>
                                                                        <w:right w:val="none" w:sz="0" w:space="0" w:color="auto"/>
                                                                      </w:divBdr>
                                                                      <w:divsChild>
                                                                        <w:div w:id="1682122474">
                                                                          <w:marLeft w:val="0"/>
                                                                          <w:marRight w:val="0"/>
                                                                          <w:marTop w:val="0"/>
                                                                          <w:marBottom w:val="0"/>
                                                                          <w:divBdr>
                                                                            <w:top w:val="none" w:sz="0" w:space="0" w:color="auto"/>
                                                                            <w:left w:val="none" w:sz="0" w:space="0" w:color="auto"/>
                                                                            <w:bottom w:val="none" w:sz="0" w:space="0" w:color="auto"/>
                                                                            <w:right w:val="none" w:sz="0" w:space="0" w:color="auto"/>
                                                                          </w:divBdr>
                                                                          <w:divsChild>
                                                                            <w:div w:id="837885923">
                                                                              <w:marLeft w:val="0"/>
                                                                              <w:marRight w:val="0"/>
                                                                              <w:marTop w:val="0"/>
                                                                              <w:marBottom w:val="0"/>
                                                                              <w:divBdr>
                                                                                <w:top w:val="none" w:sz="0" w:space="0" w:color="auto"/>
                                                                                <w:left w:val="none" w:sz="0" w:space="0" w:color="auto"/>
                                                                                <w:bottom w:val="none" w:sz="0" w:space="0" w:color="auto"/>
                                                                                <w:right w:val="none" w:sz="0" w:space="0" w:color="auto"/>
                                                                              </w:divBdr>
                                                                              <w:divsChild>
                                                                                <w:div w:id="1790854270">
                                                                                  <w:marLeft w:val="0"/>
                                                                                  <w:marRight w:val="0"/>
                                                                                  <w:marTop w:val="0"/>
                                                                                  <w:marBottom w:val="0"/>
                                                                                  <w:divBdr>
                                                                                    <w:top w:val="none" w:sz="0" w:space="0" w:color="auto"/>
                                                                                    <w:left w:val="none" w:sz="0" w:space="0" w:color="auto"/>
                                                                                    <w:bottom w:val="none" w:sz="0" w:space="0" w:color="auto"/>
                                                                                    <w:right w:val="none" w:sz="0" w:space="0" w:color="auto"/>
                                                                                  </w:divBdr>
                                                                                  <w:divsChild>
                                                                                    <w:div w:id="863130806">
                                                                                      <w:marLeft w:val="426"/>
                                                                                      <w:marRight w:val="14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0092441">
      <w:bodyDiv w:val="1"/>
      <w:marLeft w:val="0"/>
      <w:marRight w:val="0"/>
      <w:marTop w:val="0"/>
      <w:marBottom w:val="0"/>
      <w:divBdr>
        <w:top w:val="none" w:sz="0" w:space="0" w:color="auto"/>
        <w:left w:val="none" w:sz="0" w:space="0" w:color="auto"/>
        <w:bottom w:val="none" w:sz="0" w:space="0" w:color="auto"/>
        <w:right w:val="none" w:sz="0" w:space="0" w:color="auto"/>
      </w:divBdr>
    </w:div>
    <w:div w:id="1655841785">
      <w:bodyDiv w:val="1"/>
      <w:marLeft w:val="0"/>
      <w:marRight w:val="0"/>
      <w:marTop w:val="0"/>
      <w:marBottom w:val="0"/>
      <w:divBdr>
        <w:top w:val="none" w:sz="0" w:space="0" w:color="auto"/>
        <w:left w:val="none" w:sz="0" w:space="0" w:color="auto"/>
        <w:bottom w:val="none" w:sz="0" w:space="0" w:color="auto"/>
        <w:right w:val="none" w:sz="0" w:space="0" w:color="auto"/>
      </w:divBdr>
    </w:div>
    <w:div w:id="1731686852">
      <w:bodyDiv w:val="1"/>
      <w:marLeft w:val="0"/>
      <w:marRight w:val="0"/>
      <w:marTop w:val="0"/>
      <w:marBottom w:val="0"/>
      <w:divBdr>
        <w:top w:val="none" w:sz="0" w:space="0" w:color="auto"/>
        <w:left w:val="none" w:sz="0" w:space="0" w:color="auto"/>
        <w:bottom w:val="none" w:sz="0" w:space="0" w:color="auto"/>
        <w:right w:val="none" w:sz="0" w:space="0" w:color="auto"/>
      </w:divBdr>
    </w:div>
    <w:div w:id="1911118216">
      <w:bodyDiv w:val="1"/>
      <w:marLeft w:val="0"/>
      <w:marRight w:val="0"/>
      <w:marTop w:val="0"/>
      <w:marBottom w:val="0"/>
      <w:divBdr>
        <w:top w:val="none" w:sz="0" w:space="0" w:color="auto"/>
        <w:left w:val="none" w:sz="0" w:space="0" w:color="auto"/>
        <w:bottom w:val="none" w:sz="0" w:space="0" w:color="auto"/>
        <w:right w:val="none" w:sz="0" w:space="0" w:color="auto"/>
      </w:divBdr>
    </w:div>
    <w:div w:id="1928463100">
      <w:bodyDiv w:val="1"/>
      <w:marLeft w:val="0"/>
      <w:marRight w:val="0"/>
      <w:marTop w:val="0"/>
      <w:marBottom w:val="0"/>
      <w:divBdr>
        <w:top w:val="none" w:sz="0" w:space="0" w:color="auto"/>
        <w:left w:val="none" w:sz="0" w:space="0" w:color="auto"/>
        <w:bottom w:val="none" w:sz="0" w:space="0" w:color="auto"/>
        <w:right w:val="none" w:sz="0" w:space="0" w:color="auto"/>
      </w:divBdr>
    </w:div>
    <w:div w:id="1998608546">
      <w:bodyDiv w:val="1"/>
      <w:marLeft w:val="0"/>
      <w:marRight w:val="0"/>
      <w:marTop w:val="0"/>
      <w:marBottom w:val="0"/>
      <w:divBdr>
        <w:top w:val="none" w:sz="0" w:space="0" w:color="auto"/>
        <w:left w:val="none" w:sz="0" w:space="0" w:color="auto"/>
        <w:bottom w:val="none" w:sz="0" w:space="0" w:color="auto"/>
        <w:right w:val="none" w:sz="0" w:space="0" w:color="auto"/>
      </w:divBdr>
    </w:div>
    <w:div w:id="2014406769">
      <w:bodyDiv w:val="1"/>
      <w:marLeft w:val="0"/>
      <w:marRight w:val="0"/>
      <w:marTop w:val="0"/>
      <w:marBottom w:val="0"/>
      <w:divBdr>
        <w:top w:val="none" w:sz="0" w:space="0" w:color="auto"/>
        <w:left w:val="none" w:sz="0" w:space="0" w:color="auto"/>
        <w:bottom w:val="none" w:sz="0" w:space="0" w:color="auto"/>
        <w:right w:val="none" w:sz="0" w:space="0" w:color="auto"/>
      </w:divBdr>
    </w:div>
    <w:div w:id="2062745930">
      <w:bodyDiv w:val="1"/>
      <w:marLeft w:val="0"/>
      <w:marRight w:val="0"/>
      <w:marTop w:val="0"/>
      <w:marBottom w:val="0"/>
      <w:divBdr>
        <w:top w:val="none" w:sz="0" w:space="0" w:color="auto"/>
        <w:left w:val="none" w:sz="0" w:space="0" w:color="auto"/>
        <w:bottom w:val="none" w:sz="0" w:space="0" w:color="auto"/>
        <w:right w:val="none" w:sz="0" w:space="0" w:color="auto"/>
      </w:divBdr>
    </w:div>
    <w:div w:id="2078504907">
      <w:bodyDiv w:val="1"/>
      <w:marLeft w:val="0"/>
      <w:marRight w:val="0"/>
      <w:marTop w:val="0"/>
      <w:marBottom w:val="0"/>
      <w:divBdr>
        <w:top w:val="none" w:sz="0" w:space="0" w:color="auto"/>
        <w:left w:val="none" w:sz="0" w:space="0" w:color="auto"/>
        <w:bottom w:val="none" w:sz="0" w:space="0" w:color="auto"/>
        <w:right w:val="none" w:sz="0" w:space="0" w:color="auto"/>
      </w:divBdr>
    </w:div>
    <w:div w:id="2110733600">
      <w:bodyDiv w:val="1"/>
      <w:marLeft w:val="0"/>
      <w:marRight w:val="0"/>
      <w:marTop w:val="0"/>
      <w:marBottom w:val="0"/>
      <w:divBdr>
        <w:top w:val="none" w:sz="0" w:space="0" w:color="auto"/>
        <w:left w:val="none" w:sz="0" w:space="0" w:color="auto"/>
        <w:bottom w:val="none" w:sz="0" w:space="0" w:color="auto"/>
        <w:right w:val="none" w:sz="0" w:space="0" w:color="auto"/>
      </w:divBdr>
    </w:div>
    <w:div w:id="2121870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w.gov.pl"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rive.google.com/file/d/1Kd1DttbBeiNWt4q4slS4t76lZVKPbkyD/view" TargetMode="External"/><Relationship Id="rId20"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footer" Target="footer1.xml"/><Relationship Id="rId10" Type="http://schemas.openxmlformats.org/officeDocument/2006/relationships/hyperlink" Target="mailto:as_warszawa_grochow@sw.gov.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transakcja/1308761"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AE1EA-F400-4327-823A-AF69D1C7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23</Pages>
  <Words>9147</Words>
  <Characters>54883</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- 1 -</vt:lpstr>
    </vt:vector>
  </TitlesOfParts>
  <Company>AŚ</Company>
  <LinksUpToDate>false</LinksUpToDate>
  <CharactersWithSpaces>63903</CharactersWithSpaces>
  <SharedDoc>false</SharedDoc>
  <HLinks>
    <vt:vector size="162" baseType="variant">
      <vt:variant>
        <vt:i4>327805</vt:i4>
      </vt:variant>
      <vt:variant>
        <vt:i4>78</vt:i4>
      </vt:variant>
      <vt:variant>
        <vt:i4>0</vt:i4>
      </vt:variant>
      <vt:variant>
        <vt:i4>5</vt:i4>
      </vt:variant>
      <vt:variant>
        <vt:lpwstr>mailto:iod_as_bialoleka@sw.gov.pl</vt:lpwstr>
      </vt:variant>
      <vt:variant>
        <vt:lpwstr/>
      </vt:variant>
      <vt:variant>
        <vt:i4>655431</vt:i4>
      </vt:variant>
      <vt:variant>
        <vt:i4>75</vt:i4>
      </vt:variant>
      <vt:variant>
        <vt:i4>0</vt:i4>
      </vt:variant>
      <vt:variant>
        <vt:i4>5</vt:i4>
      </vt:variant>
      <vt:variant>
        <vt:lpwstr>http://platformazakupowa.pl/</vt:lpwstr>
      </vt:variant>
      <vt:variant>
        <vt:lpwstr/>
      </vt:variant>
      <vt:variant>
        <vt:i4>4390926</vt:i4>
      </vt:variant>
      <vt:variant>
        <vt:i4>72</vt:i4>
      </vt:variant>
      <vt:variant>
        <vt:i4>0</vt:i4>
      </vt:variant>
      <vt:variant>
        <vt:i4>5</vt:i4>
      </vt:variant>
      <vt:variant>
        <vt:lpwstr>https://platformazakupowa.pl/strona/45-instrukcje</vt:lpwstr>
      </vt:variant>
      <vt:variant>
        <vt:lpwstr/>
      </vt:variant>
      <vt:variant>
        <vt:i4>655431</vt:i4>
      </vt:variant>
      <vt:variant>
        <vt:i4>69</vt:i4>
      </vt:variant>
      <vt:variant>
        <vt:i4>0</vt:i4>
      </vt:variant>
      <vt:variant>
        <vt:i4>5</vt:i4>
      </vt:variant>
      <vt:variant>
        <vt:lpwstr>http://platformazakupowa.pl/</vt:lpwstr>
      </vt:variant>
      <vt:variant>
        <vt:lpwstr/>
      </vt:variant>
      <vt:variant>
        <vt:i4>655431</vt:i4>
      </vt:variant>
      <vt:variant>
        <vt:i4>66</vt:i4>
      </vt:variant>
      <vt:variant>
        <vt:i4>0</vt:i4>
      </vt:variant>
      <vt:variant>
        <vt:i4>5</vt:i4>
      </vt:variant>
      <vt:variant>
        <vt:lpwstr>http://platformazakupowa.pl/</vt:lpwstr>
      </vt:variant>
      <vt:variant>
        <vt:lpwstr/>
      </vt:variant>
      <vt:variant>
        <vt:i4>2490410</vt:i4>
      </vt:variant>
      <vt:variant>
        <vt:i4>63</vt:i4>
      </vt:variant>
      <vt:variant>
        <vt:i4>0</vt:i4>
      </vt:variant>
      <vt:variant>
        <vt:i4>5</vt:i4>
      </vt:variant>
      <vt:variant>
        <vt:lpwstr>https://platformazakupowa.pl/pn/as_warszawa_bialoleka</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4390926</vt:i4>
      </vt:variant>
      <vt:variant>
        <vt:i4>51</vt:i4>
      </vt:variant>
      <vt:variant>
        <vt:i4>0</vt:i4>
      </vt:variant>
      <vt:variant>
        <vt:i4>5</vt:i4>
      </vt:variant>
      <vt:variant>
        <vt:lpwstr>https://platformazakupowa.pl/strona/45-instrukcje</vt:lpwstr>
      </vt:variant>
      <vt:variant>
        <vt:lpwstr/>
      </vt:variant>
      <vt:variant>
        <vt:i4>655431</vt:i4>
      </vt:variant>
      <vt:variant>
        <vt:i4>48</vt:i4>
      </vt:variant>
      <vt:variant>
        <vt:i4>0</vt:i4>
      </vt:variant>
      <vt:variant>
        <vt:i4>5</vt:i4>
      </vt:variant>
      <vt:variant>
        <vt:lpwstr>http://platformazakupowa.pl/</vt:lpwstr>
      </vt:variant>
      <vt:variant>
        <vt:lpwstr/>
      </vt:variant>
      <vt:variant>
        <vt:i4>655431</vt:i4>
      </vt:variant>
      <vt:variant>
        <vt:i4>45</vt:i4>
      </vt:variant>
      <vt:variant>
        <vt:i4>0</vt:i4>
      </vt:variant>
      <vt:variant>
        <vt:i4>5</vt:i4>
      </vt:variant>
      <vt:variant>
        <vt:lpwstr>http://platformazakupowa.pl/</vt:lpwstr>
      </vt:variant>
      <vt:variant>
        <vt:lpwstr/>
      </vt:variant>
      <vt:variant>
        <vt:i4>655431</vt:i4>
      </vt:variant>
      <vt:variant>
        <vt:i4>42</vt:i4>
      </vt:variant>
      <vt:variant>
        <vt:i4>0</vt:i4>
      </vt:variant>
      <vt:variant>
        <vt:i4>5</vt:i4>
      </vt:variant>
      <vt:variant>
        <vt:lpwstr>http://platformazakupowa.pl/</vt:lpwstr>
      </vt:variant>
      <vt:variant>
        <vt:lpwstr/>
      </vt:variant>
      <vt:variant>
        <vt:i4>6881386</vt:i4>
      </vt:variant>
      <vt:variant>
        <vt:i4>39</vt:i4>
      </vt:variant>
      <vt:variant>
        <vt:i4>0</vt:i4>
      </vt:variant>
      <vt:variant>
        <vt:i4>5</vt:i4>
      </vt:variant>
      <vt:variant>
        <vt:lpwstr>https://drive.google.com/file/d/1Kd1DttbBeiNWt4q4slS4t76lZVKPbkyD/view</vt:lpwstr>
      </vt:variant>
      <vt:variant>
        <vt:lpwstr/>
      </vt:variant>
      <vt:variant>
        <vt:i4>2752574</vt:i4>
      </vt:variant>
      <vt:variant>
        <vt:i4>36</vt:i4>
      </vt:variant>
      <vt:variant>
        <vt:i4>0</vt:i4>
      </vt:variant>
      <vt:variant>
        <vt:i4>5</vt:i4>
      </vt:variant>
      <vt:variant>
        <vt:lpwstr>https://platformazakupowa.pl/strona/1-regulamin</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655431</vt:i4>
      </vt:variant>
      <vt:variant>
        <vt:i4>21</vt:i4>
      </vt:variant>
      <vt:variant>
        <vt:i4>0</vt:i4>
      </vt:variant>
      <vt:variant>
        <vt:i4>5</vt:i4>
      </vt:variant>
      <vt:variant>
        <vt:lpwstr>http://platformazakupowa.pl/</vt:lpwstr>
      </vt:variant>
      <vt:variant>
        <vt:lpwstr/>
      </vt:variant>
      <vt:variant>
        <vt:i4>655431</vt:i4>
      </vt:variant>
      <vt:variant>
        <vt:i4>18</vt:i4>
      </vt:variant>
      <vt:variant>
        <vt:i4>0</vt:i4>
      </vt:variant>
      <vt:variant>
        <vt:i4>5</vt:i4>
      </vt:variant>
      <vt:variant>
        <vt:lpwstr>http://platformazakupowa.pl/</vt:lpwstr>
      </vt:variant>
      <vt:variant>
        <vt:lpwstr/>
      </vt:variant>
      <vt:variant>
        <vt:i4>655431</vt:i4>
      </vt:variant>
      <vt:variant>
        <vt:i4>15</vt:i4>
      </vt:variant>
      <vt:variant>
        <vt:i4>0</vt:i4>
      </vt:variant>
      <vt:variant>
        <vt:i4>5</vt:i4>
      </vt:variant>
      <vt:variant>
        <vt:lpwstr>http://platformazakupowa.pl/</vt:lpwstr>
      </vt:variant>
      <vt:variant>
        <vt:lpwstr/>
      </vt:variant>
      <vt:variant>
        <vt:i4>2490410</vt:i4>
      </vt:variant>
      <vt:variant>
        <vt:i4>12</vt:i4>
      </vt:variant>
      <vt:variant>
        <vt:i4>0</vt:i4>
      </vt:variant>
      <vt:variant>
        <vt:i4>5</vt:i4>
      </vt:variant>
      <vt:variant>
        <vt:lpwstr>https://platformazakupowa.pl/pn/as_warszawa_bialoleka</vt:lpwstr>
      </vt:variant>
      <vt:variant>
        <vt:lpwstr/>
      </vt:variant>
      <vt:variant>
        <vt:i4>6225998</vt:i4>
      </vt:variant>
      <vt:variant>
        <vt:i4>9</vt:i4>
      </vt:variant>
      <vt:variant>
        <vt:i4>0</vt:i4>
      </vt:variant>
      <vt:variant>
        <vt:i4>5</vt:i4>
      </vt:variant>
      <vt:variant>
        <vt:lpwstr>https://platformazakupowa.pl/</vt:lpwstr>
      </vt:variant>
      <vt:variant>
        <vt:lpwstr/>
      </vt:variant>
      <vt:variant>
        <vt:i4>2490410</vt:i4>
      </vt:variant>
      <vt:variant>
        <vt:i4>6</vt:i4>
      </vt:variant>
      <vt:variant>
        <vt:i4>0</vt:i4>
      </vt:variant>
      <vt:variant>
        <vt:i4>5</vt:i4>
      </vt:variant>
      <vt:variant>
        <vt:lpwstr>https://platformazakupowa.pl/pn/as_warszawa_bialoleka</vt:lpwstr>
      </vt:variant>
      <vt:variant>
        <vt:lpwstr/>
      </vt:variant>
      <vt:variant>
        <vt:i4>5963846</vt:i4>
      </vt:variant>
      <vt:variant>
        <vt:i4>3</vt:i4>
      </vt:variant>
      <vt:variant>
        <vt:i4>0</vt:i4>
      </vt:variant>
      <vt:variant>
        <vt:i4>5</vt:i4>
      </vt:variant>
      <vt:variant>
        <vt:lpwstr>http://www.sw.gov.pl/</vt:lpwstr>
      </vt:variant>
      <vt:variant>
        <vt:lpwstr/>
      </vt:variant>
      <vt:variant>
        <vt:i4>3342452</vt:i4>
      </vt:variant>
      <vt:variant>
        <vt:i4>0</vt:i4>
      </vt:variant>
      <vt:variant>
        <vt:i4>0</vt:i4>
      </vt:variant>
      <vt:variant>
        <vt:i4>5</vt:i4>
      </vt:variant>
      <vt:variant>
        <vt:lpwstr>mailto:przetargi_as_warszawa_bialoleka@sw.gov.pl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dc:title>
  <dc:subject/>
  <dc:creator>Żywność</dc:creator>
  <cp:keywords/>
  <dc:description/>
  <cp:lastModifiedBy>Magdalena Adamczyk</cp:lastModifiedBy>
  <cp:revision>19</cp:revision>
  <cp:lastPrinted>2025-12-03T09:32:00Z</cp:lastPrinted>
  <dcterms:created xsi:type="dcterms:W3CDTF">2026-03-27T13:02:00Z</dcterms:created>
  <dcterms:modified xsi:type="dcterms:W3CDTF">2026-05-11T10:23:00Z</dcterms:modified>
</cp:coreProperties>
</file>