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48667A" w14:textId="77777777" w:rsidR="00127492" w:rsidRDefault="00127492" w:rsidP="00127492">
      <w:pPr>
        <w:pStyle w:val="Tekstpodstawowywcity"/>
        <w:spacing w:line="360" w:lineRule="auto"/>
        <w:jc w:val="both"/>
        <w:rPr>
          <w:rFonts w:ascii="Open Sans" w:hAnsi="Open Sans" w:cs="Open Sans"/>
          <w:szCs w:val="24"/>
        </w:rPr>
      </w:pPr>
    </w:p>
    <w:p w14:paraId="4152F795" w14:textId="7E973F0B" w:rsidR="00127492" w:rsidRDefault="00127492" w:rsidP="00127492">
      <w:pPr>
        <w:pStyle w:val="Tekstpodstawowywcity"/>
        <w:spacing w:line="360" w:lineRule="auto"/>
        <w:jc w:val="both"/>
        <w:rPr>
          <w:rFonts w:ascii="Open Sans" w:hAnsi="Open Sans" w:cs="Open Sans"/>
          <w:b w:val="0"/>
          <w:i/>
          <w:szCs w:val="24"/>
        </w:rPr>
      </w:pPr>
      <w:r>
        <w:rPr>
          <w:rFonts w:ascii="Open Sans" w:hAnsi="Open Sans" w:cs="Open Sans"/>
          <w:szCs w:val="24"/>
        </w:rPr>
        <w:t xml:space="preserve">                                                                                                                                               </w:t>
      </w:r>
      <w:r w:rsidR="00837629">
        <w:rPr>
          <w:rFonts w:ascii="Open Sans" w:hAnsi="Open Sans" w:cs="Open Sans"/>
          <w:b w:val="0"/>
          <w:i/>
          <w:szCs w:val="24"/>
        </w:rPr>
        <w:t>Numer postępowania: DZP.25.34</w:t>
      </w:r>
      <w:r w:rsidRPr="00036E47">
        <w:rPr>
          <w:rFonts w:ascii="Open Sans" w:hAnsi="Open Sans" w:cs="Open Sans"/>
          <w:b w:val="0"/>
          <w:i/>
          <w:szCs w:val="24"/>
        </w:rPr>
        <w:t>.2026</w:t>
      </w:r>
    </w:p>
    <w:p w14:paraId="0B5A9497" w14:textId="77777777" w:rsidR="00837629" w:rsidRPr="00036E47" w:rsidRDefault="00837629" w:rsidP="00127492">
      <w:pPr>
        <w:pStyle w:val="Tekstpodstawowywcity"/>
        <w:spacing w:line="360" w:lineRule="auto"/>
        <w:jc w:val="both"/>
        <w:rPr>
          <w:rFonts w:ascii="Open Sans" w:hAnsi="Open Sans" w:cs="Open Sans"/>
          <w:b w:val="0"/>
          <w:i/>
          <w:szCs w:val="24"/>
        </w:rPr>
      </w:pPr>
    </w:p>
    <w:p w14:paraId="61936F3A" w14:textId="72D55E80" w:rsidR="00127492" w:rsidRDefault="00127492" w:rsidP="00127492">
      <w:pPr>
        <w:pStyle w:val="Tekstpodstawowywcity"/>
        <w:spacing w:line="360" w:lineRule="auto"/>
        <w:jc w:val="both"/>
        <w:rPr>
          <w:rFonts w:ascii="Open Sans" w:hAnsi="Open Sans" w:cs="Open Sans"/>
          <w:szCs w:val="24"/>
        </w:rPr>
      </w:pPr>
      <w:r w:rsidRPr="00127492">
        <w:rPr>
          <w:rFonts w:ascii="Open Sans" w:hAnsi="Open Sans" w:cs="Open Sans"/>
          <w:szCs w:val="24"/>
        </w:rPr>
        <w:t>Załącznik nr 1 do SWZ – OPIS PRZEDMIOTU ZAMÓWIENIA</w:t>
      </w:r>
      <w:r w:rsidR="00837629">
        <w:rPr>
          <w:rFonts w:ascii="Open Sans" w:hAnsi="Open Sans" w:cs="Open Sans"/>
          <w:szCs w:val="24"/>
        </w:rPr>
        <w:t>/</w:t>
      </w:r>
      <w:r w:rsidR="00837629" w:rsidRPr="00837629">
        <w:t xml:space="preserve"> </w:t>
      </w:r>
      <w:r w:rsidR="00837629" w:rsidRPr="00837629">
        <w:rPr>
          <w:rFonts w:ascii="Open Sans" w:hAnsi="Open Sans" w:cs="Open Sans"/>
          <w:szCs w:val="24"/>
        </w:rPr>
        <w:t>ZESTAWIENIE WYM</w:t>
      </w:r>
      <w:r w:rsidR="00837629">
        <w:rPr>
          <w:rFonts w:ascii="Open Sans" w:hAnsi="Open Sans" w:cs="Open Sans"/>
          <w:szCs w:val="24"/>
        </w:rPr>
        <w:t>AGANYCH PARAMETRÓW TECHNICZNYCH</w:t>
      </w:r>
    </w:p>
    <w:p w14:paraId="004EF742" w14:textId="77777777" w:rsidR="00036E47" w:rsidRPr="00127492" w:rsidRDefault="00036E47" w:rsidP="00127492">
      <w:pPr>
        <w:pStyle w:val="Tekstpodstawowywcity"/>
        <w:spacing w:line="360" w:lineRule="auto"/>
        <w:jc w:val="both"/>
        <w:rPr>
          <w:rFonts w:ascii="Open Sans" w:hAnsi="Open Sans" w:cs="Open Sans"/>
          <w:szCs w:val="24"/>
        </w:rPr>
      </w:pPr>
    </w:p>
    <w:p w14:paraId="701EFBE1" w14:textId="77777777" w:rsidR="00127492" w:rsidRPr="00127492" w:rsidRDefault="00127492" w:rsidP="00127492">
      <w:pPr>
        <w:pStyle w:val="Tekstpodstawowywcity"/>
        <w:spacing w:line="360" w:lineRule="auto"/>
        <w:jc w:val="both"/>
        <w:rPr>
          <w:rFonts w:ascii="Open Sans" w:hAnsi="Open Sans" w:cs="Open Sans"/>
          <w:szCs w:val="24"/>
        </w:rPr>
      </w:pPr>
      <w:r w:rsidRPr="00127492">
        <w:rPr>
          <w:rFonts w:ascii="Open Sans" w:hAnsi="Open Sans" w:cs="Open Sans"/>
          <w:szCs w:val="24"/>
        </w:rPr>
        <w:t>Nazwa postępowania:</w:t>
      </w:r>
    </w:p>
    <w:p w14:paraId="6FB1D195" w14:textId="234C371F" w:rsidR="00127492" w:rsidRDefault="00036E47" w:rsidP="00127492">
      <w:pPr>
        <w:pStyle w:val="Tekstpodstawowywcity"/>
        <w:spacing w:line="360" w:lineRule="auto"/>
        <w:jc w:val="both"/>
        <w:rPr>
          <w:rFonts w:ascii="Open Sans" w:hAnsi="Open Sans" w:cs="Open Sans"/>
          <w:szCs w:val="24"/>
        </w:rPr>
      </w:pPr>
      <w:r w:rsidRPr="00036E47">
        <w:rPr>
          <w:rFonts w:ascii="Open Sans" w:hAnsi="Open Sans" w:cs="Open Sans"/>
          <w:szCs w:val="24"/>
        </w:rPr>
        <w:t>Dos</w:t>
      </w:r>
      <w:r w:rsidR="00837629">
        <w:rPr>
          <w:rFonts w:ascii="Open Sans" w:hAnsi="Open Sans" w:cs="Open Sans"/>
          <w:szCs w:val="24"/>
        </w:rPr>
        <w:t xml:space="preserve">tawa aparatu Angio-OCT </w:t>
      </w:r>
    </w:p>
    <w:p w14:paraId="3D2147CF" w14:textId="77777777" w:rsidR="00036E47" w:rsidRPr="00127492" w:rsidRDefault="00036E47" w:rsidP="00127492">
      <w:pPr>
        <w:pStyle w:val="Tekstpodstawowywcity"/>
        <w:spacing w:line="360" w:lineRule="auto"/>
        <w:jc w:val="both"/>
        <w:rPr>
          <w:rFonts w:ascii="Open Sans" w:hAnsi="Open Sans" w:cs="Open Sans"/>
          <w:szCs w:val="24"/>
        </w:rPr>
      </w:pPr>
    </w:p>
    <w:p w14:paraId="13C2423C" w14:textId="77777777" w:rsidR="00127492" w:rsidRPr="00127492" w:rsidRDefault="00127492" w:rsidP="00127492">
      <w:pPr>
        <w:pStyle w:val="Tekstpodstawowywcity"/>
        <w:spacing w:line="360" w:lineRule="auto"/>
        <w:jc w:val="both"/>
        <w:rPr>
          <w:rFonts w:ascii="Open Sans" w:hAnsi="Open Sans" w:cs="Open Sans"/>
          <w:szCs w:val="24"/>
        </w:rPr>
      </w:pPr>
      <w:r w:rsidRPr="00127492">
        <w:rPr>
          <w:rFonts w:ascii="Open Sans" w:hAnsi="Open Sans" w:cs="Open Sans"/>
          <w:szCs w:val="24"/>
        </w:rPr>
        <w:t>Zamawiający:</w:t>
      </w:r>
    </w:p>
    <w:p w14:paraId="1E73AA13" w14:textId="77777777" w:rsidR="00127492" w:rsidRPr="00837629" w:rsidRDefault="00127492" w:rsidP="00127492">
      <w:pPr>
        <w:pStyle w:val="Tekstpodstawowywcity"/>
        <w:spacing w:line="360" w:lineRule="auto"/>
        <w:jc w:val="both"/>
        <w:rPr>
          <w:rFonts w:ascii="Open Sans" w:hAnsi="Open Sans" w:cs="Open Sans"/>
          <w:b w:val="0"/>
          <w:szCs w:val="24"/>
        </w:rPr>
      </w:pPr>
      <w:r w:rsidRPr="00837629">
        <w:rPr>
          <w:rFonts w:ascii="Open Sans" w:hAnsi="Open Sans" w:cs="Open Sans"/>
          <w:b w:val="0"/>
          <w:szCs w:val="24"/>
        </w:rPr>
        <w:t xml:space="preserve">Uniwersytet Medyczny w Lublinie </w:t>
      </w:r>
    </w:p>
    <w:p w14:paraId="5650702B" w14:textId="77777777" w:rsidR="00127492" w:rsidRPr="00837629" w:rsidRDefault="00127492" w:rsidP="00127492">
      <w:pPr>
        <w:pStyle w:val="Tekstpodstawowywcity"/>
        <w:spacing w:line="360" w:lineRule="auto"/>
        <w:jc w:val="both"/>
        <w:rPr>
          <w:rFonts w:ascii="Open Sans" w:hAnsi="Open Sans" w:cs="Open Sans"/>
          <w:b w:val="0"/>
          <w:szCs w:val="24"/>
        </w:rPr>
      </w:pPr>
      <w:r w:rsidRPr="00837629">
        <w:rPr>
          <w:rFonts w:ascii="Open Sans" w:hAnsi="Open Sans" w:cs="Open Sans"/>
          <w:b w:val="0"/>
          <w:szCs w:val="24"/>
        </w:rPr>
        <w:t>20-059 Lublin,  Al. Racławickie 1</w:t>
      </w:r>
    </w:p>
    <w:p w14:paraId="66EC1695" w14:textId="77777777" w:rsidR="00127492" w:rsidRPr="00837629" w:rsidRDefault="00127492" w:rsidP="00127492">
      <w:pPr>
        <w:pStyle w:val="Tekstpodstawowywcity"/>
        <w:spacing w:line="360" w:lineRule="auto"/>
        <w:jc w:val="both"/>
        <w:rPr>
          <w:rFonts w:ascii="Open Sans" w:hAnsi="Open Sans" w:cs="Open Sans"/>
          <w:b w:val="0"/>
          <w:szCs w:val="24"/>
        </w:rPr>
      </w:pPr>
      <w:r w:rsidRPr="00837629">
        <w:rPr>
          <w:rFonts w:ascii="Open Sans" w:hAnsi="Open Sans" w:cs="Open Sans"/>
          <w:b w:val="0"/>
          <w:szCs w:val="24"/>
        </w:rPr>
        <w:t>tel. (81) 448 52 00, faks (81) 448 52 01</w:t>
      </w:r>
    </w:p>
    <w:p w14:paraId="0A2B40BA" w14:textId="77777777" w:rsidR="00127492" w:rsidRPr="00127492" w:rsidRDefault="00127492" w:rsidP="00127492">
      <w:pPr>
        <w:pStyle w:val="Tekstpodstawowywcity"/>
        <w:spacing w:line="360" w:lineRule="auto"/>
        <w:jc w:val="both"/>
        <w:rPr>
          <w:rFonts w:ascii="Open Sans" w:hAnsi="Open Sans" w:cs="Open Sans"/>
          <w:szCs w:val="24"/>
        </w:rPr>
      </w:pPr>
      <w:r w:rsidRPr="00837629">
        <w:rPr>
          <w:rFonts w:ascii="Open Sans" w:hAnsi="Open Sans" w:cs="Open Sans"/>
          <w:b w:val="0"/>
          <w:szCs w:val="24"/>
        </w:rPr>
        <w:t>NIP 7120106911, REGON 000288716</w:t>
      </w:r>
    </w:p>
    <w:p w14:paraId="4E6A64F3" w14:textId="2D03279E" w:rsidR="0020494A" w:rsidRDefault="0020494A" w:rsidP="007A3676">
      <w:pPr>
        <w:pStyle w:val="Tekstpodstawowywcity"/>
        <w:spacing w:line="360" w:lineRule="auto"/>
        <w:ind w:left="0" w:firstLine="0"/>
        <w:jc w:val="both"/>
        <w:rPr>
          <w:rFonts w:ascii="Open Sans" w:hAnsi="Open Sans" w:cs="Open Sans"/>
          <w:szCs w:val="24"/>
        </w:rPr>
      </w:pPr>
    </w:p>
    <w:p w14:paraId="6D13AC2A" w14:textId="26C0CA4F" w:rsidR="00837629" w:rsidRDefault="00837629" w:rsidP="007A3676">
      <w:pPr>
        <w:pStyle w:val="Tekstpodstawowywcity"/>
        <w:spacing w:line="360" w:lineRule="auto"/>
        <w:ind w:left="0" w:firstLine="0"/>
        <w:jc w:val="both"/>
        <w:rPr>
          <w:rFonts w:ascii="Open Sans" w:hAnsi="Open Sans" w:cs="Open Sans"/>
          <w:szCs w:val="24"/>
        </w:rPr>
      </w:pPr>
    </w:p>
    <w:p w14:paraId="4D1E06B3" w14:textId="13F3DE3E" w:rsidR="00837629" w:rsidRDefault="00837629" w:rsidP="007A3676">
      <w:pPr>
        <w:pStyle w:val="Tekstpodstawowywcity"/>
        <w:spacing w:line="360" w:lineRule="auto"/>
        <w:ind w:left="0" w:firstLine="0"/>
        <w:jc w:val="both"/>
        <w:rPr>
          <w:rFonts w:ascii="Open Sans" w:hAnsi="Open Sans" w:cs="Open Sans"/>
          <w:szCs w:val="24"/>
        </w:rPr>
      </w:pPr>
    </w:p>
    <w:p w14:paraId="0DA1A281" w14:textId="0CE3E843" w:rsidR="00837629" w:rsidRDefault="00837629" w:rsidP="007A3676">
      <w:pPr>
        <w:pStyle w:val="Tekstpodstawowywcity"/>
        <w:spacing w:line="360" w:lineRule="auto"/>
        <w:ind w:left="0" w:firstLine="0"/>
        <w:jc w:val="both"/>
        <w:rPr>
          <w:rFonts w:ascii="Open Sans" w:hAnsi="Open Sans" w:cs="Open Sans"/>
          <w:szCs w:val="24"/>
        </w:rPr>
      </w:pPr>
    </w:p>
    <w:p w14:paraId="1E520B10" w14:textId="4C7F2B8B" w:rsidR="00837629" w:rsidRDefault="00837629" w:rsidP="007A3676">
      <w:pPr>
        <w:pStyle w:val="Tekstpodstawowywcity"/>
        <w:spacing w:line="360" w:lineRule="auto"/>
        <w:ind w:left="0" w:firstLine="0"/>
        <w:jc w:val="both"/>
        <w:rPr>
          <w:rFonts w:ascii="Open Sans" w:hAnsi="Open Sans" w:cs="Open Sans"/>
          <w:szCs w:val="24"/>
        </w:rPr>
      </w:pPr>
    </w:p>
    <w:p w14:paraId="45B65F51" w14:textId="00738EE1" w:rsidR="00837629" w:rsidRDefault="00837629" w:rsidP="007A3676">
      <w:pPr>
        <w:pStyle w:val="Tekstpodstawowywcity"/>
        <w:spacing w:line="360" w:lineRule="auto"/>
        <w:ind w:left="0" w:firstLine="0"/>
        <w:jc w:val="both"/>
        <w:rPr>
          <w:rFonts w:ascii="Open Sans" w:hAnsi="Open Sans" w:cs="Open Sans"/>
          <w:szCs w:val="24"/>
        </w:rPr>
      </w:pPr>
    </w:p>
    <w:p w14:paraId="6C3D0927" w14:textId="7C951EF1" w:rsidR="00837629" w:rsidRDefault="00837629" w:rsidP="007A3676">
      <w:pPr>
        <w:pStyle w:val="Tekstpodstawowywcity"/>
        <w:spacing w:line="360" w:lineRule="auto"/>
        <w:ind w:left="0" w:firstLine="0"/>
        <w:jc w:val="both"/>
        <w:rPr>
          <w:rFonts w:ascii="Open Sans" w:hAnsi="Open Sans" w:cs="Open Sans"/>
          <w:szCs w:val="24"/>
        </w:rPr>
      </w:pPr>
    </w:p>
    <w:p w14:paraId="7FD10001" w14:textId="0FFA1B54" w:rsidR="00837629" w:rsidRDefault="00837629" w:rsidP="007A3676">
      <w:pPr>
        <w:pStyle w:val="Tekstpodstawowywcity"/>
        <w:spacing w:line="360" w:lineRule="auto"/>
        <w:ind w:left="0" w:firstLine="0"/>
        <w:jc w:val="both"/>
        <w:rPr>
          <w:rFonts w:ascii="Open Sans" w:hAnsi="Open Sans" w:cs="Open Sans"/>
          <w:szCs w:val="24"/>
        </w:rPr>
      </w:pPr>
    </w:p>
    <w:p w14:paraId="08F72DD3" w14:textId="77777777" w:rsidR="00837629" w:rsidRPr="008D75A5" w:rsidRDefault="00837629" w:rsidP="007A3676">
      <w:pPr>
        <w:pStyle w:val="Tekstpodstawowywcity"/>
        <w:spacing w:line="360" w:lineRule="auto"/>
        <w:ind w:left="0" w:firstLine="0"/>
        <w:jc w:val="both"/>
        <w:rPr>
          <w:rFonts w:ascii="Open Sans" w:hAnsi="Open Sans" w:cs="Open Sans"/>
          <w:szCs w:val="24"/>
        </w:rPr>
      </w:pPr>
    </w:p>
    <w:p w14:paraId="3E48DF97" w14:textId="781F9C40" w:rsidR="007A3676" w:rsidRPr="008D75A5" w:rsidRDefault="007A3676" w:rsidP="00B6150C">
      <w:pPr>
        <w:suppressAutoHyphens/>
        <w:spacing w:line="360" w:lineRule="auto"/>
        <w:jc w:val="both"/>
        <w:rPr>
          <w:rFonts w:ascii="Open Sans" w:hAnsi="Open Sans" w:cs="Open Sans"/>
        </w:rPr>
      </w:pPr>
      <w:r w:rsidRPr="008D75A5">
        <w:rPr>
          <w:rFonts w:ascii="Open Sans" w:hAnsi="Open Sans" w:cs="Open Sans"/>
        </w:rPr>
        <w:t>Przedmiot zamówienia</w:t>
      </w:r>
      <w:r w:rsidRPr="008D75A5">
        <w:rPr>
          <w:rFonts w:ascii="Open Sans" w:hAnsi="Open Sans" w:cs="Open Sans"/>
          <w:b/>
        </w:rPr>
        <w:t xml:space="preserve">:  Dostawa </w:t>
      </w:r>
      <w:r w:rsidR="000F41D5" w:rsidRPr="008D75A5">
        <w:rPr>
          <w:rFonts w:ascii="Open Sans" w:hAnsi="Open Sans" w:cs="Open Sans"/>
          <w:b/>
        </w:rPr>
        <w:t>aparatu Angio-OCT</w:t>
      </w:r>
      <w:r w:rsidR="00A749D2">
        <w:rPr>
          <w:rFonts w:ascii="Open Sans" w:hAnsi="Open Sans" w:cs="Open Sans"/>
          <w:b/>
        </w:rPr>
        <w:t xml:space="preserve"> (1 </w:t>
      </w:r>
      <w:proofErr w:type="spellStart"/>
      <w:r w:rsidR="00A749D2">
        <w:rPr>
          <w:rFonts w:ascii="Open Sans" w:hAnsi="Open Sans" w:cs="Open Sans"/>
          <w:b/>
        </w:rPr>
        <w:t>kpl</w:t>
      </w:r>
      <w:proofErr w:type="spellEnd"/>
      <w:r w:rsidR="00A749D2">
        <w:rPr>
          <w:rFonts w:ascii="Open Sans" w:hAnsi="Open Sans" w:cs="Open Sans"/>
          <w:b/>
        </w:rPr>
        <w:t xml:space="preserve">.) </w:t>
      </w:r>
    </w:p>
    <w:tbl>
      <w:tblPr>
        <w:tblW w:w="49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90"/>
      </w:tblGrid>
      <w:tr w:rsidR="007A3676" w:rsidRPr="008D75A5" w14:paraId="4A902EAE" w14:textId="77777777" w:rsidTr="004A7F20">
        <w:trPr>
          <w:trHeight w:val="2552"/>
        </w:trPr>
        <w:tc>
          <w:tcPr>
            <w:tcW w:w="5000" w:type="pct"/>
          </w:tcPr>
          <w:p w14:paraId="0CB66E43" w14:textId="764AF79A" w:rsidR="007A3676" w:rsidRPr="008D75A5" w:rsidRDefault="000F41D5" w:rsidP="00772F06">
            <w:pPr>
              <w:widowControl w:val="0"/>
              <w:tabs>
                <w:tab w:val="left" w:pos="9072"/>
                <w:tab w:val="left" w:pos="9356"/>
              </w:tabs>
              <w:spacing w:after="200" w:line="276" w:lineRule="auto"/>
              <w:jc w:val="both"/>
              <w:rPr>
                <w:rFonts w:ascii="Open Sans" w:eastAsia="Calibri" w:hAnsi="Open Sans" w:cs="Open Sans"/>
                <w:b/>
                <w:lang w:val="en-GB"/>
              </w:rPr>
            </w:pPr>
            <w:proofErr w:type="spellStart"/>
            <w:r w:rsidRPr="008D75A5">
              <w:rPr>
                <w:rFonts w:ascii="Open Sans" w:eastAsia="Calibri" w:hAnsi="Open Sans" w:cs="Open Sans"/>
                <w:b/>
                <w:lang w:val="en-GB"/>
              </w:rPr>
              <w:t>A</w:t>
            </w:r>
            <w:r w:rsidRPr="008D75A5">
              <w:rPr>
                <w:rFonts w:ascii="Open Sans" w:hAnsi="Open Sans" w:cs="Open Sans"/>
                <w:b/>
                <w:lang w:val="en-GB"/>
              </w:rPr>
              <w:t>parat</w:t>
            </w:r>
            <w:proofErr w:type="spellEnd"/>
            <w:r w:rsidRPr="008D75A5">
              <w:rPr>
                <w:rFonts w:ascii="Open Sans" w:hAnsi="Open Sans" w:cs="Open Sans"/>
                <w:b/>
                <w:lang w:val="en-GB"/>
              </w:rPr>
              <w:t xml:space="preserve"> Angio-OCT</w:t>
            </w:r>
          </w:p>
          <w:p w14:paraId="4DB0C1FA" w14:textId="77777777" w:rsidR="007A3676" w:rsidRPr="008D75A5" w:rsidRDefault="007A3676" w:rsidP="00772F06">
            <w:pPr>
              <w:widowControl w:val="0"/>
              <w:tabs>
                <w:tab w:val="left" w:pos="9072"/>
                <w:tab w:val="left" w:pos="9356"/>
              </w:tabs>
              <w:spacing w:after="200" w:line="276" w:lineRule="auto"/>
              <w:jc w:val="both"/>
              <w:rPr>
                <w:rFonts w:ascii="Open Sans" w:eastAsia="Calibri" w:hAnsi="Open Sans" w:cs="Open Sans"/>
                <w:lang w:val="en-GB" w:eastAsia="en-US"/>
              </w:rPr>
            </w:pPr>
            <w:r w:rsidRPr="008D75A5">
              <w:rPr>
                <w:rFonts w:ascii="Open Sans" w:eastAsia="Calibri" w:hAnsi="Open Sans" w:cs="Open Sans"/>
                <w:lang w:val="en-GB" w:eastAsia="en-US"/>
              </w:rPr>
              <w:t>Producent/Firma*..............................................................................................</w:t>
            </w:r>
          </w:p>
          <w:p w14:paraId="110E7229" w14:textId="533E3221" w:rsidR="007A3676" w:rsidRPr="008D75A5" w:rsidRDefault="007A3676" w:rsidP="00772F06">
            <w:pPr>
              <w:widowControl w:val="0"/>
              <w:tabs>
                <w:tab w:val="left" w:pos="9072"/>
                <w:tab w:val="left" w:pos="9356"/>
              </w:tabs>
              <w:spacing w:after="200" w:line="276" w:lineRule="auto"/>
              <w:jc w:val="both"/>
              <w:rPr>
                <w:rFonts w:ascii="Open Sans" w:eastAsia="Calibri" w:hAnsi="Open Sans" w:cs="Open Sans"/>
                <w:lang w:eastAsia="en-US"/>
              </w:rPr>
            </w:pPr>
            <w:r w:rsidRPr="008D75A5">
              <w:rPr>
                <w:rFonts w:ascii="Open Sans" w:eastAsia="Calibri" w:hAnsi="Open Sans" w:cs="Open Sans"/>
                <w:lang w:eastAsia="en-US"/>
              </w:rPr>
              <w:t>Urządzenie model/typ*.....................................................................................</w:t>
            </w:r>
            <w:r w:rsidR="00B6150C" w:rsidRPr="008D75A5">
              <w:rPr>
                <w:rFonts w:ascii="Open Sans" w:eastAsia="Calibri" w:hAnsi="Open Sans" w:cs="Open Sans"/>
                <w:lang w:eastAsia="en-US"/>
              </w:rPr>
              <w:t>.</w:t>
            </w:r>
          </w:p>
          <w:p w14:paraId="723E364E" w14:textId="1415F8AD" w:rsidR="007A3676" w:rsidRPr="008D75A5" w:rsidRDefault="007A3676" w:rsidP="00772F06">
            <w:pPr>
              <w:widowControl w:val="0"/>
              <w:tabs>
                <w:tab w:val="left" w:pos="9072"/>
                <w:tab w:val="left" w:pos="9356"/>
              </w:tabs>
              <w:spacing w:after="200" w:line="276" w:lineRule="auto"/>
              <w:jc w:val="both"/>
              <w:rPr>
                <w:rFonts w:ascii="Open Sans" w:eastAsia="Calibri" w:hAnsi="Open Sans" w:cs="Open Sans"/>
                <w:lang w:eastAsia="en-US"/>
              </w:rPr>
            </w:pPr>
            <w:r w:rsidRPr="008D75A5">
              <w:rPr>
                <w:rFonts w:ascii="Open Sans" w:eastAsia="Calibri" w:hAnsi="Open Sans" w:cs="Open Sans"/>
                <w:lang w:eastAsia="en-US"/>
              </w:rPr>
              <w:t>kraj pochodzenia* ...........................................................................................</w:t>
            </w:r>
            <w:r w:rsidR="00B6150C" w:rsidRPr="008D75A5">
              <w:rPr>
                <w:rFonts w:ascii="Open Sans" w:eastAsia="Calibri" w:hAnsi="Open Sans" w:cs="Open Sans"/>
                <w:lang w:eastAsia="en-US"/>
              </w:rPr>
              <w:t>.</w:t>
            </w:r>
          </w:p>
          <w:p w14:paraId="57B63D01" w14:textId="77777777" w:rsidR="007A3676" w:rsidRPr="008D75A5" w:rsidRDefault="007A3676" w:rsidP="00772F06">
            <w:pPr>
              <w:widowControl w:val="0"/>
              <w:tabs>
                <w:tab w:val="left" w:pos="9072"/>
                <w:tab w:val="left" w:pos="9356"/>
              </w:tabs>
              <w:spacing w:after="200" w:line="276" w:lineRule="auto"/>
              <w:jc w:val="both"/>
              <w:rPr>
                <w:rFonts w:ascii="Open Sans" w:eastAsia="Calibri" w:hAnsi="Open Sans" w:cs="Open Sans"/>
                <w:lang w:eastAsia="en-US"/>
              </w:rPr>
            </w:pPr>
            <w:r w:rsidRPr="008D75A5">
              <w:rPr>
                <w:rFonts w:ascii="Open Sans" w:eastAsia="Calibri" w:hAnsi="Open Sans" w:cs="Open Sans"/>
                <w:lang w:eastAsia="en-US"/>
              </w:rPr>
              <w:t>rok produkcji min. 2025: ......................................... o następujących parametrach:</w:t>
            </w:r>
          </w:p>
          <w:p w14:paraId="054F3425" w14:textId="77777777" w:rsidR="007A3676" w:rsidRPr="008D75A5" w:rsidRDefault="007A3676" w:rsidP="00772F06">
            <w:pPr>
              <w:widowControl w:val="0"/>
              <w:tabs>
                <w:tab w:val="left" w:pos="9072"/>
                <w:tab w:val="left" w:pos="9356"/>
              </w:tabs>
              <w:spacing w:after="200" w:line="276" w:lineRule="auto"/>
              <w:jc w:val="both"/>
              <w:rPr>
                <w:rFonts w:ascii="Open Sans" w:eastAsia="Calibri" w:hAnsi="Open Sans" w:cs="Open Sans"/>
                <w:lang w:eastAsia="en-US"/>
              </w:rPr>
            </w:pPr>
            <w:r w:rsidRPr="008D75A5">
              <w:rPr>
                <w:rFonts w:ascii="Open Sans" w:eastAsia="Arial" w:hAnsi="Open Sans" w:cs="Open Sans"/>
                <w:i/>
              </w:rPr>
              <w:t>(*proszę podać – wypełnia Wykonawca)</w:t>
            </w:r>
          </w:p>
        </w:tc>
      </w:tr>
      <w:tr w:rsidR="007A3676" w:rsidRPr="008D75A5" w14:paraId="185C1728" w14:textId="77777777" w:rsidTr="004A7F20">
        <w:trPr>
          <w:trHeight w:val="1119"/>
        </w:trPr>
        <w:tc>
          <w:tcPr>
            <w:tcW w:w="5000" w:type="pct"/>
          </w:tcPr>
          <w:p w14:paraId="72752863" w14:textId="61DC0FAB" w:rsidR="007A3676" w:rsidRPr="008D75A5" w:rsidRDefault="007A3676" w:rsidP="000F41D5">
            <w:pPr>
              <w:widowControl w:val="0"/>
              <w:tabs>
                <w:tab w:val="left" w:pos="9072"/>
                <w:tab w:val="left" w:pos="9356"/>
              </w:tabs>
              <w:spacing w:after="200" w:line="276" w:lineRule="auto"/>
              <w:jc w:val="both"/>
              <w:rPr>
                <w:rFonts w:ascii="Open Sans" w:hAnsi="Open Sans" w:cs="Open Sans"/>
              </w:rPr>
            </w:pPr>
            <w:r w:rsidRPr="008D75A5">
              <w:rPr>
                <w:rFonts w:ascii="Open Sans" w:hAnsi="Open Sans" w:cs="Open Sans"/>
                <w:bCs/>
              </w:rPr>
              <w:t xml:space="preserve">Przedmiotem </w:t>
            </w:r>
            <w:r w:rsidR="00A905E6" w:rsidRPr="008D75A5">
              <w:rPr>
                <w:rFonts w:ascii="Open Sans" w:hAnsi="Open Sans" w:cs="Open Sans"/>
                <w:bCs/>
              </w:rPr>
              <w:t>dostawy</w:t>
            </w:r>
            <w:r w:rsidRPr="008D75A5">
              <w:rPr>
                <w:rFonts w:ascii="Open Sans" w:hAnsi="Open Sans" w:cs="Open Sans"/>
                <w:bCs/>
              </w:rPr>
              <w:t xml:space="preserve"> jest </w:t>
            </w:r>
            <w:r w:rsidR="000F41D5" w:rsidRPr="008D75A5">
              <w:rPr>
                <w:rFonts w:ascii="Open Sans" w:hAnsi="Open Sans" w:cs="Open Sans"/>
                <w:b/>
              </w:rPr>
              <w:t>t</w:t>
            </w:r>
            <w:r w:rsidR="000F41D5" w:rsidRPr="008D75A5">
              <w:rPr>
                <w:rFonts w:ascii="Open Sans" w:eastAsia="Calibri" w:hAnsi="Open Sans" w:cs="Open Sans"/>
                <w:b/>
              </w:rPr>
              <w:t>omograf okulistyczn</w:t>
            </w:r>
            <w:r w:rsidR="00A905E6" w:rsidRPr="008D75A5">
              <w:rPr>
                <w:rFonts w:ascii="Open Sans" w:eastAsia="Calibri" w:hAnsi="Open Sans" w:cs="Open Sans"/>
                <w:b/>
              </w:rPr>
              <w:t>y</w:t>
            </w:r>
            <w:r w:rsidR="000F41D5" w:rsidRPr="008D75A5">
              <w:rPr>
                <w:rFonts w:ascii="Open Sans" w:eastAsia="Calibri" w:hAnsi="Open Sans" w:cs="Open Sans"/>
                <w:b/>
              </w:rPr>
              <w:t xml:space="preserve"> z funkcją angiografii: FA (tj. fluoresceinowej) i ICG (tj. indocyjaninowej)</w:t>
            </w:r>
            <w:r w:rsidR="006E49CD" w:rsidRPr="008D75A5">
              <w:rPr>
                <w:rFonts w:ascii="Open Sans" w:hAnsi="Open Sans" w:cs="Open Sans"/>
              </w:rPr>
              <w:t>, przeznaczon</w:t>
            </w:r>
            <w:r w:rsidR="00A905E6" w:rsidRPr="008D75A5">
              <w:rPr>
                <w:rFonts w:ascii="Open Sans" w:hAnsi="Open Sans" w:cs="Open Sans"/>
              </w:rPr>
              <w:t>y</w:t>
            </w:r>
            <w:r w:rsidR="006E49CD" w:rsidRPr="008D75A5">
              <w:rPr>
                <w:rFonts w:ascii="Open Sans" w:hAnsi="Open Sans" w:cs="Open Sans"/>
              </w:rPr>
              <w:t xml:space="preserve"> do zastosowań diagnostycznych w okulistyce.</w:t>
            </w:r>
          </w:p>
          <w:p w14:paraId="3355DC65" w14:textId="77777777" w:rsidR="004A7F20" w:rsidRPr="008D75A5" w:rsidRDefault="004A7F20" w:rsidP="00194110">
            <w:pPr>
              <w:spacing w:line="360" w:lineRule="auto"/>
              <w:rPr>
                <w:rFonts w:ascii="Open Sans" w:hAnsi="Open Sans" w:cs="Open Sans"/>
                <w:b/>
                <w:u w:val="single"/>
              </w:rPr>
            </w:pPr>
          </w:p>
          <w:p w14:paraId="58A595D2" w14:textId="4F4FFE3F" w:rsidR="007A3676" w:rsidRPr="008D75A5" w:rsidRDefault="000F41D5" w:rsidP="00194110">
            <w:pPr>
              <w:spacing w:line="360" w:lineRule="auto"/>
              <w:rPr>
                <w:rFonts w:ascii="Open Sans" w:hAnsi="Open Sans" w:cs="Open Sans"/>
              </w:rPr>
            </w:pPr>
            <w:r w:rsidRPr="008D75A5">
              <w:rPr>
                <w:rFonts w:ascii="Open Sans" w:hAnsi="Open Sans" w:cs="Open Sans"/>
                <w:b/>
                <w:u w:val="single"/>
              </w:rPr>
              <w:t>Urządzenie</w:t>
            </w:r>
            <w:r w:rsidR="007A3676" w:rsidRPr="008D75A5">
              <w:rPr>
                <w:rFonts w:ascii="Open Sans" w:hAnsi="Open Sans" w:cs="Open Sans"/>
                <w:b/>
                <w:u w:val="single"/>
              </w:rPr>
              <w:t xml:space="preserve"> musi </w:t>
            </w:r>
            <w:r w:rsidR="004A7F20" w:rsidRPr="008D75A5">
              <w:rPr>
                <w:rFonts w:ascii="Open Sans" w:hAnsi="Open Sans" w:cs="Open Sans"/>
                <w:b/>
                <w:u w:val="single"/>
              </w:rPr>
              <w:t>posiadać</w:t>
            </w:r>
            <w:r w:rsidR="007A3676" w:rsidRPr="008D75A5">
              <w:rPr>
                <w:rFonts w:ascii="Open Sans" w:hAnsi="Open Sans" w:cs="Open Sans"/>
                <w:b/>
                <w:u w:val="single"/>
              </w:rPr>
              <w:t xml:space="preserve"> co najmniej </w:t>
            </w:r>
            <w:r w:rsidR="004A7F20" w:rsidRPr="008D75A5">
              <w:rPr>
                <w:rFonts w:ascii="Open Sans" w:hAnsi="Open Sans" w:cs="Open Sans"/>
                <w:b/>
                <w:u w:val="single"/>
              </w:rPr>
              <w:t>następujące funkcjonalności</w:t>
            </w:r>
            <w:r w:rsidR="007A3676" w:rsidRPr="008D75A5">
              <w:rPr>
                <w:rFonts w:ascii="Open Sans" w:hAnsi="Open Sans" w:cs="Open Sans"/>
              </w:rPr>
              <w:t xml:space="preserve">: </w:t>
            </w:r>
          </w:p>
          <w:p w14:paraId="7E106472" w14:textId="133B9A87" w:rsidR="004A7F20" w:rsidRPr="008D75A5" w:rsidRDefault="000F41D5" w:rsidP="0034731E">
            <w:pPr>
              <w:pStyle w:val="Akapitzlist"/>
              <w:widowControl w:val="0"/>
              <w:numPr>
                <w:ilvl w:val="0"/>
                <w:numId w:val="5"/>
              </w:numPr>
              <w:spacing w:line="360" w:lineRule="auto"/>
              <w:rPr>
                <w:rFonts w:ascii="Open Sans" w:hAnsi="Open Sans" w:cs="Open Sans"/>
                <w:bCs/>
              </w:rPr>
            </w:pPr>
            <w:r w:rsidRPr="008D75A5">
              <w:rPr>
                <w:rFonts w:ascii="Open Sans" w:hAnsi="Open Sans" w:cs="Open Sans"/>
              </w:rPr>
              <w:t>Tomograf okulistyczny musi być umieszczony na dedykowanym stoliku z elektrycznie regulowan</w:t>
            </w:r>
            <w:r w:rsidR="00F35B94" w:rsidRPr="008D75A5">
              <w:rPr>
                <w:rFonts w:ascii="Open Sans" w:hAnsi="Open Sans" w:cs="Open Sans"/>
              </w:rPr>
              <w:t>ą</w:t>
            </w:r>
            <w:r w:rsidRPr="008D75A5">
              <w:rPr>
                <w:rFonts w:ascii="Open Sans" w:hAnsi="Open Sans" w:cs="Open Sans"/>
              </w:rPr>
              <w:t xml:space="preserve"> wysokością blatu oraz zamontowanym regulowanym podbródkiem i podporą czoła</w:t>
            </w:r>
            <w:r w:rsidR="00A905E6" w:rsidRPr="008D75A5">
              <w:rPr>
                <w:rFonts w:ascii="Open Sans" w:hAnsi="Open Sans" w:cs="Open Sans"/>
              </w:rPr>
              <w:t>,</w:t>
            </w:r>
            <w:r w:rsidRPr="008D75A5">
              <w:rPr>
                <w:rFonts w:ascii="Open Sans" w:hAnsi="Open Sans" w:cs="Open Sans"/>
              </w:rPr>
              <w:t xml:space="preserve"> dla pacjenta</w:t>
            </w:r>
            <w:r w:rsidR="00A905E6" w:rsidRPr="008D75A5">
              <w:rPr>
                <w:rFonts w:ascii="Open Sans" w:hAnsi="Open Sans" w:cs="Open Sans"/>
              </w:rPr>
              <w:t xml:space="preserve"> w tym również poruszającego się na wózku inwalidzkim</w:t>
            </w:r>
            <w:r w:rsidR="00E868DA" w:rsidRPr="008D75A5">
              <w:rPr>
                <w:rFonts w:ascii="Open Sans" w:hAnsi="Open Sans" w:cs="Open Sans"/>
              </w:rPr>
              <w:t>.</w:t>
            </w:r>
          </w:p>
          <w:p w14:paraId="632232B4" w14:textId="75915215" w:rsidR="00C2643E" w:rsidRPr="008D75A5" w:rsidRDefault="00A905E6" w:rsidP="0034731E">
            <w:pPr>
              <w:pStyle w:val="Akapitzlist"/>
              <w:widowControl w:val="0"/>
              <w:numPr>
                <w:ilvl w:val="0"/>
                <w:numId w:val="5"/>
              </w:numPr>
              <w:spacing w:line="360" w:lineRule="auto"/>
              <w:rPr>
                <w:rFonts w:ascii="Open Sans" w:hAnsi="Open Sans" w:cs="Open Sans"/>
                <w:bCs/>
              </w:rPr>
            </w:pPr>
            <w:r w:rsidRPr="008D75A5">
              <w:rPr>
                <w:rFonts w:ascii="Open Sans" w:hAnsi="Open Sans" w:cs="Open Sans"/>
              </w:rPr>
              <w:t>Aparat m</w:t>
            </w:r>
            <w:r w:rsidR="00C2643E" w:rsidRPr="008D75A5">
              <w:rPr>
                <w:rFonts w:ascii="Open Sans" w:hAnsi="Open Sans" w:cs="Open Sans"/>
              </w:rPr>
              <w:t>usi posiadać</w:t>
            </w:r>
            <w:r w:rsidR="0074033A" w:rsidRPr="008D75A5">
              <w:rPr>
                <w:rFonts w:ascii="Open Sans" w:hAnsi="Open Sans" w:cs="Open Sans"/>
              </w:rPr>
              <w:t xml:space="preserve"> monitor typu LCD min. 22” oraz </w:t>
            </w:r>
            <w:r w:rsidR="00C2643E" w:rsidRPr="008D75A5">
              <w:rPr>
                <w:rFonts w:ascii="Open Sans" w:hAnsi="Open Sans" w:cs="Open Sans"/>
              </w:rPr>
              <w:t xml:space="preserve"> dotykowy, kolorowy wyświetlacz </w:t>
            </w:r>
            <w:r w:rsidR="0074033A" w:rsidRPr="008D75A5">
              <w:rPr>
                <w:rFonts w:ascii="Open Sans" w:hAnsi="Open Sans" w:cs="Open Sans"/>
              </w:rPr>
              <w:t xml:space="preserve"> umożliwiający szybkie sterowanie funkcjami podczas badania na żywo.</w:t>
            </w:r>
          </w:p>
          <w:p w14:paraId="02C5E86A" w14:textId="0A776D94" w:rsidR="00C2643E" w:rsidRPr="008D75A5" w:rsidRDefault="00C2643E" w:rsidP="0034731E">
            <w:pPr>
              <w:pStyle w:val="Akapitzlist"/>
              <w:widowControl w:val="0"/>
              <w:numPr>
                <w:ilvl w:val="0"/>
                <w:numId w:val="5"/>
              </w:numPr>
              <w:spacing w:line="360" w:lineRule="auto"/>
              <w:rPr>
                <w:rFonts w:ascii="Open Sans" w:hAnsi="Open Sans" w:cs="Open Sans"/>
                <w:bCs/>
              </w:rPr>
            </w:pPr>
            <w:r w:rsidRPr="008D75A5">
              <w:rPr>
                <w:rFonts w:ascii="Open Sans" w:hAnsi="Open Sans" w:cs="Open Sans"/>
              </w:rPr>
              <w:lastRenderedPageBreak/>
              <w:t>Musi posiadać możliwość manualnego ustawienia głowicy obrazującej za pomocą joysticka</w:t>
            </w:r>
            <w:r w:rsidR="00556457" w:rsidRPr="008D75A5">
              <w:rPr>
                <w:rFonts w:ascii="Open Sans" w:hAnsi="Open Sans" w:cs="Open Sans"/>
              </w:rPr>
              <w:t>.</w:t>
            </w:r>
          </w:p>
          <w:p w14:paraId="449A833E" w14:textId="0BE66E02" w:rsidR="0096408B" w:rsidRPr="008D75A5" w:rsidRDefault="00C2643E" w:rsidP="0096408B">
            <w:pPr>
              <w:pStyle w:val="Akapitzlist"/>
              <w:widowControl w:val="0"/>
              <w:numPr>
                <w:ilvl w:val="0"/>
                <w:numId w:val="5"/>
              </w:numPr>
              <w:spacing w:line="360" w:lineRule="auto"/>
              <w:rPr>
                <w:rFonts w:ascii="Open Sans" w:hAnsi="Open Sans" w:cs="Open Sans"/>
                <w:bCs/>
              </w:rPr>
            </w:pPr>
            <w:r w:rsidRPr="008D75A5">
              <w:rPr>
                <w:rFonts w:ascii="Open Sans" w:hAnsi="Open Sans" w:cs="Open Sans"/>
              </w:rPr>
              <w:t xml:space="preserve">Musi posiadać </w:t>
            </w:r>
            <w:r w:rsidRPr="008D75A5">
              <w:rPr>
                <w:rFonts w:ascii="Open Sans" w:hAnsi="Open Sans" w:cs="Open Sans"/>
                <w:color w:val="000000"/>
              </w:rPr>
              <w:t xml:space="preserve">uchylną konstrukcję podstawy głowicy obrazującej umożliwiającą </w:t>
            </w:r>
            <w:r w:rsidR="00556457" w:rsidRPr="008D75A5">
              <w:rPr>
                <w:rFonts w:ascii="Open Sans" w:hAnsi="Open Sans" w:cs="Open Sans"/>
                <w:color w:val="000000"/>
              </w:rPr>
              <w:t xml:space="preserve">jej </w:t>
            </w:r>
            <w:r w:rsidRPr="008D75A5">
              <w:rPr>
                <w:rFonts w:ascii="Open Sans" w:hAnsi="Open Sans" w:cs="Open Sans"/>
                <w:color w:val="000000"/>
              </w:rPr>
              <w:t>zwiększony ruch</w:t>
            </w:r>
            <w:r w:rsidR="0074033A" w:rsidRPr="008D75A5">
              <w:rPr>
                <w:rFonts w:ascii="Open Sans" w:hAnsi="Open Sans" w:cs="Open Sans"/>
                <w:color w:val="000000"/>
              </w:rPr>
              <w:t xml:space="preserve"> dla potrzeb uzyskania obrazów peryferii siatkówki.</w:t>
            </w:r>
          </w:p>
          <w:p w14:paraId="60D9D0AD" w14:textId="7A53A586" w:rsidR="0096408B" w:rsidRPr="008D75A5" w:rsidRDefault="00C2643E" w:rsidP="0096408B">
            <w:pPr>
              <w:pStyle w:val="Akapitzlist"/>
              <w:widowControl w:val="0"/>
              <w:numPr>
                <w:ilvl w:val="0"/>
                <w:numId w:val="5"/>
              </w:numPr>
              <w:spacing w:line="360" w:lineRule="auto"/>
              <w:rPr>
                <w:rFonts w:ascii="Open Sans" w:hAnsi="Open Sans" w:cs="Open Sans"/>
                <w:bCs/>
              </w:rPr>
            </w:pPr>
            <w:r w:rsidRPr="008D75A5">
              <w:rPr>
                <w:rFonts w:ascii="Open Sans" w:hAnsi="Open Sans" w:cs="Open Sans"/>
                <w:bCs/>
              </w:rPr>
              <w:t>Musi posiadać na wyposażeniu s</w:t>
            </w:r>
            <w:r w:rsidRPr="008D75A5">
              <w:rPr>
                <w:rFonts w:ascii="Open Sans" w:hAnsi="Open Sans" w:cs="Open Sans"/>
              </w:rPr>
              <w:t>terownik nożny</w:t>
            </w:r>
            <w:r w:rsidR="0096408B" w:rsidRPr="008D75A5">
              <w:rPr>
                <w:rFonts w:ascii="Open Sans" w:hAnsi="Open Sans" w:cs="Open Sans"/>
              </w:rPr>
              <w:t xml:space="preserve"> do pozycjonowania aparatu względem badanego pacjenta</w:t>
            </w:r>
            <w:r w:rsidR="0074033A" w:rsidRPr="008D75A5">
              <w:rPr>
                <w:rFonts w:ascii="Open Sans" w:hAnsi="Open Sans" w:cs="Open Sans"/>
              </w:rPr>
              <w:t>.</w:t>
            </w:r>
          </w:p>
          <w:p w14:paraId="564B86CD" w14:textId="2CA20D24" w:rsidR="004C0CF7" w:rsidRPr="008D75A5" w:rsidRDefault="00E25B28" w:rsidP="004C0CF7">
            <w:pPr>
              <w:pStyle w:val="Akapitzlist"/>
              <w:widowControl w:val="0"/>
              <w:numPr>
                <w:ilvl w:val="0"/>
                <w:numId w:val="5"/>
              </w:numPr>
              <w:spacing w:line="360" w:lineRule="auto"/>
              <w:rPr>
                <w:rFonts w:ascii="Open Sans" w:hAnsi="Open Sans" w:cs="Open Sans"/>
                <w:bCs/>
              </w:rPr>
            </w:pPr>
            <w:r w:rsidRPr="008D75A5">
              <w:rPr>
                <w:rFonts w:ascii="Open Sans" w:hAnsi="Open Sans" w:cs="Open Sans"/>
                <w:bCs/>
              </w:rPr>
              <w:t>Musi posiadać wymienne obiektywy co najmniej: obiektyw do obrazowania pola</w:t>
            </w:r>
            <w:r w:rsidR="00E1539C" w:rsidRPr="008D75A5">
              <w:rPr>
                <w:rFonts w:ascii="Open Sans" w:hAnsi="Open Sans" w:cs="Open Sans"/>
                <w:bCs/>
              </w:rPr>
              <w:t xml:space="preserve"> badania:</w:t>
            </w:r>
            <w:r w:rsidRPr="008D75A5">
              <w:rPr>
                <w:rFonts w:ascii="Open Sans" w:hAnsi="Open Sans" w:cs="Open Sans"/>
                <w:bCs/>
              </w:rPr>
              <w:t xml:space="preserve"> 30°x30° oraz obiektyw </w:t>
            </w:r>
            <w:r w:rsidRPr="008D75A5">
              <w:rPr>
                <w:rFonts w:ascii="Open Sans" w:hAnsi="Open Sans" w:cs="Open Sans"/>
              </w:rPr>
              <w:t>szerokokątny umożliwiający uzyskanie zakresu kątowego obrazowania dna oka</w:t>
            </w:r>
            <w:r w:rsidR="00E1539C" w:rsidRPr="008D75A5">
              <w:rPr>
                <w:rFonts w:ascii="Open Sans" w:hAnsi="Open Sans" w:cs="Open Sans"/>
              </w:rPr>
              <w:t>:</w:t>
            </w:r>
            <w:r w:rsidRPr="008D75A5">
              <w:rPr>
                <w:rFonts w:ascii="Open Sans" w:hAnsi="Open Sans" w:cs="Open Sans"/>
              </w:rPr>
              <w:t xml:space="preserve"> min. 55 stopni oraz </w:t>
            </w:r>
            <w:r w:rsidR="00E1539C" w:rsidRPr="008D75A5">
              <w:rPr>
                <w:rFonts w:ascii="Open Sans" w:hAnsi="Open Sans" w:cs="Open Sans"/>
              </w:rPr>
              <w:t xml:space="preserve">uzyskiwanie </w:t>
            </w:r>
            <w:r w:rsidRPr="008D75A5">
              <w:rPr>
                <w:rFonts w:ascii="Open Sans" w:hAnsi="Open Sans" w:cs="Open Sans"/>
              </w:rPr>
              <w:t xml:space="preserve">szerokość skanów OCT </w:t>
            </w:r>
            <w:r w:rsidR="00E1539C" w:rsidRPr="008D75A5">
              <w:rPr>
                <w:rFonts w:ascii="Open Sans" w:hAnsi="Open Sans" w:cs="Open Sans"/>
              </w:rPr>
              <w:t>wynoszącą</w:t>
            </w:r>
            <w:r w:rsidRPr="008D75A5">
              <w:rPr>
                <w:rFonts w:ascii="Open Sans" w:hAnsi="Open Sans" w:cs="Open Sans"/>
              </w:rPr>
              <w:t xml:space="preserve">  min. 16,5 mm</w:t>
            </w:r>
            <w:r w:rsidR="0074033A" w:rsidRPr="008D75A5">
              <w:rPr>
                <w:rFonts w:ascii="Open Sans" w:hAnsi="Open Sans" w:cs="Open Sans"/>
              </w:rPr>
              <w:t>.</w:t>
            </w:r>
          </w:p>
          <w:p w14:paraId="0338F2DA" w14:textId="155B2A68" w:rsidR="00E25B28" w:rsidRPr="008D75A5" w:rsidRDefault="00E25B28" w:rsidP="004C0CF7">
            <w:pPr>
              <w:pStyle w:val="Akapitzlist"/>
              <w:widowControl w:val="0"/>
              <w:numPr>
                <w:ilvl w:val="0"/>
                <w:numId w:val="5"/>
              </w:numPr>
              <w:spacing w:line="360" w:lineRule="auto"/>
              <w:rPr>
                <w:rFonts w:ascii="Open Sans" w:hAnsi="Open Sans" w:cs="Open Sans"/>
                <w:bCs/>
              </w:rPr>
            </w:pPr>
            <w:r w:rsidRPr="008D75A5">
              <w:rPr>
                <w:rFonts w:ascii="Open Sans" w:hAnsi="Open Sans" w:cs="Open Sans"/>
                <w:color w:val="000000"/>
              </w:rPr>
              <w:t>Musi posiadać zintegrowaną stację roboczą do akwizycji obrazów o parametrach min. 32 G</w:t>
            </w:r>
            <w:r w:rsidR="00E1539C" w:rsidRPr="008D75A5">
              <w:rPr>
                <w:rFonts w:ascii="Open Sans" w:hAnsi="Open Sans" w:cs="Open Sans"/>
                <w:color w:val="000000"/>
              </w:rPr>
              <w:t>B</w:t>
            </w:r>
            <w:r w:rsidRPr="008D75A5">
              <w:rPr>
                <w:rFonts w:ascii="Open Sans" w:hAnsi="Open Sans" w:cs="Open Sans"/>
                <w:color w:val="000000"/>
              </w:rPr>
              <w:t xml:space="preserve"> RAM, dysk SSD min 500 G</w:t>
            </w:r>
            <w:r w:rsidR="00E1539C" w:rsidRPr="008D75A5">
              <w:rPr>
                <w:rFonts w:ascii="Open Sans" w:hAnsi="Open Sans" w:cs="Open Sans"/>
                <w:color w:val="000000"/>
              </w:rPr>
              <w:t>B</w:t>
            </w:r>
            <w:r w:rsidRPr="008D75A5">
              <w:rPr>
                <w:rFonts w:ascii="Open Sans" w:hAnsi="Open Sans" w:cs="Open Sans"/>
                <w:color w:val="000000"/>
              </w:rPr>
              <w:t xml:space="preserve"> do obsługi systemu, dysk typu HDD o pojemności min. 4T</w:t>
            </w:r>
            <w:r w:rsidR="004C0CF7" w:rsidRPr="008D75A5">
              <w:rPr>
                <w:rFonts w:ascii="Open Sans" w:hAnsi="Open Sans" w:cs="Open Sans"/>
                <w:color w:val="000000"/>
              </w:rPr>
              <w:t>B</w:t>
            </w:r>
            <w:r w:rsidRPr="008D75A5">
              <w:rPr>
                <w:rFonts w:ascii="Open Sans" w:hAnsi="Open Sans" w:cs="Open Sans"/>
                <w:color w:val="000000"/>
              </w:rPr>
              <w:t xml:space="preserve"> do archiwizacji danych, karta graficzna </w:t>
            </w:r>
            <w:r w:rsidR="00630B72" w:rsidRPr="008D75A5">
              <w:rPr>
                <w:rFonts w:ascii="Open Sans" w:hAnsi="Open Sans" w:cs="Open Sans"/>
                <w:color w:val="000000"/>
              </w:rPr>
              <w:t xml:space="preserve">z min. 2GB pamięci, stacja </w:t>
            </w:r>
            <w:r w:rsidRPr="008D75A5">
              <w:rPr>
                <w:rFonts w:ascii="Open Sans" w:hAnsi="Open Sans" w:cs="Open Sans"/>
                <w:color w:val="000000"/>
              </w:rPr>
              <w:t>musi posiadać złącze do przesyłu danych typu Thunderbolt 3</w:t>
            </w:r>
            <w:r w:rsidR="004C0CF7" w:rsidRPr="008D75A5">
              <w:rPr>
                <w:rFonts w:ascii="Open Sans" w:hAnsi="Open Sans" w:cs="Open Sans"/>
                <w:color w:val="000000"/>
              </w:rPr>
              <w:t xml:space="preserve"> pomiędzy aparatem, a  komputerem dla sprawnego pozyskiwania obrazu do analizy</w:t>
            </w:r>
            <w:r w:rsidRPr="008D75A5">
              <w:rPr>
                <w:rFonts w:ascii="Open Sans" w:hAnsi="Open Sans" w:cs="Open Sans"/>
                <w:color w:val="000000"/>
              </w:rPr>
              <w:t xml:space="preserve"> </w:t>
            </w:r>
            <w:r w:rsidR="00630B72" w:rsidRPr="008D75A5">
              <w:rPr>
                <w:rFonts w:ascii="Open Sans" w:hAnsi="Open Sans" w:cs="Open Sans"/>
                <w:color w:val="000000"/>
              </w:rPr>
              <w:t xml:space="preserve">oraz </w:t>
            </w:r>
            <w:r w:rsidR="004C0CF7" w:rsidRPr="008D75A5">
              <w:rPr>
                <w:rFonts w:ascii="Open Sans" w:hAnsi="Open Sans" w:cs="Open Sans"/>
                <w:color w:val="000000"/>
              </w:rPr>
              <w:t xml:space="preserve">wspomniany wyżej w pkt. 2 </w:t>
            </w:r>
            <w:r w:rsidRPr="008D75A5">
              <w:rPr>
                <w:rFonts w:ascii="Open Sans" w:hAnsi="Open Sans" w:cs="Open Sans"/>
                <w:color w:val="000000"/>
              </w:rPr>
              <w:t>monitor typu LCD o przekątnej min. 22”</w:t>
            </w:r>
            <w:r w:rsidR="00336CFA" w:rsidRPr="008D75A5">
              <w:rPr>
                <w:rFonts w:ascii="Open Sans" w:hAnsi="Open Sans" w:cs="Open Sans"/>
                <w:color w:val="000000"/>
              </w:rPr>
              <w:t>.</w:t>
            </w:r>
          </w:p>
          <w:p w14:paraId="7F7AC633" w14:textId="02588445" w:rsidR="00E25B28" w:rsidRPr="008D75A5" w:rsidRDefault="00E25B28" w:rsidP="0034731E">
            <w:pPr>
              <w:pStyle w:val="Akapitzlist"/>
              <w:widowControl w:val="0"/>
              <w:numPr>
                <w:ilvl w:val="0"/>
                <w:numId w:val="5"/>
              </w:numPr>
              <w:spacing w:line="360" w:lineRule="auto"/>
              <w:rPr>
                <w:rFonts w:ascii="Open Sans" w:hAnsi="Open Sans" w:cs="Open Sans"/>
                <w:bCs/>
              </w:rPr>
            </w:pPr>
            <w:r w:rsidRPr="008D75A5">
              <w:rPr>
                <w:rFonts w:ascii="Open Sans" w:hAnsi="Open Sans" w:cs="Open Sans"/>
                <w:bCs/>
                <w:color w:val="000000"/>
              </w:rPr>
              <w:t>Musi posiadać co najmniej następujące moduły do obrazow</w:t>
            </w:r>
            <w:r w:rsidR="00336CFA" w:rsidRPr="008D75A5">
              <w:rPr>
                <w:rFonts w:ascii="Open Sans" w:hAnsi="Open Sans" w:cs="Open Sans"/>
                <w:bCs/>
                <w:color w:val="000000"/>
              </w:rPr>
              <w:t>a</w:t>
            </w:r>
            <w:r w:rsidRPr="008D75A5">
              <w:rPr>
                <w:rFonts w:ascii="Open Sans" w:hAnsi="Open Sans" w:cs="Open Sans"/>
                <w:bCs/>
                <w:color w:val="000000"/>
              </w:rPr>
              <w:t>nia:</w:t>
            </w:r>
          </w:p>
          <w:p w14:paraId="3B010439" w14:textId="1DFBA6F4" w:rsidR="00E25B28" w:rsidRPr="008D75A5" w:rsidRDefault="00E25B28" w:rsidP="0034731E">
            <w:pPr>
              <w:pStyle w:val="Akapitzlist"/>
              <w:widowControl w:val="0"/>
              <w:numPr>
                <w:ilvl w:val="0"/>
                <w:numId w:val="11"/>
              </w:numPr>
              <w:spacing w:line="360" w:lineRule="auto"/>
              <w:rPr>
                <w:rFonts w:ascii="Open Sans" w:hAnsi="Open Sans" w:cs="Open Sans"/>
                <w:bCs/>
              </w:rPr>
            </w:pPr>
            <w:r w:rsidRPr="008D75A5">
              <w:rPr>
                <w:rFonts w:ascii="Open Sans" w:hAnsi="Open Sans" w:cs="Open Sans"/>
                <w:bCs/>
              </w:rPr>
              <w:t>Moduł obrazowania konfokalnego</w:t>
            </w:r>
          </w:p>
          <w:p w14:paraId="75F33F2E" w14:textId="77777777" w:rsidR="0034731E" w:rsidRPr="008D75A5" w:rsidRDefault="00E25B28" w:rsidP="0034731E">
            <w:pPr>
              <w:pStyle w:val="Akapitzlist"/>
              <w:widowControl w:val="0"/>
              <w:numPr>
                <w:ilvl w:val="0"/>
                <w:numId w:val="11"/>
              </w:numPr>
              <w:spacing w:line="360" w:lineRule="auto"/>
              <w:rPr>
                <w:rFonts w:ascii="Open Sans" w:hAnsi="Open Sans" w:cs="Open Sans"/>
                <w:bCs/>
              </w:rPr>
            </w:pPr>
            <w:r w:rsidRPr="008D75A5">
              <w:rPr>
                <w:rFonts w:ascii="Open Sans" w:hAnsi="Open Sans" w:cs="Open Sans"/>
                <w:bCs/>
              </w:rPr>
              <w:t>Moduł OCT (</w:t>
            </w:r>
            <w:r w:rsidR="00630B72" w:rsidRPr="008D75A5">
              <w:rPr>
                <w:rFonts w:ascii="Open Sans" w:hAnsi="Open Sans" w:cs="Open Sans"/>
              </w:rPr>
              <w:t>optycznej tomografii koherentnej</w:t>
            </w:r>
            <w:r w:rsidRPr="008D75A5">
              <w:rPr>
                <w:rFonts w:ascii="Open Sans" w:hAnsi="Open Sans" w:cs="Open Sans"/>
                <w:bCs/>
              </w:rPr>
              <w:t>)</w:t>
            </w:r>
          </w:p>
          <w:p w14:paraId="5925567E" w14:textId="59FDBAC7" w:rsidR="00E25B28" w:rsidRPr="008D75A5" w:rsidRDefault="00E25B28" w:rsidP="0034731E">
            <w:pPr>
              <w:pStyle w:val="Akapitzlist"/>
              <w:widowControl w:val="0"/>
              <w:numPr>
                <w:ilvl w:val="0"/>
                <w:numId w:val="11"/>
              </w:numPr>
              <w:spacing w:line="360" w:lineRule="auto"/>
              <w:rPr>
                <w:rFonts w:ascii="Open Sans" w:hAnsi="Open Sans" w:cs="Open Sans"/>
                <w:bCs/>
              </w:rPr>
            </w:pPr>
            <w:r w:rsidRPr="008D75A5">
              <w:rPr>
                <w:rFonts w:ascii="Open Sans" w:hAnsi="Open Sans" w:cs="Open Sans"/>
                <w:bCs/>
              </w:rPr>
              <w:t>Moduł jaskrowy</w:t>
            </w:r>
          </w:p>
          <w:p w14:paraId="4E464A4E" w14:textId="26F57DB1" w:rsidR="00E25B28" w:rsidRPr="008D75A5" w:rsidRDefault="00E25B28" w:rsidP="0034731E">
            <w:pPr>
              <w:pStyle w:val="Akapitzlist"/>
              <w:widowControl w:val="0"/>
              <w:numPr>
                <w:ilvl w:val="0"/>
                <w:numId w:val="11"/>
              </w:numPr>
              <w:spacing w:line="360" w:lineRule="auto"/>
              <w:rPr>
                <w:rFonts w:ascii="Open Sans" w:hAnsi="Open Sans" w:cs="Open Sans"/>
                <w:bCs/>
              </w:rPr>
            </w:pPr>
            <w:r w:rsidRPr="008D75A5">
              <w:rPr>
                <w:rFonts w:ascii="Open Sans" w:hAnsi="Open Sans" w:cs="Open Sans"/>
                <w:bCs/>
              </w:rPr>
              <w:t>Moduł OCTA</w:t>
            </w:r>
            <w:r w:rsidR="00630B72" w:rsidRPr="008D75A5">
              <w:rPr>
                <w:rFonts w:ascii="Open Sans" w:hAnsi="Open Sans" w:cs="Open Sans"/>
                <w:bCs/>
              </w:rPr>
              <w:t xml:space="preserve"> (</w:t>
            </w:r>
            <w:r w:rsidR="00630B72" w:rsidRPr="008D75A5">
              <w:rPr>
                <w:rFonts w:ascii="Open Sans" w:hAnsi="Open Sans" w:cs="Open Sans"/>
              </w:rPr>
              <w:t>optycznej tomografii koherentnej z angiografią</w:t>
            </w:r>
            <w:r w:rsidR="00630B72" w:rsidRPr="008D75A5">
              <w:rPr>
                <w:rFonts w:ascii="Open Sans" w:hAnsi="Open Sans" w:cs="Open Sans"/>
                <w:bCs/>
              </w:rPr>
              <w:t>)</w:t>
            </w:r>
          </w:p>
          <w:p w14:paraId="32BA6C8F" w14:textId="48E40D3C" w:rsidR="00E25B28" w:rsidRPr="008D75A5" w:rsidRDefault="00E25B28" w:rsidP="00ED26C0">
            <w:pPr>
              <w:pStyle w:val="Akapitzlist"/>
              <w:widowControl w:val="0"/>
              <w:numPr>
                <w:ilvl w:val="0"/>
                <w:numId w:val="18"/>
              </w:numPr>
              <w:spacing w:line="360" w:lineRule="auto"/>
              <w:ind w:left="306" w:hanging="306"/>
              <w:rPr>
                <w:rFonts w:ascii="Open Sans" w:hAnsi="Open Sans" w:cs="Open Sans"/>
                <w:bCs/>
              </w:rPr>
            </w:pPr>
            <w:r w:rsidRPr="008D75A5">
              <w:rPr>
                <w:rFonts w:ascii="Open Sans" w:hAnsi="Open Sans" w:cs="Open Sans"/>
                <w:b/>
                <w:u w:val="single"/>
              </w:rPr>
              <w:t>Moduł obrazowania konfokalnego musi umożliwiać co najmniej</w:t>
            </w:r>
            <w:r w:rsidRPr="008D75A5">
              <w:rPr>
                <w:rFonts w:ascii="Open Sans" w:hAnsi="Open Sans" w:cs="Open Sans"/>
                <w:bCs/>
              </w:rPr>
              <w:t>:</w:t>
            </w:r>
          </w:p>
          <w:p w14:paraId="714427FD" w14:textId="03E11B2D" w:rsidR="00DC7BF4" w:rsidRPr="008D75A5" w:rsidRDefault="00F35B94" w:rsidP="0034731E">
            <w:pPr>
              <w:pStyle w:val="Akapitzlist"/>
              <w:widowControl w:val="0"/>
              <w:numPr>
                <w:ilvl w:val="0"/>
                <w:numId w:val="5"/>
              </w:numPr>
              <w:spacing w:line="360" w:lineRule="auto"/>
              <w:rPr>
                <w:rFonts w:ascii="Open Sans" w:hAnsi="Open Sans" w:cs="Open Sans"/>
                <w:bCs/>
              </w:rPr>
            </w:pPr>
            <w:r w:rsidRPr="008D75A5">
              <w:rPr>
                <w:rFonts w:ascii="Open Sans" w:hAnsi="Open Sans" w:cs="Open Sans"/>
              </w:rPr>
              <w:t xml:space="preserve">Musi umożliwiać wykonanie obrazowania konfokalnego obejmującego następujące wzory skanowania min.: </w:t>
            </w:r>
            <w:r w:rsidRPr="008D75A5">
              <w:rPr>
                <w:rFonts w:ascii="Open Sans" w:hAnsi="Open Sans" w:cs="Open Sans"/>
                <w:color w:val="000000"/>
              </w:rPr>
              <w:t>liniowy, objętościowy, radialny, kołowy</w:t>
            </w:r>
            <w:r w:rsidR="00336CFA" w:rsidRPr="008D75A5">
              <w:rPr>
                <w:rFonts w:ascii="Open Sans" w:hAnsi="Open Sans" w:cs="Open Sans"/>
                <w:color w:val="000000"/>
              </w:rPr>
              <w:t>.</w:t>
            </w:r>
          </w:p>
          <w:p w14:paraId="3366CB79" w14:textId="5FDEF54B" w:rsidR="00F35B94" w:rsidRPr="008D75A5" w:rsidRDefault="00AF6BD2" w:rsidP="0034731E">
            <w:pPr>
              <w:pStyle w:val="Akapitzlist"/>
              <w:widowControl w:val="0"/>
              <w:numPr>
                <w:ilvl w:val="0"/>
                <w:numId w:val="5"/>
              </w:numPr>
              <w:spacing w:line="360" w:lineRule="auto"/>
              <w:rPr>
                <w:rFonts w:ascii="Open Sans" w:hAnsi="Open Sans" w:cs="Open Sans"/>
                <w:bCs/>
              </w:rPr>
            </w:pPr>
            <w:r w:rsidRPr="008D75A5">
              <w:rPr>
                <w:rFonts w:ascii="Open Sans" w:hAnsi="Open Sans" w:cs="Open Sans"/>
              </w:rPr>
              <w:lastRenderedPageBreak/>
              <w:t xml:space="preserve">Musi umożliwiać </w:t>
            </w:r>
            <w:r w:rsidRPr="008D75A5">
              <w:rPr>
                <w:rFonts w:ascii="Open Sans" w:hAnsi="Open Sans" w:cs="Open Sans"/>
                <w:color w:val="000000"/>
              </w:rPr>
              <w:t>wykonywanie laserowych, konfokalnych,</w:t>
            </w:r>
            <w:r w:rsidRPr="008D75A5">
              <w:rPr>
                <w:rFonts w:ascii="Open Sans" w:hAnsi="Open Sans" w:cs="Open Sans"/>
                <w:b/>
                <w:bCs/>
                <w:color w:val="000000"/>
              </w:rPr>
              <w:t xml:space="preserve"> </w:t>
            </w:r>
            <w:r w:rsidRPr="008D75A5">
              <w:rPr>
                <w:rFonts w:ascii="Open Sans" w:hAnsi="Open Sans" w:cs="Open Sans"/>
                <w:color w:val="000000"/>
              </w:rPr>
              <w:t>kolorowych skanów dna oka z wykorzystaniem jednoczesnego obrazowania za pomocą trzech długości fal lasera (podczerwonego</w:t>
            </w:r>
            <w:r w:rsidR="004C0CF7" w:rsidRPr="008D75A5">
              <w:rPr>
                <w:rFonts w:ascii="Open Sans" w:hAnsi="Open Sans" w:cs="Open Sans"/>
                <w:color w:val="000000"/>
              </w:rPr>
              <w:t>,</w:t>
            </w:r>
            <w:r w:rsidRPr="008D75A5">
              <w:rPr>
                <w:rFonts w:ascii="Open Sans" w:hAnsi="Open Sans" w:cs="Open Sans"/>
                <w:color w:val="000000"/>
              </w:rPr>
              <w:t xml:space="preserve"> zielonego</w:t>
            </w:r>
            <w:r w:rsidR="004C0CF7" w:rsidRPr="008D75A5">
              <w:rPr>
                <w:rFonts w:ascii="Open Sans" w:hAnsi="Open Sans" w:cs="Open Sans"/>
                <w:color w:val="000000"/>
              </w:rPr>
              <w:t xml:space="preserve"> i</w:t>
            </w:r>
            <w:r w:rsidRPr="008D75A5">
              <w:rPr>
                <w:rFonts w:ascii="Open Sans" w:hAnsi="Open Sans" w:cs="Open Sans"/>
                <w:color w:val="000000"/>
              </w:rPr>
              <w:t xml:space="preserve"> niebieskiego </w:t>
            </w:r>
            <w:r w:rsidR="004C0CF7" w:rsidRPr="008D75A5">
              <w:rPr>
                <w:rFonts w:ascii="Open Sans" w:hAnsi="Open Sans" w:cs="Open Sans"/>
                <w:color w:val="000000"/>
              </w:rPr>
              <w:t>opisanych w  pkt. 17</w:t>
            </w:r>
            <w:r w:rsidR="00F258DF" w:rsidRPr="008D75A5">
              <w:rPr>
                <w:rFonts w:ascii="Open Sans" w:hAnsi="Open Sans" w:cs="Open Sans"/>
                <w:color w:val="000000"/>
              </w:rPr>
              <w:t>)</w:t>
            </w:r>
            <w:r w:rsidR="004C0CF7" w:rsidRPr="008D75A5">
              <w:rPr>
                <w:rFonts w:ascii="Open Sans" w:hAnsi="Open Sans" w:cs="Open Sans"/>
                <w:color w:val="000000"/>
              </w:rPr>
              <w:t xml:space="preserve">. </w:t>
            </w:r>
          </w:p>
          <w:p w14:paraId="5D648432" w14:textId="5ED7697B" w:rsidR="00DC7BF4" w:rsidRPr="008D75A5" w:rsidRDefault="00AF6BD2" w:rsidP="0034731E">
            <w:pPr>
              <w:pStyle w:val="Akapitzlist"/>
              <w:widowControl w:val="0"/>
              <w:numPr>
                <w:ilvl w:val="0"/>
                <w:numId w:val="5"/>
              </w:numPr>
              <w:spacing w:line="360" w:lineRule="auto"/>
              <w:rPr>
                <w:rFonts w:ascii="Open Sans" w:hAnsi="Open Sans" w:cs="Open Sans"/>
                <w:bCs/>
              </w:rPr>
            </w:pPr>
            <w:r w:rsidRPr="008D75A5">
              <w:rPr>
                <w:rFonts w:ascii="Open Sans" w:hAnsi="Open Sans" w:cs="Open Sans"/>
                <w:bCs/>
              </w:rPr>
              <w:t xml:space="preserve">Musi umożliwiać </w:t>
            </w:r>
            <w:r w:rsidRPr="008D75A5">
              <w:rPr>
                <w:rFonts w:ascii="Open Sans" w:hAnsi="Open Sans" w:cs="Open Sans"/>
                <w:color w:val="000000"/>
              </w:rPr>
              <w:t>wykonywanie laserowej konfokalnej autofluorescencji za pomocą niebieskiego lasera.</w:t>
            </w:r>
            <w:r w:rsidR="00336CFA" w:rsidRPr="008D75A5">
              <w:rPr>
                <w:rFonts w:ascii="Open Sans" w:hAnsi="Open Sans" w:cs="Open Sans"/>
                <w:color w:val="000000"/>
              </w:rPr>
              <w:t xml:space="preserve"> </w:t>
            </w:r>
            <w:r w:rsidRPr="008D75A5">
              <w:rPr>
                <w:rFonts w:ascii="Open Sans" w:hAnsi="Open Sans" w:cs="Open Sans"/>
                <w:color w:val="000000"/>
              </w:rPr>
              <w:t>Skany muszą być wykonywane pod kontrolą tzw. eyetrackera na żywo</w:t>
            </w:r>
            <w:r w:rsidR="00336CFA" w:rsidRPr="008D75A5">
              <w:rPr>
                <w:rFonts w:ascii="Open Sans" w:hAnsi="Open Sans" w:cs="Open Sans"/>
                <w:color w:val="000000"/>
              </w:rPr>
              <w:t>.</w:t>
            </w:r>
          </w:p>
          <w:p w14:paraId="4445CA27" w14:textId="765BE14F" w:rsidR="004A7F20" w:rsidRPr="008D75A5" w:rsidRDefault="00AF6BD2" w:rsidP="0034731E">
            <w:pPr>
              <w:pStyle w:val="Akapitzlist"/>
              <w:widowControl w:val="0"/>
              <w:numPr>
                <w:ilvl w:val="0"/>
                <w:numId w:val="5"/>
              </w:numPr>
              <w:spacing w:line="360" w:lineRule="auto"/>
              <w:rPr>
                <w:rFonts w:ascii="Open Sans" w:hAnsi="Open Sans" w:cs="Open Sans"/>
                <w:bCs/>
              </w:rPr>
            </w:pPr>
            <w:r w:rsidRPr="008D75A5">
              <w:rPr>
                <w:rFonts w:ascii="Open Sans" w:hAnsi="Open Sans" w:cs="Open Sans"/>
                <w:color w:val="000000"/>
              </w:rPr>
              <w:t xml:space="preserve">Musi umożliwiać wykonywanie laserowej konfokalnej </w:t>
            </w:r>
            <w:r w:rsidR="00611A20" w:rsidRPr="00435097">
              <w:rPr>
                <w:rFonts w:ascii="Open Sans" w:hAnsi="Open Sans" w:cs="Open Sans"/>
                <w:b/>
                <w:bCs/>
                <w:color w:val="000000"/>
              </w:rPr>
              <w:t>a</w:t>
            </w:r>
            <w:r w:rsidRPr="008D75A5">
              <w:rPr>
                <w:rFonts w:ascii="Open Sans" w:hAnsi="Open Sans" w:cs="Open Sans"/>
                <w:b/>
                <w:bCs/>
                <w:color w:val="000000"/>
              </w:rPr>
              <w:t xml:space="preserve">ngiografii </w:t>
            </w:r>
            <w:r w:rsidR="00611A20" w:rsidRPr="008D75A5">
              <w:rPr>
                <w:rFonts w:ascii="Open Sans" w:hAnsi="Open Sans" w:cs="Open Sans"/>
                <w:b/>
                <w:bCs/>
                <w:color w:val="000000"/>
              </w:rPr>
              <w:t>f</w:t>
            </w:r>
            <w:r w:rsidRPr="008D75A5">
              <w:rPr>
                <w:rFonts w:ascii="Open Sans" w:hAnsi="Open Sans" w:cs="Open Sans"/>
                <w:b/>
                <w:bCs/>
                <w:color w:val="000000"/>
              </w:rPr>
              <w:t>luoresceinowej</w:t>
            </w:r>
            <w:r w:rsidRPr="008D75A5">
              <w:rPr>
                <w:rFonts w:ascii="Open Sans" w:hAnsi="Open Sans" w:cs="Open Sans"/>
                <w:color w:val="000000"/>
              </w:rPr>
              <w:t xml:space="preserve"> dna oka za pomocą niebieskiego lasera. Skany muszą być wykonywane pod kontrolą tzw. eyetrackera na żywo</w:t>
            </w:r>
            <w:r w:rsidR="00336CFA" w:rsidRPr="008D75A5">
              <w:rPr>
                <w:rFonts w:ascii="Open Sans" w:hAnsi="Open Sans" w:cs="Open Sans"/>
                <w:color w:val="000000"/>
              </w:rPr>
              <w:t>.</w:t>
            </w:r>
          </w:p>
          <w:p w14:paraId="016A24C7" w14:textId="2C998EA1" w:rsidR="004A7F20" w:rsidRPr="008D75A5" w:rsidRDefault="007C08F0" w:rsidP="0034731E">
            <w:pPr>
              <w:pStyle w:val="Akapitzlist"/>
              <w:widowControl w:val="0"/>
              <w:numPr>
                <w:ilvl w:val="0"/>
                <w:numId w:val="5"/>
              </w:numPr>
              <w:spacing w:line="360" w:lineRule="auto"/>
              <w:rPr>
                <w:rFonts w:ascii="Open Sans" w:hAnsi="Open Sans" w:cs="Open Sans"/>
                <w:bCs/>
              </w:rPr>
            </w:pPr>
            <w:r w:rsidRPr="008D75A5">
              <w:rPr>
                <w:rFonts w:ascii="Open Sans" w:hAnsi="Open Sans" w:cs="Open Sans"/>
                <w:bCs/>
              </w:rPr>
              <w:t>Musi</w:t>
            </w:r>
            <w:r w:rsidR="00AF6BD2" w:rsidRPr="008D75A5">
              <w:rPr>
                <w:rFonts w:ascii="Open Sans" w:hAnsi="Open Sans" w:cs="Open Sans"/>
                <w:bCs/>
              </w:rPr>
              <w:t xml:space="preserve"> umożliwiać wykonywanie</w:t>
            </w:r>
            <w:r w:rsidRPr="008D75A5">
              <w:rPr>
                <w:rFonts w:ascii="Open Sans" w:hAnsi="Open Sans" w:cs="Open Sans"/>
                <w:bCs/>
              </w:rPr>
              <w:t xml:space="preserve"> </w:t>
            </w:r>
            <w:r w:rsidR="00AF6BD2" w:rsidRPr="008D75A5">
              <w:rPr>
                <w:rFonts w:ascii="Open Sans" w:hAnsi="Open Sans" w:cs="Open Sans"/>
                <w:color w:val="000000"/>
              </w:rPr>
              <w:t xml:space="preserve">laserowej konfokalnej </w:t>
            </w:r>
            <w:r w:rsidR="00435097" w:rsidRPr="00435097">
              <w:rPr>
                <w:rFonts w:ascii="Open Sans" w:hAnsi="Open Sans" w:cs="Open Sans"/>
                <w:b/>
                <w:bCs/>
                <w:color w:val="000000"/>
              </w:rPr>
              <w:t>a</w:t>
            </w:r>
            <w:r w:rsidR="00AF6BD2" w:rsidRPr="008D75A5">
              <w:rPr>
                <w:rFonts w:ascii="Open Sans" w:hAnsi="Open Sans" w:cs="Open Sans"/>
                <w:b/>
                <w:bCs/>
                <w:color w:val="000000"/>
              </w:rPr>
              <w:t xml:space="preserve">ngiografii </w:t>
            </w:r>
            <w:r w:rsidR="00611A20" w:rsidRPr="008D75A5">
              <w:rPr>
                <w:rFonts w:ascii="Open Sans" w:hAnsi="Open Sans" w:cs="Open Sans"/>
                <w:b/>
                <w:bCs/>
                <w:color w:val="000000"/>
              </w:rPr>
              <w:t>i</w:t>
            </w:r>
            <w:r w:rsidR="00AF6BD2" w:rsidRPr="008D75A5">
              <w:rPr>
                <w:rFonts w:ascii="Open Sans" w:hAnsi="Open Sans" w:cs="Open Sans"/>
                <w:b/>
                <w:bCs/>
                <w:color w:val="000000"/>
              </w:rPr>
              <w:t>ndoc</w:t>
            </w:r>
            <w:r w:rsidR="00611A20" w:rsidRPr="008D75A5">
              <w:rPr>
                <w:rFonts w:ascii="Open Sans" w:hAnsi="Open Sans" w:cs="Open Sans"/>
                <w:b/>
                <w:bCs/>
                <w:color w:val="000000"/>
              </w:rPr>
              <w:t>y</w:t>
            </w:r>
            <w:r w:rsidR="00AF6BD2" w:rsidRPr="008D75A5">
              <w:rPr>
                <w:rFonts w:ascii="Open Sans" w:hAnsi="Open Sans" w:cs="Open Sans"/>
                <w:b/>
                <w:bCs/>
                <w:color w:val="000000"/>
              </w:rPr>
              <w:t>janinowej</w:t>
            </w:r>
            <w:r w:rsidR="00AF6BD2" w:rsidRPr="008D75A5">
              <w:rPr>
                <w:rFonts w:ascii="Open Sans" w:hAnsi="Open Sans" w:cs="Open Sans"/>
                <w:color w:val="000000"/>
              </w:rPr>
              <w:t xml:space="preserve"> dna oka za pomocą podczerwonego lasera. Skany muszą być wykonywane pod kontrolą tzw. eyetrackera na żywo</w:t>
            </w:r>
            <w:r w:rsidR="00E868DA" w:rsidRPr="008D75A5">
              <w:rPr>
                <w:rFonts w:ascii="Open Sans" w:hAnsi="Open Sans" w:cs="Open Sans"/>
              </w:rPr>
              <w:t>.</w:t>
            </w:r>
          </w:p>
          <w:p w14:paraId="18C59F92" w14:textId="0936D6AF" w:rsidR="004A7F20" w:rsidRPr="008D75A5" w:rsidRDefault="007C08F0" w:rsidP="0034731E">
            <w:pPr>
              <w:pStyle w:val="Akapitzlist"/>
              <w:widowControl w:val="0"/>
              <w:numPr>
                <w:ilvl w:val="0"/>
                <w:numId w:val="5"/>
              </w:numPr>
              <w:spacing w:line="360" w:lineRule="auto"/>
              <w:rPr>
                <w:rFonts w:ascii="Open Sans" w:hAnsi="Open Sans" w:cs="Open Sans"/>
              </w:rPr>
            </w:pPr>
            <w:r w:rsidRPr="008D75A5">
              <w:rPr>
                <w:rFonts w:ascii="Open Sans" w:hAnsi="Open Sans" w:cs="Open Sans"/>
                <w:bCs/>
              </w:rPr>
              <w:t xml:space="preserve">Musi </w:t>
            </w:r>
            <w:r w:rsidR="00AF6BD2" w:rsidRPr="008D75A5">
              <w:rPr>
                <w:rFonts w:ascii="Open Sans" w:hAnsi="Open Sans" w:cs="Open Sans"/>
                <w:bCs/>
              </w:rPr>
              <w:t xml:space="preserve">umożliwiać </w:t>
            </w:r>
            <w:r w:rsidR="00AF6BD2" w:rsidRPr="008D75A5">
              <w:rPr>
                <w:rFonts w:ascii="Open Sans" w:hAnsi="Open Sans" w:cs="Open Sans"/>
                <w:color w:val="000000"/>
              </w:rPr>
              <w:t xml:space="preserve">wykonywanie </w:t>
            </w:r>
            <w:r w:rsidR="00611A20" w:rsidRPr="008D75A5">
              <w:rPr>
                <w:rFonts w:ascii="Open Sans" w:hAnsi="Open Sans" w:cs="Open Sans"/>
                <w:color w:val="000000"/>
              </w:rPr>
              <w:t>a</w:t>
            </w:r>
            <w:r w:rsidR="00AF6BD2" w:rsidRPr="008D75A5">
              <w:rPr>
                <w:rFonts w:ascii="Open Sans" w:hAnsi="Open Sans" w:cs="Open Sans"/>
                <w:color w:val="000000"/>
              </w:rPr>
              <w:t xml:space="preserve">ngiografii </w:t>
            </w:r>
            <w:r w:rsidR="00611A20" w:rsidRPr="008D75A5">
              <w:rPr>
                <w:rFonts w:ascii="Open Sans" w:hAnsi="Open Sans" w:cs="Open Sans"/>
                <w:color w:val="000000"/>
              </w:rPr>
              <w:t>f</w:t>
            </w:r>
            <w:r w:rsidR="00AF6BD2" w:rsidRPr="008D75A5">
              <w:rPr>
                <w:rFonts w:ascii="Open Sans" w:hAnsi="Open Sans" w:cs="Open Sans"/>
                <w:color w:val="000000"/>
              </w:rPr>
              <w:t>luoresceinowej przedniego odcinka oka</w:t>
            </w:r>
            <w:r w:rsidRPr="008D75A5">
              <w:rPr>
                <w:rFonts w:ascii="Open Sans" w:hAnsi="Open Sans" w:cs="Open Sans"/>
              </w:rPr>
              <w:t>.</w:t>
            </w:r>
          </w:p>
          <w:p w14:paraId="7CD7CAB9" w14:textId="5CAE0FD0" w:rsidR="00AF6BD2" w:rsidRPr="008D75A5" w:rsidRDefault="00AF6BD2" w:rsidP="0034731E">
            <w:pPr>
              <w:pStyle w:val="Akapitzlist"/>
              <w:widowControl w:val="0"/>
              <w:numPr>
                <w:ilvl w:val="0"/>
                <w:numId w:val="5"/>
              </w:numPr>
              <w:spacing w:line="360" w:lineRule="auto"/>
              <w:rPr>
                <w:rFonts w:ascii="Open Sans" w:hAnsi="Open Sans" w:cs="Open Sans"/>
              </w:rPr>
            </w:pPr>
            <w:r w:rsidRPr="008D75A5">
              <w:rPr>
                <w:rFonts w:ascii="Open Sans" w:hAnsi="Open Sans" w:cs="Open Sans"/>
                <w:color w:val="000000"/>
              </w:rPr>
              <w:t>Musi umożliwiać jednoczasowe wykonywanie angiografii indocyjaninowej i fluoresceinowej.</w:t>
            </w:r>
          </w:p>
          <w:p w14:paraId="1CA18990" w14:textId="644EE8CE" w:rsidR="00AF6BD2" w:rsidRPr="008D75A5" w:rsidRDefault="00AF6BD2" w:rsidP="0034731E">
            <w:pPr>
              <w:pStyle w:val="Akapitzlist"/>
              <w:widowControl w:val="0"/>
              <w:numPr>
                <w:ilvl w:val="0"/>
                <w:numId w:val="5"/>
              </w:numPr>
              <w:spacing w:line="360" w:lineRule="auto"/>
              <w:rPr>
                <w:rFonts w:ascii="Open Sans" w:hAnsi="Open Sans" w:cs="Open Sans"/>
              </w:rPr>
            </w:pPr>
            <w:r w:rsidRPr="008D75A5">
              <w:rPr>
                <w:rFonts w:ascii="Open Sans" w:hAnsi="Open Sans" w:cs="Open Sans"/>
              </w:rPr>
              <w:t>Musi mieć m</w:t>
            </w:r>
            <w:r w:rsidRPr="008D75A5">
              <w:rPr>
                <w:rFonts w:ascii="Open Sans" w:hAnsi="Open Sans" w:cs="Open Sans"/>
                <w:color w:val="000000"/>
              </w:rPr>
              <w:t>ożliwość zapisu angiografii w postaci filmu o długości min. 10 sekund,</w:t>
            </w:r>
          </w:p>
          <w:p w14:paraId="3D7954F7" w14:textId="4B88A584" w:rsidR="0034731E" w:rsidRPr="008D75A5" w:rsidRDefault="00611A20" w:rsidP="0034731E">
            <w:pPr>
              <w:pStyle w:val="Akapitzlist"/>
              <w:widowControl w:val="0"/>
              <w:numPr>
                <w:ilvl w:val="0"/>
                <w:numId w:val="5"/>
              </w:numPr>
              <w:spacing w:line="360" w:lineRule="auto"/>
              <w:rPr>
                <w:rFonts w:ascii="Open Sans" w:hAnsi="Open Sans" w:cs="Open Sans"/>
              </w:rPr>
            </w:pPr>
            <w:r w:rsidRPr="008D75A5">
              <w:rPr>
                <w:rFonts w:ascii="Open Sans" w:hAnsi="Open Sans" w:cs="Open Sans"/>
              </w:rPr>
              <w:t>W przedmiotowym module podczas  skanowania konfokalnego oka muszą być s</w:t>
            </w:r>
            <w:r w:rsidR="00AF6BD2" w:rsidRPr="008D75A5">
              <w:rPr>
                <w:rFonts w:ascii="Open Sans" w:hAnsi="Open Sans" w:cs="Open Sans"/>
              </w:rPr>
              <w:t>tosowane</w:t>
            </w:r>
            <w:r w:rsidR="0034731E" w:rsidRPr="008D75A5">
              <w:rPr>
                <w:rFonts w:ascii="Open Sans" w:hAnsi="Open Sans" w:cs="Open Sans"/>
              </w:rPr>
              <w:t xml:space="preserve"> </w:t>
            </w:r>
            <w:r w:rsidRPr="008D75A5">
              <w:rPr>
                <w:rFonts w:ascii="Open Sans" w:hAnsi="Open Sans" w:cs="Open Sans"/>
              </w:rPr>
              <w:t xml:space="preserve">następujące </w:t>
            </w:r>
            <w:r w:rsidR="00AF6BD2" w:rsidRPr="008D75A5">
              <w:rPr>
                <w:rFonts w:ascii="Open Sans" w:hAnsi="Open Sans" w:cs="Open Sans"/>
              </w:rPr>
              <w:t>długości fal lasera</w:t>
            </w:r>
            <w:r w:rsidRPr="008D75A5">
              <w:rPr>
                <w:rFonts w:ascii="Open Sans" w:hAnsi="Open Sans" w:cs="Open Sans"/>
              </w:rPr>
              <w:t>:</w:t>
            </w:r>
          </w:p>
          <w:p w14:paraId="79941D28" w14:textId="6AA349A3" w:rsidR="0034731E" w:rsidRPr="008D75A5" w:rsidRDefault="0034731E" w:rsidP="0034731E">
            <w:pPr>
              <w:pStyle w:val="Akapitzlist"/>
              <w:widowControl w:val="0"/>
              <w:numPr>
                <w:ilvl w:val="0"/>
                <w:numId w:val="12"/>
              </w:numPr>
              <w:spacing w:line="360" w:lineRule="auto"/>
              <w:rPr>
                <w:rFonts w:ascii="Open Sans" w:hAnsi="Open Sans" w:cs="Open Sans"/>
              </w:rPr>
            </w:pPr>
            <w:r w:rsidRPr="008D75A5">
              <w:rPr>
                <w:rFonts w:ascii="Open Sans" w:hAnsi="Open Sans" w:cs="Open Sans"/>
              </w:rPr>
              <w:t>486 nm +/- 5 nm,</w:t>
            </w:r>
            <w:r w:rsidR="008F3396" w:rsidRPr="008D75A5">
              <w:rPr>
                <w:rFonts w:ascii="Open Sans" w:hAnsi="Open Sans" w:cs="Open Sans"/>
              </w:rPr>
              <w:t>(niebieski)</w:t>
            </w:r>
          </w:p>
          <w:p w14:paraId="559C80FB" w14:textId="0C573EAE" w:rsidR="0034731E" w:rsidRPr="008D75A5" w:rsidRDefault="0034731E" w:rsidP="0034731E">
            <w:pPr>
              <w:pStyle w:val="Akapitzlist"/>
              <w:widowControl w:val="0"/>
              <w:numPr>
                <w:ilvl w:val="0"/>
                <w:numId w:val="12"/>
              </w:numPr>
              <w:spacing w:line="360" w:lineRule="auto"/>
              <w:rPr>
                <w:rFonts w:ascii="Open Sans" w:hAnsi="Open Sans" w:cs="Open Sans"/>
              </w:rPr>
            </w:pPr>
            <w:r w:rsidRPr="008D75A5">
              <w:rPr>
                <w:rFonts w:ascii="Open Sans" w:hAnsi="Open Sans" w:cs="Open Sans"/>
              </w:rPr>
              <w:t>518 nm +/- 5 nm,</w:t>
            </w:r>
            <w:r w:rsidR="008F3396" w:rsidRPr="008D75A5">
              <w:rPr>
                <w:rFonts w:ascii="Open Sans" w:hAnsi="Open Sans" w:cs="Open Sans"/>
              </w:rPr>
              <w:t>(zielony)</w:t>
            </w:r>
          </w:p>
          <w:p w14:paraId="1A2E54BC" w14:textId="0975D3C3" w:rsidR="0034731E" w:rsidRPr="008D75A5" w:rsidRDefault="0034731E" w:rsidP="0034731E">
            <w:pPr>
              <w:pStyle w:val="Akapitzlist"/>
              <w:widowControl w:val="0"/>
              <w:numPr>
                <w:ilvl w:val="0"/>
                <w:numId w:val="12"/>
              </w:numPr>
              <w:spacing w:line="360" w:lineRule="auto"/>
              <w:rPr>
                <w:rFonts w:ascii="Open Sans" w:hAnsi="Open Sans" w:cs="Open Sans"/>
              </w:rPr>
            </w:pPr>
            <w:r w:rsidRPr="008D75A5">
              <w:rPr>
                <w:rFonts w:ascii="Open Sans" w:hAnsi="Open Sans" w:cs="Open Sans"/>
              </w:rPr>
              <w:t>786 nm +/- 5 nm,</w:t>
            </w:r>
            <w:r w:rsidR="008F3396" w:rsidRPr="008D75A5">
              <w:rPr>
                <w:rFonts w:ascii="Open Sans" w:hAnsi="Open Sans" w:cs="Open Sans"/>
              </w:rPr>
              <w:t>(</w:t>
            </w:r>
            <w:r w:rsidR="00E8766F" w:rsidRPr="008D75A5">
              <w:rPr>
                <w:rFonts w:ascii="Open Sans" w:hAnsi="Open Sans" w:cs="Open Sans"/>
              </w:rPr>
              <w:t>bliska podczerwień)</w:t>
            </w:r>
          </w:p>
          <w:p w14:paraId="1FE0E391" w14:textId="1C47E1EA" w:rsidR="0034731E" w:rsidRPr="008D75A5" w:rsidRDefault="0034731E" w:rsidP="0034731E">
            <w:pPr>
              <w:pStyle w:val="Akapitzlist"/>
              <w:widowControl w:val="0"/>
              <w:numPr>
                <w:ilvl w:val="0"/>
                <w:numId w:val="12"/>
              </w:numPr>
              <w:spacing w:line="360" w:lineRule="auto"/>
              <w:rPr>
                <w:rFonts w:ascii="Open Sans" w:hAnsi="Open Sans" w:cs="Open Sans"/>
              </w:rPr>
            </w:pPr>
            <w:r w:rsidRPr="008D75A5">
              <w:rPr>
                <w:rFonts w:ascii="Open Sans" w:hAnsi="Open Sans" w:cs="Open Sans"/>
              </w:rPr>
              <w:t>815 nm +/- 5 nm</w:t>
            </w:r>
            <w:r w:rsidR="00611A20" w:rsidRPr="008D75A5">
              <w:rPr>
                <w:rFonts w:ascii="Open Sans" w:hAnsi="Open Sans" w:cs="Open Sans"/>
              </w:rPr>
              <w:t>,</w:t>
            </w:r>
            <w:r w:rsidR="00E8766F" w:rsidRPr="008D75A5">
              <w:rPr>
                <w:rFonts w:ascii="Open Sans" w:hAnsi="Open Sans" w:cs="Open Sans"/>
              </w:rPr>
              <w:t>(</w:t>
            </w:r>
            <w:r w:rsidR="00C23D51" w:rsidRPr="008D75A5">
              <w:rPr>
                <w:rFonts w:ascii="Open Sans" w:hAnsi="Open Sans" w:cs="Open Sans"/>
              </w:rPr>
              <w:t>podczerwień)</w:t>
            </w:r>
          </w:p>
          <w:p w14:paraId="300B3172" w14:textId="5103D02C" w:rsidR="0096408B" w:rsidRPr="008D75A5" w:rsidRDefault="0034731E" w:rsidP="00ED26C0">
            <w:pPr>
              <w:pStyle w:val="Akapitzlist"/>
              <w:widowControl w:val="0"/>
              <w:numPr>
                <w:ilvl w:val="0"/>
                <w:numId w:val="20"/>
              </w:numPr>
              <w:spacing w:line="360" w:lineRule="auto"/>
              <w:ind w:left="447" w:hanging="425"/>
              <w:rPr>
                <w:rFonts w:ascii="Open Sans" w:hAnsi="Open Sans" w:cs="Open Sans"/>
                <w:bCs/>
              </w:rPr>
            </w:pPr>
            <w:r w:rsidRPr="008D75A5">
              <w:rPr>
                <w:rFonts w:ascii="Open Sans" w:hAnsi="Open Sans" w:cs="Open Sans"/>
                <w:b/>
                <w:u w:val="single"/>
              </w:rPr>
              <w:t xml:space="preserve">Moduł OCT (optycznej tomografii koherentnej) </w:t>
            </w:r>
            <w:r w:rsidR="00C2643E" w:rsidRPr="008D75A5">
              <w:rPr>
                <w:rFonts w:ascii="Open Sans" w:hAnsi="Open Sans" w:cs="Open Sans"/>
                <w:b/>
                <w:u w:val="single"/>
              </w:rPr>
              <w:t xml:space="preserve">musi </w:t>
            </w:r>
            <w:r w:rsidR="00421209" w:rsidRPr="008D75A5">
              <w:rPr>
                <w:rFonts w:ascii="Open Sans" w:hAnsi="Open Sans" w:cs="Open Sans"/>
                <w:b/>
                <w:u w:val="single"/>
              </w:rPr>
              <w:t>posiada</w:t>
            </w:r>
            <w:r w:rsidR="00E01BB7" w:rsidRPr="008D75A5">
              <w:rPr>
                <w:rFonts w:ascii="Open Sans" w:hAnsi="Open Sans" w:cs="Open Sans"/>
                <w:b/>
                <w:u w:val="single"/>
              </w:rPr>
              <w:t>ć co najmniej</w:t>
            </w:r>
            <w:r w:rsidR="0096408B" w:rsidRPr="008D75A5">
              <w:rPr>
                <w:rFonts w:ascii="Open Sans" w:hAnsi="Open Sans" w:cs="Open Sans"/>
                <w:b/>
                <w:u w:val="single"/>
              </w:rPr>
              <w:t xml:space="preserve"> następujące</w:t>
            </w:r>
            <w:r w:rsidR="00611A20" w:rsidRPr="008D75A5">
              <w:rPr>
                <w:rFonts w:ascii="Open Sans" w:hAnsi="Open Sans" w:cs="Open Sans"/>
                <w:b/>
                <w:u w:val="single"/>
              </w:rPr>
              <w:t xml:space="preserve"> funkcjonalności</w:t>
            </w:r>
            <w:r w:rsidR="00C2643E" w:rsidRPr="008D75A5">
              <w:rPr>
                <w:rFonts w:ascii="Open Sans" w:hAnsi="Open Sans" w:cs="Open Sans"/>
                <w:b/>
              </w:rPr>
              <w:t>:</w:t>
            </w:r>
          </w:p>
          <w:p w14:paraId="38E66C29" w14:textId="0815C403" w:rsidR="0096408B" w:rsidRPr="008D75A5" w:rsidRDefault="00C2643E" w:rsidP="0096408B">
            <w:pPr>
              <w:pStyle w:val="Akapitzlist"/>
              <w:widowControl w:val="0"/>
              <w:numPr>
                <w:ilvl w:val="0"/>
                <w:numId w:val="5"/>
              </w:numPr>
              <w:spacing w:line="360" w:lineRule="auto"/>
              <w:rPr>
                <w:rFonts w:ascii="Open Sans" w:hAnsi="Open Sans" w:cs="Open Sans"/>
                <w:bCs/>
              </w:rPr>
            </w:pPr>
            <w:r w:rsidRPr="008D75A5">
              <w:rPr>
                <w:rFonts w:ascii="Open Sans" w:hAnsi="Open Sans" w:cs="Open Sans"/>
                <w:color w:val="000000"/>
              </w:rPr>
              <w:t>Źr</w:t>
            </w:r>
            <w:r w:rsidR="00C95498" w:rsidRPr="008D75A5">
              <w:rPr>
                <w:rFonts w:ascii="Open Sans" w:hAnsi="Open Sans" w:cs="Open Sans"/>
                <w:color w:val="000000"/>
              </w:rPr>
              <w:t>ó</w:t>
            </w:r>
            <w:r w:rsidRPr="008D75A5">
              <w:rPr>
                <w:rFonts w:ascii="Open Sans" w:hAnsi="Open Sans" w:cs="Open Sans"/>
                <w:color w:val="000000"/>
              </w:rPr>
              <w:t xml:space="preserve">dło OCT </w:t>
            </w:r>
            <w:r w:rsidR="00611A20" w:rsidRPr="008D75A5">
              <w:rPr>
                <w:rFonts w:ascii="Open Sans" w:hAnsi="Open Sans" w:cs="Open Sans"/>
                <w:color w:val="000000"/>
              </w:rPr>
              <w:t xml:space="preserve">musi </w:t>
            </w:r>
            <w:r w:rsidRPr="008D75A5">
              <w:rPr>
                <w:rFonts w:ascii="Open Sans" w:hAnsi="Open Sans" w:cs="Open Sans"/>
                <w:color w:val="000000"/>
              </w:rPr>
              <w:t>prac</w:t>
            </w:r>
            <w:r w:rsidR="00611A20" w:rsidRPr="008D75A5">
              <w:rPr>
                <w:rFonts w:ascii="Open Sans" w:hAnsi="Open Sans" w:cs="Open Sans"/>
                <w:color w:val="000000"/>
              </w:rPr>
              <w:t>ować</w:t>
            </w:r>
            <w:r w:rsidRPr="008D75A5">
              <w:rPr>
                <w:rFonts w:ascii="Open Sans" w:hAnsi="Open Sans" w:cs="Open Sans"/>
                <w:color w:val="000000"/>
              </w:rPr>
              <w:t xml:space="preserve"> w domenie spektralnej</w:t>
            </w:r>
            <w:r w:rsidR="00611A20" w:rsidRPr="008D75A5">
              <w:rPr>
                <w:rFonts w:ascii="Open Sans" w:hAnsi="Open Sans" w:cs="Open Sans"/>
                <w:color w:val="000000"/>
              </w:rPr>
              <w:t xml:space="preserve"> -</w:t>
            </w:r>
            <w:r w:rsidRPr="008D75A5">
              <w:rPr>
                <w:rFonts w:ascii="Open Sans" w:hAnsi="Open Sans" w:cs="Open Sans"/>
                <w:color w:val="000000"/>
              </w:rPr>
              <w:t xml:space="preserve"> </w:t>
            </w:r>
            <w:r w:rsidR="00611A20" w:rsidRPr="008D75A5">
              <w:rPr>
                <w:rFonts w:ascii="Open Sans" w:hAnsi="Open Sans" w:cs="Open Sans"/>
                <w:color w:val="000000"/>
              </w:rPr>
              <w:t>z</w:t>
            </w:r>
            <w:r w:rsidRPr="008D75A5">
              <w:rPr>
                <w:rFonts w:ascii="Open Sans" w:hAnsi="Open Sans" w:cs="Open Sans"/>
                <w:color w:val="000000"/>
              </w:rPr>
              <w:t xml:space="preserve"> uwagi na konieczność uzyskania maksymalnego kontrastu </w:t>
            </w:r>
            <w:r w:rsidRPr="008D75A5">
              <w:rPr>
                <w:rFonts w:ascii="Open Sans" w:hAnsi="Open Sans" w:cs="Open Sans"/>
                <w:color w:val="000000"/>
              </w:rPr>
              <w:lastRenderedPageBreak/>
              <w:t>obrazowania OCT w warstwach siatkówki</w:t>
            </w:r>
            <w:r w:rsidR="0096408B" w:rsidRPr="008D75A5">
              <w:rPr>
                <w:rFonts w:ascii="Open Sans" w:hAnsi="Open Sans" w:cs="Open Sans"/>
                <w:color w:val="000000"/>
              </w:rPr>
              <w:t>.</w:t>
            </w:r>
          </w:p>
          <w:p w14:paraId="7DF1D5AF" w14:textId="11196C0A" w:rsidR="00EF609C" w:rsidRPr="008D75A5" w:rsidRDefault="00611A20" w:rsidP="00DC7BF4">
            <w:pPr>
              <w:pStyle w:val="Akapitzlist"/>
              <w:widowControl w:val="0"/>
              <w:numPr>
                <w:ilvl w:val="0"/>
                <w:numId w:val="5"/>
              </w:numPr>
              <w:spacing w:line="360" w:lineRule="auto"/>
              <w:rPr>
                <w:rFonts w:ascii="Open Sans" w:hAnsi="Open Sans" w:cs="Open Sans"/>
                <w:bCs/>
              </w:rPr>
            </w:pPr>
            <w:r w:rsidRPr="008D75A5">
              <w:rPr>
                <w:rFonts w:ascii="Open Sans" w:hAnsi="Open Sans" w:cs="Open Sans"/>
                <w:color w:val="000000"/>
              </w:rPr>
              <w:t>Musi posiadać l</w:t>
            </w:r>
            <w:r w:rsidR="00C2643E" w:rsidRPr="008D75A5">
              <w:rPr>
                <w:rFonts w:ascii="Open Sans" w:hAnsi="Open Sans" w:cs="Open Sans"/>
                <w:color w:val="000000"/>
              </w:rPr>
              <w:t>aserowe źródło światła o długości fali max. 880 nm</w:t>
            </w:r>
            <w:r w:rsidR="00F76ACC" w:rsidRPr="008D75A5">
              <w:rPr>
                <w:rFonts w:ascii="Open Sans" w:hAnsi="Open Sans" w:cs="Open Sans"/>
                <w:color w:val="000000"/>
              </w:rPr>
              <w:t xml:space="preserve"> niezbędne do wykonywania badania OCT.</w:t>
            </w:r>
          </w:p>
          <w:p w14:paraId="32B9EFCC" w14:textId="7D2E83B6" w:rsidR="0096408B" w:rsidRPr="008D75A5" w:rsidRDefault="00611A20" w:rsidP="00DC7BF4">
            <w:pPr>
              <w:pStyle w:val="Akapitzlist"/>
              <w:widowControl w:val="0"/>
              <w:numPr>
                <w:ilvl w:val="0"/>
                <w:numId w:val="5"/>
              </w:numPr>
              <w:spacing w:line="360" w:lineRule="auto"/>
              <w:rPr>
                <w:rFonts w:ascii="Open Sans" w:hAnsi="Open Sans" w:cs="Open Sans"/>
                <w:bCs/>
              </w:rPr>
            </w:pPr>
            <w:r w:rsidRPr="008D75A5">
              <w:rPr>
                <w:rFonts w:ascii="Open Sans" w:hAnsi="Open Sans" w:cs="Open Sans"/>
                <w:color w:val="000000"/>
              </w:rPr>
              <w:t>Musi posiadać w</w:t>
            </w:r>
            <w:r w:rsidR="00421209" w:rsidRPr="008D75A5">
              <w:rPr>
                <w:rFonts w:ascii="Open Sans" w:hAnsi="Open Sans" w:cs="Open Sans"/>
                <w:color w:val="000000"/>
              </w:rPr>
              <w:t>budowaną f</w:t>
            </w:r>
            <w:r w:rsidR="0096408B" w:rsidRPr="008D75A5">
              <w:rPr>
                <w:rFonts w:ascii="Open Sans" w:hAnsi="Open Sans" w:cs="Open Sans"/>
                <w:color w:val="000000"/>
              </w:rPr>
              <w:t>unkcj</w:t>
            </w:r>
            <w:r w:rsidR="00421209" w:rsidRPr="008D75A5">
              <w:rPr>
                <w:rFonts w:ascii="Open Sans" w:hAnsi="Open Sans" w:cs="Open Sans"/>
                <w:color w:val="000000"/>
              </w:rPr>
              <w:t>ę</w:t>
            </w:r>
            <w:r w:rsidR="0096408B" w:rsidRPr="008D75A5">
              <w:rPr>
                <w:rFonts w:ascii="Open Sans" w:hAnsi="Open Sans" w:cs="Open Sans"/>
                <w:color w:val="000000"/>
              </w:rPr>
              <w:t xml:space="preserve"> eliminacj</w:t>
            </w:r>
            <w:r w:rsidRPr="008D75A5">
              <w:rPr>
                <w:rFonts w:ascii="Open Sans" w:hAnsi="Open Sans" w:cs="Open Sans"/>
                <w:color w:val="000000"/>
              </w:rPr>
              <w:t>i</w:t>
            </w:r>
            <w:r w:rsidR="0096408B" w:rsidRPr="008D75A5">
              <w:rPr>
                <w:rFonts w:ascii="Open Sans" w:hAnsi="Open Sans" w:cs="Open Sans"/>
                <w:color w:val="000000"/>
              </w:rPr>
              <w:t xml:space="preserve"> artefaktów (</w:t>
            </w:r>
            <w:r w:rsidRPr="008D75A5">
              <w:rPr>
                <w:rFonts w:ascii="Open Sans" w:hAnsi="Open Sans" w:cs="Open Sans"/>
                <w:color w:val="000000"/>
              </w:rPr>
              <w:t xml:space="preserve">tj. </w:t>
            </w:r>
            <w:r w:rsidR="0096408B" w:rsidRPr="008D75A5">
              <w:rPr>
                <w:rFonts w:ascii="Open Sans" w:hAnsi="Open Sans" w:cs="Open Sans"/>
                <w:color w:val="000000"/>
              </w:rPr>
              <w:t>redukcji szumów) dla skanów dna oka i OCT na podstawie uśrednienia min. 100 skanów</w:t>
            </w:r>
            <w:r w:rsidR="00421209" w:rsidRPr="008D75A5">
              <w:rPr>
                <w:rFonts w:ascii="Open Sans" w:hAnsi="Open Sans" w:cs="Open Sans"/>
                <w:color w:val="000000"/>
              </w:rPr>
              <w:t>.</w:t>
            </w:r>
          </w:p>
          <w:p w14:paraId="41D0EB13" w14:textId="2E09A71A" w:rsidR="0096408B" w:rsidRPr="008D75A5" w:rsidRDefault="00611A20" w:rsidP="0096408B">
            <w:pPr>
              <w:pStyle w:val="Akapitzlist"/>
              <w:widowControl w:val="0"/>
              <w:numPr>
                <w:ilvl w:val="0"/>
                <w:numId w:val="5"/>
              </w:numPr>
              <w:spacing w:line="360" w:lineRule="auto"/>
              <w:rPr>
                <w:rFonts w:ascii="Open Sans" w:hAnsi="Open Sans" w:cs="Open Sans"/>
                <w:bCs/>
              </w:rPr>
            </w:pPr>
            <w:r w:rsidRPr="008D75A5">
              <w:rPr>
                <w:rFonts w:ascii="Open Sans" w:hAnsi="Open Sans" w:cs="Open Sans"/>
                <w:color w:val="000000"/>
              </w:rPr>
              <w:t>Musi posiadać r</w:t>
            </w:r>
            <w:r w:rsidR="0096408B" w:rsidRPr="008D75A5">
              <w:rPr>
                <w:rFonts w:ascii="Open Sans" w:hAnsi="Open Sans" w:cs="Open Sans"/>
              </w:rPr>
              <w:t>ozdzielczość osiow</w:t>
            </w:r>
            <w:r w:rsidR="00421209" w:rsidRPr="008D75A5">
              <w:rPr>
                <w:rFonts w:ascii="Open Sans" w:hAnsi="Open Sans" w:cs="Open Sans"/>
              </w:rPr>
              <w:t>ą</w:t>
            </w:r>
            <w:r w:rsidR="0096408B" w:rsidRPr="008D75A5">
              <w:rPr>
                <w:rFonts w:ascii="Open Sans" w:hAnsi="Open Sans" w:cs="Open Sans"/>
              </w:rPr>
              <w:t>: min. 3,9 μm</w:t>
            </w:r>
          </w:p>
          <w:p w14:paraId="6FE0228C" w14:textId="4F5BA1C6" w:rsidR="0096408B" w:rsidRPr="008D75A5" w:rsidRDefault="00611A20" w:rsidP="0096408B">
            <w:pPr>
              <w:pStyle w:val="Akapitzlist"/>
              <w:widowControl w:val="0"/>
              <w:numPr>
                <w:ilvl w:val="0"/>
                <w:numId w:val="5"/>
              </w:numPr>
              <w:spacing w:line="360" w:lineRule="auto"/>
              <w:rPr>
                <w:rFonts w:ascii="Open Sans" w:hAnsi="Open Sans" w:cs="Open Sans"/>
                <w:bCs/>
              </w:rPr>
            </w:pPr>
            <w:r w:rsidRPr="008D75A5">
              <w:rPr>
                <w:rFonts w:ascii="Open Sans" w:hAnsi="Open Sans" w:cs="Open Sans"/>
                <w:color w:val="000000"/>
              </w:rPr>
              <w:t>Musi posiadać r</w:t>
            </w:r>
            <w:r w:rsidR="0096408B" w:rsidRPr="008D75A5">
              <w:rPr>
                <w:rFonts w:ascii="Open Sans" w:hAnsi="Open Sans" w:cs="Open Sans"/>
              </w:rPr>
              <w:t>ozdzielczość poprzeczn</w:t>
            </w:r>
            <w:r w:rsidR="00421209" w:rsidRPr="008D75A5">
              <w:rPr>
                <w:rFonts w:ascii="Open Sans" w:hAnsi="Open Sans" w:cs="Open Sans"/>
              </w:rPr>
              <w:t>ą</w:t>
            </w:r>
            <w:r w:rsidR="0096408B" w:rsidRPr="008D75A5">
              <w:rPr>
                <w:rFonts w:ascii="Open Sans" w:hAnsi="Open Sans" w:cs="Open Sans"/>
              </w:rPr>
              <w:t>: min. 5,7 μm</w:t>
            </w:r>
          </w:p>
          <w:p w14:paraId="46BD3391" w14:textId="3E52298D" w:rsidR="0096408B" w:rsidRPr="008D75A5" w:rsidRDefault="00421209" w:rsidP="0096408B">
            <w:pPr>
              <w:pStyle w:val="Akapitzlist"/>
              <w:widowControl w:val="0"/>
              <w:numPr>
                <w:ilvl w:val="0"/>
                <w:numId w:val="5"/>
              </w:numPr>
              <w:spacing w:line="360" w:lineRule="auto"/>
              <w:rPr>
                <w:rFonts w:ascii="Open Sans" w:hAnsi="Open Sans" w:cs="Open Sans"/>
                <w:bCs/>
              </w:rPr>
            </w:pPr>
            <w:r w:rsidRPr="008D75A5">
              <w:rPr>
                <w:rFonts w:ascii="Open Sans" w:hAnsi="Open Sans" w:cs="Open Sans"/>
              </w:rPr>
              <w:t>Moduł musi osiągać s</w:t>
            </w:r>
            <w:r w:rsidR="0096408B" w:rsidRPr="008D75A5">
              <w:rPr>
                <w:rFonts w:ascii="Open Sans" w:hAnsi="Open Sans" w:cs="Open Sans"/>
              </w:rPr>
              <w:t xml:space="preserve">zybkość obrazowania </w:t>
            </w:r>
            <w:r w:rsidR="00611A20" w:rsidRPr="008D75A5">
              <w:rPr>
                <w:rFonts w:ascii="Open Sans" w:hAnsi="Open Sans" w:cs="Open Sans"/>
              </w:rPr>
              <w:t xml:space="preserve">co najmniej </w:t>
            </w:r>
            <w:r w:rsidR="0096408B" w:rsidRPr="008D75A5">
              <w:rPr>
                <w:rFonts w:ascii="Open Sans" w:hAnsi="Open Sans" w:cs="Open Sans"/>
              </w:rPr>
              <w:t>85 000 A-skanów na sekundę</w:t>
            </w:r>
            <w:r w:rsidRPr="008D75A5">
              <w:rPr>
                <w:rFonts w:ascii="Open Sans" w:hAnsi="Open Sans" w:cs="Open Sans"/>
              </w:rPr>
              <w:t>.</w:t>
            </w:r>
          </w:p>
          <w:p w14:paraId="4231EDA2" w14:textId="1DEE2ABD" w:rsidR="0096408B" w:rsidRPr="008D75A5" w:rsidRDefault="0096408B" w:rsidP="0096408B">
            <w:pPr>
              <w:pStyle w:val="Akapitzlist"/>
              <w:widowControl w:val="0"/>
              <w:numPr>
                <w:ilvl w:val="0"/>
                <w:numId w:val="5"/>
              </w:numPr>
              <w:spacing w:line="360" w:lineRule="auto"/>
              <w:rPr>
                <w:rFonts w:ascii="Open Sans" w:hAnsi="Open Sans" w:cs="Open Sans"/>
                <w:bCs/>
              </w:rPr>
            </w:pPr>
            <w:r w:rsidRPr="008D75A5">
              <w:rPr>
                <w:rFonts w:ascii="Open Sans" w:hAnsi="Open Sans" w:cs="Open Sans"/>
              </w:rPr>
              <w:t xml:space="preserve">Moduł </w:t>
            </w:r>
            <w:r w:rsidR="00421209" w:rsidRPr="008D75A5">
              <w:rPr>
                <w:rFonts w:ascii="Open Sans" w:hAnsi="Open Sans" w:cs="Open Sans"/>
              </w:rPr>
              <w:t xml:space="preserve">musi posiadać </w:t>
            </w:r>
            <w:r w:rsidRPr="008D75A5">
              <w:rPr>
                <w:rFonts w:ascii="Open Sans" w:hAnsi="Open Sans" w:cs="Open Sans"/>
              </w:rPr>
              <w:t xml:space="preserve">zmiany prędkości skanowania w trybie OCT </w:t>
            </w:r>
            <w:r w:rsidR="00421209" w:rsidRPr="008D75A5">
              <w:rPr>
                <w:rFonts w:ascii="Open Sans" w:hAnsi="Open Sans" w:cs="Open Sans"/>
              </w:rPr>
              <w:t xml:space="preserve">z możliwością </w:t>
            </w:r>
            <w:r w:rsidRPr="008D75A5">
              <w:rPr>
                <w:rFonts w:ascii="Open Sans" w:hAnsi="Open Sans" w:cs="Open Sans"/>
              </w:rPr>
              <w:t>zmiany prędkości skanowania do min</w:t>
            </w:r>
            <w:r w:rsidR="00CD153B" w:rsidRPr="008D75A5">
              <w:rPr>
                <w:rFonts w:ascii="Open Sans" w:hAnsi="Open Sans" w:cs="Open Sans"/>
              </w:rPr>
              <w:t>.</w:t>
            </w:r>
            <w:r w:rsidRPr="008D75A5">
              <w:rPr>
                <w:rFonts w:ascii="Open Sans" w:hAnsi="Open Sans" w:cs="Open Sans"/>
              </w:rPr>
              <w:t xml:space="preserve"> 125 kHz (</w:t>
            </w:r>
            <w:r w:rsidR="00611A20" w:rsidRPr="008D75A5">
              <w:rPr>
                <w:rFonts w:ascii="Open Sans" w:hAnsi="Open Sans" w:cs="Open Sans"/>
              </w:rPr>
              <w:t xml:space="preserve">dla tzw. </w:t>
            </w:r>
            <w:r w:rsidRPr="008D75A5">
              <w:rPr>
                <w:rFonts w:ascii="Open Sans" w:hAnsi="Open Sans" w:cs="Open Sans"/>
              </w:rPr>
              <w:t>tryb</w:t>
            </w:r>
            <w:r w:rsidR="00611A20" w:rsidRPr="008D75A5">
              <w:rPr>
                <w:rFonts w:ascii="Open Sans" w:hAnsi="Open Sans" w:cs="Open Sans"/>
              </w:rPr>
              <w:t>u</w:t>
            </w:r>
            <w:r w:rsidRPr="008D75A5">
              <w:rPr>
                <w:rFonts w:ascii="Open Sans" w:hAnsi="Open Sans" w:cs="Open Sans"/>
              </w:rPr>
              <w:t xml:space="preserve"> wysokiej szybkości badania)</w:t>
            </w:r>
            <w:r w:rsidR="00C95498" w:rsidRPr="008D75A5">
              <w:rPr>
                <w:rFonts w:ascii="Open Sans" w:hAnsi="Open Sans" w:cs="Open Sans"/>
              </w:rPr>
              <w:t>.</w:t>
            </w:r>
          </w:p>
          <w:p w14:paraId="1379AA24" w14:textId="584E0DF7" w:rsidR="0096408B" w:rsidRPr="008D75A5" w:rsidRDefault="00C95498" w:rsidP="0096408B">
            <w:pPr>
              <w:pStyle w:val="Akapitzlist"/>
              <w:widowControl w:val="0"/>
              <w:numPr>
                <w:ilvl w:val="0"/>
                <w:numId w:val="5"/>
              </w:numPr>
              <w:spacing w:line="360" w:lineRule="auto"/>
              <w:rPr>
                <w:rFonts w:ascii="Open Sans" w:hAnsi="Open Sans" w:cs="Open Sans"/>
                <w:b/>
                <w:bCs/>
              </w:rPr>
            </w:pPr>
            <w:r w:rsidRPr="008D75A5">
              <w:rPr>
                <w:rFonts w:ascii="Open Sans" w:hAnsi="Open Sans" w:cs="Open Sans"/>
              </w:rPr>
              <w:t>Moduł musi posiadać f</w:t>
            </w:r>
            <w:r w:rsidR="0096408B" w:rsidRPr="008D75A5">
              <w:rPr>
                <w:rFonts w:ascii="Open Sans" w:hAnsi="Open Sans" w:cs="Open Sans"/>
              </w:rPr>
              <w:t>iksator wewnętrzny</w:t>
            </w:r>
            <w:r w:rsidRPr="008D75A5">
              <w:rPr>
                <w:rFonts w:ascii="Open Sans" w:hAnsi="Open Sans" w:cs="Open Sans"/>
              </w:rPr>
              <w:t>, służący do</w:t>
            </w:r>
            <w:r w:rsidRPr="008D75A5">
              <w:rPr>
                <w:rFonts w:ascii="Open Sans" w:hAnsi="Open Sans" w:cs="Open Sans"/>
                <w:b/>
                <w:bCs/>
              </w:rPr>
              <w:t xml:space="preserve"> </w:t>
            </w:r>
            <w:r w:rsidRPr="008D75A5">
              <w:rPr>
                <w:rStyle w:val="Pogrubienie"/>
                <w:rFonts w:ascii="Open Sans" w:hAnsi="Open Sans" w:cs="Open Sans"/>
                <w:b w:val="0"/>
                <w:bCs w:val="0"/>
              </w:rPr>
              <w:t>ustabilizowania toru optycznego i pozycjonowania cewnika obrazującego podczas akwizycji danych.</w:t>
            </w:r>
          </w:p>
          <w:p w14:paraId="2B22F74F" w14:textId="3869EB08" w:rsidR="0096408B" w:rsidRPr="008D75A5" w:rsidRDefault="00107EC6" w:rsidP="0096408B">
            <w:pPr>
              <w:pStyle w:val="Akapitzlist"/>
              <w:widowControl w:val="0"/>
              <w:numPr>
                <w:ilvl w:val="0"/>
                <w:numId w:val="5"/>
              </w:numPr>
              <w:spacing w:line="360" w:lineRule="auto"/>
              <w:rPr>
                <w:rFonts w:ascii="Open Sans" w:hAnsi="Open Sans" w:cs="Open Sans"/>
                <w:bCs/>
              </w:rPr>
            </w:pPr>
            <w:r w:rsidRPr="008D75A5">
              <w:rPr>
                <w:rFonts w:ascii="Open Sans" w:hAnsi="Open Sans" w:cs="Open Sans"/>
              </w:rPr>
              <w:t>Musi umożliwiać wykonanie badania oka przy minimalnej ś</w:t>
            </w:r>
            <w:r w:rsidR="0096408B" w:rsidRPr="008D75A5">
              <w:rPr>
                <w:rFonts w:ascii="Open Sans" w:hAnsi="Open Sans" w:cs="Open Sans"/>
              </w:rPr>
              <w:t>rednic</w:t>
            </w:r>
            <w:r w:rsidRPr="008D75A5">
              <w:rPr>
                <w:rFonts w:ascii="Open Sans" w:hAnsi="Open Sans" w:cs="Open Sans"/>
              </w:rPr>
              <w:t xml:space="preserve">y </w:t>
            </w:r>
            <w:r w:rsidR="0096408B" w:rsidRPr="008D75A5">
              <w:rPr>
                <w:rFonts w:ascii="Open Sans" w:hAnsi="Open Sans" w:cs="Open Sans"/>
              </w:rPr>
              <w:t xml:space="preserve">źrenicy badanego oka </w:t>
            </w:r>
            <w:r w:rsidRPr="008D75A5">
              <w:rPr>
                <w:rFonts w:ascii="Open Sans" w:hAnsi="Open Sans" w:cs="Open Sans"/>
              </w:rPr>
              <w:t>wynoszącej min.</w:t>
            </w:r>
            <w:r w:rsidR="0096408B" w:rsidRPr="008D75A5">
              <w:rPr>
                <w:rFonts w:ascii="Open Sans" w:hAnsi="Open Sans" w:cs="Open Sans"/>
              </w:rPr>
              <w:t xml:space="preserve"> 2,5mm</w:t>
            </w:r>
            <w:r w:rsidRPr="008D75A5">
              <w:rPr>
                <w:rFonts w:ascii="Open Sans" w:hAnsi="Open Sans" w:cs="Open Sans"/>
              </w:rPr>
              <w:t>.</w:t>
            </w:r>
          </w:p>
          <w:p w14:paraId="36B3392F" w14:textId="4ECC582F" w:rsidR="0096408B" w:rsidRPr="008D75A5" w:rsidRDefault="00107EC6" w:rsidP="0096408B">
            <w:pPr>
              <w:pStyle w:val="Akapitzlist"/>
              <w:widowControl w:val="0"/>
              <w:numPr>
                <w:ilvl w:val="0"/>
                <w:numId w:val="5"/>
              </w:numPr>
              <w:spacing w:line="360" w:lineRule="auto"/>
              <w:rPr>
                <w:rFonts w:ascii="Open Sans" w:hAnsi="Open Sans" w:cs="Open Sans"/>
                <w:bCs/>
              </w:rPr>
            </w:pPr>
            <w:r w:rsidRPr="008D75A5">
              <w:rPr>
                <w:rFonts w:ascii="Open Sans" w:hAnsi="Open Sans" w:cs="Open Sans"/>
              </w:rPr>
              <w:t>Musi posiadać k</w:t>
            </w:r>
            <w:r w:rsidR="0096408B" w:rsidRPr="008D75A5">
              <w:rPr>
                <w:rFonts w:ascii="Open Sans" w:hAnsi="Open Sans" w:cs="Open Sans"/>
              </w:rPr>
              <w:t>ompensacj</w:t>
            </w:r>
            <w:r w:rsidRPr="008D75A5">
              <w:rPr>
                <w:rFonts w:ascii="Open Sans" w:hAnsi="Open Sans" w:cs="Open Sans"/>
              </w:rPr>
              <w:t>ę</w:t>
            </w:r>
            <w:r w:rsidR="0096408B" w:rsidRPr="008D75A5">
              <w:rPr>
                <w:rFonts w:ascii="Open Sans" w:hAnsi="Open Sans" w:cs="Open Sans"/>
              </w:rPr>
              <w:t xml:space="preserve"> refrakcji do min. -24D</w:t>
            </w:r>
          </w:p>
          <w:p w14:paraId="7AC13DB0" w14:textId="4FD4CBD2" w:rsidR="0096408B" w:rsidRPr="008D75A5" w:rsidRDefault="00107EC6" w:rsidP="0096408B">
            <w:pPr>
              <w:pStyle w:val="Akapitzlist"/>
              <w:widowControl w:val="0"/>
              <w:numPr>
                <w:ilvl w:val="0"/>
                <w:numId w:val="5"/>
              </w:numPr>
              <w:spacing w:line="360" w:lineRule="auto"/>
              <w:rPr>
                <w:rFonts w:ascii="Open Sans" w:hAnsi="Open Sans" w:cs="Open Sans"/>
                <w:bCs/>
              </w:rPr>
            </w:pPr>
            <w:r w:rsidRPr="008D75A5">
              <w:rPr>
                <w:rFonts w:ascii="Open Sans" w:hAnsi="Open Sans" w:cs="Open Sans"/>
              </w:rPr>
              <w:t>Musi posiadać f</w:t>
            </w:r>
            <w:r w:rsidR="0096408B" w:rsidRPr="008D75A5">
              <w:rPr>
                <w:rFonts w:ascii="Open Sans" w:hAnsi="Open Sans" w:cs="Open Sans"/>
              </w:rPr>
              <w:t>unkcj</w:t>
            </w:r>
            <w:r w:rsidRPr="008D75A5">
              <w:rPr>
                <w:rFonts w:ascii="Open Sans" w:hAnsi="Open Sans" w:cs="Open Sans"/>
              </w:rPr>
              <w:t>ę</w:t>
            </w:r>
            <w:r w:rsidR="0096408B" w:rsidRPr="008D75A5">
              <w:rPr>
                <w:rFonts w:ascii="Open Sans" w:hAnsi="Open Sans" w:cs="Open Sans"/>
              </w:rPr>
              <w:t xml:space="preserve"> EDI OCT</w:t>
            </w:r>
            <w:r w:rsidR="00C95498" w:rsidRPr="008D75A5">
              <w:rPr>
                <w:rFonts w:ascii="Open Sans" w:hAnsi="Open Sans" w:cs="Open Sans"/>
              </w:rPr>
              <w:t xml:space="preserve"> (obrazowania o zwiększonej głębokości penetracji) </w:t>
            </w:r>
            <w:r w:rsidR="00611A20" w:rsidRPr="008D75A5">
              <w:rPr>
                <w:rFonts w:ascii="Open Sans" w:hAnsi="Open Sans" w:cs="Open Sans"/>
              </w:rPr>
              <w:t>umożliwiającą dokładną</w:t>
            </w:r>
            <w:r w:rsidR="0096408B" w:rsidRPr="008D75A5">
              <w:rPr>
                <w:rFonts w:ascii="Open Sans" w:hAnsi="Open Sans" w:cs="Open Sans"/>
              </w:rPr>
              <w:t xml:space="preserve"> ocenę naczyniówki</w:t>
            </w:r>
            <w:r w:rsidR="00C95498" w:rsidRPr="008D75A5">
              <w:rPr>
                <w:rFonts w:ascii="Open Sans" w:hAnsi="Open Sans" w:cs="Open Sans"/>
              </w:rPr>
              <w:t>.</w:t>
            </w:r>
          </w:p>
          <w:p w14:paraId="773AC216" w14:textId="00B04DE1" w:rsidR="0096408B" w:rsidRPr="008D75A5" w:rsidRDefault="00107EC6" w:rsidP="0096408B">
            <w:pPr>
              <w:pStyle w:val="Akapitzlist"/>
              <w:widowControl w:val="0"/>
              <w:numPr>
                <w:ilvl w:val="0"/>
                <w:numId w:val="5"/>
              </w:numPr>
              <w:spacing w:line="360" w:lineRule="auto"/>
              <w:rPr>
                <w:rFonts w:ascii="Open Sans" w:hAnsi="Open Sans" w:cs="Open Sans"/>
                <w:bCs/>
              </w:rPr>
            </w:pPr>
            <w:r w:rsidRPr="008D75A5">
              <w:rPr>
                <w:rFonts w:ascii="Open Sans" w:hAnsi="Open Sans" w:cs="Open Sans"/>
              </w:rPr>
              <w:t>Musi posiadać f</w:t>
            </w:r>
            <w:r w:rsidR="0096408B" w:rsidRPr="008D75A5">
              <w:rPr>
                <w:rFonts w:ascii="Open Sans" w:hAnsi="Open Sans" w:cs="Open Sans"/>
              </w:rPr>
              <w:t>unkcj</w:t>
            </w:r>
            <w:r w:rsidRPr="008D75A5">
              <w:rPr>
                <w:rFonts w:ascii="Open Sans" w:hAnsi="Open Sans" w:cs="Open Sans"/>
              </w:rPr>
              <w:t>ę</w:t>
            </w:r>
            <w:r w:rsidR="0096408B" w:rsidRPr="008D75A5">
              <w:rPr>
                <w:rFonts w:ascii="Open Sans" w:hAnsi="Open Sans" w:cs="Open Sans"/>
              </w:rPr>
              <w:t xml:space="preserve"> EVI OCT- </w:t>
            </w:r>
            <w:r w:rsidR="00611A20" w:rsidRPr="008D75A5">
              <w:rPr>
                <w:rFonts w:ascii="Open Sans" w:hAnsi="Open Sans" w:cs="Open Sans"/>
              </w:rPr>
              <w:t>umożliwiająca dokładną</w:t>
            </w:r>
            <w:r w:rsidR="0096408B" w:rsidRPr="008D75A5">
              <w:rPr>
                <w:rFonts w:ascii="Open Sans" w:hAnsi="Open Sans" w:cs="Open Sans"/>
              </w:rPr>
              <w:t xml:space="preserve"> ocenę ciała szklistego</w:t>
            </w:r>
            <w:r w:rsidR="00C95498" w:rsidRPr="008D75A5">
              <w:rPr>
                <w:rFonts w:ascii="Open Sans" w:hAnsi="Open Sans" w:cs="Open Sans"/>
              </w:rPr>
              <w:t xml:space="preserve"> do obrazowania ciała szklistego o zwiększonej widoczności.</w:t>
            </w:r>
          </w:p>
          <w:p w14:paraId="765CF17D" w14:textId="2B51EA08" w:rsidR="0096408B" w:rsidRPr="008D75A5" w:rsidRDefault="00107EC6" w:rsidP="0096408B">
            <w:pPr>
              <w:pStyle w:val="Akapitzlist"/>
              <w:widowControl w:val="0"/>
              <w:numPr>
                <w:ilvl w:val="0"/>
                <w:numId w:val="5"/>
              </w:numPr>
              <w:spacing w:line="360" w:lineRule="auto"/>
              <w:rPr>
                <w:rFonts w:ascii="Open Sans" w:hAnsi="Open Sans" w:cs="Open Sans"/>
                <w:bCs/>
              </w:rPr>
            </w:pPr>
            <w:r w:rsidRPr="008D75A5">
              <w:rPr>
                <w:rFonts w:ascii="Open Sans" w:hAnsi="Open Sans" w:cs="Open Sans"/>
              </w:rPr>
              <w:t xml:space="preserve">Musi posiadać </w:t>
            </w:r>
            <w:r w:rsidR="00611A20" w:rsidRPr="008D75A5">
              <w:rPr>
                <w:rFonts w:ascii="Open Sans" w:hAnsi="Open Sans" w:cs="Open Sans"/>
              </w:rPr>
              <w:t xml:space="preserve">tzw. </w:t>
            </w:r>
            <w:r w:rsidRPr="008D75A5">
              <w:rPr>
                <w:rFonts w:ascii="Open Sans" w:hAnsi="Open Sans" w:cs="Open Sans"/>
              </w:rPr>
              <w:t>d</w:t>
            </w:r>
            <w:r w:rsidR="0096408B" w:rsidRPr="008D75A5">
              <w:rPr>
                <w:rFonts w:ascii="Open Sans" w:hAnsi="Open Sans" w:cs="Open Sans"/>
              </w:rPr>
              <w:t>wuwiązkowy aktywny eyetracker</w:t>
            </w:r>
            <w:r w:rsidR="00C95498" w:rsidRPr="008D75A5">
              <w:rPr>
                <w:rFonts w:ascii="Open Sans" w:hAnsi="Open Sans" w:cs="Open Sans"/>
              </w:rPr>
              <w:t>.</w:t>
            </w:r>
          </w:p>
          <w:p w14:paraId="2AAA77F6" w14:textId="58C98566" w:rsidR="0096408B" w:rsidRPr="008D75A5" w:rsidRDefault="00107EC6" w:rsidP="0096408B">
            <w:pPr>
              <w:pStyle w:val="Akapitzlist"/>
              <w:widowControl w:val="0"/>
              <w:numPr>
                <w:ilvl w:val="0"/>
                <w:numId w:val="5"/>
              </w:numPr>
              <w:spacing w:line="360" w:lineRule="auto"/>
              <w:rPr>
                <w:rFonts w:ascii="Open Sans" w:hAnsi="Open Sans" w:cs="Open Sans"/>
                <w:bCs/>
              </w:rPr>
            </w:pPr>
            <w:r w:rsidRPr="008D75A5">
              <w:rPr>
                <w:rFonts w:ascii="Open Sans" w:hAnsi="Open Sans" w:cs="Open Sans"/>
              </w:rPr>
              <w:t>Musi umożliwiać penetracj</w:t>
            </w:r>
            <w:r w:rsidR="00611A20" w:rsidRPr="008D75A5">
              <w:rPr>
                <w:rFonts w:ascii="Open Sans" w:hAnsi="Open Sans" w:cs="Open Sans"/>
              </w:rPr>
              <w:t>ę</w:t>
            </w:r>
            <w:r w:rsidRPr="008D75A5">
              <w:rPr>
                <w:rFonts w:ascii="Open Sans" w:hAnsi="Open Sans" w:cs="Open Sans"/>
              </w:rPr>
              <w:t xml:space="preserve"> tkanki do g</w:t>
            </w:r>
            <w:r w:rsidR="0096408B" w:rsidRPr="008D75A5">
              <w:rPr>
                <w:rFonts w:ascii="Open Sans" w:hAnsi="Open Sans" w:cs="Open Sans"/>
              </w:rPr>
              <w:t>łębokoś</w:t>
            </w:r>
            <w:r w:rsidRPr="008D75A5">
              <w:rPr>
                <w:rFonts w:ascii="Open Sans" w:hAnsi="Open Sans" w:cs="Open Sans"/>
              </w:rPr>
              <w:t xml:space="preserve">ci wynoszącej </w:t>
            </w:r>
            <w:r w:rsidR="00611A20" w:rsidRPr="008D75A5">
              <w:rPr>
                <w:rFonts w:ascii="Open Sans" w:hAnsi="Open Sans" w:cs="Open Sans"/>
              </w:rPr>
              <w:t>co najmniej</w:t>
            </w:r>
            <w:r w:rsidR="0096408B" w:rsidRPr="008D75A5">
              <w:rPr>
                <w:rFonts w:ascii="Open Sans" w:hAnsi="Open Sans" w:cs="Open Sans"/>
              </w:rPr>
              <w:t xml:space="preserve"> 1,9 mm</w:t>
            </w:r>
            <w:r w:rsidR="00C95498" w:rsidRPr="008D75A5">
              <w:rPr>
                <w:rFonts w:ascii="Open Sans" w:hAnsi="Open Sans" w:cs="Open Sans"/>
              </w:rPr>
              <w:t>.</w:t>
            </w:r>
          </w:p>
          <w:p w14:paraId="0D83057E" w14:textId="7BAAD31D" w:rsidR="0096408B" w:rsidRPr="008D75A5" w:rsidRDefault="00107EC6" w:rsidP="0096408B">
            <w:pPr>
              <w:pStyle w:val="Akapitzlist"/>
              <w:widowControl w:val="0"/>
              <w:numPr>
                <w:ilvl w:val="0"/>
                <w:numId w:val="5"/>
              </w:numPr>
              <w:spacing w:line="360" w:lineRule="auto"/>
              <w:rPr>
                <w:rFonts w:ascii="Open Sans" w:hAnsi="Open Sans" w:cs="Open Sans"/>
                <w:bCs/>
              </w:rPr>
            </w:pPr>
            <w:r w:rsidRPr="008D75A5">
              <w:rPr>
                <w:rFonts w:ascii="Open Sans" w:hAnsi="Open Sans" w:cs="Open Sans"/>
              </w:rPr>
              <w:lastRenderedPageBreak/>
              <w:t>Musi generować c</w:t>
            </w:r>
            <w:r w:rsidR="0096408B" w:rsidRPr="008D75A5">
              <w:rPr>
                <w:rFonts w:ascii="Open Sans" w:hAnsi="Open Sans" w:cs="Open Sans"/>
              </w:rPr>
              <w:t>yfrowy rozmiar obrazu (pixele) w trybie wysokiej rozdzielczości</w:t>
            </w:r>
            <w:r w:rsidRPr="008D75A5">
              <w:rPr>
                <w:rFonts w:ascii="Open Sans" w:hAnsi="Open Sans" w:cs="Open Sans"/>
              </w:rPr>
              <w:t xml:space="preserve"> wynoszący min.:</w:t>
            </w:r>
            <w:r w:rsidR="0096408B" w:rsidRPr="008D75A5">
              <w:rPr>
                <w:rFonts w:ascii="Open Sans" w:hAnsi="Open Sans" w:cs="Open Sans"/>
              </w:rPr>
              <w:t xml:space="preserve"> 1536 x 1536, 1024 x 1024, 768 x 768.</w:t>
            </w:r>
          </w:p>
          <w:p w14:paraId="297122F4" w14:textId="726804CD" w:rsidR="0096408B" w:rsidRPr="008D75A5" w:rsidRDefault="00107EC6" w:rsidP="0096408B">
            <w:pPr>
              <w:pStyle w:val="Akapitzlist"/>
              <w:widowControl w:val="0"/>
              <w:numPr>
                <w:ilvl w:val="0"/>
                <w:numId w:val="5"/>
              </w:numPr>
              <w:spacing w:line="360" w:lineRule="auto"/>
              <w:rPr>
                <w:rFonts w:ascii="Open Sans" w:hAnsi="Open Sans" w:cs="Open Sans"/>
                <w:bCs/>
              </w:rPr>
            </w:pPr>
            <w:r w:rsidRPr="008D75A5">
              <w:rPr>
                <w:rFonts w:ascii="Open Sans" w:hAnsi="Open Sans" w:cs="Open Sans"/>
              </w:rPr>
              <w:t>Musi umożliwiać wykonanie obrazowania OCT obejmującego następujące wzory skanowania min.:</w:t>
            </w:r>
            <w:r w:rsidR="0096408B" w:rsidRPr="008D75A5">
              <w:rPr>
                <w:rFonts w:ascii="Open Sans" w:hAnsi="Open Sans" w:cs="Open Sans"/>
              </w:rPr>
              <w:t xml:space="preserve"> liniowy, objętościowy, radialny, kołowy.</w:t>
            </w:r>
          </w:p>
          <w:p w14:paraId="2A7224A2" w14:textId="460F9157" w:rsidR="0096408B" w:rsidRPr="008D75A5" w:rsidRDefault="00107EC6" w:rsidP="0096408B">
            <w:pPr>
              <w:pStyle w:val="Akapitzlist"/>
              <w:widowControl w:val="0"/>
              <w:numPr>
                <w:ilvl w:val="0"/>
                <w:numId w:val="5"/>
              </w:numPr>
              <w:spacing w:line="360" w:lineRule="auto"/>
              <w:rPr>
                <w:rFonts w:ascii="Open Sans" w:hAnsi="Open Sans" w:cs="Open Sans"/>
                <w:bCs/>
              </w:rPr>
            </w:pPr>
            <w:r w:rsidRPr="008D75A5">
              <w:rPr>
                <w:rFonts w:ascii="Open Sans" w:hAnsi="Open Sans" w:cs="Open Sans"/>
              </w:rPr>
              <w:t>Musi posiadać wbudowan</w:t>
            </w:r>
            <w:r w:rsidR="00E01BB7" w:rsidRPr="008D75A5">
              <w:rPr>
                <w:rFonts w:ascii="Open Sans" w:hAnsi="Open Sans" w:cs="Open Sans"/>
              </w:rPr>
              <w:t>ą</w:t>
            </w:r>
            <w:r w:rsidRPr="008D75A5">
              <w:rPr>
                <w:rFonts w:ascii="Open Sans" w:hAnsi="Open Sans" w:cs="Open Sans"/>
              </w:rPr>
              <w:t xml:space="preserve"> f</w:t>
            </w:r>
            <w:r w:rsidR="0096408B" w:rsidRPr="008D75A5">
              <w:rPr>
                <w:rFonts w:ascii="Open Sans" w:hAnsi="Open Sans" w:cs="Open Sans"/>
              </w:rPr>
              <w:t>unkcj</w:t>
            </w:r>
            <w:r w:rsidRPr="008D75A5">
              <w:rPr>
                <w:rFonts w:ascii="Open Sans" w:hAnsi="Open Sans" w:cs="Open Sans"/>
              </w:rPr>
              <w:t xml:space="preserve">ę </w:t>
            </w:r>
            <w:r w:rsidR="0096408B" w:rsidRPr="008D75A5">
              <w:rPr>
                <w:rFonts w:ascii="Open Sans" w:hAnsi="Open Sans" w:cs="Open Sans"/>
              </w:rPr>
              <w:t>powtarzania i porównywania skanów zlokalizowanych w dokładnie tym samym miejscu, w oparciu o lokalizację anatomicznych punktów referencyjnych w obrazie dna oka</w:t>
            </w:r>
            <w:r w:rsidRPr="008D75A5">
              <w:rPr>
                <w:rFonts w:ascii="Open Sans" w:hAnsi="Open Sans" w:cs="Open Sans"/>
              </w:rPr>
              <w:t>.</w:t>
            </w:r>
          </w:p>
          <w:p w14:paraId="60F9E8EA" w14:textId="081CA055" w:rsidR="0096408B" w:rsidRPr="008D75A5" w:rsidRDefault="0096408B" w:rsidP="00ED26C0">
            <w:pPr>
              <w:pStyle w:val="Akapitzlist"/>
              <w:widowControl w:val="0"/>
              <w:numPr>
                <w:ilvl w:val="0"/>
                <w:numId w:val="13"/>
              </w:numPr>
              <w:spacing w:line="360" w:lineRule="auto"/>
              <w:ind w:left="447" w:hanging="447"/>
              <w:rPr>
                <w:rFonts w:ascii="Open Sans" w:hAnsi="Open Sans" w:cs="Open Sans"/>
                <w:bCs/>
              </w:rPr>
            </w:pPr>
            <w:r w:rsidRPr="008D75A5">
              <w:rPr>
                <w:rFonts w:ascii="Open Sans" w:hAnsi="Open Sans" w:cs="Open Sans"/>
                <w:b/>
                <w:bCs/>
                <w:u w:val="single"/>
              </w:rPr>
              <w:t>Moduł Jaskrowy</w:t>
            </w:r>
            <w:r w:rsidR="00E01BB7" w:rsidRPr="008D75A5">
              <w:rPr>
                <w:rFonts w:ascii="Open Sans" w:hAnsi="Open Sans" w:cs="Open Sans"/>
                <w:b/>
                <w:bCs/>
                <w:u w:val="single"/>
              </w:rPr>
              <w:t xml:space="preserve"> musi umożliwiać co najmnie</w:t>
            </w:r>
            <w:r w:rsidR="00E01BB7" w:rsidRPr="008D75A5">
              <w:rPr>
                <w:rFonts w:ascii="Open Sans" w:hAnsi="Open Sans" w:cs="Open Sans"/>
                <w:b/>
                <w:bCs/>
              </w:rPr>
              <w:t>j:</w:t>
            </w:r>
          </w:p>
          <w:p w14:paraId="504EC919" w14:textId="6950ACD2" w:rsidR="0096408B" w:rsidRPr="008D75A5" w:rsidRDefault="00E01BB7" w:rsidP="0096408B">
            <w:pPr>
              <w:pStyle w:val="Akapitzlist"/>
              <w:widowControl w:val="0"/>
              <w:numPr>
                <w:ilvl w:val="0"/>
                <w:numId w:val="5"/>
              </w:numPr>
              <w:spacing w:line="360" w:lineRule="auto"/>
              <w:rPr>
                <w:rFonts w:ascii="Open Sans" w:hAnsi="Open Sans" w:cs="Open Sans"/>
                <w:bCs/>
              </w:rPr>
            </w:pPr>
            <w:r w:rsidRPr="008D75A5">
              <w:rPr>
                <w:rFonts w:ascii="Open Sans" w:hAnsi="Open Sans" w:cs="Open Sans"/>
              </w:rPr>
              <w:t>W</w:t>
            </w:r>
            <w:r w:rsidR="0096408B" w:rsidRPr="008D75A5">
              <w:rPr>
                <w:rFonts w:ascii="Open Sans" w:hAnsi="Open Sans" w:cs="Open Sans"/>
              </w:rPr>
              <w:t>ykonywanie skanów i analiz tarczy nerwu wzrokowego</w:t>
            </w:r>
            <w:r w:rsidRPr="008D75A5">
              <w:rPr>
                <w:rFonts w:ascii="Open Sans" w:hAnsi="Open Sans" w:cs="Open Sans"/>
              </w:rPr>
              <w:t>.</w:t>
            </w:r>
          </w:p>
          <w:p w14:paraId="2B3DC8C0" w14:textId="067C352D" w:rsidR="006D2321" w:rsidRPr="008D75A5" w:rsidRDefault="00E01BB7" w:rsidP="0096408B">
            <w:pPr>
              <w:pStyle w:val="Akapitzlist"/>
              <w:widowControl w:val="0"/>
              <w:numPr>
                <w:ilvl w:val="0"/>
                <w:numId w:val="5"/>
              </w:numPr>
              <w:spacing w:line="360" w:lineRule="auto"/>
              <w:rPr>
                <w:rFonts w:ascii="Open Sans" w:hAnsi="Open Sans" w:cs="Open Sans"/>
                <w:bCs/>
              </w:rPr>
            </w:pPr>
            <w:r w:rsidRPr="008D75A5">
              <w:rPr>
                <w:rFonts w:ascii="Open Sans" w:hAnsi="Open Sans" w:cs="Open Sans"/>
              </w:rPr>
              <w:t>Umożliwiać k</w:t>
            </w:r>
            <w:r w:rsidR="006D2321" w:rsidRPr="008D75A5">
              <w:rPr>
                <w:rFonts w:ascii="Open Sans" w:hAnsi="Open Sans" w:cs="Open Sans"/>
              </w:rPr>
              <w:t>orekcj</w:t>
            </w:r>
            <w:r w:rsidRPr="008D75A5">
              <w:rPr>
                <w:rFonts w:ascii="Open Sans" w:hAnsi="Open Sans" w:cs="Open Sans"/>
              </w:rPr>
              <w:t>ę</w:t>
            </w:r>
            <w:r w:rsidR="006D2321" w:rsidRPr="008D75A5">
              <w:rPr>
                <w:rFonts w:ascii="Open Sans" w:hAnsi="Open Sans" w:cs="Open Sans"/>
              </w:rPr>
              <w:t xml:space="preserve"> dokładności oceny tarczy i grubości włókien nerwowych uwzględniając</w:t>
            </w:r>
            <w:r w:rsidRPr="008D75A5">
              <w:rPr>
                <w:rFonts w:ascii="Open Sans" w:hAnsi="Open Sans" w:cs="Open Sans"/>
              </w:rPr>
              <w:t>ą</w:t>
            </w:r>
            <w:r w:rsidR="006D2321" w:rsidRPr="008D75A5">
              <w:rPr>
                <w:rFonts w:ascii="Open Sans" w:hAnsi="Open Sans" w:cs="Open Sans"/>
              </w:rPr>
              <w:t xml:space="preserve"> automatyczną weryfikację położenia środka plamki względem środka tarczy nerwu, </w:t>
            </w:r>
            <w:r w:rsidRPr="008D75A5">
              <w:rPr>
                <w:rFonts w:ascii="Open Sans" w:hAnsi="Open Sans" w:cs="Open Sans"/>
              </w:rPr>
              <w:t xml:space="preserve">z </w:t>
            </w:r>
            <w:r w:rsidR="006D2321" w:rsidRPr="008D75A5">
              <w:rPr>
                <w:rFonts w:ascii="Open Sans" w:hAnsi="Open Sans" w:cs="Open Sans"/>
              </w:rPr>
              <w:t>monitorowan</w:t>
            </w:r>
            <w:r w:rsidRPr="008D75A5">
              <w:rPr>
                <w:rFonts w:ascii="Open Sans" w:hAnsi="Open Sans" w:cs="Open Sans"/>
              </w:rPr>
              <w:t>iem</w:t>
            </w:r>
            <w:r w:rsidR="006D2321" w:rsidRPr="008D75A5">
              <w:rPr>
                <w:rFonts w:ascii="Open Sans" w:hAnsi="Open Sans" w:cs="Open Sans"/>
              </w:rPr>
              <w:t xml:space="preserve"> na żywo za pomocą eyetrackera.</w:t>
            </w:r>
          </w:p>
          <w:p w14:paraId="00A82004" w14:textId="30FFDE70" w:rsidR="006D2321" w:rsidRPr="008D75A5" w:rsidRDefault="00970DE4" w:rsidP="0096408B">
            <w:pPr>
              <w:pStyle w:val="Akapitzlist"/>
              <w:widowControl w:val="0"/>
              <w:numPr>
                <w:ilvl w:val="0"/>
                <w:numId w:val="5"/>
              </w:numPr>
              <w:spacing w:line="360" w:lineRule="auto"/>
              <w:rPr>
                <w:rFonts w:ascii="Open Sans" w:hAnsi="Open Sans" w:cs="Open Sans"/>
                <w:bCs/>
              </w:rPr>
            </w:pPr>
            <w:r w:rsidRPr="008D75A5">
              <w:rPr>
                <w:rFonts w:ascii="Open Sans" w:hAnsi="Open Sans" w:cs="Open Sans"/>
              </w:rPr>
              <w:t xml:space="preserve">Aparat musi pozwalać na wyznaczanie granicy </w:t>
            </w:r>
            <w:r w:rsidR="006D2321" w:rsidRPr="008D75A5">
              <w:rPr>
                <w:rFonts w:ascii="Open Sans" w:hAnsi="Open Sans" w:cs="Open Sans"/>
              </w:rPr>
              <w:t>tarczy nerwu</w:t>
            </w:r>
            <w:r w:rsidRPr="008D75A5">
              <w:rPr>
                <w:rFonts w:ascii="Open Sans" w:hAnsi="Open Sans" w:cs="Open Sans"/>
              </w:rPr>
              <w:t xml:space="preserve"> wzrokowego</w:t>
            </w:r>
            <w:r w:rsidR="006D2321" w:rsidRPr="008D75A5">
              <w:rPr>
                <w:rFonts w:ascii="Open Sans" w:hAnsi="Open Sans" w:cs="Open Sans"/>
              </w:rPr>
              <w:t xml:space="preserve"> poprzez określenie punktów otwarcia membrany Brucha realizowane za pomocą min. 24 skanów radialnych.</w:t>
            </w:r>
          </w:p>
          <w:p w14:paraId="53407FEA" w14:textId="1A6BAE1F" w:rsidR="006D2321" w:rsidRPr="008D75A5" w:rsidRDefault="00970DE4" w:rsidP="0096408B">
            <w:pPr>
              <w:pStyle w:val="Akapitzlist"/>
              <w:widowControl w:val="0"/>
              <w:numPr>
                <w:ilvl w:val="0"/>
                <w:numId w:val="5"/>
              </w:numPr>
              <w:spacing w:line="360" w:lineRule="auto"/>
              <w:rPr>
                <w:rFonts w:ascii="Open Sans" w:hAnsi="Open Sans" w:cs="Open Sans"/>
                <w:bCs/>
              </w:rPr>
            </w:pPr>
            <w:r w:rsidRPr="008D75A5">
              <w:rPr>
                <w:rFonts w:ascii="Open Sans" w:hAnsi="Open Sans" w:cs="Open Sans"/>
              </w:rPr>
              <w:t>Aparat musi umożliwiać dokonywanie a</w:t>
            </w:r>
            <w:r w:rsidR="006D2321" w:rsidRPr="008D75A5">
              <w:rPr>
                <w:rFonts w:ascii="Open Sans" w:hAnsi="Open Sans" w:cs="Open Sans"/>
              </w:rPr>
              <w:t>naliz</w:t>
            </w:r>
            <w:r w:rsidRPr="008D75A5">
              <w:rPr>
                <w:rFonts w:ascii="Open Sans" w:hAnsi="Open Sans" w:cs="Open Sans"/>
              </w:rPr>
              <w:t>y</w:t>
            </w:r>
            <w:r w:rsidR="006D2321" w:rsidRPr="008D75A5">
              <w:rPr>
                <w:rFonts w:ascii="Open Sans" w:hAnsi="Open Sans" w:cs="Open Sans"/>
              </w:rPr>
              <w:t xml:space="preserve"> symetrii Hemisfer w oparciu o anatomiczne punkty referencyjne.</w:t>
            </w:r>
          </w:p>
          <w:p w14:paraId="38131BCC" w14:textId="03CAA015" w:rsidR="006D2321" w:rsidRPr="008D75A5" w:rsidRDefault="00970DE4" w:rsidP="0096408B">
            <w:pPr>
              <w:pStyle w:val="Akapitzlist"/>
              <w:widowControl w:val="0"/>
              <w:numPr>
                <w:ilvl w:val="0"/>
                <w:numId w:val="5"/>
              </w:numPr>
              <w:spacing w:line="360" w:lineRule="auto"/>
              <w:rPr>
                <w:rFonts w:ascii="Open Sans" w:hAnsi="Open Sans" w:cs="Open Sans"/>
                <w:bCs/>
              </w:rPr>
            </w:pPr>
            <w:r w:rsidRPr="008D75A5">
              <w:rPr>
                <w:rFonts w:ascii="Open Sans" w:hAnsi="Open Sans" w:cs="Open Sans"/>
              </w:rPr>
              <w:t>Aparat musi posiadać</w:t>
            </w:r>
            <w:r w:rsidR="00611A20" w:rsidRPr="008D75A5">
              <w:rPr>
                <w:rFonts w:ascii="Open Sans" w:hAnsi="Open Sans" w:cs="Open Sans"/>
              </w:rPr>
              <w:t xml:space="preserve"> wgrane</w:t>
            </w:r>
            <w:r w:rsidRPr="008D75A5">
              <w:rPr>
                <w:rFonts w:ascii="Open Sans" w:hAnsi="Open Sans" w:cs="Open Sans"/>
              </w:rPr>
              <w:t xml:space="preserve"> tzw. m</w:t>
            </w:r>
            <w:r w:rsidR="006D2321" w:rsidRPr="008D75A5">
              <w:rPr>
                <w:rFonts w:ascii="Open Sans" w:hAnsi="Open Sans" w:cs="Open Sans"/>
              </w:rPr>
              <w:t>apy referencyjne do oceny grubości siatkówki</w:t>
            </w:r>
            <w:r w:rsidRPr="008D75A5">
              <w:rPr>
                <w:rFonts w:ascii="Open Sans" w:hAnsi="Open Sans" w:cs="Open Sans"/>
              </w:rPr>
              <w:t xml:space="preserve"> i jej w</w:t>
            </w:r>
            <w:r w:rsidR="006D2321" w:rsidRPr="008D75A5">
              <w:rPr>
                <w:rFonts w:ascii="Open Sans" w:hAnsi="Open Sans" w:cs="Open Sans"/>
              </w:rPr>
              <w:t xml:space="preserve">arstw </w:t>
            </w:r>
            <w:r w:rsidRPr="008D75A5">
              <w:rPr>
                <w:rFonts w:ascii="Open Sans" w:hAnsi="Open Sans" w:cs="Open Sans"/>
              </w:rPr>
              <w:t>min.</w:t>
            </w:r>
            <w:r w:rsidR="00611A20" w:rsidRPr="008D75A5">
              <w:rPr>
                <w:rFonts w:ascii="Open Sans" w:hAnsi="Open Sans" w:cs="Open Sans"/>
              </w:rPr>
              <w:t>:</w:t>
            </w:r>
            <w:r w:rsidRPr="008D75A5">
              <w:rPr>
                <w:rFonts w:ascii="Open Sans" w:hAnsi="Open Sans" w:cs="Open Sans"/>
              </w:rPr>
              <w:t xml:space="preserve"> </w:t>
            </w:r>
            <w:r w:rsidR="006D2321" w:rsidRPr="008D75A5">
              <w:rPr>
                <w:rFonts w:ascii="Open Sans" w:hAnsi="Open Sans" w:cs="Open Sans"/>
              </w:rPr>
              <w:t>GCL</w:t>
            </w:r>
            <w:r w:rsidRPr="008D75A5">
              <w:rPr>
                <w:rFonts w:ascii="Open Sans" w:hAnsi="Open Sans" w:cs="Open Sans"/>
              </w:rPr>
              <w:t xml:space="preserve"> (warstwy komórek zwojowych siatkówki)</w:t>
            </w:r>
            <w:r w:rsidR="006D2321" w:rsidRPr="008D75A5">
              <w:rPr>
                <w:rFonts w:ascii="Open Sans" w:hAnsi="Open Sans" w:cs="Open Sans"/>
              </w:rPr>
              <w:t>, IPL</w:t>
            </w:r>
            <w:r w:rsidRPr="008D75A5">
              <w:rPr>
                <w:rFonts w:ascii="Open Sans" w:hAnsi="Open Sans" w:cs="Open Sans"/>
              </w:rPr>
              <w:t xml:space="preserve"> (warstwy splotowatej wewnętrznej)</w:t>
            </w:r>
            <w:r w:rsidR="006D2321" w:rsidRPr="008D75A5">
              <w:rPr>
                <w:rFonts w:ascii="Open Sans" w:hAnsi="Open Sans" w:cs="Open Sans"/>
              </w:rPr>
              <w:t>, RNFL</w:t>
            </w:r>
            <w:r w:rsidRPr="008D75A5">
              <w:rPr>
                <w:rFonts w:ascii="Open Sans" w:hAnsi="Open Sans" w:cs="Open Sans"/>
              </w:rPr>
              <w:t xml:space="preserve"> (warstwy włókien nerwowych siatkówki)</w:t>
            </w:r>
            <w:r w:rsidR="006D2321" w:rsidRPr="008D75A5">
              <w:rPr>
                <w:rFonts w:ascii="Open Sans" w:hAnsi="Open Sans" w:cs="Open Sans"/>
              </w:rPr>
              <w:t>.</w:t>
            </w:r>
          </w:p>
          <w:p w14:paraId="2AF01480" w14:textId="4FF6A339" w:rsidR="006D2321" w:rsidRPr="008D75A5" w:rsidRDefault="00D94891" w:rsidP="00194110">
            <w:pPr>
              <w:pStyle w:val="Akapitzlist"/>
              <w:widowControl w:val="0"/>
              <w:numPr>
                <w:ilvl w:val="0"/>
                <w:numId w:val="5"/>
              </w:numPr>
              <w:spacing w:line="360" w:lineRule="auto"/>
              <w:rPr>
                <w:rFonts w:ascii="Open Sans" w:hAnsi="Open Sans" w:cs="Open Sans"/>
                <w:bCs/>
              </w:rPr>
            </w:pPr>
            <w:r w:rsidRPr="008D75A5">
              <w:rPr>
                <w:rFonts w:ascii="Open Sans" w:hAnsi="Open Sans" w:cs="Open Sans"/>
              </w:rPr>
              <w:t>Aparat musi posiadać m</w:t>
            </w:r>
            <w:r w:rsidR="006D2321" w:rsidRPr="008D75A5">
              <w:rPr>
                <w:rFonts w:ascii="Open Sans" w:hAnsi="Open Sans" w:cs="Open Sans"/>
              </w:rPr>
              <w:t>ożliwość tworzenia map różnicowych względem map normatywnych.</w:t>
            </w:r>
          </w:p>
          <w:p w14:paraId="54C307CE" w14:textId="566D8C53" w:rsidR="006D2321" w:rsidRPr="008D75A5" w:rsidRDefault="00D94891" w:rsidP="00194110">
            <w:pPr>
              <w:pStyle w:val="Akapitzlist"/>
              <w:widowControl w:val="0"/>
              <w:numPr>
                <w:ilvl w:val="0"/>
                <w:numId w:val="5"/>
              </w:numPr>
              <w:spacing w:line="360" w:lineRule="auto"/>
              <w:rPr>
                <w:rFonts w:ascii="Open Sans" w:hAnsi="Open Sans" w:cs="Open Sans"/>
                <w:bCs/>
              </w:rPr>
            </w:pPr>
            <w:r w:rsidRPr="008D75A5">
              <w:rPr>
                <w:rFonts w:ascii="Open Sans" w:hAnsi="Open Sans" w:cs="Open Sans"/>
              </w:rPr>
              <w:t>Aparat musi pozwalać na o</w:t>
            </w:r>
            <w:r w:rsidR="006D2321" w:rsidRPr="008D75A5">
              <w:rPr>
                <w:rFonts w:ascii="Open Sans" w:hAnsi="Open Sans" w:cs="Open Sans"/>
              </w:rPr>
              <w:t>cen</w:t>
            </w:r>
            <w:r w:rsidRPr="008D75A5">
              <w:rPr>
                <w:rFonts w:ascii="Open Sans" w:hAnsi="Open Sans" w:cs="Open Sans"/>
              </w:rPr>
              <w:t xml:space="preserve">ę </w:t>
            </w:r>
            <w:r w:rsidR="006D2321" w:rsidRPr="008D75A5">
              <w:rPr>
                <w:rFonts w:ascii="Open Sans" w:hAnsi="Open Sans" w:cs="Open Sans"/>
              </w:rPr>
              <w:t>grubości włókien nerwowych realizowan</w:t>
            </w:r>
            <w:r w:rsidRPr="008D75A5">
              <w:rPr>
                <w:rFonts w:ascii="Open Sans" w:hAnsi="Open Sans" w:cs="Open Sans"/>
              </w:rPr>
              <w:t>ą</w:t>
            </w:r>
            <w:r w:rsidR="006D2321" w:rsidRPr="008D75A5">
              <w:rPr>
                <w:rFonts w:ascii="Open Sans" w:hAnsi="Open Sans" w:cs="Open Sans"/>
              </w:rPr>
              <w:t xml:space="preserve"> automatycznie w jednym badaniu, za pomocą min. 3 skanów okrężnych o różnych promieniach.</w:t>
            </w:r>
          </w:p>
          <w:p w14:paraId="1A84363C" w14:textId="226223EB" w:rsidR="00D94891" w:rsidRPr="008D75A5" w:rsidRDefault="006D2321" w:rsidP="00ED26C0">
            <w:pPr>
              <w:pStyle w:val="Akapitzlist"/>
              <w:widowControl w:val="0"/>
              <w:numPr>
                <w:ilvl w:val="0"/>
                <w:numId w:val="13"/>
              </w:numPr>
              <w:spacing w:line="360" w:lineRule="auto"/>
              <w:ind w:left="447" w:hanging="447"/>
              <w:rPr>
                <w:rFonts w:ascii="Open Sans" w:hAnsi="Open Sans" w:cs="Open Sans"/>
                <w:bCs/>
              </w:rPr>
            </w:pPr>
            <w:r w:rsidRPr="008D75A5">
              <w:rPr>
                <w:rFonts w:ascii="Open Sans" w:hAnsi="Open Sans" w:cs="Open Sans"/>
                <w:b/>
                <w:u w:val="single"/>
              </w:rPr>
              <w:t>Moduł OCTA (optycznej tomografii koherentnej z angiografią)</w:t>
            </w:r>
            <w:r w:rsidR="00D94891" w:rsidRPr="008D75A5">
              <w:rPr>
                <w:rFonts w:ascii="Open Sans" w:hAnsi="Open Sans" w:cs="Open Sans"/>
                <w:b/>
                <w:bCs/>
                <w:color w:val="000000"/>
                <w:u w:val="single"/>
              </w:rPr>
              <w:t xml:space="preserve"> musi posiadać co najmniej</w:t>
            </w:r>
            <w:r w:rsidR="00D94891" w:rsidRPr="008D75A5">
              <w:rPr>
                <w:rFonts w:ascii="Open Sans" w:hAnsi="Open Sans" w:cs="Open Sans"/>
                <w:b/>
                <w:bCs/>
                <w:color w:val="000000"/>
              </w:rPr>
              <w:t>:</w:t>
            </w:r>
          </w:p>
          <w:p w14:paraId="7689BA71" w14:textId="2A271D22" w:rsidR="006D2321" w:rsidRPr="008D75A5" w:rsidRDefault="006D2321" w:rsidP="006D2321">
            <w:pPr>
              <w:pStyle w:val="Akapitzlist"/>
              <w:widowControl w:val="0"/>
              <w:numPr>
                <w:ilvl w:val="0"/>
                <w:numId w:val="5"/>
              </w:numPr>
              <w:spacing w:line="360" w:lineRule="auto"/>
              <w:rPr>
                <w:rFonts w:ascii="Open Sans" w:hAnsi="Open Sans" w:cs="Open Sans"/>
                <w:bCs/>
              </w:rPr>
            </w:pPr>
            <w:r w:rsidRPr="008D75A5">
              <w:rPr>
                <w:rFonts w:ascii="Open Sans" w:hAnsi="Open Sans" w:cs="Open Sans"/>
                <w:color w:val="000000"/>
              </w:rPr>
              <w:lastRenderedPageBreak/>
              <w:t>Funkcj</w:t>
            </w:r>
            <w:r w:rsidR="00D94891" w:rsidRPr="008D75A5">
              <w:rPr>
                <w:rFonts w:ascii="Open Sans" w:hAnsi="Open Sans" w:cs="Open Sans"/>
                <w:color w:val="000000"/>
              </w:rPr>
              <w:t>ę</w:t>
            </w:r>
            <w:r w:rsidRPr="008D75A5">
              <w:rPr>
                <w:rFonts w:ascii="Open Sans" w:hAnsi="Open Sans" w:cs="Open Sans"/>
                <w:color w:val="000000"/>
              </w:rPr>
              <w:t xml:space="preserve"> eliminacji artefaktów obrazu Angio-OCT na podstawie uśrednienia min. 7 skanów.</w:t>
            </w:r>
          </w:p>
          <w:p w14:paraId="5978FD6D" w14:textId="77777777" w:rsidR="0040621F" w:rsidRPr="008D75A5" w:rsidRDefault="0040621F" w:rsidP="006D2321">
            <w:pPr>
              <w:pStyle w:val="Akapitzlist"/>
              <w:widowControl w:val="0"/>
              <w:numPr>
                <w:ilvl w:val="0"/>
                <w:numId w:val="5"/>
              </w:numPr>
              <w:spacing w:line="360" w:lineRule="auto"/>
              <w:rPr>
                <w:rFonts w:ascii="Open Sans" w:hAnsi="Open Sans" w:cs="Open Sans"/>
                <w:bCs/>
              </w:rPr>
            </w:pPr>
            <w:r w:rsidRPr="008D75A5">
              <w:rPr>
                <w:rFonts w:ascii="Open Sans" w:hAnsi="Open Sans" w:cs="Open Sans"/>
              </w:rPr>
              <w:t>Możliwość wykonywania badań Follow-up (powtarzalnych skanów w tej samej lokalizacji siatkówki) w trybie Angio-OCT, z dokładnością pozycjonowania kontrolowaną w czasie rzeczywistym przez układ śledzenia ruchów gałki ocznej.</w:t>
            </w:r>
          </w:p>
          <w:p w14:paraId="31A52161" w14:textId="53F0D71B" w:rsidR="006D2321" w:rsidRPr="008D75A5" w:rsidRDefault="006D2321" w:rsidP="006D2321">
            <w:pPr>
              <w:pStyle w:val="Akapitzlist"/>
              <w:widowControl w:val="0"/>
              <w:numPr>
                <w:ilvl w:val="0"/>
                <w:numId w:val="5"/>
              </w:numPr>
              <w:spacing w:line="360" w:lineRule="auto"/>
              <w:rPr>
                <w:rFonts w:ascii="Open Sans" w:hAnsi="Open Sans" w:cs="Open Sans"/>
                <w:bCs/>
              </w:rPr>
            </w:pPr>
            <w:r w:rsidRPr="008D75A5">
              <w:rPr>
                <w:rFonts w:ascii="Open Sans" w:hAnsi="Open Sans" w:cs="Open Sans"/>
                <w:color w:val="000000"/>
              </w:rPr>
              <w:t>Rozmiar obrazu w trybie Angio-OCT min. 768x384 pikseli.</w:t>
            </w:r>
          </w:p>
          <w:p w14:paraId="2AECB1D1" w14:textId="52AAC73F" w:rsidR="0040621F" w:rsidRPr="008D75A5" w:rsidRDefault="0040621F" w:rsidP="00EA3A7A">
            <w:pPr>
              <w:pStyle w:val="Akapitzlist"/>
              <w:widowControl w:val="0"/>
              <w:numPr>
                <w:ilvl w:val="0"/>
                <w:numId w:val="5"/>
              </w:numPr>
              <w:spacing w:line="360" w:lineRule="auto"/>
              <w:rPr>
                <w:rFonts w:ascii="Open Sans" w:hAnsi="Open Sans" w:cs="Open Sans"/>
                <w:bCs/>
              </w:rPr>
            </w:pPr>
            <w:r w:rsidRPr="008D75A5">
              <w:rPr>
                <w:rFonts w:ascii="Open Sans" w:hAnsi="Open Sans" w:cs="Open Sans"/>
              </w:rPr>
              <w:t>Aparat musi posiadać wbudowany Tryb Angio-OCT z odstępem pomiędzy kolejnymi skanami</w:t>
            </w:r>
            <w:r w:rsidR="00ED26C0" w:rsidRPr="008D75A5">
              <w:rPr>
                <w:rFonts w:ascii="Open Sans" w:hAnsi="Open Sans" w:cs="Open Sans"/>
              </w:rPr>
              <w:t xml:space="preserve"> przekrojowymi</w:t>
            </w:r>
            <w:r w:rsidRPr="008D75A5">
              <w:rPr>
                <w:rFonts w:ascii="Open Sans" w:hAnsi="Open Sans" w:cs="Open Sans"/>
              </w:rPr>
              <w:t xml:space="preserve"> (B-scan spacing) nie większym niż 6 μm</w:t>
            </w:r>
            <w:r w:rsidRPr="008D75A5">
              <w:rPr>
                <w:rFonts w:ascii="Open Sans" w:hAnsi="Open Sans" w:cs="Open Sans"/>
                <w:color w:val="000000"/>
              </w:rPr>
              <w:t xml:space="preserve"> </w:t>
            </w:r>
          </w:p>
          <w:p w14:paraId="6C77821C" w14:textId="7C8239B4" w:rsidR="00EA3A7A" w:rsidRPr="008D75A5" w:rsidRDefault="00655FD6" w:rsidP="00F258DF">
            <w:pPr>
              <w:pStyle w:val="Akapitzlist"/>
              <w:widowControl w:val="0"/>
              <w:numPr>
                <w:ilvl w:val="0"/>
                <w:numId w:val="5"/>
              </w:numPr>
              <w:spacing w:line="360" w:lineRule="auto"/>
              <w:ind w:left="714" w:hanging="357"/>
              <w:rPr>
                <w:rStyle w:val="Pogrubienie"/>
                <w:rFonts w:ascii="Open Sans" w:hAnsi="Open Sans" w:cs="Open Sans"/>
                <w:b w:val="0"/>
              </w:rPr>
            </w:pPr>
            <w:r w:rsidRPr="008D75A5">
              <w:rPr>
                <w:rFonts w:ascii="Open Sans" w:hAnsi="Open Sans" w:cs="Open Sans"/>
                <w:color w:val="000000"/>
              </w:rPr>
              <w:t>Aparat musi a</w:t>
            </w:r>
            <w:r w:rsidR="006D2321" w:rsidRPr="008D75A5">
              <w:rPr>
                <w:rFonts w:ascii="Open Sans" w:hAnsi="Open Sans" w:cs="Open Sans"/>
                <w:color w:val="000000"/>
              </w:rPr>
              <w:t>utomatyczn</w:t>
            </w:r>
            <w:r w:rsidRPr="008D75A5">
              <w:rPr>
                <w:rFonts w:ascii="Open Sans" w:hAnsi="Open Sans" w:cs="Open Sans"/>
                <w:color w:val="000000"/>
              </w:rPr>
              <w:t xml:space="preserve">ie </w:t>
            </w:r>
            <w:r w:rsidR="006D2321" w:rsidRPr="008D75A5">
              <w:rPr>
                <w:rFonts w:ascii="Open Sans" w:hAnsi="Open Sans" w:cs="Open Sans"/>
                <w:color w:val="000000"/>
              </w:rPr>
              <w:t>identyfik</w:t>
            </w:r>
            <w:r w:rsidRPr="008D75A5">
              <w:rPr>
                <w:rFonts w:ascii="Open Sans" w:hAnsi="Open Sans" w:cs="Open Sans"/>
                <w:color w:val="000000"/>
              </w:rPr>
              <w:t xml:space="preserve">ować następujące </w:t>
            </w:r>
            <w:r w:rsidR="006D2321" w:rsidRPr="008D75A5">
              <w:rPr>
                <w:rFonts w:ascii="Open Sans" w:hAnsi="Open Sans" w:cs="Open Sans"/>
                <w:color w:val="000000"/>
              </w:rPr>
              <w:t>warstw</w:t>
            </w:r>
            <w:r w:rsidRPr="008D75A5">
              <w:rPr>
                <w:rFonts w:ascii="Open Sans" w:hAnsi="Open Sans" w:cs="Open Sans"/>
                <w:color w:val="000000"/>
              </w:rPr>
              <w:t>y</w:t>
            </w:r>
            <w:r w:rsidR="006D2321" w:rsidRPr="008D75A5">
              <w:rPr>
                <w:rFonts w:ascii="Open Sans" w:hAnsi="Open Sans" w:cs="Open Sans"/>
                <w:color w:val="000000"/>
              </w:rPr>
              <w:t xml:space="preserve"> naczyniow</w:t>
            </w:r>
            <w:r w:rsidRPr="008D75A5">
              <w:rPr>
                <w:rFonts w:ascii="Open Sans" w:hAnsi="Open Sans" w:cs="Open Sans"/>
                <w:color w:val="000000"/>
              </w:rPr>
              <w:t xml:space="preserve">e </w:t>
            </w:r>
            <w:r w:rsidR="00EA3A7A" w:rsidRPr="008D75A5">
              <w:rPr>
                <w:rFonts w:ascii="Open Sans" w:hAnsi="Open Sans" w:cs="Open Sans"/>
                <w:color w:val="000000"/>
              </w:rPr>
              <w:t>siatkówki i naczyniówki</w:t>
            </w:r>
            <w:r w:rsidR="006D2321" w:rsidRPr="008D75A5">
              <w:rPr>
                <w:rFonts w:ascii="Open Sans" w:hAnsi="Open Sans" w:cs="Open Sans"/>
                <w:color w:val="000000"/>
              </w:rPr>
              <w:t xml:space="preserve">: </w:t>
            </w:r>
          </w:p>
          <w:p w14:paraId="6903466D" w14:textId="77777777" w:rsidR="00EA3A7A" w:rsidRPr="008D75A5" w:rsidRDefault="00655FD6" w:rsidP="00F258DF">
            <w:pPr>
              <w:pStyle w:val="Akapitzlist"/>
              <w:widowControl w:val="0"/>
              <w:numPr>
                <w:ilvl w:val="0"/>
                <w:numId w:val="15"/>
              </w:numPr>
              <w:spacing w:line="360" w:lineRule="auto"/>
              <w:ind w:left="714" w:hanging="357"/>
              <w:rPr>
                <w:rFonts w:ascii="Open Sans" w:hAnsi="Open Sans" w:cs="Open Sans"/>
              </w:rPr>
            </w:pPr>
            <w:r w:rsidRPr="008D75A5">
              <w:rPr>
                <w:rStyle w:val="Pogrubienie"/>
                <w:rFonts w:ascii="Open Sans" w:hAnsi="Open Sans" w:cs="Open Sans"/>
              </w:rPr>
              <w:t>NFLVP – Nerve Fiber Layer Vascular Plexus</w:t>
            </w:r>
            <w:r w:rsidRPr="008D75A5">
              <w:rPr>
                <w:rFonts w:ascii="Open Sans" w:hAnsi="Open Sans" w:cs="Open Sans"/>
              </w:rPr>
              <w:t xml:space="preserve"> (splot naczyniowy warstwy włókien nerwowych)</w:t>
            </w:r>
            <w:r w:rsidR="00EA3A7A" w:rsidRPr="008D75A5">
              <w:rPr>
                <w:rFonts w:ascii="Open Sans" w:hAnsi="Open Sans" w:cs="Open Sans"/>
              </w:rPr>
              <w:t>,</w:t>
            </w:r>
          </w:p>
          <w:p w14:paraId="2B86D3AB" w14:textId="4D7840F1" w:rsidR="00655FD6" w:rsidRPr="008D75A5" w:rsidRDefault="00655FD6" w:rsidP="00F258DF">
            <w:pPr>
              <w:pStyle w:val="Akapitzlist"/>
              <w:widowControl w:val="0"/>
              <w:numPr>
                <w:ilvl w:val="0"/>
                <w:numId w:val="15"/>
              </w:numPr>
              <w:spacing w:line="360" w:lineRule="auto"/>
              <w:ind w:left="714" w:hanging="357"/>
              <w:rPr>
                <w:rFonts w:ascii="Open Sans" w:hAnsi="Open Sans" w:cs="Open Sans"/>
              </w:rPr>
            </w:pPr>
            <w:r w:rsidRPr="008D75A5">
              <w:rPr>
                <w:rStyle w:val="Pogrubienie"/>
                <w:rFonts w:ascii="Open Sans" w:hAnsi="Open Sans" w:cs="Open Sans"/>
              </w:rPr>
              <w:t>SVP – Superficial Vascular Plexus</w:t>
            </w:r>
            <w:r w:rsidRPr="008D75A5">
              <w:rPr>
                <w:rFonts w:ascii="Open Sans" w:hAnsi="Open Sans" w:cs="Open Sans"/>
              </w:rPr>
              <w:t xml:space="preserve"> (splot naczyniowy powierzchowny)</w:t>
            </w:r>
            <w:r w:rsidR="00264BF5" w:rsidRPr="008D75A5">
              <w:rPr>
                <w:rFonts w:ascii="Open Sans" w:hAnsi="Open Sans" w:cs="Open Sans"/>
              </w:rPr>
              <w:t>,</w:t>
            </w:r>
          </w:p>
          <w:p w14:paraId="6E731BDD" w14:textId="19604E78" w:rsidR="00655FD6" w:rsidRPr="008D75A5" w:rsidRDefault="00655FD6" w:rsidP="00F258DF">
            <w:pPr>
              <w:pStyle w:val="NormalnyWeb"/>
              <w:numPr>
                <w:ilvl w:val="0"/>
                <w:numId w:val="15"/>
              </w:numPr>
              <w:spacing w:line="360" w:lineRule="auto"/>
              <w:ind w:left="714" w:hanging="357"/>
              <w:rPr>
                <w:rFonts w:ascii="Open Sans" w:hAnsi="Open Sans" w:cs="Open Sans"/>
              </w:rPr>
            </w:pPr>
            <w:r w:rsidRPr="008D75A5">
              <w:rPr>
                <w:rStyle w:val="Pogrubienie"/>
                <w:rFonts w:ascii="Open Sans" w:hAnsi="Open Sans" w:cs="Open Sans"/>
              </w:rPr>
              <w:t>ICP – Intermediate Capillary Plexus</w:t>
            </w:r>
            <w:r w:rsidRPr="008D75A5">
              <w:rPr>
                <w:rFonts w:ascii="Open Sans" w:hAnsi="Open Sans" w:cs="Open Sans"/>
              </w:rPr>
              <w:t xml:space="preserve"> (splot włosowaty pośredni)</w:t>
            </w:r>
            <w:r w:rsidR="00264BF5" w:rsidRPr="008D75A5">
              <w:rPr>
                <w:rFonts w:ascii="Open Sans" w:hAnsi="Open Sans" w:cs="Open Sans"/>
              </w:rPr>
              <w:t>,</w:t>
            </w:r>
          </w:p>
          <w:p w14:paraId="5100EED6" w14:textId="1EAF212C" w:rsidR="00655FD6" w:rsidRPr="008D75A5" w:rsidRDefault="00655FD6" w:rsidP="00F258DF">
            <w:pPr>
              <w:pStyle w:val="NormalnyWeb"/>
              <w:numPr>
                <w:ilvl w:val="0"/>
                <w:numId w:val="15"/>
              </w:numPr>
              <w:spacing w:line="360" w:lineRule="auto"/>
              <w:ind w:left="714" w:hanging="357"/>
              <w:rPr>
                <w:rFonts w:ascii="Open Sans" w:hAnsi="Open Sans" w:cs="Open Sans"/>
              </w:rPr>
            </w:pPr>
            <w:r w:rsidRPr="008D75A5">
              <w:rPr>
                <w:rStyle w:val="Pogrubienie"/>
                <w:rFonts w:ascii="Open Sans" w:hAnsi="Open Sans" w:cs="Open Sans"/>
              </w:rPr>
              <w:t>DCP – Deep Capillary Plexus</w:t>
            </w:r>
            <w:r w:rsidRPr="008D75A5">
              <w:rPr>
                <w:rFonts w:ascii="Open Sans" w:hAnsi="Open Sans" w:cs="Open Sans"/>
              </w:rPr>
              <w:t xml:space="preserve"> (splot włosowaty głęboki)</w:t>
            </w:r>
            <w:r w:rsidR="00264BF5" w:rsidRPr="008D75A5">
              <w:rPr>
                <w:rFonts w:ascii="Open Sans" w:hAnsi="Open Sans" w:cs="Open Sans"/>
              </w:rPr>
              <w:t>,</w:t>
            </w:r>
          </w:p>
          <w:p w14:paraId="2BD763D5" w14:textId="3F9844B7" w:rsidR="00655FD6" w:rsidRPr="008D75A5" w:rsidRDefault="00655FD6" w:rsidP="00F258DF">
            <w:pPr>
              <w:pStyle w:val="NormalnyWeb"/>
              <w:numPr>
                <w:ilvl w:val="0"/>
                <w:numId w:val="15"/>
              </w:numPr>
              <w:spacing w:line="360" w:lineRule="auto"/>
              <w:ind w:left="714" w:hanging="357"/>
              <w:rPr>
                <w:rFonts w:ascii="Open Sans" w:hAnsi="Open Sans" w:cs="Open Sans"/>
              </w:rPr>
            </w:pPr>
            <w:r w:rsidRPr="008D75A5">
              <w:rPr>
                <w:rStyle w:val="Pogrubienie"/>
                <w:rFonts w:ascii="Open Sans" w:hAnsi="Open Sans" w:cs="Open Sans"/>
              </w:rPr>
              <w:t>AC – Avascular Complex / Avascular Zone</w:t>
            </w:r>
            <w:r w:rsidRPr="008D75A5">
              <w:rPr>
                <w:rFonts w:ascii="Open Sans" w:hAnsi="Open Sans" w:cs="Open Sans"/>
              </w:rPr>
              <w:t xml:space="preserve"> (strefa pozbawiona naczyń)</w:t>
            </w:r>
            <w:r w:rsidR="00264BF5" w:rsidRPr="008D75A5">
              <w:rPr>
                <w:rFonts w:ascii="Open Sans" w:hAnsi="Open Sans" w:cs="Open Sans"/>
              </w:rPr>
              <w:t>,</w:t>
            </w:r>
            <w:bookmarkStart w:id="0" w:name="_GoBack"/>
            <w:bookmarkEnd w:id="0"/>
          </w:p>
          <w:p w14:paraId="011D9EED" w14:textId="4F90EF01" w:rsidR="00655FD6" w:rsidRPr="008D75A5" w:rsidRDefault="00655FD6" w:rsidP="00F258DF">
            <w:pPr>
              <w:pStyle w:val="NormalnyWeb"/>
              <w:numPr>
                <w:ilvl w:val="0"/>
                <w:numId w:val="15"/>
              </w:numPr>
              <w:spacing w:line="360" w:lineRule="auto"/>
              <w:ind w:left="714" w:hanging="357"/>
              <w:rPr>
                <w:rFonts w:ascii="Open Sans" w:hAnsi="Open Sans" w:cs="Open Sans"/>
              </w:rPr>
            </w:pPr>
            <w:r w:rsidRPr="008D75A5">
              <w:rPr>
                <w:rStyle w:val="Pogrubienie"/>
                <w:rFonts w:ascii="Open Sans" w:hAnsi="Open Sans" w:cs="Open Sans"/>
              </w:rPr>
              <w:t>Choriocapillaris</w:t>
            </w:r>
            <w:r w:rsidRPr="008D75A5">
              <w:rPr>
                <w:rFonts w:ascii="Open Sans" w:hAnsi="Open Sans" w:cs="Open Sans"/>
              </w:rPr>
              <w:t xml:space="preserve"> (naczyniowa warstwa naczyniówki tuż pod siatkówką)</w:t>
            </w:r>
            <w:r w:rsidR="00264BF5" w:rsidRPr="008D75A5">
              <w:rPr>
                <w:rFonts w:ascii="Open Sans" w:hAnsi="Open Sans" w:cs="Open Sans"/>
              </w:rPr>
              <w:t>,</w:t>
            </w:r>
          </w:p>
          <w:p w14:paraId="68669494" w14:textId="062DE0FE" w:rsidR="00655FD6" w:rsidRPr="008D75A5" w:rsidRDefault="00655FD6" w:rsidP="00F258DF">
            <w:pPr>
              <w:pStyle w:val="NormalnyWeb"/>
              <w:numPr>
                <w:ilvl w:val="0"/>
                <w:numId w:val="15"/>
              </w:numPr>
              <w:spacing w:line="360" w:lineRule="auto"/>
              <w:ind w:left="714" w:hanging="357"/>
              <w:rPr>
                <w:rFonts w:ascii="Open Sans" w:hAnsi="Open Sans" w:cs="Open Sans"/>
              </w:rPr>
            </w:pPr>
            <w:r w:rsidRPr="008D75A5">
              <w:rPr>
                <w:rStyle w:val="Pogrubienie"/>
                <w:rFonts w:ascii="Open Sans" w:hAnsi="Open Sans" w:cs="Open Sans"/>
              </w:rPr>
              <w:t>Choroid</w:t>
            </w:r>
            <w:r w:rsidRPr="008D75A5">
              <w:rPr>
                <w:rFonts w:ascii="Open Sans" w:hAnsi="Open Sans" w:cs="Open Sans"/>
              </w:rPr>
              <w:t xml:space="preserve"> (głębsze warstwy naczyniówki)</w:t>
            </w:r>
            <w:r w:rsidR="00264BF5" w:rsidRPr="008D75A5">
              <w:rPr>
                <w:rFonts w:ascii="Open Sans" w:hAnsi="Open Sans" w:cs="Open Sans"/>
              </w:rPr>
              <w:t>.</w:t>
            </w:r>
          </w:p>
          <w:p w14:paraId="6218D461" w14:textId="68F74947" w:rsidR="006D2321" w:rsidRPr="008D75A5" w:rsidRDefault="00ED26C0" w:rsidP="006D2321">
            <w:pPr>
              <w:pStyle w:val="Akapitzlist"/>
              <w:widowControl w:val="0"/>
              <w:spacing w:line="360" w:lineRule="auto"/>
              <w:rPr>
                <w:rFonts w:ascii="Open Sans" w:hAnsi="Open Sans" w:cs="Open Sans"/>
                <w:b/>
                <w:bCs/>
                <w:color w:val="000000"/>
                <w:u w:val="single"/>
              </w:rPr>
            </w:pPr>
            <w:r w:rsidRPr="008D75A5">
              <w:rPr>
                <w:rFonts w:ascii="Open Sans" w:hAnsi="Open Sans" w:cs="Open Sans"/>
                <w:b/>
                <w:bCs/>
                <w:color w:val="000000"/>
                <w:u w:val="single"/>
              </w:rPr>
              <w:t>Urządzenie musi posiadać m</w:t>
            </w:r>
            <w:r w:rsidR="006D2321" w:rsidRPr="008D75A5">
              <w:rPr>
                <w:rFonts w:ascii="Open Sans" w:hAnsi="Open Sans" w:cs="Open Sans"/>
                <w:b/>
                <w:bCs/>
                <w:color w:val="000000"/>
                <w:u w:val="single"/>
              </w:rPr>
              <w:t>ożliwość rozbudowy</w:t>
            </w:r>
            <w:r w:rsidRPr="008D75A5">
              <w:rPr>
                <w:rFonts w:ascii="Open Sans" w:hAnsi="Open Sans" w:cs="Open Sans"/>
                <w:b/>
                <w:bCs/>
                <w:color w:val="000000"/>
                <w:u w:val="single"/>
              </w:rPr>
              <w:t xml:space="preserve"> o co najmniej:</w:t>
            </w:r>
          </w:p>
          <w:p w14:paraId="0B5075FA" w14:textId="018ADB86" w:rsidR="006D2321" w:rsidRPr="008D75A5" w:rsidRDefault="006D2321" w:rsidP="006D2321">
            <w:pPr>
              <w:pStyle w:val="Akapitzlist"/>
              <w:widowControl w:val="0"/>
              <w:numPr>
                <w:ilvl w:val="0"/>
                <w:numId w:val="5"/>
              </w:numPr>
              <w:spacing w:line="360" w:lineRule="auto"/>
              <w:rPr>
                <w:rFonts w:ascii="Open Sans" w:hAnsi="Open Sans" w:cs="Open Sans"/>
                <w:bCs/>
              </w:rPr>
            </w:pPr>
            <w:r w:rsidRPr="008D75A5">
              <w:rPr>
                <w:rFonts w:ascii="Open Sans" w:hAnsi="Open Sans" w:cs="Open Sans"/>
                <w:color w:val="000000"/>
              </w:rPr>
              <w:t>o moduł wysokiej rozdzielczości obrazowania dna oka -</w:t>
            </w:r>
            <w:r w:rsidR="00ED26C0" w:rsidRPr="008D75A5">
              <w:rPr>
                <w:rFonts w:ascii="Open Sans" w:hAnsi="Open Sans" w:cs="Open Sans"/>
                <w:color w:val="000000"/>
              </w:rPr>
              <w:t xml:space="preserve"> </w:t>
            </w:r>
            <w:r w:rsidR="00BC0CD5" w:rsidRPr="008D75A5">
              <w:rPr>
                <w:rFonts w:ascii="Open Sans" w:hAnsi="Open Sans" w:cs="Open Sans"/>
                <w:color w:val="000000"/>
              </w:rPr>
              <w:t>z soczewką</w:t>
            </w:r>
            <w:r w:rsidRPr="008D75A5">
              <w:rPr>
                <w:rFonts w:ascii="Open Sans" w:hAnsi="Open Sans" w:cs="Open Sans"/>
                <w:color w:val="000000"/>
              </w:rPr>
              <w:t xml:space="preserve"> umożliwiając</w:t>
            </w:r>
            <w:r w:rsidR="00BC0CD5" w:rsidRPr="008D75A5">
              <w:rPr>
                <w:rFonts w:ascii="Open Sans" w:hAnsi="Open Sans" w:cs="Open Sans"/>
                <w:color w:val="000000"/>
              </w:rPr>
              <w:t>ą</w:t>
            </w:r>
            <w:r w:rsidRPr="008D75A5">
              <w:rPr>
                <w:rFonts w:ascii="Open Sans" w:hAnsi="Open Sans" w:cs="Open Sans"/>
                <w:color w:val="000000"/>
              </w:rPr>
              <w:t xml:space="preserve"> wykonywanie skanów siatkówki w wysokim powiększeniu </w:t>
            </w:r>
            <w:r w:rsidR="00BC0CD5" w:rsidRPr="008D75A5">
              <w:rPr>
                <w:rFonts w:ascii="Open Sans" w:hAnsi="Open Sans" w:cs="Open Sans"/>
                <w:color w:val="000000"/>
              </w:rPr>
              <w:t>dla</w:t>
            </w:r>
            <w:r w:rsidRPr="008D75A5">
              <w:rPr>
                <w:rFonts w:ascii="Open Sans" w:hAnsi="Open Sans" w:cs="Open Sans"/>
                <w:color w:val="000000"/>
              </w:rPr>
              <w:t xml:space="preserve"> obrazowani</w:t>
            </w:r>
            <w:r w:rsidR="00BC0CD5" w:rsidRPr="008D75A5">
              <w:rPr>
                <w:rFonts w:ascii="Open Sans" w:hAnsi="Open Sans" w:cs="Open Sans"/>
                <w:color w:val="000000"/>
              </w:rPr>
              <w:t>a</w:t>
            </w:r>
            <w:r w:rsidRPr="008D75A5">
              <w:rPr>
                <w:rFonts w:ascii="Open Sans" w:hAnsi="Open Sans" w:cs="Open Sans"/>
                <w:color w:val="000000"/>
              </w:rPr>
              <w:t xml:space="preserve"> mikrostruktur siatkówki w obszarze min. 8 stopni.</w:t>
            </w:r>
          </w:p>
          <w:p w14:paraId="6259F949" w14:textId="5B248300" w:rsidR="006D2321" w:rsidRPr="008D75A5" w:rsidRDefault="006D2321" w:rsidP="006D2321">
            <w:pPr>
              <w:pStyle w:val="Akapitzlist"/>
              <w:widowControl w:val="0"/>
              <w:numPr>
                <w:ilvl w:val="0"/>
                <w:numId w:val="5"/>
              </w:numPr>
              <w:spacing w:line="360" w:lineRule="auto"/>
              <w:rPr>
                <w:rFonts w:ascii="Open Sans" w:hAnsi="Open Sans" w:cs="Open Sans"/>
                <w:bCs/>
              </w:rPr>
            </w:pPr>
            <w:r w:rsidRPr="008D75A5">
              <w:rPr>
                <w:rFonts w:ascii="Open Sans" w:hAnsi="Open Sans" w:cs="Open Sans"/>
                <w:color w:val="000000"/>
              </w:rPr>
              <w:t xml:space="preserve">o </w:t>
            </w:r>
            <w:r w:rsidR="00ED26C0" w:rsidRPr="008D75A5">
              <w:rPr>
                <w:rFonts w:ascii="Open Sans" w:hAnsi="Open Sans" w:cs="Open Sans"/>
                <w:color w:val="000000"/>
              </w:rPr>
              <w:t>s</w:t>
            </w:r>
            <w:r w:rsidRPr="008D75A5">
              <w:rPr>
                <w:rFonts w:ascii="Open Sans" w:hAnsi="Open Sans" w:cs="Open Sans"/>
                <w:color w:val="000000"/>
              </w:rPr>
              <w:t xml:space="preserve">oczewkę i </w:t>
            </w:r>
            <w:r w:rsidR="00ED26C0" w:rsidRPr="008D75A5">
              <w:rPr>
                <w:rFonts w:ascii="Open Sans" w:hAnsi="Open Sans" w:cs="Open Sans"/>
                <w:color w:val="000000"/>
              </w:rPr>
              <w:t xml:space="preserve">dedykowane </w:t>
            </w:r>
            <w:r w:rsidRPr="008D75A5">
              <w:rPr>
                <w:rFonts w:ascii="Open Sans" w:hAnsi="Open Sans" w:cs="Open Sans"/>
                <w:color w:val="000000"/>
              </w:rPr>
              <w:t>oprogramowanie do obrazowania przedniego odcinka</w:t>
            </w:r>
            <w:r w:rsidR="00BC0CD5" w:rsidRPr="008D75A5">
              <w:rPr>
                <w:rFonts w:ascii="Open Sans" w:hAnsi="Open Sans" w:cs="Open Sans"/>
                <w:color w:val="000000"/>
              </w:rPr>
              <w:t xml:space="preserve"> oka</w:t>
            </w:r>
            <w:r w:rsidRPr="008D75A5">
              <w:rPr>
                <w:rFonts w:ascii="Open Sans" w:hAnsi="Open Sans" w:cs="Open Sans"/>
                <w:color w:val="000000"/>
              </w:rPr>
              <w:t>, umożliwiające wykonywanie wysokiej rozdzielczości skanów OCT: rogówki, kątów przesączania, twardówki.</w:t>
            </w:r>
          </w:p>
          <w:p w14:paraId="71870C6E" w14:textId="06FB854B" w:rsidR="006D2321" w:rsidRPr="008D75A5" w:rsidRDefault="006D2321" w:rsidP="006D2321">
            <w:pPr>
              <w:pStyle w:val="Akapitzlist"/>
              <w:widowControl w:val="0"/>
              <w:numPr>
                <w:ilvl w:val="0"/>
                <w:numId w:val="5"/>
              </w:numPr>
              <w:spacing w:line="360" w:lineRule="auto"/>
              <w:rPr>
                <w:rFonts w:ascii="Open Sans" w:hAnsi="Open Sans" w:cs="Open Sans"/>
                <w:bCs/>
              </w:rPr>
            </w:pPr>
            <w:r w:rsidRPr="008D75A5">
              <w:rPr>
                <w:rFonts w:ascii="Open Sans" w:hAnsi="Open Sans" w:cs="Open Sans"/>
                <w:color w:val="000000"/>
              </w:rPr>
              <w:lastRenderedPageBreak/>
              <w:t xml:space="preserve">o </w:t>
            </w:r>
            <w:r w:rsidR="00ED26C0" w:rsidRPr="008D75A5">
              <w:rPr>
                <w:rFonts w:ascii="Open Sans" w:hAnsi="Open Sans" w:cs="Open Sans"/>
                <w:color w:val="000000"/>
              </w:rPr>
              <w:t>s</w:t>
            </w:r>
            <w:r w:rsidRPr="008D75A5">
              <w:rPr>
                <w:rFonts w:ascii="Open Sans" w:hAnsi="Open Sans" w:cs="Open Sans"/>
              </w:rPr>
              <w:t>oczewkę umożlwiającą wykonywanie angiografii fluoresceinowej oraz indoc</w:t>
            </w:r>
            <w:r w:rsidR="00BC0CD5" w:rsidRPr="008D75A5">
              <w:rPr>
                <w:rFonts w:ascii="Open Sans" w:hAnsi="Open Sans" w:cs="Open Sans"/>
              </w:rPr>
              <w:t>y</w:t>
            </w:r>
            <w:r w:rsidRPr="008D75A5">
              <w:rPr>
                <w:rFonts w:ascii="Open Sans" w:hAnsi="Open Sans" w:cs="Open Sans"/>
              </w:rPr>
              <w:t>janinowej w zakresie min</w:t>
            </w:r>
            <w:r w:rsidR="00ED26C0" w:rsidRPr="008D75A5">
              <w:rPr>
                <w:rFonts w:ascii="Open Sans" w:hAnsi="Open Sans" w:cs="Open Sans"/>
              </w:rPr>
              <w:t>.</w:t>
            </w:r>
            <w:r w:rsidRPr="008D75A5">
              <w:rPr>
                <w:rFonts w:ascii="Open Sans" w:hAnsi="Open Sans" w:cs="Open Sans"/>
              </w:rPr>
              <w:t xml:space="preserve"> 102° na pojedynczym zdjęciu</w:t>
            </w:r>
            <w:r w:rsidR="00BC0CD5" w:rsidRPr="008D75A5">
              <w:rPr>
                <w:rFonts w:ascii="Open Sans" w:hAnsi="Open Sans" w:cs="Open Sans"/>
              </w:rPr>
              <w:t>.</w:t>
            </w:r>
          </w:p>
          <w:p w14:paraId="05A9D8C9" w14:textId="7A353BE0" w:rsidR="006D2321" w:rsidRPr="008D75A5" w:rsidRDefault="006D2321" w:rsidP="006D2321">
            <w:pPr>
              <w:pStyle w:val="Akapitzlist"/>
              <w:widowControl w:val="0"/>
              <w:numPr>
                <w:ilvl w:val="0"/>
                <w:numId w:val="5"/>
              </w:numPr>
              <w:spacing w:line="360" w:lineRule="auto"/>
              <w:rPr>
                <w:rFonts w:ascii="Open Sans" w:hAnsi="Open Sans" w:cs="Open Sans"/>
                <w:bCs/>
              </w:rPr>
            </w:pPr>
            <w:r w:rsidRPr="008D75A5">
              <w:rPr>
                <w:rFonts w:ascii="Open Sans" w:hAnsi="Open Sans" w:cs="Open Sans"/>
                <w:color w:val="000000"/>
              </w:rPr>
              <w:t>o moduł zmiany prędkości skanowania do 20 kHz (tryb wysokiej czułości badania)</w:t>
            </w:r>
            <w:r w:rsidR="00BC0CD5" w:rsidRPr="008D75A5">
              <w:rPr>
                <w:rFonts w:ascii="Open Sans" w:hAnsi="Open Sans" w:cs="Open Sans"/>
                <w:color w:val="000000"/>
              </w:rPr>
              <w:t>.</w:t>
            </w:r>
          </w:p>
          <w:p w14:paraId="18307748" w14:textId="53C81A86" w:rsidR="006D2321" w:rsidRPr="008D75A5" w:rsidRDefault="006D2321" w:rsidP="006D2321">
            <w:pPr>
              <w:pStyle w:val="Akapitzlist"/>
              <w:widowControl w:val="0"/>
              <w:spacing w:line="360" w:lineRule="auto"/>
              <w:rPr>
                <w:rFonts w:ascii="Open Sans" w:hAnsi="Open Sans" w:cs="Open Sans"/>
                <w:bCs/>
              </w:rPr>
            </w:pPr>
          </w:p>
          <w:p w14:paraId="04EBEDC2" w14:textId="54155879" w:rsidR="00772F06" w:rsidRPr="008D75A5" w:rsidRDefault="00772F06" w:rsidP="00194110">
            <w:pPr>
              <w:widowControl w:val="0"/>
              <w:spacing w:line="360" w:lineRule="auto"/>
              <w:rPr>
                <w:rFonts w:ascii="Open Sans" w:hAnsi="Open Sans" w:cs="Open Sans"/>
                <w:color w:val="FF0000"/>
              </w:rPr>
            </w:pPr>
            <w:r w:rsidRPr="008D75A5">
              <w:rPr>
                <w:rFonts w:ascii="Open Sans" w:hAnsi="Open Sans" w:cs="Open Sans"/>
                <w:color w:val="000000"/>
              </w:rPr>
              <w:t>Oferowane urządzeni</w:t>
            </w:r>
            <w:r w:rsidR="00E868DA" w:rsidRPr="008D75A5">
              <w:rPr>
                <w:rFonts w:ascii="Open Sans" w:hAnsi="Open Sans" w:cs="Open Sans"/>
                <w:color w:val="000000"/>
              </w:rPr>
              <w:t>e</w:t>
            </w:r>
            <w:r w:rsidRPr="008D75A5">
              <w:rPr>
                <w:rFonts w:ascii="Open Sans" w:hAnsi="Open Sans" w:cs="Open Sans"/>
                <w:color w:val="000000"/>
              </w:rPr>
              <w:t xml:space="preserve"> mu</w:t>
            </w:r>
            <w:r w:rsidR="00E868DA" w:rsidRPr="008D75A5">
              <w:rPr>
                <w:rFonts w:ascii="Open Sans" w:hAnsi="Open Sans" w:cs="Open Sans"/>
                <w:color w:val="000000"/>
              </w:rPr>
              <w:t>si</w:t>
            </w:r>
            <w:r w:rsidRPr="008D75A5">
              <w:rPr>
                <w:rFonts w:ascii="Open Sans" w:hAnsi="Open Sans" w:cs="Open Sans"/>
                <w:color w:val="000000"/>
              </w:rPr>
              <w:t xml:space="preserve"> posiadać oznaczenie CE i być dopuszczone do stosowania na terenie Unii Europejskiej</w:t>
            </w:r>
            <w:r w:rsidR="0020494A" w:rsidRPr="008D75A5">
              <w:rPr>
                <w:rFonts w:ascii="Open Sans" w:hAnsi="Open Sans" w:cs="Open Sans"/>
                <w:color w:val="000000"/>
              </w:rPr>
              <w:t>.</w:t>
            </w:r>
          </w:p>
          <w:p w14:paraId="5783CD51" w14:textId="76688865" w:rsidR="00AF6147" w:rsidRPr="008D75A5" w:rsidRDefault="00AF6147" w:rsidP="00194110">
            <w:pPr>
              <w:widowControl w:val="0"/>
              <w:spacing w:line="360" w:lineRule="auto"/>
              <w:rPr>
                <w:rFonts w:ascii="Open Sans" w:hAnsi="Open Sans" w:cs="Open Sans"/>
                <w:color w:val="FF0000"/>
              </w:rPr>
            </w:pPr>
          </w:p>
          <w:p w14:paraId="23458115" w14:textId="04211C2F" w:rsidR="00AF6147" w:rsidRPr="008D75A5" w:rsidRDefault="00AF6147" w:rsidP="00194110">
            <w:pPr>
              <w:widowControl w:val="0"/>
              <w:spacing w:line="360" w:lineRule="auto"/>
              <w:rPr>
                <w:rFonts w:ascii="Open Sans" w:eastAsia="Calibri" w:hAnsi="Open Sans" w:cs="Open Sans"/>
              </w:rPr>
            </w:pPr>
            <w:r w:rsidRPr="008D75A5">
              <w:rPr>
                <w:rFonts w:ascii="Open Sans" w:eastAsia="Calibri" w:hAnsi="Open Sans" w:cs="Open Sans"/>
              </w:rPr>
              <w:t xml:space="preserve">Oferowane rozwiązanie musi być zgodne z dyrektywą </w:t>
            </w:r>
            <w:r w:rsidRPr="008D75A5">
              <w:rPr>
                <w:rFonts w:ascii="Open Sans" w:hAnsi="Open Sans" w:cs="Open Sans"/>
              </w:rPr>
              <w:t>MDR 2017/745</w:t>
            </w:r>
            <w:r w:rsidRPr="008D75A5">
              <w:rPr>
                <w:rFonts w:ascii="Open Sans" w:eastAsia="Calibri" w:hAnsi="Open Sans" w:cs="Open Sans"/>
              </w:rPr>
              <w:t xml:space="preserve"> w zakresie kompatybilności elektromagnetycznej na terenie Unii Europejskiej dla urządzeń i wyrobów medycznych.</w:t>
            </w:r>
          </w:p>
          <w:p w14:paraId="317FF57B" w14:textId="77777777" w:rsidR="00EF609C" w:rsidRPr="008D75A5" w:rsidRDefault="00EF609C" w:rsidP="00194110">
            <w:pPr>
              <w:widowControl w:val="0"/>
              <w:spacing w:line="360" w:lineRule="auto"/>
              <w:rPr>
                <w:rFonts w:ascii="Open Sans" w:hAnsi="Open Sans" w:cs="Open Sans"/>
                <w:bCs/>
              </w:rPr>
            </w:pPr>
          </w:p>
          <w:p w14:paraId="7303609A" w14:textId="77777777" w:rsidR="00772F06" w:rsidRPr="008D75A5" w:rsidRDefault="00772F06" w:rsidP="00194110">
            <w:pPr>
              <w:widowControl w:val="0"/>
              <w:spacing w:line="360" w:lineRule="auto"/>
              <w:rPr>
                <w:rFonts w:ascii="Open Sans" w:eastAsia="Calibri" w:hAnsi="Open Sans" w:cs="Open Sans"/>
              </w:rPr>
            </w:pPr>
            <w:r w:rsidRPr="008D75A5">
              <w:rPr>
                <w:rFonts w:ascii="Open Sans" w:eastAsia="Calibri" w:hAnsi="Open Sans" w:cs="Open Sans"/>
              </w:rPr>
              <w:t>Zaoferowane urządzenia nie mogą zawierać substancji objętych ograniczeniem wymienionych w załączniku II do dyrektywy Parlamentu Europejskiego i Rady 2011/65/UE (309), z wyjątkiem sytuacji, w których wartości koncentracji wagowo w materiałach jednorodnych nie przekraczają maksymalnych wartości wymienionych w tym załączniku.</w:t>
            </w:r>
          </w:p>
          <w:p w14:paraId="3C813500" w14:textId="77777777" w:rsidR="00772F06" w:rsidRPr="008D75A5" w:rsidRDefault="00772F06" w:rsidP="00194110">
            <w:pPr>
              <w:widowControl w:val="0"/>
              <w:spacing w:line="360" w:lineRule="auto"/>
              <w:rPr>
                <w:rFonts w:ascii="Open Sans" w:eastAsia="Calibri" w:hAnsi="Open Sans" w:cs="Open Sans"/>
                <w:bCs/>
              </w:rPr>
            </w:pPr>
          </w:p>
          <w:p w14:paraId="43DB27F4" w14:textId="10D1F7C6" w:rsidR="00772F06" w:rsidRPr="008D75A5" w:rsidRDefault="00772F06" w:rsidP="00194110">
            <w:pPr>
              <w:widowControl w:val="0"/>
              <w:spacing w:line="360" w:lineRule="auto"/>
              <w:rPr>
                <w:rFonts w:ascii="Open Sans" w:eastAsia="Calibri" w:hAnsi="Open Sans" w:cs="Open Sans"/>
              </w:rPr>
            </w:pPr>
            <w:r w:rsidRPr="008D75A5">
              <w:rPr>
                <w:rFonts w:ascii="Open Sans" w:eastAsia="Calibri" w:hAnsi="Open Sans" w:cs="Open Sans"/>
              </w:rPr>
              <w:t>Wykonawca zobowiązuje się do zutylizowania zgodnie z obowiązującymi normami niemożliwych do ponownego wykorzystania elementów opakowań dostarczanego sprzętu oraz wykorzystania opakowań wielokrotnego użytku (np. palet) w ramach kolejnych realizowanych przez Wykonawcę dostaw.</w:t>
            </w:r>
          </w:p>
          <w:p w14:paraId="621B2B7D" w14:textId="47603BF7" w:rsidR="00CC7FB5" w:rsidRPr="008D75A5" w:rsidRDefault="00CC7FB5" w:rsidP="00194110">
            <w:pPr>
              <w:widowControl w:val="0"/>
              <w:spacing w:line="360" w:lineRule="auto"/>
              <w:rPr>
                <w:rFonts w:ascii="Open Sans" w:eastAsia="Calibri" w:hAnsi="Open Sans" w:cs="Open Sans"/>
              </w:rPr>
            </w:pPr>
          </w:p>
          <w:p w14:paraId="1DF342F3" w14:textId="2A0EC567" w:rsidR="00772F06" w:rsidRPr="00AB3152" w:rsidRDefault="00CC7FB5" w:rsidP="00194110">
            <w:pPr>
              <w:widowControl w:val="0"/>
              <w:spacing w:line="360" w:lineRule="auto"/>
              <w:rPr>
                <w:rFonts w:ascii="Open Sans" w:eastAsia="Calibri" w:hAnsi="Open Sans" w:cs="Open Sans"/>
              </w:rPr>
            </w:pPr>
            <w:r w:rsidRPr="008D75A5">
              <w:rPr>
                <w:rFonts w:ascii="Open Sans" w:hAnsi="Open Sans" w:cs="Open Sans"/>
                <w:bCs/>
              </w:rPr>
              <w:t xml:space="preserve">Oferowane urządzenie </w:t>
            </w:r>
            <w:r w:rsidRPr="008D75A5">
              <w:rPr>
                <w:rFonts w:ascii="Open Sans" w:hAnsi="Open Sans" w:cs="Open Sans"/>
              </w:rPr>
              <w:t>musi charakteryzować się możliwie niskim zużyciem energii elektrycznej, przy zachowaniu pełnej funkcjonalności i wydajności.</w:t>
            </w:r>
          </w:p>
        </w:tc>
      </w:tr>
    </w:tbl>
    <w:p w14:paraId="6DB20B90" w14:textId="26DEAA4B" w:rsidR="00B00777" w:rsidRDefault="00B00777" w:rsidP="007A3676">
      <w:pPr>
        <w:rPr>
          <w:rFonts w:ascii="Open Sans" w:hAnsi="Open Sans" w:cs="Open Sans"/>
        </w:rPr>
      </w:pPr>
    </w:p>
    <w:p w14:paraId="07367128" w14:textId="77777777" w:rsidR="00363534" w:rsidRDefault="00363534" w:rsidP="00363534">
      <w:pPr>
        <w:pStyle w:val="Tekstpodstawowy2"/>
        <w:tabs>
          <w:tab w:val="left" w:pos="360"/>
        </w:tabs>
        <w:spacing w:before="120" w:line="360" w:lineRule="auto"/>
        <w:rPr>
          <w:rFonts w:ascii="Open Sans" w:hAnsi="Open Sans" w:cs="Open Sans"/>
          <w:b/>
          <w:sz w:val="22"/>
          <w:szCs w:val="22"/>
        </w:rPr>
      </w:pPr>
      <w:bookmarkStart w:id="1" w:name="_Hlk225239269"/>
      <w:r>
        <w:rPr>
          <w:rFonts w:ascii="Open Sans" w:hAnsi="Open Sans" w:cs="Open Sans"/>
          <w:b/>
        </w:rPr>
        <w:lastRenderedPageBreak/>
        <w:t>Podpis:</w:t>
      </w:r>
    </w:p>
    <w:p w14:paraId="4E9FB484" w14:textId="77777777" w:rsidR="00363534" w:rsidRDefault="00363534" w:rsidP="00363534">
      <w:pPr>
        <w:pStyle w:val="Tekstpodstawowy2"/>
        <w:tabs>
          <w:tab w:val="left" w:pos="360"/>
        </w:tabs>
        <w:spacing w:before="120" w:line="360" w:lineRule="auto"/>
        <w:rPr>
          <w:rFonts w:ascii="Open Sans" w:hAnsi="Open Sans" w:cs="Open Sans"/>
          <w:bCs/>
        </w:rPr>
      </w:pPr>
      <w:r>
        <w:rPr>
          <w:rFonts w:ascii="Open Sans" w:hAnsi="Open Sans" w:cs="Open Sans"/>
          <w:bCs/>
        </w:rPr>
        <w:t>(Data i podpis osoby uprawnionej )</w:t>
      </w:r>
      <w:bookmarkEnd w:id="1"/>
    </w:p>
    <w:p w14:paraId="4737CBE6" w14:textId="77777777" w:rsidR="00363534" w:rsidRPr="008D75A5" w:rsidRDefault="00363534" w:rsidP="007A3676">
      <w:pPr>
        <w:rPr>
          <w:rFonts w:ascii="Open Sans" w:hAnsi="Open Sans" w:cs="Open Sans"/>
        </w:rPr>
      </w:pPr>
    </w:p>
    <w:sectPr w:rsidR="00363534" w:rsidRPr="008D75A5" w:rsidSect="00563C9A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1B3093" w14:textId="77777777" w:rsidR="00584F69" w:rsidRDefault="00584F69" w:rsidP="007A3676">
      <w:r>
        <w:separator/>
      </w:r>
    </w:p>
  </w:endnote>
  <w:endnote w:type="continuationSeparator" w:id="0">
    <w:p w14:paraId="5C3E5136" w14:textId="77777777" w:rsidR="00584F69" w:rsidRDefault="00584F69" w:rsidP="007A3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83DA6B" w14:textId="77777777" w:rsidR="00584F69" w:rsidRDefault="00584F69" w:rsidP="007A3676">
      <w:r>
        <w:separator/>
      </w:r>
    </w:p>
  </w:footnote>
  <w:footnote w:type="continuationSeparator" w:id="0">
    <w:p w14:paraId="2CA4C78F" w14:textId="77777777" w:rsidR="00584F69" w:rsidRDefault="00584F69" w:rsidP="007A36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201B7C" w14:textId="7CBDF54C" w:rsidR="007A3676" w:rsidRDefault="007A3676" w:rsidP="00563C9A">
    <w:pPr>
      <w:pStyle w:val="Nagwek"/>
      <w:jc w:val="center"/>
    </w:pPr>
    <w:r>
      <w:rPr>
        <w:noProof/>
        <w:sz w:val="18"/>
        <w:szCs w:val="18"/>
      </w:rPr>
      <w:drawing>
        <wp:inline distT="0" distB="0" distL="0" distR="0" wp14:anchorId="1E78500F" wp14:editId="08A41536">
          <wp:extent cx="5400000" cy="921600"/>
          <wp:effectExtent l="0" t="0" r="0" b="0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lthbridges_EN (2)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00" cy="921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024BEBF"/>
    <w:multiLevelType w:val="hybridMultilevel"/>
    <w:tmpl w:val="F464084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88422B"/>
    <w:multiLevelType w:val="hybridMultilevel"/>
    <w:tmpl w:val="37FAFD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8218D8"/>
    <w:multiLevelType w:val="hybridMultilevel"/>
    <w:tmpl w:val="8D7418F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C1E6180"/>
    <w:multiLevelType w:val="hybridMultilevel"/>
    <w:tmpl w:val="80162E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2E44FD"/>
    <w:multiLevelType w:val="hybridMultilevel"/>
    <w:tmpl w:val="D28257BE"/>
    <w:lvl w:ilvl="0" w:tplc="2DAC91F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3E05151A"/>
    <w:multiLevelType w:val="hybridMultilevel"/>
    <w:tmpl w:val="7A4A0748"/>
    <w:lvl w:ilvl="0" w:tplc="7DBC1F40">
      <w:start w:val="3"/>
      <w:numFmt w:val="lowerLetter"/>
      <w:lvlText w:val="%1)"/>
      <w:lvlJc w:val="left"/>
      <w:pPr>
        <w:ind w:left="720" w:hanging="360"/>
      </w:pPr>
      <w:rPr>
        <w:rFonts w:ascii="Tahoma" w:hAnsi="Tahoma" w:cs="Tahoma"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B732EF"/>
    <w:multiLevelType w:val="hybridMultilevel"/>
    <w:tmpl w:val="DC6803D0"/>
    <w:lvl w:ilvl="0" w:tplc="16668FDE">
      <w:start w:val="25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3FD4D0D"/>
    <w:multiLevelType w:val="hybridMultilevel"/>
    <w:tmpl w:val="0E9A8018"/>
    <w:lvl w:ilvl="0" w:tplc="AF1AE558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4366D81"/>
    <w:multiLevelType w:val="hybridMultilevel"/>
    <w:tmpl w:val="25BC28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CE3C40"/>
    <w:multiLevelType w:val="hybridMultilevel"/>
    <w:tmpl w:val="7FEC225C"/>
    <w:lvl w:ilvl="0" w:tplc="77906A2E">
      <w:start w:val="3"/>
      <w:numFmt w:val="lowerLetter"/>
      <w:lvlText w:val="%1)"/>
      <w:lvlJc w:val="left"/>
      <w:pPr>
        <w:ind w:left="1080" w:hanging="360"/>
      </w:pPr>
      <w:rPr>
        <w:rFonts w:ascii="Tahoma" w:hAnsi="Tahoma" w:cs="Tahoma"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7E3726C"/>
    <w:multiLevelType w:val="hybridMultilevel"/>
    <w:tmpl w:val="AE36E1C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A3F7B8A"/>
    <w:multiLevelType w:val="hybridMultilevel"/>
    <w:tmpl w:val="F2EA8298"/>
    <w:lvl w:ilvl="0" w:tplc="0FFA461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3EC220A"/>
    <w:multiLevelType w:val="hybridMultilevel"/>
    <w:tmpl w:val="4F2478F2"/>
    <w:lvl w:ilvl="0" w:tplc="7DBC1F40">
      <w:start w:val="3"/>
      <w:numFmt w:val="lowerLetter"/>
      <w:lvlText w:val="%1)"/>
      <w:lvlJc w:val="left"/>
      <w:pPr>
        <w:ind w:left="1080" w:hanging="360"/>
      </w:pPr>
      <w:rPr>
        <w:rFonts w:ascii="Tahoma" w:hAnsi="Tahoma" w:cs="Tahoma"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7806672"/>
    <w:multiLevelType w:val="hybridMultilevel"/>
    <w:tmpl w:val="8E6C41DE"/>
    <w:lvl w:ilvl="0" w:tplc="658C47C2">
      <w:start w:val="1"/>
      <w:numFmt w:val="upperRoman"/>
      <w:lvlText w:val="%1."/>
      <w:lvlJc w:val="left"/>
      <w:pPr>
        <w:ind w:left="1080" w:hanging="720"/>
      </w:pPr>
      <w:rPr>
        <w:rFonts w:ascii="Tahoma" w:hAnsi="Tahoma" w:cs="Tahoma" w:hint="default"/>
        <w:b w:val="0"/>
        <w:bCs/>
        <w:strike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DB7C7F"/>
    <w:multiLevelType w:val="hybridMultilevel"/>
    <w:tmpl w:val="C7DCCC86"/>
    <w:lvl w:ilvl="0" w:tplc="B128BB4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F27A43"/>
    <w:multiLevelType w:val="multilevel"/>
    <w:tmpl w:val="81785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3DD2F73"/>
    <w:multiLevelType w:val="hybridMultilevel"/>
    <w:tmpl w:val="3692F142"/>
    <w:lvl w:ilvl="0" w:tplc="DF6E1696">
      <w:start w:val="2"/>
      <w:numFmt w:val="lowerLetter"/>
      <w:lvlText w:val="%1)"/>
      <w:lvlJc w:val="left"/>
      <w:pPr>
        <w:ind w:left="720" w:hanging="360"/>
      </w:pPr>
      <w:rPr>
        <w:rFonts w:ascii="Tahoma" w:hAnsi="Tahoma" w:cs="Tahoma"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3960E3"/>
    <w:multiLevelType w:val="hybridMultilevel"/>
    <w:tmpl w:val="69C2C7C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7F96750"/>
    <w:multiLevelType w:val="hybridMultilevel"/>
    <w:tmpl w:val="615A107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A83594E"/>
    <w:multiLevelType w:val="hybridMultilevel"/>
    <w:tmpl w:val="0CE2A76C"/>
    <w:lvl w:ilvl="0" w:tplc="67DA9D8C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"/>
  </w:num>
  <w:num w:numId="3">
    <w:abstractNumId w:val="0"/>
  </w:num>
  <w:num w:numId="4">
    <w:abstractNumId w:val="3"/>
  </w:num>
  <w:num w:numId="5">
    <w:abstractNumId w:val="19"/>
  </w:num>
  <w:num w:numId="6">
    <w:abstractNumId w:val="17"/>
  </w:num>
  <w:num w:numId="7">
    <w:abstractNumId w:val="2"/>
  </w:num>
  <w:num w:numId="8">
    <w:abstractNumId w:val="8"/>
  </w:num>
  <w:num w:numId="9">
    <w:abstractNumId w:val="7"/>
  </w:num>
  <w:num w:numId="10">
    <w:abstractNumId w:val="6"/>
  </w:num>
  <w:num w:numId="11">
    <w:abstractNumId w:val="11"/>
  </w:num>
  <w:num w:numId="12">
    <w:abstractNumId w:val="10"/>
  </w:num>
  <w:num w:numId="13">
    <w:abstractNumId w:val="12"/>
  </w:num>
  <w:num w:numId="14">
    <w:abstractNumId w:val="9"/>
  </w:num>
  <w:num w:numId="15">
    <w:abstractNumId w:val="15"/>
  </w:num>
  <w:num w:numId="16">
    <w:abstractNumId w:val="1"/>
  </w:num>
  <w:num w:numId="17">
    <w:abstractNumId w:val="18"/>
  </w:num>
  <w:num w:numId="18">
    <w:abstractNumId w:val="14"/>
  </w:num>
  <w:num w:numId="19">
    <w:abstractNumId w:val="5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676"/>
    <w:rsid w:val="00036E47"/>
    <w:rsid w:val="000733A5"/>
    <w:rsid w:val="00093394"/>
    <w:rsid w:val="000A68F1"/>
    <w:rsid w:val="000F41D5"/>
    <w:rsid w:val="00107EC6"/>
    <w:rsid w:val="00111BAF"/>
    <w:rsid w:val="00127492"/>
    <w:rsid w:val="00161752"/>
    <w:rsid w:val="00194110"/>
    <w:rsid w:val="001A04C2"/>
    <w:rsid w:val="001D7090"/>
    <w:rsid w:val="001E5B25"/>
    <w:rsid w:val="001F2104"/>
    <w:rsid w:val="0020494A"/>
    <w:rsid w:val="00264BF5"/>
    <w:rsid w:val="002B670F"/>
    <w:rsid w:val="002D0D7B"/>
    <w:rsid w:val="003004E0"/>
    <w:rsid w:val="00336CFA"/>
    <w:rsid w:val="0034731E"/>
    <w:rsid w:val="00363534"/>
    <w:rsid w:val="003D7880"/>
    <w:rsid w:val="003F620E"/>
    <w:rsid w:val="0040621F"/>
    <w:rsid w:val="00421209"/>
    <w:rsid w:val="00435097"/>
    <w:rsid w:val="00454F79"/>
    <w:rsid w:val="004A7F20"/>
    <w:rsid w:val="004B58EE"/>
    <w:rsid w:val="004C0CF7"/>
    <w:rsid w:val="00535E06"/>
    <w:rsid w:val="00535F8A"/>
    <w:rsid w:val="00556457"/>
    <w:rsid w:val="00563C9A"/>
    <w:rsid w:val="005652F8"/>
    <w:rsid w:val="00584F69"/>
    <w:rsid w:val="005D47B3"/>
    <w:rsid w:val="00611A20"/>
    <w:rsid w:val="00626026"/>
    <w:rsid w:val="00630B72"/>
    <w:rsid w:val="00655FD6"/>
    <w:rsid w:val="00697C8E"/>
    <w:rsid w:val="006D2321"/>
    <w:rsid w:val="006E49CD"/>
    <w:rsid w:val="0074033A"/>
    <w:rsid w:val="00772F06"/>
    <w:rsid w:val="00784078"/>
    <w:rsid w:val="007966C0"/>
    <w:rsid w:val="007A3676"/>
    <w:rsid w:val="007A63D4"/>
    <w:rsid w:val="007B0BFB"/>
    <w:rsid w:val="007C08F0"/>
    <w:rsid w:val="007C3C49"/>
    <w:rsid w:val="00837629"/>
    <w:rsid w:val="008D75A5"/>
    <w:rsid w:val="008F3396"/>
    <w:rsid w:val="0092207D"/>
    <w:rsid w:val="00923D7A"/>
    <w:rsid w:val="0096408B"/>
    <w:rsid w:val="00970DE4"/>
    <w:rsid w:val="00994025"/>
    <w:rsid w:val="009C05EB"/>
    <w:rsid w:val="00A749D2"/>
    <w:rsid w:val="00A905E6"/>
    <w:rsid w:val="00AB3152"/>
    <w:rsid w:val="00AC1021"/>
    <w:rsid w:val="00AF6147"/>
    <w:rsid w:val="00AF6BD2"/>
    <w:rsid w:val="00B00777"/>
    <w:rsid w:val="00B6150C"/>
    <w:rsid w:val="00B75714"/>
    <w:rsid w:val="00BC0CD5"/>
    <w:rsid w:val="00BC3AEA"/>
    <w:rsid w:val="00BC65A4"/>
    <w:rsid w:val="00BE3609"/>
    <w:rsid w:val="00C003FB"/>
    <w:rsid w:val="00C23D51"/>
    <w:rsid w:val="00C2643E"/>
    <w:rsid w:val="00C755D7"/>
    <w:rsid w:val="00C95498"/>
    <w:rsid w:val="00CC7FB5"/>
    <w:rsid w:val="00CD153B"/>
    <w:rsid w:val="00CE2E0F"/>
    <w:rsid w:val="00D64388"/>
    <w:rsid w:val="00D94891"/>
    <w:rsid w:val="00DA4B2D"/>
    <w:rsid w:val="00DC7BF4"/>
    <w:rsid w:val="00E01BB7"/>
    <w:rsid w:val="00E1539C"/>
    <w:rsid w:val="00E25B28"/>
    <w:rsid w:val="00E7248C"/>
    <w:rsid w:val="00E868DA"/>
    <w:rsid w:val="00E8766F"/>
    <w:rsid w:val="00EA3A7A"/>
    <w:rsid w:val="00ED26C0"/>
    <w:rsid w:val="00EF609C"/>
    <w:rsid w:val="00F25346"/>
    <w:rsid w:val="00F258DF"/>
    <w:rsid w:val="00F35B94"/>
    <w:rsid w:val="00F45B2A"/>
    <w:rsid w:val="00F76ACC"/>
    <w:rsid w:val="00F77CC5"/>
    <w:rsid w:val="00FB4417"/>
    <w:rsid w:val="00FB4F18"/>
    <w:rsid w:val="00FD2AF1"/>
    <w:rsid w:val="00FE7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135D940"/>
  <w15:chartTrackingRefBased/>
  <w15:docId w15:val="{87E8DC27-6528-4CD6-A2B6-4B5C350BA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A36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A36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3676"/>
  </w:style>
  <w:style w:type="paragraph" w:styleId="Stopka">
    <w:name w:val="footer"/>
    <w:basedOn w:val="Normalny"/>
    <w:link w:val="StopkaZnak"/>
    <w:uiPriority w:val="99"/>
    <w:unhideWhenUsed/>
    <w:rsid w:val="007A36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A3676"/>
  </w:style>
  <w:style w:type="paragraph" w:styleId="Tekstpodstawowywcity">
    <w:name w:val="Body Text Indent"/>
    <w:basedOn w:val="Normalny"/>
    <w:link w:val="TekstpodstawowywcityZnak"/>
    <w:rsid w:val="007A3676"/>
    <w:pPr>
      <w:ind w:left="2410" w:hanging="2410"/>
    </w:pPr>
    <w:rPr>
      <w:rFonts w:ascii="Arial" w:hAnsi="Arial"/>
      <w:b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A3676"/>
    <w:rPr>
      <w:rFonts w:ascii="Arial" w:eastAsia="Times New Roman" w:hAnsi="Arial" w:cs="Times New Roman"/>
      <w:b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A36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A367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A367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,Normal,Akapit z listą3,Akapit z listą31,Wypunktowanie,List Paragraph,Normal2,L1,Numerowanie,sw tekst,2 heading,A_wyliczenie,K-P_odwolanie,Akapit z listą5,maz_wyliczenie,opis dzialania,Kolorowa lista — akcent 11,Normalny1,lp1"/>
    <w:basedOn w:val="Normalny"/>
    <w:link w:val="AkapitzlistZnak"/>
    <w:uiPriority w:val="34"/>
    <w:qFormat/>
    <w:rsid w:val="007A3676"/>
    <w:pPr>
      <w:ind w:left="720"/>
      <w:contextualSpacing/>
    </w:pPr>
  </w:style>
  <w:style w:type="character" w:customStyle="1" w:styleId="AkapitzlistZnak">
    <w:name w:val="Akapit z listą Znak"/>
    <w:aliases w:val="wypunktowanie Znak,Normal Znak,Akapit z listą3 Znak,Akapit z listą31 Znak,Wypunktowanie Znak,List Paragraph Znak,Normal2 Znak,L1 Znak,Numerowanie Znak,sw tekst Znak,2 heading Znak,A_wyliczenie Znak,K-P_odwolanie Znak,Normalny1 Znak"/>
    <w:basedOn w:val="Domylnaczcionkaakapitu"/>
    <w:link w:val="Akapitzlist"/>
    <w:uiPriority w:val="34"/>
    <w:qFormat/>
    <w:rsid w:val="00772F0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772F06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5B2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5B2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C95498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655FD6"/>
    <w:pPr>
      <w:spacing w:before="100" w:beforeAutospacing="1" w:after="100" w:afterAutospacing="1"/>
    </w:p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6353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63534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72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917D4F-DE1A-4930-BE66-332C1B187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1466</Words>
  <Characters>8797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Bilski</dc:creator>
  <cp:keywords/>
  <dc:description/>
  <cp:lastModifiedBy>Dorota Kidaj</cp:lastModifiedBy>
  <cp:revision>12</cp:revision>
  <cp:lastPrinted>2026-03-19T10:51:00Z</cp:lastPrinted>
  <dcterms:created xsi:type="dcterms:W3CDTF">2026-03-26T09:58:00Z</dcterms:created>
  <dcterms:modified xsi:type="dcterms:W3CDTF">2026-04-30T07:10:00Z</dcterms:modified>
</cp:coreProperties>
</file>