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6F8DE" w14:textId="73702BEF" w:rsidR="002B20AF" w:rsidRDefault="002B20AF" w:rsidP="00AA27AF"/>
    <w:p w14:paraId="31527293" w14:textId="75FE3E34" w:rsidR="00236BC1" w:rsidRDefault="00236BC1" w:rsidP="00AA27AF"/>
    <w:p w14:paraId="35A54122" w14:textId="656AAB82" w:rsidR="00236BC1" w:rsidRDefault="00236BC1" w:rsidP="00AA27AF"/>
    <w:p w14:paraId="484280BA" w14:textId="6A101552" w:rsidR="00236BC1" w:rsidRDefault="00236BC1" w:rsidP="00AA27AF"/>
    <w:p w14:paraId="060ECAED" w14:textId="5A2DB56D" w:rsidR="00236BC1" w:rsidRDefault="00236BC1" w:rsidP="00AA27AF"/>
    <w:p w14:paraId="2695FB27" w14:textId="1B02BC45" w:rsidR="00236BC1" w:rsidRDefault="00236BC1" w:rsidP="00AA27AF"/>
    <w:p w14:paraId="52FD57D1" w14:textId="1405B2A2" w:rsidR="00236BC1" w:rsidRDefault="00236BC1" w:rsidP="00AA27AF"/>
    <w:p w14:paraId="39A2A3F4" w14:textId="336B7377" w:rsidR="00236BC1" w:rsidRDefault="00236BC1" w:rsidP="00AA27AF"/>
    <w:p w14:paraId="7D6FF927" w14:textId="77777777" w:rsidR="00236BC1" w:rsidRPr="0008283A" w:rsidRDefault="00236BC1" w:rsidP="00236BC1">
      <w:pPr>
        <w:spacing w:line="360" w:lineRule="auto"/>
        <w:rPr>
          <w:rFonts w:ascii="Verdana" w:hAnsi="Verdana"/>
          <w:sz w:val="24"/>
          <w:szCs w:val="24"/>
        </w:rPr>
      </w:pPr>
    </w:p>
    <w:p w14:paraId="4BB6596F" w14:textId="77777777" w:rsidR="00236BC1" w:rsidRPr="0008283A" w:rsidRDefault="00236BC1" w:rsidP="00236BC1">
      <w:pPr>
        <w:spacing w:line="360" w:lineRule="auto"/>
        <w:rPr>
          <w:rFonts w:ascii="Verdana" w:eastAsia="Calibri" w:hAnsi="Verdana" w:cstheme="minorHAnsi"/>
          <w:b/>
          <w:color w:val="00000A"/>
          <w:sz w:val="24"/>
          <w:szCs w:val="24"/>
          <w:lang w:eastAsia="ar-SA"/>
        </w:rPr>
      </w:pPr>
    </w:p>
    <w:p w14:paraId="2D91D25D" w14:textId="77777777" w:rsidR="00236BC1" w:rsidRPr="0008283A" w:rsidRDefault="00236BC1" w:rsidP="00236BC1">
      <w:pPr>
        <w:spacing w:line="360" w:lineRule="auto"/>
        <w:rPr>
          <w:rFonts w:ascii="Verdana" w:eastAsia="Calibri" w:hAnsi="Verdana" w:cstheme="minorHAnsi"/>
          <w:b/>
          <w:color w:val="00000A"/>
          <w:sz w:val="24"/>
          <w:szCs w:val="24"/>
          <w:lang w:eastAsia="ar-SA"/>
        </w:rPr>
      </w:pPr>
    </w:p>
    <w:p w14:paraId="4E4007DC"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097A671B"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37D224AA"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13D56DE5"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7DE59F63"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6D2097D1"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166D1AB3"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72A5FC8C"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p>
    <w:p w14:paraId="64D6778D"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r w:rsidRPr="008C701E">
        <w:rPr>
          <w:rFonts w:asciiTheme="minorHAnsi" w:eastAsia="Calibri" w:hAnsiTheme="minorHAnsi" w:cstheme="minorHAnsi"/>
          <w:b/>
          <w:color w:val="00000A"/>
          <w:sz w:val="32"/>
          <w:szCs w:val="24"/>
          <w:lang w:eastAsia="ar-SA"/>
        </w:rPr>
        <w:t xml:space="preserve">SPECYFIKACJA WARUNKÓW ZAMÓWIENIA </w:t>
      </w:r>
    </w:p>
    <w:p w14:paraId="12B53D42"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32"/>
          <w:szCs w:val="24"/>
          <w:lang w:eastAsia="ar-SA"/>
        </w:rPr>
      </w:pPr>
      <w:r w:rsidRPr="008C701E">
        <w:rPr>
          <w:rFonts w:asciiTheme="minorHAnsi" w:eastAsia="Calibri" w:hAnsiTheme="minorHAnsi" w:cstheme="minorHAnsi"/>
          <w:b/>
          <w:color w:val="00000A"/>
          <w:sz w:val="32"/>
          <w:szCs w:val="24"/>
          <w:lang w:eastAsia="ar-SA"/>
        </w:rPr>
        <w:t>(SWZ)</w:t>
      </w:r>
    </w:p>
    <w:p w14:paraId="4DFBC912" w14:textId="77777777" w:rsidR="00236BC1" w:rsidRPr="008C701E" w:rsidRDefault="00236BC1" w:rsidP="00236BC1">
      <w:pPr>
        <w:suppressAutoHyphens/>
        <w:spacing w:line="360" w:lineRule="auto"/>
        <w:rPr>
          <w:rFonts w:asciiTheme="minorHAnsi" w:eastAsia="Calibri" w:hAnsiTheme="minorHAnsi" w:cstheme="minorHAnsi"/>
          <w:b/>
          <w:color w:val="00000A"/>
          <w:sz w:val="24"/>
          <w:szCs w:val="24"/>
          <w:lang w:eastAsia="ar-SA"/>
        </w:rPr>
      </w:pPr>
    </w:p>
    <w:p w14:paraId="4F5D84F0" w14:textId="77777777" w:rsidR="00236BC1" w:rsidRPr="008C701E" w:rsidRDefault="00236BC1" w:rsidP="00236BC1">
      <w:pPr>
        <w:suppressAutoHyphens/>
        <w:spacing w:line="360" w:lineRule="auto"/>
        <w:rPr>
          <w:rFonts w:asciiTheme="minorHAnsi" w:eastAsia="Calibri" w:hAnsiTheme="minorHAnsi" w:cstheme="minorHAnsi"/>
          <w:b/>
          <w:color w:val="00000A"/>
          <w:sz w:val="24"/>
          <w:szCs w:val="24"/>
          <w:lang w:eastAsia="ar-SA"/>
        </w:rPr>
      </w:pPr>
    </w:p>
    <w:p w14:paraId="51C1DD61" w14:textId="77777777" w:rsidR="00236BC1" w:rsidRPr="008C701E" w:rsidRDefault="00236BC1" w:rsidP="00236BC1">
      <w:pPr>
        <w:suppressAutoHyphens/>
        <w:spacing w:line="360" w:lineRule="auto"/>
        <w:jc w:val="center"/>
        <w:rPr>
          <w:rFonts w:asciiTheme="minorHAnsi" w:eastAsia="Calibri" w:hAnsiTheme="minorHAnsi" w:cstheme="minorHAnsi"/>
          <w:color w:val="00000A"/>
          <w:sz w:val="28"/>
          <w:szCs w:val="28"/>
          <w:lang w:eastAsia="ar-SA"/>
        </w:rPr>
      </w:pPr>
      <w:r w:rsidRPr="008C701E">
        <w:rPr>
          <w:rFonts w:asciiTheme="minorHAnsi" w:eastAsia="Calibri" w:hAnsiTheme="minorHAnsi" w:cstheme="minorHAnsi"/>
          <w:color w:val="00000A"/>
          <w:sz w:val="28"/>
          <w:szCs w:val="28"/>
          <w:lang w:eastAsia="ar-SA"/>
        </w:rPr>
        <w:t>w postępowaniu o udzielenie zamówienia publicznego pn</w:t>
      </w:r>
      <w:r>
        <w:rPr>
          <w:rFonts w:asciiTheme="minorHAnsi" w:eastAsia="Calibri" w:hAnsiTheme="minorHAnsi" w:cstheme="minorHAnsi"/>
          <w:color w:val="00000A"/>
          <w:sz w:val="28"/>
          <w:szCs w:val="28"/>
          <w:lang w:eastAsia="ar-SA"/>
        </w:rPr>
        <w:t>.</w:t>
      </w:r>
      <w:r w:rsidRPr="008C701E">
        <w:rPr>
          <w:rFonts w:asciiTheme="minorHAnsi" w:eastAsia="Calibri" w:hAnsiTheme="minorHAnsi" w:cstheme="minorHAnsi"/>
          <w:color w:val="00000A"/>
          <w:sz w:val="28"/>
          <w:szCs w:val="28"/>
          <w:lang w:eastAsia="ar-SA"/>
        </w:rPr>
        <w:t>:</w:t>
      </w:r>
    </w:p>
    <w:p w14:paraId="1556A530" w14:textId="77777777" w:rsidR="00236BC1" w:rsidRPr="008C701E" w:rsidRDefault="00236BC1" w:rsidP="00236BC1">
      <w:pPr>
        <w:suppressAutoHyphens/>
        <w:spacing w:line="360" w:lineRule="auto"/>
        <w:jc w:val="center"/>
        <w:rPr>
          <w:rFonts w:asciiTheme="minorHAnsi" w:eastAsia="Calibri" w:hAnsiTheme="minorHAnsi" w:cstheme="minorHAnsi"/>
          <w:b/>
          <w:color w:val="00000A"/>
          <w:sz w:val="24"/>
          <w:szCs w:val="24"/>
          <w:lang w:eastAsia="ar-SA"/>
        </w:rPr>
      </w:pPr>
    </w:p>
    <w:p w14:paraId="380BD8D6" w14:textId="77777777" w:rsidR="00236BC1" w:rsidRPr="00E553EE" w:rsidRDefault="00236BC1" w:rsidP="00236BC1">
      <w:pPr>
        <w:suppressAutoHyphens/>
        <w:spacing w:line="360" w:lineRule="auto"/>
        <w:jc w:val="center"/>
        <w:rPr>
          <w:rFonts w:asciiTheme="minorHAnsi" w:eastAsia="Calibri" w:hAnsiTheme="minorHAnsi" w:cstheme="minorHAnsi"/>
          <w:b/>
          <w:color w:val="00000A"/>
          <w:sz w:val="28"/>
          <w:szCs w:val="28"/>
          <w:lang w:eastAsia="ar-SA"/>
        </w:rPr>
      </w:pPr>
      <w:bookmarkStart w:id="0" w:name="_Hlk178342248"/>
      <w:r w:rsidRPr="00E553EE">
        <w:rPr>
          <w:rFonts w:asciiTheme="minorHAnsi" w:eastAsia="Calibri" w:hAnsiTheme="minorHAnsi" w:cstheme="minorHAnsi"/>
          <w:b/>
          <w:color w:val="00000A"/>
          <w:sz w:val="28"/>
          <w:szCs w:val="28"/>
          <w:lang w:eastAsia="ar-SA"/>
        </w:rPr>
        <w:t>Dostawa aparatu Angio-OCT</w:t>
      </w:r>
    </w:p>
    <w:bookmarkEnd w:id="0"/>
    <w:p w14:paraId="398A5EA3" w14:textId="77777777" w:rsidR="00236BC1" w:rsidRPr="00FC66B8" w:rsidRDefault="00236BC1" w:rsidP="00236BC1">
      <w:pPr>
        <w:tabs>
          <w:tab w:val="right" w:pos="10206"/>
        </w:tabs>
        <w:spacing w:line="360" w:lineRule="auto"/>
        <w:jc w:val="center"/>
        <w:rPr>
          <w:rFonts w:asciiTheme="minorHAnsi" w:hAnsiTheme="minorHAnsi" w:cstheme="minorHAnsi"/>
          <w:b/>
          <w:sz w:val="24"/>
          <w:szCs w:val="24"/>
        </w:rPr>
      </w:pPr>
      <w:r w:rsidRPr="008C701E">
        <w:rPr>
          <w:rFonts w:asciiTheme="minorHAnsi" w:eastAsia="Calibri" w:hAnsiTheme="minorHAnsi" w:cstheme="minorHAnsi"/>
          <w:color w:val="00000A"/>
          <w:sz w:val="28"/>
          <w:szCs w:val="28"/>
          <w:lang w:eastAsia="ar-SA"/>
        </w:rPr>
        <w:t xml:space="preserve">prowadzonym pod numerem </w:t>
      </w:r>
      <w:r w:rsidRPr="00FC66B8">
        <w:rPr>
          <w:rFonts w:asciiTheme="minorHAnsi" w:eastAsia="Calibri" w:hAnsiTheme="minorHAnsi" w:cstheme="minorHAnsi"/>
          <w:b/>
          <w:color w:val="00000A"/>
          <w:sz w:val="28"/>
          <w:szCs w:val="28"/>
          <w:lang w:eastAsia="ar-SA"/>
        </w:rPr>
        <w:t>DZP.25.34.2026</w:t>
      </w:r>
    </w:p>
    <w:p w14:paraId="0C5D6557" w14:textId="77777777" w:rsidR="00236BC1" w:rsidRPr="008C701E" w:rsidRDefault="00236BC1" w:rsidP="00236BC1">
      <w:pPr>
        <w:tabs>
          <w:tab w:val="right" w:pos="10206"/>
        </w:tabs>
        <w:spacing w:line="360" w:lineRule="auto"/>
        <w:rPr>
          <w:rFonts w:asciiTheme="minorHAnsi" w:hAnsiTheme="minorHAnsi" w:cstheme="minorHAnsi"/>
          <w:sz w:val="24"/>
          <w:szCs w:val="24"/>
        </w:rPr>
      </w:pPr>
    </w:p>
    <w:p w14:paraId="76057113" w14:textId="77777777" w:rsidR="00236BC1" w:rsidRPr="008C701E" w:rsidRDefault="00236BC1" w:rsidP="00236BC1">
      <w:pPr>
        <w:tabs>
          <w:tab w:val="right" w:pos="10206"/>
        </w:tabs>
        <w:spacing w:line="360" w:lineRule="auto"/>
        <w:rPr>
          <w:rFonts w:asciiTheme="minorHAnsi" w:hAnsiTheme="minorHAnsi" w:cstheme="minorHAnsi"/>
          <w:sz w:val="24"/>
          <w:szCs w:val="24"/>
        </w:rPr>
      </w:pPr>
    </w:p>
    <w:p w14:paraId="49CFE821" w14:textId="77777777" w:rsidR="00236BC1" w:rsidRPr="008C701E" w:rsidRDefault="00236BC1" w:rsidP="00236BC1">
      <w:pPr>
        <w:tabs>
          <w:tab w:val="right" w:pos="10206"/>
        </w:tabs>
        <w:spacing w:line="360" w:lineRule="auto"/>
        <w:rPr>
          <w:rFonts w:asciiTheme="minorHAnsi" w:hAnsiTheme="minorHAnsi" w:cstheme="minorHAnsi"/>
          <w:sz w:val="24"/>
          <w:szCs w:val="24"/>
        </w:rPr>
      </w:pPr>
    </w:p>
    <w:p w14:paraId="48090823" w14:textId="77777777" w:rsidR="00236BC1" w:rsidRPr="008C701E" w:rsidRDefault="00236BC1" w:rsidP="00236BC1">
      <w:pPr>
        <w:pBdr>
          <w:bottom w:val="single" w:sz="4" w:space="0" w:color="00000A"/>
        </w:pBdr>
        <w:suppressAutoHyphens/>
        <w:spacing w:line="360" w:lineRule="auto"/>
        <w:jc w:val="both"/>
        <w:rPr>
          <w:rFonts w:asciiTheme="minorHAnsi" w:eastAsia="Calibri" w:hAnsiTheme="minorHAnsi" w:cstheme="minorHAnsi"/>
          <w:color w:val="00000A"/>
          <w:sz w:val="10"/>
          <w:szCs w:val="10"/>
          <w:lang w:eastAsia="ar-SA"/>
        </w:rPr>
      </w:pPr>
      <w:r w:rsidRPr="008C701E">
        <w:rPr>
          <w:rFonts w:asciiTheme="minorHAnsi" w:eastAsia="Calibri" w:hAnsiTheme="minorHAnsi" w:cstheme="minorHAnsi"/>
          <w:color w:val="000000"/>
          <w:sz w:val="24"/>
          <w:szCs w:val="24"/>
          <w:lang w:eastAsia="ar-SA"/>
        </w:rPr>
        <w:t>Do czynności podejmowanych w trakcie niniejszego postępowania o udzielenie zamówienia publicznego stosuje się przepisy ustawy z dnia 11 września  2019 r. – Prawo zamówień publicznych (t.j. Dz. U. z 2024 r. poz. 1320 ze zm.), zwanej dalej „ustawą Pzp” lub „Pzp” oraz w sprawach nieuregulowanych ustawą Pzp, przepisy ustawy – Kodeks cywilny</w:t>
      </w:r>
      <w:r w:rsidRPr="008C701E">
        <w:rPr>
          <w:rFonts w:asciiTheme="minorHAnsi" w:eastAsia="Calibri" w:hAnsiTheme="minorHAnsi" w:cstheme="minorHAnsi"/>
          <w:color w:val="00000A"/>
          <w:sz w:val="24"/>
          <w:szCs w:val="24"/>
          <w:lang w:eastAsia="ar-SA"/>
        </w:rPr>
        <w:t>.</w:t>
      </w:r>
      <w:bookmarkStart w:id="1" w:name="_Toc410119226"/>
      <w:bookmarkEnd w:id="1"/>
    </w:p>
    <w:p w14:paraId="1D8A11DD" w14:textId="77777777" w:rsidR="00236BC1" w:rsidRPr="008C701E" w:rsidRDefault="00236BC1" w:rsidP="00236BC1">
      <w:pPr>
        <w:pBdr>
          <w:bottom w:val="single" w:sz="4" w:space="0" w:color="00000A"/>
        </w:pBdr>
        <w:suppressAutoHyphens/>
        <w:spacing w:after="120" w:line="360" w:lineRule="auto"/>
        <w:jc w:val="both"/>
        <w:rPr>
          <w:rFonts w:asciiTheme="minorHAnsi" w:eastAsia="Calibri" w:hAnsiTheme="minorHAnsi" w:cstheme="minorHAnsi"/>
          <w:color w:val="00000A"/>
          <w:sz w:val="10"/>
          <w:szCs w:val="10"/>
          <w:lang w:eastAsia="ar-SA"/>
        </w:rPr>
      </w:pPr>
    </w:p>
    <w:p w14:paraId="54DC1B62" w14:textId="77777777" w:rsidR="00236BC1" w:rsidRPr="008C701E" w:rsidRDefault="00236BC1" w:rsidP="00236BC1">
      <w:pPr>
        <w:widowControl w:val="0"/>
        <w:numPr>
          <w:ilvl w:val="0"/>
          <w:numId w:val="10"/>
        </w:numPr>
        <w:tabs>
          <w:tab w:val="clear" w:pos="720"/>
        </w:tabs>
        <w:suppressAutoHyphens/>
        <w:spacing w:before="120" w:after="120" w:line="360" w:lineRule="auto"/>
        <w:ind w:left="426" w:hanging="426"/>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NAZWA (FIRMA) ORAZ ADRES ZAMAWIAJĄCEGO</w:t>
      </w:r>
    </w:p>
    <w:p w14:paraId="1B135F1D" w14:textId="77777777" w:rsidR="00236BC1" w:rsidRPr="008C701E" w:rsidRDefault="00236BC1" w:rsidP="00236BC1">
      <w:pPr>
        <w:numPr>
          <w:ilvl w:val="1"/>
          <w:numId w:val="8"/>
        </w:numPr>
        <w:tabs>
          <w:tab w:val="left" w:pos="426"/>
          <w:tab w:val="left" w:pos="3340"/>
        </w:tabs>
        <w:suppressAutoHyphens/>
        <w:spacing w:after="120" w:line="360" w:lineRule="auto"/>
        <w:ind w:left="850" w:hanging="425"/>
        <w:rPr>
          <w:rFonts w:asciiTheme="minorHAnsi" w:eastAsia="Calibri" w:hAnsiTheme="minorHAnsi" w:cstheme="minorHAnsi"/>
          <w:b/>
          <w:color w:val="00000A"/>
          <w:sz w:val="24"/>
          <w:szCs w:val="24"/>
          <w:lang w:eastAsia="ar-SA"/>
        </w:rPr>
      </w:pPr>
      <w:r w:rsidRPr="008C701E">
        <w:rPr>
          <w:rFonts w:asciiTheme="minorHAnsi" w:eastAsia="Calibri" w:hAnsiTheme="minorHAnsi" w:cstheme="minorHAnsi"/>
          <w:color w:val="00000A"/>
          <w:sz w:val="24"/>
          <w:szCs w:val="24"/>
          <w:lang w:eastAsia="ar-SA"/>
        </w:rPr>
        <w:t xml:space="preserve">Nazwa: </w:t>
      </w:r>
      <w:r w:rsidRPr="008C701E">
        <w:rPr>
          <w:rFonts w:asciiTheme="minorHAnsi" w:eastAsia="Calibri" w:hAnsiTheme="minorHAnsi" w:cstheme="minorHAnsi"/>
          <w:b/>
          <w:color w:val="00000A"/>
          <w:sz w:val="24"/>
          <w:szCs w:val="24"/>
          <w:lang w:eastAsia="ar-SA"/>
        </w:rPr>
        <w:t>Uniwersytet Medyczny w Lublinie</w:t>
      </w:r>
      <w:r w:rsidRPr="008C701E">
        <w:rPr>
          <w:rFonts w:asciiTheme="minorHAnsi" w:eastAsia="Calibri" w:hAnsiTheme="minorHAnsi" w:cstheme="minorHAnsi"/>
          <w:color w:val="00000A"/>
          <w:sz w:val="24"/>
          <w:szCs w:val="24"/>
          <w:lang w:eastAsia="ar-SA"/>
        </w:rPr>
        <w:t>, zwany dalej „Zamawiającym”</w:t>
      </w:r>
      <w:r w:rsidRPr="008C701E">
        <w:rPr>
          <w:rFonts w:asciiTheme="minorHAnsi" w:eastAsia="Calibri" w:hAnsiTheme="minorHAnsi" w:cstheme="minorHAnsi"/>
          <w:b/>
          <w:color w:val="00000A"/>
          <w:sz w:val="24"/>
          <w:szCs w:val="24"/>
          <w:lang w:eastAsia="ar-SA"/>
        </w:rPr>
        <w:t xml:space="preserve"> </w:t>
      </w:r>
    </w:p>
    <w:p w14:paraId="51348D36" w14:textId="77777777" w:rsidR="00236BC1" w:rsidRPr="008C701E" w:rsidRDefault="00236BC1" w:rsidP="00236BC1">
      <w:pPr>
        <w:numPr>
          <w:ilvl w:val="1"/>
          <w:numId w:val="8"/>
        </w:numPr>
        <w:tabs>
          <w:tab w:val="left" w:pos="426"/>
          <w:tab w:val="left" w:pos="2632"/>
        </w:tabs>
        <w:suppressAutoHyphens/>
        <w:spacing w:line="360" w:lineRule="auto"/>
        <w:ind w:left="851" w:hanging="426"/>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Adres Zamawiającego:</w:t>
      </w:r>
    </w:p>
    <w:p w14:paraId="681A3ADD" w14:textId="77777777" w:rsidR="00236BC1" w:rsidRPr="008C701E" w:rsidRDefault="00236BC1" w:rsidP="00236BC1">
      <w:pPr>
        <w:suppressAutoHyphens/>
        <w:spacing w:line="360" w:lineRule="auto"/>
        <w:ind w:left="851"/>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20-059 Lublin, Al. Racławickie 1</w:t>
      </w:r>
    </w:p>
    <w:p w14:paraId="51511FDA" w14:textId="77777777" w:rsidR="00236BC1" w:rsidRPr="008C701E" w:rsidRDefault="00236BC1" w:rsidP="00236BC1">
      <w:pPr>
        <w:suppressAutoHyphens/>
        <w:spacing w:line="360" w:lineRule="auto"/>
        <w:ind w:left="851"/>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REGON 000288716, NIP 712-010-69-11 </w:t>
      </w:r>
    </w:p>
    <w:p w14:paraId="303FD9CB" w14:textId="77777777" w:rsidR="00236BC1" w:rsidRPr="008C701E" w:rsidRDefault="00236BC1" w:rsidP="00236BC1">
      <w:pPr>
        <w:suppressAutoHyphens/>
        <w:spacing w:after="120" w:line="360" w:lineRule="auto"/>
        <w:ind w:left="851"/>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tel. (81) 448 52 00, </w:t>
      </w:r>
    </w:p>
    <w:p w14:paraId="1C93144B" w14:textId="77777777" w:rsidR="00236BC1" w:rsidRPr="008C701E" w:rsidRDefault="00236BC1" w:rsidP="00236BC1">
      <w:pPr>
        <w:suppressAutoHyphens/>
        <w:spacing w:line="360" w:lineRule="auto"/>
        <w:ind w:left="851"/>
        <w:rPr>
          <w:rFonts w:asciiTheme="minorHAnsi" w:eastAsia="Calibri" w:hAnsiTheme="minorHAnsi" w:cstheme="minorHAnsi"/>
          <w:b/>
          <w:color w:val="00000A"/>
          <w:sz w:val="24"/>
          <w:szCs w:val="24"/>
          <w:lang w:eastAsia="ar-SA"/>
        </w:rPr>
      </w:pPr>
      <w:r w:rsidRPr="008C701E">
        <w:rPr>
          <w:rFonts w:asciiTheme="minorHAnsi" w:eastAsia="Calibri" w:hAnsiTheme="minorHAnsi" w:cstheme="minorHAnsi"/>
          <w:b/>
          <w:color w:val="00000A"/>
          <w:sz w:val="24"/>
          <w:szCs w:val="24"/>
          <w:lang w:eastAsia="ar-SA"/>
        </w:rPr>
        <w:t>Dział Zamówień Publicznych</w:t>
      </w:r>
    </w:p>
    <w:p w14:paraId="517E4907" w14:textId="77777777" w:rsidR="00236BC1" w:rsidRPr="008C701E" w:rsidRDefault="00236BC1" w:rsidP="00236BC1">
      <w:pPr>
        <w:suppressAutoHyphens/>
        <w:spacing w:after="120" w:line="360" w:lineRule="auto"/>
        <w:ind w:left="851"/>
        <w:rPr>
          <w:rFonts w:asciiTheme="minorHAnsi" w:eastAsia="Calibri" w:hAnsiTheme="minorHAnsi" w:cstheme="minorHAnsi"/>
          <w:b/>
          <w:color w:val="00000A"/>
          <w:sz w:val="24"/>
          <w:szCs w:val="24"/>
          <w:lang w:eastAsia="ar-SA"/>
        </w:rPr>
      </w:pPr>
      <w:r w:rsidRPr="008C701E">
        <w:rPr>
          <w:rFonts w:asciiTheme="minorHAnsi" w:eastAsia="Calibri" w:hAnsiTheme="minorHAnsi" w:cstheme="minorHAnsi"/>
          <w:b/>
          <w:color w:val="00000A"/>
          <w:sz w:val="24"/>
          <w:szCs w:val="24"/>
          <w:lang w:eastAsia="ar-SA"/>
        </w:rPr>
        <w:t>tel. (81) 448 52 72</w:t>
      </w:r>
    </w:p>
    <w:p w14:paraId="74C46BD4" w14:textId="77777777" w:rsidR="00236BC1" w:rsidRPr="008C701E" w:rsidRDefault="00236BC1" w:rsidP="00236BC1">
      <w:pPr>
        <w:suppressAutoHyphens/>
        <w:spacing w:line="360" w:lineRule="auto"/>
        <w:ind w:left="851"/>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b/>
          <w:color w:val="000000"/>
          <w:sz w:val="24"/>
          <w:szCs w:val="24"/>
          <w:lang w:eastAsia="ar-SA"/>
        </w:rPr>
        <w:t>Strona internetowa Zamawiającego</w:t>
      </w:r>
      <w:r w:rsidRPr="008C701E">
        <w:rPr>
          <w:rFonts w:asciiTheme="minorHAnsi" w:eastAsia="Calibri" w:hAnsiTheme="minorHAnsi" w:cstheme="minorHAnsi"/>
          <w:color w:val="000000"/>
          <w:sz w:val="24"/>
          <w:szCs w:val="24"/>
          <w:lang w:eastAsia="ar-SA"/>
        </w:rPr>
        <w:t xml:space="preserve"> - </w:t>
      </w:r>
      <w:r w:rsidRPr="008C701E">
        <w:rPr>
          <w:rFonts w:asciiTheme="minorHAnsi" w:eastAsia="Calibri" w:hAnsiTheme="minorHAnsi" w:cstheme="minorHAnsi"/>
          <w:color w:val="00000A"/>
          <w:sz w:val="24"/>
          <w:szCs w:val="24"/>
          <w:lang w:eastAsia="ar-SA"/>
        </w:rPr>
        <w:t xml:space="preserve"> </w:t>
      </w:r>
      <w:hyperlink r:id="rId8" w:history="1">
        <w:r w:rsidRPr="00FF6B23">
          <w:rPr>
            <w:rStyle w:val="Hipercze"/>
            <w:rFonts w:asciiTheme="minorHAnsi" w:eastAsia="Calibri" w:hAnsiTheme="minorHAnsi" w:cstheme="minorHAnsi"/>
            <w:sz w:val="24"/>
            <w:szCs w:val="24"/>
            <w:lang w:eastAsia="ar-SA"/>
          </w:rPr>
          <w:t>www.umlub.edu.pl</w:t>
        </w:r>
      </w:hyperlink>
      <w:r w:rsidRPr="008C701E">
        <w:rPr>
          <w:rFonts w:asciiTheme="minorHAnsi" w:eastAsia="Calibri" w:hAnsiTheme="minorHAnsi" w:cstheme="minorHAnsi"/>
          <w:color w:val="0000FF"/>
          <w:sz w:val="24"/>
          <w:szCs w:val="24"/>
          <w:lang w:eastAsia="ar-SA"/>
        </w:rPr>
        <w:t xml:space="preserve"> </w:t>
      </w:r>
    </w:p>
    <w:p w14:paraId="2E699F80" w14:textId="0C3B7D9B" w:rsidR="00236BC1" w:rsidRPr="00D54CFB" w:rsidRDefault="00236BC1" w:rsidP="00236BC1">
      <w:pPr>
        <w:tabs>
          <w:tab w:val="num" w:pos="502"/>
        </w:tabs>
        <w:suppressAutoHyphens/>
        <w:spacing w:after="120" w:line="360" w:lineRule="auto"/>
        <w:ind w:left="851"/>
      </w:pPr>
      <w:r w:rsidRPr="008C701E">
        <w:rPr>
          <w:rFonts w:asciiTheme="minorHAnsi" w:eastAsia="Calibri" w:hAnsiTheme="minorHAnsi" w:cstheme="minorHAnsi"/>
          <w:b/>
          <w:color w:val="000000"/>
          <w:sz w:val="24"/>
          <w:szCs w:val="24"/>
          <w:lang w:eastAsia="ar-SA"/>
        </w:rPr>
        <w:t>Strona internetowa prowadzonego postępowania</w:t>
      </w:r>
      <w:r>
        <w:rPr>
          <w:rFonts w:asciiTheme="minorHAnsi" w:eastAsia="Calibri" w:hAnsiTheme="minorHAnsi" w:cstheme="minorHAnsi"/>
          <w:b/>
          <w:color w:val="000000"/>
          <w:sz w:val="24"/>
          <w:szCs w:val="24"/>
          <w:lang w:eastAsia="ar-SA"/>
        </w:rPr>
        <w:t xml:space="preserve">: </w:t>
      </w:r>
      <w:hyperlink r:id="rId9" w:history="1">
        <w:r w:rsidR="00D54CFB" w:rsidRPr="007B6129">
          <w:rPr>
            <w:rStyle w:val="Hipercze"/>
            <w:rFonts w:asciiTheme="minorHAnsi" w:eastAsia="Calibri" w:hAnsiTheme="minorHAnsi" w:cstheme="minorHAnsi"/>
            <w:sz w:val="24"/>
            <w:szCs w:val="24"/>
            <w:lang w:eastAsia="ar-SA"/>
          </w:rPr>
          <w:t>https://umlub.eb2b.com.pl/open-preview-auction.html/513383/dostawa-aparatu-angio-oct</w:t>
        </w:r>
      </w:hyperlink>
      <w:r w:rsidR="00D54CFB">
        <w:rPr>
          <w:rFonts w:asciiTheme="minorHAnsi" w:eastAsia="Calibri" w:hAnsiTheme="minorHAnsi" w:cstheme="minorHAnsi"/>
          <w:color w:val="000000"/>
          <w:sz w:val="24"/>
          <w:szCs w:val="24"/>
          <w:lang w:eastAsia="ar-SA"/>
        </w:rPr>
        <w:t xml:space="preserve"> </w:t>
      </w:r>
    </w:p>
    <w:p w14:paraId="2518B22A" w14:textId="77777777" w:rsidR="00236BC1" w:rsidRPr="008C701E" w:rsidRDefault="00236BC1" w:rsidP="00236BC1">
      <w:pPr>
        <w:pStyle w:val="Akapitzlist"/>
        <w:numPr>
          <w:ilvl w:val="0"/>
          <w:numId w:val="13"/>
        </w:numPr>
        <w:suppressAutoHyphens/>
        <w:spacing w:after="120" w:line="360" w:lineRule="auto"/>
        <w:rPr>
          <w:rFonts w:asciiTheme="minorHAnsi" w:eastAsia="Calibri" w:hAnsiTheme="minorHAnsi" w:cstheme="minorHAnsi"/>
          <w:vanish/>
          <w:color w:val="00000A"/>
          <w:sz w:val="24"/>
          <w:szCs w:val="24"/>
          <w:lang w:eastAsia="ar-SA"/>
        </w:rPr>
      </w:pPr>
    </w:p>
    <w:p w14:paraId="3F77C5BB" w14:textId="074555DC" w:rsidR="00236BC1" w:rsidRPr="003574AB" w:rsidRDefault="00236BC1" w:rsidP="00236BC1">
      <w:pPr>
        <w:suppressAutoHyphens/>
        <w:spacing w:line="360" w:lineRule="auto"/>
        <w:ind w:left="851" w:hanging="425"/>
        <w:jc w:val="both"/>
        <w:rPr>
          <w:rFonts w:asciiTheme="minorHAnsi" w:eastAsia="Calibri" w:hAnsiTheme="minorHAnsi" w:cstheme="minorHAnsi"/>
          <w:b/>
          <w:color w:val="00000A"/>
          <w:sz w:val="24"/>
          <w:szCs w:val="24"/>
          <w:lang w:eastAsia="ar-SA"/>
        </w:rPr>
      </w:pPr>
      <w:r>
        <w:rPr>
          <w:rFonts w:asciiTheme="minorHAnsi" w:eastAsia="Calibri" w:hAnsiTheme="minorHAnsi" w:cstheme="minorHAnsi"/>
          <w:b/>
          <w:color w:val="00000A"/>
          <w:sz w:val="24"/>
          <w:szCs w:val="24"/>
          <w:lang w:eastAsia="ar-SA"/>
        </w:rPr>
        <w:t xml:space="preserve">3.  </w:t>
      </w:r>
      <w:r w:rsidRPr="003574AB">
        <w:rPr>
          <w:rFonts w:asciiTheme="minorHAnsi" w:eastAsia="Calibri" w:hAnsiTheme="minorHAnsi" w:cstheme="minorHAnsi"/>
          <w:b/>
          <w:color w:val="00000A"/>
          <w:sz w:val="24"/>
          <w:szCs w:val="24"/>
          <w:lang w:eastAsia="ar-SA"/>
        </w:rPr>
        <w:t>Zamawiający</w:t>
      </w:r>
      <w:r w:rsidRPr="003574AB">
        <w:rPr>
          <w:rFonts w:asciiTheme="minorHAnsi" w:hAnsiTheme="minorHAnsi" w:cstheme="minorHAnsi"/>
          <w:b/>
          <w:color w:val="00000A"/>
          <w:sz w:val="24"/>
          <w:szCs w:val="24"/>
        </w:rPr>
        <w:t xml:space="preserve"> oczekuje, że Wykonawcy zapoznają się dokładnie z treśc</w:t>
      </w:r>
      <w:r w:rsidR="00653E7F">
        <w:rPr>
          <w:rFonts w:asciiTheme="minorHAnsi" w:hAnsiTheme="minorHAnsi" w:cstheme="minorHAnsi"/>
          <w:b/>
          <w:color w:val="00000A"/>
          <w:sz w:val="24"/>
          <w:szCs w:val="24"/>
        </w:rPr>
        <w:t xml:space="preserve">ią niniejszej SWZ. </w:t>
      </w:r>
      <w:r w:rsidRPr="003574AB">
        <w:rPr>
          <w:rFonts w:asciiTheme="minorHAnsi" w:hAnsiTheme="minorHAnsi" w:cstheme="minorHAnsi"/>
          <w:b/>
          <w:color w:val="00000A"/>
          <w:sz w:val="24"/>
          <w:szCs w:val="24"/>
        </w:rPr>
        <w:t>Wykonawca ponosi ryzyko niedostarczenia wszystkich wymaganych informacji i dokumentów, oraz przedłożenia oferty nieodpowiadającej wymaganiom określonym przez Zamawiającego.</w:t>
      </w:r>
    </w:p>
    <w:p w14:paraId="70E973EB" w14:textId="77777777" w:rsidR="00236BC1" w:rsidRPr="008C701E" w:rsidRDefault="00236BC1" w:rsidP="00236BC1">
      <w:pPr>
        <w:widowControl w:val="0"/>
        <w:numPr>
          <w:ilvl w:val="0"/>
          <w:numId w:val="10"/>
        </w:numPr>
        <w:tabs>
          <w:tab w:val="clear" w:pos="720"/>
        </w:tabs>
        <w:suppressAutoHyphens/>
        <w:spacing w:before="240" w:after="120" w:line="360" w:lineRule="auto"/>
        <w:ind w:left="425" w:hanging="425"/>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OSOBY UPRAWNIONE DO KOMUNIKOWANIA SIĘ Z WYKONAWCAMI</w:t>
      </w:r>
    </w:p>
    <w:p w14:paraId="4710E82B" w14:textId="77777777" w:rsidR="00236BC1" w:rsidRPr="008C701E" w:rsidRDefault="00236BC1" w:rsidP="00236BC1">
      <w:pPr>
        <w:suppressAutoHyphens/>
        <w:spacing w:line="360" w:lineRule="auto"/>
        <w:ind w:left="851"/>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Osobą uprawnioną do komunikowania się z Wykonawcami jest: </w:t>
      </w:r>
      <w:r w:rsidRPr="008C701E">
        <w:rPr>
          <w:rFonts w:asciiTheme="minorHAnsi" w:eastAsia="Calibri" w:hAnsiTheme="minorHAnsi" w:cstheme="minorHAnsi"/>
          <w:b/>
          <w:color w:val="00000A"/>
          <w:sz w:val="24"/>
          <w:szCs w:val="24"/>
          <w:lang w:eastAsia="ar-SA"/>
        </w:rPr>
        <w:t>Dorota Kidaj</w:t>
      </w:r>
    </w:p>
    <w:p w14:paraId="6EA7A5BD" w14:textId="77777777" w:rsidR="00236BC1" w:rsidRPr="008C701E" w:rsidRDefault="00236BC1" w:rsidP="00236BC1">
      <w:pPr>
        <w:suppressAutoHyphens/>
        <w:spacing w:line="360" w:lineRule="auto"/>
        <w:ind w:left="851" w:right="3280"/>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tel.: + 48 81 448 52 70 </w:t>
      </w:r>
    </w:p>
    <w:p w14:paraId="308E47FC" w14:textId="77777777" w:rsidR="00236BC1" w:rsidRPr="008C701E" w:rsidRDefault="00236BC1" w:rsidP="00236BC1">
      <w:pPr>
        <w:suppressAutoHyphens/>
        <w:spacing w:line="360" w:lineRule="auto"/>
        <w:ind w:left="851" w:right="3280"/>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adres e-mail: </w:t>
      </w:r>
      <w:hyperlink r:id="rId10" w:history="1">
        <w:r w:rsidRPr="008C701E">
          <w:rPr>
            <w:rStyle w:val="Hipercze"/>
            <w:rFonts w:asciiTheme="minorHAnsi" w:eastAsia="Calibri" w:hAnsiTheme="minorHAnsi" w:cstheme="minorHAnsi"/>
            <w:sz w:val="24"/>
            <w:szCs w:val="24"/>
            <w:lang w:eastAsia="ar-SA"/>
          </w:rPr>
          <w:t>dorota.kidaj@umlub.edu.pl</w:t>
        </w:r>
      </w:hyperlink>
      <w:r w:rsidRPr="008C701E">
        <w:rPr>
          <w:rFonts w:asciiTheme="minorHAnsi" w:eastAsia="Calibri" w:hAnsiTheme="minorHAnsi" w:cstheme="minorHAnsi"/>
          <w:color w:val="00000A"/>
          <w:sz w:val="24"/>
          <w:szCs w:val="24"/>
          <w:lang w:eastAsia="ar-SA"/>
        </w:rPr>
        <w:t xml:space="preserve"> </w:t>
      </w:r>
    </w:p>
    <w:p w14:paraId="5D6C5FFE" w14:textId="77777777" w:rsidR="00236BC1" w:rsidRPr="008C701E" w:rsidRDefault="00236BC1" w:rsidP="00236BC1">
      <w:pPr>
        <w:suppressAutoHyphens/>
        <w:spacing w:line="360" w:lineRule="auto"/>
        <w:ind w:left="851" w:right="3280"/>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Godziny urzędowania: 7:15 - 15:15</w:t>
      </w:r>
    </w:p>
    <w:p w14:paraId="21AB7E20" w14:textId="77777777" w:rsidR="00236BC1" w:rsidRPr="00712E8A" w:rsidRDefault="00236BC1" w:rsidP="00236BC1">
      <w:pPr>
        <w:widowControl w:val="0"/>
        <w:numPr>
          <w:ilvl w:val="0"/>
          <w:numId w:val="10"/>
        </w:numPr>
        <w:tabs>
          <w:tab w:val="clear" w:pos="720"/>
        </w:tabs>
        <w:suppressAutoHyphens/>
        <w:spacing w:before="240" w:after="120" w:line="360" w:lineRule="auto"/>
        <w:ind w:left="425" w:hanging="425"/>
        <w:jc w:val="both"/>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lastRenderedPageBreak/>
        <w:t xml:space="preserve">ADRES STRONY INTERNETOWEJ, NA KTÓREJ UDOSTĘPNIANE BĘDĄ ZMIANY I WYJAŚNIENIA TREŚCI SWZ ORAZ INNE DOKUMENTY ZAMÓWIENIA BEZPOŚREDNIO ZWIĄZANE Z POSTĘPOWANIEM O UDZIELENIE ZAMÓWIENIA ORAZ INFORMACJE  O ŚRODKACH KOMUNIKACJI ELEKTRONICZNEJ, PRZY UŻYCIU KTÓRYCH ZAMAWIAJĄCY BĘDZIE KOMUNIKOWAŁ SIĘ Z WYKONAWCAMI, ORAZ INFORMACJE O WYMAGANIACH TECHNICZNYCH I ORGANIZACYJNYCH SPORZĄDZANIA, </w:t>
      </w:r>
      <w:r w:rsidRPr="00712E8A">
        <w:rPr>
          <w:rFonts w:asciiTheme="minorHAnsi" w:hAnsiTheme="minorHAnsi" w:cstheme="minorHAnsi"/>
          <w:b/>
          <w:color w:val="00000A"/>
          <w:sz w:val="24"/>
          <w:szCs w:val="24"/>
          <w:lang w:eastAsia="ar-SA"/>
        </w:rPr>
        <w:t>WYSYŁANIA I ODBIERANIA KORESPONDENCJI ELEKTRONICZNEJ</w:t>
      </w:r>
    </w:p>
    <w:p w14:paraId="170E86D4" w14:textId="34811807" w:rsidR="00236BC1" w:rsidRPr="00050B6E" w:rsidRDefault="00236BC1" w:rsidP="00050B6E">
      <w:pPr>
        <w:numPr>
          <w:ilvl w:val="0"/>
          <w:numId w:val="9"/>
        </w:numPr>
        <w:suppressAutoHyphens/>
        <w:spacing w:before="120" w:after="120" w:line="360" w:lineRule="auto"/>
        <w:ind w:hanging="502"/>
        <w:jc w:val="both"/>
        <w:rPr>
          <w:rFonts w:asciiTheme="minorHAnsi" w:eastAsia="Calibri" w:hAnsiTheme="minorHAnsi" w:cstheme="minorHAnsi"/>
          <w:bCs/>
          <w:color w:val="FF0000"/>
          <w:sz w:val="24"/>
          <w:szCs w:val="24"/>
          <w:lang w:eastAsia="ar-SA"/>
        </w:rPr>
      </w:pPr>
      <w:r w:rsidRPr="00050B6E">
        <w:rPr>
          <w:rFonts w:asciiTheme="minorHAnsi" w:hAnsiTheme="minorHAnsi" w:cstheme="minorHAnsi"/>
          <w:bCs/>
          <w:color w:val="00000A"/>
          <w:sz w:val="24"/>
          <w:szCs w:val="24"/>
          <w:lang w:eastAsia="ar-SA"/>
        </w:rPr>
        <w:t xml:space="preserve">Postępowanie prowadzone jest w języku polskim za pośrednictwem Platformy Zakupowej (dalej jako „Platforma", „System”) pod adresem: </w:t>
      </w:r>
      <w:hyperlink r:id="rId11" w:history="1">
        <w:r w:rsidR="00050B6E" w:rsidRPr="00050B6E">
          <w:rPr>
            <w:rStyle w:val="Hipercze"/>
            <w:rFonts w:asciiTheme="minorHAnsi" w:hAnsiTheme="minorHAnsi" w:cstheme="minorHAnsi"/>
            <w:bCs/>
            <w:sz w:val="24"/>
            <w:szCs w:val="24"/>
            <w:lang w:eastAsia="ar-SA"/>
          </w:rPr>
          <w:t>https://umlub.eb2b.com.pl/open-preview-auction.html/513383/dostawa-aparatu-angio-oct</w:t>
        </w:r>
      </w:hyperlink>
      <w:r w:rsidR="00050B6E" w:rsidRPr="00050B6E">
        <w:rPr>
          <w:rFonts w:asciiTheme="minorHAnsi" w:hAnsiTheme="minorHAnsi" w:cstheme="minorHAnsi"/>
          <w:bCs/>
          <w:color w:val="00000A"/>
          <w:sz w:val="24"/>
          <w:szCs w:val="24"/>
          <w:lang w:eastAsia="ar-SA"/>
        </w:rPr>
        <w:t xml:space="preserve"> </w:t>
      </w:r>
      <w:r w:rsidR="00050B6E" w:rsidRPr="00050B6E">
        <w:rPr>
          <w:rFonts w:asciiTheme="minorHAnsi" w:eastAsia="Calibri" w:hAnsiTheme="minorHAnsi" w:cstheme="minorHAnsi"/>
          <w:bCs/>
          <w:sz w:val="24"/>
          <w:szCs w:val="24"/>
          <w:lang w:eastAsia="ar-SA"/>
        </w:rPr>
        <w:t xml:space="preserve">, </w:t>
      </w:r>
      <w:r w:rsidRPr="00050B6E">
        <w:rPr>
          <w:rFonts w:asciiTheme="minorHAnsi" w:hAnsiTheme="minorHAnsi" w:cstheme="minorHAnsi"/>
          <w:bCs/>
          <w:color w:val="00000A"/>
          <w:sz w:val="24"/>
          <w:szCs w:val="24"/>
          <w:lang w:eastAsia="ar-SA"/>
        </w:rPr>
        <w:t>pod numerem postępowania nadanym przez Zamawiającego.</w:t>
      </w:r>
    </w:p>
    <w:p w14:paraId="23572332"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hAnsiTheme="minorHAnsi" w:cstheme="minorHAnsi"/>
          <w:bCs/>
          <w:color w:val="00000A"/>
          <w:sz w:val="24"/>
          <w:szCs w:val="24"/>
          <w:lang w:eastAsia="ar-SA"/>
        </w:rPr>
      </w:pPr>
      <w:r w:rsidRPr="008C701E">
        <w:rPr>
          <w:rFonts w:asciiTheme="minorHAnsi" w:hAnsiTheme="minorHAnsi" w:cstheme="minorHAnsi"/>
          <w:bCs/>
          <w:color w:val="00000A"/>
          <w:sz w:val="24"/>
          <w:szCs w:val="24"/>
          <w:lang w:eastAsia="ar-SA"/>
        </w:rPr>
        <w:t>Korzystanie z Platformy przez Wykonawcę jest bezpłatne.</w:t>
      </w:r>
    </w:p>
    <w:p w14:paraId="60EE0722"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eastAsia="Calibri" w:hAnsiTheme="minorHAnsi" w:cstheme="minorHAnsi"/>
          <w:bCs/>
          <w:color w:val="00000A"/>
          <w:sz w:val="24"/>
          <w:szCs w:val="24"/>
          <w:lang w:eastAsia="ar-SA"/>
        </w:rPr>
      </w:pPr>
      <w:r w:rsidRPr="008C701E">
        <w:rPr>
          <w:rFonts w:asciiTheme="minorHAnsi" w:hAnsiTheme="minorHAnsi" w:cstheme="minorHAnsi"/>
          <w:bCs/>
          <w:color w:val="00000A"/>
          <w:sz w:val="24"/>
          <w:szCs w:val="24"/>
          <w:lang w:eastAsia="ar-SA"/>
        </w:rPr>
        <w:t>Komunikacja między Zamawiającym a Wykonawcami odbywa się: w formie elektronicznej lub w postaci elektronicznej opatrzonej podpisem zaufanym lub podpisem osobistym, wg zasad wskazanych w ustawie Pzp oraz aktach wykonawczych do tej ustawy. Za datę wpływu oświadczeń, wniosków, zawiadomień oraz informacji przyjmuje się datę ich wczytania do Systemu</w:t>
      </w:r>
      <w:r w:rsidRPr="008C701E">
        <w:rPr>
          <w:rFonts w:asciiTheme="minorHAnsi" w:eastAsia="Calibri" w:hAnsiTheme="minorHAnsi" w:cstheme="minorHAnsi"/>
          <w:bCs/>
          <w:color w:val="00000A"/>
          <w:sz w:val="24"/>
          <w:szCs w:val="24"/>
          <w:lang w:eastAsia="ar-SA"/>
        </w:rPr>
        <w:t xml:space="preserve">. </w:t>
      </w:r>
    </w:p>
    <w:p w14:paraId="2694989E" w14:textId="77777777" w:rsidR="00236BC1" w:rsidRPr="008C701E" w:rsidRDefault="00236BC1" w:rsidP="00236BC1">
      <w:pPr>
        <w:pBdr>
          <w:top w:val="single" w:sz="18" w:space="1" w:color="000000"/>
          <w:left w:val="single" w:sz="18" w:space="4" w:color="000000"/>
          <w:bottom w:val="single" w:sz="18" w:space="1" w:color="000000"/>
          <w:right w:val="single" w:sz="18" w:space="12" w:color="000000"/>
        </w:pBdr>
        <w:suppressAutoHyphens/>
        <w:spacing w:after="120" w:line="360" w:lineRule="auto"/>
        <w:ind w:left="851" w:right="283"/>
        <w:jc w:val="both"/>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W przypadku wprowadzenia w Platformie innych treści niż określone w instrukcji korzystania z Platformy, Zamawiający uzna za wiążące te informacje, które zostały złożone w formie i na zasadach określonych w SWZ.</w:t>
      </w:r>
    </w:p>
    <w:p w14:paraId="2DAFA324"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eastAsia="Calibri" w:hAnsiTheme="minorHAnsi" w:cstheme="minorHAnsi"/>
          <w:bCs/>
          <w:color w:val="00000A"/>
          <w:sz w:val="24"/>
          <w:szCs w:val="24"/>
          <w:lang w:eastAsia="ar-SA"/>
        </w:rPr>
      </w:pPr>
      <w:r w:rsidRPr="008C701E">
        <w:rPr>
          <w:rFonts w:asciiTheme="minorHAnsi" w:hAnsiTheme="minorHAnsi" w:cstheme="minorHAnsi"/>
          <w:b/>
          <w:bCs/>
          <w:color w:val="00000A"/>
          <w:sz w:val="24"/>
          <w:szCs w:val="24"/>
          <w:lang w:eastAsia="ar-SA"/>
        </w:rPr>
        <w:t>Oferty, oświadczenia i dokumenty w przedmiotowym postępowaniu składa się przy użyciu środków komunikacji elektronicznej</w:t>
      </w:r>
      <w:r w:rsidRPr="008C701E">
        <w:rPr>
          <w:rFonts w:asciiTheme="minorHAnsi" w:hAnsiTheme="minorHAnsi" w:cstheme="minorHAnsi"/>
          <w:bCs/>
          <w:color w:val="00000A"/>
          <w:sz w:val="24"/>
          <w:szCs w:val="24"/>
          <w:lang w:eastAsia="ar-SA"/>
        </w:rPr>
        <w:t xml:space="preserve"> w formie elektronicznej lub w postaci elektronicznej opatrzonej podpisem zaufanym lub podpisem osobistym</w:t>
      </w:r>
      <w:r w:rsidRPr="008C701E">
        <w:rPr>
          <w:rFonts w:asciiTheme="minorHAnsi" w:hAnsiTheme="minorHAnsi" w:cstheme="minorHAnsi"/>
          <w:color w:val="00000A"/>
          <w:sz w:val="24"/>
          <w:szCs w:val="24"/>
          <w:lang w:eastAsia="ar-SA"/>
        </w:rPr>
        <w:t>.</w:t>
      </w:r>
    </w:p>
    <w:p w14:paraId="46126954"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hAnsiTheme="minorHAnsi" w:cstheme="minorHAnsi"/>
          <w:bCs/>
          <w:color w:val="00000A"/>
          <w:sz w:val="24"/>
          <w:szCs w:val="24"/>
          <w:lang w:eastAsia="ar-SA"/>
        </w:rPr>
      </w:pPr>
      <w:r w:rsidRPr="008C701E">
        <w:rPr>
          <w:rFonts w:asciiTheme="minorHAnsi" w:eastAsia="Calibri" w:hAnsiTheme="minorHAnsi" w:cstheme="minorHAnsi"/>
          <w:color w:val="00000A"/>
          <w:sz w:val="24"/>
          <w:szCs w:val="24"/>
          <w:lang w:eastAsia="ar-SA"/>
        </w:rPr>
        <w:t xml:space="preserve">Wykonawca przystępując do postępowania o udzielenie zamówienia publicznego, tj. bezpłatnie rejestrując się lub logując (w przypadku posiadania konta) na Platformie, akceptuje warunki korzystania z Platformy, określone w Regulaminie zamieszczonym na stronie </w:t>
      </w:r>
      <w:hyperlink r:id="rId12">
        <w:r w:rsidRPr="008C701E">
          <w:rPr>
            <w:rFonts w:asciiTheme="minorHAnsi" w:eastAsia="Calibri" w:hAnsiTheme="minorHAnsi" w:cstheme="minorHAnsi"/>
            <w:color w:val="0000FF"/>
            <w:sz w:val="24"/>
            <w:szCs w:val="24"/>
            <w:u w:val="single"/>
            <w:lang w:eastAsia="ar-SA"/>
          </w:rPr>
          <w:t>https://umlub.eb2b.com.pl</w:t>
        </w:r>
      </w:hyperlink>
      <w:r w:rsidRPr="008C701E">
        <w:rPr>
          <w:rFonts w:asciiTheme="minorHAnsi" w:eastAsia="Calibri" w:hAnsiTheme="minorHAnsi" w:cstheme="minorHAnsi"/>
          <w:color w:val="00000A"/>
          <w:sz w:val="24"/>
          <w:szCs w:val="24"/>
          <w:lang w:eastAsia="ar-SA"/>
        </w:rPr>
        <w:t xml:space="preserve"> pod adresem: </w:t>
      </w:r>
      <w:hyperlink r:id="rId13">
        <w:r w:rsidRPr="008C701E">
          <w:rPr>
            <w:rFonts w:asciiTheme="minorHAnsi" w:eastAsia="Calibri" w:hAnsiTheme="minorHAnsi" w:cstheme="minorHAnsi"/>
            <w:color w:val="0000FF"/>
            <w:sz w:val="24"/>
            <w:szCs w:val="24"/>
            <w:u w:val="single"/>
            <w:lang w:eastAsia="ar-SA"/>
          </w:rPr>
          <w:t>https://umlub.eb2b.com.pl/cms/page/id/terms-and-conditions</w:t>
        </w:r>
      </w:hyperlink>
      <w:r w:rsidRPr="008C701E">
        <w:rPr>
          <w:rFonts w:asciiTheme="minorHAnsi" w:eastAsia="Calibri" w:hAnsiTheme="minorHAnsi" w:cstheme="minorHAnsi"/>
          <w:color w:val="00000A"/>
          <w:sz w:val="24"/>
          <w:szCs w:val="24"/>
          <w:lang w:eastAsia="ar-SA"/>
        </w:rPr>
        <w:t>, oraz uznaje go za wiążący</w:t>
      </w:r>
      <w:r w:rsidRPr="008C701E">
        <w:rPr>
          <w:rFonts w:asciiTheme="minorHAnsi" w:hAnsiTheme="minorHAnsi" w:cstheme="minorHAnsi"/>
          <w:bCs/>
          <w:color w:val="00000A"/>
          <w:sz w:val="24"/>
          <w:szCs w:val="24"/>
          <w:lang w:eastAsia="ar-SA"/>
        </w:rPr>
        <w:t>.</w:t>
      </w:r>
    </w:p>
    <w:p w14:paraId="4B5F9FC5"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hAnsiTheme="minorHAnsi" w:cstheme="minorHAnsi"/>
          <w:bCs/>
          <w:color w:val="00000A"/>
          <w:sz w:val="24"/>
          <w:szCs w:val="24"/>
          <w:lang w:eastAsia="ar-SA"/>
        </w:rPr>
      </w:pPr>
      <w:r w:rsidRPr="008C701E">
        <w:rPr>
          <w:rFonts w:asciiTheme="minorHAnsi" w:eastAsia="Calibri" w:hAnsiTheme="minorHAnsi" w:cstheme="minorHAnsi"/>
          <w:color w:val="00000A"/>
          <w:sz w:val="24"/>
          <w:szCs w:val="24"/>
          <w:lang w:eastAsia="ar-SA"/>
        </w:rPr>
        <w:t xml:space="preserve">Zamawiający </w:t>
      </w:r>
      <w:r w:rsidRPr="008C701E">
        <w:rPr>
          <w:rFonts w:asciiTheme="minorHAnsi" w:hAnsiTheme="minorHAnsi" w:cstheme="minorHAnsi"/>
          <w:bCs/>
          <w:color w:val="00000A"/>
          <w:sz w:val="24"/>
          <w:szCs w:val="24"/>
          <w:lang w:eastAsia="ar-SA"/>
        </w:rPr>
        <w:t>określa</w:t>
      </w:r>
      <w:r w:rsidRPr="008C701E">
        <w:rPr>
          <w:rFonts w:asciiTheme="minorHAnsi" w:eastAsia="Calibri" w:hAnsiTheme="minorHAnsi" w:cstheme="minorHAnsi"/>
          <w:color w:val="00000A"/>
          <w:sz w:val="24"/>
          <w:szCs w:val="24"/>
          <w:lang w:eastAsia="ar-SA"/>
        </w:rPr>
        <w:t xml:space="preserve"> </w:t>
      </w:r>
      <w:r w:rsidRPr="008C701E">
        <w:rPr>
          <w:rFonts w:asciiTheme="minorHAnsi" w:eastAsia="Calibri" w:hAnsiTheme="minorHAnsi" w:cstheme="minorHAnsi"/>
          <w:b/>
          <w:color w:val="00000A"/>
          <w:sz w:val="24"/>
          <w:szCs w:val="24"/>
          <w:lang w:eastAsia="ar-SA"/>
        </w:rPr>
        <w:t>instrukcję korzystania z Platformy</w:t>
      </w:r>
      <w:r w:rsidRPr="008C701E">
        <w:rPr>
          <w:rFonts w:asciiTheme="minorHAnsi" w:eastAsia="Calibri" w:hAnsiTheme="minorHAnsi" w:cstheme="minorHAnsi"/>
          <w:color w:val="00000A"/>
          <w:sz w:val="24"/>
          <w:szCs w:val="24"/>
          <w:lang w:eastAsia="ar-SA"/>
        </w:rPr>
        <w:t xml:space="preserve"> w niniejszym postępowaniu, tj.</w:t>
      </w:r>
      <w:r w:rsidRPr="008C701E">
        <w:rPr>
          <w:rFonts w:asciiTheme="minorHAnsi" w:hAnsiTheme="minorHAnsi" w:cstheme="minorHAnsi"/>
          <w:bCs/>
          <w:color w:val="00000A"/>
          <w:sz w:val="24"/>
          <w:szCs w:val="24"/>
          <w:lang w:eastAsia="ar-SA"/>
        </w:rPr>
        <w:t xml:space="preserve">: </w:t>
      </w:r>
    </w:p>
    <w:p w14:paraId="2E8123C1"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bCs/>
          <w:color w:val="00000A"/>
          <w:sz w:val="24"/>
          <w:szCs w:val="24"/>
          <w:lang w:eastAsia="ar-SA"/>
        </w:rPr>
      </w:pPr>
      <w:r w:rsidRPr="008C701E">
        <w:rPr>
          <w:rFonts w:asciiTheme="minorHAnsi" w:hAnsiTheme="minorHAnsi" w:cstheme="minorHAnsi"/>
          <w:color w:val="00000A"/>
          <w:sz w:val="24"/>
          <w:szCs w:val="24"/>
          <w:lang w:eastAsia="ar-SA"/>
        </w:rPr>
        <w:t>Na Platformie w zakładce</w:t>
      </w:r>
      <w:r w:rsidRPr="008C701E">
        <w:rPr>
          <w:rFonts w:asciiTheme="minorHAnsi" w:hAnsiTheme="minorHAnsi" w:cstheme="minorHAnsi"/>
          <w:i/>
          <w:color w:val="00000A"/>
          <w:sz w:val="24"/>
          <w:szCs w:val="24"/>
          <w:lang w:eastAsia="ar-SA"/>
        </w:rPr>
        <w:t xml:space="preserve"> „Postępowania”</w:t>
      </w:r>
      <w:r w:rsidRPr="008C701E">
        <w:rPr>
          <w:rFonts w:asciiTheme="minorHAnsi" w:hAnsiTheme="minorHAnsi" w:cstheme="minorHAnsi"/>
          <w:color w:val="00000A"/>
          <w:sz w:val="24"/>
          <w:szCs w:val="24"/>
          <w:lang w:eastAsia="ar-SA"/>
        </w:rPr>
        <w:t xml:space="preserve">, dalej </w:t>
      </w:r>
      <w:r w:rsidRPr="008C701E">
        <w:rPr>
          <w:rFonts w:asciiTheme="minorHAnsi" w:hAnsiTheme="minorHAnsi" w:cstheme="minorHAnsi"/>
          <w:i/>
          <w:color w:val="00000A"/>
          <w:sz w:val="24"/>
          <w:szCs w:val="24"/>
          <w:lang w:eastAsia="ar-SA"/>
        </w:rPr>
        <w:t>„Lista postępowań otwartych”</w:t>
      </w:r>
      <w:r w:rsidRPr="008C701E">
        <w:rPr>
          <w:rFonts w:asciiTheme="minorHAnsi" w:hAnsiTheme="minorHAnsi" w:cstheme="minorHAnsi"/>
          <w:color w:val="00000A"/>
          <w:sz w:val="24"/>
          <w:szCs w:val="24"/>
          <w:lang w:eastAsia="ar-SA"/>
        </w:rPr>
        <w:t xml:space="preserve"> Wykonawca wybiera (zaznacza) konkretne postępowania (wszystkie kolumny posiadają filtry wyszukiwania), oraz korzystając z polecenia </w:t>
      </w:r>
      <w:r w:rsidRPr="008C701E">
        <w:rPr>
          <w:rFonts w:asciiTheme="minorHAnsi" w:hAnsiTheme="minorHAnsi" w:cstheme="minorHAnsi"/>
          <w:i/>
          <w:color w:val="00000A"/>
          <w:sz w:val="24"/>
          <w:szCs w:val="24"/>
          <w:lang w:eastAsia="ar-SA"/>
        </w:rPr>
        <w:t>„Zgłoś się do udziału w postępowaniu”</w:t>
      </w:r>
      <w:r w:rsidRPr="008C701E">
        <w:rPr>
          <w:rFonts w:asciiTheme="minorHAnsi" w:hAnsiTheme="minorHAnsi" w:cstheme="minorHAnsi"/>
          <w:color w:val="00000A"/>
          <w:sz w:val="24"/>
          <w:szCs w:val="24"/>
          <w:lang w:eastAsia="ar-SA"/>
        </w:rPr>
        <w:t xml:space="preserve"> przechodzi odpowiednio</w:t>
      </w:r>
      <w:r w:rsidRPr="008C701E">
        <w:rPr>
          <w:rFonts w:asciiTheme="minorHAnsi" w:hAnsiTheme="minorHAnsi" w:cstheme="minorHAnsi"/>
          <w:bCs/>
          <w:color w:val="00000A"/>
          <w:sz w:val="24"/>
          <w:szCs w:val="24"/>
          <w:lang w:eastAsia="ar-SA"/>
        </w:rPr>
        <w:t>:</w:t>
      </w:r>
    </w:p>
    <w:p w14:paraId="2B457F20" w14:textId="77777777" w:rsidR="00236BC1" w:rsidRPr="008C701E" w:rsidRDefault="00236BC1" w:rsidP="00236BC1">
      <w:pPr>
        <w:numPr>
          <w:ilvl w:val="2"/>
          <w:numId w:val="9"/>
        </w:numPr>
        <w:tabs>
          <w:tab w:val="clear" w:pos="1440"/>
        </w:tabs>
        <w:suppressAutoHyphens/>
        <w:spacing w:after="120" w:line="360" w:lineRule="auto"/>
        <w:ind w:left="2127" w:hanging="709"/>
        <w:jc w:val="both"/>
        <w:rPr>
          <w:rFonts w:asciiTheme="minorHAnsi" w:hAnsiTheme="minorHAnsi" w:cstheme="minorHAnsi"/>
          <w:bCs/>
          <w:color w:val="00000A"/>
          <w:sz w:val="24"/>
          <w:szCs w:val="24"/>
          <w:lang w:eastAsia="ar-SA"/>
        </w:rPr>
      </w:pPr>
      <w:r w:rsidRPr="008C701E">
        <w:rPr>
          <w:rFonts w:asciiTheme="minorHAnsi" w:hAnsiTheme="minorHAnsi" w:cstheme="minorHAnsi"/>
          <w:color w:val="00000A"/>
          <w:sz w:val="24"/>
          <w:szCs w:val="24"/>
          <w:lang w:eastAsia="ar-SA"/>
        </w:rPr>
        <w:t xml:space="preserve">W przypadku, </w:t>
      </w:r>
      <w:r w:rsidRPr="008C701E">
        <w:rPr>
          <w:rFonts w:asciiTheme="minorHAnsi" w:hAnsiTheme="minorHAnsi" w:cstheme="minorHAnsi"/>
          <w:b/>
          <w:color w:val="00000A"/>
          <w:sz w:val="24"/>
          <w:szCs w:val="24"/>
          <w:lang w:eastAsia="ar-SA"/>
        </w:rPr>
        <w:t>gdy Wykonawca nie posiada konta</w:t>
      </w:r>
      <w:r w:rsidRPr="008C701E">
        <w:rPr>
          <w:rFonts w:asciiTheme="minorHAnsi" w:hAnsiTheme="minorHAnsi" w:cstheme="minorHAnsi"/>
          <w:color w:val="00000A"/>
          <w:sz w:val="24"/>
          <w:szCs w:val="24"/>
          <w:lang w:eastAsia="ar-SA"/>
        </w:rPr>
        <w:t xml:space="preserve"> na Platformie – do Formularza rejestracyjnego (po wypełnieniu formularza rejestracyjnego Wykonawca otrzymuje e-mail informujący, że może dokonać pierwszego logowania do Platformy)</w:t>
      </w:r>
      <w:r w:rsidRPr="008C701E">
        <w:rPr>
          <w:rFonts w:asciiTheme="minorHAnsi" w:hAnsiTheme="minorHAnsi" w:cstheme="minorHAnsi"/>
          <w:bCs/>
          <w:color w:val="00000A"/>
          <w:sz w:val="24"/>
          <w:szCs w:val="24"/>
          <w:lang w:eastAsia="ar-SA"/>
        </w:rPr>
        <w:t>;</w:t>
      </w:r>
    </w:p>
    <w:p w14:paraId="242ACA90" w14:textId="77777777" w:rsidR="00236BC1" w:rsidRPr="008C701E" w:rsidRDefault="00236BC1" w:rsidP="00236BC1">
      <w:pPr>
        <w:numPr>
          <w:ilvl w:val="2"/>
          <w:numId w:val="9"/>
        </w:numPr>
        <w:tabs>
          <w:tab w:val="clear" w:pos="1440"/>
        </w:tabs>
        <w:suppressAutoHyphens/>
        <w:spacing w:after="120" w:line="360" w:lineRule="auto"/>
        <w:ind w:left="2127" w:hanging="709"/>
        <w:jc w:val="both"/>
        <w:rPr>
          <w:rFonts w:asciiTheme="minorHAnsi" w:hAnsiTheme="minorHAnsi" w:cstheme="minorHAnsi"/>
          <w:bCs/>
          <w:color w:val="00000A"/>
          <w:sz w:val="24"/>
          <w:szCs w:val="24"/>
          <w:lang w:eastAsia="ar-SA"/>
        </w:rPr>
      </w:pPr>
      <w:r w:rsidRPr="008C701E">
        <w:rPr>
          <w:rFonts w:asciiTheme="minorHAnsi" w:hAnsiTheme="minorHAnsi" w:cstheme="minorHAnsi"/>
          <w:color w:val="00000A"/>
          <w:sz w:val="24"/>
          <w:szCs w:val="24"/>
          <w:lang w:eastAsia="ar-SA"/>
        </w:rPr>
        <w:t xml:space="preserve">W przypadku, </w:t>
      </w:r>
      <w:r w:rsidRPr="008C701E">
        <w:rPr>
          <w:rFonts w:asciiTheme="minorHAnsi" w:hAnsiTheme="minorHAnsi" w:cstheme="minorHAnsi"/>
          <w:b/>
          <w:color w:val="00000A"/>
          <w:sz w:val="24"/>
          <w:szCs w:val="24"/>
          <w:lang w:eastAsia="ar-SA"/>
        </w:rPr>
        <w:t>gdy Wykonawca posiada konto</w:t>
      </w:r>
      <w:r w:rsidRPr="008C701E">
        <w:rPr>
          <w:rFonts w:asciiTheme="minorHAnsi" w:hAnsiTheme="minorHAnsi" w:cstheme="minorHAnsi"/>
          <w:color w:val="00000A"/>
          <w:sz w:val="24"/>
          <w:szCs w:val="24"/>
          <w:lang w:eastAsia="ar-SA"/>
        </w:rPr>
        <w:t xml:space="preserve"> na Platformie – do panelu logowania użytkowania do Systemu</w:t>
      </w:r>
      <w:r w:rsidRPr="008C701E">
        <w:rPr>
          <w:rFonts w:asciiTheme="minorHAnsi" w:hAnsiTheme="minorHAnsi" w:cstheme="minorHAnsi"/>
          <w:bCs/>
          <w:color w:val="00000A"/>
          <w:sz w:val="24"/>
          <w:szCs w:val="24"/>
          <w:lang w:eastAsia="ar-SA"/>
        </w:rPr>
        <w:t>.</w:t>
      </w:r>
    </w:p>
    <w:p w14:paraId="18A9CB49"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eastAsia="Calibri" w:hAnsiTheme="minorHAnsi" w:cstheme="minorHAnsi"/>
          <w:color w:val="00000A"/>
          <w:sz w:val="24"/>
          <w:szCs w:val="24"/>
        </w:rPr>
      </w:pPr>
      <w:r w:rsidRPr="008C701E">
        <w:rPr>
          <w:rFonts w:asciiTheme="minorHAnsi" w:hAnsiTheme="minorHAnsi" w:cstheme="minorHAnsi"/>
          <w:color w:val="00000A"/>
          <w:sz w:val="24"/>
          <w:szCs w:val="24"/>
          <w:lang w:eastAsia="ar-SA"/>
        </w:rPr>
        <w:t xml:space="preserve">Zgłoszenie do postępowania </w:t>
      </w:r>
      <w:r w:rsidRPr="008C701E">
        <w:rPr>
          <w:rFonts w:asciiTheme="minorHAnsi" w:hAnsiTheme="minorHAnsi" w:cstheme="minorHAnsi"/>
          <w:b/>
          <w:color w:val="00000A"/>
          <w:sz w:val="24"/>
          <w:szCs w:val="24"/>
          <w:lang w:eastAsia="ar-SA"/>
        </w:rPr>
        <w:t>wymaga zalogowania</w:t>
      </w:r>
      <w:r w:rsidRPr="008C701E">
        <w:rPr>
          <w:rFonts w:asciiTheme="minorHAnsi" w:hAnsiTheme="minorHAnsi" w:cstheme="minorHAnsi"/>
          <w:color w:val="00000A"/>
          <w:sz w:val="24"/>
          <w:szCs w:val="24"/>
          <w:lang w:eastAsia="ar-SA"/>
        </w:rPr>
        <w:t xml:space="preserve"> Wykonawcy do systemu. Po wprowadzeniu danych użytkownika, tj.: adresu e-mail oraz hasła, zgłoszenie jest automatycznie akceptowane przez System.</w:t>
      </w:r>
    </w:p>
    <w:p w14:paraId="44E8623F"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eastAsia="Calibri" w:hAnsiTheme="minorHAnsi" w:cstheme="minorHAnsi"/>
          <w:color w:val="00000A"/>
          <w:sz w:val="24"/>
          <w:szCs w:val="24"/>
        </w:rPr>
      </w:pPr>
      <w:r w:rsidRPr="008C701E">
        <w:rPr>
          <w:rFonts w:asciiTheme="minorHAnsi" w:hAnsiTheme="minorHAnsi" w:cstheme="minorHAnsi"/>
          <w:color w:val="00000A"/>
          <w:sz w:val="24"/>
          <w:szCs w:val="24"/>
          <w:lang w:eastAsia="ar-SA"/>
        </w:rPr>
        <w:t xml:space="preserve">Na Platformie w zakładce </w:t>
      </w:r>
      <w:r w:rsidRPr="008C701E">
        <w:rPr>
          <w:rFonts w:asciiTheme="minorHAnsi" w:hAnsiTheme="minorHAnsi" w:cstheme="minorHAnsi"/>
          <w:i/>
          <w:color w:val="00000A"/>
          <w:sz w:val="24"/>
          <w:szCs w:val="24"/>
          <w:lang w:eastAsia="ar-SA"/>
        </w:rPr>
        <w:t>„Załączniki”</w:t>
      </w:r>
      <w:r w:rsidRPr="008C701E">
        <w:rPr>
          <w:rFonts w:asciiTheme="minorHAnsi" w:hAnsiTheme="minorHAnsi" w:cstheme="minorHAnsi"/>
          <w:color w:val="00000A"/>
          <w:sz w:val="24"/>
          <w:szCs w:val="24"/>
          <w:lang w:eastAsia="ar-SA"/>
        </w:rPr>
        <w:t xml:space="preserve"> przedmiotowego postępowania dostępna jest dokumentacja postępowania. Pobranie dokumentów następuje po kliknięciu na wybrany załącznik i wciśnięciu </w:t>
      </w:r>
      <w:r w:rsidRPr="008C701E">
        <w:rPr>
          <w:rFonts w:asciiTheme="minorHAnsi" w:hAnsiTheme="minorHAnsi" w:cstheme="minorHAnsi"/>
          <w:i/>
          <w:color w:val="00000A"/>
          <w:sz w:val="24"/>
          <w:szCs w:val="24"/>
          <w:lang w:eastAsia="ar-SA"/>
        </w:rPr>
        <w:t>„Pobierz”</w:t>
      </w:r>
      <w:r w:rsidRPr="008C701E">
        <w:rPr>
          <w:rFonts w:asciiTheme="minorHAnsi" w:hAnsiTheme="minorHAnsi" w:cstheme="minorHAnsi"/>
          <w:color w:val="00000A"/>
          <w:sz w:val="24"/>
          <w:szCs w:val="24"/>
          <w:lang w:eastAsia="ar-SA"/>
        </w:rPr>
        <w:t xml:space="preserve">. W celu pobrania wszystkich załączników jednocześnie należy wybrać polecenie </w:t>
      </w:r>
      <w:r w:rsidRPr="008C701E">
        <w:rPr>
          <w:rFonts w:asciiTheme="minorHAnsi" w:hAnsiTheme="minorHAnsi" w:cstheme="minorHAnsi"/>
          <w:i/>
          <w:color w:val="00000A"/>
          <w:sz w:val="24"/>
          <w:szCs w:val="24"/>
          <w:lang w:eastAsia="ar-SA"/>
        </w:rPr>
        <w:t>„Pobierz paczkę”</w:t>
      </w:r>
      <w:r w:rsidRPr="008C701E">
        <w:rPr>
          <w:rFonts w:asciiTheme="minorHAnsi" w:hAnsiTheme="minorHAnsi" w:cstheme="minorHAnsi"/>
          <w:color w:val="00000A"/>
          <w:sz w:val="24"/>
          <w:szCs w:val="24"/>
          <w:lang w:eastAsia="ar-SA"/>
        </w:rPr>
        <w:t xml:space="preserve">, a następnie </w:t>
      </w:r>
      <w:r w:rsidRPr="008C701E">
        <w:rPr>
          <w:rFonts w:asciiTheme="minorHAnsi" w:hAnsiTheme="minorHAnsi" w:cstheme="minorHAnsi"/>
          <w:i/>
          <w:color w:val="00000A"/>
          <w:sz w:val="24"/>
          <w:szCs w:val="24"/>
          <w:lang w:eastAsia="ar-SA"/>
        </w:rPr>
        <w:t>„Pobierz wszystkie załączniki organizatora”</w:t>
      </w:r>
      <w:r w:rsidRPr="008C701E">
        <w:rPr>
          <w:rFonts w:asciiTheme="minorHAnsi" w:hAnsiTheme="minorHAnsi" w:cstheme="minorHAnsi"/>
          <w:color w:val="00000A"/>
          <w:sz w:val="24"/>
          <w:szCs w:val="24"/>
          <w:lang w:eastAsia="ar-SA"/>
        </w:rPr>
        <w:t>.</w:t>
      </w:r>
    </w:p>
    <w:p w14:paraId="220DE39B"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bCs/>
          <w:color w:val="00000A"/>
          <w:sz w:val="24"/>
          <w:szCs w:val="24"/>
          <w:lang w:eastAsia="ar-SA"/>
        </w:rPr>
      </w:pPr>
      <w:r w:rsidRPr="008C701E">
        <w:rPr>
          <w:rFonts w:asciiTheme="minorHAnsi" w:hAnsiTheme="minorHAnsi" w:cstheme="minorHAnsi"/>
          <w:b/>
          <w:color w:val="00000A"/>
          <w:sz w:val="24"/>
          <w:szCs w:val="24"/>
          <w:lang w:eastAsia="ar-SA"/>
        </w:rPr>
        <w:t>Ofertę (zawierającą oświadczenia i dokumenty wymienione w SWZ)</w:t>
      </w:r>
      <w:r w:rsidRPr="008C701E">
        <w:rPr>
          <w:rFonts w:asciiTheme="minorHAnsi" w:hAnsiTheme="minorHAnsi" w:cstheme="minorHAnsi"/>
          <w:color w:val="00000A"/>
          <w:sz w:val="24"/>
          <w:szCs w:val="24"/>
          <w:lang w:eastAsia="ar-SA"/>
        </w:rPr>
        <w:t xml:space="preserve">, Wykonawca składa (wczytuje) na Platformie w zakładce </w:t>
      </w:r>
      <w:r w:rsidRPr="008C701E">
        <w:rPr>
          <w:rFonts w:asciiTheme="minorHAnsi" w:hAnsiTheme="minorHAnsi" w:cstheme="minorHAnsi"/>
          <w:i/>
          <w:color w:val="00000A"/>
          <w:sz w:val="24"/>
          <w:szCs w:val="24"/>
          <w:lang w:eastAsia="ar-SA"/>
        </w:rPr>
        <w:t>„</w:t>
      </w:r>
      <w:r w:rsidRPr="008C701E">
        <w:rPr>
          <w:rFonts w:asciiTheme="minorHAnsi" w:hAnsiTheme="minorHAnsi" w:cstheme="minorHAnsi"/>
          <w:b/>
          <w:i/>
          <w:color w:val="00000A"/>
          <w:sz w:val="24"/>
          <w:szCs w:val="24"/>
          <w:lang w:eastAsia="ar-SA"/>
        </w:rPr>
        <w:t>Złóż ofertę</w:t>
      </w:r>
      <w:r w:rsidRPr="008C701E">
        <w:rPr>
          <w:rFonts w:asciiTheme="minorHAnsi" w:hAnsiTheme="minorHAnsi" w:cstheme="minorHAnsi"/>
          <w:i/>
          <w:color w:val="00000A"/>
          <w:sz w:val="24"/>
          <w:szCs w:val="24"/>
          <w:lang w:eastAsia="ar-SA"/>
        </w:rPr>
        <w:t>”</w:t>
      </w:r>
      <w:r w:rsidRPr="008C701E">
        <w:rPr>
          <w:rFonts w:asciiTheme="minorHAnsi" w:hAnsiTheme="minorHAnsi" w:cstheme="minorHAnsi"/>
          <w:color w:val="00000A"/>
          <w:sz w:val="24"/>
          <w:szCs w:val="24"/>
          <w:lang w:eastAsia="ar-SA"/>
        </w:rPr>
        <w:t xml:space="preserve"> poprzez wybranie polecenia </w:t>
      </w:r>
      <w:r w:rsidRPr="008C701E">
        <w:rPr>
          <w:rFonts w:asciiTheme="minorHAnsi" w:hAnsiTheme="minorHAnsi" w:cstheme="minorHAnsi"/>
          <w:i/>
          <w:color w:val="00000A"/>
          <w:sz w:val="24"/>
          <w:szCs w:val="24"/>
          <w:lang w:eastAsia="ar-SA"/>
        </w:rPr>
        <w:t>„Dodaj załącznik”</w:t>
      </w:r>
      <w:r w:rsidRPr="008C701E">
        <w:rPr>
          <w:rFonts w:asciiTheme="minorHAnsi" w:hAnsiTheme="minorHAnsi" w:cstheme="minorHAnsi"/>
          <w:color w:val="00000A"/>
          <w:sz w:val="24"/>
          <w:szCs w:val="24"/>
          <w:lang w:eastAsia="ar-SA"/>
        </w:rPr>
        <w:t xml:space="preserve"> i następnie wczytanie docelowego pliku, który ma zostać wczytany. Wykonawca opisuje załącznik nazwą umożliwiającą jego identyfikację. Wszelkie informacje stanowiące tajemnicę przedsiębiorstwa </w:t>
      </w:r>
      <w:r w:rsidRPr="008C701E">
        <w:rPr>
          <w:rFonts w:asciiTheme="minorHAnsi" w:hAnsiTheme="minorHAnsi" w:cstheme="minorHAnsi"/>
          <w:color w:val="00000A"/>
          <w:sz w:val="24"/>
          <w:szCs w:val="24"/>
          <w:lang w:eastAsia="ar-SA"/>
        </w:rPr>
        <w:lastRenderedPageBreak/>
        <w:t xml:space="preserve">w rozumieniu ustawy z dnia 16 kwietnia 1993 r. o zwalczaniu nieuczciwej konkurencji, które Wykonawca zastrzeże jako tajemnicę przedsiębiorstwa, powinny zostać złożone w wydzielonym i odpowiednio oznaczonym pliku wraz z jednoczesnym zaznaczeniem polecenia </w:t>
      </w:r>
      <w:r w:rsidRPr="008C701E">
        <w:rPr>
          <w:rFonts w:asciiTheme="minorHAnsi" w:hAnsiTheme="minorHAnsi" w:cstheme="minorHAnsi"/>
          <w:i/>
          <w:color w:val="00000A"/>
          <w:sz w:val="24"/>
          <w:szCs w:val="24"/>
          <w:lang w:eastAsia="ar-SA"/>
        </w:rPr>
        <w:t>„Załącznik stanowiący tajemnicę przedsiębiorstwa”</w:t>
      </w:r>
      <w:r w:rsidRPr="008C701E">
        <w:rPr>
          <w:rFonts w:asciiTheme="minorHAnsi" w:hAnsiTheme="minorHAnsi" w:cstheme="minorHAnsi"/>
          <w:color w:val="00000A"/>
          <w:sz w:val="24"/>
          <w:szCs w:val="24"/>
          <w:lang w:eastAsia="ar-SA"/>
        </w:rPr>
        <w:t xml:space="preserve">. Wczytanie załącznika następuje poprzez polecenie </w:t>
      </w:r>
      <w:r w:rsidRPr="008C701E">
        <w:rPr>
          <w:rFonts w:asciiTheme="minorHAnsi" w:hAnsiTheme="minorHAnsi" w:cstheme="minorHAnsi"/>
          <w:i/>
          <w:color w:val="00000A"/>
          <w:sz w:val="24"/>
          <w:szCs w:val="24"/>
          <w:lang w:eastAsia="ar-SA"/>
        </w:rPr>
        <w:t>„Zapis”</w:t>
      </w:r>
      <w:r w:rsidRPr="008C701E">
        <w:rPr>
          <w:rFonts w:asciiTheme="minorHAnsi" w:hAnsiTheme="minorHAnsi" w:cstheme="minorHAnsi"/>
          <w:color w:val="00000A"/>
          <w:sz w:val="24"/>
          <w:szCs w:val="24"/>
          <w:lang w:eastAsia="ar-SA"/>
        </w:rPr>
        <w:t xml:space="preserve">. Potwierdzeniem prawidłowego złożenia oferty i oświadczenia jest komunikat systemowy </w:t>
      </w:r>
      <w:r w:rsidRPr="008C701E">
        <w:rPr>
          <w:rFonts w:asciiTheme="minorHAnsi" w:hAnsiTheme="minorHAnsi" w:cstheme="minorHAnsi"/>
          <w:i/>
          <w:color w:val="00000A"/>
          <w:sz w:val="24"/>
          <w:szCs w:val="24"/>
          <w:lang w:eastAsia="ar-SA"/>
        </w:rPr>
        <w:t xml:space="preserve">„Plik został wczytany”. </w:t>
      </w:r>
      <w:r w:rsidRPr="008C701E">
        <w:rPr>
          <w:rFonts w:asciiTheme="minorHAnsi" w:hAnsiTheme="minorHAnsi" w:cstheme="minorHAnsi"/>
          <w:color w:val="00000A"/>
          <w:sz w:val="24"/>
          <w:szCs w:val="24"/>
          <w:lang w:eastAsia="ar-SA"/>
        </w:rPr>
        <w:t xml:space="preserve">Po zapisaniu, plik jest widoczny jako zaszyfrowany. </w:t>
      </w:r>
    </w:p>
    <w:p w14:paraId="09E16730" w14:textId="77777777" w:rsidR="00236BC1" w:rsidRPr="008C701E" w:rsidRDefault="00236BC1" w:rsidP="00236BC1">
      <w:pPr>
        <w:suppressAutoHyphens/>
        <w:spacing w:after="120" w:line="360" w:lineRule="auto"/>
        <w:ind w:left="1418"/>
        <w:jc w:val="both"/>
        <w:rPr>
          <w:rFonts w:asciiTheme="minorHAnsi" w:hAnsiTheme="minorHAnsi" w:cstheme="minorHAnsi"/>
          <w:bCs/>
          <w:color w:val="00000A"/>
          <w:sz w:val="24"/>
          <w:szCs w:val="24"/>
          <w:lang w:eastAsia="ar-SA"/>
        </w:rPr>
      </w:pPr>
      <w:r w:rsidRPr="008C701E">
        <w:rPr>
          <w:rFonts w:asciiTheme="minorHAnsi" w:hAnsiTheme="minorHAnsi" w:cstheme="minorHAnsi"/>
          <w:color w:val="00000A"/>
          <w:sz w:val="24"/>
          <w:szCs w:val="24"/>
          <w:lang w:eastAsia="ar-SA"/>
        </w:rPr>
        <w:t xml:space="preserve">Jeśli Wykonawca zamieścił niewłaściwy plik, może go usunąć zaznaczając plik i klikając polecenie </w:t>
      </w:r>
      <w:r w:rsidRPr="008C701E">
        <w:rPr>
          <w:rFonts w:asciiTheme="minorHAnsi" w:hAnsiTheme="minorHAnsi" w:cstheme="minorHAnsi"/>
          <w:i/>
          <w:color w:val="00000A"/>
          <w:sz w:val="24"/>
          <w:szCs w:val="24"/>
          <w:lang w:eastAsia="ar-SA"/>
        </w:rPr>
        <w:t>„Usuń”</w:t>
      </w:r>
      <w:r w:rsidRPr="008C701E">
        <w:rPr>
          <w:rFonts w:asciiTheme="minorHAnsi" w:hAnsiTheme="minorHAnsi" w:cstheme="minorHAnsi"/>
          <w:color w:val="00000A"/>
          <w:sz w:val="24"/>
          <w:szCs w:val="24"/>
          <w:lang w:eastAsia="ar-SA"/>
        </w:rPr>
        <w:t>.</w:t>
      </w:r>
    </w:p>
    <w:p w14:paraId="2740408E" w14:textId="77777777" w:rsidR="00236BC1" w:rsidRPr="008C701E" w:rsidRDefault="00236BC1" w:rsidP="00236BC1">
      <w:pPr>
        <w:numPr>
          <w:ilvl w:val="2"/>
          <w:numId w:val="9"/>
        </w:numPr>
        <w:tabs>
          <w:tab w:val="clear" w:pos="1440"/>
        </w:tabs>
        <w:suppressAutoHyphens/>
        <w:spacing w:after="120" w:line="360" w:lineRule="auto"/>
        <w:ind w:left="2127" w:hanging="709"/>
        <w:jc w:val="both"/>
        <w:rPr>
          <w:rFonts w:asciiTheme="minorHAnsi" w:hAnsiTheme="minorHAnsi" w:cstheme="minorHAnsi"/>
          <w:bCs/>
          <w:color w:val="00000A"/>
          <w:sz w:val="24"/>
          <w:szCs w:val="24"/>
          <w:lang w:eastAsia="ar-SA"/>
        </w:rPr>
      </w:pPr>
      <w:r w:rsidRPr="008C701E">
        <w:rPr>
          <w:rFonts w:asciiTheme="minorHAnsi" w:hAnsiTheme="minorHAnsi" w:cstheme="minorHAnsi"/>
          <w:color w:val="00000A"/>
          <w:sz w:val="24"/>
          <w:szCs w:val="24"/>
          <w:lang w:eastAsia="ar-SA"/>
        </w:rPr>
        <w:t xml:space="preserve">Ofertę Wykonawca składa (wczytuje) w formie zaszyfrowanej, dlatego też nie jest ona widoczna do momentu jej odszyfrowania przez Zamawiającego, </w:t>
      </w:r>
      <w:r w:rsidRPr="008C701E">
        <w:rPr>
          <w:rFonts w:asciiTheme="minorHAnsi" w:hAnsiTheme="minorHAnsi" w:cstheme="minorHAnsi"/>
          <w:b/>
          <w:color w:val="00000A"/>
          <w:sz w:val="24"/>
          <w:szCs w:val="24"/>
          <w:lang w:eastAsia="ar-SA"/>
        </w:rPr>
        <w:t>co następuje po upływie terminu wyznaczonego na składanie ofert</w:t>
      </w:r>
      <w:r w:rsidRPr="008C701E">
        <w:rPr>
          <w:rFonts w:asciiTheme="minorHAnsi" w:hAnsiTheme="minorHAnsi" w:cstheme="minorHAnsi"/>
          <w:color w:val="00000A"/>
          <w:sz w:val="24"/>
          <w:szCs w:val="24"/>
          <w:lang w:eastAsia="ar-SA"/>
        </w:rPr>
        <w:t>. Z treścią odszyfrowanego pliku Zamawiający może się zapoznać po upływie terminu wyznaczonego na otwarcie ofert</w:t>
      </w:r>
      <w:r w:rsidRPr="008C701E">
        <w:rPr>
          <w:rFonts w:asciiTheme="minorHAnsi" w:hAnsiTheme="minorHAnsi" w:cstheme="minorHAnsi"/>
          <w:bCs/>
          <w:color w:val="00000A"/>
          <w:sz w:val="24"/>
          <w:szCs w:val="24"/>
          <w:lang w:eastAsia="ar-SA"/>
        </w:rPr>
        <w:t>.</w:t>
      </w:r>
    </w:p>
    <w:p w14:paraId="66F95030" w14:textId="77777777" w:rsidR="00236BC1" w:rsidRPr="008C701E" w:rsidRDefault="00236BC1" w:rsidP="00236BC1">
      <w:pPr>
        <w:numPr>
          <w:ilvl w:val="2"/>
          <w:numId w:val="9"/>
        </w:numPr>
        <w:tabs>
          <w:tab w:val="clear" w:pos="1440"/>
        </w:tabs>
        <w:suppressAutoHyphens/>
        <w:spacing w:after="120" w:line="360" w:lineRule="auto"/>
        <w:ind w:left="2127" w:hanging="709"/>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O terminie złożenia oferty decyduje czas pełnego przeprocesowania transakcji na Platformie Zamawiającego (data i godzina pojawienia się oświadczenia w Systemie; oświadczenie widoczne na Platformie dla Zamawiającego).</w:t>
      </w:r>
    </w:p>
    <w:p w14:paraId="05864205" w14:textId="77777777" w:rsidR="00236BC1" w:rsidRPr="008C701E" w:rsidRDefault="00236BC1" w:rsidP="00236BC1">
      <w:pPr>
        <w:numPr>
          <w:ilvl w:val="2"/>
          <w:numId w:val="9"/>
        </w:numPr>
        <w:tabs>
          <w:tab w:val="clear" w:pos="1440"/>
        </w:tabs>
        <w:suppressAutoHyphens/>
        <w:spacing w:after="120" w:line="360" w:lineRule="auto"/>
        <w:ind w:left="2127" w:hanging="709"/>
        <w:jc w:val="both"/>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Po upływie terminu wyznaczonego na składanie ofert, złożenie oferty nie będzie możliwe.</w:t>
      </w:r>
    </w:p>
    <w:p w14:paraId="0A9F619B"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bCs/>
          <w:sz w:val="24"/>
          <w:szCs w:val="24"/>
          <w:lang w:eastAsia="ar-SA"/>
        </w:rPr>
      </w:pPr>
      <w:r w:rsidRPr="008C701E">
        <w:rPr>
          <w:rFonts w:asciiTheme="minorHAnsi" w:hAnsiTheme="minorHAnsi" w:cstheme="minorHAnsi"/>
          <w:b/>
          <w:sz w:val="24"/>
          <w:szCs w:val="24"/>
          <w:lang w:eastAsia="ar-SA"/>
        </w:rPr>
        <w:t>Podmiotowe środki dowodowe oraz inne dokumenty i oświadczenia</w:t>
      </w:r>
      <w:r w:rsidRPr="008C701E">
        <w:rPr>
          <w:rFonts w:asciiTheme="minorHAnsi" w:hAnsiTheme="minorHAnsi" w:cstheme="minorHAnsi"/>
          <w:sz w:val="24"/>
          <w:szCs w:val="24"/>
          <w:lang w:eastAsia="ar-SA"/>
        </w:rPr>
        <w:t xml:space="preserve">, o których mowa w rozporządzeniu Ministra Rozwoju, Pracy i Technologii z dnia 23 grudnia 2020 r. w sprawie podmiotowych środków dowodowych oraz innych dokumentów lub oświadczeń, jakich może żądać Zamawiający od Wykonawcy, oraz w rozporządzeniu Ministra Rozwoju i Technologii z dnia 3 sierpnia 2023 r. zmieniającym ww. rozporządzenie, składane przez Wykonawcę i inne podmioty, na których zdolnościach lub sytuacjach polega Wykonawca, w </w:t>
      </w:r>
      <w:r w:rsidRPr="008C701E">
        <w:rPr>
          <w:rFonts w:asciiTheme="minorHAnsi" w:hAnsiTheme="minorHAnsi" w:cstheme="minorHAnsi"/>
          <w:sz w:val="24"/>
          <w:szCs w:val="24"/>
          <w:lang w:eastAsia="ar-SA"/>
        </w:rPr>
        <w:lastRenderedPageBreak/>
        <w:t xml:space="preserve">oparciu o zasady określone w art. 118 ustawy Pzp oraz przez podwykonawców, </w:t>
      </w:r>
      <w:r w:rsidRPr="008C701E">
        <w:rPr>
          <w:rFonts w:asciiTheme="minorHAnsi" w:hAnsiTheme="minorHAnsi" w:cstheme="minorHAnsi"/>
          <w:b/>
          <w:sz w:val="24"/>
          <w:szCs w:val="24"/>
          <w:lang w:eastAsia="ar-SA"/>
        </w:rPr>
        <w:t xml:space="preserve">Wykonawca składa (wczytuje) na Platformie w zakładce </w:t>
      </w:r>
      <w:r w:rsidRPr="008C701E">
        <w:rPr>
          <w:rFonts w:asciiTheme="minorHAnsi" w:hAnsiTheme="minorHAnsi" w:cstheme="minorHAnsi"/>
          <w:b/>
          <w:i/>
          <w:sz w:val="24"/>
          <w:szCs w:val="24"/>
          <w:lang w:eastAsia="ar-SA"/>
        </w:rPr>
        <w:t>„Pytania/lnformacje"</w:t>
      </w:r>
      <w:r w:rsidRPr="008C701E">
        <w:rPr>
          <w:rFonts w:asciiTheme="minorHAnsi" w:hAnsiTheme="minorHAnsi" w:cstheme="minorHAnsi"/>
          <w:bCs/>
          <w:sz w:val="24"/>
          <w:szCs w:val="24"/>
          <w:lang w:eastAsia="ar-SA"/>
        </w:rPr>
        <w:t>.</w:t>
      </w:r>
    </w:p>
    <w:p w14:paraId="1F703C18"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 xml:space="preserve">Inne niż wymienione w </w:t>
      </w:r>
      <w:r w:rsidRPr="008C701E">
        <w:rPr>
          <w:rFonts w:asciiTheme="minorHAnsi" w:hAnsiTheme="minorHAnsi" w:cstheme="minorHAnsi"/>
          <w:b/>
          <w:color w:val="00000A"/>
          <w:sz w:val="24"/>
          <w:szCs w:val="24"/>
          <w:lang w:eastAsia="ar-SA"/>
        </w:rPr>
        <w:t>pkt. 6.5</w:t>
      </w:r>
      <w:r w:rsidRPr="008C701E">
        <w:rPr>
          <w:rFonts w:asciiTheme="minorHAnsi" w:hAnsiTheme="minorHAnsi" w:cstheme="minorHAnsi"/>
          <w:color w:val="00000A"/>
          <w:sz w:val="24"/>
          <w:szCs w:val="24"/>
          <w:lang w:eastAsia="ar-SA"/>
        </w:rPr>
        <w:t>. dokumenty, oświadczenia, zawiadomienia, w tym wyjaśnienia treści oferty, uzupełnienia Wykonawca składa (wczytuje) na Platformie w zakładce „</w:t>
      </w:r>
      <w:r w:rsidRPr="008C701E">
        <w:rPr>
          <w:rFonts w:asciiTheme="minorHAnsi" w:hAnsiTheme="minorHAnsi" w:cstheme="minorHAnsi"/>
          <w:i/>
          <w:color w:val="00000A"/>
          <w:sz w:val="24"/>
          <w:szCs w:val="24"/>
          <w:lang w:eastAsia="ar-SA"/>
        </w:rPr>
        <w:t>Pytania/lnformacje</w:t>
      </w:r>
      <w:r w:rsidRPr="008C701E">
        <w:rPr>
          <w:rFonts w:asciiTheme="minorHAnsi" w:hAnsiTheme="minorHAnsi" w:cstheme="minorHAnsi"/>
          <w:color w:val="00000A"/>
          <w:sz w:val="24"/>
          <w:szCs w:val="24"/>
          <w:lang w:eastAsia="ar-SA"/>
        </w:rPr>
        <w:t>".</w:t>
      </w:r>
    </w:p>
    <w:p w14:paraId="2FBE34D2"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b/>
          <w:color w:val="00000A"/>
          <w:sz w:val="24"/>
          <w:szCs w:val="24"/>
          <w:lang w:eastAsia="ar-SA"/>
        </w:rPr>
        <w:t>Wniosek o wyjaśnienie treści SWZ</w:t>
      </w:r>
      <w:r w:rsidRPr="008C701E">
        <w:rPr>
          <w:rFonts w:asciiTheme="minorHAnsi" w:hAnsiTheme="minorHAnsi" w:cstheme="minorHAnsi"/>
          <w:color w:val="00000A"/>
          <w:sz w:val="24"/>
          <w:szCs w:val="24"/>
          <w:lang w:eastAsia="ar-SA"/>
        </w:rPr>
        <w:t xml:space="preserve"> należy przesłać za pośrednictwem Platformy w zakładce „</w:t>
      </w:r>
      <w:r w:rsidRPr="008C701E">
        <w:rPr>
          <w:rFonts w:asciiTheme="minorHAnsi" w:hAnsiTheme="minorHAnsi" w:cstheme="minorHAnsi"/>
          <w:i/>
          <w:color w:val="00000A"/>
          <w:sz w:val="24"/>
          <w:szCs w:val="24"/>
          <w:lang w:eastAsia="ar-SA"/>
        </w:rPr>
        <w:t>Pytania/Informacje</w:t>
      </w:r>
      <w:r w:rsidRPr="008C701E">
        <w:rPr>
          <w:rFonts w:asciiTheme="minorHAnsi" w:hAnsiTheme="minorHAnsi" w:cstheme="minorHAnsi"/>
          <w:color w:val="00000A"/>
          <w:sz w:val="24"/>
          <w:szCs w:val="24"/>
          <w:lang w:eastAsia="ar-SA"/>
        </w:rPr>
        <w:t>” poprzez polecenie „</w:t>
      </w:r>
      <w:r w:rsidRPr="008C701E">
        <w:rPr>
          <w:rFonts w:asciiTheme="minorHAnsi" w:hAnsiTheme="minorHAnsi" w:cstheme="minorHAnsi"/>
          <w:i/>
          <w:color w:val="00000A"/>
          <w:sz w:val="24"/>
          <w:szCs w:val="24"/>
          <w:lang w:eastAsia="ar-SA"/>
        </w:rPr>
        <w:t>Dodaj pytanie/komentarz</w:t>
      </w:r>
      <w:r w:rsidRPr="008C701E">
        <w:rPr>
          <w:rFonts w:asciiTheme="minorHAnsi" w:hAnsiTheme="minorHAnsi" w:cstheme="minorHAnsi"/>
          <w:color w:val="00000A"/>
          <w:sz w:val="24"/>
          <w:szCs w:val="24"/>
          <w:lang w:eastAsia="ar-SA"/>
        </w:rPr>
        <w:t>”.</w:t>
      </w:r>
    </w:p>
    <w:p w14:paraId="2EFD166F" w14:textId="77777777" w:rsidR="00236BC1" w:rsidRPr="008C701E" w:rsidRDefault="00236BC1" w:rsidP="00236BC1">
      <w:pPr>
        <w:suppressAutoHyphens/>
        <w:spacing w:after="120" w:line="360" w:lineRule="auto"/>
        <w:ind w:left="1418"/>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Treść pytań (bez ujawniania źródła) wraz z wyjaśnieniami, bądź informacje o dokonaniu modyfikacji SWZ, Zamawiający przekaże Wykonawcom za pośrednictwem Platformy.</w:t>
      </w:r>
    </w:p>
    <w:p w14:paraId="3E52785E"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eastAsia="Calibri" w:hAnsiTheme="minorHAnsi" w:cstheme="minorHAnsi"/>
          <w:color w:val="00000A"/>
          <w:sz w:val="24"/>
          <w:szCs w:val="24"/>
        </w:rPr>
      </w:pPr>
      <w:r w:rsidRPr="008C701E">
        <w:rPr>
          <w:rFonts w:asciiTheme="minorHAnsi" w:hAnsiTheme="minorHAnsi" w:cstheme="minorHAnsi"/>
          <w:color w:val="00000A"/>
          <w:sz w:val="24"/>
          <w:szCs w:val="24"/>
          <w:lang w:eastAsia="ar-SA"/>
        </w:rPr>
        <w:t>Wszystkie zmiany i wyjaśnienia dokumentacji na etapie od ogłoszenia postępowania do otwarcia ofert Zamawiający przekaże Wykonawcom za pośrednictwem Platformy oraz umieszcza w zakładce</w:t>
      </w:r>
      <w:r w:rsidRPr="008C701E">
        <w:rPr>
          <w:rFonts w:asciiTheme="minorHAnsi" w:hAnsiTheme="minorHAnsi" w:cstheme="minorHAnsi"/>
          <w:i/>
          <w:color w:val="00000A"/>
          <w:sz w:val="24"/>
          <w:szCs w:val="24"/>
          <w:lang w:eastAsia="ar-SA"/>
        </w:rPr>
        <w:t xml:space="preserve"> „Załączniki”</w:t>
      </w:r>
      <w:r w:rsidRPr="008C701E">
        <w:rPr>
          <w:rFonts w:asciiTheme="minorHAnsi" w:hAnsiTheme="minorHAnsi" w:cstheme="minorHAnsi"/>
          <w:color w:val="00000A"/>
          <w:sz w:val="24"/>
          <w:szCs w:val="24"/>
          <w:lang w:eastAsia="ar-SA"/>
        </w:rPr>
        <w:t>.</w:t>
      </w:r>
    </w:p>
    <w:p w14:paraId="7CE07208"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eastAsia="Calibri" w:hAnsiTheme="minorHAnsi" w:cstheme="minorHAnsi"/>
          <w:color w:val="00000A"/>
          <w:sz w:val="24"/>
          <w:szCs w:val="24"/>
        </w:rPr>
      </w:pPr>
      <w:r w:rsidRPr="008C701E">
        <w:rPr>
          <w:rFonts w:asciiTheme="minorHAnsi" w:hAnsiTheme="minorHAnsi" w:cstheme="minorHAnsi"/>
          <w:color w:val="00000A"/>
          <w:sz w:val="24"/>
          <w:szCs w:val="24"/>
          <w:lang w:eastAsia="ar-SA"/>
        </w:rPr>
        <w:t>Zamawiający określa dopuszczalny format kwalifikowanego podpisu elektronicznego, podpisu zaufanego oraz podpisu osobistego następująco:</w:t>
      </w:r>
    </w:p>
    <w:p w14:paraId="49838C79"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Zaleca się aby dokumenty w formacie pliku "pdf" były podpisywane formatem PAdES.</w:t>
      </w:r>
    </w:p>
    <w:p w14:paraId="56B0E9A1" w14:textId="77777777" w:rsidR="00236BC1" w:rsidRPr="008C701E" w:rsidRDefault="00236BC1" w:rsidP="00236BC1">
      <w:pPr>
        <w:numPr>
          <w:ilvl w:val="1"/>
          <w:numId w:val="9"/>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Zamawiający dopuszcza podpisanie dokumentów w innych niż "pdf" formatach plików, wówczas należy użyć formatu XAdES.</w:t>
      </w:r>
    </w:p>
    <w:p w14:paraId="5BFFA000" w14:textId="77777777" w:rsidR="00236BC1" w:rsidRPr="008C701E" w:rsidRDefault="00236BC1" w:rsidP="00236BC1">
      <w:pPr>
        <w:spacing w:after="120" w:line="360" w:lineRule="auto"/>
        <w:ind w:left="851"/>
        <w:jc w:val="both"/>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W zależności od formatu podpisu (PAdES, XAdES) i jego typu (zewnętrzny, wewnętrzny) Wykonawca dołącza do Platformy uprzednio podpisane dokumenty wraz z wygenerowanym plikiem podpisu (typ zewnętrzny) lub dokument z wszytym podpisem (typ wewnętrzny).</w:t>
      </w:r>
    </w:p>
    <w:p w14:paraId="78AA0A05" w14:textId="77777777" w:rsidR="00236BC1" w:rsidRPr="008C701E" w:rsidRDefault="00236BC1" w:rsidP="00236BC1">
      <w:pPr>
        <w:numPr>
          <w:ilvl w:val="0"/>
          <w:numId w:val="9"/>
        </w:numPr>
        <w:tabs>
          <w:tab w:val="clear" w:pos="720"/>
        </w:tabs>
        <w:suppressAutoHyphens/>
        <w:spacing w:after="120" w:line="360" w:lineRule="auto"/>
        <w:ind w:left="851" w:hanging="425"/>
        <w:jc w:val="both"/>
        <w:rPr>
          <w:rFonts w:asciiTheme="minorHAnsi" w:eastAsia="Calibri" w:hAnsiTheme="minorHAnsi" w:cstheme="minorHAnsi"/>
          <w:vanish/>
          <w:color w:val="00000A"/>
          <w:sz w:val="24"/>
          <w:szCs w:val="24"/>
        </w:rPr>
      </w:pPr>
      <w:r w:rsidRPr="008C701E">
        <w:rPr>
          <w:rFonts w:asciiTheme="minorHAnsi" w:eastAsia="Calibri" w:hAnsiTheme="minorHAnsi" w:cstheme="minorHAnsi"/>
          <w:color w:val="00000A"/>
          <w:sz w:val="24"/>
          <w:szCs w:val="24"/>
          <w:lang w:eastAsia="ar-SA"/>
        </w:rPr>
        <w:t>Zamawiający określa niezbędne wymagania sprzętowo – aplikacyjne umożliwiające pracę na Platformie następująco:</w:t>
      </w:r>
    </w:p>
    <w:p w14:paraId="2E4F62D8" w14:textId="77777777" w:rsidR="00236BC1" w:rsidRPr="008C701E" w:rsidRDefault="00236BC1" w:rsidP="00236BC1">
      <w:pPr>
        <w:numPr>
          <w:ilvl w:val="0"/>
          <w:numId w:val="11"/>
        </w:numPr>
        <w:suppressAutoHyphens/>
        <w:spacing w:after="120" w:line="360" w:lineRule="auto"/>
        <w:ind w:left="1068"/>
        <w:jc w:val="both"/>
        <w:rPr>
          <w:rFonts w:asciiTheme="minorHAnsi" w:hAnsiTheme="minorHAnsi" w:cstheme="minorHAnsi"/>
          <w:color w:val="00000A"/>
          <w:sz w:val="24"/>
          <w:szCs w:val="24"/>
          <w:lang w:eastAsia="ar-SA"/>
        </w:rPr>
      </w:pPr>
    </w:p>
    <w:p w14:paraId="368FCA37"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lastRenderedPageBreak/>
        <w:t>Stały dostęp do sieci Internet o gwarantowanej przepustowości nie mniejszej niż 512 kb/s.</w:t>
      </w:r>
    </w:p>
    <w:p w14:paraId="454D8057"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Komputer klasy PC lub MAC, o następującej konfiguracji: pamięć min 8GB Ram, procesor dwurdzeniowy o taktowaniu min. 2,4 GHz, jeden z systemów operacyjnych - MS Windows 7, Mac Os, Linux z aktualnym wsparciem technicznym producenta; lub ich nowsze wersje (zaleca się nie starsze niż 3 lata od daty wszczęcia postępowania).</w:t>
      </w:r>
    </w:p>
    <w:p w14:paraId="494153B6"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Zainstalowana dowolna przeglądarka internetowa – zaleca się najnowsze wersje: Chrome, Safari, Edge, Firefox, Opera; w przypadku Internet Explorer minimalnie wersja 10.0.</w:t>
      </w:r>
    </w:p>
    <w:p w14:paraId="6A35393E"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Włączona obsługa JavaScript.</w:t>
      </w:r>
    </w:p>
    <w:p w14:paraId="16E1EE58"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Zainstalowany program Acrobat Reader.</w:t>
      </w:r>
    </w:p>
    <w:p w14:paraId="7481723E" w14:textId="77777777" w:rsidR="00236BC1" w:rsidRPr="008C701E" w:rsidRDefault="00236BC1" w:rsidP="00236BC1">
      <w:pPr>
        <w:numPr>
          <w:ilvl w:val="0"/>
          <w:numId w:val="11"/>
        </w:numPr>
        <w:tabs>
          <w:tab w:val="clear" w:pos="720"/>
        </w:tabs>
        <w:suppressAutoHyphens/>
        <w:spacing w:after="120" w:line="360" w:lineRule="auto"/>
        <w:ind w:left="851" w:hanging="425"/>
        <w:jc w:val="both"/>
        <w:rPr>
          <w:rFonts w:asciiTheme="minorHAnsi" w:eastAsia="Calibri" w:hAnsiTheme="minorHAnsi" w:cstheme="minorHAnsi"/>
          <w:sz w:val="24"/>
          <w:szCs w:val="24"/>
          <w:lang w:eastAsia="ar-SA"/>
        </w:rPr>
      </w:pPr>
      <w:r w:rsidRPr="008C701E">
        <w:rPr>
          <w:rFonts w:asciiTheme="minorHAnsi" w:eastAsia="Calibri" w:hAnsiTheme="minorHAnsi" w:cstheme="minorHAnsi"/>
          <w:color w:val="00000A"/>
          <w:sz w:val="24"/>
          <w:szCs w:val="24"/>
          <w:lang w:eastAsia="ar-SA"/>
        </w:rPr>
        <w:t xml:space="preserve">Zamawiający, określa dopuszczalne formaty przesyłanych danych następująco: pliki o wielkości do 250 MB w formatach: doc, docx, pdf, xls, xlsx (lub inne zgodnie z obowiązującymi przepisami prawa). </w:t>
      </w:r>
    </w:p>
    <w:p w14:paraId="2508B148" w14:textId="77777777" w:rsidR="00236BC1" w:rsidRPr="008C701E" w:rsidRDefault="00236BC1" w:rsidP="00236BC1">
      <w:pPr>
        <w:suppressAutoHyphens/>
        <w:spacing w:after="120" w:line="360" w:lineRule="auto"/>
        <w:ind w:left="851"/>
        <w:jc w:val="both"/>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Zamawiający informuje, że nie obsłuży plików, które nie zostały wskazane w Rozporządzeniu Rady Ministrów z dnia 12 kwietnia 2012 r. w sprawie Krajowych Ram Interoperacyjności, minimalnych wymagań dla rejestrów publicznych i wymiany informacji w postaci elektronicznej oraz minimalnych wymagań dla systemów teleinformatycznych.</w:t>
      </w:r>
    </w:p>
    <w:p w14:paraId="5985DB44" w14:textId="77777777" w:rsidR="00236BC1" w:rsidRPr="008C701E" w:rsidRDefault="00236BC1" w:rsidP="00236BC1">
      <w:pPr>
        <w:numPr>
          <w:ilvl w:val="0"/>
          <w:numId w:val="11"/>
        </w:numPr>
        <w:tabs>
          <w:tab w:val="clear" w:pos="720"/>
        </w:tabs>
        <w:suppressAutoHyphens/>
        <w:spacing w:after="120" w:line="360" w:lineRule="auto"/>
        <w:ind w:left="851" w:hanging="425"/>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Zamawiający określa informacje na temat specyfikacji połączenia,  formatu przesyłanych danych oraz kodowania i oznaczania czasu odbioru danych następująco:</w:t>
      </w:r>
    </w:p>
    <w:p w14:paraId="7F399DCF"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Szyfrowanie za pomocą protokołu TLS;</w:t>
      </w:r>
    </w:p>
    <w:p w14:paraId="606813CB"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Formularze dostępne są w formacie HTML z kodowaniem UTF-8;</w:t>
      </w:r>
    </w:p>
    <w:p w14:paraId="13CC4DDB"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Wszelkie operacje opierają się o czas serwera i dane zapisywane są z dokładnością co do setnej części sekundy;</w:t>
      </w:r>
    </w:p>
    <w:p w14:paraId="1FD38EBF"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lastRenderedPageBreak/>
        <w:t xml:space="preserve">Plik/pliki zawierający/ce ofertę wraz z oświadczeniami i dokumentami wymienionymi w pkt 1 rozdz. XVI SWZ, wczytany/e przez Wykonawcę na Platformie jest/są zaszyfrowany; plik/pliki widoczny/e jest/są dopiero po odszyfrowaniu go/ich przez Zamawiającego, </w:t>
      </w:r>
      <w:r w:rsidRPr="008C701E">
        <w:rPr>
          <w:rFonts w:asciiTheme="minorHAnsi" w:hAnsiTheme="minorHAnsi" w:cstheme="minorHAnsi"/>
          <w:b/>
          <w:color w:val="00000A"/>
          <w:sz w:val="24"/>
          <w:szCs w:val="24"/>
          <w:lang w:eastAsia="ar-SA"/>
        </w:rPr>
        <w:t>co następuje po terminie wyznaczanym na składanie ofert</w:t>
      </w:r>
      <w:r w:rsidRPr="008C701E">
        <w:rPr>
          <w:rFonts w:asciiTheme="minorHAnsi" w:hAnsiTheme="minorHAnsi" w:cstheme="minorHAnsi"/>
          <w:color w:val="00000A"/>
          <w:sz w:val="24"/>
          <w:szCs w:val="24"/>
          <w:lang w:eastAsia="ar-SA"/>
        </w:rPr>
        <w:t>. Z treścią odszyfrowanych plików Zamawiający może się zapoznać po upływie terminu wyznaczonego na otwarcie ofert;</w:t>
      </w:r>
    </w:p>
    <w:p w14:paraId="1217F41B" w14:textId="77777777" w:rsidR="00236BC1" w:rsidRPr="008C701E" w:rsidRDefault="00236BC1" w:rsidP="00236BC1">
      <w:pPr>
        <w:numPr>
          <w:ilvl w:val="1"/>
          <w:numId w:val="11"/>
        </w:numPr>
        <w:tabs>
          <w:tab w:val="clear" w:pos="1080"/>
        </w:tabs>
        <w:suppressAutoHyphens/>
        <w:spacing w:after="120" w:line="360" w:lineRule="auto"/>
        <w:ind w:left="1418"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A"/>
          <w:sz w:val="24"/>
          <w:szCs w:val="24"/>
          <w:lang w:eastAsia="ar-SA"/>
        </w:rPr>
        <w:t>Oznaczenie czasu odbioru danych przez Platformę stanowi przypiętą do dokumentu elektronicznego datę oraz dokładny czas (hh:mm:ss), znajdującą się po lewej stronie dokumentu w kolumnie „</w:t>
      </w:r>
      <w:r w:rsidRPr="008C701E">
        <w:rPr>
          <w:rFonts w:asciiTheme="minorHAnsi" w:hAnsiTheme="minorHAnsi" w:cstheme="minorHAnsi"/>
          <w:i/>
          <w:color w:val="00000A"/>
          <w:sz w:val="24"/>
          <w:szCs w:val="24"/>
          <w:lang w:eastAsia="ar-SA"/>
        </w:rPr>
        <w:t>Data przesłania</w:t>
      </w:r>
      <w:r w:rsidRPr="008C701E">
        <w:rPr>
          <w:rFonts w:asciiTheme="minorHAnsi" w:hAnsiTheme="minorHAnsi" w:cstheme="minorHAnsi"/>
          <w:color w:val="00000A"/>
          <w:sz w:val="24"/>
          <w:szCs w:val="24"/>
          <w:lang w:eastAsia="ar-SA"/>
        </w:rPr>
        <w:t>”.</w:t>
      </w:r>
    </w:p>
    <w:p w14:paraId="3BFC648F" w14:textId="77777777" w:rsidR="00236BC1" w:rsidRPr="008C701E" w:rsidRDefault="00236BC1" w:rsidP="00236BC1">
      <w:pPr>
        <w:numPr>
          <w:ilvl w:val="0"/>
          <w:numId w:val="11"/>
        </w:numPr>
        <w:tabs>
          <w:tab w:val="clear" w:pos="720"/>
        </w:tabs>
        <w:suppressAutoHyphens/>
        <w:spacing w:after="120" w:line="360" w:lineRule="auto"/>
        <w:ind w:left="850" w:hanging="425"/>
        <w:jc w:val="both"/>
        <w:rPr>
          <w:rFonts w:asciiTheme="minorHAnsi" w:hAnsiTheme="minorHAnsi" w:cstheme="minorHAnsi"/>
          <w:b/>
          <w:bCs/>
          <w:color w:val="00B050"/>
          <w:sz w:val="24"/>
          <w:szCs w:val="24"/>
          <w:lang w:eastAsia="ar-SA"/>
        </w:rPr>
      </w:pPr>
      <w:r w:rsidRPr="008C701E">
        <w:rPr>
          <w:rFonts w:asciiTheme="minorHAnsi" w:hAnsiTheme="minorHAnsi" w:cstheme="minorHAnsi"/>
          <w:b/>
          <w:bCs/>
          <w:color w:val="00000A"/>
          <w:sz w:val="24"/>
          <w:szCs w:val="24"/>
          <w:lang w:eastAsia="ar-SA"/>
        </w:rPr>
        <w:t xml:space="preserve">W </w:t>
      </w:r>
      <w:r w:rsidRPr="008C701E">
        <w:rPr>
          <w:rFonts w:asciiTheme="minorHAnsi" w:hAnsiTheme="minorHAnsi" w:cstheme="minorHAnsi"/>
          <w:b/>
          <w:color w:val="00000A"/>
          <w:sz w:val="24"/>
          <w:szCs w:val="24"/>
          <w:lang w:eastAsia="ar-SA"/>
        </w:rPr>
        <w:t>korespondencji kierowanej do Zamawiającego Wykonawcy powinni posługiwać się numerem przedmiotowego postępowania</w:t>
      </w:r>
      <w:r w:rsidRPr="008C701E">
        <w:rPr>
          <w:rFonts w:asciiTheme="minorHAnsi" w:hAnsiTheme="minorHAnsi" w:cstheme="minorHAnsi"/>
          <w:b/>
          <w:bCs/>
          <w:color w:val="00000A"/>
          <w:sz w:val="24"/>
          <w:szCs w:val="24"/>
          <w:lang w:eastAsia="ar-SA"/>
        </w:rPr>
        <w:t>.</w:t>
      </w:r>
    </w:p>
    <w:p w14:paraId="5CAA96FE" w14:textId="77777777" w:rsidR="00236BC1" w:rsidRPr="008C701E" w:rsidRDefault="00236BC1" w:rsidP="00236BC1">
      <w:pPr>
        <w:numPr>
          <w:ilvl w:val="0"/>
          <w:numId w:val="11"/>
        </w:numPr>
        <w:tabs>
          <w:tab w:val="clear" w:pos="720"/>
        </w:tabs>
        <w:suppressAutoHyphens/>
        <w:spacing w:after="240" w:line="360" w:lineRule="auto"/>
        <w:ind w:left="850" w:hanging="425"/>
        <w:jc w:val="both"/>
        <w:rPr>
          <w:rFonts w:asciiTheme="minorHAnsi" w:hAnsiTheme="minorHAnsi" w:cstheme="minorHAnsi"/>
          <w:bCs/>
          <w:color w:val="00000A"/>
          <w:sz w:val="24"/>
          <w:szCs w:val="24"/>
          <w:lang w:eastAsia="ar-SA"/>
        </w:rPr>
      </w:pPr>
      <w:r w:rsidRPr="008C701E">
        <w:rPr>
          <w:rFonts w:asciiTheme="minorHAnsi" w:hAnsiTheme="minorHAnsi" w:cstheme="minorHAnsi"/>
          <w:color w:val="00000A"/>
          <w:sz w:val="24"/>
          <w:szCs w:val="24"/>
          <w:lang w:eastAsia="ar-SA"/>
        </w:rPr>
        <w:t>Zamawiający</w:t>
      </w:r>
      <w:r w:rsidRPr="008C701E">
        <w:rPr>
          <w:rFonts w:asciiTheme="minorHAnsi" w:hAnsiTheme="minorHAnsi" w:cstheme="minorHAnsi"/>
          <w:bCs/>
          <w:color w:val="00000A"/>
          <w:sz w:val="24"/>
          <w:szCs w:val="24"/>
          <w:lang w:eastAsia="ar-SA"/>
        </w:rPr>
        <w:t xml:space="preserve"> </w:t>
      </w:r>
      <w:r w:rsidRPr="008C701E">
        <w:rPr>
          <w:rFonts w:asciiTheme="minorHAnsi" w:hAnsiTheme="minorHAnsi" w:cstheme="minorHAnsi"/>
          <w:b/>
          <w:bCs/>
          <w:color w:val="00000A"/>
          <w:sz w:val="24"/>
          <w:szCs w:val="24"/>
          <w:lang w:eastAsia="ar-SA"/>
        </w:rPr>
        <w:t>nie przewiduje</w:t>
      </w:r>
      <w:r w:rsidRPr="008C701E">
        <w:rPr>
          <w:rFonts w:asciiTheme="minorHAnsi" w:hAnsiTheme="minorHAnsi" w:cstheme="minorHAnsi"/>
          <w:bCs/>
          <w:color w:val="00000A"/>
          <w:sz w:val="24"/>
          <w:szCs w:val="24"/>
          <w:lang w:eastAsia="ar-SA"/>
        </w:rPr>
        <w:t xml:space="preserve"> innego sposobu komunikowania się Zamawiającego z Wykonawcami  niż przy użyciu środków komunikacji elektronicznej.</w:t>
      </w:r>
    </w:p>
    <w:p w14:paraId="176F6E56" w14:textId="77777777" w:rsidR="00236BC1" w:rsidRPr="008C701E" w:rsidRDefault="00236BC1" w:rsidP="00236BC1">
      <w:pPr>
        <w:widowControl w:val="0"/>
        <w:numPr>
          <w:ilvl w:val="0"/>
          <w:numId w:val="10"/>
        </w:numPr>
        <w:tabs>
          <w:tab w:val="clear" w:pos="720"/>
        </w:tabs>
        <w:suppressAutoHyphens/>
        <w:spacing w:after="120" w:line="360" w:lineRule="auto"/>
        <w:ind w:left="426" w:hanging="426"/>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TRYB UDZIELENIA ZAMÓWIENIA</w:t>
      </w:r>
    </w:p>
    <w:p w14:paraId="28E8877A" w14:textId="77777777" w:rsidR="00236BC1" w:rsidRPr="008C701E" w:rsidRDefault="00236BC1" w:rsidP="00236BC1">
      <w:pPr>
        <w:numPr>
          <w:ilvl w:val="0"/>
          <w:numId w:val="7"/>
        </w:numPr>
        <w:suppressAutoHyphens/>
        <w:spacing w:after="120" w:line="360" w:lineRule="auto"/>
        <w:ind w:left="851" w:right="53" w:hanging="426"/>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Niniejsze postępowanie </w:t>
      </w:r>
      <w:r w:rsidRPr="008C701E">
        <w:rPr>
          <w:rFonts w:asciiTheme="minorHAnsi" w:eastAsia="Calibri" w:hAnsiTheme="minorHAnsi" w:cstheme="minorHAnsi"/>
          <w:b/>
          <w:color w:val="00000A"/>
          <w:sz w:val="24"/>
          <w:szCs w:val="24"/>
          <w:lang w:eastAsia="ar-SA"/>
        </w:rPr>
        <w:t xml:space="preserve">prowadzone jest w trybie podstawowym, </w:t>
      </w:r>
      <w:r w:rsidRPr="008C701E">
        <w:rPr>
          <w:rFonts w:asciiTheme="minorHAnsi" w:eastAsia="Calibri" w:hAnsiTheme="minorHAnsi" w:cstheme="minorHAnsi"/>
          <w:color w:val="00000A"/>
          <w:sz w:val="24"/>
          <w:szCs w:val="24"/>
          <w:lang w:eastAsia="ar-SA"/>
        </w:rPr>
        <w:t xml:space="preserve">o którym mowa w art. 275 pkt 1) ustawy Pzp  </w:t>
      </w:r>
      <w:r w:rsidRPr="008C701E">
        <w:rPr>
          <w:rFonts w:asciiTheme="minorHAnsi" w:eastAsia="Calibri" w:hAnsiTheme="minorHAnsi" w:cstheme="minorHAnsi"/>
          <w:b/>
          <w:iCs/>
          <w:color w:val="00000A"/>
          <w:sz w:val="24"/>
          <w:szCs w:val="24"/>
          <w:lang w:eastAsia="ar-SA"/>
        </w:rPr>
        <w:t>o wartości zamówienia nie przekraczającej progów unijnych</w:t>
      </w:r>
      <w:r w:rsidRPr="008C701E">
        <w:rPr>
          <w:rFonts w:asciiTheme="minorHAnsi" w:eastAsia="Calibri" w:hAnsiTheme="minorHAnsi" w:cstheme="minorHAnsi"/>
          <w:iCs/>
          <w:color w:val="00000A"/>
          <w:sz w:val="24"/>
          <w:szCs w:val="24"/>
          <w:lang w:eastAsia="ar-SA"/>
        </w:rPr>
        <w:t xml:space="preserve"> określonych na podstawie art. 3 ustawy Pzp</w:t>
      </w:r>
      <w:r w:rsidRPr="008C701E">
        <w:rPr>
          <w:rFonts w:asciiTheme="minorHAnsi" w:eastAsia="Calibri" w:hAnsiTheme="minorHAnsi" w:cstheme="minorHAnsi"/>
          <w:i/>
          <w:iCs/>
          <w:color w:val="00000A"/>
          <w:sz w:val="24"/>
          <w:szCs w:val="24"/>
          <w:lang w:eastAsia="ar-SA"/>
        </w:rPr>
        <w:t>.</w:t>
      </w:r>
      <w:r w:rsidRPr="008C701E">
        <w:rPr>
          <w:rFonts w:asciiTheme="minorHAnsi" w:eastAsia="Calibri" w:hAnsiTheme="minorHAnsi" w:cstheme="minorHAnsi"/>
          <w:color w:val="00000A"/>
          <w:sz w:val="24"/>
          <w:szCs w:val="24"/>
          <w:lang w:eastAsia="ar-SA"/>
        </w:rPr>
        <w:t xml:space="preserve"> </w:t>
      </w:r>
    </w:p>
    <w:p w14:paraId="7BA20991" w14:textId="77777777" w:rsidR="00236BC1" w:rsidRPr="008C701E" w:rsidRDefault="00236BC1" w:rsidP="00236BC1">
      <w:pPr>
        <w:numPr>
          <w:ilvl w:val="0"/>
          <w:numId w:val="7"/>
        </w:numPr>
        <w:suppressAutoHyphens/>
        <w:spacing w:after="120" w:line="360" w:lineRule="auto"/>
        <w:ind w:left="851" w:right="53" w:hanging="426"/>
        <w:jc w:val="both"/>
        <w:rPr>
          <w:rFonts w:asciiTheme="minorHAnsi" w:eastAsia="Calibri" w:hAnsiTheme="minorHAnsi" w:cstheme="minorHAnsi"/>
          <w:b/>
          <w:color w:val="00000A"/>
          <w:sz w:val="24"/>
          <w:szCs w:val="24"/>
          <w:lang w:eastAsia="ar-SA"/>
        </w:rPr>
      </w:pPr>
      <w:r w:rsidRPr="008C701E">
        <w:rPr>
          <w:rFonts w:asciiTheme="minorHAnsi" w:eastAsia="Calibri" w:hAnsiTheme="minorHAnsi" w:cstheme="minorHAnsi"/>
          <w:b/>
          <w:color w:val="00000A"/>
          <w:sz w:val="24"/>
          <w:szCs w:val="24"/>
          <w:lang w:eastAsia="ar-SA"/>
        </w:rPr>
        <w:t>W zakresie nieuregulowanym niniejszą Specyfikacją Warunków Zamówienia, zwaną dalej „SWZ”, zastosowanie mają przepisy ustawy Pzp.</w:t>
      </w:r>
    </w:p>
    <w:p w14:paraId="1255ED00" w14:textId="77777777" w:rsidR="00236BC1" w:rsidRPr="008C701E" w:rsidRDefault="00236BC1" w:rsidP="00236BC1">
      <w:pPr>
        <w:numPr>
          <w:ilvl w:val="0"/>
          <w:numId w:val="7"/>
        </w:numPr>
        <w:suppressAutoHyphens/>
        <w:spacing w:after="240" w:line="360" w:lineRule="auto"/>
        <w:ind w:left="850" w:right="51" w:hanging="425"/>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Zamawiający </w:t>
      </w:r>
      <w:r w:rsidRPr="008C701E">
        <w:rPr>
          <w:rFonts w:asciiTheme="minorHAnsi" w:eastAsia="Calibri" w:hAnsiTheme="minorHAnsi" w:cstheme="minorHAnsi"/>
          <w:b/>
          <w:color w:val="00000A"/>
          <w:sz w:val="24"/>
          <w:szCs w:val="24"/>
          <w:lang w:eastAsia="ar-SA"/>
        </w:rPr>
        <w:t>nie przewiduje</w:t>
      </w:r>
      <w:r w:rsidRPr="008C701E">
        <w:rPr>
          <w:rFonts w:asciiTheme="minorHAnsi" w:eastAsia="Calibri" w:hAnsiTheme="minorHAnsi" w:cstheme="minorHAnsi"/>
          <w:color w:val="00000A"/>
          <w:sz w:val="24"/>
          <w:szCs w:val="24"/>
          <w:lang w:eastAsia="ar-SA"/>
        </w:rPr>
        <w:t xml:space="preserve"> wyboru najkorzystniejszej oferty z możliwością prowadzenia </w:t>
      </w:r>
      <w:r w:rsidRPr="008C701E">
        <w:rPr>
          <w:rFonts w:asciiTheme="minorHAnsi" w:eastAsia="Calibri" w:hAnsiTheme="minorHAnsi" w:cstheme="minorHAnsi"/>
          <w:color w:val="00000A"/>
          <w:sz w:val="24"/>
          <w:szCs w:val="24"/>
          <w:lang w:eastAsia="ar-SA"/>
        </w:rPr>
        <w:br/>
        <w:t>negocjacji.</w:t>
      </w:r>
    </w:p>
    <w:p w14:paraId="0571CD14" w14:textId="77777777" w:rsidR="00236BC1" w:rsidRPr="008C701E" w:rsidRDefault="00236BC1" w:rsidP="00236BC1">
      <w:pPr>
        <w:widowControl w:val="0"/>
        <w:numPr>
          <w:ilvl w:val="0"/>
          <w:numId w:val="10"/>
        </w:numPr>
        <w:tabs>
          <w:tab w:val="clear" w:pos="720"/>
        </w:tabs>
        <w:suppressAutoHyphens/>
        <w:spacing w:after="120" w:line="360" w:lineRule="auto"/>
        <w:ind w:left="426" w:hanging="426"/>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OPIS PRZEDMIOTU ZAMÓWIENIA</w:t>
      </w:r>
    </w:p>
    <w:p w14:paraId="79D534F4" w14:textId="77777777" w:rsidR="00236BC1" w:rsidRDefault="00236BC1" w:rsidP="00236BC1">
      <w:pPr>
        <w:widowControl w:val="0"/>
        <w:numPr>
          <w:ilvl w:val="0"/>
          <w:numId w:val="12"/>
        </w:numPr>
        <w:tabs>
          <w:tab w:val="clear" w:pos="360"/>
        </w:tabs>
        <w:suppressAutoHyphens/>
        <w:spacing w:after="120" w:line="360" w:lineRule="auto"/>
        <w:ind w:left="851" w:hanging="425"/>
        <w:jc w:val="both"/>
        <w:textAlignment w:val="baseline"/>
        <w:rPr>
          <w:rFonts w:asciiTheme="minorHAnsi" w:hAnsiTheme="minorHAnsi" w:cstheme="minorHAnsi"/>
          <w:b/>
          <w:sz w:val="24"/>
          <w:szCs w:val="24"/>
          <w:lang w:eastAsia="ar-SA"/>
        </w:rPr>
      </w:pPr>
      <w:r w:rsidRPr="008C701E">
        <w:rPr>
          <w:rFonts w:asciiTheme="minorHAnsi" w:hAnsiTheme="minorHAnsi" w:cstheme="minorHAnsi"/>
          <w:sz w:val="24"/>
          <w:szCs w:val="24"/>
          <w:lang w:eastAsia="ar-SA"/>
        </w:rPr>
        <w:t>Pr</w:t>
      </w:r>
      <w:r>
        <w:rPr>
          <w:rFonts w:asciiTheme="minorHAnsi" w:hAnsiTheme="minorHAnsi" w:cstheme="minorHAnsi"/>
          <w:sz w:val="24"/>
          <w:szCs w:val="24"/>
          <w:lang w:eastAsia="ar-SA"/>
        </w:rPr>
        <w:t>zedmiotem zamówienia jest dostawa</w:t>
      </w:r>
      <w:r w:rsidRPr="008C701E">
        <w:rPr>
          <w:rFonts w:asciiTheme="minorHAnsi" w:hAnsiTheme="minorHAnsi" w:cstheme="minorHAnsi"/>
          <w:sz w:val="24"/>
          <w:szCs w:val="24"/>
          <w:lang w:eastAsia="ar-SA"/>
        </w:rPr>
        <w:t xml:space="preserve"> </w:t>
      </w:r>
      <w:r w:rsidRPr="00E553EE">
        <w:rPr>
          <w:rFonts w:asciiTheme="minorHAnsi" w:hAnsiTheme="minorHAnsi" w:cstheme="minorHAnsi"/>
          <w:b/>
          <w:sz w:val="24"/>
          <w:szCs w:val="24"/>
          <w:lang w:eastAsia="ar-SA"/>
        </w:rPr>
        <w:t>aparatu Angio-OCT</w:t>
      </w:r>
      <w:r>
        <w:rPr>
          <w:rFonts w:asciiTheme="minorHAnsi" w:hAnsiTheme="minorHAnsi" w:cstheme="minorHAnsi"/>
          <w:b/>
          <w:sz w:val="24"/>
          <w:szCs w:val="24"/>
          <w:lang w:eastAsia="ar-SA"/>
        </w:rPr>
        <w:t>.</w:t>
      </w:r>
    </w:p>
    <w:p w14:paraId="035D79CB" w14:textId="77777777" w:rsidR="00236BC1" w:rsidRPr="00E553EE" w:rsidRDefault="00236BC1" w:rsidP="00236BC1">
      <w:pPr>
        <w:widowControl w:val="0"/>
        <w:numPr>
          <w:ilvl w:val="0"/>
          <w:numId w:val="12"/>
        </w:numPr>
        <w:tabs>
          <w:tab w:val="clear" w:pos="360"/>
        </w:tabs>
        <w:suppressAutoHyphens/>
        <w:spacing w:after="120" w:line="360" w:lineRule="auto"/>
        <w:ind w:left="851" w:hanging="425"/>
        <w:jc w:val="both"/>
        <w:textAlignment w:val="baseline"/>
        <w:rPr>
          <w:rFonts w:asciiTheme="minorHAnsi" w:hAnsiTheme="minorHAnsi" w:cstheme="minorHAnsi"/>
          <w:b/>
          <w:sz w:val="24"/>
          <w:szCs w:val="24"/>
          <w:lang w:eastAsia="ar-SA"/>
        </w:rPr>
      </w:pPr>
      <w:r w:rsidRPr="00E553EE">
        <w:rPr>
          <w:rFonts w:asciiTheme="minorHAnsi" w:hAnsiTheme="minorHAnsi" w:cstheme="minorHAnsi"/>
          <w:sz w:val="24"/>
          <w:szCs w:val="24"/>
          <w:lang w:eastAsia="ar-SA"/>
        </w:rPr>
        <w:t xml:space="preserve">Zamawiający </w:t>
      </w:r>
      <w:r w:rsidRPr="00E553EE">
        <w:rPr>
          <w:rFonts w:asciiTheme="minorHAnsi" w:hAnsiTheme="minorHAnsi" w:cstheme="minorHAnsi"/>
          <w:b/>
          <w:sz w:val="24"/>
          <w:szCs w:val="24"/>
          <w:lang w:eastAsia="ar-SA"/>
        </w:rPr>
        <w:t>nie dopuszcza</w:t>
      </w:r>
      <w:r w:rsidRPr="00E553EE">
        <w:rPr>
          <w:rFonts w:asciiTheme="minorHAnsi" w:hAnsiTheme="minorHAnsi" w:cstheme="minorHAnsi"/>
          <w:sz w:val="24"/>
          <w:szCs w:val="24"/>
          <w:lang w:eastAsia="ar-SA"/>
        </w:rPr>
        <w:t xml:space="preserve"> możliwości składania ofert częściowych.</w:t>
      </w:r>
    </w:p>
    <w:p w14:paraId="34160BAE" w14:textId="77777777" w:rsidR="00236BC1" w:rsidRDefault="00236BC1" w:rsidP="00236BC1">
      <w:pPr>
        <w:widowControl w:val="0"/>
        <w:suppressAutoHyphens/>
        <w:spacing w:after="120" w:line="360" w:lineRule="auto"/>
        <w:ind w:left="720"/>
        <w:jc w:val="both"/>
        <w:textAlignment w:val="baseline"/>
        <w:rPr>
          <w:rFonts w:asciiTheme="minorHAnsi" w:hAnsiTheme="minorHAnsi" w:cstheme="minorHAnsi"/>
          <w:sz w:val="24"/>
          <w:szCs w:val="24"/>
          <w:lang w:eastAsia="ar-SA"/>
        </w:rPr>
      </w:pPr>
      <w:r w:rsidRPr="005F377B">
        <w:rPr>
          <w:rFonts w:asciiTheme="minorHAnsi" w:hAnsiTheme="minorHAnsi" w:cstheme="minorHAnsi"/>
          <w:b/>
          <w:sz w:val="24"/>
          <w:szCs w:val="24"/>
          <w:lang w:eastAsia="ar-SA"/>
        </w:rPr>
        <w:lastRenderedPageBreak/>
        <w:t>2.1.</w:t>
      </w:r>
      <w:r>
        <w:rPr>
          <w:rFonts w:asciiTheme="minorHAnsi" w:hAnsiTheme="minorHAnsi" w:cstheme="minorHAnsi"/>
          <w:sz w:val="24"/>
          <w:szCs w:val="24"/>
          <w:lang w:eastAsia="ar-SA"/>
        </w:rPr>
        <w:t xml:space="preserve"> </w:t>
      </w:r>
      <w:r w:rsidRPr="005F377B">
        <w:rPr>
          <w:rFonts w:asciiTheme="minorHAnsi" w:hAnsiTheme="minorHAnsi" w:cstheme="minorHAnsi"/>
          <w:sz w:val="24"/>
          <w:szCs w:val="24"/>
          <w:lang w:eastAsia="ar-SA"/>
        </w:rPr>
        <w:t>Powody, dla których Zamawiający nie dokonał podziału zamówienia na części:</w:t>
      </w:r>
    </w:p>
    <w:p w14:paraId="20445B18" w14:textId="5F8E75AE" w:rsidR="00236BC1" w:rsidRPr="00050B6E" w:rsidRDefault="00236BC1" w:rsidP="00050B6E">
      <w:pPr>
        <w:pStyle w:val="Akapitzlist"/>
        <w:spacing w:line="360" w:lineRule="auto"/>
        <w:ind w:left="851"/>
        <w:rPr>
          <w:rFonts w:asciiTheme="minorHAnsi" w:hAnsiTheme="minorHAnsi" w:cstheme="minorHAnsi"/>
          <w:sz w:val="24"/>
          <w:szCs w:val="24"/>
        </w:rPr>
      </w:pPr>
      <w:r w:rsidRPr="00E553EE">
        <w:rPr>
          <w:rFonts w:asciiTheme="minorHAnsi" w:hAnsiTheme="minorHAnsi" w:cstheme="minorHAnsi"/>
          <w:sz w:val="24"/>
          <w:szCs w:val="24"/>
        </w:rPr>
        <w:t>Przedmiotem zamówienia jest tomograf okulistyczny z funkcją angiografii: FA (tj. fluoresceinowej)  i ICG (tj. indocyjanowej), przeznaczony do zastosowań diagno</w:t>
      </w:r>
      <w:r>
        <w:rPr>
          <w:rFonts w:asciiTheme="minorHAnsi" w:hAnsiTheme="minorHAnsi" w:cstheme="minorHAnsi"/>
          <w:sz w:val="24"/>
          <w:szCs w:val="24"/>
        </w:rPr>
        <w:t>stycznych w okulistyce. Aparat A</w:t>
      </w:r>
      <w:r w:rsidRPr="00E553EE">
        <w:rPr>
          <w:rFonts w:asciiTheme="minorHAnsi" w:hAnsiTheme="minorHAnsi" w:cstheme="minorHAnsi"/>
          <w:sz w:val="24"/>
          <w:szCs w:val="24"/>
        </w:rPr>
        <w:t>ngio-OCT jest urządzeniem składającym się z wielu współpracujących ze sobą komponentów (m.in. tomograf okulistyczny umieszczony na dedykowanym stoliku z elektrycznie regulowaną wysokością blatu, wbudowana stacja robocza), które tworzą jedną, spójną funkcjonalnie i technologicznie całość. Poszczególne elementy nie funkcjonują samodzielnie i wymagają pełnej kompatybilności zapewnianej przez jednego producenta lub autoryzowanego dostawcę. Biorąc pod uwagę konieczność ścisłej współpracy wszystkich komponentów aparatu zapewniających jego pełną efektywność funkcjonalną, Zamawiający odstąpił od podziału prze</w:t>
      </w:r>
      <w:r>
        <w:rPr>
          <w:rFonts w:asciiTheme="minorHAnsi" w:hAnsiTheme="minorHAnsi" w:cstheme="minorHAnsi"/>
          <w:sz w:val="24"/>
          <w:szCs w:val="24"/>
        </w:rPr>
        <w:t xml:space="preserve">dmiotu zamówienia na części </w:t>
      </w:r>
      <w:r w:rsidRPr="00E553EE">
        <w:rPr>
          <w:rFonts w:asciiTheme="minorHAnsi" w:hAnsiTheme="minorHAnsi" w:cstheme="minorHAnsi"/>
          <w:sz w:val="24"/>
          <w:szCs w:val="24"/>
        </w:rPr>
        <w:t xml:space="preserve">/ zadania. </w:t>
      </w:r>
    </w:p>
    <w:p w14:paraId="79677198" w14:textId="77777777" w:rsidR="00236BC1" w:rsidRPr="005F377B" w:rsidRDefault="00236BC1" w:rsidP="00236BC1">
      <w:pPr>
        <w:pStyle w:val="Akapitzlist"/>
        <w:spacing w:line="360" w:lineRule="auto"/>
        <w:ind w:left="851"/>
        <w:rPr>
          <w:rFonts w:asciiTheme="minorHAnsi" w:hAnsiTheme="minorHAnsi" w:cstheme="minorHAnsi"/>
          <w:sz w:val="24"/>
          <w:szCs w:val="24"/>
        </w:rPr>
      </w:pPr>
      <w:r w:rsidRPr="00E553EE">
        <w:rPr>
          <w:rFonts w:asciiTheme="minorHAnsi" w:hAnsiTheme="minorHAnsi" w:cstheme="minorHAnsi"/>
          <w:sz w:val="24"/>
          <w:szCs w:val="24"/>
        </w:rPr>
        <w:t xml:space="preserve">Z uwagi na medyczny charakter urządzenia oraz jego zastosowanie w diagnostyce, kluczowe znaczenie ma zapewnienie wysokiej jakości, wiarygodności i powtarzalności wyników badań. Możliwe jest to wyłącznie w przypadku dostarczenia kompletnego, zintegrowanego urządzenia objętego jednolitą gwarancją i serwisem realizowanym przez jednego Wykonawcę. </w:t>
      </w:r>
    </w:p>
    <w:p w14:paraId="107DD82C" w14:textId="77777777" w:rsidR="00236BC1" w:rsidRPr="00F349E6" w:rsidRDefault="00236BC1" w:rsidP="00236BC1">
      <w:pPr>
        <w:widowControl w:val="0"/>
        <w:numPr>
          <w:ilvl w:val="0"/>
          <w:numId w:val="12"/>
        </w:numPr>
        <w:suppressAutoHyphens/>
        <w:spacing w:after="120" w:line="360" w:lineRule="auto"/>
        <w:jc w:val="both"/>
        <w:textAlignment w:val="baseline"/>
        <w:rPr>
          <w:rFonts w:asciiTheme="minorHAnsi" w:eastAsia="Calibri" w:hAnsiTheme="minorHAnsi" w:cstheme="minorHAnsi"/>
          <w:b/>
          <w:sz w:val="24"/>
          <w:szCs w:val="24"/>
          <w:lang w:eastAsia="ar-SA"/>
        </w:rPr>
      </w:pPr>
      <w:r w:rsidRPr="00F349E6">
        <w:rPr>
          <w:rFonts w:asciiTheme="minorHAnsi" w:hAnsiTheme="minorHAnsi" w:cstheme="minorHAnsi"/>
          <w:sz w:val="24"/>
          <w:szCs w:val="24"/>
          <w:lang w:eastAsia="ar-SA"/>
        </w:rPr>
        <w:t>Szczegółowy</w:t>
      </w:r>
      <w:r w:rsidRPr="00F349E6">
        <w:rPr>
          <w:rFonts w:asciiTheme="minorHAnsi" w:eastAsia="Calibri" w:hAnsiTheme="minorHAnsi" w:cstheme="minorHAnsi"/>
          <w:bCs/>
          <w:sz w:val="24"/>
          <w:szCs w:val="24"/>
          <w:lang w:eastAsia="ar-SA"/>
        </w:rPr>
        <w:t xml:space="preserve"> opis </w:t>
      </w:r>
      <w:r w:rsidRPr="00F349E6">
        <w:rPr>
          <w:rFonts w:asciiTheme="minorHAnsi" w:eastAsia="Calibri" w:hAnsiTheme="minorHAnsi" w:cstheme="minorHAnsi"/>
          <w:sz w:val="24"/>
          <w:szCs w:val="24"/>
          <w:lang w:eastAsia="ar-SA"/>
        </w:rPr>
        <w:t xml:space="preserve">przedmiotu zamówienia zawarty jest </w:t>
      </w:r>
      <w:r>
        <w:rPr>
          <w:rFonts w:asciiTheme="minorHAnsi" w:hAnsiTheme="minorHAnsi" w:cstheme="minorHAnsi"/>
          <w:b/>
          <w:sz w:val="24"/>
          <w:szCs w:val="24"/>
        </w:rPr>
        <w:t>w Załączniku nr 1</w:t>
      </w:r>
      <w:r w:rsidRPr="00F349E6">
        <w:rPr>
          <w:rFonts w:asciiTheme="minorHAnsi" w:hAnsiTheme="minorHAnsi" w:cstheme="minorHAnsi"/>
          <w:b/>
          <w:sz w:val="24"/>
          <w:szCs w:val="24"/>
        </w:rPr>
        <w:t xml:space="preserve"> </w:t>
      </w:r>
      <w:r w:rsidRPr="00F349E6">
        <w:rPr>
          <w:rFonts w:asciiTheme="minorHAnsi" w:hAnsiTheme="minorHAnsi" w:cstheme="minorHAnsi"/>
          <w:sz w:val="24"/>
          <w:szCs w:val="24"/>
        </w:rPr>
        <w:t>do SWZ</w:t>
      </w:r>
      <w:r w:rsidRPr="00F349E6">
        <w:rPr>
          <w:rFonts w:asciiTheme="minorHAnsi" w:hAnsiTheme="minorHAnsi" w:cstheme="minorHAnsi"/>
          <w:b/>
          <w:sz w:val="24"/>
          <w:szCs w:val="24"/>
        </w:rPr>
        <w:t xml:space="preserve"> –</w:t>
      </w:r>
      <w:r w:rsidRPr="00F349E6">
        <w:rPr>
          <w:rFonts w:asciiTheme="minorHAnsi" w:hAnsiTheme="minorHAnsi" w:cstheme="minorHAnsi"/>
          <w:b/>
          <w:color w:val="000000"/>
          <w:sz w:val="24"/>
          <w:szCs w:val="24"/>
        </w:rPr>
        <w:t xml:space="preserve"> „Opis przedm</w:t>
      </w:r>
      <w:r>
        <w:rPr>
          <w:rFonts w:asciiTheme="minorHAnsi" w:hAnsiTheme="minorHAnsi" w:cstheme="minorHAnsi"/>
          <w:b/>
          <w:color w:val="000000"/>
          <w:sz w:val="24"/>
          <w:szCs w:val="24"/>
        </w:rPr>
        <w:t>iotu zamówienia</w:t>
      </w:r>
      <w:r>
        <w:t>/</w:t>
      </w:r>
      <w:r w:rsidRPr="00FC66B8">
        <w:rPr>
          <w:rFonts w:asciiTheme="minorHAnsi" w:hAnsiTheme="minorHAnsi" w:cstheme="minorHAnsi"/>
          <w:b/>
          <w:color w:val="000000"/>
          <w:sz w:val="24"/>
          <w:szCs w:val="24"/>
        </w:rPr>
        <w:t>Zestawienie wymaganych parametrów technicznych</w:t>
      </w:r>
      <w:r w:rsidRPr="00F349E6">
        <w:rPr>
          <w:rFonts w:asciiTheme="minorHAnsi" w:hAnsiTheme="minorHAnsi" w:cstheme="minorHAnsi"/>
          <w:b/>
          <w:color w:val="000000"/>
          <w:sz w:val="24"/>
          <w:szCs w:val="24"/>
        </w:rPr>
        <w:t>”</w:t>
      </w:r>
      <w:r>
        <w:rPr>
          <w:rFonts w:asciiTheme="minorHAnsi" w:hAnsiTheme="minorHAnsi" w:cstheme="minorHAnsi"/>
          <w:color w:val="000000"/>
          <w:sz w:val="24"/>
          <w:szCs w:val="24"/>
        </w:rPr>
        <w:t>.</w:t>
      </w:r>
    </w:p>
    <w:p w14:paraId="46DABE84" w14:textId="77777777" w:rsidR="00236BC1" w:rsidRDefault="00236BC1" w:rsidP="00236BC1">
      <w:pPr>
        <w:widowControl w:val="0"/>
        <w:numPr>
          <w:ilvl w:val="0"/>
          <w:numId w:val="12"/>
        </w:numPr>
        <w:tabs>
          <w:tab w:val="clear" w:pos="360"/>
        </w:tabs>
        <w:suppressAutoHyphens/>
        <w:spacing w:after="120" w:line="360" w:lineRule="auto"/>
        <w:ind w:left="851" w:hanging="425"/>
        <w:jc w:val="both"/>
        <w:textAlignment w:val="baseline"/>
        <w:rPr>
          <w:rFonts w:asciiTheme="minorHAnsi" w:eastAsia="Calibri" w:hAnsiTheme="minorHAnsi" w:cstheme="minorHAnsi"/>
          <w:b/>
          <w:sz w:val="24"/>
          <w:szCs w:val="24"/>
          <w:lang w:eastAsia="ar-SA"/>
        </w:rPr>
      </w:pPr>
      <w:r w:rsidRPr="00F349E6">
        <w:rPr>
          <w:rFonts w:asciiTheme="minorHAnsi" w:hAnsiTheme="minorHAnsi" w:cstheme="minorHAnsi"/>
          <w:b/>
          <w:sz w:val="24"/>
          <w:szCs w:val="24"/>
          <w:lang w:eastAsia="ar-SA"/>
        </w:rPr>
        <w:t>Wspólny</w:t>
      </w:r>
      <w:r w:rsidRPr="00F349E6">
        <w:rPr>
          <w:rFonts w:asciiTheme="minorHAnsi" w:eastAsia="Calibri" w:hAnsiTheme="minorHAnsi" w:cstheme="minorHAnsi"/>
          <w:b/>
          <w:sz w:val="24"/>
          <w:szCs w:val="24"/>
          <w:lang w:eastAsia="ar-SA"/>
        </w:rPr>
        <w:t xml:space="preserve"> </w:t>
      </w:r>
      <w:r w:rsidRPr="00F349E6">
        <w:rPr>
          <w:rFonts w:asciiTheme="minorHAnsi" w:hAnsiTheme="minorHAnsi" w:cstheme="minorHAnsi"/>
          <w:b/>
          <w:sz w:val="24"/>
          <w:szCs w:val="24"/>
          <w:lang w:eastAsia="ar-SA"/>
        </w:rPr>
        <w:t>Słownik</w:t>
      </w:r>
      <w:r w:rsidRPr="00F349E6">
        <w:rPr>
          <w:rFonts w:asciiTheme="minorHAnsi" w:eastAsia="Calibri" w:hAnsiTheme="minorHAnsi" w:cstheme="minorHAnsi"/>
          <w:b/>
          <w:sz w:val="24"/>
          <w:szCs w:val="24"/>
          <w:lang w:eastAsia="ar-SA"/>
        </w:rPr>
        <w:t xml:space="preserve"> Zamówień (CPV): </w:t>
      </w:r>
    </w:p>
    <w:p w14:paraId="50CBA013" w14:textId="77777777" w:rsidR="00236BC1" w:rsidRDefault="00236BC1" w:rsidP="00236BC1">
      <w:pPr>
        <w:widowControl w:val="0"/>
        <w:suppressAutoHyphens/>
        <w:spacing w:after="120" w:line="360" w:lineRule="auto"/>
        <w:ind w:left="851"/>
        <w:jc w:val="both"/>
        <w:textAlignment w:val="baseline"/>
        <w:rPr>
          <w:rFonts w:asciiTheme="minorHAnsi" w:eastAsia="Calibri" w:hAnsiTheme="minorHAnsi" w:cstheme="minorHAnsi"/>
          <w:b/>
          <w:sz w:val="24"/>
          <w:szCs w:val="24"/>
          <w:lang w:eastAsia="ar-SA"/>
        </w:rPr>
      </w:pPr>
      <w:r w:rsidRPr="0094032C">
        <w:rPr>
          <w:rFonts w:asciiTheme="minorHAnsi" w:eastAsia="Calibri" w:hAnsiTheme="minorHAnsi" w:cstheme="minorHAnsi"/>
          <w:b/>
          <w:sz w:val="24"/>
          <w:szCs w:val="24"/>
          <w:lang w:eastAsia="ar-SA"/>
        </w:rPr>
        <w:t>33100000-1 - Urządzenia medyczne</w:t>
      </w:r>
    </w:p>
    <w:p w14:paraId="2EC8D5BD" w14:textId="77777777" w:rsidR="00236BC1" w:rsidRDefault="00236BC1" w:rsidP="00236BC1">
      <w:pPr>
        <w:widowControl w:val="0"/>
        <w:suppressAutoHyphens/>
        <w:spacing w:after="120" w:line="360" w:lineRule="auto"/>
        <w:ind w:left="851"/>
        <w:jc w:val="both"/>
        <w:textAlignment w:val="baseline"/>
        <w:rPr>
          <w:rFonts w:asciiTheme="minorHAnsi" w:eastAsia="Calibri" w:hAnsiTheme="minorHAnsi" w:cstheme="minorHAnsi"/>
          <w:b/>
          <w:sz w:val="24"/>
          <w:szCs w:val="24"/>
          <w:lang w:eastAsia="ar-SA"/>
        </w:rPr>
      </w:pPr>
      <w:r>
        <w:rPr>
          <w:rFonts w:asciiTheme="minorHAnsi" w:eastAsia="Calibri" w:hAnsiTheme="minorHAnsi" w:cstheme="minorHAnsi"/>
          <w:b/>
          <w:sz w:val="24"/>
          <w:szCs w:val="24"/>
          <w:lang w:eastAsia="ar-SA"/>
        </w:rPr>
        <w:t xml:space="preserve">33122000-1 – Sprzęt </w:t>
      </w:r>
      <w:r w:rsidRPr="0094032C">
        <w:rPr>
          <w:rFonts w:asciiTheme="minorHAnsi" w:eastAsia="Calibri" w:hAnsiTheme="minorHAnsi" w:cstheme="minorHAnsi"/>
          <w:b/>
          <w:sz w:val="24"/>
          <w:szCs w:val="24"/>
          <w:lang w:eastAsia="ar-SA"/>
        </w:rPr>
        <w:t>oftalmologiczny</w:t>
      </w:r>
    </w:p>
    <w:p w14:paraId="69BC8F85" w14:textId="77777777" w:rsidR="00236BC1" w:rsidRDefault="00236BC1" w:rsidP="00236BC1">
      <w:pPr>
        <w:widowControl w:val="0"/>
        <w:overflowPunct w:val="0"/>
        <w:autoSpaceDE w:val="0"/>
        <w:spacing w:line="360" w:lineRule="auto"/>
        <w:ind w:left="426" w:hanging="66"/>
        <w:textAlignment w:val="baseline"/>
        <w:rPr>
          <w:rFonts w:asciiTheme="minorHAnsi" w:hAnsiTheme="minorHAnsi" w:cstheme="minorHAnsi"/>
          <w:sz w:val="24"/>
          <w:szCs w:val="24"/>
        </w:rPr>
      </w:pPr>
      <w:r w:rsidRPr="00CC7430">
        <w:rPr>
          <w:rFonts w:asciiTheme="minorHAnsi" w:hAnsiTheme="minorHAnsi" w:cstheme="minorHAnsi"/>
          <w:b/>
          <w:sz w:val="24"/>
          <w:szCs w:val="24"/>
        </w:rPr>
        <w:t>5</w:t>
      </w:r>
      <w:r>
        <w:rPr>
          <w:rFonts w:asciiTheme="minorHAnsi" w:hAnsiTheme="minorHAnsi" w:cstheme="minorHAnsi"/>
          <w:sz w:val="24"/>
          <w:szCs w:val="24"/>
        </w:rPr>
        <w:t xml:space="preserve">. </w:t>
      </w:r>
      <w:r w:rsidRPr="00D15D67">
        <w:rPr>
          <w:rFonts w:asciiTheme="minorHAnsi" w:hAnsiTheme="minorHAnsi" w:cstheme="minorHAnsi"/>
          <w:sz w:val="24"/>
          <w:szCs w:val="24"/>
        </w:rPr>
        <w:t>Wymagania dotyczące przedmiotu zamówienia:</w:t>
      </w:r>
    </w:p>
    <w:p w14:paraId="01DAD5AF" w14:textId="77777777" w:rsidR="00236BC1" w:rsidRPr="00282A0D" w:rsidRDefault="00236BC1" w:rsidP="00236BC1">
      <w:pPr>
        <w:pStyle w:val="Akapitzlist"/>
        <w:numPr>
          <w:ilvl w:val="0"/>
          <w:numId w:val="61"/>
        </w:numPr>
        <w:spacing w:after="120" w:line="360" w:lineRule="auto"/>
        <w:ind w:left="1418" w:hanging="567"/>
        <w:contextualSpacing w:val="0"/>
        <w:jc w:val="both"/>
        <w:rPr>
          <w:rFonts w:asciiTheme="minorHAnsi" w:hAnsiTheme="minorHAnsi" w:cstheme="minorHAnsi"/>
          <w:sz w:val="24"/>
          <w:szCs w:val="24"/>
        </w:rPr>
      </w:pPr>
      <w:r w:rsidRPr="00282A0D">
        <w:rPr>
          <w:rFonts w:asciiTheme="minorHAnsi" w:hAnsiTheme="minorHAnsi" w:cstheme="minorHAnsi"/>
          <w:sz w:val="24"/>
          <w:szCs w:val="24"/>
        </w:rPr>
        <w:t xml:space="preserve">Zamawiający wymaga zaoferowania aparatu o tych samych lub nie gorszych parametrach i standardach jakościowych, jak wskazane w </w:t>
      </w:r>
      <w:r w:rsidRPr="00282A0D">
        <w:rPr>
          <w:rFonts w:asciiTheme="minorHAnsi" w:hAnsiTheme="minorHAnsi" w:cstheme="minorHAnsi"/>
          <w:b/>
          <w:bCs/>
          <w:sz w:val="24"/>
          <w:szCs w:val="24"/>
        </w:rPr>
        <w:t xml:space="preserve">Załączniku nr 1 do SWZ - Opis przedmiotu zamówienia/Zestawienie wymaganych parametrów </w:t>
      </w:r>
      <w:r w:rsidRPr="00282A0D">
        <w:rPr>
          <w:rFonts w:asciiTheme="minorHAnsi" w:hAnsiTheme="minorHAnsi" w:cstheme="minorHAnsi"/>
          <w:b/>
          <w:bCs/>
          <w:sz w:val="24"/>
          <w:szCs w:val="24"/>
        </w:rPr>
        <w:lastRenderedPageBreak/>
        <w:t>technicznych</w:t>
      </w:r>
      <w:r w:rsidRPr="00282A0D">
        <w:rPr>
          <w:rFonts w:asciiTheme="minorHAnsi" w:hAnsiTheme="minorHAnsi" w:cstheme="minorHAnsi"/>
          <w:sz w:val="24"/>
          <w:szCs w:val="24"/>
        </w:rPr>
        <w:t>. Niespełnienie choćby jednego z wymaganych warunków/parametrów określonych w Opisie przedmiotu zamówienia/Zestawieniu wymaganych parametrów technicznych spowoduje odrzucenie oferty.</w:t>
      </w:r>
    </w:p>
    <w:p w14:paraId="4344516C" w14:textId="77777777" w:rsidR="00236BC1" w:rsidRPr="00282A0D" w:rsidRDefault="00236BC1" w:rsidP="00236BC1">
      <w:pPr>
        <w:pStyle w:val="Akapitzlist"/>
        <w:numPr>
          <w:ilvl w:val="0"/>
          <w:numId w:val="61"/>
        </w:numPr>
        <w:spacing w:after="120" w:line="360" w:lineRule="auto"/>
        <w:ind w:left="1418" w:hanging="567"/>
        <w:contextualSpacing w:val="0"/>
        <w:jc w:val="both"/>
        <w:rPr>
          <w:rFonts w:asciiTheme="minorHAnsi" w:hAnsiTheme="minorHAnsi" w:cstheme="minorHAnsi"/>
          <w:sz w:val="24"/>
          <w:szCs w:val="24"/>
        </w:rPr>
      </w:pPr>
      <w:r w:rsidRPr="00282A0D">
        <w:rPr>
          <w:rFonts w:asciiTheme="minorHAnsi" w:hAnsiTheme="minorHAnsi" w:cstheme="minorHAnsi"/>
          <w:sz w:val="24"/>
          <w:szCs w:val="24"/>
        </w:rPr>
        <w:t>Zamawiający wymaga</w:t>
      </w:r>
      <w:r>
        <w:rPr>
          <w:rFonts w:asciiTheme="minorHAnsi" w:hAnsiTheme="minorHAnsi" w:cstheme="minorHAnsi"/>
          <w:sz w:val="24"/>
          <w:szCs w:val="24"/>
        </w:rPr>
        <w:t>,</w:t>
      </w:r>
      <w:r w:rsidRPr="00282A0D">
        <w:rPr>
          <w:rFonts w:asciiTheme="minorHAnsi" w:hAnsiTheme="minorHAnsi" w:cstheme="minorHAnsi"/>
          <w:sz w:val="24"/>
          <w:szCs w:val="24"/>
        </w:rPr>
        <w:t xml:space="preserve"> aby oferowany przedmiot zamówienia był fabrycznie nowy, nieprototypowy – wytwarzany seryjnie, nieuszkodzony, nieregenerowany, nie będący uprzednio przedmiotem ekspozycji i wystaw, kompletny, niewymagający przeróbek – rozwiązanie producenta, który po zainstalowaniu będzie gotowy do użytkowania bez konieczności jakichkolwiek dodatkowych zakupów i inwestycji, posiadających wymagane prawem atesty i certyfikaty dopuszczające do obrotu na terenie Unii Europejskiej, nieobciążony prawami osób lub podmiotów trzecich.</w:t>
      </w:r>
    </w:p>
    <w:p w14:paraId="2EF47494" w14:textId="77777777" w:rsidR="00236BC1" w:rsidRPr="00282A0D" w:rsidRDefault="00236BC1" w:rsidP="00236BC1">
      <w:pPr>
        <w:pStyle w:val="Akapitzlist"/>
        <w:numPr>
          <w:ilvl w:val="0"/>
          <w:numId w:val="61"/>
        </w:numPr>
        <w:spacing w:after="120" w:line="360" w:lineRule="auto"/>
        <w:ind w:left="1418" w:hanging="567"/>
        <w:contextualSpacing w:val="0"/>
        <w:jc w:val="both"/>
        <w:rPr>
          <w:rFonts w:asciiTheme="minorHAnsi" w:hAnsiTheme="minorHAnsi" w:cstheme="minorHAnsi"/>
          <w:sz w:val="24"/>
          <w:szCs w:val="24"/>
        </w:rPr>
      </w:pPr>
      <w:r w:rsidRPr="00282A0D">
        <w:rPr>
          <w:rFonts w:asciiTheme="minorHAnsi" w:hAnsiTheme="minorHAnsi" w:cstheme="minorHAnsi"/>
          <w:sz w:val="24"/>
          <w:szCs w:val="24"/>
        </w:rPr>
        <w:t>Przedmiot zamówienia musi być dostarczony Zamawiającemu w oryginalnych fabrycznych opakowaniach, których przechowywanie przez Zamawiającego nie jest wymagane do zachowania udzielonej gwarancji.</w:t>
      </w:r>
    </w:p>
    <w:p w14:paraId="73292229" w14:textId="77777777" w:rsidR="00236BC1" w:rsidRPr="00282A0D" w:rsidRDefault="00236BC1" w:rsidP="00236BC1">
      <w:pPr>
        <w:pStyle w:val="Akapitzlist"/>
        <w:numPr>
          <w:ilvl w:val="0"/>
          <w:numId w:val="61"/>
        </w:numPr>
        <w:spacing w:after="120" w:line="360" w:lineRule="auto"/>
        <w:ind w:left="1418" w:hanging="567"/>
        <w:contextualSpacing w:val="0"/>
        <w:jc w:val="both"/>
        <w:rPr>
          <w:rFonts w:asciiTheme="minorHAnsi" w:hAnsiTheme="minorHAnsi" w:cstheme="minorHAnsi"/>
          <w:sz w:val="24"/>
          <w:szCs w:val="24"/>
        </w:rPr>
      </w:pPr>
      <w:r w:rsidRPr="00282A0D">
        <w:rPr>
          <w:rFonts w:asciiTheme="minorHAnsi" w:hAnsiTheme="minorHAnsi" w:cstheme="minorHAnsi"/>
          <w:sz w:val="24"/>
          <w:szCs w:val="24"/>
        </w:rPr>
        <w:t>Przedmiot zamówienia obejmuje:</w:t>
      </w:r>
    </w:p>
    <w:p w14:paraId="0C107B47" w14:textId="77777777" w:rsidR="00236BC1" w:rsidRPr="00282A0D" w:rsidRDefault="00236BC1" w:rsidP="00236BC1">
      <w:pPr>
        <w:pStyle w:val="Akapitzlist"/>
        <w:numPr>
          <w:ilvl w:val="0"/>
          <w:numId w:val="62"/>
        </w:numPr>
        <w:spacing w:after="120" w:line="360" w:lineRule="auto"/>
        <w:ind w:left="2268" w:hanging="850"/>
        <w:contextualSpacing w:val="0"/>
        <w:jc w:val="both"/>
        <w:rPr>
          <w:rFonts w:asciiTheme="minorHAnsi" w:hAnsiTheme="minorHAnsi" w:cstheme="minorHAnsi"/>
          <w:sz w:val="24"/>
          <w:szCs w:val="24"/>
        </w:rPr>
      </w:pPr>
      <w:r w:rsidRPr="00282A0D">
        <w:rPr>
          <w:rFonts w:asciiTheme="minorHAnsi" w:hAnsiTheme="minorHAnsi" w:cstheme="minorHAnsi"/>
          <w:sz w:val="24"/>
          <w:szCs w:val="24"/>
        </w:rPr>
        <w:t>dostarczenie aparatu do miejsca użytkowania, rozpakowanie, montaż, podłączenie, uruchomienie, sprawdzenie poprawności działania oraz przeszkolenie pracowników Zamawiającego i przekazanie do użytku.</w:t>
      </w:r>
    </w:p>
    <w:p w14:paraId="6F561A59" w14:textId="77777777" w:rsidR="00236BC1" w:rsidRPr="00282A0D" w:rsidRDefault="00236BC1" w:rsidP="00236BC1">
      <w:pPr>
        <w:pStyle w:val="Akapitzlist"/>
        <w:numPr>
          <w:ilvl w:val="0"/>
          <w:numId w:val="61"/>
        </w:numPr>
        <w:spacing w:after="120" w:line="360" w:lineRule="auto"/>
        <w:ind w:left="1418" w:hanging="567"/>
        <w:contextualSpacing w:val="0"/>
        <w:jc w:val="both"/>
        <w:rPr>
          <w:rFonts w:asciiTheme="minorHAnsi" w:hAnsiTheme="minorHAnsi" w:cstheme="minorHAnsi"/>
          <w:sz w:val="24"/>
          <w:szCs w:val="24"/>
        </w:rPr>
      </w:pPr>
      <w:r w:rsidRPr="00282A0D">
        <w:rPr>
          <w:rFonts w:asciiTheme="minorHAnsi" w:hAnsiTheme="minorHAnsi" w:cstheme="minorHAnsi"/>
          <w:sz w:val="24"/>
          <w:szCs w:val="24"/>
        </w:rPr>
        <w:t>Gwarancja na przedmiot zamówienia - minimum 24 miesiące, przy czym Wykonawca może zaoferować dłuższy okres gwarancji, z uwzględnieniem zapisów rozdziału XIX SWZ. Okres gwarancji stanowi jedno z kryteriów oceny ofert. Warunki gwarancji na przedmiot zamówienia muszą być nie gorsze niż gwarancja producenta.</w:t>
      </w:r>
    </w:p>
    <w:p w14:paraId="553DB414" w14:textId="77777777" w:rsidR="00236BC1" w:rsidRPr="00050B6E" w:rsidRDefault="00236BC1" w:rsidP="00236BC1">
      <w:pPr>
        <w:pStyle w:val="Akapitzlist"/>
        <w:numPr>
          <w:ilvl w:val="0"/>
          <w:numId w:val="62"/>
        </w:numPr>
        <w:spacing w:after="120" w:line="360" w:lineRule="auto"/>
        <w:ind w:left="2268" w:hanging="850"/>
        <w:contextualSpacing w:val="0"/>
        <w:jc w:val="both"/>
        <w:rPr>
          <w:rFonts w:asciiTheme="minorHAnsi" w:hAnsiTheme="minorHAnsi" w:cstheme="minorHAnsi"/>
          <w:sz w:val="24"/>
          <w:szCs w:val="24"/>
        </w:rPr>
      </w:pPr>
      <w:r w:rsidRPr="00050B6E">
        <w:rPr>
          <w:rFonts w:asciiTheme="minorHAnsi" w:hAnsiTheme="minorHAnsi" w:cstheme="minorHAnsi"/>
          <w:sz w:val="24"/>
          <w:szCs w:val="24"/>
        </w:rPr>
        <w:t xml:space="preserve">w okresie gwarancji wykonywane będą bezpłatne przeglądy – przeprowadzone u Użytkownika (w miejscu użytkowania urządzenia), minimum co 12 miesięcy i w ostatnim miesiącu zadeklarowanego </w:t>
      </w:r>
      <w:r w:rsidRPr="00050B6E">
        <w:rPr>
          <w:rFonts w:asciiTheme="minorHAnsi" w:hAnsiTheme="minorHAnsi" w:cstheme="minorHAnsi"/>
          <w:sz w:val="24"/>
          <w:szCs w:val="24"/>
        </w:rPr>
        <w:lastRenderedPageBreak/>
        <w:t xml:space="preserve">okresu gwarancji wraz z potwierdzonym wpisem w paszporcie technicznym urządzenia. </w:t>
      </w:r>
    </w:p>
    <w:p w14:paraId="3B3244E6" w14:textId="4FA07CC8" w:rsidR="00236BC1" w:rsidRDefault="00236BC1" w:rsidP="00236BC1">
      <w:pPr>
        <w:spacing w:after="120" w:line="360" w:lineRule="auto"/>
        <w:ind w:left="1276" w:hanging="425"/>
        <w:jc w:val="both"/>
        <w:rPr>
          <w:rFonts w:asciiTheme="minorHAnsi" w:hAnsiTheme="minorHAnsi" w:cstheme="minorHAnsi"/>
          <w:sz w:val="24"/>
          <w:szCs w:val="24"/>
        </w:rPr>
      </w:pPr>
      <w:r w:rsidRPr="00050B6E">
        <w:rPr>
          <w:rFonts w:asciiTheme="minorHAnsi" w:hAnsiTheme="minorHAnsi" w:cstheme="minorHAnsi"/>
          <w:sz w:val="22"/>
          <w:szCs w:val="22"/>
        </w:rPr>
        <w:t>5.6.</w:t>
      </w:r>
      <w:r w:rsidR="00050B6E">
        <w:rPr>
          <w:rFonts w:asciiTheme="minorHAnsi" w:hAnsiTheme="minorHAnsi" w:cstheme="minorHAnsi"/>
          <w:sz w:val="24"/>
          <w:szCs w:val="24"/>
        </w:rPr>
        <w:t xml:space="preserve"> </w:t>
      </w:r>
      <w:r w:rsidRPr="00282A0D">
        <w:rPr>
          <w:rFonts w:asciiTheme="minorHAnsi" w:hAnsiTheme="minorHAnsi" w:cstheme="minorHAnsi"/>
          <w:sz w:val="24"/>
          <w:szCs w:val="24"/>
        </w:rPr>
        <w:t xml:space="preserve">Opisy zawarte w </w:t>
      </w:r>
      <w:r w:rsidRPr="00282A0D">
        <w:rPr>
          <w:rFonts w:asciiTheme="minorHAnsi" w:hAnsiTheme="minorHAnsi" w:cstheme="minorHAnsi"/>
          <w:b/>
          <w:bCs/>
          <w:sz w:val="24"/>
          <w:szCs w:val="24"/>
        </w:rPr>
        <w:t>Załączniku nr 1 do SWZ - Opis przedmiotu zamówienia/Zestawienie wymaganych parametrów technicznych</w:t>
      </w:r>
      <w:r w:rsidRPr="00282A0D">
        <w:rPr>
          <w:rFonts w:asciiTheme="minorHAnsi" w:hAnsiTheme="minorHAnsi" w:cstheme="minorHAnsi"/>
          <w:sz w:val="24"/>
          <w:szCs w:val="24"/>
        </w:rPr>
        <w:t>, przedstawiają minimalne wymagania dotyczące przedmiotu zamówienia, w tym parametry techniczne.</w:t>
      </w:r>
    </w:p>
    <w:p w14:paraId="1289F909" w14:textId="77777777" w:rsidR="00236BC1" w:rsidRPr="00282A0D" w:rsidRDefault="00236BC1" w:rsidP="00236BC1">
      <w:pPr>
        <w:spacing w:after="120" w:line="360" w:lineRule="auto"/>
        <w:ind w:left="1276" w:hanging="425"/>
        <w:jc w:val="both"/>
        <w:rPr>
          <w:rFonts w:asciiTheme="minorHAnsi" w:hAnsiTheme="minorHAnsi" w:cstheme="minorHAnsi"/>
          <w:sz w:val="24"/>
          <w:szCs w:val="24"/>
        </w:rPr>
      </w:pPr>
      <w:r w:rsidRPr="00050B6E">
        <w:rPr>
          <w:rFonts w:asciiTheme="minorHAnsi" w:hAnsiTheme="minorHAnsi" w:cstheme="minorHAnsi"/>
          <w:sz w:val="22"/>
          <w:szCs w:val="22"/>
        </w:rPr>
        <w:t>5.7.</w:t>
      </w:r>
      <w:r>
        <w:rPr>
          <w:rFonts w:asciiTheme="minorHAnsi" w:hAnsiTheme="minorHAnsi" w:cstheme="minorHAnsi"/>
          <w:sz w:val="24"/>
          <w:szCs w:val="24"/>
        </w:rPr>
        <w:t xml:space="preserve"> </w:t>
      </w:r>
      <w:r w:rsidRPr="00282A0D">
        <w:rPr>
          <w:rFonts w:asciiTheme="minorHAnsi" w:hAnsiTheme="minorHAnsi" w:cstheme="minorHAnsi"/>
          <w:sz w:val="24"/>
          <w:szCs w:val="24"/>
        </w:rPr>
        <w:t>Ewentualne wskazanie przez Zamawiającego nazwy producenta ma na celu określenie klasy funkcjonalności, przeznaczenia sprzętu będącego przedmiotem zamówienia i służą ustaleniu standardu, nie wskazują natomiast na konkretny wyrób lub konkretnego producenta</w:t>
      </w:r>
      <w:r>
        <w:rPr>
          <w:rFonts w:asciiTheme="minorHAnsi" w:hAnsiTheme="minorHAnsi" w:cstheme="minorHAnsi"/>
          <w:sz w:val="24"/>
          <w:szCs w:val="24"/>
        </w:rPr>
        <w:t>.</w:t>
      </w:r>
    </w:p>
    <w:p w14:paraId="52237AB4" w14:textId="77777777" w:rsidR="00236BC1" w:rsidRPr="00282A0D" w:rsidRDefault="00236BC1" w:rsidP="00236BC1">
      <w:pPr>
        <w:widowControl w:val="0"/>
        <w:overflowPunct w:val="0"/>
        <w:autoSpaceDE w:val="0"/>
        <w:spacing w:line="360" w:lineRule="auto"/>
        <w:ind w:left="426" w:hanging="66"/>
        <w:textAlignment w:val="baseline"/>
        <w:rPr>
          <w:rFonts w:asciiTheme="minorHAnsi" w:hAnsiTheme="minorHAnsi" w:cstheme="minorHAnsi"/>
          <w:sz w:val="24"/>
          <w:szCs w:val="24"/>
        </w:rPr>
      </w:pPr>
    </w:p>
    <w:p w14:paraId="36271A37" w14:textId="77777777" w:rsidR="00236BC1" w:rsidRPr="00D15D67" w:rsidRDefault="00236BC1" w:rsidP="00236BC1">
      <w:pPr>
        <w:widowControl w:val="0"/>
        <w:overflowPunct w:val="0"/>
        <w:autoSpaceDE w:val="0"/>
        <w:spacing w:line="360" w:lineRule="auto"/>
        <w:ind w:left="360"/>
        <w:textAlignment w:val="baseline"/>
        <w:rPr>
          <w:rFonts w:asciiTheme="minorHAnsi" w:hAnsiTheme="minorHAnsi" w:cstheme="minorHAnsi"/>
          <w:sz w:val="24"/>
          <w:szCs w:val="24"/>
        </w:rPr>
      </w:pPr>
      <w:r w:rsidRPr="00CC7430">
        <w:rPr>
          <w:rFonts w:asciiTheme="minorHAnsi" w:hAnsiTheme="minorHAnsi" w:cstheme="minorHAnsi"/>
          <w:b/>
          <w:sz w:val="24"/>
          <w:szCs w:val="24"/>
        </w:rPr>
        <w:t>6.</w:t>
      </w:r>
      <w:r>
        <w:rPr>
          <w:rFonts w:asciiTheme="minorHAnsi" w:hAnsiTheme="minorHAnsi" w:cstheme="minorHAnsi"/>
          <w:sz w:val="24"/>
          <w:szCs w:val="24"/>
        </w:rPr>
        <w:t xml:space="preserve"> </w:t>
      </w:r>
      <w:r w:rsidRPr="00D15D67">
        <w:rPr>
          <w:rFonts w:asciiTheme="minorHAnsi" w:hAnsiTheme="minorHAnsi" w:cstheme="minorHAnsi"/>
          <w:sz w:val="24"/>
          <w:szCs w:val="24"/>
        </w:rPr>
        <w:t>Rozwiązania równoważne:</w:t>
      </w:r>
    </w:p>
    <w:p w14:paraId="15258D1F" w14:textId="77777777" w:rsidR="00236BC1" w:rsidRPr="00D15D67" w:rsidRDefault="00236BC1" w:rsidP="00236BC1">
      <w:pPr>
        <w:pStyle w:val="Akapitzlist"/>
        <w:widowControl w:val="0"/>
        <w:numPr>
          <w:ilvl w:val="1"/>
          <w:numId w:val="59"/>
        </w:numPr>
        <w:overflowPunct w:val="0"/>
        <w:autoSpaceDE w:val="0"/>
        <w:spacing w:line="360" w:lineRule="auto"/>
        <w:ind w:left="1276" w:hanging="589"/>
        <w:textAlignment w:val="baseline"/>
        <w:rPr>
          <w:rFonts w:asciiTheme="minorHAnsi" w:hAnsiTheme="minorHAnsi" w:cstheme="minorHAnsi"/>
          <w:sz w:val="24"/>
          <w:szCs w:val="24"/>
        </w:rPr>
      </w:pPr>
      <w:r w:rsidRPr="00D15D67">
        <w:rPr>
          <w:rFonts w:asciiTheme="minorHAnsi" w:hAnsiTheme="minorHAnsi" w:cstheme="minorHAnsi"/>
          <w:sz w:val="24"/>
          <w:szCs w:val="24"/>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5CA38945" w14:textId="77777777" w:rsidR="00236BC1" w:rsidRPr="00D15D67" w:rsidRDefault="00236BC1" w:rsidP="00236BC1">
      <w:pPr>
        <w:pStyle w:val="Akapitzlist"/>
        <w:widowControl w:val="0"/>
        <w:numPr>
          <w:ilvl w:val="1"/>
          <w:numId w:val="59"/>
        </w:numPr>
        <w:overflowPunct w:val="0"/>
        <w:autoSpaceDE w:val="0"/>
        <w:spacing w:line="360" w:lineRule="auto"/>
        <w:ind w:left="1276" w:hanging="589"/>
        <w:textAlignment w:val="baseline"/>
        <w:rPr>
          <w:rFonts w:asciiTheme="minorHAnsi" w:hAnsiTheme="minorHAnsi" w:cstheme="minorHAnsi"/>
          <w:sz w:val="24"/>
          <w:szCs w:val="24"/>
        </w:rPr>
      </w:pPr>
      <w:r w:rsidRPr="00D15D67">
        <w:rPr>
          <w:rFonts w:asciiTheme="minorHAnsi" w:hAnsiTheme="minorHAnsi" w:cstheme="minorHAnsi"/>
          <w:sz w:val="24"/>
          <w:szCs w:val="24"/>
        </w:rPr>
        <w:t>Wykonawca, który powoła się na rozwiązanie równoważne, obowiązany jest zgodnie  art. 101 ust 5 ustawy Pzp udowodnić w ofercie, że proponowane przez niego rozwiązania w równoważnym stopniu spełniają wymagania określone przez Zamawiającego w OPZ. W takim wypadku Wykonawca załącza do oferty sposób wykazania rozwiązań równoważnych wraz z jego opisem lub normami potwierdzającymi, że proponowane rozwiązania w równoważnym stopniu spełniają wymagania określone w OPZ.</w:t>
      </w:r>
    </w:p>
    <w:p w14:paraId="08D5FFF3" w14:textId="77777777" w:rsidR="00236BC1" w:rsidRPr="00D15D67" w:rsidRDefault="00236BC1" w:rsidP="00236BC1">
      <w:pPr>
        <w:pStyle w:val="Akapitzlist"/>
        <w:widowControl w:val="0"/>
        <w:numPr>
          <w:ilvl w:val="1"/>
          <w:numId w:val="59"/>
        </w:numPr>
        <w:overflowPunct w:val="0"/>
        <w:autoSpaceDE w:val="0"/>
        <w:spacing w:line="360" w:lineRule="auto"/>
        <w:ind w:left="1276" w:hanging="589"/>
        <w:textAlignment w:val="baseline"/>
        <w:rPr>
          <w:rFonts w:asciiTheme="minorHAnsi" w:hAnsiTheme="minorHAnsi" w:cstheme="minorHAnsi"/>
          <w:sz w:val="24"/>
          <w:szCs w:val="24"/>
        </w:rPr>
      </w:pPr>
      <w:r w:rsidRPr="00D15D67">
        <w:rPr>
          <w:rFonts w:asciiTheme="minorHAnsi" w:hAnsiTheme="minorHAnsi" w:cstheme="minorHAnsi"/>
          <w:sz w:val="24"/>
          <w:szCs w:val="24"/>
        </w:rPr>
        <w:t>W przypadku wątpliwości Zamawiającego związanych ze stwierdzeniem równoważności złożonej oferty wszelkie obowiązki związane z udowodnieniem, że proponowane przez Wykonawcę rozwiązania w równoważnym stopniu spełniają wymagania określone przez Zamawiającego w opisie przedmiotu zamówienia spoczywają na Wykonawcy.</w:t>
      </w:r>
    </w:p>
    <w:p w14:paraId="14C8C5A0" w14:textId="77777777" w:rsidR="00236BC1" w:rsidRPr="00D15D67" w:rsidRDefault="00236BC1" w:rsidP="00236BC1">
      <w:pPr>
        <w:pStyle w:val="Akapitzlist"/>
        <w:widowControl w:val="0"/>
        <w:numPr>
          <w:ilvl w:val="1"/>
          <w:numId w:val="59"/>
        </w:numPr>
        <w:overflowPunct w:val="0"/>
        <w:autoSpaceDE w:val="0"/>
        <w:spacing w:line="360" w:lineRule="auto"/>
        <w:ind w:left="1276" w:hanging="589"/>
        <w:textAlignment w:val="baseline"/>
        <w:rPr>
          <w:rFonts w:asciiTheme="minorHAnsi" w:hAnsiTheme="minorHAnsi" w:cstheme="minorHAnsi"/>
          <w:sz w:val="24"/>
          <w:szCs w:val="24"/>
        </w:rPr>
      </w:pPr>
      <w:r w:rsidRPr="00D15D67">
        <w:rPr>
          <w:rFonts w:asciiTheme="minorHAnsi" w:hAnsiTheme="minorHAnsi" w:cstheme="minorHAnsi"/>
          <w:sz w:val="24"/>
          <w:szCs w:val="24"/>
        </w:rPr>
        <w:lastRenderedPageBreak/>
        <w:t>Jeżeli przedmiot zamówienia jest opisany przez wskazanie znaków towarowych, patentów lub pochodzenia, źródła lub szczególnego procesu, który charakteryzuje produkty lub usługi dostarczane przez konkretnego wykonawcę, a Zamawiający nie może opisać przedmiotu zamówienia w wystarczająco precyzyjny i zrozumiały sposób, to wskazaniu takiemu towarzyszą wyrazy „lub równoważny”.</w:t>
      </w:r>
    </w:p>
    <w:p w14:paraId="75525560" w14:textId="77777777" w:rsidR="00236BC1" w:rsidRDefault="00236BC1" w:rsidP="00236BC1">
      <w:pPr>
        <w:pStyle w:val="Akapitzlist"/>
        <w:widowControl w:val="0"/>
        <w:numPr>
          <w:ilvl w:val="1"/>
          <w:numId w:val="59"/>
        </w:numPr>
        <w:overflowPunct w:val="0"/>
        <w:autoSpaceDE w:val="0"/>
        <w:spacing w:line="360" w:lineRule="auto"/>
        <w:ind w:left="1276" w:hanging="589"/>
        <w:textAlignment w:val="baseline"/>
        <w:rPr>
          <w:rFonts w:asciiTheme="minorHAnsi" w:hAnsiTheme="minorHAnsi" w:cstheme="minorHAnsi"/>
          <w:sz w:val="24"/>
          <w:szCs w:val="24"/>
        </w:rPr>
      </w:pPr>
      <w:r w:rsidRPr="00D15D67">
        <w:rPr>
          <w:rFonts w:asciiTheme="minorHAnsi" w:hAnsiTheme="minorHAnsi" w:cstheme="minorHAnsi"/>
          <w:sz w:val="24"/>
          <w:szCs w:val="24"/>
        </w:rPr>
        <w:t>Mając na uwadze przepisy ustawy Pzp, Zamawiający dopuszcza składanie ofert równoważnych na podstawie art. 99 ust. 5 Pzp, traktując postawione wymagania oraz parametry techniczne określające przedmiot zamówienia jako minimalne kryteria równoważności.</w:t>
      </w:r>
    </w:p>
    <w:p w14:paraId="72A2444D" w14:textId="77777777" w:rsidR="00236BC1" w:rsidRPr="00CC7430" w:rsidRDefault="00236BC1" w:rsidP="00236BC1">
      <w:pPr>
        <w:pStyle w:val="Akapitzlist"/>
        <w:widowControl w:val="0"/>
        <w:overflowPunct w:val="0"/>
        <w:autoSpaceDE w:val="0"/>
        <w:spacing w:line="360" w:lineRule="auto"/>
        <w:ind w:left="1276"/>
        <w:textAlignment w:val="baseline"/>
        <w:rPr>
          <w:rFonts w:asciiTheme="minorHAnsi" w:hAnsiTheme="minorHAnsi" w:cstheme="minorHAnsi"/>
          <w:sz w:val="24"/>
          <w:szCs w:val="24"/>
        </w:rPr>
      </w:pPr>
    </w:p>
    <w:p w14:paraId="562324B3" w14:textId="77777777" w:rsidR="00236BC1" w:rsidRPr="008C701E" w:rsidRDefault="00236BC1" w:rsidP="00236BC1">
      <w:pPr>
        <w:pStyle w:val="Akapitzlist"/>
        <w:widowControl w:val="0"/>
        <w:numPr>
          <w:ilvl w:val="0"/>
          <w:numId w:val="15"/>
        </w:numPr>
        <w:tabs>
          <w:tab w:val="clear" w:pos="2916"/>
        </w:tabs>
        <w:overflowPunct w:val="0"/>
        <w:autoSpaceDE w:val="0"/>
        <w:autoSpaceDN w:val="0"/>
        <w:adjustRightInd w:val="0"/>
        <w:spacing w:line="360" w:lineRule="auto"/>
        <w:ind w:left="851" w:hanging="425"/>
        <w:contextualSpacing w:val="0"/>
        <w:jc w:val="both"/>
        <w:textAlignment w:val="baseline"/>
        <w:rPr>
          <w:rFonts w:asciiTheme="minorHAnsi" w:hAnsiTheme="minorHAnsi" w:cstheme="minorHAnsi"/>
          <w:vanish/>
          <w:sz w:val="24"/>
          <w:szCs w:val="24"/>
        </w:rPr>
      </w:pPr>
    </w:p>
    <w:p w14:paraId="1D43C211" w14:textId="77777777" w:rsidR="00236BC1" w:rsidRPr="008C701E" w:rsidRDefault="00236BC1" w:rsidP="00236BC1">
      <w:pPr>
        <w:pStyle w:val="Akapitzlist"/>
        <w:widowControl w:val="0"/>
        <w:numPr>
          <w:ilvl w:val="0"/>
          <w:numId w:val="15"/>
        </w:numPr>
        <w:tabs>
          <w:tab w:val="clear" w:pos="2916"/>
        </w:tabs>
        <w:overflowPunct w:val="0"/>
        <w:autoSpaceDE w:val="0"/>
        <w:autoSpaceDN w:val="0"/>
        <w:adjustRightInd w:val="0"/>
        <w:spacing w:line="360" w:lineRule="auto"/>
        <w:ind w:left="851" w:hanging="425"/>
        <w:contextualSpacing w:val="0"/>
        <w:jc w:val="both"/>
        <w:textAlignment w:val="baseline"/>
        <w:rPr>
          <w:rFonts w:asciiTheme="minorHAnsi" w:hAnsiTheme="minorHAnsi" w:cstheme="minorHAnsi"/>
          <w:vanish/>
          <w:sz w:val="24"/>
          <w:szCs w:val="24"/>
        </w:rPr>
      </w:pPr>
    </w:p>
    <w:p w14:paraId="4B78D440" w14:textId="77777777" w:rsidR="00236BC1" w:rsidRPr="008C701E" w:rsidRDefault="00236BC1" w:rsidP="00236BC1">
      <w:pPr>
        <w:pStyle w:val="Akapitzlist"/>
        <w:widowControl w:val="0"/>
        <w:numPr>
          <w:ilvl w:val="0"/>
          <w:numId w:val="15"/>
        </w:numPr>
        <w:tabs>
          <w:tab w:val="clear" w:pos="2916"/>
        </w:tabs>
        <w:overflowPunct w:val="0"/>
        <w:autoSpaceDE w:val="0"/>
        <w:autoSpaceDN w:val="0"/>
        <w:adjustRightInd w:val="0"/>
        <w:spacing w:line="360" w:lineRule="auto"/>
        <w:ind w:left="851" w:hanging="425"/>
        <w:contextualSpacing w:val="0"/>
        <w:jc w:val="both"/>
        <w:textAlignment w:val="baseline"/>
        <w:rPr>
          <w:rFonts w:asciiTheme="minorHAnsi" w:hAnsiTheme="minorHAnsi" w:cstheme="minorHAnsi"/>
          <w:vanish/>
          <w:sz w:val="24"/>
          <w:szCs w:val="24"/>
        </w:rPr>
      </w:pPr>
    </w:p>
    <w:p w14:paraId="75737F6D" w14:textId="77777777" w:rsidR="00236BC1" w:rsidRPr="008C701E" w:rsidRDefault="00236BC1" w:rsidP="00236BC1">
      <w:pPr>
        <w:pStyle w:val="Akapitzlist"/>
        <w:widowControl w:val="0"/>
        <w:numPr>
          <w:ilvl w:val="0"/>
          <w:numId w:val="15"/>
        </w:numPr>
        <w:tabs>
          <w:tab w:val="clear" w:pos="2916"/>
        </w:tabs>
        <w:overflowPunct w:val="0"/>
        <w:autoSpaceDE w:val="0"/>
        <w:autoSpaceDN w:val="0"/>
        <w:adjustRightInd w:val="0"/>
        <w:spacing w:line="360" w:lineRule="auto"/>
        <w:ind w:left="851" w:hanging="425"/>
        <w:contextualSpacing w:val="0"/>
        <w:jc w:val="both"/>
        <w:textAlignment w:val="baseline"/>
        <w:rPr>
          <w:rFonts w:asciiTheme="minorHAnsi" w:hAnsiTheme="minorHAnsi" w:cstheme="minorHAnsi"/>
          <w:vanish/>
          <w:sz w:val="24"/>
          <w:szCs w:val="24"/>
        </w:rPr>
      </w:pPr>
    </w:p>
    <w:p w14:paraId="6AEC732E" w14:textId="77777777" w:rsidR="00236BC1" w:rsidRPr="00CC7430" w:rsidRDefault="00236BC1" w:rsidP="00236BC1">
      <w:pPr>
        <w:pStyle w:val="Akapitzlist"/>
        <w:widowControl w:val="0"/>
        <w:overflowPunct w:val="0"/>
        <w:autoSpaceDE w:val="0"/>
        <w:autoSpaceDN w:val="0"/>
        <w:adjustRightInd w:val="0"/>
        <w:spacing w:after="120" w:line="360" w:lineRule="auto"/>
        <w:ind w:left="284"/>
        <w:contextualSpacing w:val="0"/>
        <w:jc w:val="both"/>
        <w:textAlignment w:val="baseline"/>
        <w:rPr>
          <w:rFonts w:asciiTheme="minorHAnsi" w:hAnsiTheme="minorHAnsi" w:cstheme="minorHAnsi"/>
          <w:color w:val="000000"/>
          <w:sz w:val="24"/>
          <w:szCs w:val="24"/>
        </w:rPr>
      </w:pPr>
      <w:r w:rsidRPr="00CC7430">
        <w:rPr>
          <w:rFonts w:asciiTheme="minorHAnsi" w:hAnsiTheme="minorHAnsi" w:cstheme="minorHAnsi"/>
          <w:b/>
          <w:sz w:val="24"/>
          <w:szCs w:val="24"/>
        </w:rPr>
        <w:t>7.</w:t>
      </w:r>
      <w:r>
        <w:rPr>
          <w:rFonts w:asciiTheme="minorHAnsi" w:hAnsiTheme="minorHAnsi" w:cstheme="minorHAnsi"/>
          <w:sz w:val="24"/>
          <w:szCs w:val="24"/>
        </w:rPr>
        <w:t xml:space="preserve">  </w:t>
      </w:r>
      <w:r w:rsidRPr="00CC7430">
        <w:rPr>
          <w:rFonts w:asciiTheme="minorHAnsi" w:hAnsiTheme="minorHAnsi" w:cstheme="minorHAnsi"/>
          <w:sz w:val="24"/>
          <w:szCs w:val="24"/>
        </w:rPr>
        <w:t>Zamówienie</w:t>
      </w:r>
      <w:r w:rsidRPr="00CC7430">
        <w:rPr>
          <w:rFonts w:asciiTheme="minorHAnsi" w:hAnsiTheme="minorHAnsi" w:cstheme="minorHAnsi"/>
          <w:b/>
          <w:sz w:val="24"/>
          <w:szCs w:val="24"/>
        </w:rPr>
        <w:t xml:space="preserve"> jest</w:t>
      </w:r>
      <w:r w:rsidRPr="00CC7430">
        <w:rPr>
          <w:rFonts w:asciiTheme="minorHAnsi" w:hAnsiTheme="minorHAnsi" w:cstheme="minorHAnsi"/>
          <w:sz w:val="24"/>
          <w:szCs w:val="24"/>
        </w:rPr>
        <w:t xml:space="preserve"> realizowane w ramach projektu unijnego.</w:t>
      </w:r>
    </w:p>
    <w:p w14:paraId="60CA2044" w14:textId="62734996" w:rsidR="00236BC1" w:rsidRDefault="00236BC1" w:rsidP="00201F44">
      <w:pPr>
        <w:widowControl w:val="0"/>
        <w:overflowPunct w:val="0"/>
        <w:autoSpaceDE w:val="0"/>
        <w:autoSpaceDN w:val="0"/>
        <w:adjustRightInd w:val="0"/>
        <w:spacing w:after="120" w:line="360" w:lineRule="auto"/>
        <w:ind w:left="851"/>
        <w:textAlignment w:val="baseline"/>
        <w:rPr>
          <w:rFonts w:asciiTheme="minorHAnsi" w:hAnsiTheme="minorHAnsi" w:cstheme="minorHAnsi"/>
          <w:color w:val="000000"/>
          <w:sz w:val="24"/>
          <w:szCs w:val="24"/>
        </w:rPr>
      </w:pPr>
      <w:r w:rsidRPr="00075DE6">
        <w:rPr>
          <w:rFonts w:asciiTheme="minorHAnsi" w:hAnsiTheme="minorHAnsi" w:cstheme="minorHAnsi"/>
          <w:color w:val="000000"/>
          <w:sz w:val="24"/>
          <w:szCs w:val="24"/>
        </w:rPr>
        <w:t>Zakup jest finansowany z projektu pt.:</w:t>
      </w:r>
      <w:r w:rsidR="00201F44" w:rsidRPr="00201F44">
        <w:t xml:space="preserve"> </w:t>
      </w:r>
      <w:r w:rsidR="00201F44" w:rsidRPr="00201F44">
        <w:rPr>
          <w:rFonts w:asciiTheme="minorHAnsi" w:hAnsiTheme="minorHAnsi" w:cstheme="minorHAnsi"/>
          <w:color w:val="000000"/>
          <w:sz w:val="24"/>
          <w:szCs w:val="24"/>
        </w:rPr>
        <w:t>„MOSTY ZDROWIA: Tworzenie transgranicznej telemedycznej platformy diagnostyczno - terapeutycznej dla lekarzy i pacjentów”/ HEALTH BRIDGES: Establishment of a cross-border telemedicine diagnostics and therapeutic platform for doctors and patients (akronim Health Bridges)</w:t>
      </w:r>
      <w:r w:rsidR="00201F44">
        <w:rPr>
          <w:rFonts w:asciiTheme="minorHAnsi" w:hAnsiTheme="minorHAnsi" w:cstheme="minorHAnsi"/>
          <w:color w:val="000000"/>
          <w:sz w:val="24"/>
          <w:szCs w:val="24"/>
        </w:rPr>
        <w:t xml:space="preserve"> </w:t>
      </w:r>
      <w:r w:rsidRPr="00075DE6">
        <w:rPr>
          <w:rFonts w:asciiTheme="minorHAnsi" w:hAnsiTheme="minorHAnsi" w:cstheme="minorHAnsi"/>
          <w:color w:val="000000"/>
          <w:sz w:val="24"/>
          <w:szCs w:val="24"/>
        </w:rPr>
        <w:t>, nr Pr</w:t>
      </w:r>
      <w:r>
        <w:rPr>
          <w:rFonts w:asciiTheme="minorHAnsi" w:hAnsiTheme="minorHAnsi" w:cstheme="minorHAnsi"/>
          <w:color w:val="000000"/>
          <w:sz w:val="24"/>
          <w:szCs w:val="24"/>
        </w:rPr>
        <w:t xml:space="preserve">ojektu: </w:t>
      </w:r>
      <w:r w:rsidRPr="00075DE6">
        <w:rPr>
          <w:rFonts w:asciiTheme="minorHAnsi" w:hAnsiTheme="minorHAnsi" w:cstheme="minorHAnsi"/>
          <w:color w:val="000000"/>
          <w:sz w:val="24"/>
          <w:szCs w:val="24"/>
        </w:rPr>
        <w:t>PLUA.02.01-IP.01-0119</w:t>
      </w:r>
      <w:r>
        <w:rPr>
          <w:rFonts w:asciiTheme="minorHAnsi" w:hAnsiTheme="minorHAnsi" w:cstheme="minorHAnsi"/>
          <w:color w:val="000000"/>
          <w:sz w:val="24"/>
          <w:szCs w:val="24"/>
        </w:rPr>
        <w:t xml:space="preserve">/23, nr umowy o dofinansowanie: </w:t>
      </w:r>
      <w:r w:rsidRPr="00075DE6">
        <w:rPr>
          <w:rFonts w:asciiTheme="minorHAnsi" w:hAnsiTheme="minorHAnsi" w:cstheme="minorHAnsi"/>
          <w:color w:val="000000"/>
          <w:sz w:val="24"/>
          <w:szCs w:val="24"/>
        </w:rPr>
        <w:t>PLUA.02.01-IP.01-0119/23-00. Projekt dofinansowany ze</w:t>
      </w:r>
      <w:r w:rsidR="00201F44">
        <w:rPr>
          <w:rFonts w:asciiTheme="minorHAnsi" w:hAnsiTheme="minorHAnsi" w:cstheme="minorHAnsi"/>
          <w:color w:val="000000"/>
          <w:sz w:val="24"/>
          <w:szCs w:val="24"/>
        </w:rPr>
        <w:t xml:space="preserve"> </w:t>
      </w:r>
      <w:r w:rsidRPr="00075DE6">
        <w:rPr>
          <w:rFonts w:asciiTheme="minorHAnsi" w:hAnsiTheme="minorHAnsi" w:cstheme="minorHAnsi"/>
          <w:color w:val="000000"/>
          <w:sz w:val="24"/>
          <w:szCs w:val="24"/>
        </w:rPr>
        <w:t>środków Unii Europejskiej w r</w:t>
      </w:r>
      <w:r>
        <w:rPr>
          <w:rFonts w:asciiTheme="minorHAnsi" w:hAnsiTheme="minorHAnsi" w:cstheme="minorHAnsi"/>
          <w:color w:val="000000"/>
          <w:sz w:val="24"/>
          <w:szCs w:val="24"/>
        </w:rPr>
        <w:t xml:space="preserve">amach Programu Program Interreg </w:t>
      </w:r>
      <w:r w:rsidRPr="00075DE6">
        <w:rPr>
          <w:rFonts w:asciiTheme="minorHAnsi" w:hAnsiTheme="minorHAnsi" w:cstheme="minorHAnsi"/>
          <w:color w:val="000000"/>
          <w:sz w:val="24"/>
          <w:szCs w:val="24"/>
        </w:rPr>
        <w:t>NEXT Polska – Ukraina 2021-2027, Priorytet 2 Zdrowie.</w:t>
      </w:r>
    </w:p>
    <w:p w14:paraId="78AB0D02" w14:textId="4977BB80" w:rsidR="00236BC1" w:rsidRDefault="00236BC1" w:rsidP="00236BC1">
      <w:pPr>
        <w:widowControl w:val="0"/>
        <w:overflowPunct w:val="0"/>
        <w:autoSpaceDE w:val="0"/>
        <w:autoSpaceDN w:val="0"/>
        <w:adjustRightInd w:val="0"/>
        <w:spacing w:after="120" w:line="360" w:lineRule="auto"/>
        <w:ind w:left="426"/>
        <w:textAlignment w:val="baseline"/>
        <w:rPr>
          <w:rFonts w:asciiTheme="minorHAnsi" w:hAnsiTheme="minorHAnsi" w:cstheme="minorHAnsi"/>
          <w:color w:val="000000"/>
          <w:sz w:val="24"/>
          <w:szCs w:val="24"/>
        </w:rPr>
      </w:pPr>
      <w:r w:rsidRPr="00CE4953">
        <w:rPr>
          <w:rFonts w:asciiTheme="minorHAnsi" w:hAnsiTheme="minorHAnsi" w:cstheme="minorHAnsi"/>
          <w:b/>
          <w:color w:val="000000"/>
          <w:sz w:val="24"/>
          <w:szCs w:val="24"/>
        </w:rPr>
        <w:t>9.</w:t>
      </w:r>
      <w:r>
        <w:rPr>
          <w:rFonts w:asciiTheme="minorHAnsi" w:hAnsiTheme="minorHAnsi" w:cstheme="minorHAnsi"/>
          <w:color w:val="000000"/>
          <w:sz w:val="24"/>
          <w:szCs w:val="24"/>
        </w:rPr>
        <w:t xml:space="preserve"> </w:t>
      </w:r>
      <w:r w:rsidRPr="005F377B">
        <w:rPr>
          <w:rFonts w:asciiTheme="minorHAnsi" w:hAnsiTheme="minorHAnsi" w:cstheme="minorHAnsi"/>
          <w:sz w:val="24"/>
          <w:szCs w:val="24"/>
        </w:rPr>
        <w:t xml:space="preserve">Wykonawca </w:t>
      </w:r>
      <w:r w:rsidRPr="005F377B">
        <w:rPr>
          <w:rFonts w:asciiTheme="minorHAnsi" w:hAnsiTheme="minorHAnsi" w:cstheme="minorHAnsi"/>
          <w:b/>
          <w:sz w:val="24"/>
          <w:szCs w:val="24"/>
        </w:rPr>
        <w:t>zobowiązany jest</w:t>
      </w:r>
      <w:r w:rsidRPr="005F377B">
        <w:rPr>
          <w:rFonts w:asciiTheme="minorHAnsi" w:hAnsiTheme="minorHAnsi" w:cstheme="minorHAnsi"/>
          <w:sz w:val="24"/>
          <w:szCs w:val="24"/>
        </w:rPr>
        <w:t xml:space="preserve"> zrealizować zamówienie na </w:t>
      </w:r>
      <w:r w:rsidR="001A75BE">
        <w:rPr>
          <w:rFonts w:asciiTheme="minorHAnsi" w:hAnsiTheme="minorHAnsi" w:cstheme="minorHAnsi"/>
          <w:sz w:val="24"/>
          <w:szCs w:val="24"/>
        </w:rPr>
        <w:t xml:space="preserve">zasadach i warunkach opisanych </w:t>
      </w:r>
      <w:r>
        <w:rPr>
          <w:rFonts w:asciiTheme="minorHAnsi" w:hAnsiTheme="minorHAnsi" w:cstheme="minorHAnsi"/>
          <w:sz w:val="24"/>
          <w:szCs w:val="24"/>
        </w:rPr>
        <w:t xml:space="preserve"> </w:t>
      </w:r>
      <w:r w:rsidRPr="005F377B">
        <w:rPr>
          <w:rFonts w:asciiTheme="minorHAnsi" w:hAnsiTheme="minorHAnsi" w:cstheme="minorHAnsi"/>
          <w:sz w:val="24"/>
          <w:szCs w:val="24"/>
        </w:rPr>
        <w:t xml:space="preserve">w projektowanych postanowieniach umowy stanowiących </w:t>
      </w:r>
      <w:r>
        <w:rPr>
          <w:rFonts w:asciiTheme="minorHAnsi" w:hAnsiTheme="minorHAnsi" w:cstheme="minorHAnsi"/>
          <w:b/>
          <w:sz w:val="24"/>
          <w:szCs w:val="24"/>
        </w:rPr>
        <w:t>Załącznik nr 4</w:t>
      </w:r>
      <w:r w:rsidRPr="005F377B">
        <w:rPr>
          <w:rFonts w:asciiTheme="minorHAnsi" w:hAnsiTheme="minorHAnsi" w:cstheme="minorHAnsi"/>
          <w:sz w:val="24"/>
          <w:szCs w:val="24"/>
        </w:rPr>
        <w:t xml:space="preserve"> </w:t>
      </w:r>
      <w:r w:rsidRPr="005F377B">
        <w:rPr>
          <w:rFonts w:asciiTheme="minorHAnsi" w:hAnsiTheme="minorHAnsi" w:cstheme="minorHAnsi"/>
          <w:b/>
          <w:sz w:val="24"/>
          <w:szCs w:val="24"/>
        </w:rPr>
        <w:t>do SWZ.</w:t>
      </w:r>
      <w:r w:rsidRPr="005F377B">
        <w:rPr>
          <w:rFonts w:asciiTheme="minorHAnsi" w:hAnsiTheme="minorHAnsi" w:cstheme="minorHAnsi"/>
          <w:sz w:val="24"/>
          <w:szCs w:val="24"/>
        </w:rPr>
        <w:t xml:space="preserve"> </w:t>
      </w:r>
    </w:p>
    <w:p w14:paraId="551EF00D" w14:textId="77777777" w:rsidR="00236BC1" w:rsidRPr="005F377B" w:rsidRDefault="00236BC1" w:rsidP="00236BC1">
      <w:pPr>
        <w:widowControl w:val="0"/>
        <w:overflowPunct w:val="0"/>
        <w:autoSpaceDE w:val="0"/>
        <w:autoSpaceDN w:val="0"/>
        <w:adjustRightInd w:val="0"/>
        <w:spacing w:after="120" w:line="360" w:lineRule="auto"/>
        <w:ind w:left="284"/>
        <w:textAlignment w:val="baseline"/>
        <w:rPr>
          <w:rFonts w:asciiTheme="minorHAnsi" w:hAnsiTheme="minorHAnsi" w:cstheme="minorHAnsi"/>
          <w:color w:val="000000"/>
          <w:sz w:val="24"/>
          <w:szCs w:val="24"/>
        </w:rPr>
      </w:pPr>
      <w:r>
        <w:rPr>
          <w:rFonts w:asciiTheme="minorHAnsi" w:hAnsiTheme="minorHAnsi" w:cstheme="minorHAnsi"/>
          <w:b/>
          <w:color w:val="000000"/>
          <w:sz w:val="24"/>
          <w:szCs w:val="24"/>
        </w:rPr>
        <w:t xml:space="preserve">10. </w:t>
      </w:r>
      <w:r>
        <w:rPr>
          <w:rFonts w:asciiTheme="minorHAnsi" w:hAnsiTheme="minorHAnsi" w:cstheme="minorHAnsi"/>
          <w:color w:val="000000"/>
          <w:sz w:val="24"/>
          <w:szCs w:val="24"/>
        </w:rPr>
        <w:t xml:space="preserve">  </w:t>
      </w:r>
      <w:r w:rsidRPr="005F377B">
        <w:rPr>
          <w:rFonts w:asciiTheme="minorHAnsi" w:hAnsiTheme="minorHAnsi" w:cstheme="minorHAnsi"/>
          <w:b/>
          <w:sz w:val="24"/>
          <w:szCs w:val="24"/>
        </w:rPr>
        <w:t>Przedmiotowe środki dowodowe</w:t>
      </w:r>
      <w:r w:rsidRPr="005F377B">
        <w:rPr>
          <w:rFonts w:asciiTheme="minorHAnsi" w:hAnsiTheme="minorHAnsi" w:cstheme="minorHAnsi"/>
          <w:sz w:val="24"/>
          <w:szCs w:val="24"/>
        </w:rPr>
        <w:t xml:space="preserve">: </w:t>
      </w:r>
    </w:p>
    <w:p w14:paraId="1EEBF2F9" w14:textId="77777777" w:rsidR="00236BC1" w:rsidRDefault="00236BC1" w:rsidP="00236BC1">
      <w:pPr>
        <w:widowControl w:val="0"/>
        <w:overflowPunct w:val="0"/>
        <w:autoSpaceDE w:val="0"/>
        <w:autoSpaceDN w:val="0"/>
        <w:adjustRightInd w:val="0"/>
        <w:spacing w:after="120" w:line="360" w:lineRule="auto"/>
        <w:ind w:left="851"/>
        <w:jc w:val="both"/>
        <w:textAlignment w:val="baseline"/>
        <w:rPr>
          <w:rFonts w:asciiTheme="minorHAnsi" w:hAnsiTheme="minorHAnsi" w:cstheme="minorHAnsi"/>
          <w:sz w:val="24"/>
          <w:szCs w:val="24"/>
        </w:rPr>
      </w:pPr>
      <w:r>
        <w:rPr>
          <w:rFonts w:asciiTheme="minorHAnsi" w:hAnsiTheme="minorHAnsi" w:cstheme="minorHAnsi"/>
          <w:sz w:val="24"/>
          <w:szCs w:val="24"/>
        </w:rPr>
        <w:t>Zamawiający</w:t>
      </w:r>
      <w:r w:rsidRPr="008C701E">
        <w:rPr>
          <w:rFonts w:asciiTheme="minorHAnsi" w:hAnsiTheme="minorHAnsi" w:cstheme="minorHAnsi"/>
          <w:b/>
          <w:sz w:val="24"/>
          <w:szCs w:val="24"/>
        </w:rPr>
        <w:t xml:space="preserve"> </w:t>
      </w:r>
      <w:r>
        <w:rPr>
          <w:rFonts w:asciiTheme="minorHAnsi" w:hAnsiTheme="minorHAnsi" w:cstheme="minorHAnsi"/>
          <w:b/>
          <w:sz w:val="24"/>
          <w:szCs w:val="24"/>
        </w:rPr>
        <w:t xml:space="preserve">nie </w:t>
      </w:r>
      <w:r w:rsidRPr="008C701E">
        <w:rPr>
          <w:rFonts w:asciiTheme="minorHAnsi" w:hAnsiTheme="minorHAnsi" w:cstheme="minorHAnsi"/>
          <w:b/>
          <w:sz w:val="24"/>
          <w:szCs w:val="24"/>
        </w:rPr>
        <w:t>wymaga</w:t>
      </w:r>
      <w:r w:rsidRPr="008C701E">
        <w:rPr>
          <w:rFonts w:asciiTheme="minorHAnsi" w:hAnsiTheme="minorHAnsi" w:cstheme="minorHAnsi"/>
          <w:sz w:val="24"/>
          <w:szCs w:val="24"/>
        </w:rPr>
        <w:t xml:space="preserve"> od wykonawcy złożenia wraz z ofertą przedmiotowych środków dowodowych.</w:t>
      </w:r>
    </w:p>
    <w:p w14:paraId="5CD50289" w14:textId="77777777" w:rsidR="00236BC1" w:rsidRPr="00421F04" w:rsidRDefault="00236BC1" w:rsidP="00236BC1">
      <w:pPr>
        <w:pStyle w:val="Akapitzlist"/>
        <w:widowControl w:val="0"/>
        <w:numPr>
          <w:ilvl w:val="0"/>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72CF37EE"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12A19076"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5B2FC107"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520D124B"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5A839E89"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0665DF11"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0D2B34DE"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4D97EA23"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57FE111D" w14:textId="77777777" w:rsidR="00236BC1" w:rsidRPr="00421F04" w:rsidRDefault="00236BC1" w:rsidP="00236BC1">
      <w:pPr>
        <w:pStyle w:val="Akapitzlist"/>
        <w:widowControl w:val="0"/>
        <w:numPr>
          <w:ilvl w:val="1"/>
          <w:numId w:val="60"/>
        </w:numPr>
        <w:overflowPunct w:val="0"/>
        <w:autoSpaceDE w:val="0"/>
        <w:spacing w:after="120"/>
        <w:contextualSpacing w:val="0"/>
        <w:jc w:val="both"/>
        <w:textAlignment w:val="baseline"/>
        <w:rPr>
          <w:rFonts w:asciiTheme="minorHAnsi" w:hAnsiTheme="minorHAnsi" w:cstheme="minorHAnsi"/>
          <w:vanish/>
          <w:sz w:val="24"/>
          <w:szCs w:val="24"/>
        </w:rPr>
      </w:pPr>
    </w:p>
    <w:p w14:paraId="48E35B8D" w14:textId="77777777" w:rsidR="00236BC1" w:rsidRPr="008C701E" w:rsidRDefault="00236BC1" w:rsidP="00236BC1">
      <w:pPr>
        <w:pStyle w:val="Akapitzlist"/>
        <w:widowControl w:val="0"/>
        <w:numPr>
          <w:ilvl w:val="0"/>
          <w:numId w:val="22"/>
        </w:numPr>
        <w:spacing w:before="480" w:after="120" w:line="360" w:lineRule="auto"/>
        <w:ind w:left="426" w:hanging="426"/>
        <w:contextualSpacing w:val="0"/>
        <w:outlineLvl w:val="0"/>
        <w:rPr>
          <w:rFonts w:asciiTheme="minorHAnsi" w:hAnsiTheme="minorHAnsi" w:cstheme="minorHAnsi"/>
          <w:b/>
          <w:vanish/>
          <w:sz w:val="24"/>
          <w:szCs w:val="24"/>
        </w:rPr>
      </w:pPr>
    </w:p>
    <w:p w14:paraId="553C1E24" w14:textId="77777777" w:rsidR="00236BC1" w:rsidRPr="008C701E" w:rsidRDefault="00236BC1" w:rsidP="00236BC1">
      <w:pPr>
        <w:pStyle w:val="Akapitzlist"/>
        <w:widowControl w:val="0"/>
        <w:numPr>
          <w:ilvl w:val="0"/>
          <w:numId w:val="22"/>
        </w:numPr>
        <w:spacing w:before="480" w:after="120" w:line="360" w:lineRule="auto"/>
        <w:ind w:left="426" w:hanging="426"/>
        <w:contextualSpacing w:val="0"/>
        <w:outlineLvl w:val="0"/>
        <w:rPr>
          <w:rFonts w:asciiTheme="minorHAnsi" w:hAnsiTheme="minorHAnsi" w:cstheme="minorHAnsi"/>
          <w:b/>
          <w:vanish/>
          <w:sz w:val="24"/>
          <w:szCs w:val="24"/>
        </w:rPr>
      </w:pPr>
    </w:p>
    <w:p w14:paraId="7E5D36D2" w14:textId="77777777" w:rsidR="00236BC1" w:rsidRPr="008C701E" w:rsidRDefault="00236BC1" w:rsidP="00236BC1">
      <w:pPr>
        <w:pStyle w:val="Akapitzlist"/>
        <w:widowControl w:val="0"/>
        <w:numPr>
          <w:ilvl w:val="0"/>
          <w:numId w:val="22"/>
        </w:numPr>
        <w:spacing w:before="480" w:after="120" w:line="360" w:lineRule="auto"/>
        <w:ind w:left="426" w:hanging="426"/>
        <w:contextualSpacing w:val="0"/>
        <w:outlineLvl w:val="0"/>
        <w:rPr>
          <w:rFonts w:asciiTheme="minorHAnsi" w:hAnsiTheme="minorHAnsi" w:cstheme="minorHAnsi"/>
          <w:b/>
          <w:vanish/>
          <w:sz w:val="24"/>
          <w:szCs w:val="24"/>
        </w:rPr>
      </w:pPr>
    </w:p>
    <w:p w14:paraId="590D1E22" w14:textId="77777777" w:rsidR="00236BC1" w:rsidRPr="008C701E" w:rsidRDefault="00236BC1" w:rsidP="00236BC1">
      <w:pPr>
        <w:pStyle w:val="Akapitzlist"/>
        <w:widowControl w:val="0"/>
        <w:numPr>
          <w:ilvl w:val="0"/>
          <w:numId w:val="22"/>
        </w:numPr>
        <w:spacing w:before="480" w:after="120" w:line="360" w:lineRule="auto"/>
        <w:ind w:left="426" w:hanging="426"/>
        <w:contextualSpacing w:val="0"/>
        <w:outlineLvl w:val="0"/>
        <w:rPr>
          <w:rFonts w:asciiTheme="minorHAnsi" w:hAnsiTheme="minorHAnsi" w:cstheme="minorHAnsi"/>
          <w:b/>
          <w:vanish/>
          <w:sz w:val="24"/>
          <w:szCs w:val="24"/>
        </w:rPr>
      </w:pPr>
    </w:p>
    <w:p w14:paraId="6749E454" w14:textId="77777777" w:rsidR="00236BC1" w:rsidRPr="008C701E" w:rsidRDefault="00236BC1" w:rsidP="00236BC1">
      <w:pPr>
        <w:pStyle w:val="Akapitzlist"/>
        <w:widowControl w:val="0"/>
        <w:numPr>
          <w:ilvl w:val="0"/>
          <w:numId w:val="22"/>
        </w:numPr>
        <w:spacing w:before="480" w:after="120" w:line="360" w:lineRule="auto"/>
        <w:ind w:left="426" w:hanging="426"/>
        <w:contextualSpacing w:val="0"/>
        <w:outlineLvl w:val="0"/>
        <w:rPr>
          <w:rFonts w:asciiTheme="minorHAnsi" w:hAnsiTheme="minorHAnsi" w:cstheme="minorHAnsi"/>
          <w:b/>
          <w:vanish/>
          <w:sz w:val="24"/>
          <w:szCs w:val="24"/>
        </w:rPr>
      </w:pPr>
    </w:p>
    <w:p w14:paraId="18C94C86" w14:textId="77777777" w:rsidR="00236BC1" w:rsidRPr="008C701E" w:rsidRDefault="00236BC1" w:rsidP="00236BC1">
      <w:pPr>
        <w:pStyle w:val="Akapitzlist"/>
        <w:widowControl w:val="0"/>
        <w:numPr>
          <w:ilvl w:val="0"/>
          <w:numId w:val="22"/>
        </w:numPr>
        <w:spacing w:before="240" w:after="12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sz w:val="24"/>
          <w:szCs w:val="24"/>
        </w:rPr>
        <w:t>INFORMACJE DODATKOWE</w:t>
      </w:r>
    </w:p>
    <w:p w14:paraId="7D897AA1" w14:textId="77777777" w:rsidR="00236BC1" w:rsidRPr="008C701E" w:rsidRDefault="00236BC1" w:rsidP="00236BC1">
      <w:pPr>
        <w:numPr>
          <w:ilvl w:val="0"/>
          <w:numId w:val="20"/>
        </w:numPr>
        <w:tabs>
          <w:tab w:val="left" w:pos="426"/>
        </w:tabs>
        <w:spacing w:after="120" w:line="360" w:lineRule="auto"/>
        <w:ind w:left="851" w:right="-57" w:hanging="425"/>
        <w:jc w:val="both"/>
        <w:rPr>
          <w:rFonts w:asciiTheme="minorHAnsi" w:hAnsiTheme="minorHAnsi" w:cstheme="minorHAnsi"/>
          <w:sz w:val="24"/>
          <w:szCs w:val="24"/>
        </w:rPr>
      </w:pPr>
      <w:r w:rsidRPr="008C701E">
        <w:rPr>
          <w:rFonts w:asciiTheme="minorHAnsi" w:hAnsiTheme="minorHAnsi" w:cstheme="minorHAnsi"/>
          <w:sz w:val="24"/>
          <w:szCs w:val="24"/>
        </w:rPr>
        <w:lastRenderedPageBreak/>
        <w:t>Zamawiający</w:t>
      </w:r>
      <w:r>
        <w:rPr>
          <w:rFonts w:asciiTheme="minorHAnsi" w:hAnsiTheme="minorHAnsi" w:cstheme="minorHAnsi"/>
          <w:sz w:val="24"/>
          <w:szCs w:val="24"/>
        </w:rPr>
        <w:t xml:space="preserve"> nie</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dopuszcza</w:t>
      </w:r>
      <w:r>
        <w:rPr>
          <w:rFonts w:asciiTheme="minorHAnsi" w:hAnsiTheme="minorHAnsi" w:cstheme="minorHAnsi"/>
          <w:sz w:val="24"/>
          <w:szCs w:val="24"/>
        </w:rPr>
        <w:t xml:space="preserve"> możliwości</w:t>
      </w:r>
      <w:r w:rsidRPr="008C701E">
        <w:rPr>
          <w:rFonts w:asciiTheme="minorHAnsi" w:hAnsiTheme="minorHAnsi" w:cstheme="minorHAnsi"/>
          <w:sz w:val="24"/>
          <w:szCs w:val="24"/>
        </w:rPr>
        <w:t xml:space="preserve"> składania ofert częściowych.</w:t>
      </w:r>
    </w:p>
    <w:p w14:paraId="1E327D68" w14:textId="77777777" w:rsidR="00236BC1" w:rsidRPr="008C701E" w:rsidRDefault="00236BC1" w:rsidP="00236BC1">
      <w:pPr>
        <w:numPr>
          <w:ilvl w:val="0"/>
          <w:numId w:val="20"/>
        </w:numPr>
        <w:tabs>
          <w:tab w:val="left" w:pos="426"/>
        </w:tabs>
        <w:suppressAutoHyphens/>
        <w:spacing w:after="120" w:line="360" w:lineRule="auto"/>
        <w:ind w:left="851" w:right="-57" w:hanging="426"/>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nie dopuszcza</w:t>
      </w:r>
      <w:r w:rsidRPr="008C701E">
        <w:rPr>
          <w:rFonts w:asciiTheme="minorHAnsi" w:hAnsiTheme="minorHAnsi" w:cstheme="minorHAnsi"/>
          <w:sz w:val="24"/>
          <w:szCs w:val="24"/>
        </w:rPr>
        <w:t xml:space="preserve"> możliwości składania ofert wariantowych. </w:t>
      </w:r>
    </w:p>
    <w:p w14:paraId="1201CFA2" w14:textId="77777777" w:rsidR="00236BC1" w:rsidRPr="008C701E" w:rsidRDefault="00236BC1" w:rsidP="00236BC1">
      <w:pPr>
        <w:numPr>
          <w:ilvl w:val="0"/>
          <w:numId w:val="20"/>
        </w:numPr>
        <w:tabs>
          <w:tab w:val="left" w:pos="426"/>
        </w:tabs>
        <w:suppressAutoHyphens/>
        <w:spacing w:after="120" w:line="360" w:lineRule="auto"/>
        <w:ind w:left="851" w:right="-57" w:hanging="426"/>
        <w:jc w:val="both"/>
        <w:rPr>
          <w:rFonts w:asciiTheme="minorHAnsi" w:hAnsiTheme="minorHAnsi" w:cstheme="minorHAnsi"/>
          <w:sz w:val="24"/>
          <w:szCs w:val="24"/>
        </w:rPr>
      </w:pPr>
      <w:r w:rsidRPr="008C701E">
        <w:rPr>
          <w:rFonts w:asciiTheme="minorHAnsi" w:hAnsiTheme="minorHAnsi" w:cstheme="minorHAnsi"/>
          <w:color w:val="000000"/>
          <w:sz w:val="24"/>
          <w:szCs w:val="24"/>
        </w:rPr>
        <w:t xml:space="preserve">Zamawiający </w:t>
      </w:r>
      <w:r w:rsidRPr="00D15D67">
        <w:rPr>
          <w:rFonts w:asciiTheme="minorHAnsi" w:hAnsiTheme="minorHAnsi" w:cstheme="minorHAnsi"/>
          <w:b/>
          <w:color w:val="000000"/>
          <w:sz w:val="24"/>
          <w:szCs w:val="24"/>
        </w:rPr>
        <w:t>nie</w:t>
      </w:r>
      <w:r>
        <w:rPr>
          <w:rFonts w:asciiTheme="minorHAnsi" w:hAnsiTheme="minorHAnsi" w:cstheme="minorHAnsi"/>
          <w:color w:val="000000"/>
          <w:sz w:val="24"/>
          <w:szCs w:val="24"/>
        </w:rPr>
        <w:t xml:space="preserve"> </w:t>
      </w:r>
      <w:r w:rsidRPr="008C701E">
        <w:rPr>
          <w:rFonts w:asciiTheme="minorHAnsi" w:hAnsiTheme="minorHAnsi" w:cstheme="minorHAnsi"/>
          <w:b/>
          <w:color w:val="000000"/>
          <w:sz w:val="24"/>
          <w:szCs w:val="24"/>
        </w:rPr>
        <w:t>przewiduj</w:t>
      </w:r>
      <w:r>
        <w:rPr>
          <w:rFonts w:asciiTheme="minorHAnsi" w:hAnsiTheme="minorHAnsi" w:cstheme="minorHAnsi"/>
          <w:b/>
          <w:color w:val="000000"/>
          <w:sz w:val="24"/>
          <w:szCs w:val="24"/>
        </w:rPr>
        <w:t>e</w:t>
      </w:r>
      <w:r w:rsidRPr="008C701E">
        <w:rPr>
          <w:rFonts w:asciiTheme="minorHAnsi" w:hAnsiTheme="minorHAnsi" w:cstheme="minorHAnsi"/>
          <w:b/>
          <w:color w:val="000000"/>
          <w:sz w:val="24"/>
          <w:szCs w:val="24"/>
        </w:rPr>
        <w:t xml:space="preserve"> </w:t>
      </w:r>
      <w:r>
        <w:rPr>
          <w:rFonts w:asciiTheme="minorHAnsi" w:hAnsiTheme="minorHAnsi" w:cstheme="minorHAnsi"/>
          <w:color w:val="000000"/>
          <w:sz w:val="24"/>
          <w:szCs w:val="24"/>
        </w:rPr>
        <w:t>możliwość</w:t>
      </w:r>
      <w:r w:rsidRPr="008C701E">
        <w:rPr>
          <w:rFonts w:asciiTheme="minorHAnsi" w:hAnsiTheme="minorHAnsi" w:cstheme="minorHAnsi"/>
          <w:color w:val="000000"/>
          <w:sz w:val="24"/>
          <w:szCs w:val="24"/>
        </w:rPr>
        <w:t xml:space="preserve"> udzielenia zamówień, o których mowa w art.</w:t>
      </w:r>
      <w:r w:rsidRPr="008C701E">
        <w:rPr>
          <w:rFonts w:asciiTheme="minorHAnsi" w:hAnsiTheme="minorHAnsi" w:cstheme="minorHAnsi"/>
          <w:color w:val="00B050"/>
          <w:sz w:val="24"/>
          <w:szCs w:val="24"/>
        </w:rPr>
        <w:t xml:space="preserve"> </w:t>
      </w:r>
      <w:r>
        <w:rPr>
          <w:rFonts w:asciiTheme="minorHAnsi" w:hAnsiTheme="minorHAnsi" w:cstheme="minorHAnsi"/>
          <w:sz w:val="24"/>
          <w:szCs w:val="24"/>
        </w:rPr>
        <w:t>214 ust. 1 pkt 8</w:t>
      </w:r>
      <w:r w:rsidRPr="008C701E">
        <w:rPr>
          <w:rFonts w:asciiTheme="minorHAnsi" w:hAnsiTheme="minorHAnsi" w:cstheme="minorHAnsi"/>
          <w:sz w:val="24"/>
          <w:szCs w:val="24"/>
        </w:rPr>
        <w:t xml:space="preserve"> </w:t>
      </w:r>
      <w:r>
        <w:rPr>
          <w:rFonts w:asciiTheme="minorHAnsi" w:hAnsiTheme="minorHAnsi" w:cstheme="minorHAnsi"/>
          <w:color w:val="000000"/>
          <w:sz w:val="24"/>
          <w:szCs w:val="24"/>
        </w:rPr>
        <w:t>ustawy Pzp</w:t>
      </w:r>
      <w:r w:rsidRPr="008C701E">
        <w:rPr>
          <w:rFonts w:asciiTheme="minorHAnsi" w:hAnsiTheme="minorHAnsi" w:cstheme="minorHAnsi"/>
          <w:color w:val="000000"/>
          <w:sz w:val="24"/>
          <w:szCs w:val="24"/>
        </w:rPr>
        <w:t>.</w:t>
      </w:r>
    </w:p>
    <w:p w14:paraId="6A872CF3" w14:textId="77777777" w:rsidR="00236BC1" w:rsidRPr="008C701E" w:rsidRDefault="00236BC1" w:rsidP="00236BC1">
      <w:pPr>
        <w:numPr>
          <w:ilvl w:val="0"/>
          <w:numId w:val="20"/>
        </w:numPr>
        <w:tabs>
          <w:tab w:val="left" w:pos="426"/>
        </w:tabs>
        <w:suppressAutoHyphens/>
        <w:spacing w:after="120" w:line="360" w:lineRule="auto"/>
        <w:ind w:left="851" w:right="-57" w:hanging="426"/>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nie przewiduje</w:t>
      </w:r>
      <w:r w:rsidRPr="008C701E">
        <w:rPr>
          <w:rFonts w:asciiTheme="minorHAnsi" w:hAnsiTheme="minorHAnsi" w:cstheme="minorHAnsi"/>
          <w:sz w:val="24"/>
          <w:szCs w:val="24"/>
        </w:rPr>
        <w:t xml:space="preserve"> przeprowadzenia aukcji elektronicznej.</w:t>
      </w:r>
    </w:p>
    <w:p w14:paraId="5ED461D5" w14:textId="77777777" w:rsidR="00236BC1" w:rsidRPr="008C701E" w:rsidRDefault="00236BC1" w:rsidP="00236BC1">
      <w:pPr>
        <w:numPr>
          <w:ilvl w:val="0"/>
          <w:numId w:val="20"/>
        </w:numPr>
        <w:tabs>
          <w:tab w:val="left" w:pos="426"/>
        </w:tabs>
        <w:suppressAutoHyphens/>
        <w:spacing w:after="120" w:line="360" w:lineRule="auto"/>
        <w:ind w:left="851" w:right="-57" w:hanging="426"/>
        <w:jc w:val="both"/>
        <w:rPr>
          <w:rFonts w:asciiTheme="minorHAnsi" w:hAnsiTheme="minorHAnsi" w:cstheme="minorHAnsi"/>
          <w:color w:val="000000" w:themeColor="text1"/>
          <w:sz w:val="24"/>
          <w:szCs w:val="24"/>
        </w:rPr>
      </w:pPr>
      <w:r w:rsidRPr="008C701E">
        <w:rPr>
          <w:rFonts w:asciiTheme="minorHAnsi" w:hAnsiTheme="minorHAnsi" w:cstheme="minorHAnsi"/>
          <w:color w:val="000000" w:themeColor="text1"/>
          <w:sz w:val="24"/>
          <w:szCs w:val="24"/>
        </w:rPr>
        <w:t>Zamawiający</w:t>
      </w:r>
      <w:r w:rsidRPr="008C701E">
        <w:rPr>
          <w:rFonts w:asciiTheme="minorHAnsi" w:eastAsia="Cambria" w:hAnsiTheme="minorHAnsi" w:cstheme="minorHAnsi"/>
          <w:color w:val="000000" w:themeColor="text1"/>
          <w:sz w:val="24"/>
          <w:szCs w:val="24"/>
          <w:lang w:eastAsia="zh-CN"/>
        </w:rPr>
        <w:t xml:space="preserve"> </w:t>
      </w:r>
      <w:r w:rsidRPr="00D15D67">
        <w:rPr>
          <w:rFonts w:asciiTheme="minorHAnsi" w:eastAsia="Cambria" w:hAnsiTheme="minorHAnsi" w:cstheme="minorHAnsi"/>
          <w:b/>
          <w:color w:val="000000" w:themeColor="text1"/>
          <w:sz w:val="24"/>
          <w:szCs w:val="24"/>
          <w:lang w:eastAsia="zh-CN"/>
        </w:rPr>
        <w:t>nie</w:t>
      </w:r>
      <w:r>
        <w:rPr>
          <w:rFonts w:asciiTheme="minorHAnsi" w:eastAsia="Cambria" w:hAnsiTheme="minorHAnsi" w:cstheme="minorHAnsi"/>
          <w:color w:val="000000" w:themeColor="text1"/>
          <w:sz w:val="24"/>
          <w:szCs w:val="24"/>
          <w:lang w:eastAsia="zh-CN"/>
        </w:rPr>
        <w:t xml:space="preserve"> </w:t>
      </w:r>
      <w:r w:rsidRPr="008C701E">
        <w:rPr>
          <w:rFonts w:asciiTheme="minorHAnsi" w:hAnsiTheme="minorHAnsi" w:cstheme="minorHAnsi"/>
          <w:b/>
          <w:color w:val="000000" w:themeColor="text1"/>
          <w:sz w:val="24"/>
          <w:szCs w:val="24"/>
        </w:rPr>
        <w:t>wymaga</w:t>
      </w:r>
      <w:r w:rsidRPr="008C701E">
        <w:rPr>
          <w:rFonts w:asciiTheme="minorHAnsi" w:hAnsiTheme="minorHAnsi" w:cstheme="minorHAnsi"/>
          <w:color w:val="000000" w:themeColor="text1"/>
          <w:sz w:val="24"/>
          <w:szCs w:val="24"/>
        </w:rPr>
        <w:t xml:space="preserve"> przeprowadzenia przez Wykonawcę wizji lokalnej niezbędnej do realizacji zamówienia, o której mowa w art. 131 ust. 2 ustawy Pzp.</w:t>
      </w:r>
    </w:p>
    <w:p w14:paraId="14BA1660" w14:textId="77777777" w:rsidR="00236BC1" w:rsidRPr="008C701E" w:rsidRDefault="00236BC1" w:rsidP="00236BC1">
      <w:pPr>
        <w:numPr>
          <w:ilvl w:val="0"/>
          <w:numId w:val="20"/>
        </w:numPr>
        <w:tabs>
          <w:tab w:val="left" w:pos="426"/>
        </w:tabs>
        <w:suppressAutoHyphens/>
        <w:spacing w:after="120" w:line="360" w:lineRule="auto"/>
        <w:ind w:left="851" w:right="-57"/>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 xml:space="preserve">nie stawia </w:t>
      </w:r>
      <w:r w:rsidRPr="008C701E">
        <w:rPr>
          <w:rFonts w:asciiTheme="minorHAnsi" w:hAnsiTheme="minorHAnsi" w:cstheme="minorHAnsi"/>
          <w:sz w:val="24"/>
          <w:szCs w:val="24"/>
        </w:rPr>
        <w:t>wymogu lub możliwości złożenia ofert w postaci katalogów elektronicznych lub dołączenia katalogów elektronicznych do oferty, w sytuacji określonej w art. 93 ustawy Pzp.</w:t>
      </w:r>
    </w:p>
    <w:p w14:paraId="41F92D3A" w14:textId="77777777" w:rsidR="00236BC1" w:rsidRPr="008C701E" w:rsidRDefault="00236BC1" w:rsidP="00236BC1">
      <w:pPr>
        <w:numPr>
          <w:ilvl w:val="0"/>
          <w:numId w:val="20"/>
        </w:numPr>
        <w:tabs>
          <w:tab w:val="left" w:pos="567"/>
          <w:tab w:val="left" w:pos="851"/>
        </w:tabs>
        <w:suppressAutoHyphens/>
        <w:spacing w:after="120" w:line="360" w:lineRule="auto"/>
        <w:ind w:left="851" w:right="-57"/>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nie przewiduje</w:t>
      </w:r>
      <w:r w:rsidRPr="008C701E">
        <w:rPr>
          <w:rFonts w:asciiTheme="minorHAnsi" w:hAnsiTheme="minorHAnsi" w:cstheme="minorHAnsi"/>
          <w:sz w:val="24"/>
          <w:szCs w:val="24"/>
        </w:rPr>
        <w:t xml:space="preserve"> zawarcia umowy ramowej.</w:t>
      </w:r>
    </w:p>
    <w:p w14:paraId="0F48E76F" w14:textId="77777777" w:rsidR="00236BC1" w:rsidRPr="008C701E" w:rsidRDefault="00236BC1" w:rsidP="00236BC1">
      <w:pPr>
        <w:numPr>
          <w:ilvl w:val="0"/>
          <w:numId w:val="20"/>
        </w:numPr>
        <w:tabs>
          <w:tab w:val="left" w:pos="567"/>
          <w:tab w:val="left" w:pos="851"/>
        </w:tabs>
        <w:suppressAutoHyphens/>
        <w:spacing w:after="120" w:line="360" w:lineRule="auto"/>
        <w:ind w:left="851" w:right="-57"/>
        <w:jc w:val="both"/>
        <w:rPr>
          <w:rFonts w:asciiTheme="minorHAnsi" w:hAnsiTheme="minorHAnsi" w:cstheme="minorHAnsi"/>
          <w:color w:val="000000" w:themeColor="text1"/>
          <w:sz w:val="24"/>
          <w:szCs w:val="24"/>
        </w:rPr>
      </w:pPr>
      <w:r w:rsidRPr="008C701E">
        <w:rPr>
          <w:rFonts w:asciiTheme="minorHAnsi" w:hAnsiTheme="minorHAnsi" w:cstheme="minorHAnsi"/>
          <w:color w:val="000000" w:themeColor="text1"/>
          <w:sz w:val="24"/>
          <w:szCs w:val="24"/>
        </w:rPr>
        <w:t xml:space="preserve">Zamawiający </w:t>
      </w:r>
      <w:r w:rsidRPr="008C701E">
        <w:rPr>
          <w:rFonts w:asciiTheme="minorHAnsi" w:hAnsiTheme="minorHAnsi" w:cstheme="minorHAnsi"/>
          <w:b/>
          <w:color w:val="000000" w:themeColor="text1"/>
          <w:sz w:val="24"/>
          <w:szCs w:val="24"/>
        </w:rPr>
        <w:t>nie przewiduje udzielenia</w:t>
      </w:r>
      <w:r w:rsidRPr="008C701E">
        <w:rPr>
          <w:rFonts w:asciiTheme="minorHAnsi" w:hAnsiTheme="minorHAnsi" w:cstheme="minorHAnsi"/>
          <w:color w:val="000000" w:themeColor="text1"/>
          <w:sz w:val="24"/>
          <w:szCs w:val="24"/>
        </w:rPr>
        <w:t xml:space="preserve"> zaliczek na poczet wykonania zamówienia.</w:t>
      </w:r>
    </w:p>
    <w:p w14:paraId="7AE34D3C" w14:textId="77777777" w:rsidR="00236BC1" w:rsidRPr="008C701E" w:rsidRDefault="00236BC1" w:rsidP="00236BC1">
      <w:pPr>
        <w:numPr>
          <w:ilvl w:val="0"/>
          <w:numId w:val="20"/>
        </w:numPr>
        <w:tabs>
          <w:tab w:val="left" w:pos="567"/>
          <w:tab w:val="left" w:pos="851"/>
        </w:tabs>
        <w:suppressAutoHyphens/>
        <w:spacing w:after="120" w:line="360" w:lineRule="auto"/>
        <w:ind w:left="851" w:right="-57"/>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 xml:space="preserve">nie zastrzega </w:t>
      </w:r>
      <w:r w:rsidRPr="008C701E">
        <w:rPr>
          <w:rFonts w:asciiTheme="minorHAnsi" w:hAnsiTheme="minorHAnsi" w:cstheme="minorHAnsi"/>
          <w:sz w:val="24"/>
          <w:szCs w:val="24"/>
        </w:rPr>
        <w:t xml:space="preserve">możliwości ubiegania się o udzielenie zamówienia wyłącznie przez wykonawców, o których mowa w art. 94 oraz Zamawiający </w:t>
      </w:r>
      <w:r w:rsidRPr="008C701E">
        <w:rPr>
          <w:rFonts w:asciiTheme="minorHAnsi" w:hAnsiTheme="minorHAnsi" w:cstheme="minorHAnsi"/>
          <w:b/>
          <w:sz w:val="24"/>
          <w:szCs w:val="24"/>
        </w:rPr>
        <w:t>nie przewiduje</w:t>
      </w:r>
      <w:r w:rsidRPr="008C701E">
        <w:rPr>
          <w:rFonts w:asciiTheme="minorHAnsi" w:hAnsiTheme="minorHAnsi" w:cstheme="minorHAnsi"/>
          <w:sz w:val="24"/>
          <w:szCs w:val="24"/>
        </w:rPr>
        <w:t xml:space="preserve">  wymagań w zakresie zatrudnienia osób, o których mowa w art. 96 ust. 2 pkt. 2 ustawy Pzp.</w:t>
      </w:r>
    </w:p>
    <w:p w14:paraId="7D16F4AC" w14:textId="77777777" w:rsidR="00236BC1" w:rsidRPr="008C701E" w:rsidRDefault="00236BC1" w:rsidP="00236BC1">
      <w:pPr>
        <w:numPr>
          <w:ilvl w:val="0"/>
          <w:numId w:val="20"/>
        </w:numPr>
        <w:tabs>
          <w:tab w:val="left" w:pos="567"/>
          <w:tab w:val="left" w:pos="851"/>
        </w:tabs>
        <w:suppressAutoHyphens/>
        <w:spacing w:after="120" w:line="360" w:lineRule="auto"/>
        <w:ind w:left="851" w:right="-57"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nie zastrzega</w:t>
      </w:r>
      <w:r w:rsidRPr="008C701E">
        <w:rPr>
          <w:rFonts w:asciiTheme="minorHAnsi" w:hAnsiTheme="minorHAnsi" w:cstheme="minorHAnsi"/>
          <w:sz w:val="24"/>
          <w:szCs w:val="24"/>
        </w:rPr>
        <w:t xml:space="preserve"> obowiązku osobistego wykonania przez wykonawcę kluczowych zadań zgodnie z  art. 60 i art. 121 ustawy Pzp.</w:t>
      </w:r>
    </w:p>
    <w:p w14:paraId="74B570AE" w14:textId="77777777" w:rsidR="00236BC1" w:rsidRPr="008C701E" w:rsidRDefault="00236BC1" w:rsidP="00236BC1">
      <w:pPr>
        <w:numPr>
          <w:ilvl w:val="0"/>
          <w:numId w:val="20"/>
        </w:numPr>
        <w:tabs>
          <w:tab w:val="left" w:pos="567"/>
          <w:tab w:val="left" w:pos="851"/>
        </w:tabs>
        <w:suppressAutoHyphens/>
        <w:spacing w:after="120" w:line="360" w:lineRule="auto"/>
        <w:ind w:left="851" w:right="-57"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w:t>
      </w:r>
      <w:r w:rsidRPr="008C701E">
        <w:rPr>
          <w:rFonts w:asciiTheme="minorHAnsi" w:hAnsiTheme="minorHAnsi" w:cstheme="minorHAnsi"/>
          <w:b/>
          <w:sz w:val="24"/>
          <w:szCs w:val="24"/>
        </w:rPr>
        <w:t>nie przewiduje</w:t>
      </w:r>
      <w:r w:rsidRPr="008C701E">
        <w:rPr>
          <w:rFonts w:asciiTheme="minorHAnsi" w:hAnsiTheme="minorHAnsi" w:cstheme="minorHAnsi"/>
          <w:sz w:val="24"/>
          <w:szCs w:val="24"/>
        </w:rPr>
        <w:t xml:space="preserve"> zwrotu kosztów udziału w postępowaniu.</w:t>
      </w:r>
    </w:p>
    <w:p w14:paraId="6FB0A956" w14:textId="77777777" w:rsidR="00236BC1" w:rsidRPr="008C701E" w:rsidRDefault="00236BC1" w:rsidP="00236BC1">
      <w:pPr>
        <w:pStyle w:val="Akapitzlist"/>
        <w:numPr>
          <w:ilvl w:val="0"/>
          <w:numId w:val="20"/>
        </w:numPr>
        <w:spacing w:after="120" w:line="360" w:lineRule="auto"/>
        <w:ind w:left="850" w:hanging="425"/>
        <w:contextualSpacing w:val="0"/>
        <w:jc w:val="both"/>
        <w:rPr>
          <w:rFonts w:asciiTheme="minorHAnsi" w:hAnsiTheme="minorHAnsi" w:cstheme="minorHAnsi"/>
          <w:bCs/>
          <w:sz w:val="24"/>
          <w:szCs w:val="24"/>
        </w:rPr>
      </w:pPr>
      <w:r w:rsidRPr="008C701E">
        <w:rPr>
          <w:rFonts w:asciiTheme="minorHAnsi" w:hAnsiTheme="minorHAnsi" w:cstheme="minorHAnsi"/>
          <w:b/>
          <w:bCs/>
          <w:sz w:val="24"/>
          <w:szCs w:val="24"/>
          <w:u w:val="single"/>
        </w:rPr>
        <w:t xml:space="preserve">Wykonawca może zwrócić się do Zamawiającego z wnioskiem o wyjaśnienie treści SWZ. </w:t>
      </w:r>
    </w:p>
    <w:p w14:paraId="675D3842" w14:textId="77777777" w:rsidR="00236BC1" w:rsidRPr="008C701E" w:rsidRDefault="00236BC1" w:rsidP="00236BC1">
      <w:pPr>
        <w:pStyle w:val="Akapitzlist"/>
        <w:numPr>
          <w:ilvl w:val="1"/>
          <w:numId w:val="20"/>
        </w:numPr>
        <w:spacing w:after="120" w:line="360" w:lineRule="auto"/>
        <w:ind w:left="1418" w:hanging="568"/>
        <w:contextualSpacing w:val="0"/>
        <w:jc w:val="both"/>
        <w:rPr>
          <w:rFonts w:asciiTheme="minorHAnsi" w:hAnsiTheme="minorHAnsi" w:cstheme="minorHAnsi"/>
          <w:color w:val="000000" w:themeColor="text1"/>
          <w:sz w:val="24"/>
          <w:szCs w:val="24"/>
        </w:rPr>
      </w:pPr>
      <w:r w:rsidRPr="008C701E">
        <w:rPr>
          <w:rFonts w:asciiTheme="minorHAnsi" w:hAnsiTheme="minorHAnsi" w:cstheme="minorHAnsi"/>
          <w:color w:val="000000" w:themeColor="text1"/>
          <w:sz w:val="24"/>
          <w:szCs w:val="24"/>
        </w:rPr>
        <w:t xml:space="preserve">Jeżeli wniosek o wyjaśnienie treści SWZ </w:t>
      </w:r>
      <w:r w:rsidRPr="008C701E">
        <w:rPr>
          <w:rFonts w:asciiTheme="minorHAnsi" w:hAnsiTheme="minorHAnsi" w:cstheme="minorHAnsi"/>
          <w:b/>
          <w:color w:val="000000" w:themeColor="text1"/>
          <w:sz w:val="24"/>
          <w:szCs w:val="24"/>
        </w:rPr>
        <w:t>wpłynie do Zamawiającego nie później na 4 dni przed upływem terminu składania ofert</w:t>
      </w:r>
      <w:r w:rsidRPr="008C701E">
        <w:rPr>
          <w:rFonts w:asciiTheme="minorHAnsi" w:hAnsiTheme="minorHAnsi" w:cstheme="minorHAnsi"/>
          <w:color w:val="000000" w:themeColor="text1"/>
          <w:sz w:val="24"/>
          <w:szCs w:val="24"/>
        </w:rPr>
        <w:t xml:space="preserve">, Zamawiający udzieli wyjaśnień niezwłocznie, jednak nie później niż </w:t>
      </w:r>
      <w:r w:rsidRPr="008C701E">
        <w:rPr>
          <w:rFonts w:asciiTheme="minorHAnsi" w:hAnsiTheme="minorHAnsi" w:cstheme="minorHAnsi"/>
          <w:b/>
          <w:bCs/>
          <w:color w:val="000000" w:themeColor="text1"/>
          <w:sz w:val="24"/>
          <w:szCs w:val="24"/>
        </w:rPr>
        <w:t>na 2 dni</w:t>
      </w:r>
      <w:r w:rsidRPr="008C701E">
        <w:rPr>
          <w:rFonts w:asciiTheme="minorHAnsi" w:hAnsiTheme="minorHAnsi" w:cstheme="minorHAnsi"/>
          <w:color w:val="000000" w:themeColor="text1"/>
          <w:sz w:val="24"/>
          <w:szCs w:val="24"/>
        </w:rPr>
        <w:t xml:space="preserve"> przed upływem terminu składania ofert. W przypadku gdy wniosek o wyjaśnienie treści SWZ nie wpłynął w terminie, o którym mowa w zdaniu poprzedzającym  Zamawiający nie ma </w:t>
      </w:r>
      <w:r w:rsidRPr="008C701E">
        <w:rPr>
          <w:rFonts w:asciiTheme="minorHAnsi" w:hAnsiTheme="minorHAnsi" w:cstheme="minorHAnsi"/>
          <w:color w:val="000000" w:themeColor="text1"/>
          <w:sz w:val="24"/>
          <w:szCs w:val="24"/>
        </w:rPr>
        <w:lastRenderedPageBreak/>
        <w:t>obowiązku udzielania wyjaśnień SWZ oraz obowiązku przedłużenia terminu składania ofert.</w:t>
      </w:r>
    </w:p>
    <w:p w14:paraId="7E442B17" w14:textId="77777777" w:rsidR="00236BC1" w:rsidRPr="008C701E" w:rsidRDefault="00236BC1" w:rsidP="00236BC1">
      <w:pPr>
        <w:pStyle w:val="Akapitzlist"/>
        <w:numPr>
          <w:ilvl w:val="1"/>
          <w:numId w:val="20"/>
        </w:numPr>
        <w:spacing w:after="120" w:line="360" w:lineRule="auto"/>
        <w:ind w:left="1418" w:hanging="568"/>
        <w:contextualSpacing w:val="0"/>
        <w:jc w:val="both"/>
        <w:rPr>
          <w:rFonts w:asciiTheme="minorHAnsi" w:hAnsiTheme="minorHAnsi" w:cstheme="minorHAnsi"/>
          <w:color w:val="000000" w:themeColor="text1"/>
          <w:sz w:val="24"/>
          <w:szCs w:val="24"/>
        </w:rPr>
      </w:pPr>
      <w:r w:rsidRPr="008C701E">
        <w:rPr>
          <w:rFonts w:asciiTheme="minorHAnsi" w:hAnsiTheme="minorHAnsi" w:cstheme="minorHAnsi"/>
          <w:color w:val="000000" w:themeColor="text1"/>
          <w:sz w:val="24"/>
          <w:szCs w:val="24"/>
        </w:rPr>
        <w:t xml:space="preserve">Jeżeli Zamawiający nie udzieli wyjaśnień w terminie, o którym mowa </w:t>
      </w:r>
      <w:r>
        <w:rPr>
          <w:rFonts w:asciiTheme="minorHAnsi" w:hAnsiTheme="minorHAnsi" w:cstheme="minorHAnsi"/>
          <w:b/>
          <w:color w:val="000000" w:themeColor="text1"/>
          <w:sz w:val="24"/>
          <w:szCs w:val="24"/>
        </w:rPr>
        <w:t>w pkt 12</w:t>
      </w:r>
      <w:r w:rsidRPr="008C701E">
        <w:rPr>
          <w:rFonts w:asciiTheme="minorHAnsi" w:hAnsiTheme="minorHAnsi" w:cstheme="minorHAnsi"/>
          <w:b/>
          <w:color w:val="000000" w:themeColor="text1"/>
          <w:sz w:val="24"/>
          <w:szCs w:val="24"/>
        </w:rPr>
        <w:t>.1</w:t>
      </w:r>
      <w:r w:rsidRPr="008C701E">
        <w:rPr>
          <w:rFonts w:asciiTheme="minorHAnsi" w:hAnsiTheme="minorHAnsi" w:cstheme="minorHAnsi"/>
          <w:color w:val="000000" w:themeColor="text1"/>
          <w:sz w:val="24"/>
          <w:szCs w:val="24"/>
        </w:rPr>
        <w:t xml:space="preserve">, przedłuża termin składania ofert o czas niezbędny do zapoznania się wszystkich zainteresowanych wykonawców z wyjaśnieniami niezbędnymi do należytego przygotowania i złożenia ofert. </w:t>
      </w:r>
    </w:p>
    <w:p w14:paraId="18361FDF" w14:textId="77777777" w:rsidR="00236BC1" w:rsidRPr="008C701E" w:rsidRDefault="00236BC1" w:rsidP="00236BC1">
      <w:pPr>
        <w:pStyle w:val="Akapitzlist"/>
        <w:numPr>
          <w:ilvl w:val="1"/>
          <w:numId w:val="20"/>
        </w:numPr>
        <w:spacing w:after="120" w:line="360" w:lineRule="auto"/>
        <w:ind w:left="1418" w:hanging="568"/>
        <w:contextualSpacing w:val="0"/>
        <w:jc w:val="both"/>
        <w:rPr>
          <w:rFonts w:asciiTheme="minorHAnsi" w:hAnsiTheme="minorHAnsi" w:cstheme="minorHAnsi"/>
          <w:sz w:val="24"/>
          <w:szCs w:val="24"/>
        </w:rPr>
      </w:pPr>
      <w:r w:rsidRPr="008C701E">
        <w:rPr>
          <w:rFonts w:asciiTheme="minorHAnsi" w:hAnsiTheme="minorHAnsi" w:cstheme="minorHAnsi"/>
          <w:sz w:val="24"/>
          <w:szCs w:val="24"/>
        </w:rPr>
        <w:t>Przedłużenie terminu składania ofert nie wpływa na bieg terminu składania wniosku o wyjaśnienie treści SWZ.</w:t>
      </w:r>
    </w:p>
    <w:p w14:paraId="6F717411" w14:textId="77777777" w:rsidR="00236BC1" w:rsidRPr="008C701E" w:rsidRDefault="00236BC1" w:rsidP="00236BC1">
      <w:pPr>
        <w:pStyle w:val="Akapitzlist"/>
        <w:numPr>
          <w:ilvl w:val="1"/>
          <w:numId w:val="20"/>
        </w:numPr>
        <w:spacing w:after="120" w:line="360" w:lineRule="auto"/>
        <w:ind w:left="1418" w:hanging="568"/>
        <w:contextualSpacing w:val="0"/>
        <w:jc w:val="both"/>
        <w:rPr>
          <w:rFonts w:asciiTheme="minorHAnsi" w:hAnsiTheme="minorHAnsi" w:cstheme="minorHAnsi"/>
          <w:color w:val="000000" w:themeColor="text1"/>
          <w:sz w:val="24"/>
          <w:szCs w:val="24"/>
        </w:rPr>
      </w:pPr>
      <w:r w:rsidRPr="008C701E">
        <w:rPr>
          <w:rFonts w:asciiTheme="minorHAnsi" w:hAnsiTheme="minorHAnsi" w:cstheme="minorHAnsi"/>
          <w:bCs/>
          <w:color w:val="000000" w:themeColor="text1"/>
          <w:sz w:val="24"/>
          <w:szCs w:val="24"/>
        </w:rPr>
        <w:t>Treść pytań (bez ujawniania źródła) wraz z wyjaśnieniami, bądź informacje o dokonaniu modyfikacji SWZ, Zamawiający udostępnia na stronie internetowej prowadzonego postępowania.</w:t>
      </w:r>
    </w:p>
    <w:p w14:paraId="6E7EAA02" w14:textId="77777777" w:rsidR="00236BC1" w:rsidRPr="008C701E" w:rsidRDefault="00236BC1" w:rsidP="00236BC1">
      <w:pPr>
        <w:pStyle w:val="Akapitzlist"/>
        <w:numPr>
          <w:ilvl w:val="1"/>
          <w:numId w:val="20"/>
        </w:numPr>
        <w:spacing w:after="120" w:line="360" w:lineRule="auto"/>
        <w:ind w:left="1418" w:hanging="568"/>
        <w:contextualSpacing w:val="0"/>
        <w:jc w:val="both"/>
        <w:rPr>
          <w:rFonts w:asciiTheme="minorHAnsi" w:hAnsiTheme="minorHAnsi" w:cstheme="minorHAnsi"/>
          <w:b/>
          <w:sz w:val="24"/>
          <w:szCs w:val="24"/>
        </w:rPr>
      </w:pPr>
      <w:r w:rsidRPr="008C701E">
        <w:rPr>
          <w:rFonts w:asciiTheme="minorHAnsi" w:hAnsiTheme="minorHAnsi" w:cstheme="minorHAnsi"/>
          <w:b/>
          <w:bCs/>
          <w:sz w:val="24"/>
          <w:szCs w:val="24"/>
        </w:rPr>
        <w:t>W przypadku rozbieżności pomiędzy treścią niniejszej SWZ, a treścią udzielonych odpowiedzi, jako obowiązującą należy przyjąć treść pisma zawierającego późniejsze oświadczenie Zamawiającego.</w:t>
      </w:r>
    </w:p>
    <w:p w14:paraId="0C4CF60E" w14:textId="77777777" w:rsidR="00236BC1" w:rsidRPr="008C701E" w:rsidRDefault="00236BC1" w:rsidP="00236BC1">
      <w:pPr>
        <w:pStyle w:val="Akapitzlist"/>
        <w:numPr>
          <w:ilvl w:val="1"/>
          <w:numId w:val="20"/>
        </w:numPr>
        <w:spacing w:after="120" w:line="360" w:lineRule="auto"/>
        <w:ind w:left="1418" w:hanging="568"/>
        <w:contextualSpacing w:val="0"/>
        <w:jc w:val="both"/>
        <w:rPr>
          <w:rFonts w:asciiTheme="minorHAnsi" w:hAnsiTheme="minorHAnsi" w:cstheme="minorHAnsi"/>
          <w:color w:val="000000" w:themeColor="text1"/>
          <w:sz w:val="24"/>
          <w:szCs w:val="24"/>
        </w:rPr>
      </w:pPr>
      <w:r w:rsidRPr="008C701E">
        <w:rPr>
          <w:rFonts w:asciiTheme="minorHAnsi" w:hAnsiTheme="minorHAnsi" w:cstheme="minorHAnsi"/>
          <w:bCs/>
          <w:color w:val="000000" w:themeColor="text1"/>
          <w:sz w:val="24"/>
          <w:szCs w:val="24"/>
        </w:rPr>
        <w:t xml:space="preserve">Zamawiający </w:t>
      </w:r>
      <w:r w:rsidRPr="008C701E">
        <w:rPr>
          <w:rFonts w:asciiTheme="minorHAnsi" w:hAnsiTheme="minorHAnsi" w:cstheme="minorHAnsi"/>
          <w:b/>
          <w:bCs/>
          <w:color w:val="000000" w:themeColor="text1"/>
          <w:sz w:val="24"/>
          <w:szCs w:val="24"/>
        </w:rPr>
        <w:t>nie przewiduje</w:t>
      </w:r>
      <w:r w:rsidRPr="008C701E">
        <w:rPr>
          <w:rFonts w:asciiTheme="minorHAnsi" w:hAnsiTheme="minorHAnsi" w:cstheme="minorHAnsi"/>
          <w:bCs/>
          <w:color w:val="000000" w:themeColor="text1"/>
          <w:sz w:val="24"/>
          <w:szCs w:val="24"/>
        </w:rPr>
        <w:t xml:space="preserve"> zwołania zebrania Wykonawców. </w:t>
      </w:r>
    </w:p>
    <w:p w14:paraId="7F883D24" w14:textId="77777777" w:rsidR="00236BC1" w:rsidRPr="008C701E" w:rsidRDefault="00236BC1" w:rsidP="00236BC1">
      <w:pPr>
        <w:pStyle w:val="Akapitzlist"/>
        <w:widowControl w:val="0"/>
        <w:numPr>
          <w:ilvl w:val="0"/>
          <w:numId w:val="22"/>
        </w:numPr>
        <w:spacing w:before="240" w:after="12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sz w:val="24"/>
          <w:szCs w:val="24"/>
        </w:rPr>
        <w:t>PODWYKONAWSTWO</w:t>
      </w:r>
    </w:p>
    <w:p w14:paraId="289E87EA" w14:textId="77777777" w:rsidR="00236BC1" w:rsidRPr="008C701E" w:rsidRDefault="00236BC1" w:rsidP="00236BC1">
      <w:pPr>
        <w:pStyle w:val="Akapitzlist"/>
        <w:numPr>
          <w:ilvl w:val="0"/>
          <w:numId w:val="21"/>
        </w:numPr>
        <w:suppressAutoHyphens/>
        <w:spacing w:after="120" w:line="360" w:lineRule="auto"/>
        <w:ind w:left="851" w:hanging="426"/>
        <w:contextualSpacing w:val="0"/>
        <w:jc w:val="both"/>
        <w:rPr>
          <w:rFonts w:asciiTheme="minorHAnsi" w:hAnsiTheme="minorHAnsi" w:cstheme="minorHAnsi"/>
          <w:color w:val="000000"/>
          <w:sz w:val="24"/>
          <w:szCs w:val="24"/>
        </w:rPr>
      </w:pPr>
      <w:r w:rsidRPr="008C701E">
        <w:rPr>
          <w:rFonts w:asciiTheme="minorHAnsi" w:hAnsiTheme="minorHAnsi" w:cstheme="minorHAnsi"/>
          <w:sz w:val="24"/>
          <w:szCs w:val="24"/>
        </w:rPr>
        <w:t>Wykonawca może powierzyć wykonanie części zamówienia podwykonawcy lub podwykonawcom na zasadach i  w granicach określonych w ustawie Pzp.</w:t>
      </w:r>
    </w:p>
    <w:p w14:paraId="64D0DCF8" w14:textId="77777777" w:rsidR="00236BC1" w:rsidRPr="008C701E" w:rsidRDefault="00236BC1" w:rsidP="00236BC1">
      <w:pPr>
        <w:pStyle w:val="Akapitzlist"/>
        <w:numPr>
          <w:ilvl w:val="0"/>
          <w:numId w:val="21"/>
        </w:numPr>
        <w:suppressAutoHyphens/>
        <w:spacing w:after="120" w:line="360" w:lineRule="auto"/>
        <w:ind w:left="851" w:hanging="426"/>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żąda wskazania przez Wykonawcę w ofercie części zamówienia, których wykonanie zamierza powierzyć podwykonawcy lub podwykonawcom oraz podania nazw ewentualnych podwykonawców, jeżeli są już znani.  </w:t>
      </w:r>
    </w:p>
    <w:p w14:paraId="3BBA0271" w14:textId="77777777" w:rsidR="00236BC1" w:rsidRPr="008C701E" w:rsidRDefault="00236BC1" w:rsidP="00236BC1">
      <w:pPr>
        <w:pStyle w:val="Akapitzlist"/>
        <w:numPr>
          <w:ilvl w:val="0"/>
          <w:numId w:val="21"/>
        </w:numPr>
        <w:suppressAutoHyphens/>
        <w:spacing w:after="120" w:line="360" w:lineRule="auto"/>
        <w:ind w:left="851" w:hanging="426"/>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Jeżeli zmiana albo rezygnacja z podwykonawcy dotyczy podmiotu, na którego zasoby Wykonawca powoływał się, na zasadach określonych w art. 118 ust. 1 ustawy Pzp., w celu wykazania spełnienia warunków udziału w postępowaniu, Wykonawca jest obowiązany wykazać Zamawiającemu, że proponowany inny podwykonawca lub Wykonawca samodzielnie spełnia je w stopniu nie mniejszym niż podwykonawca, na </w:t>
      </w:r>
      <w:r w:rsidRPr="008C701E">
        <w:rPr>
          <w:rFonts w:asciiTheme="minorHAnsi" w:hAnsiTheme="minorHAnsi" w:cstheme="minorHAnsi"/>
          <w:sz w:val="24"/>
          <w:szCs w:val="24"/>
        </w:rPr>
        <w:lastRenderedPageBreak/>
        <w:t>którego zasoby Wykonawca powoływał się w trakcie postępowania o udzielenie zamówienia.</w:t>
      </w:r>
    </w:p>
    <w:p w14:paraId="69FC758D" w14:textId="77777777" w:rsidR="00236BC1" w:rsidRDefault="00236BC1" w:rsidP="00236BC1">
      <w:pPr>
        <w:pStyle w:val="Akapitzlist"/>
        <w:numPr>
          <w:ilvl w:val="0"/>
          <w:numId w:val="21"/>
        </w:numPr>
        <w:suppressAutoHyphens/>
        <w:spacing w:after="120" w:line="360" w:lineRule="auto"/>
        <w:ind w:left="851" w:hanging="426"/>
        <w:contextualSpacing w:val="0"/>
        <w:jc w:val="both"/>
        <w:rPr>
          <w:rFonts w:asciiTheme="minorHAnsi" w:hAnsiTheme="minorHAnsi" w:cstheme="minorHAnsi"/>
          <w:color w:val="000000"/>
          <w:sz w:val="24"/>
          <w:szCs w:val="24"/>
        </w:rPr>
      </w:pPr>
      <w:r w:rsidRPr="008C701E">
        <w:rPr>
          <w:rFonts w:asciiTheme="minorHAnsi" w:hAnsiTheme="minorHAnsi" w:cstheme="minorHAnsi"/>
          <w:color w:val="000000"/>
          <w:sz w:val="24"/>
          <w:szCs w:val="24"/>
        </w:rPr>
        <w:t>Powierzenie wykonania części zamówienia podwykonawcom nie zwalnia Wykonawcy z odpowiedzialności za należyte wykonanie zamówienia.</w:t>
      </w:r>
    </w:p>
    <w:p w14:paraId="15368D86" w14:textId="77777777" w:rsidR="00236BC1" w:rsidRPr="000B017F" w:rsidRDefault="00236BC1" w:rsidP="00236BC1">
      <w:pPr>
        <w:pStyle w:val="Akapitzlist"/>
        <w:numPr>
          <w:ilvl w:val="0"/>
          <w:numId w:val="21"/>
        </w:numPr>
        <w:suppressAutoHyphens/>
        <w:spacing w:after="120" w:line="360" w:lineRule="auto"/>
        <w:jc w:val="both"/>
        <w:rPr>
          <w:rFonts w:asciiTheme="minorHAnsi" w:hAnsiTheme="minorHAnsi" w:cstheme="minorHAnsi"/>
          <w:color w:val="000000"/>
          <w:sz w:val="24"/>
          <w:szCs w:val="24"/>
        </w:rPr>
      </w:pPr>
      <w:r w:rsidRPr="000B017F">
        <w:rPr>
          <w:rFonts w:asciiTheme="minorHAnsi" w:hAnsiTheme="minorHAnsi" w:cstheme="minorHAnsi"/>
          <w:color w:val="000000"/>
          <w:sz w:val="24"/>
          <w:szCs w:val="24"/>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68E00559" w14:textId="77777777" w:rsidR="00236BC1" w:rsidRPr="000B017F" w:rsidRDefault="00236BC1" w:rsidP="00236BC1">
      <w:pPr>
        <w:pStyle w:val="Akapitzlist"/>
        <w:numPr>
          <w:ilvl w:val="0"/>
          <w:numId w:val="21"/>
        </w:numPr>
        <w:suppressAutoHyphens/>
        <w:spacing w:after="120" w:line="360" w:lineRule="auto"/>
        <w:jc w:val="both"/>
        <w:rPr>
          <w:rFonts w:asciiTheme="minorHAnsi" w:hAnsiTheme="minorHAnsi" w:cstheme="minorHAnsi"/>
          <w:color w:val="000000"/>
          <w:sz w:val="24"/>
          <w:szCs w:val="24"/>
        </w:rPr>
      </w:pPr>
      <w:r w:rsidRPr="000B017F">
        <w:rPr>
          <w:rFonts w:asciiTheme="minorHAnsi" w:hAnsiTheme="minorHAnsi" w:cstheme="minorHAnsi"/>
          <w:color w:val="000000"/>
          <w:sz w:val="24"/>
          <w:szCs w:val="24"/>
        </w:rPr>
        <w:t>Powierzenie wykonania części zamówienia podmiotom, o których mowa w pkt. 5 powyżej stanowi naruszenie postanowień umowy i uprawnia Zamawiającego do  żądania natychmiastowego zastąpienia podwykonawcy/dalszego podwykonawcy, a Wykonawca zobowiązany jest do wykonania żądania Zamawiającego.</w:t>
      </w:r>
    </w:p>
    <w:p w14:paraId="753A25F5" w14:textId="77777777" w:rsidR="00236BC1" w:rsidRPr="008C701E" w:rsidRDefault="00236BC1" w:rsidP="00236BC1">
      <w:pPr>
        <w:pStyle w:val="Akapitzlist"/>
        <w:suppressAutoHyphens/>
        <w:spacing w:after="120" w:line="360" w:lineRule="auto"/>
        <w:ind w:left="851"/>
        <w:contextualSpacing w:val="0"/>
        <w:jc w:val="both"/>
        <w:rPr>
          <w:rFonts w:asciiTheme="minorHAnsi" w:hAnsiTheme="minorHAnsi" w:cstheme="minorHAnsi"/>
          <w:color w:val="000000"/>
          <w:sz w:val="24"/>
          <w:szCs w:val="24"/>
        </w:rPr>
      </w:pPr>
    </w:p>
    <w:p w14:paraId="52CF2728" w14:textId="77777777" w:rsidR="00236BC1" w:rsidRPr="008C701E" w:rsidRDefault="00236BC1" w:rsidP="00236BC1">
      <w:pPr>
        <w:pStyle w:val="Akapitzlist"/>
        <w:widowControl w:val="0"/>
        <w:numPr>
          <w:ilvl w:val="0"/>
          <w:numId w:val="22"/>
        </w:numPr>
        <w:spacing w:before="240" w:after="12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sz w:val="24"/>
          <w:szCs w:val="24"/>
        </w:rPr>
        <w:t>TERMIN WYKONANIA ZAMÓWIENIA</w:t>
      </w:r>
    </w:p>
    <w:p w14:paraId="701E0CCF" w14:textId="60662EAE" w:rsidR="00236BC1" w:rsidRDefault="00236BC1" w:rsidP="00236BC1">
      <w:pPr>
        <w:widowControl w:val="0"/>
        <w:autoSpaceDE w:val="0"/>
        <w:autoSpaceDN w:val="0"/>
        <w:adjustRightInd w:val="0"/>
        <w:spacing w:after="120" w:line="360" w:lineRule="auto"/>
        <w:ind w:left="426"/>
        <w:jc w:val="both"/>
        <w:outlineLvl w:val="0"/>
      </w:pPr>
      <w:r w:rsidRPr="00C82CB0">
        <w:rPr>
          <w:rFonts w:asciiTheme="minorHAnsi" w:hAnsiTheme="minorHAnsi" w:cstheme="minorHAnsi"/>
          <w:b/>
          <w:sz w:val="24"/>
          <w:szCs w:val="24"/>
        </w:rPr>
        <w:t>1.</w:t>
      </w:r>
      <w:r>
        <w:rPr>
          <w:rFonts w:asciiTheme="minorHAnsi" w:hAnsiTheme="minorHAnsi" w:cstheme="minorHAnsi"/>
          <w:sz w:val="24"/>
          <w:szCs w:val="24"/>
        </w:rPr>
        <w:t xml:space="preserve">  </w:t>
      </w:r>
      <w:r w:rsidRPr="003A3B32">
        <w:rPr>
          <w:rFonts w:asciiTheme="minorHAnsi" w:hAnsiTheme="minorHAnsi" w:cstheme="minorHAnsi"/>
          <w:sz w:val="24"/>
          <w:szCs w:val="24"/>
        </w:rPr>
        <w:t xml:space="preserve">Termin wykonania zamówienia wynosi: </w:t>
      </w:r>
      <w:r w:rsidRPr="00E2410D">
        <w:rPr>
          <w:rFonts w:asciiTheme="minorHAnsi" w:hAnsiTheme="minorHAnsi" w:cstheme="minorHAnsi"/>
          <w:sz w:val="24"/>
          <w:szCs w:val="24"/>
        </w:rPr>
        <w:t>do</w:t>
      </w:r>
      <w:r>
        <w:rPr>
          <w:rFonts w:asciiTheme="minorHAnsi" w:hAnsiTheme="minorHAnsi" w:cstheme="minorHAnsi"/>
          <w:sz w:val="24"/>
          <w:szCs w:val="24"/>
        </w:rPr>
        <w:t xml:space="preserve"> </w:t>
      </w:r>
      <w:r w:rsidR="00E2410D">
        <w:rPr>
          <w:rFonts w:asciiTheme="minorHAnsi" w:hAnsiTheme="minorHAnsi" w:cstheme="minorHAnsi"/>
          <w:sz w:val="24"/>
          <w:szCs w:val="24"/>
        </w:rPr>
        <w:t xml:space="preserve">dnia </w:t>
      </w:r>
      <w:r w:rsidR="00DB4D4D">
        <w:rPr>
          <w:rFonts w:asciiTheme="minorHAnsi" w:hAnsiTheme="minorHAnsi" w:cstheme="minorHAnsi"/>
          <w:b/>
          <w:sz w:val="24"/>
          <w:szCs w:val="24"/>
        </w:rPr>
        <w:t>17</w:t>
      </w:r>
      <w:r w:rsidR="00172140">
        <w:rPr>
          <w:rFonts w:asciiTheme="minorHAnsi" w:hAnsiTheme="minorHAnsi" w:cstheme="minorHAnsi"/>
          <w:b/>
          <w:sz w:val="24"/>
          <w:szCs w:val="24"/>
        </w:rPr>
        <w:t>.07</w:t>
      </w:r>
      <w:r w:rsidR="00E2410D">
        <w:rPr>
          <w:rFonts w:asciiTheme="minorHAnsi" w:hAnsiTheme="minorHAnsi" w:cstheme="minorHAnsi"/>
          <w:b/>
          <w:sz w:val="24"/>
          <w:szCs w:val="24"/>
        </w:rPr>
        <w:t xml:space="preserve">.2026 r. </w:t>
      </w:r>
    </w:p>
    <w:p w14:paraId="2B6B73B0" w14:textId="77777777" w:rsidR="00236BC1" w:rsidRPr="008C701E" w:rsidRDefault="00236BC1" w:rsidP="00236BC1">
      <w:pPr>
        <w:widowControl w:val="0"/>
        <w:autoSpaceDE w:val="0"/>
        <w:autoSpaceDN w:val="0"/>
        <w:adjustRightInd w:val="0"/>
        <w:spacing w:after="120" w:line="360" w:lineRule="auto"/>
        <w:ind w:left="-284"/>
        <w:jc w:val="both"/>
        <w:outlineLvl w:val="0"/>
        <w:rPr>
          <w:rFonts w:asciiTheme="minorHAnsi" w:hAnsiTheme="minorHAnsi" w:cstheme="minorHAnsi"/>
          <w:b/>
          <w:sz w:val="24"/>
          <w:szCs w:val="24"/>
        </w:rPr>
      </w:pPr>
      <w:r>
        <w:rPr>
          <w:rFonts w:asciiTheme="minorHAnsi" w:hAnsiTheme="minorHAnsi" w:cstheme="minorHAnsi"/>
          <w:b/>
          <w:sz w:val="24"/>
          <w:szCs w:val="24"/>
        </w:rPr>
        <w:t xml:space="preserve">IX.         </w:t>
      </w:r>
      <w:r w:rsidRPr="008C701E">
        <w:rPr>
          <w:rFonts w:asciiTheme="minorHAnsi" w:hAnsiTheme="minorHAnsi" w:cstheme="minorHAnsi"/>
          <w:b/>
          <w:sz w:val="24"/>
          <w:szCs w:val="24"/>
        </w:rPr>
        <w:t>INFORMACJA O WARUNKACH UDZIAŁU W POSTĘPOWANIU</w:t>
      </w:r>
    </w:p>
    <w:p w14:paraId="5441FE01" w14:textId="77777777" w:rsidR="00236BC1" w:rsidRPr="008C701E" w:rsidRDefault="00236BC1" w:rsidP="00236BC1">
      <w:pPr>
        <w:numPr>
          <w:ilvl w:val="0"/>
          <w:numId w:val="14"/>
        </w:numPr>
        <w:tabs>
          <w:tab w:val="clear" w:pos="397"/>
        </w:tabs>
        <w:suppressAutoHyphens/>
        <w:spacing w:before="120" w:line="360" w:lineRule="auto"/>
        <w:ind w:left="851" w:hanging="454"/>
        <w:jc w:val="both"/>
        <w:rPr>
          <w:rFonts w:asciiTheme="minorHAnsi" w:hAnsiTheme="minorHAnsi" w:cstheme="minorHAnsi"/>
          <w:sz w:val="24"/>
          <w:szCs w:val="24"/>
        </w:rPr>
      </w:pPr>
      <w:r w:rsidRPr="008C701E">
        <w:rPr>
          <w:rFonts w:asciiTheme="minorHAnsi" w:hAnsiTheme="minorHAnsi" w:cstheme="minorHAnsi"/>
          <w:sz w:val="24"/>
          <w:szCs w:val="24"/>
        </w:rPr>
        <w:t xml:space="preserve">O udzielenie zamówienia mogą ubiegać się Wykonawcy, którzy spełniają warunki udziału w postępowaniu dotyczące: </w:t>
      </w:r>
    </w:p>
    <w:p w14:paraId="02BA48C1" w14:textId="77777777" w:rsidR="00236BC1" w:rsidRPr="008C701E" w:rsidRDefault="00236BC1" w:rsidP="00236BC1">
      <w:pPr>
        <w:pStyle w:val="Akapitzlist"/>
        <w:numPr>
          <w:ilvl w:val="1"/>
          <w:numId w:val="28"/>
        </w:numPr>
        <w:suppressAutoHyphens/>
        <w:spacing w:before="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zdolności do występowania w obrocie gospodarczym</w:t>
      </w:r>
      <w:r w:rsidRPr="008C701E">
        <w:rPr>
          <w:rFonts w:asciiTheme="minorHAnsi" w:hAnsiTheme="minorHAnsi" w:cstheme="minorHAnsi"/>
          <w:sz w:val="24"/>
          <w:szCs w:val="24"/>
        </w:rPr>
        <w:t>:</w:t>
      </w:r>
    </w:p>
    <w:p w14:paraId="3F85C62A" w14:textId="77777777" w:rsidR="00236BC1" w:rsidRPr="008C701E" w:rsidRDefault="00236BC1" w:rsidP="00236BC1">
      <w:pPr>
        <w:spacing w:before="80" w:line="360" w:lineRule="auto"/>
        <w:ind w:left="1418"/>
        <w:jc w:val="both"/>
        <w:rPr>
          <w:rFonts w:asciiTheme="minorHAnsi" w:hAnsiTheme="minorHAnsi" w:cstheme="minorHAnsi"/>
          <w:sz w:val="24"/>
          <w:szCs w:val="24"/>
        </w:rPr>
      </w:pPr>
      <w:r w:rsidRPr="008C701E">
        <w:rPr>
          <w:rFonts w:asciiTheme="minorHAnsi" w:hAnsiTheme="minorHAnsi" w:cstheme="minorHAnsi"/>
          <w:sz w:val="24"/>
          <w:szCs w:val="24"/>
        </w:rPr>
        <w:t>Zamawiający nie określa warunku w ww. zakresie.</w:t>
      </w:r>
    </w:p>
    <w:p w14:paraId="0A101FFE" w14:textId="77777777" w:rsidR="00236BC1" w:rsidRDefault="00236BC1" w:rsidP="00236BC1">
      <w:pPr>
        <w:pStyle w:val="Akapitzlist"/>
        <w:numPr>
          <w:ilvl w:val="1"/>
          <w:numId w:val="28"/>
        </w:numPr>
        <w:suppressAutoHyphens/>
        <w:spacing w:before="240" w:line="360" w:lineRule="auto"/>
        <w:ind w:left="1418" w:hanging="567"/>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uprawnień do prowadzenia określonej działalności gospodarczej lub zawodowej, o ile wynika to z odrębnych przepisów:</w:t>
      </w:r>
    </w:p>
    <w:p w14:paraId="27A7F884" w14:textId="77777777" w:rsidR="00236BC1" w:rsidRPr="008C701E" w:rsidRDefault="00236BC1" w:rsidP="00236BC1">
      <w:pPr>
        <w:pStyle w:val="Akapitzlist"/>
        <w:suppressAutoHyphens/>
        <w:spacing w:before="240" w:line="360" w:lineRule="auto"/>
        <w:ind w:left="1418"/>
        <w:contextualSpacing w:val="0"/>
        <w:jc w:val="both"/>
        <w:rPr>
          <w:rFonts w:asciiTheme="minorHAnsi" w:hAnsiTheme="minorHAnsi" w:cstheme="minorHAnsi"/>
          <w:b/>
          <w:sz w:val="24"/>
          <w:szCs w:val="24"/>
        </w:rPr>
      </w:pPr>
      <w:r w:rsidRPr="008C701E">
        <w:rPr>
          <w:rFonts w:asciiTheme="minorHAnsi" w:hAnsiTheme="minorHAnsi" w:cstheme="minorHAnsi"/>
          <w:sz w:val="24"/>
          <w:szCs w:val="24"/>
        </w:rPr>
        <w:t>Zamawiający nie określa warunku w ww. zakresie.</w:t>
      </w:r>
    </w:p>
    <w:p w14:paraId="71F59DFE" w14:textId="77777777" w:rsidR="00236BC1" w:rsidRPr="008C701E" w:rsidRDefault="00236BC1" w:rsidP="00236BC1">
      <w:pPr>
        <w:pStyle w:val="Akapitzlist"/>
        <w:numPr>
          <w:ilvl w:val="1"/>
          <w:numId w:val="28"/>
        </w:numPr>
        <w:suppressAutoHyphens/>
        <w:spacing w:before="240" w:line="360" w:lineRule="auto"/>
        <w:ind w:left="1418" w:hanging="567"/>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uprawnień sytuacji ekonomicznej lub finansowej:</w:t>
      </w:r>
    </w:p>
    <w:p w14:paraId="76BB0265" w14:textId="77777777" w:rsidR="00236BC1" w:rsidRPr="008C701E" w:rsidRDefault="00236BC1" w:rsidP="00236BC1">
      <w:pPr>
        <w:spacing w:before="80" w:line="360" w:lineRule="auto"/>
        <w:ind w:left="1418"/>
        <w:jc w:val="both"/>
        <w:rPr>
          <w:rFonts w:asciiTheme="minorHAnsi" w:hAnsiTheme="minorHAnsi" w:cstheme="minorHAnsi"/>
          <w:sz w:val="24"/>
          <w:szCs w:val="24"/>
        </w:rPr>
      </w:pPr>
      <w:r w:rsidRPr="008C701E">
        <w:rPr>
          <w:rFonts w:asciiTheme="minorHAnsi" w:hAnsiTheme="minorHAnsi" w:cstheme="minorHAnsi"/>
          <w:sz w:val="24"/>
          <w:szCs w:val="24"/>
        </w:rPr>
        <w:t>Zamawiający nie określa warunku w ww. zakresie</w:t>
      </w:r>
    </w:p>
    <w:p w14:paraId="7F57D6E5" w14:textId="77777777" w:rsidR="00236BC1" w:rsidRPr="008C701E" w:rsidRDefault="00236BC1" w:rsidP="00236BC1">
      <w:pPr>
        <w:spacing w:line="360" w:lineRule="auto"/>
        <w:ind w:left="1276"/>
        <w:jc w:val="both"/>
        <w:rPr>
          <w:rFonts w:asciiTheme="minorHAnsi" w:hAnsiTheme="minorHAnsi" w:cstheme="minorHAnsi"/>
          <w:sz w:val="24"/>
          <w:szCs w:val="24"/>
        </w:rPr>
      </w:pPr>
    </w:p>
    <w:p w14:paraId="67DC1948" w14:textId="77777777" w:rsidR="00236BC1" w:rsidRPr="008C701E" w:rsidRDefault="00236BC1" w:rsidP="00236BC1">
      <w:pPr>
        <w:pStyle w:val="Akapitzlist"/>
        <w:numPr>
          <w:ilvl w:val="1"/>
          <w:numId w:val="28"/>
        </w:numPr>
        <w:suppressAutoHyphens/>
        <w:spacing w:line="360" w:lineRule="auto"/>
        <w:ind w:left="1418" w:hanging="567"/>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zdolności technicznej lub zawodowej w zakresie:</w:t>
      </w:r>
    </w:p>
    <w:p w14:paraId="01C2D65F" w14:textId="77777777" w:rsidR="00236BC1" w:rsidRPr="008C701E" w:rsidRDefault="00236BC1" w:rsidP="00236BC1">
      <w:pPr>
        <w:numPr>
          <w:ilvl w:val="0"/>
          <w:numId w:val="36"/>
        </w:numPr>
        <w:suppressAutoHyphens/>
        <w:spacing w:before="120" w:line="360" w:lineRule="auto"/>
        <w:ind w:left="1985" w:hanging="567"/>
        <w:jc w:val="both"/>
        <w:rPr>
          <w:rFonts w:asciiTheme="minorHAnsi" w:hAnsiTheme="minorHAnsi" w:cstheme="minorHAnsi"/>
          <w:b/>
          <w:sz w:val="24"/>
          <w:szCs w:val="24"/>
        </w:rPr>
      </w:pPr>
      <w:r w:rsidRPr="008C701E">
        <w:rPr>
          <w:rFonts w:asciiTheme="minorHAnsi" w:hAnsiTheme="minorHAnsi" w:cstheme="minorHAnsi"/>
          <w:b/>
          <w:sz w:val="24"/>
          <w:szCs w:val="24"/>
        </w:rPr>
        <w:t xml:space="preserve">w zakresie warunku zdolności technicznej: </w:t>
      </w:r>
    </w:p>
    <w:p w14:paraId="2AA6AD9D" w14:textId="77777777" w:rsidR="00236BC1" w:rsidRPr="00F6673A" w:rsidRDefault="00236BC1" w:rsidP="00236BC1">
      <w:pPr>
        <w:pStyle w:val="Akapitzlist"/>
        <w:spacing w:before="120" w:line="360" w:lineRule="auto"/>
        <w:ind w:left="2552" w:hanging="142"/>
        <w:jc w:val="both"/>
        <w:rPr>
          <w:rFonts w:asciiTheme="minorHAnsi" w:hAnsiTheme="minorHAnsi" w:cstheme="minorHAnsi"/>
          <w:sz w:val="24"/>
          <w:szCs w:val="24"/>
        </w:rPr>
      </w:pPr>
      <w:r>
        <w:rPr>
          <w:rFonts w:asciiTheme="minorHAnsi" w:hAnsiTheme="minorHAnsi" w:cstheme="minorHAnsi"/>
          <w:sz w:val="24"/>
          <w:szCs w:val="24"/>
        </w:rPr>
        <w:t xml:space="preserve">   </w:t>
      </w:r>
      <w:r w:rsidRPr="00F6673A">
        <w:rPr>
          <w:rFonts w:asciiTheme="minorHAnsi" w:hAnsiTheme="minorHAnsi" w:cstheme="minorHAnsi"/>
          <w:sz w:val="24"/>
          <w:szCs w:val="24"/>
        </w:rPr>
        <w:t>Zamawiający uzna, iż Wykonawca spełni warunek jeżeli wykaże, że w okresie ostatnich 3 lat przed upływem terminu składania ofert, a jeżeli okres prowadzenia działalności jest krótszy – w tym okresie, należycie wykonał</w:t>
      </w:r>
      <w:r>
        <w:rPr>
          <w:rFonts w:asciiTheme="minorHAnsi" w:hAnsiTheme="minorHAnsi" w:cstheme="minorHAnsi"/>
          <w:sz w:val="24"/>
          <w:szCs w:val="24"/>
        </w:rPr>
        <w:t xml:space="preserve"> co najmniej</w:t>
      </w:r>
      <w:r w:rsidRPr="00F6673A">
        <w:rPr>
          <w:rFonts w:asciiTheme="minorHAnsi" w:hAnsiTheme="minorHAnsi" w:cstheme="minorHAnsi"/>
          <w:sz w:val="24"/>
          <w:szCs w:val="24"/>
        </w:rPr>
        <w:t xml:space="preserve">: </w:t>
      </w:r>
    </w:p>
    <w:p w14:paraId="575F353B" w14:textId="77777777" w:rsidR="00236BC1" w:rsidRPr="00B034CD" w:rsidRDefault="00236BC1" w:rsidP="00236BC1">
      <w:pPr>
        <w:pStyle w:val="Akapitzlist"/>
        <w:spacing w:before="120" w:line="360" w:lineRule="auto"/>
        <w:ind w:left="2552" w:hanging="142"/>
        <w:jc w:val="both"/>
        <w:rPr>
          <w:rFonts w:asciiTheme="minorHAnsi" w:hAnsiTheme="minorHAnsi" w:cstheme="minorHAnsi"/>
          <w:b/>
          <w:sz w:val="24"/>
          <w:szCs w:val="24"/>
        </w:rPr>
      </w:pPr>
      <w:r>
        <w:rPr>
          <w:rFonts w:asciiTheme="minorHAnsi" w:hAnsiTheme="minorHAnsi" w:cstheme="minorHAnsi"/>
          <w:sz w:val="24"/>
          <w:szCs w:val="24"/>
        </w:rPr>
        <w:t xml:space="preserve">- jedną dostawę aparatury, urządzenia do diagnostyki okulistycznej o wartości nie mniejszej niż </w:t>
      </w:r>
      <w:r w:rsidRPr="00B034CD">
        <w:rPr>
          <w:rFonts w:asciiTheme="minorHAnsi" w:hAnsiTheme="minorHAnsi" w:cstheme="minorHAnsi"/>
          <w:b/>
          <w:sz w:val="24"/>
          <w:szCs w:val="24"/>
        </w:rPr>
        <w:t>350 000 PLN brutto (słownie: trzysta pięćdziesiąt tysięcy i 00/100 PLN).</w:t>
      </w:r>
    </w:p>
    <w:p w14:paraId="7A89F711" w14:textId="77777777" w:rsidR="00236BC1" w:rsidRPr="00F6673A" w:rsidRDefault="00236BC1" w:rsidP="00236BC1">
      <w:pPr>
        <w:pStyle w:val="Akapitzlist"/>
        <w:spacing w:before="120" w:line="360" w:lineRule="auto"/>
        <w:ind w:left="2552" w:hanging="142"/>
        <w:jc w:val="both"/>
        <w:rPr>
          <w:rFonts w:asciiTheme="minorHAnsi" w:hAnsiTheme="minorHAnsi" w:cstheme="minorHAnsi"/>
          <w:sz w:val="24"/>
          <w:szCs w:val="24"/>
        </w:rPr>
      </w:pPr>
    </w:p>
    <w:p w14:paraId="19D830D4" w14:textId="77777777" w:rsidR="00236BC1" w:rsidRPr="00884398" w:rsidRDefault="00236BC1" w:rsidP="00236BC1">
      <w:pPr>
        <w:pStyle w:val="Akapitzlist"/>
        <w:spacing w:before="120" w:line="360" w:lineRule="auto"/>
        <w:ind w:left="2552" w:hanging="142"/>
        <w:contextualSpacing w:val="0"/>
        <w:jc w:val="both"/>
        <w:rPr>
          <w:rFonts w:asciiTheme="minorHAnsi" w:hAnsiTheme="minorHAnsi" w:cstheme="minorHAnsi"/>
          <w:b/>
          <w:sz w:val="24"/>
          <w:szCs w:val="24"/>
        </w:rPr>
      </w:pPr>
      <w:r>
        <w:rPr>
          <w:rFonts w:asciiTheme="minorHAnsi" w:hAnsiTheme="minorHAnsi" w:cstheme="minorHAnsi"/>
          <w:sz w:val="24"/>
          <w:szCs w:val="24"/>
        </w:rPr>
        <w:t xml:space="preserve">  </w:t>
      </w:r>
      <w:r w:rsidRPr="00F6673A">
        <w:rPr>
          <w:rFonts w:asciiTheme="minorHAnsi" w:hAnsiTheme="minorHAnsi" w:cstheme="minorHAnsi"/>
          <w:sz w:val="24"/>
          <w:szCs w:val="24"/>
        </w:rPr>
        <w:t>W przypadku gdy jakakolwiek wartość dotycząca powyższych warunków wyrażona będzie w walucie obcej, Zamawiający przeliczy tę wartość w oparciu o średni kurs walut Narodowego Banku Polskiego (dalej: NBP) dla danej waluty z dnia, w którym nastąpi postępowaniu publikacja przedmiotowego postępowania. Jeżeli w tym dniu nie będzie opublikowany średni kurs NBP, Zamawiający przyjmie średni kurs z ostatniego dnia przed dniem publikacji.</w:t>
      </w:r>
    </w:p>
    <w:p w14:paraId="15D5ECFD" w14:textId="77777777" w:rsidR="00236BC1" w:rsidRPr="00FC66B8" w:rsidRDefault="00236BC1" w:rsidP="00236BC1">
      <w:pPr>
        <w:numPr>
          <w:ilvl w:val="0"/>
          <w:numId w:val="36"/>
        </w:numPr>
        <w:suppressAutoHyphens/>
        <w:spacing w:before="120"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b/>
          <w:sz w:val="24"/>
          <w:szCs w:val="24"/>
        </w:rPr>
        <w:t>w zakresie warunku zdolności zawodowej</w:t>
      </w:r>
    </w:p>
    <w:p w14:paraId="4AF173AF" w14:textId="77777777" w:rsidR="00236BC1" w:rsidRPr="00FC66B8" w:rsidRDefault="00236BC1" w:rsidP="00236BC1">
      <w:pPr>
        <w:pStyle w:val="Akapitzlist"/>
        <w:spacing w:before="80" w:line="360" w:lineRule="auto"/>
        <w:ind w:left="1776"/>
        <w:jc w:val="both"/>
        <w:rPr>
          <w:rFonts w:asciiTheme="minorHAnsi" w:hAnsiTheme="minorHAnsi" w:cstheme="minorHAnsi"/>
          <w:sz w:val="24"/>
          <w:szCs w:val="24"/>
        </w:rPr>
      </w:pPr>
      <w:r>
        <w:rPr>
          <w:rFonts w:asciiTheme="minorHAnsi" w:hAnsiTheme="minorHAnsi" w:cstheme="minorHAnsi"/>
          <w:sz w:val="24"/>
          <w:szCs w:val="24"/>
        </w:rPr>
        <w:t xml:space="preserve">    </w:t>
      </w:r>
      <w:r w:rsidRPr="00FC66B8">
        <w:rPr>
          <w:rFonts w:asciiTheme="minorHAnsi" w:hAnsiTheme="minorHAnsi" w:cstheme="minorHAnsi"/>
          <w:sz w:val="24"/>
          <w:szCs w:val="24"/>
        </w:rPr>
        <w:t>Zamawiający nie określa warunku w ww. zakresie</w:t>
      </w:r>
    </w:p>
    <w:p w14:paraId="2BEFEF3F" w14:textId="77777777" w:rsidR="00236BC1" w:rsidRPr="00C5245E" w:rsidRDefault="00236BC1" w:rsidP="00236BC1">
      <w:pPr>
        <w:suppressAutoHyphens/>
        <w:spacing w:before="120" w:after="120" w:line="360" w:lineRule="auto"/>
        <w:ind w:left="1985"/>
        <w:jc w:val="both"/>
        <w:rPr>
          <w:rFonts w:asciiTheme="minorHAnsi" w:hAnsiTheme="minorHAnsi" w:cstheme="minorHAnsi"/>
          <w:sz w:val="24"/>
          <w:szCs w:val="24"/>
        </w:rPr>
      </w:pPr>
    </w:p>
    <w:p w14:paraId="2EBA023A" w14:textId="77777777" w:rsidR="00236BC1" w:rsidRPr="008C701E" w:rsidRDefault="00236BC1" w:rsidP="00236BC1">
      <w:pPr>
        <w:pStyle w:val="Akapitzlist"/>
        <w:numPr>
          <w:ilvl w:val="0"/>
          <w:numId w:val="28"/>
        </w:numPr>
        <w:suppressAutoHyphens/>
        <w:spacing w:before="120" w:line="360" w:lineRule="auto"/>
        <w:ind w:left="850" w:hanging="425"/>
        <w:contextualSpacing w:val="0"/>
        <w:jc w:val="both"/>
        <w:rPr>
          <w:rFonts w:asciiTheme="minorHAnsi" w:eastAsia="Calibri" w:hAnsiTheme="minorHAnsi" w:cstheme="minorHAnsi"/>
          <w:sz w:val="24"/>
          <w:szCs w:val="24"/>
        </w:rPr>
      </w:pPr>
      <w:r w:rsidRPr="008C701E">
        <w:rPr>
          <w:rFonts w:asciiTheme="minorHAnsi" w:hAnsiTheme="minorHAnsi" w:cstheme="minorHAnsi"/>
          <w:sz w:val="24"/>
          <w:szCs w:val="24"/>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(art. 116 ust. 2 ustawy Pzp).</w:t>
      </w:r>
    </w:p>
    <w:p w14:paraId="30F449B5" w14:textId="77777777" w:rsidR="00236BC1" w:rsidRPr="008C701E" w:rsidRDefault="00236BC1" w:rsidP="00236BC1">
      <w:pPr>
        <w:pStyle w:val="Akapitzlist"/>
        <w:numPr>
          <w:ilvl w:val="0"/>
          <w:numId w:val="28"/>
        </w:numPr>
        <w:suppressAutoHyphens/>
        <w:spacing w:before="120" w:line="360" w:lineRule="auto"/>
        <w:ind w:left="850" w:hanging="425"/>
        <w:contextualSpacing w:val="0"/>
        <w:jc w:val="both"/>
        <w:rPr>
          <w:rFonts w:asciiTheme="minorHAnsi" w:eastAsia="Calibri" w:hAnsiTheme="minorHAnsi" w:cstheme="minorHAnsi"/>
          <w:sz w:val="24"/>
          <w:szCs w:val="24"/>
        </w:rPr>
      </w:pPr>
      <w:r w:rsidRPr="008C701E">
        <w:rPr>
          <w:rFonts w:asciiTheme="minorHAnsi" w:hAnsiTheme="minorHAnsi" w:cstheme="minorHAnsi"/>
          <w:sz w:val="24"/>
          <w:szCs w:val="24"/>
        </w:rPr>
        <w:lastRenderedPageBreak/>
        <w:t xml:space="preserve">W odniesieniu do warunków dotyczących wykształcenia, kwalifikacji zawodowych lub doświadczenia wykonawcy wspólnie ubiegający się o udzielenie zamówienia wykazując warunek udziału w postępowaniu mogą polegać na zdolnościach tych z wykonawców, którzy wykonają </w:t>
      </w:r>
      <w:r w:rsidRPr="008C701E">
        <w:rPr>
          <w:rFonts w:asciiTheme="minorHAnsi" w:hAnsiTheme="minorHAnsi" w:cstheme="minorHAnsi"/>
          <w:b/>
          <w:sz w:val="24"/>
          <w:szCs w:val="24"/>
        </w:rPr>
        <w:t xml:space="preserve">roboty </w:t>
      </w:r>
      <w:r w:rsidRPr="008C701E">
        <w:rPr>
          <w:rFonts w:asciiTheme="minorHAnsi" w:hAnsiTheme="minorHAnsi" w:cstheme="minorHAnsi"/>
          <w:b/>
          <w:color w:val="000000" w:themeColor="text1"/>
          <w:sz w:val="24"/>
          <w:szCs w:val="24"/>
        </w:rPr>
        <w:t>budowlane lub usługi</w:t>
      </w:r>
      <w:r w:rsidRPr="008C701E">
        <w:rPr>
          <w:rFonts w:asciiTheme="minorHAnsi" w:hAnsiTheme="minorHAnsi" w:cstheme="minorHAnsi"/>
          <w:color w:val="000000" w:themeColor="text1"/>
          <w:sz w:val="24"/>
          <w:szCs w:val="24"/>
        </w:rPr>
        <w:t xml:space="preserve">, do </w:t>
      </w:r>
      <w:r w:rsidRPr="008C701E">
        <w:rPr>
          <w:rFonts w:asciiTheme="minorHAnsi" w:hAnsiTheme="minorHAnsi" w:cstheme="minorHAnsi"/>
          <w:sz w:val="24"/>
          <w:szCs w:val="24"/>
        </w:rPr>
        <w:t>realizacji których te zdolności są wymagane.</w:t>
      </w:r>
    </w:p>
    <w:p w14:paraId="26BC680B" w14:textId="77777777" w:rsidR="00236BC1" w:rsidRPr="008C701E" w:rsidRDefault="00236BC1" w:rsidP="00236BC1">
      <w:pPr>
        <w:pStyle w:val="Akapitzlist"/>
        <w:widowControl w:val="0"/>
        <w:numPr>
          <w:ilvl w:val="0"/>
          <w:numId w:val="22"/>
        </w:numPr>
        <w:spacing w:before="240" w:after="120" w:line="360" w:lineRule="auto"/>
        <w:ind w:left="426" w:hanging="426"/>
        <w:contextualSpacing w:val="0"/>
        <w:outlineLvl w:val="0"/>
        <w:rPr>
          <w:rFonts w:asciiTheme="minorHAnsi" w:hAnsiTheme="minorHAnsi" w:cstheme="minorHAnsi"/>
          <w:b/>
          <w:sz w:val="24"/>
          <w:szCs w:val="24"/>
        </w:rPr>
      </w:pPr>
      <w:r w:rsidRPr="008C701E">
        <w:rPr>
          <w:rFonts w:asciiTheme="minorHAnsi" w:hAnsiTheme="minorHAnsi" w:cstheme="minorHAnsi"/>
          <w:b/>
          <w:sz w:val="24"/>
          <w:szCs w:val="24"/>
        </w:rPr>
        <w:t>PODSTAWY WYKLUCZENIA Z POSTĘPOWANIA</w:t>
      </w:r>
    </w:p>
    <w:p w14:paraId="24F025D2" w14:textId="77777777" w:rsidR="00236BC1" w:rsidRPr="008C701E" w:rsidRDefault="00236BC1" w:rsidP="00236BC1">
      <w:pPr>
        <w:numPr>
          <w:ilvl w:val="0"/>
          <w:numId w:val="3"/>
        </w:numPr>
        <w:spacing w:before="120" w:after="6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Z postępowania o udzielenie zamówienia wyklucza się Wykonawców, w stosunku do których zachodzi którakolwiek z okoliczności wskazanych:</w:t>
      </w:r>
    </w:p>
    <w:p w14:paraId="2BE7A921" w14:textId="77777777" w:rsidR="00236BC1" w:rsidRPr="008C701E" w:rsidRDefault="00236BC1" w:rsidP="00236BC1">
      <w:pPr>
        <w:pStyle w:val="Akapitzlist"/>
        <w:numPr>
          <w:ilvl w:val="1"/>
          <w:numId w:val="38"/>
        </w:numPr>
        <w:spacing w:before="120" w:after="6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w art. 108 ust. 1 ustawy Pzp, tj.:</w:t>
      </w:r>
    </w:p>
    <w:p w14:paraId="71502789" w14:textId="77777777" w:rsidR="00236BC1" w:rsidRPr="008C701E" w:rsidRDefault="00236BC1" w:rsidP="00236BC1">
      <w:pPr>
        <w:numPr>
          <w:ilvl w:val="0"/>
          <w:numId w:val="41"/>
        </w:numPr>
        <w:suppressAutoHyphens/>
        <w:autoSpaceDE w:val="0"/>
        <w:autoSpaceDN w:val="0"/>
        <w:spacing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będącego osobą fizyczną, którego prawomocnie skazano za przestępstwo: </w:t>
      </w:r>
    </w:p>
    <w:p w14:paraId="2B0996BA"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udziału w zorganizowanej grupie przestępczej albo związku mającym na celu popełnienie przestępstwa lub przestępstwa skarbowego, o którym mowa w art. 258 Kodeksu karnego,</w:t>
      </w:r>
    </w:p>
    <w:p w14:paraId="29E81D09"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handlu ludźmi, o którym mowa w art. 189a Kodeksu karnego, </w:t>
      </w:r>
    </w:p>
    <w:p w14:paraId="48AEB657"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w:t>
      </w:r>
    </w:p>
    <w:p w14:paraId="7195F9CD"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19D1148"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lastRenderedPageBreak/>
        <w:t xml:space="preserve">o charakterze terrorystycznym, o którym mowa w art. 115 §20 Kodeksu karnego, lub mające na celu popełnienie tego przestępstwa, </w:t>
      </w:r>
    </w:p>
    <w:p w14:paraId="21ACA889"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p>
    <w:p w14:paraId="77CA5E24"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298A8B22" w14:textId="77777777" w:rsidR="00236BC1" w:rsidRPr="008C701E" w:rsidRDefault="00236BC1" w:rsidP="00236BC1">
      <w:pPr>
        <w:numPr>
          <w:ilvl w:val="1"/>
          <w:numId w:val="42"/>
        </w:numPr>
        <w:suppressAutoHyphens/>
        <w:autoSpaceDE w:val="0"/>
        <w:autoSpaceDN w:val="0"/>
        <w:spacing w:after="120" w:line="360" w:lineRule="auto"/>
        <w:ind w:left="2552" w:hanging="567"/>
        <w:jc w:val="both"/>
        <w:rPr>
          <w:rFonts w:asciiTheme="minorHAnsi" w:hAnsiTheme="minorHAnsi" w:cstheme="minorHAnsi"/>
          <w:sz w:val="24"/>
          <w:szCs w:val="24"/>
        </w:rPr>
      </w:pPr>
      <w:r w:rsidRPr="008C701E">
        <w:rPr>
          <w:rFonts w:asciiTheme="minorHAnsi" w:hAnsiTheme="minorHAnsi" w:cstheme="minorHAnsi"/>
          <w:sz w:val="24"/>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085B29" w14:textId="77777777" w:rsidR="00236BC1" w:rsidRPr="008C701E" w:rsidRDefault="00236BC1" w:rsidP="00236BC1">
      <w:pPr>
        <w:numPr>
          <w:ilvl w:val="0"/>
          <w:numId w:val="41"/>
        </w:numPr>
        <w:suppressAutoHyphens/>
        <w:autoSpaceDE w:val="0"/>
        <w:autoSpaceDN w:val="0"/>
        <w:spacing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r w:rsidRPr="008C701E">
        <w:rPr>
          <w:rFonts w:asciiTheme="minorHAnsi" w:hAnsiTheme="minorHAnsi" w:cstheme="minorHAnsi"/>
          <w:b/>
          <w:sz w:val="24"/>
          <w:szCs w:val="24"/>
        </w:rPr>
        <w:t>pkt 1</w:t>
      </w:r>
      <w:r w:rsidRPr="008C701E">
        <w:rPr>
          <w:rFonts w:asciiTheme="minorHAnsi" w:hAnsiTheme="minorHAnsi" w:cstheme="minorHAnsi"/>
          <w:sz w:val="24"/>
          <w:szCs w:val="24"/>
        </w:rPr>
        <w:t>),</w:t>
      </w:r>
    </w:p>
    <w:p w14:paraId="329E1C7F" w14:textId="77777777" w:rsidR="00236BC1" w:rsidRPr="008C701E" w:rsidRDefault="00236BC1" w:rsidP="00236BC1">
      <w:pPr>
        <w:numPr>
          <w:ilvl w:val="0"/>
          <w:numId w:val="41"/>
        </w:numPr>
        <w:suppressAutoHyphens/>
        <w:autoSpaceDE w:val="0"/>
        <w:autoSpaceDN w:val="0"/>
        <w:spacing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w:t>
      </w:r>
      <w:r w:rsidRPr="008C701E">
        <w:rPr>
          <w:rFonts w:asciiTheme="minorHAnsi" w:hAnsiTheme="minorHAnsi" w:cstheme="minorHAnsi"/>
          <w:sz w:val="24"/>
          <w:szCs w:val="24"/>
        </w:rPr>
        <w:lastRenderedPageBreak/>
        <w:t>składania ofert dokonał płatności należnych podatków, opłat lub składek na ubezpieczenie społeczne lub zdrowotne wraz z odsetkami lub grzywnami lub zawarł wiążące porozumienie w sprawie spłaty tych należności,</w:t>
      </w:r>
    </w:p>
    <w:p w14:paraId="76B7FD7D" w14:textId="77777777" w:rsidR="00236BC1" w:rsidRPr="008C701E" w:rsidRDefault="00236BC1" w:rsidP="00236BC1">
      <w:pPr>
        <w:numPr>
          <w:ilvl w:val="0"/>
          <w:numId w:val="41"/>
        </w:numPr>
        <w:suppressAutoHyphens/>
        <w:autoSpaceDE w:val="0"/>
        <w:autoSpaceDN w:val="0"/>
        <w:spacing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wobec którego prawomocnie orzeczono zakaz ubiegania się o zamówienia publiczne,</w:t>
      </w:r>
    </w:p>
    <w:p w14:paraId="0B849DF3" w14:textId="77777777" w:rsidR="00236BC1" w:rsidRPr="008C701E" w:rsidRDefault="00236BC1" w:rsidP="00236BC1">
      <w:pPr>
        <w:numPr>
          <w:ilvl w:val="0"/>
          <w:numId w:val="41"/>
        </w:numPr>
        <w:suppressAutoHyphens/>
        <w:autoSpaceDE w:val="0"/>
        <w:autoSpaceDN w:val="0"/>
        <w:spacing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9AC185D" w14:textId="77777777" w:rsidR="00236BC1" w:rsidRPr="008C701E" w:rsidRDefault="00236BC1" w:rsidP="00236BC1">
      <w:pPr>
        <w:numPr>
          <w:ilvl w:val="0"/>
          <w:numId w:val="41"/>
        </w:numPr>
        <w:suppressAutoHyphens/>
        <w:autoSpaceDE w:val="0"/>
        <w:autoSpaceDN w:val="0"/>
        <w:spacing w:after="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A2FA49D" w14:textId="77777777" w:rsidR="00236BC1" w:rsidRPr="008C701E" w:rsidRDefault="00236BC1" w:rsidP="00236BC1">
      <w:pPr>
        <w:pStyle w:val="Akapitzlist"/>
        <w:numPr>
          <w:ilvl w:val="0"/>
          <w:numId w:val="25"/>
        </w:numPr>
        <w:spacing w:before="120" w:after="120" w:line="360" w:lineRule="auto"/>
        <w:contextualSpacing w:val="0"/>
        <w:jc w:val="both"/>
        <w:rPr>
          <w:rFonts w:asciiTheme="minorHAnsi" w:hAnsiTheme="minorHAnsi" w:cstheme="minorHAnsi"/>
          <w:b/>
          <w:vanish/>
          <w:sz w:val="24"/>
          <w:szCs w:val="24"/>
        </w:rPr>
      </w:pPr>
    </w:p>
    <w:p w14:paraId="70CB0C8D" w14:textId="77777777" w:rsidR="00236BC1" w:rsidRPr="008C701E" w:rsidRDefault="00236BC1" w:rsidP="00236BC1">
      <w:pPr>
        <w:pStyle w:val="Akapitzlist"/>
        <w:numPr>
          <w:ilvl w:val="1"/>
          <w:numId w:val="25"/>
        </w:numPr>
        <w:spacing w:before="120" w:after="120" w:line="360" w:lineRule="auto"/>
        <w:contextualSpacing w:val="0"/>
        <w:jc w:val="both"/>
        <w:rPr>
          <w:rFonts w:asciiTheme="minorHAnsi" w:hAnsiTheme="minorHAnsi" w:cstheme="minorHAnsi"/>
          <w:b/>
          <w:vanish/>
          <w:sz w:val="24"/>
          <w:szCs w:val="24"/>
        </w:rPr>
      </w:pPr>
    </w:p>
    <w:p w14:paraId="38AD5E2E" w14:textId="77777777" w:rsidR="00236BC1" w:rsidRPr="008C701E" w:rsidRDefault="00236BC1" w:rsidP="00236BC1">
      <w:pPr>
        <w:pStyle w:val="Akapitzlist"/>
        <w:numPr>
          <w:ilvl w:val="1"/>
          <w:numId w:val="25"/>
        </w:numPr>
        <w:spacing w:before="120" w:after="120" w:line="360" w:lineRule="auto"/>
        <w:ind w:left="1211"/>
        <w:contextualSpacing w:val="0"/>
        <w:jc w:val="both"/>
        <w:rPr>
          <w:rFonts w:asciiTheme="minorHAnsi" w:hAnsiTheme="minorHAnsi" w:cstheme="minorHAnsi"/>
          <w:sz w:val="24"/>
          <w:szCs w:val="24"/>
        </w:rPr>
      </w:pPr>
      <w:r w:rsidRPr="008C701E">
        <w:rPr>
          <w:rFonts w:asciiTheme="minorHAnsi" w:hAnsiTheme="minorHAnsi" w:cstheme="minorHAnsi"/>
          <w:b/>
          <w:sz w:val="24"/>
          <w:szCs w:val="24"/>
        </w:rPr>
        <w:t>w art. 109 ust. 1  pkt. 4, ustawy Pzp</w:t>
      </w:r>
      <w:r w:rsidRPr="008C701E">
        <w:rPr>
          <w:rFonts w:asciiTheme="minorHAnsi" w:hAnsiTheme="minorHAnsi" w:cstheme="minorHAnsi"/>
          <w:sz w:val="24"/>
          <w:szCs w:val="24"/>
        </w:rPr>
        <w:t xml:space="preserve"> tj.:</w:t>
      </w:r>
    </w:p>
    <w:p w14:paraId="6E02E659" w14:textId="77777777" w:rsidR="00236BC1" w:rsidRPr="008C701E" w:rsidRDefault="00236BC1" w:rsidP="00236BC1">
      <w:pPr>
        <w:pStyle w:val="Akapitzlist"/>
        <w:numPr>
          <w:ilvl w:val="0"/>
          <w:numId w:val="29"/>
        </w:numPr>
        <w:spacing w:before="120"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4BC3CB" w14:textId="77777777" w:rsidR="00236BC1" w:rsidRPr="008C701E" w:rsidRDefault="00236BC1" w:rsidP="00236BC1">
      <w:pPr>
        <w:pStyle w:val="Akapitzlist"/>
        <w:numPr>
          <w:ilvl w:val="0"/>
          <w:numId w:val="3"/>
        </w:numPr>
        <w:spacing w:before="120"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b/>
          <w:sz w:val="24"/>
          <w:szCs w:val="24"/>
        </w:rPr>
        <w:lastRenderedPageBreak/>
        <w:t>Na podstawie art. 7 ustawy z dnia 13 kwietnia 2022 r. o szczególnych rozwiązaniach w zakresie przeciwdziałania wspieraniu agresji na Ukrainę oraz służących ochronie bezpieczeństwa narodowego</w:t>
      </w:r>
      <w:r w:rsidRPr="008C701E">
        <w:rPr>
          <w:rFonts w:asciiTheme="minorHAnsi" w:hAnsiTheme="minorHAnsi" w:cstheme="minorHAnsi"/>
          <w:sz w:val="24"/>
          <w:szCs w:val="24"/>
        </w:rPr>
        <w:t xml:space="preserve"> (Dz.U. z 2022 r. poz. 835) – dalej „ustawa”, </w:t>
      </w:r>
      <w:r w:rsidRPr="008C701E">
        <w:rPr>
          <w:rFonts w:asciiTheme="minorHAnsi" w:hAnsiTheme="minorHAnsi" w:cstheme="minorHAnsi"/>
          <w:b/>
          <w:sz w:val="24"/>
          <w:szCs w:val="24"/>
        </w:rPr>
        <w:t>Zamawiający wykluczy</w:t>
      </w:r>
      <w:r w:rsidRPr="008C701E">
        <w:rPr>
          <w:rFonts w:asciiTheme="minorHAnsi" w:hAnsiTheme="minorHAnsi" w:cstheme="minorHAnsi"/>
          <w:sz w:val="24"/>
          <w:szCs w:val="24"/>
        </w:rPr>
        <w:t xml:space="preserve"> z postępowania o udzielenie zamówienia:</w:t>
      </w:r>
    </w:p>
    <w:p w14:paraId="75A3061B" w14:textId="77777777" w:rsidR="00236BC1" w:rsidRPr="008C701E" w:rsidRDefault="00236BC1" w:rsidP="00236BC1">
      <w:pPr>
        <w:pStyle w:val="Akapitzlist"/>
        <w:numPr>
          <w:ilvl w:val="0"/>
          <w:numId w:val="40"/>
        </w:numPr>
        <w:tabs>
          <w:tab w:val="left" w:pos="709"/>
        </w:tabs>
        <w:spacing w:after="120" w:line="360" w:lineRule="auto"/>
        <w:contextualSpacing w:val="0"/>
        <w:jc w:val="both"/>
        <w:rPr>
          <w:rFonts w:asciiTheme="minorHAnsi" w:hAnsiTheme="minorHAnsi" w:cstheme="minorHAnsi"/>
          <w:vanish/>
          <w:sz w:val="24"/>
          <w:szCs w:val="24"/>
        </w:rPr>
      </w:pPr>
    </w:p>
    <w:p w14:paraId="0A2E1EF8" w14:textId="77777777" w:rsidR="00236BC1" w:rsidRPr="008C701E" w:rsidRDefault="00236BC1" w:rsidP="00236BC1">
      <w:pPr>
        <w:pStyle w:val="Akapitzlist"/>
        <w:numPr>
          <w:ilvl w:val="0"/>
          <w:numId w:val="40"/>
        </w:numPr>
        <w:tabs>
          <w:tab w:val="left" w:pos="709"/>
        </w:tabs>
        <w:spacing w:after="120" w:line="360" w:lineRule="auto"/>
        <w:contextualSpacing w:val="0"/>
        <w:jc w:val="both"/>
        <w:rPr>
          <w:rFonts w:asciiTheme="minorHAnsi" w:hAnsiTheme="minorHAnsi" w:cstheme="minorHAnsi"/>
          <w:vanish/>
          <w:sz w:val="24"/>
          <w:szCs w:val="24"/>
        </w:rPr>
      </w:pPr>
    </w:p>
    <w:p w14:paraId="2666B3D6" w14:textId="77777777" w:rsidR="00236BC1" w:rsidRPr="008C701E" w:rsidRDefault="00236BC1" w:rsidP="00236BC1">
      <w:pPr>
        <w:pStyle w:val="Akapitzlist"/>
        <w:numPr>
          <w:ilvl w:val="1"/>
          <w:numId w:val="40"/>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w:t>
      </w:r>
    </w:p>
    <w:p w14:paraId="4D0DE4DE" w14:textId="77777777" w:rsidR="00236BC1" w:rsidRPr="008C701E" w:rsidRDefault="00236BC1" w:rsidP="00236BC1">
      <w:pPr>
        <w:pStyle w:val="Akapitzlist"/>
        <w:numPr>
          <w:ilvl w:val="1"/>
          <w:numId w:val="40"/>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120778" w14:textId="77777777" w:rsidR="00236BC1" w:rsidRPr="008C701E" w:rsidRDefault="00236BC1" w:rsidP="00236BC1">
      <w:pPr>
        <w:pStyle w:val="Akapitzlist"/>
        <w:numPr>
          <w:ilvl w:val="1"/>
          <w:numId w:val="40"/>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3B552DF" w14:textId="77777777" w:rsidR="00236BC1" w:rsidRPr="008C701E" w:rsidRDefault="00236BC1" w:rsidP="00236BC1">
      <w:pPr>
        <w:numPr>
          <w:ilvl w:val="0"/>
          <w:numId w:val="3"/>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Wykluczenie, o którym mowa w </w:t>
      </w:r>
      <w:r w:rsidRPr="008C701E">
        <w:rPr>
          <w:rFonts w:asciiTheme="minorHAnsi" w:hAnsiTheme="minorHAnsi" w:cstheme="minorHAnsi"/>
          <w:b/>
          <w:sz w:val="24"/>
          <w:szCs w:val="24"/>
        </w:rPr>
        <w:t>ust 2</w:t>
      </w:r>
      <w:r w:rsidRPr="008C701E">
        <w:rPr>
          <w:rFonts w:asciiTheme="minorHAnsi" w:hAnsiTheme="minorHAnsi" w:cstheme="minorHAnsi"/>
          <w:sz w:val="24"/>
          <w:szCs w:val="24"/>
        </w:rPr>
        <w:t xml:space="preserve"> następować będzie na okres trwania okoliczności wskazanych </w:t>
      </w:r>
      <w:r w:rsidRPr="008C701E">
        <w:rPr>
          <w:rFonts w:asciiTheme="minorHAnsi" w:hAnsiTheme="minorHAnsi" w:cstheme="minorHAnsi"/>
          <w:b/>
          <w:sz w:val="24"/>
          <w:szCs w:val="24"/>
        </w:rPr>
        <w:t>w pkt 2.1. - 2.3</w:t>
      </w:r>
      <w:r w:rsidRPr="008C701E">
        <w:rPr>
          <w:rFonts w:asciiTheme="minorHAnsi" w:hAnsiTheme="minorHAnsi" w:cstheme="minorHAnsi"/>
          <w:sz w:val="24"/>
          <w:szCs w:val="24"/>
        </w:rPr>
        <w:t xml:space="preserve">. W przypadku wykonawcy wykluczonego na podstawie art. 7 ust. 1 ustawy, Zamawiający odrzuca ofertę takiego wykonawcy. </w:t>
      </w:r>
    </w:p>
    <w:p w14:paraId="4E390B67" w14:textId="77777777" w:rsidR="00236BC1" w:rsidRPr="008C701E" w:rsidRDefault="00236BC1" w:rsidP="00236BC1">
      <w:pPr>
        <w:numPr>
          <w:ilvl w:val="0"/>
          <w:numId w:val="3"/>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Weryfikacja braku zaistnienia podstawy wykluczenia wskazanej w </w:t>
      </w:r>
      <w:r w:rsidRPr="008C701E">
        <w:rPr>
          <w:rFonts w:asciiTheme="minorHAnsi" w:hAnsiTheme="minorHAnsi" w:cstheme="minorHAnsi"/>
          <w:b/>
          <w:sz w:val="24"/>
          <w:szCs w:val="24"/>
        </w:rPr>
        <w:t>ust 2</w:t>
      </w:r>
      <w:r w:rsidRPr="008C701E">
        <w:rPr>
          <w:rFonts w:asciiTheme="minorHAnsi" w:hAnsiTheme="minorHAnsi" w:cstheme="minorHAnsi"/>
          <w:sz w:val="24"/>
          <w:szCs w:val="24"/>
        </w:rPr>
        <w:t xml:space="preserve">, w stosunku do konkretnego podmiotu nastąpi na podstawie informacji zawartych w oświadczeniu, o którym mowa w </w:t>
      </w:r>
      <w:r w:rsidRPr="008C701E">
        <w:rPr>
          <w:rFonts w:asciiTheme="minorHAnsi" w:hAnsiTheme="minorHAnsi" w:cstheme="minorHAnsi"/>
          <w:b/>
          <w:sz w:val="24"/>
          <w:szCs w:val="24"/>
        </w:rPr>
        <w:t>rozdziale XI ust 1 SWZ</w:t>
      </w:r>
      <w:r w:rsidRPr="008C701E">
        <w:rPr>
          <w:rFonts w:asciiTheme="minorHAnsi" w:hAnsiTheme="minorHAnsi" w:cstheme="minorHAnsi"/>
          <w:sz w:val="24"/>
          <w:szCs w:val="24"/>
        </w:rPr>
        <w:t>.</w:t>
      </w:r>
    </w:p>
    <w:p w14:paraId="7D7758D0" w14:textId="77777777" w:rsidR="00236BC1" w:rsidRPr="008C701E" w:rsidRDefault="00236BC1" w:rsidP="00236BC1">
      <w:pPr>
        <w:numPr>
          <w:ilvl w:val="0"/>
          <w:numId w:val="3"/>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lastRenderedPageBreak/>
        <w:t xml:space="preserve">Wykonawca może zostać wykluczony przez Zamawiającego na każdym etapie postępowania o udzielenie zamówienia. </w:t>
      </w:r>
    </w:p>
    <w:p w14:paraId="66972111" w14:textId="77777777" w:rsidR="00236BC1" w:rsidRPr="008C701E" w:rsidRDefault="00236BC1" w:rsidP="00236BC1">
      <w:pPr>
        <w:numPr>
          <w:ilvl w:val="0"/>
          <w:numId w:val="3"/>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Wykluczenie Wykonawcy następuje w przypadkach i na okres, określone w art. 111 ustawy Pzp. </w:t>
      </w:r>
    </w:p>
    <w:p w14:paraId="4EDC6C9B" w14:textId="77777777" w:rsidR="00236BC1" w:rsidRPr="008C701E" w:rsidRDefault="00236BC1" w:rsidP="00236BC1">
      <w:pPr>
        <w:pStyle w:val="Akapitzlist"/>
        <w:widowControl w:val="0"/>
        <w:numPr>
          <w:ilvl w:val="0"/>
          <w:numId w:val="22"/>
        </w:numPr>
        <w:spacing w:before="360" w:line="360" w:lineRule="auto"/>
        <w:ind w:left="426" w:hanging="426"/>
        <w:contextualSpacing w:val="0"/>
        <w:jc w:val="both"/>
        <w:outlineLvl w:val="0"/>
        <w:rPr>
          <w:rFonts w:asciiTheme="minorHAnsi" w:hAnsiTheme="minorHAnsi" w:cstheme="minorHAnsi"/>
          <w:b/>
          <w:sz w:val="24"/>
          <w:szCs w:val="24"/>
        </w:rPr>
      </w:pPr>
      <w:bookmarkStart w:id="2" w:name="_Toc410119236"/>
      <w:r w:rsidRPr="008C701E">
        <w:rPr>
          <w:rFonts w:asciiTheme="minorHAnsi" w:hAnsiTheme="minorHAnsi" w:cstheme="minorHAnsi"/>
          <w:b/>
          <w:sz w:val="24"/>
          <w:szCs w:val="24"/>
        </w:rPr>
        <w:t>OŚWIADCZENIA I DOKUMENTY, JAKIE ZOBOWIĄZANI SĄ DOSTARCZYĆ WYKONAWCY W CELU POTWIERDZENIA SPEŁNIANIA WARUNKÓW UDZIAŁU W POSTĘPOWANIU ORAZ WYKAZANIA BRAKU PODSTAW WYKLUCZENIA (PODMIOTOWE ŚRODKI DOWODOWE)</w:t>
      </w:r>
    </w:p>
    <w:p w14:paraId="793F5191"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hAnsiTheme="minorHAnsi" w:cstheme="minorHAnsi"/>
          <w:sz w:val="24"/>
          <w:szCs w:val="24"/>
        </w:rPr>
        <w:t xml:space="preserve">Do oferty Wykonawca zobowiązany jest dołączyć aktualne na dzień składania ofert oświadczenie o niepodleganiu wykluczeniu oraz spełnianiu warunków udziału w postępowaniu – zgodnie z </w:t>
      </w:r>
      <w:r w:rsidRPr="008C701E">
        <w:rPr>
          <w:rFonts w:asciiTheme="minorHAnsi" w:hAnsiTheme="minorHAnsi" w:cstheme="minorHAnsi"/>
          <w:b/>
          <w:sz w:val="24"/>
          <w:szCs w:val="24"/>
        </w:rPr>
        <w:t>Załącznikiem nr 3</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do SWZ</w:t>
      </w:r>
      <w:r w:rsidRPr="008C701E">
        <w:rPr>
          <w:rFonts w:asciiTheme="minorHAnsi" w:hAnsiTheme="minorHAnsi" w:cstheme="minorHAnsi"/>
          <w:sz w:val="24"/>
          <w:szCs w:val="24"/>
        </w:rPr>
        <w:t>. Oświadczenie stanowi dowód potwierdzający brak podstaw wykluczenia oraz spełnianie warunków udziału w postępowaniu, na dzień składania ofert i tymczasowo zastępujący wymagane przez Zamawiającego podmiotowe środki dowodowe.</w:t>
      </w:r>
    </w:p>
    <w:p w14:paraId="0D293106"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hAnsiTheme="minorHAnsi" w:cstheme="minorHAnsi"/>
          <w:sz w:val="24"/>
          <w:szCs w:val="24"/>
        </w:rPr>
        <w:t xml:space="preserve">Zamawiający wzywa Wykonawcę, którego oferta została najwyżej oceniona, do złożenia w wyznaczonym terminie, </w:t>
      </w:r>
      <w:r w:rsidRPr="008C701E">
        <w:rPr>
          <w:rFonts w:asciiTheme="minorHAnsi" w:hAnsiTheme="minorHAnsi" w:cstheme="minorHAnsi"/>
          <w:b/>
          <w:sz w:val="24"/>
          <w:szCs w:val="24"/>
        </w:rPr>
        <w:t>nie krótszym niż 5 dni od dnia wezwania</w:t>
      </w:r>
      <w:r w:rsidRPr="008C701E">
        <w:rPr>
          <w:rFonts w:asciiTheme="minorHAnsi" w:hAnsiTheme="minorHAnsi" w:cstheme="minorHAnsi"/>
          <w:sz w:val="24"/>
          <w:szCs w:val="24"/>
        </w:rPr>
        <w:t>, aktualnych na dzień złożenia podmiotowych środków dowodowych.</w:t>
      </w:r>
      <w:r w:rsidRPr="008C701E">
        <w:rPr>
          <w:rFonts w:asciiTheme="minorHAnsi" w:hAnsiTheme="minorHAnsi" w:cstheme="minorHAnsi"/>
          <w:sz w:val="24"/>
          <w:szCs w:val="24"/>
          <w:highlight w:val="yellow"/>
        </w:rPr>
        <w:t xml:space="preserve"> </w:t>
      </w:r>
    </w:p>
    <w:p w14:paraId="004A64B6"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hAnsiTheme="minorHAnsi" w:cstheme="minorHAnsi"/>
          <w:b/>
          <w:sz w:val="24"/>
          <w:szCs w:val="24"/>
        </w:rPr>
        <w:t>Podmiotowe środki dowodowe</w:t>
      </w:r>
      <w:r w:rsidRPr="008C701E">
        <w:rPr>
          <w:rFonts w:asciiTheme="minorHAnsi" w:hAnsiTheme="minorHAnsi" w:cstheme="minorHAnsi"/>
          <w:sz w:val="24"/>
          <w:szCs w:val="24"/>
        </w:rPr>
        <w:t xml:space="preserve"> wymagane od Wykonawcy obejmują:</w:t>
      </w:r>
    </w:p>
    <w:p w14:paraId="41065011" w14:textId="77777777" w:rsidR="00236BC1" w:rsidRDefault="00236BC1" w:rsidP="00236BC1">
      <w:pPr>
        <w:autoSpaceDE w:val="0"/>
        <w:autoSpaceDN w:val="0"/>
        <w:adjustRightInd w:val="0"/>
        <w:spacing w:line="360" w:lineRule="auto"/>
        <w:ind w:left="1985" w:hanging="567"/>
        <w:jc w:val="both"/>
        <w:rPr>
          <w:rFonts w:asciiTheme="minorHAnsi" w:hAnsiTheme="minorHAnsi" w:cstheme="minorHAnsi"/>
          <w:sz w:val="24"/>
          <w:szCs w:val="24"/>
        </w:rPr>
      </w:pPr>
      <w:r>
        <w:rPr>
          <w:rFonts w:asciiTheme="minorHAnsi" w:hAnsiTheme="minorHAnsi" w:cstheme="minorHAnsi"/>
          <w:sz w:val="24"/>
          <w:szCs w:val="24"/>
        </w:rPr>
        <w:t xml:space="preserve">3.1. </w:t>
      </w:r>
      <w:r w:rsidRPr="00FC66B8">
        <w:rPr>
          <w:rFonts w:asciiTheme="minorHAnsi" w:hAnsiTheme="minorHAnsi" w:cstheme="minorHAnsi"/>
          <w:sz w:val="24"/>
          <w:szCs w:val="24"/>
        </w:rPr>
        <w:t>W celu potwierdzenia spełniania warunków udziału w postępowaniu Wykonawca zobowiązany jest złożyć:</w:t>
      </w:r>
    </w:p>
    <w:p w14:paraId="2A3A6DA0" w14:textId="77777777" w:rsidR="00236BC1" w:rsidRPr="00754B04" w:rsidRDefault="00236BC1" w:rsidP="00236BC1">
      <w:pPr>
        <w:pStyle w:val="Akapitzlist"/>
        <w:numPr>
          <w:ilvl w:val="0"/>
          <w:numId w:val="63"/>
        </w:numPr>
        <w:autoSpaceDE w:val="0"/>
        <w:autoSpaceDN w:val="0"/>
        <w:adjustRightInd w:val="0"/>
        <w:spacing w:after="120" w:line="360" w:lineRule="auto"/>
        <w:ind w:left="2552" w:hanging="567"/>
        <w:contextualSpacing w:val="0"/>
        <w:jc w:val="both"/>
        <w:rPr>
          <w:rFonts w:asciiTheme="minorHAnsi" w:eastAsia="SimSun" w:hAnsiTheme="minorHAnsi" w:cstheme="minorHAnsi"/>
          <w:sz w:val="24"/>
          <w:szCs w:val="24"/>
          <w:lang w:eastAsia="zh-CN"/>
        </w:rPr>
      </w:pPr>
      <w:r w:rsidRPr="00754B04">
        <w:rPr>
          <w:rFonts w:asciiTheme="minorHAnsi" w:hAnsiTheme="minorHAnsi" w:cstheme="minorHAnsi"/>
          <w:b/>
          <w:sz w:val="24"/>
          <w:szCs w:val="24"/>
        </w:rPr>
        <w:t>Wykaz dostaw</w:t>
      </w:r>
      <w:r w:rsidRPr="00754B04">
        <w:rPr>
          <w:rFonts w:asciiTheme="minorHAnsi" w:hAnsiTheme="minorHAnsi" w:cstheme="minorHAnsi"/>
          <w:sz w:val="24"/>
          <w:szCs w:val="24"/>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w:t>
      </w:r>
      <w:r w:rsidRPr="00754B04">
        <w:rPr>
          <w:rFonts w:asciiTheme="minorHAnsi" w:hAnsiTheme="minorHAnsi" w:cstheme="minorHAnsi"/>
          <w:sz w:val="24"/>
          <w:szCs w:val="24"/>
        </w:rPr>
        <w:lastRenderedPageBreak/>
        <w:t xml:space="preserve">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(według wzoru stanowiącego </w:t>
      </w:r>
      <w:r w:rsidRPr="00754B04">
        <w:rPr>
          <w:rFonts w:asciiTheme="minorHAnsi" w:hAnsiTheme="minorHAnsi" w:cstheme="minorHAnsi"/>
          <w:b/>
          <w:sz w:val="24"/>
          <w:szCs w:val="24"/>
        </w:rPr>
        <w:t>Załącznik nr 5 do SWZ</w:t>
      </w:r>
      <w:r w:rsidRPr="00754B04">
        <w:rPr>
          <w:rFonts w:asciiTheme="minorHAnsi" w:hAnsiTheme="minorHAnsi" w:cstheme="minorHAnsi"/>
          <w:sz w:val="24"/>
          <w:szCs w:val="24"/>
        </w:rPr>
        <w:t>);</w:t>
      </w:r>
    </w:p>
    <w:p w14:paraId="1E8C6600" w14:textId="77777777" w:rsidR="00236BC1" w:rsidRPr="00754B04" w:rsidRDefault="00236BC1" w:rsidP="00236BC1">
      <w:pPr>
        <w:autoSpaceDE w:val="0"/>
        <w:autoSpaceDN w:val="0"/>
        <w:adjustRightInd w:val="0"/>
        <w:spacing w:line="360" w:lineRule="auto"/>
        <w:ind w:left="1985" w:hanging="567"/>
        <w:jc w:val="both"/>
        <w:rPr>
          <w:rFonts w:asciiTheme="minorHAnsi" w:eastAsia="SimSun" w:hAnsiTheme="minorHAnsi" w:cstheme="minorHAnsi"/>
          <w:sz w:val="24"/>
          <w:szCs w:val="24"/>
          <w:lang w:eastAsia="zh-CN"/>
        </w:rPr>
      </w:pPr>
    </w:p>
    <w:p w14:paraId="0B31BD6F" w14:textId="77777777" w:rsidR="00236BC1" w:rsidRPr="008C701E" w:rsidRDefault="00236BC1" w:rsidP="00236BC1">
      <w:pPr>
        <w:pStyle w:val="Akapitzlist"/>
        <w:numPr>
          <w:ilvl w:val="0"/>
          <w:numId w:val="39"/>
        </w:numPr>
        <w:autoSpaceDE w:val="0"/>
        <w:autoSpaceDN w:val="0"/>
        <w:adjustRightInd w:val="0"/>
        <w:spacing w:before="120" w:line="360" w:lineRule="auto"/>
        <w:contextualSpacing w:val="0"/>
        <w:jc w:val="both"/>
        <w:rPr>
          <w:rFonts w:asciiTheme="minorHAnsi" w:hAnsiTheme="minorHAnsi" w:cstheme="minorHAnsi"/>
          <w:vanish/>
          <w:sz w:val="24"/>
          <w:szCs w:val="24"/>
        </w:rPr>
      </w:pPr>
    </w:p>
    <w:p w14:paraId="0E3CFDFB" w14:textId="77777777" w:rsidR="00236BC1" w:rsidRPr="008C701E" w:rsidRDefault="00236BC1" w:rsidP="00236BC1">
      <w:pPr>
        <w:pStyle w:val="Akapitzlist"/>
        <w:numPr>
          <w:ilvl w:val="1"/>
          <w:numId w:val="39"/>
        </w:numPr>
        <w:autoSpaceDE w:val="0"/>
        <w:autoSpaceDN w:val="0"/>
        <w:adjustRightInd w:val="0"/>
        <w:spacing w:before="120" w:line="360" w:lineRule="auto"/>
        <w:contextualSpacing w:val="0"/>
        <w:jc w:val="both"/>
        <w:rPr>
          <w:rFonts w:asciiTheme="minorHAnsi" w:hAnsiTheme="minorHAnsi" w:cstheme="minorHAnsi"/>
          <w:vanish/>
          <w:sz w:val="24"/>
          <w:szCs w:val="24"/>
        </w:rPr>
      </w:pPr>
    </w:p>
    <w:p w14:paraId="54E83191" w14:textId="77777777" w:rsidR="00236BC1" w:rsidRPr="008C701E" w:rsidRDefault="00236BC1" w:rsidP="00236BC1">
      <w:pPr>
        <w:pStyle w:val="Akapitzlist"/>
        <w:numPr>
          <w:ilvl w:val="0"/>
          <w:numId w:val="45"/>
        </w:numPr>
        <w:autoSpaceDE w:val="0"/>
        <w:autoSpaceDN w:val="0"/>
        <w:adjustRightInd w:val="0"/>
        <w:spacing w:before="120" w:line="360" w:lineRule="auto"/>
        <w:ind w:left="1985" w:hanging="567"/>
        <w:jc w:val="both"/>
        <w:rPr>
          <w:rFonts w:asciiTheme="minorHAnsi" w:hAnsiTheme="minorHAnsi" w:cstheme="minorHAnsi"/>
          <w:vanish/>
          <w:sz w:val="24"/>
          <w:szCs w:val="24"/>
        </w:rPr>
      </w:pPr>
    </w:p>
    <w:p w14:paraId="6AC26808" w14:textId="77777777" w:rsidR="00236BC1" w:rsidRPr="008C701E" w:rsidRDefault="00236BC1" w:rsidP="00236BC1">
      <w:pPr>
        <w:pStyle w:val="Akapitzlist"/>
        <w:numPr>
          <w:ilvl w:val="0"/>
          <w:numId w:val="45"/>
        </w:numPr>
        <w:autoSpaceDE w:val="0"/>
        <w:autoSpaceDN w:val="0"/>
        <w:adjustRightInd w:val="0"/>
        <w:spacing w:before="120" w:line="360" w:lineRule="auto"/>
        <w:ind w:left="1985" w:hanging="567"/>
        <w:jc w:val="both"/>
        <w:rPr>
          <w:rFonts w:asciiTheme="minorHAnsi" w:hAnsiTheme="minorHAnsi" w:cstheme="minorHAnsi"/>
          <w:sz w:val="24"/>
          <w:szCs w:val="24"/>
        </w:rPr>
      </w:pPr>
      <w:r w:rsidRPr="008C701E">
        <w:rPr>
          <w:rFonts w:asciiTheme="minorHAnsi" w:hAnsiTheme="minorHAnsi" w:cstheme="minorHAnsi"/>
          <w:sz w:val="24"/>
          <w:szCs w:val="24"/>
        </w:rPr>
        <w:t>W celu potwierdzenia braku podstaw do wykluczenia z udziału w postępowaniu Wykonawca zobowiązany jest złożyć:</w:t>
      </w:r>
    </w:p>
    <w:p w14:paraId="3F1DEB60" w14:textId="77777777" w:rsidR="00236BC1" w:rsidRPr="008C701E" w:rsidRDefault="00236BC1" w:rsidP="00236BC1">
      <w:pPr>
        <w:pStyle w:val="Akapitzlist"/>
        <w:widowControl w:val="0"/>
        <w:numPr>
          <w:ilvl w:val="1"/>
          <w:numId w:val="35"/>
        </w:numPr>
        <w:tabs>
          <w:tab w:val="left" w:pos="709"/>
        </w:tabs>
        <w:spacing w:before="120" w:after="120" w:line="360" w:lineRule="auto"/>
        <w:ind w:left="2552" w:hanging="567"/>
        <w:contextualSpacing w:val="0"/>
        <w:jc w:val="both"/>
        <w:outlineLvl w:val="0"/>
        <w:rPr>
          <w:rFonts w:asciiTheme="minorHAnsi" w:hAnsiTheme="minorHAnsi" w:cstheme="minorHAnsi"/>
          <w:sz w:val="24"/>
          <w:szCs w:val="24"/>
        </w:rPr>
      </w:pPr>
      <w:r w:rsidRPr="008C701E">
        <w:rPr>
          <w:rFonts w:asciiTheme="minorHAnsi" w:hAnsiTheme="minorHAnsi" w:cstheme="minorHAnsi"/>
          <w:b/>
          <w:sz w:val="24"/>
          <w:szCs w:val="24"/>
        </w:rPr>
        <w:t>Odpis lub informację z Krajowego Rejestru Sądowego lub z Centralnej Ewidencji i Informacji o Działalności Gospodarczej</w:t>
      </w:r>
      <w:r w:rsidRPr="008C701E">
        <w:rPr>
          <w:rFonts w:asciiTheme="minorHAnsi" w:hAnsiTheme="minorHAnsi" w:cstheme="minorHAnsi"/>
          <w:sz w:val="24"/>
          <w:szCs w:val="24"/>
        </w:rPr>
        <w:t>, w zakresie art. 109 ust. 1 pkt 4 ustawy, sporządzonych nie wcześniej niż 3 miesiące przed jej złożeniem, jeżeli odrębne przepisy wymagają wpisu do rejestru lub ewidencji.</w:t>
      </w:r>
    </w:p>
    <w:p w14:paraId="79DB8E00"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hAnsiTheme="minorHAnsi" w:cstheme="minorHAnsi"/>
          <w:b/>
          <w:sz w:val="24"/>
          <w:szCs w:val="24"/>
        </w:rPr>
        <w:t>Podmiotowe środki dowodowe</w:t>
      </w:r>
      <w:r w:rsidRPr="008C701E">
        <w:rPr>
          <w:rFonts w:asciiTheme="minorHAnsi" w:hAnsiTheme="minorHAnsi" w:cstheme="minorHAnsi"/>
          <w:sz w:val="24"/>
          <w:szCs w:val="24"/>
        </w:rPr>
        <w:t xml:space="preserve">, oraz inne  dokumenty i oświadczenia, o których mowa w rozporządzeniu Ministra Rozwoju, Pracy i Technologii z dnia  23 grudnia 2020  r.  </w:t>
      </w:r>
      <w:r w:rsidRPr="008C701E">
        <w:rPr>
          <w:rFonts w:asciiTheme="minorHAnsi" w:hAnsiTheme="minorHAnsi" w:cstheme="minorHAnsi"/>
          <w:sz w:val="24"/>
          <w:szCs w:val="24"/>
          <w:shd w:val="clear" w:color="auto" w:fill="FFFFFF" w:themeFill="background1"/>
        </w:rPr>
        <w:t>w sprawie podmiotowych środków dowodowych oraz innych dokumentów lub oświadczeń, jakich może żądać zamawiający od wykonawcy oraz w rozporządzeniu Ministra Rozwoju i Technologii z dnia 3 sierpnia 2023 r. zmieniającym ww. rozporządzenie, składane przez Wykonawcę i inne podmioty na</w:t>
      </w:r>
      <w:r w:rsidRPr="008C701E">
        <w:rPr>
          <w:rFonts w:asciiTheme="minorHAnsi" w:hAnsiTheme="minorHAnsi" w:cstheme="minorHAnsi"/>
          <w:sz w:val="24"/>
          <w:szCs w:val="24"/>
        </w:rPr>
        <w:t xml:space="preserve"> zdolnościach lub sytuacji których polega Wykonawca na zasadach określonych w art. 118 ustawy Pzp oraz przez podwykonawców, Wykonawca składa w formie elektronicznej, w formie, w zakresie i w sposobie określonym w przepisach wydanych na podstawie art. 70 ustawy, tj. rozporządzenia Prezesa Rady Ministrów z dnia 30 grudnia 2020 r. w sprawie sposobu sporządzania i przekazywania informacji oraz wymagań technicznych dla dokumentów elektronicznych oraz środków komunikacji </w:t>
      </w:r>
      <w:r w:rsidRPr="008C701E">
        <w:rPr>
          <w:rFonts w:asciiTheme="minorHAnsi" w:hAnsiTheme="minorHAnsi" w:cstheme="minorHAnsi"/>
          <w:sz w:val="24"/>
          <w:szCs w:val="24"/>
        </w:rPr>
        <w:lastRenderedPageBreak/>
        <w:t>elektronicznej w postępowaniu o udzielenie zamówienia publicznego lub konkursie.</w:t>
      </w:r>
    </w:p>
    <w:p w14:paraId="76E384D1"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hAnsiTheme="minorHAnsi" w:cstheme="minorHAnsi"/>
          <w:sz w:val="24"/>
          <w:szCs w:val="24"/>
        </w:rPr>
        <w:t xml:space="preserve">Jeżeli Wykonawca ma siedzibę lub miejsce zamieszkania poza terytorium Rzeczypospolitej Polskiej, zamiast dokumentu, o którym mowa w </w:t>
      </w:r>
      <w:r w:rsidRPr="008C701E">
        <w:rPr>
          <w:rFonts w:asciiTheme="minorHAnsi" w:hAnsiTheme="minorHAnsi" w:cstheme="minorHAnsi"/>
          <w:b/>
          <w:sz w:val="24"/>
          <w:szCs w:val="24"/>
        </w:rPr>
        <w:t>ust. 3 pkt 3.2. lit. a)</w:t>
      </w:r>
      <w:r w:rsidRPr="008C701E">
        <w:rPr>
          <w:rFonts w:asciiTheme="minorHAnsi" w:hAnsiTheme="minorHAnsi" w:cstheme="minorHAnsi"/>
          <w:sz w:val="24"/>
          <w:szCs w:val="24"/>
        </w:rPr>
        <w:t xml:space="preserve">,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w:t>
      </w:r>
      <w:r w:rsidRPr="008C701E">
        <w:rPr>
          <w:rFonts w:asciiTheme="minorHAnsi" w:hAnsiTheme="minorHAnsi" w:cstheme="minorHAnsi"/>
          <w:b/>
          <w:sz w:val="24"/>
          <w:szCs w:val="24"/>
        </w:rPr>
        <w:t>powinien być wystawiony nie wcześniej niż 3 miesiące przed jego złożeniem.</w:t>
      </w:r>
    </w:p>
    <w:p w14:paraId="116B38A5"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eastAsia="Calibri" w:hAnsiTheme="minorHAnsi" w:cstheme="minorHAnsi"/>
          <w:sz w:val="24"/>
          <w:szCs w:val="24"/>
          <w:lang w:eastAsia="ar-SA"/>
        </w:rPr>
        <w:t xml:space="preserve">Jeżeli w kraju, w którym Wykonawca ma siedzibę lub miejsce zamieszkania lub miejsce zamieszkania ma osoba, której  dokument dotyczy, nie wydaje się dokumentów, o których mowa </w:t>
      </w:r>
      <w:r w:rsidRPr="008C701E">
        <w:rPr>
          <w:rFonts w:asciiTheme="minorHAnsi" w:eastAsia="Calibri" w:hAnsiTheme="minorHAnsi" w:cstheme="minorHAnsi"/>
          <w:b/>
          <w:sz w:val="24"/>
          <w:szCs w:val="24"/>
          <w:lang w:eastAsia="ar-SA"/>
        </w:rPr>
        <w:t>w</w:t>
      </w:r>
      <w:r w:rsidRPr="008C701E">
        <w:rPr>
          <w:rFonts w:asciiTheme="minorHAnsi" w:eastAsia="Calibri" w:hAnsiTheme="minorHAnsi" w:cstheme="minorHAnsi"/>
          <w:sz w:val="24"/>
          <w:szCs w:val="24"/>
          <w:lang w:eastAsia="ar-SA"/>
        </w:rPr>
        <w:t xml:space="preserve"> </w:t>
      </w:r>
      <w:r w:rsidRPr="008C701E">
        <w:rPr>
          <w:rFonts w:asciiTheme="minorHAnsi" w:eastAsia="Calibri" w:hAnsiTheme="minorHAnsi" w:cstheme="minorHAnsi"/>
          <w:b/>
          <w:sz w:val="24"/>
          <w:szCs w:val="24"/>
          <w:lang w:eastAsia="ar-SA"/>
        </w:rPr>
        <w:t>ust. 5</w:t>
      </w:r>
      <w:r w:rsidRPr="008C701E">
        <w:rPr>
          <w:rFonts w:asciiTheme="minorHAnsi" w:eastAsia="Calibri" w:hAnsiTheme="minorHAnsi" w:cstheme="minorHAnsi"/>
          <w:sz w:val="24"/>
          <w:szCs w:val="24"/>
          <w:lang w:eastAsia="ar-SA"/>
        </w:rPr>
        <w:t xml:space="preserve">,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t>
      </w:r>
      <w:r w:rsidRPr="008C701E">
        <w:rPr>
          <w:rFonts w:asciiTheme="minorHAnsi" w:eastAsia="Calibri" w:hAnsiTheme="minorHAnsi" w:cstheme="minorHAnsi"/>
          <w:color w:val="00000A"/>
          <w:sz w:val="24"/>
          <w:szCs w:val="24"/>
          <w:lang w:eastAsia="ar-SA"/>
        </w:rPr>
        <w:t xml:space="preserve">wystawienia dokumentów odpowiednio jak </w:t>
      </w:r>
      <w:r w:rsidRPr="008C701E">
        <w:rPr>
          <w:rFonts w:asciiTheme="minorHAnsi" w:eastAsia="Calibri" w:hAnsiTheme="minorHAnsi" w:cstheme="minorHAnsi"/>
          <w:b/>
          <w:color w:val="00000A"/>
          <w:sz w:val="24"/>
          <w:szCs w:val="24"/>
          <w:lang w:eastAsia="ar-SA"/>
        </w:rPr>
        <w:t>w ust. 5</w:t>
      </w:r>
      <w:r w:rsidRPr="008C701E">
        <w:rPr>
          <w:rFonts w:asciiTheme="minorHAnsi" w:eastAsia="Calibri" w:hAnsiTheme="minorHAnsi" w:cstheme="minorHAnsi"/>
          <w:color w:val="000000"/>
          <w:sz w:val="24"/>
          <w:szCs w:val="24"/>
          <w:lang w:eastAsia="ar-SA"/>
        </w:rPr>
        <w:t>.</w:t>
      </w:r>
    </w:p>
    <w:p w14:paraId="5968C903" w14:textId="77777777" w:rsidR="00236BC1" w:rsidRPr="008C701E" w:rsidRDefault="00236BC1" w:rsidP="00236BC1">
      <w:pPr>
        <w:widowControl w:val="0"/>
        <w:numPr>
          <w:ilvl w:val="0"/>
          <w:numId w:val="30"/>
        </w:numPr>
        <w:suppressAutoHyphens/>
        <w:spacing w:after="120" w:line="360" w:lineRule="auto"/>
        <w:ind w:left="851" w:right="-44" w:hanging="425"/>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Zamawiający</w:t>
      </w:r>
      <w:r w:rsidRPr="008C701E">
        <w:rPr>
          <w:rFonts w:asciiTheme="minorHAnsi" w:eastAsia="Calibri" w:hAnsiTheme="minorHAnsi" w:cstheme="minorHAnsi"/>
          <w:color w:val="000000"/>
          <w:sz w:val="24"/>
          <w:szCs w:val="24"/>
          <w:lang w:eastAsia="ar-SA"/>
        </w:rPr>
        <w:t xml:space="preserve"> </w:t>
      </w:r>
      <w:r w:rsidRPr="008C701E">
        <w:rPr>
          <w:rFonts w:asciiTheme="minorHAnsi" w:eastAsia="Calibri" w:hAnsiTheme="minorHAnsi" w:cstheme="minorHAnsi"/>
          <w:b/>
          <w:color w:val="000000"/>
          <w:sz w:val="24"/>
          <w:szCs w:val="24"/>
          <w:lang w:eastAsia="ar-SA"/>
        </w:rPr>
        <w:t>nie wzywa</w:t>
      </w:r>
      <w:r w:rsidRPr="008C701E">
        <w:rPr>
          <w:rFonts w:asciiTheme="minorHAnsi" w:eastAsia="Calibri" w:hAnsiTheme="minorHAnsi" w:cstheme="minorHAnsi"/>
          <w:color w:val="000000"/>
          <w:sz w:val="24"/>
          <w:szCs w:val="24"/>
          <w:lang w:eastAsia="ar-SA"/>
        </w:rPr>
        <w:t xml:space="preserve"> do złożenia podmiotowych środków dowodowych, jeżeli:</w:t>
      </w:r>
    </w:p>
    <w:p w14:paraId="23F46556" w14:textId="77777777" w:rsidR="00236BC1" w:rsidRPr="008C701E" w:rsidRDefault="00236BC1" w:rsidP="00236BC1">
      <w:pPr>
        <w:widowControl w:val="0"/>
        <w:numPr>
          <w:ilvl w:val="1"/>
          <w:numId w:val="44"/>
        </w:numPr>
        <w:suppressAutoHyphens/>
        <w:spacing w:after="120" w:line="360" w:lineRule="auto"/>
        <w:ind w:right="-44" w:hanging="589"/>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może je uzyskać za pomocą bezpłatnych i ogólnodostępnych baz danych, w szczególności rejestrów publicznych w rozumieniu ustawy z dnia 17 lutego 2005 </w:t>
      </w:r>
      <w:r w:rsidRPr="008C701E">
        <w:rPr>
          <w:rFonts w:asciiTheme="minorHAnsi" w:hAnsiTheme="minorHAnsi" w:cstheme="minorHAnsi"/>
          <w:color w:val="000000"/>
          <w:sz w:val="24"/>
          <w:szCs w:val="24"/>
          <w:lang w:eastAsia="ar-SA"/>
        </w:rPr>
        <w:lastRenderedPageBreak/>
        <w:t>r. o informatyzacji działalności podmiotów realizujących zadania publiczne, o ile wykonawca wskazał w oświadczeniu, o którym mowa w art. 125 ust. 1 ustawy Pzp dane umożliwiające dostęp do tych środków,</w:t>
      </w:r>
    </w:p>
    <w:p w14:paraId="71E067A2" w14:textId="77777777" w:rsidR="00236BC1" w:rsidRPr="008C701E" w:rsidRDefault="00236BC1" w:rsidP="00236BC1">
      <w:pPr>
        <w:widowControl w:val="0"/>
        <w:numPr>
          <w:ilvl w:val="1"/>
          <w:numId w:val="44"/>
        </w:numPr>
        <w:suppressAutoHyphens/>
        <w:spacing w:after="120" w:line="360" w:lineRule="auto"/>
        <w:ind w:right="-44" w:hanging="589"/>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podmiotowym środkiem dowodowym jest oświadczenie, którego treść odpowiada zakresowi oświadczenia, o którym mowa w art. 125 ust. 1 ustawy Pzp.</w:t>
      </w:r>
    </w:p>
    <w:p w14:paraId="48F4B86C" w14:textId="77777777" w:rsidR="00236BC1" w:rsidRPr="008C701E" w:rsidRDefault="00236BC1" w:rsidP="00236BC1">
      <w:pPr>
        <w:pStyle w:val="Akapitzlist"/>
        <w:widowControl w:val="0"/>
        <w:numPr>
          <w:ilvl w:val="0"/>
          <w:numId w:val="30"/>
        </w:numPr>
        <w:spacing w:before="120" w:after="60" w:line="360" w:lineRule="auto"/>
        <w:ind w:left="851" w:hanging="425"/>
        <w:contextualSpacing w:val="0"/>
        <w:jc w:val="both"/>
        <w:outlineLvl w:val="0"/>
        <w:rPr>
          <w:rFonts w:asciiTheme="minorHAnsi" w:hAnsiTheme="minorHAnsi" w:cstheme="minorHAnsi"/>
          <w:sz w:val="24"/>
          <w:szCs w:val="24"/>
        </w:rPr>
      </w:pPr>
      <w:r w:rsidRPr="008C701E">
        <w:rPr>
          <w:rFonts w:asciiTheme="minorHAnsi" w:hAnsiTheme="minorHAnsi" w:cstheme="minorHAnsi"/>
          <w:sz w:val="24"/>
          <w:szCs w:val="24"/>
        </w:rPr>
        <w:t>Wykonawca nie jest zobowiązany do złożenia podmiotowych środków dowodowych, które zamawiający posiada, jeżeli wykonawca wskaże te środki oraz potwierdzi ich prawidłowość i aktualność.</w:t>
      </w:r>
    </w:p>
    <w:p w14:paraId="6F53E9C3" w14:textId="77777777" w:rsidR="00236BC1" w:rsidRPr="008C701E" w:rsidRDefault="00236BC1" w:rsidP="00236BC1">
      <w:pPr>
        <w:widowControl w:val="0"/>
        <w:numPr>
          <w:ilvl w:val="0"/>
          <w:numId w:val="30"/>
        </w:numPr>
        <w:spacing w:before="120" w:after="120" w:line="360" w:lineRule="auto"/>
        <w:ind w:left="851" w:right="-45" w:hanging="425"/>
        <w:jc w:val="both"/>
        <w:rPr>
          <w:rFonts w:asciiTheme="minorHAnsi" w:hAnsiTheme="minorHAnsi" w:cstheme="minorHAnsi"/>
          <w:sz w:val="24"/>
          <w:szCs w:val="24"/>
        </w:rPr>
      </w:pPr>
      <w:r w:rsidRPr="008C701E">
        <w:rPr>
          <w:rFonts w:asciiTheme="minorHAnsi" w:hAnsiTheme="minorHAnsi" w:cstheme="minorHAnsi"/>
          <w:color w:val="000000" w:themeColor="text1"/>
          <w:sz w:val="24"/>
          <w:szCs w:val="24"/>
        </w:rPr>
        <w:t>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013BD894"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6FF04742"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6FEA903B"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14AC2A56"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2BE0E54F"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6DC9C6C9"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70DC0AF9"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449DD955"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76A77ADA" w14:textId="77777777" w:rsidR="00236BC1" w:rsidRPr="008C701E" w:rsidRDefault="00236BC1" w:rsidP="00236BC1">
      <w:pPr>
        <w:pStyle w:val="Akapitzlist"/>
        <w:widowControl w:val="0"/>
        <w:numPr>
          <w:ilvl w:val="0"/>
          <w:numId w:val="43"/>
        </w:numPr>
        <w:tabs>
          <w:tab w:val="clear" w:pos="720"/>
        </w:tabs>
        <w:suppressAutoHyphens/>
        <w:spacing w:after="120" w:line="360" w:lineRule="auto"/>
        <w:ind w:left="851" w:right="-44" w:hanging="425"/>
        <w:contextualSpacing w:val="0"/>
        <w:jc w:val="both"/>
        <w:rPr>
          <w:rFonts w:asciiTheme="minorHAnsi" w:hAnsiTheme="minorHAnsi" w:cstheme="minorHAnsi"/>
          <w:bCs/>
          <w:vanish/>
          <w:sz w:val="24"/>
          <w:szCs w:val="24"/>
        </w:rPr>
      </w:pPr>
    </w:p>
    <w:p w14:paraId="1220E965" w14:textId="77777777" w:rsidR="00236BC1" w:rsidRPr="008C701E" w:rsidRDefault="00236BC1" w:rsidP="00236BC1">
      <w:pPr>
        <w:widowControl w:val="0"/>
        <w:numPr>
          <w:ilvl w:val="0"/>
          <w:numId w:val="43"/>
        </w:numPr>
        <w:tabs>
          <w:tab w:val="clear" w:pos="720"/>
        </w:tabs>
        <w:suppressAutoHyphens/>
        <w:spacing w:after="120" w:line="360" w:lineRule="auto"/>
        <w:ind w:left="851" w:right="-44" w:hanging="425"/>
        <w:jc w:val="both"/>
        <w:rPr>
          <w:rFonts w:asciiTheme="minorHAnsi" w:eastAsia="Calibri" w:hAnsiTheme="minorHAnsi" w:cstheme="minorHAnsi"/>
          <w:b/>
          <w:color w:val="00000A"/>
          <w:sz w:val="24"/>
          <w:szCs w:val="24"/>
          <w:lang w:eastAsia="ar-SA"/>
        </w:rPr>
      </w:pPr>
      <w:r w:rsidRPr="008C701E">
        <w:rPr>
          <w:rFonts w:asciiTheme="minorHAnsi" w:hAnsiTheme="minorHAnsi" w:cstheme="minorHAnsi"/>
          <w:bCs/>
          <w:sz w:val="24"/>
          <w:szCs w:val="24"/>
        </w:rPr>
        <w:t xml:space="preserve"> </w:t>
      </w:r>
      <w:r w:rsidRPr="008C701E">
        <w:rPr>
          <w:rFonts w:asciiTheme="minorHAnsi" w:eastAsia="Calibri" w:hAnsiTheme="minorHAnsi" w:cstheme="minorHAnsi"/>
          <w:b/>
          <w:color w:val="00000A"/>
          <w:sz w:val="24"/>
          <w:szCs w:val="24"/>
          <w:lang w:eastAsia="ar-SA"/>
        </w:rPr>
        <w:t>W zakresie nieuregulowanym ustawą Pzp lub niniejszą SWZ do podmiotowych  środków dowodowych oraz innych dokumentów i oświadczeń składanych przez Wykonawcę w postępowaniu zastosowanie mają  w szczególności przepisy:</w:t>
      </w:r>
    </w:p>
    <w:p w14:paraId="13A68642" w14:textId="77777777" w:rsidR="00236BC1" w:rsidRPr="008C701E" w:rsidRDefault="00236BC1" w:rsidP="00236BC1">
      <w:pPr>
        <w:widowControl w:val="0"/>
        <w:numPr>
          <w:ilvl w:val="1"/>
          <w:numId w:val="43"/>
        </w:numPr>
        <w:tabs>
          <w:tab w:val="clear" w:pos="1080"/>
        </w:tabs>
        <w:suppressAutoHyphens/>
        <w:spacing w:after="120" w:line="360" w:lineRule="auto"/>
        <w:ind w:left="1418" w:right="-44" w:hanging="567"/>
        <w:jc w:val="both"/>
        <w:rPr>
          <w:rFonts w:asciiTheme="minorHAnsi" w:eastAsia="Calibri" w:hAnsiTheme="minorHAnsi" w:cstheme="minorHAnsi"/>
          <w:b/>
          <w:color w:val="000000"/>
          <w:sz w:val="24"/>
          <w:szCs w:val="24"/>
          <w:lang w:eastAsia="ar-SA"/>
        </w:rPr>
      </w:pPr>
      <w:r w:rsidRPr="008C701E">
        <w:rPr>
          <w:rFonts w:asciiTheme="minorHAnsi" w:eastAsia="Calibri" w:hAnsiTheme="minorHAnsi" w:cstheme="minorHAnsi"/>
          <w:b/>
          <w:color w:val="000000"/>
          <w:sz w:val="24"/>
          <w:szCs w:val="24"/>
          <w:lang w:eastAsia="ar-SA"/>
        </w:rPr>
        <w:t>rozporządzenia Ministra Rozwoju Pracy i Technologii z dnia 23 grudnia 2020 r. w sprawie podmiotowych środków dowodowych oraz innych dokumentów lub oświadczeń, jakich może żądać zamawiający od wykonawcy oraz rozporządzenia Ministra Rozwoju i Technologii z dnia 3 sierpnia 2023 r. zmieniającego ww. rozporządzenie;</w:t>
      </w:r>
    </w:p>
    <w:p w14:paraId="76795F26" w14:textId="77777777" w:rsidR="00236BC1" w:rsidRPr="008C701E" w:rsidRDefault="00236BC1" w:rsidP="00236BC1">
      <w:pPr>
        <w:widowControl w:val="0"/>
        <w:numPr>
          <w:ilvl w:val="1"/>
          <w:numId w:val="43"/>
        </w:numPr>
        <w:tabs>
          <w:tab w:val="clear" w:pos="1080"/>
        </w:tabs>
        <w:suppressAutoHyphens/>
        <w:spacing w:after="120" w:line="360" w:lineRule="auto"/>
        <w:ind w:left="1418" w:right="-44" w:hanging="567"/>
        <w:jc w:val="both"/>
        <w:rPr>
          <w:rFonts w:asciiTheme="minorHAnsi" w:eastAsia="Calibri" w:hAnsiTheme="minorHAnsi" w:cstheme="minorHAnsi"/>
          <w:b/>
          <w:color w:val="000000"/>
          <w:sz w:val="24"/>
          <w:szCs w:val="24"/>
          <w:lang w:eastAsia="ar-SA"/>
        </w:rPr>
      </w:pPr>
      <w:r w:rsidRPr="008C701E">
        <w:rPr>
          <w:rFonts w:asciiTheme="minorHAnsi" w:eastAsia="Calibri" w:hAnsiTheme="minorHAnsi" w:cstheme="minorHAnsi"/>
          <w:b/>
          <w:color w:val="000000"/>
          <w:sz w:val="24"/>
          <w:szCs w:val="24"/>
          <w:lang w:eastAsia="ar-SA"/>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9443875" w14:textId="77777777" w:rsidR="00236BC1" w:rsidRPr="008C701E" w:rsidRDefault="00236BC1" w:rsidP="00236BC1">
      <w:pPr>
        <w:pStyle w:val="Akapitzlist"/>
        <w:widowControl w:val="0"/>
        <w:numPr>
          <w:ilvl w:val="0"/>
          <w:numId w:val="10"/>
        </w:numPr>
        <w:tabs>
          <w:tab w:val="clear" w:pos="720"/>
        </w:tabs>
        <w:suppressAutoHyphens/>
        <w:spacing w:after="120" w:line="360" w:lineRule="auto"/>
        <w:ind w:left="426" w:hanging="426"/>
        <w:contextualSpacing w:val="0"/>
        <w:outlineLvl w:val="0"/>
        <w:rPr>
          <w:rFonts w:asciiTheme="minorHAnsi" w:hAnsiTheme="minorHAnsi" w:cstheme="minorHAnsi"/>
          <w:b/>
          <w:vanish/>
          <w:color w:val="00000A"/>
          <w:sz w:val="24"/>
          <w:szCs w:val="24"/>
          <w:lang w:eastAsia="ar-SA"/>
        </w:rPr>
      </w:pPr>
    </w:p>
    <w:p w14:paraId="39369986" w14:textId="77777777" w:rsidR="00236BC1" w:rsidRPr="008C701E" w:rsidRDefault="00236BC1" w:rsidP="00236BC1">
      <w:pPr>
        <w:pStyle w:val="Akapitzlist"/>
        <w:widowControl w:val="0"/>
        <w:numPr>
          <w:ilvl w:val="0"/>
          <w:numId w:val="10"/>
        </w:numPr>
        <w:tabs>
          <w:tab w:val="clear" w:pos="720"/>
        </w:tabs>
        <w:suppressAutoHyphens/>
        <w:spacing w:after="120" w:line="360" w:lineRule="auto"/>
        <w:ind w:left="426" w:hanging="426"/>
        <w:contextualSpacing w:val="0"/>
        <w:outlineLvl w:val="0"/>
        <w:rPr>
          <w:rFonts w:asciiTheme="minorHAnsi" w:hAnsiTheme="minorHAnsi" w:cstheme="minorHAnsi"/>
          <w:b/>
          <w:vanish/>
          <w:color w:val="00000A"/>
          <w:sz w:val="24"/>
          <w:szCs w:val="24"/>
          <w:lang w:eastAsia="ar-SA"/>
        </w:rPr>
      </w:pPr>
    </w:p>
    <w:p w14:paraId="7EAC8C48" w14:textId="77777777" w:rsidR="00236BC1" w:rsidRPr="008C701E" w:rsidRDefault="00236BC1" w:rsidP="00236BC1">
      <w:pPr>
        <w:pStyle w:val="Akapitzlist"/>
        <w:widowControl w:val="0"/>
        <w:numPr>
          <w:ilvl w:val="0"/>
          <w:numId w:val="10"/>
        </w:numPr>
        <w:tabs>
          <w:tab w:val="clear" w:pos="720"/>
        </w:tabs>
        <w:suppressAutoHyphens/>
        <w:spacing w:after="120" w:line="360" w:lineRule="auto"/>
        <w:ind w:left="426" w:hanging="426"/>
        <w:contextualSpacing w:val="0"/>
        <w:outlineLvl w:val="0"/>
        <w:rPr>
          <w:rFonts w:asciiTheme="minorHAnsi" w:hAnsiTheme="minorHAnsi" w:cstheme="minorHAnsi"/>
          <w:b/>
          <w:vanish/>
          <w:color w:val="00000A"/>
          <w:sz w:val="24"/>
          <w:szCs w:val="24"/>
          <w:lang w:eastAsia="ar-SA"/>
        </w:rPr>
      </w:pPr>
    </w:p>
    <w:p w14:paraId="3C8EA7DC" w14:textId="77777777" w:rsidR="00236BC1" w:rsidRPr="008C701E" w:rsidRDefault="00236BC1" w:rsidP="00236BC1">
      <w:pPr>
        <w:pStyle w:val="Akapitzlist"/>
        <w:widowControl w:val="0"/>
        <w:numPr>
          <w:ilvl w:val="0"/>
          <w:numId w:val="10"/>
        </w:numPr>
        <w:tabs>
          <w:tab w:val="clear" w:pos="720"/>
        </w:tabs>
        <w:suppressAutoHyphens/>
        <w:spacing w:after="120" w:line="360" w:lineRule="auto"/>
        <w:ind w:left="426" w:hanging="426"/>
        <w:contextualSpacing w:val="0"/>
        <w:outlineLvl w:val="0"/>
        <w:rPr>
          <w:rFonts w:asciiTheme="minorHAnsi" w:hAnsiTheme="minorHAnsi" w:cstheme="minorHAnsi"/>
          <w:b/>
          <w:vanish/>
          <w:color w:val="00000A"/>
          <w:sz w:val="24"/>
          <w:szCs w:val="24"/>
          <w:lang w:eastAsia="ar-SA"/>
        </w:rPr>
      </w:pPr>
    </w:p>
    <w:p w14:paraId="47CA6695" w14:textId="77777777" w:rsidR="00236BC1" w:rsidRPr="008C701E" w:rsidRDefault="00236BC1" w:rsidP="00236BC1">
      <w:pPr>
        <w:pStyle w:val="Akapitzlist"/>
        <w:widowControl w:val="0"/>
        <w:numPr>
          <w:ilvl w:val="0"/>
          <w:numId w:val="10"/>
        </w:numPr>
        <w:tabs>
          <w:tab w:val="clear" w:pos="720"/>
        </w:tabs>
        <w:suppressAutoHyphens/>
        <w:spacing w:after="120" w:line="360" w:lineRule="auto"/>
        <w:ind w:left="426" w:hanging="426"/>
        <w:contextualSpacing w:val="0"/>
        <w:outlineLvl w:val="0"/>
        <w:rPr>
          <w:rFonts w:asciiTheme="minorHAnsi" w:hAnsiTheme="minorHAnsi" w:cstheme="minorHAnsi"/>
          <w:b/>
          <w:vanish/>
          <w:color w:val="00000A"/>
          <w:sz w:val="24"/>
          <w:szCs w:val="24"/>
          <w:lang w:eastAsia="ar-SA"/>
        </w:rPr>
      </w:pPr>
    </w:p>
    <w:p w14:paraId="3ACE3CCB" w14:textId="77777777" w:rsidR="00236BC1" w:rsidRPr="008C701E" w:rsidRDefault="00236BC1" w:rsidP="00236BC1">
      <w:pPr>
        <w:pStyle w:val="Akapitzlist"/>
        <w:widowControl w:val="0"/>
        <w:numPr>
          <w:ilvl w:val="0"/>
          <w:numId w:val="10"/>
        </w:numPr>
        <w:tabs>
          <w:tab w:val="clear" w:pos="720"/>
        </w:tabs>
        <w:suppressAutoHyphens/>
        <w:spacing w:after="120" w:line="360" w:lineRule="auto"/>
        <w:ind w:left="426" w:hanging="426"/>
        <w:contextualSpacing w:val="0"/>
        <w:outlineLvl w:val="0"/>
        <w:rPr>
          <w:rFonts w:asciiTheme="minorHAnsi" w:hAnsiTheme="minorHAnsi" w:cstheme="minorHAnsi"/>
          <w:b/>
          <w:vanish/>
          <w:color w:val="00000A"/>
          <w:sz w:val="24"/>
          <w:szCs w:val="24"/>
          <w:lang w:eastAsia="ar-SA"/>
        </w:rPr>
      </w:pPr>
    </w:p>
    <w:p w14:paraId="14FF0959" w14:textId="77777777" w:rsidR="00236BC1" w:rsidRPr="008C701E" w:rsidRDefault="00236BC1" w:rsidP="00236BC1">
      <w:pPr>
        <w:widowControl w:val="0"/>
        <w:numPr>
          <w:ilvl w:val="0"/>
          <w:numId w:val="10"/>
        </w:numPr>
        <w:tabs>
          <w:tab w:val="clear" w:pos="720"/>
        </w:tabs>
        <w:suppressAutoHyphens/>
        <w:spacing w:after="120" w:line="360" w:lineRule="auto"/>
        <w:ind w:left="426" w:hanging="426"/>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POLEGANIE NA ZASOBACH INNYCH PODMIOTÓW</w:t>
      </w:r>
    </w:p>
    <w:p w14:paraId="17164765"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lastRenderedPageBreak/>
        <w:t xml:space="preserve">Wykonawca </w:t>
      </w:r>
      <w:r w:rsidRPr="008C701E">
        <w:rPr>
          <w:rFonts w:asciiTheme="minorHAnsi" w:hAnsiTheme="minorHAnsi" w:cstheme="minorHAnsi"/>
          <w:b/>
          <w:color w:val="000000"/>
          <w:sz w:val="24"/>
          <w:szCs w:val="24"/>
          <w:lang w:eastAsia="ar-SA"/>
        </w:rPr>
        <w:t>może</w:t>
      </w:r>
      <w:r w:rsidRPr="008C701E">
        <w:rPr>
          <w:rFonts w:asciiTheme="minorHAnsi" w:hAnsiTheme="minorHAnsi" w:cstheme="minorHAnsi"/>
          <w:color w:val="000000"/>
          <w:sz w:val="24"/>
          <w:szCs w:val="24"/>
          <w:lang w:eastAsia="ar-SA"/>
        </w:rPr>
        <w:t xml:space="preserve"> w celu potwierdzenia spełniania warunków udziału w postepowaniu polegać na zdolnościach technicznych lub zawodowych lub sytuacji finansowej lub ekonomicznej podmiotów udostępniających zasoby, niezależnie od charakteru prawnego łączących go z nimi stosunków prawnych.</w:t>
      </w:r>
    </w:p>
    <w:p w14:paraId="4CBD99AD"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W odniesieniu do warunków dotyczących wykształcenia, kwalifikacji zawodowych lub doświadczenia wykonawcy mogą polegać na zdolnościach podmiotów udostępniających zasoby, </w:t>
      </w:r>
      <w:r w:rsidRPr="008C701E">
        <w:rPr>
          <w:rFonts w:asciiTheme="minorHAnsi" w:hAnsiTheme="minorHAnsi" w:cstheme="minorHAnsi"/>
          <w:b/>
          <w:color w:val="000000"/>
          <w:sz w:val="24"/>
          <w:szCs w:val="24"/>
          <w:lang w:eastAsia="ar-SA"/>
        </w:rPr>
        <w:t>jeśli podmioty te wykonają roboty budowlane lub usługi</w:t>
      </w:r>
      <w:r w:rsidRPr="008C701E">
        <w:rPr>
          <w:rFonts w:asciiTheme="minorHAnsi" w:hAnsiTheme="minorHAnsi" w:cstheme="minorHAnsi"/>
          <w:b/>
          <w:color w:val="00000A"/>
          <w:sz w:val="24"/>
          <w:szCs w:val="24"/>
          <w:lang w:eastAsia="ar-SA"/>
        </w:rPr>
        <w:t xml:space="preserve">, </w:t>
      </w:r>
      <w:r w:rsidRPr="008C701E">
        <w:rPr>
          <w:rFonts w:asciiTheme="minorHAnsi" w:hAnsiTheme="minorHAnsi" w:cstheme="minorHAnsi"/>
          <w:b/>
          <w:color w:val="000000"/>
          <w:sz w:val="24"/>
          <w:szCs w:val="24"/>
          <w:lang w:eastAsia="ar-SA"/>
        </w:rPr>
        <w:t>do realizacji których te zdolności są wymagane.</w:t>
      </w:r>
    </w:p>
    <w:p w14:paraId="20BD4D3A"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Wykonawca, który polega na zdolnościach lub sytuacji podmiotów udostępniających zasoby, składa,</w:t>
      </w:r>
      <w:r w:rsidRPr="008C701E">
        <w:rPr>
          <w:rFonts w:asciiTheme="minorHAnsi" w:hAnsiTheme="minorHAnsi" w:cstheme="minorHAnsi"/>
          <w:b/>
          <w:color w:val="000000"/>
          <w:sz w:val="24"/>
          <w:szCs w:val="24"/>
          <w:lang w:eastAsia="ar-SA"/>
        </w:rPr>
        <w:t xml:space="preserve"> </w:t>
      </w:r>
      <w:r w:rsidRPr="008C701E">
        <w:rPr>
          <w:rFonts w:asciiTheme="minorHAnsi" w:hAnsiTheme="minorHAnsi" w:cstheme="minorHAnsi"/>
          <w:color w:val="000000"/>
          <w:sz w:val="24"/>
          <w:szCs w:val="24"/>
          <w:lang w:eastAsia="ar-SA"/>
        </w:rPr>
        <w:t>wraz z ofertą:</w:t>
      </w:r>
    </w:p>
    <w:p w14:paraId="19487992" w14:textId="77777777" w:rsidR="00236BC1" w:rsidRPr="008C701E" w:rsidRDefault="00236BC1" w:rsidP="00236BC1">
      <w:pPr>
        <w:widowControl w:val="0"/>
        <w:numPr>
          <w:ilvl w:val="1"/>
          <w:numId w:val="46"/>
        </w:numPr>
        <w:tabs>
          <w:tab w:val="clear" w:pos="1080"/>
        </w:tabs>
        <w:suppressAutoHyphens/>
        <w:spacing w:after="120" w:line="360" w:lineRule="auto"/>
        <w:ind w:left="1418" w:right="-44" w:hanging="567"/>
        <w:jc w:val="both"/>
        <w:rPr>
          <w:rFonts w:asciiTheme="minorHAnsi" w:hAnsiTheme="minorHAnsi" w:cstheme="minorHAnsi"/>
          <w:color w:val="00000A"/>
          <w:sz w:val="24"/>
          <w:szCs w:val="24"/>
          <w:lang w:eastAsia="ar-SA"/>
        </w:rPr>
      </w:pPr>
      <w:r w:rsidRPr="008C701E">
        <w:rPr>
          <w:rFonts w:asciiTheme="minorHAnsi" w:hAnsiTheme="minorHAnsi" w:cstheme="minorHAnsi"/>
          <w:b/>
          <w:color w:val="000000"/>
          <w:sz w:val="24"/>
          <w:szCs w:val="24"/>
          <w:lang w:eastAsia="ar-SA"/>
        </w:rPr>
        <w:t>zobowiązanie podmiotu udostępniającego zasoby</w:t>
      </w:r>
      <w:r w:rsidRPr="008C701E">
        <w:rPr>
          <w:rFonts w:asciiTheme="minorHAnsi" w:hAnsiTheme="minorHAnsi" w:cstheme="minorHAnsi"/>
          <w:color w:val="000000"/>
          <w:sz w:val="24"/>
          <w:szCs w:val="24"/>
          <w:lang w:eastAsia="ar-SA"/>
        </w:rPr>
        <w:t xml:space="preserve"> do oddania mu do dyspozycji niezbędnych zasobów na potrzeby realizacji danego zamówienia lub inny podmiotowy środek dowodowy potwierdzający, że wykonawca realizując zamówienie, będzie dysponował niezbędnymi zasobami tych podmiotów, zgodnie z art. 118 ust. 4 ustawy Pzp,</w:t>
      </w:r>
    </w:p>
    <w:p w14:paraId="0C6CA52B" w14:textId="77777777" w:rsidR="00236BC1" w:rsidRPr="008C701E" w:rsidRDefault="00236BC1" w:rsidP="00236BC1">
      <w:pPr>
        <w:widowControl w:val="0"/>
        <w:numPr>
          <w:ilvl w:val="1"/>
          <w:numId w:val="46"/>
        </w:numPr>
        <w:tabs>
          <w:tab w:val="clear" w:pos="1080"/>
        </w:tabs>
        <w:suppressAutoHyphens/>
        <w:spacing w:after="120" w:line="360" w:lineRule="auto"/>
        <w:ind w:left="1418" w:right="-44" w:hanging="567"/>
        <w:jc w:val="both"/>
        <w:rPr>
          <w:rFonts w:asciiTheme="minorHAnsi" w:hAnsiTheme="minorHAnsi" w:cstheme="minorHAnsi"/>
          <w:color w:val="00000A"/>
          <w:sz w:val="24"/>
          <w:szCs w:val="24"/>
          <w:lang w:eastAsia="ar-SA"/>
        </w:rPr>
      </w:pPr>
      <w:r w:rsidRPr="008C701E">
        <w:rPr>
          <w:rFonts w:asciiTheme="minorHAnsi" w:hAnsiTheme="minorHAnsi" w:cstheme="minorHAnsi"/>
          <w:b/>
          <w:color w:val="000000"/>
          <w:sz w:val="24"/>
          <w:szCs w:val="24"/>
          <w:lang w:eastAsia="ar-SA"/>
        </w:rPr>
        <w:t>oświadczenie podmiotu udostępniającego zasoby</w:t>
      </w:r>
      <w:r w:rsidRPr="008C701E">
        <w:rPr>
          <w:rFonts w:asciiTheme="minorHAnsi" w:hAnsiTheme="minorHAnsi" w:cstheme="minorHAnsi"/>
          <w:color w:val="000000"/>
          <w:sz w:val="24"/>
          <w:szCs w:val="24"/>
          <w:lang w:eastAsia="ar-SA"/>
        </w:rPr>
        <w:t xml:space="preserve">, dotyczące przesłanek wykluczenia z art. 7 ust. 1 ustawy o szczególnych rozwiązaniach w zakresie przeciwdziałania wspieraniu agresji na Ukrainę oraz służących ochronie bezpieczeństwa narodowego (wzór oświadczenia stanowi </w:t>
      </w:r>
      <w:r w:rsidRPr="008C701E">
        <w:rPr>
          <w:rFonts w:asciiTheme="minorHAnsi" w:hAnsiTheme="minorHAnsi" w:cstheme="minorHAnsi"/>
          <w:b/>
          <w:color w:val="000000"/>
          <w:sz w:val="24"/>
          <w:szCs w:val="24"/>
          <w:lang w:eastAsia="ar-SA"/>
        </w:rPr>
        <w:t>Załącznik 7 do SWZ</w:t>
      </w:r>
      <w:r w:rsidRPr="008C701E">
        <w:rPr>
          <w:rFonts w:asciiTheme="minorHAnsi" w:hAnsiTheme="minorHAnsi" w:cstheme="minorHAnsi"/>
          <w:color w:val="000000"/>
          <w:sz w:val="24"/>
          <w:szCs w:val="24"/>
          <w:lang w:eastAsia="ar-SA"/>
        </w:rPr>
        <w:t>)</w:t>
      </w:r>
    </w:p>
    <w:p w14:paraId="3F090EE7"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b/>
          <w:color w:val="000000"/>
          <w:sz w:val="24"/>
          <w:szCs w:val="24"/>
          <w:lang w:eastAsia="ar-SA"/>
        </w:rPr>
        <w:t>Zobowiązanie podmiotu udostępniającego zasoby</w:t>
      </w:r>
      <w:r w:rsidRPr="008C701E">
        <w:rPr>
          <w:rFonts w:asciiTheme="minorHAnsi" w:hAnsiTheme="minorHAnsi" w:cstheme="minorHAnsi"/>
          <w:color w:val="000000"/>
          <w:sz w:val="24"/>
          <w:szCs w:val="24"/>
          <w:lang w:eastAsia="ar-SA"/>
        </w:rPr>
        <w:t xml:space="preserve">, o którym mowa </w:t>
      </w:r>
      <w:r w:rsidRPr="008C701E">
        <w:rPr>
          <w:rFonts w:asciiTheme="minorHAnsi" w:hAnsiTheme="minorHAnsi" w:cstheme="minorHAnsi"/>
          <w:b/>
          <w:color w:val="000000"/>
          <w:sz w:val="24"/>
          <w:szCs w:val="24"/>
          <w:lang w:eastAsia="ar-SA"/>
        </w:rPr>
        <w:t>w ust. 3</w:t>
      </w:r>
      <w:r w:rsidRPr="008C701E">
        <w:rPr>
          <w:rFonts w:asciiTheme="minorHAnsi" w:hAnsiTheme="minorHAnsi" w:cstheme="minorHAnsi"/>
          <w:color w:val="000000"/>
          <w:sz w:val="24"/>
          <w:szCs w:val="24"/>
          <w:lang w:eastAsia="ar-SA"/>
        </w:rPr>
        <w:t xml:space="preserve"> potwierdza, że stosunek łączący wykonawcę z podmiotami udostępniającymi zasoby gwarantuje rzeczywisty dostęp do tych zasobów oraz określa w szczególności:</w:t>
      </w:r>
    </w:p>
    <w:p w14:paraId="598D9B2B" w14:textId="77777777" w:rsidR="00236BC1" w:rsidRPr="008C701E" w:rsidRDefault="00236BC1" w:rsidP="00236BC1">
      <w:pPr>
        <w:widowControl w:val="0"/>
        <w:numPr>
          <w:ilvl w:val="1"/>
          <w:numId w:val="46"/>
        </w:numPr>
        <w:tabs>
          <w:tab w:val="clear" w:pos="1080"/>
        </w:tabs>
        <w:suppressAutoHyphens/>
        <w:spacing w:after="120" w:line="360" w:lineRule="auto"/>
        <w:ind w:left="1418" w:right="-44"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zakres dostępnych wykonawcy zasobów podmiotu udostępniającego zasoby;</w:t>
      </w:r>
    </w:p>
    <w:p w14:paraId="2886A600" w14:textId="77777777" w:rsidR="00236BC1" w:rsidRPr="008C701E" w:rsidRDefault="00236BC1" w:rsidP="00236BC1">
      <w:pPr>
        <w:widowControl w:val="0"/>
        <w:numPr>
          <w:ilvl w:val="1"/>
          <w:numId w:val="46"/>
        </w:numPr>
        <w:tabs>
          <w:tab w:val="clear" w:pos="1080"/>
        </w:tabs>
        <w:suppressAutoHyphens/>
        <w:spacing w:after="120" w:line="360" w:lineRule="auto"/>
        <w:ind w:left="1418" w:right="-44" w:hanging="567"/>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sposób i okres udostępnienia wykonawcy i wykorzystania przez niego zasobów podmiotu udostępniającego te zasoby przy wykonywaniu zamówienia;</w:t>
      </w:r>
    </w:p>
    <w:p w14:paraId="509B1E9F"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Zamawiający ocenia, czy udostępniane wykonawcy przez podmioty udostępniające zasoby zdolności techniczne lub zawodowe lub ich sytuacja finansowa lub </w:t>
      </w:r>
      <w:r w:rsidRPr="008C701E">
        <w:rPr>
          <w:rFonts w:asciiTheme="minorHAnsi" w:hAnsiTheme="minorHAnsi" w:cstheme="minorHAnsi"/>
          <w:color w:val="000000"/>
          <w:sz w:val="24"/>
          <w:szCs w:val="24"/>
          <w:lang w:eastAsia="ar-SA"/>
        </w:rPr>
        <w:lastRenderedPageBreak/>
        <w:t>ekonomiczna, pozwalają na wykazanie przez wykonawcę spełniania warunków udziału w postępowaniu, a także bada, czy nie zachodzą wobec tego podmiotu podstawy wykluczenia, które zostały przewidziane względem wykonawcy.</w:t>
      </w:r>
    </w:p>
    <w:p w14:paraId="69F2A4AF"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CA4AF22"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b/>
          <w:color w:val="000000"/>
          <w:sz w:val="24"/>
          <w:szCs w:val="24"/>
          <w:lang w:eastAsia="ar-SA"/>
        </w:rPr>
        <w:t>UWAGA:</w:t>
      </w:r>
      <w:r w:rsidRPr="008C701E">
        <w:rPr>
          <w:rFonts w:asciiTheme="minorHAnsi" w:hAnsiTheme="minorHAnsi" w:cstheme="minorHAnsi"/>
          <w:color w:val="000000"/>
          <w:sz w:val="24"/>
          <w:szCs w:val="24"/>
          <w:lang w:eastAsia="ar-SA"/>
        </w:rPr>
        <w:t xml:space="preserve"> Wykonawca </w:t>
      </w:r>
      <w:r w:rsidRPr="008C701E">
        <w:rPr>
          <w:rFonts w:asciiTheme="minorHAnsi" w:hAnsiTheme="minorHAnsi" w:cstheme="minorHAnsi"/>
          <w:b/>
          <w:color w:val="000000"/>
          <w:sz w:val="24"/>
          <w:szCs w:val="24"/>
          <w:lang w:eastAsia="ar-SA"/>
        </w:rPr>
        <w:t>nie może</w:t>
      </w:r>
      <w:r w:rsidRPr="008C701E">
        <w:rPr>
          <w:rFonts w:asciiTheme="minorHAnsi" w:hAnsiTheme="minorHAnsi" w:cstheme="minorHAnsi"/>
          <w:color w:val="000000"/>
          <w:sz w:val="24"/>
          <w:szCs w:val="24"/>
          <w:lang w:eastAsia="ar-SA"/>
        </w:rPr>
        <w:t>, po upływie terminu składania ofert, powoływać się na zdolności lub sytuację podmiotów udostępniających zasoby, jeżeli na etapie składania ofert nie polegał on w danym zakresie na zdolnościach lub sytuacji podmiotów udostępniających zasoby.</w:t>
      </w:r>
    </w:p>
    <w:p w14:paraId="74DF71DB" w14:textId="77777777" w:rsidR="00236BC1" w:rsidRPr="008C701E" w:rsidRDefault="00236BC1" w:rsidP="00236BC1">
      <w:pPr>
        <w:widowControl w:val="0"/>
        <w:numPr>
          <w:ilvl w:val="0"/>
          <w:numId w:val="46"/>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Wykonawca, w przypadku polegania na zdolnościach lub sytuacji podmiotów udostępniających zasoby, przedstawia, wraz z oświadczeniem, o którym mowa </w:t>
      </w:r>
      <w:r w:rsidRPr="008C701E">
        <w:rPr>
          <w:rFonts w:asciiTheme="minorHAnsi" w:hAnsiTheme="minorHAnsi" w:cstheme="minorHAnsi"/>
          <w:b/>
          <w:color w:val="000000"/>
          <w:sz w:val="24"/>
          <w:szCs w:val="24"/>
          <w:lang w:eastAsia="ar-SA"/>
        </w:rPr>
        <w:t>w Rozdziale XI ust. 1 SWZ</w:t>
      </w:r>
      <w:r w:rsidRPr="008C701E">
        <w:rPr>
          <w:rFonts w:asciiTheme="minorHAnsi" w:hAnsiTheme="minorHAnsi" w:cstheme="minorHAnsi"/>
          <w:color w:val="000000"/>
          <w:sz w:val="24"/>
          <w:szCs w:val="24"/>
          <w:lang w:eastAsia="ar-SA"/>
        </w:rPr>
        <w:t xml:space="preserve">,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Pr="008C701E">
        <w:rPr>
          <w:rFonts w:asciiTheme="minorHAnsi" w:hAnsiTheme="minorHAnsi" w:cstheme="minorHAnsi"/>
          <w:b/>
          <w:color w:val="000000"/>
          <w:sz w:val="24"/>
          <w:szCs w:val="24"/>
          <w:lang w:eastAsia="ar-SA"/>
        </w:rPr>
        <w:t>w Rozdziale XI SWZ</w:t>
      </w:r>
      <w:r w:rsidRPr="008C701E">
        <w:rPr>
          <w:rFonts w:asciiTheme="minorHAnsi" w:hAnsiTheme="minorHAnsi" w:cstheme="minorHAnsi"/>
          <w:color w:val="000000"/>
          <w:sz w:val="24"/>
          <w:szCs w:val="24"/>
          <w:lang w:eastAsia="ar-SA"/>
        </w:rPr>
        <w:t>.</w:t>
      </w:r>
    </w:p>
    <w:p w14:paraId="3B1FDBD7" w14:textId="77777777" w:rsidR="00236BC1" w:rsidRPr="008C701E" w:rsidRDefault="00236BC1" w:rsidP="00236BC1">
      <w:pPr>
        <w:widowControl w:val="0"/>
        <w:numPr>
          <w:ilvl w:val="0"/>
          <w:numId w:val="10"/>
        </w:numPr>
        <w:suppressAutoHyphens/>
        <w:spacing w:after="120" w:line="360" w:lineRule="auto"/>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 xml:space="preserve">INFORMACJA DLA WYKONAWCÓW WSPÓLNIE UBIEGAJĄCYCH SIĘ O UDZIELENIE ZAMÓWIENIA (SPÓŁKI CYWILNE, KONSORCJA) </w:t>
      </w:r>
    </w:p>
    <w:p w14:paraId="5041958E" w14:textId="77777777" w:rsidR="00236BC1" w:rsidRPr="008C701E" w:rsidRDefault="00236BC1" w:rsidP="00236BC1">
      <w:pPr>
        <w:widowControl w:val="0"/>
        <w:numPr>
          <w:ilvl w:val="0"/>
          <w:numId w:val="47"/>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Wykonawcy </w:t>
      </w:r>
      <w:r w:rsidRPr="008C701E">
        <w:rPr>
          <w:rFonts w:asciiTheme="minorHAnsi" w:hAnsiTheme="minorHAnsi" w:cstheme="minorHAnsi"/>
          <w:b/>
          <w:color w:val="000000"/>
          <w:sz w:val="24"/>
          <w:szCs w:val="24"/>
          <w:lang w:eastAsia="ar-SA"/>
        </w:rPr>
        <w:t>mogą</w:t>
      </w:r>
      <w:r w:rsidRPr="008C701E">
        <w:rPr>
          <w:rFonts w:asciiTheme="minorHAnsi" w:hAnsiTheme="minorHAnsi" w:cstheme="minorHAnsi"/>
          <w:color w:val="000000"/>
          <w:sz w:val="24"/>
          <w:szCs w:val="24"/>
          <w:lang w:eastAsia="ar-SA"/>
        </w:rPr>
        <w:t xml:space="preserve">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F13493D" w14:textId="77777777" w:rsidR="00236BC1" w:rsidRPr="008C701E" w:rsidRDefault="00236BC1" w:rsidP="00236BC1">
      <w:pPr>
        <w:widowControl w:val="0"/>
        <w:numPr>
          <w:ilvl w:val="0"/>
          <w:numId w:val="47"/>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W przypadku Wykonawców wspólnie ubiegających się o udzielenie zamówienia, </w:t>
      </w:r>
      <w:r w:rsidRPr="008C701E">
        <w:rPr>
          <w:rFonts w:asciiTheme="minorHAnsi" w:hAnsiTheme="minorHAnsi" w:cstheme="minorHAnsi"/>
          <w:b/>
          <w:color w:val="000000"/>
          <w:sz w:val="24"/>
          <w:szCs w:val="24"/>
          <w:lang w:eastAsia="ar-SA"/>
        </w:rPr>
        <w:t>oświadczenia</w:t>
      </w:r>
      <w:r w:rsidRPr="008C701E">
        <w:rPr>
          <w:rFonts w:asciiTheme="minorHAnsi" w:hAnsiTheme="minorHAnsi" w:cstheme="minorHAnsi"/>
          <w:color w:val="000000"/>
          <w:sz w:val="24"/>
          <w:szCs w:val="24"/>
          <w:lang w:eastAsia="ar-SA"/>
        </w:rPr>
        <w:t xml:space="preserve">, o których mowa w </w:t>
      </w:r>
      <w:r w:rsidRPr="008C701E">
        <w:rPr>
          <w:rFonts w:asciiTheme="minorHAnsi" w:hAnsiTheme="minorHAnsi" w:cstheme="minorHAnsi"/>
          <w:b/>
          <w:color w:val="000000"/>
          <w:sz w:val="24"/>
          <w:szCs w:val="24"/>
          <w:lang w:eastAsia="ar-SA"/>
        </w:rPr>
        <w:t>Rozdziale XI ust. 1 SWZ</w:t>
      </w:r>
      <w:r w:rsidRPr="008C701E">
        <w:rPr>
          <w:rFonts w:asciiTheme="minorHAnsi" w:hAnsiTheme="minorHAnsi" w:cstheme="minorHAnsi"/>
          <w:color w:val="000000"/>
          <w:sz w:val="24"/>
          <w:szCs w:val="24"/>
          <w:lang w:eastAsia="ar-SA"/>
        </w:rPr>
        <w:t xml:space="preserve">, składa każdy z </w:t>
      </w:r>
      <w:r w:rsidRPr="008C701E">
        <w:rPr>
          <w:rFonts w:asciiTheme="minorHAnsi" w:hAnsiTheme="minorHAnsi" w:cstheme="minorHAnsi"/>
          <w:color w:val="000000"/>
          <w:sz w:val="24"/>
          <w:szCs w:val="24"/>
          <w:lang w:eastAsia="ar-SA"/>
        </w:rPr>
        <w:lastRenderedPageBreak/>
        <w:t>Wykonawców. Oświadczenia te potwierdzają brak podstaw wykluczenia oraz spełnianie warunków udziału w zakresie, w jakim każdy z Wykonawców wykazuje spełnianie warunków udziału w postępowaniu.</w:t>
      </w:r>
    </w:p>
    <w:p w14:paraId="21EDB581" w14:textId="77777777" w:rsidR="00236BC1" w:rsidRPr="008C701E" w:rsidRDefault="00236BC1" w:rsidP="00236BC1">
      <w:pPr>
        <w:widowControl w:val="0"/>
        <w:numPr>
          <w:ilvl w:val="0"/>
          <w:numId w:val="47"/>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Wykonawcy wspólnie ubiegający się o udzielenie zamówienia dołączają do oferty </w:t>
      </w:r>
      <w:r w:rsidRPr="008C701E">
        <w:rPr>
          <w:rFonts w:asciiTheme="minorHAnsi" w:hAnsiTheme="minorHAnsi" w:cstheme="minorHAnsi"/>
          <w:b/>
          <w:color w:val="000000"/>
          <w:sz w:val="24"/>
          <w:szCs w:val="24"/>
          <w:lang w:eastAsia="ar-SA"/>
        </w:rPr>
        <w:t>oświadczenie</w:t>
      </w:r>
      <w:r w:rsidRPr="008C701E">
        <w:rPr>
          <w:rFonts w:asciiTheme="minorHAnsi" w:hAnsiTheme="minorHAnsi" w:cstheme="minorHAnsi"/>
          <w:color w:val="000000"/>
          <w:sz w:val="24"/>
          <w:szCs w:val="24"/>
          <w:lang w:eastAsia="ar-SA"/>
        </w:rPr>
        <w:t xml:space="preserve">, z którego wynika, które </w:t>
      </w:r>
      <w:r w:rsidRPr="008C701E">
        <w:rPr>
          <w:rFonts w:asciiTheme="minorHAnsi" w:hAnsiTheme="minorHAnsi" w:cstheme="minorHAnsi"/>
          <w:b/>
          <w:color w:val="000000"/>
          <w:sz w:val="24"/>
          <w:szCs w:val="24"/>
          <w:lang w:eastAsia="ar-SA"/>
        </w:rPr>
        <w:t>usługi</w:t>
      </w:r>
      <w:r w:rsidRPr="008C701E">
        <w:rPr>
          <w:rFonts w:asciiTheme="minorHAnsi" w:hAnsiTheme="minorHAnsi" w:cstheme="minorHAnsi"/>
          <w:color w:val="000000"/>
          <w:sz w:val="24"/>
          <w:szCs w:val="24"/>
          <w:lang w:eastAsia="ar-SA"/>
        </w:rPr>
        <w:t xml:space="preserve"> wykonają poszczególni Wykonawcy, wg </w:t>
      </w:r>
      <w:r w:rsidRPr="008C701E">
        <w:rPr>
          <w:rFonts w:asciiTheme="minorHAnsi" w:hAnsiTheme="minorHAnsi" w:cstheme="minorHAnsi"/>
          <w:b/>
          <w:bCs/>
          <w:color w:val="000000"/>
          <w:sz w:val="24"/>
          <w:szCs w:val="24"/>
          <w:lang w:eastAsia="ar-SA"/>
        </w:rPr>
        <w:t>Załącznika nr 6</w:t>
      </w:r>
      <w:r w:rsidRPr="008C701E">
        <w:rPr>
          <w:rFonts w:asciiTheme="minorHAnsi" w:hAnsiTheme="minorHAnsi" w:cstheme="minorHAnsi"/>
          <w:color w:val="000000"/>
          <w:sz w:val="24"/>
          <w:szCs w:val="24"/>
          <w:lang w:eastAsia="ar-SA"/>
        </w:rPr>
        <w:t xml:space="preserve"> </w:t>
      </w:r>
      <w:r w:rsidRPr="008C701E">
        <w:rPr>
          <w:rFonts w:asciiTheme="minorHAnsi" w:hAnsiTheme="minorHAnsi" w:cstheme="minorHAnsi"/>
          <w:b/>
          <w:color w:val="000000"/>
          <w:sz w:val="24"/>
          <w:szCs w:val="24"/>
          <w:lang w:eastAsia="ar-SA"/>
        </w:rPr>
        <w:t>do SWZ.</w:t>
      </w:r>
    </w:p>
    <w:p w14:paraId="3758D195" w14:textId="77777777" w:rsidR="00236BC1" w:rsidRPr="008C701E" w:rsidRDefault="00236BC1" w:rsidP="00236BC1">
      <w:pPr>
        <w:widowControl w:val="0"/>
        <w:numPr>
          <w:ilvl w:val="0"/>
          <w:numId w:val="47"/>
        </w:numPr>
        <w:tabs>
          <w:tab w:val="clear" w:pos="720"/>
        </w:tabs>
        <w:suppressAutoHyphens/>
        <w:spacing w:after="120" w:line="360" w:lineRule="auto"/>
        <w:ind w:left="851" w:right="-44" w:hanging="425"/>
        <w:jc w:val="both"/>
        <w:rPr>
          <w:rFonts w:asciiTheme="minorHAnsi" w:hAnsiTheme="minorHAnsi" w:cstheme="minorHAnsi"/>
          <w:color w:val="00000A"/>
          <w:sz w:val="24"/>
          <w:szCs w:val="24"/>
          <w:lang w:eastAsia="ar-SA"/>
        </w:rPr>
      </w:pPr>
      <w:r w:rsidRPr="008C701E">
        <w:rPr>
          <w:rFonts w:asciiTheme="minorHAnsi" w:hAnsiTheme="minorHAnsi" w:cstheme="minorHAnsi"/>
          <w:color w:val="000000"/>
          <w:sz w:val="24"/>
          <w:szCs w:val="24"/>
          <w:lang w:eastAsia="ar-SA"/>
        </w:rPr>
        <w:t xml:space="preserve">Oświadczenia i dokumenty potwierdzające brak podstaw do wykluczenia z postępowania </w:t>
      </w:r>
      <w:r w:rsidRPr="008C701E">
        <w:rPr>
          <w:rFonts w:asciiTheme="minorHAnsi" w:hAnsiTheme="minorHAnsi" w:cstheme="minorHAnsi"/>
          <w:b/>
          <w:color w:val="000000"/>
          <w:sz w:val="24"/>
          <w:szCs w:val="24"/>
          <w:lang w:eastAsia="ar-SA"/>
        </w:rPr>
        <w:t>składa każdy z Wykonawców wspólnie ubiegających się o zamówienie</w:t>
      </w:r>
      <w:r w:rsidRPr="008C701E">
        <w:rPr>
          <w:rFonts w:asciiTheme="minorHAnsi" w:hAnsiTheme="minorHAnsi" w:cstheme="minorHAnsi"/>
          <w:color w:val="000000"/>
          <w:sz w:val="24"/>
          <w:szCs w:val="24"/>
          <w:lang w:eastAsia="ar-SA"/>
        </w:rPr>
        <w:t>.</w:t>
      </w:r>
    </w:p>
    <w:p w14:paraId="656D120D" w14:textId="77777777" w:rsidR="00236BC1" w:rsidRPr="008C701E" w:rsidRDefault="00236BC1" w:rsidP="00236BC1">
      <w:pPr>
        <w:pStyle w:val="Akapitzlist"/>
        <w:numPr>
          <w:ilvl w:val="0"/>
          <w:numId w:val="31"/>
        </w:numPr>
        <w:suppressAutoHyphens/>
        <w:spacing w:before="120" w:after="60" w:line="360" w:lineRule="auto"/>
        <w:ind w:left="714" w:hanging="357"/>
        <w:contextualSpacing w:val="0"/>
        <w:jc w:val="both"/>
        <w:rPr>
          <w:rFonts w:asciiTheme="minorHAnsi" w:hAnsiTheme="minorHAnsi" w:cstheme="minorHAnsi"/>
          <w:vanish/>
          <w:color w:val="000000"/>
          <w:sz w:val="24"/>
          <w:szCs w:val="24"/>
          <w:lang w:eastAsia="ar-SA"/>
        </w:rPr>
      </w:pPr>
    </w:p>
    <w:p w14:paraId="245A5D28" w14:textId="77777777" w:rsidR="00236BC1" w:rsidRPr="008C701E" w:rsidRDefault="00236BC1" w:rsidP="00236BC1">
      <w:pPr>
        <w:pStyle w:val="Akapitzlist"/>
        <w:numPr>
          <w:ilvl w:val="0"/>
          <w:numId w:val="31"/>
        </w:numPr>
        <w:suppressAutoHyphens/>
        <w:spacing w:before="120" w:after="60" w:line="360" w:lineRule="auto"/>
        <w:ind w:left="714" w:hanging="357"/>
        <w:contextualSpacing w:val="0"/>
        <w:jc w:val="both"/>
        <w:rPr>
          <w:rFonts w:asciiTheme="minorHAnsi" w:hAnsiTheme="minorHAnsi" w:cstheme="minorHAnsi"/>
          <w:vanish/>
          <w:color w:val="000000"/>
          <w:sz w:val="24"/>
          <w:szCs w:val="24"/>
          <w:lang w:eastAsia="ar-SA"/>
        </w:rPr>
      </w:pPr>
    </w:p>
    <w:p w14:paraId="39B4989B" w14:textId="77777777" w:rsidR="00236BC1" w:rsidRPr="008C701E" w:rsidRDefault="00236BC1" w:rsidP="00236BC1">
      <w:pPr>
        <w:pStyle w:val="Akapitzlist"/>
        <w:numPr>
          <w:ilvl w:val="0"/>
          <w:numId w:val="31"/>
        </w:numPr>
        <w:suppressAutoHyphens/>
        <w:spacing w:before="120" w:after="60" w:line="360" w:lineRule="auto"/>
        <w:ind w:left="714" w:hanging="357"/>
        <w:contextualSpacing w:val="0"/>
        <w:jc w:val="both"/>
        <w:rPr>
          <w:rFonts w:asciiTheme="minorHAnsi" w:hAnsiTheme="minorHAnsi" w:cstheme="minorHAnsi"/>
          <w:vanish/>
          <w:color w:val="000000"/>
          <w:sz w:val="24"/>
          <w:szCs w:val="24"/>
          <w:lang w:eastAsia="ar-SA"/>
        </w:rPr>
      </w:pPr>
    </w:p>
    <w:p w14:paraId="604F3A50" w14:textId="77777777" w:rsidR="00236BC1" w:rsidRPr="008C701E" w:rsidRDefault="00236BC1" w:rsidP="00236BC1">
      <w:pPr>
        <w:pStyle w:val="Akapitzlist"/>
        <w:numPr>
          <w:ilvl w:val="0"/>
          <w:numId w:val="31"/>
        </w:numPr>
        <w:suppressAutoHyphens/>
        <w:spacing w:before="120" w:after="60" w:line="360" w:lineRule="auto"/>
        <w:ind w:left="714" w:hanging="357"/>
        <w:contextualSpacing w:val="0"/>
        <w:jc w:val="both"/>
        <w:rPr>
          <w:rFonts w:asciiTheme="minorHAnsi" w:hAnsiTheme="minorHAnsi" w:cstheme="minorHAnsi"/>
          <w:vanish/>
          <w:color w:val="000000"/>
          <w:sz w:val="24"/>
          <w:szCs w:val="24"/>
          <w:lang w:eastAsia="ar-SA"/>
        </w:rPr>
      </w:pPr>
    </w:p>
    <w:p w14:paraId="5A7CFE41" w14:textId="77777777" w:rsidR="00236BC1" w:rsidRPr="008C701E" w:rsidRDefault="00236BC1" w:rsidP="00236BC1">
      <w:pPr>
        <w:pStyle w:val="Akapitzlist"/>
        <w:numPr>
          <w:ilvl w:val="0"/>
          <w:numId w:val="31"/>
        </w:numPr>
        <w:suppressAutoHyphens/>
        <w:spacing w:before="120" w:line="360" w:lineRule="auto"/>
        <w:ind w:left="850" w:hanging="425"/>
        <w:contextualSpacing w:val="0"/>
        <w:jc w:val="both"/>
        <w:rPr>
          <w:rFonts w:asciiTheme="minorHAnsi" w:hAnsiTheme="minorHAnsi" w:cstheme="minorHAnsi"/>
          <w:color w:val="000000" w:themeColor="text1"/>
          <w:sz w:val="24"/>
          <w:szCs w:val="24"/>
        </w:rPr>
      </w:pPr>
      <w:r w:rsidRPr="008C701E">
        <w:rPr>
          <w:rFonts w:asciiTheme="minorHAnsi" w:hAnsiTheme="minorHAnsi" w:cstheme="minorHAnsi"/>
          <w:color w:val="000000"/>
          <w:sz w:val="24"/>
          <w:szCs w:val="24"/>
          <w:lang w:eastAsia="ar-SA"/>
        </w:rPr>
        <w:t xml:space="preserve">Jeżeli została wybrana oferta Wykonawców wspólnie ubiegających się o udzielenie zamówienia, Zamawiający </w:t>
      </w:r>
      <w:r w:rsidRPr="008C701E">
        <w:rPr>
          <w:rFonts w:asciiTheme="minorHAnsi" w:hAnsiTheme="minorHAnsi" w:cstheme="minorHAnsi"/>
          <w:b/>
          <w:color w:val="000000"/>
          <w:sz w:val="24"/>
          <w:szCs w:val="24"/>
          <w:lang w:eastAsia="ar-SA"/>
        </w:rPr>
        <w:t>może żądać</w:t>
      </w:r>
      <w:r w:rsidRPr="008C701E">
        <w:rPr>
          <w:rFonts w:asciiTheme="minorHAnsi" w:hAnsiTheme="minorHAnsi" w:cstheme="minorHAnsi"/>
          <w:color w:val="000000"/>
          <w:sz w:val="24"/>
          <w:szCs w:val="24"/>
          <w:lang w:eastAsia="ar-SA"/>
        </w:rPr>
        <w:t xml:space="preserve"> przed zawarciem umowy w sprawie zamówienia publicznego kopii umowy regulującej współpracę tych Wykonawców.</w:t>
      </w:r>
    </w:p>
    <w:p w14:paraId="0832F2BC"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bookmarkStart w:id="3" w:name="_Toc410119237"/>
      <w:bookmarkStart w:id="4" w:name="_Toc272402630"/>
      <w:bookmarkEnd w:id="2"/>
      <w:bookmarkEnd w:id="3"/>
      <w:bookmarkEnd w:id="4"/>
    </w:p>
    <w:p w14:paraId="2596D816"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26EC89E7"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5B732873"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6BE3B331"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195E62D4"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55021497"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4BDCB9D3"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6DD1ACBD"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1FDCCDBE"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74CDA7E5"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10AEED09"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21C83B07" w14:textId="77777777" w:rsidR="00236BC1" w:rsidRPr="008C701E" w:rsidRDefault="00236BC1" w:rsidP="00236BC1">
      <w:pPr>
        <w:pStyle w:val="Akapitzlist"/>
        <w:widowControl w:val="0"/>
        <w:numPr>
          <w:ilvl w:val="0"/>
          <w:numId w:val="48"/>
        </w:numPr>
        <w:spacing w:before="240" w:after="200" w:line="360" w:lineRule="auto"/>
        <w:ind w:left="426" w:hanging="426"/>
        <w:outlineLvl w:val="0"/>
        <w:rPr>
          <w:rFonts w:asciiTheme="minorHAnsi" w:hAnsiTheme="minorHAnsi" w:cstheme="minorHAnsi"/>
          <w:b/>
          <w:vanish/>
          <w:sz w:val="24"/>
          <w:szCs w:val="24"/>
        </w:rPr>
      </w:pPr>
    </w:p>
    <w:p w14:paraId="198D3D55" w14:textId="77777777" w:rsidR="00236BC1" w:rsidRDefault="00236BC1" w:rsidP="00236BC1">
      <w:pPr>
        <w:pStyle w:val="Akapitzlist"/>
        <w:widowControl w:val="0"/>
        <w:numPr>
          <w:ilvl w:val="0"/>
          <w:numId w:val="48"/>
        </w:numPr>
        <w:spacing w:before="240" w:after="12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sz w:val="24"/>
          <w:szCs w:val="24"/>
        </w:rPr>
        <w:t>WADIUM</w:t>
      </w:r>
    </w:p>
    <w:p w14:paraId="5A76ABC9" w14:textId="77777777" w:rsidR="00236BC1" w:rsidRPr="00EF6F9A"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b/>
          <w:sz w:val="24"/>
          <w:szCs w:val="24"/>
        </w:rPr>
      </w:pPr>
      <w:r w:rsidRPr="00754B04">
        <w:rPr>
          <w:rFonts w:asciiTheme="minorHAnsi" w:hAnsiTheme="minorHAnsi" w:cstheme="minorHAnsi"/>
          <w:sz w:val="24"/>
          <w:szCs w:val="24"/>
        </w:rPr>
        <w:t xml:space="preserve">Zamawiający żąda od Wykonawców wniesienia wadium,  w wysokości: </w:t>
      </w:r>
      <w:r w:rsidRPr="00EF6F9A">
        <w:rPr>
          <w:rFonts w:asciiTheme="minorHAnsi" w:hAnsiTheme="minorHAnsi" w:cstheme="minorHAnsi"/>
          <w:b/>
          <w:sz w:val="24"/>
          <w:szCs w:val="24"/>
        </w:rPr>
        <w:t xml:space="preserve">9 000,00 zł (słownie: </w:t>
      </w:r>
      <w:r>
        <w:rPr>
          <w:rFonts w:asciiTheme="minorHAnsi" w:hAnsiTheme="minorHAnsi" w:cstheme="minorHAnsi"/>
          <w:b/>
          <w:sz w:val="24"/>
          <w:szCs w:val="24"/>
        </w:rPr>
        <w:t>dziewięć tysięcy</w:t>
      </w:r>
      <w:r w:rsidRPr="00EF6F9A">
        <w:rPr>
          <w:rFonts w:asciiTheme="minorHAnsi" w:hAnsiTheme="minorHAnsi" w:cstheme="minorHAnsi"/>
          <w:b/>
          <w:sz w:val="24"/>
          <w:szCs w:val="24"/>
        </w:rPr>
        <w:t xml:space="preserve"> złotych i 00/100).</w:t>
      </w:r>
    </w:p>
    <w:p w14:paraId="15A929EB"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Wadium może być wniesione w następujących formach:</w:t>
      </w:r>
    </w:p>
    <w:p w14:paraId="15B9E56E"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pieniądzu;</w:t>
      </w:r>
    </w:p>
    <w:p w14:paraId="17A36443"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gwarancjach bankowych;</w:t>
      </w:r>
    </w:p>
    <w:p w14:paraId="724A13C3"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gwarancjach ubezpieczeniowych;</w:t>
      </w:r>
    </w:p>
    <w:p w14:paraId="1EE50D3D"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ind w:left="1134"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poręczeniach udzielanych przez podmioty, o których mowa w art. 6b ust. 5 pkt. 2 ustawy z dnia 9 listopada 2000 r. o utworzeniu Polskiej Agencji Rozwoju Przedsiębiorczości;</w:t>
      </w:r>
    </w:p>
    <w:p w14:paraId="54399821"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W przypadku składania przez Wykonawcę wadium w formie innej niż w pieniądzu, gwarancja lub poręczenie powinna być sporządzona zgodnie z obowiązującym prawem i winna zawierać następujące elementy:</w:t>
      </w:r>
    </w:p>
    <w:p w14:paraId="408E01F4"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nazwę dającego zlecenie (Wykonawcy, w przypadku Wykonawców wspólnie </w:t>
      </w:r>
      <w:r w:rsidRPr="00754B04">
        <w:rPr>
          <w:rFonts w:asciiTheme="minorHAnsi" w:hAnsiTheme="minorHAnsi" w:cstheme="minorHAnsi"/>
          <w:sz w:val="24"/>
          <w:szCs w:val="24"/>
        </w:rPr>
        <w:lastRenderedPageBreak/>
        <w:t xml:space="preserve">ubiegających się o udzielenie zamówienia - co najmniej jednego z współwykonawców), beneficjenta gwarancji (Zamawiającego), gwaranta (banku lub instytucji ubezpieczeniowej udzielających gwarancji) oraz wskazanie ich siedzib, </w:t>
      </w:r>
    </w:p>
    <w:p w14:paraId="22EDD0EC"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określenie wierzytelności, która ma być zabezpieczona gwarancją,</w:t>
      </w:r>
    </w:p>
    <w:p w14:paraId="1874BB10"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kwotę gwarancji,</w:t>
      </w:r>
    </w:p>
    <w:p w14:paraId="513919AC"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termin ważności gwarancji, obejmujący co najmniej okres związania ofertą,</w:t>
      </w:r>
    </w:p>
    <w:p w14:paraId="169AB28E" w14:textId="77777777" w:rsidR="00236BC1" w:rsidRPr="00754B04" w:rsidRDefault="00236BC1" w:rsidP="00236BC1">
      <w:pPr>
        <w:pStyle w:val="Akapitzlist"/>
        <w:widowControl w:val="0"/>
        <w:numPr>
          <w:ilvl w:val="1"/>
          <w:numId w:val="64"/>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zobowiązanie gwaranta do zapłacenia kwoty gwarancji na pierwsze pisemne żądanie Zam</w:t>
      </w:r>
      <w:r>
        <w:rPr>
          <w:rFonts w:asciiTheme="minorHAnsi" w:hAnsiTheme="minorHAnsi" w:cstheme="minorHAnsi"/>
          <w:sz w:val="24"/>
          <w:szCs w:val="24"/>
        </w:rPr>
        <w:t xml:space="preserve">awiającego  </w:t>
      </w:r>
      <w:r w:rsidRPr="00754B04">
        <w:rPr>
          <w:rFonts w:asciiTheme="minorHAnsi" w:hAnsiTheme="minorHAnsi" w:cstheme="minorHAnsi"/>
          <w:sz w:val="24"/>
          <w:szCs w:val="24"/>
        </w:rPr>
        <w:t>w sytuacjach, gdy:</w:t>
      </w:r>
    </w:p>
    <w:p w14:paraId="47C0A79C" w14:textId="77777777" w:rsidR="00236BC1" w:rsidRPr="00754B04" w:rsidRDefault="00236BC1" w:rsidP="00236BC1">
      <w:pPr>
        <w:pStyle w:val="Akapitzlist"/>
        <w:widowControl w:val="0"/>
        <w:numPr>
          <w:ilvl w:val="2"/>
          <w:numId w:val="64"/>
        </w:numPr>
        <w:autoSpaceDE w:val="0"/>
        <w:autoSpaceDN w:val="0"/>
        <w:adjustRightInd w:val="0"/>
        <w:spacing w:after="120" w:line="360" w:lineRule="auto"/>
        <w:ind w:left="2127" w:hanging="709"/>
        <w:contextualSpacing w:val="0"/>
        <w:jc w:val="both"/>
        <w:rPr>
          <w:rFonts w:asciiTheme="minorHAnsi" w:hAnsiTheme="minorHAnsi" w:cstheme="minorHAnsi"/>
          <w:sz w:val="24"/>
          <w:szCs w:val="24"/>
        </w:rPr>
      </w:pPr>
      <w:r w:rsidRPr="00754B04">
        <w:rPr>
          <w:rFonts w:asciiTheme="minorHAnsi" w:hAnsiTheme="minorHAnsi" w:cstheme="minorHAnsi"/>
          <w:sz w:val="24"/>
          <w:szCs w:val="24"/>
        </w:rPr>
        <w:t>Wykonawca w odpowiedzi na wezwanie, o którym mowa w art. 107 ust. 2 lub art. 128 ust.1,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44EAE416" w14:textId="77777777" w:rsidR="00236BC1" w:rsidRPr="00754B04" w:rsidRDefault="00236BC1" w:rsidP="00236BC1">
      <w:pPr>
        <w:pStyle w:val="Akapitzlist"/>
        <w:widowControl w:val="0"/>
        <w:numPr>
          <w:ilvl w:val="2"/>
          <w:numId w:val="64"/>
        </w:numPr>
        <w:autoSpaceDE w:val="0"/>
        <w:autoSpaceDN w:val="0"/>
        <w:adjustRightInd w:val="0"/>
        <w:spacing w:after="120" w:line="360" w:lineRule="auto"/>
        <w:ind w:left="2127" w:hanging="709"/>
        <w:contextualSpacing w:val="0"/>
        <w:jc w:val="both"/>
        <w:rPr>
          <w:rFonts w:asciiTheme="minorHAnsi" w:hAnsiTheme="minorHAnsi" w:cstheme="minorHAnsi"/>
          <w:sz w:val="24"/>
          <w:szCs w:val="24"/>
        </w:rPr>
      </w:pPr>
      <w:r w:rsidRPr="00754B04">
        <w:rPr>
          <w:rFonts w:asciiTheme="minorHAnsi" w:hAnsiTheme="minorHAnsi" w:cstheme="minorHAnsi"/>
          <w:sz w:val="24"/>
          <w:szCs w:val="24"/>
        </w:rPr>
        <w:t>Wykonawca, którego ofertę wybrano</w:t>
      </w:r>
    </w:p>
    <w:p w14:paraId="023D06B9" w14:textId="77777777" w:rsidR="00236BC1" w:rsidRPr="00754B04" w:rsidRDefault="00236BC1" w:rsidP="00236BC1">
      <w:pPr>
        <w:pStyle w:val="Akapitzlist"/>
        <w:widowControl w:val="0"/>
        <w:numPr>
          <w:ilvl w:val="0"/>
          <w:numId w:val="67"/>
        </w:numPr>
        <w:autoSpaceDE w:val="0"/>
        <w:autoSpaceDN w:val="0"/>
        <w:adjustRightInd w:val="0"/>
        <w:spacing w:after="120" w:line="360" w:lineRule="auto"/>
        <w:ind w:left="2552"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odmówił podpisania umowy w sprawie zamówienia publicznego na warunkach określonych w ofercie;</w:t>
      </w:r>
    </w:p>
    <w:p w14:paraId="7A379BCE" w14:textId="77777777" w:rsidR="00236BC1" w:rsidRPr="00754B04" w:rsidRDefault="00236BC1" w:rsidP="00236BC1">
      <w:pPr>
        <w:pStyle w:val="Akapitzlist"/>
        <w:widowControl w:val="0"/>
        <w:numPr>
          <w:ilvl w:val="0"/>
          <w:numId w:val="67"/>
        </w:numPr>
        <w:autoSpaceDE w:val="0"/>
        <w:autoSpaceDN w:val="0"/>
        <w:adjustRightInd w:val="0"/>
        <w:spacing w:after="120" w:line="360" w:lineRule="auto"/>
        <w:ind w:left="2552"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nie wniósł wymaganego zabezpieczenia należytego wykonania umowy;</w:t>
      </w:r>
    </w:p>
    <w:p w14:paraId="42611B4F" w14:textId="77777777" w:rsidR="00236BC1" w:rsidRPr="00754B04" w:rsidRDefault="00236BC1" w:rsidP="00236BC1">
      <w:pPr>
        <w:pStyle w:val="Akapitzlist"/>
        <w:widowControl w:val="0"/>
        <w:numPr>
          <w:ilvl w:val="2"/>
          <w:numId w:val="64"/>
        </w:numPr>
        <w:autoSpaceDE w:val="0"/>
        <w:autoSpaceDN w:val="0"/>
        <w:adjustRightInd w:val="0"/>
        <w:spacing w:after="120" w:line="360" w:lineRule="auto"/>
        <w:ind w:left="2127" w:hanging="709"/>
        <w:contextualSpacing w:val="0"/>
        <w:jc w:val="both"/>
        <w:rPr>
          <w:rFonts w:asciiTheme="minorHAnsi" w:hAnsiTheme="minorHAnsi" w:cstheme="minorHAnsi"/>
          <w:sz w:val="24"/>
          <w:szCs w:val="24"/>
        </w:rPr>
      </w:pPr>
      <w:r w:rsidRPr="00754B04">
        <w:rPr>
          <w:rFonts w:asciiTheme="minorHAnsi" w:hAnsiTheme="minorHAnsi" w:cstheme="minorHAnsi"/>
          <w:sz w:val="24"/>
          <w:szCs w:val="24"/>
        </w:rPr>
        <w:t>zawarcie umowy w sprawie zamówienia publicznego stało się niemożliwe z przyczyn leżących po stronie Wykonawcy, którego oferta została wybrana</w:t>
      </w:r>
    </w:p>
    <w:p w14:paraId="1144245C" w14:textId="223525C8" w:rsidR="00236BC1" w:rsidRPr="0074722D" w:rsidRDefault="00236BC1" w:rsidP="0074722D">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Wadium wnoszone w pieniądzu należy wpłacić przelewem na rachunek bankowy </w:t>
      </w:r>
      <w:r w:rsidRPr="00754B04">
        <w:rPr>
          <w:rFonts w:asciiTheme="minorHAnsi" w:hAnsiTheme="minorHAnsi" w:cstheme="minorHAnsi"/>
          <w:sz w:val="24"/>
          <w:szCs w:val="24"/>
        </w:rPr>
        <w:lastRenderedPageBreak/>
        <w:t>Zamawiającego:</w:t>
      </w:r>
    </w:p>
    <w:p w14:paraId="7E339B89" w14:textId="77777777" w:rsidR="00236BC1" w:rsidRPr="00754B04" w:rsidRDefault="00236BC1" w:rsidP="00236BC1">
      <w:pPr>
        <w:widowControl w:val="0"/>
        <w:autoSpaceDE w:val="0"/>
        <w:autoSpaceDN w:val="0"/>
        <w:adjustRightInd w:val="0"/>
        <w:spacing w:after="120" w:line="360" w:lineRule="auto"/>
        <w:ind w:left="851"/>
        <w:jc w:val="center"/>
        <w:rPr>
          <w:rFonts w:asciiTheme="minorHAnsi" w:hAnsiTheme="minorHAnsi" w:cstheme="minorHAnsi"/>
          <w:b/>
          <w:sz w:val="24"/>
          <w:szCs w:val="24"/>
        </w:rPr>
      </w:pPr>
      <w:r w:rsidRPr="00754B04">
        <w:rPr>
          <w:rFonts w:asciiTheme="minorHAnsi" w:hAnsiTheme="minorHAnsi" w:cstheme="minorHAnsi"/>
          <w:b/>
          <w:sz w:val="24"/>
          <w:szCs w:val="24"/>
        </w:rPr>
        <w:t>nr 68 1130 1206 0028 9097 3890 0004</w:t>
      </w:r>
    </w:p>
    <w:p w14:paraId="1CE2C6DD" w14:textId="77777777" w:rsidR="00236BC1" w:rsidRPr="00754B04" w:rsidRDefault="00236BC1" w:rsidP="00236BC1">
      <w:pPr>
        <w:widowControl w:val="0"/>
        <w:autoSpaceDE w:val="0"/>
        <w:autoSpaceDN w:val="0"/>
        <w:adjustRightInd w:val="0"/>
        <w:spacing w:after="120" w:line="360" w:lineRule="auto"/>
        <w:ind w:left="851"/>
        <w:jc w:val="center"/>
        <w:rPr>
          <w:rFonts w:asciiTheme="minorHAnsi" w:hAnsiTheme="minorHAnsi" w:cstheme="minorHAnsi"/>
          <w:sz w:val="24"/>
          <w:szCs w:val="24"/>
        </w:rPr>
      </w:pPr>
      <w:r w:rsidRPr="00754B04">
        <w:rPr>
          <w:rFonts w:asciiTheme="minorHAnsi" w:hAnsiTheme="minorHAnsi" w:cstheme="minorHAnsi"/>
          <w:b/>
          <w:sz w:val="24"/>
          <w:szCs w:val="24"/>
        </w:rPr>
        <w:t>w Bank Gospodarstwa Krajowego Oddział w Lublinie</w:t>
      </w:r>
    </w:p>
    <w:p w14:paraId="42F3DBEF" w14:textId="77777777" w:rsidR="00236BC1" w:rsidRPr="00754B04" w:rsidRDefault="00236BC1" w:rsidP="00236BC1">
      <w:pPr>
        <w:widowControl w:val="0"/>
        <w:autoSpaceDE w:val="0"/>
        <w:autoSpaceDN w:val="0"/>
        <w:adjustRightInd w:val="0"/>
        <w:spacing w:after="120" w:line="360" w:lineRule="auto"/>
        <w:ind w:left="851"/>
        <w:jc w:val="both"/>
        <w:rPr>
          <w:rFonts w:asciiTheme="minorHAnsi" w:hAnsiTheme="minorHAnsi" w:cstheme="minorHAnsi"/>
          <w:sz w:val="24"/>
          <w:szCs w:val="24"/>
        </w:rPr>
      </w:pPr>
      <w:r w:rsidRPr="00754B04">
        <w:rPr>
          <w:rFonts w:asciiTheme="minorHAnsi" w:hAnsiTheme="minorHAnsi" w:cstheme="minorHAnsi"/>
          <w:sz w:val="24"/>
          <w:szCs w:val="24"/>
        </w:rPr>
        <w:t>UWAGA: wskazany wyżej rachunek jest rachunkiem zbiorczym sum depozytowych prowadzonym w ramach usługi „Sumy Depozytowe”. Wpłata wadium w pieniądzu na ww. rachunek powoduje automatyczne utworzenie mikrorachunku do ewidencji tej wpłaty, który będzie widoczny na potwierdzeniu przeprowadzonej przez bank Zamawiającego operacji.</w:t>
      </w:r>
    </w:p>
    <w:p w14:paraId="20493CE3"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Do oferty należy dołączyć dowód wniesienia wadium. Na poleceniu przelewu powinien być umieszczony tytuł:</w:t>
      </w:r>
    </w:p>
    <w:p w14:paraId="34B19ADF" w14:textId="77777777" w:rsidR="00236BC1" w:rsidRPr="00754B04" w:rsidRDefault="00236BC1" w:rsidP="00236BC1">
      <w:pPr>
        <w:widowControl w:val="0"/>
        <w:autoSpaceDE w:val="0"/>
        <w:autoSpaceDN w:val="0"/>
        <w:adjustRightInd w:val="0"/>
        <w:spacing w:after="120" w:line="360" w:lineRule="auto"/>
        <w:ind w:left="851"/>
        <w:jc w:val="center"/>
        <w:rPr>
          <w:rFonts w:asciiTheme="minorHAnsi" w:hAnsiTheme="minorHAnsi" w:cstheme="minorHAnsi"/>
          <w:b/>
          <w:sz w:val="24"/>
          <w:szCs w:val="24"/>
        </w:rPr>
      </w:pPr>
      <w:r w:rsidRPr="00754B04">
        <w:rPr>
          <w:rFonts w:asciiTheme="minorHAnsi" w:hAnsiTheme="minorHAnsi" w:cstheme="minorHAnsi"/>
          <w:b/>
          <w:sz w:val="24"/>
          <w:szCs w:val="24"/>
        </w:rPr>
        <w:t>„W</w:t>
      </w:r>
      <w:r>
        <w:rPr>
          <w:rFonts w:asciiTheme="minorHAnsi" w:hAnsiTheme="minorHAnsi" w:cstheme="minorHAnsi"/>
          <w:b/>
          <w:sz w:val="24"/>
          <w:szCs w:val="24"/>
        </w:rPr>
        <w:t>adium do przetargu nr DZP.25.34.2026</w:t>
      </w:r>
      <w:r w:rsidRPr="00754B04">
        <w:rPr>
          <w:rFonts w:asciiTheme="minorHAnsi" w:hAnsiTheme="minorHAnsi" w:cstheme="minorHAnsi"/>
          <w:b/>
          <w:sz w:val="24"/>
          <w:szCs w:val="24"/>
        </w:rPr>
        <w:t>”</w:t>
      </w:r>
    </w:p>
    <w:p w14:paraId="1C8F1EA7"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Jeżeli wadium jest wnoszone w formie gwarancji lub poręczenia, Wykonawca przekazuje Zamawiającemu oryginał gwarancji lub poręczenia, w postaci elektronicznej.</w:t>
      </w:r>
    </w:p>
    <w:p w14:paraId="3997A4A4"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Wadium należy wnieść przed upływem terminu składania ofert i utrzymuje  nieprzerwanie  do  dnia upływu terminu związania ofertą, z wyjątkiem przypadków, o których mowa w art. 98 ust.1 pkt. 2 i 3 oraz ust. 2, przy czym </w:t>
      </w:r>
      <w:r w:rsidRPr="00754B04">
        <w:rPr>
          <w:rFonts w:asciiTheme="minorHAnsi" w:hAnsiTheme="minorHAnsi" w:cstheme="minorHAnsi"/>
          <w:b/>
          <w:sz w:val="24"/>
          <w:szCs w:val="24"/>
        </w:rPr>
        <w:t>wniesienie wadium w pieniądzu za pomocą przelewu bankowego Zamawiający będzie uważał za skuteczne wówczas, gdy bank prowadzący rachunek Zamawiającego potwierdzi, że otrzymał taki przelew przed upływem terminu składania ofert (tj. przed datą i godziną wyznaczoną do składania ofert)</w:t>
      </w:r>
      <w:r w:rsidRPr="00754B04">
        <w:rPr>
          <w:rFonts w:asciiTheme="minorHAnsi" w:hAnsiTheme="minorHAnsi" w:cstheme="minorHAnsi"/>
          <w:sz w:val="24"/>
          <w:szCs w:val="24"/>
        </w:rPr>
        <w:t xml:space="preserve">. </w:t>
      </w:r>
    </w:p>
    <w:p w14:paraId="0993F55B" w14:textId="77777777" w:rsidR="00236BC1" w:rsidRPr="00754B04" w:rsidRDefault="00236BC1" w:rsidP="00236BC1">
      <w:pPr>
        <w:widowControl w:val="0"/>
        <w:autoSpaceDE w:val="0"/>
        <w:autoSpaceDN w:val="0"/>
        <w:adjustRightInd w:val="0"/>
        <w:spacing w:after="120" w:line="360" w:lineRule="auto"/>
        <w:ind w:left="851"/>
        <w:jc w:val="both"/>
        <w:rPr>
          <w:rFonts w:asciiTheme="minorHAnsi" w:hAnsiTheme="minorHAnsi" w:cstheme="minorHAnsi"/>
          <w:sz w:val="24"/>
          <w:szCs w:val="24"/>
        </w:rPr>
      </w:pPr>
      <w:r w:rsidRPr="00754B04">
        <w:rPr>
          <w:rFonts w:asciiTheme="minorHAnsi" w:hAnsiTheme="minorHAnsi" w:cstheme="minorHAnsi"/>
          <w:sz w:val="24"/>
          <w:szCs w:val="24"/>
        </w:rPr>
        <w:t>W wymienionym przypadku dołączenie do oferty kopii polecenia przelewu zleconego przez Wykonawcę lub dokumentu poświadczającego dokonanie przelewu jest warunkiem niewystarczającym do stwierdzenia przez Zamawiającego terminowego wniesienia wadium przez Wykonawcę;</w:t>
      </w:r>
    </w:p>
    <w:p w14:paraId="0C386C5E"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Oferta Wykonawcy, który nie wniesie wadium, wniesie wadium w sposób nieprawidłowy lub nie utrzyma wadium nieprzerwanie do upływu terminu związania </w:t>
      </w:r>
      <w:r w:rsidRPr="00754B04">
        <w:rPr>
          <w:rFonts w:asciiTheme="minorHAnsi" w:hAnsiTheme="minorHAnsi" w:cstheme="minorHAnsi"/>
          <w:sz w:val="24"/>
          <w:szCs w:val="24"/>
        </w:rPr>
        <w:lastRenderedPageBreak/>
        <w:t>ofertą lub złoży wniosek o zwrot wadium w przypadku, o którym mowa w art. 98 ust. 2 pkt. 3 ustawy Pzp, zostanie odrzucona.</w:t>
      </w:r>
    </w:p>
    <w:p w14:paraId="6BA2107D"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Zamawiający zwraca wadium niezwłocznie, nie później jednak niż w terminie 7 dni od dnia wystąpienia jednej z okoliczności:</w:t>
      </w:r>
    </w:p>
    <w:p w14:paraId="435F6A0B" w14:textId="77777777" w:rsidR="00236BC1" w:rsidRPr="00754B04" w:rsidRDefault="00236BC1" w:rsidP="00236BC1">
      <w:pPr>
        <w:pStyle w:val="Akapitzlist"/>
        <w:widowControl w:val="0"/>
        <w:numPr>
          <w:ilvl w:val="1"/>
          <w:numId w:val="63"/>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upływu terminu związania ofertą;</w:t>
      </w:r>
    </w:p>
    <w:p w14:paraId="3E7411B8" w14:textId="77777777" w:rsidR="00236BC1" w:rsidRPr="00754B04" w:rsidRDefault="00236BC1" w:rsidP="00236BC1">
      <w:pPr>
        <w:pStyle w:val="Akapitzlist"/>
        <w:widowControl w:val="0"/>
        <w:numPr>
          <w:ilvl w:val="1"/>
          <w:numId w:val="63"/>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zawarcia umowy w sprawie zamówienia publicznego;</w:t>
      </w:r>
    </w:p>
    <w:p w14:paraId="05D8A500" w14:textId="77777777" w:rsidR="00236BC1" w:rsidRPr="00754B04" w:rsidRDefault="00236BC1" w:rsidP="00236BC1">
      <w:pPr>
        <w:pStyle w:val="Akapitzlist"/>
        <w:widowControl w:val="0"/>
        <w:numPr>
          <w:ilvl w:val="1"/>
          <w:numId w:val="63"/>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unieważnienia postępowania o udzielenie zamówienia, z wyjątkiem sytuacji gdy nie zostało rozstrzygnięte  odwołanie na czynność unieważnienia albo nie upłynął termin do jego wniesienia.</w:t>
      </w:r>
    </w:p>
    <w:p w14:paraId="633EACB7" w14:textId="77777777" w:rsidR="00236BC1" w:rsidRPr="00754B04" w:rsidRDefault="00236BC1" w:rsidP="00236BC1">
      <w:pPr>
        <w:pStyle w:val="Akapitzlist"/>
        <w:widowControl w:val="0"/>
        <w:numPr>
          <w:ilvl w:val="0"/>
          <w:numId w:val="64"/>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Zamawiający, niezwłocznie, </w:t>
      </w:r>
      <w:r w:rsidRPr="00754B04">
        <w:rPr>
          <w:rFonts w:asciiTheme="minorHAnsi" w:hAnsiTheme="minorHAnsi" w:cstheme="minorHAnsi"/>
          <w:b/>
          <w:sz w:val="24"/>
          <w:szCs w:val="24"/>
        </w:rPr>
        <w:t>nie później jednak niż w terminie 7 dni</w:t>
      </w:r>
      <w:r w:rsidRPr="00754B04">
        <w:rPr>
          <w:rFonts w:asciiTheme="minorHAnsi" w:hAnsiTheme="minorHAnsi" w:cstheme="minorHAnsi"/>
          <w:sz w:val="24"/>
          <w:szCs w:val="24"/>
        </w:rPr>
        <w:t xml:space="preserve"> od dnia złożenia wniosku zwraca wadium Wykonawcy:</w:t>
      </w:r>
    </w:p>
    <w:p w14:paraId="7674DFC3" w14:textId="77777777" w:rsidR="00236BC1" w:rsidRPr="00754B04" w:rsidRDefault="00236BC1" w:rsidP="00236BC1">
      <w:pPr>
        <w:pStyle w:val="Akapitzlist"/>
        <w:widowControl w:val="0"/>
        <w:numPr>
          <w:ilvl w:val="1"/>
          <w:numId w:val="29"/>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który wycofał ofertę przed upływem terminu składania ofert;</w:t>
      </w:r>
    </w:p>
    <w:p w14:paraId="7CB942A2" w14:textId="77777777" w:rsidR="00236BC1" w:rsidRPr="00754B04" w:rsidRDefault="00236BC1" w:rsidP="00236BC1">
      <w:pPr>
        <w:pStyle w:val="Akapitzlist"/>
        <w:widowControl w:val="0"/>
        <w:numPr>
          <w:ilvl w:val="1"/>
          <w:numId w:val="29"/>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którego oferta została odrzucona;</w:t>
      </w:r>
    </w:p>
    <w:p w14:paraId="6A3E385C" w14:textId="77777777" w:rsidR="00236BC1" w:rsidRPr="00754B04" w:rsidRDefault="00236BC1" w:rsidP="00236BC1">
      <w:pPr>
        <w:pStyle w:val="Akapitzlist"/>
        <w:widowControl w:val="0"/>
        <w:numPr>
          <w:ilvl w:val="1"/>
          <w:numId w:val="29"/>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po wyborze najkorzystniejszej oferty, z wyjątkiem Wykonawcy, którego oferta została wybrana jako   najkorzystniejsza;</w:t>
      </w:r>
    </w:p>
    <w:p w14:paraId="700516D5" w14:textId="77777777" w:rsidR="00236BC1" w:rsidRPr="00754B04" w:rsidRDefault="00236BC1" w:rsidP="00236BC1">
      <w:pPr>
        <w:pStyle w:val="Akapitzlist"/>
        <w:widowControl w:val="0"/>
        <w:numPr>
          <w:ilvl w:val="1"/>
          <w:numId w:val="29"/>
        </w:numPr>
        <w:autoSpaceDE w:val="0"/>
        <w:autoSpaceDN w:val="0"/>
        <w:adjustRightInd w:val="0"/>
        <w:spacing w:after="12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po unieważnieniu postępowania, w przypadku gdy nie zostało rozstrzygnięte odwołanie na czynność unieważnienia albo nie upłynął termin do jego wniesienia. </w:t>
      </w:r>
    </w:p>
    <w:p w14:paraId="0E49DB6C"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42738365"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64848644"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4B1FD0F8"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1EA09403"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115AE95F"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67B7906A"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082C2779"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20F31531"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2880B02D"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contextualSpacing w:val="0"/>
        <w:jc w:val="both"/>
        <w:rPr>
          <w:rFonts w:asciiTheme="minorHAnsi" w:hAnsiTheme="minorHAnsi" w:cstheme="minorHAnsi"/>
          <w:vanish/>
          <w:sz w:val="24"/>
          <w:szCs w:val="24"/>
        </w:rPr>
      </w:pPr>
    </w:p>
    <w:p w14:paraId="6BF36ABD"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Złożenie wniosku  o zwrot  wadium,  o którym mowa w pkt. 10 powoduje rozwiązanie stosunku pr</w:t>
      </w:r>
      <w:r>
        <w:rPr>
          <w:rFonts w:asciiTheme="minorHAnsi" w:hAnsiTheme="minorHAnsi" w:cstheme="minorHAnsi"/>
          <w:sz w:val="24"/>
          <w:szCs w:val="24"/>
        </w:rPr>
        <w:t xml:space="preserve">awnego </w:t>
      </w:r>
      <w:r w:rsidRPr="00754B04">
        <w:rPr>
          <w:rFonts w:asciiTheme="minorHAnsi" w:hAnsiTheme="minorHAnsi" w:cstheme="minorHAnsi"/>
          <w:sz w:val="24"/>
          <w:szCs w:val="24"/>
        </w:rPr>
        <w:t>z Wykonawcą wraz z utratą przez niego prawa do korzystania ze środków ochrony prawnej, o których</w:t>
      </w:r>
      <w:r>
        <w:rPr>
          <w:rFonts w:asciiTheme="minorHAnsi" w:hAnsiTheme="minorHAnsi" w:cstheme="minorHAnsi"/>
          <w:sz w:val="24"/>
          <w:szCs w:val="24"/>
        </w:rPr>
        <w:t xml:space="preserve"> mowa </w:t>
      </w:r>
      <w:r w:rsidRPr="00754B04">
        <w:rPr>
          <w:rFonts w:asciiTheme="minorHAnsi" w:hAnsiTheme="minorHAnsi" w:cstheme="minorHAnsi"/>
          <w:sz w:val="24"/>
          <w:szCs w:val="24"/>
        </w:rPr>
        <w:t>w dziale IX ustawy Pzp.</w:t>
      </w:r>
    </w:p>
    <w:p w14:paraId="7452BDEE"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ind w:left="851" w:hanging="425"/>
        <w:contextualSpacing w:val="0"/>
        <w:jc w:val="both"/>
        <w:rPr>
          <w:rFonts w:asciiTheme="minorHAnsi" w:hAnsiTheme="minorHAnsi" w:cstheme="minorHAnsi"/>
          <w:b/>
          <w:sz w:val="24"/>
          <w:szCs w:val="24"/>
        </w:rPr>
      </w:pPr>
      <w:r w:rsidRPr="00754B04">
        <w:rPr>
          <w:rFonts w:asciiTheme="minorHAnsi" w:hAnsiTheme="minorHAnsi" w:cstheme="minorHAnsi"/>
          <w:b/>
          <w:sz w:val="24"/>
          <w:szCs w:val="24"/>
        </w:rPr>
        <w:t xml:space="preserve">Zamawiający zwraca wadium wniesione w innej formie niż w pieniądzu poprzez złożenie gwarantowi lub poręczycielowi </w:t>
      </w:r>
      <w:r w:rsidRPr="00754B04">
        <w:rPr>
          <w:rFonts w:asciiTheme="minorHAnsi" w:hAnsiTheme="minorHAnsi" w:cstheme="minorHAnsi"/>
          <w:b/>
          <w:sz w:val="24"/>
          <w:szCs w:val="24"/>
          <w:u w:val="single"/>
        </w:rPr>
        <w:t>oświadczenia o zwolnieniu wadium</w:t>
      </w:r>
      <w:r w:rsidRPr="00754B04">
        <w:rPr>
          <w:rFonts w:asciiTheme="minorHAnsi" w:hAnsiTheme="minorHAnsi" w:cstheme="minorHAnsi"/>
          <w:b/>
          <w:sz w:val="24"/>
          <w:szCs w:val="24"/>
        </w:rPr>
        <w:t xml:space="preserve">. </w:t>
      </w:r>
    </w:p>
    <w:p w14:paraId="254D5B9C" w14:textId="77777777" w:rsidR="00236BC1" w:rsidRPr="00754B04" w:rsidRDefault="00236BC1" w:rsidP="00236BC1">
      <w:pPr>
        <w:pStyle w:val="Akapitzlist"/>
        <w:widowControl w:val="0"/>
        <w:numPr>
          <w:ilvl w:val="0"/>
          <w:numId w:val="65"/>
        </w:numPr>
        <w:autoSpaceDE w:val="0"/>
        <w:autoSpaceDN w:val="0"/>
        <w:adjustRightInd w:val="0"/>
        <w:spacing w:after="120" w:line="360" w:lineRule="auto"/>
        <w:ind w:left="851" w:hanging="425"/>
        <w:contextualSpacing w:val="0"/>
        <w:jc w:val="both"/>
        <w:rPr>
          <w:rFonts w:asciiTheme="minorHAnsi" w:hAnsiTheme="minorHAnsi" w:cstheme="minorHAnsi"/>
          <w:sz w:val="24"/>
          <w:szCs w:val="24"/>
        </w:rPr>
      </w:pPr>
      <w:r w:rsidRPr="00754B04">
        <w:rPr>
          <w:rFonts w:asciiTheme="minorHAnsi" w:hAnsiTheme="minorHAnsi" w:cstheme="minorHAnsi"/>
          <w:sz w:val="24"/>
          <w:szCs w:val="24"/>
        </w:rPr>
        <w:t xml:space="preserve">Zamawiający zatrzymuje wadium wraz z odsetkami, a w przypadku wadium wniesionego w formie gwarancji lub poręczenia, o których mowa w art. 97 ust.7 pkt. 2–4, występuje odpowiednio do gwaranta lub poręczyciela z żądaniem zapłaty </w:t>
      </w:r>
      <w:r w:rsidRPr="00754B04">
        <w:rPr>
          <w:rFonts w:asciiTheme="minorHAnsi" w:hAnsiTheme="minorHAnsi" w:cstheme="minorHAnsi"/>
          <w:sz w:val="24"/>
          <w:szCs w:val="24"/>
        </w:rPr>
        <w:lastRenderedPageBreak/>
        <w:t>wadium, jeżeli:</w:t>
      </w:r>
    </w:p>
    <w:p w14:paraId="23C024CC" w14:textId="77777777" w:rsidR="00236BC1" w:rsidRPr="00754B04" w:rsidRDefault="00236BC1" w:rsidP="00236BC1">
      <w:pPr>
        <w:pStyle w:val="Akapitzlist"/>
        <w:widowControl w:val="0"/>
        <w:numPr>
          <w:ilvl w:val="0"/>
          <w:numId w:val="66"/>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1D5077A2" w14:textId="77777777" w:rsidR="00236BC1" w:rsidRPr="00754B04" w:rsidRDefault="00236BC1" w:rsidP="00236BC1">
      <w:pPr>
        <w:pStyle w:val="Akapitzlist"/>
        <w:widowControl w:val="0"/>
        <w:numPr>
          <w:ilvl w:val="0"/>
          <w:numId w:val="66"/>
        </w:numPr>
        <w:autoSpaceDE w:val="0"/>
        <w:autoSpaceDN w:val="0"/>
        <w:adjustRightInd w:val="0"/>
        <w:spacing w:after="120" w:line="360" w:lineRule="auto"/>
        <w:contextualSpacing w:val="0"/>
        <w:jc w:val="both"/>
        <w:rPr>
          <w:rFonts w:asciiTheme="minorHAnsi" w:hAnsiTheme="minorHAnsi" w:cstheme="minorHAnsi"/>
          <w:sz w:val="24"/>
          <w:szCs w:val="24"/>
        </w:rPr>
      </w:pPr>
      <w:r w:rsidRPr="00754B04">
        <w:rPr>
          <w:rFonts w:asciiTheme="minorHAnsi" w:hAnsiTheme="minorHAnsi" w:cstheme="minorHAnsi"/>
          <w:sz w:val="24"/>
          <w:szCs w:val="24"/>
        </w:rPr>
        <w:t>Wykonawca, którego oferta została wybrana:</w:t>
      </w:r>
    </w:p>
    <w:p w14:paraId="330A4D4E" w14:textId="77777777" w:rsidR="00236BC1" w:rsidRPr="00754B04" w:rsidRDefault="00236BC1" w:rsidP="00236BC1">
      <w:pPr>
        <w:pStyle w:val="Akapitzlist"/>
        <w:widowControl w:val="0"/>
        <w:numPr>
          <w:ilvl w:val="1"/>
          <w:numId w:val="14"/>
        </w:numPr>
        <w:tabs>
          <w:tab w:val="clear" w:pos="1211"/>
        </w:tabs>
        <w:autoSpaceDE w:val="0"/>
        <w:autoSpaceDN w:val="0"/>
        <w:adjustRightInd w:val="0"/>
        <w:spacing w:after="120" w:line="360" w:lineRule="auto"/>
        <w:ind w:left="2127" w:hanging="709"/>
        <w:contextualSpacing w:val="0"/>
        <w:jc w:val="both"/>
        <w:rPr>
          <w:rFonts w:asciiTheme="minorHAnsi" w:hAnsiTheme="minorHAnsi" w:cstheme="minorHAnsi"/>
          <w:sz w:val="24"/>
          <w:szCs w:val="24"/>
        </w:rPr>
      </w:pPr>
      <w:r w:rsidRPr="00754B04">
        <w:rPr>
          <w:rFonts w:asciiTheme="minorHAnsi" w:hAnsiTheme="minorHAnsi" w:cstheme="minorHAnsi"/>
          <w:sz w:val="24"/>
          <w:szCs w:val="24"/>
        </w:rPr>
        <w:t>odmówił podpisania umowy w sprawie zamówienia publicznego na warunkach określonych w ofercie,</w:t>
      </w:r>
    </w:p>
    <w:p w14:paraId="2D447FCE" w14:textId="77777777" w:rsidR="00236BC1" w:rsidRPr="00754B04" w:rsidRDefault="00236BC1" w:rsidP="00236BC1">
      <w:pPr>
        <w:pStyle w:val="Akapitzlist"/>
        <w:widowControl w:val="0"/>
        <w:numPr>
          <w:ilvl w:val="1"/>
          <w:numId w:val="14"/>
        </w:numPr>
        <w:tabs>
          <w:tab w:val="clear" w:pos="1211"/>
        </w:tabs>
        <w:autoSpaceDE w:val="0"/>
        <w:autoSpaceDN w:val="0"/>
        <w:adjustRightInd w:val="0"/>
        <w:spacing w:after="120" w:line="360" w:lineRule="auto"/>
        <w:ind w:left="2127" w:hanging="709"/>
        <w:contextualSpacing w:val="0"/>
        <w:jc w:val="both"/>
        <w:rPr>
          <w:rFonts w:asciiTheme="minorHAnsi" w:hAnsiTheme="minorHAnsi" w:cstheme="minorHAnsi"/>
          <w:sz w:val="24"/>
          <w:szCs w:val="24"/>
        </w:rPr>
      </w:pPr>
      <w:r w:rsidRPr="00754B04">
        <w:rPr>
          <w:rFonts w:asciiTheme="minorHAnsi" w:hAnsiTheme="minorHAnsi" w:cstheme="minorHAnsi"/>
          <w:sz w:val="24"/>
          <w:szCs w:val="24"/>
        </w:rPr>
        <w:t>nie wniósł wymaganego zabezpieczenia należytego wykonania umowy (o ile dotyczy);</w:t>
      </w:r>
    </w:p>
    <w:p w14:paraId="37E7CCD7" w14:textId="77777777" w:rsidR="00236BC1" w:rsidRPr="00754B04" w:rsidRDefault="00236BC1" w:rsidP="00236BC1">
      <w:pPr>
        <w:pStyle w:val="Akapitzlist"/>
        <w:widowControl w:val="0"/>
        <w:numPr>
          <w:ilvl w:val="0"/>
          <w:numId w:val="68"/>
        </w:numPr>
        <w:autoSpaceDE w:val="0"/>
        <w:autoSpaceDN w:val="0"/>
        <w:adjustRightInd w:val="0"/>
        <w:spacing w:before="120" w:after="240" w:line="360" w:lineRule="auto"/>
        <w:contextualSpacing w:val="0"/>
        <w:jc w:val="both"/>
        <w:rPr>
          <w:rFonts w:asciiTheme="minorHAnsi" w:hAnsiTheme="minorHAnsi" w:cstheme="minorHAnsi"/>
          <w:vanish/>
          <w:sz w:val="24"/>
          <w:szCs w:val="24"/>
        </w:rPr>
      </w:pPr>
    </w:p>
    <w:p w14:paraId="52AA2720" w14:textId="77777777" w:rsidR="00236BC1" w:rsidRPr="00754B04" w:rsidRDefault="00236BC1" w:rsidP="00236BC1">
      <w:pPr>
        <w:pStyle w:val="Akapitzlist"/>
        <w:widowControl w:val="0"/>
        <w:numPr>
          <w:ilvl w:val="0"/>
          <w:numId w:val="68"/>
        </w:numPr>
        <w:autoSpaceDE w:val="0"/>
        <w:autoSpaceDN w:val="0"/>
        <w:adjustRightInd w:val="0"/>
        <w:spacing w:before="120" w:after="240" w:line="360" w:lineRule="auto"/>
        <w:contextualSpacing w:val="0"/>
        <w:jc w:val="both"/>
        <w:rPr>
          <w:rFonts w:asciiTheme="minorHAnsi" w:hAnsiTheme="minorHAnsi" w:cstheme="minorHAnsi"/>
          <w:vanish/>
          <w:sz w:val="24"/>
          <w:szCs w:val="24"/>
        </w:rPr>
      </w:pPr>
    </w:p>
    <w:p w14:paraId="64ABDA5A" w14:textId="77777777" w:rsidR="00236BC1" w:rsidRPr="00754B04" w:rsidRDefault="00236BC1" w:rsidP="00236BC1">
      <w:pPr>
        <w:pStyle w:val="Akapitzlist"/>
        <w:widowControl w:val="0"/>
        <w:numPr>
          <w:ilvl w:val="0"/>
          <w:numId w:val="68"/>
        </w:numPr>
        <w:autoSpaceDE w:val="0"/>
        <w:autoSpaceDN w:val="0"/>
        <w:adjustRightInd w:val="0"/>
        <w:spacing w:before="120" w:after="240" w:line="360" w:lineRule="auto"/>
        <w:ind w:left="1418" w:hanging="567"/>
        <w:contextualSpacing w:val="0"/>
        <w:jc w:val="both"/>
        <w:rPr>
          <w:rFonts w:asciiTheme="minorHAnsi" w:hAnsiTheme="minorHAnsi" w:cstheme="minorHAnsi"/>
          <w:sz w:val="24"/>
          <w:szCs w:val="24"/>
        </w:rPr>
      </w:pPr>
      <w:r w:rsidRPr="00754B04">
        <w:rPr>
          <w:rFonts w:asciiTheme="minorHAnsi" w:hAnsiTheme="minorHAnsi" w:cstheme="minorHAnsi"/>
          <w:sz w:val="24"/>
          <w:szCs w:val="24"/>
        </w:rPr>
        <w:t>zawarcie umowy w sprawie zamówienia publicznego stało się niemożliwe z przyczyn leżących po stronie Wykonawcy, którego oferta została wybrana.</w:t>
      </w:r>
    </w:p>
    <w:p w14:paraId="2FE4A5D5" w14:textId="77777777" w:rsidR="00236BC1" w:rsidRPr="008C701E" w:rsidRDefault="00236BC1" w:rsidP="00236BC1">
      <w:pPr>
        <w:pStyle w:val="Akapitzlist"/>
        <w:widowControl w:val="0"/>
        <w:numPr>
          <w:ilvl w:val="0"/>
          <w:numId w:val="10"/>
        </w:numPr>
        <w:tabs>
          <w:tab w:val="clear" w:pos="720"/>
        </w:tabs>
        <w:suppressAutoHyphens/>
        <w:spacing w:before="240" w:after="120" w:line="360" w:lineRule="auto"/>
        <w:ind w:left="425" w:hanging="425"/>
        <w:contextualSpacing w:val="0"/>
        <w:outlineLvl w:val="0"/>
        <w:rPr>
          <w:rFonts w:asciiTheme="minorHAnsi" w:hAnsiTheme="minorHAnsi" w:cstheme="minorHAnsi"/>
          <w:b/>
          <w:vanish/>
          <w:color w:val="00000A"/>
          <w:sz w:val="24"/>
          <w:szCs w:val="24"/>
          <w:lang w:eastAsia="ar-SA"/>
        </w:rPr>
      </w:pPr>
    </w:p>
    <w:p w14:paraId="71BAAEDF" w14:textId="77777777" w:rsidR="00236BC1" w:rsidRPr="008C701E" w:rsidRDefault="00236BC1" w:rsidP="00236BC1">
      <w:pPr>
        <w:widowControl w:val="0"/>
        <w:numPr>
          <w:ilvl w:val="0"/>
          <w:numId w:val="10"/>
        </w:numPr>
        <w:tabs>
          <w:tab w:val="clear" w:pos="720"/>
        </w:tabs>
        <w:suppressAutoHyphens/>
        <w:spacing w:before="240" w:after="120" w:line="360" w:lineRule="auto"/>
        <w:ind w:left="425" w:hanging="425"/>
        <w:outlineLvl w:val="0"/>
        <w:rPr>
          <w:rFonts w:asciiTheme="minorHAnsi" w:hAnsiTheme="minorHAnsi" w:cstheme="minorHAnsi"/>
          <w:b/>
          <w:color w:val="00000A"/>
          <w:sz w:val="24"/>
          <w:szCs w:val="24"/>
          <w:lang w:eastAsia="ar-SA"/>
        </w:rPr>
      </w:pPr>
      <w:r w:rsidRPr="008C701E">
        <w:rPr>
          <w:rFonts w:asciiTheme="minorHAnsi" w:hAnsiTheme="minorHAnsi" w:cstheme="minorHAnsi"/>
          <w:b/>
          <w:color w:val="00000A"/>
          <w:sz w:val="24"/>
          <w:szCs w:val="24"/>
          <w:lang w:eastAsia="ar-SA"/>
        </w:rPr>
        <w:t>TERMIN ZWIĄZANIA OFERTĄ</w:t>
      </w:r>
    </w:p>
    <w:p w14:paraId="21D3A0B1" w14:textId="0014812B" w:rsidR="00236BC1" w:rsidRPr="008C701E" w:rsidRDefault="00236BC1" w:rsidP="00236BC1">
      <w:pPr>
        <w:numPr>
          <w:ilvl w:val="0"/>
          <w:numId w:val="49"/>
        </w:numPr>
        <w:tabs>
          <w:tab w:val="clear" w:pos="720"/>
        </w:tabs>
        <w:suppressAutoHyphens/>
        <w:spacing w:after="120" w:line="360" w:lineRule="auto"/>
        <w:ind w:left="851" w:hanging="425"/>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A"/>
          <w:sz w:val="24"/>
          <w:szCs w:val="24"/>
          <w:lang w:eastAsia="ar-SA"/>
        </w:rPr>
        <w:t xml:space="preserve">Wykonawca będzie związany ofertą przez okres </w:t>
      </w:r>
      <w:r w:rsidRPr="008C701E">
        <w:rPr>
          <w:rFonts w:asciiTheme="minorHAnsi" w:eastAsia="Calibri" w:hAnsiTheme="minorHAnsi" w:cstheme="minorHAnsi"/>
          <w:b/>
          <w:color w:val="00000A"/>
          <w:sz w:val="24"/>
          <w:szCs w:val="24"/>
          <w:lang w:eastAsia="ar-SA"/>
        </w:rPr>
        <w:t xml:space="preserve">30 </w:t>
      </w:r>
      <w:r w:rsidRPr="00050B6E">
        <w:rPr>
          <w:rFonts w:asciiTheme="minorHAnsi" w:eastAsia="Calibri" w:hAnsiTheme="minorHAnsi" w:cstheme="minorHAnsi"/>
          <w:b/>
          <w:color w:val="00000A"/>
          <w:sz w:val="24"/>
          <w:szCs w:val="24"/>
          <w:lang w:eastAsia="ar-SA"/>
        </w:rPr>
        <w:t>dni</w:t>
      </w:r>
      <w:r w:rsidRPr="00050B6E">
        <w:rPr>
          <w:rFonts w:asciiTheme="minorHAnsi" w:eastAsia="Calibri" w:hAnsiTheme="minorHAnsi" w:cstheme="minorHAnsi"/>
          <w:b/>
          <w:color w:val="000000"/>
          <w:sz w:val="24"/>
          <w:szCs w:val="24"/>
          <w:lang w:eastAsia="ar-SA"/>
        </w:rPr>
        <w:t xml:space="preserve">, </w:t>
      </w:r>
      <w:r w:rsidR="00D47298">
        <w:rPr>
          <w:rFonts w:asciiTheme="minorHAnsi" w:eastAsia="Calibri" w:hAnsiTheme="minorHAnsi" w:cstheme="minorHAnsi"/>
          <w:b/>
          <w:color w:val="000000"/>
          <w:sz w:val="24"/>
          <w:szCs w:val="24"/>
          <w:lang w:eastAsia="ar-SA"/>
        </w:rPr>
        <w:t>tj. do dnia 18</w:t>
      </w:r>
      <w:bookmarkStart w:id="5" w:name="_GoBack"/>
      <w:bookmarkEnd w:id="5"/>
      <w:r w:rsidR="00050B6E">
        <w:rPr>
          <w:rFonts w:asciiTheme="minorHAnsi" w:eastAsia="Calibri" w:hAnsiTheme="minorHAnsi" w:cstheme="minorHAnsi"/>
          <w:b/>
          <w:color w:val="000000"/>
          <w:sz w:val="24"/>
          <w:szCs w:val="24"/>
          <w:lang w:eastAsia="ar-SA"/>
        </w:rPr>
        <w:t>.06</w:t>
      </w:r>
      <w:r w:rsidRPr="00050B6E">
        <w:rPr>
          <w:rFonts w:asciiTheme="minorHAnsi" w:eastAsia="Calibri" w:hAnsiTheme="minorHAnsi" w:cstheme="minorHAnsi"/>
          <w:b/>
          <w:sz w:val="24"/>
          <w:szCs w:val="24"/>
          <w:lang w:eastAsia="ar-SA"/>
        </w:rPr>
        <w:t>.2026 r</w:t>
      </w:r>
      <w:r w:rsidRPr="00050B6E">
        <w:rPr>
          <w:rFonts w:asciiTheme="minorHAnsi" w:eastAsia="Calibri" w:hAnsiTheme="minorHAnsi" w:cstheme="minorHAnsi"/>
          <w:sz w:val="24"/>
          <w:szCs w:val="24"/>
          <w:lang w:eastAsia="ar-SA"/>
        </w:rPr>
        <w:t>.</w:t>
      </w:r>
      <w:r w:rsidRPr="00884398">
        <w:rPr>
          <w:rFonts w:asciiTheme="minorHAnsi" w:eastAsia="Calibri" w:hAnsiTheme="minorHAnsi" w:cstheme="minorHAnsi"/>
          <w:sz w:val="24"/>
          <w:szCs w:val="24"/>
          <w:lang w:eastAsia="ar-SA"/>
        </w:rPr>
        <w:t xml:space="preserve"> </w:t>
      </w:r>
      <w:r w:rsidRPr="008C701E">
        <w:rPr>
          <w:rFonts w:asciiTheme="minorHAnsi" w:eastAsia="Calibri" w:hAnsiTheme="minorHAnsi" w:cstheme="minorHAnsi"/>
          <w:color w:val="00000A"/>
          <w:sz w:val="24"/>
          <w:szCs w:val="24"/>
          <w:lang w:eastAsia="ar-SA"/>
        </w:rPr>
        <w:t xml:space="preserve">Bieg terminu związania ofertą rozpoczyna się wraz z upływem terminu składania ofert. </w:t>
      </w:r>
    </w:p>
    <w:p w14:paraId="4EC86D8F" w14:textId="77777777" w:rsidR="00236BC1" w:rsidRPr="008C701E" w:rsidRDefault="00236BC1" w:rsidP="00236BC1">
      <w:pPr>
        <w:numPr>
          <w:ilvl w:val="0"/>
          <w:numId w:val="49"/>
        </w:numPr>
        <w:tabs>
          <w:tab w:val="clear" w:pos="720"/>
        </w:tabs>
        <w:suppressAutoHyphens/>
        <w:spacing w:after="120" w:line="360" w:lineRule="auto"/>
        <w:ind w:left="851" w:hanging="425"/>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0"/>
          <w:sz w:val="24"/>
          <w:szCs w:val="24"/>
          <w:lang w:eastAsia="ar-SA"/>
        </w:rPr>
        <w:t xml:space="preserve">W przypadku gdy wybór najkorzystniejszej oferty nie nastąpi przed upływem terminu związania ofertą wskazanego </w:t>
      </w:r>
      <w:r w:rsidRPr="008C701E">
        <w:rPr>
          <w:rFonts w:asciiTheme="minorHAnsi" w:eastAsia="Calibri" w:hAnsiTheme="minorHAnsi" w:cstheme="minorHAnsi"/>
          <w:b/>
          <w:color w:val="000000"/>
          <w:sz w:val="24"/>
          <w:szCs w:val="24"/>
          <w:lang w:eastAsia="ar-SA"/>
        </w:rPr>
        <w:t>w ust. 1</w:t>
      </w:r>
      <w:r w:rsidRPr="008C701E">
        <w:rPr>
          <w:rFonts w:asciiTheme="minorHAnsi" w:eastAsia="Calibri" w:hAnsiTheme="minorHAnsi" w:cstheme="minorHAnsi"/>
          <w:color w:val="000000"/>
          <w:sz w:val="24"/>
          <w:szCs w:val="24"/>
          <w:lang w:eastAsia="ar-SA"/>
        </w:rPr>
        <w:t xml:space="preserve">, Zamawiający przed upływem terminu związania ofertą zwraca się </w:t>
      </w:r>
      <w:r w:rsidRPr="008C701E">
        <w:rPr>
          <w:rFonts w:asciiTheme="minorHAnsi" w:eastAsia="Calibri" w:hAnsiTheme="minorHAnsi" w:cstheme="minorHAnsi"/>
          <w:b/>
          <w:color w:val="000000"/>
          <w:sz w:val="24"/>
          <w:szCs w:val="24"/>
          <w:lang w:eastAsia="ar-SA"/>
        </w:rPr>
        <w:t xml:space="preserve">jednokrotnie </w:t>
      </w:r>
      <w:r w:rsidRPr="008C701E">
        <w:rPr>
          <w:rFonts w:asciiTheme="minorHAnsi" w:eastAsia="Calibri" w:hAnsiTheme="minorHAnsi" w:cstheme="minorHAnsi"/>
          <w:color w:val="000000"/>
          <w:sz w:val="24"/>
          <w:szCs w:val="24"/>
          <w:lang w:eastAsia="ar-SA"/>
        </w:rPr>
        <w:t xml:space="preserve">do wykonawców o wyrażenie zgody na przedłużenie tego terminu o wskazywany przez niego okres, </w:t>
      </w:r>
      <w:r w:rsidRPr="008C701E">
        <w:rPr>
          <w:rFonts w:asciiTheme="minorHAnsi" w:eastAsia="Calibri" w:hAnsiTheme="minorHAnsi" w:cstheme="minorHAnsi"/>
          <w:b/>
          <w:color w:val="000000"/>
          <w:sz w:val="24"/>
          <w:szCs w:val="24"/>
          <w:lang w:eastAsia="ar-SA"/>
        </w:rPr>
        <w:t>nie dłuższy niż 30 dni</w:t>
      </w:r>
      <w:r w:rsidRPr="008C701E">
        <w:rPr>
          <w:rFonts w:asciiTheme="minorHAnsi" w:eastAsia="Calibri" w:hAnsiTheme="minorHAnsi" w:cstheme="minorHAnsi"/>
          <w:color w:val="000000"/>
          <w:sz w:val="24"/>
          <w:szCs w:val="24"/>
          <w:lang w:eastAsia="ar-SA"/>
        </w:rPr>
        <w:t>.</w:t>
      </w:r>
    </w:p>
    <w:p w14:paraId="7A1FD6D2" w14:textId="77777777" w:rsidR="00236BC1" w:rsidRDefault="00236BC1" w:rsidP="00236BC1">
      <w:pPr>
        <w:numPr>
          <w:ilvl w:val="0"/>
          <w:numId w:val="49"/>
        </w:numPr>
        <w:tabs>
          <w:tab w:val="clear" w:pos="720"/>
        </w:tabs>
        <w:suppressAutoHyphens/>
        <w:spacing w:after="120" w:line="360" w:lineRule="auto"/>
        <w:ind w:left="851" w:hanging="425"/>
        <w:jc w:val="both"/>
        <w:rPr>
          <w:rFonts w:asciiTheme="minorHAnsi" w:eastAsia="Calibri" w:hAnsiTheme="minorHAnsi" w:cstheme="minorHAnsi"/>
          <w:color w:val="00000A"/>
          <w:sz w:val="24"/>
          <w:szCs w:val="24"/>
          <w:lang w:eastAsia="ar-SA"/>
        </w:rPr>
      </w:pPr>
      <w:r w:rsidRPr="008C701E">
        <w:rPr>
          <w:rFonts w:asciiTheme="minorHAnsi" w:eastAsia="Calibri" w:hAnsiTheme="minorHAnsi" w:cstheme="minorHAnsi"/>
          <w:color w:val="000000"/>
          <w:sz w:val="24"/>
          <w:szCs w:val="24"/>
          <w:lang w:eastAsia="ar-SA"/>
        </w:rPr>
        <w:t xml:space="preserve">Przedłużenie terminu związania ofertą, o którym mowa </w:t>
      </w:r>
      <w:r w:rsidRPr="008C701E">
        <w:rPr>
          <w:rFonts w:asciiTheme="minorHAnsi" w:eastAsia="Calibri" w:hAnsiTheme="minorHAnsi" w:cstheme="minorHAnsi"/>
          <w:b/>
          <w:color w:val="000000"/>
          <w:sz w:val="24"/>
          <w:szCs w:val="24"/>
          <w:lang w:eastAsia="ar-SA"/>
        </w:rPr>
        <w:t>w ust. 2</w:t>
      </w:r>
      <w:r w:rsidRPr="008C701E">
        <w:rPr>
          <w:rFonts w:asciiTheme="minorHAnsi" w:eastAsia="Calibri" w:hAnsiTheme="minorHAnsi" w:cstheme="minorHAnsi"/>
          <w:color w:val="000000"/>
          <w:sz w:val="24"/>
          <w:szCs w:val="24"/>
          <w:lang w:eastAsia="ar-SA"/>
        </w:rPr>
        <w:t>, wymaga złożenia przez Wykonawcę pisemnego oświadczenia o wyrażeniu zgody na przedłużenie terminu związania ofertą</w:t>
      </w:r>
      <w:r w:rsidRPr="008C701E">
        <w:rPr>
          <w:rFonts w:asciiTheme="minorHAnsi" w:eastAsia="Calibri" w:hAnsiTheme="minorHAnsi" w:cstheme="minorHAnsi"/>
          <w:color w:val="00000A"/>
          <w:sz w:val="24"/>
          <w:szCs w:val="24"/>
          <w:lang w:eastAsia="ar-SA"/>
        </w:rPr>
        <w:t>.</w:t>
      </w:r>
    </w:p>
    <w:p w14:paraId="32812842" w14:textId="77777777" w:rsidR="00236BC1" w:rsidRPr="00D10D0E" w:rsidRDefault="00236BC1" w:rsidP="00236BC1">
      <w:pPr>
        <w:numPr>
          <w:ilvl w:val="0"/>
          <w:numId w:val="49"/>
        </w:numPr>
        <w:spacing w:after="120" w:line="360" w:lineRule="auto"/>
        <w:jc w:val="both"/>
        <w:rPr>
          <w:rFonts w:asciiTheme="minorHAnsi" w:hAnsiTheme="minorHAnsi" w:cstheme="minorHAnsi"/>
          <w:sz w:val="24"/>
          <w:szCs w:val="24"/>
        </w:rPr>
      </w:pPr>
      <w:r w:rsidRPr="00D10D0E">
        <w:rPr>
          <w:rFonts w:asciiTheme="minorHAnsi" w:hAnsiTheme="minorHAnsi" w:cstheme="minorHAnsi"/>
          <w:sz w:val="24"/>
          <w:szCs w:val="24"/>
        </w:rPr>
        <w:lastRenderedPageBreak/>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FF22A18" w14:textId="77777777" w:rsidR="00236BC1" w:rsidRPr="00D10D0E" w:rsidRDefault="00236BC1" w:rsidP="00236BC1">
      <w:pPr>
        <w:numPr>
          <w:ilvl w:val="0"/>
          <w:numId w:val="49"/>
        </w:numPr>
        <w:spacing w:after="120" w:line="360" w:lineRule="auto"/>
        <w:jc w:val="both"/>
        <w:rPr>
          <w:rFonts w:asciiTheme="minorHAnsi" w:hAnsiTheme="minorHAnsi" w:cstheme="minorHAnsi"/>
          <w:sz w:val="24"/>
          <w:szCs w:val="24"/>
        </w:rPr>
      </w:pPr>
      <w:r w:rsidRPr="00D10D0E">
        <w:rPr>
          <w:rFonts w:asciiTheme="minorHAnsi" w:hAnsiTheme="minorHAnsi" w:cstheme="minorHAnsi"/>
          <w:sz w:val="24"/>
          <w:szCs w:val="24"/>
        </w:rPr>
        <w:t>Odmowa wyrażenia zgody  na przedłużenie okresu związania ofertą nie powoduje utraty wadium.</w:t>
      </w:r>
    </w:p>
    <w:p w14:paraId="2845A473" w14:textId="77777777" w:rsidR="00236BC1" w:rsidRPr="008C701E" w:rsidRDefault="00236BC1" w:rsidP="00236BC1">
      <w:pPr>
        <w:spacing w:after="120" w:line="360" w:lineRule="auto"/>
        <w:jc w:val="both"/>
        <w:rPr>
          <w:rFonts w:asciiTheme="minorHAnsi" w:hAnsiTheme="minorHAnsi" w:cstheme="minorHAnsi"/>
          <w:color w:val="000000" w:themeColor="text1"/>
          <w:sz w:val="24"/>
          <w:szCs w:val="24"/>
        </w:rPr>
      </w:pPr>
    </w:p>
    <w:p w14:paraId="12C29F6E" w14:textId="77777777" w:rsidR="00236BC1" w:rsidRPr="008C701E" w:rsidRDefault="00236BC1" w:rsidP="00236BC1">
      <w:pPr>
        <w:pStyle w:val="Akapitzlist"/>
        <w:widowControl w:val="0"/>
        <w:numPr>
          <w:ilvl w:val="0"/>
          <w:numId w:val="48"/>
        </w:numPr>
        <w:spacing w:before="240" w:after="200" w:line="360" w:lineRule="auto"/>
        <w:jc w:val="both"/>
        <w:outlineLvl w:val="0"/>
        <w:rPr>
          <w:rFonts w:asciiTheme="minorHAnsi" w:hAnsiTheme="minorHAnsi" w:cstheme="minorHAnsi"/>
          <w:b/>
          <w:vanish/>
          <w:sz w:val="24"/>
          <w:szCs w:val="24"/>
        </w:rPr>
      </w:pPr>
    </w:p>
    <w:p w14:paraId="4F6AF5A8" w14:textId="77777777" w:rsidR="00236BC1" w:rsidRPr="008C701E" w:rsidRDefault="00236BC1" w:rsidP="00236BC1">
      <w:pPr>
        <w:pStyle w:val="Akapitzlist"/>
        <w:widowControl w:val="0"/>
        <w:numPr>
          <w:ilvl w:val="0"/>
          <w:numId w:val="48"/>
        </w:numPr>
        <w:spacing w:before="240" w:after="200" w:line="360" w:lineRule="auto"/>
        <w:ind w:left="426" w:hanging="426"/>
        <w:jc w:val="both"/>
        <w:outlineLvl w:val="0"/>
        <w:rPr>
          <w:rFonts w:asciiTheme="minorHAnsi" w:hAnsiTheme="minorHAnsi" w:cstheme="minorHAnsi"/>
          <w:b/>
          <w:sz w:val="24"/>
          <w:szCs w:val="24"/>
        </w:rPr>
      </w:pPr>
      <w:r w:rsidRPr="008C701E">
        <w:rPr>
          <w:rFonts w:asciiTheme="minorHAnsi" w:hAnsiTheme="minorHAnsi" w:cstheme="minorHAnsi"/>
          <w:b/>
          <w:sz w:val="24"/>
          <w:szCs w:val="24"/>
        </w:rPr>
        <w:t>OPIS SPOSOBU PRZYGOTOWANIA OFERT</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ORAZ WYMAGANIA FORMALNE DOTYCZĄCE SKŁADANYCH OŚWIADCZEŃ I DOKUMENTÓW</w:t>
      </w:r>
    </w:p>
    <w:p w14:paraId="555F1ECC"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Oferta musi zawierać następujące oświadczenia i dokumenty:</w:t>
      </w:r>
    </w:p>
    <w:p w14:paraId="3D2D601C" w14:textId="77777777" w:rsidR="00236BC1" w:rsidRPr="00401DF0" w:rsidRDefault="00236BC1" w:rsidP="00236BC1">
      <w:pPr>
        <w:pStyle w:val="Akapitzlist"/>
        <w:numPr>
          <w:ilvl w:val="1"/>
          <w:numId w:val="2"/>
        </w:numPr>
        <w:spacing w:after="120" w:line="360" w:lineRule="auto"/>
        <w:ind w:left="1418" w:right="33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Prawidłowo wypełniony </w:t>
      </w:r>
      <w:r w:rsidRPr="008C701E">
        <w:rPr>
          <w:rFonts w:asciiTheme="minorHAnsi" w:hAnsiTheme="minorHAnsi" w:cstheme="minorHAnsi"/>
          <w:b/>
          <w:sz w:val="24"/>
          <w:szCs w:val="24"/>
        </w:rPr>
        <w:t>Formularz oferty</w:t>
      </w:r>
      <w:r w:rsidRPr="008C701E">
        <w:rPr>
          <w:rFonts w:asciiTheme="minorHAnsi" w:hAnsiTheme="minorHAnsi" w:cstheme="minorHAnsi"/>
          <w:sz w:val="24"/>
          <w:szCs w:val="24"/>
        </w:rPr>
        <w:t xml:space="preserve">, sporządzony wg wzoru stanowiącego </w:t>
      </w:r>
      <w:r w:rsidRPr="008C701E">
        <w:rPr>
          <w:rFonts w:asciiTheme="minorHAnsi" w:hAnsiTheme="minorHAnsi" w:cstheme="minorHAnsi"/>
          <w:b/>
          <w:sz w:val="24"/>
          <w:szCs w:val="24"/>
        </w:rPr>
        <w:t>Załącznik  nr 2 do SWZ</w:t>
      </w:r>
      <w:r w:rsidRPr="008C701E">
        <w:rPr>
          <w:rFonts w:asciiTheme="minorHAnsi" w:hAnsiTheme="minorHAnsi" w:cstheme="minorHAnsi"/>
          <w:sz w:val="24"/>
          <w:szCs w:val="24"/>
        </w:rPr>
        <w:t xml:space="preserve"> </w:t>
      </w:r>
      <w:r w:rsidRPr="00401DF0">
        <w:rPr>
          <w:rFonts w:asciiTheme="minorHAnsi" w:hAnsiTheme="minorHAnsi" w:cstheme="minorHAnsi"/>
          <w:sz w:val="24"/>
          <w:szCs w:val="24"/>
        </w:rPr>
        <w:t xml:space="preserve">wraz z </w:t>
      </w:r>
      <w:r w:rsidRPr="00401DF0">
        <w:rPr>
          <w:rFonts w:asciiTheme="minorHAnsi" w:hAnsiTheme="minorHAnsi" w:cstheme="minorHAnsi"/>
          <w:b/>
          <w:bCs/>
          <w:sz w:val="24"/>
          <w:szCs w:val="24"/>
        </w:rPr>
        <w:t xml:space="preserve">Opisem przedmiotu zamówienia/Zestawieniem wymaganych parametrów technicznych </w:t>
      </w:r>
      <w:r w:rsidRPr="00401DF0">
        <w:rPr>
          <w:rFonts w:asciiTheme="minorHAnsi" w:hAnsiTheme="minorHAnsi" w:cstheme="minorHAnsi"/>
          <w:sz w:val="24"/>
          <w:szCs w:val="24"/>
        </w:rPr>
        <w:t xml:space="preserve">stanowiącym </w:t>
      </w:r>
      <w:r w:rsidRPr="00401DF0">
        <w:rPr>
          <w:rFonts w:asciiTheme="minorHAnsi" w:hAnsiTheme="minorHAnsi" w:cstheme="minorHAnsi"/>
          <w:b/>
          <w:bCs/>
          <w:sz w:val="24"/>
          <w:szCs w:val="24"/>
        </w:rPr>
        <w:t>Załącznik nr 1</w:t>
      </w:r>
      <w:r w:rsidRPr="00401DF0">
        <w:rPr>
          <w:rFonts w:asciiTheme="minorHAnsi" w:hAnsiTheme="minorHAnsi" w:cstheme="minorHAnsi"/>
          <w:sz w:val="24"/>
          <w:szCs w:val="24"/>
        </w:rPr>
        <w:t xml:space="preserve"> do SWZ .</w:t>
      </w:r>
    </w:p>
    <w:p w14:paraId="10CCF083" w14:textId="77777777" w:rsidR="00236BC1" w:rsidRPr="00401DF0" w:rsidRDefault="00236BC1" w:rsidP="00236BC1">
      <w:pPr>
        <w:pStyle w:val="Akapitzlist"/>
        <w:spacing w:after="120" w:line="360" w:lineRule="auto"/>
        <w:ind w:left="1418" w:right="338"/>
        <w:rPr>
          <w:rFonts w:asciiTheme="minorHAnsi" w:hAnsiTheme="minorHAnsi" w:cstheme="minorHAnsi"/>
          <w:sz w:val="24"/>
          <w:szCs w:val="24"/>
        </w:rPr>
      </w:pPr>
      <w:r w:rsidRPr="00401DF0">
        <w:rPr>
          <w:rFonts w:asciiTheme="minorHAnsi" w:hAnsiTheme="minorHAnsi" w:cstheme="minorHAnsi"/>
          <w:b/>
          <w:bCs/>
          <w:sz w:val="24"/>
          <w:szCs w:val="24"/>
        </w:rPr>
        <w:t xml:space="preserve">W celu złożenia Formularza oferty </w:t>
      </w:r>
      <w:r w:rsidRPr="00401DF0">
        <w:rPr>
          <w:rFonts w:asciiTheme="minorHAnsi" w:hAnsiTheme="minorHAnsi" w:cstheme="minorHAnsi"/>
          <w:sz w:val="24"/>
          <w:szCs w:val="24"/>
        </w:rPr>
        <w:t>oraz</w:t>
      </w:r>
      <w:r w:rsidRPr="00401DF0">
        <w:rPr>
          <w:rFonts w:asciiTheme="minorHAnsi" w:hAnsiTheme="minorHAnsi" w:cstheme="minorHAnsi"/>
          <w:b/>
          <w:bCs/>
          <w:sz w:val="24"/>
          <w:szCs w:val="24"/>
        </w:rPr>
        <w:t xml:space="preserve"> </w:t>
      </w:r>
      <w:r w:rsidRPr="00401DF0">
        <w:rPr>
          <w:rFonts w:asciiTheme="minorHAnsi" w:hAnsiTheme="minorHAnsi" w:cstheme="minorHAnsi"/>
          <w:b/>
          <w:sz w:val="24"/>
          <w:szCs w:val="24"/>
        </w:rPr>
        <w:t>Opisu przedmiotu zamówienia/ Zestawienia wymaganych parametrów technicznych</w:t>
      </w:r>
      <w:r w:rsidRPr="00401DF0">
        <w:rPr>
          <w:rFonts w:asciiTheme="minorHAnsi" w:hAnsiTheme="minorHAnsi" w:cstheme="minorHAnsi"/>
          <w:b/>
          <w:bCs/>
          <w:sz w:val="24"/>
          <w:szCs w:val="24"/>
        </w:rPr>
        <w:t xml:space="preserve"> należy:</w:t>
      </w:r>
    </w:p>
    <w:p w14:paraId="21337901" w14:textId="77777777" w:rsidR="00236BC1" w:rsidRPr="00401DF0" w:rsidRDefault="00236BC1" w:rsidP="00236BC1">
      <w:pPr>
        <w:pStyle w:val="Akapitzlist"/>
        <w:numPr>
          <w:ilvl w:val="1"/>
          <w:numId w:val="50"/>
        </w:numPr>
        <w:spacing w:after="120" w:line="360" w:lineRule="auto"/>
        <w:ind w:left="1985" w:hanging="567"/>
        <w:contextualSpacing w:val="0"/>
        <w:rPr>
          <w:rFonts w:asciiTheme="minorHAnsi" w:hAnsiTheme="minorHAnsi" w:cstheme="minorHAnsi"/>
          <w:sz w:val="24"/>
          <w:szCs w:val="24"/>
        </w:rPr>
      </w:pPr>
      <w:r w:rsidRPr="008C701E">
        <w:rPr>
          <w:rFonts w:asciiTheme="minorHAnsi" w:hAnsiTheme="minorHAnsi" w:cstheme="minorHAnsi"/>
          <w:sz w:val="24"/>
          <w:szCs w:val="24"/>
        </w:rPr>
        <w:t xml:space="preserve">pobrać z Platformy Zakupowej eB2B plik o nazwie </w:t>
      </w:r>
      <w:r w:rsidRPr="008C701E">
        <w:rPr>
          <w:rFonts w:asciiTheme="minorHAnsi" w:hAnsiTheme="minorHAnsi" w:cstheme="minorHAnsi"/>
          <w:b/>
          <w:sz w:val="24"/>
          <w:szCs w:val="24"/>
        </w:rPr>
        <w:t>„Zał. nr 2 do SWZ - Formularz oferty DZP.25.</w:t>
      </w:r>
      <w:r>
        <w:rPr>
          <w:rFonts w:asciiTheme="minorHAnsi" w:hAnsiTheme="minorHAnsi" w:cstheme="minorHAnsi"/>
          <w:b/>
          <w:sz w:val="24"/>
          <w:szCs w:val="24"/>
        </w:rPr>
        <w:t>34</w:t>
      </w:r>
      <w:r w:rsidRPr="008C701E">
        <w:rPr>
          <w:rFonts w:asciiTheme="minorHAnsi" w:hAnsiTheme="minorHAnsi" w:cstheme="minorHAnsi"/>
          <w:b/>
          <w:sz w:val="24"/>
          <w:szCs w:val="24"/>
        </w:rPr>
        <w:t>.2026”,</w:t>
      </w:r>
    </w:p>
    <w:p w14:paraId="4EB5E3AB" w14:textId="15EEADD4" w:rsidR="00236BC1" w:rsidRPr="00401DF0" w:rsidRDefault="00236BC1" w:rsidP="00236BC1">
      <w:pPr>
        <w:pStyle w:val="Akapitzlist"/>
        <w:numPr>
          <w:ilvl w:val="0"/>
          <w:numId w:val="50"/>
        </w:numPr>
        <w:suppressAutoHyphens/>
        <w:spacing w:after="62" w:line="360" w:lineRule="auto"/>
        <w:ind w:hanging="578"/>
        <w:contextualSpacing w:val="0"/>
        <w:jc w:val="both"/>
        <w:rPr>
          <w:rFonts w:asciiTheme="minorHAnsi" w:hAnsiTheme="minorHAnsi" w:cstheme="minorHAnsi"/>
          <w:b/>
          <w:color w:val="000000" w:themeColor="text1"/>
          <w:sz w:val="24"/>
          <w:szCs w:val="24"/>
        </w:rPr>
      </w:pPr>
      <w:r w:rsidRPr="00401DF0">
        <w:rPr>
          <w:rFonts w:asciiTheme="minorHAnsi" w:hAnsiTheme="minorHAnsi" w:cstheme="minorHAnsi"/>
          <w:color w:val="000000" w:themeColor="text1"/>
          <w:sz w:val="24"/>
          <w:szCs w:val="24"/>
        </w:rPr>
        <w:t>pobrać z Platformy Zak</w:t>
      </w:r>
      <w:r>
        <w:rPr>
          <w:rFonts w:asciiTheme="minorHAnsi" w:hAnsiTheme="minorHAnsi" w:cstheme="minorHAnsi"/>
          <w:color w:val="000000" w:themeColor="text1"/>
          <w:sz w:val="24"/>
          <w:szCs w:val="24"/>
        </w:rPr>
        <w:t xml:space="preserve">upowej plik o nazwie </w:t>
      </w:r>
      <w:r w:rsidRPr="00401DF0">
        <w:rPr>
          <w:rFonts w:asciiTheme="minorHAnsi" w:hAnsiTheme="minorHAnsi" w:cstheme="minorHAnsi"/>
          <w:b/>
          <w:color w:val="000000" w:themeColor="text1"/>
          <w:sz w:val="24"/>
          <w:szCs w:val="24"/>
        </w:rPr>
        <w:t>„Zał. nr 1 do SWZ – Opis przedmiotu zamówienia/</w:t>
      </w:r>
      <w:r w:rsidRPr="00401DF0">
        <w:rPr>
          <w:rFonts w:asciiTheme="minorHAnsi" w:hAnsiTheme="minorHAnsi" w:cstheme="minorHAnsi"/>
          <w:b/>
          <w:sz w:val="24"/>
          <w:szCs w:val="24"/>
        </w:rPr>
        <w:t>Zestawienie wymaganych parametrów technicznych</w:t>
      </w:r>
      <w:r>
        <w:rPr>
          <w:rFonts w:asciiTheme="minorHAnsi" w:hAnsiTheme="minorHAnsi" w:cstheme="minorHAnsi"/>
          <w:b/>
          <w:sz w:val="24"/>
          <w:szCs w:val="24"/>
        </w:rPr>
        <w:t xml:space="preserve"> – DZP.25.34.2026</w:t>
      </w:r>
      <w:r w:rsidRPr="00401DF0">
        <w:rPr>
          <w:rFonts w:asciiTheme="minorHAnsi" w:hAnsiTheme="minorHAnsi" w:cstheme="minorHAnsi"/>
          <w:b/>
          <w:color w:val="000000" w:themeColor="text1"/>
          <w:sz w:val="24"/>
          <w:szCs w:val="24"/>
        </w:rPr>
        <w:t>”</w:t>
      </w:r>
    </w:p>
    <w:p w14:paraId="32EBFBD3" w14:textId="77777777" w:rsidR="00236BC1" w:rsidRPr="00401DF0" w:rsidRDefault="00236BC1" w:rsidP="00236BC1">
      <w:pPr>
        <w:pStyle w:val="Akapitzlist"/>
        <w:numPr>
          <w:ilvl w:val="0"/>
          <w:numId w:val="50"/>
        </w:numPr>
        <w:suppressAutoHyphens/>
        <w:spacing w:after="62" w:line="360" w:lineRule="auto"/>
        <w:ind w:hanging="578"/>
        <w:contextualSpacing w:val="0"/>
        <w:jc w:val="both"/>
        <w:rPr>
          <w:rFonts w:asciiTheme="minorHAnsi" w:hAnsiTheme="minorHAnsi" w:cstheme="minorHAnsi"/>
          <w:color w:val="000000" w:themeColor="text1"/>
          <w:sz w:val="24"/>
          <w:szCs w:val="24"/>
        </w:rPr>
      </w:pPr>
      <w:r w:rsidRPr="00401DF0">
        <w:rPr>
          <w:rFonts w:asciiTheme="minorHAnsi" w:hAnsiTheme="minorHAnsi" w:cstheme="minorHAnsi"/>
          <w:sz w:val="24"/>
          <w:szCs w:val="24"/>
        </w:rPr>
        <w:t>wypełnić niezbędne dane,</w:t>
      </w:r>
    </w:p>
    <w:p w14:paraId="2228AC4A" w14:textId="77777777" w:rsidR="00236BC1" w:rsidRPr="00401DF0" w:rsidRDefault="00236BC1" w:rsidP="00236BC1">
      <w:pPr>
        <w:pStyle w:val="Akapitzlist"/>
        <w:numPr>
          <w:ilvl w:val="0"/>
          <w:numId w:val="50"/>
        </w:numPr>
        <w:suppressAutoHyphens/>
        <w:spacing w:after="62" w:line="360" w:lineRule="auto"/>
        <w:ind w:hanging="578"/>
        <w:contextualSpacing w:val="0"/>
        <w:jc w:val="both"/>
        <w:rPr>
          <w:rFonts w:asciiTheme="minorHAnsi" w:hAnsiTheme="minorHAnsi" w:cstheme="minorHAnsi"/>
          <w:color w:val="000000" w:themeColor="text1"/>
          <w:sz w:val="24"/>
          <w:szCs w:val="24"/>
        </w:rPr>
      </w:pPr>
      <w:r w:rsidRPr="00401DF0">
        <w:rPr>
          <w:rFonts w:asciiTheme="minorHAnsi" w:hAnsiTheme="minorHAnsi" w:cstheme="minorHAnsi"/>
          <w:sz w:val="24"/>
          <w:szCs w:val="24"/>
        </w:rPr>
        <w:t xml:space="preserve">opatrzyć kwalifikowanym podpisem elektronicznym lub podpisem zaufanym lub podpisem osobistym i złożyć według zasad opisanych w </w:t>
      </w:r>
      <w:r w:rsidRPr="00401DF0">
        <w:rPr>
          <w:rFonts w:asciiTheme="minorHAnsi" w:hAnsiTheme="minorHAnsi" w:cstheme="minorHAnsi"/>
          <w:b/>
          <w:sz w:val="24"/>
          <w:szCs w:val="24"/>
        </w:rPr>
        <w:t>Rozdziale III SWZ</w:t>
      </w:r>
      <w:r w:rsidRPr="00401DF0">
        <w:rPr>
          <w:rFonts w:asciiTheme="minorHAnsi" w:hAnsiTheme="minorHAnsi" w:cstheme="minorHAnsi"/>
          <w:sz w:val="24"/>
          <w:szCs w:val="24"/>
        </w:rPr>
        <w:t>.</w:t>
      </w:r>
    </w:p>
    <w:p w14:paraId="0D66562C" w14:textId="77777777" w:rsidR="00236BC1" w:rsidRPr="008C701E" w:rsidRDefault="00236BC1" w:rsidP="00236BC1">
      <w:pPr>
        <w:spacing w:after="120" w:line="360" w:lineRule="auto"/>
        <w:ind w:left="1418" w:right="338"/>
        <w:jc w:val="both"/>
        <w:rPr>
          <w:rFonts w:asciiTheme="minorHAnsi" w:hAnsiTheme="minorHAnsi" w:cstheme="minorHAnsi"/>
          <w:sz w:val="24"/>
          <w:szCs w:val="24"/>
        </w:rPr>
      </w:pPr>
      <w:r w:rsidRPr="008C701E">
        <w:rPr>
          <w:rFonts w:asciiTheme="minorHAnsi" w:hAnsiTheme="minorHAnsi" w:cstheme="minorHAnsi"/>
          <w:b/>
          <w:sz w:val="24"/>
          <w:szCs w:val="24"/>
        </w:rPr>
        <w:t>Ofertę</w:t>
      </w:r>
      <w:r w:rsidRPr="008C701E">
        <w:rPr>
          <w:rFonts w:asciiTheme="minorHAnsi" w:hAnsiTheme="minorHAnsi" w:cstheme="minorHAnsi"/>
          <w:sz w:val="24"/>
          <w:szCs w:val="24"/>
        </w:rPr>
        <w:t xml:space="preserve"> składa się, pod rygorem nieważności w formie elektronicznej lub w postaci elektronicznej opatrzonej podpisem zaufanym lub podpisem </w:t>
      </w:r>
      <w:r w:rsidRPr="008C701E">
        <w:rPr>
          <w:rFonts w:asciiTheme="minorHAnsi" w:hAnsiTheme="minorHAnsi" w:cstheme="minorHAnsi"/>
          <w:sz w:val="24"/>
          <w:szCs w:val="24"/>
        </w:rPr>
        <w:lastRenderedPageBreak/>
        <w:t>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2A048DCF" w14:textId="77777777" w:rsidR="00236BC1" w:rsidRPr="008C701E"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Oświadczenie o niepodleganiu wykluczeniu oraz spełnianiu warunków udziału w postępowaniu</w:t>
      </w:r>
      <w:r w:rsidRPr="008C701E">
        <w:rPr>
          <w:rFonts w:asciiTheme="minorHAnsi" w:hAnsiTheme="minorHAnsi" w:cstheme="minorHAnsi"/>
          <w:sz w:val="24"/>
          <w:szCs w:val="24"/>
        </w:rPr>
        <w:t xml:space="preserve"> w zakresie wskazanym w </w:t>
      </w:r>
      <w:r w:rsidRPr="008C701E">
        <w:rPr>
          <w:rFonts w:asciiTheme="minorHAnsi" w:hAnsiTheme="minorHAnsi" w:cstheme="minorHAnsi"/>
          <w:b/>
          <w:sz w:val="24"/>
          <w:szCs w:val="24"/>
        </w:rPr>
        <w:t>Rozdziale IX i X SWZ</w:t>
      </w:r>
      <w:r w:rsidRPr="008C701E">
        <w:rPr>
          <w:rFonts w:asciiTheme="minorHAnsi" w:hAnsiTheme="minorHAnsi" w:cstheme="minorHAnsi"/>
          <w:sz w:val="24"/>
          <w:szCs w:val="24"/>
        </w:rPr>
        <w:t xml:space="preserve">. Oświadczenie to stanowi dowód potwierdzający brak podstaw wykluczenia oraz spełnianie warunków udziału w postępowaniu, na dzień składania ofert, tymczasowo zastępujący wymagane podmiotowe środki dowodowe, wskazane w </w:t>
      </w:r>
      <w:r w:rsidRPr="008C701E">
        <w:rPr>
          <w:rFonts w:asciiTheme="minorHAnsi" w:hAnsiTheme="minorHAnsi" w:cstheme="minorHAnsi"/>
          <w:b/>
          <w:sz w:val="24"/>
          <w:szCs w:val="24"/>
        </w:rPr>
        <w:t>Rozdziale XI SWZ</w:t>
      </w:r>
      <w:r w:rsidRPr="008C701E">
        <w:rPr>
          <w:rFonts w:asciiTheme="minorHAnsi" w:hAnsiTheme="minorHAnsi" w:cstheme="minorHAnsi"/>
          <w:sz w:val="24"/>
          <w:szCs w:val="24"/>
        </w:rPr>
        <w:t>.</w:t>
      </w:r>
    </w:p>
    <w:p w14:paraId="0BC0FE0B"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color w:val="FF0000"/>
          <w:sz w:val="24"/>
          <w:szCs w:val="24"/>
        </w:rPr>
      </w:pPr>
      <w:r w:rsidRPr="008C701E">
        <w:rPr>
          <w:rFonts w:asciiTheme="minorHAnsi" w:hAnsiTheme="minorHAnsi" w:cstheme="minorHAnsi"/>
          <w:b/>
          <w:bCs/>
          <w:sz w:val="24"/>
          <w:szCs w:val="24"/>
        </w:rPr>
        <w:t>W celu złożenia formularza „Oświadczenia</w:t>
      </w:r>
      <w:r w:rsidRPr="008C701E">
        <w:rPr>
          <w:rFonts w:asciiTheme="minorHAnsi" w:hAnsiTheme="minorHAnsi" w:cstheme="minorHAnsi"/>
          <w:b/>
          <w:sz w:val="24"/>
          <w:szCs w:val="24"/>
        </w:rPr>
        <w:t>”</w:t>
      </w:r>
      <w:r w:rsidRPr="008C701E">
        <w:rPr>
          <w:rFonts w:asciiTheme="minorHAnsi" w:hAnsiTheme="minorHAnsi" w:cstheme="minorHAnsi"/>
          <w:b/>
          <w:bCs/>
          <w:sz w:val="24"/>
          <w:szCs w:val="24"/>
        </w:rPr>
        <w:t xml:space="preserve"> należy:</w:t>
      </w:r>
    </w:p>
    <w:p w14:paraId="05DE962F" w14:textId="77777777" w:rsidR="00236BC1" w:rsidRPr="008C701E" w:rsidRDefault="00236BC1" w:rsidP="00236BC1">
      <w:pPr>
        <w:pStyle w:val="Akapitzlist"/>
        <w:numPr>
          <w:ilvl w:val="0"/>
          <w:numId w:val="51"/>
        </w:numPr>
        <w:spacing w:after="120" w:line="360" w:lineRule="auto"/>
        <w:ind w:left="1985" w:hanging="567"/>
        <w:contextualSpacing w:val="0"/>
        <w:rPr>
          <w:rFonts w:asciiTheme="minorHAnsi" w:hAnsiTheme="minorHAnsi" w:cstheme="minorHAnsi"/>
          <w:sz w:val="24"/>
          <w:szCs w:val="24"/>
        </w:rPr>
      </w:pPr>
      <w:r w:rsidRPr="008C701E">
        <w:rPr>
          <w:rFonts w:asciiTheme="minorHAnsi" w:hAnsiTheme="minorHAnsi" w:cstheme="minorHAnsi"/>
          <w:sz w:val="24"/>
          <w:szCs w:val="24"/>
        </w:rPr>
        <w:t>pobrać z Platformy Zakupowej eB2B plik o nazwie: „</w:t>
      </w:r>
      <w:r w:rsidRPr="008C701E">
        <w:rPr>
          <w:rFonts w:asciiTheme="minorHAnsi" w:hAnsiTheme="minorHAnsi" w:cstheme="minorHAnsi"/>
          <w:b/>
          <w:sz w:val="24"/>
          <w:szCs w:val="24"/>
        </w:rPr>
        <w:t>Zał. nr 3 do SWZ - Oświadczenie Wykonawcy/</w:t>
      </w:r>
      <w:r w:rsidRPr="008C701E">
        <w:rPr>
          <w:rFonts w:asciiTheme="minorHAnsi" w:hAnsiTheme="minorHAnsi" w:cstheme="minorHAnsi"/>
          <w:b/>
          <w:iCs/>
          <w:spacing w:val="1"/>
          <w:sz w:val="24"/>
          <w:szCs w:val="24"/>
        </w:rPr>
        <w:t>Wykonawcy wspólnie ubiegającego się - DZP.25.</w:t>
      </w:r>
      <w:r>
        <w:rPr>
          <w:rFonts w:asciiTheme="minorHAnsi" w:hAnsiTheme="minorHAnsi" w:cstheme="minorHAnsi"/>
          <w:b/>
          <w:iCs/>
          <w:spacing w:val="1"/>
          <w:sz w:val="24"/>
          <w:szCs w:val="24"/>
        </w:rPr>
        <w:t>34</w:t>
      </w:r>
      <w:r w:rsidRPr="008C701E">
        <w:rPr>
          <w:rFonts w:asciiTheme="minorHAnsi" w:hAnsiTheme="minorHAnsi" w:cstheme="minorHAnsi"/>
          <w:b/>
          <w:iCs/>
          <w:spacing w:val="1"/>
          <w:sz w:val="24"/>
          <w:szCs w:val="24"/>
        </w:rPr>
        <w:t>.2026</w:t>
      </w:r>
      <w:r w:rsidRPr="008C701E">
        <w:rPr>
          <w:rFonts w:asciiTheme="minorHAnsi" w:hAnsiTheme="minorHAnsi" w:cstheme="minorHAnsi"/>
          <w:sz w:val="24"/>
          <w:szCs w:val="24"/>
        </w:rPr>
        <w:t>”,</w:t>
      </w:r>
    </w:p>
    <w:p w14:paraId="473446AA" w14:textId="77777777" w:rsidR="00236BC1" w:rsidRPr="008C701E" w:rsidRDefault="00236BC1" w:rsidP="00236BC1">
      <w:pPr>
        <w:pStyle w:val="Akapitzlist"/>
        <w:numPr>
          <w:ilvl w:val="0"/>
          <w:numId w:val="51"/>
        </w:numPr>
        <w:spacing w:after="120" w:line="360" w:lineRule="auto"/>
        <w:ind w:left="1985" w:hanging="567"/>
        <w:contextualSpacing w:val="0"/>
        <w:rPr>
          <w:rFonts w:asciiTheme="minorHAnsi" w:hAnsiTheme="minorHAnsi" w:cstheme="minorHAnsi"/>
          <w:sz w:val="24"/>
          <w:szCs w:val="24"/>
        </w:rPr>
      </w:pPr>
      <w:r w:rsidRPr="008C701E">
        <w:rPr>
          <w:rFonts w:asciiTheme="minorHAnsi" w:hAnsiTheme="minorHAnsi" w:cstheme="minorHAnsi"/>
          <w:sz w:val="24"/>
          <w:szCs w:val="24"/>
        </w:rPr>
        <w:t>wypełnić niezbędne dane,</w:t>
      </w:r>
    </w:p>
    <w:p w14:paraId="3B87CD70" w14:textId="77777777" w:rsidR="00236BC1" w:rsidRPr="008C701E" w:rsidRDefault="00236BC1" w:rsidP="00236BC1">
      <w:pPr>
        <w:pStyle w:val="Akapitzlist"/>
        <w:numPr>
          <w:ilvl w:val="0"/>
          <w:numId w:val="51"/>
        </w:numPr>
        <w:spacing w:after="120" w:line="360" w:lineRule="auto"/>
        <w:ind w:left="1985" w:hanging="567"/>
        <w:contextualSpacing w:val="0"/>
        <w:rPr>
          <w:rFonts w:asciiTheme="minorHAnsi" w:hAnsiTheme="minorHAnsi" w:cstheme="minorHAnsi"/>
          <w:sz w:val="24"/>
          <w:szCs w:val="24"/>
        </w:rPr>
      </w:pPr>
      <w:r w:rsidRPr="008C701E">
        <w:rPr>
          <w:rFonts w:asciiTheme="minorHAnsi" w:hAnsiTheme="minorHAnsi" w:cstheme="minorHAnsi"/>
          <w:sz w:val="24"/>
          <w:szCs w:val="24"/>
        </w:rPr>
        <w:t xml:space="preserve">opatrzyć kwalifikowanym podpisem elektronicznym lub podpisem zaufanym lub podpisem osobistym    i złożyć według zasad opisanych w </w:t>
      </w:r>
      <w:r w:rsidRPr="008C701E">
        <w:rPr>
          <w:rFonts w:asciiTheme="minorHAnsi" w:hAnsiTheme="minorHAnsi" w:cstheme="minorHAnsi"/>
          <w:b/>
          <w:sz w:val="24"/>
          <w:szCs w:val="24"/>
        </w:rPr>
        <w:t>Rozdziale III SWZ</w:t>
      </w:r>
      <w:r w:rsidRPr="008C701E">
        <w:rPr>
          <w:rFonts w:asciiTheme="minorHAnsi" w:hAnsiTheme="minorHAnsi" w:cstheme="minorHAnsi"/>
          <w:sz w:val="24"/>
          <w:szCs w:val="24"/>
        </w:rPr>
        <w:t>.</w:t>
      </w:r>
    </w:p>
    <w:p w14:paraId="63E107D2"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Oświadczenie składają odrębnie:</w:t>
      </w:r>
    </w:p>
    <w:p w14:paraId="4AF5DDBA" w14:textId="77777777" w:rsidR="00236BC1" w:rsidRPr="008C701E" w:rsidRDefault="00236BC1" w:rsidP="00236BC1">
      <w:pPr>
        <w:pStyle w:val="Akapitzlist"/>
        <w:numPr>
          <w:ilvl w:val="2"/>
          <w:numId w:val="16"/>
        </w:numPr>
        <w:spacing w:after="120" w:line="360" w:lineRule="auto"/>
        <w:ind w:left="1985" w:hanging="567"/>
        <w:contextualSpacing w:val="0"/>
        <w:jc w:val="both"/>
        <w:rPr>
          <w:rFonts w:asciiTheme="minorHAnsi" w:hAnsiTheme="minorHAnsi" w:cstheme="minorHAnsi"/>
          <w:sz w:val="24"/>
          <w:szCs w:val="24"/>
          <w:u w:val="single"/>
        </w:rPr>
      </w:pPr>
      <w:r w:rsidRPr="008C701E">
        <w:rPr>
          <w:rFonts w:asciiTheme="minorHAnsi" w:hAnsiTheme="minorHAnsi" w:cstheme="minorHAnsi"/>
          <w:b/>
          <w:sz w:val="24"/>
          <w:szCs w:val="24"/>
        </w:rPr>
        <w:t>Wykonawca/każdy</w:t>
      </w:r>
      <w:r w:rsidRPr="008C701E">
        <w:rPr>
          <w:rFonts w:asciiTheme="minorHAnsi" w:hAnsiTheme="minorHAnsi" w:cstheme="minorHAnsi"/>
          <w:sz w:val="24"/>
          <w:szCs w:val="24"/>
        </w:rPr>
        <w:t xml:space="preserve"> spośród </w:t>
      </w:r>
      <w:r w:rsidRPr="008C701E">
        <w:rPr>
          <w:rFonts w:asciiTheme="minorHAnsi" w:hAnsiTheme="minorHAnsi" w:cstheme="minorHAnsi"/>
          <w:b/>
          <w:sz w:val="24"/>
          <w:szCs w:val="24"/>
        </w:rPr>
        <w:t>wykonawców wspólnie ubiegających się</w:t>
      </w:r>
      <w:r w:rsidRPr="008C701E">
        <w:rPr>
          <w:rFonts w:asciiTheme="minorHAnsi" w:hAnsiTheme="minorHAnsi" w:cstheme="minorHAnsi"/>
          <w:sz w:val="24"/>
          <w:szCs w:val="24"/>
        </w:rPr>
        <w:t xml:space="preserve"> o udzielenie zamówienia. W takim przypadku oświadczenie potwierdza brak podstaw wykluczenia Wykonawcy oraz spełnianie warunków udziału w postępowaniu </w:t>
      </w:r>
      <w:r w:rsidRPr="008C701E">
        <w:rPr>
          <w:rFonts w:asciiTheme="minorHAnsi" w:hAnsiTheme="minorHAnsi" w:cstheme="minorHAnsi"/>
          <w:sz w:val="24"/>
          <w:szCs w:val="24"/>
          <w:u w:val="single"/>
        </w:rPr>
        <w:t>w zakresie, w jakim każdy z Wykonawców wykazuje spełnianie warunków udziału w postępowaniu;</w:t>
      </w:r>
    </w:p>
    <w:p w14:paraId="55480BA0" w14:textId="77777777" w:rsidR="00236BC1" w:rsidRPr="008C701E" w:rsidRDefault="00236BC1" w:rsidP="00236BC1">
      <w:pPr>
        <w:pStyle w:val="Akapitzlist"/>
        <w:numPr>
          <w:ilvl w:val="2"/>
          <w:numId w:val="16"/>
        </w:numPr>
        <w:spacing w:after="120" w:line="360" w:lineRule="auto"/>
        <w:ind w:left="1985" w:hanging="567"/>
        <w:contextualSpacing w:val="0"/>
        <w:jc w:val="both"/>
        <w:rPr>
          <w:rFonts w:asciiTheme="minorHAnsi" w:hAnsiTheme="minorHAnsi" w:cstheme="minorHAnsi"/>
          <w:sz w:val="24"/>
          <w:szCs w:val="24"/>
          <w:u w:val="single"/>
        </w:rPr>
      </w:pPr>
      <w:r w:rsidRPr="008C701E">
        <w:rPr>
          <w:rFonts w:asciiTheme="minorHAnsi" w:hAnsiTheme="minorHAnsi" w:cstheme="minorHAnsi"/>
          <w:b/>
          <w:sz w:val="24"/>
          <w:szCs w:val="24"/>
        </w:rPr>
        <w:t>podmiot trzeci</w:t>
      </w:r>
      <w:r w:rsidRPr="008C701E">
        <w:rPr>
          <w:rFonts w:asciiTheme="minorHAnsi" w:hAnsiTheme="minorHAnsi" w:cstheme="minorHAnsi"/>
          <w:sz w:val="24"/>
          <w:szCs w:val="24"/>
        </w:rPr>
        <w:t xml:space="preserve">, na którego potencjał powołuje się wykonawca celem potwierdzenia spełnienia warunków udziału w postępowaniu. W takim </w:t>
      </w:r>
      <w:r w:rsidRPr="008C701E">
        <w:rPr>
          <w:rFonts w:asciiTheme="minorHAnsi" w:hAnsiTheme="minorHAnsi" w:cstheme="minorHAnsi"/>
          <w:sz w:val="24"/>
          <w:szCs w:val="24"/>
        </w:rPr>
        <w:lastRenderedPageBreak/>
        <w:t xml:space="preserve">przypadku oświadczenie potwierdza brak podstaw wykluczenia podmiotu oraz spełnianie warunków udziału w postępowaniu </w:t>
      </w:r>
      <w:r w:rsidRPr="008C701E">
        <w:rPr>
          <w:rFonts w:asciiTheme="minorHAnsi" w:hAnsiTheme="minorHAnsi" w:cstheme="minorHAnsi"/>
          <w:sz w:val="24"/>
          <w:szCs w:val="24"/>
          <w:u w:val="single"/>
        </w:rPr>
        <w:t>w zakresie, w jakim podmiot udostępnia swoje zasoby Wykonawcy;</w:t>
      </w:r>
    </w:p>
    <w:p w14:paraId="47F2D7E9" w14:textId="77777777" w:rsidR="00236BC1" w:rsidRPr="008C701E" w:rsidRDefault="00236BC1" w:rsidP="00236BC1">
      <w:pPr>
        <w:spacing w:after="120" w:line="360" w:lineRule="auto"/>
        <w:ind w:left="1418"/>
        <w:jc w:val="both"/>
        <w:rPr>
          <w:rFonts w:asciiTheme="minorHAnsi" w:hAnsiTheme="minorHAnsi" w:cstheme="minorHAnsi"/>
          <w:sz w:val="24"/>
          <w:szCs w:val="24"/>
        </w:rPr>
      </w:pPr>
      <w:r w:rsidRPr="008C701E">
        <w:rPr>
          <w:rFonts w:asciiTheme="minorHAnsi" w:hAnsiTheme="minorHAnsi" w:cstheme="minorHAnsi"/>
          <w:b/>
          <w:sz w:val="24"/>
          <w:szCs w:val="24"/>
        </w:rPr>
        <w:t>Oświadczenie</w:t>
      </w:r>
      <w:r w:rsidRPr="008C701E">
        <w:rPr>
          <w:rFonts w:asciiTheme="minorHAnsi" w:hAnsiTheme="minorHAnsi" w:cstheme="minorHAnsi"/>
          <w:sz w:val="24"/>
          <w:szCs w:val="24"/>
        </w:rPr>
        <w:t xml:space="preserve"> składa się, pod rygorem nieważności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4A51D6DE" w14:textId="77777777" w:rsidR="00236BC1" w:rsidRPr="008C701E"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Zobowiązanie podmiotu trzeciego (jeżeli dotyczy)</w:t>
      </w:r>
      <w:r w:rsidRPr="008C701E">
        <w:rPr>
          <w:rFonts w:asciiTheme="minorHAnsi" w:hAnsiTheme="minorHAnsi" w:cstheme="minorHAnsi"/>
          <w:sz w:val="24"/>
          <w:szCs w:val="24"/>
        </w:rPr>
        <w:t xml:space="preserve"> udostępniającego zasoby lub inny podmiotowy środek dowodowy potwierdzające, że stosunek łączący Wykonawcę z podmiotami udostępniającymi zasoby gwarantuje rzeczywisty dostęp do tych zasobów oraz określa w szczególności:</w:t>
      </w:r>
    </w:p>
    <w:p w14:paraId="40ACD897" w14:textId="77777777" w:rsidR="00236BC1" w:rsidRPr="008C701E" w:rsidRDefault="00236BC1" w:rsidP="00236BC1">
      <w:pPr>
        <w:pStyle w:val="Akapitzlist"/>
        <w:numPr>
          <w:ilvl w:val="0"/>
          <w:numId w:val="52"/>
        </w:numPr>
        <w:spacing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zakres dostępnych Wykonawcy zasobów podmiotu udostępniającego zasoby;</w:t>
      </w:r>
    </w:p>
    <w:p w14:paraId="41FDFFCF" w14:textId="77777777" w:rsidR="00236BC1" w:rsidRPr="008C701E" w:rsidRDefault="00236BC1" w:rsidP="00236BC1">
      <w:pPr>
        <w:pStyle w:val="Akapitzlist"/>
        <w:numPr>
          <w:ilvl w:val="0"/>
          <w:numId w:val="52"/>
        </w:numPr>
        <w:spacing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sposób i okres udostępnienia Wykonawcy i wykorzystania przez niego zasobów podmiotu udostępniającego te zasoby przy wykonywaniu zamówienia;</w:t>
      </w:r>
    </w:p>
    <w:p w14:paraId="484B71B4" w14:textId="77777777" w:rsidR="00236BC1" w:rsidRPr="008C701E" w:rsidRDefault="00236BC1" w:rsidP="00236BC1">
      <w:pPr>
        <w:pStyle w:val="Akapitzlist"/>
        <w:numPr>
          <w:ilvl w:val="0"/>
          <w:numId w:val="52"/>
        </w:numPr>
        <w:spacing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155E780" w14:textId="77777777" w:rsidR="00236BC1" w:rsidRPr="008C701E" w:rsidRDefault="00236BC1" w:rsidP="00236BC1">
      <w:pPr>
        <w:spacing w:after="120" w:line="360" w:lineRule="auto"/>
        <w:ind w:left="1418"/>
        <w:jc w:val="both"/>
        <w:rPr>
          <w:rFonts w:asciiTheme="minorHAnsi" w:hAnsiTheme="minorHAnsi" w:cstheme="minorHAnsi"/>
          <w:color w:val="000000" w:themeColor="text1"/>
          <w:sz w:val="24"/>
          <w:szCs w:val="24"/>
        </w:rPr>
      </w:pPr>
      <w:r w:rsidRPr="008C701E">
        <w:rPr>
          <w:rFonts w:asciiTheme="minorHAnsi" w:hAnsiTheme="minorHAnsi" w:cstheme="minorHAnsi"/>
          <w:b/>
          <w:color w:val="000000" w:themeColor="text1"/>
          <w:sz w:val="24"/>
          <w:szCs w:val="24"/>
        </w:rPr>
        <w:t>oraz oświadczenie podmiotu udostępniającego zasoby według Załącznika nr 7 do SWZ.</w:t>
      </w:r>
    </w:p>
    <w:p w14:paraId="279EDC90" w14:textId="77777777" w:rsidR="00236BC1" w:rsidRPr="008C701E" w:rsidRDefault="00236BC1" w:rsidP="00236BC1">
      <w:pPr>
        <w:suppressAutoHyphens/>
        <w:spacing w:after="120" w:line="360" w:lineRule="auto"/>
        <w:ind w:left="1418"/>
        <w:jc w:val="both"/>
        <w:rPr>
          <w:rFonts w:asciiTheme="minorHAnsi" w:hAnsiTheme="minorHAnsi" w:cstheme="minorHAnsi"/>
          <w:sz w:val="24"/>
          <w:szCs w:val="24"/>
        </w:rPr>
      </w:pPr>
      <w:r w:rsidRPr="008C701E">
        <w:rPr>
          <w:rFonts w:asciiTheme="minorHAnsi" w:hAnsiTheme="minorHAnsi" w:cstheme="minorHAnsi"/>
          <w:b/>
          <w:sz w:val="24"/>
          <w:szCs w:val="24"/>
        </w:rPr>
        <w:t>Zobowiązanie</w:t>
      </w:r>
      <w:r w:rsidRPr="008C701E">
        <w:rPr>
          <w:rFonts w:asciiTheme="minorHAnsi" w:hAnsiTheme="minorHAnsi" w:cstheme="minorHAnsi"/>
          <w:sz w:val="24"/>
          <w:szCs w:val="24"/>
        </w:rPr>
        <w:t xml:space="preserve"> oraz </w:t>
      </w:r>
      <w:r w:rsidRPr="008C701E">
        <w:rPr>
          <w:rFonts w:asciiTheme="minorHAnsi" w:hAnsiTheme="minorHAnsi" w:cstheme="minorHAnsi"/>
          <w:b/>
          <w:sz w:val="24"/>
          <w:szCs w:val="24"/>
        </w:rPr>
        <w:t>O</w:t>
      </w:r>
      <w:r w:rsidRPr="008C701E">
        <w:rPr>
          <w:rFonts w:asciiTheme="minorHAnsi" w:hAnsiTheme="minorHAnsi" w:cstheme="minorHAnsi"/>
          <w:b/>
          <w:color w:val="000000" w:themeColor="text1"/>
          <w:sz w:val="24"/>
          <w:szCs w:val="24"/>
        </w:rPr>
        <w:t>świadczenie</w:t>
      </w:r>
      <w:r w:rsidRPr="008C701E">
        <w:rPr>
          <w:rFonts w:asciiTheme="minorHAnsi" w:hAnsiTheme="minorHAnsi" w:cstheme="minorHAnsi"/>
          <w:sz w:val="24"/>
          <w:szCs w:val="24"/>
        </w:rPr>
        <w:t xml:space="preserve"> składa się, pod rygorem nieważności, w formie elektronicznej lub w postaci elektronicznej opatrzonej podpisem </w:t>
      </w:r>
      <w:r w:rsidRPr="008C701E">
        <w:rPr>
          <w:rFonts w:asciiTheme="minorHAnsi" w:hAnsiTheme="minorHAnsi" w:cstheme="minorHAnsi"/>
          <w:sz w:val="24"/>
          <w:szCs w:val="24"/>
        </w:rPr>
        <w:lastRenderedPageBreak/>
        <w:t>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804998" w14:textId="77777777" w:rsidR="00236BC1" w:rsidRPr="008C701E"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Potwierdzenie umocowania do działania w imieniu Wykonawcy lub podmiotu udostępniającego zasoby (jeżeli dotyczy)</w:t>
      </w:r>
      <w:r w:rsidRPr="008C701E">
        <w:rPr>
          <w:rFonts w:asciiTheme="minorHAnsi" w:hAnsiTheme="minorHAnsi" w:cstheme="minorHAnsi"/>
          <w:sz w:val="24"/>
          <w:szCs w:val="24"/>
        </w:rPr>
        <w:t>:</w:t>
      </w:r>
    </w:p>
    <w:p w14:paraId="1894186C" w14:textId="77777777" w:rsidR="00236BC1" w:rsidRPr="008C701E" w:rsidRDefault="00236BC1" w:rsidP="00236BC1">
      <w:pPr>
        <w:pStyle w:val="Akapitzlist"/>
        <w:numPr>
          <w:ilvl w:val="0"/>
          <w:numId w:val="33"/>
        </w:numPr>
        <w:spacing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0479B6AA" w14:textId="77777777" w:rsidR="00236BC1" w:rsidRPr="008C701E" w:rsidRDefault="00236BC1" w:rsidP="00236BC1">
      <w:pPr>
        <w:pStyle w:val="Akapitzlist"/>
        <w:numPr>
          <w:ilvl w:val="0"/>
          <w:numId w:val="33"/>
        </w:numPr>
        <w:spacing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Wykonawca lub podmiot udostępniający zasoby nie jest zobowiązany do złożenia dokumentów, o których mowa </w:t>
      </w:r>
      <w:r w:rsidRPr="008C701E">
        <w:rPr>
          <w:rFonts w:asciiTheme="minorHAnsi" w:hAnsiTheme="minorHAnsi" w:cstheme="minorHAnsi"/>
          <w:b/>
          <w:sz w:val="24"/>
          <w:szCs w:val="24"/>
        </w:rPr>
        <w:t>w lit a)</w:t>
      </w:r>
      <w:r w:rsidRPr="008C701E">
        <w:rPr>
          <w:rFonts w:asciiTheme="minorHAnsi" w:hAnsiTheme="minorHAnsi" w:cstheme="minorHAnsi"/>
          <w:sz w:val="24"/>
          <w:szCs w:val="24"/>
        </w:rPr>
        <w:t xml:space="preserve">, jeżeli Zamawiający może je uzyskać za pomocą bezpłatnych i ogólnodostępnych baz danych, </w:t>
      </w:r>
      <w:r w:rsidRPr="008C701E">
        <w:rPr>
          <w:rFonts w:asciiTheme="minorHAnsi" w:hAnsiTheme="minorHAnsi" w:cstheme="minorHAnsi"/>
          <w:sz w:val="24"/>
          <w:szCs w:val="24"/>
          <w:u w:val="single"/>
        </w:rPr>
        <w:t>o ile Wykonawca wskazał dane umożliwiające dostęp do tych dokumentów;</w:t>
      </w:r>
    </w:p>
    <w:p w14:paraId="4C61398D" w14:textId="77777777" w:rsidR="00236BC1" w:rsidRPr="008C701E" w:rsidRDefault="00236BC1" w:rsidP="00236BC1">
      <w:pPr>
        <w:pStyle w:val="Akapitzlist"/>
        <w:numPr>
          <w:ilvl w:val="0"/>
          <w:numId w:val="33"/>
        </w:numPr>
        <w:spacing w:after="120" w:line="360" w:lineRule="auto"/>
        <w:ind w:left="1985"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jeżeli w imieniu Wykonawcy lub podmiotu udostępniającego zasoby działa osoba, której umocowanie do jego reprezentowania nie wynika z dokumentów, o których mowa </w:t>
      </w:r>
      <w:r w:rsidRPr="008C701E">
        <w:rPr>
          <w:rFonts w:asciiTheme="minorHAnsi" w:hAnsiTheme="minorHAnsi" w:cstheme="minorHAnsi"/>
          <w:b/>
          <w:sz w:val="24"/>
          <w:szCs w:val="24"/>
        </w:rPr>
        <w:t>w lit a)</w:t>
      </w:r>
      <w:r w:rsidRPr="008C701E">
        <w:rPr>
          <w:rFonts w:asciiTheme="minorHAnsi" w:hAnsiTheme="minorHAnsi" w:cstheme="minorHAnsi"/>
          <w:sz w:val="24"/>
          <w:szCs w:val="24"/>
        </w:rPr>
        <w:t xml:space="preserve">, Zamawiający </w:t>
      </w:r>
      <w:r w:rsidRPr="008C701E">
        <w:rPr>
          <w:rFonts w:asciiTheme="minorHAnsi" w:hAnsiTheme="minorHAnsi" w:cstheme="minorHAnsi"/>
          <w:b/>
          <w:sz w:val="24"/>
          <w:szCs w:val="24"/>
        </w:rPr>
        <w:t>żąda</w:t>
      </w:r>
      <w:r w:rsidRPr="008C701E">
        <w:rPr>
          <w:rFonts w:asciiTheme="minorHAnsi" w:hAnsiTheme="minorHAnsi" w:cstheme="minorHAnsi"/>
          <w:sz w:val="24"/>
          <w:szCs w:val="24"/>
        </w:rPr>
        <w:t xml:space="preserve"> od Wykonawcy lub podmiotu udostępniającego zasoby złożenia wraz z ofertą </w:t>
      </w:r>
      <w:r w:rsidRPr="008C701E">
        <w:rPr>
          <w:rFonts w:asciiTheme="minorHAnsi" w:hAnsiTheme="minorHAnsi" w:cstheme="minorHAnsi"/>
          <w:b/>
          <w:sz w:val="24"/>
          <w:szCs w:val="24"/>
        </w:rPr>
        <w:t>pełnomocnictwa</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lub innego dokumentu potwierdzającego umocowanie do reprezentowania Wykonawcy</w:t>
      </w:r>
      <w:r w:rsidRPr="008C701E">
        <w:rPr>
          <w:rFonts w:asciiTheme="minorHAnsi" w:hAnsiTheme="minorHAnsi" w:cstheme="minorHAnsi"/>
          <w:sz w:val="24"/>
          <w:szCs w:val="24"/>
        </w:rPr>
        <w:t>.</w:t>
      </w:r>
    </w:p>
    <w:p w14:paraId="48E9ACFD"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sz w:val="24"/>
          <w:szCs w:val="24"/>
        </w:rPr>
      </w:pPr>
      <w:r w:rsidRPr="008C701E">
        <w:rPr>
          <w:rFonts w:asciiTheme="minorHAnsi" w:eastAsia="Calibri" w:hAnsiTheme="minorHAnsi" w:cstheme="minorHAnsi"/>
          <w:b/>
          <w:color w:val="00000A"/>
          <w:sz w:val="24"/>
          <w:szCs w:val="24"/>
          <w:lang w:eastAsia="ar-SA"/>
        </w:rPr>
        <w:t>Potwierdzenie umocowania do działania</w:t>
      </w:r>
      <w:r w:rsidRPr="008C701E">
        <w:rPr>
          <w:rFonts w:asciiTheme="minorHAnsi" w:eastAsia="Calibri" w:hAnsiTheme="minorHAnsi" w:cstheme="minorHAnsi"/>
          <w:color w:val="00000A"/>
          <w:sz w:val="24"/>
          <w:szCs w:val="24"/>
          <w:lang w:eastAsia="ar-SA"/>
        </w:rPr>
        <w:t xml:space="preserve"> </w:t>
      </w:r>
      <w:r w:rsidRPr="008C701E">
        <w:rPr>
          <w:rFonts w:asciiTheme="minorHAnsi" w:eastAsia="Calibri" w:hAnsiTheme="minorHAnsi" w:cstheme="minorHAnsi"/>
          <w:b/>
          <w:color w:val="00000A"/>
          <w:sz w:val="24"/>
          <w:szCs w:val="24"/>
          <w:lang w:eastAsia="ar-SA"/>
        </w:rPr>
        <w:t>w imieniu Wykonawcy lub podmiotu udostępniającego zasoby</w:t>
      </w:r>
      <w:r w:rsidRPr="008C701E">
        <w:rPr>
          <w:rFonts w:asciiTheme="minorHAnsi" w:eastAsia="Calibri" w:hAnsiTheme="minorHAnsi" w:cstheme="minorHAnsi"/>
          <w:color w:val="00000A"/>
          <w:sz w:val="24"/>
          <w:szCs w:val="24"/>
          <w:lang w:eastAsia="ar-SA"/>
        </w:rPr>
        <w:t xml:space="preserve"> składane jest</w:t>
      </w:r>
      <w:r w:rsidRPr="008C701E">
        <w:rPr>
          <w:rFonts w:asciiTheme="minorHAnsi" w:eastAsia="Calibri" w:hAnsiTheme="minorHAnsi" w:cstheme="minorHAnsi"/>
          <w:bCs/>
          <w:color w:val="00000A"/>
          <w:sz w:val="24"/>
          <w:szCs w:val="24"/>
          <w:lang w:eastAsia="ar-SA"/>
        </w:rPr>
        <w:t xml:space="preserve"> </w:t>
      </w:r>
      <w:r w:rsidRPr="008C701E">
        <w:rPr>
          <w:rFonts w:asciiTheme="minorHAnsi" w:eastAsia="Calibri" w:hAnsiTheme="minorHAnsi" w:cstheme="minorHAnsi"/>
          <w:color w:val="00000A"/>
          <w:sz w:val="24"/>
          <w:szCs w:val="24"/>
          <w:lang w:eastAsia="ar-SA"/>
        </w:rPr>
        <w:t xml:space="preserve">w formie elektronicznej lub w postaci elektronicznej opatrzonej podpisem zaufanym lub podpisem osobistym, w zakresie i w sposób określonym w przepisach wydanych na podstawie art. 70 ustawy Pzp, tj. rozporządzenia Prezesa Rady Ministrów z dnia 30 grudnia 2020 </w:t>
      </w:r>
      <w:r w:rsidRPr="008C701E">
        <w:rPr>
          <w:rFonts w:asciiTheme="minorHAnsi" w:eastAsia="Calibri" w:hAnsiTheme="minorHAnsi" w:cstheme="minorHAnsi"/>
          <w:color w:val="00000A"/>
          <w:sz w:val="24"/>
          <w:szCs w:val="24"/>
          <w:lang w:eastAsia="ar-SA"/>
        </w:rPr>
        <w:lastRenderedPageBreak/>
        <w:t>r. w sprawie sposobu sporządzania i przekazywania informacji oraz wymagań technicznych dla dokumentów elektronicznych oraz środków komunikacji elektronicznej w postępowaniu o udzielenie zamówienia publicznego lub konkursie.</w:t>
      </w:r>
    </w:p>
    <w:p w14:paraId="479E4CC9" w14:textId="77777777" w:rsidR="00236BC1" w:rsidRPr="008C701E"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Pełnomocnictwo</w:t>
      </w:r>
      <w:r w:rsidRPr="008C701E">
        <w:rPr>
          <w:rFonts w:asciiTheme="minorHAnsi" w:hAnsiTheme="minorHAnsi" w:cstheme="minorHAnsi"/>
          <w:sz w:val="24"/>
          <w:szCs w:val="24"/>
        </w:rPr>
        <w:t xml:space="preserve"> do reprezentowania Wykonawców wspólnie ubiegających się o udzielenie zamówienia w postępowaniu o udzielenie zamówienia albo do reprezentowania ich w postępowaniu i zawarcia umowy w sprawie zamówienia publicznego (jeżeli dotyczy).</w:t>
      </w:r>
    </w:p>
    <w:p w14:paraId="1EF4A3EC"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sz w:val="24"/>
          <w:szCs w:val="24"/>
        </w:rPr>
      </w:pPr>
      <w:r w:rsidRPr="008C701E">
        <w:rPr>
          <w:rFonts w:asciiTheme="minorHAnsi" w:hAnsiTheme="minorHAnsi" w:cstheme="minorHAnsi"/>
          <w:b/>
          <w:sz w:val="24"/>
          <w:szCs w:val="24"/>
        </w:rPr>
        <w:t xml:space="preserve">Pełnomocnictwo </w:t>
      </w:r>
      <w:r w:rsidRPr="008C701E">
        <w:rPr>
          <w:rFonts w:asciiTheme="minorHAnsi" w:hAnsiTheme="minorHAnsi" w:cstheme="minorHAnsi"/>
          <w:sz w:val="24"/>
          <w:szCs w:val="24"/>
        </w:rPr>
        <w:t>składane jest 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A41539A" w14:textId="77777777" w:rsidR="00236BC1" w:rsidRPr="008C701E"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Oświadczenie, z którego wynika, które roboty budowlane, dostawy lub usługi wykonają poszczególni Wykonawcy wspólnie ubiegający się o udzielenie zamówienia – dotyczy przypadku, o którym mowa w art. 117 ust. 4</w:t>
      </w:r>
      <w:r w:rsidRPr="008C701E">
        <w:rPr>
          <w:rFonts w:asciiTheme="minorHAnsi" w:hAnsiTheme="minorHAnsi" w:cstheme="minorHAnsi"/>
          <w:b/>
          <w:color w:val="FF0000"/>
          <w:sz w:val="24"/>
          <w:szCs w:val="24"/>
        </w:rPr>
        <w:t xml:space="preserve"> </w:t>
      </w:r>
      <w:r w:rsidRPr="008C701E">
        <w:rPr>
          <w:rFonts w:asciiTheme="minorHAnsi" w:hAnsiTheme="minorHAnsi" w:cstheme="minorHAnsi"/>
          <w:b/>
          <w:sz w:val="24"/>
          <w:szCs w:val="24"/>
        </w:rPr>
        <w:t>ustawy Pzp,</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Załącznik nr 6 do SWZ</w:t>
      </w:r>
      <w:r w:rsidRPr="008C701E">
        <w:rPr>
          <w:rFonts w:asciiTheme="minorHAnsi" w:hAnsiTheme="minorHAnsi" w:cstheme="minorHAnsi"/>
          <w:sz w:val="24"/>
          <w:szCs w:val="24"/>
        </w:rPr>
        <w:t>) - (jeżeli dotyczy).</w:t>
      </w:r>
    </w:p>
    <w:p w14:paraId="2730FDA2" w14:textId="77777777" w:rsidR="00236BC1" w:rsidRDefault="00236BC1" w:rsidP="00236BC1">
      <w:pPr>
        <w:pStyle w:val="Akapitzlist"/>
        <w:spacing w:after="120" w:line="360" w:lineRule="auto"/>
        <w:ind w:left="1418"/>
        <w:contextualSpacing w:val="0"/>
        <w:jc w:val="both"/>
        <w:rPr>
          <w:rFonts w:asciiTheme="minorHAnsi" w:hAnsiTheme="minorHAnsi" w:cstheme="minorHAnsi"/>
          <w:color w:val="00000A"/>
          <w:sz w:val="24"/>
          <w:szCs w:val="24"/>
          <w:lang w:eastAsia="ar-SA"/>
        </w:rPr>
      </w:pPr>
      <w:r w:rsidRPr="008C701E">
        <w:rPr>
          <w:rFonts w:asciiTheme="minorHAnsi" w:hAnsiTheme="minorHAnsi" w:cstheme="minorHAnsi"/>
          <w:b/>
          <w:color w:val="00000A"/>
          <w:sz w:val="24"/>
          <w:szCs w:val="24"/>
          <w:lang w:eastAsia="ar-SA"/>
        </w:rPr>
        <w:t>Oświadczenie,</w:t>
      </w:r>
      <w:r w:rsidRPr="008C701E">
        <w:rPr>
          <w:rFonts w:asciiTheme="minorHAnsi" w:hAnsiTheme="minorHAnsi" w:cstheme="minorHAnsi"/>
          <w:color w:val="00000A"/>
          <w:sz w:val="24"/>
          <w:szCs w:val="24"/>
          <w:lang w:eastAsia="ar-SA"/>
        </w:rPr>
        <w:t xml:space="preserve"> </w:t>
      </w:r>
      <w:r w:rsidRPr="008C701E">
        <w:rPr>
          <w:rFonts w:asciiTheme="minorHAnsi" w:hAnsiTheme="minorHAnsi" w:cstheme="minorHAnsi"/>
          <w:b/>
          <w:bCs/>
          <w:color w:val="00000A"/>
          <w:sz w:val="24"/>
          <w:szCs w:val="24"/>
          <w:lang w:eastAsia="ar-SA"/>
        </w:rPr>
        <w:t xml:space="preserve">o którym mowa w Rozdziale XIII ust. 3 SWZ, składa się, pod rygorem nieważności </w:t>
      </w:r>
      <w:r w:rsidRPr="008C701E">
        <w:rPr>
          <w:rFonts w:asciiTheme="minorHAnsi" w:hAnsiTheme="minorHAnsi" w:cstheme="minorHAnsi"/>
          <w:color w:val="00000A"/>
          <w:sz w:val="24"/>
          <w:szCs w:val="24"/>
          <w:lang w:eastAsia="ar-SA"/>
        </w:rPr>
        <w:t>w formie elektronicznej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D7EFCA8" w14:textId="77777777" w:rsidR="00236BC1" w:rsidRPr="009A7139"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9A7139">
        <w:rPr>
          <w:rFonts w:asciiTheme="minorHAnsi" w:hAnsiTheme="minorHAnsi" w:cstheme="minorHAnsi"/>
          <w:b/>
          <w:sz w:val="24"/>
          <w:szCs w:val="24"/>
        </w:rPr>
        <w:lastRenderedPageBreak/>
        <w:t>Wykazanie rozwiązań równoważnych</w:t>
      </w:r>
      <w:r w:rsidRPr="009A7139">
        <w:rPr>
          <w:rFonts w:asciiTheme="minorHAnsi" w:hAnsiTheme="minorHAnsi" w:cstheme="minorHAnsi"/>
          <w:sz w:val="24"/>
          <w:szCs w:val="24"/>
        </w:rPr>
        <w:t xml:space="preserve"> (jeżeli dotyczy) – wykonawca, który powołuje się na rozwiązania równoważne, o których mowa w rozdziale V ust. 6 SWZ, jest zobowiązany </w:t>
      </w:r>
      <w:r w:rsidRPr="009A7139">
        <w:rPr>
          <w:rFonts w:asciiTheme="minorHAnsi" w:hAnsiTheme="minorHAnsi" w:cstheme="minorHAnsi"/>
          <w:sz w:val="24"/>
          <w:szCs w:val="24"/>
          <w:u w:val="single"/>
        </w:rPr>
        <w:t>udowodnić w ofercie</w:t>
      </w:r>
      <w:r w:rsidRPr="009A7139">
        <w:rPr>
          <w:rFonts w:asciiTheme="minorHAnsi" w:hAnsiTheme="minorHAnsi" w:cstheme="minorHAnsi"/>
          <w:sz w:val="24"/>
          <w:szCs w:val="24"/>
        </w:rPr>
        <w:t xml:space="preserve">,  że proponowane przez niego rozwiązania w równoważnym stopniu spełniają wymagania określone przez Zamawiającego w opisie przedmiotu zamówienia/zestawieniu wymaganych parametrów technicznych , stanowiącym  </w:t>
      </w:r>
      <w:r w:rsidRPr="009A7139">
        <w:rPr>
          <w:rFonts w:asciiTheme="minorHAnsi" w:hAnsiTheme="minorHAnsi" w:cstheme="minorHAnsi"/>
          <w:b/>
          <w:sz w:val="24"/>
          <w:szCs w:val="24"/>
        </w:rPr>
        <w:t>Załącznik nr 1 do SWZ</w:t>
      </w:r>
      <w:r w:rsidRPr="009A7139">
        <w:rPr>
          <w:rFonts w:asciiTheme="minorHAnsi" w:hAnsiTheme="minorHAnsi" w:cstheme="minorHAnsi"/>
          <w:sz w:val="24"/>
          <w:szCs w:val="24"/>
        </w:rPr>
        <w:t>.</w:t>
      </w:r>
    </w:p>
    <w:p w14:paraId="2BAF737A" w14:textId="77777777" w:rsidR="00236BC1" w:rsidRPr="009A7139" w:rsidRDefault="00236BC1" w:rsidP="00236BC1">
      <w:pPr>
        <w:pStyle w:val="Akapitzlist"/>
        <w:spacing w:after="120" w:line="360" w:lineRule="auto"/>
        <w:ind w:left="1418"/>
        <w:jc w:val="both"/>
        <w:rPr>
          <w:rFonts w:asciiTheme="minorHAnsi" w:hAnsiTheme="minorHAnsi" w:cstheme="minorHAnsi"/>
          <w:sz w:val="24"/>
          <w:szCs w:val="24"/>
        </w:rPr>
      </w:pPr>
      <w:r w:rsidRPr="009A7139">
        <w:rPr>
          <w:rFonts w:asciiTheme="minorHAnsi" w:hAnsiTheme="minorHAnsi" w:cstheme="minorHAnsi"/>
          <w:sz w:val="24"/>
          <w:szCs w:val="24"/>
        </w:rPr>
        <w:t>Wykaz rozwiązań równoważnych składa się, pod rygorem nieważności, w formie elektronicznej opatrzone kwalifikowanym podpisem elektronicznym lub w postaci elektronicznej opatrzonej podpisem zaufanym, lub podpisem osobistym, w zakresie i w sposób określony w przepisach wydanych na podstawie art. 70 ustawy Pzp,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4EDDCE0" w14:textId="77777777" w:rsidR="00236BC1" w:rsidRPr="009A7139" w:rsidRDefault="00236BC1" w:rsidP="00236BC1">
      <w:pPr>
        <w:pStyle w:val="Akapitzlist"/>
        <w:numPr>
          <w:ilvl w:val="1"/>
          <w:numId w:val="2"/>
        </w:numPr>
        <w:spacing w:after="62" w:line="360" w:lineRule="auto"/>
        <w:ind w:left="1418" w:hanging="567"/>
        <w:contextualSpacing w:val="0"/>
        <w:jc w:val="both"/>
        <w:rPr>
          <w:rFonts w:asciiTheme="minorHAnsi" w:hAnsiTheme="minorHAnsi" w:cstheme="minorHAnsi"/>
          <w:color w:val="00B050"/>
          <w:sz w:val="24"/>
          <w:szCs w:val="24"/>
        </w:rPr>
      </w:pPr>
      <w:r w:rsidRPr="009A7139">
        <w:rPr>
          <w:rFonts w:asciiTheme="minorHAnsi" w:hAnsiTheme="minorHAnsi" w:cstheme="minorHAnsi"/>
          <w:b/>
          <w:sz w:val="24"/>
          <w:szCs w:val="24"/>
        </w:rPr>
        <w:t>Wadium</w:t>
      </w:r>
      <w:r w:rsidRPr="009A7139">
        <w:rPr>
          <w:rFonts w:asciiTheme="minorHAnsi" w:hAnsiTheme="minorHAnsi" w:cstheme="minorHAnsi"/>
          <w:sz w:val="24"/>
          <w:szCs w:val="24"/>
        </w:rPr>
        <w:t>: gwarancja lub poręczenie, jeśli wadium wnoszone jest w innej formie niż pieniądz.</w:t>
      </w:r>
    </w:p>
    <w:p w14:paraId="773F0CFE" w14:textId="36480736" w:rsidR="00236BC1" w:rsidRPr="00830FF3" w:rsidRDefault="00236BC1" w:rsidP="00830FF3">
      <w:pPr>
        <w:spacing w:after="120" w:line="360" w:lineRule="auto"/>
        <w:ind w:left="1418"/>
        <w:jc w:val="both"/>
        <w:rPr>
          <w:rFonts w:asciiTheme="minorHAnsi" w:hAnsiTheme="minorHAnsi" w:cstheme="minorHAnsi"/>
          <w:sz w:val="24"/>
          <w:szCs w:val="24"/>
        </w:rPr>
      </w:pPr>
      <w:r w:rsidRPr="009A7139">
        <w:rPr>
          <w:rFonts w:asciiTheme="minorHAnsi" w:hAnsiTheme="minorHAnsi" w:cstheme="minorHAnsi"/>
          <w:sz w:val="24"/>
          <w:szCs w:val="24"/>
        </w:rPr>
        <w:t>Wniesienie wadium w poręczeniach lub gwarancjach musi obejmować przekazanie tego dokumentu w takiej formie, w jakiej został on ustanowiony przez gwaranta, tj. oryginału dokumentu podpisanego kwalifikowanym podpisem elektronicznym przez jego wystawcę.</w:t>
      </w:r>
    </w:p>
    <w:p w14:paraId="48E27026" w14:textId="77777777" w:rsidR="00236BC1" w:rsidRPr="008C701E" w:rsidRDefault="00236BC1" w:rsidP="00236BC1">
      <w:pPr>
        <w:pStyle w:val="Akapitzlist"/>
        <w:numPr>
          <w:ilvl w:val="1"/>
          <w:numId w:val="2"/>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b/>
          <w:sz w:val="24"/>
          <w:szCs w:val="24"/>
        </w:rPr>
        <w:t>Zastrzeżenie tajemnicy przedsiębiorstwa</w:t>
      </w:r>
      <w:r w:rsidRPr="008C701E">
        <w:rPr>
          <w:rFonts w:asciiTheme="minorHAnsi" w:hAnsiTheme="minorHAnsi" w:cstheme="minorHAnsi"/>
          <w:sz w:val="24"/>
          <w:szCs w:val="24"/>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 .</w:t>
      </w:r>
    </w:p>
    <w:p w14:paraId="31F52FA8"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sz w:val="24"/>
          <w:szCs w:val="24"/>
        </w:rPr>
      </w:pPr>
      <w:r w:rsidRPr="008C701E">
        <w:rPr>
          <w:rFonts w:asciiTheme="minorHAnsi" w:hAnsiTheme="minorHAnsi" w:cstheme="minorHAnsi"/>
          <w:sz w:val="24"/>
          <w:szCs w:val="24"/>
        </w:rPr>
        <w:lastRenderedPageBreak/>
        <w:t>Wszelkie informacje stanowiące tajemnicę przedsiębiorstwa w rozumieniu ustawy z dnia 16 kwietnia 1993 r. o zwalczaniu nieuczciwej konkurencji, które Wykonawca zastrzeże jako tajemnicę przedsiębiorstwa, powinny zostać złożone w odpowiednio wydzielonym i oznaczonym pliku.</w:t>
      </w:r>
    </w:p>
    <w:p w14:paraId="26320F4F"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Sposób skutecznego zastrzeżenia tajemnicy przedsiębiorstwa leży po stronie Wykonawcy.</w:t>
      </w:r>
    </w:p>
    <w:p w14:paraId="698203EB"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Zastrzeżenie informacji, które nie stanowią tajemnicy przedsiębiorstwa w rozumieniu ustawy o zwalczaniu nieuczciwej konkurencji będzie traktowane, jako bezskuteczne i skutkować będzie ich odtajnieniem.</w:t>
      </w:r>
    </w:p>
    <w:p w14:paraId="3BDD2D61"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w:t>
      </w:r>
    </w:p>
    <w:p w14:paraId="2F22C85E"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sz w:val="24"/>
          <w:szCs w:val="24"/>
        </w:rPr>
      </w:pPr>
      <w:r w:rsidRPr="008C701E">
        <w:rPr>
          <w:rFonts w:asciiTheme="minorHAnsi" w:hAnsiTheme="minorHAnsi" w:cstheme="minorHAnsi"/>
          <w:sz w:val="24"/>
          <w:szCs w:val="24"/>
        </w:rPr>
        <w:t>Przedmiotowe zastrzeżenie Zamawiający uzna za skuteczne wyłącznie w sytuacji, kiedy Wykonawca oprócz samego zastrzeżenia, jednocześnie wykaże, iż dane informacje stanowią tajemnicę przedsiębiorstwa.</w:t>
      </w:r>
    </w:p>
    <w:p w14:paraId="646D87BA" w14:textId="77777777" w:rsidR="00236BC1" w:rsidRPr="008C701E" w:rsidRDefault="00236BC1" w:rsidP="00236BC1">
      <w:pPr>
        <w:pStyle w:val="Akapitzlist"/>
        <w:spacing w:after="120" w:line="360" w:lineRule="auto"/>
        <w:ind w:left="1418"/>
        <w:contextualSpacing w:val="0"/>
        <w:jc w:val="both"/>
        <w:rPr>
          <w:rFonts w:asciiTheme="minorHAnsi" w:hAnsiTheme="minorHAnsi" w:cstheme="minorHAnsi"/>
          <w:sz w:val="24"/>
          <w:szCs w:val="24"/>
        </w:rPr>
      </w:pPr>
      <w:r w:rsidRPr="008C701E">
        <w:rPr>
          <w:rFonts w:asciiTheme="minorHAnsi" w:hAnsiTheme="minorHAnsi" w:cstheme="minorHAnsi"/>
          <w:b/>
          <w:sz w:val="24"/>
          <w:szCs w:val="24"/>
        </w:rPr>
        <w:t>Zastrzeżenie tajemnicy przedsiębiorstwa</w:t>
      </w:r>
      <w:r w:rsidRPr="008C701E">
        <w:rPr>
          <w:rFonts w:asciiTheme="minorHAnsi" w:hAnsiTheme="minorHAnsi" w:cstheme="minorHAnsi"/>
          <w:sz w:val="24"/>
          <w:szCs w:val="24"/>
        </w:rPr>
        <w:t xml:space="preserve"> składa się, pod rygorem nieważności w formie elektronicznej lub w postaci elektronicznej opatrzonej podpisem zaufanym lub podpisem osobistym -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 danych.</w:t>
      </w:r>
    </w:p>
    <w:p w14:paraId="58FCD2A5"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trike/>
          <w:sz w:val="24"/>
          <w:szCs w:val="24"/>
        </w:rPr>
      </w:pPr>
      <w:r w:rsidRPr="008C701E">
        <w:rPr>
          <w:rFonts w:asciiTheme="minorHAnsi" w:hAnsiTheme="minorHAnsi" w:cstheme="minorHAnsi"/>
          <w:sz w:val="24"/>
          <w:szCs w:val="24"/>
        </w:rPr>
        <w:t>W zakresie nieuregulowanym ustawą Pzp lub niniejszą SWZ do podmiotowych środków dowodowych, oraz innych  dokumentów i oświadczeń składanych przez Wykonawcę w postępowaniu zastosowanie mają w szczególności przepisy:</w:t>
      </w:r>
    </w:p>
    <w:p w14:paraId="7629E93E" w14:textId="77777777" w:rsidR="00236BC1" w:rsidRPr="008C701E" w:rsidRDefault="00236BC1" w:rsidP="00236BC1">
      <w:pPr>
        <w:numPr>
          <w:ilvl w:val="2"/>
          <w:numId w:val="53"/>
        </w:numPr>
        <w:spacing w:after="120" w:line="360" w:lineRule="auto"/>
        <w:ind w:left="1418" w:hanging="567"/>
        <w:jc w:val="both"/>
        <w:rPr>
          <w:rFonts w:asciiTheme="minorHAnsi" w:hAnsiTheme="minorHAnsi" w:cstheme="minorHAnsi"/>
          <w:sz w:val="24"/>
          <w:szCs w:val="24"/>
        </w:rPr>
      </w:pPr>
      <w:r w:rsidRPr="008C701E">
        <w:rPr>
          <w:rFonts w:asciiTheme="minorHAnsi" w:hAnsiTheme="minorHAnsi" w:cstheme="minorHAnsi"/>
          <w:sz w:val="24"/>
          <w:szCs w:val="24"/>
        </w:rPr>
        <w:lastRenderedPageBreak/>
        <w:t>rozporządzenia Ministra Rozwoju Pracy i Technologii z dnia 23 grudnia 2020 r. w sprawie podmiotowych środków dowodowych oraz innych dokumentów lub oświadczeń, jakich może żądać Zamawiający od Wykonawcy, oraz rozporządzenia Ministra Rozwoju i Technologii z dnia 3 sierpnia 2023 r. zmieniającego ww. rozporządzenie</w:t>
      </w:r>
      <w:r w:rsidRPr="008C701E">
        <w:rPr>
          <w:rFonts w:asciiTheme="minorHAnsi" w:hAnsiTheme="minorHAnsi" w:cstheme="minorHAnsi"/>
          <w:bCs/>
          <w:color w:val="00000A"/>
          <w:sz w:val="24"/>
          <w:szCs w:val="24"/>
        </w:rPr>
        <w:t>;</w:t>
      </w:r>
    </w:p>
    <w:p w14:paraId="40E5DF8B" w14:textId="77777777" w:rsidR="00236BC1" w:rsidRPr="008C701E" w:rsidRDefault="00236BC1" w:rsidP="00236BC1">
      <w:pPr>
        <w:numPr>
          <w:ilvl w:val="2"/>
          <w:numId w:val="53"/>
        </w:numPr>
        <w:spacing w:after="120" w:line="360" w:lineRule="auto"/>
        <w:ind w:left="1418" w:hanging="567"/>
        <w:jc w:val="both"/>
        <w:rPr>
          <w:rFonts w:asciiTheme="minorHAnsi" w:hAnsiTheme="minorHAnsi" w:cstheme="minorHAnsi"/>
          <w:sz w:val="24"/>
          <w:szCs w:val="24"/>
        </w:rPr>
      </w:pPr>
      <w:r w:rsidRPr="008C701E">
        <w:rPr>
          <w:rFonts w:asciiTheme="minorHAnsi" w:hAnsiTheme="minorHAnsi" w:cstheme="minorHAnsi"/>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DBDA040"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trike/>
          <w:color w:val="FF0000"/>
          <w:sz w:val="24"/>
          <w:szCs w:val="24"/>
        </w:rPr>
      </w:pPr>
      <w:r w:rsidRPr="008C701E">
        <w:rPr>
          <w:rFonts w:asciiTheme="minorHAnsi" w:hAnsiTheme="minorHAnsi" w:cstheme="minorHAnsi"/>
          <w:sz w:val="24"/>
          <w:szCs w:val="24"/>
        </w:rPr>
        <w:t>Oferta powinna być sporządzona w języku polskim.</w:t>
      </w:r>
    </w:p>
    <w:p w14:paraId="7EB99F66"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Wykonawca ma prawo złożyć tylko jedną ofertę. </w:t>
      </w:r>
    </w:p>
    <w:p w14:paraId="3224F854"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Treść złożonej oferty musi być zgodna z wymaganiami określonymi w SWZ. </w:t>
      </w:r>
    </w:p>
    <w:p w14:paraId="4F577420"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Wykonawca poniesie wszelkie koszty związane z przygotowaniem i złożeniem oferty.</w:t>
      </w:r>
    </w:p>
    <w:p w14:paraId="690EBFA5"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Wykonawca, za pośrednictwem Platformy, może przed upływem terminu do składania ofert </w:t>
      </w:r>
      <w:r w:rsidRPr="008C701E">
        <w:rPr>
          <w:rFonts w:asciiTheme="minorHAnsi" w:hAnsiTheme="minorHAnsi" w:cstheme="minorHAnsi"/>
          <w:b/>
          <w:sz w:val="24"/>
          <w:szCs w:val="24"/>
        </w:rPr>
        <w:t>wprowadzić zmiany, poprawki, modyfikacje i uzupełnienia do złożonej oferty lub ją wycofać</w:t>
      </w:r>
      <w:r w:rsidRPr="008C701E">
        <w:rPr>
          <w:rFonts w:asciiTheme="minorHAnsi" w:hAnsiTheme="minorHAnsi" w:cstheme="minorHAnsi"/>
          <w:sz w:val="24"/>
          <w:szCs w:val="24"/>
        </w:rPr>
        <w:t xml:space="preserve">. </w:t>
      </w:r>
    </w:p>
    <w:p w14:paraId="75DB1CD7" w14:textId="77777777" w:rsidR="00236BC1" w:rsidRPr="008C701E" w:rsidRDefault="00236BC1" w:rsidP="00236BC1">
      <w:pPr>
        <w:spacing w:after="120" w:line="360" w:lineRule="auto"/>
        <w:ind w:left="851"/>
        <w:jc w:val="both"/>
        <w:rPr>
          <w:rFonts w:asciiTheme="minorHAnsi" w:hAnsiTheme="minorHAnsi" w:cstheme="minorHAnsi"/>
          <w:sz w:val="24"/>
          <w:szCs w:val="24"/>
        </w:rPr>
      </w:pPr>
      <w:r w:rsidRPr="008C701E">
        <w:rPr>
          <w:rFonts w:asciiTheme="minorHAnsi" w:hAnsiTheme="minorHAnsi" w:cstheme="minorHAnsi"/>
          <w:sz w:val="24"/>
          <w:szCs w:val="24"/>
        </w:rPr>
        <w:t>W takim przypadku:</w:t>
      </w:r>
    </w:p>
    <w:p w14:paraId="71EE66A1" w14:textId="77777777" w:rsidR="00236BC1" w:rsidRPr="008C701E" w:rsidRDefault="00236BC1" w:rsidP="00236BC1">
      <w:pPr>
        <w:pStyle w:val="Akapitzlist"/>
        <w:numPr>
          <w:ilvl w:val="1"/>
          <w:numId w:val="54"/>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Wykonawca, za pośrednictwem Platformy, może samodzielnie usunąć wczytane przez siebie pliki; w tym celu w zakładce „</w:t>
      </w:r>
      <w:r w:rsidRPr="008C701E">
        <w:rPr>
          <w:rFonts w:asciiTheme="minorHAnsi" w:hAnsiTheme="minorHAnsi" w:cstheme="minorHAnsi"/>
          <w:i/>
          <w:sz w:val="24"/>
          <w:szCs w:val="24"/>
        </w:rPr>
        <w:t>Załączniki</w:t>
      </w:r>
      <w:r w:rsidRPr="008C701E">
        <w:rPr>
          <w:rFonts w:asciiTheme="minorHAnsi" w:hAnsiTheme="minorHAnsi" w:cstheme="minorHAnsi"/>
          <w:sz w:val="24"/>
          <w:szCs w:val="24"/>
        </w:rPr>
        <w:t>” Wykonawca korzysta z polecenia „</w:t>
      </w:r>
      <w:r w:rsidRPr="008C701E">
        <w:rPr>
          <w:rFonts w:asciiTheme="minorHAnsi" w:hAnsiTheme="minorHAnsi" w:cstheme="minorHAnsi"/>
          <w:i/>
          <w:sz w:val="24"/>
          <w:szCs w:val="24"/>
        </w:rPr>
        <w:t>Usuń</w:t>
      </w:r>
      <w:r w:rsidRPr="008C701E">
        <w:rPr>
          <w:rFonts w:asciiTheme="minorHAnsi" w:hAnsiTheme="minorHAnsi" w:cstheme="minorHAnsi"/>
          <w:sz w:val="24"/>
          <w:szCs w:val="24"/>
        </w:rPr>
        <w:t>” po wybraniu odpowiedniego załącznika;</w:t>
      </w:r>
    </w:p>
    <w:p w14:paraId="61E41883" w14:textId="77777777" w:rsidR="00236BC1" w:rsidRPr="008C701E" w:rsidRDefault="00236BC1" w:rsidP="00236BC1">
      <w:pPr>
        <w:pStyle w:val="Akapitzlist"/>
        <w:numPr>
          <w:ilvl w:val="1"/>
          <w:numId w:val="54"/>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Wykonawca po upływie terminu do składania ofert nie może skutecznie dokonać zmiany ani wycofać załączonych na Platformie plików.</w:t>
      </w:r>
    </w:p>
    <w:p w14:paraId="068D3455"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721D5314"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b/>
          <w:sz w:val="24"/>
          <w:szCs w:val="24"/>
        </w:rPr>
      </w:pPr>
      <w:r w:rsidRPr="008C701E">
        <w:rPr>
          <w:rFonts w:asciiTheme="minorHAnsi" w:hAnsiTheme="minorHAnsi" w:cstheme="minorHAnsi"/>
          <w:b/>
          <w:sz w:val="24"/>
          <w:szCs w:val="24"/>
        </w:rPr>
        <w:lastRenderedPageBreak/>
        <w:t>Podmiotowe środki dowodowe lub inne dokumenty, w tym dokumenty potwierdzające umocowanie do reprezentowania, sporządzone w języku obcym przekazuje się wraz z tłumaczeniem na język polski.</w:t>
      </w:r>
    </w:p>
    <w:p w14:paraId="6A091AED" w14:textId="77777777" w:rsidR="00236BC1" w:rsidRPr="008C701E" w:rsidRDefault="00236BC1" w:rsidP="00236BC1">
      <w:pPr>
        <w:numPr>
          <w:ilvl w:val="0"/>
          <w:numId w:val="16"/>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Oferta, której treść nie będzie odpowiadać treści SWZ, z zastrzeżeniem art. 223 ust. 2 pkt 3 ustawy Pzp zostanie odrzucona (art. 226 ust. 1 pkt 3) ustawy Pzp. Wszelkie niejasności i obiekcje dotyczące treści zapisów w SWZ należy zatem wyjaśnić z Zamawiającym przed terminem składania ofert w trybie przewidzianym w </w:t>
      </w:r>
      <w:r w:rsidRPr="008C701E">
        <w:rPr>
          <w:rFonts w:asciiTheme="minorHAnsi" w:hAnsiTheme="minorHAnsi" w:cstheme="minorHAnsi"/>
          <w:b/>
          <w:sz w:val="24"/>
          <w:szCs w:val="24"/>
        </w:rPr>
        <w:t>Rozdziale III niniejszej SWZ</w:t>
      </w:r>
      <w:r w:rsidRPr="008C701E">
        <w:rPr>
          <w:rFonts w:asciiTheme="minorHAnsi" w:hAnsiTheme="minorHAnsi" w:cstheme="minorHAnsi"/>
          <w:sz w:val="24"/>
          <w:szCs w:val="24"/>
        </w:rPr>
        <w:t xml:space="preserve">. </w:t>
      </w:r>
      <w:r w:rsidRPr="008C701E">
        <w:rPr>
          <w:rFonts w:asciiTheme="minorHAnsi" w:hAnsiTheme="minorHAnsi" w:cstheme="minorHAnsi"/>
          <w:sz w:val="24"/>
          <w:szCs w:val="24"/>
          <w:u w:val="single"/>
        </w:rPr>
        <w:t>Przepisy ustawy Pzp nie przewidują negocjacji warunków udzielenia zamówienia, w tym zapisów projektowanych postanowień umowy, po terminie otwarcia ofert.</w:t>
      </w:r>
    </w:p>
    <w:p w14:paraId="7A5AEF41" w14:textId="77777777" w:rsidR="00236BC1" w:rsidRPr="008C701E" w:rsidRDefault="00236BC1" w:rsidP="00236BC1">
      <w:pPr>
        <w:pStyle w:val="Akapitzlist"/>
        <w:widowControl w:val="0"/>
        <w:numPr>
          <w:ilvl w:val="0"/>
          <w:numId w:val="48"/>
        </w:numPr>
        <w:spacing w:before="240" w:line="360" w:lineRule="auto"/>
        <w:ind w:left="426" w:hanging="426"/>
        <w:outlineLvl w:val="0"/>
        <w:rPr>
          <w:rFonts w:asciiTheme="minorHAnsi" w:hAnsiTheme="minorHAnsi" w:cstheme="minorHAnsi"/>
          <w:b/>
          <w:sz w:val="24"/>
          <w:szCs w:val="24"/>
        </w:rPr>
      </w:pPr>
      <w:r w:rsidRPr="008C701E">
        <w:rPr>
          <w:rFonts w:asciiTheme="minorHAnsi" w:hAnsiTheme="minorHAnsi" w:cstheme="minorHAnsi"/>
          <w:b/>
          <w:sz w:val="24"/>
          <w:szCs w:val="24"/>
        </w:rPr>
        <w:t>SPOSÓB, MIEJSCE ORAZ TERMIN SKŁADANIA I OTWARCIA OFERT</w:t>
      </w:r>
    </w:p>
    <w:p w14:paraId="0D9985CE" w14:textId="77777777" w:rsidR="00236BC1" w:rsidRPr="00771F57" w:rsidRDefault="00236BC1" w:rsidP="00236BC1">
      <w:pPr>
        <w:pStyle w:val="Akapitzlist"/>
        <w:widowControl w:val="0"/>
        <w:numPr>
          <w:ilvl w:val="6"/>
          <w:numId w:val="26"/>
        </w:numPr>
        <w:tabs>
          <w:tab w:val="clear" w:pos="5040"/>
        </w:tabs>
        <w:spacing w:before="120" w:after="240" w:line="360" w:lineRule="auto"/>
        <w:ind w:left="851" w:hanging="425"/>
        <w:contextualSpacing w:val="0"/>
        <w:rPr>
          <w:rFonts w:asciiTheme="minorHAnsi" w:hAnsiTheme="minorHAnsi" w:cstheme="minorHAnsi"/>
          <w:b/>
          <w:color w:val="000000" w:themeColor="text1"/>
          <w:sz w:val="24"/>
          <w:szCs w:val="24"/>
        </w:rPr>
      </w:pPr>
      <w:r w:rsidRPr="00712E8A">
        <w:rPr>
          <w:rFonts w:asciiTheme="minorHAnsi" w:hAnsiTheme="minorHAnsi" w:cstheme="minorHAnsi"/>
          <w:sz w:val="24"/>
          <w:szCs w:val="24"/>
        </w:rPr>
        <w:t>Ofertę wraz z wymaganymi dokumentami i oświadczeniami należy złożyć za pośre</w:t>
      </w:r>
      <w:r>
        <w:rPr>
          <w:rFonts w:asciiTheme="minorHAnsi" w:hAnsiTheme="minorHAnsi" w:cstheme="minorHAnsi"/>
          <w:sz w:val="24"/>
          <w:szCs w:val="24"/>
        </w:rPr>
        <w:t xml:space="preserve">dnictwem Platformy pod adresem: </w:t>
      </w:r>
    </w:p>
    <w:p w14:paraId="5E99863E" w14:textId="4BB7BE34" w:rsidR="00050B6E" w:rsidRPr="0074722D" w:rsidRDefault="00D47298" w:rsidP="0074722D">
      <w:pPr>
        <w:pStyle w:val="Akapitzlist"/>
        <w:widowControl w:val="0"/>
        <w:spacing w:before="120" w:after="240" w:line="360" w:lineRule="auto"/>
        <w:ind w:left="851"/>
        <w:contextualSpacing w:val="0"/>
        <w:rPr>
          <w:rFonts w:asciiTheme="minorHAnsi" w:hAnsiTheme="minorHAnsi" w:cstheme="minorHAnsi"/>
          <w:sz w:val="24"/>
          <w:szCs w:val="24"/>
          <w:highlight w:val="yellow"/>
        </w:rPr>
      </w:pPr>
      <w:hyperlink r:id="rId14" w:history="1">
        <w:r w:rsidR="00050B6E" w:rsidRPr="007B6129">
          <w:rPr>
            <w:rStyle w:val="Hipercze"/>
            <w:rFonts w:asciiTheme="minorHAnsi" w:hAnsiTheme="minorHAnsi" w:cstheme="minorHAnsi"/>
            <w:sz w:val="24"/>
            <w:szCs w:val="24"/>
          </w:rPr>
          <w:t>https://umlub.eb2b.com.pl/open-preview-auction.html/513383/dostawa-aparatu-angio-oct</w:t>
        </w:r>
      </w:hyperlink>
    </w:p>
    <w:p w14:paraId="31D1C00C" w14:textId="5843A887" w:rsidR="00236BC1" w:rsidRPr="00712E8A" w:rsidRDefault="00D47298" w:rsidP="00236BC1">
      <w:pPr>
        <w:pStyle w:val="Akapitzlist"/>
        <w:widowControl w:val="0"/>
        <w:tabs>
          <w:tab w:val="left" w:pos="426"/>
          <w:tab w:val="left" w:pos="1105"/>
        </w:tabs>
        <w:spacing w:before="120" w:after="240" w:line="360" w:lineRule="auto"/>
        <w:ind w:left="993"/>
        <w:jc w:val="center"/>
        <w:rPr>
          <w:rFonts w:asciiTheme="minorHAnsi" w:hAnsiTheme="minorHAnsi" w:cstheme="minorHAnsi"/>
          <w:b/>
          <w:color w:val="000000" w:themeColor="text1"/>
          <w:sz w:val="24"/>
          <w:szCs w:val="24"/>
        </w:rPr>
      </w:pPr>
      <w:r>
        <w:rPr>
          <w:rFonts w:asciiTheme="minorHAnsi" w:hAnsiTheme="minorHAnsi" w:cstheme="minorHAnsi"/>
          <w:b/>
          <w:i/>
          <w:color w:val="000000" w:themeColor="text1"/>
          <w:sz w:val="24"/>
          <w:szCs w:val="24"/>
          <w:u w:val="single"/>
        </w:rPr>
        <w:t>do dnia 20</w:t>
      </w:r>
      <w:r w:rsidR="00050B6E">
        <w:rPr>
          <w:rFonts w:asciiTheme="minorHAnsi" w:hAnsiTheme="minorHAnsi" w:cstheme="minorHAnsi"/>
          <w:b/>
          <w:i/>
          <w:color w:val="000000" w:themeColor="text1"/>
          <w:sz w:val="24"/>
          <w:szCs w:val="24"/>
          <w:u w:val="single"/>
        </w:rPr>
        <w:t>.05.</w:t>
      </w:r>
      <w:r w:rsidR="00236BC1" w:rsidRPr="00050B6E">
        <w:rPr>
          <w:rFonts w:asciiTheme="minorHAnsi" w:hAnsiTheme="minorHAnsi" w:cstheme="minorHAnsi"/>
          <w:b/>
          <w:i/>
          <w:sz w:val="24"/>
          <w:szCs w:val="24"/>
          <w:u w:val="single"/>
        </w:rPr>
        <w:t xml:space="preserve">2026 r. </w:t>
      </w:r>
      <w:r w:rsidR="00236BC1" w:rsidRPr="00050B6E">
        <w:rPr>
          <w:rFonts w:asciiTheme="minorHAnsi" w:hAnsiTheme="minorHAnsi" w:cstheme="minorHAnsi"/>
          <w:b/>
          <w:i/>
          <w:color w:val="000000" w:themeColor="text1"/>
          <w:sz w:val="24"/>
          <w:szCs w:val="24"/>
          <w:u w:val="single"/>
        </w:rPr>
        <w:t>do godz. 11:00</w:t>
      </w:r>
    </w:p>
    <w:p w14:paraId="56C149E0" w14:textId="77777777" w:rsidR="00236BC1" w:rsidRPr="00712E8A" w:rsidRDefault="00236BC1" w:rsidP="00236BC1">
      <w:pPr>
        <w:widowControl w:val="0"/>
        <w:numPr>
          <w:ilvl w:val="0"/>
          <w:numId w:val="27"/>
        </w:numPr>
        <w:spacing w:before="120" w:after="120" w:line="360" w:lineRule="auto"/>
        <w:ind w:left="851" w:hanging="425"/>
        <w:jc w:val="both"/>
        <w:rPr>
          <w:rFonts w:asciiTheme="minorHAnsi" w:hAnsiTheme="minorHAnsi" w:cstheme="minorHAnsi"/>
          <w:sz w:val="24"/>
          <w:szCs w:val="24"/>
        </w:rPr>
      </w:pPr>
      <w:r w:rsidRPr="00712E8A">
        <w:rPr>
          <w:rFonts w:asciiTheme="minorHAnsi" w:hAnsiTheme="minorHAnsi" w:cstheme="minorHAnsi"/>
          <w:sz w:val="24"/>
          <w:szCs w:val="24"/>
        </w:rPr>
        <w:t>Otwarcie ofert nastąpi</w:t>
      </w:r>
      <w:r w:rsidRPr="00712E8A">
        <w:rPr>
          <w:rFonts w:asciiTheme="minorHAnsi" w:hAnsiTheme="minorHAnsi" w:cstheme="minorHAnsi"/>
          <w:b/>
          <w:sz w:val="24"/>
          <w:szCs w:val="24"/>
        </w:rPr>
        <w:t>:</w:t>
      </w:r>
    </w:p>
    <w:p w14:paraId="503BF515" w14:textId="3F7AD4A8" w:rsidR="00236BC1" w:rsidRPr="008C701E" w:rsidRDefault="00D47298" w:rsidP="00236BC1">
      <w:pPr>
        <w:widowControl w:val="0"/>
        <w:tabs>
          <w:tab w:val="left" w:pos="426"/>
        </w:tabs>
        <w:spacing w:before="240" w:after="120" w:line="360" w:lineRule="auto"/>
        <w:ind w:left="1134"/>
        <w:jc w:val="center"/>
        <w:rPr>
          <w:rFonts w:asciiTheme="minorHAnsi" w:hAnsiTheme="minorHAnsi" w:cstheme="minorHAnsi"/>
          <w:b/>
          <w:i/>
          <w:color w:val="000000" w:themeColor="text1"/>
          <w:sz w:val="24"/>
          <w:szCs w:val="24"/>
          <w:u w:val="single"/>
        </w:rPr>
      </w:pPr>
      <w:r>
        <w:rPr>
          <w:rFonts w:asciiTheme="minorHAnsi" w:hAnsiTheme="minorHAnsi" w:cstheme="minorHAnsi"/>
          <w:b/>
          <w:i/>
          <w:color w:val="000000" w:themeColor="text1"/>
          <w:sz w:val="24"/>
          <w:szCs w:val="24"/>
          <w:u w:val="single"/>
        </w:rPr>
        <w:t>w dniu 20</w:t>
      </w:r>
      <w:r w:rsidR="00050B6E">
        <w:rPr>
          <w:rFonts w:asciiTheme="minorHAnsi" w:hAnsiTheme="minorHAnsi" w:cstheme="minorHAnsi"/>
          <w:b/>
          <w:i/>
          <w:color w:val="000000" w:themeColor="text1"/>
          <w:sz w:val="24"/>
          <w:szCs w:val="24"/>
          <w:u w:val="single"/>
        </w:rPr>
        <w:t>.05</w:t>
      </w:r>
      <w:r w:rsidR="00236BC1" w:rsidRPr="00050B6E">
        <w:rPr>
          <w:rFonts w:asciiTheme="minorHAnsi" w:hAnsiTheme="minorHAnsi" w:cstheme="minorHAnsi"/>
          <w:b/>
          <w:i/>
          <w:sz w:val="24"/>
          <w:szCs w:val="24"/>
          <w:u w:val="single"/>
        </w:rPr>
        <w:t xml:space="preserve">.2026 r. </w:t>
      </w:r>
      <w:r w:rsidR="00236BC1" w:rsidRPr="00050B6E">
        <w:rPr>
          <w:rFonts w:asciiTheme="minorHAnsi" w:hAnsiTheme="minorHAnsi" w:cstheme="minorHAnsi"/>
          <w:b/>
          <w:i/>
          <w:color w:val="000000" w:themeColor="text1"/>
          <w:sz w:val="24"/>
          <w:szCs w:val="24"/>
          <w:u w:val="single"/>
        </w:rPr>
        <w:t>o godz. 12:00</w:t>
      </w:r>
    </w:p>
    <w:p w14:paraId="2736173F" w14:textId="77777777" w:rsidR="00236BC1" w:rsidRPr="008C701E" w:rsidRDefault="00236BC1" w:rsidP="00236BC1">
      <w:pPr>
        <w:pStyle w:val="Akapitzlist"/>
        <w:widowControl w:val="0"/>
        <w:numPr>
          <w:ilvl w:val="0"/>
          <w:numId w:val="27"/>
        </w:numPr>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Najpóźniej przed otwarciem ofert, Zamawiający udostępnia na Platformie w zakładce „Załączniki” </w:t>
      </w:r>
      <w:r w:rsidRPr="008C701E">
        <w:rPr>
          <w:rFonts w:asciiTheme="minorHAnsi" w:hAnsiTheme="minorHAnsi" w:cstheme="minorHAnsi"/>
          <w:sz w:val="24"/>
          <w:szCs w:val="24"/>
          <w:u w:val="single"/>
        </w:rPr>
        <w:t>informację o kwocie, jaką zamierza przeznaczyć na sfinansowanie zamówienia</w:t>
      </w:r>
      <w:r w:rsidRPr="008C701E">
        <w:rPr>
          <w:rFonts w:asciiTheme="minorHAnsi" w:hAnsiTheme="minorHAnsi" w:cstheme="minorHAnsi"/>
          <w:sz w:val="24"/>
          <w:szCs w:val="24"/>
        </w:rPr>
        <w:t>.</w:t>
      </w:r>
    </w:p>
    <w:p w14:paraId="6126A5F3" w14:textId="77777777" w:rsidR="00236BC1" w:rsidRPr="008C701E" w:rsidRDefault="00236BC1" w:rsidP="00236BC1">
      <w:pPr>
        <w:widowControl w:val="0"/>
        <w:numPr>
          <w:ilvl w:val="0"/>
          <w:numId w:val="27"/>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Niezwłocznie po otwarciu ofert Zamawiający zamieści na Platformie w zakładce „</w:t>
      </w:r>
      <w:r w:rsidRPr="008C701E">
        <w:rPr>
          <w:rFonts w:asciiTheme="minorHAnsi" w:hAnsiTheme="minorHAnsi" w:cstheme="minorHAnsi"/>
          <w:i/>
          <w:sz w:val="24"/>
          <w:szCs w:val="24"/>
        </w:rPr>
        <w:t>Załączniki</w:t>
      </w:r>
      <w:r w:rsidRPr="008C701E">
        <w:rPr>
          <w:rFonts w:asciiTheme="minorHAnsi" w:hAnsiTheme="minorHAnsi" w:cstheme="minorHAnsi"/>
          <w:sz w:val="24"/>
          <w:szCs w:val="24"/>
        </w:rPr>
        <w:t xml:space="preserve">” informacje dotyczące: </w:t>
      </w:r>
    </w:p>
    <w:p w14:paraId="22B941DB" w14:textId="77777777" w:rsidR="00236BC1" w:rsidRPr="008C701E" w:rsidRDefault="00236BC1" w:rsidP="00236BC1">
      <w:pPr>
        <w:pStyle w:val="Akapitzlist"/>
        <w:numPr>
          <w:ilvl w:val="1"/>
          <w:numId w:val="27"/>
        </w:numPr>
        <w:spacing w:after="120" w:line="360" w:lineRule="auto"/>
        <w:ind w:left="1418" w:hanging="567"/>
        <w:contextualSpacing w:val="0"/>
        <w:jc w:val="both"/>
        <w:rPr>
          <w:rFonts w:asciiTheme="minorHAnsi" w:hAnsiTheme="minorHAnsi" w:cstheme="minorHAnsi"/>
          <w:strike/>
          <w:sz w:val="24"/>
          <w:szCs w:val="24"/>
        </w:rPr>
      </w:pPr>
      <w:r w:rsidRPr="008C701E">
        <w:rPr>
          <w:rFonts w:asciiTheme="minorHAnsi" w:hAnsiTheme="minorHAnsi" w:cstheme="minorHAnsi"/>
          <w:sz w:val="24"/>
          <w:szCs w:val="24"/>
        </w:rPr>
        <w:lastRenderedPageBreak/>
        <w:t xml:space="preserve">nazw albo imion i nazwisk oraz siedzib lub miejsc prowadzonej działalności gospodarczej albo miejsc zamieszkania Wykonawców, których oferty zostały otwarte; </w:t>
      </w:r>
    </w:p>
    <w:p w14:paraId="38203B96" w14:textId="77777777" w:rsidR="00236BC1" w:rsidRPr="008C701E" w:rsidRDefault="00236BC1" w:rsidP="00236BC1">
      <w:pPr>
        <w:pStyle w:val="Akapitzlist"/>
        <w:numPr>
          <w:ilvl w:val="1"/>
          <w:numId w:val="27"/>
        </w:numPr>
        <w:spacing w:after="120" w:line="360" w:lineRule="auto"/>
        <w:ind w:left="1418" w:hanging="567"/>
        <w:contextualSpacing w:val="0"/>
        <w:jc w:val="both"/>
        <w:rPr>
          <w:rFonts w:asciiTheme="minorHAnsi" w:hAnsiTheme="minorHAnsi" w:cstheme="minorHAnsi"/>
          <w:strike/>
          <w:sz w:val="24"/>
          <w:szCs w:val="24"/>
        </w:rPr>
      </w:pPr>
      <w:r w:rsidRPr="008C701E">
        <w:rPr>
          <w:rFonts w:asciiTheme="minorHAnsi" w:hAnsiTheme="minorHAnsi" w:cstheme="minorHAnsi"/>
          <w:sz w:val="24"/>
          <w:szCs w:val="24"/>
        </w:rPr>
        <w:t>cenach lub kosztach zawartych w ofertach.</w:t>
      </w:r>
    </w:p>
    <w:p w14:paraId="479AB8D7" w14:textId="77777777" w:rsidR="00236BC1" w:rsidRPr="008C701E" w:rsidRDefault="00236BC1" w:rsidP="00236BC1">
      <w:pPr>
        <w:widowControl w:val="0"/>
        <w:numPr>
          <w:ilvl w:val="0"/>
          <w:numId w:val="27"/>
        </w:numPr>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odrzuca ofertę, jeżeli została złożona po terminie składania ofert, o którym mowa w </w:t>
      </w:r>
      <w:r w:rsidRPr="008C701E">
        <w:rPr>
          <w:rFonts w:asciiTheme="minorHAnsi" w:hAnsiTheme="minorHAnsi" w:cstheme="minorHAnsi"/>
          <w:b/>
          <w:sz w:val="24"/>
          <w:szCs w:val="24"/>
        </w:rPr>
        <w:t>ust. 1.</w:t>
      </w:r>
    </w:p>
    <w:p w14:paraId="15B1F7A9" w14:textId="77777777" w:rsidR="00236BC1" w:rsidRPr="008C701E" w:rsidRDefault="00236BC1" w:rsidP="00236BC1">
      <w:pPr>
        <w:pStyle w:val="Akapitzlist"/>
        <w:widowControl w:val="0"/>
        <w:numPr>
          <w:ilvl w:val="0"/>
          <w:numId w:val="48"/>
        </w:numPr>
        <w:spacing w:before="240" w:line="360" w:lineRule="auto"/>
        <w:ind w:left="426" w:hanging="426"/>
        <w:outlineLvl w:val="0"/>
        <w:rPr>
          <w:rFonts w:asciiTheme="minorHAnsi" w:hAnsiTheme="minorHAnsi" w:cstheme="minorHAnsi"/>
          <w:b/>
          <w:sz w:val="24"/>
          <w:szCs w:val="24"/>
        </w:rPr>
      </w:pPr>
      <w:r w:rsidRPr="008C701E">
        <w:rPr>
          <w:rFonts w:asciiTheme="minorHAnsi" w:hAnsiTheme="minorHAnsi" w:cstheme="minorHAnsi"/>
          <w:b/>
          <w:sz w:val="24"/>
          <w:szCs w:val="24"/>
        </w:rPr>
        <w:t>OPIS SPOSOBU OBLICZENIA CENY</w:t>
      </w:r>
    </w:p>
    <w:p w14:paraId="6776C2EB" w14:textId="77777777" w:rsidR="00236BC1" w:rsidRPr="008C701E" w:rsidRDefault="00236BC1" w:rsidP="00236BC1">
      <w:pPr>
        <w:widowControl w:val="0"/>
        <w:numPr>
          <w:ilvl w:val="0"/>
          <w:numId w:val="24"/>
        </w:numPr>
        <w:tabs>
          <w:tab w:val="clear" w:pos="792"/>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Cenę oferty należy obliczyć z uwzględnieniem wszystkich wymagań SWZ. Cena oferty musi uwzględniać wszystkie koszty związane z należytą realizacją przedmiotu zamówienia zgodnie z projektowanymi postanowieniami umowy, opisem przedmiotu zamówienia określonym w SWZ, szczególnie zawartym w </w:t>
      </w:r>
      <w:r w:rsidRPr="008C701E">
        <w:rPr>
          <w:rFonts w:asciiTheme="minorHAnsi" w:hAnsiTheme="minorHAnsi" w:cstheme="minorHAnsi"/>
          <w:b/>
          <w:i/>
          <w:sz w:val="24"/>
          <w:szCs w:val="24"/>
        </w:rPr>
        <w:t>„Opisie przedm</w:t>
      </w:r>
      <w:r>
        <w:rPr>
          <w:rFonts w:asciiTheme="minorHAnsi" w:hAnsiTheme="minorHAnsi" w:cstheme="minorHAnsi"/>
          <w:b/>
          <w:i/>
          <w:sz w:val="24"/>
          <w:szCs w:val="24"/>
        </w:rPr>
        <w:t>iotu zamówienia/</w:t>
      </w:r>
      <w:r w:rsidRPr="00FA4420">
        <w:rPr>
          <w:rFonts w:asciiTheme="minorHAnsi" w:hAnsiTheme="minorHAnsi" w:cstheme="minorHAnsi"/>
          <w:b/>
          <w:bCs/>
          <w:i/>
          <w:iCs/>
          <w:sz w:val="24"/>
          <w:szCs w:val="24"/>
        </w:rPr>
        <w:t>Zestawienie wymaganych parametrów technicznych</w:t>
      </w:r>
      <w:r w:rsidRPr="008C701E">
        <w:rPr>
          <w:rFonts w:asciiTheme="minorHAnsi" w:hAnsiTheme="minorHAnsi" w:cstheme="minorHAnsi"/>
          <w:b/>
          <w:i/>
          <w:sz w:val="24"/>
          <w:szCs w:val="24"/>
        </w:rPr>
        <w:t>”</w:t>
      </w:r>
      <w:r w:rsidRPr="008C701E">
        <w:rPr>
          <w:rFonts w:asciiTheme="minorHAnsi" w:hAnsiTheme="minorHAnsi" w:cstheme="minorHAnsi"/>
          <w:sz w:val="24"/>
          <w:szCs w:val="24"/>
        </w:rPr>
        <w:t xml:space="preserve"> (stanowiącym  </w:t>
      </w:r>
      <w:r>
        <w:rPr>
          <w:rFonts w:asciiTheme="minorHAnsi" w:hAnsiTheme="minorHAnsi" w:cstheme="minorHAnsi"/>
          <w:b/>
          <w:sz w:val="24"/>
          <w:szCs w:val="24"/>
        </w:rPr>
        <w:t>Załącznik nr 1</w:t>
      </w:r>
      <w:r w:rsidRPr="008C701E">
        <w:rPr>
          <w:rFonts w:asciiTheme="minorHAnsi" w:hAnsiTheme="minorHAnsi" w:cstheme="minorHAnsi"/>
          <w:sz w:val="24"/>
          <w:szCs w:val="24"/>
        </w:rPr>
        <w:t xml:space="preserve"> do SWZ), jak również w udzielanych wyjaśnieniach do SWZ, jej ewentualnych zmianach czy modyfikacjach.</w:t>
      </w:r>
    </w:p>
    <w:p w14:paraId="522097DF" w14:textId="77777777" w:rsidR="00236BC1" w:rsidRPr="00FA4420" w:rsidRDefault="00236BC1" w:rsidP="00236BC1">
      <w:pPr>
        <w:widowControl w:val="0"/>
        <w:numPr>
          <w:ilvl w:val="0"/>
          <w:numId w:val="24"/>
        </w:numPr>
        <w:tabs>
          <w:tab w:val="clear" w:pos="792"/>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Cenę oferty należy ob</w:t>
      </w:r>
      <w:r>
        <w:rPr>
          <w:rFonts w:asciiTheme="minorHAnsi" w:hAnsiTheme="minorHAnsi" w:cstheme="minorHAnsi"/>
          <w:sz w:val="24"/>
          <w:szCs w:val="24"/>
        </w:rPr>
        <w:t xml:space="preserve">liczyć zgodnie </w:t>
      </w:r>
      <w:r w:rsidRPr="008C701E">
        <w:rPr>
          <w:rFonts w:asciiTheme="minorHAnsi" w:hAnsiTheme="minorHAnsi" w:cstheme="minorHAnsi"/>
          <w:sz w:val="24"/>
          <w:szCs w:val="24"/>
        </w:rPr>
        <w:t xml:space="preserve">z zasadami określonymi w </w:t>
      </w:r>
      <w:r w:rsidRPr="008C701E">
        <w:rPr>
          <w:rFonts w:asciiTheme="minorHAnsi" w:hAnsiTheme="minorHAnsi" w:cstheme="minorHAnsi"/>
          <w:b/>
          <w:sz w:val="24"/>
          <w:szCs w:val="24"/>
        </w:rPr>
        <w:t>Załączniku nr 2</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do SWZ</w:t>
      </w:r>
      <w:r w:rsidRPr="008C701E">
        <w:rPr>
          <w:rFonts w:asciiTheme="minorHAnsi" w:hAnsiTheme="minorHAnsi" w:cstheme="minorHAnsi"/>
          <w:sz w:val="24"/>
          <w:szCs w:val="24"/>
        </w:rPr>
        <w:t xml:space="preserve"> - </w:t>
      </w:r>
      <w:r w:rsidRPr="008C701E">
        <w:rPr>
          <w:rFonts w:asciiTheme="minorHAnsi" w:hAnsiTheme="minorHAnsi" w:cstheme="minorHAnsi"/>
          <w:b/>
          <w:sz w:val="24"/>
          <w:szCs w:val="24"/>
        </w:rPr>
        <w:t>Formularz oferty</w:t>
      </w:r>
      <w:r w:rsidRPr="008C701E">
        <w:rPr>
          <w:rFonts w:asciiTheme="minorHAnsi" w:hAnsiTheme="minorHAnsi" w:cstheme="minorHAnsi"/>
          <w:sz w:val="24"/>
          <w:szCs w:val="24"/>
        </w:rPr>
        <w:t>.</w:t>
      </w:r>
    </w:p>
    <w:p w14:paraId="476F326F" w14:textId="77777777" w:rsidR="00236BC1" w:rsidRPr="008C701E" w:rsidRDefault="00236BC1" w:rsidP="00236BC1">
      <w:pPr>
        <w:widowControl w:val="0"/>
        <w:numPr>
          <w:ilvl w:val="0"/>
          <w:numId w:val="24"/>
        </w:numPr>
        <w:tabs>
          <w:tab w:val="clear" w:pos="792"/>
        </w:tabs>
        <w:autoSpaceDE w:val="0"/>
        <w:autoSpaceDN w:val="0"/>
        <w:adjustRightInd w:val="0"/>
        <w:spacing w:before="120"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Wykonawca winien wypełnić </w:t>
      </w:r>
      <w:r w:rsidRPr="008C701E">
        <w:rPr>
          <w:rFonts w:asciiTheme="minorHAnsi" w:hAnsiTheme="minorHAnsi" w:cstheme="minorHAnsi"/>
          <w:b/>
          <w:sz w:val="24"/>
          <w:szCs w:val="24"/>
        </w:rPr>
        <w:t>Załącznik nr 2 do SWZ –</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 xml:space="preserve">Formularz oferty. </w:t>
      </w:r>
      <w:r w:rsidRPr="008C701E">
        <w:rPr>
          <w:rFonts w:asciiTheme="minorHAnsi" w:hAnsiTheme="minorHAnsi" w:cstheme="minorHAnsi"/>
          <w:sz w:val="24"/>
          <w:szCs w:val="24"/>
        </w:rPr>
        <w:t xml:space="preserve">Wykonawca winien w tymże formularzu wg wzoru </w:t>
      </w:r>
      <w:r w:rsidRPr="008C701E">
        <w:rPr>
          <w:rFonts w:asciiTheme="minorHAnsi" w:hAnsiTheme="minorHAnsi" w:cstheme="minorHAnsi"/>
          <w:b/>
          <w:sz w:val="24"/>
          <w:szCs w:val="24"/>
        </w:rPr>
        <w:t>Załącznika nr 2</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 xml:space="preserve">do SWZ </w:t>
      </w:r>
      <w:r w:rsidRPr="008C701E">
        <w:rPr>
          <w:rFonts w:asciiTheme="minorHAnsi" w:hAnsiTheme="minorHAnsi" w:cstheme="minorHAnsi"/>
          <w:sz w:val="24"/>
          <w:szCs w:val="24"/>
        </w:rPr>
        <w:t>podać cenę oferowanego przedmiotu zamówienia. Wartość brutto wyrażona w PLN stanowić będzie cenę oferty brutto, która będzie brana pod uwagę do porównania złożonych ofert i wyboru oferty najkorzystniejszej.</w:t>
      </w:r>
    </w:p>
    <w:p w14:paraId="0FEE9FCC" w14:textId="77777777" w:rsidR="00236BC1" w:rsidRDefault="00236BC1" w:rsidP="00236BC1">
      <w:pPr>
        <w:widowControl w:val="0"/>
        <w:numPr>
          <w:ilvl w:val="0"/>
          <w:numId w:val="24"/>
        </w:numPr>
        <w:tabs>
          <w:tab w:val="clear" w:pos="792"/>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eastAsia="Arial" w:hAnsiTheme="minorHAnsi" w:cstheme="minorHAnsi"/>
          <w:sz w:val="24"/>
          <w:szCs w:val="24"/>
        </w:rPr>
        <w:t xml:space="preserve">Wykonawca musi przewidzieć wszystkie okoliczności, które mogą wpłynąć na cenę przedmiotu zamówienia, w tym </w:t>
      </w:r>
      <w:r w:rsidRPr="008C701E">
        <w:rPr>
          <w:rFonts w:asciiTheme="minorHAnsi" w:hAnsiTheme="minorHAnsi" w:cstheme="minorHAnsi"/>
          <w:sz w:val="24"/>
          <w:szCs w:val="24"/>
        </w:rPr>
        <w:t>uwzględnić wszelkie koszty jakie poniesie Wykonawca z tytułu należytej i zgodnej z obowiązującymi przepisami realizacji przedmiotu zamówienia</w:t>
      </w:r>
      <w:r>
        <w:rPr>
          <w:rFonts w:asciiTheme="minorHAnsi" w:hAnsiTheme="minorHAnsi" w:cstheme="minorHAnsi"/>
          <w:sz w:val="24"/>
          <w:szCs w:val="24"/>
        </w:rPr>
        <w:t>.</w:t>
      </w:r>
    </w:p>
    <w:p w14:paraId="507515EC" w14:textId="77777777" w:rsidR="00236BC1" w:rsidRPr="00221278" w:rsidRDefault="00236BC1" w:rsidP="00236BC1">
      <w:pPr>
        <w:widowControl w:val="0"/>
        <w:numPr>
          <w:ilvl w:val="0"/>
          <w:numId w:val="24"/>
        </w:numPr>
        <w:tabs>
          <w:tab w:val="clear" w:pos="792"/>
          <w:tab w:val="left" w:pos="851"/>
        </w:tabs>
        <w:autoSpaceDE w:val="0"/>
        <w:autoSpaceDN w:val="0"/>
        <w:adjustRightInd w:val="0"/>
        <w:spacing w:after="120" w:line="360" w:lineRule="auto"/>
        <w:ind w:left="850" w:hanging="425"/>
        <w:jc w:val="both"/>
        <w:rPr>
          <w:rFonts w:asciiTheme="minorHAnsi" w:hAnsiTheme="minorHAnsi" w:cstheme="minorHAnsi"/>
          <w:sz w:val="24"/>
          <w:szCs w:val="24"/>
        </w:rPr>
      </w:pPr>
      <w:r w:rsidRPr="00221278">
        <w:rPr>
          <w:rFonts w:asciiTheme="minorHAnsi" w:hAnsiTheme="minorHAnsi" w:cstheme="minorHAnsi"/>
          <w:sz w:val="24"/>
          <w:szCs w:val="24"/>
        </w:rPr>
        <w:t xml:space="preserve">Koszt transportu, koszty ubezpieczenia w czasie transportu, koszty załadunku, rozładunku i gwarancja dostarczenia przedmiotu zamówienia w stanie </w:t>
      </w:r>
      <w:r w:rsidRPr="00221278">
        <w:rPr>
          <w:rFonts w:asciiTheme="minorHAnsi" w:hAnsiTheme="minorHAnsi" w:cstheme="minorHAnsi"/>
          <w:sz w:val="24"/>
          <w:szCs w:val="24"/>
        </w:rPr>
        <w:lastRenderedPageBreak/>
        <w:t>nienaruszonym do miejsca dostawy oraz ewentualne koszty cła i odprawy celnej, podatek akcyzowy, koszty związane z obsługą serwisową, naprawami, przeglądami technicznymi, modyfikacjami, oględzinami, opiniami, ekspertyzami, transportem, w tym koszty poczty kurierskiej, dojazdami, zakwaterowaniem – pozostają po stronie Wykonawcy.</w:t>
      </w:r>
    </w:p>
    <w:p w14:paraId="36D6DD25" w14:textId="77777777" w:rsidR="00236BC1" w:rsidRPr="008C701E" w:rsidRDefault="00236BC1" w:rsidP="00236BC1">
      <w:pPr>
        <w:widowControl w:val="0"/>
        <w:numPr>
          <w:ilvl w:val="0"/>
          <w:numId w:val="24"/>
        </w:numPr>
        <w:tabs>
          <w:tab w:val="clear" w:pos="792"/>
          <w:tab w:val="left" w:pos="851"/>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Ceny muszą być: podane i wyliczone w zaokrągleniu do dwóch miejsc po przecinku (zasada zaokrąglenia – poniżej 5 należy końcówkę pominąć, powyżej i równe 5 należy zaokrąglić w górę). </w:t>
      </w:r>
    </w:p>
    <w:p w14:paraId="6BEEA92F" w14:textId="77777777" w:rsidR="00236BC1" w:rsidRPr="008C701E" w:rsidRDefault="00236BC1" w:rsidP="00236BC1">
      <w:pPr>
        <w:widowControl w:val="0"/>
        <w:numPr>
          <w:ilvl w:val="0"/>
          <w:numId w:val="24"/>
        </w:numPr>
        <w:tabs>
          <w:tab w:val="clear" w:pos="792"/>
          <w:tab w:val="left" w:pos="851"/>
        </w:tabs>
        <w:autoSpaceDE w:val="0"/>
        <w:autoSpaceDN w:val="0"/>
        <w:adjustRightInd w:val="0"/>
        <w:spacing w:before="120" w:line="360" w:lineRule="auto"/>
        <w:ind w:left="851" w:hanging="425"/>
        <w:jc w:val="both"/>
        <w:rPr>
          <w:rFonts w:asciiTheme="minorHAnsi" w:hAnsiTheme="minorHAnsi" w:cstheme="minorHAnsi"/>
          <w:color w:val="000000" w:themeColor="text1"/>
          <w:sz w:val="24"/>
          <w:szCs w:val="24"/>
        </w:rPr>
      </w:pPr>
      <w:r w:rsidRPr="008C701E">
        <w:rPr>
          <w:rFonts w:asciiTheme="minorHAnsi" w:hAnsiTheme="minorHAnsi" w:cstheme="minorHAnsi"/>
          <w:color w:val="000000" w:themeColor="text1"/>
          <w:sz w:val="24"/>
          <w:szCs w:val="24"/>
        </w:rPr>
        <w:t>Zamawiający wymaga, aby wszystkie ceny przedstawione przez Wykonawcę w formularzu oferty, podane były wyłącznie w wartościach dodatnich. Podanie przez Wykonawcę wartości 0 zł i mniejszej lub brak podania wartości skutkować będzie odrzuceniem oferty.</w:t>
      </w:r>
    </w:p>
    <w:p w14:paraId="3DDD5A9F" w14:textId="77777777" w:rsidR="00236BC1" w:rsidRDefault="00236BC1" w:rsidP="00236BC1">
      <w:pPr>
        <w:widowControl w:val="0"/>
        <w:numPr>
          <w:ilvl w:val="0"/>
          <w:numId w:val="24"/>
        </w:numPr>
        <w:tabs>
          <w:tab w:val="clear" w:pos="792"/>
          <w:tab w:val="left" w:pos="851"/>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Podane w ofercie ceny muszą być wyrażone w polskich złotych (PLN). Zamawiający nie przewiduje rozliczeń w walutach obcych.</w:t>
      </w:r>
    </w:p>
    <w:p w14:paraId="0F1754F7" w14:textId="77777777" w:rsidR="00236BC1" w:rsidRPr="008C701E" w:rsidRDefault="00236BC1" w:rsidP="00236BC1">
      <w:pPr>
        <w:widowControl w:val="0"/>
        <w:numPr>
          <w:ilvl w:val="0"/>
          <w:numId w:val="24"/>
        </w:numPr>
        <w:tabs>
          <w:tab w:val="clear" w:pos="792"/>
          <w:tab w:val="left" w:pos="851"/>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bCs/>
          <w:sz w:val="24"/>
          <w:szCs w:val="24"/>
        </w:rPr>
        <w:t xml:space="preserve">Prawidłowe ustalenie stawki podatku VAT leży po stronie Wykonawcy. </w:t>
      </w:r>
      <w:r w:rsidRPr="008C701E">
        <w:rPr>
          <w:rFonts w:asciiTheme="minorHAnsi" w:hAnsiTheme="minorHAnsi" w:cstheme="minorHAnsi"/>
          <w:sz w:val="24"/>
          <w:szCs w:val="24"/>
        </w:rPr>
        <w:t xml:space="preserve">Zamawiający wymaga, aby Wykonawca obliczając cenę oferty stosował stawki VAT zgodnie ze stanem prawnym obowiązującym </w:t>
      </w:r>
      <w:r w:rsidRPr="008C701E">
        <w:rPr>
          <w:rFonts w:asciiTheme="minorHAnsi" w:hAnsiTheme="minorHAnsi" w:cstheme="minorHAnsi"/>
          <w:b/>
          <w:sz w:val="24"/>
          <w:szCs w:val="24"/>
          <w:u w:val="single"/>
        </w:rPr>
        <w:t>na dzień składania ofert</w:t>
      </w:r>
      <w:r w:rsidRPr="008C701E">
        <w:rPr>
          <w:rFonts w:asciiTheme="minorHAnsi" w:hAnsiTheme="minorHAnsi" w:cstheme="minorHAnsi"/>
          <w:sz w:val="24"/>
          <w:szCs w:val="24"/>
        </w:rPr>
        <w:t>.</w:t>
      </w:r>
    </w:p>
    <w:p w14:paraId="0D232E52" w14:textId="77777777" w:rsidR="00236BC1" w:rsidRPr="008C701E" w:rsidRDefault="00236BC1" w:rsidP="00236BC1">
      <w:pPr>
        <w:widowControl w:val="0"/>
        <w:numPr>
          <w:ilvl w:val="0"/>
          <w:numId w:val="24"/>
        </w:numPr>
        <w:tabs>
          <w:tab w:val="clear" w:pos="792"/>
          <w:tab w:val="left" w:pos="851"/>
        </w:tabs>
        <w:autoSpaceDE w:val="0"/>
        <w:autoSpaceDN w:val="0"/>
        <w:adjustRightInd w:val="0"/>
        <w:spacing w:before="120" w:line="360" w:lineRule="auto"/>
        <w:ind w:left="850" w:hanging="425"/>
        <w:jc w:val="both"/>
        <w:rPr>
          <w:rFonts w:asciiTheme="minorHAnsi" w:hAnsiTheme="minorHAnsi" w:cstheme="minorHAnsi"/>
          <w:b/>
          <w:sz w:val="24"/>
          <w:szCs w:val="24"/>
        </w:rPr>
      </w:pPr>
      <w:r w:rsidRPr="008C701E">
        <w:rPr>
          <w:rFonts w:asciiTheme="minorHAnsi" w:hAnsiTheme="minorHAnsi" w:cstheme="minorHAnsi"/>
          <w:b/>
          <w:sz w:val="24"/>
          <w:szCs w:val="24"/>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wykonanie będzie prowadzić do jego powstania, oraz wskazując ich wartość bez kwoty podatku i </w:t>
      </w:r>
      <w:r w:rsidRPr="008C701E">
        <w:rPr>
          <w:rFonts w:asciiTheme="minorHAnsi" w:hAnsiTheme="minorHAnsi" w:cstheme="minorHAnsi"/>
          <w:b/>
          <w:color w:val="000000"/>
          <w:sz w:val="24"/>
          <w:szCs w:val="24"/>
        </w:rPr>
        <w:t>stawkę podatku od towarów i usług, która zgodnie z wiedzą wykonawcy, będzie miała zastosowanie.</w:t>
      </w:r>
    </w:p>
    <w:p w14:paraId="19B4C82C" w14:textId="77777777" w:rsidR="00236BC1" w:rsidRPr="008C701E" w:rsidRDefault="00236BC1" w:rsidP="00236BC1">
      <w:pPr>
        <w:widowControl w:val="0"/>
        <w:numPr>
          <w:ilvl w:val="0"/>
          <w:numId w:val="24"/>
        </w:numPr>
        <w:tabs>
          <w:tab w:val="clear" w:pos="792"/>
          <w:tab w:val="left" w:pos="851"/>
        </w:tabs>
        <w:autoSpaceDE w:val="0"/>
        <w:autoSpaceDN w:val="0"/>
        <w:adjustRightInd w:val="0"/>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lastRenderedPageBreak/>
        <w:t>Zamawiający poprawi w ofercie:</w:t>
      </w:r>
    </w:p>
    <w:p w14:paraId="4770054B" w14:textId="3C895CF9" w:rsidR="00236BC1" w:rsidRDefault="00236BC1" w:rsidP="00236BC1">
      <w:pPr>
        <w:widowControl w:val="0"/>
        <w:autoSpaceDE w:val="0"/>
        <w:spacing w:before="120" w:line="360"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E2410D">
        <w:rPr>
          <w:rFonts w:asciiTheme="minorHAnsi" w:hAnsiTheme="minorHAnsi" w:cstheme="minorHAnsi"/>
          <w:b/>
          <w:sz w:val="24"/>
          <w:szCs w:val="24"/>
        </w:rPr>
        <w:t>11</w:t>
      </w:r>
      <w:r w:rsidRPr="0032717C">
        <w:rPr>
          <w:rFonts w:asciiTheme="minorHAnsi" w:hAnsiTheme="minorHAnsi" w:cstheme="minorHAnsi"/>
          <w:b/>
          <w:sz w:val="24"/>
          <w:szCs w:val="24"/>
        </w:rPr>
        <w:t>.1.</w:t>
      </w:r>
      <w:r>
        <w:rPr>
          <w:rFonts w:asciiTheme="minorHAnsi" w:hAnsiTheme="minorHAnsi" w:cstheme="minorHAnsi"/>
          <w:sz w:val="24"/>
          <w:szCs w:val="24"/>
        </w:rPr>
        <w:t xml:space="preserve">    </w:t>
      </w:r>
      <w:r w:rsidRPr="0032717C">
        <w:rPr>
          <w:rFonts w:asciiTheme="minorHAnsi" w:hAnsiTheme="minorHAnsi" w:cstheme="minorHAnsi"/>
          <w:sz w:val="24"/>
          <w:szCs w:val="24"/>
        </w:rPr>
        <w:t>oczywiste omyłki pisarskie,</w:t>
      </w:r>
    </w:p>
    <w:p w14:paraId="2F87E8C3" w14:textId="4B0E42C6" w:rsidR="00236BC1" w:rsidRDefault="00236BC1" w:rsidP="00236BC1">
      <w:pPr>
        <w:widowControl w:val="0"/>
        <w:autoSpaceDE w:val="0"/>
        <w:spacing w:before="120" w:line="360" w:lineRule="auto"/>
        <w:ind w:left="1985" w:hanging="1985"/>
        <w:jc w:val="both"/>
        <w:rPr>
          <w:rFonts w:asciiTheme="minorHAnsi" w:hAnsiTheme="minorHAnsi" w:cstheme="minorHAnsi"/>
          <w:sz w:val="24"/>
          <w:szCs w:val="24"/>
        </w:rPr>
      </w:pPr>
      <w:r>
        <w:rPr>
          <w:rFonts w:asciiTheme="minorHAnsi" w:hAnsiTheme="minorHAnsi" w:cstheme="minorHAnsi"/>
          <w:sz w:val="24"/>
          <w:szCs w:val="24"/>
        </w:rPr>
        <w:t xml:space="preserve">                         </w:t>
      </w:r>
      <w:r w:rsidR="00E2410D">
        <w:rPr>
          <w:rFonts w:asciiTheme="minorHAnsi" w:hAnsiTheme="minorHAnsi" w:cstheme="minorHAnsi"/>
          <w:b/>
          <w:sz w:val="24"/>
          <w:szCs w:val="24"/>
        </w:rPr>
        <w:t>11</w:t>
      </w:r>
      <w:r w:rsidRPr="0032717C">
        <w:rPr>
          <w:rFonts w:asciiTheme="minorHAnsi" w:hAnsiTheme="minorHAnsi" w:cstheme="minorHAnsi"/>
          <w:b/>
          <w:sz w:val="24"/>
          <w:szCs w:val="24"/>
        </w:rPr>
        <w:t>.2.</w:t>
      </w:r>
      <w:r>
        <w:rPr>
          <w:rFonts w:asciiTheme="minorHAnsi" w:hAnsiTheme="minorHAnsi" w:cstheme="minorHAnsi"/>
          <w:sz w:val="24"/>
          <w:szCs w:val="24"/>
        </w:rPr>
        <w:t xml:space="preserve"> </w:t>
      </w:r>
      <w:r w:rsidRPr="0032717C">
        <w:rPr>
          <w:rFonts w:asciiTheme="minorHAnsi" w:hAnsiTheme="minorHAnsi" w:cstheme="minorHAnsi"/>
          <w:sz w:val="24"/>
          <w:szCs w:val="24"/>
        </w:rPr>
        <w:t>oczywiste omyłki rachunkowe, z uwzględnieniem konsekwencji rachunkowych dokonanych poprawek,</w:t>
      </w:r>
    </w:p>
    <w:p w14:paraId="0BF94481" w14:textId="4206F32F" w:rsidR="00236BC1" w:rsidRPr="0032717C" w:rsidRDefault="00236BC1" w:rsidP="00236BC1">
      <w:pPr>
        <w:widowControl w:val="0"/>
        <w:autoSpaceDE w:val="0"/>
        <w:spacing w:before="120" w:line="360" w:lineRule="auto"/>
        <w:ind w:left="1985" w:hanging="1985"/>
        <w:jc w:val="both"/>
        <w:rPr>
          <w:rFonts w:asciiTheme="minorHAnsi" w:hAnsiTheme="minorHAnsi" w:cstheme="minorHAnsi"/>
          <w:sz w:val="24"/>
          <w:szCs w:val="24"/>
        </w:rPr>
      </w:pPr>
      <w:r>
        <w:rPr>
          <w:rFonts w:asciiTheme="minorHAnsi" w:hAnsiTheme="minorHAnsi" w:cstheme="minorHAnsi"/>
          <w:sz w:val="24"/>
          <w:szCs w:val="24"/>
        </w:rPr>
        <w:t xml:space="preserve">                         </w:t>
      </w:r>
      <w:r w:rsidR="00E2410D">
        <w:rPr>
          <w:rFonts w:asciiTheme="minorHAnsi" w:hAnsiTheme="minorHAnsi" w:cstheme="minorHAnsi"/>
          <w:b/>
          <w:sz w:val="24"/>
          <w:szCs w:val="24"/>
        </w:rPr>
        <w:t>11</w:t>
      </w:r>
      <w:r w:rsidRPr="0032717C">
        <w:rPr>
          <w:rFonts w:asciiTheme="minorHAnsi" w:hAnsiTheme="minorHAnsi" w:cstheme="minorHAnsi"/>
          <w:b/>
          <w:sz w:val="24"/>
          <w:szCs w:val="24"/>
        </w:rPr>
        <w:t>.3.</w:t>
      </w:r>
      <w:r>
        <w:rPr>
          <w:rFonts w:asciiTheme="minorHAnsi" w:hAnsiTheme="minorHAnsi" w:cstheme="minorHAnsi"/>
          <w:sz w:val="24"/>
          <w:szCs w:val="24"/>
        </w:rPr>
        <w:t xml:space="preserve"> </w:t>
      </w:r>
      <w:r w:rsidRPr="0032717C">
        <w:rPr>
          <w:rFonts w:asciiTheme="minorHAnsi" w:hAnsiTheme="minorHAnsi" w:cstheme="minorHAnsi"/>
          <w:sz w:val="24"/>
          <w:szCs w:val="24"/>
        </w:rPr>
        <w:t xml:space="preserve">inne omyłki polegające na niezgodności oferty z dokumentami zamówienia, niepowodujące istotnych zmian w treści oferty, </w:t>
      </w:r>
    </w:p>
    <w:p w14:paraId="74C5BD29" w14:textId="77777777" w:rsidR="00236BC1" w:rsidRPr="008C701E" w:rsidRDefault="00236BC1" w:rsidP="00236BC1">
      <w:pPr>
        <w:widowControl w:val="0"/>
        <w:autoSpaceDE w:val="0"/>
        <w:spacing w:before="120" w:line="360" w:lineRule="auto"/>
        <w:ind w:left="851"/>
        <w:jc w:val="both"/>
        <w:rPr>
          <w:rFonts w:asciiTheme="minorHAnsi" w:hAnsiTheme="minorHAnsi" w:cstheme="minorHAnsi"/>
          <w:sz w:val="24"/>
          <w:szCs w:val="24"/>
        </w:rPr>
      </w:pPr>
      <w:r w:rsidRPr="008C701E">
        <w:rPr>
          <w:rFonts w:asciiTheme="minorHAnsi" w:hAnsiTheme="minorHAnsi" w:cstheme="minorHAnsi"/>
          <w:sz w:val="24"/>
          <w:szCs w:val="24"/>
        </w:rPr>
        <w:t>niezwłocznie zawiadamiając o tym Wykonawcę, którego oferta została poprawiona.</w:t>
      </w:r>
    </w:p>
    <w:p w14:paraId="60F6C5DA"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7611350D"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0D2D3367"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1A19BDAD"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688E65B8"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39E135CF"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0FDA2A9B"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3FA13F12"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27FD6950"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3FBDD863" w14:textId="77777777" w:rsidR="00236BC1" w:rsidRPr="008C701E" w:rsidRDefault="00236BC1" w:rsidP="00236BC1">
      <w:pPr>
        <w:pStyle w:val="Akapitzlist"/>
        <w:widowControl w:val="0"/>
        <w:numPr>
          <w:ilvl w:val="0"/>
          <w:numId w:val="58"/>
        </w:numPr>
        <w:autoSpaceDE w:val="0"/>
        <w:spacing w:before="120" w:line="360" w:lineRule="auto"/>
        <w:jc w:val="both"/>
        <w:rPr>
          <w:rFonts w:asciiTheme="minorHAnsi" w:hAnsiTheme="minorHAnsi" w:cstheme="minorHAnsi"/>
          <w:vanish/>
          <w:sz w:val="24"/>
          <w:szCs w:val="24"/>
        </w:rPr>
      </w:pPr>
    </w:p>
    <w:p w14:paraId="71231BE3" w14:textId="77777777" w:rsidR="00236BC1" w:rsidRPr="008C701E" w:rsidRDefault="00236BC1" w:rsidP="00236BC1">
      <w:pPr>
        <w:widowControl w:val="0"/>
        <w:numPr>
          <w:ilvl w:val="0"/>
          <w:numId w:val="24"/>
        </w:numPr>
        <w:tabs>
          <w:tab w:val="clear" w:pos="792"/>
        </w:tabs>
        <w:spacing w:before="120" w:line="360" w:lineRule="auto"/>
        <w:ind w:left="853" w:hanging="427"/>
        <w:jc w:val="both"/>
        <w:rPr>
          <w:rFonts w:asciiTheme="minorHAnsi" w:hAnsiTheme="minorHAnsi" w:cstheme="minorHAnsi"/>
          <w:sz w:val="24"/>
          <w:szCs w:val="24"/>
        </w:rPr>
      </w:pPr>
      <w:r w:rsidRPr="008C701E">
        <w:rPr>
          <w:rFonts w:asciiTheme="minorHAnsi" w:hAnsiTheme="minorHAnsi" w:cstheme="minorHAnsi"/>
          <w:sz w:val="24"/>
          <w:szCs w:val="24"/>
        </w:rPr>
        <w:t xml:space="preserve">W przypadku, o którym mowa </w:t>
      </w:r>
      <w:r>
        <w:rPr>
          <w:rFonts w:asciiTheme="minorHAnsi" w:hAnsiTheme="minorHAnsi" w:cstheme="minorHAnsi"/>
          <w:b/>
          <w:sz w:val="24"/>
          <w:szCs w:val="24"/>
        </w:rPr>
        <w:t>w ust. 12 pkt 12</w:t>
      </w:r>
      <w:r w:rsidRPr="008C701E">
        <w:rPr>
          <w:rFonts w:asciiTheme="minorHAnsi" w:hAnsiTheme="minorHAnsi" w:cstheme="minorHAnsi"/>
          <w:b/>
          <w:sz w:val="24"/>
          <w:szCs w:val="24"/>
        </w:rPr>
        <w:t xml:space="preserve">.3. </w:t>
      </w:r>
      <w:r w:rsidRPr="008C701E">
        <w:rPr>
          <w:rFonts w:asciiTheme="minorHAnsi" w:hAnsiTheme="minorHAnsi" w:cstheme="minorHAnsi"/>
          <w:sz w:val="24"/>
          <w:szCs w:val="24"/>
        </w:rPr>
        <w:t>Zamawiający wyznaczy Wykonawcy odpowiedni termin na wyrażenie zgody na poprawienie w ofercie omyłki lub zakwestionowanie sposobu jej poprawienia. Brak odpowiedzi w wyznaczonym terminie, Zamawiający uzna za wyrażenie zgody na poprawienie omyłki.</w:t>
      </w:r>
    </w:p>
    <w:p w14:paraId="6AF1D011" w14:textId="77777777" w:rsidR="00236BC1" w:rsidRPr="008C701E" w:rsidRDefault="00236BC1" w:rsidP="00236BC1">
      <w:pPr>
        <w:widowControl w:val="0"/>
        <w:numPr>
          <w:ilvl w:val="0"/>
          <w:numId w:val="24"/>
        </w:numPr>
        <w:tabs>
          <w:tab w:val="clear" w:pos="792"/>
        </w:tabs>
        <w:spacing w:before="120" w:line="360" w:lineRule="auto"/>
        <w:ind w:left="853" w:hanging="427"/>
        <w:jc w:val="both"/>
        <w:rPr>
          <w:rFonts w:asciiTheme="minorHAnsi" w:hAnsiTheme="minorHAnsi" w:cstheme="minorHAnsi"/>
          <w:sz w:val="24"/>
          <w:szCs w:val="24"/>
        </w:rPr>
      </w:pPr>
      <w:r w:rsidRPr="008C701E">
        <w:rPr>
          <w:rFonts w:asciiTheme="minorHAnsi" w:hAnsiTheme="minorHAnsi" w:cstheme="minorHAnsi"/>
          <w:sz w:val="24"/>
          <w:szCs w:val="24"/>
        </w:rPr>
        <w:t>Za oczywistą omyłkę rachunkową, Zamawiający uzna w szczególności:</w:t>
      </w:r>
    </w:p>
    <w:p w14:paraId="59C81F13" w14:textId="7A58EE50" w:rsidR="00236BC1" w:rsidRDefault="00E2410D" w:rsidP="00236BC1">
      <w:pPr>
        <w:widowControl w:val="0"/>
        <w:autoSpaceDE w:val="0"/>
        <w:spacing w:before="120" w:line="360" w:lineRule="auto"/>
        <w:ind w:left="1843" w:hanging="632"/>
        <w:jc w:val="both"/>
        <w:rPr>
          <w:rFonts w:asciiTheme="minorHAnsi" w:hAnsiTheme="minorHAnsi" w:cstheme="minorHAnsi"/>
          <w:sz w:val="24"/>
          <w:szCs w:val="24"/>
        </w:rPr>
      </w:pPr>
      <w:r>
        <w:rPr>
          <w:rFonts w:asciiTheme="minorHAnsi" w:hAnsiTheme="minorHAnsi" w:cstheme="minorHAnsi"/>
          <w:b/>
          <w:sz w:val="24"/>
          <w:szCs w:val="24"/>
        </w:rPr>
        <w:t>13</w:t>
      </w:r>
      <w:r w:rsidR="00236BC1" w:rsidRPr="00B674CC">
        <w:rPr>
          <w:rFonts w:asciiTheme="minorHAnsi" w:hAnsiTheme="minorHAnsi" w:cstheme="minorHAnsi"/>
          <w:b/>
          <w:sz w:val="24"/>
          <w:szCs w:val="24"/>
        </w:rPr>
        <w:t>.1.</w:t>
      </w:r>
      <w:r w:rsidR="00236BC1">
        <w:rPr>
          <w:rFonts w:asciiTheme="minorHAnsi" w:hAnsiTheme="minorHAnsi" w:cstheme="minorHAnsi"/>
          <w:sz w:val="24"/>
          <w:szCs w:val="24"/>
        </w:rPr>
        <w:t xml:space="preserve"> </w:t>
      </w:r>
      <w:r w:rsidR="00236BC1" w:rsidRPr="00B674CC">
        <w:rPr>
          <w:rFonts w:asciiTheme="minorHAnsi" w:hAnsiTheme="minorHAnsi" w:cstheme="minorHAnsi"/>
          <w:sz w:val="24"/>
          <w:szCs w:val="24"/>
        </w:rPr>
        <w:t>wszystkie omyłki popełnione przez Wykonawcę w działaniach arytmetycznych na liczbach, z uwzględnieniem ich konsekwencji,</w:t>
      </w:r>
    </w:p>
    <w:p w14:paraId="6D5D0254" w14:textId="77D3E45E" w:rsidR="00236BC1" w:rsidRDefault="00E2410D" w:rsidP="00236BC1">
      <w:pPr>
        <w:widowControl w:val="0"/>
        <w:autoSpaceDE w:val="0"/>
        <w:spacing w:before="120" w:line="360" w:lineRule="auto"/>
        <w:ind w:left="1843" w:hanging="632"/>
        <w:jc w:val="both"/>
        <w:rPr>
          <w:rFonts w:asciiTheme="minorHAnsi" w:hAnsiTheme="minorHAnsi" w:cstheme="minorHAnsi"/>
          <w:sz w:val="24"/>
          <w:szCs w:val="24"/>
        </w:rPr>
      </w:pPr>
      <w:r>
        <w:rPr>
          <w:rFonts w:asciiTheme="minorHAnsi" w:hAnsiTheme="minorHAnsi" w:cstheme="minorHAnsi"/>
          <w:b/>
          <w:sz w:val="24"/>
          <w:szCs w:val="24"/>
        </w:rPr>
        <w:t>13</w:t>
      </w:r>
      <w:r w:rsidR="00236BC1" w:rsidRPr="00B674CC">
        <w:rPr>
          <w:rFonts w:asciiTheme="minorHAnsi" w:hAnsiTheme="minorHAnsi" w:cstheme="minorHAnsi"/>
          <w:b/>
          <w:sz w:val="24"/>
          <w:szCs w:val="24"/>
        </w:rPr>
        <w:t>.2.</w:t>
      </w:r>
      <w:r w:rsidR="00236BC1">
        <w:rPr>
          <w:rFonts w:asciiTheme="minorHAnsi" w:hAnsiTheme="minorHAnsi" w:cstheme="minorHAnsi"/>
          <w:sz w:val="24"/>
          <w:szCs w:val="24"/>
        </w:rPr>
        <w:t xml:space="preserve"> </w:t>
      </w:r>
      <w:r w:rsidR="00236BC1" w:rsidRPr="00B674CC">
        <w:rPr>
          <w:rFonts w:asciiTheme="minorHAnsi" w:hAnsiTheme="minorHAnsi" w:cstheme="minorHAnsi"/>
          <w:sz w:val="24"/>
          <w:szCs w:val="24"/>
        </w:rPr>
        <w:t>omyłki polegające na rozbieżności w cenie oferty wpisanej liczbowo i słownie, przyjmując za poprawny ten zapis, który wynika z poprawnie wykonanych obliczeń arytmetycznych,</w:t>
      </w:r>
    </w:p>
    <w:p w14:paraId="242F35F8" w14:textId="7AD0E1AF" w:rsidR="00236BC1" w:rsidRPr="00B674CC" w:rsidRDefault="00E2410D" w:rsidP="00236BC1">
      <w:pPr>
        <w:widowControl w:val="0"/>
        <w:autoSpaceDE w:val="0"/>
        <w:spacing w:before="120" w:line="360" w:lineRule="auto"/>
        <w:ind w:left="1843" w:hanging="632"/>
        <w:jc w:val="both"/>
        <w:rPr>
          <w:rFonts w:asciiTheme="minorHAnsi" w:hAnsiTheme="minorHAnsi" w:cstheme="minorHAnsi"/>
          <w:sz w:val="24"/>
          <w:szCs w:val="24"/>
        </w:rPr>
      </w:pPr>
      <w:r>
        <w:rPr>
          <w:rFonts w:asciiTheme="minorHAnsi" w:hAnsiTheme="minorHAnsi" w:cstheme="minorHAnsi"/>
          <w:b/>
          <w:sz w:val="24"/>
          <w:szCs w:val="24"/>
        </w:rPr>
        <w:t>13</w:t>
      </w:r>
      <w:r w:rsidR="00236BC1" w:rsidRPr="00B674CC">
        <w:rPr>
          <w:rFonts w:asciiTheme="minorHAnsi" w:hAnsiTheme="minorHAnsi" w:cstheme="minorHAnsi"/>
          <w:b/>
          <w:sz w:val="24"/>
          <w:szCs w:val="24"/>
        </w:rPr>
        <w:t>.3.</w:t>
      </w:r>
      <w:r w:rsidR="00236BC1">
        <w:rPr>
          <w:rFonts w:asciiTheme="minorHAnsi" w:hAnsiTheme="minorHAnsi" w:cstheme="minorHAnsi"/>
          <w:sz w:val="24"/>
          <w:szCs w:val="24"/>
        </w:rPr>
        <w:t xml:space="preserve">  </w:t>
      </w:r>
      <w:r w:rsidR="00236BC1" w:rsidRPr="00B674CC">
        <w:rPr>
          <w:rFonts w:asciiTheme="minorHAnsi" w:hAnsiTheme="minorHAnsi" w:cstheme="minorHAnsi"/>
          <w:sz w:val="24"/>
          <w:szCs w:val="24"/>
        </w:rPr>
        <w:t>omyłka w obliczeniu kwoty podatku przy prawidłowo podanej w Formularzu oferty stawce podatku od towarów i usług, wówczas poprawiona zostanie kwota podatku.</w:t>
      </w:r>
    </w:p>
    <w:p w14:paraId="423642D6" w14:textId="77777777" w:rsidR="00236BC1" w:rsidRPr="008C701E" w:rsidRDefault="00236BC1" w:rsidP="00236BC1">
      <w:pPr>
        <w:widowControl w:val="0"/>
        <w:numPr>
          <w:ilvl w:val="0"/>
          <w:numId w:val="24"/>
        </w:numPr>
        <w:tabs>
          <w:tab w:val="clear" w:pos="792"/>
        </w:tabs>
        <w:spacing w:before="120" w:line="360" w:lineRule="auto"/>
        <w:ind w:left="853" w:hanging="427"/>
        <w:jc w:val="both"/>
        <w:rPr>
          <w:rFonts w:asciiTheme="minorHAnsi" w:hAnsiTheme="minorHAnsi" w:cstheme="minorHAnsi"/>
          <w:sz w:val="24"/>
          <w:szCs w:val="24"/>
        </w:rPr>
      </w:pPr>
      <w:r w:rsidRPr="008C701E">
        <w:rPr>
          <w:rFonts w:asciiTheme="minorHAnsi" w:hAnsiTheme="minorHAnsi" w:cstheme="minorHAnsi"/>
          <w:sz w:val="24"/>
          <w:szCs w:val="24"/>
        </w:rPr>
        <w:t>W przypadku omyłek rachunkowych (tj. wadliwego wyniku działania arytmetycznego) podlegających poprawieniu, oczywistym dla Zamawiającego będzie, iż cena jednostkowa netto została podana prawidłowo. Zamawiający dokonując poprawienia omyłek przyjmie, że prawidłowo podano cenę jednostkową netto i poprawi pozostałe wartości liczbowe zgodnie ze sposobem obliczenia ceny oferty.</w:t>
      </w:r>
    </w:p>
    <w:p w14:paraId="36AEDA1E" w14:textId="77777777" w:rsidR="00236BC1" w:rsidRPr="008C701E" w:rsidRDefault="00236BC1" w:rsidP="00236BC1">
      <w:pPr>
        <w:widowControl w:val="0"/>
        <w:numPr>
          <w:ilvl w:val="0"/>
          <w:numId w:val="24"/>
        </w:numPr>
        <w:tabs>
          <w:tab w:val="clear" w:pos="792"/>
        </w:tabs>
        <w:spacing w:before="120" w:line="360" w:lineRule="auto"/>
        <w:ind w:left="853" w:hanging="427"/>
        <w:jc w:val="both"/>
        <w:rPr>
          <w:rFonts w:asciiTheme="minorHAnsi" w:hAnsiTheme="minorHAnsi" w:cstheme="minorHAnsi"/>
          <w:sz w:val="24"/>
          <w:szCs w:val="24"/>
        </w:rPr>
      </w:pPr>
      <w:r w:rsidRPr="008C701E">
        <w:rPr>
          <w:rFonts w:asciiTheme="minorHAnsi" w:hAnsiTheme="minorHAnsi" w:cstheme="minorHAnsi"/>
          <w:sz w:val="24"/>
          <w:szCs w:val="24"/>
        </w:rPr>
        <w:t xml:space="preserve">Obowiązek wykazania, że oferta nie zawiera rażąco niskiej ceny lub kosztu, spoczywa </w:t>
      </w:r>
      <w:r w:rsidRPr="008C701E">
        <w:rPr>
          <w:rFonts w:asciiTheme="minorHAnsi" w:hAnsiTheme="minorHAnsi" w:cstheme="minorHAnsi"/>
          <w:sz w:val="24"/>
          <w:szCs w:val="24"/>
        </w:rPr>
        <w:lastRenderedPageBreak/>
        <w:t>na Wykonawcy.</w:t>
      </w:r>
    </w:p>
    <w:p w14:paraId="6CF28A96" w14:textId="77777777" w:rsidR="00236BC1" w:rsidRPr="008C701E" w:rsidRDefault="00236BC1" w:rsidP="00236BC1">
      <w:pPr>
        <w:pStyle w:val="Akapitzlist"/>
        <w:widowControl w:val="0"/>
        <w:numPr>
          <w:ilvl w:val="0"/>
          <w:numId w:val="48"/>
        </w:numPr>
        <w:spacing w:before="240" w:line="360" w:lineRule="auto"/>
        <w:ind w:left="426" w:hanging="426"/>
        <w:outlineLvl w:val="0"/>
        <w:rPr>
          <w:rFonts w:asciiTheme="minorHAnsi" w:hAnsiTheme="minorHAnsi" w:cstheme="minorHAnsi"/>
          <w:sz w:val="24"/>
          <w:szCs w:val="24"/>
        </w:rPr>
      </w:pPr>
      <w:r w:rsidRPr="008C701E">
        <w:rPr>
          <w:rFonts w:asciiTheme="minorHAnsi" w:hAnsiTheme="minorHAnsi" w:cstheme="minorHAnsi"/>
          <w:b/>
          <w:sz w:val="24"/>
          <w:szCs w:val="24"/>
        </w:rPr>
        <w:t>OPIS KRYTERIÓW, KTÓRYMI ZAMAWIAJĄCY BĘDZIE SIĘ KIEROWAŁ PRZY WYBORZE OFERTY WRAZ Z PODANIEM WAG TYCH KRYTERIÓW I SPOSOBU OCENY OFERT</w:t>
      </w:r>
    </w:p>
    <w:p w14:paraId="2FBB8698" w14:textId="77777777" w:rsidR="00236BC1" w:rsidRPr="008C701E" w:rsidRDefault="00236BC1" w:rsidP="00236BC1">
      <w:pPr>
        <w:numPr>
          <w:ilvl w:val="1"/>
          <w:numId w:val="18"/>
        </w:numPr>
        <w:tabs>
          <w:tab w:val="clear" w:pos="340"/>
          <w:tab w:val="num" w:pos="-8"/>
        </w:tabs>
        <w:suppressAutoHyphens/>
        <w:spacing w:before="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W ocenie i porównaniu będą brały udział oferty nieodrzucone.</w:t>
      </w:r>
    </w:p>
    <w:p w14:paraId="4827307D" w14:textId="77777777" w:rsidR="00236BC1" w:rsidRPr="00122F55" w:rsidRDefault="00236BC1" w:rsidP="00236BC1">
      <w:pPr>
        <w:numPr>
          <w:ilvl w:val="1"/>
          <w:numId w:val="18"/>
        </w:numPr>
        <w:tabs>
          <w:tab w:val="clear" w:pos="340"/>
          <w:tab w:val="num" w:pos="-8"/>
        </w:tabs>
        <w:suppressAutoHyphens/>
        <w:spacing w:before="120" w:after="36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Za ofertę najkorzystniejszą zostanie uznana oferta (spośród ofert nieodrzuconych) zawierająca najkorzystniejs</w:t>
      </w:r>
      <w:r>
        <w:rPr>
          <w:rFonts w:asciiTheme="minorHAnsi" w:hAnsiTheme="minorHAnsi" w:cstheme="minorHAnsi"/>
          <w:sz w:val="24"/>
          <w:szCs w:val="24"/>
        </w:rPr>
        <w:t>zy bilans punktów w kryteriach:</w:t>
      </w:r>
    </w:p>
    <w:tbl>
      <w:tblPr>
        <w:tblW w:w="4578" w:type="pct"/>
        <w:tblInd w:w="559" w:type="dxa"/>
        <w:tblCellMar>
          <w:left w:w="40" w:type="dxa"/>
          <w:right w:w="40" w:type="dxa"/>
        </w:tblCellMar>
        <w:tblLook w:val="0000" w:firstRow="0" w:lastRow="0" w:firstColumn="0" w:lastColumn="0" w:noHBand="0" w:noVBand="0"/>
      </w:tblPr>
      <w:tblGrid>
        <w:gridCol w:w="617"/>
        <w:gridCol w:w="4188"/>
        <w:gridCol w:w="3485"/>
      </w:tblGrid>
      <w:tr w:rsidR="00236BC1" w:rsidRPr="00122F55" w14:paraId="1A43A465" w14:textId="77777777" w:rsidTr="00050B6E">
        <w:trPr>
          <w:cantSplit/>
          <w:trHeight w:val="577"/>
        </w:trPr>
        <w:tc>
          <w:tcPr>
            <w:tcW w:w="372" w:type="pct"/>
            <w:tcBorders>
              <w:top w:val="single" w:sz="6" w:space="0" w:color="auto"/>
              <w:left w:val="single" w:sz="6" w:space="0" w:color="auto"/>
              <w:bottom w:val="single" w:sz="6" w:space="0" w:color="auto"/>
              <w:right w:val="single" w:sz="6" w:space="0" w:color="auto"/>
            </w:tcBorders>
            <w:shd w:val="clear" w:color="auto" w:fill="FFFFFF"/>
            <w:vAlign w:val="center"/>
          </w:tcPr>
          <w:p w14:paraId="227BF8E3" w14:textId="77777777" w:rsidR="00236BC1" w:rsidRPr="00122F55" w:rsidRDefault="00236BC1" w:rsidP="00050B6E">
            <w:pPr>
              <w:spacing w:before="120" w:after="120"/>
              <w:jc w:val="center"/>
              <w:rPr>
                <w:rFonts w:asciiTheme="minorHAnsi" w:hAnsiTheme="minorHAnsi" w:cstheme="minorHAnsi"/>
                <w:b/>
                <w:sz w:val="24"/>
                <w:szCs w:val="24"/>
              </w:rPr>
            </w:pPr>
            <w:r w:rsidRPr="00122F55">
              <w:rPr>
                <w:rFonts w:asciiTheme="minorHAnsi" w:hAnsiTheme="minorHAnsi" w:cstheme="minorHAnsi"/>
                <w:b/>
                <w:sz w:val="24"/>
                <w:szCs w:val="24"/>
              </w:rPr>
              <w:t>Nr</w:t>
            </w:r>
          </w:p>
        </w:tc>
        <w:tc>
          <w:tcPr>
            <w:tcW w:w="2526" w:type="pct"/>
            <w:tcBorders>
              <w:top w:val="single" w:sz="6" w:space="0" w:color="auto"/>
              <w:left w:val="single" w:sz="6" w:space="0" w:color="auto"/>
              <w:bottom w:val="single" w:sz="6" w:space="0" w:color="auto"/>
              <w:right w:val="single" w:sz="6" w:space="0" w:color="auto"/>
            </w:tcBorders>
            <w:shd w:val="clear" w:color="auto" w:fill="FFFFFF"/>
            <w:vAlign w:val="center"/>
          </w:tcPr>
          <w:p w14:paraId="0907EF44" w14:textId="77777777" w:rsidR="00236BC1" w:rsidRPr="00122F55" w:rsidRDefault="00236BC1" w:rsidP="00050B6E">
            <w:pPr>
              <w:spacing w:before="120" w:after="120"/>
              <w:jc w:val="center"/>
              <w:rPr>
                <w:rFonts w:asciiTheme="minorHAnsi" w:hAnsiTheme="minorHAnsi" w:cstheme="minorHAnsi"/>
                <w:b/>
                <w:sz w:val="24"/>
                <w:szCs w:val="24"/>
              </w:rPr>
            </w:pPr>
            <w:r w:rsidRPr="00122F55">
              <w:rPr>
                <w:rFonts w:asciiTheme="minorHAnsi" w:hAnsiTheme="minorHAnsi" w:cstheme="minorHAnsi"/>
                <w:b/>
                <w:sz w:val="24"/>
                <w:szCs w:val="24"/>
              </w:rPr>
              <w:t>Nazwa kryterium</w:t>
            </w:r>
          </w:p>
        </w:tc>
        <w:tc>
          <w:tcPr>
            <w:tcW w:w="2102" w:type="pct"/>
            <w:tcBorders>
              <w:top w:val="single" w:sz="6" w:space="0" w:color="auto"/>
              <w:left w:val="single" w:sz="6" w:space="0" w:color="auto"/>
              <w:bottom w:val="single" w:sz="6" w:space="0" w:color="auto"/>
              <w:right w:val="single" w:sz="6" w:space="0" w:color="auto"/>
            </w:tcBorders>
            <w:shd w:val="clear" w:color="auto" w:fill="FFFFFF"/>
            <w:vAlign w:val="center"/>
          </w:tcPr>
          <w:p w14:paraId="1072AC2B" w14:textId="77777777" w:rsidR="00236BC1" w:rsidRPr="00122F55" w:rsidRDefault="00236BC1" w:rsidP="00050B6E">
            <w:pPr>
              <w:spacing w:before="120" w:after="120"/>
              <w:jc w:val="center"/>
              <w:rPr>
                <w:rFonts w:asciiTheme="minorHAnsi" w:hAnsiTheme="minorHAnsi" w:cstheme="minorHAnsi"/>
                <w:b/>
                <w:sz w:val="24"/>
                <w:szCs w:val="24"/>
              </w:rPr>
            </w:pPr>
            <w:r w:rsidRPr="00122F55">
              <w:rPr>
                <w:rFonts w:asciiTheme="minorHAnsi" w:hAnsiTheme="minorHAnsi" w:cstheme="minorHAnsi"/>
                <w:b/>
                <w:sz w:val="24"/>
                <w:szCs w:val="24"/>
              </w:rPr>
              <w:t>Znaczenie punktowe kryterium</w:t>
            </w:r>
          </w:p>
        </w:tc>
      </w:tr>
      <w:tr w:rsidR="00236BC1" w:rsidRPr="00122F55" w14:paraId="72A0E757" w14:textId="77777777" w:rsidTr="00050B6E">
        <w:trPr>
          <w:cantSplit/>
          <w:trHeight w:val="422"/>
        </w:trPr>
        <w:tc>
          <w:tcPr>
            <w:tcW w:w="372" w:type="pct"/>
            <w:tcBorders>
              <w:top w:val="single" w:sz="6" w:space="0" w:color="auto"/>
              <w:left w:val="single" w:sz="6" w:space="0" w:color="auto"/>
              <w:bottom w:val="single" w:sz="6" w:space="0" w:color="auto"/>
              <w:right w:val="single" w:sz="6" w:space="0" w:color="auto"/>
            </w:tcBorders>
            <w:shd w:val="clear" w:color="auto" w:fill="FFFFFF"/>
            <w:vAlign w:val="center"/>
          </w:tcPr>
          <w:p w14:paraId="30068811" w14:textId="77777777" w:rsidR="00236BC1" w:rsidRPr="00122F55" w:rsidRDefault="00236BC1" w:rsidP="00050B6E">
            <w:pPr>
              <w:spacing w:before="120" w:after="120"/>
              <w:jc w:val="center"/>
              <w:rPr>
                <w:rFonts w:asciiTheme="minorHAnsi" w:hAnsiTheme="minorHAnsi" w:cstheme="minorHAnsi"/>
                <w:sz w:val="24"/>
                <w:szCs w:val="24"/>
              </w:rPr>
            </w:pPr>
            <w:r w:rsidRPr="00122F55">
              <w:rPr>
                <w:rFonts w:asciiTheme="minorHAnsi" w:hAnsiTheme="minorHAnsi" w:cstheme="minorHAnsi"/>
                <w:sz w:val="24"/>
                <w:szCs w:val="24"/>
              </w:rPr>
              <w:t>1.</w:t>
            </w:r>
          </w:p>
        </w:tc>
        <w:tc>
          <w:tcPr>
            <w:tcW w:w="2526" w:type="pct"/>
            <w:tcBorders>
              <w:top w:val="single" w:sz="6" w:space="0" w:color="auto"/>
              <w:left w:val="single" w:sz="6" w:space="0" w:color="auto"/>
              <w:bottom w:val="single" w:sz="6" w:space="0" w:color="auto"/>
              <w:right w:val="single" w:sz="6" w:space="0" w:color="auto"/>
            </w:tcBorders>
            <w:shd w:val="clear" w:color="auto" w:fill="FFFFFF"/>
            <w:vAlign w:val="center"/>
          </w:tcPr>
          <w:p w14:paraId="059EB1B2" w14:textId="77777777" w:rsidR="00236BC1" w:rsidRPr="00122F55" w:rsidRDefault="00236BC1" w:rsidP="00050B6E">
            <w:pPr>
              <w:spacing w:before="120" w:after="120"/>
              <w:jc w:val="center"/>
              <w:rPr>
                <w:rFonts w:asciiTheme="minorHAnsi" w:hAnsiTheme="minorHAnsi" w:cstheme="minorHAnsi"/>
                <w:sz w:val="24"/>
                <w:szCs w:val="24"/>
              </w:rPr>
            </w:pPr>
            <w:r w:rsidRPr="00122F55">
              <w:rPr>
                <w:rFonts w:asciiTheme="minorHAnsi" w:hAnsiTheme="minorHAnsi" w:cstheme="minorHAnsi"/>
                <w:sz w:val="24"/>
                <w:szCs w:val="24"/>
              </w:rPr>
              <w:t xml:space="preserve">Cena (C) </w:t>
            </w:r>
          </w:p>
        </w:tc>
        <w:tc>
          <w:tcPr>
            <w:tcW w:w="2102" w:type="pct"/>
            <w:tcBorders>
              <w:top w:val="single" w:sz="6" w:space="0" w:color="auto"/>
              <w:left w:val="single" w:sz="6" w:space="0" w:color="auto"/>
              <w:bottom w:val="single" w:sz="6" w:space="0" w:color="auto"/>
              <w:right w:val="single" w:sz="6" w:space="0" w:color="auto"/>
            </w:tcBorders>
            <w:shd w:val="clear" w:color="auto" w:fill="FFFFFF"/>
            <w:vAlign w:val="center"/>
          </w:tcPr>
          <w:p w14:paraId="3413B203" w14:textId="77777777" w:rsidR="00236BC1" w:rsidRPr="00122F55" w:rsidRDefault="00236BC1" w:rsidP="00050B6E">
            <w:pPr>
              <w:spacing w:before="120" w:after="120"/>
              <w:jc w:val="center"/>
              <w:rPr>
                <w:rFonts w:asciiTheme="minorHAnsi" w:hAnsiTheme="minorHAnsi" w:cstheme="minorHAnsi"/>
                <w:sz w:val="24"/>
                <w:szCs w:val="24"/>
              </w:rPr>
            </w:pPr>
            <w:r w:rsidRPr="00122F55">
              <w:rPr>
                <w:rFonts w:asciiTheme="minorHAnsi" w:hAnsiTheme="minorHAnsi" w:cstheme="minorHAnsi"/>
                <w:sz w:val="24"/>
                <w:szCs w:val="24"/>
              </w:rPr>
              <w:t>60</w:t>
            </w:r>
          </w:p>
        </w:tc>
      </w:tr>
      <w:tr w:rsidR="00236BC1" w:rsidRPr="00122F55" w14:paraId="384D5934" w14:textId="77777777" w:rsidTr="00050B6E">
        <w:trPr>
          <w:cantSplit/>
          <w:trHeight w:val="258"/>
        </w:trPr>
        <w:tc>
          <w:tcPr>
            <w:tcW w:w="372" w:type="pct"/>
            <w:tcBorders>
              <w:top w:val="single" w:sz="6" w:space="0" w:color="auto"/>
              <w:left w:val="single" w:sz="6" w:space="0" w:color="auto"/>
              <w:bottom w:val="single" w:sz="6" w:space="0" w:color="auto"/>
              <w:right w:val="single" w:sz="6" w:space="0" w:color="auto"/>
            </w:tcBorders>
            <w:shd w:val="clear" w:color="auto" w:fill="FFFFFF"/>
            <w:vAlign w:val="center"/>
          </w:tcPr>
          <w:p w14:paraId="29035AF3" w14:textId="77777777" w:rsidR="00236BC1" w:rsidRPr="00122F55" w:rsidRDefault="00236BC1" w:rsidP="00050B6E">
            <w:pPr>
              <w:spacing w:before="120" w:after="120"/>
              <w:jc w:val="center"/>
              <w:rPr>
                <w:rFonts w:asciiTheme="minorHAnsi" w:hAnsiTheme="minorHAnsi" w:cstheme="minorHAnsi"/>
                <w:sz w:val="24"/>
                <w:szCs w:val="24"/>
              </w:rPr>
            </w:pPr>
            <w:r w:rsidRPr="00122F55">
              <w:rPr>
                <w:rFonts w:asciiTheme="minorHAnsi" w:hAnsiTheme="minorHAnsi" w:cstheme="minorHAnsi"/>
                <w:sz w:val="24"/>
                <w:szCs w:val="24"/>
              </w:rPr>
              <w:t>3.</w:t>
            </w:r>
          </w:p>
        </w:tc>
        <w:tc>
          <w:tcPr>
            <w:tcW w:w="2526" w:type="pct"/>
            <w:tcBorders>
              <w:top w:val="single" w:sz="6" w:space="0" w:color="auto"/>
              <w:left w:val="single" w:sz="6" w:space="0" w:color="auto"/>
              <w:bottom w:val="single" w:sz="6" w:space="0" w:color="auto"/>
              <w:right w:val="single" w:sz="6" w:space="0" w:color="auto"/>
            </w:tcBorders>
            <w:shd w:val="clear" w:color="auto" w:fill="FFFFFF"/>
            <w:vAlign w:val="center"/>
          </w:tcPr>
          <w:p w14:paraId="00C4E7E2" w14:textId="77777777" w:rsidR="00236BC1" w:rsidRPr="00122F55" w:rsidRDefault="00236BC1" w:rsidP="00050B6E">
            <w:pPr>
              <w:spacing w:before="120" w:after="120"/>
              <w:jc w:val="center"/>
              <w:rPr>
                <w:rFonts w:asciiTheme="minorHAnsi" w:hAnsiTheme="minorHAnsi" w:cstheme="minorHAnsi"/>
                <w:sz w:val="24"/>
                <w:szCs w:val="24"/>
              </w:rPr>
            </w:pPr>
            <w:r w:rsidRPr="00122F55">
              <w:rPr>
                <w:rFonts w:asciiTheme="minorHAnsi" w:hAnsiTheme="minorHAnsi" w:cstheme="minorHAnsi"/>
                <w:sz w:val="24"/>
                <w:szCs w:val="24"/>
              </w:rPr>
              <w:t>Okres gwarancji (G)</w:t>
            </w:r>
          </w:p>
        </w:tc>
        <w:tc>
          <w:tcPr>
            <w:tcW w:w="2102" w:type="pct"/>
            <w:tcBorders>
              <w:top w:val="single" w:sz="6" w:space="0" w:color="auto"/>
              <w:left w:val="single" w:sz="6" w:space="0" w:color="auto"/>
              <w:bottom w:val="single" w:sz="6" w:space="0" w:color="auto"/>
              <w:right w:val="single" w:sz="6" w:space="0" w:color="auto"/>
            </w:tcBorders>
            <w:shd w:val="clear" w:color="auto" w:fill="FFFFFF"/>
            <w:vAlign w:val="center"/>
          </w:tcPr>
          <w:p w14:paraId="1D008725" w14:textId="1ADF4A0C" w:rsidR="00236BC1" w:rsidRPr="00122F55" w:rsidRDefault="00E2410D" w:rsidP="00050B6E">
            <w:pPr>
              <w:spacing w:before="120" w:after="120"/>
              <w:jc w:val="center"/>
              <w:rPr>
                <w:rFonts w:asciiTheme="minorHAnsi" w:hAnsiTheme="minorHAnsi" w:cstheme="minorHAnsi"/>
                <w:sz w:val="24"/>
                <w:szCs w:val="24"/>
              </w:rPr>
            </w:pPr>
            <w:r>
              <w:rPr>
                <w:rFonts w:asciiTheme="minorHAnsi" w:hAnsiTheme="minorHAnsi" w:cstheme="minorHAnsi"/>
                <w:sz w:val="24"/>
                <w:szCs w:val="24"/>
              </w:rPr>
              <w:t>4</w:t>
            </w:r>
            <w:r w:rsidR="00236BC1">
              <w:rPr>
                <w:rFonts w:asciiTheme="minorHAnsi" w:hAnsiTheme="minorHAnsi" w:cstheme="minorHAnsi"/>
                <w:sz w:val="24"/>
                <w:szCs w:val="24"/>
              </w:rPr>
              <w:t>0</w:t>
            </w:r>
          </w:p>
        </w:tc>
      </w:tr>
    </w:tbl>
    <w:p w14:paraId="0A63FF2A" w14:textId="77777777" w:rsidR="00236BC1" w:rsidRPr="008C701E" w:rsidRDefault="00236BC1" w:rsidP="00236BC1">
      <w:pPr>
        <w:tabs>
          <w:tab w:val="left" w:pos="1048"/>
        </w:tabs>
        <w:spacing w:before="120" w:after="60" w:line="360" w:lineRule="auto"/>
        <w:jc w:val="both"/>
        <w:rPr>
          <w:rFonts w:asciiTheme="minorHAnsi" w:hAnsiTheme="minorHAnsi" w:cstheme="minorHAnsi"/>
          <w:sz w:val="24"/>
          <w:szCs w:val="24"/>
        </w:rPr>
      </w:pPr>
    </w:p>
    <w:p w14:paraId="3940B331" w14:textId="77777777" w:rsidR="00236BC1" w:rsidRPr="008C701E" w:rsidRDefault="00236BC1" w:rsidP="00236BC1">
      <w:pPr>
        <w:pStyle w:val="Tekstpodstawowy3"/>
        <w:spacing w:after="0" w:line="360" w:lineRule="auto"/>
        <w:ind w:left="426"/>
        <w:jc w:val="both"/>
        <w:rPr>
          <w:rFonts w:asciiTheme="minorHAnsi" w:hAnsiTheme="minorHAnsi" w:cstheme="minorHAnsi"/>
          <w:b/>
          <w:sz w:val="24"/>
          <w:szCs w:val="24"/>
          <w:u w:val="single"/>
        </w:rPr>
      </w:pPr>
      <w:r w:rsidRPr="008C701E">
        <w:rPr>
          <w:rFonts w:asciiTheme="minorHAnsi" w:hAnsiTheme="minorHAnsi" w:cstheme="minorHAnsi"/>
          <w:b/>
          <w:sz w:val="24"/>
          <w:szCs w:val="24"/>
          <w:u w:val="single"/>
        </w:rPr>
        <w:t>Kryterium nr 1 - Cena ( C ):</w:t>
      </w:r>
    </w:p>
    <w:p w14:paraId="02273CD7" w14:textId="77777777" w:rsidR="00236BC1" w:rsidRPr="008C701E" w:rsidRDefault="00236BC1" w:rsidP="00236BC1">
      <w:pPr>
        <w:pStyle w:val="Tekstpodstawowy3"/>
        <w:spacing w:after="0" w:line="360" w:lineRule="auto"/>
        <w:ind w:left="426"/>
        <w:jc w:val="both"/>
        <w:rPr>
          <w:rFonts w:asciiTheme="minorHAnsi" w:hAnsiTheme="minorHAnsi" w:cstheme="minorHAnsi"/>
          <w:b/>
          <w:sz w:val="24"/>
          <w:szCs w:val="24"/>
          <w:u w:val="single"/>
        </w:rPr>
      </w:pPr>
      <w:r w:rsidRPr="008C701E">
        <w:rPr>
          <w:rFonts w:asciiTheme="minorHAnsi" w:hAnsiTheme="minorHAnsi" w:cstheme="minorHAnsi"/>
          <w:sz w:val="24"/>
          <w:szCs w:val="24"/>
        </w:rPr>
        <w:t>Ocena ofert wg. kryterium nr 1 prowadzona będzie zgodnie z wyliczeniami uzyskanymi z zastosowaniem przez Zamawiającego poniższego wzoru:</w:t>
      </w:r>
    </w:p>
    <w:p w14:paraId="3655B602" w14:textId="77777777" w:rsidR="00236BC1" w:rsidRPr="008C701E" w:rsidRDefault="00236BC1" w:rsidP="00236BC1">
      <w:pPr>
        <w:spacing w:before="120" w:after="120" w:line="360" w:lineRule="auto"/>
        <w:jc w:val="center"/>
        <w:rPr>
          <w:rFonts w:asciiTheme="minorHAnsi" w:hAnsiTheme="minorHAnsi" w:cstheme="minorHAnsi"/>
          <w:b/>
          <w:sz w:val="24"/>
          <w:szCs w:val="24"/>
        </w:rPr>
      </w:pPr>
      <w:r w:rsidRPr="008C701E">
        <w:rPr>
          <w:rFonts w:asciiTheme="minorHAnsi" w:hAnsiTheme="minorHAnsi" w:cstheme="minorHAnsi"/>
          <w:b/>
          <w:sz w:val="24"/>
          <w:szCs w:val="24"/>
        </w:rPr>
        <w:t>C = (C</w:t>
      </w:r>
      <w:r w:rsidRPr="008C701E">
        <w:rPr>
          <w:rFonts w:asciiTheme="minorHAnsi" w:hAnsiTheme="minorHAnsi" w:cstheme="minorHAnsi"/>
          <w:b/>
          <w:sz w:val="24"/>
          <w:szCs w:val="24"/>
          <w:vertAlign w:val="subscript"/>
        </w:rPr>
        <w:t>n</w:t>
      </w:r>
      <w:r w:rsidRPr="008C701E">
        <w:rPr>
          <w:rFonts w:asciiTheme="minorHAnsi" w:hAnsiTheme="minorHAnsi" w:cstheme="minorHAnsi"/>
          <w:b/>
          <w:sz w:val="24"/>
          <w:szCs w:val="24"/>
        </w:rPr>
        <w:t>/C</w:t>
      </w:r>
      <w:r w:rsidRPr="008C701E">
        <w:rPr>
          <w:rFonts w:asciiTheme="minorHAnsi" w:hAnsiTheme="minorHAnsi" w:cstheme="minorHAnsi"/>
          <w:b/>
          <w:sz w:val="24"/>
          <w:szCs w:val="24"/>
          <w:vertAlign w:val="subscript"/>
        </w:rPr>
        <w:t>b</w:t>
      </w:r>
      <w:r w:rsidRPr="008C701E">
        <w:rPr>
          <w:rFonts w:asciiTheme="minorHAnsi" w:hAnsiTheme="minorHAnsi" w:cstheme="minorHAnsi"/>
          <w:b/>
          <w:sz w:val="24"/>
          <w:szCs w:val="24"/>
        </w:rPr>
        <w:t>) x 60</w:t>
      </w:r>
    </w:p>
    <w:p w14:paraId="11344386" w14:textId="77777777" w:rsidR="00236BC1" w:rsidRPr="008C701E" w:rsidRDefault="00236BC1" w:rsidP="00236BC1">
      <w:pPr>
        <w:spacing w:line="360" w:lineRule="auto"/>
        <w:ind w:left="425"/>
        <w:rPr>
          <w:rFonts w:asciiTheme="minorHAnsi" w:hAnsiTheme="minorHAnsi" w:cstheme="minorHAnsi"/>
          <w:sz w:val="24"/>
          <w:szCs w:val="24"/>
        </w:rPr>
      </w:pPr>
      <w:r w:rsidRPr="008C701E">
        <w:rPr>
          <w:rFonts w:asciiTheme="minorHAnsi" w:hAnsiTheme="minorHAnsi" w:cstheme="minorHAnsi"/>
          <w:sz w:val="24"/>
          <w:szCs w:val="24"/>
        </w:rPr>
        <w:t>gdzie:</w:t>
      </w:r>
    </w:p>
    <w:p w14:paraId="1D0F192A" w14:textId="77777777" w:rsidR="00236BC1" w:rsidRPr="008C701E" w:rsidRDefault="00236BC1" w:rsidP="00236BC1">
      <w:pPr>
        <w:spacing w:line="360" w:lineRule="auto"/>
        <w:ind w:left="425"/>
        <w:rPr>
          <w:rFonts w:asciiTheme="minorHAnsi" w:hAnsiTheme="minorHAnsi" w:cstheme="minorHAnsi"/>
          <w:sz w:val="24"/>
          <w:szCs w:val="24"/>
        </w:rPr>
      </w:pPr>
    </w:p>
    <w:tbl>
      <w:tblPr>
        <w:tblW w:w="9626" w:type="dxa"/>
        <w:tblInd w:w="421" w:type="dxa"/>
        <w:tblLook w:val="04A0" w:firstRow="1" w:lastRow="0" w:firstColumn="1" w:lastColumn="0" w:noHBand="0" w:noVBand="1"/>
      </w:tblPr>
      <w:tblGrid>
        <w:gridCol w:w="429"/>
        <w:gridCol w:w="290"/>
        <w:gridCol w:w="8907"/>
      </w:tblGrid>
      <w:tr w:rsidR="00236BC1" w:rsidRPr="008C701E" w14:paraId="15F288D6" w14:textId="77777777" w:rsidTr="00050B6E">
        <w:tc>
          <w:tcPr>
            <w:tcW w:w="429" w:type="dxa"/>
            <w:shd w:val="clear" w:color="auto" w:fill="auto"/>
          </w:tcPr>
          <w:p w14:paraId="67451D8C" w14:textId="77777777" w:rsidR="00236BC1" w:rsidRPr="008C701E" w:rsidRDefault="00236BC1" w:rsidP="00050B6E">
            <w:pPr>
              <w:tabs>
                <w:tab w:val="left" w:pos="1134"/>
              </w:tabs>
              <w:suppressAutoHyphens/>
              <w:spacing w:after="120" w:line="360" w:lineRule="auto"/>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C</w:t>
            </w:r>
          </w:p>
        </w:tc>
        <w:tc>
          <w:tcPr>
            <w:tcW w:w="279" w:type="dxa"/>
            <w:shd w:val="clear" w:color="auto" w:fill="auto"/>
          </w:tcPr>
          <w:p w14:paraId="618B7406" w14:textId="77777777" w:rsidR="00236BC1" w:rsidRPr="008C701E" w:rsidRDefault="00236BC1" w:rsidP="00050B6E">
            <w:pPr>
              <w:tabs>
                <w:tab w:val="left" w:pos="1134"/>
              </w:tabs>
              <w:suppressAutoHyphens/>
              <w:spacing w:after="120" w:line="360" w:lineRule="auto"/>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w:t>
            </w:r>
          </w:p>
        </w:tc>
        <w:tc>
          <w:tcPr>
            <w:tcW w:w="8918" w:type="dxa"/>
            <w:shd w:val="clear" w:color="auto" w:fill="auto"/>
          </w:tcPr>
          <w:p w14:paraId="3DEF0729" w14:textId="77777777" w:rsidR="00236BC1" w:rsidRPr="008C701E" w:rsidRDefault="00236BC1" w:rsidP="00050B6E">
            <w:pPr>
              <w:suppressAutoHyphens/>
              <w:spacing w:after="120" w:line="360" w:lineRule="auto"/>
              <w:rPr>
                <w:rFonts w:asciiTheme="minorHAnsi" w:hAnsiTheme="minorHAnsi" w:cstheme="minorHAnsi"/>
                <w:sz w:val="24"/>
                <w:szCs w:val="24"/>
                <w:lang w:eastAsia="ar-SA"/>
              </w:rPr>
            </w:pPr>
            <w:r w:rsidRPr="008C701E">
              <w:rPr>
                <w:rFonts w:asciiTheme="minorHAnsi" w:hAnsiTheme="minorHAnsi" w:cstheme="minorHAnsi"/>
                <w:sz w:val="24"/>
                <w:szCs w:val="24"/>
                <w:lang w:eastAsia="ar-SA"/>
              </w:rPr>
              <w:t xml:space="preserve">ilość punktów uzyskanych przez ocenianą (badaną) ofertę w zakresie </w:t>
            </w:r>
            <w:r w:rsidRPr="008C701E">
              <w:rPr>
                <w:rFonts w:asciiTheme="minorHAnsi" w:hAnsiTheme="minorHAnsi" w:cstheme="minorHAnsi"/>
                <w:b/>
                <w:sz w:val="24"/>
                <w:szCs w:val="24"/>
                <w:u w:val="single"/>
                <w:lang w:eastAsia="ar-SA"/>
              </w:rPr>
              <w:t>kryterium nr 1</w:t>
            </w:r>
          </w:p>
        </w:tc>
      </w:tr>
      <w:tr w:rsidR="00236BC1" w:rsidRPr="008C701E" w14:paraId="06B74CC2" w14:textId="77777777" w:rsidTr="00050B6E">
        <w:tc>
          <w:tcPr>
            <w:tcW w:w="429" w:type="dxa"/>
            <w:shd w:val="clear" w:color="auto" w:fill="auto"/>
          </w:tcPr>
          <w:p w14:paraId="14784486" w14:textId="77777777" w:rsidR="00236BC1" w:rsidRPr="008C701E" w:rsidRDefault="00236BC1" w:rsidP="00050B6E">
            <w:pPr>
              <w:tabs>
                <w:tab w:val="left" w:pos="1134"/>
              </w:tabs>
              <w:suppressAutoHyphens/>
              <w:spacing w:after="120" w:line="360" w:lineRule="auto"/>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C</w:t>
            </w:r>
            <w:r w:rsidRPr="008C701E">
              <w:rPr>
                <w:rFonts w:asciiTheme="minorHAnsi" w:hAnsiTheme="minorHAnsi" w:cstheme="minorHAnsi"/>
                <w:b/>
                <w:sz w:val="24"/>
                <w:szCs w:val="24"/>
                <w:vertAlign w:val="subscript"/>
                <w:lang w:eastAsia="ar-SA"/>
              </w:rPr>
              <w:t>n</w:t>
            </w:r>
          </w:p>
        </w:tc>
        <w:tc>
          <w:tcPr>
            <w:tcW w:w="279" w:type="dxa"/>
            <w:shd w:val="clear" w:color="auto" w:fill="auto"/>
          </w:tcPr>
          <w:p w14:paraId="64E986CB" w14:textId="77777777" w:rsidR="00236BC1" w:rsidRPr="008C701E" w:rsidRDefault="00236BC1" w:rsidP="00050B6E">
            <w:pPr>
              <w:tabs>
                <w:tab w:val="left" w:pos="1134"/>
              </w:tabs>
              <w:suppressAutoHyphens/>
              <w:spacing w:after="120" w:line="360" w:lineRule="auto"/>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w:t>
            </w:r>
          </w:p>
        </w:tc>
        <w:tc>
          <w:tcPr>
            <w:tcW w:w="8918" w:type="dxa"/>
            <w:shd w:val="clear" w:color="auto" w:fill="auto"/>
          </w:tcPr>
          <w:p w14:paraId="6DE509D6" w14:textId="77777777" w:rsidR="00236BC1" w:rsidRPr="008C701E" w:rsidRDefault="00236BC1" w:rsidP="00050B6E">
            <w:pPr>
              <w:suppressAutoHyphens/>
              <w:spacing w:after="120" w:line="360" w:lineRule="auto"/>
              <w:rPr>
                <w:rFonts w:asciiTheme="minorHAnsi" w:hAnsiTheme="minorHAnsi" w:cstheme="minorHAnsi"/>
                <w:sz w:val="24"/>
                <w:szCs w:val="24"/>
                <w:lang w:eastAsia="ar-SA"/>
              </w:rPr>
            </w:pPr>
            <w:r w:rsidRPr="008C701E">
              <w:rPr>
                <w:rFonts w:asciiTheme="minorHAnsi" w:hAnsiTheme="minorHAnsi" w:cstheme="minorHAnsi"/>
                <w:sz w:val="24"/>
                <w:szCs w:val="24"/>
                <w:lang w:eastAsia="ar-SA"/>
              </w:rPr>
              <w:t>najniższa cena oferty brutto spośród wszystkich ofert podlegających ocenie</w:t>
            </w:r>
          </w:p>
        </w:tc>
      </w:tr>
      <w:tr w:rsidR="00236BC1" w:rsidRPr="008C701E" w14:paraId="65178E5C" w14:textId="77777777" w:rsidTr="00050B6E">
        <w:tc>
          <w:tcPr>
            <w:tcW w:w="429" w:type="dxa"/>
            <w:shd w:val="clear" w:color="auto" w:fill="auto"/>
          </w:tcPr>
          <w:p w14:paraId="41086540" w14:textId="77777777" w:rsidR="00236BC1" w:rsidRPr="008C701E" w:rsidRDefault="00236BC1" w:rsidP="00050B6E">
            <w:pPr>
              <w:tabs>
                <w:tab w:val="left" w:pos="1134"/>
              </w:tabs>
              <w:suppressAutoHyphens/>
              <w:spacing w:after="120" w:line="360" w:lineRule="auto"/>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C</w:t>
            </w:r>
            <w:r w:rsidRPr="008C701E">
              <w:rPr>
                <w:rFonts w:asciiTheme="minorHAnsi" w:hAnsiTheme="minorHAnsi" w:cstheme="minorHAnsi"/>
                <w:b/>
                <w:sz w:val="24"/>
                <w:szCs w:val="24"/>
                <w:vertAlign w:val="subscript"/>
                <w:lang w:eastAsia="ar-SA"/>
              </w:rPr>
              <w:t>b</w:t>
            </w:r>
          </w:p>
        </w:tc>
        <w:tc>
          <w:tcPr>
            <w:tcW w:w="279" w:type="dxa"/>
            <w:shd w:val="clear" w:color="auto" w:fill="auto"/>
          </w:tcPr>
          <w:p w14:paraId="7A21199E" w14:textId="77777777" w:rsidR="00236BC1" w:rsidRPr="008C701E" w:rsidRDefault="00236BC1" w:rsidP="00050B6E">
            <w:pPr>
              <w:tabs>
                <w:tab w:val="left" w:pos="1134"/>
              </w:tabs>
              <w:suppressAutoHyphens/>
              <w:spacing w:after="120" w:line="360" w:lineRule="auto"/>
              <w:rPr>
                <w:rFonts w:asciiTheme="minorHAnsi" w:hAnsiTheme="minorHAnsi" w:cstheme="minorHAnsi"/>
                <w:b/>
                <w:sz w:val="24"/>
                <w:szCs w:val="24"/>
                <w:lang w:eastAsia="ar-SA"/>
              </w:rPr>
            </w:pPr>
            <w:r w:rsidRPr="008C701E">
              <w:rPr>
                <w:rFonts w:asciiTheme="minorHAnsi" w:hAnsiTheme="minorHAnsi" w:cstheme="minorHAnsi"/>
                <w:b/>
                <w:sz w:val="24"/>
                <w:szCs w:val="24"/>
                <w:lang w:eastAsia="ar-SA"/>
              </w:rPr>
              <w:t>-</w:t>
            </w:r>
          </w:p>
        </w:tc>
        <w:tc>
          <w:tcPr>
            <w:tcW w:w="8918" w:type="dxa"/>
            <w:shd w:val="clear" w:color="auto" w:fill="auto"/>
          </w:tcPr>
          <w:p w14:paraId="62E0CCA4" w14:textId="77777777" w:rsidR="00236BC1" w:rsidRPr="008C701E" w:rsidRDefault="00236BC1" w:rsidP="00050B6E">
            <w:pPr>
              <w:suppressAutoHyphens/>
              <w:spacing w:after="120" w:line="360" w:lineRule="auto"/>
              <w:rPr>
                <w:rFonts w:asciiTheme="minorHAnsi" w:hAnsiTheme="minorHAnsi" w:cstheme="minorHAnsi"/>
                <w:sz w:val="24"/>
                <w:szCs w:val="24"/>
                <w:lang w:eastAsia="ar-SA"/>
              </w:rPr>
            </w:pPr>
            <w:r w:rsidRPr="008C701E">
              <w:rPr>
                <w:rFonts w:asciiTheme="minorHAnsi" w:hAnsiTheme="minorHAnsi" w:cstheme="minorHAnsi"/>
                <w:sz w:val="24"/>
                <w:szCs w:val="24"/>
                <w:lang w:eastAsia="ar-SA"/>
              </w:rPr>
              <w:t>cena oferty brutto oferty ocenianej (badanej)</w:t>
            </w:r>
          </w:p>
        </w:tc>
      </w:tr>
    </w:tbl>
    <w:p w14:paraId="53BD5702" w14:textId="77777777" w:rsidR="00236BC1" w:rsidRPr="008C701E" w:rsidRDefault="00236BC1" w:rsidP="00236BC1">
      <w:pPr>
        <w:spacing w:line="360" w:lineRule="auto"/>
        <w:ind w:left="425"/>
        <w:rPr>
          <w:rFonts w:asciiTheme="minorHAnsi" w:hAnsiTheme="minorHAnsi" w:cstheme="minorHAnsi"/>
          <w:sz w:val="24"/>
          <w:szCs w:val="24"/>
        </w:rPr>
      </w:pPr>
    </w:p>
    <w:p w14:paraId="21BFBDAC" w14:textId="77777777" w:rsidR="00236BC1" w:rsidRPr="008C701E" w:rsidRDefault="00236BC1" w:rsidP="00236BC1">
      <w:pPr>
        <w:overflowPunct w:val="0"/>
        <w:spacing w:before="240" w:line="360" w:lineRule="auto"/>
        <w:ind w:left="426"/>
        <w:jc w:val="both"/>
        <w:rPr>
          <w:rFonts w:asciiTheme="minorHAnsi" w:hAnsiTheme="minorHAnsi" w:cstheme="minorHAnsi"/>
          <w:iCs/>
          <w:kern w:val="28"/>
          <w:sz w:val="24"/>
          <w:szCs w:val="24"/>
          <w:u w:val="single"/>
        </w:rPr>
      </w:pPr>
      <w:r w:rsidRPr="008C701E">
        <w:rPr>
          <w:rFonts w:asciiTheme="minorHAnsi" w:hAnsiTheme="minorHAnsi" w:cstheme="minorHAnsi"/>
          <w:iCs/>
          <w:kern w:val="28"/>
          <w:sz w:val="24"/>
          <w:szCs w:val="24"/>
          <w:u w:val="single"/>
        </w:rPr>
        <w:t>Uwaga:</w:t>
      </w:r>
    </w:p>
    <w:p w14:paraId="53DC3012" w14:textId="77777777" w:rsidR="00236BC1" w:rsidRPr="008C701E" w:rsidRDefault="00236BC1" w:rsidP="00236BC1">
      <w:pPr>
        <w:overflowPunct w:val="0"/>
        <w:spacing w:before="120" w:line="360" w:lineRule="auto"/>
        <w:ind w:left="426"/>
        <w:jc w:val="both"/>
        <w:rPr>
          <w:rFonts w:asciiTheme="minorHAnsi" w:hAnsiTheme="minorHAnsi" w:cstheme="minorHAnsi"/>
          <w:iCs/>
          <w:kern w:val="28"/>
          <w:sz w:val="24"/>
          <w:szCs w:val="24"/>
        </w:rPr>
      </w:pPr>
      <w:r w:rsidRPr="008C701E">
        <w:rPr>
          <w:rFonts w:asciiTheme="minorHAnsi" w:hAnsiTheme="minorHAnsi" w:cstheme="minorHAnsi"/>
          <w:iCs/>
          <w:kern w:val="28"/>
          <w:sz w:val="24"/>
          <w:szCs w:val="24"/>
        </w:rPr>
        <w:t xml:space="preserve">W zakresie </w:t>
      </w:r>
      <w:r w:rsidRPr="008C701E">
        <w:rPr>
          <w:rFonts w:asciiTheme="minorHAnsi" w:hAnsiTheme="minorHAnsi" w:cstheme="minorHAnsi"/>
          <w:b/>
          <w:iCs/>
          <w:kern w:val="28"/>
          <w:sz w:val="24"/>
          <w:szCs w:val="24"/>
        </w:rPr>
        <w:t>Kryterium nr 1</w:t>
      </w:r>
      <w:r w:rsidRPr="008C701E">
        <w:rPr>
          <w:rFonts w:asciiTheme="minorHAnsi" w:hAnsiTheme="minorHAnsi" w:cstheme="minorHAnsi"/>
          <w:iCs/>
          <w:kern w:val="28"/>
          <w:sz w:val="24"/>
          <w:szCs w:val="24"/>
        </w:rPr>
        <w:t xml:space="preserve">, do porównania i oceny ofert brana będzie cena oferty brutto podana przez Wykonawcę w </w:t>
      </w:r>
      <w:r w:rsidRPr="008C701E">
        <w:rPr>
          <w:rFonts w:asciiTheme="minorHAnsi" w:hAnsiTheme="minorHAnsi" w:cstheme="minorHAnsi"/>
          <w:b/>
          <w:iCs/>
          <w:kern w:val="28"/>
          <w:sz w:val="24"/>
          <w:szCs w:val="24"/>
        </w:rPr>
        <w:t>Formularzu oferty</w:t>
      </w:r>
      <w:r w:rsidRPr="008C701E">
        <w:rPr>
          <w:rFonts w:asciiTheme="minorHAnsi" w:hAnsiTheme="minorHAnsi" w:cstheme="minorHAnsi"/>
          <w:iCs/>
          <w:kern w:val="28"/>
          <w:sz w:val="24"/>
          <w:szCs w:val="24"/>
        </w:rPr>
        <w:t xml:space="preserve"> </w:t>
      </w:r>
      <w:r w:rsidRPr="008C701E">
        <w:rPr>
          <w:rFonts w:asciiTheme="minorHAnsi" w:hAnsiTheme="minorHAnsi" w:cstheme="minorHAnsi"/>
          <w:i/>
          <w:iCs/>
          <w:kern w:val="28"/>
          <w:sz w:val="24"/>
          <w:szCs w:val="24"/>
        </w:rPr>
        <w:t xml:space="preserve">- </w:t>
      </w:r>
      <w:r w:rsidRPr="008C701E">
        <w:rPr>
          <w:rFonts w:asciiTheme="minorHAnsi" w:hAnsiTheme="minorHAnsi" w:cstheme="minorHAnsi"/>
          <w:b/>
          <w:iCs/>
          <w:kern w:val="28"/>
          <w:sz w:val="24"/>
          <w:szCs w:val="24"/>
        </w:rPr>
        <w:t>Załącznik nr 2 do SWZ.</w:t>
      </w:r>
      <w:r w:rsidRPr="008C701E">
        <w:rPr>
          <w:rFonts w:asciiTheme="minorHAnsi" w:hAnsiTheme="minorHAnsi" w:cstheme="minorHAnsi"/>
          <w:iCs/>
          <w:kern w:val="28"/>
          <w:sz w:val="24"/>
          <w:szCs w:val="24"/>
        </w:rPr>
        <w:t xml:space="preserve"> </w:t>
      </w:r>
    </w:p>
    <w:p w14:paraId="412D1268" w14:textId="77777777" w:rsidR="00236BC1" w:rsidRPr="008C701E" w:rsidRDefault="00236BC1" w:rsidP="00236BC1">
      <w:pPr>
        <w:overflowPunct w:val="0"/>
        <w:spacing w:before="120" w:line="360" w:lineRule="auto"/>
        <w:ind w:left="426"/>
        <w:jc w:val="both"/>
        <w:rPr>
          <w:rFonts w:asciiTheme="minorHAnsi" w:hAnsiTheme="minorHAnsi" w:cstheme="minorHAnsi"/>
          <w:color w:val="000000"/>
          <w:sz w:val="24"/>
          <w:szCs w:val="24"/>
        </w:rPr>
      </w:pPr>
      <w:r w:rsidRPr="008C701E">
        <w:rPr>
          <w:rFonts w:asciiTheme="minorHAnsi" w:hAnsiTheme="minorHAnsi" w:cstheme="minorHAnsi"/>
          <w:color w:val="000000"/>
          <w:sz w:val="24"/>
          <w:szCs w:val="24"/>
        </w:rPr>
        <w:t xml:space="preserve">Im niższa cena oferty, tym korzystniej. </w:t>
      </w:r>
    </w:p>
    <w:p w14:paraId="792800E3" w14:textId="239A449C" w:rsidR="00236BC1" w:rsidRDefault="00236BC1" w:rsidP="00236BC1">
      <w:pPr>
        <w:overflowPunct w:val="0"/>
        <w:spacing w:before="120" w:line="360" w:lineRule="auto"/>
        <w:ind w:left="426"/>
        <w:jc w:val="both"/>
        <w:rPr>
          <w:rFonts w:asciiTheme="minorHAnsi" w:hAnsiTheme="minorHAnsi" w:cstheme="minorHAnsi"/>
          <w:kern w:val="28"/>
          <w:sz w:val="24"/>
          <w:szCs w:val="24"/>
        </w:rPr>
      </w:pPr>
      <w:r w:rsidRPr="008C701E">
        <w:rPr>
          <w:rFonts w:asciiTheme="minorHAnsi" w:hAnsiTheme="minorHAnsi" w:cstheme="minorHAnsi"/>
          <w:kern w:val="28"/>
          <w:sz w:val="24"/>
          <w:szCs w:val="24"/>
        </w:rPr>
        <w:lastRenderedPageBreak/>
        <w:t xml:space="preserve">W w/w. kryterium oferta może otrzymać </w:t>
      </w:r>
      <w:r w:rsidRPr="008C701E">
        <w:rPr>
          <w:rFonts w:asciiTheme="minorHAnsi" w:hAnsiTheme="minorHAnsi" w:cstheme="minorHAnsi"/>
          <w:b/>
          <w:kern w:val="28"/>
          <w:sz w:val="24"/>
          <w:szCs w:val="24"/>
        </w:rPr>
        <w:t>maksymalnie 60 pkt</w:t>
      </w:r>
      <w:r w:rsidRPr="008C701E">
        <w:rPr>
          <w:rFonts w:asciiTheme="minorHAnsi" w:hAnsiTheme="minorHAnsi" w:cstheme="minorHAnsi"/>
          <w:kern w:val="28"/>
          <w:sz w:val="24"/>
          <w:szCs w:val="24"/>
        </w:rPr>
        <w:t>.</w:t>
      </w:r>
    </w:p>
    <w:p w14:paraId="7046C7FF" w14:textId="77777777" w:rsidR="00E2410D" w:rsidRDefault="00E2410D" w:rsidP="00236BC1">
      <w:pPr>
        <w:overflowPunct w:val="0"/>
        <w:spacing w:before="120" w:line="360" w:lineRule="auto"/>
        <w:ind w:left="426"/>
        <w:jc w:val="both"/>
        <w:rPr>
          <w:rFonts w:asciiTheme="minorHAnsi" w:hAnsiTheme="minorHAnsi" w:cstheme="minorHAnsi"/>
          <w:kern w:val="28"/>
          <w:sz w:val="24"/>
          <w:szCs w:val="24"/>
        </w:rPr>
      </w:pPr>
    </w:p>
    <w:p w14:paraId="134AA0FC" w14:textId="31CC647E" w:rsidR="00236BC1" w:rsidRPr="00E1245A" w:rsidRDefault="00236BC1" w:rsidP="00236BC1">
      <w:pPr>
        <w:autoSpaceDN w:val="0"/>
        <w:spacing w:after="120"/>
        <w:jc w:val="both"/>
        <w:rPr>
          <w:rFonts w:asciiTheme="minorHAnsi" w:eastAsia="Calibri" w:hAnsiTheme="minorHAnsi" w:cstheme="minorHAnsi"/>
          <w:b/>
          <w:sz w:val="24"/>
          <w:szCs w:val="24"/>
          <w:u w:val="single"/>
          <w:lang w:eastAsia="ar-SA"/>
        </w:rPr>
      </w:pPr>
      <w:r w:rsidRPr="00E1245A">
        <w:rPr>
          <w:rFonts w:asciiTheme="minorHAnsi" w:eastAsia="Calibri" w:hAnsiTheme="minorHAnsi" w:cstheme="minorHAnsi"/>
          <w:b/>
          <w:sz w:val="24"/>
          <w:szCs w:val="24"/>
          <w:lang w:eastAsia="ar-SA"/>
        </w:rPr>
        <w:t xml:space="preserve">        </w:t>
      </w:r>
      <w:r w:rsidR="00E2410D">
        <w:rPr>
          <w:rFonts w:asciiTheme="minorHAnsi" w:eastAsia="Calibri" w:hAnsiTheme="minorHAnsi" w:cstheme="minorHAnsi"/>
          <w:b/>
          <w:sz w:val="24"/>
          <w:szCs w:val="24"/>
          <w:u w:val="single"/>
          <w:lang w:eastAsia="ar-SA"/>
        </w:rPr>
        <w:t>Kryterium nr 2</w:t>
      </w:r>
      <w:r w:rsidRPr="00E1245A">
        <w:rPr>
          <w:rFonts w:asciiTheme="minorHAnsi" w:eastAsia="Calibri" w:hAnsiTheme="minorHAnsi" w:cstheme="minorHAnsi"/>
          <w:b/>
          <w:sz w:val="24"/>
          <w:szCs w:val="24"/>
          <w:u w:val="single"/>
          <w:lang w:eastAsia="ar-SA"/>
        </w:rPr>
        <w:t xml:space="preserve">  – Okres gwarancji (G):</w:t>
      </w:r>
    </w:p>
    <w:p w14:paraId="310E8D35" w14:textId="0DB0C8D4" w:rsidR="00236BC1" w:rsidRPr="00E1245A" w:rsidRDefault="00236BC1" w:rsidP="00236BC1">
      <w:pPr>
        <w:autoSpaceDN w:val="0"/>
        <w:spacing w:line="360" w:lineRule="auto"/>
        <w:ind w:left="426"/>
        <w:jc w:val="both"/>
        <w:rPr>
          <w:rFonts w:asciiTheme="minorHAnsi" w:eastAsia="Calibri" w:hAnsiTheme="minorHAnsi" w:cstheme="minorHAnsi"/>
          <w:sz w:val="24"/>
          <w:szCs w:val="24"/>
          <w:lang w:eastAsia="ar-SA"/>
        </w:rPr>
      </w:pPr>
      <w:r w:rsidRPr="00E1245A">
        <w:rPr>
          <w:rFonts w:asciiTheme="minorHAnsi" w:eastAsia="Calibri" w:hAnsiTheme="minorHAnsi" w:cstheme="minorHAnsi"/>
          <w:sz w:val="24"/>
          <w:szCs w:val="24"/>
          <w:lang w:eastAsia="ar-SA"/>
        </w:rPr>
        <w:t xml:space="preserve">Ocena ofert wg </w:t>
      </w:r>
      <w:r w:rsidR="00E2410D">
        <w:rPr>
          <w:rFonts w:asciiTheme="minorHAnsi" w:eastAsia="Calibri" w:hAnsiTheme="minorHAnsi" w:cstheme="minorHAnsi"/>
          <w:b/>
          <w:bCs/>
          <w:sz w:val="24"/>
          <w:szCs w:val="24"/>
          <w:u w:val="single"/>
          <w:lang w:eastAsia="ar-SA"/>
        </w:rPr>
        <w:t>kryterium nr 2</w:t>
      </w:r>
      <w:r w:rsidRPr="00E1245A">
        <w:rPr>
          <w:rFonts w:asciiTheme="minorHAnsi" w:eastAsia="Calibri" w:hAnsiTheme="minorHAnsi" w:cstheme="minorHAnsi"/>
          <w:sz w:val="24"/>
          <w:szCs w:val="24"/>
          <w:lang w:eastAsia="ar-SA"/>
        </w:rPr>
        <w:t xml:space="preserve"> prowadzona będzie zgodnie z wyliczeniami przeprowadzonymi przez Zamawiającego wg poniższego wzoru :</w:t>
      </w:r>
    </w:p>
    <w:p w14:paraId="164C03CC" w14:textId="2727DF7A" w:rsidR="00236BC1" w:rsidRPr="00E1245A" w:rsidRDefault="00236BC1" w:rsidP="00236BC1">
      <w:pPr>
        <w:suppressAutoHyphens/>
        <w:spacing w:before="240"/>
        <w:ind w:left="851"/>
        <w:rPr>
          <w:rFonts w:asciiTheme="minorHAnsi" w:eastAsia="Calibri" w:hAnsiTheme="minorHAnsi" w:cstheme="minorHAnsi"/>
          <w:b/>
          <w:bCs/>
          <w:sz w:val="24"/>
          <w:szCs w:val="24"/>
          <w:lang w:eastAsia="ar-SA"/>
        </w:rPr>
      </w:pPr>
      <w:r>
        <w:rPr>
          <w:rFonts w:asciiTheme="minorHAnsi" w:eastAsia="Calibri" w:hAnsiTheme="minorHAnsi" w:cstheme="minorHAnsi"/>
          <w:b/>
          <w:sz w:val="24"/>
          <w:szCs w:val="24"/>
          <w:lang w:eastAsia="ar-SA"/>
        </w:rPr>
        <w:t xml:space="preserve">                                                               </w:t>
      </w:r>
      <w:r w:rsidRPr="00E1245A">
        <w:rPr>
          <w:rFonts w:asciiTheme="minorHAnsi" w:eastAsia="Calibri" w:hAnsiTheme="minorHAnsi" w:cstheme="minorHAnsi"/>
          <w:b/>
          <w:sz w:val="24"/>
          <w:szCs w:val="24"/>
          <w:lang w:eastAsia="ar-SA"/>
        </w:rPr>
        <w:t>G</w:t>
      </w:r>
      <w:r w:rsidRPr="00E1245A">
        <w:rPr>
          <w:rFonts w:asciiTheme="minorHAnsi" w:eastAsia="Calibri" w:hAnsiTheme="minorHAnsi" w:cstheme="minorHAnsi"/>
          <w:b/>
          <w:sz w:val="24"/>
          <w:szCs w:val="24"/>
          <w:vertAlign w:val="superscript"/>
          <w:lang w:eastAsia="ar-SA"/>
        </w:rPr>
        <w:t xml:space="preserve"> </w:t>
      </w:r>
      <w:r w:rsidRPr="00E1245A">
        <w:rPr>
          <w:rFonts w:asciiTheme="minorHAnsi" w:eastAsia="Calibri" w:hAnsiTheme="minorHAnsi" w:cstheme="minorHAnsi"/>
          <w:b/>
          <w:sz w:val="24"/>
          <w:szCs w:val="24"/>
          <w:lang w:eastAsia="ar-SA"/>
        </w:rPr>
        <w:t>= (G</w:t>
      </w:r>
      <w:r w:rsidRPr="00E1245A">
        <w:rPr>
          <w:rFonts w:asciiTheme="minorHAnsi" w:eastAsia="Calibri" w:hAnsiTheme="minorHAnsi" w:cstheme="minorHAnsi"/>
          <w:b/>
          <w:sz w:val="24"/>
          <w:szCs w:val="24"/>
          <w:vertAlign w:val="subscript"/>
          <w:lang w:eastAsia="ar-SA"/>
        </w:rPr>
        <w:t>o</w:t>
      </w:r>
      <w:r w:rsidRPr="00E1245A">
        <w:rPr>
          <w:rFonts w:asciiTheme="minorHAnsi" w:eastAsia="Calibri" w:hAnsiTheme="minorHAnsi" w:cstheme="minorHAnsi"/>
          <w:b/>
          <w:sz w:val="24"/>
          <w:szCs w:val="24"/>
          <w:lang w:eastAsia="ar-SA"/>
        </w:rPr>
        <w:t xml:space="preserve"> / G</w:t>
      </w:r>
      <w:r w:rsidRPr="00E1245A">
        <w:rPr>
          <w:rFonts w:asciiTheme="minorHAnsi" w:eastAsia="Calibri" w:hAnsiTheme="minorHAnsi" w:cstheme="minorHAnsi"/>
          <w:b/>
          <w:sz w:val="24"/>
          <w:szCs w:val="24"/>
          <w:vertAlign w:val="subscript"/>
          <w:lang w:eastAsia="ar-SA"/>
        </w:rPr>
        <w:t>nw</w:t>
      </w:r>
      <w:r w:rsidRPr="00E1245A">
        <w:rPr>
          <w:rFonts w:asciiTheme="minorHAnsi" w:eastAsia="Calibri" w:hAnsiTheme="minorHAnsi" w:cstheme="minorHAnsi"/>
          <w:b/>
          <w:sz w:val="24"/>
          <w:szCs w:val="24"/>
          <w:lang w:eastAsia="ar-SA"/>
        </w:rPr>
        <w:t xml:space="preserve">) x </w:t>
      </w:r>
      <w:r w:rsidR="00E2410D">
        <w:rPr>
          <w:rFonts w:asciiTheme="minorHAnsi" w:eastAsia="Calibri" w:hAnsiTheme="minorHAnsi" w:cstheme="minorHAnsi"/>
          <w:b/>
          <w:sz w:val="24"/>
          <w:szCs w:val="24"/>
          <w:lang w:eastAsia="ar-SA"/>
        </w:rPr>
        <w:t>4</w:t>
      </w:r>
      <w:r w:rsidRPr="00E1245A">
        <w:rPr>
          <w:rFonts w:asciiTheme="minorHAnsi" w:eastAsia="Calibri" w:hAnsiTheme="minorHAnsi" w:cstheme="minorHAnsi"/>
          <w:b/>
          <w:sz w:val="24"/>
          <w:szCs w:val="24"/>
          <w:lang w:eastAsia="ar-SA"/>
        </w:rPr>
        <w:t>0</w:t>
      </w:r>
    </w:p>
    <w:p w14:paraId="7D3A5EE8" w14:textId="77777777" w:rsidR="00236BC1" w:rsidRPr="00E1245A" w:rsidRDefault="00236BC1" w:rsidP="00236BC1">
      <w:pPr>
        <w:suppressAutoHyphens/>
        <w:spacing w:after="120"/>
        <w:rPr>
          <w:rFonts w:asciiTheme="minorHAnsi" w:eastAsia="Calibri" w:hAnsiTheme="minorHAnsi" w:cstheme="minorHAnsi"/>
          <w:sz w:val="24"/>
          <w:szCs w:val="24"/>
          <w:lang w:eastAsia="ar-SA"/>
        </w:rPr>
      </w:pPr>
      <w:r>
        <w:rPr>
          <w:rFonts w:asciiTheme="minorHAnsi" w:eastAsia="Calibri" w:hAnsiTheme="minorHAnsi" w:cstheme="minorHAnsi"/>
          <w:sz w:val="24"/>
          <w:szCs w:val="24"/>
          <w:lang w:eastAsia="ar-SA"/>
        </w:rPr>
        <w:t xml:space="preserve">        </w:t>
      </w:r>
      <w:r w:rsidRPr="00E1245A">
        <w:rPr>
          <w:rFonts w:asciiTheme="minorHAnsi" w:eastAsia="Calibri" w:hAnsiTheme="minorHAnsi" w:cstheme="minorHAnsi"/>
          <w:sz w:val="24"/>
          <w:szCs w:val="24"/>
          <w:lang w:eastAsia="ar-SA"/>
        </w:rPr>
        <w:t xml:space="preserve">gdzie: </w:t>
      </w:r>
    </w:p>
    <w:tbl>
      <w:tblPr>
        <w:tblW w:w="9347" w:type="dxa"/>
        <w:tblInd w:w="434" w:type="dxa"/>
        <w:tblLook w:val="04A0" w:firstRow="1" w:lastRow="0" w:firstColumn="1" w:lastColumn="0" w:noHBand="0" w:noVBand="1"/>
      </w:tblPr>
      <w:tblGrid>
        <w:gridCol w:w="575"/>
        <w:gridCol w:w="290"/>
        <w:gridCol w:w="8482"/>
      </w:tblGrid>
      <w:tr w:rsidR="00236BC1" w:rsidRPr="00E1245A" w14:paraId="01BABD7E" w14:textId="77777777" w:rsidTr="00050B6E">
        <w:tc>
          <w:tcPr>
            <w:tcW w:w="575" w:type="dxa"/>
            <w:shd w:val="clear" w:color="auto" w:fill="auto"/>
          </w:tcPr>
          <w:p w14:paraId="4357D428"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G</w:t>
            </w:r>
          </w:p>
        </w:tc>
        <w:tc>
          <w:tcPr>
            <w:tcW w:w="290" w:type="dxa"/>
            <w:shd w:val="clear" w:color="auto" w:fill="auto"/>
          </w:tcPr>
          <w:p w14:paraId="1B72CF56"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w:t>
            </w:r>
          </w:p>
        </w:tc>
        <w:tc>
          <w:tcPr>
            <w:tcW w:w="8482" w:type="dxa"/>
            <w:shd w:val="clear" w:color="auto" w:fill="auto"/>
          </w:tcPr>
          <w:p w14:paraId="1E88D0B0" w14:textId="36224DF6" w:rsidR="00236BC1" w:rsidRPr="00E1245A" w:rsidRDefault="00236BC1" w:rsidP="00050B6E">
            <w:pPr>
              <w:suppressAutoHyphens/>
              <w:spacing w:line="360" w:lineRule="auto"/>
              <w:jc w:val="both"/>
              <w:rPr>
                <w:rFonts w:asciiTheme="minorHAnsi" w:eastAsia="Calibri" w:hAnsiTheme="minorHAnsi" w:cstheme="minorHAnsi"/>
                <w:sz w:val="24"/>
                <w:szCs w:val="24"/>
                <w:lang w:eastAsia="ar-SA"/>
              </w:rPr>
            </w:pPr>
            <w:r w:rsidRPr="00E1245A">
              <w:rPr>
                <w:rFonts w:asciiTheme="minorHAnsi" w:eastAsia="Calibri" w:hAnsiTheme="minorHAnsi" w:cstheme="minorHAnsi"/>
                <w:bCs/>
                <w:sz w:val="24"/>
                <w:szCs w:val="24"/>
                <w:lang w:eastAsia="ar-SA"/>
              </w:rPr>
              <w:t xml:space="preserve">ilość punktów uzyskanych przez ocenianą (badaną) ofertę w zakresie </w:t>
            </w:r>
            <w:r w:rsidR="00E2410D">
              <w:rPr>
                <w:rFonts w:asciiTheme="minorHAnsi" w:eastAsia="Calibri" w:hAnsiTheme="minorHAnsi" w:cstheme="minorHAnsi"/>
                <w:b/>
                <w:bCs/>
                <w:sz w:val="24"/>
                <w:szCs w:val="24"/>
                <w:u w:val="single"/>
                <w:lang w:eastAsia="ar-SA"/>
              </w:rPr>
              <w:t>kryterium nr 2</w:t>
            </w:r>
          </w:p>
        </w:tc>
      </w:tr>
      <w:tr w:rsidR="00236BC1" w:rsidRPr="00E1245A" w14:paraId="39CA9AF2" w14:textId="77777777" w:rsidTr="00050B6E">
        <w:tc>
          <w:tcPr>
            <w:tcW w:w="575" w:type="dxa"/>
            <w:shd w:val="clear" w:color="auto" w:fill="auto"/>
          </w:tcPr>
          <w:p w14:paraId="74043E2C"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G</w:t>
            </w:r>
            <w:r w:rsidRPr="00E1245A">
              <w:rPr>
                <w:rFonts w:asciiTheme="minorHAnsi" w:eastAsia="Calibri" w:hAnsiTheme="minorHAnsi" w:cstheme="minorHAnsi"/>
                <w:b/>
                <w:sz w:val="24"/>
                <w:szCs w:val="24"/>
                <w:vertAlign w:val="subscript"/>
                <w:lang w:eastAsia="ar-SA"/>
              </w:rPr>
              <w:t>o</w:t>
            </w:r>
          </w:p>
        </w:tc>
        <w:tc>
          <w:tcPr>
            <w:tcW w:w="290" w:type="dxa"/>
            <w:shd w:val="clear" w:color="auto" w:fill="auto"/>
          </w:tcPr>
          <w:p w14:paraId="61D20F0D"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w:t>
            </w:r>
          </w:p>
        </w:tc>
        <w:tc>
          <w:tcPr>
            <w:tcW w:w="8482" w:type="dxa"/>
            <w:shd w:val="clear" w:color="auto" w:fill="auto"/>
          </w:tcPr>
          <w:p w14:paraId="52985A3C" w14:textId="77777777" w:rsidR="00236BC1" w:rsidRPr="00E1245A" w:rsidRDefault="00236BC1" w:rsidP="00050B6E">
            <w:pPr>
              <w:suppressAutoHyphens/>
              <w:spacing w:line="360" w:lineRule="auto"/>
              <w:jc w:val="both"/>
              <w:rPr>
                <w:rFonts w:asciiTheme="minorHAnsi" w:eastAsia="Calibri" w:hAnsiTheme="minorHAnsi" w:cstheme="minorHAnsi"/>
                <w:sz w:val="24"/>
                <w:szCs w:val="24"/>
                <w:lang w:eastAsia="ar-SA"/>
              </w:rPr>
            </w:pPr>
            <w:r w:rsidRPr="00E1245A">
              <w:rPr>
                <w:rFonts w:asciiTheme="minorHAnsi" w:eastAsia="Calibri" w:hAnsiTheme="minorHAnsi" w:cstheme="minorHAnsi"/>
                <w:bCs/>
                <w:sz w:val="24"/>
                <w:szCs w:val="24"/>
                <w:lang w:eastAsia="ar-SA"/>
              </w:rPr>
              <w:t>okres gwarancji</w:t>
            </w:r>
            <w:r w:rsidRPr="00E1245A">
              <w:rPr>
                <w:rFonts w:asciiTheme="minorHAnsi" w:eastAsia="Calibri" w:hAnsiTheme="minorHAnsi" w:cstheme="minorHAnsi"/>
                <w:sz w:val="24"/>
                <w:szCs w:val="24"/>
                <w:lang w:eastAsia="ar-SA"/>
              </w:rPr>
              <w:t xml:space="preserve"> zaoferowany w ocenianej (badanej) ofercie</w:t>
            </w:r>
          </w:p>
        </w:tc>
      </w:tr>
      <w:tr w:rsidR="00236BC1" w:rsidRPr="00E1245A" w14:paraId="15119803" w14:textId="77777777" w:rsidTr="00050B6E">
        <w:tc>
          <w:tcPr>
            <w:tcW w:w="575" w:type="dxa"/>
            <w:shd w:val="clear" w:color="auto" w:fill="auto"/>
          </w:tcPr>
          <w:p w14:paraId="2CA70604"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G</w:t>
            </w:r>
            <w:r w:rsidRPr="00E1245A">
              <w:rPr>
                <w:rFonts w:asciiTheme="minorHAnsi" w:eastAsia="Calibri" w:hAnsiTheme="minorHAnsi" w:cstheme="minorHAnsi"/>
                <w:b/>
                <w:sz w:val="24"/>
                <w:szCs w:val="24"/>
                <w:vertAlign w:val="subscript"/>
                <w:lang w:eastAsia="ar-SA"/>
              </w:rPr>
              <w:t>nw</w:t>
            </w:r>
          </w:p>
        </w:tc>
        <w:tc>
          <w:tcPr>
            <w:tcW w:w="290" w:type="dxa"/>
            <w:shd w:val="clear" w:color="auto" w:fill="auto"/>
          </w:tcPr>
          <w:p w14:paraId="1E9E819A"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w:t>
            </w:r>
          </w:p>
        </w:tc>
        <w:tc>
          <w:tcPr>
            <w:tcW w:w="8482" w:type="dxa"/>
            <w:shd w:val="clear" w:color="auto" w:fill="auto"/>
          </w:tcPr>
          <w:p w14:paraId="41DEA29F" w14:textId="77777777" w:rsidR="00236BC1" w:rsidRPr="00E1245A" w:rsidRDefault="00236BC1" w:rsidP="00050B6E">
            <w:pPr>
              <w:suppressAutoHyphens/>
              <w:spacing w:line="360" w:lineRule="auto"/>
              <w:jc w:val="both"/>
              <w:rPr>
                <w:rFonts w:asciiTheme="minorHAnsi" w:eastAsia="Calibri" w:hAnsiTheme="minorHAnsi" w:cstheme="minorHAnsi"/>
                <w:sz w:val="24"/>
                <w:szCs w:val="24"/>
                <w:lang w:eastAsia="ar-SA"/>
              </w:rPr>
            </w:pPr>
            <w:r w:rsidRPr="00E1245A">
              <w:rPr>
                <w:rFonts w:asciiTheme="minorHAnsi" w:eastAsia="Calibri" w:hAnsiTheme="minorHAnsi" w:cstheme="minorHAnsi"/>
                <w:bCs/>
                <w:sz w:val="24"/>
                <w:szCs w:val="24"/>
                <w:lang w:eastAsia="ar-SA"/>
              </w:rPr>
              <w:t>najdłuższy okres gwarancji zaoferowany spośród</w:t>
            </w:r>
            <w:r w:rsidRPr="00E1245A">
              <w:rPr>
                <w:rFonts w:asciiTheme="minorHAnsi" w:eastAsia="Calibri" w:hAnsiTheme="minorHAnsi" w:cstheme="minorHAnsi"/>
                <w:sz w:val="24"/>
                <w:szCs w:val="24"/>
                <w:lang w:eastAsia="ar-SA"/>
              </w:rPr>
              <w:t xml:space="preserve"> ocenianych ofert</w:t>
            </w:r>
          </w:p>
        </w:tc>
      </w:tr>
    </w:tbl>
    <w:p w14:paraId="5F01744B" w14:textId="77777777" w:rsidR="00236BC1" w:rsidRPr="00E1245A" w:rsidRDefault="00236BC1" w:rsidP="00236BC1">
      <w:pPr>
        <w:suppressAutoHyphens/>
        <w:ind w:left="1418"/>
        <w:rPr>
          <w:rFonts w:asciiTheme="minorHAnsi" w:eastAsia="Calibri" w:hAnsiTheme="minorHAnsi" w:cstheme="minorHAnsi"/>
          <w:sz w:val="24"/>
          <w:szCs w:val="24"/>
          <w:lang w:eastAsia="ar-SA"/>
        </w:rPr>
      </w:pPr>
    </w:p>
    <w:p w14:paraId="55D74CD8" w14:textId="77777777" w:rsidR="00236BC1" w:rsidRPr="00E1245A" w:rsidRDefault="00236BC1" w:rsidP="00236BC1">
      <w:pPr>
        <w:autoSpaceDN w:val="0"/>
        <w:spacing w:line="360" w:lineRule="auto"/>
        <w:ind w:left="426"/>
        <w:jc w:val="both"/>
        <w:rPr>
          <w:rFonts w:asciiTheme="minorHAnsi" w:eastAsia="Calibri" w:hAnsiTheme="minorHAnsi" w:cstheme="minorHAnsi"/>
          <w:b/>
          <w:iCs/>
          <w:kern w:val="28"/>
          <w:sz w:val="24"/>
          <w:szCs w:val="24"/>
          <w:u w:val="single"/>
          <w:lang w:eastAsia="ar-SA"/>
        </w:rPr>
      </w:pPr>
      <w:r w:rsidRPr="00E1245A">
        <w:rPr>
          <w:rFonts w:asciiTheme="minorHAnsi" w:eastAsia="Calibri" w:hAnsiTheme="minorHAnsi" w:cstheme="minorHAnsi"/>
          <w:b/>
          <w:iCs/>
          <w:kern w:val="28"/>
          <w:sz w:val="24"/>
          <w:szCs w:val="24"/>
          <w:u w:val="single"/>
          <w:lang w:eastAsia="ar-SA"/>
        </w:rPr>
        <w:t>Uwaga:</w:t>
      </w:r>
    </w:p>
    <w:p w14:paraId="3FABCE04" w14:textId="49A4C61B" w:rsidR="00236BC1" w:rsidRPr="00E1245A" w:rsidRDefault="00236BC1" w:rsidP="00236BC1">
      <w:pPr>
        <w:suppressAutoHyphens/>
        <w:overflowPunct w:val="0"/>
        <w:spacing w:after="240" w:line="360" w:lineRule="auto"/>
        <w:ind w:left="426"/>
        <w:jc w:val="both"/>
        <w:rPr>
          <w:rFonts w:asciiTheme="minorHAnsi" w:eastAsia="Calibri" w:hAnsiTheme="minorHAnsi" w:cstheme="minorHAnsi"/>
          <w:iCs/>
          <w:kern w:val="28"/>
          <w:sz w:val="24"/>
          <w:szCs w:val="24"/>
          <w:lang w:eastAsia="ar-SA"/>
        </w:rPr>
      </w:pPr>
      <w:r w:rsidRPr="00E1245A">
        <w:rPr>
          <w:rFonts w:asciiTheme="minorHAnsi" w:eastAsia="Calibri" w:hAnsiTheme="minorHAnsi" w:cstheme="minorHAnsi"/>
          <w:iCs/>
          <w:kern w:val="28"/>
          <w:sz w:val="24"/>
          <w:szCs w:val="24"/>
          <w:lang w:eastAsia="ar-SA"/>
        </w:rPr>
        <w:t xml:space="preserve">W zakresie </w:t>
      </w:r>
      <w:r w:rsidR="00E2410D">
        <w:rPr>
          <w:rFonts w:asciiTheme="minorHAnsi" w:eastAsia="Calibri" w:hAnsiTheme="minorHAnsi" w:cstheme="minorHAnsi"/>
          <w:b/>
          <w:iCs/>
          <w:kern w:val="28"/>
          <w:sz w:val="24"/>
          <w:szCs w:val="24"/>
          <w:u w:val="single"/>
          <w:lang w:eastAsia="ar-SA"/>
        </w:rPr>
        <w:t>kryterium nr 2</w:t>
      </w:r>
      <w:r w:rsidRPr="00E1245A">
        <w:rPr>
          <w:rFonts w:asciiTheme="minorHAnsi" w:eastAsia="Calibri" w:hAnsiTheme="minorHAnsi" w:cstheme="minorHAnsi"/>
          <w:b/>
          <w:iCs/>
          <w:kern w:val="28"/>
          <w:sz w:val="24"/>
          <w:szCs w:val="24"/>
          <w:u w:val="single"/>
          <w:lang w:eastAsia="ar-SA"/>
        </w:rPr>
        <w:t>,</w:t>
      </w:r>
      <w:r w:rsidRPr="00E1245A">
        <w:rPr>
          <w:rFonts w:asciiTheme="minorHAnsi" w:eastAsia="Calibri" w:hAnsiTheme="minorHAnsi" w:cstheme="minorHAnsi"/>
          <w:iCs/>
          <w:kern w:val="28"/>
          <w:sz w:val="24"/>
          <w:szCs w:val="24"/>
          <w:lang w:eastAsia="ar-SA"/>
        </w:rPr>
        <w:t xml:space="preserve"> dla porównania i oceny ofert, brany pod uwagę będzie okres gwarancji liczony w miesiącach podany przez Wykonawcę w</w:t>
      </w:r>
      <w:r w:rsidRPr="00E1245A">
        <w:rPr>
          <w:rFonts w:asciiTheme="minorHAnsi" w:eastAsia="Calibri" w:hAnsiTheme="minorHAnsi" w:cstheme="minorHAnsi"/>
          <w:color w:val="000000"/>
          <w:sz w:val="24"/>
          <w:szCs w:val="24"/>
          <w:lang w:eastAsia="ar-SA"/>
        </w:rPr>
        <w:t xml:space="preserve"> </w:t>
      </w:r>
      <w:r w:rsidRPr="00E1245A">
        <w:rPr>
          <w:rFonts w:asciiTheme="minorHAnsi" w:eastAsia="Calibri" w:hAnsiTheme="minorHAnsi" w:cstheme="minorHAnsi"/>
          <w:b/>
          <w:iCs/>
          <w:kern w:val="28"/>
          <w:sz w:val="24"/>
          <w:szCs w:val="24"/>
          <w:lang w:eastAsia="ar-SA"/>
        </w:rPr>
        <w:t>Formularzu oferty</w:t>
      </w:r>
      <w:r w:rsidRPr="00E1245A">
        <w:rPr>
          <w:rFonts w:asciiTheme="minorHAnsi" w:eastAsia="Calibri" w:hAnsiTheme="minorHAnsi" w:cstheme="minorHAnsi"/>
          <w:iCs/>
          <w:kern w:val="28"/>
          <w:sz w:val="24"/>
          <w:szCs w:val="24"/>
          <w:lang w:eastAsia="ar-SA"/>
        </w:rPr>
        <w:t xml:space="preserve"> (</w:t>
      </w:r>
      <w:r w:rsidRPr="00E1245A">
        <w:rPr>
          <w:rFonts w:asciiTheme="minorHAnsi" w:eastAsia="Calibri" w:hAnsiTheme="minorHAnsi" w:cstheme="minorHAnsi"/>
          <w:b/>
          <w:iCs/>
          <w:kern w:val="28"/>
          <w:sz w:val="24"/>
          <w:szCs w:val="24"/>
          <w:lang w:eastAsia="ar-SA"/>
        </w:rPr>
        <w:t>Załącznik nr 2</w:t>
      </w:r>
      <w:r w:rsidRPr="00E1245A">
        <w:rPr>
          <w:rFonts w:asciiTheme="minorHAnsi" w:eastAsia="Calibri" w:hAnsiTheme="minorHAnsi" w:cstheme="minorHAnsi"/>
          <w:iCs/>
          <w:kern w:val="28"/>
          <w:sz w:val="24"/>
          <w:szCs w:val="24"/>
          <w:lang w:eastAsia="ar-SA"/>
        </w:rPr>
        <w:t xml:space="preserve"> </w:t>
      </w:r>
      <w:r w:rsidRPr="00E1245A">
        <w:rPr>
          <w:rFonts w:asciiTheme="minorHAnsi" w:eastAsia="Calibri" w:hAnsiTheme="minorHAnsi" w:cstheme="minorHAnsi"/>
          <w:b/>
          <w:iCs/>
          <w:kern w:val="28"/>
          <w:sz w:val="24"/>
          <w:szCs w:val="24"/>
          <w:lang w:eastAsia="ar-SA"/>
        </w:rPr>
        <w:t>do SWZ</w:t>
      </w:r>
      <w:r w:rsidRPr="00E1245A">
        <w:rPr>
          <w:rFonts w:asciiTheme="minorHAnsi" w:eastAsia="Calibri" w:hAnsiTheme="minorHAnsi" w:cstheme="minorHAnsi"/>
          <w:iCs/>
          <w:kern w:val="28"/>
          <w:sz w:val="24"/>
          <w:szCs w:val="24"/>
          <w:lang w:eastAsia="ar-SA"/>
        </w:rPr>
        <w:t xml:space="preserve">). </w:t>
      </w:r>
      <w:r w:rsidRPr="00E1245A">
        <w:rPr>
          <w:rFonts w:asciiTheme="minorHAnsi" w:eastAsia="Calibri" w:hAnsiTheme="minorHAnsi" w:cstheme="minorHAnsi"/>
          <w:sz w:val="24"/>
          <w:szCs w:val="24"/>
          <w:lang w:eastAsia="ar-SA"/>
        </w:rPr>
        <w:t>Im dłuższy okres gwarancji, tym korzystniej.</w:t>
      </w:r>
    </w:p>
    <w:p w14:paraId="3D0B373C" w14:textId="77777777" w:rsidR="00236BC1" w:rsidRPr="00E1245A" w:rsidRDefault="00236BC1" w:rsidP="00236BC1">
      <w:pPr>
        <w:widowControl w:val="0"/>
        <w:suppressAutoHyphens/>
        <w:autoSpaceDE w:val="0"/>
        <w:autoSpaceDN w:val="0"/>
        <w:adjustRightInd w:val="0"/>
        <w:spacing w:before="240" w:after="240" w:line="360" w:lineRule="auto"/>
        <w:ind w:left="426"/>
        <w:jc w:val="both"/>
        <w:rPr>
          <w:rFonts w:asciiTheme="minorHAnsi" w:eastAsia="Calibri" w:hAnsiTheme="minorHAnsi" w:cstheme="minorHAnsi"/>
          <w:sz w:val="24"/>
          <w:szCs w:val="24"/>
          <w:lang w:eastAsia="ar-SA"/>
        </w:rPr>
      </w:pPr>
      <w:r w:rsidRPr="00E1245A">
        <w:rPr>
          <w:rFonts w:asciiTheme="minorHAnsi" w:eastAsia="Calibri" w:hAnsiTheme="minorHAnsi" w:cstheme="minorHAnsi"/>
          <w:b/>
          <w:sz w:val="24"/>
          <w:szCs w:val="24"/>
          <w:lang w:eastAsia="ar-SA"/>
        </w:rPr>
        <w:t xml:space="preserve">Maksymalny </w:t>
      </w:r>
      <w:r w:rsidRPr="00E1245A">
        <w:rPr>
          <w:rFonts w:asciiTheme="minorHAnsi" w:eastAsia="Calibri" w:hAnsiTheme="minorHAnsi" w:cstheme="minorHAnsi"/>
          <w:sz w:val="24"/>
          <w:szCs w:val="24"/>
          <w:lang w:eastAsia="ar-SA"/>
        </w:rPr>
        <w:t>akceptowany przez Zamawiającego okres gwarancji to:</w:t>
      </w:r>
      <w:r w:rsidRPr="00E1245A">
        <w:rPr>
          <w:rFonts w:asciiTheme="minorHAnsi" w:eastAsia="Calibri" w:hAnsiTheme="minorHAnsi" w:cstheme="minorHAnsi"/>
          <w:color w:val="FF0000"/>
          <w:sz w:val="24"/>
          <w:szCs w:val="24"/>
          <w:lang w:eastAsia="ar-SA"/>
        </w:rPr>
        <w:t xml:space="preserve"> </w:t>
      </w:r>
      <w:r>
        <w:rPr>
          <w:rFonts w:asciiTheme="minorHAnsi" w:eastAsia="Calibri" w:hAnsiTheme="minorHAnsi" w:cstheme="minorHAnsi"/>
          <w:b/>
          <w:sz w:val="24"/>
          <w:szCs w:val="24"/>
          <w:u w:val="single"/>
          <w:lang w:eastAsia="ar-SA"/>
        </w:rPr>
        <w:t>60</w:t>
      </w:r>
      <w:r w:rsidRPr="00E1245A">
        <w:rPr>
          <w:rFonts w:asciiTheme="minorHAnsi" w:eastAsia="Calibri" w:hAnsiTheme="minorHAnsi" w:cstheme="minorHAnsi"/>
          <w:b/>
          <w:sz w:val="24"/>
          <w:szCs w:val="24"/>
          <w:u w:val="single"/>
          <w:lang w:eastAsia="ar-SA"/>
        </w:rPr>
        <w:t xml:space="preserve"> miesięcy.</w:t>
      </w:r>
    </w:p>
    <w:p w14:paraId="7252D315" w14:textId="77777777" w:rsidR="00236BC1" w:rsidRPr="00E1245A" w:rsidRDefault="00236BC1" w:rsidP="00236BC1">
      <w:pPr>
        <w:widowControl w:val="0"/>
        <w:suppressAutoHyphens/>
        <w:autoSpaceDE w:val="0"/>
        <w:autoSpaceDN w:val="0"/>
        <w:adjustRightInd w:val="0"/>
        <w:spacing w:before="240" w:after="240" w:line="360" w:lineRule="auto"/>
        <w:ind w:left="426"/>
        <w:jc w:val="both"/>
        <w:rPr>
          <w:rFonts w:asciiTheme="minorHAnsi" w:eastAsia="Calibri" w:hAnsiTheme="minorHAnsi" w:cstheme="minorHAnsi"/>
          <w:b/>
          <w:sz w:val="24"/>
          <w:szCs w:val="24"/>
          <w:lang w:eastAsia="ar-SA"/>
        </w:rPr>
      </w:pPr>
      <w:r w:rsidRPr="00E1245A">
        <w:rPr>
          <w:rFonts w:asciiTheme="minorHAnsi" w:eastAsia="Calibri" w:hAnsiTheme="minorHAnsi" w:cstheme="minorHAnsi"/>
          <w:sz w:val="24"/>
          <w:szCs w:val="24"/>
          <w:lang w:eastAsia="ar-SA"/>
        </w:rPr>
        <w:t xml:space="preserve">Zaoferowanie okresu dłuższego spowoduje przyjęciem przez Zamawiającego do oceny i porównania ofert okresu maksymalnego </w:t>
      </w:r>
      <w:r w:rsidRPr="00E1245A">
        <w:rPr>
          <w:rFonts w:asciiTheme="minorHAnsi" w:eastAsia="Calibri" w:hAnsiTheme="minorHAnsi" w:cstheme="minorHAnsi"/>
          <w:b/>
          <w:sz w:val="24"/>
          <w:szCs w:val="24"/>
          <w:lang w:eastAsia="ar-SA"/>
        </w:rPr>
        <w:t xml:space="preserve">tj. </w:t>
      </w:r>
      <w:r>
        <w:rPr>
          <w:rFonts w:asciiTheme="minorHAnsi" w:eastAsia="Calibri" w:hAnsiTheme="minorHAnsi" w:cstheme="minorHAnsi"/>
          <w:b/>
          <w:sz w:val="24"/>
          <w:szCs w:val="24"/>
          <w:lang w:eastAsia="ar-SA"/>
        </w:rPr>
        <w:t>60</w:t>
      </w:r>
      <w:r w:rsidRPr="00E1245A">
        <w:rPr>
          <w:rFonts w:asciiTheme="minorHAnsi" w:eastAsia="Calibri" w:hAnsiTheme="minorHAnsi" w:cstheme="minorHAnsi"/>
          <w:b/>
          <w:sz w:val="24"/>
          <w:szCs w:val="24"/>
          <w:lang w:eastAsia="ar-SA"/>
        </w:rPr>
        <w:t xml:space="preserve"> miesięcznego. </w:t>
      </w:r>
    </w:p>
    <w:p w14:paraId="6E78C81C" w14:textId="77777777" w:rsidR="00236BC1" w:rsidRPr="00E1245A" w:rsidRDefault="00236BC1" w:rsidP="00236BC1">
      <w:pPr>
        <w:widowControl w:val="0"/>
        <w:suppressAutoHyphens/>
        <w:autoSpaceDE w:val="0"/>
        <w:autoSpaceDN w:val="0"/>
        <w:adjustRightInd w:val="0"/>
        <w:spacing w:before="240" w:after="240" w:line="360" w:lineRule="auto"/>
        <w:ind w:left="426"/>
        <w:jc w:val="both"/>
        <w:rPr>
          <w:rFonts w:asciiTheme="minorHAnsi" w:eastAsia="Calibri" w:hAnsiTheme="minorHAnsi" w:cstheme="minorHAnsi"/>
          <w:sz w:val="24"/>
          <w:szCs w:val="24"/>
          <w:lang w:eastAsia="ar-SA"/>
        </w:rPr>
      </w:pPr>
      <w:r w:rsidRPr="00E1245A">
        <w:rPr>
          <w:rFonts w:asciiTheme="minorHAnsi" w:eastAsia="Calibri" w:hAnsiTheme="minorHAnsi" w:cstheme="minorHAnsi"/>
          <w:b/>
          <w:sz w:val="24"/>
          <w:szCs w:val="24"/>
          <w:lang w:eastAsia="ar-SA"/>
        </w:rPr>
        <w:t>Minimalny</w:t>
      </w:r>
      <w:r w:rsidRPr="00E1245A">
        <w:rPr>
          <w:rFonts w:asciiTheme="minorHAnsi" w:eastAsia="Calibri" w:hAnsiTheme="minorHAnsi" w:cstheme="minorHAnsi"/>
          <w:sz w:val="24"/>
          <w:szCs w:val="24"/>
          <w:lang w:eastAsia="ar-SA"/>
        </w:rPr>
        <w:t xml:space="preserve"> akceptowany przez Zamawiającego okres gwarancji to </w:t>
      </w:r>
      <w:r w:rsidRPr="00E1245A">
        <w:rPr>
          <w:rFonts w:asciiTheme="minorHAnsi" w:eastAsia="Calibri" w:hAnsiTheme="minorHAnsi" w:cstheme="minorHAnsi"/>
          <w:b/>
          <w:sz w:val="24"/>
          <w:szCs w:val="24"/>
          <w:u w:val="single"/>
          <w:lang w:eastAsia="ar-SA"/>
        </w:rPr>
        <w:t>24 miesiące</w:t>
      </w:r>
      <w:r w:rsidRPr="00E1245A">
        <w:rPr>
          <w:rFonts w:asciiTheme="minorHAnsi" w:eastAsia="Calibri" w:hAnsiTheme="minorHAnsi" w:cstheme="minorHAnsi"/>
          <w:sz w:val="24"/>
          <w:szCs w:val="24"/>
          <w:lang w:eastAsia="ar-SA"/>
        </w:rPr>
        <w:t>. Zaoferowanie okresu gwarancji krótszego skutkować będzie odrzuceniem oferty.</w:t>
      </w:r>
    </w:p>
    <w:p w14:paraId="2AA1C133" w14:textId="77777777" w:rsidR="00236BC1" w:rsidRPr="00E1245A" w:rsidRDefault="00236BC1" w:rsidP="00236BC1">
      <w:pPr>
        <w:widowControl w:val="0"/>
        <w:suppressAutoHyphens/>
        <w:autoSpaceDE w:val="0"/>
        <w:autoSpaceDN w:val="0"/>
        <w:adjustRightInd w:val="0"/>
        <w:spacing w:before="240" w:after="240" w:line="360" w:lineRule="auto"/>
        <w:ind w:left="426"/>
        <w:jc w:val="both"/>
        <w:rPr>
          <w:rFonts w:asciiTheme="minorHAnsi" w:eastAsia="Calibri" w:hAnsiTheme="minorHAnsi" w:cstheme="minorHAnsi"/>
          <w:sz w:val="24"/>
          <w:szCs w:val="24"/>
          <w:lang w:eastAsia="ar-SA"/>
        </w:rPr>
      </w:pPr>
      <w:r w:rsidRPr="00E1245A">
        <w:rPr>
          <w:rFonts w:asciiTheme="minorHAnsi" w:eastAsia="Calibri" w:hAnsiTheme="minorHAnsi" w:cstheme="minorHAnsi"/>
          <w:sz w:val="24"/>
          <w:szCs w:val="24"/>
          <w:lang w:eastAsia="ar-SA"/>
        </w:rPr>
        <w:t xml:space="preserve">Brak wskazania/wpisania w </w:t>
      </w:r>
      <w:r w:rsidRPr="00E1245A">
        <w:rPr>
          <w:rFonts w:asciiTheme="minorHAnsi" w:eastAsia="Calibri" w:hAnsiTheme="minorHAnsi" w:cstheme="minorHAnsi"/>
          <w:b/>
          <w:sz w:val="24"/>
          <w:szCs w:val="24"/>
          <w:lang w:eastAsia="ar-SA"/>
        </w:rPr>
        <w:t>Formularzu oferty</w:t>
      </w:r>
      <w:r w:rsidRPr="00E1245A">
        <w:rPr>
          <w:rFonts w:asciiTheme="minorHAnsi" w:eastAsia="Calibri" w:hAnsiTheme="minorHAnsi" w:cstheme="minorHAnsi"/>
          <w:sz w:val="24"/>
          <w:szCs w:val="24"/>
          <w:lang w:eastAsia="ar-SA"/>
        </w:rPr>
        <w:t xml:space="preserve"> okresu gwarancji, skutkować będzie przyjęciem przez Zamawiającego, iż </w:t>
      </w:r>
      <w:r w:rsidRPr="00E1245A">
        <w:rPr>
          <w:rFonts w:asciiTheme="minorHAnsi" w:eastAsia="Calibri" w:hAnsiTheme="minorHAnsi" w:cstheme="minorHAnsi"/>
          <w:color w:val="000000"/>
          <w:sz w:val="24"/>
          <w:szCs w:val="24"/>
          <w:lang w:eastAsia="ar-SA"/>
        </w:rPr>
        <w:t xml:space="preserve">Wykonawca oferuje najkrótszy (minimalny akceptowany przez Zamawiającego) okres gwarancji, tj. </w:t>
      </w:r>
      <w:r w:rsidRPr="00E1245A">
        <w:rPr>
          <w:rFonts w:asciiTheme="minorHAnsi" w:eastAsia="Calibri" w:hAnsiTheme="minorHAnsi" w:cstheme="minorHAnsi"/>
          <w:b/>
          <w:sz w:val="24"/>
          <w:szCs w:val="24"/>
          <w:u w:val="single"/>
          <w:lang w:eastAsia="ar-SA"/>
        </w:rPr>
        <w:t>24 miesiące</w:t>
      </w:r>
      <w:r>
        <w:rPr>
          <w:rFonts w:asciiTheme="minorHAnsi" w:eastAsia="Calibri" w:hAnsiTheme="minorHAnsi" w:cstheme="minorHAnsi"/>
          <w:b/>
          <w:sz w:val="24"/>
          <w:szCs w:val="24"/>
          <w:u w:val="single"/>
          <w:lang w:eastAsia="ar-SA"/>
        </w:rPr>
        <w:t>.</w:t>
      </w:r>
    </w:p>
    <w:p w14:paraId="1A7D9214" w14:textId="44E5EF1C" w:rsidR="00236BC1" w:rsidRPr="00E1245A" w:rsidRDefault="00236BC1" w:rsidP="00236BC1">
      <w:pPr>
        <w:suppressAutoHyphens/>
        <w:overflowPunct w:val="0"/>
        <w:autoSpaceDE w:val="0"/>
        <w:autoSpaceDN w:val="0"/>
        <w:spacing w:before="240" w:after="240" w:line="360" w:lineRule="auto"/>
        <w:ind w:left="426"/>
        <w:jc w:val="both"/>
        <w:rPr>
          <w:rFonts w:asciiTheme="minorHAnsi" w:eastAsia="Calibri" w:hAnsiTheme="minorHAnsi" w:cstheme="minorHAnsi"/>
          <w:b/>
          <w:sz w:val="24"/>
          <w:szCs w:val="24"/>
        </w:rPr>
      </w:pPr>
      <w:r w:rsidRPr="00E1245A">
        <w:rPr>
          <w:rFonts w:asciiTheme="minorHAnsi" w:eastAsia="Calibri" w:hAnsiTheme="minorHAnsi" w:cstheme="minorHAnsi"/>
          <w:sz w:val="24"/>
          <w:szCs w:val="24"/>
        </w:rPr>
        <w:t xml:space="preserve">W ww. kryterium oferta może otrzymać </w:t>
      </w:r>
      <w:r w:rsidRPr="00E1245A">
        <w:rPr>
          <w:rFonts w:asciiTheme="minorHAnsi" w:eastAsia="Calibri" w:hAnsiTheme="minorHAnsi" w:cstheme="minorHAnsi"/>
          <w:b/>
          <w:sz w:val="24"/>
          <w:szCs w:val="24"/>
        </w:rPr>
        <w:t xml:space="preserve">maksymalnie </w:t>
      </w:r>
      <w:r w:rsidR="00E2410D">
        <w:rPr>
          <w:rFonts w:asciiTheme="minorHAnsi" w:eastAsia="Calibri" w:hAnsiTheme="minorHAnsi" w:cstheme="minorHAnsi"/>
          <w:b/>
          <w:sz w:val="24"/>
          <w:szCs w:val="24"/>
        </w:rPr>
        <w:t>4</w:t>
      </w:r>
      <w:r w:rsidRPr="00E1245A">
        <w:rPr>
          <w:rFonts w:asciiTheme="minorHAnsi" w:eastAsia="Calibri" w:hAnsiTheme="minorHAnsi" w:cstheme="minorHAnsi"/>
          <w:b/>
          <w:sz w:val="24"/>
          <w:szCs w:val="24"/>
        </w:rPr>
        <w:t>0 pkt.</w:t>
      </w:r>
    </w:p>
    <w:p w14:paraId="5E59C6DB" w14:textId="334639FC" w:rsidR="00236BC1" w:rsidRPr="00E1245A" w:rsidRDefault="00236BC1" w:rsidP="00236BC1">
      <w:pPr>
        <w:suppressAutoHyphens/>
        <w:spacing w:before="240" w:after="120" w:line="360" w:lineRule="auto"/>
        <w:ind w:left="426"/>
        <w:jc w:val="both"/>
        <w:rPr>
          <w:rFonts w:asciiTheme="minorHAnsi" w:eastAsia="Calibri" w:hAnsiTheme="minorHAnsi" w:cstheme="minorHAnsi"/>
          <w:sz w:val="24"/>
          <w:szCs w:val="24"/>
          <w:lang w:eastAsia="ar-SA"/>
        </w:rPr>
      </w:pPr>
      <w:r w:rsidRPr="00E1245A">
        <w:rPr>
          <w:rFonts w:asciiTheme="minorHAnsi" w:eastAsia="Calibri" w:hAnsiTheme="minorHAnsi" w:cstheme="minorHAnsi"/>
          <w:b/>
          <w:sz w:val="24"/>
          <w:szCs w:val="24"/>
          <w:u w:val="single"/>
          <w:lang w:eastAsia="ar-SA"/>
        </w:rPr>
        <w:lastRenderedPageBreak/>
        <w:t>Ocena końcowa</w:t>
      </w:r>
      <w:r w:rsidR="004D69C9">
        <w:rPr>
          <w:rFonts w:asciiTheme="minorHAnsi" w:eastAsia="Calibri" w:hAnsiTheme="minorHAnsi" w:cstheme="minorHAnsi"/>
          <w:sz w:val="24"/>
          <w:szCs w:val="24"/>
          <w:lang w:eastAsia="ar-SA"/>
        </w:rPr>
        <w:t xml:space="preserve"> każdej z ocenianych ofert</w:t>
      </w:r>
      <w:r w:rsidRPr="00E1245A">
        <w:rPr>
          <w:rFonts w:asciiTheme="minorHAnsi" w:eastAsia="Calibri" w:hAnsiTheme="minorHAnsi" w:cstheme="minorHAnsi"/>
          <w:sz w:val="24"/>
          <w:szCs w:val="24"/>
          <w:lang w:eastAsia="ar-SA"/>
        </w:rPr>
        <w:t>, w zakresie przyjętych kryteriów oceny ofert, stanowić będzie sumę punktów uzyskanych w poszczególnych kryteriach wyliczonych wg wzoru:</w:t>
      </w:r>
    </w:p>
    <w:p w14:paraId="352EA53D" w14:textId="6B6FF03F" w:rsidR="00236BC1" w:rsidRPr="00E1245A" w:rsidRDefault="00E2410D" w:rsidP="00236BC1">
      <w:pPr>
        <w:suppressAutoHyphens/>
        <w:spacing w:before="120" w:after="120"/>
        <w:ind w:left="426"/>
        <w:jc w:val="center"/>
        <w:rPr>
          <w:rFonts w:asciiTheme="minorHAnsi" w:eastAsia="Calibri" w:hAnsiTheme="minorHAnsi" w:cstheme="minorHAnsi"/>
          <w:b/>
          <w:sz w:val="24"/>
          <w:szCs w:val="24"/>
          <w:lang w:eastAsia="ar-SA"/>
        </w:rPr>
      </w:pPr>
      <w:r>
        <w:rPr>
          <w:rFonts w:asciiTheme="minorHAnsi" w:eastAsia="Calibri" w:hAnsiTheme="minorHAnsi" w:cstheme="minorHAnsi"/>
          <w:b/>
          <w:sz w:val="24"/>
          <w:szCs w:val="24"/>
          <w:lang w:eastAsia="ar-SA"/>
        </w:rPr>
        <w:t>X = C +</w:t>
      </w:r>
      <w:r w:rsidR="00236BC1" w:rsidRPr="00E1245A">
        <w:rPr>
          <w:rFonts w:asciiTheme="minorHAnsi" w:eastAsia="Calibri" w:hAnsiTheme="minorHAnsi" w:cstheme="minorHAnsi"/>
          <w:b/>
          <w:sz w:val="24"/>
          <w:szCs w:val="24"/>
          <w:lang w:eastAsia="ar-SA"/>
        </w:rPr>
        <w:t xml:space="preserve"> G</w:t>
      </w:r>
    </w:p>
    <w:p w14:paraId="5985DB4B" w14:textId="77777777" w:rsidR="00236BC1" w:rsidRPr="00E1245A" w:rsidRDefault="00236BC1" w:rsidP="00236BC1">
      <w:pPr>
        <w:tabs>
          <w:tab w:val="left" w:pos="6279"/>
        </w:tabs>
        <w:suppressAutoHyphens/>
        <w:spacing w:after="120"/>
        <w:rPr>
          <w:rFonts w:asciiTheme="minorHAnsi" w:hAnsiTheme="minorHAnsi" w:cstheme="minorHAnsi"/>
          <w:sz w:val="24"/>
          <w:szCs w:val="24"/>
          <w:lang w:eastAsia="ar-SA"/>
        </w:rPr>
      </w:pPr>
      <w:r>
        <w:rPr>
          <w:rFonts w:asciiTheme="minorHAnsi" w:hAnsiTheme="minorHAnsi" w:cstheme="minorHAnsi"/>
          <w:sz w:val="24"/>
          <w:szCs w:val="24"/>
          <w:lang w:eastAsia="ar-SA"/>
        </w:rPr>
        <w:t xml:space="preserve">       </w:t>
      </w:r>
      <w:r w:rsidRPr="00E1245A">
        <w:rPr>
          <w:rFonts w:asciiTheme="minorHAnsi" w:hAnsiTheme="minorHAnsi" w:cstheme="minorHAnsi"/>
          <w:sz w:val="24"/>
          <w:szCs w:val="24"/>
          <w:lang w:eastAsia="ar-SA"/>
        </w:rPr>
        <w:t>gdzie:</w:t>
      </w:r>
    </w:p>
    <w:tbl>
      <w:tblPr>
        <w:tblW w:w="8479" w:type="dxa"/>
        <w:tblInd w:w="452" w:type="dxa"/>
        <w:tblLook w:val="04A0" w:firstRow="1" w:lastRow="0" w:firstColumn="1" w:lastColumn="0" w:noHBand="0" w:noVBand="1"/>
      </w:tblPr>
      <w:tblGrid>
        <w:gridCol w:w="417"/>
        <w:gridCol w:w="292"/>
        <w:gridCol w:w="7770"/>
      </w:tblGrid>
      <w:tr w:rsidR="00236BC1" w:rsidRPr="00E1245A" w14:paraId="2A9DEB65" w14:textId="77777777" w:rsidTr="00050B6E">
        <w:tc>
          <w:tcPr>
            <w:tcW w:w="417" w:type="dxa"/>
            <w:shd w:val="clear" w:color="auto" w:fill="auto"/>
          </w:tcPr>
          <w:p w14:paraId="7F3AA6AE"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X</w:t>
            </w:r>
          </w:p>
        </w:tc>
        <w:tc>
          <w:tcPr>
            <w:tcW w:w="292" w:type="dxa"/>
            <w:shd w:val="clear" w:color="auto" w:fill="auto"/>
          </w:tcPr>
          <w:p w14:paraId="08196AA2"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w:t>
            </w:r>
          </w:p>
        </w:tc>
        <w:tc>
          <w:tcPr>
            <w:tcW w:w="7770" w:type="dxa"/>
            <w:shd w:val="clear" w:color="auto" w:fill="auto"/>
          </w:tcPr>
          <w:p w14:paraId="521C816C" w14:textId="77777777" w:rsidR="00236BC1" w:rsidRPr="00E1245A" w:rsidRDefault="00236BC1" w:rsidP="00050B6E">
            <w:pPr>
              <w:suppressAutoHyphens/>
              <w:spacing w:line="360" w:lineRule="auto"/>
              <w:jc w:val="both"/>
              <w:rPr>
                <w:rFonts w:asciiTheme="minorHAnsi" w:eastAsia="Calibri" w:hAnsiTheme="minorHAnsi" w:cstheme="minorHAnsi"/>
                <w:sz w:val="24"/>
                <w:szCs w:val="24"/>
                <w:lang w:eastAsia="ar-SA"/>
              </w:rPr>
            </w:pPr>
            <w:r w:rsidRPr="00E1245A">
              <w:rPr>
                <w:rFonts w:asciiTheme="minorHAnsi" w:eastAsia="Calibri" w:hAnsiTheme="minorHAnsi" w:cstheme="minorHAnsi"/>
                <w:sz w:val="24"/>
                <w:szCs w:val="24"/>
                <w:lang w:eastAsia="ar-SA"/>
              </w:rPr>
              <w:t>ocena końcowa ocenionej (badanej) oferty</w:t>
            </w:r>
          </w:p>
        </w:tc>
      </w:tr>
      <w:tr w:rsidR="00236BC1" w:rsidRPr="00E1245A" w14:paraId="5D4A847B" w14:textId="77777777" w:rsidTr="00050B6E">
        <w:tc>
          <w:tcPr>
            <w:tcW w:w="417" w:type="dxa"/>
            <w:shd w:val="clear" w:color="auto" w:fill="auto"/>
          </w:tcPr>
          <w:p w14:paraId="075C4F65"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C</w:t>
            </w:r>
          </w:p>
        </w:tc>
        <w:tc>
          <w:tcPr>
            <w:tcW w:w="292" w:type="dxa"/>
            <w:shd w:val="clear" w:color="auto" w:fill="auto"/>
          </w:tcPr>
          <w:p w14:paraId="7B5E9707"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w:t>
            </w:r>
          </w:p>
        </w:tc>
        <w:tc>
          <w:tcPr>
            <w:tcW w:w="7770" w:type="dxa"/>
            <w:shd w:val="clear" w:color="auto" w:fill="auto"/>
          </w:tcPr>
          <w:p w14:paraId="76D4D05D" w14:textId="77777777" w:rsidR="00236BC1" w:rsidRPr="00E1245A" w:rsidRDefault="00236BC1" w:rsidP="00050B6E">
            <w:pPr>
              <w:suppressAutoHyphens/>
              <w:spacing w:line="360" w:lineRule="auto"/>
              <w:jc w:val="both"/>
              <w:rPr>
                <w:rFonts w:asciiTheme="minorHAnsi" w:eastAsia="Calibri" w:hAnsiTheme="minorHAnsi" w:cstheme="minorHAnsi"/>
                <w:sz w:val="24"/>
                <w:szCs w:val="24"/>
                <w:lang w:eastAsia="ar-SA"/>
              </w:rPr>
            </w:pPr>
            <w:r w:rsidRPr="00E1245A">
              <w:rPr>
                <w:rFonts w:asciiTheme="minorHAnsi" w:eastAsia="Calibri" w:hAnsiTheme="minorHAnsi" w:cstheme="minorHAnsi"/>
                <w:sz w:val="24"/>
                <w:szCs w:val="24"/>
                <w:lang w:eastAsia="ar-SA"/>
              </w:rPr>
              <w:t xml:space="preserve">ilość punktów uzyskanych przez ocenianą </w:t>
            </w:r>
            <w:r w:rsidRPr="00E1245A">
              <w:rPr>
                <w:rFonts w:asciiTheme="minorHAnsi" w:eastAsia="Calibri" w:hAnsiTheme="minorHAnsi" w:cstheme="minorHAnsi"/>
                <w:bCs/>
                <w:sz w:val="24"/>
                <w:szCs w:val="24"/>
                <w:lang w:eastAsia="ar-SA"/>
              </w:rPr>
              <w:t xml:space="preserve">(badaną) </w:t>
            </w:r>
            <w:r w:rsidRPr="00E1245A">
              <w:rPr>
                <w:rFonts w:asciiTheme="minorHAnsi" w:eastAsia="Calibri" w:hAnsiTheme="minorHAnsi" w:cstheme="minorHAnsi"/>
                <w:sz w:val="24"/>
                <w:szCs w:val="24"/>
                <w:lang w:eastAsia="ar-SA"/>
              </w:rPr>
              <w:t xml:space="preserve">ofertę w </w:t>
            </w:r>
            <w:r w:rsidRPr="00E1245A">
              <w:rPr>
                <w:rFonts w:asciiTheme="minorHAnsi" w:eastAsia="Calibri" w:hAnsiTheme="minorHAnsi" w:cstheme="minorHAnsi"/>
                <w:sz w:val="24"/>
                <w:szCs w:val="24"/>
                <w:u w:val="single"/>
                <w:lang w:eastAsia="ar-SA"/>
              </w:rPr>
              <w:t>kryterium nr 1</w:t>
            </w:r>
          </w:p>
        </w:tc>
      </w:tr>
      <w:tr w:rsidR="00236BC1" w:rsidRPr="00E1245A" w14:paraId="18AD4355" w14:textId="77777777" w:rsidTr="00050B6E">
        <w:tc>
          <w:tcPr>
            <w:tcW w:w="417" w:type="dxa"/>
            <w:shd w:val="clear" w:color="auto" w:fill="auto"/>
          </w:tcPr>
          <w:p w14:paraId="2AE0C3FC"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G</w:t>
            </w:r>
          </w:p>
        </w:tc>
        <w:tc>
          <w:tcPr>
            <w:tcW w:w="292" w:type="dxa"/>
            <w:shd w:val="clear" w:color="auto" w:fill="auto"/>
          </w:tcPr>
          <w:p w14:paraId="0BCB6421" w14:textId="77777777" w:rsidR="00236BC1" w:rsidRPr="00E1245A" w:rsidRDefault="00236BC1" w:rsidP="00050B6E">
            <w:pPr>
              <w:tabs>
                <w:tab w:val="left" w:pos="1134"/>
              </w:tabs>
              <w:suppressAutoHyphens/>
              <w:spacing w:line="360" w:lineRule="auto"/>
              <w:jc w:val="both"/>
              <w:rPr>
                <w:rFonts w:asciiTheme="minorHAnsi" w:eastAsia="Calibri" w:hAnsiTheme="minorHAnsi" w:cstheme="minorHAnsi"/>
                <w:b/>
                <w:sz w:val="24"/>
                <w:szCs w:val="24"/>
                <w:lang w:eastAsia="ar-SA"/>
              </w:rPr>
            </w:pPr>
            <w:r w:rsidRPr="00E1245A">
              <w:rPr>
                <w:rFonts w:asciiTheme="minorHAnsi" w:eastAsia="Calibri" w:hAnsiTheme="minorHAnsi" w:cstheme="minorHAnsi"/>
                <w:b/>
                <w:sz w:val="24"/>
                <w:szCs w:val="24"/>
                <w:lang w:eastAsia="ar-SA"/>
              </w:rPr>
              <w:t>-</w:t>
            </w:r>
          </w:p>
        </w:tc>
        <w:tc>
          <w:tcPr>
            <w:tcW w:w="7770" w:type="dxa"/>
            <w:shd w:val="clear" w:color="auto" w:fill="auto"/>
          </w:tcPr>
          <w:p w14:paraId="14CD07B4" w14:textId="70591DEC" w:rsidR="00236BC1" w:rsidRPr="00E1245A" w:rsidRDefault="00236BC1" w:rsidP="00050B6E">
            <w:pPr>
              <w:suppressAutoHyphens/>
              <w:spacing w:line="360" w:lineRule="auto"/>
              <w:jc w:val="both"/>
              <w:rPr>
                <w:rFonts w:asciiTheme="minorHAnsi" w:eastAsia="Calibri" w:hAnsiTheme="minorHAnsi" w:cstheme="minorHAnsi"/>
                <w:sz w:val="24"/>
                <w:szCs w:val="24"/>
                <w:lang w:eastAsia="ar-SA"/>
              </w:rPr>
            </w:pPr>
            <w:r w:rsidRPr="00E1245A">
              <w:rPr>
                <w:rFonts w:asciiTheme="minorHAnsi" w:eastAsia="Calibri" w:hAnsiTheme="minorHAnsi" w:cstheme="minorHAnsi"/>
                <w:color w:val="000000"/>
                <w:sz w:val="24"/>
                <w:szCs w:val="24"/>
                <w:lang w:eastAsia="ar-SA"/>
              </w:rPr>
              <w:t xml:space="preserve">ilość punktów uzyskanych przez ocenianą (badaną) ofertę w </w:t>
            </w:r>
            <w:r w:rsidR="00E2410D">
              <w:rPr>
                <w:rFonts w:asciiTheme="minorHAnsi" w:eastAsia="Calibri" w:hAnsiTheme="minorHAnsi" w:cstheme="minorHAnsi"/>
                <w:color w:val="000000"/>
                <w:sz w:val="24"/>
                <w:szCs w:val="24"/>
                <w:u w:val="single"/>
                <w:lang w:eastAsia="ar-SA"/>
              </w:rPr>
              <w:t>kryterium nr 2</w:t>
            </w:r>
          </w:p>
        </w:tc>
      </w:tr>
    </w:tbl>
    <w:p w14:paraId="49FCDD88" w14:textId="77777777" w:rsidR="00236BC1" w:rsidRPr="00386760" w:rsidRDefault="00236BC1" w:rsidP="00236BC1">
      <w:pPr>
        <w:tabs>
          <w:tab w:val="left" w:pos="6279"/>
        </w:tabs>
        <w:suppressAutoHyphens/>
        <w:ind w:left="1418"/>
        <w:rPr>
          <w:rFonts w:asciiTheme="minorHAnsi" w:hAnsiTheme="minorHAnsi" w:cstheme="minorHAnsi"/>
          <w:sz w:val="24"/>
          <w:szCs w:val="24"/>
          <w:lang w:eastAsia="ar-SA"/>
        </w:rPr>
      </w:pPr>
      <w:r w:rsidRPr="00E1245A">
        <w:rPr>
          <w:rFonts w:asciiTheme="minorHAnsi" w:hAnsiTheme="minorHAnsi" w:cstheme="minorHAnsi"/>
          <w:sz w:val="24"/>
          <w:szCs w:val="24"/>
          <w:lang w:eastAsia="ar-SA"/>
        </w:rPr>
        <w:t xml:space="preserve"> </w:t>
      </w:r>
    </w:p>
    <w:p w14:paraId="04CB9974" w14:textId="77777777" w:rsidR="00236BC1" w:rsidRPr="008C701E" w:rsidRDefault="00236BC1" w:rsidP="00236BC1">
      <w:pPr>
        <w:spacing w:before="240" w:after="240" w:line="360" w:lineRule="auto"/>
        <w:ind w:left="425"/>
        <w:jc w:val="both"/>
        <w:rPr>
          <w:rFonts w:asciiTheme="minorHAnsi" w:hAnsiTheme="minorHAnsi" w:cstheme="minorHAnsi"/>
          <w:sz w:val="24"/>
          <w:szCs w:val="24"/>
          <w:u w:val="single"/>
        </w:rPr>
      </w:pPr>
      <w:r w:rsidRPr="008C701E">
        <w:rPr>
          <w:rFonts w:asciiTheme="minorHAnsi" w:hAnsiTheme="minorHAnsi" w:cstheme="minorHAnsi"/>
          <w:b/>
          <w:sz w:val="24"/>
          <w:szCs w:val="24"/>
          <w:u w:val="single"/>
        </w:rPr>
        <w:t>Łącznie oferta najkorzystniejsza może uzyskać maksymalnie 100 pkt</w:t>
      </w:r>
      <w:r w:rsidRPr="008C701E">
        <w:rPr>
          <w:rFonts w:asciiTheme="minorHAnsi" w:hAnsiTheme="minorHAnsi" w:cstheme="minorHAnsi"/>
          <w:sz w:val="24"/>
          <w:szCs w:val="24"/>
          <w:u w:val="single"/>
        </w:rPr>
        <w:t>.</w:t>
      </w:r>
    </w:p>
    <w:p w14:paraId="11CAB1F6" w14:textId="77777777" w:rsidR="00236BC1" w:rsidRPr="008C701E" w:rsidRDefault="00236BC1" w:rsidP="00236BC1">
      <w:pPr>
        <w:numPr>
          <w:ilvl w:val="1"/>
          <w:numId w:val="18"/>
        </w:numPr>
        <w:tabs>
          <w:tab w:val="clear" w:pos="340"/>
        </w:tabs>
        <w:suppressAutoHyphens/>
        <w:spacing w:before="120" w:line="360" w:lineRule="auto"/>
        <w:ind w:left="851" w:hanging="426"/>
        <w:jc w:val="both"/>
        <w:rPr>
          <w:rFonts w:asciiTheme="minorHAnsi" w:hAnsiTheme="minorHAnsi" w:cstheme="minorHAnsi"/>
          <w:sz w:val="24"/>
          <w:szCs w:val="24"/>
        </w:rPr>
      </w:pPr>
      <w:r w:rsidRPr="008C701E">
        <w:rPr>
          <w:rFonts w:asciiTheme="minorHAnsi" w:hAnsiTheme="minorHAnsi" w:cstheme="minorHAnsi"/>
          <w:sz w:val="24"/>
          <w:szCs w:val="24"/>
        </w:rPr>
        <w:t>Punktacja przyznawana ofertom w poszczególnych kryteriach będzie liczona z dokładnością do dwóch miejsc po przecinku. Najwyższa liczba punktów wyznaczy najkorzystniejszą ofertę.</w:t>
      </w:r>
    </w:p>
    <w:p w14:paraId="2819F466" w14:textId="77777777" w:rsidR="00236BC1" w:rsidRPr="008C701E" w:rsidRDefault="00236BC1" w:rsidP="00236BC1">
      <w:pPr>
        <w:numPr>
          <w:ilvl w:val="1"/>
          <w:numId w:val="18"/>
        </w:numPr>
        <w:tabs>
          <w:tab w:val="clear" w:pos="340"/>
        </w:tabs>
        <w:suppressAutoHyphens/>
        <w:spacing w:before="120" w:line="360" w:lineRule="auto"/>
        <w:ind w:left="851" w:hanging="426"/>
        <w:jc w:val="both"/>
        <w:rPr>
          <w:rFonts w:asciiTheme="minorHAnsi" w:hAnsiTheme="minorHAnsi" w:cstheme="minorHAnsi"/>
          <w:sz w:val="24"/>
          <w:szCs w:val="24"/>
        </w:rPr>
      </w:pPr>
      <w:r w:rsidRPr="008C701E">
        <w:rPr>
          <w:rFonts w:asciiTheme="minorHAnsi" w:hAnsiTheme="minorHAnsi" w:cstheme="minorHAnsi"/>
          <w:sz w:val="24"/>
          <w:szCs w:val="24"/>
        </w:rPr>
        <w:t xml:space="preserve">Obliczenia dokonywane będą z dokładnością do dwóch miejsc po przecinku (zasada zaokrąglenia – trzecie miejsce po przecinku poniżej 5 końcówka zostanie pominięta, powyżej i równe 5 końcówka zostanie zaokrąglona w górę). </w:t>
      </w:r>
    </w:p>
    <w:p w14:paraId="06C1B238" w14:textId="77777777" w:rsidR="00236BC1" w:rsidRPr="008C701E" w:rsidRDefault="00236BC1" w:rsidP="00236BC1">
      <w:pPr>
        <w:numPr>
          <w:ilvl w:val="1"/>
          <w:numId w:val="18"/>
        </w:numPr>
        <w:tabs>
          <w:tab w:val="clear" w:pos="340"/>
        </w:tabs>
        <w:suppressAutoHyphens/>
        <w:spacing w:before="120" w:line="360" w:lineRule="auto"/>
        <w:ind w:left="851" w:hanging="426"/>
        <w:jc w:val="both"/>
        <w:rPr>
          <w:rFonts w:asciiTheme="minorHAnsi" w:hAnsiTheme="minorHAnsi" w:cstheme="minorHAnsi"/>
          <w:sz w:val="24"/>
          <w:szCs w:val="24"/>
        </w:rPr>
      </w:pPr>
      <w:r w:rsidRPr="008C701E">
        <w:rPr>
          <w:rFonts w:asciiTheme="minorHAnsi" w:hAnsiTheme="minorHAnsi" w:cstheme="minorHAnsi"/>
          <w:sz w:val="24"/>
          <w:szCs w:val="24"/>
        </w:rPr>
        <w:t xml:space="preserve">Zamawiający udzieli zamówienia Wykonawcy, którego oferta odpowiadać będzie wszystkim wymaganiom przedstawionym w ustawie Pzp oraz w SWZ i zostanie oceniona jako najkorzystniejsza w oparciu o podane kryteria wyboru. </w:t>
      </w:r>
    </w:p>
    <w:p w14:paraId="4FDEB48E" w14:textId="77777777" w:rsidR="00236BC1" w:rsidRPr="008C701E" w:rsidRDefault="00236BC1" w:rsidP="00236BC1">
      <w:pPr>
        <w:numPr>
          <w:ilvl w:val="1"/>
          <w:numId w:val="18"/>
        </w:numPr>
        <w:tabs>
          <w:tab w:val="clear" w:pos="340"/>
        </w:tabs>
        <w:suppressAutoHyphens/>
        <w:spacing w:before="120" w:line="360" w:lineRule="auto"/>
        <w:ind w:left="851" w:hanging="426"/>
        <w:jc w:val="both"/>
        <w:rPr>
          <w:rFonts w:asciiTheme="minorHAnsi" w:hAnsiTheme="minorHAnsi" w:cstheme="minorHAnsi"/>
          <w:b/>
          <w:sz w:val="24"/>
          <w:szCs w:val="24"/>
        </w:rPr>
      </w:pPr>
      <w:r w:rsidRPr="008C701E">
        <w:rPr>
          <w:rFonts w:asciiTheme="minorHAnsi" w:hAnsiTheme="minorHAnsi" w:cstheme="minorHAnsi"/>
          <w:sz w:val="24"/>
          <w:szCs w:val="24"/>
        </w:rPr>
        <w:t xml:space="preserve">Zamawiający wybiera najkorzystniejszą ofertę </w:t>
      </w:r>
      <w:r w:rsidRPr="008C701E">
        <w:rPr>
          <w:rFonts w:asciiTheme="minorHAnsi" w:hAnsiTheme="minorHAnsi" w:cstheme="minorHAnsi"/>
          <w:b/>
          <w:sz w:val="24"/>
          <w:szCs w:val="24"/>
        </w:rPr>
        <w:t>w terminie związania ofertą.</w:t>
      </w:r>
    </w:p>
    <w:p w14:paraId="2DC19DDA" w14:textId="77777777" w:rsidR="00236BC1" w:rsidRPr="008C701E" w:rsidRDefault="00236BC1" w:rsidP="00236BC1">
      <w:pPr>
        <w:numPr>
          <w:ilvl w:val="1"/>
          <w:numId w:val="18"/>
        </w:numPr>
        <w:tabs>
          <w:tab w:val="clear" w:pos="340"/>
        </w:tabs>
        <w:suppressAutoHyphens/>
        <w:spacing w:before="120" w:line="360" w:lineRule="auto"/>
        <w:ind w:left="851" w:hanging="426"/>
        <w:jc w:val="both"/>
        <w:rPr>
          <w:rFonts w:asciiTheme="minorHAnsi" w:hAnsiTheme="minorHAnsi" w:cstheme="minorHAnsi"/>
          <w:sz w:val="24"/>
          <w:szCs w:val="24"/>
        </w:rPr>
      </w:pPr>
      <w:r w:rsidRPr="008C701E">
        <w:rPr>
          <w:rFonts w:asciiTheme="minorHAnsi" w:hAnsiTheme="minorHAnsi" w:cstheme="minorHAnsi"/>
          <w:sz w:val="24"/>
          <w:szCs w:val="24"/>
        </w:rPr>
        <w:t xml:space="preserve">Jeżeli termin związania ofertą upłynął przed wyborem najkorzystniejszej oferty, </w:t>
      </w:r>
      <w:r w:rsidRPr="008C701E">
        <w:rPr>
          <w:rFonts w:asciiTheme="minorHAnsi" w:hAnsiTheme="minorHAnsi" w:cstheme="minorHAnsi"/>
          <w:b/>
          <w:sz w:val="24"/>
          <w:szCs w:val="24"/>
        </w:rPr>
        <w:t>Zamawiający wzywa Wykonawcę</w:t>
      </w:r>
      <w:r w:rsidRPr="008C701E">
        <w:rPr>
          <w:rFonts w:asciiTheme="minorHAnsi" w:hAnsiTheme="minorHAnsi" w:cstheme="minorHAnsi"/>
          <w:sz w:val="24"/>
          <w:szCs w:val="24"/>
        </w:rPr>
        <w:t>, którego oferta otrzymała najwyższą ocenę, do wyrażenia, w wyznaczonym przez Zamawiającego terminie, pisemnej zgody na wybór jego oferty.</w:t>
      </w:r>
    </w:p>
    <w:p w14:paraId="77D18E1B" w14:textId="77777777" w:rsidR="00236BC1" w:rsidRPr="008C701E" w:rsidRDefault="00236BC1" w:rsidP="00236BC1">
      <w:pPr>
        <w:tabs>
          <w:tab w:val="num" w:pos="908"/>
          <w:tab w:val="left" w:pos="1048"/>
        </w:tabs>
        <w:spacing w:line="360" w:lineRule="auto"/>
        <w:jc w:val="both"/>
        <w:rPr>
          <w:rFonts w:asciiTheme="minorHAnsi" w:hAnsiTheme="minorHAnsi" w:cstheme="minorHAnsi"/>
          <w:sz w:val="24"/>
          <w:szCs w:val="24"/>
        </w:rPr>
      </w:pPr>
    </w:p>
    <w:p w14:paraId="3D45A0D0"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333720E8"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64F639D9"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5516244E"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4D7BA272"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1B13CEA7"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61EB8AF9"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243F560A"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2CD48078"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6F515654"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1E69D372"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5CE18ADD"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539920F1"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3491A387"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523B540C"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491440AD"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29021167"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4F626D1D"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0E00E36E" w14:textId="77777777" w:rsidR="00236BC1" w:rsidRPr="008C701E" w:rsidRDefault="00236BC1" w:rsidP="00236BC1">
      <w:pPr>
        <w:pStyle w:val="Akapitzlist"/>
        <w:widowControl w:val="0"/>
        <w:numPr>
          <w:ilvl w:val="0"/>
          <w:numId w:val="55"/>
        </w:numPr>
        <w:spacing w:before="120" w:after="200" w:line="360" w:lineRule="auto"/>
        <w:ind w:hanging="720"/>
        <w:outlineLvl w:val="0"/>
        <w:rPr>
          <w:rFonts w:asciiTheme="minorHAnsi" w:hAnsiTheme="minorHAnsi" w:cstheme="minorHAnsi"/>
          <w:b/>
          <w:vanish/>
          <w:sz w:val="24"/>
          <w:szCs w:val="24"/>
        </w:rPr>
      </w:pPr>
    </w:p>
    <w:p w14:paraId="5321AA08" w14:textId="77777777" w:rsidR="00236BC1" w:rsidRPr="008C701E" w:rsidRDefault="00236BC1" w:rsidP="00236BC1">
      <w:pPr>
        <w:pStyle w:val="Akapitzlist"/>
        <w:widowControl w:val="0"/>
        <w:numPr>
          <w:ilvl w:val="0"/>
          <w:numId w:val="55"/>
        </w:numPr>
        <w:spacing w:before="120" w:after="200" w:line="360" w:lineRule="auto"/>
        <w:ind w:left="426" w:hanging="426"/>
        <w:outlineLvl w:val="0"/>
        <w:rPr>
          <w:rFonts w:asciiTheme="minorHAnsi" w:hAnsiTheme="minorHAnsi" w:cstheme="minorHAnsi"/>
          <w:b/>
          <w:sz w:val="24"/>
          <w:szCs w:val="24"/>
        </w:rPr>
      </w:pPr>
      <w:r w:rsidRPr="008C701E">
        <w:rPr>
          <w:rFonts w:asciiTheme="minorHAnsi" w:hAnsiTheme="minorHAnsi" w:cstheme="minorHAnsi"/>
          <w:b/>
          <w:sz w:val="24"/>
          <w:szCs w:val="24"/>
        </w:rPr>
        <w:t>INFORMACJE</w:t>
      </w:r>
      <w:r w:rsidRPr="008C701E">
        <w:rPr>
          <w:rFonts w:asciiTheme="minorHAnsi" w:hAnsiTheme="minorHAnsi" w:cstheme="minorHAnsi"/>
          <w:b/>
          <w:bCs/>
          <w:sz w:val="24"/>
          <w:szCs w:val="24"/>
        </w:rPr>
        <w:t xml:space="preserve"> O FORMALNOŚCIACH, JAKIE POWINNY ZOSTAĆ DOPEŁNIONE PO WYBORZE OFERTY W CELU ZAWARCIA UMOWY W SPRAWIE ZAMÓWIENIA </w:t>
      </w:r>
      <w:r w:rsidRPr="008C701E">
        <w:rPr>
          <w:rFonts w:asciiTheme="minorHAnsi" w:hAnsiTheme="minorHAnsi" w:cstheme="minorHAnsi"/>
          <w:b/>
          <w:bCs/>
          <w:sz w:val="24"/>
          <w:szCs w:val="24"/>
        </w:rPr>
        <w:lastRenderedPageBreak/>
        <w:t>PUBLICZNEGO</w:t>
      </w:r>
    </w:p>
    <w:p w14:paraId="4D84E227" w14:textId="77777777" w:rsidR="00236BC1" w:rsidRPr="008C701E" w:rsidRDefault="00236BC1" w:rsidP="00236BC1">
      <w:pPr>
        <w:numPr>
          <w:ilvl w:val="0"/>
          <w:numId w:val="17"/>
        </w:numPr>
        <w:tabs>
          <w:tab w:val="clear" w:pos="700"/>
        </w:tabs>
        <w:spacing w:before="120" w:line="360" w:lineRule="auto"/>
        <w:ind w:left="850" w:hanging="425"/>
        <w:jc w:val="both"/>
        <w:rPr>
          <w:rFonts w:asciiTheme="minorHAnsi" w:hAnsiTheme="minorHAnsi" w:cstheme="minorHAnsi"/>
          <w:sz w:val="24"/>
          <w:szCs w:val="24"/>
        </w:rPr>
      </w:pPr>
      <w:r w:rsidRPr="008C701E">
        <w:rPr>
          <w:rFonts w:asciiTheme="minorHAnsi" w:hAnsiTheme="minorHAnsi" w:cstheme="minorHAnsi"/>
          <w:sz w:val="24"/>
          <w:szCs w:val="24"/>
        </w:rPr>
        <w:t>Osoby reprezentujące Wykonawcę przy podpisywaniu umowy powinny posiadać ze sobą dokumenty potwierdzające ich umocowanie do podpisania umowy, o ile umocowanie to nie będzie wynikać z dokumentów załączonych do oferty.</w:t>
      </w:r>
    </w:p>
    <w:p w14:paraId="7DE4C58F" w14:textId="77777777" w:rsidR="00236BC1" w:rsidRPr="008C701E" w:rsidRDefault="00236BC1" w:rsidP="00236BC1">
      <w:pPr>
        <w:numPr>
          <w:ilvl w:val="0"/>
          <w:numId w:val="17"/>
        </w:numPr>
        <w:tabs>
          <w:tab w:val="clear" w:pos="700"/>
        </w:tabs>
        <w:spacing w:before="120" w:line="360" w:lineRule="auto"/>
        <w:ind w:left="850" w:hanging="425"/>
        <w:jc w:val="both"/>
        <w:rPr>
          <w:rFonts w:asciiTheme="minorHAnsi" w:hAnsiTheme="minorHAnsi" w:cstheme="minorHAnsi"/>
          <w:sz w:val="24"/>
          <w:szCs w:val="24"/>
        </w:rPr>
      </w:pPr>
      <w:r w:rsidRPr="008C701E">
        <w:rPr>
          <w:rFonts w:asciiTheme="minorHAnsi" w:hAnsiTheme="minorHAnsi" w:cstheme="minorHAnsi"/>
          <w:sz w:val="24"/>
          <w:szCs w:val="24"/>
        </w:rPr>
        <w:t>W przypadku wyboru oferty złożonej przez Wykonawców wspólnie ubiegających się o udzielenie zamówienia Zamawiający</w:t>
      </w:r>
      <w:r w:rsidRPr="008C701E">
        <w:rPr>
          <w:rFonts w:asciiTheme="minorHAnsi" w:hAnsiTheme="minorHAnsi" w:cstheme="minorHAnsi"/>
          <w:color w:val="FF0000"/>
          <w:sz w:val="24"/>
          <w:szCs w:val="24"/>
        </w:rPr>
        <w:t xml:space="preserve"> </w:t>
      </w:r>
      <w:r w:rsidRPr="008C701E">
        <w:rPr>
          <w:rFonts w:asciiTheme="minorHAnsi" w:hAnsiTheme="minorHAnsi" w:cstheme="minorHAnsi"/>
          <w:b/>
          <w:sz w:val="24"/>
          <w:szCs w:val="24"/>
        </w:rPr>
        <w:t>może żądać</w:t>
      </w:r>
      <w:r w:rsidRPr="008C701E">
        <w:rPr>
          <w:rFonts w:asciiTheme="minorHAnsi" w:hAnsiTheme="minorHAnsi" w:cstheme="minorHAnsi"/>
          <w:color w:val="FF0000"/>
          <w:sz w:val="24"/>
          <w:szCs w:val="24"/>
        </w:rPr>
        <w:t xml:space="preserve"> </w:t>
      </w:r>
      <w:r w:rsidRPr="008C701E">
        <w:rPr>
          <w:rFonts w:asciiTheme="minorHAnsi" w:hAnsiTheme="minorHAnsi" w:cstheme="minorHAnsi"/>
          <w:sz w:val="24"/>
          <w:szCs w:val="24"/>
        </w:rPr>
        <w:t>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4C7C0585" w14:textId="77777777" w:rsidR="00236BC1" w:rsidRPr="008C701E" w:rsidRDefault="00236BC1" w:rsidP="00236BC1">
      <w:pPr>
        <w:pStyle w:val="Akapitzlist"/>
        <w:numPr>
          <w:ilvl w:val="0"/>
          <w:numId w:val="17"/>
        </w:numPr>
        <w:tabs>
          <w:tab w:val="clear" w:pos="700"/>
        </w:tabs>
        <w:suppressAutoHyphens/>
        <w:spacing w:before="120" w:line="360" w:lineRule="auto"/>
        <w:ind w:left="850"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Zawarcie umowy nastąpi zgodnie z jej treścią wg projektowanych postanowień umowy określonych w </w:t>
      </w:r>
      <w:r>
        <w:rPr>
          <w:rFonts w:asciiTheme="minorHAnsi" w:hAnsiTheme="minorHAnsi" w:cstheme="minorHAnsi"/>
          <w:b/>
          <w:sz w:val="24"/>
          <w:szCs w:val="24"/>
        </w:rPr>
        <w:t>Załączniku nr 4</w:t>
      </w:r>
      <w:r w:rsidRPr="008C701E">
        <w:rPr>
          <w:rFonts w:asciiTheme="minorHAnsi" w:hAnsiTheme="minorHAnsi" w:cstheme="minorHAnsi"/>
          <w:sz w:val="24"/>
          <w:szCs w:val="24"/>
        </w:rPr>
        <w:t xml:space="preserve"> </w:t>
      </w:r>
      <w:r w:rsidRPr="008C701E">
        <w:rPr>
          <w:rFonts w:asciiTheme="minorHAnsi" w:hAnsiTheme="minorHAnsi" w:cstheme="minorHAnsi"/>
          <w:b/>
          <w:sz w:val="24"/>
          <w:szCs w:val="24"/>
        </w:rPr>
        <w:t>do SWZ</w:t>
      </w:r>
      <w:r>
        <w:rPr>
          <w:rFonts w:asciiTheme="minorHAnsi" w:hAnsiTheme="minorHAnsi" w:cstheme="minorHAnsi"/>
          <w:b/>
          <w:sz w:val="24"/>
          <w:szCs w:val="24"/>
        </w:rPr>
        <w:t>.</w:t>
      </w:r>
      <w:r w:rsidRPr="008C701E">
        <w:rPr>
          <w:rFonts w:asciiTheme="minorHAnsi" w:hAnsiTheme="minorHAnsi" w:cstheme="minorHAnsi"/>
          <w:b/>
          <w:sz w:val="24"/>
          <w:szCs w:val="24"/>
        </w:rPr>
        <w:t xml:space="preserve"> </w:t>
      </w:r>
      <w:r w:rsidRPr="008C701E">
        <w:rPr>
          <w:rFonts w:asciiTheme="minorHAnsi" w:hAnsiTheme="minorHAnsi" w:cstheme="minorHAnsi"/>
          <w:sz w:val="24"/>
          <w:szCs w:val="24"/>
        </w:rPr>
        <w:t xml:space="preserve">Postanowienia ustalone w projektowanych postanowieniach umowy nie podlegają negocjacjom. </w:t>
      </w:r>
    </w:p>
    <w:p w14:paraId="4CECA1D9" w14:textId="77777777" w:rsidR="00236BC1" w:rsidRPr="008C701E" w:rsidRDefault="00236BC1" w:rsidP="00236BC1">
      <w:pPr>
        <w:numPr>
          <w:ilvl w:val="0"/>
          <w:numId w:val="17"/>
        </w:numPr>
        <w:tabs>
          <w:tab w:val="clear" w:pos="700"/>
        </w:tabs>
        <w:spacing w:before="120" w:line="360" w:lineRule="auto"/>
        <w:ind w:left="850" w:hanging="425"/>
        <w:jc w:val="both"/>
        <w:rPr>
          <w:rFonts w:asciiTheme="minorHAnsi" w:hAnsiTheme="minorHAnsi" w:cstheme="minorHAnsi"/>
          <w:sz w:val="24"/>
          <w:szCs w:val="24"/>
        </w:rPr>
      </w:pPr>
      <w:r w:rsidRPr="008C701E">
        <w:rPr>
          <w:rFonts w:asciiTheme="minorHAnsi" w:hAnsiTheme="minorHAnsi" w:cstheme="minorHAnsi"/>
          <w:b/>
          <w:sz w:val="24"/>
          <w:szCs w:val="24"/>
        </w:rPr>
        <w:t>Wykonawca, przed podpisaniem umowy, zobowiązuje się do przedłożenia Zamawiającemu:</w:t>
      </w:r>
    </w:p>
    <w:p w14:paraId="2D09D634" w14:textId="77777777" w:rsidR="00236BC1" w:rsidRPr="008C701E" w:rsidRDefault="00236BC1" w:rsidP="00236BC1">
      <w:pPr>
        <w:pStyle w:val="Akapitzlist"/>
        <w:numPr>
          <w:ilvl w:val="0"/>
          <w:numId w:val="34"/>
        </w:numPr>
        <w:spacing w:before="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informacji o podwykonawcach i zakresie prac, które zamierza im powierzyć w toku wykonywania zamówienia wraz z orientacyjną wartością powierzonych podwykonawcom części zamówienia – </w:t>
      </w:r>
      <w:r w:rsidRPr="008C701E">
        <w:rPr>
          <w:rFonts w:asciiTheme="minorHAnsi" w:hAnsiTheme="minorHAnsi" w:cstheme="minorHAnsi"/>
          <w:i/>
          <w:sz w:val="24"/>
          <w:szCs w:val="24"/>
        </w:rPr>
        <w:t>jeśli dotyczy</w:t>
      </w:r>
      <w:r w:rsidRPr="008C701E">
        <w:rPr>
          <w:rFonts w:asciiTheme="minorHAnsi" w:hAnsiTheme="minorHAnsi" w:cstheme="minorHAnsi"/>
          <w:sz w:val="24"/>
          <w:szCs w:val="24"/>
        </w:rPr>
        <w:t>;</w:t>
      </w:r>
    </w:p>
    <w:p w14:paraId="6D6B5098" w14:textId="2C746F75" w:rsidR="00236BC1" w:rsidRPr="00E758F3" w:rsidRDefault="00236BC1" w:rsidP="00236BC1">
      <w:pPr>
        <w:pStyle w:val="Akapitzlist"/>
        <w:numPr>
          <w:ilvl w:val="0"/>
          <w:numId w:val="34"/>
        </w:numPr>
        <w:spacing w:before="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color w:val="00000A"/>
          <w:sz w:val="24"/>
          <w:szCs w:val="24"/>
          <w:lang w:eastAsia="ar-SA"/>
        </w:rPr>
        <w:t xml:space="preserve">umowy regulującej współpracę Wykonawców wspólnie ubiegających się o udzielenie zamówienia – </w:t>
      </w:r>
      <w:r w:rsidRPr="008C701E">
        <w:rPr>
          <w:rFonts w:asciiTheme="minorHAnsi" w:hAnsiTheme="minorHAnsi" w:cstheme="minorHAnsi"/>
          <w:i/>
          <w:color w:val="00000A"/>
          <w:sz w:val="24"/>
          <w:szCs w:val="24"/>
          <w:lang w:eastAsia="ar-SA"/>
        </w:rPr>
        <w:t>jeśli dotyczy</w:t>
      </w:r>
      <w:r w:rsidRPr="008C701E">
        <w:rPr>
          <w:rFonts w:asciiTheme="minorHAnsi" w:hAnsiTheme="minorHAnsi" w:cstheme="minorHAnsi"/>
          <w:color w:val="00000A"/>
          <w:sz w:val="24"/>
          <w:szCs w:val="24"/>
          <w:lang w:eastAsia="ar-SA"/>
        </w:rPr>
        <w:t>;</w:t>
      </w:r>
    </w:p>
    <w:p w14:paraId="09E49F2B" w14:textId="7A8E6FE3" w:rsidR="00E758F3" w:rsidRPr="008C701E" w:rsidRDefault="00E758F3" w:rsidP="00236BC1">
      <w:pPr>
        <w:pStyle w:val="Akapitzlist"/>
        <w:numPr>
          <w:ilvl w:val="0"/>
          <w:numId w:val="34"/>
        </w:numPr>
        <w:spacing w:before="120" w:line="360" w:lineRule="auto"/>
        <w:ind w:left="1418" w:hanging="567"/>
        <w:contextualSpacing w:val="0"/>
        <w:jc w:val="both"/>
        <w:rPr>
          <w:rFonts w:asciiTheme="minorHAnsi" w:hAnsiTheme="minorHAnsi" w:cstheme="minorHAnsi"/>
          <w:sz w:val="24"/>
          <w:szCs w:val="24"/>
        </w:rPr>
      </w:pPr>
      <w:r>
        <w:rPr>
          <w:rFonts w:asciiTheme="minorHAnsi" w:hAnsiTheme="minorHAnsi" w:cstheme="minorHAnsi"/>
          <w:color w:val="00000A"/>
          <w:sz w:val="24"/>
          <w:szCs w:val="24"/>
          <w:lang w:eastAsia="ar-SA"/>
        </w:rPr>
        <w:t>Ankietę przetwarzania danych (Załącznik nr 8).</w:t>
      </w:r>
    </w:p>
    <w:p w14:paraId="48FFD0E7" w14:textId="77777777" w:rsidR="00236BC1" w:rsidRPr="008C701E" w:rsidRDefault="00236BC1" w:rsidP="00236BC1">
      <w:pPr>
        <w:pStyle w:val="Akapitzlist"/>
        <w:widowControl w:val="0"/>
        <w:numPr>
          <w:ilvl w:val="0"/>
          <w:numId w:val="55"/>
        </w:numPr>
        <w:spacing w:before="24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sz w:val="24"/>
          <w:szCs w:val="24"/>
        </w:rPr>
        <w:t>WYMAGANIA DOTYCZĄCE ZABEZPIECZENIA NALEŻYTEGO WYKONANIA UMOWY</w:t>
      </w:r>
    </w:p>
    <w:p w14:paraId="18FE0729" w14:textId="77777777" w:rsidR="00236BC1" w:rsidRPr="008C701E" w:rsidRDefault="00236BC1" w:rsidP="00236BC1">
      <w:pPr>
        <w:widowControl w:val="0"/>
        <w:spacing w:before="120" w:line="360" w:lineRule="auto"/>
        <w:ind w:left="425"/>
        <w:jc w:val="both"/>
        <w:outlineLvl w:val="0"/>
        <w:rPr>
          <w:rFonts w:asciiTheme="minorHAnsi" w:hAnsiTheme="minorHAnsi" w:cstheme="minorHAnsi"/>
          <w:b/>
          <w:color w:val="000000"/>
          <w:sz w:val="24"/>
          <w:szCs w:val="24"/>
        </w:rPr>
      </w:pPr>
      <w:r w:rsidRPr="008C701E">
        <w:rPr>
          <w:rFonts w:asciiTheme="minorHAnsi" w:hAnsiTheme="minorHAnsi" w:cstheme="minorHAnsi"/>
          <w:color w:val="000000"/>
          <w:sz w:val="24"/>
          <w:szCs w:val="24"/>
        </w:rPr>
        <w:t xml:space="preserve">Zamawiający </w:t>
      </w:r>
      <w:r w:rsidRPr="008C701E">
        <w:rPr>
          <w:rFonts w:asciiTheme="minorHAnsi" w:hAnsiTheme="minorHAnsi" w:cstheme="minorHAnsi"/>
          <w:b/>
          <w:color w:val="000000"/>
          <w:sz w:val="24"/>
          <w:szCs w:val="24"/>
        </w:rPr>
        <w:t>nie wymaga</w:t>
      </w:r>
      <w:r w:rsidRPr="008C701E">
        <w:rPr>
          <w:rFonts w:asciiTheme="minorHAnsi" w:hAnsiTheme="minorHAnsi" w:cstheme="minorHAnsi"/>
          <w:color w:val="000000"/>
          <w:sz w:val="24"/>
          <w:szCs w:val="24"/>
        </w:rPr>
        <w:t xml:space="preserve"> wniesienia zabezpieczenia należytego wykonania umowy</w:t>
      </w:r>
      <w:r>
        <w:rPr>
          <w:rFonts w:asciiTheme="minorHAnsi" w:hAnsiTheme="minorHAnsi" w:cstheme="minorHAnsi"/>
          <w:color w:val="000000"/>
          <w:sz w:val="24"/>
          <w:szCs w:val="24"/>
        </w:rPr>
        <w:t>.</w:t>
      </w:r>
      <w:r w:rsidRPr="008C701E">
        <w:rPr>
          <w:rFonts w:asciiTheme="minorHAnsi" w:hAnsiTheme="minorHAnsi" w:cstheme="minorHAnsi"/>
          <w:color w:val="000000"/>
          <w:sz w:val="24"/>
          <w:szCs w:val="24"/>
        </w:rPr>
        <w:t xml:space="preserve"> </w:t>
      </w:r>
    </w:p>
    <w:p w14:paraId="6465702E" w14:textId="77777777" w:rsidR="00236BC1" w:rsidRPr="008C701E" w:rsidRDefault="00236BC1" w:rsidP="00236BC1">
      <w:pPr>
        <w:pStyle w:val="Akapitzlist"/>
        <w:widowControl w:val="0"/>
        <w:numPr>
          <w:ilvl w:val="0"/>
          <w:numId w:val="55"/>
        </w:numPr>
        <w:spacing w:before="240" w:after="12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bCs/>
          <w:sz w:val="24"/>
          <w:szCs w:val="24"/>
        </w:rPr>
        <w:lastRenderedPageBreak/>
        <w:t>PROJEKTOWANE POSTANOWIENIA UMOWY W SPRAWIE ZAMÓWIENIA PUBLICZNEGO, KTÓRE ZOSTANĄ WPROWADZONE DO TREŚCI TEJ UMOWY</w:t>
      </w:r>
    </w:p>
    <w:p w14:paraId="228D8F12" w14:textId="77777777" w:rsidR="00236BC1" w:rsidRPr="008C701E" w:rsidRDefault="00236BC1" w:rsidP="00236BC1">
      <w:pPr>
        <w:pStyle w:val="Akapitzlist"/>
        <w:widowControl w:val="0"/>
        <w:numPr>
          <w:ilvl w:val="6"/>
          <w:numId w:val="37"/>
        </w:numPr>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Projektowane postanowienia umowy stanowią </w:t>
      </w:r>
      <w:r>
        <w:rPr>
          <w:rFonts w:asciiTheme="minorHAnsi" w:hAnsiTheme="minorHAnsi" w:cstheme="minorHAnsi"/>
          <w:b/>
          <w:sz w:val="24"/>
          <w:szCs w:val="24"/>
        </w:rPr>
        <w:t>załącznik nr 4</w:t>
      </w:r>
      <w:r w:rsidRPr="008C701E">
        <w:rPr>
          <w:rFonts w:asciiTheme="minorHAnsi" w:hAnsiTheme="minorHAnsi" w:cstheme="minorHAnsi"/>
          <w:b/>
          <w:sz w:val="24"/>
          <w:szCs w:val="24"/>
        </w:rPr>
        <w:t xml:space="preserve"> do SWZ</w:t>
      </w:r>
      <w:r>
        <w:rPr>
          <w:rFonts w:asciiTheme="minorHAnsi" w:hAnsiTheme="minorHAnsi" w:cstheme="minorHAnsi"/>
          <w:b/>
          <w:sz w:val="24"/>
          <w:szCs w:val="24"/>
        </w:rPr>
        <w:t>.</w:t>
      </w:r>
      <w:r w:rsidRPr="008C701E">
        <w:rPr>
          <w:rFonts w:asciiTheme="minorHAnsi" w:hAnsiTheme="minorHAnsi" w:cstheme="minorHAnsi"/>
          <w:sz w:val="24"/>
          <w:szCs w:val="24"/>
        </w:rPr>
        <w:t xml:space="preserve"> </w:t>
      </w:r>
    </w:p>
    <w:p w14:paraId="2BB670C5" w14:textId="77777777" w:rsidR="00236BC1" w:rsidRPr="008C701E" w:rsidRDefault="00236BC1" w:rsidP="00236BC1">
      <w:pPr>
        <w:pStyle w:val="Akapitzlist"/>
        <w:widowControl w:val="0"/>
        <w:numPr>
          <w:ilvl w:val="6"/>
          <w:numId w:val="37"/>
        </w:numPr>
        <w:spacing w:after="120" w:line="360" w:lineRule="auto"/>
        <w:ind w:left="851" w:hanging="357"/>
        <w:contextualSpacing w:val="0"/>
        <w:jc w:val="both"/>
        <w:rPr>
          <w:rFonts w:asciiTheme="minorHAnsi" w:hAnsiTheme="minorHAnsi" w:cstheme="minorHAnsi"/>
          <w:sz w:val="24"/>
          <w:szCs w:val="24"/>
        </w:rPr>
      </w:pPr>
      <w:r w:rsidRPr="008C701E">
        <w:rPr>
          <w:rFonts w:asciiTheme="minorHAnsi" w:hAnsiTheme="minorHAnsi" w:cstheme="minorHAnsi"/>
          <w:sz w:val="24"/>
          <w:szCs w:val="24"/>
        </w:rPr>
        <w:t>Zamawiający przewiduje możliwość wprowadzenia zmian do zawartej umowy, na podstawie art. 454-455 ustawy Pzp oraz projektowanych postanowień umowy.</w:t>
      </w:r>
    </w:p>
    <w:p w14:paraId="1110F722" w14:textId="03F19858" w:rsidR="00236BC1" w:rsidRPr="008C701E" w:rsidRDefault="00236BC1" w:rsidP="00236BC1">
      <w:pPr>
        <w:pStyle w:val="Akapitzlist"/>
        <w:widowControl w:val="0"/>
        <w:numPr>
          <w:ilvl w:val="6"/>
          <w:numId w:val="37"/>
        </w:numPr>
        <w:spacing w:after="120" w:line="360" w:lineRule="auto"/>
        <w:ind w:left="851" w:hanging="357"/>
        <w:contextualSpacing w:val="0"/>
        <w:jc w:val="both"/>
        <w:rPr>
          <w:rFonts w:asciiTheme="minorHAnsi" w:hAnsiTheme="minorHAnsi" w:cstheme="minorHAnsi"/>
          <w:sz w:val="24"/>
          <w:szCs w:val="24"/>
        </w:rPr>
      </w:pPr>
      <w:r w:rsidRPr="008C701E">
        <w:rPr>
          <w:rFonts w:asciiTheme="minorHAnsi" w:hAnsiTheme="minorHAnsi" w:cstheme="minorHAnsi"/>
          <w:sz w:val="24"/>
          <w:szCs w:val="24"/>
        </w:rPr>
        <w:t xml:space="preserve">W przypadku zaistnienia sytuacji, o której mowa </w:t>
      </w:r>
      <w:r w:rsidR="005F18DA">
        <w:rPr>
          <w:rFonts w:asciiTheme="minorHAnsi" w:hAnsiTheme="minorHAnsi" w:cstheme="minorHAnsi"/>
          <w:b/>
          <w:sz w:val="24"/>
          <w:szCs w:val="24"/>
        </w:rPr>
        <w:t>w Rozdziale XVIII ust 10</w:t>
      </w:r>
      <w:r w:rsidRPr="008C701E">
        <w:rPr>
          <w:rFonts w:asciiTheme="minorHAnsi" w:hAnsiTheme="minorHAnsi" w:cstheme="minorHAnsi"/>
          <w:b/>
          <w:sz w:val="24"/>
          <w:szCs w:val="24"/>
        </w:rPr>
        <w:t xml:space="preserve"> SWZ</w:t>
      </w:r>
      <w:r w:rsidRPr="008C701E">
        <w:rPr>
          <w:rFonts w:asciiTheme="minorHAnsi" w:hAnsiTheme="minorHAnsi" w:cstheme="minorHAnsi"/>
          <w:sz w:val="24"/>
          <w:szCs w:val="24"/>
        </w:rPr>
        <w:t>, Zamawiający zastrzega, że zapisy umowy dotyczące wynagrodzenia wykonawcy, zostaną pod tym kątem dostosowane do stanu faktycznego.</w:t>
      </w:r>
    </w:p>
    <w:p w14:paraId="52E5845B" w14:textId="77777777" w:rsidR="00236BC1" w:rsidRPr="008C701E" w:rsidRDefault="00236BC1" w:rsidP="00236BC1">
      <w:pPr>
        <w:pStyle w:val="Akapitzlist"/>
        <w:widowControl w:val="0"/>
        <w:numPr>
          <w:ilvl w:val="0"/>
          <w:numId w:val="55"/>
        </w:numPr>
        <w:spacing w:before="240" w:after="120" w:line="360" w:lineRule="auto"/>
        <w:ind w:left="425" w:right="-45" w:hanging="425"/>
        <w:contextualSpacing w:val="0"/>
        <w:jc w:val="both"/>
        <w:rPr>
          <w:rFonts w:asciiTheme="minorHAnsi" w:hAnsiTheme="minorHAnsi" w:cstheme="minorHAnsi"/>
          <w:b/>
          <w:sz w:val="24"/>
          <w:szCs w:val="24"/>
        </w:rPr>
      </w:pPr>
      <w:r w:rsidRPr="008C701E">
        <w:rPr>
          <w:rFonts w:asciiTheme="minorHAnsi" w:hAnsiTheme="minorHAnsi" w:cstheme="minorHAnsi"/>
          <w:b/>
          <w:sz w:val="24"/>
          <w:szCs w:val="24"/>
        </w:rPr>
        <w:t>INFORMACJE DOTYCZĄCE OCHRONY OSÓB FIZYCZNYCH W ZWIĄZKU Z PRZETWARZANIEM DANYCH OSOBOWYCH  I W SPRAWIE SWOBODNEGO PRZEPŁYWU TAKICH DANYCH:</w:t>
      </w:r>
    </w:p>
    <w:p w14:paraId="508BDD9D" w14:textId="043E1CB0" w:rsidR="00B42678" w:rsidRPr="00B42678" w:rsidRDefault="00B42678" w:rsidP="00785206">
      <w:pPr>
        <w:spacing w:before="120" w:after="120" w:line="360" w:lineRule="auto"/>
        <w:ind w:left="284" w:hanging="284"/>
        <w:rPr>
          <w:rFonts w:asciiTheme="minorHAnsi" w:hAnsiTheme="minorHAnsi" w:cstheme="minorHAnsi"/>
          <w:sz w:val="24"/>
          <w:szCs w:val="24"/>
        </w:rPr>
      </w:pPr>
      <w:r>
        <w:rPr>
          <w:rFonts w:asciiTheme="minorHAnsi" w:hAnsiTheme="minorHAnsi" w:cstheme="minorHAnsi"/>
          <w:sz w:val="24"/>
          <w:szCs w:val="24"/>
        </w:rPr>
        <w:t xml:space="preserve">1. </w:t>
      </w:r>
      <w:r w:rsidRPr="00B42678">
        <w:rPr>
          <w:rFonts w:asciiTheme="minorHAnsi" w:hAnsiTheme="minorHAnsi" w:cstheme="minorHAnsi"/>
          <w:sz w:val="24"/>
          <w:szCs w:val="24"/>
        </w:rPr>
        <w:t>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6DBE6EDA" w14:textId="77777777"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B42678">
        <w:rPr>
          <w:rFonts w:asciiTheme="minorHAnsi" w:hAnsiTheme="minorHAnsi" w:cstheme="minorHAnsi"/>
          <w:sz w:val="24"/>
          <w:szCs w:val="24"/>
        </w:rPr>
        <w:t xml:space="preserve">administratorem Pani/Pana danych osobowych jest Uniwersytet Medyczny w Lublinie, Al. Racławickie 1, 20-059 Lublin, NIP: 712-01-06-911, REGON: 000288716, tel. : +48 81 448 50 00, z którym kontakt możliwy jest pod adresem e-mail: </w:t>
      </w:r>
      <w:hyperlink r:id="rId15" w:history="1">
        <w:r w:rsidRPr="00B42678">
          <w:rPr>
            <w:rStyle w:val="Hipercze"/>
            <w:rFonts w:asciiTheme="minorHAnsi" w:hAnsiTheme="minorHAnsi" w:cstheme="minorHAnsi"/>
            <w:sz w:val="24"/>
            <w:szCs w:val="24"/>
          </w:rPr>
          <w:t>biuro.rektora@umlub.edu.pl</w:t>
        </w:r>
      </w:hyperlink>
      <w:r w:rsidRPr="00B42678">
        <w:rPr>
          <w:rFonts w:asciiTheme="minorHAnsi" w:hAnsiTheme="minorHAnsi" w:cstheme="minorHAnsi"/>
          <w:sz w:val="24"/>
          <w:szCs w:val="24"/>
        </w:rPr>
        <w:t>,</w:t>
      </w:r>
    </w:p>
    <w:p w14:paraId="339F17B0" w14:textId="77777777"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t>z inspektorem ochrony danych osobowych w Uniwersytecie Medycznym w Lublinie można skontaktować się pod adresem e-mail</w:t>
      </w:r>
      <w:r w:rsidRPr="00785206">
        <w:rPr>
          <w:rFonts w:asciiTheme="minorHAnsi" w:eastAsiaTheme="minorHAnsi" w:hAnsiTheme="minorHAnsi" w:cstheme="minorHAnsi"/>
          <w:sz w:val="24"/>
          <w:szCs w:val="24"/>
        </w:rPr>
        <w:t xml:space="preserve"> </w:t>
      </w:r>
      <w:r w:rsidRPr="00785206">
        <w:rPr>
          <w:rFonts w:asciiTheme="minorHAnsi" w:hAnsiTheme="minorHAnsi" w:cstheme="minorHAnsi"/>
          <w:sz w:val="24"/>
          <w:szCs w:val="24"/>
        </w:rPr>
        <w:t xml:space="preserve"> </w:t>
      </w:r>
      <w:hyperlink r:id="rId16" w:history="1">
        <w:r w:rsidRPr="00785206">
          <w:rPr>
            <w:rStyle w:val="Hipercze"/>
            <w:rFonts w:asciiTheme="minorHAnsi" w:hAnsiTheme="minorHAnsi" w:cstheme="minorHAnsi"/>
            <w:sz w:val="24"/>
            <w:szCs w:val="24"/>
          </w:rPr>
          <w:t>iod@umlub.edu.pl</w:t>
        </w:r>
      </w:hyperlink>
      <w:r w:rsidRPr="00785206">
        <w:rPr>
          <w:rFonts w:asciiTheme="minorHAnsi" w:hAnsiTheme="minorHAnsi" w:cstheme="minorHAnsi"/>
          <w:sz w:val="24"/>
          <w:szCs w:val="24"/>
        </w:rPr>
        <w:t>;</w:t>
      </w:r>
    </w:p>
    <w:p w14:paraId="46CD0757" w14:textId="77777777"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t>Pani/Pana dane osobowe przetwarzane będą na podstawie art. 6 ust. 1 lit. c RODO w celu związanym z niniejszym postępowaniem o udzielenie zamówienia publicznego ;</w:t>
      </w:r>
    </w:p>
    <w:p w14:paraId="4FBED7FF" w14:textId="77777777"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lastRenderedPageBreak/>
        <w:t>odbiorcami Pani/Pana danych osobowych będą osoby lub podmioty, którym udostępniona zostanie dokumentacja postępowania w oparciu o art. 18 i 74 ustawy Pzp.</w:t>
      </w:r>
    </w:p>
    <w:p w14:paraId="3B0F5A91" w14:textId="74FEB658"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t>Pani/Pana dane osobowe będą przechowywane, zgodnie z przepisami ustawy Pzp, przez okres 4 lat od dnia zakończenia postępowania o udzielenie zamówienia, nie krótszy jednak niż okres realizacji i utrzymania trwałości efektów projektu, a w przypadku pomocy publicznej nie krócej niż 5 lat od daty 31 grudnia roku, w którym dokonano ostatniej płatności na rzecz Uniwersytetu z zastrzeżeniem przepisów mogących przewidywać dłuższy okres kontroli, a także przepisów o pomocy publi</w:t>
      </w:r>
      <w:r w:rsidR="0083377A">
        <w:rPr>
          <w:rFonts w:asciiTheme="minorHAnsi" w:hAnsiTheme="minorHAnsi" w:cstheme="minorHAnsi"/>
          <w:sz w:val="24"/>
          <w:szCs w:val="24"/>
        </w:rPr>
        <w:t>cznej i pomocy</w:t>
      </w:r>
      <w:r w:rsidRPr="00785206">
        <w:rPr>
          <w:rFonts w:asciiTheme="minorHAnsi" w:hAnsiTheme="minorHAnsi" w:cstheme="minorHAnsi"/>
          <w:sz w:val="24"/>
          <w:szCs w:val="24"/>
        </w:rPr>
        <w:t xml:space="preserve"> de minim</w:t>
      </w:r>
      <w:r w:rsidR="0083377A">
        <w:rPr>
          <w:rFonts w:asciiTheme="minorHAnsi" w:hAnsiTheme="minorHAnsi" w:cstheme="minorHAnsi"/>
          <w:sz w:val="24"/>
          <w:szCs w:val="24"/>
        </w:rPr>
        <w:t>is, a także przepisów o podatkach</w:t>
      </w:r>
      <w:r w:rsidRPr="00785206">
        <w:rPr>
          <w:rFonts w:asciiTheme="minorHAnsi" w:hAnsiTheme="minorHAnsi" w:cstheme="minorHAnsi"/>
          <w:sz w:val="24"/>
          <w:szCs w:val="24"/>
        </w:rPr>
        <w:t xml:space="preserve"> od towarów i usług (VAT).</w:t>
      </w:r>
    </w:p>
    <w:p w14:paraId="5143D0B8" w14:textId="77777777"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w:t>
      </w:r>
      <w:r w:rsidR="00785206">
        <w:rPr>
          <w:rFonts w:asciiTheme="minorHAnsi" w:hAnsiTheme="minorHAnsi" w:cstheme="minorHAnsi"/>
          <w:sz w:val="24"/>
          <w:szCs w:val="24"/>
        </w:rPr>
        <w:t>zp; </w:t>
      </w:r>
    </w:p>
    <w:p w14:paraId="1B22C418" w14:textId="77777777" w:rsid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t>w odniesieniu do Pani/Pana danych osobowych decyzje nie będą podejmowane w sposób zautomatyzowany, stosowanie do art. 22 RODO;</w:t>
      </w:r>
    </w:p>
    <w:p w14:paraId="7105DEDE" w14:textId="159BF56B" w:rsidR="00B42678" w:rsidRPr="00785206" w:rsidRDefault="00B42678" w:rsidP="00785206">
      <w:pPr>
        <w:pStyle w:val="Akapitzlist"/>
        <w:numPr>
          <w:ilvl w:val="1"/>
          <w:numId w:val="69"/>
        </w:numPr>
        <w:spacing w:before="120" w:after="120" w:line="360" w:lineRule="auto"/>
        <w:ind w:left="851" w:hanging="567"/>
        <w:rPr>
          <w:rFonts w:asciiTheme="minorHAnsi" w:hAnsiTheme="minorHAnsi" w:cstheme="minorHAnsi"/>
          <w:sz w:val="24"/>
          <w:szCs w:val="24"/>
        </w:rPr>
      </w:pPr>
      <w:r w:rsidRPr="00785206">
        <w:rPr>
          <w:rFonts w:asciiTheme="minorHAnsi" w:hAnsiTheme="minorHAnsi" w:cstheme="minorHAnsi"/>
          <w:sz w:val="24"/>
          <w:szCs w:val="24"/>
        </w:rPr>
        <w:t>posiada Pani/Pan:</w:t>
      </w:r>
    </w:p>
    <w:p w14:paraId="0943E2B0" w14:textId="70ADC79A" w:rsidR="00B42678" w:rsidRPr="00B42678" w:rsidRDefault="00B42678" w:rsidP="00785206">
      <w:pPr>
        <w:pStyle w:val="Akapitzlist"/>
        <w:numPr>
          <w:ilvl w:val="0"/>
          <w:numId w:val="70"/>
        </w:numPr>
        <w:spacing w:before="120" w:after="120" w:line="360" w:lineRule="auto"/>
        <w:ind w:left="709" w:hanging="709"/>
        <w:rPr>
          <w:rFonts w:asciiTheme="minorHAnsi" w:hAnsiTheme="minorHAnsi" w:cstheme="minorHAnsi"/>
          <w:sz w:val="24"/>
          <w:szCs w:val="24"/>
        </w:rPr>
      </w:pPr>
      <w:r w:rsidRPr="00B42678">
        <w:rPr>
          <w:rFonts w:asciiTheme="minorHAnsi" w:hAnsiTheme="minorHAnsi" w:cstheme="minorHAnsi"/>
          <w:sz w:val="24"/>
          <w:szCs w:val="24"/>
        </w:rPr>
        <w:t xml:space="preserve">na podstawie art. 15 RODO prawo dostępu do danych osobowych Pani/Pana </w:t>
      </w:r>
      <w:r w:rsidR="00785206">
        <w:rPr>
          <w:rFonts w:asciiTheme="minorHAnsi" w:hAnsiTheme="minorHAnsi" w:cstheme="minorHAnsi"/>
          <w:sz w:val="24"/>
          <w:szCs w:val="24"/>
        </w:rPr>
        <w:t xml:space="preserve"> </w:t>
      </w:r>
      <w:r w:rsidRPr="00B42678">
        <w:rPr>
          <w:rFonts w:asciiTheme="minorHAnsi" w:hAnsiTheme="minorHAnsi" w:cstheme="minorHAnsi"/>
          <w:sz w:val="24"/>
          <w:szCs w:val="24"/>
        </w:rPr>
        <w:t>dotyczących;</w:t>
      </w:r>
    </w:p>
    <w:p w14:paraId="32F70BE8" w14:textId="77777777" w:rsidR="00785206" w:rsidRDefault="00B42678" w:rsidP="00785206">
      <w:pPr>
        <w:pStyle w:val="Akapitzlist"/>
        <w:numPr>
          <w:ilvl w:val="0"/>
          <w:numId w:val="70"/>
        </w:numPr>
        <w:spacing w:before="120" w:after="120" w:line="360" w:lineRule="auto"/>
        <w:ind w:left="709" w:hanging="709"/>
        <w:rPr>
          <w:rFonts w:asciiTheme="minorHAnsi" w:hAnsiTheme="minorHAnsi" w:cstheme="minorHAnsi"/>
          <w:sz w:val="24"/>
          <w:szCs w:val="24"/>
        </w:rPr>
      </w:pPr>
      <w:r w:rsidRPr="00B42678">
        <w:rPr>
          <w:rFonts w:asciiTheme="minorHAnsi" w:hAnsiTheme="minorHAnsi" w:cstheme="minorHAnsi"/>
          <w:sz w:val="24"/>
          <w:szCs w:val="24"/>
        </w:rPr>
        <w:t>na podstawie art. 16 RODO prawo do sprostowania Pani/Pana danych osobowych (</w:t>
      </w:r>
      <w:r w:rsidRPr="00B42678">
        <w:rPr>
          <w:rFonts w:asciiTheme="minorHAnsi" w:hAnsiTheme="minorHAnsi" w:cstheme="minorHAnsi"/>
          <w:i/>
          <w:iCs/>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B42678">
        <w:rPr>
          <w:rFonts w:asciiTheme="minorHAnsi" w:hAnsiTheme="minorHAnsi" w:cstheme="minorHAnsi"/>
          <w:sz w:val="24"/>
          <w:szCs w:val="24"/>
        </w:rPr>
        <w:t>;</w:t>
      </w:r>
    </w:p>
    <w:p w14:paraId="08BDE1F0" w14:textId="77777777" w:rsidR="00785206" w:rsidRDefault="00B42678" w:rsidP="00785206">
      <w:pPr>
        <w:pStyle w:val="Akapitzlist"/>
        <w:numPr>
          <w:ilvl w:val="0"/>
          <w:numId w:val="70"/>
        </w:numPr>
        <w:spacing w:before="120" w:after="120" w:line="360" w:lineRule="auto"/>
        <w:ind w:left="709" w:hanging="709"/>
        <w:rPr>
          <w:rFonts w:asciiTheme="minorHAnsi" w:hAnsiTheme="minorHAnsi" w:cstheme="minorHAnsi"/>
          <w:sz w:val="24"/>
          <w:szCs w:val="24"/>
        </w:rPr>
      </w:pPr>
      <w:r w:rsidRPr="00785206">
        <w:rPr>
          <w:rFonts w:asciiTheme="minorHAnsi" w:hAnsiTheme="minorHAnsi" w:cstheme="minorHAnsi"/>
          <w:sz w:val="24"/>
          <w:szCs w:val="24"/>
        </w:rPr>
        <w:t>na podstawie art. 18 RODO prawo żądania od administratora ograniczenia przetwarzania danych osobowych z zastrzeżeniem przypadków, o których mowa w art. 18 ust. 2 RODO (</w:t>
      </w:r>
      <w:r w:rsidRPr="00785206">
        <w:rPr>
          <w:rFonts w:asciiTheme="minorHAnsi" w:hAnsiTheme="minorHAnsi" w:cstheme="minorHAnsi"/>
          <w:i/>
          <w:iCs/>
          <w:sz w:val="24"/>
          <w:szCs w:val="24"/>
        </w:rPr>
        <w:t xml:space="preserve">prawo do ograniczenia przetwarzania nie ma zastosowania w odniesieniu do przechowywania, w celu zapewnienia korzystania ze środków ochrony </w:t>
      </w:r>
      <w:r w:rsidRPr="00785206">
        <w:rPr>
          <w:rFonts w:asciiTheme="minorHAnsi" w:hAnsiTheme="minorHAnsi" w:cstheme="minorHAnsi"/>
          <w:i/>
          <w:iCs/>
          <w:sz w:val="24"/>
          <w:szCs w:val="24"/>
        </w:rPr>
        <w:lastRenderedPageBreak/>
        <w:t>prawnej lub w celu ochrony praw innej osoby fizycznej lub prawnej, lub z uwagi na ważne względy interesu publicznego Unii Europejskiej lub państwa członkowskiego)</w:t>
      </w:r>
      <w:r w:rsidRPr="00785206">
        <w:rPr>
          <w:rFonts w:asciiTheme="minorHAnsi" w:hAnsiTheme="minorHAnsi" w:cstheme="minorHAnsi"/>
          <w:sz w:val="24"/>
          <w:szCs w:val="24"/>
        </w:rPr>
        <w:t>;</w:t>
      </w:r>
    </w:p>
    <w:p w14:paraId="52B7CF89" w14:textId="79ECB3E2" w:rsidR="00B42678" w:rsidRPr="00785206" w:rsidRDefault="00B42678" w:rsidP="00785206">
      <w:pPr>
        <w:pStyle w:val="Akapitzlist"/>
        <w:numPr>
          <w:ilvl w:val="0"/>
          <w:numId w:val="70"/>
        </w:numPr>
        <w:spacing w:before="120" w:after="120" w:line="360" w:lineRule="auto"/>
        <w:ind w:left="709" w:hanging="709"/>
        <w:rPr>
          <w:rFonts w:asciiTheme="minorHAnsi" w:hAnsiTheme="minorHAnsi" w:cstheme="minorHAnsi"/>
          <w:sz w:val="24"/>
          <w:szCs w:val="24"/>
        </w:rPr>
      </w:pPr>
      <w:r w:rsidRPr="00785206">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70A1ADDB" w14:textId="77777777" w:rsidR="00B42678" w:rsidRPr="00B42678" w:rsidRDefault="00B42678" w:rsidP="00B42678">
      <w:pPr>
        <w:pStyle w:val="Akapitzlist"/>
        <w:numPr>
          <w:ilvl w:val="1"/>
          <w:numId w:val="69"/>
        </w:numPr>
        <w:spacing w:before="120" w:after="120" w:line="360" w:lineRule="auto"/>
        <w:ind w:left="0" w:firstLine="0"/>
        <w:rPr>
          <w:rFonts w:asciiTheme="minorHAnsi" w:hAnsiTheme="minorHAnsi" w:cstheme="minorHAnsi"/>
          <w:sz w:val="24"/>
          <w:szCs w:val="24"/>
        </w:rPr>
      </w:pPr>
      <w:r w:rsidRPr="00B42678">
        <w:rPr>
          <w:rFonts w:asciiTheme="minorHAnsi" w:hAnsiTheme="minorHAnsi" w:cstheme="minorHAnsi"/>
          <w:sz w:val="24"/>
          <w:szCs w:val="24"/>
        </w:rPr>
        <w:t>nie przysługuje Pani/Panu:</w:t>
      </w:r>
    </w:p>
    <w:p w14:paraId="0597AAC4" w14:textId="77777777" w:rsidR="00B42678" w:rsidRPr="00B42678" w:rsidRDefault="00B42678" w:rsidP="00B42678">
      <w:pPr>
        <w:pStyle w:val="Akapitzlist"/>
        <w:numPr>
          <w:ilvl w:val="0"/>
          <w:numId w:val="70"/>
        </w:numPr>
        <w:spacing w:before="120" w:after="120" w:line="360" w:lineRule="auto"/>
        <w:ind w:left="0" w:firstLine="0"/>
        <w:rPr>
          <w:rFonts w:asciiTheme="minorHAnsi" w:hAnsiTheme="minorHAnsi" w:cstheme="minorHAnsi"/>
          <w:sz w:val="24"/>
          <w:szCs w:val="24"/>
        </w:rPr>
      </w:pPr>
      <w:r w:rsidRPr="00B42678">
        <w:rPr>
          <w:rFonts w:asciiTheme="minorHAnsi" w:hAnsiTheme="minorHAnsi" w:cstheme="minorHAnsi"/>
          <w:sz w:val="24"/>
          <w:szCs w:val="24"/>
        </w:rPr>
        <w:t>w związku z art. 17 ust. 3 lit. b, d lub e RODO prawo do usunięcia danych osobowych;</w:t>
      </w:r>
    </w:p>
    <w:p w14:paraId="267ECC97" w14:textId="77777777" w:rsidR="00B42678" w:rsidRPr="00B42678" w:rsidRDefault="00B42678" w:rsidP="00B42678">
      <w:pPr>
        <w:pStyle w:val="Akapitzlist"/>
        <w:numPr>
          <w:ilvl w:val="0"/>
          <w:numId w:val="70"/>
        </w:numPr>
        <w:spacing w:before="120" w:after="120" w:line="360" w:lineRule="auto"/>
        <w:ind w:left="0" w:firstLine="0"/>
        <w:rPr>
          <w:rFonts w:asciiTheme="minorHAnsi" w:hAnsiTheme="minorHAnsi" w:cstheme="minorHAnsi"/>
          <w:sz w:val="24"/>
          <w:szCs w:val="24"/>
        </w:rPr>
      </w:pPr>
      <w:r w:rsidRPr="00B42678">
        <w:rPr>
          <w:rFonts w:asciiTheme="minorHAnsi" w:hAnsiTheme="minorHAnsi" w:cstheme="minorHAnsi"/>
          <w:sz w:val="24"/>
          <w:szCs w:val="24"/>
        </w:rPr>
        <w:t>prawo do przenoszenia danych osobowych, o którym mowa w art. 20 RODO;</w:t>
      </w:r>
    </w:p>
    <w:p w14:paraId="245020BE" w14:textId="77777777" w:rsidR="00785206" w:rsidRDefault="00B42678" w:rsidP="00785206">
      <w:pPr>
        <w:pStyle w:val="Akapitzlist"/>
        <w:numPr>
          <w:ilvl w:val="0"/>
          <w:numId w:val="70"/>
        </w:numPr>
        <w:spacing w:before="120" w:after="120" w:line="360" w:lineRule="auto"/>
        <w:ind w:left="0" w:firstLine="0"/>
        <w:rPr>
          <w:rFonts w:asciiTheme="minorHAnsi" w:hAnsiTheme="minorHAnsi" w:cstheme="minorHAnsi"/>
          <w:sz w:val="24"/>
          <w:szCs w:val="24"/>
        </w:rPr>
      </w:pPr>
      <w:r w:rsidRPr="00B42678">
        <w:rPr>
          <w:rFonts w:asciiTheme="minorHAnsi" w:hAnsiTheme="minorHAnsi" w:cstheme="minorHAnsi"/>
          <w:sz w:val="24"/>
          <w:szCs w:val="24"/>
        </w:rPr>
        <w:t>na podstawie art. 21 RODO prawo sprzeciwu, wobec przetwarzania danych osobowych, gdyż podstawą prawną przetwarzania Pani/Pana danych osobowych jest art. 6 ust. 1 lit. c RODO</w:t>
      </w:r>
    </w:p>
    <w:p w14:paraId="6E8B6C7C" w14:textId="77777777" w:rsidR="00785206" w:rsidRDefault="00785206" w:rsidP="00785206">
      <w:pPr>
        <w:pStyle w:val="Akapitzlist"/>
        <w:spacing w:before="120" w:after="120" w:line="360" w:lineRule="auto"/>
        <w:ind w:left="567" w:hanging="567"/>
        <w:rPr>
          <w:rFonts w:asciiTheme="minorHAnsi" w:hAnsiTheme="minorHAnsi" w:cstheme="minorHAnsi"/>
          <w:sz w:val="24"/>
          <w:szCs w:val="24"/>
        </w:rPr>
      </w:pPr>
      <w:r>
        <w:rPr>
          <w:rFonts w:asciiTheme="minorHAnsi" w:hAnsiTheme="minorHAnsi" w:cstheme="minorHAnsi"/>
          <w:sz w:val="24"/>
          <w:szCs w:val="24"/>
        </w:rPr>
        <w:t xml:space="preserve">1.10.  </w:t>
      </w:r>
      <w:r w:rsidR="00B42678" w:rsidRPr="00785206">
        <w:rPr>
          <w:rFonts w:asciiTheme="minorHAnsi" w:hAnsiTheme="minorHAnsi" w:cstheme="minorHAnsi"/>
          <w:bCs/>
          <w:iCs/>
          <w:sz w:val="24"/>
          <w:szCs w:val="24"/>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w Uniwersytetem w oparciu o umowy powierzenia  zawarte zgodnie z 28 RODO, m.in. w związku ze wsparciem w  zakresie IT, czy obsługą korespondencji. W pozostałym zakresie zasady i sposób postępowania z danymi został opisany powyżej.</w:t>
      </w:r>
    </w:p>
    <w:p w14:paraId="7DA65274" w14:textId="77777777" w:rsidR="00785206" w:rsidRDefault="00785206" w:rsidP="00785206">
      <w:pPr>
        <w:pStyle w:val="Akapitzlist"/>
        <w:spacing w:before="120" w:after="120" w:line="360" w:lineRule="auto"/>
        <w:ind w:left="567" w:hanging="567"/>
        <w:rPr>
          <w:rFonts w:asciiTheme="minorHAnsi" w:hAnsiTheme="minorHAnsi" w:cstheme="minorHAnsi"/>
          <w:sz w:val="24"/>
          <w:szCs w:val="24"/>
        </w:rPr>
      </w:pPr>
      <w:r>
        <w:rPr>
          <w:rFonts w:asciiTheme="minorHAnsi" w:hAnsiTheme="minorHAnsi" w:cstheme="minorHAnsi"/>
          <w:sz w:val="24"/>
          <w:szCs w:val="24"/>
        </w:rPr>
        <w:t xml:space="preserve">1.11.  </w:t>
      </w:r>
      <w:r w:rsidR="00B42678" w:rsidRPr="00B42678">
        <w:rPr>
          <w:rFonts w:asciiTheme="minorHAnsi" w:hAnsiTheme="minorHAnsi" w:cstheme="minorHAnsi"/>
          <w:bCs/>
          <w:iCs/>
          <w:sz w:val="24"/>
          <w:szCs w:val="24"/>
        </w:rPr>
        <w:t>W pozostałym zakresie zasady i sposób postępowania z danymi został opisany powyżej.</w:t>
      </w:r>
    </w:p>
    <w:p w14:paraId="3E99B91D" w14:textId="77777777" w:rsidR="00785206" w:rsidRDefault="00785206" w:rsidP="00785206">
      <w:pPr>
        <w:pStyle w:val="Akapitzlist"/>
        <w:spacing w:before="120" w:after="120" w:line="360" w:lineRule="auto"/>
        <w:ind w:left="567" w:hanging="567"/>
        <w:rPr>
          <w:rFonts w:asciiTheme="minorHAnsi" w:hAnsiTheme="minorHAnsi" w:cstheme="minorHAnsi"/>
          <w:sz w:val="24"/>
          <w:szCs w:val="24"/>
        </w:rPr>
      </w:pPr>
      <w:r>
        <w:rPr>
          <w:rFonts w:asciiTheme="minorHAnsi" w:hAnsiTheme="minorHAnsi" w:cstheme="minorHAnsi"/>
          <w:sz w:val="24"/>
          <w:szCs w:val="24"/>
        </w:rPr>
        <w:t xml:space="preserve">1.12.  </w:t>
      </w:r>
      <w:r w:rsidR="00B42678" w:rsidRPr="00B42678">
        <w:rPr>
          <w:rFonts w:asciiTheme="minorHAnsi" w:hAnsiTheme="minorHAnsi" w:cstheme="minorHAnsi"/>
          <w:bCs/>
          <w:iCs/>
          <w:sz w:val="24"/>
          <w:szCs w:val="24"/>
        </w:rPr>
        <w:t>Wykonawca jest zobowiązany do poinformowania o zasadach i sposobie przetwarzania danych wszystkie osoby fizyczne zaangażowane w realizację umowy.</w:t>
      </w:r>
    </w:p>
    <w:p w14:paraId="5C8ADAD8" w14:textId="528B0BF6" w:rsidR="00785206" w:rsidRDefault="00785206" w:rsidP="00785206">
      <w:pPr>
        <w:pStyle w:val="Akapitzlist"/>
        <w:spacing w:before="120" w:after="120" w:line="360" w:lineRule="auto"/>
        <w:ind w:left="567" w:hanging="567"/>
        <w:rPr>
          <w:rFonts w:asciiTheme="minorHAnsi" w:hAnsiTheme="minorHAnsi" w:cstheme="minorHAnsi"/>
          <w:bCs/>
          <w:iCs/>
          <w:sz w:val="24"/>
          <w:szCs w:val="24"/>
        </w:rPr>
      </w:pPr>
      <w:r>
        <w:rPr>
          <w:rFonts w:asciiTheme="minorHAnsi" w:hAnsiTheme="minorHAnsi" w:cstheme="minorHAnsi"/>
          <w:sz w:val="24"/>
          <w:szCs w:val="24"/>
        </w:rPr>
        <w:lastRenderedPageBreak/>
        <w:t xml:space="preserve">1.13. </w:t>
      </w:r>
      <w:r w:rsidR="00B42678" w:rsidRPr="00B42678">
        <w:rPr>
          <w:rFonts w:asciiTheme="minorHAnsi" w:hAnsiTheme="minorHAnsi" w:cstheme="minorHAnsi"/>
          <w:bCs/>
          <w:iCs/>
          <w:sz w:val="24"/>
          <w:szCs w:val="24"/>
        </w:rPr>
        <w:t xml:space="preserve">Zamawiający informuje, że Administratorem danych jest </w:t>
      </w:r>
      <w:r w:rsidR="00B42678" w:rsidRPr="00B42678">
        <w:rPr>
          <w:rFonts w:asciiTheme="minorHAnsi" w:hAnsiTheme="minorHAnsi" w:cstheme="minorHAnsi"/>
          <w:sz w:val="24"/>
          <w:szCs w:val="24"/>
        </w:rPr>
        <w:t xml:space="preserve">Minister Funduszy i Polityki Regionalnej ( MFiPR ) w zakresie wykonywania zadań państwa członkowskiego pełniący funkcję Instytucji Zarządzającej (IZ) dla Programu </w:t>
      </w:r>
      <w:r w:rsidR="00B42678" w:rsidRPr="00B42678">
        <w:rPr>
          <w:rFonts w:asciiTheme="minorHAnsi" w:hAnsiTheme="minorHAnsi" w:cstheme="minorHAnsi"/>
          <w:sz w:val="24"/>
          <w:szCs w:val="24"/>
          <w:lang w:val="en-US"/>
        </w:rPr>
        <w:t>Interreg</w:t>
      </w:r>
      <w:r w:rsidR="00B42678" w:rsidRPr="00B42678">
        <w:rPr>
          <w:rFonts w:asciiTheme="minorHAnsi" w:hAnsiTheme="minorHAnsi" w:cstheme="minorHAnsi"/>
          <w:sz w:val="24"/>
          <w:szCs w:val="24"/>
        </w:rPr>
        <w:t xml:space="preserve"> NEXT Polska–Ukraina 2021-2027, z siedzibą w Warszawie, ul. Wspólna 2/4, 00-926 Warszawa </w:t>
      </w:r>
      <w:r w:rsidR="00B42678" w:rsidRPr="00B42678">
        <w:rPr>
          <w:rFonts w:asciiTheme="minorHAnsi" w:hAnsiTheme="minorHAnsi" w:cstheme="minorHAnsi"/>
          <w:bCs/>
          <w:iCs/>
          <w:sz w:val="24"/>
          <w:szCs w:val="24"/>
        </w:rPr>
        <w:t>Kontakt do Inspektora Oc</w:t>
      </w:r>
      <w:r>
        <w:rPr>
          <w:rFonts w:asciiTheme="minorHAnsi" w:hAnsiTheme="minorHAnsi" w:cstheme="minorHAnsi"/>
          <w:bCs/>
          <w:iCs/>
          <w:sz w:val="24"/>
          <w:szCs w:val="24"/>
        </w:rPr>
        <w:t xml:space="preserve">hrony Danych: </w:t>
      </w:r>
      <w:hyperlink r:id="rId17" w:history="1">
        <w:r w:rsidRPr="00500184">
          <w:rPr>
            <w:rStyle w:val="Hipercze"/>
            <w:rFonts w:asciiTheme="minorHAnsi" w:hAnsiTheme="minorHAnsi" w:cstheme="minorHAnsi"/>
            <w:bCs/>
            <w:iCs/>
            <w:sz w:val="24"/>
            <w:szCs w:val="24"/>
          </w:rPr>
          <w:t>iod@mfipr.gov.pl</w:t>
        </w:r>
      </w:hyperlink>
      <w:r>
        <w:rPr>
          <w:rFonts w:asciiTheme="minorHAnsi" w:hAnsiTheme="minorHAnsi" w:cstheme="minorHAnsi"/>
          <w:bCs/>
          <w:iCs/>
          <w:sz w:val="24"/>
          <w:szCs w:val="24"/>
        </w:rPr>
        <w:t>,</w:t>
      </w:r>
    </w:p>
    <w:p w14:paraId="02320428" w14:textId="30485CA3" w:rsidR="00785206" w:rsidRDefault="00785206" w:rsidP="00785206">
      <w:pPr>
        <w:pStyle w:val="Akapitzlist"/>
        <w:spacing w:before="120" w:after="120" w:line="360" w:lineRule="auto"/>
        <w:ind w:left="567" w:hanging="567"/>
        <w:rPr>
          <w:rFonts w:asciiTheme="minorHAnsi" w:hAnsiTheme="minorHAnsi" w:cstheme="minorHAnsi"/>
          <w:sz w:val="24"/>
          <w:szCs w:val="24"/>
        </w:rPr>
      </w:pPr>
      <w:r>
        <w:rPr>
          <w:rFonts w:asciiTheme="minorHAnsi" w:hAnsiTheme="minorHAnsi" w:cstheme="minorHAnsi"/>
          <w:bCs/>
          <w:iCs/>
          <w:sz w:val="24"/>
          <w:szCs w:val="24"/>
        </w:rPr>
        <w:t xml:space="preserve">1.14. </w:t>
      </w:r>
      <w:r w:rsidR="00B42678" w:rsidRPr="00B42678">
        <w:rPr>
          <w:rFonts w:asciiTheme="minorHAnsi" w:hAnsiTheme="minorHAnsi" w:cstheme="minorHAnsi"/>
          <w:bCs/>
          <w:iCs/>
          <w:sz w:val="24"/>
          <w:szCs w:val="24"/>
        </w:rPr>
        <w:t xml:space="preserve">Zamawiający informuje, że Administratorem danych jest: </w:t>
      </w:r>
      <w:r w:rsidR="00B42678" w:rsidRPr="00B42678">
        <w:rPr>
          <w:rFonts w:asciiTheme="minorHAnsi" w:hAnsiTheme="minorHAnsi" w:cstheme="minorHAnsi"/>
          <w:sz w:val="24"/>
          <w:szCs w:val="24"/>
        </w:rPr>
        <w:t>Dyrektor Centrum Projektów Europejskich (CPE) w zakresie pełnienia funkcji Wspólnego Sekretariatu programu Interreg NEXT Polska–Ukraina 2021–2027 z siedzibą w Warszawie, ul. Puławska 180.</w:t>
      </w:r>
      <w:r w:rsidR="00B42678" w:rsidRPr="00B42678">
        <w:rPr>
          <w:rFonts w:asciiTheme="minorHAnsi" w:hAnsiTheme="minorHAnsi" w:cstheme="minorHAnsi"/>
          <w:bCs/>
          <w:iCs/>
          <w:sz w:val="24"/>
          <w:szCs w:val="24"/>
        </w:rPr>
        <w:t xml:space="preserve"> Kontakt do Inspektora Ochrony Danych: </w:t>
      </w:r>
      <w:hyperlink r:id="rId18" w:history="1">
        <w:r w:rsidRPr="00500184">
          <w:rPr>
            <w:rStyle w:val="Hipercze"/>
            <w:rFonts w:asciiTheme="minorHAnsi" w:hAnsiTheme="minorHAnsi" w:cstheme="minorHAnsi"/>
            <w:bCs/>
            <w:iCs/>
            <w:sz w:val="24"/>
            <w:szCs w:val="24"/>
          </w:rPr>
          <w:t>iod@cpe.gov.pl</w:t>
        </w:r>
      </w:hyperlink>
      <w:r w:rsidR="00B42678" w:rsidRPr="00B42678">
        <w:rPr>
          <w:rFonts w:asciiTheme="minorHAnsi" w:hAnsiTheme="minorHAnsi" w:cstheme="minorHAnsi"/>
          <w:bCs/>
          <w:iCs/>
          <w:sz w:val="24"/>
          <w:szCs w:val="24"/>
        </w:rPr>
        <w:t>,</w:t>
      </w:r>
    </w:p>
    <w:p w14:paraId="76D73674" w14:textId="2905F74C" w:rsidR="00785206" w:rsidRDefault="00785206" w:rsidP="00785206">
      <w:pPr>
        <w:pStyle w:val="Akapitzlist"/>
        <w:spacing w:before="120" w:after="120" w:line="360" w:lineRule="auto"/>
        <w:ind w:left="567" w:hanging="567"/>
        <w:rPr>
          <w:rFonts w:asciiTheme="minorHAnsi" w:hAnsiTheme="minorHAnsi" w:cstheme="minorHAnsi"/>
          <w:sz w:val="24"/>
          <w:szCs w:val="24"/>
        </w:rPr>
      </w:pPr>
      <w:r>
        <w:rPr>
          <w:rFonts w:asciiTheme="minorHAnsi" w:hAnsiTheme="minorHAnsi" w:cstheme="minorHAnsi"/>
          <w:sz w:val="24"/>
          <w:szCs w:val="24"/>
        </w:rPr>
        <w:t xml:space="preserve">1.15.  </w:t>
      </w:r>
      <w:r w:rsidR="00B42678" w:rsidRPr="00B42678">
        <w:rPr>
          <w:rFonts w:asciiTheme="minorHAnsi" w:hAnsiTheme="minorHAnsi" w:cstheme="minorHAnsi"/>
          <w:bCs/>
          <w:iCs/>
          <w:sz w:val="24"/>
          <w:szCs w:val="24"/>
        </w:rPr>
        <w:t xml:space="preserve">Zamawiający informuje, że Administratorem danych jest: </w:t>
      </w:r>
      <w:r w:rsidR="00B42678" w:rsidRPr="00B42678">
        <w:rPr>
          <w:rFonts w:asciiTheme="minorHAnsi" w:hAnsiTheme="minorHAnsi" w:cstheme="minorHAnsi"/>
          <w:sz w:val="24"/>
          <w:szCs w:val="24"/>
        </w:rPr>
        <w:t xml:space="preserve">Właściwy organ wyznaczony do wykonywania zadań kontrolera zgodnie z art. 46(4) rozporządzenia Interreg. </w:t>
      </w:r>
      <w:r w:rsidR="00B42678" w:rsidRPr="00B42678">
        <w:rPr>
          <w:rFonts w:asciiTheme="minorHAnsi" w:hAnsiTheme="minorHAnsi" w:cstheme="minorHAnsi"/>
          <w:bCs/>
          <w:iCs/>
          <w:sz w:val="24"/>
          <w:szCs w:val="24"/>
        </w:rPr>
        <w:t xml:space="preserve">Kontakt do Inspektora Ochrony Danych: </w:t>
      </w:r>
      <w:hyperlink r:id="rId19" w:history="1">
        <w:r w:rsidRPr="00500184">
          <w:rPr>
            <w:rStyle w:val="Hipercze"/>
            <w:rFonts w:asciiTheme="minorHAnsi" w:hAnsiTheme="minorHAnsi" w:cstheme="minorHAnsi"/>
            <w:bCs/>
            <w:iCs/>
            <w:sz w:val="24"/>
            <w:szCs w:val="24"/>
          </w:rPr>
          <w:t>wk@cpe.gov.pl</w:t>
        </w:r>
      </w:hyperlink>
      <w:r w:rsidR="00B42678" w:rsidRPr="00B42678">
        <w:rPr>
          <w:rFonts w:asciiTheme="minorHAnsi" w:hAnsiTheme="minorHAnsi" w:cstheme="minorHAnsi"/>
          <w:bCs/>
          <w:iCs/>
          <w:sz w:val="24"/>
          <w:szCs w:val="24"/>
        </w:rPr>
        <w:t>.</w:t>
      </w:r>
    </w:p>
    <w:p w14:paraId="45F95073" w14:textId="77777777" w:rsidR="00785206" w:rsidRDefault="00785206" w:rsidP="00785206">
      <w:pPr>
        <w:pStyle w:val="Akapitzlist"/>
        <w:spacing w:before="120" w:after="120" w:line="360" w:lineRule="auto"/>
        <w:ind w:left="567" w:hanging="567"/>
        <w:rPr>
          <w:rFonts w:asciiTheme="minorHAnsi" w:hAnsiTheme="minorHAnsi" w:cstheme="minorHAnsi"/>
          <w:bCs/>
          <w:iCs/>
          <w:sz w:val="24"/>
          <w:szCs w:val="24"/>
        </w:rPr>
      </w:pPr>
      <w:r>
        <w:rPr>
          <w:rFonts w:asciiTheme="minorHAnsi" w:hAnsiTheme="minorHAnsi" w:cstheme="minorHAnsi"/>
          <w:sz w:val="24"/>
          <w:szCs w:val="24"/>
        </w:rPr>
        <w:t xml:space="preserve">1.16.  </w:t>
      </w:r>
      <w:r w:rsidR="00B42678" w:rsidRPr="00B42678">
        <w:rPr>
          <w:rFonts w:asciiTheme="minorHAnsi" w:hAnsiTheme="minorHAnsi" w:cstheme="minorHAnsi"/>
          <w:bCs/>
          <w:iCs/>
          <w:sz w:val="24"/>
          <w:szCs w:val="24"/>
        </w:rPr>
        <w:t>Podstawą przetwarzania danych osobowych przez Administratorów jest art. 6 ust. 1 lit. b), lit. c) i lit. e) RODO.</w:t>
      </w:r>
    </w:p>
    <w:p w14:paraId="66C67D3E" w14:textId="77777777" w:rsidR="00785206" w:rsidRDefault="00785206" w:rsidP="00785206">
      <w:pPr>
        <w:pStyle w:val="Akapitzlist"/>
        <w:spacing w:before="120" w:after="120" w:line="360" w:lineRule="auto"/>
        <w:ind w:left="567" w:hanging="567"/>
        <w:rPr>
          <w:rFonts w:asciiTheme="minorHAnsi" w:hAnsiTheme="minorHAnsi" w:cstheme="minorHAnsi"/>
          <w:bCs/>
          <w:iCs/>
          <w:sz w:val="24"/>
          <w:szCs w:val="24"/>
        </w:rPr>
      </w:pPr>
      <w:r>
        <w:rPr>
          <w:rFonts w:asciiTheme="minorHAnsi" w:hAnsiTheme="minorHAnsi" w:cstheme="minorHAnsi"/>
          <w:bCs/>
          <w:iCs/>
          <w:sz w:val="24"/>
          <w:szCs w:val="24"/>
        </w:rPr>
        <w:t xml:space="preserve">1.17.  </w:t>
      </w:r>
      <w:r w:rsidR="00B42678" w:rsidRPr="00B42678">
        <w:rPr>
          <w:rFonts w:asciiTheme="minorHAnsi" w:hAnsiTheme="minorHAnsi" w:cstheme="minorHAnsi"/>
          <w:bCs/>
          <w:iCs/>
          <w:sz w:val="24"/>
          <w:szCs w:val="24"/>
        </w:rPr>
        <w:t>Administratorzy przetwarzają dane osobowe osób reprezentujących oferentów, wykonawców i podwykonawców wykonujących umowy w sprawie zamówienia publicznego lub świadczący usługi na podstawie umów cywilno-prawnych albo osoby reprezentujące podmioty, które udzieliły im referencji na potrzeby ubiegania się o zawarcie umowy/porozumienia, pracownicy oferentów, wykonawców i podwykonawców biorący udział w przygotowaniu oferty lub biorący udział w realizacji umowy/porozumienia   w zakresie:</w:t>
      </w:r>
      <w:r w:rsidR="00B42678" w:rsidRPr="00B42678">
        <w:rPr>
          <w:rFonts w:asciiTheme="minorHAnsi" w:hAnsiTheme="minorHAnsi" w:cstheme="minorHAnsi"/>
          <w:bCs/>
          <w:iCs/>
          <w:color w:val="FF0000"/>
          <w:sz w:val="24"/>
          <w:szCs w:val="24"/>
        </w:rPr>
        <w:t xml:space="preserve"> </w:t>
      </w:r>
      <w:r w:rsidR="00B42678" w:rsidRPr="00B42678">
        <w:rPr>
          <w:rFonts w:asciiTheme="minorHAnsi" w:hAnsiTheme="minorHAnsi" w:cstheme="minorHAnsi"/>
          <w:sz w:val="24"/>
          <w:szCs w:val="24"/>
        </w:rPr>
        <w:t>imię/imiona i nazwisko, stanowisko, telefon/faks, e-mail, adres strony internetowej, identyfikator użytkownika/login, adres IP, rodzaj użytkownika, miejsce pracy/podmiot reprezentowany/nazwa oferenta lub wykonawcy, adres siedziby/adres korespondencyjny/adres zamieszkania, PESEL, NIP, REGON, inne identyfikatory funkcjonujące w kraju, numer umowy o dofinansowanie projektu, status prawny, forma własności, zawód/wykształcenie.</w:t>
      </w:r>
    </w:p>
    <w:p w14:paraId="2A30238B" w14:textId="7FEB6E6E" w:rsidR="00B42678" w:rsidRPr="00785206" w:rsidRDefault="00785206" w:rsidP="00785206">
      <w:pPr>
        <w:pStyle w:val="Akapitzlist"/>
        <w:spacing w:before="120" w:after="120" w:line="360" w:lineRule="auto"/>
        <w:ind w:left="567" w:hanging="567"/>
        <w:rPr>
          <w:rFonts w:asciiTheme="minorHAnsi" w:hAnsiTheme="minorHAnsi" w:cstheme="minorHAnsi"/>
          <w:sz w:val="24"/>
          <w:szCs w:val="24"/>
        </w:rPr>
      </w:pPr>
      <w:r>
        <w:rPr>
          <w:rFonts w:asciiTheme="minorHAnsi" w:hAnsiTheme="minorHAnsi" w:cstheme="minorHAnsi"/>
          <w:bCs/>
          <w:iCs/>
          <w:sz w:val="24"/>
          <w:szCs w:val="24"/>
        </w:rPr>
        <w:t xml:space="preserve">1.18.  </w:t>
      </w:r>
      <w:r w:rsidR="00B42678" w:rsidRPr="00B42678">
        <w:rPr>
          <w:rFonts w:asciiTheme="minorHAnsi" w:hAnsiTheme="minorHAnsi" w:cstheme="minorHAnsi"/>
          <w:bCs/>
          <w:iCs/>
          <w:sz w:val="24"/>
          <w:szCs w:val="24"/>
        </w:rPr>
        <w:t xml:space="preserve">W ramach raportowania postępu realizacji i rozliczania projektu - w systemie CST2021 – będą rejestrowane informacje dotyczące planowanych i przeprowadzonych </w:t>
      </w:r>
      <w:r w:rsidR="00B42678" w:rsidRPr="00B42678">
        <w:rPr>
          <w:rFonts w:asciiTheme="minorHAnsi" w:hAnsiTheme="minorHAnsi" w:cstheme="minorHAnsi"/>
          <w:bCs/>
          <w:iCs/>
          <w:sz w:val="24"/>
          <w:szCs w:val="24"/>
        </w:rPr>
        <w:lastRenderedPageBreak/>
        <w:t xml:space="preserve">postępowań o udzielenie zamówienia, planowane i udzielone kontrakty, informacje o zawartych kontraktach i wybranych Wykonawcach.  </w:t>
      </w:r>
    </w:p>
    <w:p w14:paraId="13D04C3D" w14:textId="75AD0E12" w:rsidR="00B42678" w:rsidRPr="00B42678" w:rsidRDefault="00B42678" w:rsidP="00785206">
      <w:pPr>
        <w:widowControl w:val="0"/>
        <w:autoSpaceDE w:val="0"/>
        <w:autoSpaceDN w:val="0"/>
        <w:adjustRightInd w:val="0"/>
        <w:spacing w:before="120" w:after="120" w:line="360" w:lineRule="auto"/>
        <w:ind w:left="567" w:hanging="567"/>
        <w:rPr>
          <w:rFonts w:asciiTheme="minorHAnsi" w:hAnsiTheme="minorHAnsi" w:cstheme="minorHAnsi"/>
          <w:sz w:val="24"/>
          <w:szCs w:val="24"/>
        </w:rPr>
      </w:pPr>
      <w:r w:rsidRPr="00B42678">
        <w:rPr>
          <w:rFonts w:asciiTheme="minorHAnsi" w:hAnsiTheme="minorHAnsi" w:cstheme="minorHAnsi"/>
          <w:bCs/>
          <w:iCs/>
          <w:sz w:val="24"/>
          <w:szCs w:val="24"/>
        </w:rPr>
        <w:t>1.19</w:t>
      </w:r>
      <w:r w:rsidR="00785206">
        <w:rPr>
          <w:rFonts w:asciiTheme="minorHAnsi" w:hAnsiTheme="minorHAnsi" w:cstheme="minorHAnsi"/>
          <w:bCs/>
          <w:iCs/>
          <w:sz w:val="24"/>
          <w:szCs w:val="24"/>
        </w:rPr>
        <w:t>.</w:t>
      </w:r>
      <w:r w:rsidRPr="00B42678">
        <w:rPr>
          <w:rFonts w:asciiTheme="minorHAnsi" w:hAnsiTheme="minorHAnsi" w:cstheme="minorHAnsi"/>
          <w:bCs/>
          <w:iCs/>
          <w:sz w:val="24"/>
          <w:szCs w:val="24"/>
        </w:rPr>
        <w:t xml:space="preserve">  Dane będą udostępniane Administratorom, </w:t>
      </w:r>
      <w:r w:rsidRPr="00B42678">
        <w:rPr>
          <w:rFonts w:asciiTheme="minorHAnsi" w:hAnsiTheme="minorHAnsi" w:cstheme="minorHAnsi"/>
          <w:sz w:val="24"/>
          <w:szCs w:val="24"/>
        </w:rPr>
        <w:t xml:space="preserve">podmiotom zleconym do realizacji zadań w ramach Programu Interreg NEXT Polska–Ukraina 2021-2027 Program, Instytucjom lub podmiotom Unii Europejskiej (UE), którym UE powierzyła zadania dotyczące: realizacji Programu Interreg 2021-2027,organowi audytowemu, o którym mowa w art. 45 i 46 </w:t>
      </w:r>
      <w:r w:rsidR="00785206">
        <w:rPr>
          <w:rFonts w:asciiTheme="minorHAnsi" w:hAnsiTheme="minorHAnsi" w:cstheme="minorHAnsi"/>
          <w:sz w:val="24"/>
          <w:szCs w:val="24"/>
        </w:rPr>
        <w:t>r</w:t>
      </w:r>
      <w:r w:rsidRPr="00B42678">
        <w:rPr>
          <w:rFonts w:asciiTheme="minorHAnsi" w:hAnsiTheme="minorHAnsi" w:cstheme="minorHAnsi"/>
          <w:sz w:val="24"/>
          <w:szCs w:val="24"/>
        </w:rPr>
        <w:t>ozporządzenia Parlamentu Europejskiego i Rady (UE) 2021/1059 z dnia 24 czerwca 2021 r. w sprawie przepisów szczegółowych dotyczących celu „Europejska współpraca terytorialna” (Interreg) wspieranego w ramach Europejskiego Funduszu Rozwoju Regionalnego oraz instrumentów finansowania zewnętrznego, podmiotom realizującym usługi związane z eksploatacją i rozwojem systemów teleinformatycznych, a także zapewnianiem łączności, np. dostawcy rozwiązań informatycznych i operatorzy telekomunikacyjni.</w:t>
      </w:r>
    </w:p>
    <w:p w14:paraId="3C26F868" w14:textId="77777777" w:rsidR="00785206" w:rsidRDefault="00B42678" w:rsidP="00785206">
      <w:pPr>
        <w:autoSpaceDE w:val="0"/>
        <w:autoSpaceDN w:val="0"/>
        <w:adjustRightInd w:val="0"/>
        <w:spacing w:before="120" w:after="120" w:line="360" w:lineRule="auto"/>
        <w:ind w:left="567" w:hanging="567"/>
        <w:rPr>
          <w:rFonts w:asciiTheme="minorHAnsi" w:hAnsiTheme="minorHAnsi" w:cstheme="minorHAnsi"/>
          <w:sz w:val="24"/>
          <w:szCs w:val="24"/>
        </w:rPr>
      </w:pPr>
      <w:r w:rsidRPr="00B42678">
        <w:rPr>
          <w:rFonts w:asciiTheme="minorHAnsi" w:hAnsiTheme="minorHAnsi" w:cstheme="minorHAnsi"/>
          <w:sz w:val="24"/>
          <w:szCs w:val="24"/>
        </w:rPr>
        <w:t>1.20</w:t>
      </w:r>
      <w:r w:rsidR="00785206">
        <w:rPr>
          <w:rFonts w:asciiTheme="minorHAnsi" w:hAnsiTheme="minorHAnsi" w:cstheme="minorHAnsi"/>
          <w:sz w:val="24"/>
          <w:szCs w:val="24"/>
        </w:rPr>
        <w:t>.</w:t>
      </w:r>
      <w:r w:rsidRPr="00B42678">
        <w:rPr>
          <w:rFonts w:asciiTheme="minorHAnsi" w:hAnsiTheme="minorHAnsi" w:cstheme="minorHAnsi"/>
          <w:sz w:val="24"/>
          <w:szCs w:val="24"/>
        </w:rPr>
        <w:t xml:space="preserve"> Dane osobowe nie będą przekazywane do państwa trzeciego, z wyjątkiem Interreg Program Polska-Ukraina 2021-2027. W przypadku tego programu dane mogą być przekazywane do właściwej instytucji na terytorium Ukrainy. Takie przeniesienie będzie dokonywane w drodze odrębnej umowy, zgodnie z decyzją wykonawczą Komisji (UE) 2021/914 z dnia 4 czerwca 2021 r. w sprawie standardowych klauzul umownych dotyczących przekazywania danych osobowych do państw trzecich zgodnie z rozporządzeniem Parlamentu Europejskiego i Rady (UE) 2016/679 (Dz.U. UE L 199, 07.06.2021, s. 31).</w:t>
      </w:r>
    </w:p>
    <w:p w14:paraId="624CF603" w14:textId="42F52917" w:rsidR="00B42678" w:rsidRPr="00785206" w:rsidRDefault="00785206" w:rsidP="00785206">
      <w:pPr>
        <w:autoSpaceDE w:val="0"/>
        <w:autoSpaceDN w:val="0"/>
        <w:adjustRightInd w:val="0"/>
        <w:spacing w:before="120" w:after="120" w:line="360" w:lineRule="auto"/>
        <w:ind w:left="567" w:hanging="567"/>
        <w:rPr>
          <w:rFonts w:asciiTheme="minorHAnsi" w:hAnsiTheme="minorHAnsi" w:cstheme="minorHAnsi"/>
          <w:sz w:val="24"/>
          <w:szCs w:val="24"/>
        </w:rPr>
      </w:pPr>
      <w:r>
        <w:rPr>
          <w:rFonts w:asciiTheme="minorHAnsi" w:hAnsiTheme="minorHAnsi" w:cstheme="minorHAnsi"/>
          <w:sz w:val="24"/>
          <w:szCs w:val="24"/>
        </w:rPr>
        <w:t xml:space="preserve">1.21.  </w:t>
      </w:r>
      <w:r w:rsidR="00B42678" w:rsidRPr="00B42678">
        <w:rPr>
          <w:rFonts w:asciiTheme="minorHAnsi" w:hAnsiTheme="minorHAnsi" w:cstheme="minorHAnsi"/>
          <w:bCs/>
          <w:iCs/>
          <w:sz w:val="24"/>
          <w:szCs w:val="24"/>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r w:rsidR="00B42678" w:rsidRPr="00B42678">
        <w:rPr>
          <w:rFonts w:asciiTheme="minorHAnsi" w:hAnsiTheme="minorHAnsi" w:cstheme="minorHAnsi"/>
          <w:sz w:val="24"/>
          <w:szCs w:val="24"/>
        </w:rPr>
        <w:t>.</w:t>
      </w:r>
    </w:p>
    <w:p w14:paraId="3679D595" w14:textId="77777777" w:rsidR="00236BC1" w:rsidRPr="008C701E" w:rsidRDefault="00236BC1" w:rsidP="00236BC1">
      <w:pPr>
        <w:pStyle w:val="Akapitzlist"/>
        <w:widowControl w:val="0"/>
        <w:numPr>
          <w:ilvl w:val="0"/>
          <w:numId w:val="55"/>
        </w:numPr>
        <w:spacing w:before="240" w:after="120" w:line="360" w:lineRule="auto"/>
        <w:ind w:left="425" w:hanging="425"/>
        <w:contextualSpacing w:val="0"/>
        <w:outlineLvl w:val="0"/>
        <w:rPr>
          <w:rFonts w:asciiTheme="minorHAnsi" w:hAnsiTheme="minorHAnsi" w:cstheme="minorHAnsi"/>
          <w:b/>
          <w:sz w:val="24"/>
          <w:szCs w:val="24"/>
        </w:rPr>
      </w:pPr>
      <w:r w:rsidRPr="008C701E">
        <w:rPr>
          <w:rFonts w:asciiTheme="minorHAnsi" w:hAnsiTheme="minorHAnsi" w:cstheme="minorHAnsi"/>
          <w:b/>
          <w:bCs/>
          <w:sz w:val="24"/>
          <w:szCs w:val="24"/>
        </w:rPr>
        <w:lastRenderedPageBreak/>
        <w:t>POUCZENIE</w:t>
      </w:r>
      <w:r w:rsidRPr="008C701E">
        <w:rPr>
          <w:rFonts w:asciiTheme="minorHAnsi" w:hAnsiTheme="minorHAnsi" w:cstheme="minorHAnsi"/>
          <w:b/>
          <w:sz w:val="24"/>
          <w:szCs w:val="24"/>
        </w:rPr>
        <w:t xml:space="preserve"> O ŚRODKACH OCHRONY PRAWNEJ PRZYSŁUGUJĄCYCH WYKONAWCY W TOKU POSTĘPOWANIA O UDZIELENIE ZAMÓWIENIA</w:t>
      </w:r>
    </w:p>
    <w:p w14:paraId="7B0395C8" w14:textId="77777777" w:rsidR="00236BC1" w:rsidRPr="008C701E" w:rsidRDefault="00236BC1" w:rsidP="00236BC1">
      <w:pPr>
        <w:numPr>
          <w:ilvl w:val="0"/>
          <w:numId w:val="19"/>
        </w:numPr>
        <w:suppressAutoHyphens/>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539625FF" w14:textId="77777777" w:rsidR="00236BC1" w:rsidRPr="008C701E" w:rsidRDefault="00236BC1" w:rsidP="00236BC1">
      <w:pPr>
        <w:numPr>
          <w:ilvl w:val="0"/>
          <w:numId w:val="19"/>
        </w:numPr>
        <w:suppressAutoHyphens/>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23C89B8" w14:textId="77777777" w:rsidR="00236BC1" w:rsidRPr="008C701E" w:rsidRDefault="00236BC1" w:rsidP="00236BC1">
      <w:pPr>
        <w:numPr>
          <w:ilvl w:val="0"/>
          <w:numId w:val="19"/>
        </w:numPr>
        <w:suppressAutoHyphens/>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Odwołanie przysługuje na:</w:t>
      </w:r>
    </w:p>
    <w:p w14:paraId="277C28C5" w14:textId="77777777" w:rsidR="00236BC1" w:rsidRPr="008C701E" w:rsidRDefault="00236BC1" w:rsidP="00236BC1">
      <w:pPr>
        <w:pStyle w:val="Akapitzlist"/>
        <w:numPr>
          <w:ilvl w:val="1"/>
          <w:numId w:val="56"/>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niezgodną z przepisami ustawy czynność Zamawiającego, podjętą w postępowaniu o udzielenie zamówienia, w tym na projektowane postanowienie umowy;</w:t>
      </w:r>
    </w:p>
    <w:p w14:paraId="6134C7A2" w14:textId="77777777" w:rsidR="00236BC1" w:rsidRPr="008C701E" w:rsidRDefault="00236BC1" w:rsidP="00236BC1">
      <w:pPr>
        <w:pStyle w:val="Akapitzlist"/>
        <w:numPr>
          <w:ilvl w:val="1"/>
          <w:numId w:val="56"/>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zaniechanie czynności w postępowaniu o udzielenie zamówienia do której zamawiający był obowiązany na podstawie ustawy.</w:t>
      </w:r>
    </w:p>
    <w:p w14:paraId="40DB894A" w14:textId="77777777" w:rsidR="00236BC1" w:rsidRPr="008C701E" w:rsidRDefault="00236BC1" w:rsidP="00236BC1">
      <w:pPr>
        <w:numPr>
          <w:ilvl w:val="0"/>
          <w:numId w:val="19"/>
        </w:numPr>
        <w:suppressAutoHyphens/>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412EA3E4" w14:textId="77777777" w:rsidR="00236BC1" w:rsidRPr="008C701E" w:rsidRDefault="00236BC1" w:rsidP="00236BC1">
      <w:pPr>
        <w:numPr>
          <w:ilvl w:val="0"/>
          <w:numId w:val="19"/>
        </w:numPr>
        <w:suppressAutoHyphens/>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Odwołanie wobec treści ogłoszenia lub treści SWZ wnosi się w terminie 5 dni od dnia zamieszczenia ogłoszenia w Biuletynie Zamówień Publicznych lub treści SWZ na stronie internetowej.</w:t>
      </w:r>
    </w:p>
    <w:p w14:paraId="35522AA9" w14:textId="77777777" w:rsidR="00236BC1" w:rsidRPr="008C701E" w:rsidRDefault="00236BC1" w:rsidP="00236BC1">
      <w:pPr>
        <w:numPr>
          <w:ilvl w:val="0"/>
          <w:numId w:val="19"/>
        </w:numPr>
        <w:suppressAutoHyphens/>
        <w:spacing w:after="120" w:line="360" w:lineRule="auto"/>
        <w:ind w:left="851" w:hanging="425"/>
        <w:jc w:val="both"/>
        <w:rPr>
          <w:rFonts w:asciiTheme="minorHAnsi" w:hAnsiTheme="minorHAnsi" w:cstheme="minorHAnsi"/>
          <w:sz w:val="24"/>
          <w:szCs w:val="24"/>
        </w:rPr>
      </w:pPr>
      <w:r w:rsidRPr="008C701E">
        <w:rPr>
          <w:rFonts w:asciiTheme="minorHAnsi" w:hAnsiTheme="minorHAnsi" w:cstheme="minorHAnsi"/>
          <w:sz w:val="24"/>
          <w:szCs w:val="24"/>
        </w:rPr>
        <w:t>Odwołanie wnosi się w terminie:</w:t>
      </w:r>
    </w:p>
    <w:p w14:paraId="2C3B5E27" w14:textId="77777777" w:rsidR="00236BC1" w:rsidRPr="008C701E" w:rsidRDefault="00236BC1" w:rsidP="00236BC1">
      <w:pPr>
        <w:pStyle w:val="Akapitzlist"/>
        <w:numPr>
          <w:ilvl w:val="0"/>
          <w:numId w:val="57"/>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t>5 dni od dnia przekazania informacji o czynności zamawiającego stanowiącej podstawę jego wniesienia, jeżeli informacja została przekazana przy użyciu środków komunikacji elektronicznej,</w:t>
      </w:r>
    </w:p>
    <w:p w14:paraId="7C97BFF4" w14:textId="77777777" w:rsidR="00236BC1" w:rsidRPr="008C701E" w:rsidRDefault="00236BC1" w:rsidP="00236BC1">
      <w:pPr>
        <w:pStyle w:val="Akapitzlist"/>
        <w:numPr>
          <w:ilvl w:val="0"/>
          <w:numId w:val="57"/>
        </w:numPr>
        <w:spacing w:after="120" w:line="360" w:lineRule="auto"/>
        <w:ind w:left="1418" w:hanging="567"/>
        <w:contextualSpacing w:val="0"/>
        <w:jc w:val="both"/>
        <w:rPr>
          <w:rFonts w:asciiTheme="minorHAnsi" w:hAnsiTheme="minorHAnsi" w:cstheme="minorHAnsi"/>
          <w:sz w:val="24"/>
          <w:szCs w:val="24"/>
        </w:rPr>
      </w:pPr>
      <w:r w:rsidRPr="008C701E">
        <w:rPr>
          <w:rFonts w:asciiTheme="minorHAnsi" w:hAnsiTheme="minorHAnsi" w:cstheme="minorHAnsi"/>
          <w:sz w:val="24"/>
          <w:szCs w:val="24"/>
        </w:rPr>
        <w:lastRenderedPageBreak/>
        <w:t>10 dni od dnia przekazania informacji o czynności zamawiającego stanowiącej podstawę jego wniesienia, jeżeli informacja została przekazana w sposób inny niż określony w pkt 6.1.</w:t>
      </w:r>
    </w:p>
    <w:p w14:paraId="64ABDFE9" w14:textId="77777777" w:rsidR="00236BC1" w:rsidRPr="008C701E" w:rsidRDefault="00236BC1" w:rsidP="00236BC1">
      <w:pPr>
        <w:pStyle w:val="Akapitzlist"/>
        <w:numPr>
          <w:ilvl w:val="0"/>
          <w:numId w:val="19"/>
        </w:numPr>
        <w:suppressAutoHyphens/>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0B9D99E" w14:textId="77777777" w:rsidR="00236BC1" w:rsidRPr="008C701E" w:rsidRDefault="00236BC1" w:rsidP="00236BC1">
      <w:pPr>
        <w:pStyle w:val="Akapitzlist"/>
        <w:numPr>
          <w:ilvl w:val="0"/>
          <w:numId w:val="19"/>
        </w:numPr>
        <w:suppressAutoHyphens/>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Na orzeczenie Izby oraz postanowienie Prezesa Izby, o którym mowa w art. 519 ust. 1 ustawy Pzp , stronom oraz uczestnikom postępowania odwoławczego przysługuje skarga do sądu.</w:t>
      </w:r>
    </w:p>
    <w:p w14:paraId="64DE526C" w14:textId="77777777" w:rsidR="00236BC1" w:rsidRPr="008C701E" w:rsidRDefault="00236BC1" w:rsidP="00236BC1">
      <w:pPr>
        <w:pStyle w:val="Akapitzlist"/>
        <w:numPr>
          <w:ilvl w:val="0"/>
          <w:numId w:val="19"/>
        </w:numPr>
        <w:suppressAutoHyphens/>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400CD2C6" w14:textId="77777777" w:rsidR="00236BC1" w:rsidRPr="008C701E" w:rsidRDefault="00236BC1" w:rsidP="00236BC1">
      <w:pPr>
        <w:pStyle w:val="Akapitzlist"/>
        <w:numPr>
          <w:ilvl w:val="0"/>
          <w:numId w:val="19"/>
        </w:numPr>
        <w:suppressAutoHyphens/>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Skargę wnosi się do Sądu Okręgowego w Warszawie - sądu zamówień publicznych, zwanego dalej "sądem zamówień publicznych".</w:t>
      </w:r>
    </w:p>
    <w:p w14:paraId="46FED217" w14:textId="77777777" w:rsidR="00236BC1" w:rsidRPr="008C701E" w:rsidRDefault="00236BC1" w:rsidP="00236BC1">
      <w:pPr>
        <w:pStyle w:val="Akapitzlist"/>
        <w:numPr>
          <w:ilvl w:val="0"/>
          <w:numId w:val="19"/>
        </w:numPr>
        <w:suppressAutoHyphens/>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8CEA63B" w14:textId="77777777" w:rsidR="00236BC1" w:rsidRPr="008C701E" w:rsidRDefault="00236BC1" w:rsidP="00236BC1">
      <w:pPr>
        <w:pStyle w:val="Akapitzlist"/>
        <w:numPr>
          <w:ilvl w:val="0"/>
          <w:numId w:val="19"/>
        </w:numPr>
        <w:suppressAutoHyphens/>
        <w:spacing w:after="120" w:line="360" w:lineRule="auto"/>
        <w:ind w:left="851" w:hanging="425"/>
        <w:contextualSpacing w:val="0"/>
        <w:jc w:val="both"/>
        <w:rPr>
          <w:rFonts w:asciiTheme="minorHAnsi" w:hAnsiTheme="minorHAnsi" w:cstheme="minorHAnsi"/>
          <w:sz w:val="24"/>
          <w:szCs w:val="24"/>
        </w:rPr>
      </w:pPr>
      <w:r w:rsidRPr="008C701E">
        <w:rPr>
          <w:rFonts w:asciiTheme="minorHAnsi" w:hAnsiTheme="minorHAnsi" w:cstheme="minorHAnsi"/>
          <w:sz w:val="24"/>
          <w:szCs w:val="24"/>
        </w:rPr>
        <w:t>Prezes Izby przekazuje skargę wraz z aktami postępowania odwoławczego do sądu zamówień publicznych w terminie 7 dni od dnia jej otrzymania.</w:t>
      </w:r>
    </w:p>
    <w:p w14:paraId="6ACBF228" w14:textId="77777777" w:rsidR="00236BC1" w:rsidRPr="008C701E" w:rsidRDefault="00236BC1" w:rsidP="00236BC1">
      <w:pPr>
        <w:spacing w:line="360" w:lineRule="auto"/>
        <w:jc w:val="both"/>
        <w:rPr>
          <w:rFonts w:asciiTheme="minorHAnsi" w:hAnsiTheme="minorHAnsi" w:cstheme="minorHAnsi"/>
          <w:sz w:val="24"/>
          <w:szCs w:val="24"/>
        </w:rPr>
      </w:pPr>
    </w:p>
    <w:p w14:paraId="2D15E8BC" w14:textId="77777777" w:rsidR="00236BC1" w:rsidRPr="008C701E" w:rsidRDefault="00236BC1" w:rsidP="00236BC1">
      <w:pPr>
        <w:pStyle w:val="Akapitzlist"/>
        <w:widowControl w:val="0"/>
        <w:numPr>
          <w:ilvl w:val="0"/>
          <w:numId w:val="55"/>
        </w:numPr>
        <w:spacing w:after="120" w:line="360" w:lineRule="auto"/>
        <w:ind w:left="426" w:hanging="426"/>
        <w:outlineLvl w:val="0"/>
        <w:rPr>
          <w:rFonts w:asciiTheme="minorHAnsi" w:hAnsiTheme="minorHAnsi" w:cstheme="minorHAnsi"/>
          <w:b/>
          <w:bCs/>
          <w:sz w:val="24"/>
          <w:szCs w:val="24"/>
        </w:rPr>
      </w:pPr>
      <w:r w:rsidRPr="008C701E">
        <w:rPr>
          <w:rFonts w:asciiTheme="minorHAnsi" w:hAnsiTheme="minorHAnsi" w:cstheme="minorHAnsi"/>
          <w:b/>
          <w:bCs/>
          <w:sz w:val="24"/>
          <w:szCs w:val="24"/>
        </w:rPr>
        <w:t xml:space="preserve">WYKAZ </w:t>
      </w:r>
      <w:r w:rsidRPr="008C701E">
        <w:rPr>
          <w:rFonts w:asciiTheme="minorHAnsi" w:hAnsiTheme="minorHAnsi" w:cstheme="minorHAnsi"/>
          <w:b/>
          <w:sz w:val="24"/>
          <w:szCs w:val="24"/>
        </w:rPr>
        <w:t>ZAŁĄCZNIKÓW</w:t>
      </w:r>
      <w:r w:rsidRPr="008C701E">
        <w:rPr>
          <w:rFonts w:asciiTheme="minorHAnsi" w:hAnsiTheme="minorHAnsi" w:cstheme="minorHAnsi"/>
          <w:b/>
          <w:bCs/>
          <w:sz w:val="24"/>
          <w:szCs w:val="24"/>
        </w:rPr>
        <w:t xml:space="preserve"> DO SWZ</w:t>
      </w:r>
    </w:p>
    <w:p w14:paraId="3C8E460B" w14:textId="77777777" w:rsidR="00236BC1" w:rsidRPr="008C701E" w:rsidRDefault="00236BC1" w:rsidP="00236BC1">
      <w:pPr>
        <w:spacing w:after="120" w:line="360" w:lineRule="auto"/>
        <w:ind w:left="426"/>
        <w:rPr>
          <w:rFonts w:asciiTheme="minorHAnsi" w:hAnsiTheme="minorHAnsi" w:cstheme="minorHAnsi"/>
          <w:sz w:val="24"/>
          <w:szCs w:val="24"/>
        </w:rPr>
      </w:pPr>
      <w:r w:rsidRPr="008C701E">
        <w:rPr>
          <w:rFonts w:asciiTheme="minorHAnsi" w:hAnsiTheme="minorHAnsi" w:cstheme="minorHAnsi"/>
          <w:sz w:val="24"/>
          <w:szCs w:val="24"/>
        </w:rPr>
        <w:t>Załącznikami do SWZ są:</w:t>
      </w:r>
    </w:p>
    <w:tbl>
      <w:tblPr>
        <w:tblW w:w="9356" w:type="dxa"/>
        <w:tblInd w:w="704" w:type="dxa"/>
        <w:tblLayout w:type="fixed"/>
        <w:tblLook w:val="04A0" w:firstRow="1" w:lastRow="0" w:firstColumn="1" w:lastColumn="0" w:noHBand="0" w:noVBand="1"/>
      </w:tblPr>
      <w:tblGrid>
        <w:gridCol w:w="3827"/>
        <w:gridCol w:w="284"/>
        <w:gridCol w:w="5245"/>
      </w:tblGrid>
      <w:tr w:rsidR="00236BC1" w:rsidRPr="008C701E" w14:paraId="23F7526C" w14:textId="77777777" w:rsidTr="00050B6E">
        <w:trPr>
          <w:trHeight w:val="224"/>
        </w:trPr>
        <w:tc>
          <w:tcPr>
            <w:tcW w:w="3827" w:type="dxa"/>
          </w:tcPr>
          <w:p w14:paraId="3921F45B"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Pr>
                <w:rFonts w:asciiTheme="minorHAnsi" w:hAnsiTheme="minorHAnsi" w:cstheme="minorHAnsi"/>
                <w:sz w:val="24"/>
                <w:szCs w:val="24"/>
              </w:rPr>
              <w:t>Załącznik nr 1</w:t>
            </w:r>
          </w:p>
        </w:tc>
        <w:tc>
          <w:tcPr>
            <w:tcW w:w="284" w:type="dxa"/>
          </w:tcPr>
          <w:p w14:paraId="66A81129"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w:t>
            </w:r>
          </w:p>
        </w:tc>
        <w:tc>
          <w:tcPr>
            <w:tcW w:w="5245" w:type="dxa"/>
          </w:tcPr>
          <w:p w14:paraId="58A74462"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color w:val="000000"/>
                <w:sz w:val="24"/>
                <w:szCs w:val="24"/>
              </w:rPr>
              <w:t>Opis przedm</w:t>
            </w:r>
            <w:r>
              <w:rPr>
                <w:rFonts w:asciiTheme="minorHAnsi" w:hAnsiTheme="minorHAnsi" w:cstheme="minorHAnsi"/>
                <w:color w:val="000000"/>
                <w:sz w:val="24"/>
                <w:szCs w:val="24"/>
              </w:rPr>
              <w:t>iotu zamówienia</w:t>
            </w:r>
          </w:p>
        </w:tc>
      </w:tr>
      <w:tr w:rsidR="00236BC1" w:rsidRPr="008C701E" w14:paraId="35717E45" w14:textId="77777777" w:rsidTr="00050B6E">
        <w:trPr>
          <w:trHeight w:val="224"/>
        </w:trPr>
        <w:tc>
          <w:tcPr>
            <w:tcW w:w="3827" w:type="dxa"/>
          </w:tcPr>
          <w:p w14:paraId="6221C582"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Załącznik nr 2</w:t>
            </w:r>
          </w:p>
        </w:tc>
        <w:tc>
          <w:tcPr>
            <w:tcW w:w="284" w:type="dxa"/>
          </w:tcPr>
          <w:p w14:paraId="44A308FB"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w:t>
            </w:r>
          </w:p>
        </w:tc>
        <w:tc>
          <w:tcPr>
            <w:tcW w:w="5245" w:type="dxa"/>
          </w:tcPr>
          <w:p w14:paraId="3D9C6F95"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Formularz oferty</w:t>
            </w:r>
          </w:p>
        </w:tc>
      </w:tr>
      <w:tr w:rsidR="00236BC1" w:rsidRPr="008C701E" w14:paraId="594417E2" w14:textId="77777777" w:rsidTr="00050B6E">
        <w:trPr>
          <w:trHeight w:val="265"/>
        </w:trPr>
        <w:tc>
          <w:tcPr>
            <w:tcW w:w="3827" w:type="dxa"/>
          </w:tcPr>
          <w:p w14:paraId="5E06006B"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Pr>
                <w:rFonts w:asciiTheme="minorHAnsi" w:hAnsiTheme="minorHAnsi" w:cstheme="minorHAnsi"/>
                <w:sz w:val="24"/>
                <w:szCs w:val="24"/>
              </w:rPr>
              <w:lastRenderedPageBreak/>
              <w:t xml:space="preserve">  </w:t>
            </w:r>
            <w:r w:rsidRPr="008C701E">
              <w:rPr>
                <w:rFonts w:asciiTheme="minorHAnsi" w:hAnsiTheme="minorHAnsi" w:cstheme="minorHAnsi"/>
                <w:sz w:val="24"/>
                <w:szCs w:val="24"/>
              </w:rPr>
              <w:t>Załącznik nr 3</w:t>
            </w:r>
          </w:p>
        </w:tc>
        <w:tc>
          <w:tcPr>
            <w:tcW w:w="284" w:type="dxa"/>
          </w:tcPr>
          <w:p w14:paraId="274B0388" w14:textId="77777777" w:rsidR="00236BC1" w:rsidRPr="008C701E" w:rsidRDefault="00236BC1" w:rsidP="00050B6E">
            <w:pPr>
              <w:widowControl w:val="0"/>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 xml:space="preserve">-         </w:t>
            </w:r>
          </w:p>
        </w:tc>
        <w:tc>
          <w:tcPr>
            <w:tcW w:w="5245" w:type="dxa"/>
          </w:tcPr>
          <w:p w14:paraId="03D33926"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iCs/>
                <w:spacing w:val="1"/>
                <w:sz w:val="24"/>
                <w:szCs w:val="24"/>
              </w:rPr>
            </w:pPr>
            <w:r w:rsidRPr="008C701E">
              <w:rPr>
                <w:rFonts w:asciiTheme="minorHAnsi" w:hAnsiTheme="minorHAnsi" w:cstheme="minorHAnsi"/>
                <w:iCs/>
                <w:spacing w:val="1"/>
                <w:sz w:val="24"/>
                <w:szCs w:val="24"/>
              </w:rPr>
              <w:t>Oświadczenie Wykonawcy/Wykonawcy wspólnie ubiegającego się o udzielenie zamówienia</w:t>
            </w:r>
          </w:p>
        </w:tc>
      </w:tr>
      <w:tr w:rsidR="00236BC1" w:rsidRPr="008C701E" w14:paraId="4065CFAC" w14:textId="77777777" w:rsidTr="00050B6E">
        <w:trPr>
          <w:trHeight w:val="265"/>
        </w:trPr>
        <w:tc>
          <w:tcPr>
            <w:tcW w:w="3827" w:type="dxa"/>
          </w:tcPr>
          <w:p w14:paraId="245511F8"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Załącznik nr 4</w:t>
            </w:r>
          </w:p>
        </w:tc>
        <w:tc>
          <w:tcPr>
            <w:tcW w:w="284" w:type="dxa"/>
          </w:tcPr>
          <w:p w14:paraId="6E9F1AE7" w14:textId="77777777" w:rsidR="00236BC1" w:rsidRPr="008C701E" w:rsidRDefault="00236BC1" w:rsidP="00050B6E">
            <w:pPr>
              <w:widowControl w:val="0"/>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w:t>
            </w:r>
          </w:p>
        </w:tc>
        <w:tc>
          <w:tcPr>
            <w:tcW w:w="5245" w:type="dxa"/>
          </w:tcPr>
          <w:p w14:paraId="68D7F884"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iCs/>
                <w:spacing w:val="1"/>
                <w:sz w:val="24"/>
                <w:szCs w:val="24"/>
              </w:rPr>
            </w:pPr>
            <w:r w:rsidRPr="00755FA3">
              <w:rPr>
                <w:rFonts w:asciiTheme="minorHAnsi" w:hAnsiTheme="minorHAnsi" w:cstheme="minorHAnsi"/>
                <w:iCs/>
                <w:spacing w:val="1"/>
                <w:sz w:val="24"/>
                <w:szCs w:val="24"/>
              </w:rPr>
              <w:t xml:space="preserve">Projektowane postanowienia umowy </w:t>
            </w:r>
          </w:p>
        </w:tc>
      </w:tr>
      <w:tr w:rsidR="00236BC1" w:rsidRPr="008C701E" w14:paraId="5777522D" w14:textId="77777777" w:rsidTr="00050B6E">
        <w:trPr>
          <w:trHeight w:val="273"/>
        </w:trPr>
        <w:tc>
          <w:tcPr>
            <w:tcW w:w="3827" w:type="dxa"/>
          </w:tcPr>
          <w:p w14:paraId="1CDCCCA8"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Pr>
                <w:rFonts w:asciiTheme="minorHAnsi" w:hAnsiTheme="minorHAnsi" w:cstheme="minorHAnsi"/>
                <w:sz w:val="24"/>
                <w:szCs w:val="24"/>
              </w:rPr>
              <w:t>Załącznik nr 5</w:t>
            </w:r>
          </w:p>
        </w:tc>
        <w:tc>
          <w:tcPr>
            <w:tcW w:w="284" w:type="dxa"/>
          </w:tcPr>
          <w:p w14:paraId="5DA41455" w14:textId="77777777" w:rsidR="00236BC1" w:rsidRPr="008C701E" w:rsidRDefault="00236BC1" w:rsidP="00050B6E">
            <w:pPr>
              <w:widowControl w:val="0"/>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w:t>
            </w:r>
          </w:p>
        </w:tc>
        <w:tc>
          <w:tcPr>
            <w:tcW w:w="5245" w:type="dxa"/>
          </w:tcPr>
          <w:p w14:paraId="7AACEFC5"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iCs/>
                <w:spacing w:val="1"/>
                <w:sz w:val="24"/>
                <w:szCs w:val="24"/>
              </w:rPr>
            </w:pPr>
            <w:r>
              <w:rPr>
                <w:rFonts w:asciiTheme="minorHAnsi" w:hAnsiTheme="minorHAnsi" w:cstheme="minorHAnsi"/>
                <w:iCs/>
                <w:spacing w:val="1"/>
                <w:sz w:val="24"/>
                <w:szCs w:val="24"/>
              </w:rPr>
              <w:t>Wykaz dostaw</w:t>
            </w:r>
          </w:p>
        </w:tc>
      </w:tr>
      <w:tr w:rsidR="00236BC1" w:rsidRPr="008C701E" w14:paraId="3C9D5243" w14:textId="77777777" w:rsidTr="00050B6E">
        <w:trPr>
          <w:trHeight w:val="232"/>
        </w:trPr>
        <w:tc>
          <w:tcPr>
            <w:tcW w:w="3827" w:type="dxa"/>
          </w:tcPr>
          <w:p w14:paraId="17985AB2"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Załącznik nr 6</w:t>
            </w:r>
          </w:p>
        </w:tc>
        <w:tc>
          <w:tcPr>
            <w:tcW w:w="284" w:type="dxa"/>
          </w:tcPr>
          <w:p w14:paraId="4ADC2A0B" w14:textId="77777777" w:rsidR="00236BC1" w:rsidRPr="008C701E" w:rsidRDefault="00236BC1" w:rsidP="00050B6E">
            <w:pPr>
              <w:widowControl w:val="0"/>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w:t>
            </w:r>
          </w:p>
        </w:tc>
        <w:tc>
          <w:tcPr>
            <w:tcW w:w="5245" w:type="dxa"/>
          </w:tcPr>
          <w:p w14:paraId="7B45B77E" w14:textId="77777777" w:rsidR="00236BC1" w:rsidRPr="008C701E" w:rsidRDefault="00236BC1" w:rsidP="00050B6E">
            <w:pPr>
              <w:spacing w:after="120" w:line="360" w:lineRule="auto"/>
              <w:jc w:val="both"/>
              <w:rPr>
                <w:rFonts w:asciiTheme="minorHAnsi" w:hAnsiTheme="minorHAnsi" w:cstheme="minorHAnsi"/>
                <w:color w:val="000000" w:themeColor="text1"/>
                <w:sz w:val="24"/>
                <w:szCs w:val="24"/>
              </w:rPr>
            </w:pPr>
            <w:r w:rsidRPr="008C701E">
              <w:rPr>
                <w:rFonts w:asciiTheme="minorHAnsi" w:hAnsiTheme="minorHAnsi" w:cstheme="minorHAnsi"/>
                <w:iCs/>
                <w:spacing w:val="1"/>
                <w:sz w:val="24"/>
                <w:szCs w:val="24"/>
              </w:rPr>
              <w:t>Oświadczenie Wykonawców wspólnie ubiegających się o udzielenie zamówienia</w:t>
            </w:r>
          </w:p>
        </w:tc>
      </w:tr>
      <w:tr w:rsidR="00236BC1" w:rsidRPr="008C701E" w14:paraId="45A33EC6" w14:textId="77777777" w:rsidTr="00050B6E">
        <w:trPr>
          <w:trHeight w:val="338"/>
        </w:trPr>
        <w:tc>
          <w:tcPr>
            <w:tcW w:w="3827" w:type="dxa"/>
          </w:tcPr>
          <w:p w14:paraId="7A69A6FC"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Załącznik nr 7</w:t>
            </w:r>
          </w:p>
        </w:tc>
        <w:tc>
          <w:tcPr>
            <w:tcW w:w="284" w:type="dxa"/>
          </w:tcPr>
          <w:p w14:paraId="4237F8CC" w14:textId="77777777" w:rsidR="00236BC1" w:rsidRPr="008C701E" w:rsidRDefault="00236BC1" w:rsidP="00050B6E">
            <w:pPr>
              <w:widowControl w:val="0"/>
              <w:autoSpaceDE w:val="0"/>
              <w:autoSpaceDN w:val="0"/>
              <w:adjustRightInd w:val="0"/>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w:t>
            </w:r>
          </w:p>
        </w:tc>
        <w:tc>
          <w:tcPr>
            <w:tcW w:w="5245" w:type="dxa"/>
          </w:tcPr>
          <w:p w14:paraId="78508FA2" w14:textId="77777777" w:rsidR="00236BC1" w:rsidRPr="008C701E" w:rsidRDefault="00236BC1" w:rsidP="00050B6E">
            <w:pPr>
              <w:spacing w:after="120" w:line="360" w:lineRule="auto"/>
              <w:jc w:val="both"/>
              <w:rPr>
                <w:rFonts w:asciiTheme="minorHAnsi" w:hAnsiTheme="minorHAnsi" w:cstheme="minorHAnsi"/>
                <w:color w:val="000000" w:themeColor="text1"/>
                <w:sz w:val="24"/>
                <w:szCs w:val="24"/>
              </w:rPr>
            </w:pPr>
            <w:r w:rsidRPr="008C701E">
              <w:rPr>
                <w:rFonts w:asciiTheme="minorHAnsi" w:hAnsiTheme="minorHAnsi" w:cstheme="minorHAnsi"/>
                <w:color w:val="000000" w:themeColor="text1"/>
                <w:sz w:val="24"/>
                <w:szCs w:val="24"/>
              </w:rPr>
              <w:t>Oświadczenie podmiotu udostępniającego zasoby</w:t>
            </w:r>
          </w:p>
        </w:tc>
      </w:tr>
      <w:tr w:rsidR="00236BC1" w:rsidRPr="008C701E" w14:paraId="67DFF6C7" w14:textId="77777777" w:rsidTr="00050B6E">
        <w:trPr>
          <w:trHeight w:val="338"/>
        </w:trPr>
        <w:tc>
          <w:tcPr>
            <w:tcW w:w="3827" w:type="dxa"/>
          </w:tcPr>
          <w:p w14:paraId="22AC14C3" w14:textId="77777777" w:rsidR="00236BC1" w:rsidRPr="008C701E" w:rsidRDefault="00236BC1" w:rsidP="00050B6E">
            <w:pPr>
              <w:widowControl w:val="0"/>
              <w:tabs>
                <w:tab w:val="left" w:pos="1985"/>
              </w:tabs>
              <w:autoSpaceDE w:val="0"/>
              <w:autoSpaceDN w:val="0"/>
              <w:adjustRightInd w:val="0"/>
              <w:spacing w:after="120" w:line="360" w:lineRule="auto"/>
              <w:rPr>
                <w:rFonts w:asciiTheme="minorHAnsi" w:hAnsiTheme="minorHAnsi" w:cstheme="minorHAnsi"/>
                <w:sz w:val="24"/>
                <w:szCs w:val="24"/>
              </w:rPr>
            </w:pPr>
            <w:r>
              <w:rPr>
                <w:rFonts w:asciiTheme="minorHAnsi" w:hAnsiTheme="minorHAnsi" w:cstheme="minorHAnsi"/>
                <w:sz w:val="24"/>
                <w:szCs w:val="24"/>
              </w:rPr>
              <w:t>Załącznik nr 8</w:t>
            </w:r>
          </w:p>
        </w:tc>
        <w:tc>
          <w:tcPr>
            <w:tcW w:w="284" w:type="dxa"/>
          </w:tcPr>
          <w:p w14:paraId="3EA546B8" w14:textId="77777777" w:rsidR="00236BC1" w:rsidRPr="008C701E" w:rsidRDefault="00236BC1" w:rsidP="00050B6E">
            <w:pPr>
              <w:widowControl w:val="0"/>
              <w:autoSpaceDE w:val="0"/>
              <w:autoSpaceDN w:val="0"/>
              <w:adjustRightInd w:val="0"/>
              <w:spacing w:after="120" w:line="360" w:lineRule="auto"/>
              <w:rPr>
                <w:rFonts w:asciiTheme="minorHAnsi" w:hAnsiTheme="minorHAnsi" w:cstheme="minorHAnsi"/>
                <w:sz w:val="24"/>
                <w:szCs w:val="24"/>
              </w:rPr>
            </w:pPr>
            <w:r>
              <w:rPr>
                <w:rFonts w:asciiTheme="minorHAnsi" w:hAnsiTheme="minorHAnsi" w:cstheme="minorHAnsi"/>
                <w:sz w:val="24"/>
                <w:szCs w:val="24"/>
              </w:rPr>
              <w:t>-</w:t>
            </w:r>
          </w:p>
        </w:tc>
        <w:tc>
          <w:tcPr>
            <w:tcW w:w="5245" w:type="dxa"/>
          </w:tcPr>
          <w:p w14:paraId="6596DE6D" w14:textId="76B2BD79" w:rsidR="00236BC1" w:rsidRPr="008C701E" w:rsidRDefault="00236BC1" w:rsidP="00050B6E">
            <w:pPr>
              <w:spacing w:after="120" w:line="360"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Ankieta</w:t>
            </w:r>
            <w:r w:rsidR="00E758F3">
              <w:rPr>
                <w:rFonts w:asciiTheme="minorHAnsi" w:hAnsiTheme="minorHAnsi" w:cstheme="minorHAnsi"/>
                <w:color w:val="000000" w:themeColor="text1"/>
                <w:sz w:val="24"/>
                <w:szCs w:val="24"/>
              </w:rPr>
              <w:t xml:space="preserve"> przetwarzania danych</w:t>
            </w:r>
          </w:p>
        </w:tc>
      </w:tr>
    </w:tbl>
    <w:p w14:paraId="160B21D0" w14:textId="77777777" w:rsidR="00236BC1" w:rsidRPr="008C701E" w:rsidRDefault="00236BC1" w:rsidP="00236BC1">
      <w:pPr>
        <w:tabs>
          <w:tab w:val="right" w:pos="10206"/>
        </w:tabs>
        <w:spacing w:line="360" w:lineRule="auto"/>
        <w:rPr>
          <w:rFonts w:asciiTheme="minorHAnsi" w:hAnsiTheme="minorHAnsi" w:cstheme="minorHAnsi"/>
          <w:sz w:val="24"/>
          <w:szCs w:val="24"/>
        </w:rPr>
      </w:pPr>
      <w:r w:rsidRPr="008C701E">
        <w:rPr>
          <w:rFonts w:asciiTheme="minorHAnsi" w:hAnsiTheme="minorHAnsi" w:cstheme="minorHAnsi"/>
          <w:b/>
          <w:sz w:val="24"/>
          <w:szCs w:val="24"/>
        </w:rPr>
        <w:t xml:space="preserve">                            </w:t>
      </w:r>
    </w:p>
    <w:p w14:paraId="441CE328" w14:textId="77777777" w:rsidR="00236BC1" w:rsidRPr="008C701E" w:rsidRDefault="00236BC1" w:rsidP="00236BC1">
      <w:pPr>
        <w:tabs>
          <w:tab w:val="right" w:pos="10206"/>
        </w:tabs>
        <w:spacing w:line="360" w:lineRule="auto"/>
        <w:rPr>
          <w:rFonts w:asciiTheme="minorHAnsi" w:hAnsiTheme="minorHAnsi" w:cstheme="minorHAnsi"/>
          <w:b/>
          <w:sz w:val="24"/>
          <w:szCs w:val="24"/>
        </w:rPr>
      </w:pPr>
      <w:r>
        <w:rPr>
          <w:rFonts w:asciiTheme="minorHAnsi" w:hAnsiTheme="minorHAnsi" w:cstheme="minorHAnsi"/>
          <w:b/>
          <w:sz w:val="24"/>
          <w:szCs w:val="24"/>
        </w:rPr>
        <w:t xml:space="preserve">p.o. </w:t>
      </w:r>
      <w:r w:rsidRPr="008C701E">
        <w:rPr>
          <w:rFonts w:asciiTheme="minorHAnsi" w:hAnsiTheme="minorHAnsi" w:cstheme="minorHAnsi"/>
          <w:b/>
          <w:sz w:val="24"/>
          <w:szCs w:val="24"/>
        </w:rPr>
        <w:t>Kanclerz</w:t>
      </w:r>
      <w:r>
        <w:rPr>
          <w:rFonts w:asciiTheme="minorHAnsi" w:hAnsiTheme="minorHAnsi" w:cstheme="minorHAnsi"/>
          <w:b/>
          <w:sz w:val="24"/>
          <w:szCs w:val="24"/>
        </w:rPr>
        <w:t>a</w:t>
      </w:r>
    </w:p>
    <w:p w14:paraId="23435105" w14:textId="77777777" w:rsidR="00236BC1" w:rsidRPr="008C701E" w:rsidRDefault="00236BC1" w:rsidP="00236BC1">
      <w:pPr>
        <w:tabs>
          <w:tab w:val="right" w:pos="10206"/>
        </w:tabs>
        <w:spacing w:line="360" w:lineRule="auto"/>
        <w:rPr>
          <w:rFonts w:asciiTheme="minorHAnsi" w:hAnsiTheme="minorHAnsi" w:cstheme="minorHAnsi"/>
          <w:b/>
          <w:sz w:val="24"/>
          <w:szCs w:val="24"/>
        </w:rPr>
      </w:pPr>
      <w:r w:rsidRPr="008C701E">
        <w:rPr>
          <w:rFonts w:asciiTheme="minorHAnsi" w:hAnsiTheme="minorHAnsi" w:cstheme="minorHAnsi"/>
          <w:b/>
          <w:sz w:val="24"/>
          <w:szCs w:val="24"/>
        </w:rPr>
        <w:t>Uniwersytetu Medycznego w Lublinie</w:t>
      </w:r>
    </w:p>
    <w:p w14:paraId="6887FE56" w14:textId="497040E3" w:rsidR="00236BC1" w:rsidRPr="008C701E" w:rsidRDefault="009D6DDB" w:rsidP="00236BC1">
      <w:pPr>
        <w:tabs>
          <w:tab w:val="right" w:pos="10206"/>
        </w:tabs>
        <w:spacing w:after="120" w:line="360" w:lineRule="auto"/>
        <w:rPr>
          <w:rFonts w:asciiTheme="minorHAnsi" w:hAnsiTheme="minorHAnsi" w:cstheme="minorHAnsi"/>
          <w:b/>
          <w:sz w:val="24"/>
          <w:szCs w:val="24"/>
        </w:rPr>
      </w:pPr>
      <w:r>
        <w:rPr>
          <w:rFonts w:asciiTheme="minorHAnsi" w:hAnsiTheme="minorHAnsi" w:cstheme="minorHAnsi"/>
          <w:b/>
          <w:sz w:val="24"/>
          <w:szCs w:val="24"/>
        </w:rPr>
        <w:t>Ewa Burniak</w:t>
      </w:r>
    </w:p>
    <w:p w14:paraId="44351B0F" w14:textId="77777777" w:rsidR="00236BC1" w:rsidRPr="008C701E" w:rsidRDefault="00236BC1" w:rsidP="00236BC1">
      <w:pPr>
        <w:tabs>
          <w:tab w:val="right" w:pos="10206"/>
        </w:tabs>
        <w:spacing w:after="120" w:line="360" w:lineRule="auto"/>
        <w:rPr>
          <w:rFonts w:asciiTheme="minorHAnsi" w:hAnsiTheme="minorHAnsi" w:cstheme="minorHAnsi"/>
          <w:sz w:val="24"/>
          <w:szCs w:val="24"/>
        </w:rPr>
      </w:pPr>
      <w:r w:rsidRPr="008C701E">
        <w:rPr>
          <w:rFonts w:asciiTheme="minorHAnsi" w:hAnsiTheme="minorHAnsi" w:cstheme="minorHAnsi"/>
          <w:sz w:val="24"/>
          <w:szCs w:val="24"/>
        </w:rPr>
        <w:t>/podpisano kwalifikowanym podpisem elektronicznym/</w:t>
      </w:r>
    </w:p>
    <w:p w14:paraId="445BE4EB" w14:textId="77777777" w:rsidR="00236BC1" w:rsidRPr="0008283A" w:rsidRDefault="00236BC1" w:rsidP="00236BC1">
      <w:pPr>
        <w:spacing w:line="360" w:lineRule="auto"/>
        <w:rPr>
          <w:rFonts w:ascii="Verdana" w:eastAsia="Calibri" w:hAnsi="Verdana" w:cstheme="minorHAnsi"/>
          <w:b/>
          <w:color w:val="00000A"/>
          <w:sz w:val="24"/>
          <w:szCs w:val="24"/>
          <w:lang w:eastAsia="ar-SA"/>
        </w:rPr>
      </w:pPr>
    </w:p>
    <w:p w14:paraId="1469D661" w14:textId="77777777" w:rsidR="00236BC1" w:rsidRPr="0008283A" w:rsidRDefault="00236BC1" w:rsidP="00236BC1">
      <w:pPr>
        <w:spacing w:line="360" w:lineRule="auto"/>
        <w:rPr>
          <w:rFonts w:ascii="Verdana" w:eastAsia="Calibri" w:hAnsi="Verdana" w:cstheme="minorHAnsi"/>
          <w:b/>
          <w:color w:val="00000A"/>
          <w:sz w:val="24"/>
          <w:szCs w:val="24"/>
          <w:lang w:eastAsia="ar-SA"/>
        </w:rPr>
      </w:pPr>
    </w:p>
    <w:p w14:paraId="3B51F3E5" w14:textId="77777777" w:rsidR="00236BC1" w:rsidRPr="0008283A" w:rsidRDefault="00236BC1" w:rsidP="00236BC1">
      <w:pPr>
        <w:spacing w:line="360" w:lineRule="auto"/>
        <w:rPr>
          <w:rFonts w:ascii="Verdana" w:eastAsia="Calibri" w:hAnsi="Verdana" w:cstheme="minorHAnsi"/>
          <w:b/>
          <w:color w:val="00000A"/>
          <w:sz w:val="24"/>
          <w:szCs w:val="24"/>
          <w:lang w:eastAsia="ar-SA"/>
        </w:rPr>
      </w:pPr>
    </w:p>
    <w:p w14:paraId="52067BEC" w14:textId="77777777" w:rsidR="00236BC1" w:rsidRPr="0008283A" w:rsidRDefault="00236BC1" w:rsidP="00236BC1">
      <w:pPr>
        <w:spacing w:line="360" w:lineRule="auto"/>
        <w:rPr>
          <w:rFonts w:ascii="Verdana" w:hAnsi="Verdana" w:cstheme="minorHAnsi"/>
          <w:b/>
          <w:sz w:val="24"/>
          <w:szCs w:val="24"/>
        </w:rPr>
      </w:pPr>
    </w:p>
    <w:p w14:paraId="5DCCDD81" w14:textId="77777777" w:rsidR="00236BC1" w:rsidRPr="0008283A" w:rsidRDefault="00236BC1" w:rsidP="00236BC1">
      <w:pPr>
        <w:spacing w:line="360" w:lineRule="auto"/>
        <w:rPr>
          <w:rFonts w:ascii="Verdana" w:hAnsi="Verdana" w:cstheme="minorHAnsi"/>
          <w:b/>
          <w:sz w:val="24"/>
          <w:szCs w:val="24"/>
        </w:rPr>
      </w:pPr>
    </w:p>
    <w:p w14:paraId="175A96BA" w14:textId="77777777" w:rsidR="00236BC1" w:rsidRPr="0008283A" w:rsidRDefault="00236BC1" w:rsidP="00236BC1">
      <w:pPr>
        <w:spacing w:line="360" w:lineRule="auto"/>
        <w:rPr>
          <w:rFonts w:ascii="Verdana" w:hAnsi="Verdana" w:cstheme="minorHAnsi"/>
          <w:b/>
          <w:sz w:val="24"/>
          <w:szCs w:val="24"/>
        </w:rPr>
      </w:pPr>
    </w:p>
    <w:p w14:paraId="09551086" w14:textId="77777777" w:rsidR="00236BC1" w:rsidRPr="0008283A" w:rsidRDefault="00236BC1" w:rsidP="00236BC1">
      <w:pPr>
        <w:spacing w:line="360" w:lineRule="auto"/>
        <w:rPr>
          <w:rFonts w:ascii="Verdana" w:hAnsi="Verdana" w:cstheme="minorHAnsi"/>
          <w:b/>
          <w:sz w:val="24"/>
          <w:szCs w:val="24"/>
        </w:rPr>
      </w:pPr>
    </w:p>
    <w:p w14:paraId="3C397000" w14:textId="50A4353C" w:rsidR="00236BC1" w:rsidRDefault="00236BC1" w:rsidP="00AA27AF"/>
    <w:p w14:paraId="469B1424" w14:textId="2B3737BE" w:rsidR="00236BC1" w:rsidRDefault="00236BC1" w:rsidP="00AA27AF"/>
    <w:p w14:paraId="00624254" w14:textId="77777777" w:rsidR="00236BC1" w:rsidRPr="00236BC1" w:rsidRDefault="00236BC1" w:rsidP="00AA27AF">
      <w:pPr>
        <w:rPr>
          <w:rFonts w:asciiTheme="minorHAnsi" w:hAnsiTheme="minorHAnsi" w:cstheme="minorHAnsi"/>
          <w:sz w:val="24"/>
          <w:szCs w:val="24"/>
        </w:rPr>
      </w:pPr>
    </w:p>
    <w:sectPr w:rsidR="00236BC1" w:rsidRPr="00236BC1" w:rsidSect="006655D0">
      <w:headerReference w:type="default" r:id="rId20"/>
      <w:footerReference w:type="default" r:id="rId21"/>
      <w:headerReference w:type="first" r:id="rId22"/>
      <w:footerReference w:type="first" r:id="rId23"/>
      <w:pgSz w:w="11906" w:h="16838"/>
      <w:pgMar w:top="142" w:right="1418" w:bottom="1418"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9BE89" w14:textId="77777777" w:rsidR="00653E7F" w:rsidRDefault="00653E7F" w:rsidP="00075962">
      <w:r>
        <w:separator/>
      </w:r>
    </w:p>
  </w:endnote>
  <w:endnote w:type="continuationSeparator" w:id="0">
    <w:p w14:paraId="3258F048" w14:textId="77777777" w:rsidR="00653E7F" w:rsidRDefault="00653E7F" w:rsidP="0007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umberland AMT">
    <w:altName w:val="Courier New"/>
    <w:charset w:val="01"/>
    <w:family w:val="roman"/>
    <w:pitch w:val="variable"/>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959B3" w14:textId="77777777" w:rsidR="00653E7F" w:rsidRDefault="00653E7F" w:rsidP="00710373">
    <w:pPr>
      <w:pStyle w:val="Stopka"/>
      <w:pBdr>
        <w:bottom w:val="single" w:sz="6" w:space="1" w:color="auto"/>
      </w:pBdr>
      <w:tabs>
        <w:tab w:val="clear" w:pos="4536"/>
        <w:tab w:val="clear" w:pos="9072"/>
        <w:tab w:val="center" w:pos="-1701"/>
        <w:tab w:val="left" w:pos="540"/>
      </w:tabs>
      <w:rPr>
        <w:rFonts w:ascii="Calibri" w:hAnsi="Calibri" w:cs="Arial"/>
        <w:i/>
        <w:sz w:val="18"/>
        <w:szCs w:val="18"/>
      </w:rPr>
    </w:pPr>
  </w:p>
  <w:p w14:paraId="31830B02" w14:textId="0134DB2E" w:rsidR="00653E7F" w:rsidRPr="003E7671" w:rsidRDefault="00653E7F" w:rsidP="00644FE8">
    <w:pPr>
      <w:pStyle w:val="Stopka"/>
      <w:tabs>
        <w:tab w:val="clear" w:pos="4536"/>
        <w:tab w:val="clear" w:pos="9072"/>
        <w:tab w:val="center" w:pos="-1701"/>
        <w:tab w:val="left" w:pos="540"/>
      </w:tabs>
      <w:ind w:left="567" w:hanging="567"/>
      <w:jc w:val="right"/>
      <w:rPr>
        <w:rFonts w:ascii="Calibri" w:hAnsi="Calibri" w:cs="Arial"/>
        <w:i/>
        <w:sz w:val="18"/>
        <w:szCs w:val="18"/>
      </w:rPr>
    </w:pPr>
    <w:r>
      <w:rPr>
        <w:rFonts w:ascii="Calibri" w:hAnsi="Calibri" w:cs="Arial"/>
        <w:i/>
        <w:sz w:val="18"/>
        <w:szCs w:val="18"/>
      </w:rPr>
      <w:tab/>
      <w:t xml:space="preserve">                   </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PAGE </w:instrText>
    </w:r>
    <w:r w:rsidRPr="00C664EA">
      <w:rPr>
        <w:rStyle w:val="Numerstrony"/>
        <w:rFonts w:ascii="Calibri" w:hAnsi="Calibri" w:cs="Arial"/>
        <w:i/>
        <w:sz w:val="18"/>
        <w:szCs w:val="18"/>
      </w:rPr>
      <w:fldChar w:fldCharType="separate"/>
    </w:r>
    <w:r w:rsidR="00D47298">
      <w:rPr>
        <w:rStyle w:val="Numerstrony"/>
        <w:rFonts w:ascii="Calibri" w:hAnsi="Calibri" w:cs="Arial"/>
        <w:i/>
        <w:noProof/>
        <w:sz w:val="18"/>
        <w:szCs w:val="18"/>
      </w:rPr>
      <w:t>32</w:t>
    </w:r>
    <w:r w:rsidRPr="00C664EA">
      <w:rPr>
        <w:rStyle w:val="Numerstrony"/>
        <w:rFonts w:ascii="Calibri" w:hAnsi="Calibri" w:cs="Arial"/>
        <w:i/>
        <w:sz w:val="18"/>
        <w:szCs w:val="18"/>
      </w:rPr>
      <w:fldChar w:fldCharType="end"/>
    </w:r>
    <w:r w:rsidRPr="00C664EA">
      <w:rPr>
        <w:rStyle w:val="Numerstrony"/>
        <w:rFonts w:ascii="Calibri" w:hAnsi="Calibri" w:cs="Arial"/>
        <w:i/>
        <w:sz w:val="18"/>
        <w:szCs w:val="18"/>
      </w:rPr>
      <w:t>/</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NUMPAGES </w:instrText>
    </w:r>
    <w:r w:rsidRPr="00C664EA">
      <w:rPr>
        <w:rStyle w:val="Numerstrony"/>
        <w:rFonts w:ascii="Calibri" w:hAnsi="Calibri" w:cs="Arial"/>
        <w:i/>
        <w:sz w:val="18"/>
        <w:szCs w:val="18"/>
      </w:rPr>
      <w:fldChar w:fldCharType="separate"/>
    </w:r>
    <w:r w:rsidR="00D47298">
      <w:rPr>
        <w:rStyle w:val="Numerstrony"/>
        <w:rFonts w:ascii="Calibri" w:hAnsi="Calibri" w:cs="Arial"/>
        <w:i/>
        <w:noProof/>
        <w:sz w:val="18"/>
        <w:szCs w:val="18"/>
      </w:rPr>
      <w:t>55</w:t>
    </w:r>
    <w:r w:rsidRPr="00C664EA">
      <w:rPr>
        <w:rStyle w:val="Numerstrony"/>
        <w:rFonts w:ascii="Calibri" w:hAnsi="Calibri" w:cs="Arial"/>
        <w:i/>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5E7F1" w14:textId="7634C30D" w:rsidR="00653E7F" w:rsidRDefault="00653E7F" w:rsidP="001913C6">
    <w:pPr>
      <w:pStyle w:val="Stopka"/>
      <w:pBdr>
        <w:bottom w:val="single" w:sz="6" w:space="1" w:color="auto"/>
      </w:pBdr>
      <w:tabs>
        <w:tab w:val="clear" w:pos="4536"/>
        <w:tab w:val="clear" w:pos="9072"/>
        <w:tab w:val="center" w:pos="-1701"/>
        <w:tab w:val="left" w:pos="540"/>
      </w:tabs>
      <w:rPr>
        <w:rFonts w:ascii="Calibri" w:hAnsi="Calibri" w:cs="Arial"/>
        <w:i/>
        <w:sz w:val="18"/>
        <w:szCs w:val="18"/>
      </w:rPr>
    </w:pPr>
  </w:p>
  <w:p w14:paraId="551BE51E" w14:textId="7F9910E5" w:rsidR="00653E7F" w:rsidRPr="003E7671" w:rsidRDefault="00653E7F" w:rsidP="001913C6">
    <w:pPr>
      <w:pStyle w:val="Stopka"/>
      <w:tabs>
        <w:tab w:val="clear" w:pos="4536"/>
        <w:tab w:val="clear" w:pos="9072"/>
        <w:tab w:val="center" w:pos="-1701"/>
        <w:tab w:val="left" w:pos="540"/>
      </w:tabs>
      <w:ind w:left="567" w:hanging="567"/>
      <w:rPr>
        <w:rFonts w:ascii="Calibri" w:hAnsi="Calibri" w:cs="Arial"/>
        <w:i/>
        <w:sz w:val="18"/>
        <w:szCs w:val="18"/>
      </w:rPr>
    </w:pP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sidRPr="00C664EA">
      <w:rPr>
        <w:rFonts w:ascii="Calibri" w:hAnsi="Calibri" w:cs="Arial"/>
        <w:i/>
        <w:sz w:val="18"/>
        <w:szCs w:val="18"/>
      </w:rPr>
      <w:tab/>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PAGE </w:instrText>
    </w:r>
    <w:r w:rsidRPr="00C664EA">
      <w:rPr>
        <w:rStyle w:val="Numerstrony"/>
        <w:rFonts w:ascii="Calibri" w:hAnsi="Calibri" w:cs="Arial"/>
        <w:i/>
        <w:sz w:val="18"/>
        <w:szCs w:val="18"/>
      </w:rPr>
      <w:fldChar w:fldCharType="separate"/>
    </w:r>
    <w:r>
      <w:rPr>
        <w:rStyle w:val="Numerstrony"/>
        <w:rFonts w:ascii="Calibri" w:hAnsi="Calibri" w:cs="Arial"/>
        <w:i/>
        <w:noProof/>
        <w:sz w:val="18"/>
        <w:szCs w:val="18"/>
      </w:rPr>
      <w:t>1</w:t>
    </w:r>
    <w:r w:rsidRPr="00C664EA">
      <w:rPr>
        <w:rStyle w:val="Numerstrony"/>
        <w:rFonts w:ascii="Calibri" w:hAnsi="Calibri" w:cs="Arial"/>
        <w:i/>
        <w:sz w:val="18"/>
        <w:szCs w:val="18"/>
      </w:rPr>
      <w:fldChar w:fldCharType="end"/>
    </w:r>
    <w:r w:rsidRPr="00C664EA">
      <w:rPr>
        <w:rStyle w:val="Numerstrony"/>
        <w:rFonts w:ascii="Calibri" w:hAnsi="Calibri" w:cs="Arial"/>
        <w:i/>
        <w:sz w:val="18"/>
        <w:szCs w:val="18"/>
      </w:rPr>
      <w:t>/</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NUMPAGES </w:instrText>
    </w:r>
    <w:r w:rsidRPr="00C664EA">
      <w:rPr>
        <w:rStyle w:val="Numerstrony"/>
        <w:rFonts w:ascii="Calibri" w:hAnsi="Calibri" w:cs="Arial"/>
        <w:i/>
        <w:sz w:val="18"/>
        <w:szCs w:val="18"/>
      </w:rPr>
      <w:fldChar w:fldCharType="separate"/>
    </w:r>
    <w:r>
      <w:rPr>
        <w:rStyle w:val="Numerstrony"/>
        <w:rFonts w:ascii="Calibri" w:hAnsi="Calibri" w:cs="Arial"/>
        <w:i/>
        <w:noProof/>
        <w:sz w:val="18"/>
        <w:szCs w:val="18"/>
      </w:rPr>
      <w:t>18</w:t>
    </w:r>
    <w:r w:rsidRPr="00C664EA">
      <w:rPr>
        <w:rStyle w:val="Numerstrony"/>
        <w:rFonts w:ascii="Calibri" w:hAnsi="Calibri" w:cs="Arial"/>
        <w:i/>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FF850" w14:textId="77777777" w:rsidR="00653E7F" w:rsidRDefault="00653E7F" w:rsidP="00075962">
      <w:r>
        <w:separator/>
      </w:r>
    </w:p>
  </w:footnote>
  <w:footnote w:type="continuationSeparator" w:id="0">
    <w:p w14:paraId="6443BB1D" w14:textId="77777777" w:rsidR="00653E7F" w:rsidRDefault="00653E7F" w:rsidP="000759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7E4AF" w14:textId="50C56F38" w:rsidR="00653E7F" w:rsidRDefault="00653E7F" w:rsidP="00394B09">
    <w:pPr>
      <w:pStyle w:val="Nagwek"/>
      <w:jc w:val="center"/>
      <w:rPr>
        <w:rFonts w:ascii="Arial" w:hAnsi="Arial" w:cs="Arial"/>
        <w:b/>
        <w:i/>
        <w:sz w:val="18"/>
        <w:szCs w:val="18"/>
      </w:rPr>
    </w:pPr>
    <w:r w:rsidRPr="006F3F4C">
      <w:rPr>
        <w:noProof/>
        <w:sz w:val="18"/>
        <w:szCs w:val="18"/>
      </w:rPr>
      <w:drawing>
        <wp:inline distT="0" distB="0" distL="0" distR="0" wp14:anchorId="08D7F831" wp14:editId="1FDBDD4C">
          <wp:extent cx="5400675" cy="9239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923925"/>
                  </a:xfrm>
                  <a:prstGeom prst="rect">
                    <a:avLst/>
                  </a:prstGeom>
                  <a:noFill/>
                  <a:ln>
                    <a:noFill/>
                  </a:ln>
                </pic:spPr>
              </pic:pic>
            </a:graphicData>
          </a:graphic>
        </wp:inline>
      </w:drawing>
    </w:r>
  </w:p>
  <w:p w14:paraId="79EC2125" w14:textId="71B87CF9" w:rsidR="00653E7F" w:rsidRPr="006655D0" w:rsidRDefault="00653E7F" w:rsidP="006655D0">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94430" w14:textId="4F374B82" w:rsidR="00653E7F" w:rsidRDefault="00653E7F" w:rsidP="007E41D2">
    <w:pPr>
      <w:pStyle w:val="Nagwek"/>
      <w:jc w:val="right"/>
      <w:rPr>
        <w:rFonts w:ascii="Arial" w:hAnsi="Arial" w:cs="Arial"/>
        <w:b/>
        <w:i/>
        <w:sz w:val="18"/>
        <w:szCs w:val="18"/>
      </w:rPr>
    </w:pPr>
    <w:r w:rsidRPr="000B6A8C">
      <w:rPr>
        <w:rFonts w:ascii="Arial" w:hAnsi="Arial" w:cs="Arial"/>
        <w:i/>
        <w:noProof/>
        <w:sz w:val="18"/>
        <w:szCs w:val="18"/>
      </w:rPr>
      <w:drawing>
        <wp:inline distT="0" distB="0" distL="0" distR="0" wp14:anchorId="5FAD9BA7" wp14:editId="19C997AD">
          <wp:extent cx="6234430" cy="7480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4430" cy="748030"/>
                  </a:xfrm>
                  <a:prstGeom prst="rect">
                    <a:avLst/>
                  </a:prstGeom>
                  <a:noFill/>
                  <a:ln>
                    <a:noFill/>
                  </a:ln>
                </pic:spPr>
              </pic:pic>
            </a:graphicData>
          </a:graphic>
        </wp:inline>
      </w:drawing>
    </w:r>
    <w:r w:rsidRPr="00E8724D">
      <w:rPr>
        <w:rFonts w:ascii="Arial" w:hAnsi="Arial" w:cs="Arial"/>
        <w:b/>
        <w:i/>
        <w:sz w:val="18"/>
        <w:szCs w:val="18"/>
      </w:rPr>
      <w:t>Numer postępowania DZP.25</w:t>
    </w:r>
    <w:r>
      <w:rPr>
        <w:rFonts w:ascii="Arial" w:hAnsi="Arial" w:cs="Arial"/>
        <w:b/>
        <w:i/>
        <w:sz w:val="18"/>
        <w:szCs w:val="18"/>
      </w:rPr>
      <w:t>.41.</w:t>
    </w:r>
    <w:r w:rsidRPr="00E8724D">
      <w:rPr>
        <w:rFonts w:ascii="Arial" w:hAnsi="Arial" w:cs="Arial"/>
        <w:b/>
        <w:i/>
        <w:sz w:val="18"/>
        <w:szCs w:val="18"/>
      </w:rPr>
      <w:t>2024</w:t>
    </w:r>
  </w:p>
  <w:p w14:paraId="17589B43" w14:textId="77777777" w:rsidR="00653E7F" w:rsidRDefault="00653E7F" w:rsidP="007E41D2">
    <w:pPr>
      <w:pStyle w:val="Nagwek"/>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28EFB8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B"/>
    <w:multiLevelType w:val="singleLevel"/>
    <w:tmpl w:val="8EB63E48"/>
    <w:name w:val="WW8Num11"/>
    <w:lvl w:ilvl="0">
      <w:start w:val="1"/>
      <w:numFmt w:val="lowerLetter"/>
      <w:lvlText w:val="%1)"/>
      <w:lvlJc w:val="left"/>
      <w:pPr>
        <w:tabs>
          <w:tab w:val="num" w:pos="0"/>
        </w:tabs>
        <w:ind w:left="1776" w:hanging="360"/>
      </w:pPr>
      <w:rPr>
        <w:b/>
        <w:bCs/>
        <w:color w:val="auto"/>
      </w:rPr>
    </w:lvl>
  </w:abstractNum>
  <w:abstractNum w:abstractNumId="2" w15:restartNumberingAfterBreak="0">
    <w:nsid w:val="0000000E"/>
    <w:multiLevelType w:val="singleLevel"/>
    <w:tmpl w:val="0000000E"/>
    <w:name w:val="WW8Num19"/>
    <w:lvl w:ilvl="0">
      <w:start w:val="1"/>
      <w:numFmt w:val="decimal"/>
      <w:lvlText w:val="%1."/>
      <w:lvlJc w:val="left"/>
      <w:pPr>
        <w:tabs>
          <w:tab w:val="num" w:pos="283"/>
        </w:tabs>
        <w:ind w:left="283" w:hanging="283"/>
      </w:pPr>
      <w:rPr>
        <w:rFonts w:ascii="Calibri" w:hAnsi="Calibri" w:cs="Arial"/>
        <w:sz w:val="21"/>
        <w:szCs w:val="21"/>
      </w:rPr>
    </w:lvl>
  </w:abstractNum>
  <w:abstractNum w:abstractNumId="3" w15:restartNumberingAfterBreak="0">
    <w:nsid w:val="00000011"/>
    <w:multiLevelType w:val="multilevel"/>
    <w:tmpl w:val="99944F54"/>
    <w:name w:val="WW8Num17"/>
    <w:lvl w:ilvl="0">
      <w:start w:val="1"/>
      <w:numFmt w:val="decimal"/>
      <w:lvlText w:val="%1."/>
      <w:lvlJc w:val="left"/>
      <w:pPr>
        <w:tabs>
          <w:tab w:val="num" w:pos="0"/>
        </w:tabs>
        <w:ind w:left="360"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4" w15:restartNumberingAfterBreak="0">
    <w:nsid w:val="01E133BC"/>
    <w:multiLevelType w:val="multilevel"/>
    <w:tmpl w:val="84DECA6A"/>
    <w:lvl w:ilvl="0">
      <w:start w:val="2"/>
      <w:numFmt w:val="decimal"/>
      <w:lvlText w:val="%1."/>
      <w:lvlJc w:val="left"/>
      <w:pPr>
        <w:ind w:left="1068" w:hanging="360"/>
      </w:pPr>
      <w:rPr>
        <w:rFonts w:hint="default"/>
        <w:b/>
        <w:strike w:val="0"/>
        <w:color w:val="auto"/>
      </w:rPr>
    </w:lvl>
    <w:lvl w:ilvl="1">
      <w:start w:val="1"/>
      <w:numFmt w:val="decimal"/>
      <w:lvlText w:val="%1.%2."/>
      <w:lvlJc w:val="left"/>
      <w:pPr>
        <w:ind w:left="1634" w:hanging="360"/>
      </w:pPr>
      <w:rPr>
        <w:rFonts w:hint="default"/>
        <w:b/>
        <w:strike w:val="0"/>
        <w:color w:val="auto"/>
      </w:rPr>
    </w:lvl>
    <w:lvl w:ilvl="2">
      <w:start w:val="1"/>
      <w:numFmt w:val="decimal"/>
      <w:lvlText w:val="%1.%2.%3."/>
      <w:lvlJc w:val="left"/>
      <w:pPr>
        <w:ind w:left="3128" w:hanging="720"/>
      </w:pPr>
      <w:rPr>
        <w:rFonts w:hint="default"/>
      </w:rPr>
    </w:lvl>
    <w:lvl w:ilvl="3">
      <w:start w:val="1"/>
      <w:numFmt w:val="decimal"/>
      <w:lvlText w:val="%1.%2.%3.%4."/>
      <w:lvlJc w:val="left"/>
      <w:pPr>
        <w:ind w:left="4262" w:hanging="720"/>
      </w:pPr>
      <w:rPr>
        <w:rFonts w:hint="default"/>
      </w:rPr>
    </w:lvl>
    <w:lvl w:ilvl="4">
      <w:start w:val="1"/>
      <w:numFmt w:val="decimal"/>
      <w:lvlText w:val="%1.%2.%3.%4.%5."/>
      <w:lvlJc w:val="left"/>
      <w:pPr>
        <w:ind w:left="5756"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384" w:hanging="1440"/>
      </w:pPr>
      <w:rPr>
        <w:rFonts w:hint="default"/>
      </w:rPr>
    </w:lvl>
    <w:lvl w:ilvl="7">
      <w:start w:val="1"/>
      <w:numFmt w:val="decimal"/>
      <w:lvlText w:val="%1.%2.%3.%4.%5.%6.%7.%8."/>
      <w:lvlJc w:val="left"/>
      <w:pPr>
        <w:ind w:left="9518" w:hanging="1440"/>
      </w:pPr>
      <w:rPr>
        <w:rFonts w:hint="default"/>
      </w:rPr>
    </w:lvl>
    <w:lvl w:ilvl="8">
      <w:start w:val="1"/>
      <w:numFmt w:val="decimal"/>
      <w:lvlText w:val="%1.%2.%3.%4.%5.%6.%7.%8.%9."/>
      <w:lvlJc w:val="left"/>
      <w:pPr>
        <w:ind w:left="11012" w:hanging="1800"/>
      </w:pPr>
      <w:rPr>
        <w:rFonts w:hint="default"/>
      </w:rPr>
    </w:lvl>
  </w:abstractNum>
  <w:abstractNum w:abstractNumId="5" w15:restartNumberingAfterBreak="0">
    <w:nsid w:val="02DE2540"/>
    <w:multiLevelType w:val="multilevel"/>
    <w:tmpl w:val="58EE36AC"/>
    <w:lvl w:ilvl="0">
      <w:start w:val="1"/>
      <w:numFmt w:val="decimal"/>
      <w:lvlText w:val="%1."/>
      <w:lvlJc w:val="left"/>
      <w:pPr>
        <w:ind w:left="360" w:hanging="360"/>
      </w:pPr>
      <w:rPr>
        <w:rFonts w:hint="default"/>
        <w:b/>
      </w:rPr>
    </w:lvl>
    <w:lvl w:ilvl="1">
      <w:start w:val="1"/>
      <w:numFmt w:val="decimal"/>
      <w:lvlText w:val="%1.%2."/>
      <w:lvlJc w:val="left"/>
      <w:pPr>
        <w:ind w:left="757" w:hanging="360"/>
      </w:pPr>
      <w:rPr>
        <w:rFonts w:hint="default"/>
        <w:b/>
        <w:color w:val="auto"/>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6" w15:restartNumberingAfterBreak="0">
    <w:nsid w:val="02EF45AB"/>
    <w:multiLevelType w:val="multilevel"/>
    <w:tmpl w:val="041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4B4A4B"/>
    <w:multiLevelType w:val="multilevel"/>
    <w:tmpl w:val="B554F5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0"/>
        <w:szCs w:val="20"/>
      </w:rPr>
    </w:lvl>
    <w:lvl w:ilvl="2">
      <w:start w:val="1"/>
      <w:numFmt w:val="decimal"/>
      <w:lvlText w:val="8.%3"/>
      <w:lvlJc w:val="left"/>
      <w:pPr>
        <w:ind w:left="1069" w:hanging="360"/>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C93076"/>
    <w:multiLevelType w:val="multilevel"/>
    <w:tmpl w:val="0AD29318"/>
    <w:lvl w:ilvl="0">
      <w:start w:val="1"/>
      <w:numFmt w:val="decimal"/>
      <w:lvlText w:val="%1."/>
      <w:lvlJc w:val="left"/>
      <w:pPr>
        <w:tabs>
          <w:tab w:val="num" w:pos="360"/>
        </w:tabs>
        <w:ind w:left="720" w:hanging="360"/>
      </w:pPr>
      <w:rPr>
        <w:b/>
        <w:i w:val="0"/>
        <w:sz w:val="24"/>
        <w:szCs w:val="24"/>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9" w15:restartNumberingAfterBreak="0">
    <w:nsid w:val="0A0109A5"/>
    <w:multiLevelType w:val="multilevel"/>
    <w:tmpl w:val="FDB6E3BC"/>
    <w:lvl w:ilvl="0">
      <w:start w:val="1"/>
      <w:numFmt w:val="decimal"/>
      <w:lvlText w:val="%1."/>
      <w:lvlJc w:val="left"/>
      <w:pPr>
        <w:tabs>
          <w:tab w:val="num" w:pos="700"/>
        </w:tabs>
        <w:ind w:left="700" w:hanging="340"/>
      </w:pPr>
      <w:rPr>
        <w:rFonts w:hint="default"/>
        <w:b w:val="0"/>
        <w:i w:val="0"/>
        <w:sz w:val="22"/>
        <w:szCs w:val="22"/>
      </w:rPr>
    </w:lvl>
    <w:lvl w:ilvl="1">
      <w:start w:val="1"/>
      <w:numFmt w:val="decimal"/>
      <w:lvlText w:val="%2."/>
      <w:lvlJc w:val="left"/>
      <w:pPr>
        <w:tabs>
          <w:tab w:val="num" w:pos="700"/>
        </w:tabs>
        <w:ind w:left="700" w:hanging="340"/>
      </w:pPr>
      <w:rPr>
        <w:rFonts w:hint="default"/>
        <w:b w:val="0"/>
        <w:i w:val="0"/>
        <w:sz w:val="22"/>
        <w:szCs w:val="22"/>
      </w:rPr>
    </w:lvl>
    <w:lvl w:ilvl="2">
      <w:start w:val="1"/>
      <w:numFmt w:val="decimal"/>
      <w:lvlText w:val="%3)"/>
      <w:lvlJc w:val="left"/>
      <w:pPr>
        <w:tabs>
          <w:tab w:val="num" w:pos="2737"/>
        </w:tabs>
        <w:ind w:left="2737" w:hanging="397"/>
      </w:pPr>
      <w:rPr>
        <w:rFonts w:hint="default"/>
        <w:b w:val="0"/>
        <w:i w:val="0"/>
      </w:rPr>
    </w:lvl>
    <w:lvl w:ilvl="3">
      <w:start w:val="1"/>
      <w:numFmt w:val="lowerLetter"/>
      <w:lvlText w:val="%4)"/>
      <w:lvlJc w:val="left"/>
      <w:pPr>
        <w:tabs>
          <w:tab w:val="num" w:pos="1713"/>
        </w:tabs>
        <w:ind w:left="1713" w:hanging="360"/>
      </w:pPr>
      <w:rPr>
        <w:rFonts w:hint="default"/>
        <w:b w:val="0"/>
        <w:i w:val="0"/>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 w15:restartNumberingAfterBreak="0">
    <w:nsid w:val="0C195CC1"/>
    <w:multiLevelType w:val="hybridMultilevel"/>
    <w:tmpl w:val="4F7EE810"/>
    <w:lvl w:ilvl="0" w:tplc="0415000F">
      <w:start w:val="1"/>
      <w:numFmt w:val="decimal"/>
      <w:lvlText w:val="%1."/>
      <w:lvlJc w:val="left"/>
      <w:pPr>
        <w:ind w:left="1439" w:hanging="360"/>
      </w:pPr>
    </w:lvl>
    <w:lvl w:ilvl="1" w:tplc="04150019" w:tentative="1">
      <w:start w:val="1"/>
      <w:numFmt w:val="lowerLetter"/>
      <w:lvlText w:val="%2."/>
      <w:lvlJc w:val="left"/>
      <w:pPr>
        <w:ind w:left="2159" w:hanging="360"/>
      </w:pPr>
    </w:lvl>
    <w:lvl w:ilvl="2" w:tplc="0415001B" w:tentative="1">
      <w:start w:val="1"/>
      <w:numFmt w:val="lowerRoman"/>
      <w:lvlText w:val="%3."/>
      <w:lvlJc w:val="right"/>
      <w:pPr>
        <w:ind w:left="2879" w:hanging="180"/>
      </w:pPr>
    </w:lvl>
    <w:lvl w:ilvl="3" w:tplc="0415000F" w:tentative="1">
      <w:start w:val="1"/>
      <w:numFmt w:val="decimal"/>
      <w:lvlText w:val="%4."/>
      <w:lvlJc w:val="left"/>
      <w:pPr>
        <w:ind w:left="3599" w:hanging="360"/>
      </w:pPr>
    </w:lvl>
    <w:lvl w:ilvl="4" w:tplc="04150019" w:tentative="1">
      <w:start w:val="1"/>
      <w:numFmt w:val="lowerLetter"/>
      <w:lvlText w:val="%5."/>
      <w:lvlJc w:val="left"/>
      <w:pPr>
        <w:ind w:left="4319" w:hanging="360"/>
      </w:pPr>
    </w:lvl>
    <w:lvl w:ilvl="5" w:tplc="0415001B" w:tentative="1">
      <w:start w:val="1"/>
      <w:numFmt w:val="lowerRoman"/>
      <w:lvlText w:val="%6."/>
      <w:lvlJc w:val="right"/>
      <w:pPr>
        <w:ind w:left="5039" w:hanging="180"/>
      </w:pPr>
    </w:lvl>
    <w:lvl w:ilvl="6" w:tplc="0415000F" w:tentative="1">
      <w:start w:val="1"/>
      <w:numFmt w:val="decimal"/>
      <w:lvlText w:val="%7."/>
      <w:lvlJc w:val="left"/>
      <w:pPr>
        <w:ind w:left="5759" w:hanging="360"/>
      </w:pPr>
    </w:lvl>
    <w:lvl w:ilvl="7" w:tplc="04150019" w:tentative="1">
      <w:start w:val="1"/>
      <w:numFmt w:val="lowerLetter"/>
      <w:lvlText w:val="%8."/>
      <w:lvlJc w:val="left"/>
      <w:pPr>
        <w:ind w:left="6479" w:hanging="360"/>
      </w:pPr>
    </w:lvl>
    <w:lvl w:ilvl="8" w:tplc="0415001B" w:tentative="1">
      <w:start w:val="1"/>
      <w:numFmt w:val="lowerRoman"/>
      <w:lvlText w:val="%9."/>
      <w:lvlJc w:val="right"/>
      <w:pPr>
        <w:ind w:left="7199" w:hanging="180"/>
      </w:pPr>
    </w:lvl>
  </w:abstractNum>
  <w:abstractNum w:abstractNumId="11" w15:restartNumberingAfterBreak="0">
    <w:nsid w:val="0D727371"/>
    <w:multiLevelType w:val="multilevel"/>
    <w:tmpl w:val="DE423DFE"/>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D866E76"/>
    <w:multiLevelType w:val="multilevel"/>
    <w:tmpl w:val="98E4D5EE"/>
    <w:lvl w:ilvl="0">
      <w:start w:val="1"/>
      <w:numFmt w:val="decimal"/>
      <w:lvlText w:val="%1."/>
      <w:lvlJc w:val="left"/>
      <w:pPr>
        <w:ind w:left="700" w:hanging="340"/>
      </w:pPr>
      <w:rPr>
        <w:rFonts w:hint="default"/>
        <w:b w:val="0"/>
        <w:i w:val="0"/>
        <w:sz w:val="22"/>
        <w:szCs w:val="22"/>
      </w:rPr>
    </w:lvl>
    <w:lvl w:ilvl="1">
      <w:start w:val="1"/>
      <w:numFmt w:val="decimal"/>
      <w:lvlText w:val="%2."/>
      <w:lvlJc w:val="left"/>
      <w:pPr>
        <w:ind w:left="700" w:hanging="340"/>
      </w:pPr>
      <w:rPr>
        <w:rFonts w:hint="default"/>
        <w:b w:val="0"/>
        <w:i w:val="0"/>
        <w:sz w:val="22"/>
        <w:szCs w:val="22"/>
      </w:rPr>
    </w:lvl>
    <w:lvl w:ilvl="2">
      <w:start w:val="1"/>
      <w:numFmt w:val="decimal"/>
      <w:lvlText w:val="%3)"/>
      <w:lvlJc w:val="left"/>
      <w:pPr>
        <w:ind w:left="2737" w:hanging="397"/>
      </w:pPr>
      <w:rPr>
        <w:rFonts w:hint="default"/>
        <w:b w:val="0"/>
        <w:i w:val="0"/>
      </w:rPr>
    </w:lvl>
    <w:lvl w:ilvl="3">
      <w:start w:val="1"/>
      <w:numFmt w:val="lowerLetter"/>
      <w:lvlText w:val="%4)"/>
      <w:lvlJc w:val="left"/>
      <w:pPr>
        <w:ind w:left="1713" w:hanging="360"/>
      </w:pPr>
      <w:rPr>
        <w:rFonts w:hint="default"/>
        <w:b w:val="0"/>
        <w:i w:val="0"/>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0D912347"/>
    <w:multiLevelType w:val="multilevel"/>
    <w:tmpl w:val="2820A4C0"/>
    <w:lvl w:ilvl="0">
      <w:start w:val="1"/>
      <w:numFmt w:val="decimal"/>
      <w:lvlText w:val="%1."/>
      <w:lvlJc w:val="left"/>
      <w:pPr>
        <w:ind w:left="427" w:hanging="360"/>
      </w:pPr>
      <w:rPr>
        <w:rFonts w:ascii="Calibri" w:eastAsia="Times New Roman" w:hAnsi="Calibri" w:cs="Calibri"/>
        <w:b w:val="0"/>
        <w:i w:val="0"/>
        <w:strike w:val="0"/>
        <w:dstrike w:val="0"/>
        <w:color w:val="00000A"/>
        <w:position w:val="0"/>
        <w:sz w:val="22"/>
        <w:szCs w:val="22"/>
        <w:u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0"/>
        <w:szCs w:val="20"/>
        <w:u w:val="none"/>
        <w:vertAlign w:val="baseline"/>
      </w:rPr>
    </w:lvl>
    <w:lvl w:ilvl="2">
      <w:start w:val="1"/>
      <w:numFmt w:val="lowerLetter"/>
      <w:lvlText w:val="%3)"/>
      <w:lvlJc w:val="left"/>
      <w:pPr>
        <w:ind w:left="1507" w:hanging="360"/>
      </w:pPr>
      <w:rPr>
        <w:b w:val="0"/>
        <w:i w:val="0"/>
        <w:strike w:val="0"/>
        <w:dstrike w:val="0"/>
        <w:color w:val="000000"/>
        <w:position w:val="0"/>
        <w:sz w:val="20"/>
        <w:szCs w:val="20"/>
        <w:u w:val="none"/>
        <w:vertAlign w:val="baseline"/>
      </w:rPr>
    </w:lvl>
    <w:lvl w:ilvl="3">
      <w:start w:val="1"/>
      <w:numFmt w:val="decimal"/>
      <w:lvlText w:val="%4"/>
      <w:lvlJc w:val="left"/>
      <w:pPr>
        <w:ind w:left="2227" w:hanging="360"/>
      </w:pPr>
      <w:rPr>
        <w:rFonts w:eastAsia="Times New Roman" w:cs="Calibri"/>
        <w:b w:val="0"/>
        <w:i w:val="0"/>
        <w:strike w:val="0"/>
        <w:dstrike w:val="0"/>
        <w:color w:val="000000"/>
        <w:position w:val="0"/>
        <w:sz w:val="20"/>
        <w:szCs w:val="20"/>
        <w:u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vertAlign w:val="baseline"/>
      </w:rPr>
    </w:lvl>
  </w:abstractNum>
  <w:abstractNum w:abstractNumId="14" w15:restartNumberingAfterBreak="0">
    <w:nsid w:val="0E8A6B9D"/>
    <w:multiLevelType w:val="multilevel"/>
    <w:tmpl w:val="9918D6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FF55E15"/>
    <w:multiLevelType w:val="multilevel"/>
    <w:tmpl w:val="635AFD78"/>
    <w:lvl w:ilvl="0">
      <w:start w:val="9"/>
      <w:numFmt w:val="decimal"/>
      <w:lvlText w:val="%1."/>
      <w:lvlJc w:val="left"/>
      <w:pPr>
        <w:tabs>
          <w:tab w:val="num" w:pos="720"/>
        </w:tabs>
        <w:ind w:left="928" w:hanging="360"/>
      </w:pPr>
      <w:rPr>
        <w:b/>
        <w:i w:val="0"/>
        <w:color w:val="auto"/>
        <w:sz w:val="24"/>
        <w:szCs w:val="24"/>
      </w:rPr>
    </w:lvl>
    <w:lvl w:ilvl="1">
      <w:start w:val="1"/>
      <w:numFmt w:val="decimal"/>
      <w:lvlText w:val="%1.%2."/>
      <w:lvlJc w:val="left"/>
      <w:pPr>
        <w:tabs>
          <w:tab w:val="num" w:pos="1080"/>
        </w:tabs>
        <w:ind w:left="1428" w:hanging="360"/>
      </w:pPr>
      <w:rPr>
        <w:b/>
        <w:color w:val="00000A"/>
        <w:u w:val="none"/>
      </w:rPr>
    </w:lvl>
    <w:lvl w:ilvl="2">
      <w:start w:val="1"/>
      <w:numFmt w:val="decimal"/>
      <w:lvlText w:val="%1.%2.%3."/>
      <w:lvlJc w:val="left"/>
      <w:pPr>
        <w:tabs>
          <w:tab w:val="num" w:pos="1440"/>
        </w:tabs>
        <w:ind w:left="2148" w:hanging="720"/>
      </w:pPr>
      <w:rPr>
        <w:b w:val="0"/>
        <w:color w:val="auto"/>
        <w:sz w:val="20"/>
        <w:u w:val="none"/>
      </w:rPr>
    </w:lvl>
    <w:lvl w:ilvl="3">
      <w:start w:val="1"/>
      <w:numFmt w:val="decimal"/>
      <w:lvlText w:val="%1.%2.%3.%4."/>
      <w:lvlJc w:val="left"/>
      <w:pPr>
        <w:tabs>
          <w:tab w:val="num" w:pos="1800"/>
        </w:tabs>
        <w:ind w:left="2508" w:hanging="720"/>
      </w:pPr>
      <w:rPr>
        <w:b/>
        <w:color w:val="339966"/>
        <w:u w:val="single"/>
      </w:rPr>
    </w:lvl>
    <w:lvl w:ilvl="4">
      <w:start w:val="1"/>
      <w:numFmt w:val="decimal"/>
      <w:lvlText w:val="%1.%2.%3.%4.%5."/>
      <w:lvlJc w:val="left"/>
      <w:pPr>
        <w:tabs>
          <w:tab w:val="num" w:pos="2160"/>
        </w:tabs>
        <w:ind w:left="3228" w:hanging="1080"/>
      </w:pPr>
      <w:rPr>
        <w:b/>
        <w:color w:val="339966"/>
        <w:u w:val="single"/>
      </w:rPr>
    </w:lvl>
    <w:lvl w:ilvl="5">
      <w:start w:val="1"/>
      <w:numFmt w:val="decimal"/>
      <w:lvlText w:val="%1.%2.%3.%4.%5.%6."/>
      <w:lvlJc w:val="left"/>
      <w:pPr>
        <w:tabs>
          <w:tab w:val="num" w:pos="2520"/>
        </w:tabs>
        <w:ind w:left="3588" w:hanging="1080"/>
      </w:pPr>
      <w:rPr>
        <w:b/>
        <w:color w:val="339966"/>
        <w:u w:val="single"/>
      </w:rPr>
    </w:lvl>
    <w:lvl w:ilvl="6">
      <w:start w:val="1"/>
      <w:numFmt w:val="decimal"/>
      <w:lvlText w:val="%1.%2.%3.%4.%5.%6.%7."/>
      <w:lvlJc w:val="left"/>
      <w:pPr>
        <w:tabs>
          <w:tab w:val="num" w:pos="2880"/>
        </w:tabs>
        <w:ind w:left="4308" w:hanging="1440"/>
      </w:pPr>
      <w:rPr>
        <w:b/>
        <w:color w:val="339966"/>
        <w:u w:val="single"/>
      </w:rPr>
    </w:lvl>
    <w:lvl w:ilvl="7">
      <w:start w:val="1"/>
      <w:numFmt w:val="decimal"/>
      <w:lvlText w:val="%1.%2.%3.%4.%5.%6.%7.%8."/>
      <w:lvlJc w:val="left"/>
      <w:pPr>
        <w:tabs>
          <w:tab w:val="num" w:pos="3240"/>
        </w:tabs>
        <w:ind w:left="4668" w:hanging="1440"/>
      </w:pPr>
      <w:rPr>
        <w:b/>
        <w:color w:val="339966"/>
        <w:u w:val="single"/>
      </w:rPr>
    </w:lvl>
    <w:lvl w:ilvl="8">
      <w:start w:val="1"/>
      <w:numFmt w:val="decimal"/>
      <w:lvlText w:val="%1.%2.%3.%4.%5.%6.%7.%8.%9."/>
      <w:lvlJc w:val="left"/>
      <w:pPr>
        <w:tabs>
          <w:tab w:val="num" w:pos="3600"/>
        </w:tabs>
        <w:ind w:left="5388" w:hanging="1800"/>
      </w:pPr>
      <w:rPr>
        <w:b/>
        <w:color w:val="339966"/>
        <w:u w:val="single"/>
      </w:rPr>
    </w:lvl>
  </w:abstractNum>
  <w:abstractNum w:abstractNumId="16" w15:restartNumberingAfterBreak="0">
    <w:nsid w:val="0FFE496A"/>
    <w:multiLevelType w:val="hybridMultilevel"/>
    <w:tmpl w:val="8EC0FEC8"/>
    <w:lvl w:ilvl="0" w:tplc="DA6A99BA">
      <w:start w:val="16"/>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F425240">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4D142E"/>
    <w:multiLevelType w:val="hybridMultilevel"/>
    <w:tmpl w:val="44A0064C"/>
    <w:lvl w:ilvl="0" w:tplc="DC040F3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224391"/>
    <w:multiLevelType w:val="multilevel"/>
    <w:tmpl w:val="0C707126"/>
    <w:lvl w:ilvl="0">
      <w:start w:val="1"/>
      <w:numFmt w:val="decimal"/>
      <w:lvlText w:val="%1."/>
      <w:lvlJc w:val="left"/>
      <w:pPr>
        <w:tabs>
          <w:tab w:val="num" w:pos="2220"/>
        </w:tabs>
        <w:ind w:left="2220" w:hanging="360"/>
      </w:pPr>
      <w:rPr>
        <w:b/>
      </w:rPr>
    </w:lvl>
    <w:lvl w:ilvl="1">
      <w:start w:val="1"/>
      <w:numFmt w:val="lowerLetter"/>
      <w:lvlText w:val="%2."/>
      <w:lvlJc w:val="left"/>
      <w:pPr>
        <w:tabs>
          <w:tab w:val="num" w:pos="2940"/>
        </w:tabs>
        <w:ind w:left="2940" w:hanging="360"/>
      </w:pPr>
    </w:lvl>
    <w:lvl w:ilvl="2">
      <w:start w:val="15"/>
      <w:numFmt w:val="upperRoman"/>
      <w:lvlText w:val="%3."/>
      <w:lvlJc w:val="left"/>
      <w:pPr>
        <w:tabs>
          <w:tab w:val="num" w:pos="4200"/>
        </w:tabs>
        <w:ind w:left="4200" w:hanging="720"/>
      </w:pPr>
    </w:lvl>
    <w:lvl w:ilvl="3">
      <w:start w:val="1"/>
      <w:numFmt w:val="decimal"/>
      <w:lvlText w:val="%4."/>
      <w:lvlJc w:val="left"/>
      <w:pPr>
        <w:tabs>
          <w:tab w:val="num" w:pos="4380"/>
        </w:tabs>
        <w:ind w:left="4380" w:hanging="360"/>
      </w:pPr>
    </w:lvl>
    <w:lvl w:ilvl="4">
      <w:start w:val="1"/>
      <w:numFmt w:val="lowerLetter"/>
      <w:lvlText w:val="%5."/>
      <w:lvlJc w:val="left"/>
      <w:pPr>
        <w:tabs>
          <w:tab w:val="num" w:pos="5100"/>
        </w:tabs>
        <w:ind w:left="5100" w:hanging="360"/>
      </w:pPr>
    </w:lvl>
    <w:lvl w:ilvl="5">
      <w:start w:val="1"/>
      <w:numFmt w:val="lowerRoman"/>
      <w:lvlText w:val="%6."/>
      <w:lvlJc w:val="right"/>
      <w:pPr>
        <w:tabs>
          <w:tab w:val="num" w:pos="5820"/>
        </w:tabs>
        <w:ind w:left="5820" w:hanging="180"/>
      </w:pPr>
    </w:lvl>
    <w:lvl w:ilvl="6">
      <w:start w:val="1"/>
      <w:numFmt w:val="decimal"/>
      <w:lvlText w:val="%7."/>
      <w:lvlJc w:val="left"/>
      <w:pPr>
        <w:tabs>
          <w:tab w:val="num" w:pos="6540"/>
        </w:tabs>
        <w:ind w:left="6540" w:hanging="360"/>
      </w:pPr>
    </w:lvl>
    <w:lvl w:ilvl="7">
      <w:start w:val="1"/>
      <w:numFmt w:val="lowerLetter"/>
      <w:lvlText w:val="%8."/>
      <w:lvlJc w:val="left"/>
      <w:pPr>
        <w:tabs>
          <w:tab w:val="num" w:pos="7260"/>
        </w:tabs>
        <w:ind w:left="7260" w:hanging="360"/>
      </w:pPr>
    </w:lvl>
    <w:lvl w:ilvl="8">
      <w:start w:val="1"/>
      <w:numFmt w:val="lowerRoman"/>
      <w:lvlText w:val="%9."/>
      <w:lvlJc w:val="right"/>
      <w:pPr>
        <w:tabs>
          <w:tab w:val="num" w:pos="7980"/>
        </w:tabs>
        <w:ind w:left="7980" w:hanging="180"/>
      </w:pPr>
    </w:lvl>
  </w:abstractNum>
  <w:abstractNum w:abstractNumId="19" w15:restartNumberingAfterBreak="0">
    <w:nsid w:val="14B2280F"/>
    <w:multiLevelType w:val="multilevel"/>
    <w:tmpl w:val="41E418AC"/>
    <w:lvl w:ilvl="0">
      <w:start w:val="1"/>
      <w:numFmt w:val="decimal"/>
      <w:lvlText w:val="%1."/>
      <w:lvlJc w:val="center"/>
      <w:pPr>
        <w:ind w:left="928" w:hanging="360"/>
      </w:pPr>
      <w:rPr>
        <w:rFonts w:ascii="Calibri" w:hAnsi="Calibri" w:hint="default"/>
        <w:b w:val="0"/>
        <w:i w:val="0"/>
        <w:sz w:val="22"/>
      </w:rPr>
    </w:lvl>
    <w:lvl w:ilvl="1">
      <w:start w:val="1"/>
      <w:numFmt w:val="decimal"/>
      <w:isLgl/>
      <w:lvlText w:val="%1.%2."/>
      <w:lvlJc w:val="left"/>
      <w:pPr>
        <w:ind w:left="1203"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483"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73" w:hanging="1080"/>
      </w:pPr>
      <w:rPr>
        <w:rFonts w:hint="default"/>
      </w:rPr>
    </w:lvl>
    <w:lvl w:ilvl="6">
      <w:start w:val="1"/>
      <w:numFmt w:val="decimal"/>
      <w:isLgl/>
      <w:lvlText w:val="%1.%2.%3.%4.%5.%6.%7."/>
      <w:lvlJc w:val="left"/>
      <w:pPr>
        <w:ind w:left="2398" w:hanging="1440"/>
      </w:pPr>
      <w:rPr>
        <w:rFonts w:hint="default"/>
      </w:rPr>
    </w:lvl>
    <w:lvl w:ilvl="7">
      <w:start w:val="1"/>
      <w:numFmt w:val="decimal"/>
      <w:isLgl/>
      <w:lvlText w:val="%1.%2.%3.%4.%5.%6.%7.%8."/>
      <w:lvlJc w:val="left"/>
      <w:pPr>
        <w:ind w:left="2463" w:hanging="1440"/>
      </w:pPr>
      <w:rPr>
        <w:rFonts w:hint="default"/>
      </w:rPr>
    </w:lvl>
    <w:lvl w:ilvl="8">
      <w:start w:val="1"/>
      <w:numFmt w:val="decimal"/>
      <w:isLgl/>
      <w:lvlText w:val="%1.%2.%3.%4.%5.%6.%7.%8.%9."/>
      <w:lvlJc w:val="left"/>
      <w:pPr>
        <w:ind w:left="2888" w:hanging="1800"/>
      </w:pPr>
      <w:rPr>
        <w:rFonts w:hint="default"/>
      </w:rPr>
    </w:lvl>
  </w:abstractNum>
  <w:abstractNum w:abstractNumId="20" w15:restartNumberingAfterBreak="0">
    <w:nsid w:val="19423CAF"/>
    <w:multiLevelType w:val="multilevel"/>
    <w:tmpl w:val="AE6CF79E"/>
    <w:lvl w:ilvl="0">
      <w:start w:val="1"/>
      <w:numFmt w:val="decimal"/>
      <w:lvlText w:val="%1."/>
      <w:lvlJc w:val="left"/>
      <w:pPr>
        <w:ind w:left="720" w:hanging="360"/>
      </w:pPr>
      <w:rPr>
        <w:rFonts w:hint="default"/>
        <w:b w:val="0"/>
        <w:sz w:val="24"/>
        <w:szCs w:val="24"/>
      </w:rPr>
    </w:lvl>
    <w:lvl w:ilvl="1">
      <w:start w:val="1"/>
      <w:numFmt w:val="decimal"/>
      <w:lvlText w:val="7.%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1A5F52CB"/>
    <w:multiLevelType w:val="hybridMultilevel"/>
    <w:tmpl w:val="A6A0CA66"/>
    <w:lvl w:ilvl="0" w:tplc="3948CC5A">
      <w:start w:val="1"/>
      <w:numFmt w:val="bullet"/>
      <w:lvlText w:val="−"/>
      <w:lvlJc w:val="left"/>
      <w:pPr>
        <w:ind w:left="1712" w:hanging="360"/>
      </w:pPr>
      <w:rPr>
        <w:rFonts w:ascii="Times New Roman" w:hAnsi="Times New Roman" w:cs="Times New Roman" w:hint="default"/>
        <w:b/>
        <w:color w:val="auto"/>
      </w:rPr>
    </w:lvl>
    <w:lvl w:ilvl="1" w:tplc="04150003">
      <w:start w:val="1"/>
      <w:numFmt w:val="bullet"/>
      <w:lvlText w:val="o"/>
      <w:lvlJc w:val="left"/>
      <w:pPr>
        <w:ind w:left="2432" w:hanging="360"/>
      </w:pPr>
      <w:rPr>
        <w:rFonts w:ascii="Courier New" w:hAnsi="Courier New" w:cs="Courier New" w:hint="default"/>
      </w:rPr>
    </w:lvl>
    <w:lvl w:ilvl="2" w:tplc="04150005">
      <w:start w:val="1"/>
      <w:numFmt w:val="bullet"/>
      <w:lvlText w:val=""/>
      <w:lvlJc w:val="left"/>
      <w:pPr>
        <w:ind w:left="3152" w:hanging="360"/>
      </w:pPr>
      <w:rPr>
        <w:rFonts w:ascii="Wingdings" w:hAnsi="Wingdings" w:hint="default"/>
      </w:rPr>
    </w:lvl>
    <w:lvl w:ilvl="3" w:tplc="04150001">
      <w:start w:val="1"/>
      <w:numFmt w:val="bullet"/>
      <w:lvlText w:val=""/>
      <w:lvlJc w:val="left"/>
      <w:pPr>
        <w:ind w:left="3872" w:hanging="360"/>
      </w:pPr>
      <w:rPr>
        <w:rFonts w:ascii="Symbol" w:hAnsi="Symbol" w:hint="default"/>
      </w:rPr>
    </w:lvl>
    <w:lvl w:ilvl="4" w:tplc="04150003">
      <w:start w:val="1"/>
      <w:numFmt w:val="bullet"/>
      <w:lvlText w:val="o"/>
      <w:lvlJc w:val="left"/>
      <w:pPr>
        <w:ind w:left="4592" w:hanging="360"/>
      </w:pPr>
      <w:rPr>
        <w:rFonts w:ascii="Courier New" w:hAnsi="Courier New" w:cs="Courier New" w:hint="default"/>
      </w:rPr>
    </w:lvl>
    <w:lvl w:ilvl="5" w:tplc="04150005">
      <w:start w:val="1"/>
      <w:numFmt w:val="bullet"/>
      <w:lvlText w:val=""/>
      <w:lvlJc w:val="left"/>
      <w:pPr>
        <w:ind w:left="5312" w:hanging="360"/>
      </w:pPr>
      <w:rPr>
        <w:rFonts w:ascii="Wingdings" w:hAnsi="Wingdings" w:hint="default"/>
      </w:rPr>
    </w:lvl>
    <w:lvl w:ilvl="6" w:tplc="04150001">
      <w:start w:val="1"/>
      <w:numFmt w:val="bullet"/>
      <w:lvlText w:val=""/>
      <w:lvlJc w:val="left"/>
      <w:pPr>
        <w:ind w:left="6032" w:hanging="360"/>
      </w:pPr>
      <w:rPr>
        <w:rFonts w:ascii="Symbol" w:hAnsi="Symbol" w:hint="default"/>
      </w:rPr>
    </w:lvl>
    <w:lvl w:ilvl="7" w:tplc="04150003">
      <w:start w:val="1"/>
      <w:numFmt w:val="bullet"/>
      <w:lvlText w:val="o"/>
      <w:lvlJc w:val="left"/>
      <w:pPr>
        <w:ind w:left="6752" w:hanging="360"/>
      </w:pPr>
      <w:rPr>
        <w:rFonts w:ascii="Courier New" w:hAnsi="Courier New" w:cs="Courier New" w:hint="default"/>
      </w:rPr>
    </w:lvl>
    <w:lvl w:ilvl="8" w:tplc="04150005">
      <w:start w:val="1"/>
      <w:numFmt w:val="bullet"/>
      <w:lvlText w:val=""/>
      <w:lvlJc w:val="left"/>
      <w:pPr>
        <w:ind w:left="7472" w:hanging="360"/>
      </w:pPr>
      <w:rPr>
        <w:rFonts w:ascii="Wingdings" w:hAnsi="Wingdings" w:hint="default"/>
      </w:rPr>
    </w:lvl>
  </w:abstractNum>
  <w:abstractNum w:abstractNumId="22" w15:restartNumberingAfterBreak="0">
    <w:nsid w:val="1FE25B0D"/>
    <w:multiLevelType w:val="hybridMultilevel"/>
    <w:tmpl w:val="03A2C350"/>
    <w:lvl w:ilvl="0" w:tplc="8BA01FC2">
      <w:start w:val="1"/>
      <w:numFmt w:val="decimal"/>
      <w:lvlText w:val="3.%1."/>
      <w:lvlJc w:val="left"/>
      <w:pPr>
        <w:ind w:left="2141" w:hanging="360"/>
      </w:pPr>
      <w:rPr>
        <w:rFonts w:hint="default"/>
        <w:b/>
      </w:rPr>
    </w:lvl>
    <w:lvl w:ilvl="1" w:tplc="04150019" w:tentative="1">
      <w:start w:val="1"/>
      <w:numFmt w:val="lowerLetter"/>
      <w:lvlText w:val="%2."/>
      <w:lvlJc w:val="left"/>
      <w:pPr>
        <w:ind w:left="2861" w:hanging="360"/>
      </w:pPr>
    </w:lvl>
    <w:lvl w:ilvl="2" w:tplc="0415001B" w:tentative="1">
      <w:start w:val="1"/>
      <w:numFmt w:val="lowerRoman"/>
      <w:lvlText w:val="%3."/>
      <w:lvlJc w:val="right"/>
      <w:pPr>
        <w:ind w:left="3581" w:hanging="180"/>
      </w:pPr>
    </w:lvl>
    <w:lvl w:ilvl="3" w:tplc="0415000F" w:tentative="1">
      <w:start w:val="1"/>
      <w:numFmt w:val="decimal"/>
      <w:lvlText w:val="%4."/>
      <w:lvlJc w:val="left"/>
      <w:pPr>
        <w:ind w:left="4301" w:hanging="360"/>
      </w:pPr>
    </w:lvl>
    <w:lvl w:ilvl="4" w:tplc="04150019" w:tentative="1">
      <w:start w:val="1"/>
      <w:numFmt w:val="lowerLetter"/>
      <w:lvlText w:val="%5."/>
      <w:lvlJc w:val="left"/>
      <w:pPr>
        <w:ind w:left="5021" w:hanging="360"/>
      </w:pPr>
    </w:lvl>
    <w:lvl w:ilvl="5" w:tplc="0415001B" w:tentative="1">
      <w:start w:val="1"/>
      <w:numFmt w:val="lowerRoman"/>
      <w:lvlText w:val="%6."/>
      <w:lvlJc w:val="right"/>
      <w:pPr>
        <w:ind w:left="5741" w:hanging="180"/>
      </w:pPr>
    </w:lvl>
    <w:lvl w:ilvl="6" w:tplc="0415000F" w:tentative="1">
      <w:start w:val="1"/>
      <w:numFmt w:val="decimal"/>
      <w:lvlText w:val="%7."/>
      <w:lvlJc w:val="left"/>
      <w:pPr>
        <w:ind w:left="6461" w:hanging="360"/>
      </w:pPr>
    </w:lvl>
    <w:lvl w:ilvl="7" w:tplc="04150019" w:tentative="1">
      <w:start w:val="1"/>
      <w:numFmt w:val="lowerLetter"/>
      <w:lvlText w:val="%8."/>
      <w:lvlJc w:val="left"/>
      <w:pPr>
        <w:ind w:left="7181" w:hanging="360"/>
      </w:pPr>
    </w:lvl>
    <w:lvl w:ilvl="8" w:tplc="0415001B" w:tentative="1">
      <w:start w:val="1"/>
      <w:numFmt w:val="lowerRoman"/>
      <w:lvlText w:val="%9."/>
      <w:lvlJc w:val="right"/>
      <w:pPr>
        <w:ind w:left="7901" w:hanging="180"/>
      </w:pPr>
    </w:lvl>
  </w:abstractNum>
  <w:abstractNum w:abstractNumId="23" w15:restartNumberingAfterBreak="0">
    <w:nsid w:val="21F55C91"/>
    <w:multiLevelType w:val="hybridMultilevel"/>
    <w:tmpl w:val="D574835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25EF0DB2"/>
    <w:multiLevelType w:val="multilevel"/>
    <w:tmpl w:val="F5E01582"/>
    <w:lvl w:ilvl="0">
      <w:start w:val="1"/>
      <w:numFmt w:val="decimal"/>
      <w:lvlText w:val="%1."/>
      <w:lvlJc w:val="left"/>
      <w:pPr>
        <w:ind w:left="78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5" w15:restartNumberingAfterBreak="0">
    <w:nsid w:val="26DD2AA7"/>
    <w:multiLevelType w:val="multilevel"/>
    <w:tmpl w:val="5A80623A"/>
    <w:lvl w:ilvl="0">
      <w:start w:val="1"/>
      <w:numFmt w:val="decimal"/>
      <w:lvlText w:val="%1."/>
      <w:lvlJc w:val="left"/>
      <w:pPr>
        <w:ind w:left="1068" w:hanging="360"/>
      </w:pPr>
      <w:rPr>
        <w:rFonts w:hint="default"/>
        <w:b w:val="0"/>
      </w:rPr>
    </w:lvl>
    <w:lvl w:ilvl="1">
      <w:start w:val="1"/>
      <w:numFmt w:val="decimal"/>
      <w:lvlText w:val="%1.%2."/>
      <w:lvlJc w:val="left"/>
      <w:pPr>
        <w:ind w:left="2296" w:hanging="360"/>
      </w:pPr>
      <w:rPr>
        <w:rFonts w:hint="default"/>
        <w:b/>
      </w:rPr>
    </w:lvl>
    <w:lvl w:ilvl="2">
      <w:start w:val="1"/>
      <w:numFmt w:val="decimal"/>
      <w:lvlText w:val="%1.%2.%3."/>
      <w:lvlJc w:val="left"/>
      <w:pPr>
        <w:ind w:left="3884" w:hanging="720"/>
      </w:pPr>
      <w:rPr>
        <w:rFonts w:hint="default"/>
      </w:rPr>
    </w:lvl>
    <w:lvl w:ilvl="3">
      <w:start w:val="1"/>
      <w:numFmt w:val="decimal"/>
      <w:lvlText w:val="%1.%2.%3.%4."/>
      <w:lvlJc w:val="left"/>
      <w:pPr>
        <w:ind w:left="5112" w:hanging="72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7928" w:hanging="1080"/>
      </w:pPr>
      <w:rPr>
        <w:rFonts w:hint="default"/>
      </w:rPr>
    </w:lvl>
    <w:lvl w:ilvl="6">
      <w:start w:val="1"/>
      <w:numFmt w:val="decimal"/>
      <w:lvlText w:val="%1.%2.%3.%4.%5.%6.%7."/>
      <w:lvlJc w:val="left"/>
      <w:pPr>
        <w:ind w:left="9516" w:hanging="1440"/>
      </w:pPr>
      <w:rPr>
        <w:rFonts w:hint="default"/>
      </w:rPr>
    </w:lvl>
    <w:lvl w:ilvl="7">
      <w:start w:val="1"/>
      <w:numFmt w:val="decimal"/>
      <w:lvlText w:val="%1.%2.%3.%4.%5.%6.%7.%8."/>
      <w:lvlJc w:val="left"/>
      <w:pPr>
        <w:ind w:left="10744" w:hanging="1440"/>
      </w:pPr>
      <w:rPr>
        <w:rFonts w:hint="default"/>
      </w:rPr>
    </w:lvl>
    <w:lvl w:ilvl="8">
      <w:start w:val="1"/>
      <w:numFmt w:val="decimal"/>
      <w:lvlText w:val="%1.%2.%3.%4.%5.%6.%7.%8.%9."/>
      <w:lvlJc w:val="left"/>
      <w:pPr>
        <w:ind w:left="12332" w:hanging="1800"/>
      </w:pPr>
      <w:rPr>
        <w:rFonts w:hint="default"/>
      </w:rPr>
    </w:lvl>
  </w:abstractNum>
  <w:abstractNum w:abstractNumId="26" w15:restartNumberingAfterBreak="0">
    <w:nsid w:val="2F093443"/>
    <w:multiLevelType w:val="hybridMultilevel"/>
    <w:tmpl w:val="6FAEE16E"/>
    <w:lvl w:ilvl="0" w:tplc="F208AC12">
      <w:start w:val="1"/>
      <w:numFmt w:val="lowerLetter"/>
      <w:lvlText w:val="%1)"/>
      <w:lvlJc w:val="left"/>
      <w:pPr>
        <w:ind w:left="1931" w:hanging="360"/>
      </w:pPr>
      <w:rPr>
        <w:rFonts w:hint="default"/>
        <w:b/>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27" w15:restartNumberingAfterBreak="0">
    <w:nsid w:val="2F4C2545"/>
    <w:multiLevelType w:val="hybridMultilevel"/>
    <w:tmpl w:val="42F66CF2"/>
    <w:lvl w:ilvl="0" w:tplc="B162A33C">
      <w:start w:val="1"/>
      <w:numFmt w:val="decimal"/>
      <w:lvlText w:val="3.%1."/>
      <w:lvlJc w:val="left"/>
      <w:pPr>
        <w:ind w:left="1429" w:hanging="360"/>
      </w:pPr>
      <w:rPr>
        <w:rFonts w:hint="default"/>
      </w:rPr>
    </w:lvl>
    <w:lvl w:ilvl="1" w:tplc="159C4702">
      <w:start w:val="1"/>
      <w:numFmt w:val="decimal"/>
      <w:lvlText w:val="3.%2."/>
      <w:lvlJc w:val="left"/>
      <w:pPr>
        <w:ind w:left="2149" w:hanging="360"/>
      </w:pPr>
      <w:rPr>
        <w:rFonts w:hint="default"/>
        <w:b/>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2FF45AC6"/>
    <w:multiLevelType w:val="multilevel"/>
    <w:tmpl w:val="D2E08700"/>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30C53190"/>
    <w:multiLevelType w:val="multilevel"/>
    <w:tmpl w:val="1E2AA820"/>
    <w:lvl w:ilvl="0">
      <w:start w:val="2"/>
      <w:numFmt w:val="decimal"/>
      <w:lvlText w:val="%1."/>
      <w:lvlJc w:val="left"/>
      <w:pPr>
        <w:tabs>
          <w:tab w:val="num" w:pos="340"/>
        </w:tabs>
        <w:ind w:left="340" w:hanging="340"/>
      </w:pPr>
      <w:rPr>
        <w:b w:val="0"/>
        <w:i w:val="0"/>
        <w:sz w:val="22"/>
        <w:szCs w:val="22"/>
      </w:rPr>
    </w:lvl>
    <w:lvl w:ilvl="1">
      <w:start w:val="1"/>
      <w:numFmt w:val="decimal"/>
      <w:lvlText w:val="%2."/>
      <w:lvlJc w:val="left"/>
      <w:pPr>
        <w:tabs>
          <w:tab w:val="num" w:pos="340"/>
        </w:tabs>
        <w:ind w:left="340" w:hanging="340"/>
      </w:pPr>
      <w:rPr>
        <w:b w:val="0"/>
        <w:bCs w:val="0"/>
        <w:i w:val="0"/>
        <w:sz w:val="22"/>
        <w:szCs w:val="22"/>
      </w:rPr>
    </w:lvl>
    <w:lvl w:ilvl="2">
      <w:start w:val="1"/>
      <w:numFmt w:val="decimal"/>
      <w:lvlText w:val="%3)"/>
      <w:lvlJc w:val="left"/>
      <w:pPr>
        <w:tabs>
          <w:tab w:val="num" w:pos="2377"/>
        </w:tabs>
        <w:ind w:left="2377" w:hanging="397"/>
      </w:pPr>
      <w:rPr>
        <w:b w:val="0"/>
        <w:i w:val="0"/>
      </w:rPr>
    </w:lvl>
    <w:lvl w:ilvl="3">
      <w:start w:val="1"/>
      <w:numFmt w:val="lowerLetter"/>
      <w:lvlText w:val="%4)"/>
      <w:lvlJc w:val="left"/>
      <w:pPr>
        <w:tabs>
          <w:tab w:val="num" w:pos="1353"/>
        </w:tabs>
        <w:ind w:left="1353"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169593F"/>
    <w:multiLevelType w:val="hybridMultilevel"/>
    <w:tmpl w:val="D2D0EE2C"/>
    <w:lvl w:ilvl="0" w:tplc="C3B8F85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36A63C0B"/>
    <w:multiLevelType w:val="multilevel"/>
    <w:tmpl w:val="2038501C"/>
    <w:lvl w:ilvl="0">
      <w:start w:val="1"/>
      <w:numFmt w:val="decimal"/>
      <w:lvlText w:val="%1."/>
      <w:lvlJc w:val="left"/>
      <w:pPr>
        <w:tabs>
          <w:tab w:val="num" w:pos="397"/>
        </w:tabs>
        <w:ind w:left="397" w:hanging="397"/>
      </w:pPr>
      <w:rPr>
        <w:b w:val="0"/>
        <w:i w:val="0"/>
      </w:rPr>
    </w:lvl>
    <w:lvl w:ilvl="1">
      <w:start w:val="1"/>
      <w:numFmt w:val="lowerLetter"/>
      <w:lvlText w:val="%2)"/>
      <w:lvlJc w:val="left"/>
      <w:pPr>
        <w:tabs>
          <w:tab w:val="num" w:pos="1211"/>
        </w:tabs>
        <w:ind w:left="1211" w:hanging="360"/>
      </w:pPr>
      <w:rPr>
        <w:rFonts w:eastAsia="Times New Roman" w:cs="Arial"/>
        <w:b w:val="0"/>
        <w:bCs/>
        <w:i w:val="0"/>
        <w:sz w:val="22"/>
        <w:szCs w:val="22"/>
      </w:rPr>
    </w:lvl>
    <w:lvl w:ilvl="2">
      <w:start w:val="1"/>
      <w:numFmt w:val="decimal"/>
      <w:lvlText w:val="%3."/>
      <w:lvlJc w:val="left"/>
      <w:pPr>
        <w:tabs>
          <w:tab w:val="num" w:pos="454"/>
        </w:tabs>
        <w:ind w:left="454" w:hanging="454"/>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7A907B9"/>
    <w:multiLevelType w:val="multilevel"/>
    <w:tmpl w:val="CEB8EC6E"/>
    <w:lvl w:ilvl="0">
      <w:start w:val="1"/>
      <w:numFmt w:val="decimal"/>
      <w:lvlText w:val="%1."/>
      <w:lvlJc w:val="left"/>
      <w:pPr>
        <w:ind w:left="359" w:hanging="360"/>
      </w:pPr>
      <w:rPr>
        <w:rFonts w:hint="default"/>
        <w:b w:val="0"/>
      </w:rPr>
    </w:lvl>
    <w:lvl w:ilvl="1">
      <w:start w:val="1"/>
      <w:numFmt w:val="decimal"/>
      <w:lvlText w:val="%1.%2."/>
      <w:lvlJc w:val="left"/>
      <w:pPr>
        <w:ind w:left="1210" w:hanging="360"/>
      </w:pPr>
      <w:rPr>
        <w:rFonts w:hint="default"/>
        <w:b w:val="0"/>
        <w:strike w:val="0"/>
        <w:color w:val="auto"/>
      </w:rPr>
    </w:lvl>
    <w:lvl w:ilvl="2">
      <w:start w:val="1"/>
      <w:numFmt w:val="decimal"/>
      <w:lvlText w:val="%1.%2.%3."/>
      <w:lvlJc w:val="left"/>
      <w:pPr>
        <w:ind w:left="2137" w:hanging="720"/>
      </w:pPr>
      <w:rPr>
        <w:rFonts w:hint="default"/>
      </w:rPr>
    </w:lvl>
    <w:lvl w:ilvl="3">
      <w:start w:val="1"/>
      <w:numFmt w:val="decimal"/>
      <w:lvlText w:val="%1.%2.%3.%4."/>
      <w:lvlJc w:val="left"/>
      <w:pPr>
        <w:ind w:left="2846"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624"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2" w:hanging="1440"/>
      </w:pPr>
      <w:rPr>
        <w:rFonts w:hint="default"/>
      </w:rPr>
    </w:lvl>
    <w:lvl w:ilvl="8">
      <w:start w:val="1"/>
      <w:numFmt w:val="decimal"/>
      <w:lvlText w:val="%1.%2.%3.%4.%5.%6.%7.%8.%9."/>
      <w:lvlJc w:val="left"/>
      <w:pPr>
        <w:ind w:left="7471" w:hanging="1800"/>
      </w:pPr>
      <w:rPr>
        <w:rFonts w:hint="default"/>
      </w:rPr>
    </w:lvl>
  </w:abstractNum>
  <w:abstractNum w:abstractNumId="33"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34" w15:restartNumberingAfterBreak="0">
    <w:nsid w:val="3AAF0FC5"/>
    <w:multiLevelType w:val="multilevel"/>
    <w:tmpl w:val="F30EF356"/>
    <w:lvl w:ilvl="0">
      <w:start w:val="1"/>
      <w:numFmt w:val="decimal"/>
      <w:lvlText w:val="%1."/>
      <w:lvlJc w:val="left"/>
      <w:pPr>
        <w:tabs>
          <w:tab w:val="num" w:pos="720"/>
        </w:tabs>
        <w:ind w:left="720" w:hanging="360"/>
      </w:pPr>
      <w:rPr>
        <w:b/>
        <w:color w:val="auto"/>
        <w:sz w:val="24"/>
        <w:szCs w:val="24"/>
      </w:rPr>
    </w:lvl>
    <w:lvl w:ilvl="1">
      <w:start w:val="1"/>
      <w:numFmt w:val="decimal"/>
      <w:lvlText w:val="%1.%2."/>
      <w:lvlJc w:val="left"/>
      <w:pPr>
        <w:tabs>
          <w:tab w:val="num" w:pos="1080"/>
        </w:tabs>
        <w:ind w:left="2629" w:hanging="360"/>
      </w:pPr>
      <w:rPr>
        <w:b/>
        <w:i w:val="0"/>
        <w:strike w:val="0"/>
        <w:dstrike w:val="0"/>
        <w:color w:val="00000A"/>
        <w:u w:val="none"/>
      </w:rPr>
    </w:lvl>
    <w:lvl w:ilvl="2">
      <w:start w:val="1"/>
      <w:numFmt w:val="lowerLetter"/>
      <w:lvlText w:val="%3)"/>
      <w:lvlJc w:val="left"/>
      <w:pPr>
        <w:tabs>
          <w:tab w:val="num" w:pos="1440"/>
        </w:tabs>
        <w:ind w:left="1800" w:hanging="720"/>
      </w:pPr>
      <w:rPr>
        <w:b/>
        <w:strike w:val="0"/>
        <w:dstrike w:val="0"/>
        <w:color w:val="00000A"/>
        <w:sz w:val="24"/>
        <w:szCs w:val="24"/>
        <w:u w:val="none"/>
      </w:rPr>
    </w:lvl>
    <w:lvl w:ilvl="3">
      <w:start w:val="1"/>
      <w:numFmt w:val="decimal"/>
      <w:lvlText w:val="%1.%2.%3.%4."/>
      <w:lvlJc w:val="left"/>
      <w:pPr>
        <w:tabs>
          <w:tab w:val="num" w:pos="1800"/>
        </w:tabs>
        <w:ind w:left="2160" w:hanging="720"/>
      </w:pPr>
      <w:rPr>
        <w:b/>
        <w:color w:val="339966"/>
        <w:u w:val="single"/>
      </w:rPr>
    </w:lvl>
    <w:lvl w:ilvl="4">
      <w:start w:val="1"/>
      <w:numFmt w:val="decimal"/>
      <w:lvlText w:val="%1.%2.%3.%4.%5."/>
      <w:lvlJc w:val="left"/>
      <w:pPr>
        <w:tabs>
          <w:tab w:val="num" w:pos="2160"/>
        </w:tabs>
        <w:ind w:left="2880" w:hanging="1080"/>
      </w:pPr>
      <w:rPr>
        <w:b/>
        <w:color w:val="339966"/>
        <w:u w:val="single"/>
      </w:rPr>
    </w:lvl>
    <w:lvl w:ilvl="5">
      <w:start w:val="1"/>
      <w:numFmt w:val="decimal"/>
      <w:lvlText w:val="%1.%2.%3.%4.%5.%6."/>
      <w:lvlJc w:val="left"/>
      <w:pPr>
        <w:tabs>
          <w:tab w:val="num" w:pos="2520"/>
        </w:tabs>
        <w:ind w:left="3240" w:hanging="1080"/>
      </w:pPr>
      <w:rPr>
        <w:b/>
        <w:color w:val="339966"/>
        <w:u w:val="single"/>
      </w:rPr>
    </w:lvl>
    <w:lvl w:ilvl="6">
      <w:start w:val="1"/>
      <w:numFmt w:val="decimal"/>
      <w:lvlText w:val="%1.%2.%3.%4.%5.%6.%7."/>
      <w:lvlJc w:val="left"/>
      <w:pPr>
        <w:tabs>
          <w:tab w:val="num" w:pos="2880"/>
        </w:tabs>
        <w:ind w:left="3960" w:hanging="1440"/>
      </w:pPr>
      <w:rPr>
        <w:b/>
        <w:color w:val="339966"/>
        <w:u w:val="single"/>
      </w:rPr>
    </w:lvl>
    <w:lvl w:ilvl="7">
      <w:start w:val="1"/>
      <w:numFmt w:val="decimal"/>
      <w:lvlText w:val="%1.%2.%3.%4.%5.%6.%7.%8."/>
      <w:lvlJc w:val="left"/>
      <w:pPr>
        <w:tabs>
          <w:tab w:val="num" w:pos="3240"/>
        </w:tabs>
        <w:ind w:left="4320" w:hanging="1440"/>
      </w:pPr>
      <w:rPr>
        <w:b/>
        <w:color w:val="339966"/>
        <w:u w:val="single"/>
      </w:rPr>
    </w:lvl>
    <w:lvl w:ilvl="8">
      <w:start w:val="1"/>
      <w:numFmt w:val="decimal"/>
      <w:lvlText w:val="%1.%2.%3.%4.%5.%6.%7.%8.%9."/>
      <w:lvlJc w:val="left"/>
      <w:pPr>
        <w:tabs>
          <w:tab w:val="num" w:pos="3600"/>
        </w:tabs>
        <w:ind w:left="5040" w:hanging="1800"/>
      </w:pPr>
      <w:rPr>
        <w:b/>
        <w:color w:val="339966"/>
        <w:u w:val="single"/>
      </w:rPr>
    </w:lvl>
  </w:abstractNum>
  <w:abstractNum w:abstractNumId="35" w15:restartNumberingAfterBreak="0">
    <w:nsid w:val="3AD37718"/>
    <w:multiLevelType w:val="multilevel"/>
    <w:tmpl w:val="361665BE"/>
    <w:lvl w:ilvl="0">
      <w:start w:val="4"/>
      <w:numFmt w:val="decimal"/>
      <w:lvlText w:val="5.%1.1"/>
      <w:lvlJc w:val="left"/>
      <w:pPr>
        <w:ind w:left="1866" w:hanging="360"/>
      </w:pPr>
      <w:rPr>
        <w:rFonts w:hint="default"/>
        <w:sz w:val="20"/>
        <w:szCs w:val="20"/>
      </w:rPr>
    </w:lvl>
    <w:lvl w:ilvl="1">
      <w:start w:val="1"/>
      <w:numFmt w:val="decimal"/>
      <w:lvlText w:val="%2."/>
      <w:lvlJc w:val="left"/>
      <w:pPr>
        <w:ind w:left="1440" w:hanging="360"/>
      </w:pPr>
      <w:rPr>
        <w:rFonts w:hint="default"/>
      </w:rPr>
    </w:lvl>
    <w:lvl w:ilvl="2">
      <w:start w:val="1"/>
      <w:numFmt w:val="none"/>
      <w:lvlText w:val="5.4.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AE6385B"/>
    <w:multiLevelType w:val="hybridMultilevel"/>
    <w:tmpl w:val="95B02380"/>
    <w:lvl w:ilvl="0" w:tplc="04150017">
      <w:start w:val="1"/>
      <w:numFmt w:val="lowerLetter"/>
      <w:lvlText w:val="%1)"/>
      <w:lvlJc w:val="left"/>
      <w:pPr>
        <w:ind w:left="2563" w:hanging="360"/>
      </w:pPr>
    </w:lvl>
    <w:lvl w:ilvl="1" w:tplc="04150019">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7" w15:restartNumberingAfterBreak="0">
    <w:nsid w:val="410F17F4"/>
    <w:multiLevelType w:val="multilevel"/>
    <w:tmpl w:val="9E8010BA"/>
    <w:lvl w:ilvl="0">
      <w:start w:val="3"/>
      <w:numFmt w:val="decimal"/>
      <w:lvlText w:val="%1."/>
      <w:lvlJc w:val="left"/>
      <w:pPr>
        <w:ind w:left="495" w:hanging="495"/>
      </w:pPr>
      <w:rPr>
        <w:rFonts w:hint="default"/>
      </w:rPr>
    </w:lvl>
    <w:lvl w:ilvl="1">
      <w:start w:val="1"/>
      <w:numFmt w:val="decimal"/>
      <w:lvlText w:val="%1.%2."/>
      <w:lvlJc w:val="left"/>
      <w:pPr>
        <w:ind w:left="1416" w:hanging="495"/>
      </w:pPr>
      <w:rPr>
        <w:rFonts w:hint="default"/>
      </w:rPr>
    </w:lvl>
    <w:lvl w:ilvl="2">
      <w:start w:val="1"/>
      <w:numFmt w:val="decimal"/>
      <w:lvlText w:val="3.%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38" w15:restartNumberingAfterBreak="0">
    <w:nsid w:val="413B398D"/>
    <w:multiLevelType w:val="multilevel"/>
    <w:tmpl w:val="DEF04278"/>
    <w:lvl w:ilvl="0">
      <w:start w:val="1"/>
      <w:numFmt w:val="decimal"/>
      <w:lvlText w:val="%1."/>
      <w:lvlJc w:val="left"/>
      <w:pPr>
        <w:tabs>
          <w:tab w:val="num" w:pos="1160"/>
        </w:tabs>
        <w:ind w:left="1160" w:hanging="720"/>
      </w:pPr>
      <w:rPr>
        <w:rFonts w:cs="Arial"/>
      </w:rPr>
    </w:lvl>
    <w:lvl w:ilvl="1">
      <w:start w:val="1"/>
      <w:numFmt w:val="decimal"/>
      <w:lvlText w:val="%2)"/>
      <w:lvlJc w:val="left"/>
      <w:pPr>
        <w:tabs>
          <w:tab w:val="num" w:pos="1440"/>
        </w:tabs>
        <w:ind w:left="1440" w:hanging="360"/>
      </w:pPr>
      <w:rPr>
        <w:rFonts w:eastAsia="Calibri" w:cs="Arial"/>
        <w:sz w:val="20"/>
        <w:szCs w:val="20"/>
      </w:rPr>
    </w:lvl>
    <w:lvl w:ilvl="2">
      <w:start w:val="1"/>
      <w:numFmt w:val="decimal"/>
      <w:lvlText w:val="%3)"/>
      <w:lvlJc w:val="right"/>
      <w:pPr>
        <w:tabs>
          <w:tab w:val="num" w:pos="2160"/>
        </w:tabs>
        <w:ind w:left="2160" w:hanging="180"/>
      </w:pPr>
      <w:rPr>
        <w:rFonts w:eastAsia="Calibri" w:cs="Arial"/>
      </w:rPr>
    </w:lvl>
    <w:lvl w:ilvl="3">
      <w:start w:val="1"/>
      <w:numFmt w:val="lowerLetter"/>
      <w:lvlText w:val="%4)"/>
      <w:lvlJc w:val="left"/>
      <w:pPr>
        <w:ind w:left="2880" w:hanging="360"/>
      </w:pPr>
    </w:lvl>
    <w:lvl w:ilvl="4">
      <w:start w:val="1"/>
      <w:numFmt w:val="lowerLetter"/>
      <w:lvlText w:val="%5."/>
      <w:lvlJc w:val="left"/>
      <w:pPr>
        <w:tabs>
          <w:tab w:val="num" w:pos="3600"/>
        </w:tabs>
        <w:ind w:left="3600" w:hanging="360"/>
      </w:pPr>
    </w:lvl>
    <w:lvl w:ilvl="5">
      <w:start w:val="14"/>
      <w:numFmt w:val="upperRoman"/>
      <w:lvlText w:val="%6."/>
      <w:lvlJc w:val="left"/>
      <w:pPr>
        <w:tabs>
          <w:tab w:val="num" w:pos="4860"/>
        </w:tabs>
        <w:ind w:left="4860" w:hanging="720"/>
      </w:pPr>
    </w:lvl>
    <w:lvl w:ilvl="6">
      <w:start w:val="1"/>
      <w:numFmt w:val="decimal"/>
      <w:lvlText w:val="%7."/>
      <w:lvlJc w:val="left"/>
      <w:pPr>
        <w:tabs>
          <w:tab w:val="num" w:pos="5040"/>
        </w:tabs>
        <w:ind w:left="5040" w:hanging="360"/>
      </w:pPr>
      <w:rPr>
        <w:b/>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2D363BB"/>
    <w:multiLevelType w:val="multilevel"/>
    <w:tmpl w:val="9B242AA2"/>
    <w:lvl w:ilvl="0">
      <w:start w:val="2"/>
      <w:numFmt w:val="decimal"/>
      <w:lvlText w:val="%1."/>
      <w:lvlJc w:val="left"/>
      <w:pPr>
        <w:tabs>
          <w:tab w:val="num" w:pos="720"/>
        </w:tabs>
        <w:ind w:left="720" w:hanging="360"/>
      </w:pPr>
    </w:lvl>
    <w:lvl w:ilvl="1">
      <w:start w:val="1"/>
      <w:numFmt w:val="decimal"/>
      <w:lvlText w:val="%2."/>
      <w:lvlJc w:val="left"/>
      <w:pPr>
        <w:tabs>
          <w:tab w:val="num" w:pos="502"/>
        </w:tabs>
        <w:ind w:left="502" w:hanging="360"/>
      </w:pPr>
      <w:rPr>
        <w:rFonts w:eastAsia="Calibri" w:cs="Arial"/>
        <w:b/>
      </w:rPr>
    </w:lvl>
    <w:lvl w:ilvl="2">
      <w:start w:val="9"/>
      <w:numFmt w:val="upperRoman"/>
      <w:lvlText w:val="%3."/>
      <w:lvlJc w:val="left"/>
      <w:pPr>
        <w:tabs>
          <w:tab w:val="num" w:pos="1440"/>
        </w:tabs>
        <w:ind w:left="2700" w:hanging="720"/>
      </w:pPr>
    </w:lvl>
    <w:lvl w:ilvl="3">
      <w:start w:val="1"/>
      <w:numFmt w:val="lowerLetter"/>
      <w:lvlText w:val="%4)"/>
      <w:lvlJc w:val="left"/>
      <w:pPr>
        <w:tabs>
          <w:tab w:val="num" w:pos="1800"/>
        </w:tabs>
        <w:ind w:left="2880" w:hanging="360"/>
      </w:pPr>
      <w:rPr>
        <w:rFonts w:eastAsia="Calibri"/>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31A750B"/>
    <w:multiLevelType w:val="multilevel"/>
    <w:tmpl w:val="CF3819B8"/>
    <w:lvl w:ilvl="0">
      <w:start w:val="1"/>
      <w:numFmt w:val="decimal"/>
      <w:lvlText w:val="%1."/>
      <w:lvlJc w:val="left"/>
      <w:pPr>
        <w:tabs>
          <w:tab w:val="num" w:pos="2916"/>
        </w:tabs>
        <w:ind w:left="2916" w:hanging="360"/>
      </w:pPr>
    </w:lvl>
    <w:lvl w:ilvl="1">
      <w:start w:val="1"/>
      <w:numFmt w:val="lowerLetter"/>
      <w:lvlText w:val="%2."/>
      <w:lvlJc w:val="left"/>
      <w:pPr>
        <w:tabs>
          <w:tab w:val="num" w:pos="3636"/>
        </w:tabs>
        <w:ind w:left="3636" w:hanging="360"/>
      </w:pPr>
    </w:lvl>
    <w:lvl w:ilvl="2">
      <w:start w:val="15"/>
      <w:numFmt w:val="upperRoman"/>
      <w:lvlText w:val="%3."/>
      <w:lvlJc w:val="left"/>
      <w:pPr>
        <w:tabs>
          <w:tab w:val="num" w:pos="4896"/>
        </w:tabs>
        <w:ind w:left="4896" w:hanging="720"/>
      </w:pPr>
    </w:lvl>
    <w:lvl w:ilvl="3">
      <w:start w:val="1"/>
      <w:numFmt w:val="decimal"/>
      <w:lvlText w:val="%4."/>
      <w:lvlJc w:val="left"/>
      <w:pPr>
        <w:tabs>
          <w:tab w:val="num" w:pos="5076"/>
        </w:tabs>
        <w:ind w:left="5076" w:hanging="360"/>
      </w:pPr>
    </w:lvl>
    <w:lvl w:ilvl="4">
      <w:start w:val="1"/>
      <w:numFmt w:val="lowerLetter"/>
      <w:lvlText w:val="%5."/>
      <w:lvlJc w:val="left"/>
      <w:pPr>
        <w:tabs>
          <w:tab w:val="num" w:pos="5796"/>
        </w:tabs>
        <w:ind w:left="5796" w:hanging="360"/>
      </w:pPr>
    </w:lvl>
    <w:lvl w:ilvl="5">
      <w:start w:val="1"/>
      <w:numFmt w:val="lowerRoman"/>
      <w:lvlText w:val="%6."/>
      <w:lvlJc w:val="right"/>
      <w:pPr>
        <w:tabs>
          <w:tab w:val="num" w:pos="6516"/>
        </w:tabs>
        <w:ind w:left="6516" w:hanging="180"/>
      </w:pPr>
    </w:lvl>
    <w:lvl w:ilvl="6">
      <w:start w:val="1"/>
      <w:numFmt w:val="decimal"/>
      <w:lvlText w:val="%7."/>
      <w:lvlJc w:val="left"/>
      <w:pPr>
        <w:tabs>
          <w:tab w:val="num" w:pos="7236"/>
        </w:tabs>
        <w:ind w:left="7236" w:hanging="360"/>
      </w:pPr>
    </w:lvl>
    <w:lvl w:ilvl="7">
      <w:start w:val="1"/>
      <w:numFmt w:val="lowerLetter"/>
      <w:lvlText w:val="%8."/>
      <w:lvlJc w:val="left"/>
      <w:pPr>
        <w:tabs>
          <w:tab w:val="num" w:pos="7956"/>
        </w:tabs>
        <w:ind w:left="7956" w:hanging="360"/>
      </w:pPr>
    </w:lvl>
    <w:lvl w:ilvl="8">
      <w:start w:val="1"/>
      <w:numFmt w:val="lowerRoman"/>
      <w:lvlText w:val="%9."/>
      <w:lvlJc w:val="right"/>
      <w:pPr>
        <w:tabs>
          <w:tab w:val="num" w:pos="8676"/>
        </w:tabs>
        <w:ind w:left="8676" w:hanging="180"/>
      </w:pPr>
    </w:lvl>
  </w:abstractNum>
  <w:abstractNum w:abstractNumId="41" w15:restartNumberingAfterBreak="0">
    <w:nsid w:val="43F12EA6"/>
    <w:multiLevelType w:val="multilevel"/>
    <w:tmpl w:val="575AA150"/>
    <w:lvl w:ilvl="0">
      <w:start w:val="1"/>
      <w:numFmt w:val="decimal"/>
      <w:lvlText w:val="%1."/>
      <w:lvlJc w:val="left"/>
      <w:pPr>
        <w:tabs>
          <w:tab w:val="num" w:pos="720"/>
        </w:tabs>
        <w:ind w:left="928" w:hanging="360"/>
      </w:pPr>
      <w:rPr>
        <w:b/>
        <w:i w:val="0"/>
        <w:color w:val="auto"/>
        <w:sz w:val="24"/>
        <w:szCs w:val="24"/>
      </w:rPr>
    </w:lvl>
    <w:lvl w:ilvl="1">
      <w:start w:val="1"/>
      <w:numFmt w:val="decimal"/>
      <w:lvlText w:val="%1.%2."/>
      <w:lvlJc w:val="left"/>
      <w:pPr>
        <w:tabs>
          <w:tab w:val="num" w:pos="1080"/>
        </w:tabs>
        <w:ind w:left="1428" w:hanging="360"/>
      </w:pPr>
      <w:rPr>
        <w:b/>
        <w:color w:val="00000A"/>
        <w:u w:val="none"/>
      </w:rPr>
    </w:lvl>
    <w:lvl w:ilvl="2">
      <w:start w:val="1"/>
      <w:numFmt w:val="decimal"/>
      <w:lvlText w:val="%1.%2.%3."/>
      <w:lvlJc w:val="left"/>
      <w:pPr>
        <w:tabs>
          <w:tab w:val="num" w:pos="1440"/>
        </w:tabs>
        <w:ind w:left="2148" w:hanging="720"/>
      </w:pPr>
      <w:rPr>
        <w:b/>
        <w:color w:val="auto"/>
        <w:sz w:val="24"/>
        <w:szCs w:val="24"/>
        <w:u w:val="none"/>
      </w:rPr>
    </w:lvl>
    <w:lvl w:ilvl="3">
      <w:start w:val="1"/>
      <w:numFmt w:val="decimal"/>
      <w:lvlText w:val="%1.%2.%3.%4."/>
      <w:lvlJc w:val="left"/>
      <w:pPr>
        <w:tabs>
          <w:tab w:val="num" w:pos="1800"/>
        </w:tabs>
        <w:ind w:left="2508" w:hanging="720"/>
      </w:pPr>
      <w:rPr>
        <w:b/>
        <w:color w:val="339966"/>
        <w:u w:val="single"/>
      </w:rPr>
    </w:lvl>
    <w:lvl w:ilvl="4">
      <w:start w:val="1"/>
      <w:numFmt w:val="decimal"/>
      <w:lvlText w:val="%1.%2.%3.%4.%5."/>
      <w:lvlJc w:val="left"/>
      <w:pPr>
        <w:tabs>
          <w:tab w:val="num" w:pos="2160"/>
        </w:tabs>
        <w:ind w:left="3228" w:hanging="1080"/>
      </w:pPr>
      <w:rPr>
        <w:b/>
        <w:color w:val="339966"/>
        <w:u w:val="single"/>
      </w:rPr>
    </w:lvl>
    <w:lvl w:ilvl="5">
      <w:start w:val="1"/>
      <w:numFmt w:val="decimal"/>
      <w:lvlText w:val="%1.%2.%3.%4.%5.%6."/>
      <w:lvlJc w:val="left"/>
      <w:pPr>
        <w:tabs>
          <w:tab w:val="num" w:pos="2520"/>
        </w:tabs>
        <w:ind w:left="3588" w:hanging="1080"/>
      </w:pPr>
      <w:rPr>
        <w:b/>
        <w:color w:val="339966"/>
        <w:u w:val="single"/>
      </w:rPr>
    </w:lvl>
    <w:lvl w:ilvl="6">
      <w:start w:val="1"/>
      <w:numFmt w:val="decimal"/>
      <w:lvlText w:val="%1.%2.%3.%4.%5.%6.%7."/>
      <w:lvlJc w:val="left"/>
      <w:pPr>
        <w:tabs>
          <w:tab w:val="num" w:pos="2880"/>
        </w:tabs>
        <w:ind w:left="4308" w:hanging="1440"/>
      </w:pPr>
      <w:rPr>
        <w:b/>
        <w:color w:val="339966"/>
        <w:u w:val="single"/>
      </w:rPr>
    </w:lvl>
    <w:lvl w:ilvl="7">
      <w:start w:val="1"/>
      <w:numFmt w:val="decimal"/>
      <w:lvlText w:val="%1.%2.%3.%4.%5.%6.%7.%8."/>
      <w:lvlJc w:val="left"/>
      <w:pPr>
        <w:tabs>
          <w:tab w:val="num" w:pos="3240"/>
        </w:tabs>
        <w:ind w:left="4668" w:hanging="1440"/>
      </w:pPr>
      <w:rPr>
        <w:b/>
        <w:color w:val="339966"/>
        <w:u w:val="single"/>
      </w:rPr>
    </w:lvl>
    <w:lvl w:ilvl="8">
      <w:start w:val="1"/>
      <w:numFmt w:val="decimal"/>
      <w:lvlText w:val="%1.%2.%3.%4.%5.%6.%7.%8.%9."/>
      <w:lvlJc w:val="left"/>
      <w:pPr>
        <w:tabs>
          <w:tab w:val="num" w:pos="3600"/>
        </w:tabs>
        <w:ind w:left="5388" w:hanging="1800"/>
      </w:pPr>
      <w:rPr>
        <w:b/>
        <w:color w:val="339966"/>
        <w:u w:val="single"/>
      </w:rPr>
    </w:lvl>
  </w:abstractNum>
  <w:abstractNum w:abstractNumId="42" w15:restartNumberingAfterBreak="0">
    <w:nsid w:val="46125D4A"/>
    <w:multiLevelType w:val="hybridMultilevel"/>
    <w:tmpl w:val="C850354A"/>
    <w:lvl w:ilvl="0" w:tplc="A386CA80">
      <w:start w:val="1"/>
      <w:numFmt w:val="decimal"/>
      <w:lvlText w:val="%1."/>
      <w:lvlJc w:val="center"/>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CB0D83"/>
    <w:multiLevelType w:val="hybridMultilevel"/>
    <w:tmpl w:val="279A8F2A"/>
    <w:lvl w:ilvl="0" w:tplc="D944B23E">
      <w:start w:val="1"/>
      <w:numFmt w:val="bullet"/>
      <w:lvlText w:val="−"/>
      <w:lvlJc w:val="left"/>
      <w:pPr>
        <w:ind w:left="1121" w:hanging="360"/>
      </w:pPr>
      <w:rPr>
        <w:rFonts w:ascii="Times New Roman" w:hAnsi="Times New Roman" w:cs="Times New Roman" w:hint="default"/>
        <w:color w:val="auto"/>
      </w:rPr>
    </w:lvl>
    <w:lvl w:ilvl="1" w:tplc="04150003">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44" w15:restartNumberingAfterBreak="0">
    <w:nsid w:val="47F3015F"/>
    <w:multiLevelType w:val="hybridMultilevel"/>
    <w:tmpl w:val="8F869640"/>
    <w:lvl w:ilvl="0" w:tplc="04150017">
      <w:start w:val="1"/>
      <w:numFmt w:val="lowerLetter"/>
      <w:lvlText w:val="%1)"/>
      <w:lvlJc w:val="left"/>
      <w:pPr>
        <w:ind w:left="1440" w:hanging="360"/>
      </w:pPr>
    </w:lvl>
    <w:lvl w:ilvl="1" w:tplc="04150017">
      <w:start w:val="1"/>
      <w:numFmt w:val="lowerLetter"/>
      <w:lvlText w:val="%2)"/>
      <w:lvlJc w:val="left"/>
      <w:pPr>
        <w:ind w:left="1637" w:hanging="360"/>
      </w:pPr>
    </w:lvl>
    <w:lvl w:ilvl="2" w:tplc="8F5AEBC4">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90101BC"/>
    <w:multiLevelType w:val="hybridMultilevel"/>
    <w:tmpl w:val="E6529E80"/>
    <w:lvl w:ilvl="0" w:tplc="46241F20">
      <w:start w:val="1"/>
      <w:numFmt w:val="decimal"/>
      <w:lvlText w:val="%1."/>
      <w:lvlJc w:val="left"/>
      <w:pPr>
        <w:tabs>
          <w:tab w:val="num" w:pos="792"/>
        </w:tabs>
        <w:ind w:left="792" w:hanging="360"/>
      </w:pPr>
      <w:rPr>
        <w:rFonts w:hint="default"/>
        <w:b/>
        <w:color w:val="auto"/>
      </w:rPr>
    </w:lvl>
    <w:lvl w:ilvl="1" w:tplc="946C78CA">
      <w:start w:val="1"/>
      <w:numFmt w:val="lowerLetter"/>
      <w:lvlText w:val="%2)"/>
      <w:lvlJc w:val="left"/>
      <w:pPr>
        <w:tabs>
          <w:tab w:val="num" w:pos="1512"/>
        </w:tabs>
        <w:ind w:left="1512" w:hanging="360"/>
      </w:pPr>
      <w:rPr>
        <w:rFonts w:hint="default"/>
      </w:rPr>
    </w:lvl>
    <w:lvl w:ilvl="2" w:tplc="5742E94C" w:tentative="1">
      <w:start w:val="1"/>
      <w:numFmt w:val="lowerRoman"/>
      <w:lvlText w:val="%3."/>
      <w:lvlJc w:val="right"/>
      <w:pPr>
        <w:tabs>
          <w:tab w:val="num" w:pos="2232"/>
        </w:tabs>
        <w:ind w:left="2232" w:hanging="180"/>
      </w:pPr>
    </w:lvl>
    <w:lvl w:ilvl="3" w:tplc="8F8C7008" w:tentative="1">
      <w:start w:val="1"/>
      <w:numFmt w:val="decimal"/>
      <w:lvlText w:val="%4."/>
      <w:lvlJc w:val="left"/>
      <w:pPr>
        <w:tabs>
          <w:tab w:val="num" w:pos="2952"/>
        </w:tabs>
        <w:ind w:left="2952" w:hanging="360"/>
      </w:pPr>
    </w:lvl>
    <w:lvl w:ilvl="4" w:tplc="84A4F178" w:tentative="1">
      <w:start w:val="1"/>
      <w:numFmt w:val="lowerLetter"/>
      <w:lvlText w:val="%5."/>
      <w:lvlJc w:val="left"/>
      <w:pPr>
        <w:tabs>
          <w:tab w:val="num" w:pos="3672"/>
        </w:tabs>
        <w:ind w:left="3672" w:hanging="360"/>
      </w:pPr>
    </w:lvl>
    <w:lvl w:ilvl="5" w:tplc="347A8FB4" w:tentative="1">
      <w:start w:val="1"/>
      <w:numFmt w:val="lowerRoman"/>
      <w:lvlText w:val="%6."/>
      <w:lvlJc w:val="right"/>
      <w:pPr>
        <w:tabs>
          <w:tab w:val="num" w:pos="4392"/>
        </w:tabs>
        <w:ind w:left="4392" w:hanging="180"/>
      </w:pPr>
    </w:lvl>
    <w:lvl w:ilvl="6" w:tplc="8B1C51F2" w:tentative="1">
      <w:start w:val="1"/>
      <w:numFmt w:val="decimal"/>
      <w:lvlText w:val="%7."/>
      <w:lvlJc w:val="left"/>
      <w:pPr>
        <w:tabs>
          <w:tab w:val="num" w:pos="5112"/>
        </w:tabs>
        <w:ind w:left="5112" w:hanging="360"/>
      </w:pPr>
    </w:lvl>
    <w:lvl w:ilvl="7" w:tplc="3668AA14" w:tentative="1">
      <w:start w:val="1"/>
      <w:numFmt w:val="lowerLetter"/>
      <w:lvlText w:val="%8."/>
      <w:lvlJc w:val="left"/>
      <w:pPr>
        <w:tabs>
          <w:tab w:val="num" w:pos="5832"/>
        </w:tabs>
        <w:ind w:left="5832" w:hanging="360"/>
      </w:pPr>
    </w:lvl>
    <w:lvl w:ilvl="8" w:tplc="427E5866" w:tentative="1">
      <w:start w:val="1"/>
      <w:numFmt w:val="lowerRoman"/>
      <w:lvlText w:val="%9."/>
      <w:lvlJc w:val="right"/>
      <w:pPr>
        <w:tabs>
          <w:tab w:val="num" w:pos="6552"/>
        </w:tabs>
        <w:ind w:left="6552" w:hanging="180"/>
      </w:pPr>
    </w:lvl>
  </w:abstractNum>
  <w:abstractNum w:abstractNumId="46" w15:restartNumberingAfterBreak="0">
    <w:nsid w:val="4FE24B8E"/>
    <w:multiLevelType w:val="hybridMultilevel"/>
    <w:tmpl w:val="E418EFC0"/>
    <w:lvl w:ilvl="0" w:tplc="2B42EB96">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55B4C37"/>
    <w:multiLevelType w:val="hybridMultilevel"/>
    <w:tmpl w:val="4976C8FE"/>
    <w:lvl w:ilvl="0" w:tplc="090A028A">
      <w:start w:val="1"/>
      <w:numFmt w:val="bullet"/>
      <w:lvlText w:val="-"/>
      <w:lvlJc w:val="left"/>
      <w:pPr>
        <w:ind w:left="1776" w:hanging="360"/>
      </w:pPr>
      <w:rPr>
        <w:rFonts w:ascii="Calibri" w:hAnsi="Calibri" w:cs="Times New Roman"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48" w15:restartNumberingAfterBreak="0">
    <w:nsid w:val="56DE57BA"/>
    <w:multiLevelType w:val="hybridMultilevel"/>
    <w:tmpl w:val="D7DA524E"/>
    <w:lvl w:ilvl="0" w:tplc="EDF8E26C">
      <w:start w:val="1"/>
      <w:numFmt w:val="decimal"/>
      <w:lvlText w:val="5.%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836F25"/>
    <w:multiLevelType w:val="multilevel"/>
    <w:tmpl w:val="525048D8"/>
    <w:lvl w:ilvl="0">
      <w:start w:val="1"/>
      <w:numFmt w:val="upperRoman"/>
      <w:lvlText w:val="%1."/>
      <w:lvlJc w:val="right"/>
      <w:pPr>
        <w:tabs>
          <w:tab w:val="num" w:pos="720"/>
        </w:tabs>
        <w:ind w:left="360" w:hanging="360"/>
      </w:pPr>
      <w:rPr>
        <w:b/>
      </w:rPr>
    </w:lvl>
    <w:lvl w:ilvl="1">
      <w:start w:val="3"/>
      <w:numFmt w:val="decimal"/>
      <w:lvlText w:val="%1.%2."/>
      <w:lvlJc w:val="left"/>
      <w:pPr>
        <w:tabs>
          <w:tab w:val="num" w:pos="1080"/>
        </w:tabs>
        <w:ind w:left="855" w:hanging="495"/>
      </w:pPr>
      <w:rPr>
        <w:b/>
      </w:rPr>
    </w:lvl>
    <w:lvl w:ilvl="2">
      <w:start w:val="1"/>
      <w:numFmt w:val="decimal"/>
      <w:lvlText w:val="%1.%2.%3."/>
      <w:lvlJc w:val="left"/>
      <w:pPr>
        <w:tabs>
          <w:tab w:val="num" w:pos="1440"/>
        </w:tabs>
        <w:ind w:left="1080" w:hanging="720"/>
      </w:pPr>
      <w:rPr>
        <w:b w:val="0"/>
      </w:rPr>
    </w:lvl>
    <w:lvl w:ilvl="3">
      <w:start w:val="1"/>
      <w:numFmt w:val="decimal"/>
      <w:lvlText w:val="%1.%2.%3.%4."/>
      <w:lvlJc w:val="left"/>
      <w:pPr>
        <w:tabs>
          <w:tab w:val="num" w:pos="1800"/>
        </w:tabs>
        <w:ind w:left="1080" w:hanging="720"/>
      </w:pPr>
      <w:rPr>
        <w:b/>
      </w:rPr>
    </w:lvl>
    <w:lvl w:ilvl="4">
      <w:start w:val="1"/>
      <w:numFmt w:val="decimal"/>
      <w:lvlText w:val="%1.%2.%3.%4.%5."/>
      <w:lvlJc w:val="left"/>
      <w:pPr>
        <w:tabs>
          <w:tab w:val="num" w:pos="2160"/>
        </w:tabs>
        <w:ind w:left="1440" w:hanging="1080"/>
      </w:pPr>
      <w:rPr>
        <w:b/>
      </w:rPr>
    </w:lvl>
    <w:lvl w:ilvl="5">
      <w:start w:val="1"/>
      <w:numFmt w:val="decimal"/>
      <w:lvlText w:val="%1.%2.%3.%4.%5.%6."/>
      <w:lvlJc w:val="left"/>
      <w:pPr>
        <w:tabs>
          <w:tab w:val="num" w:pos="2520"/>
        </w:tabs>
        <w:ind w:left="1440" w:hanging="1080"/>
      </w:pPr>
      <w:rPr>
        <w:b/>
      </w:rPr>
    </w:lvl>
    <w:lvl w:ilvl="6">
      <w:start w:val="1"/>
      <w:numFmt w:val="decimal"/>
      <w:lvlText w:val="%1.%2.%3.%4.%5.%6.%7."/>
      <w:lvlJc w:val="left"/>
      <w:pPr>
        <w:tabs>
          <w:tab w:val="num" w:pos="2880"/>
        </w:tabs>
        <w:ind w:left="1800" w:hanging="1440"/>
      </w:pPr>
      <w:rPr>
        <w:b/>
      </w:rPr>
    </w:lvl>
    <w:lvl w:ilvl="7">
      <w:start w:val="1"/>
      <w:numFmt w:val="decimal"/>
      <w:lvlText w:val="%1.%2.%3.%4.%5.%6.%7.%8."/>
      <w:lvlJc w:val="left"/>
      <w:pPr>
        <w:tabs>
          <w:tab w:val="num" w:pos="3240"/>
        </w:tabs>
        <w:ind w:left="1800" w:hanging="1440"/>
      </w:pPr>
      <w:rPr>
        <w:b/>
      </w:rPr>
    </w:lvl>
    <w:lvl w:ilvl="8">
      <w:start w:val="1"/>
      <w:numFmt w:val="decimal"/>
      <w:lvlText w:val="%1.%2.%3.%4.%5.%6.%7.%8.%9."/>
      <w:lvlJc w:val="left"/>
      <w:pPr>
        <w:tabs>
          <w:tab w:val="num" w:pos="3600"/>
        </w:tabs>
        <w:ind w:left="2160" w:hanging="1800"/>
      </w:pPr>
      <w:rPr>
        <w:b/>
      </w:rPr>
    </w:lvl>
  </w:abstractNum>
  <w:abstractNum w:abstractNumId="50" w15:restartNumberingAfterBreak="0">
    <w:nsid w:val="5E413DA9"/>
    <w:multiLevelType w:val="hybridMultilevel"/>
    <w:tmpl w:val="D934544C"/>
    <w:lvl w:ilvl="0" w:tplc="7F36A0E8">
      <w:start w:val="1"/>
      <w:numFmt w:val="decimal"/>
      <w:lvlText w:val="6.%1."/>
      <w:lvlJc w:val="left"/>
      <w:pPr>
        <w:ind w:left="1420" w:hanging="360"/>
      </w:pPr>
      <w:rPr>
        <w:rFonts w:hint="default"/>
        <w:b/>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51" w15:restartNumberingAfterBreak="0">
    <w:nsid w:val="5EA76707"/>
    <w:multiLevelType w:val="multilevel"/>
    <w:tmpl w:val="93D85268"/>
    <w:lvl w:ilvl="0">
      <w:start w:val="1"/>
      <w:numFmt w:val="decimal"/>
      <w:lvlText w:val="%1."/>
      <w:lvlJc w:val="left"/>
      <w:pPr>
        <w:tabs>
          <w:tab w:val="num" w:pos="720"/>
        </w:tabs>
        <w:ind w:left="720" w:hanging="360"/>
      </w:pPr>
      <w:rPr>
        <w:rFonts w:asciiTheme="minorHAnsi" w:hAnsiTheme="minorHAnsi" w:cstheme="minorHAnsi" w:hint="default"/>
        <w:b/>
      </w:rPr>
    </w:lvl>
    <w:lvl w:ilvl="1">
      <w:start w:val="1"/>
      <w:numFmt w:val="decimal"/>
      <w:lvlText w:val="%1.%2."/>
      <w:lvlJc w:val="left"/>
      <w:pPr>
        <w:tabs>
          <w:tab w:val="num" w:pos="1080"/>
        </w:tabs>
        <w:ind w:left="1636" w:hanging="360"/>
      </w:pPr>
    </w:lvl>
    <w:lvl w:ilvl="2">
      <w:start w:val="1"/>
      <w:numFmt w:val="decimal"/>
      <w:lvlText w:val="%1.%2.%3."/>
      <w:lvlJc w:val="left"/>
      <w:pPr>
        <w:tabs>
          <w:tab w:val="num" w:pos="1440"/>
        </w:tabs>
        <w:ind w:left="2912" w:hanging="720"/>
      </w:pPr>
    </w:lvl>
    <w:lvl w:ilvl="3">
      <w:start w:val="1"/>
      <w:numFmt w:val="decimal"/>
      <w:lvlText w:val="%1.%2.%3.%4."/>
      <w:lvlJc w:val="left"/>
      <w:pPr>
        <w:tabs>
          <w:tab w:val="num" w:pos="1800"/>
        </w:tabs>
        <w:ind w:left="3828" w:hanging="720"/>
      </w:pPr>
    </w:lvl>
    <w:lvl w:ilvl="4">
      <w:start w:val="1"/>
      <w:numFmt w:val="decimal"/>
      <w:lvlText w:val="%1.%2.%3.%4.%5."/>
      <w:lvlJc w:val="left"/>
      <w:pPr>
        <w:tabs>
          <w:tab w:val="num" w:pos="2160"/>
        </w:tabs>
        <w:ind w:left="5104" w:hanging="1080"/>
      </w:pPr>
    </w:lvl>
    <w:lvl w:ilvl="5">
      <w:start w:val="1"/>
      <w:numFmt w:val="decimal"/>
      <w:lvlText w:val="%1.%2.%3.%4.%5.%6."/>
      <w:lvlJc w:val="left"/>
      <w:pPr>
        <w:tabs>
          <w:tab w:val="num" w:pos="2520"/>
        </w:tabs>
        <w:ind w:left="6020" w:hanging="1080"/>
      </w:pPr>
    </w:lvl>
    <w:lvl w:ilvl="6">
      <w:start w:val="1"/>
      <w:numFmt w:val="decimal"/>
      <w:lvlText w:val="%1.%2.%3.%4.%5.%6.%7."/>
      <w:lvlJc w:val="left"/>
      <w:pPr>
        <w:tabs>
          <w:tab w:val="num" w:pos="2880"/>
        </w:tabs>
        <w:ind w:left="7296" w:hanging="1440"/>
      </w:pPr>
    </w:lvl>
    <w:lvl w:ilvl="7">
      <w:start w:val="1"/>
      <w:numFmt w:val="decimal"/>
      <w:lvlText w:val="%1.%2.%3.%4.%5.%6.%7.%8."/>
      <w:lvlJc w:val="left"/>
      <w:pPr>
        <w:tabs>
          <w:tab w:val="num" w:pos="3240"/>
        </w:tabs>
        <w:ind w:left="8212" w:hanging="1440"/>
      </w:pPr>
    </w:lvl>
    <w:lvl w:ilvl="8">
      <w:start w:val="1"/>
      <w:numFmt w:val="decimal"/>
      <w:lvlText w:val="%1.%2.%3.%4.%5.%6.%7.%8.%9."/>
      <w:lvlJc w:val="left"/>
      <w:pPr>
        <w:tabs>
          <w:tab w:val="num" w:pos="3600"/>
        </w:tabs>
        <w:ind w:left="9488" w:hanging="1800"/>
      </w:pPr>
    </w:lvl>
  </w:abstractNum>
  <w:abstractNum w:abstractNumId="52" w15:restartNumberingAfterBreak="0">
    <w:nsid w:val="5F2424D5"/>
    <w:multiLevelType w:val="multilevel"/>
    <w:tmpl w:val="E68AD1F4"/>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58B4645"/>
    <w:multiLevelType w:val="multilevel"/>
    <w:tmpl w:val="CD7482A4"/>
    <w:lvl w:ilvl="0">
      <w:start w:val="1"/>
      <w:numFmt w:val="decimal"/>
      <w:lvlText w:val="%1."/>
      <w:lvlJc w:val="left"/>
      <w:pPr>
        <w:tabs>
          <w:tab w:val="num" w:pos="720"/>
        </w:tabs>
        <w:ind w:left="720" w:hanging="360"/>
      </w:pPr>
      <w:rPr>
        <w:b/>
      </w:rPr>
    </w:lvl>
    <w:lvl w:ilvl="1">
      <w:start w:val="1"/>
      <w:numFmt w:val="decimal"/>
      <w:lvlText w:val="%1.%2."/>
      <w:lvlJc w:val="left"/>
      <w:pPr>
        <w:tabs>
          <w:tab w:val="num" w:pos="1080"/>
        </w:tabs>
        <w:ind w:left="1080" w:hanging="360"/>
      </w:pPr>
      <w:rPr>
        <w:rFonts w:cs="Calibri"/>
        <w:b/>
        <w:color w:val="000000"/>
        <w:sz w:val="24"/>
        <w:szCs w:val="24"/>
      </w:rPr>
    </w:lvl>
    <w:lvl w:ilvl="2">
      <w:start w:val="1"/>
      <w:numFmt w:val="decimal"/>
      <w:lvlText w:val="%1.%2.%3."/>
      <w:lvlJc w:val="left"/>
      <w:pPr>
        <w:tabs>
          <w:tab w:val="num" w:pos="1440"/>
        </w:tabs>
        <w:ind w:left="1800" w:hanging="720"/>
      </w:pPr>
      <w:rPr>
        <w:rFonts w:cs="Calibri"/>
        <w:color w:val="000000"/>
        <w:sz w:val="20"/>
      </w:rPr>
    </w:lvl>
    <w:lvl w:ilvl="3">
      <w:start w:val="1"/>
      <w:numFmt w:val="decimal"/>
      <w:lvlText w:val="%1.%2.%3.%4."/>
      <w:lvlJc w:val="left"/>
      <w:pPr>
        <w:tabs>
          <w:tab w:val="num" w:pos="1800"/>
        </w:tabs>
        <w:ind w:left="2160" w:hanging="720"/>
      </w:pPr>
      <w:rPr>
        <w:rFonts w:cs="Calibri"/>
        <w:color w:val="000000"/>
        <w:sz w:val="20"/>
      </w:rPr>
    </w:lvl>
    <w:lvl w:ilvl="4">
      <w:start w:val="1"/>
      <w:numFmt w:val="decimal"/>
      <w:lvlText w:val="%1.%2.%3.%4.%5."/>
      <w:lvlJc w:val="left"/>
      <w:pPr>
        <w:tabs>
          <w:tab w:val="num" w:pos="2160"/>
        </w:tabs>
        <w:ind w:left="2880" w:hanging="1080"/>
      </w:pPr>
      <w:rPr>
        <w:rFonts w:cs="Calibri"/>
        <w:color w:val="000000"/>
        <w:sz w:val="20"/>
      </w:rPr>
    </w:lvl>
    <w:lvl w:ilvl="5">
      <w:start w:val="1"/>
      <w:numFmt w:val="decimal"/>
      <w:lvlText w:val="%1.%2.%3.%4.%5.%6."/>
      <w:lvlJc w:val="left"/>
      <w:pPr>
        <w:tabs>
          <w:tab w:val="num" w:pos="2520"/>
        </w:tabs>
        <w:ind w:left="3240" w:hanging="1080"/>
      </w:pPr>
      <w:rPr>
        <w:rFonts w:cs="Calibri"/>
        <w:color w:val="000000"/>
        <w:sz w:val="20"/>
      </w:rPr>
    </w:lvl>
    <w:lvl w:ilvl="6">
      <w:start w:val="1"/>
      <w:numFmt w:val="decimal"/>
      <w:lvlText w:val="%1.%2.%3.%4.%5.%6.%7."/>
      <w:lvlJc w:val="left"/>
      <w:pPr>
        <w:tabs>
          <w:tab w:val="num" w:pos="2880"/>
        </w:tabs>
        <w:ind w:left="3960" w:hanging="1440"/>
      </w:pPr>
      <w:rPr>
        <w:rFonts w:cs="Calibri"/>
        <w:color w:val="000000"/>
        <w:sz w:val="20"/>
      </w:rPr>
    </w:lvl>
    <w:lvl w:ilvl="7">
      <w:start w:val="1"/>
      <w:numFmt w:val="decimal"/>
      <w:lvlText w:val="%1.%2.%3.%4.%5.%6.%7.%8."/>
      <w:lvlJc w:val="left"/>
      <w:pPr>
        <w:tabs>
          <w:tab w:val="num" w:pos="3240"/>
        </w:tabs>
        <w:ind w:left="4320" w:hanging="1440"/>
      </w:pPr>
      <w:rPr>
        <w:rFonts w:cs="Calibri"/>
        <w:color w:val="000000"/>
        <w:sz w:val="20"/>
      </w:rPr>
    </w:lvl>
    <w:lvl w:ilvl="8">
      <w:start w:val="1"/>
      <w:numFmt w:val="decimal"/>
      <w:lvlText w:val="%1.%2.%3.%4.%5.%6.%7.%8.%9."/>
      <w:lvlJc w:val="left"/>
      <w:pPr>
        <w:tabs>
          <w:tab w:val="num" w:pos="3600"/>
        </w:tabs>
        <w:ind w:left="5040" w:hanging="1800"/>
      </w:pPr>
      <w:rPr>
        <w:rFonts w:cs="Calibri"/>
        <w:color w:val="000000"/>
        <w:sz w:val="20"/>
      </w:rPr>
    </w:lvl>
  </w:abstractNum>
  <w:abstractNum w:abstractNumId="54" w15:restartNumberingAfterBreak="0">
    <w:nsid w:val="65DD14EC"/>
    <w:multiLevelType w:val="hybridMultilevel"/>
    <w:tmpl w:val="9C8628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78F2AA2"/>
    <w:multiLevelType w:val="multilevel"/>
    <w:tmpl w:val="7A9AD1B6"/>
    <w:lvl w:ilvl="0">
      <w:start w:val="1"/>
      <w:numFmt w:val="decimal"/>
      <w:lvlText w:val="%1"/>
      <w:lvlJc w:val="left"/>
      <w:pPr>
        <w:ind w:left="552" w:hanging="552"/>
      </w:pPr>
      <w:rPr>
        <w:rFonts w:cs="Arial"/>
      </w:rPr>
    </w:lvl>
    <w:lvl w:ilvl="1">
      <w:start w:val="14"/>
      <w:numFmt w:val="decimal"/>
      <w:lvlText w:val="%1.%2"/>
      <w:lvlJc w:val="left"/>
      <w:pPr>
        <w:ind w:left="1287" w:hanging="720"/>
      </w:pPr>
      <w:rPr>
        <w:rFonts w:cs="Arial"/>
      </w:rPr>
    </w:lvl>
    <w:lvl w:ilvl="2">
      <w:start w:val="1"/>
      <w:numFmt w:val="decimal"/>
      <w:lvlText w:val="%1.%2.%3"/>
      <w:lvlJc w:val="left"/>
      <w:pPr>
        <w:ind w:left="2214" w:hanging="1080"/>
      </w:pPr>
      <w:rPr>
        <w:rFonts w:cs="Arial"/>
      </w:rPr>
    </w:lvl>
    <w:lvl w:ilvl="3">
      <w:start w:val="1"/>
      <w:numFmt w:val="decimal"/>
      <w:lvlText w:val="%1.%2.%3.%4"/>
      <w:lvlJc w:val="left"/>
      <w:pPr>
        <w:ind w:left="2781" w:hanging="1080"/>
      </w:pPr>
      <w:rPr>
        <w:rFonts w:cs="Arial"/>
      </w:rPr>
    </w:lvl>
    <w:lvl w:ilvl="4">
      <w:start w:val="1"/>
      <w:numFmt w:val="decimal"/>
      <w:lvlText w:val="%1.%2.%3.%4.%5"/>
      <w:lvlJc w:val="left"/>
      <w:pPr>
        <w:ind w:left="3708" w:hanging="1440"/>
      </w:pPr>
      <w:rPr>
        <w:rFonts w:cs="Arial"/>
      </w:rPr>
    </w:lvl>
    <w:lvl w:ilvl="5">
      <w:start w:val="1"/>
      <w:numFmt w:val="decimal"/>
      <w:lvlText w:val="%1.%2.%3.%4.%5.%6"/>
      <w:lvlJc w:val="left"/>
      <w:pPr>
        <w:ind w:left="4635" w:hanging="1800"/>
      </w:pPr>
      <w:rPr>
        <w:rFonts w:cs="Arial"/>
      </w:rPr>
    </w:lvl>
    <w:lvl w:ilvl="6">
      <w:start w:val="1"/>
      <w:numFmt w:val="decimal"/>
      <w:lvlText w:val="%1.%2.%3.%4.%5.%6.%7"/>
      <w:lvlJc w:val="left"/>
      <w:pPr>
        <w:ind w:left="5562" w:hanging="2160"/>
      </w:pPr>
      <w:rPr>
        <w:rFonts w:cs="Arial"/>
      </w:rPr>
    </w:lvl>
    <w:lvl w:ilvl="7">
      <w:start w:val="1"/>
      <w:numFmt w:val="decimal"/>
      <w:lvlText w:val="%1.%2.%3.%4.%5.%6.%7.%8"/>
      <w:lvlJc w:val="left"/>
      <w:pPr>
        <w:ind w:left="6489" w:hanging="2520"/>
      </w:pPr>
      <w:rPr>
        <w:rFonts w:cs="Arial"/>
      </w:rPr>
    </w:lvl>
    <w:lvl w:ilvl="8">
      <w:start w:val="1"/>
      <w:numFmt w:val="decimal"/>
      <w:lvlText w:val="%1.%2.%3.%4.%5.%6.%7.%8.%9"/>
      <w:lvlJc w:val="left"/>
      <w:pPr>
        <w:ind w:left="7056" w:hanging="2520"/>
      </w:pPr>
      <w:rPr>
        <w:rFonts w:cs="Arial"/>
      </w:rPr>
    </w:lvl>
  </w:abstractNum>
  <w:abstractNum w:abstractNumId="56" w15:restartNumberingAfterBreak="0">
    <w:nsid w:val="69290538"/>
    <w:multiLevelType w:val="hybridMultilevel"/>
    <w:tmpl w:val="BBF4213C"/>
    <w:lvl w:ilvl="0" w:tplc="F30A5700">
      <w:start w:val="1"/>
      <w:numFmt w:val="decimal"/>
      <w:lvlText w:val="%1."/>
      <w:lvlJc w:val="center"/>
      <w:pPr>
        <w:ind w:left="2160" w:hanging="360"/>
      </w:pPr>
      <w:rPr>
        <w:rFonts w:ascii="Calibri" w:hAnsi="Calibri" w:hint="default"/>
        <w:b w:val="0"/>
        <w:i w:val="0"/>
        <w:sz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7" w15:restartNumberingAfterBreak="0">
    <w:nsid w:val="6B346532"/>
    <w:multiLevelType w:val="hybridMultilevel"/>
    <w:tmpl w:val="A7F28E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5430EC"/>
    <w:multiLevelType w:val="multilevel"/>
    <w:tmpl w:val="5FB057AA"/>
    <w:styleLink w:val="Sty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E4B7C96"/>
    <w:multiLevelType w:val="hybridMultilevel"/>
    <w:tmpl w:val="87F08B72"/>
    <w:lvl w:ilvl="0" w:tplc="F9468D8C">
      <w:start w:val="1"/>
      <w:numFmt w:val="lowerLetter"/>
      <w:lvlText w:val="%1)"/>
      <w:lvlJc w:val="left"/>
      <w:pPr>
        <w:ind w:left="1996" w:hanging="360"/>
      </w:pPr>
      <w:rPr>
        <w:rFonts w:hint="default"/>
        <w:b/>
      </w:rPr>
    </w:lvl>
    <w:lvl w:ilvl="1" w:tplc="5B62545C">
      <w:start w:val="1"/>
      <w:numFmt w:val="lowerLetter"/>
      <w:lvlText w:val="%2)"/>
      <w:lvlJc w:val="left"/>
      <w:pPr>
        <w:ind w:left="2716" w:hanging="360"/>
      </w:pPr>
      <w:rPr>
        <w:b/>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0" w15:restartNumberingAfterBreak="0">
    <w:nsid w:val="6FB426BC"/>
    <w:multiLevelType w:val="hybridMultilevel"/>
    <w:tmpl w:val="50E61EDA"/>
    <w:lvl w:ilvl="0" w:tplc="F2A06946">
      <w:start w:val="1"/>
      <w:numFmt w:val="lowerLetter"/>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15:restartNumberingAfterBreak="0">
    <w:nsid w:val="732642D5"/>
    <w:multiLevelType w:val="hybridMultilevel"/>
    <w:tmpl w:val="92C87C1E"/>
    <w:lvl w:ilvl="0" w:tplc="EDF0A1FC">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2F1E15"/>
    <w:multiLevelType w:val="multilevel"/>
    <w:tmpl w:val="9FBC7A9C"/>
    <w:lvl w:ilvl="0">
      <w:start w:val="1"/>
      <w:numFmt w:val="decimal"/>
      <w:lvlText w:val="%1."/>
      <w:lvlJc w:val="left"/>
      <w:pPr>
        <w:ind w:left="427" w:hanging="360"/>
      </w:pPr>
      <w:rPr>
        <w:rFonts w:ascii="Calibri" w:eastAsia="Times New Roman" w:hAnsi="Calibri" w:cs="Calibri"/>
        <w:b/>
        <w:i w:val="0"/>
        <w:strike w:val="0"/>
        <w:dstrike w:val="0"/>
        <w:color w:val="00000A"/>
        <w:position w:val="0"/>
        <w:sz w:val="24"/>
        <w:szCs w:val="24"/>
        <w:u w:val="none"/>
        <w:vertAlign w:val="baseline"/>
      </w:rPr>
    </w:lvl>
    <w:lvl w:ilvl="1">
      <w:start w:val="1"/>
      <w:numFmt w:val="lowerLetter"/>
      <w:lvlText w:val="%2)"/>
      <w:lvlJc w:val="left"/>
      <w:pPr>
        <w:ind w:left="852" w:hanging="360"/>
      </w:pPr>
      <w:rPr>
        <w:rFonts w:eastAsia="Calibri" w:cs="Calibri"/>
        <w:b w:val="0"/>
        <w:i w:val="0"/>
        <w:strike w:val="0"/>
        <w:dstrike w:val="0"/>
        <w:color w:val="00000A"/>
        <w:position w:val="0"/>
        <w:sz w:val="20"/>
        <w:szCs w:val="20"/>
        <w:u w:val="none"/>
        <w:vertAlign w:val="baseline"/>
      </w:rPr>
    </w:lvl>
    <w:lvl w:ilvl="2">
      <w:start w:val="1"/>
      <w:numFmt w:val="decimal"/>
      <w:lvlText w:val="2.%3."/>
      <w:lvlJc w:val="left"/>
      <w:pPr>
        <w:ind w:left="1507" w:hanging="360"/>
      </w:pPr>
      <w:rPr>
        <w:rFonts w:hint="default"/>
        <w:b/>
        <w:i w:val="0"/>
        <w:strike w:val="0"/>
        <w:dstrike w:val="0"/>
        <w:color w:val="000000"/>
        <w:position w:val="0"/>
        <w:sz w:val="24"/>
        <w:szCs w:val="24"/>
        <w:u w:val="none"/>
        <w:vertAlign w:val="baseline"/>
      </w:rPr>
    </w:lvl>
    <w:lvl w:ilvl="3">
      <w:start w:val="1"/>
      <w:numFmt w:val="decimal"/>
      <w:lvlText w:val="%4"/>
      <w:lvlJc w:val="left"/>
      <w:pPr>
        <w:ind w:left="2227" w:hanging="360"/>
      </w:pPr>
      <w:rPr>
        <w:rFonts w:eastAsia="Times New Roman" w:cs="Calibri"/>
        <w:b w:val="0"/>
        <w:i w:val="0"/>
        <w:strike w:val="0"/>
        <w:dstrike w:val="0"/>
        <w:color w:val="000000"/>
        <w:position w:val="0"/>
        <w:sz w:val="20"/>
        <w:szCs w:val="20"/>
        <w:u w:val="none"/>
        <w:vertAlign w:val="baseline"/>
      </w:rPr>
    </w:lvl>
    <w:lvl w:ilvl="4">
      <w:start w:val="1"/>
      <w:numFmt w:val="lowerLetter"/>
      <w:lvlText w:val="%5"/>
      <w:lvlJc w:val="left"/>
      <w:pPr>
        <w:ind w:left="2947" w:hanging="360"/>
      </w:pPr>
      <w:rPr>
        <w:rFonts w:eastAsia="Times New Roman" w:cs="Calibri"/>
        <w:b w:val="0"/>
        <w:i w:val="0"/>
        <w:strike w:val="0"/>
        <w:dstrike w:val="0"/>
        <w:color w:val="000000"/>
        <w:position w:val="0"/>
        <w:sz w:val="20"/>
        <w:szCs w:val="20"/>
        <w:u w:val="none"/>
        <w:vertAlign w:val="baseline"/>
      </w:rPr>
    </w:lvl>
    <w:lvl w:ilvl="5">
      <w:start w:val="1"/>
      <w:numFmt w:val="lowerRoman"/>
      <w:lvlText w:val="%6"/>
      <w:lvlJc w:val="left"/>
      <w:pPr>
        <w:ind w:left="3667" w:hanging="360"/>
      </w:pPr>
      <w:rPr>
        <w:rFonts w:eastAsia="Times New Roman" w:cs="Calibri"/>
        <w:b w:val="0"/>
        <w:i w:val="0"/>
        <w:strike w:val="0"/>
        <w:dstrike w:val="0"/>
        <w:color w:val="000000"/>
        <w:position w:val="0"/>
        <w:sz w:val="20"/>
        <w:szCs w:val="20"/>
        <w:u w:val="none"/>
        <w:vertAlign w:val="baseline"/>
      </w:rPr>
    </w:lvl>
    <w:lvl w:ilvl="6">
      <w:start w:val="1"/>
      <w:numFmt w:val="decimal"/>
      <w:lvlText w:val="%7"/>
      <w:lvlJc w:val="left"/>
      <w:pPr>
        <w:ind w:left="4387" w:hanging="360"/>
      </w:pPr>
      <w:rPr>
        <w:rFonts w:eastAsia="Times New Roman" w:cs="Calibri"/>
        <w:b w:val="0"/>
        <w:i w:val="0"/>
        <w:strike w:val="0"/>
        <w:dstrike w:val="0"/>
        <w:color w:val="000000"/>
        <w:position w:val="0"/>
        <w:sz w:val="20"/>
        <w:szCs w:val="20"/>
        <w:u w:val="none"/>
        <w:vertAlign w:val="baseline"/>
      </w:rPr>
    </w:lvl>
    <w:lvl w:ilvl="7">
      <w:start w:val="1"/>
      <w:numFmt w:val="lowerLetter"/>
      <w:lvlText w:val="%8"/>
      <w:lvlJc w:val="left"/>
      <w:pPr>
        <w:ind w:left="5107" w:hanging="360"/>
      </w:pPr>
      <w:rPr>
        <w:rFonts w:eastAsia="Times New Roman" w:cs="Calibri"/>
        <w:b w:val="0"/>
        <w:i w:val="0"/>
        <w:strike w:val="0"/>
        <w:dstrike w:val="0"/>
        <w:color w:val="000000"/>
        <w:position w:val="0"/>
        <w:sz w:val="20"/>
        <w:szCs w:val="20"/>
        <w:u w:val="none"/>
        <w:vertAlign w:val="baseline"/>
      </w:rPr>
    </w:lvl>
    <w:lvl w:ilvl="8">
      <w:start w:val="1"/>
      <w:numFmt w:val="lowerRoman"/>
      <w:lvlText w:val="%9"/>
      <w:lvlJc w:val="left"/>
      <w:pPr>
        <w:ind w:left="5827" w:hanging="360"/>
      </w:pPr>
      <w:rPr>
        <w:rFonts w:eastAsia="Times New Roman" w:cs="Calibri"/>
        <w:b w:val="0"/>
        <w:i w:val="0"/>
        <w:strike w:val="0"/>
        <w:dstrike w:val="0"/>
        <w:color w:val="000000"/>
        <w:position w:val="0"/>
        <w:sz w:val="20"/>
        <w:szCs w:val="20"/>
        <w:u w:val="none"/>
        <w:vertAlign w:val="baseline"/>
      </w:rPr>
    </w:lvl>
  </w:abstractNum>
  <w:abstractNum w:abstractNumId="63" w15:restartNumberingAfterBreak="0">
    <w:nsid w:val="73B07437"/>
    <w:multiLevelType w:val="multilevel"/>
    <w:tmpl w:val="0C3A5F1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7F416C5"/>
    <w:multiLevelType w:val="multilevel"/>
    <w:tmpl w:val="4530959A"/>
    <w:lvl w:ilvl="0">
      <w:start w:val="1"/>
      <w:numFmt w:val="decimal"/>
      <w:lvlText w:val="%1."/>
      <w:lvlJc w:val="left"/>
      <w:pPr>
        <w:ind w:left="644" w:hanging="360"/>
      </w:pPr>
      <w:rPr>
        <w:rFonts w:hint="default"/>
        <w:b w:val="0"/>
      </w:rPr>
    </w:lvl>
    <w:lvl w:ilvl="1">
      <w:start w:val="1"/>
      <w:numFmt w:val="decimal"/>
      <w:lvlText w:val="%1.%2."/>
      <w:lvlJc w:val="left"/>
      <w:pPr>
        <w:ind w:left="1210" w:hanging="360"/>
      </w:pPr>
      <w:rPr>
        <w:rFonts w:hint="default"/>
        <w:b w:val="0"/>
        <w:strike w:val="0"/>
        <w:color w:val="auto"/>
      </w:rPr>
    </w:lvl>
    <w:lvl w:ilvl="2">
      <w:start w:val="1"/>
      <w:numFmt w:val="decimal"/>
      <w:lvlText w:val="%1.%2.%3."/>
      <w:lvlJc w:val="left"/>
      <w:pPr>
        <w:ind w:left="2280" w:hanging="720"/>
      </w:pPr>
      <w:rPr>
        <w:rFonts w:hint="default"/>
      </w:rPr>
    </w:lvl>
    <w:lvl w:ilvl="3">
      <w:start w:val="1"/>
      <w:numFmt w:val="decimal"/>
      <w:lvlText w:val="%1.%2.%3.%4."/>
      <w:lvlJc w:val="left"/>
      <w:pPr>
        <w:ind w:left="2846"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624"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2" w:hanging="1440"/>
      </w:pPr>
      <w:rPr>
        <w:rFonts w:hint="default"/>
      </w:rPr>
    </w:lvl>
    <w:lvl w:ilvl="8">
      <w:start w:val="1"/>
      <w:numFmt w:val="decimal"/>
      <w:lvlText w:val="%1.%2.%3.%4.%5.%6.%7.%8.%9."/>
      <w:lvlJc w:val="left"/>
      <w:pPr>
        <w:ind w:left="7471" w:hanging="1800"/>
      </w:pPr>
      <w:rPr>
        <w:rFonts w:hint="default"/>
      </w:rPr>
    </w:lvl>
  </w:abstractNum>
  <w:abstractNum w:abstractNumId="65" w15:restartNumberingAfterBreak="0">
    <w:nsid w:val="78B9149B"/>
    <w:multiLevelType w:val="multilevel"/>
    <w:tmpl w:val="D64CC9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AA31B0B"/>
    <w:multiLevelType w:val="multilevel"/>
    <w:tmpl w:val="E8C0D2AE"/>
    <w:lvl w:ilvl="0">
      <w:start w:val="1"/>
      <w:numFmt w:val="decimal"/>
      <w:lvlText w:val="%1."/>
      <w:lvlJc w:val="left"/>
      <w:pPr>
        <w:tabs>
          <w:tab w:val="num" w:pos="720"/>
        </w:tabs>
        <w:ind w:left="720" w:hanging="360"/>
      </w:pPr>
      <w:rPr>
        <w:b/>
      </w:rPr>
    </w:lvl>
    <w:lvl w:ilvl="1">
      <w:start w:val="1"/>
      <w:numFmt w:val="decimal"/>
      <w:lvlText w:val="%2."/>
      <w:lvlJc w:val="left"/>
      <w:pPr>
        <w:tabs>
          <w:tab w:val="num" w:pos="720"/>
        </w:tabs>
        <w:ind w:left="720" w:hanging="720"/>
      </w:pPr>
    </w:lvl>
    <w:lvl w:ilvl="2">
      <w:start w:val="1"/>
      <w:numFmt w:val="decimal"/>
      <w:lvlText w:val="%3."/>
      <w:lvlJc w:val="left"/>
      <w:pPr>
        <w:tabs>
          <w:tab w:val="num" w:pos="1620"/>
        </w:tabs>
        <w:ind w:left="1620" w:hanging="720"/>
      </w:pPr>
      <w:rPr>
        <w:sz w:val="20"/>
        <w:szCs w:val="20"/>
      </w:r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67" w15:restartNumberingAfterBreak="0">
    <w:nsid w:val="7CB203FB"/>
    <w:multiLevelType w:val="multilevel"/>
    <w:tmpl w:val="D4FC892C"/>
    <w:lvl w:ilvl="0">
      <w:start w:val="1"/>
      <w:numFmt w:val="decimal"/>
      <w:lvlText w:val="%1."/>
      <w:lvlJc w:val="left"/>
      <w:pPr>
        <w:ind w:left="786"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998"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3210" w:hanging="108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4422" w:hanging="1440"/>
      </w:pPr>
      <w:rPr>
        <w:rFonts w:hint="default"/>
      </w:rPr>
    </w:lvl>
    <w:lvl w:ilvl="7">
      <w:start w:val="1"/>
      <w:numFmt w:val="decimal"/>
      <w:isLgl/>
      <w:lvlText w:val="%1.%2.%3.%4.%5.%6.%7.%8."/>
      <w:lvlJc w:val="left"/>
      <w:pPr>
        <w:ind w:left="4848" w:hanging="1440"/>
      </w:pPr>
      <w:rPr>
        <w:rFonts w:hint="default"/>
      </w:rPr>
    </w:lvl>
    <w:lvl w:ilvl="8">
      <w:start w:val="1"/>
      <w:numFmt w:val="decimal"/>
      <w:isLgl/>
      <w:lvlText w:val="%1.%2.%3.%4.%5.%6.%7.%8.%9."/>
      <w:lvlJc w:val="left"/>
      <w:pPr>
        <w:ind w:left="5634" w:hanging="1800"/>
      </w:pPr>
      <w:rPr>
        <w:rFonts w:hint="default"/>
      </w:rPr>
    </w:lvl>
  </w:abstractNum>
  <w:abstractNum w:abstractNumId="68" w15:restartNumberingAfterBreak="0">
    <w:nsid w:val="7CC139C2"/>
    <w:multiLevelType w:val="multilevel"/>
    <w:tmpl w:val="5C3254C6"/>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D017388"/>
    <w:multiLevelType w:val="hybridMultilevel"/>
    <w:tmpl w:val="563A888C"/>
    <w:lvl w:ilvl="0" w:tplc="F68879A4">
      <w:start w:val="1"/>
      <w:numFmt w:val="decimal"/>
      <w:lvlText w:val="%1)"/>
      <w:lvlJc w:val="left"/>
      <w:pPr>
        <w:ind w:left="1421" w:hanging="57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0" w15:restartNumberingAfterBreak="0">
    <w:nsid w:val="7EA95E70"/>
    <w:multiLevelType w:val="multilevel"/>
    <w:tmpl w:val="3154B2A4"/>
    <w:lvl w:ilvl="0">
      <w:start w:val="1"/>
      <w:numFmt w:val="upperRoman"/>
      <w:lvlText w:val="%1."/>
      <w:lvlJc w:val="right"/>
      <w:pPr>
        <w:ind w:left="360" w:hanging="360"/>
      </w:pPr>
      <w:rPr>
        <w:rFonts w:hint="default"/>
        <w:b/>
        <w:sz w:val="22"/>
        <w:szCs w:val="22"/>
      </w:rPr>
    </w:lvl>
    <w:lvl w:ilvl="1">
      <w:start w:val="1"/>
      <w:numFmt w:val="decimal"/>
      <w:isLgl/>
      <w:lvlText w:val="%2."/>
      <w:lvlJc w:val="left"/>
      <w:pPr>
        <w:ind w:left="720" w:hanging="360"/>
      </w:pPr>
      <w:rPr>
        <w:rFonts w:ascii="Calibri" w:eastAsia="Times New Roman" w:hAnsi="Calibri" w:cs="Arial"/>
        <w:b w:val="0"/>
        <w:bCs w:val="0"/>
        <w:strike w:val="0"/>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71" w15:restartNumberingAfterBreak="0">
    <w:nsid w:val="7FBB7453"/>
    <w:multiLevelType w:val="multilevel"/>
    <w:tmpl w:val="81145C6C"/>
    <w:lvl w:ilvl="0">
      <w:start w:val="1"/>
      <w:numFmt w:val="decimal"/>
      <w:lvlText w:val="%1."/>
      <w:lvlJc w:val="left"/>
      <w:pPr>
        <w:ind w:left="720" w:hanging="360"/>
      </w:pPr>
      <w:rPr>
        <w:b w:val="0"/>
      </w:rPr>
    </w:lvl>
    <w:lvl w:ilvl="1">
      <w:start w:val="1"/>
      <w:numFmt w:val="decimal"/>
      <w:lvlText w:val="7.%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 w:numId="2">
    <w:abstractNumId w:val="65"/>
  </w:num>
  <w:num w:numId="3">
    <w:abstractNumId w:val="63"/>
  </w:num>
  <w:num w:numId="4">
    <w:abstractNumId w:val="6"/>
  </w:num>
  <w:num w:numId="5">
    <w:abstractNumId w:val="58"/>
  </w:num>
  <w:num w:numId="6">
    <w:abstractNumId w:val="0"/>
  </w:num>
  <w:num w:numId="7">
    <w:abstractNumId w:val="18"/>
  </w:num>
  <w:num w:numId="8">
    <w:abstractNumId w:val="39"/>
  </w:num>
  <w:num w:numId="9">
    <w:abstractNumId w:val="41"/>
  </w:num>
  <w:num w:numId="10">
    <w:abstractNumId w:val="49"/>
  </w:num>
  <w:num w:numId="11">
    <w:abstractNumId w:val="15"/>
  </w:num>
  <w:num w:numId="12">
    <w:abstractNumId w:val="8"/>
  </w:num>
  <w:num w:numId="13">
    <w:abstractNumId w:val="10"/>
  </w:num>
  <w:num w:numId="14">
    <w:abstractNumId w:val="31"/>
  </w:num>
  <w:num w:numId="15">
    <w:abstractNumId w:val="40"/>
  </w:num>
  <w:num w:numId="16">
    <w:abstractNumId w:val="13"/>
  </w:num>
  <w:num w:numId="17">
    <w:abstractNumId w:val="9"/>
  </w:num>
  <w:num w:numId="18">
    <w:abstractNumId w:val="29"/>
  </w:num>
  <w:num w:numId="19">
    <w:abstractNumId w:val="12"/>
  </w:num>
  <w:num w:numId="20">
    <w:abstractNumId w:val="64"/>
  </w:num>
  <w:num w:numId="21">
    <w:abstractNumId w:val="24"/>
  </w:num>
  <w:num w:numId="22">
    <w:abstractNumId w:val="70"/>
  </w:num>
  <w:num w:numId="23">
    <w:abstractNumId w:val="21"/>
  </w:num>
  <w:num w:numId="24">
    <w:abstractNumId w:val="45"/>
  </w:num>
  <w:num w:numId="25">
    <w:abstractNumId w:val="25"/>
  </w:num>
  <w:num w:numId="26">
    <w:abstractNumId w:val="38"/>
  </w:num>
  <w:num w:numId="27">
    <w:abstractNumId w:val="4"/>
  </w:num>
  <w:num w:numId="28">
    <w:abstractNumId w:val="5"/>
  </w:num>
  <w:num w:numId="29">
    <w:abstractNumId w:val="46"/>
  </w:num>
  <w:num w:numId="30">
    <w:abstractNumId w:val="52"/>
  </w:num>
  <w:num w:numId="31">
    <w:abstractNumId w:val="28"/>
  </w:num>
  <w:num w:numId="32">
    <w:abstractNumId w:val="32"/>
  </w:num>
  <w:num w:numId="33">
    <w:abstractNumId w:val="60"/>
  </w:num>
  <w:num w:numId="34">
    <w:abstractNumId w:val="43"/>
  </w:num>
  <w:num w:numId="35">
    <w:abstractNumId w:val="11"/>
  </w:num>
  <w:num w:numId="36">
    <w:abstractNumId w:val="1"/>
  </w:num>
  <w:num w:numId="37">
    <w:abstractNumId w:val="16"/>
  </w:num>
  <w:num w:numId="38">
    <w:abstractNumId w:val="14"/>
  </w:num>
  <w:num w:numId="39">
    <w:abstractNumId w:val="37"/>
  </w:num>
  <w:num w:numId="40">
    <w:abstractNumId w:val="67"/>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20"/>
  </w:num>
  <w:num w:numId="45">
    <w:abstractNumId w:val="22"/>
  </w:num>
  <w:num w:numId="46">
    <w:abstractNumId w:val="53"/>
  </w:num>
  <w:num w:numId="47">
    <w:abstractNumId w:val="51"/>
  </w:num>
  <w:num w:numId="48">
    <w:abstractNumId w:val="61"/>
  </w:num>
  <w:num w:numId="49">
    <w:abstractNumId w:val="66"/>
  </w:num>
  <w:num w:numId="50">
    <w:abstractNumId w:val="59"/>
  </w:num>
  <w:num w:numId="51">
    <w:abstractNumId w:val="17"/>
  </w:num>
  <w:num w:numId="52">
    <w:abstractNumId w:val="26"/>
  </w:num>
  <w:num w:numId="53">
    <w:abstractNumId w:val="62"/>
  </w:num>
  <w:num w:numId="54">
    <w:abstractNumId w:val="71"/>
  </w:num>
  <w:num w:numId="55">
    <w:abstractNumId w:val="57"/>
  </w:num>
  <w:num w:numId="56">
    <w:abstractNumId w:val="27"/>
  </w:num>
  <w:num w:numId="57">
    <w:abstractNumId w:val="50"/>
  </w:num>
  <w:num w:numId="58">
    <w:abstractNumId w:val="42"/>
  </w:num>
  <w:num w:numId="59">
    <w:abstractNumId w:val="68"/>
  </w:num>
  <w:num w:numId="60">
    <w:abstractNumId w:val="7"/>
  </w:num>
  <w:num w:numId="61">
    <w:abstractNumId w:val="48"/>
  </w:num>
  <w:num w:numId="62">
    <w:abstractNumId w:val="35"/>
  </w:num>
  <w:num w:numId="63">
    <w:abstractNumId w:val="36"/>
  </w:num>
  <w:num w:numId="64">
    <w:abstractNumId w:val="19"/>
  </w:num>
  <w:num w:numId="65">
    <w:abstractNumId w:val="56"/>
  </w:num>
  <w:num w:numId="66">
    <w:abstractNumId w:val="69"/>
  </w:num>
  <w:num w:numId="67">
    <w:abstractNumId w:val="30"/>
  </w:num>
  <w:num w:numId="68">
    <w:abstractNumId w:val="23"/>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num>
  <w:num w:numId="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5"/>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B96"/>
    <w:rsid w:val="00002625"/>
    <w:rsid w:val="000030B7"/>
    <w:rsid w:val="00004526"/>
    <w:rsid w:val="000047DC"/>
    <w:rsid w:val="0000526F"/>
    <w:rsid w:val="00007A38"/>
    <w:rsid w:val="00007F62"/>
    <w:rsid w:val="0001007F"/>
    <w:rsid w:val="0001179F"/>
    <w:rsid w:val="000129E0"/>
    <w:rsid w:val="00014F14"/>
    <w:rsid w:val="00015631"/>
    <w:rsid w:val="00015694"/>
    <w:rsid w:val="00016A5D"/>
    <w:rsid w:val="00016B06"/>
    <w:rsid w:val="000172AD"/>
    <w:rsid w:val="00024DD9"/>
    <w:rsid w:val="00024F60"/>
    <w:rsid w:val="00024F95"/>
    <w:rsid w:val="000260E2"/>
    <w:rsid w:val="00032FBA"/>
    <w:rsid w:val="0003442A"/>
    <w:rsid w:val="000346EF"/>
    <w:rsid w:val="00037348"/>
    <w:rsid w:val="000415F5"/>
    <w:rsid w:val="00041960"/>
    <w:rsid w:val="000424C6"/>
    <w:rsid w:val="000430AB"/>
    <w:rsid w:val="0004389A"/>
    <w:rsid w:val="00045E69"/>
    <w:rsid w:val="00046135"/>
    <w:rsid w:val="000468FE"/>
    <w:rsid w:val="00050B6E"/>
    <w:rsid w:val="00052479"/>
    <w:rsid w:val="000535A4"/>
    <w:rsid w:val="00053B25"/>
    <w:rsid w:val="0005492D"/>
    <w:rsid w:val="00060BB2"/>
    <w:rsid w:val="000620A2"/>
    <w:rsid w:val="000625E6"/>
    <w:rsid w:val="00063583"/>
    <w:rsid w:val="0006508B"/>
    <w:rsid w:val="000714AA"/>
    <w:rsid w:val="000724EB"/>
    <w:rsid w:val="00073192"/>
    <w:rsid w:val="00074083"/>
    <w:rsid w:val="000750A8"/>
    <w:rsid w:val="00075962"/>
    <w:rsid w:val="00075BDA"/>
    <w:rsid w:val="000776ED"/>
    <w:rsid w:val="000908F8"/>
    <w:rsid w:val="000933EE"/>
    <w:rsid w:val="000943F3"/>
    <w:rsid w:val="000962AE"/>
    <w:rsid w:val="00097109"/>
    <w:rsid w:val="00097581"/>
    <w:rsid w:val="000A070B"/>
    <w:rsid w:val="000A12EF"/>
    <w:rsid w:val="000A568D"/>
    <w:rsid w:val="000A5DA3"/>
    <w:rsid w:val="000A73D2"/>
    <w:rsid w:val="000A7687"/>
    <w:rsid w:val="000B0D31"/>
    <w:rsid w:val="000B2627"/>
    <w:rsid w:val="000B26D5"/>
    <w:rsid w:val="000B2E68"/>
    <w:rsid w:val="000B32BC"/>
    <w:rsid w:val="000B3F9D"/>
    <w:rsid w:val="000B40A1"/>
    <w:rsid w:val="000B7173"/>
    <w:rsid w:val="000B7A59"/>
    <w:rsid w:val="000B7D52"/>
    <w:rsid w:val="000C1081"/>
    <w:rsid w:val="000C299B"/>
    <w:rsid w:val="000C4429"/>
    <w:rsid w:val="000C4AB0"/>
    <w:rsid w:val="000C56DC"/>
    <w:rsid w:val="000C65AA"/>
    <w:rsid w:val="000C757E"/>
    <w:rsid w:val="000C7AD7"/>
    <w:rsid w:val="000D0039"/>
    <w:rsid w:val="000D1D47"/>
    <w:rsid w:val="000D223A"/>
    <w:rsid w:val="000D2BF3"/>
    <w:rsid w:val="000D2FCA"/>
    <w:rsid w:val="000D3150"/>
    <w:rsid w:val="000D436F"/>
    <w:rsid w:val="000D6DB0"/>
    <w:rsid w:val="000E1BC3"/>
    <w:rsid w:val="000E2447"/>
    <w:rsid w:val="000E2A68"/>
    <w:rsid w:val="000E33A4"/>
    <w:rsid w:val="000E50FD"/>
    <w:rsid w:val="000E6868"/>
    <w:rsid w:val="000E7FB8"/>
    <w:rsid w:val="000F3C3B"/>
    <w:rsid w:val="000F3CF2"/>
    <w:rsid w:val="000F4411"/>
    <w:rsid w:val="000F5D42"/>
    <w:rsid w:val="000F5DC0"/>
    <w:rsid w:val="001014F0"/>
    <w:rsid w:val="00102C88"/>
    <w:rsid w:val="0010549E"/>
    <w:rsid w:val="001058BA"/>
    <w:rsid w:val="0011042D"/>
    <w:rsid w:val="0011098B"/>
    <w:rsid w:val="001117A7"/>
    <w:rsid w:val="00112921"/>
    <w:rsid w:val="001138EB"/>
    <w:rsid w:val="001143C2"/>
    <w:rsid w:val="00115CAD"/>
    <w:rsid w:val="00116468"/>
    <w:rsid w:val="00117C27"/>
    <w:rsid w:val="001200C8"/>
    <w:rsid w:val="00120C9D"/>
    <w:rsid w:val="0012532E"/>
    <w:rsid w:val="001264F5"/>
    <w:rsid w:val="001322ED"/>
    <w:rsid w:val="001344D6"/>
    <w:rsid w:val="00136652"/>
    <w:rsid w:val="00136EB8"/>
    <w:rsid w:val="00144C14"/>
    <w:rsid w:val="0014755F"/>
    <w:rsid w:val="00151B55"/>
    <w:rsid w:val="00151DD9"/>
    <w:rsid w:val="00153839"/>
    <w:rsid w:val="00156B71"/>
    <w:rsid w:val="001576F7"/>
    <w:rsid w:val="00157B65"/>
    <w:rsid w:val="0016008B"/>
    <w:rsid w:val="00160623"/>
    <w:rsid w:val="00160E8E"/>
    <w:rsid w:val="001639FD"/>
    <w:rsid w:val="00164829"/>
    <w:rsid w:val="00165DCE"/>
    <w:rsid w:val="0016612F"/>
    <w:rsid w:val="0017127C"/>
    <w:rsid w:val="00172140"/>
    <w:rsid w:val="001732C2"/>
    <w:rsid w:val="00173743"/>
    <w:rsid w:val="00174A75"/>
    <w:rsid w:val="00174C53"/>
    <w:rsid w:val="00175B4E"/>
    <w:rsid w:val="00176D82"/>
    <w:rsid w:val="00182477"/>
    <w:rsid w:val="00184E86"/>
    <w:rsid w:val="001876C9"/>
    <w:rsid w:val="001913C6"/>
    <w:rsid w:val="001939B9"/>
    <w:rsid w:val="001968C4"/>
    <w:rsid w:val="001A1BFB"/>
    <w:rsid w:val="001A2BC4"/>
    <w:rsid w:val="001A2FC4"/>
    <w:rsid w:val="001A30C4"/>
    <w:rsid w:val="001A3DA9"/>
    <w:rsid w:val="001A5CA9"/>
    <w:rsid w:val="001A75BE"/>
    <w:rsid w:val="001B50FA"/>
    <w:rsid w:val="001B5F7A"/>
    <w:rsid w:val="001B773A"/>
    <w:rsid w:val="001B7941"/>
    <w:rsid w:val="001C1093"/>
    <w:rsid w:val="001C4200"/>
    <w:rsid w:val="001C4C15"/>
    <w:rsid w:val="001C66E8"/>
    <w:rsid w:val="001C6AB0"/>
    <w:rsid w:val="001C7732"/>
    <w:rsid w:val="001C7E81"/>
    <w:rsid w:val="001D1173"/>
    <w:rsid w:val="001D1295"/>
    <w:rsid w:val="001D16A6"/>
    <w:rsid w:val="001D2088"/>
    <w:rsid w:val="001D2749"/>
    <w:rsid w:val="001D27F0"/>
    <w:rsid w:val="001D3B5D"/>
    <w:rsid w:val="001D4B21"/>
    <w:rsid w:val="001E0F42"/>
    <w:rsid w:val="001E1AD4"/>
    <w:rsid w:val="001E2400"/>
    <w:rsid w:val="001E3F0E"/>
    <w:rsid w:val="001E5C16"/>
    <w:rsid w:val="001E605B"/>
    <w:rsid w:val="001E614D"/>
    <w:rsid w:val="001E6467"/>
    <w:rsid w:val="001E6995"/>
    <w:rsid w:val="001F1C75"/>
    <w:rsid w:val="001F1D83"/>
    <w:rsid w:val="001F3D7A"/>
    <w:rsid w:val="001F3EE5"/>
    <w:rsid w:val="001F5903"/>
    <w:rsid w:val="001F6A68"/>
    <w:rsid w:val="00200A12"/>
    <w:rsid w:val="00200ABA"/>
    <w:rsid w:val="00201F44"/>
    <w:rsid w:val="00202E64"/>
    <w:rsid w:val="00204046"/>
    <w:rsid w:val="00204BC0"/>
    <w:rsid w:val="00204E84"/>
    <w:rsid w:val="002108C2"/>
    <w:rsid w:val="002115CF"/>
    <w:rsid w:val="002131A2"/>
    <w:rsid w:val="00215A33"/>
    <w:rsid w:val="00215E39"/>
    <w:rsid w:val="00216411"/>
    <w:rsid w:val="00223624"/>
    <w:rsid w:val="00225AAE"/>
    <w:rsid w:val="0022694F"/>
    <w:rsid w:val="00231EB7"/>
    <w:rsid w:val="00233363"/>
    <w:rsid w:val="00233701"/>
    <w:rsid w:val="00234EF9"/>
    <w:rsid w:val="0023683F"/>
    <w:rsid w:val="00236BC1"/>
    <w:rsid w:val="002405B6"/>
    <w:rsid w:val="0024100E"/>
    <w:rsid w:val="002424D9"/>
    <w:rsid w:val="00250C76"/>
    <w:rsid w:val="00253666"/>
    <w:rsid w:val="002536BC"/>
    <w:rsid w:val="002552BA"/>
    <w:rsid w:val="00256E9C"/>
    <w:rsid w:val="00261E68"/>
    <w:rsid w:val="00261F0D"/>
    <w:rsid w:val="002621EC"/>
    <w:rsid w:val="00262ED6"/>
    <w:rsid w:val="00263D34"/>
    <w:rsid w:val="00263F42"/>
    <w:rsid w:val="0026501F"/>
    <w:rsid w:val="00266970"/>
    <w:rsid w:val="00267B71"/>
    <w:rsid w:val="002702EF"/>
    <w:rsid w:val="00271AD4"/>
    <w:rsid w:val="002746F8"/>
    <w:rsid w:val="002756E0"/>
    <w:rsid w:val="00275EA8"/>
    <w:rsid w:val="00276E7A"/>
    <w:rsid w:val="002770BF"/>
    <w:rsid w:val="002813DD"/>
    <w:rsid w:val="00281EA7"/>
    <w:rsid w:val="00282361"/>
    <w:rsid w:val="0028421C"/>
    <w:rsid w:val="00284A0C"/>
    <w:rsid w:val="00286FC8"/>
    <w:rsid w:val="00290ABB"/>
    <w:rsid w:val="00290BA4"/>
    <w:rsid w:val="00290EF0"/>
    <w:rsid w:val="00291D2E"/>
    <w:rsid w:val="002922CF"/>
    <w:rsid w:val="00292501"/>
    <w:rsid w:val="002966DA"/>
    <w:rsid w:val="002973F7"/>
    <w:rsid w:val="002975FD"/>
    <w:rsid w:val="002A0718"/>
    <w:rsid w:val="002A38DD"/>
    <w:rsid w:val="002A6BB7"/>
    <w:rsid w:val="002A7A56"/>
    <w:rsid w:val="002B20AF"/>
    <w:rsid w:val="002B2584"/>
    <w:rsid w:val="002B3E82"/>
    <w:rsid w:val="002B6FEE"/>
    <w:rsid w:val="002B7FC1"/>
    <w:rsid w:val="002C17F1"/>
    <w:rsid w:val="002D1739"/>
    <w:rsid w:val="002D226F"/>
    <w:rsid w:val="002D2DD3"/>
    <w:rsid w:val="002D34E1"/>
    <w:rsid w:val="002D3EEC"/>
    <w:rsid w:val="002D5410"/>
    <w:rsid w:val="002E00C8"/>
    <w:rsid w:val="002E05FF"/>
    <w:rsid w:val="002E0913"/>
    <w:rsid w:val="002E19F1"/>
    <w:rsid w:val="002E3E5A"/>
    <w:rsid w:val="002E5431"/>
    <w:rsid w:val="002E564F"/>
    <w:rsid w:val="002F299A"/>
    <w:rsid w:val="002F3049"/>
    <w:rsid w:val="002F34BB"/>
    <w:rsid w:val="002F3510"/>
    <w:rsid w:val="002F4A1C"/>
    <w:rsid w:val="002F6653"/>
    <w:rsid w:val="002F7063"/>
    <w:rsid w:val="002F7EE6"/>
    <w:rsid w:val="00301197"/>
    <w:rsid w:val="00301DC0"/>
    <w:rsid w:val="00302CFE"/>
    <w:rsid w:val="00302EDA"/>
    <w:rsid w:val="00303BBD"/>
    <w:rsid w:val="00303E06"/>
    <w:rsid w:val="00304F27"/>
    <w:rsid w:val="00305028"/>
    <w:rsid w:val="0030776F"/>
    <w:rsid w:val="00316B23"/>
    <w:rsid w:val="0032158B"/>
    <w:rsid w:val="00322DC8"/>
    <w:rsid w:val="003246F6"/>
    <w:rsid w:val="00326CEE"/>
    <w:rsid w:val="00327809"/>
    <w:rsid w:val="0033436E"/>
    <w:rsid w:val="00334CF4"/>
    <w:rsid w:val="00337D74"/>
    <w:rsid w:val="00340E35"/>
    <w:rsid w:val="00342600"/>
    <w:rsid w:val="00343B64"/>
    <w:rsid w:val="003451B1"/>
    <w:rsid w:val="00345E4D"/>
    <w:rsid w:val="00347CCD"/>
    <w:rsid w:val="0035044C"/>
    <w:rsid w:val="00350666"/>
    <w:rsid w:val="00351C89"/>
    <w:rsid w:val="00352866"/>
    <w:rsid w:val="00352A91"/>
    <w:rsid w:val="003531E0"/>
    <w:rsid w:val="00353ECA"/>
    <w:rsid w:val="0035402E"/>
    <w:rsid w:val="0035518D"/>
    <w:rsid w:val="0035551B"/>
    <w:rsid w:val="003560C0"/>
    <w:rsid w:val="00356EE3"/>
    <w:rsid w:val="003617F3"/>
    <w:rsid w:val="00361E24"/>
    <w:rsid w:val="00362B8F"/>
    <w:rsid w:val="003650FF"/>
    <w:rsid w:val="00366E61"/>
    <w:rsid w:val="0036735A"/>
    <w:rsid w:val="00371D6F"/>
    <w:rsid w:val="00373478"/>
    <w:rsid w:val="003765F0"/>
    <w:rsid w:val="0038080A"/>
    <w:rsid w:val="00380D85"/>
    <w:rsid w:val="00381518"/>
    <w:rsid w:val="0038441D"/>
    <w:rsid w:val="0038495C"/>
    <w:rsid w:val="00386882"/>
    <w:rsid w:val="00387217"/>
    <w:rsid w:val="00391096"/>
    <w:rsid w:val="00391676"/>
    <w:rsid w:val="00393B18"/>
    <w:rsid w:val="00394089"/>
    <w:rsid w:val="00394B09"/>
    <w:rsid w:val="00394D85"/>
    <w:rsid w:val="0039516F"/>
    <w:rsid w:val="003968F5"/>
    <w:rsid w:val="003A0445"/>
    <w:rsid w:val="003A371A"/>
    <w:rsid w:val="003A372E"/>
    <w:rsid w:val="003A390E"/>
    <w:rsid w:val="003A3FDE"/>
    <w:rsid w:val="003A575D"/>
    <w:rsid w:val="003A760C"/>
    <w:rsid w:val="003A772F"/>
    <w:rsid w:val="003B13D1"/>
    <w:rsid w:val="003B44BB"/>
    <w:rsid w:val="003B46CC"/>
    <w:rsid w:val="003B5A00"/>
    <w:rsid w:val="003C43C7"/>
    <w:rsid w:val="003D3E3F"/>
    <w:rsid w:val="003D4A87"/>
    <w:rsid w:val="003D619C"/>
    <w:rsid w:val="003D66CF"/>
    <w:rsid w:val="003E2018"/>
    <w:rsid w:val="003E623C"/>
    <w:rsid w:val="003E7671"/>
    <w:rsid w:val="003F2058"/>
    <w:rsid w:val="003F44F1"/>
    <w:rsid w:val="003F5B38"/>
    <w:rsid w:val="004005AA"/>
    <w:rsid w:val="00404459"/>
    <w:rsid w:val="00412315"/>
    <w:rsid w:val="00413A03"/>
    <w:rsid w:val="00414C01"/>
    <w:rsid w:val="00417749"/>
    <w:rsid w:val="00417883"/>
    <w:rsid w:val="00417C8D"/>
    <w:rsid w:val="00421354"/>
    <w:rsid w:val="004217C0"/>
    <w:rsid w:val="0042189C"/>
    <w:rsid w:val="00421ED9"/>
    <w:rsid w:val="004227E0"/>
    <w:rsid w:val="00425D5C"/>
    <w:rsid w:val="00427AF9"/>
    <w:rsid w:val="00430591"/>
    <w:rsid w:val="00433495"/>
    <w:rsid w:val="00433757"/>
    <w:rsid w:val="00435C95"/>
    <w:rsid w:val="00440CEE"/>
    <w:rsid w:val="004447F9"/>
    <w:rsid w:val="004509FB"/>
    <w:rsid w:val="004514DF"/>
    <w:rsid w:val="004547B0"/>
    <w:rsid w:val="004551AE"/>
    <w:rsid w:val="00457360"/>
    <w:rsid w:val="00460AD3"/>
    <w:rsid w:val="004610C7"/>
    <w:rsid w:val="00461FDA"/>
    <w:rsid w:val="00462C5E"/>
    <w:rsid w:val="004644A4"/>
    <w:rsid w:val="00465FF9"/>
    <w:rsid w:val="0046678B"/>
    <w:rsid w:val="0047581F"/>
    <w:rsid w:val="00480FED"/>
    <w:rsid w:val="00482F35"/>
    <w:rsid w:val="00484166"/>
    <w:rsid w:val="0048422E"/>
    <w:rsid w:val="00485AEF"/>
    <w:rsid w:val="0048661B"/>
    <w:rsid w:val="00490971"/>
    <w:rsid w:val="00490E2A"/>
    <w:rsid w:val="00490F54"/>
    <w:rsid w:val="00494213"/>
    <w:rsid w:val="004943E9"/>
    <w:rsid w:val="00494B6C"/>
    <w:rsid w:val="00494BA7"/>
    <w:rsid w:val="004960B8"/>
    <w:rsid w:val="00496F0D"/>
    <w:rsid w:val="00497551"/>
    <w:rsid w:val="004A4455"/>
    <w:rsid w:val="004A445F"/>
    <w:rsid w:val="004A69C1"/>
    <w:rsid w:val="004B10B9"/>
    <w:rsid w:val="004B2D14"/>
    <w:rsid w:val="004B5991"/>
    <w:rsid w:val="004B7277"/>
    <w:rsid w:val="004B785C"/>
    <w:rsid w:val="004C0A9D"/>
    <w:rsid w:val="004C16A0"/>
    <w:rsid w:val="004C1B38"/>
    <w:rsid w:val="004C6177"/>
    <w:rsid w:val="004C7AC9"/>
    <w:rsid w:val="004D3039"/>
    <w:rsid w:val="004D3864"/>
    <w:rsid w:val="004D3B96"/>
    <w:rsid w:val="004D3DA4"/>
    <w:rsid w:val="004D4383"/>
    <w:rsid w:val="004D4E46"/>
    <w:rsid w:val="004D5629"/>
    <w:rsid w:val="004D69C9"/>
    <w:rsid w:val="004D7B19"/>
    <w:rsid w:val="004E3386"/>
    <w:rsid w:val="004E72D7"/>
    <w:rsid w:val="004F2A1F"/>
    <w:rsid w:val="004F3AEB"/>
    <w:rsid w:val="004F3D58"/>
    <w:rsid w:val="004F77D3"/>
    <w:rsid w:val="00500A68"/>
    <w:rsid w:val="00501ACC"/>
    <w:rsid w:val="00501F66"/>
    <w:rsid w:val="005021B4"/>
    <w:rsid w:val="00502C7A"/>
    <w:rsid w:val="005042F6"/>
    <w:rsid w:val="005046FA"/>
    <w:rsid w:val="00505A4D"/>
    <w:rsid w:val="00510C81"/>
    <w:rsid w:val="00511667"/>
    <w:rsid w:val="0051195D"/>
    <w:rsid w:val="005138D4"/>
    <w:rsid w:val="0052057F"/>
    <w:rsid w:val="00520E76"/>
    <w:rsid w:val="0052201F"/>
    <w:rsid w:val="00527721"/>
    <w:rsid w:val="005308A4"/>
    <w:rsid w:val="00533E8C"/>
    <w:rsid w:val="00541012"/>
    <w:rsid w:val="00542698"/>
    <w:rsid w:val="00543854"/>
    <w:rsid w:val="0054619D"/>
    <w:rsid w:val="00547301"/>
    <w:rsid w:val="00547EF8"/>
    <w:rsid w:val="00550EF3"/>
    <w:rsid w:val="00552363"/>
    <w:rsid w:val="00552F9C"/>
    <w:rsid w:val="0055342B"/>
    <w:rsid w:val="0055583E"/>
    <w:rsid w:val="00557293"/>
    <w:rsid w:val="00560E28"/>
    <w:rsid w:val="00561152"/>
    <w:rsid w:val="0056439F"/>
    <w:rsid w:val="00570A59"/>
    <w:rsid w:val="005721ED"/>
    <w:rsid w:val="00572AAB"/>
    <w:rsid w:val="00572E73"/>
    <w:rsid w:val="00573724"/>
    <w:rsid w:val="00574F49"/>
    <w:rsid w:val="00575BA1"/>
    <w:rsid w:val="00577C06"/>
    <w:rsid w:val="005800F1"/>
    <w:rsid w:val="00582C0F"/>
    <w:rsid w:val="00582E2C"/>
    <w:rsid w:val="005840D9"/>
    <w:rsid w:val="005869FC"/>
    <w:rsid w:val="00590F44"/>
    <w:rsid w:val="00592EB0"/>
    <w:rsid w:val="0059325C"/>
    <w:rsid w:val="00595966"/>
    <w:rsid w:val="00596ECE"/>
    <w:rsid w:val="00597FD3"/>
    <w:rsid w:val="005A474B"/>
    <w:rsid w:val="005A74DA"/>
    <w:rsid w:val="005A79A7"/>
    <w:rsid w:val="005B0080"/>
    <w:rsid w:val="005B3D82"/>
    <w:rsid w:val="005B7758"/>
    <w:rsid w:val="005C0598"/>
    <w:rsid w:val="005C17BC"/>
    <w:rsid w:val="005C1FB0"/>
    <w:rsid w:val="005C2417"/>
    <w:rsid w:val="005C2D29"/>
    <w:rsid w:val="005C4BA0"/>
    <w:rsid w:val="005C5045"/>
    <w:rsid w:val="005C52B4"/>
    <w:rsid w:val="005C6913"/>
    <w:rsid w:val="005C73E7"/>
    <w:rsid w:val="005C7C9A"/>
    <w:rsid w:val="005D18B9"/>
    <w:rsid w:val="005D2AD8"/>
    <w:rsid w:val="005D3935"/>
    <w:rsid w:val="005D3E43"/>
    <w:rsid w:val="005D4115"/>
    <w:rsid w:val="005D5CDE"/>
    <w:rsid w:val="005D76E6"/>
    <w:rsid w:val="005E024D"/>
    <w:rsid w:val="005E144B"/>
    <w:rsid w:val="005E213B"/>
    <w:rsid w:val="005E2E05"/>
    <w:rsid w:val="005F0105"/>
    <w:rsid w:val="005F030D"/>
    <w:rsid w:val="005F0B4D"/>
    <w:rsid w:val="005F18DA"/>
    <w:rsid w:val="005F2BFB"/>
    <w:rsid w:val="005F3785"/>
    <w:rsid w:val="005F4CC9"/>
    <w:rsid w:val="005F757A"/>
    <w:rsid w:val="005F7BCD"/>
    <w:rsid w:val="00601449"/>
    <w:rsid w:val="006018A5"/>
    <w:rsid w:val="00603DCC"/>
    <w:rsid w:val="00604285"/>
    <w:rsid w:val="006067ED"/>
    <w:rsid w:val="0060694E"/>
    <w:rsid w:val="00607E52"/>
    <w:rsid w:val="00611714"/>
    <w:rsid w:val="0061234F"/>
    <w:rsid w:val="0061264E"/>
    <w:rsid w:val="00613205"/>
    <w:rsid w:val="00613246"/>
    <w:rsid w:val="00614888"/>
    <w:rsid w:val="006154D8"/>
    <w:rsid w:val="00621ADE"/>
    <w:rsid w:val="0062468E"/>
    <w:rsid w:val="00624A9D"/>
    <w:rsid w:val="00627578"/>
    <w:rsid w:val="00633186"/>
    <w:rsid w:val="0063354E"/>
    <w:rsid w:val="006366EE"/>
    <w:rsid w:val="00640115"/>
    <w:rsid w:val="006427CB"/>
    <w:rsid w:val="00644FE8"/>
    <w:rsid w:val="00653E7F"/>
    <w:rsid w:val="006542F2"/>
    <w:rsid w:val="00655C19"/>
    <w:rsid w:val="0065732C"/>
    <w:rsid w:val="00660B75"/>
    <w:rsid w:val="0066170C"/>
    <w:rsid w:val="00663FBE"/>
    <w:rsid w:val="006655D0"/>
    <w:rsid w:val="00665917"/>
    <w:rsid w:val="00665D72"/>
    <w:rsid w:val="006669B3"/>
    <w:rsid w:val="00666B68"/>
    <w:rsid w:val="00667DCF"/>
    <w:rsid w:val="0067138F"/>
    <w:rsid w:val="00672167"/>
    <w:rsid w:val="00672D68"/>
    <w:rsid w:val="00673486"/>
    <w:rsid w:val="0067678C"/>
    <w:rsid w:val="00677044"/>
    <w:rsid w:val="00681E62"/>
    <w:rsid w:val="00683727"/>
    <w:rsid w:val="006861CF"/>
    <w:rsid w:val="006904BE"/>
    <w:rsid w:val="00690654"/>
    <w:rsid w:val="00692D75"/>
    <w:rsid w:val="00694932"/>
    <w:rsid w:val="006956F3"/>
    <w:rsid w:val="006969CA"/>
    <w:rsid w:val="00696F7B"/>
    <w:rsid w:val="006A2E29"/>
    <w:rsid w:val="006A3155"/>
    <w:rsid w:val="006A36E2"/>
    <w:rsid w:val="006A4CC5"/>
    <w:rsid w:val="006B0289"/>
    <w:rsid w:val="006B136B"/>
    <w:rsid w:val="006B14C2"/>
    <w:rsid w:val="006B1B02"/>
    <w:rsid w:val="006B7D47"/>
    <w:rsid w:val="006D6A86"/>
    <w:rsid w:val="006E626F"/>
    <w:rsid w:val="006E72EF"/>
    <w:rsid w:val="006E7AED"/>
    <w:rsid w:val="006F09F4"/>
    <w:rsid w:val="006F3FF3"/>
    <w:rsid w:val="006F66FF"/>
    <w:rsid w:val="006F67D9"/>
    <w:rsid w:val="006F6802"/>
    <w:rsid w:val="007009DF"/>
    <w:rsid w:val="007045EF"/>
    <w:rsid w:val="00705D09"/>
    <w:rsid w:val="0071015D"/>
    <w:rsid w:val="00710373"/>
    <w:rsid w:val="00710AC0"/>
    <w:rsid w:val="00712D88"/>
    <w:rsid w:val="007143B1"/>
    <w:rsid w:val="00715CCC"/>
    <w:rsid w:val="007178A9"/>
    <w:rsid w:val="00720327"/>
    <w:rsid w:val="00721966"/>
    <w:rsid w:val="00722049"/>
    <w:rsid w:val="007221EA"/>
    <w:rsid w:val="00723EC1"/>
    <w:rsid w:val="00725D00"/>
    <w:rsid w:val="00726934"/>
    <w:rsid w:val="00726D01"/>
    <w:rsid w:val="0072718F"/>
    <w:rsid w:val="00730E3C"/>
    <w:rsid w:val="00732DE5"/>
    <w:rsid w:val="00734C0D"/>
    <w:rsid w:val="00740254"/>
    <w:rsid w:val="00741F53"/>
    <w:rsid w:val="00742033"/>
    <w:rsid w:val="00742A26"/>
    <w:rsid w:val="00742DB8"/>
    <w:rsid w:val="00745C4A"/>
    <w:rsid w:val="0074722D"/>
    <w:rsid w:val="0074785C"/>
    <w:rsid w:val="00750AFE"/>
    <w:rsid w:val="00752EB5"/>
    <w:rsid w:val="00753BC7"/>
    <w:rsid w:val="007545EB"/>
    <w:rsid w:val="00754927"/>
    <w:rsid w:val="00761C68"/>
    <w:rsid w:val="00761E96"/>
    <w:rsid w:val="00762074"/>
    <w:rsid w:val="0076404C"/>
    <w:rsid w:val="00764629"/>
    <w:rsid w:val="00764FD2"/>
    <w:rsid w:val="00765568"/>
    <w:rsid w:val="007662CF"/>
    <w:rsid w:val="00770EEB"/>
    <w:rsid w:val="00772237"/>
    <w:rsid w:val="00780834"/>
    <w:rsid w:val="007813E6"/>
    <w:rsid w:val="007813FD"/>
    <w:rsid w:val="00781C47"/>
    <w:rsid w:val="0078340D"/>
    <w:rsid w:val="00783A75"/>
    <w:rsid w:val="00783F8E"/>
    <w:rsid w:val="00784B70"/>
    <w:rsid w:val="00785206"/>
    <w:rsid w:val="0078557B"/>
    <w:rsid w:val="0078617C"/>
    <w:rsid w:val="00786C4C"/>
    <w:rsid w:val="00787D34"/>
    <w:rsid w:val="00792E97"/>
    <w:rsid w:val="007936A5"/>
    <w:rsid w:val="0079414B"/>
    <w:rsid w:val="00794511"/>
    <w:rsid w:val="00796816"/>
    <w:rsid w:val="007A160B"/>
    <w:rsid w:val="007A37A4"/>
    <w:rsid w:val="007A5010"/>
    <w:rsid w:val="007A56A0"/>
    <w:rsid w:val="007A5828"/>
    <w:rsid w:val="007A5852"/>
    <w:rsid w:val="007A5DFA"/>
    <w:rsid w:val="007A619C"/>
    <w:rsid w:val="007A722C"/>
    <w:rsid w:val="007A7EE2"/>
    <w:rsid w:val="007B1F4C"/>
    <w:rsid w:val="007B297F"/>
    <w:rsid w:val="007B326F"/>
    <w:rsid w:val="007B3981"/>
    <w:rsid w:val="007B40AA"/>
    <w:rsid w:val="007B7E4C"/>
    <w:rsid w:val="007C04FF"/>
    <w:rsid w:val="007C0E6F"/>
    <w:rsid w:val="007C20BC"/>
    <w:rsid w:val="007C242F"/>
    <w:rsid w:val="007C36C4"/>
    <w:rsid w:val="007C4D99"/>
    <w:rsid w:val="007D1DF2"/>
    <w:rsid w:val="007D2304"/>
    <w:rsid w:val="007D43A5"/>
    <w:rsid w:val="007D539B"/>
    <w:rsid w:val="007D587B"/>
    <w:rsid w:val="007E0495"/>
    <w:rsid w:val="007E41D2"/>
    <w:rsid w:val="007E62BD"/>
    <w:rsid w:val="007F1708"/>
    <w:rsid w:val="007F5189"/>
    <w:rsid w:val="007F78D1"/>
    <w:rsid w:val="007F7A1B"/>
    <w:rsid w:val="0080084D"/>
    <w:rsid w:val="00800A93"/>
    <w:rsid w:val="00801E08"/>
    <w:rsid w:val="00803EA5"/>
    <w:rsid w:val="008041AA"/>
    <w:rsid w:val="008070AE"/>
    <w:rsid w:val="00807756"/>
    <w:rsid w:val="0081200F"/>
    <w:rsid w:val="00812A19"/>
    <w:rsid w:val="00812E2C"/>
    <w:rsid w:val="0081485A"/>
    <w:rsid w:val="0081497F"/>
    <w:rsid w:val="00814D52"/>
    <w:rsid w:val="00817A02"/>
    <w:rsid w:val="008203DE"/>
    <w:rsid w:val="0082124E"/>
    <w:rsid w:val="008213DD"/>
    <w:rsid w:val="00821FEB"/>
    <w:rsid w:val="00824B87"/>
    <w:rsid w:val="00827F6A"/>
    <w:rsid w:val="00830FF3"/>
    <w:rsid w:val="008319B6"/>
    <w:rsid w:val="0083267B"/>
    <w:rsid w:val="00832920"/>
    <w:rsid w:val="0083377A"/>
    <w:rsid w:val="00833FA8"/>
    <w:rsid w:val="008359BE"/>
    <w:rsid w:val="00837AEF"/>
    <w:rsid w:val="00847729"/>
    <w:rsid w:val="008502C8"/>
    <w:rsid w:val="00850361"/>
    <w:rsid w:val="008510E9"/>
    <w:rsid w:val="008524C4"/>
    <w:rsid w:val="0085382B"/>
    <w:rsid w:val="008538FC"/>
    <w:rsid w:val="008566D3"/>
    <w:rsid w:val="00856C47"/>
    <w:rsid w:val="00856DF6"/>
    <w:rsid w:val="00856E9A"/>
    <w:rsid w:val="00860689"/>
    <w:rsid w:val="00860B9A"/>
    <w:rsid w:val="00861BBB"/>
    <w:rsid w:val="00862897"/>
    <w:rsid w:val="0086590B"/>
    <w:rsid w:val="00866EE0"/>
    <w:rsid w:val="00867368"/>
    <w:rsid w:val="008713B4"/>
    <w:rsid w:val="00871F3D"/>
    <w:rsid w:val="008728D1"/>
    <w:rsid w:val="00876393"/>
    <w:rsid w:val="00877C83"/>
    <w:rsid w:val="0088010F"/>
    <w:rsid w:val="0088070C"/>
    <w:rsid w:val="008807EB"/>
    <w:rsid w:val="008817F4"/>
    <w:rsid w:val="00881A06"/>
    <w:rsid w:val="008827A5"/>
    <w:rsid w:val="00885068"/>
    <w:rsid w:val="00886E73"/>
    <w:rsid w:val="00887F93"/>
    <w:rsid w:val="008915D2"/>
    <w:rsid w:val="008934B2"/>
    <w:rsid w:val="00894A47"/>
    <w:rsid w:val="0089694D"/>
    <w:rsid w:val="008A4005"/>
    <w:rsid w:val="008A4C46"/>
    <w:rsid w:val="008A5149"/>
    <w:rsid w:val="008A5693"/>
    <w:rsid w:val="008A66B4"/>
    <w:rsid w:val="008A73C2"/>
    <w:rsid w:val="008A79C2"/>
    <w:rsid w:val="008B08A0"/>
    <w:rsid w:val="008B0AAB"/>
    <w:rsid w:val="008B1520"/>
    <w:rsid w:val="008B3495"/>
    <w:rsid w:val="008B429D"/>
    <w:rsid w:val="008B4B8D"/>
    <w:rsid w:val="008C169A"/>
    <w:rsid w:val="008C4020"/>
    <w:rsid w:val="008C677C"/>
    <w:rsid w:val="008D11ED"/>
    <w:rsid w:val="008D15D7"/>
    <w:rsid w:val="008D1F46"/>
    <w:rsid w:val="008D3E94"/>
    <w:rsid w:val="008D4700"/>
    <w:rsid w:val="008D481A"/>
    <w:rsid w:val="008D4D00"/>
    <w:rsid w:val="008D7BE8"/>
    <w:rsid w:val="008D7E66"/>
    <w:rsid w:val="008E043A"/>
    <w:rsid w:val="008E109B"/>
    <w:rsid w:val="008E4A4F"/>
    <w:rsid w:val="008E6DE1"/>
    <w:rsid w:val="008E723C"/>
    <w:rsid w:val="008E760D"/>
    <w:rsid w:val="008F5736"/>
    <w:rsid w:val="008F5CD4"/>
    <w:rsid w:val="008F6A2E"/>
    <w:rsid w:val="009035A4"/>
    <w:rsid w:val="0090398A"/>
    <w:rsid w:val="00905774"/>
    <w:rsid w:val="009068B6"/>
    <w:rsid w:val="009071F4"/>
    <w:rsid w:val="009135D8"/>
    <w:rsid w:val="00922C62"/>
    <w:rsid w:val="009233AA"/>
    <w:rsid w:val="0092763E"/>
    <w:rsid w:val="00927813"/>
    <w:rsid w:val="0093002A"/>
    <w:rsid w:val="009313C4"/>
    <w:rsid w:val="00932832"/>
    <w:rsid w:val="009354D6"/>
    <w:rsid w:val="009357EE"/>
    <w:rsid w:val="00936E55"/>
    <w:rsid w:val="00937064"/>
    <w:rsid w:val="00940CF5"/>
    <w:rsid w:val="00941074"/>
    <w:rsid w:val="00944E33"/>
    <w:rsid w:val="0094594D"/>
    <w:rsid w:val="00946B21"/>
    <w:rsid w:val="00950234"/>
    <w:rsid w:val="0095073C"/>
    <w:rsid w:val="009508F5"/>
    <w:rsid w:val="0095684B"/>
    <w:rsid w:val="00957757"/>
    <w:rsid w:val="009632AE"/>
    <w:rsid w:val="00965A30"/>
    <w:rsid w:val="00966C57"/>
    <w:rsid w:val="00967AA4"/>
    <w:rsid w:val="0097102E"/>
    <w:rsid w:val="009711F3"/>
    <w:rsid w:val="00971363"/>
    <w:rsid w:val="0097189C"/>
    <w:rsid w:val="009728BD"/>
    <w:rsid w:val="00975B8B"/>
    <w:rsid w:val="00976499"/>
    <w:rsid w:val="00976EED"/>
    <w:rsid w:val="00977307"/>
    <w:rsid w:val="00977510"/>
    <w:rsid w:val="009778E0"/>
    <w:rsid w:val="00977F1E"/>
    <w:rsid w:val="0098084C"/>
    <w:rsid w:val="009820E8"/>
    <w:rsid w:val="0098253B"/>
    <w:rsid w:val="00982856"/>
    <w:rsid w:val="009935A5"/>
    <w:rsid w:val="00993D65"/>
    <w:rsid w:val="009948B3"/>
    <w:rsid w:val="00995218"/>
    <w:rsid w:val="00995365"/>
    <w:rsid w:val="00995BD2"/>
    <w:rsid w:val="00996B89"/>
    <w:rsid w:val="00997315"/>
    <w:rsid w:val="009A048A"/>
    <w:rsid w:val="009A1114"/>
    <w:rsid w:val="009A203E"/>
    <w:rsid w:val="009A57E9"/>
    <w:rsid w:val="009A5B2B"/>
    <w:rsid w:val="009B04A9"/>
    <w:rsid w:val="009B04DA"/>
    <w:rsid w:val="009B075B"/>
    <w:rsid w:val="009B0E8F"/>
    <w:rsid w:val="009B2351"/>
    <w:rsid w:val="009B51F9"/>
    <w:rsid w:val="009B6EA2"/>
    <w:rsid w:val="009B738B"/>
    <w:rsid w:val="009C0DD8"/>
    <w:rsid w:val="009C56E4"/>
    <w:rsid w:val="009C579C"/>
    <w:rsid w:val="009C78EC"/>
    <w:rsid w:val="009C7BCD"/>
    <w:rsid w:val="009D077A"/>
    <w:rsid w:val="009D5F8B"/>
    <w:rsid w:val="009D6DDB"/>
    <w:rsid w:val="009D7CC6"/>
    <w:rsid w:val="009E0FD4"/>
    <w:rsid w:val="009E2C6D"/>
    <w:rsid w:val="009E4E96"/>
    <w:rsid w:val="009E68D0"/>
    <w:rsid w:val="009E69E7"/>
    <w:rsid w:val="009F0727"/>
    <w:rsid w:val="009F0C79"/>
    <w:rsid w:val="009F13A1"/>
    <w:rsid w:val="009F29B6"/>
    <w:rsid w:val="009F3B6F"/>
    <w:rsid w:val="009F405E"/>
    <w:rsid w:val="009F457C"/>
    <w:rsid w:val="009F6212"/>
    <w:rsid w:val="009F6BA7"/>
    <w:rsid w:val="00A00CE1"/>
    <w:rsid w:val="00A00F0A"/>
    <w:rsid w:val="00A02A26"/>
    <w:rsid w:val="00A02B00"/>
    <w:rsid w:val="00A06266"/>
    <w:rsid w:val="00A12C7B"/>
    <w:rsid w:val="00A147A8"/>
    <w:rsid w:val="00A17634"/>
    <w:rsid w:val="00A20673"/>
    <w:rsid w:val="00A244C4"/>
    <w:rsid w:val="00A2504B"/>
    <w:rsid w:val="00A258A3"/>
    <w:rsid w:val="00A25E1D"/>
    <w:rsid w:val="00A2745D"/>
    <w:rsid w:val="00A30437"/>
    <w:rsid w:val="00A30ED8"/>
    <w:rsid w:val="00A30F22"/>
    <w:rsid w:val="00A3238E"/>
    <w:rsid w:val="00A32BE9"/>
    <w:rsid w:val="00A35458"/>
    <w:rsid w:val="00A3610C"/>
    <w:rsid w:val="00A40099"/>
    <w:rsid w:val="00A40C65"/>
    <w:rsid w:val="00A42178"/>
    <w:rsid w:val="00A46314"/>
    <w:rsid w:val="00A5152F"/>
    <w:rsid w:val="00A51B0A"/>
    <w:rsid w:val="00A51F8A"/>
    <w:rsid w:val="00A52414"/>
    <w:rsid w:val="00A548F5"/>
    <w:rsid w:val="00A54924"/>
    <w:rsid w:val="00A54B72"/>
    <w:rsid w:val="00A611EE"/>
    <w:rsid w:val="00A61BC3"/>
    <w:rsid w:val="00A629E3"/>
    <w:rsid w:val="00A64E1E"/>
    <w:rsid w:val="00A7111E"/>
    <w:rsid w:val="00A72213"/>
    <w:rsid w:val="00A72731"/>
    <w:rsid w:val="00A7287B"/>
    <w:rsid w:val="00A72CB7"/>
    <w:rsid w:val="00A7518A"/>
    <w:rsid w:val="00A76A1C"/>
    <w:rsid w:val="00A76C04"/>
    <w:rsid w:val="00A77A7C"/>
    <w:rsid w:val="00A81704"/>
    <w:rsid w:val="00A83CBD"/>
    <w:rsid w:val="00A83ED9"/>
    <w:rsid w:val="00A85BD3"/>
    <w:rsid w:val="00A87141"/>
    <w:rsid w:val="00A876D8"/>
    <w:rsid w:val="00A90095"/>
    <w:rsid w:val="00A92162"/>
    <w:rsid w:val="00A97EC6"/>
    <w:rsid w:val="00AA20FF"/>
    <w:rsid w:val="00AA27AF"/>
    <w:rsid w:val="00AA61BF"/>
    <w:rsid w:val="00AA71A3"/>
    <w:rsid w:val="00AB3980"/>
    <w:rsid w:val="00AB3AD3"/>
    <w:rsid w:val="00AB7EC7"/>
    <w:rsid w:val="00AC0329"/>
    <w:rsid w:val="00AC1CF8"/>
    <w:rsid w:val="00AC3C60"/>
    <w:rsid w:val="00AC5F16"/>
    <w:rsid w:val="00AC5FE5"/>
    <w:rsid w:val="00AC6A96"/>
    <w:rsid w:val="00AD35A0"/>
    <w:rsid w:val="00AD4062"/>
    <w:rsid w:val="00AD6EBB"/>
    <w:rsid w:val="00AE15BC"/>
    <w:rsid w:val="00AE562B"/>
    <w:rsid w:val="00AE58AB"/>
    <w:rsid w:val="00AF337E"/>
    <w:rsid w:val="00AF348F"/>
    <w:rsid w:val="00AF3734"/>
    <w:rsid w:val="00AF3949"/>
    <w:rsid w:val="00AF4A6A"/>
    <w:rsid w:val="00AF529A"/>
    <w:rsid w:val="00AF57B0"/>
    <w:rsid w:val="00AF5F8A"/>
    <w:rsid w:val="00AF65FA"/>
    <w:rsid w:val="00AF66EA"/>
    <w:rsid w:val="00AF7570"/>
    <w:rsid w:val="00B00547"/>
    <w:rsid w:val="00B06109"/>
    <w:rsid w:val="00B06C86"/>
    <w:rsid w:val="00B1028B"/>
    <w:rsid w:val="00B11918"/>
    <w:rsid w:val="00B1379E"/>
    <w:rsid w:val="00B1539E"/>
    <w:rsid w:val="00B22149"/>
    <w:rsid w:val="00B23680"/>
    <w:rsid w:val="00B270D7"/>
    <w:rsid w:val="00B277B4"/>
    <w:rsid w:val="00B312C0"/>
    <w:rsid w:val="00B313BA"/>
    <w:rsid w:val="00B34231"/>
    <w:rsid w:val="00B352D8"/>
    <w:rsid w:val="00B355B3"/>
    <w:rsid w:val="00B37379"/>
    <w:rsid w:val="00B37511"/>
    <w:rsid w:val="00B37C9F"/>
    <w:rsid w:val="00B41B8D"/>
    <w:rsid w:val="00B42678"/>
    <w:rsid w:val="00B47D99"/>
    <w:rsid w:val="00B50AFE"/>
    <w:rsid w:val="00B50B86"/>
    <w:rsid w:val="00B50E85"/>
    <w:rsid w:val="00B538EF"/>
    <w:rsid w:val="00B53BEE"/>
    <w:rsid w:val="00B53D61"/>
    <w:rsid w:val="00B54F34"/>
    <w:rsid w:val="00B56581"/>
    <w:rsid w:val="00B56ADF"/>
    <w:rsid w:val="00B56FDE"/>
    <w:rsid w:val="00B57E0B"/>
    <w:rsid w:val="00B6016D"/>
    <w:rsid w:val="00B61324"/>
    <w:rsid w:val="00B61754"/>
    <w:rsid w:val="00B61B42"/>
    <w:rsid w:val="00B63C55"/>
    <w:rsid w:val="00B64447"/>
    <w:rsid w:val="00B65B12"/>
    <w:rsid w:val="00B66A05"/>
    <w:rsid w:val="00B67B67"/>
    <w:rsid w:val="00B70CEE"/>
    <w:rsid w:val="00B72735"/>
    <w:rsid w:val="00B76CEA"/>
    <w:rsid w:val="00B8183B"/>
    <w:rsid w:val="00B8249D"/>
    <w:rsid w:val="00B83428"/>
    <w:rsid w:val="00B83517"/>
    <w:rsid w:val="00B83715"/>
    <w:rsid w:val="00B8476C"/>
    <w:rsid w:val="00B85062"/>
    <w:rsid w:val="00B85BD4"/>
    <w:rsid w:val="00B878FC"/>
    <w:rsid w:val="00B903AA"/>
    <w:rsid w:val="00B908B8"/>
    <w:rsid w:val="00B912F0"/>
    <w:rsid w:val="00B91ADF"/>
    <w:rsid w:val="00B94CC0"/>
    <w:rsid w:val="00B962A0"/>
    <w:rsid w:val="00BA103C"/>
    <w:rsid w:val="00BA1437"/>
    <w:rsid w:val="00BA3283"/>
    <w:rsid w:val="00BA5CE1"/>
    <w:rsid w:val="00BA690A"/>
    <w:rsid w:val="00BB1DB3"/>
    <w:rsid w:val="00BB6E77"/>
    <w:rsid w:val="00BC0227"/>
    <w:rsid w:val="00BC2442"/>
    <w:rsid w:val="00BC3235"/>
    <w:rsid w:val="00BC703A"/>
    <w:rsid w:val="00BD0D4E"/>
    <w:rsid w:val="00BD43E3"/>
    <w:rsid w:val="00BD541A"/>
    <w:rsid w:val="00BD5F75"/>
    <w:rsid w:val="00BD6297"/>
    <w:rsid w:val="00BE17A4"/>
    <w:rsid w:val="00BE1CA8"/>
    <w:rsid w:val="00BF07C1"/>
    <w:rsid w:val="00BF0AF6"/>
    <w:rsid w:val="00BF11BF"/>
    <w:rsid w:val="00BF434E"/>
    <w:rsid w:val="00BF4B31"/>
    <w:rsid w:val="00BF4E7B"/>
    <w:rsid w:val="00BF60D1"/>
    <w:rsid w:val="00BF6D4A"/>
    <w:rsid w:val="00C0103C"/>
    <w:rsid w:val="00C01108"/>
    <w:rsid w:val="00C05702"/>
    <w:rsid w:val="00C07007"/>
    <w:rsid w:val="00C10D72"/>
    <w:rsid w:val="00C1223B"/>
    <w:rsid w:val="00C138FB"/>
    <w:rsid w:val="00C159A5"/>
    <w:rsid w:val="00C16187"/>
    <w:rsid w:val="00C20601"/>
    <w:rsid w:val="00C20D73"/>
    <w:rsid w:val="00C21E01"/>
    <w:rsid w:val="00C23BDB"/>
    <w:rsid w:val="00C23C70"/>
    <w:rsid w:val="00C24097"/>
    <w:rsid w:val="00C279EC"/>
    <w:rsid w:val="00C33891"/>
    <w:rsid w:val="00C33FB9"/>
    <w:rsid w:val="00C352B0"/>
    <w:rsid w:val="00C356D7"/>
    <w:rsid w:val="00C3792A"/>
    <w:rsid w:val="00C418D5"/>
    <w:rsid w:val="00C42411"/>
    <w:rsid w:val="00C430D7"/>
    <w:rsid w:val="00C44194"/>
    <w:rsid w:val="00C46722"/>
    <w:rsid w:val="00C531B4"/>
    <w:rsid w:val="00C545CA"/>
    <w:rsid w:val="00C55271"/>
    <w:rsid w:val="00C55472"/>
    <w:rsid w:val="00C55515"/>
    <w:rsid w:val="00C56758"/>
    <w:rsid w:val="00C620E9"/>
    <w:rsid w:val="00C62B7E"/>
    <w:rsid w:val="00C63158"/>
    <w:rsid w:val="00C636F5"/>
    <w:rsid w:val="00C7034F"/>
    <w:rsid w:val="00C70544"/>
    <w:rsid w:val="00C7151C"/>
    <w:rsid w:val="00C72957"/>
    <w:rsid w:val="00C74A85"/>
    <w:rsid w:val="00C758C4"/>
    <w:rsid w:val="00C77A4B"/>
    <w:rsid w:val="00C80BC9"/>
    <w:rsid w:val="00C82D4B"/>
    <w:rsid w:val="00C838AD"/>
    <w:rsid w:val="00C83F23"/>
    <w:rsid w:val="00C90A91"/>
    <w:rsid w:val="00C911E8"/>
    <w:rsid w:val="00C920A5"/>
    <w:rsid w:val="00C95D6D"/>
    <w:rsid w:val="00C97BBB"/>
    <w:rsid w:val="00CA0C5B"/>
    <w:rsid w:val="00CA1292"/>
    <w:rsid w:val="00CA437F"/>
    <w:rsid w:val="00CA460A"/>
    <w:rsid w:val="00CA5BBC"/>
    <w:rsid w:val="00CA629F"/>
    <w:rsid w:val="00CB0BBE"/>
    <w:rsid w:val="00CB4F6C"/>
    <w:rsid w:val="00CC1A4D"/>
    <w:rsid w:val="00CC3FED"/>
    <w:rsid w:val="00CD02A8"/>
    <w:rsid w:val="00CD1845"/>
    <w:rsid w:val="00CD383A"/>
    <w:rsid w:val="00CD3D39"/>
    <w:rsid w:val="00CD71C1"/>
    <w:rsid w:val="00CE7222"/>
    <w:rsid w:val="00D00ED7"/>
    <w:rsid w:val="00D043AD"/>
    <w:rsid w:val="00D05A18"/>
    <w:rsid w:val="00D11469"/>
    <w:rsid w:val="00D12736"/>
    <w:rsid w:val="00D13849"/>
    <w:rsid w:val="00D13E84"/>
    <w:rsid w:val="00D144D6"/>
    <w:rsid w:val="00D15494"/>
    <w:rsid w:val="00D1610E"/>
    <w:rsid w:val="00D17A85"/>
    <w:rsid w:val="00D214EF"/>
    <w:rsid w:val="00D2179B"/>
    <w:rsid w:val="00D237D6"/>
    <w:rsid w:val="00D2448D"/>
    <w:rsid w:val="00D24E10"/>
    <w:rsid w:val="00D2663C"/>
    <w:rsid w:val="00D2702E"/>
    <w:rsid w:val="00D27147"/>
    <w:rsid w:val="00D32FAC"/>
    <w:rsid w:val="00D33D99"/>
    <w:rsid w:val="00D3469B"/>
    <w:rsid w:val="00D3626C"/>
    <w:rsid w:val="00D369E0"/>
    <w:rsid w:val="00D36ACB"/>
    <w:rsid w:val="00D41558"/>
    <w:rsid w:val="00D42093"/>
    <w:rsid w:val="00D4278A"/>
    <w:rsid w:val="00D45938"/>
    <w:rsid w:val="00D47298"/>
    <w:rsid w:val="00D5153A"/>
    <w:rsid w:val="00D54CFB"/>
    <w:rsid w:val="00D57FF7"/>
    <w:rsid w:val="00D60020"/>
    <w:rsid w:val="00D61872"/>
    <w:rsid w:val="00D62DD7"/>
    <w:rsid w:val="00D656F3"/>
    <w:rsid w:val="00D65C11"/>
    <w:rsid w:val="00D66788"/>
    <w:rsid w:val="00D67889"/>
    <w:rsid w:val="00D71E99"/>
    <w:rsid w:val="00D72E9C"/>
    <w:rsid w:val="00D7442C"/>
    <w:rsid w:val="00D75081"/>
    <w:rsid w:val="00D753FD"/>
    <w:rsid w:val="00D764EE"/>
    <w:rsid w:val="00D80E73"/>
    <w:rsid w:val="00D817F5"/>
    <w:rsid w:val="00D910AE"/>
    <w:rsid w:val="00D91FDB"/>
    <w:rsid w:val="00D936B1"/>
    <w:rsid w:val="00D957C5"/>
    <w:rsid w:val="00D97545"/>
    <w:rsid w:val="00DA3FAB"/>
    <w:rsid w:val="00DA4ADC"/>
    <w:rsid w:val="00DA6514"/>
    <w:rsid w:val="00DA7753"/>
    <w:rsid w:val="00DB1B28"/>
    <w:rsid w:val="00DB2526"/>
    <w:rsid w:val="00DB2F81"/>
    <w:rsid w:val="00DB358D"/>
    <w:rsid w:val="00DB4D4D"/>
    <w:rsid w:val="00DB5075"/>
    <w:rsid w:val="00DC0DA5"/>
    <w:rsid w:val="00DC13EC"/>
    <w:rsid w:val="00DC19FF"/>
    <w:rsid w:val="00DC3260"/>
    <w:rsid w:val="00DC3813"/>
    <w:rsid w:val="00DC3BEA"/>
    <w:rsid w:val="00DC5316"/>
    <w:rsid w:val="00DC7116"/>
    <w:rsid w:val="00DC7D71"/>
    <w:rsid w:val="00DD4FAF"/>
    <w:rsid w:val="00DD5B20"/>
    <w:rsid w:val="00DD7CC7"/>
    <w:rsid w:val="00DE00B9"/>
    <w:rsid w:val="00DE079B"/>
    <w:rsid w:val="00DE1C90"/>
    <w:rsid w:val="00DE28C6"/>
    <w:rsid w:val="00DE65BC"/>
    <w:rsid w:val="00DE6BEF"/>
    <w:rsid w:val="00DE6EE2"/>
    <w:rsid w:val="00DE70F5"/>
    <w:rsid w:val="00DF2281"/>
    <w:rsid w:val="00DF3519"/>
    <w:rsid w:val="00DF3A87"/>
    <w:rsid w:val="00DF4EA7"/>
    <w:rsid w:val="00DF5088"/>
    <w:rsid w:val="00DF6727"/>
    <w:rsid w:val="00DF6934"/>
    <w:rsid w:val="00DF74A7"/>
    <w:rsid w:val="00E00623"/>
    <w:rsid w:val="00E05781"/>
    <w:rsid w:val="00E059A4"/>
    <w:rsid w:val="00E11574"/>
    <w:rsid w:val="00E11940"/>
    <w:rsid w:val="00E1247C"/>
    <w:rsid w:val="00E1425C"/>
    <w:rsid w:val="00E14FB7"/>
    <w:rsid w:val="00E15D62"/>
    <w:rsid w:val="00E2351C"/>
    <w:rsid w:val="00E2410D"/>
    <w:rsid w:val="00E24739"/>
    <w:rsid w:val="00E25765"/>
    <w:rsid w:val="00E305E5"/>
    <w:rsid w:val="00E30D05"/>
    <w:rsid w:val="00E3204E"/>
    <w:rsid w:val="00E32752"/>
    <w:rsid w:val="00E33252"/>
    <w:rsid w:val="00E33266"/>
    <w:rsid w:val="00E3364A"/>
    <w:rsid w:val="00E342A1"/>
    <w:rsid w:val="00E35FCC"/>
    <w:rsid w:val="00E3687F"/>
    <w:rsid w:val="00E36E40"/>
    <w:rsid w:val="00E41961"/>
    <w:rsid w:val="00E440BD"/>
    <w:rsid w:val="00E5058C"/>
    <w:rsid w:val="00E52AB5"/>
    <w:rsid w:val="00E53418"/>
    <w:rsid w:val="00E55952"/>
    <w:rsid w:val="00E6058E"/>
    <w:rsid w:val="00E6117D"/>
    <w:rsid w:val="00E61322"/>
    <w:rsid w:val="00E63F81"/>
    <w:rsid w:val="00E640F8"/>
    <w:rsid w:val="00E64ABE"/>
    <w:rsid w:val="00E70093"/>
    <w:rsid w:val="00E71AB2"/>
    <w:rsid w:val="00E724C4"/>
    <w:rsid w:val="00E72D99"/>
    <w:rsid w:val="00E73888"/>
    <w:rsid w:val="00E747D4"/>
    <w:rsid w:val="00E74B6D"/>
    <w:rsid w:val="00E74E06"/>
    <w:rsid w:val="00E758F3"/>
    <w:rsid w:val="00E76C41"/>
    <w:rsid w:val="00E81746"/>
    <w:rsid w:val="00E827AC"/>
    <w:rsid w:val="00E842CE"/>
    <w:rsid w:val="00E846D0"/>
    <w:rsid w:val="00E8552D"/>
    <w:rsid w:val="00E908CB"/>
    <w:rsid w:val="00E97C7E"/>
    <w:rsid w:val="00EA1A19"/>
    <w:rsid w:val="00EA250D"/>
    <w:rsid w:val="00EA30C2"/>
    <w:rsid w:val="00EA5255"/>
    <w:rsid w:val="00EB1000"/>
    <w:rsid w:val="00EB104C"/>
    <w:rsid w:val="00EB1B25"/>
    <w:rsid w:val="00EB1E0D"/>
    <w:rsid w:val="00EB5ACB"/>
    <w:rsid w:val="00EC00A7"/>
    <w:rsid w:val="00EC0816"/>
    <w:rsid w:val="00EC0F28"/>
    <w:rsid w:val="00EC1B8C"/>
    <w:rsid w:val="00EC53D0"/>
    <w:rsid w:val="00EC751A"/>
    <w:rsid w:val="00ED00CB"/>
    <w:rsid w:val="00ED1960"/>
    <w:rsid w:val="00ED45A1"/>
    <w:rsid w:val="00ED5296"/>
    <w:rsid w:val="00ED6CE4"/>
    <w:rsid w:val="00EE0B3D"/>
    <w:rsid w:val="00EE4B97"/>
    <w:rsid w:val="00EF039A"/>
    <w:rsid w:val="00EF0DE0"/>
    <w:rsid w:val="00EF1B8F"/>
    <w:rsid w:val="00EF2459"/>
    <w:rsid w:val="00EF3025"/>
    <w:rsid w:val="00EF3A5B"/>
    <w:rsid w:val="00F00567"/>
    <w:rsid w:val="00F0133E"/>
    <w:rsid w:val="00F029D3"/>
    <w:rsid w:val="00F031C9"/>
    <w:rsid w:val="00F07B5C"/>
    <w:rsid w:val="00F07CC6"/>
    <w:rsid w:val="00F11892"/>
    <w:rsid w:val="00F155D1"/>
    <w:rsid w:val="00F16595"/>
    <w:rsid w:val="00F204E2"/>
    <w:rsid w:val="00F20F41"/>
    <w:rsid w:val="00F2165A"/>
    <w:rsid w:val="00F21DEE"/>
    <w:rsid w:val="00F232D5"/>
    <w:rsid w:val="00F23861"/>
    <w:rsid w:val="00F25E94"/>
    <w:rsid w:val="00F30B52"/>
    <w:rsid w:val="00F33F15"/>
    <w:rsid w:val="00F408EC"/>
    <w:rsid w:val="00F4164C"/>
    <w:rsid w:val="00F46FAB"/>
    <w:rsid w:val="00F47A5D"/>
    <w:rsid w:val="00F50353"/>
    <w:rsid w:val="00F51AD9"/>
    <w:rsid w:val="00F52C4D"/>
    <w:rsid w:val="00F547B4"/>
    <w:rsid w:val="00F55384"/>
    <w:rsid w:val="00F562C8"/>
    <w:rsid w:val="00F608B3"/>
    <w:rsid w:val="00F6235D"/>
    <w:rsid w:val="00F6365A"/>
    <w:rsid w:val="00F6383F"/>
    <w:rsid w:val="00F643AF"/>
    <w:rsid w:val="00F667CB"/>
    <w:rsid w:val="00F6787D"/>
    <w:rsid w:val="00F67DBD"/>
    <w:rsid w:val="00F70DBC"/>
    <w:rsid w:val="00F71866"/>
    <w:rsid w:val="00F73A0C"/>
    <w:rsid w:val="00F742A4"/>
    <w:rsid w:val="00F81F3E"/>
    <w:rsid w:val="00F84F59"/>
    <w:rsid w:val="00F8728B"/>
    <w:rsid w:val="00F8789E"/>
    <w:rsid w:val="00F91B94"/>
    <w:rsid w:val="00F920CB"/>
    <w:rsid w:val="00F9430C"/>
    <w:rsid w:val="00F944F8"/>
    <w:rsid w:val="00F94B2C"/>
    <w:rsid w:val="00F95149"/>
    <w:rsid w:val="00F96826"/>
    <w:rsid w:val="00F973B8"/>
    <w:rsid w:val="00FA0007"/>
    <w:rsid w:val="00FA0D26"/>
    <w:rsid w:val="00FA22FC"/>
    <w:rsid w:val="00FA2AF4"/>
    <w:rsid w:val="00FA31AE"/>
    <w:rsid w:val="00FA37F2"/>
    <w:rsid w:val="00FB1311"/>
    <w:rsid w:val="00FB1849"/>
    <w:rsid w:val="00FB1F29"/>
    <w:rsid w:val="00FB40F9"/>
    <w:rsid w:val="00FB63A0"/>
    <w:rsid w:val="00FB6A21"/>
    <w:rsid w:val="00FC108D"/>
    <w:rsid w:val="00FC1ACF"/>
    <w:rsid w:val="00FC2362"/>
    <w:rsid w:val="00FC2BCD"/>
    <w:rsid w:val="00FC2CEC"/>
    <w:rsid w:val="00FC5ABD"/>
    <w:rsid w:val="00FC65EC"/>
    <w:rsid w:val="00FC670E"/>
    <w:rsid w:val="00FC7494"/>
    <w:rsid w:val="00FD0DD0"/>
    <w:rsid w:val="00FD2779"/>
    <w:rsid w:val="00FD418B"/>
    <w:rsid w:val="00FD537A"/>
    <w:rsid w:val="00FD636A"/>
    <w:rsid w:val="00FE58F6"/>
    <w:rsid w:val="00FE64A0"/>
    <w:rsid w:val="00FE74EA"/>
    <w:rsid w:val="00FF2352"/>
    <w:rsid w:val="00FF3E1D"/>
    <w:rsid w:val="00FF509A"/>
    <w:rsid w:val="00FF6173"/>
    <w:rsid w:val="00FF6E9E"/>
    <w:rsid w:val="00FF74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59B450"/>
  <w15:docId w15:val="{391BD9D3-974F-4E4D-AD97-A3DABE89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C66E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9952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236BC1"/>
    <w:pPr>
      <w:pBdr>
        <w:bottom w:val="single" w:sz="4" w:space="1" w:color="622423" w:themeColor="accent2" w:themeShade="7F"/>
      </w:pBdr>
      <w:spacing w:before="400" w:after="200" w:line="288" w:lineRule="auto"/>
      <w:jc w:val="center"/>
      <w:outlineLvl w:val="1"/>
    </w:pPr>
    <w:rPr>
      <w:rFonts w:asciiTheme="majorHAnsi" w:eastAsiaTheme="majorEastAsia" w:hAnsiTheme="majorHAnsi" w:cstheme="majorBidi"/>
      <w:caps/>
      <w:color w:val="632423" w:themeColor="accent2" w:themeShade="80"/>
      <w:spacing w:val="15"/>
      <w:sz w:val="24"/>
      <w:szCs w:val="24"/>
      <w:lang w:eastAsia="en-US"/>
    </w:rPr>
  </w:style>
  <w:style w:type="paragraph" w:styleId="Nagwek3">
    <w:name w:val="heading 3"/>
    <w:basedOn w:val="Normalny"/>
    <w:next w:val="Normalny"/>
    <w:link w:val="Nagwek3Znak"/>
    <w:unhideWhenUsed/>
    <w:qFormat/>
    <w:rsid w:val="00236BC1"/>
    <w:pPr>
      <w:pBdr>
        <w:top w:val="dotted" w:sz="4" w:space="1" w:color="622423" w:themeColor="accent2" w:themeShade="7F"/>
        <w:bottom w:val="dotted" w:sz="4" w:space="1" w:color="622423" w:themeColor="accent2" w:themeShade="7F"/>
      </w:pBdr>
      <w:spacing w:before="300" w:after="200" w:line="288" w:lineRule="auto"/>
      <w:jc w:val="center"/>
      <w:outlineLvl w:val="2"/>
    </w:pPr>
    <w:rPr>
      <w:rFonts w:asciiTheme="majorHAnsi" w:eastAsiaTheme="majorEastAsia" w:hAnsiTheme="majorHAnsi" w:cstheme="majorBidi"/>
      <w:caps/>
      <w:color w:val="622423" w:themeColor="accent2" w:themeShade="7F"/>
      <w:sz w:val="24"/>
      <w:szCs w:val="24"/>
      <w:lang w:eastAsia="en-US"/>
    </w:rPr>
  </w:style>
  <w:style w:type="paragraph" w:styleId="Nagwek4">
    <w:name w:val="heading 4"/>
    <w:basedOn w:val="Normalny"/>
    <w:next w:val="Normalny"/>
    <w:link w:val="Nagwek4Znak"/>
    <w:unhideWhenUsed/>
    <w:qFormat/>
    <w:rsid w:val="00236BC1"/>
    <w:pPr>
      <w:pBdr>
        <w:bottom w:val="dotted" w:sz="4" w:space="1" w:color="943634" w:themeColor="accent2" w:themeShade="BF"/>
      </w:pBdr>
      <w:spacing w:after="120" w:line="288" w:lineRule="auto"/>
      <w:jc w:val="center"/>
      <w:outlineLvl w:val="3"/>
    </w:pPr>
    <w:rPr>
      <w:rFonts w:asciiTheme="majorHAnsi" w:eastAsiaTheme="majorEastAsia" w:hAnsiTheme="majorHAnsi" w:cstheme="majorBidi"/>
      <w:caps/>
      <w:color w:val="622423" w:themeColor="accent2" w:themeShade="7F"/>
      <w:spacing w:val="10"/>
      <w:sz w:val="22"/>
      <w:szCs w:val="22"/>
      <w:lang w:eastAsia="en-US"/>
    </w:rPr>
  </w:style>
  <w:style w:type="paragraph" w:styleId="Nagwek5">
    <w:name w:val="heading 5"/>
    <w:basedOn w:val="Normalny"/>
    <w:next w:val="Normalny"/>
    <w:link w:val="Nagwek5Znak"/>
    <w:unhideWhenUsed/>
    <w:qFormat/>
    <w:rsid w:val="00236BC1"/>
    <w:pPr>
      <w:spacing w:before="320" w:after="120" w:line="288" w:lineRule="auto"/>
      <w:jc w:val="center"/>
      <w:outlineLvl w:val="4"/>
    </w:pPr>
    <w:rPr>
      <w:rFonts w:asciiTheme="majorHAnsi" w:eastAsiaTheme="majorEastAsia" w:hAnsiTheme="majorHAnsi" w:cstheme="majorBidi"/>
      <w:caps/>
      <w:color w:val="622423" w:themeColor="accent2" w:themeShade="7F"/>
      <w:spacing w:val="10"/>
      <w:sz w:val="22"/>
      <w:szCs w:val="22"/>
      <w:lang w:eastAsia="en-US"/>
    </w:rPr>
  </w:style>
  <w:style w:type="paragraph" w:styleId="Nagwek6">
    <w:name w:val="heading 6"/>
    <w:basedOn w:val="Normalny"/>
    <w:next w:val="Normalny"/>
    <w:link w:val="Nagwek6Znak"/>
    <w:unhideWhenUsed/>
    <w:qFormat/>
    <w:rsid w:val="00236BC1"/>
    <w:pPr>
      <w:spacing w:after="120" w:line="288" w:lineRule="auto"/>
      <w:jc w:val="center"/>
      <w:outlineLvl w:val="5"/>
    </w:pPr>
    <w:rPr>
      <w:rFonts w:asciiTheme="majorHAnsi" w:eastAsiaTheme="majorEastAsia" w:hAnsiTheme="majorHAnsi" w:cstheme="majorBidi"/>
      <w:caps/>
      <w:color w:val="943634" w:themeColor="accent2" w:themeShade="BF"/>
      <w:spacing w:val="10"/>
      <w:sz w:val="22"/>
      <w:szCs w:val="22"/>
      <w:lang w:eastAsia="en-US"/>
    </w:rPr>
  </w:style>
  <w:style w:type="paragraph" w:styleId="Nagwek7">
    <w:name w:val="heading 7"/>
    <w:basedOn w:val="Normalny"/>
    <w:next w:val="Normalny"/>
    <w:link w:val="Nagwek7Znak"/>
    <w:unhideWhenUsed/>
    <w:qFormat/>
    <w:rsid w:val="00B8476C"/>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236BC1"/>
    <w:pPr>
      <w:spacing w:after="120" w:line="288" w:lineRule="auto"/>
      <w:jc w:val="center"/>
      <w:outlineLvl w:val="7"/>
    </w:pPr>
    <w:rPr>
      <w:rFonts w:asciiTheme="majorHAnsi" w:eastAsiaTheme="majorEastAsia" w:hAnsiTheme="majorHAnsi" w:cstheme="majorBidi"/>
      <w:caps/>
      <w:spacing w:val="10"/>
      <w:lang w:eastAsia="en-US"/>
    </w:rPr>
  </w:style>
  <w:style w:type="paragraph" w:styleId="Nagwek9">
    <w:name w:val="heading 9"/>
    <w:basedOn w:val="Normalny"/>
    <w:next w:val="Normalny"/>
    <w:link w:val="Nagwek9Znak"/>
    <w:unhideWhenUsed/>
    <w:qFormat/>
    <w:rsid w:val="00236BC1"/>
    <w:pPr>
      <w:spacing w:after="120" w:line="288" w:lineRule="auto"/>
      <w:jc w:val="center"/>
      <w:outlineLvl w:val="8"/>
    </w:pPr>
    <w:rPr>
      <w:rFonts w:asciiTheme="majorHAnsi" w:eastAsiaTheme="majorEastAsia" w:hAnsiTheme="majorHAnsi" w:cstheme="majorBidi"/>
      <w:i/>
      <w:iCs/>
      <w:caps/>
      <w:spacing w:val="1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75962"/>
    <w:pPr>
      <w:tabs>
        <w:tab w:val="center" w:pos="4536"/>
        <w:tab w:val="right" w:pos="9072"/>
      </w:tabs>
    </w:pPr>
  </w:style>
  <w:style w:type="character" w:customStyle="1" w:styleId="NagwekZnak">
    <w:name w:val="Nagłówek Znak"/>
    <w:basedOn w:val="Domylnaczcionkaakapitu"/>
    <w:link w:val="Nagwek"/>
    <w:qFormat/>
    <w:rsid w:val="00075962"/>
  </w:style>
  <w:style w:type="paragraph" w:styleId="Stopka">
    <w:name w:val="footer"/>
    <w:basedOn w:val="Normalny"/>
    <w:link w:val="StopkaZnak"/>
    <w:unhideWhenUsed/>
    <w:rsid w:val="00075962"/>
    <w:pPr>
      <w:tabs>
        <w:tab w:val="center" w:pos="4536"/>
        <w:tab w:val="right" w:pos="9072"/>
      </w:tabs>
    </w:pPr>
  </w:style>
  <w:style w:type="character" w:customStyle="1" w:styleId="StopkaZnak">
    <w:name w:val="Stopka Znak"/>
    <w:basedOn w:val="Domylnaczcionkaakapitu"/>
    <w:link w:val="Stopka"/>
    <w:qFormat/>
    <w:rsid w:val="00075962"/>
  </w:style>
  <w:style w:type="paragraph" w:styleId="Tekstdymka">
    <w:name w:val="Balloon Text"/>
    <w:basedOn w:val="Normalny"/>
    <w:link w:val="TekstdymkaZnak"/>
    <w:unhideWhenUsed/>
    <w:qFormat/>
    <w:rsid w:val="00075962"/>
    <w:rPr>
      <w:rFonts w:ascii="Tahoma" w:hAnsi="Tahoma" w:cs="Tahoma"/>
      <w:sz w:val="16"/>
      <w:szCs w:val="16"/>
    </w:rPr>
  </w:style>
  <w:style w:type="character" w:customStyle="1" w:styleId="TekstdymkaZnak">
    <w:name w:val="Tekst dymka Znak"/>
    <w:basedOn w:val="Domylnaczcionkaakapitu"/>
    <w:link w:val="Tekstdymka"/>
    <w:qFormat/>
    <w:rsid w:val="00075962"/>
    <w:rPr>
      <w:rFonts w:ascii="Tahoma" w:hAnsi="Tahoma" w:cs="Tahoma"/>
      <w:sz w:val="16"/>
      <w:szCs w:val="16"/>
    </w:rPr>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Normalny1,lp1"/>
    <w:basedOn w:val="Normalny"/>
    <w:link w:val="AkapitzlistZnak"/>
    <w:uiPriority w:val="34"/>
    <w:qFormat/>
    <w:rsid w:val="0035518D"/>
    <w:pPr>
      <w:ind w:left="720"/>
      <w:contextualSpacing/>
    </w:pPr>
  </w:style>
  <w:style w:type="character" w:styleId="Hipercze">
    <w:name w:val="Hyperlink"/>
    <w:basedOn w:val="Domylnaczcionkaakapitu"/>
    <w:uiPriority w:val="99"/>
    <w:unhideWhenUsed/>
    <w:rsid w:val="0035518D"/>
    <w:rPr>
      <w:color w:val="0000FF" w:themeColor="hyperlink"/>
      <w:u w:val="single"/>
    </w:rPr>
  </w:style>
  <w:style w:type="table" w:styleId="Tabela-Siatka">
    <w:name w:val="Table Grid"/>
    <w:basedOn w:val="Standardowy"/>
    <w:uiPriority w:val="59"/>
    <w:rsid w:val="0035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9A203E"/>
    <w:pPr>
      <w:spacing w:after="0" w:line="240" w:lineRule="auto"/>
    </w:pPr>
  </w:style>
  <w:style w:type="character" w:styleId="Odwoaniedokomentarza">
    <w:name w:val="annotation reference"/>
    <w:basedOn w:val="Domylnaczcionkaakapitu"/>
    <w:uiPriority w:val="99"/>
    <w:unhideWhenUsed/>
    <w:qFormat/>
    <w:rsid w:val="00A147A8"/>
    <w:rPr>
      <w:sz w:val="16"/>
      <w:szCs w:val="16"/>
    </w:rPr>
  </w:style>
  <w:style w:type="paragraph" w:styleId="Tekstkomentarza">
    <w:name w:val="annotation text"/>
    <w:basedOn w:val="Normalny"/>
    <w:link w:val="TekstkomentarzaZnak"/>
    <w:uiPriority w:val="99"/>
    <w:unhideWhenUsed/>
    <w:qFormat/>
    <w:rsid w:val="00A147A8"/>
  </w:style>
  <w:style w:type="character" w:customStyle="1" w:styleId="TekstkomentarzaZnak">
    <w:name w:val="Tekst komentarza Znak"/>
    <w:basedOn w:val="Domylnaczcionkaakapitu"/>
    <w:link w:val="Tekstkomentarza"/>
    <w:uiPriority w:val="99"/>
    <w:qFormat/>
    <w:rsid w:val="00A147A8"/>
    <w:rPr>
      <w:sz w:val="20"/>
      <w:szCs w:val="20"/>
    </w:rPr>
  </w:style>
  <w:style w:type="paragraph" w:styleId="Tematkomentarza">
    <w:name w:val="annotation subject"/>
    <w:basedOn w:val="Tekstkomentarza"/>
    <w:next w:val="Tekstkomentarza"/>
    <w:link w:val="TematkomentarzaZnak"/>
    <w:semiHidden/>
    <w:unhideWhenUsed/>
    <w:qFormat/>
    <w:rsid w:val="00A147A8"/>
    <w:rPr>
      <w:b/>
      <w:bCs/>
    </w:rPr>
  </w:style>
  <w:style w:type="character" w:customStyle="1" w:styleId="TematkomentarzaZnak">
    <w:name w:val="Temat komentarza Znak"/>
    <w:basedOn w:val="TekstkomentarzaZnak"/>
    <w:link w:val="Tematkomentarza"/>
    <w:semiHidden/>
    <w:qFormat/>
    <w:rsid w:val="00A147A8"/>
    <w:rPr>
      <w:b/>
      <w:bCs/>
      <w:sz w:val="20"/>
      <w:szCs w:val="20"/>
    </w:rPr>
  </w:style>
  <w:style w:type="paragraph" w:styleId="Tekstprzypisukocowego">
    <w:name w:val="endnote text"/>
    <w:basedOn w:val="Normalny"/>
    <w:link w:val="TekstprzypisukocowegoZnak"/>
    <w:unhideWhenUsed/>
    <w:qFormat/>
    <w:rsid w:val="003F44F1"/>
  </w:style>
  <w:style w:type="character" w:customStyle="1" w:styleId="TekstprzypisukocowegoZnak">
    <w:name w:val="Tekst przypisu końcowego Znak"/>
    <w:basedOn w:val="Domylnaczcionkaakapitu"/>
    <w:link w:val="Tekstprzypisukocowego"/>
    <w:qFormat/>
    <w:rsid w:val="003F44F1"/>
    <w:rPr>
      <w:sz w:val="20"/>
      <w:szCs w:val="20"/>
    </w:rPr>
  </w:style>
  <w:style w:type="character" w:styleId="Odwoanieprzypisukocowego">
    <w:name w:val="endnote reference"/>
    <w:basedOn w:val="Domylnaczcionkaakapitu"/>
    <w:unhideWhenUsed/>
    <w:qFormat/>
    <w:rsid w:val="003F44F1"/>
    <w:rPr>
      <w:vertAlign w:val="superscript"/>
    </w:rPr>
  </w:style>
  <w:style w:type="paragraph" w:styleId="NormalnyWeb">
    <w:name w:val="Normal (Web)"/>
    <w:basedOn w:val="Normalny"/>
    <w:uiPriority w:val="99"/>
    <w:unhideWhenUsed/>
    <w:rsid w:val="00A02B00"/>
    <w:pPr>
      <w:spacing w:before="100" w:beforeAutospacing="1" w:after="100" w:afterAutospacing="1"/>
    </w:pPr>
    <w:rPr>
      <w:sz w:val="24"/>
      <w:szCs w:val="24"/>
    </w:rPr>
  </w:style>
  <w:style w:type="character" w:customStyle="1" w:styleId="h1">
    <w:name w:val="h1"/>
    <w:basedOn w:val="Domylnaczcionkaakapitu"/>
    <w:rsid w:val="00A02B00"/>
  </w:style>
  <w:style w:type="character" w:styleId="UyteHipercze">
    <w:name w:val="FollowedHyperlink"/>
    <w:basedOn w:val="Domylnaczcionkaakapitu"/>
    <w:uiPriority w:val="99"/>
    <w:semiHidden/>
    <w:unhideWhenUsed/>
    <w:rsid w:val="00CB4F6C"/>
    <w:rPr>
      <w:color w:val="800080" w:themeColor="followedHyperlink"/>
      <w:u w:val="single"/>
    </w:rPr>
  </w:style>
  <w:style w:type="character" w:customStyle="1" w:styleId="details-contact-txt">
    <w:name w:val="details-contact-txt"/>
    <w:basedOn w:val="Domylnaczcionkaakapitu"/>
    <w:rsid w:val="001939B9"/>
  </w:style>
  <w:style w:type="character" w:customStyle="1" w:styleId="Nagwek1Znak">
    <w:name w:val="Nagłówek 1 Znak"/>
    <w:basedOn w:val="Domylnaczcionkaakapitu"/>
    <w:link w:val="Nagwek1"/>
    <w:uiPriority w:val="9"/>
    <w:qFormat/>
    <w:rsid w:val="00995218"/>
    <w:rPr>
      <w:rFonts w:asciiTheme="majorHAnsi" w:eastAsiaTheme="majorEastAsia" w:hAnsiTheme="majorHAnsi" w:cstheme="majorBidi"/>
      <w:b/>
      <w:bCs/>
      <w:color w:val="365F91" w:themeColor="accent1" w:themeShade="BF"/>
      <w:sz w:val="28"/>
      <w:szCs w:val="28"/>
    </w:rPr>
  </w:style>
  <w:style w:type="character" w:styleId="Numerstrony">
    <w:name w:val="page number"/>
    <w:basedOn w:val="Domylnaczcionkaakapitu"/>
    <w:qFormat/>
    <w:rsid w:val="00977F1E"/>
  </w:style>
  <w:style w:type="character" w:customStyle="1" w:styleId="shorttext">
    <w:name w:val="short_text"/>
    <w:basedOn w:val="Domylnaczcionkaakapitu"/>
    <w:rsid w:val="006067ED"/>
  </w:style>
  <w:style w:type="paragraph" w:styleId="Zwykytekst">
    <w:name w:val="Plain Text"/>
    <w:basedOn w:val="Normalny"/>
    <w:link w:val="ZwykytekstZnak"/>
    <w:uiPriority w:val="99"/>
    <w:unhideWhenUsed/>
    <w:qFormat/>
    <w:rsid w:val="000A070B"/>
    <w:rPr>
      <w:rFonts w:ascii="Calibri" w:hAnsi="Calibri"/>
      <w:szCs w:val="21"/>
    </w:rPr>
  </w:style>
  <w:style w:type="character" w:customStyle="1" w:styleId="ZwykytekstZnak">
    <w:name w:val="Zwykły tekst Znak"/>
    <w:basedOn w:val="Domylnaczcionkaakapitu"/>
    <w:link w:val="Zwykytekst"/>
    <w:uiPriority w:val="99"/>
    <w:qFormat/>
    <w:rsid w:val="000A070B"/>
    <w:rPr>
      <w:rFonts w:ascii="Calibri" w:eastAsia="Times New Roman" w:hAnsi="Calibri" w:cs="Times New Roman"/>
      <w:szCs w:val="21"/>
      <w:lang w:eastAsia="pl-PL"/>
    </w:rPr>
  </w:style>
  <w:style w:type="paragraph" w:styleId="Tekstpodstawowy">
    <w:name w:val="Body Text"/>
    <w:basedOn w:val="Normalny"/>
    <w:link w:val="TekstpodstawowyZnak"/>
    <w:rsid w:val="000E1BC3"/>
    <w:rPr>
      <w:rFonts w:ascii="Arial" w:hAnsi="Arial"/>
      <w:b/>
      <w:sz w:val="22"/>
    </w:rPr>
  </w:style>
  <w:style w:type="character" w:customStyle="1" w:styleId="TekstpodstawowyZnak">
    <w:name w:val="Tekst podstawowy Znak"/>
    <w:basedOn w:val="Domylnaczcionkaakapitu"/>
    <w:link w:val="Tekstpodstawowy"/>
    <w:rsid w:val="000E1BC3"/>
    <w:rPr>
      <w:rFonts w:ascii="Arial" w:eastAsia="Times New Roman" w:hAnsi="Arial" w:cs="Times New Roman"/>
      <w:b/>
      <w:szCs w:val="20"/>
      <w:lang w:eastAsia="pl-PL"/>
    </w:rPr>
  </w:style>
  <w:style w:type="paragraph" w:customStyle="1" w:styleId="UMTretekstu">
    <w:name w:val="UM_Treść tekstu"/>
    <w:basedOn w:val="Normalny"/>
    <w:qFormat/>
    <w:rsid w:val="000E1BC3"/>
    <w:pPr>
      <w:autoSpaceDN w:val="0"/>
      <w:ind w:firstLine="552"/>
      <w:jc w:val="both"/>
    </w:pPr>
    <w:rPr>
      <w:rFonts w:ascii="Arial" w:hAnsi="Arial" w:cs="Arial"/>
      <w:kern w:val="3"/>
      <w:sz w:val="24"/>
      <w:szCs w:val="24"/>
    </w:rPr>
  </w:style>
  <w:style w:type="paragraph" w:customStyle="1" w:styleId="UMnr">
    <w:name w:val="UM_nr§"/>
    <w:basedOn w:val="Normalny"/>
    <w:next w:val="Normalny"/>
    <w:uiPriority w:val="99"/>
    <w:rsid w:val="000E1BC3"/>
    <w:pPr>
      <w:keepNext/>
      <w:widowControl w:val="0"/>
      <w:suppressAutoHyphens/>
      <w:autoSpaceDN w:val="0"/>
      <w:spacing w:before="276" w:after="138"/>
      <w:jc w:val="center"/>
    </w:pPr>
    <w:rPr>
      <w:rFonts w:ascii="Arial" w:hAnsi="Arial" w:cs="Arial"/>
      <w:kern w:val="3"/>
      <w:sz w:val="24"/>
      <w:szCs w:val="24"/>
    </w:rPr>
  </w:style>
  <w:style w:type="paragraph" w:customStyle="1" w:styleId="UMTrepunktu">
    <w:name w:val="UM_Treść punktu"/>
    <w:basedOn w:val="UMTretekstu"/>
    <w:uiPriority w:val="99"/>
    <w:rsid w:val="000E1BC3"/>
    <w:pPr>
      <w:numPr>
        <w:numId w:val="1"/>
      </w:numPr>
    </w:pPr>
    <w:rPr>
      <w:kern w:val="0"/>
    </w:rPr>
  </w:style>
  <w:style w:type="paragraph" w:styleId="Tekstpodstawowy3">
    <w:name w:val="Body Text 3"/>
    <w:basedOn w:val="Normalny"/>
    <w:link w:val="Tekstpodstawowy3Znak"/>
    <w:unhideWhenUsed/>
    <w:qFormat/>
    <w:rsid w:val="0082124E"/>
    <w:pPr>
      <w:spacing w:after="120"/>
    </w:pPr>
    <w:rPr>
      <w:sz w:val="16"/>
      <w:szCs w:val="16"/>
    </w:rPr>
  </w:style>
  <w:style w:type="character" w:customStyle="1" w:styleId="Tekstpodstawowy3Znak">
    <w:name w:val="Tekst podstawowy 3 Znak"/>
    <w:basedOn w:val="Domylnaczcionkaakapitu"/>
    <w:link w:val="Tekstpodstawowy3"/>
    <w:qFormat/>
    <w:rsid w:val="0082124E"/>
    <w:rPr>
      <w:rFonts w:ascii="Times New Roman" w:eastAsia="Times New Roman" w:hAnsi="Times New Roman" w:cs="Times New Roman"/>
      <w:sz w:val="16"/>
      <w:szCs w:val="16"/>
      <w:lang w:eastAsia="pl-PL"/>
    </w:rPr>
  </w:style>
  <w:style w:type="character" w:customStyle="1" w:styleId="Nagwek7Znak">
    <w:name w:val="Nagłówek 7 Znak"/>
    <w:basedOn w:val="Domylnaczcionkaakapitu"/>
    <w:link w:val="Nagwek7"/>
    <w:qFormat/>
    <w:rsid w:val="00B8476C"/>
    <w:rPr>
      <w:rFonts w:asciiTheme="majorHAnsi" w:eastAsiaTheme="majorEastAsia" w:hAnsiTheme="majorHAnsi" w:cstheme="majorBidi"/>
      <w:i/>
      <w:iCs/>
      <w:color w:val="404040" w:themeColor="text1" w:themeTint="BF"/>
      <w:sz w:val="20"/>
      <w:szCs w:val="20"/>
      <w:lang w:eastAsia="pl-PL"/>
    </w:rPr>
  </w:style>
  <w:style w:type="paragraph" w:styleId="Tekstpodstawowy2">
    <w:name w:val="Body Text 2"/>
    <w:basedOn w:val="Normalny"/>
    <w:link w:val="Tekstpodstawowy2Znak"/>
    <w:uiPriority w:val="99"/>
    <w:qFormat/>
    <w:rsid w:val="00B8476C"/>
    <w:pPr>
      <w:spacing w:after="120" w:line="480" w:lineRule="auto"/>
    </w:pPr>
    <w:rPr>
      <w:sz w:val="24"/>
      <w:szCs w:val="24"/>
    </w:rPr>
  </w:style>
  <w:style w:type="character" w:customStyle="1" w:styleId="Tekstpodstawowy2Znak">
    <w:name w:val="Tekst podstawowy 2 Znak"/>
    <w:basedOn w:val="Domylnaczcionkaakapitu"/>
    <w:link w:val="Tekstpodstawowy2"/>
    <w:uiPriority w:val="99"/>
    <w:qFormat/>
    <w:rsid w:val="00B8476C"/>
    <w:rPr>
      <w:rFonts w:ascii="Times New Roman" w:eastAsia="Times New Roman" w:hAnsi="Times New Roman" w:cs="Times New Roman"/>
      <w:sz w:val="24"/>
      <w:szCs w:val="24"/>
      <w:lang w:eastAsia="pl-PL"/>
    </w:rPr>
  </w:style>
  <w:style w:type="character" w:customStyle="1" w:styleId="Style2">
    <w:name w:val="Style2"/>
    <w:qFormat/>
    <w:rsid w:val="00E15D62"/>
    <w:rPr>
      <w:sz w:val="20"/>
    </w:rPr>
  </w:style>
  <w:style w:type="character" w:customStyle="1" w:styleId="gwpc1e96202size">
    <w:name w:val="gwpc1e96202_size"/>
    <w:rsid w:val="004F3AEB"/>
  </w:style>
  <w:style w:type="paragraph" w:customStyle="1" w:styleId="Default">
    <w:name w:val="Default"/>
    <w:qFormat/>
    <w:rsid w:val="0016612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object">
    <w:name w:val="object"/>
    <w:qFormat/>
    <w:rsid w:val="009357EE"/>
  </w:style>
  <w:style w:type="paragraph" w:styleId="Lista2">
    <w:name w:val="List 2"/>
    <w:basedOn w:val="Normalny"/>
    <w:uiPriority w:val="99"/>
    <w:rsid w:val="009357EE"/>
    <w:pPr>
      <w:spacing w:before="120"/>
      <w:ind w:left="566" w:hanging="283"/>
      <w:jc w:val="both"/>
    </w:pPr>
    <w:rPr>
      <w:sz w:val="24"/>
      <w:szCs w:val="24"/>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Normalny1 Znak"/>
    <w:link w:val="Akapitzlist"/>
    <w:uiPriority w:val="34"/>
    <w:qFormat/>
    <w:locked/>
    <w:rsid w:val="00156B71"/>
    <w:rPr>
      <w:rFonts w:ascii="Times New Roman" w:eastAsia="Times New Roman" w:hAnsi="Times New Roman" w:cs="Times New Roman"/>
      <w:sz w:val="20"/>
      <w:szCs w:val="20"/>
      <w:lang w:eastAsia="pl-PL"/>
    </w:rPr>
  </w:style>
  <w:style w:type="paragraph" w:customStyle="1" w:styleId="PreformattedText">
    <w:name w:val="Preformatted Text"/>
    <w:basedOn w:val="Normalny"/>
    <w:rsid w:val="00AE15BC"/>
    <w:pPr>
      <w:suppressAutoHyphens/>
      <w:autoSpaceDN w:val="0"/>
      <w:spacing w:line="264" w:lineRule="auto"/>
      <w:jc w:val="both"/>
    </w:pPr>
    <w:rPr>
      <w:rFonts w:ascii="Cumberland AMT" w:eastAsia="Cumberland AMT" w:hAnsi="Cumberland AMT" w:cs="Cumberland AMT"/>
      <w:kern w:val="3"/>
      <w:lang w:eastAsia="zh-CN"/>
    </w:rPr>
  </w:style>
  <w:style w:type="character" w:customStyle="1" w:styleId="markedcontent">
    <w:name w:val="markedcontent"/>
    <w:rsid w:val="004B10B9"/>
  </w:style>
  <w:style w:type="character" w:customStyle="1" w:styleId="hgkelc">
    <w:name w:val="hgkelc"/>
    <w:basedOn w:val="Domylnaczcionkaakapitu"/>
    <w:rsid w:val="00482F35"/>
  </w:style>
  <w:style w:type="paragraph" w:styleId="Poprawka">
    <w:name w:val="Revision"/>
    <w:hidden/>
    <w:uiPriority w:val="99"/>
    <w:semiHidden/>
    <w:qFormat/>
    <w:rsid w:val="00FE64A0"/>
    <w:pPr>
      <w:spacing w:after="0" w:line="240" w:lineRule="auto"/>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unhideWhenUsed/>
    <w:rsid w:val="00F33F15"/>
    <w:pPr>
      <w:spacing w:after="120"/>
      <w:ind w:left="283"/>
    </w:pPr>
  </w:style>
  <w:style w:type="character" w:customStyle="1" w:styleId="TekstpodstawowywcityZnak">
    <w:name w:val="Tekst podstawowy wcięty Znak"/>
    <w:basedOn w:val="Domylnaczcionkaakapitu"/>
    <w:link w:val="Tekstpodstawowywcity"/>
    <w:uiPriority w:val="99"/>
    <w:qFormat/>
    <w:rsid w:val="00F33F15"/>
    <w:rPr>
      <w:rFonts w:ascii="Times New Roman" w:eastAsia="Times New Roman" w:hAnsi="Times New Roman" w:cs="Times New Roman"/>
      <w:sz w:val="20"/>
      <w:szCs w:val="20"/>
      <w:lang w:eastAsia="pl-PL"/>
    </w:rPr>
  </w:style>
  <w:style w:type="character" w:customStyle="1" w:styleId="Brak">
    <w:name w:val="Brak"/>
    <w:rsid w:val="003650FF"/>
  </w:style>
  <w:style w:type="paragraph" w:customStyle="1" w:styleId="Style11">
    <w:name w:val="Style11"/>
    <w:basedOn w:val="Normalny"/>
    <w:qFormat/>
    <w:rsid w:val="00753BC7"/>
    <w:pPr>
      <w:overflowPunct w:val="0"/>
      <w:autoSpaceDE w:val="0"/>
      <w:autoSpaceDN w:val="0"/>
      <w:adjustRightInd w:val="0"/>
      <w:textAlignment w:val="baseline"/>
    </w:pPr>
  </w:style>
  <w:style w:type="character" w:customStyle="1" w:styleId="Nagwek2Znak">
    <w:name w:val="Nagłówek 2 Znak"/>
    <w:basedOn w:val="Domylnaczcionkaakapitu"/>
    <w:link w:val="Nagwek2"/>
    <w:qFormat/>
    <w:rsid w:val="00236BC1"/>
    <w:rPr>
      <w:rFonts w:asciiTheme="majorHAnsi" w:eastAsiaTheme="majorEastAsia" w:hAnsiTheme="majorHAnsi" w:cstheme="majorBidi"/>
      <w:caps/>
      <w:color w:val="632423" w:themeColor="accent2" w:themeShade="80"/>
      <w:spacing w:val="15"/>
      <w:sz w:val="24"/>
      <w:szCs w:val="24"/>
    </w:rPr>
  </w:style>
  <w:style w:type="character" w:customStyle="1" w:styleId="Nagwek3Znak">
    <w:name w:val="Nagłówek 3 Znak"/>
    <w:basedOn w:val="Domylnaczcionkaakapitu"/>
    <w:link w:val="Nagwek3"/>
    <w:qFormat/>
    <w:rsid w:val="00236BC1"/>
    <w:rPr>
      <w:rFonts w:asciiTheme="majorHAnsi" w:eastAsiaTheme="majorEastAsia" w:hAnsiTheme="majorHAnsi" w:cstheme="majorBidi"/>
      <w:caps/>
      <w:color w:val="622423" w:themeColor="accent2" w:themeShade="7F"/>
      <w:sz w:val="24"/>
      <w:szCs w:val="24"/>
    </w:rPr>
  </w:style>
  <w:style w:type="character" w:customStyle="1" w:styleId="Nagwek4Znak">
    <w:name w:val="Nagłówek 4 Znak"/>
    <w:basedOn w:val="Domylnaczcionkaakapitu"/>
    <w:link w:val="Nagwek4"/>
    <w:qFormat/>
    <w:rsid w:val="00236BC1"/>
    <w:rPr>
      <w:rFonts w:asciiTheme="majorHAnsi" w:eastAsiaTheme="majorEastAsia" w:hAnsiTheme="majorHAnsi" w:cstheme="majorBidi"/>
      <w:caps/>
      <w:color w:val="622423" w:themeColor="accent2" w:themeShade="7F"/>
      <w:spacing w:val="10"/>
    </w:rPr>
  </w:style>
  <w:style w:type="character" w:customStyle="1" w:styleId="Nagwek5Znak">
    <w:name w:val="Nagłówek 5 Znak"/>
    <w:basedOn w:val="Domylnaczcionkaakapitu"/>
    <w:link w:val="Nagwek5"/>
    <w:qFormat/>
    <w:rsid w:val="00236BC1"/>
    <w:rPr>
      <w:rFonts w:asciiTheme="majorHAnsi" w:eastAsiaTheme="majorEastAsia" w:hAnsiTheme="majorHAnsi" w:cstheme="majorBidi"/>
      <w:caps/>
      <w:color w:val="622423" w:themeColor="accent2" w:themeShade="7F"/>
      <w:spacing w:val="10"/>
    </w:rPr>
  </w:style>
  <w:style w:type="character" w:customStyle="1" w:styleId="Nagwek6Znak">
    <w:name w:val="Nagłówek 6 Znak"/>
    <w:basedOn w:val="Domylnaczcionkaakapitu"/>
    <w:link w:val="Nagwek6"/>
    <w:qFormat/>
    <w:rsid w:val="00236BC1"/>
    <w:rPr>
      <w:rFonts w:asciiTheme="majorHAnsi" w:eastAsiaTheme="majorEastAsia" w:hAnsiTheme="majorHAnsi" w:cstheme="majorBidi"/>
      <w:caps/>
      <w:color w:val="943634" w:themeColor="accent2" w:themeShade="BF"/>
      <w:spacing w:val="10"/>
    </w:rPr>
  </w:style>
  <w:style w:type="character" w:customStyle="1" w:styleId="Nagwek8Znak">
    <w:name w:val="Nagłówek 8 Znak"/>
    <w:basedOn w:val="Domylnaczcionkaakapitu"/>
    <w:link w:val="Nagwek8"/>
    <w:qFormat/>
    <w:rsid w:val="00236BC1"/>
    <w:rPr>
      <w:rFonts w:asciiTheme="majorHAnsi" w:eastAsiaTheme="majorEastAsia" w:hAnsiTheme="majorHAnsi" w:cstheme="majorBidi"/>
      <w:caps/>
      <w:spacing w:val="10"/>
      <w:sz w:val="20"/>
      <w:szCs w:val="20"/>
    </w:rPr>
  </w:style>
  <w:style w:type="character" w:customStyle="1" w:styleId="Nagwek9Znak">
    <w:name w:val="Nagłówek 9 Znak"/>
    <w:basedOn w:val="Domylnaczcionkaakapitu"/>
    <w:link w:val="Nagwek9"/>
    <w:qFormat/>
    <w:rsid w:val="00236BC1"/>
    <w:rPr>
      <w:rFonts w:asciiTheme="majorHAnsi" w:eastAsiaTheme="majorEastAsia" w:hAnsiTheme="majorHAnsi" w:cstheme="majorBidi"/>
      <w:i/>
      <w:iCs/>
      <w:caps/>
      <w:spacing w:val="10"/>
      <w:sz w:val="20"/>
      <w:szCs w:val="20"/>
    </w:rPr>
  </w:style>
  <w:style w:type="paragraph" w:styleId="Legenda">
    <w:name w:val="caption"/>
    <w:basedOn w:val="Normalny"/>
    <w:next w:val="Normalny"/>
    <w:unhideWhenUsed/>
    <w:qFormat/>
    <w:rsid w:val="00236BC1"/>
    <w:pPr>
      <w:spacing w:after="200" w:line="288" w:lineRule="auto"/>
    </w:pPr>
    <w:rPr>
      <w:rFonts w:asciiTheme="majorHAnsi" w:eastAsiaTheme="majorEastAsia" w:hAnsiTheme="majorHAnsi" w:cstheme="majorBidi"/>
      <w:caps/>
      <w:spacing w:val="10"/>
      <w:sz w:val="18"/>
      <w:szCs w:val="18"/>
      <w:lang w:eastAsia="en-US"/>
    </w:rPr>
  </w:style>
  <w:style w:type="paragraph" w:styleId="Tytu">
    <w:name w:val="Title"/>
    <w:basedOn w:val="Normalny"/>
    <w:next w:val="Normalny"/>
    <w:link w:val="TytuZnak"/>
    <w:uiPriority w:val="10"/>
    <w:qFormat/>
    <w:rsid w:val="00236BC1"/>
    <w:pPr>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sz w:val="44"/>
      <w:szCs w:val="44"/>
      <w:lang w:eastAsia="en-US"/>
    </w:rPr>
  </w:style>
  <w:style w:type="character" w:customStyle="1" w:styleId="TytuZnak">
    <w:name w:val="Tytuł Znak"/>
    <w:basedOn w:val="Domylnaczcionkaakapitu"/>
    <w:link w:val="Tytu"/>
    <w:uiPriority w:val="10"/>
    <w:rsid w:val="00236BC1"/>
    <w:rPr>
      <w:rFonts w:asciiTheme="majorHAnsi" w:eastAsiaTheme="majorEastAsia" w:hAnsiTheme="majorHAnsi" w:cstheme="majorBidi"/>
      <w:caps/>
      <w:color w:val="632423" w:themeColor="accent2" w:themeShade="80"/>
      <w:spacing w:val="50"/>
      <w:sz w:val="44"/>
      <w:szCs w:val="44"/>
    </w:rPr>
  </w:style>
  <w:style w:type="paragraph" w:styleId="Podtytu">
    <w:name w:val="Subtitle"/>
    <w:basedOn w:val="Normalny"/>
    <w:next w:val="Normalny"/>
    <w:link w:val="PodtytuZnak"/>
    <w:uiPriority w:val="11"/>
    <w:qFormat/>
    <w:rsid w:val="00236BC1"/>
    <w:pPr>
      <w:spacing w:after="560"/>
      <w:jc w:val="center"/>
    </w:pPr>
    <w:rPr>
      <w:rFonts w:asciiTheme="majorHAnsi" w:eastAsiaTheme="majorEastAsia" w:hAnsiTheme="majorHAnsi" w:cstheme="majorBidi"/>
      <w:caps/>
      <w:spacing w:val="20"/>
      <w:sz w:val="18"/>
      <w:szCs w:val="18"/>
      <w:lang w:eastAsia="en-US"/>
    </w:rPr>
  </w:style>
  <w:style w:type="character" w:customStyle="1" w:styleId="PodtytuZnak">
    <w:name w:val="Podtytuł Znak"/>
    <w:basedOn w:val="Domylnaczcionkaakapitu"/>
    <w:link w:val="Podtytu"/>
    <w:uiPriority w:val="11"/>
    <w:rsid w:val="00236BC1"/>
    <w:rPr>
      <w:rFonts w:asciiTheme="majorHAnsi" w:eastAsiaTheme="majorEastAsia" w:hAnsiTheme="majorHAnsi" w:cstheme="majorBidi"/>
      <w:caps/>
      <w:spacing w:val="20"/>
      <w:sz w:val="18"/>
      <w:szCs w:val="18"/>
    </w:rPr>
  </w:style>
  <w:style w:type="character" w:styleId="Pogrubienie">
    <w:name w:val="Strong"/>
    <w:uiPriority w:val="22"/>
    <w:qFormat/>
    <w:rsid w:val="00236BC1"/>
    <w:rPr>
      <w:b/>
      <w:bCs/>
      <w:color w:val="943634" w:themeColor="accent2" w:themeShade="BF"/>
      <w:spacing w:val="5"/>
    </w:rPr>
  </w:style>
  <w:style w:type="character" w:styleId="Uwydatnienie">
    <w:name w:val="Emphasis"/>
    <w:uiPriority w:val="20"/>
    <w:qFormat/>
    <w:rsid w:val="00236BC1"/>
    <w:rPr>
      <w:caps/>
      <w:spacing w:val="5"/>
      <w:sz w:val="20"/>
      <w:szCs w:val="20"/>
    </w:rPr>
  </w:style>
  <w:style w:type="character" w:customStyle="1" w:styleId="BezodstpwZnak">
    <w:name w:val="Bez odstępów Znak"/>
    <w:basedOn w:val="Domylnaczcionkaakapitu"/>
    <w:link w:val="Bezodstpw"/>
    <w:uiPriority w:val="1"/>
    <w:rsid w:val="00236BC1"/>
  </w:style>
  <w:style w:type="paragraph" w:styleId="Cytat">
    <w:name w:val="Quote"/>
    <w:basedOn w:val="Normalny"/>
    <w:next w:val="Normalny"/>
    <w:link w:val="CytatZnak"/>
    <w:uiPriority w:val="29"/>
    <w:qFormat/>
    <w:rsid w:val="00236BC1"/>
    <w:pPr>
      <w:spacing w:after="200" w:line="288" w:lineRule="auto"/>
    </w:pPr>
    <w:rPr>
      <w:rFonts w:asciiTheme="majorHAnsi" w:eastAsiaTheme="majorEastAsia" w:hAnsiTheme="majorHAnsi" w:cstheme="majorBidi"/>
      <w:i/>
      <w:iCs/>
      <w:sz w:val="22"/>
      <w:szCs w:val="22"/>
      <w:lang w:eastAsia="en-US"/>
    </w:rPr>
  </w:style>
  <w:style w:type="character" w:customStyle="1" w:styleId="CytatZnak">
    <w:name w:val="Cytat Znak"/>
    <w:basedOn w:val="Domylnaczcionkaakapitu"/>
    <w:link w:val="Cytat"/>
    <w:uiPriority w:val="29"/>
    <w:rsid w:val="00236BC1"/>
    <w:rPr>
      <w:rFonts w:asciiTheme="majorHAnsi" w:eastAsiaTheme="majorEastAsia" w:hAnsiTheme="majorHAnsi" w:cstheme="majorBidi"/>
      <w:i/>
      <w:iCs/>
    </w:rPr>
  </w:style>
  <w:style w:type="paragraph" w:styleId="Cytatintensywny">
    <w:name w:val="Intense Quote"/>
    <w:basedOn w:val="Normalny"/>
    <w:next w:val="Normalny"/>
    <w:link w:val="CytatintensywnyZnak"/>
    <w:uiPriority w:val="30"/>
    <w:qFormat/>
    <w:rsid w:val="00236BC1"/>
    <w:pPr>
      <w:pBdr>
        <w:top w:val="dotted" w:sz="2" w:space="10" w:color="632423" w:themeColor="accent2" w:themeShade="80"/>
        <w:bottom w:val="dotted" w:sz="2" w:space="4" w:color="632423" w:themeColor="accent2" w:themeShade="80"/>
      </w:pBdr>
      <w:spacing w:before="160" w:after="200" w:line="300" w:lineRule="auto"/>
      <w:ind w:left="1440" w:right="1440"/>
    </w:pPr>
    <w:rPr>
      <w:rFonts w:asciiTheme="majorHAnsi" w:eastAsiaTheme="majorEastAsia" w:hAnsiTheme="majorHAnsi" w:cstheme="majorBidi"/>
      <w:caps/>
      <w:color w:val="622423" w:themeColor="accent2" w:themeShade="7F"/>
      <w:spacing w:val="5"/>
      <w:lang w:eastAsia="en-US"/>
    </w:rPr>
  </w:style>
  <w:style w:type="character" w:customStyle="1" w:styleId="CytatintensywnyZnak">
    <w:name w:val="Cytat intensywny Znak"/>
    <w:basedOn w:val="Domylnaczcionkaakapitu"/>
    <w:link w:val="Cytatintensywny"/>
    <w:uiPriority w:val="30"/>
    <w:rsid w:val="00236BC1"/>
    <w:rPr>
      <w:rFonts w:asciiTheme="majorHAnsi" w:eastAsiaTheme="majorEastAsia" w:hAnsiTheme="majorHAnsi" w:cstheme="majorBidi"/>
      <w:caps/>
      <w:color w:val="622423" w:themeColor="accent2" w:themeShade="7F"/>
      <w:spacing w:val="5"/>
      <w:sz w:val="20"/>
      <w:szCs w:val="20"/>
    </w:rPr>
  </w:style>
  <w:style w:type="character" w:styleId="Wyrnieniedelikatne">
    <w:name w:val="Subtle Emphasis"/>
    <w:uiPriority w:val="19"/>
    <w:qFormat/>
    <w:rsid w:val="00236BC1"/>
    <w:rPr>
      <w:i/>
      <w:iCs/>
    </w:rPr>
  </w:style>
  <w:style w:type="character" w:styleId="Wyrnienieintensywne">
    <w:name w:val="Intense Emphasis"/>
    <w:uiPriority w:val="21"/>
    <w:qFormat/>
    <w:rsid w:val="00236BC1"/>
    <w:rPr>
      <w:i/>
      <w:iCs/>
      <w:caps/>
      <w:spacing w:val="10"/>
      <w:sz w:val="20"/>
      <w:szCs w:val="20"/>
    </w:rPr>
  </w:style>
  <w:style w:type="character" w:styleId="Odwoaniedelikatne">
    <w:name w:val="Subtle Reference"/>
    <w:basedOn w:val="Domylnaczcionkaakapitu"/>
    <w:uiPriority w:val="31"/>
    <w:qFormat/>
    <w:rsid w:val="00236BC1"/>
    <w:rPr>
      <w:rFonts w:asciiTheme="minorHAnsi" w:eastAsiaTheme="minorEastAsia" w:hAnsiTheme="minorHAnsi" w:cstheme="minorBidi"/>
      <w:i/>
      <w:iCs/>
      <w:color w:val="622423" w:themeColor="accent2" w:themeShade="7F"/>
    </w:rPr>
  </w:style>
  <w:style w:type="character" w:styleId="Odwoanieintensywne">
    <w:name w:val="Intense Reference"/>
    <w:uiPriority w:val="32"/>
    <w:qFormat/>
    <w:rsid w:val="00236BC1"/>
    <w:rPr>
      <w:rFonts w:asciiTheme="minorHAnsi" w:eastAsiaTheme="minorEastAsia" w:hAnsiTheme="minorHAnsi" w:cstheme="minorBidi"/>
      <w:b/>
      <w:bCs/>
      <w:i/>
      <w:iCs/>
      <w:color w:val="622423" w:themeColor="accent2" w:themeShade="7F"/>
    </w:rPr>
  </w:style>
  <w:style w:type="character" w:styleId="Tytuksiki">
    <w:name w:val="Book Title"/>
    <w:uiPriority w:val="33"/>
    <w:qFormat/>
    <w:rsid w:val="00236BC1"/>
    <w:rPr>
      <w:caps/>
      <w:color w:val="622423" w:themeColor="accent2" w:themeShade="7F"/>
      <w:spacing w:val="5"/>
      <w:u w:color="622423"/>
    </w:rPr>
  </w:style>
  <w:style w:type="paragraph" w:styleId="Nagwekspisutreci">
    <w:name w:val="TOC Heading"/>
    <w:basedOn w:val="Nagwek1"/>
    <w:next w:val="Normalny"/>
    <w:uiPriority w:val="39"/>
    <w:semiHidden/>
    <w:unhideWhenUsed/>
    <w:qFormat/>
    <w:rsid w:val="00236BC1"/>
    <w:pPr>
      <w:keepNext w:val="0"/>
      <w:keepLines w:val="0"/>
      <w:pBdr>
        <w:bottom w:val="thinThickSmallGap" w:sz="12" w:space="1" w:color="943634" w:themeColor="accent2" w:themeShade="BF"/>
      </w:pBdr>
      <w:spacing w:before="400" w:after="200" w:line="288" w:lineRule="auto"/>
      <w:jc w:val="center"/>
      <w:outlineLvl w:val="9"/>
    </w:pPr>
    <w:rPr>
      <w:b w:val="0"/>
      <w:bCs w:val="0"/>
      <w:caps/>
      <w:color w:val="632423" w:themeColor="accent2" w:themeShade="80"/>
      <w:spacing w:val="20"/>
      <w:lang w:eastAsia="en-US" w:bidi="en-US"/>
    </w:rPr>
  </w:style>
  <w:style w:type="character" w:customStyle="1" w:styleId="WW8Num10z5">
    <w:name w:val="WW8Num10z5"/>
    <w:rsid w:val="00236BC1"/>
  </w:style>
  <w:style w:type="numbering" w:customStyle="1" w:styleId="Bezlisty1">
    <w:name w:val="Bez listy1"/>
    <w:next w:val="Bezlisty"/>
    <w:uiPriority w:val="99"/>
    <w:semiHidden/>
    <w:unhideWhenUsed/>
    <w:rsid w:val="00236BC1"/>
  </w:style>
  <w:style w:type="character" w:customStyle="1" w:styleId="UnresolvedMention">
    <w:name w:val="Unresolved Mention"/>
    <w:basedOn w:val="Domylnaczcionkaakapitu"/>
    <w:uiPriority w:val="99"/>
    <w:semiHidden/>
    <w:unhideWhenUsed/>
    <w:rsid w:val="00236BC1"/>
    <w:rPr>
      <w:color w:val="605E5C"/>
      <w:shd w:val="clear" w:color="auto" w:fill="E1DFDD"/>
    </w:rPr>
  </w:style>
  <w:style w:type="character" w:customStyle="1" w:styleId="WW8Num3z0">
    <w:name w:val="WW8Num3z0"/>
    <w:qFormat/>
    <w:rsid w:val="00236BC1"/>
    <w:rPr>
      <w:rFonts w:cs="Times New Roman"/>
      <w:sz w:val="20"/>
      <w:szCs w:val="20"/>
    </w:rPr>
  </w:style>
  <w:style w:type="character" w:customStyle="1" w:styleId="WW8Num5z0">
    <w:name w:val="WW8Num5z0"/>
    <w:qFormat/>
    <w:rsid w:val="00236BC1"/>
    <w:rPr>
      <w:rFonts w:cs="Times New Roman"/>
      <w:sz w:val="20"/>
      <w:szCs w:val="20"/>
    </w:rPr>
  </w:style>
  <w:style w:type="character" w:customStyle="1" w:styleId="Absatz-Standardschriftart">
    <w:name w:val="Absatz-Standardschriftart"/>
    <w:qFormat/>
    <w:rsid w:val="00236BC1"/>
  </w:style>
  <w:style w:type="character" w:customStyle="1" w:styleId="WW8Num1z0">
    <w:name w:val="WW8Num1z0"/>
    <w:qFormat/>
    <w:rsid w:val="00236BC1"/>
    <w:rPr>
      <w:rFonts w:cs="Times New Roman"/>
    </w:rPr>
  </w:style>
  <w:style w:type="character" w:customStyle="1" w:styleId="WW8Num2z0">
    <w:name w:val="WW8Num2z0"/>
    <w:qFormat/>
    <w:rsid w:val="00236BC1"/>
    <w:rPr>
      <w:rFonts w:ascii="Symbol" w:hAnsi="Symbol"/>
    </w:rPr>
  </w:style>
  <w:style w:type="character" w:customStyle="1" w:styleId="WW8Num2z1">
    <w:name w:val="WW8Num2z1"/>
    <w:qFormat/>
    <w:rsid w:val="00236BC1"/>
    <w:rPr>
      <w:rFonts w:ascii="Courier New" w:hAnsi="Courier New"/>
    </w:rPr>
  </w:style>
  <w:style w:type="character" w:customStyle="1" w:styleId="WW8Num2z2">
    <w:name w:val="WW8Num2z2"/>
    <w:qFormat/>
    <w:rsid w:val="00236BC1"/>
    <w:rPr>
      <w:rFonts w:ascii="Wingdings" w:hAnsi="Wingdings"/>
    </w:rPr>
  </w:style>
  <w:style w:type="character" w:customStyle="1" w:styleId="WW8Num3z1">
    <w:name w:val="WW8Num3z1"/>
    <w:qFormat/>
    <w:rsid w:val="00236BC1"/>
    <w:rPr>
      <w:rFonts w:ascii="Arial" w:hAnsi="Arial" w:cs="Arial"/>
      <w:sz w:val="20"/>
      <w:szCs w:val="20"/>
    </w:rPr>
  </w:style>
  <w:style w:type="character" w:customStyle="1" w:styleId="WW8Num3z2">
    <w:name w:val="WW8Num3z2"/>
    <w:qFormat/>
    <w:rsid w:val="00236BC1"/>
    <w:rPr>
      <w:rFonts w:cs="Times New Roman"/>
    </w:rPr>
  </w:style>
  <w:style w:type="character" w:customStyle="1" w:styleId="WW8Num4z0">
    <w:name w:val="WW8Num4z0"/>
    <w:qFormat/>
    <w:rsid w:val="00236BC1"/>
    <w:rPr>
      <w:rFonts w:ascii="Arial" w:hAnsi="Arial" w:cs="Arial"/>
      <w:sz w:val="20"/>
      <w:szCs w:val="20"/>
    </w:rPr>
  </w:style>
  <w:style w:type="character" w:customStyle="1" w:styleId="WW8Num4z1">
    <w:name w:val="WW8Num4z1"/>
    <w:qFormat/>
    <w:rsid w:val="00236BC1"/>
    <w:rPr>
      <w:rFonts w:cs="Times New Roman"/>
    </w:rPr>
  </w:style>
  <w:style w:type="character" w:customStyle="1" w:styleId="WW8Num5z1">
    <w:name w:val="WW8Num5z1"/>
    <w:qFormat/>
    <w:rsid w:val="00236BC1"/>
    <w:rPr>
      <w:rFonts w:cs="Times New Roman"/>
    </w:rPr>
  </w:style>
  <w:style w:type="character" w:customStyle="1" w:styleId="Domylnaczcionkaakapitu1">
    <w:name w:val="Domyślna czcionka akapitu1"/>
    <w:qFormat/>
    <w:rsid w:val="00236BC1"/>
  </w:style>
  <w:style w:type="character" w:customStyle="1" w:styleId="Odwoaniedokomentarza1">
    <w:name w:val="Odwołanie do komentarza1"/>
    <w:qFormat/>
    <w:rsid w:val="00236BC1"/>
    <w:rPr>
      <w:sz w:val="16"/>
      <w:szCs w:val="16"/>
    </w:rPr>
  </w:style>
  <w:style w:type="character" w:customStyle="1" w:styleId="Symbolewypunktowania">
    <w:name w:val="Symbole wypunktowania"/>
    <w:qFormat/>
    <w:rsid w:val="00236BC1"/>
    <w:rPr>
      <w:rFonts w:ascii="OpenSymbol" w:eastAsia="OpenSymbol" w:hAnsi="OpenSymbol" w:cs="OpenSymbol"/>
    </w:rPr>
  </w:style>
  <w:style w:type="character" w:customStyle="1" w:styleId="Znakinumeracji">
    <w:name w:val="Znaki numeracji"/>
    <w:qFormat/>
    <w:rsid w:val="00236BC1"/>
  </w:style>
  <w:style w:type="paragraph" w:customStyle="1" w:styleId="Nagwek10">
    <w:name w:val="Nagłówek1"/>
    <w:basedOn w:val="Normalny"/>
    <w:next w:val="Tekstpodstawowy"/>
    <w:qFormat/>
    <w:rsid w:val="00236BC1"/>
    <w:pPr>
      <w:keepNext/>
      <w:suppressAutoHyphens/>
      <w:spacing w:before="240" w:after="120" w:line="276" w:lineRule="auto"/>
    </w:pPr>
    <w:rPr>
      <w:rFonts w:ascii="Arial" w:eastAsia="Microsoft YaHei" w:hAnsi="Arial" w:cs="Mangal"/>
      <w:sz w:val="28"/>
      <w:szCs w:val="28"/>
      <w:lang w:eastAsia="ar-SA"/>
    </w:rPr>
  </w:style>
  <w:style w:type="paragraph" w:styleId="Lista">
    <w:name w:val="List"/>
    <w:basedOn w:val="Tekstpodstawowy"/>
    <w:rsid w:val="00236BC1"/>
    <w:pPr>
      <w:suppressAutoHyphens/>
      <w:spacing w:after="120" w:line="276" w:lineRule="auto"/>
    </w:pPr>
    <w:rPr>
      <w:rFonts w:ascii="Calibri" w:eastAsia="Calibri" w:hAnsi="Calibri" w:cs="Mangal"/>
      <w:b w:val="0"/>
      <w:szCs w:val="22"/>
      <w:lang w:eastAsia="ar-SA"/>
    </w:rPr>
  </w:style>
  <w:style w:type="paragraph" w:customStyle="1" w:styleId="Podpis1">
    <w:name w:val="Podpis1"/>
    <w:basedOn w:val="Normalny"/>
    <w:qFormat/>
    <w:rsid w:val="00236BC1"/>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Indeks">
    <w:name w:val="Indeks"/>
    <w:basedOn w:val="Normalny"/>
    <w:qFormat/>
    <w:rsid w:val="00236BC1"/>
    <w:pPr>
      <w:suppressLineNumbers/>
      <w:suppressAutoHyphens/>
      <w:spacing w:after="200" w:line="276" w:lineRule="auto"/>
    </w:pPr>
    <w:rPr>
      <w:rFonts w:ascii="Calibri" w:eastAsia="Calibri" w:hAnsi="Calibri" w:cs="Mangal"/>
      <w:sz w:val="22"/>
      <w:szCs w:val="22"/>
      <w:lang w:eastAsia="ar-SA"/>
    </w:rPr>
  </w:style>
  <w:style w:type="paragraph" w:customStyle="1" w:styleId="Tekstkomentarza1">
    <w:name w:val="Tekst komentarza1"/>
    <w:basedOn w:val="Normalny"/>
    <w:qFormat/>
    <w:rsid w:val="00236BC1"/>
    <w:pPr>
      <w:suppressAutoHyphens/>
    </w:pPr>
    <w:rPr>
      <w:lang w:eastAsia="ar-SA"/>
    </w:rPr>
  </w:style>
  <w:style w:type="paragraph" w:customStyle="1" w:styleId="Zawartotabeli">
    <w:name w:val="Zawartość tabeli"/>
    <w:basedOn w:val="Normalny"/>
    <w:qFormat/>
    <w:rsid w:val="00236BC1"/>
    <w:pPr>
      <w:suppressLineNumbers/>
      <w:suppressAutoHyphens/>
      <w:spacing w:after="200" w:line="276" w:lineRule="auto"/>
    </w:pPr>
    <w:rPr>
      <w:rFonts w:ascii="Calibri" w:eastAsia="Calibri" w:hAnsi="Calibri" w:cs="Calibri"/>
      <w:sz w:val="22"/>
      <w:szCs w:val="22"/>
      <w:lang w:eastAsia="ar-SA"/>
    </w:rPr>
  </w:style>
  <w:style w:type="paragraph" w:customStyle="1" w:styleId="Nagwektabeli">
    <w:name w:val="Nagłówek tabeli"/>
    <w:basedOn w:val="Zawartotabeli"/>
    <w:qFormat/>
    <w:rsid w:val="00236BC1"/>
    <w:pPr>
      <w:jc w:val="center"/>
    </w:pPr>
    <w:rPr>
      <w:b/>
      <w:bCs/>
    </w:rPr>
  </w:style>
  <w:style w:type="paragraph" w:customStyle="1" w:styleId="Teksttabela">
    <w:name w:val="Tekst_tabela"/>
    <w:basedOn w:val="Bezodstpw"/>
    <w:rsid w:val="00236BC1"/>
    <w:pPr>
      <w:spacing w:before="40" w:after="40"/>
    </w:pPr>
    <w:rPr>
      <w:rFonts w:ascii="Arial" w:eastAsia="Calibri" w:hAnsi="Arial" w:cs="Tahoma"/>
      <w:szCs w:val="20"/>
    </w:rPr>
  </w:style>
  <w:style w:type="paragraph" w:customStyle="1" w:styleId="Legenda2">
    <w:name w:val="Legenda2"/>
    <w:basedOn w:val="Normalny"/>
    <w:next w:val="Normalny"/>
    <w:rsid w:val="00236BC1"/>
    <w:pPr>
      <w:suppressAutoHyphens/>
    </w:pPr>
    <w:rPr>
      <w:b/>
      <w:bCs/>
      <w:sz w:val="24"/>
      <w:lang w:eastAsia="ar-SA"/>
    </w:rPr>
  </w:style>
  <w:style w:type="paragraph" w:customStyle="1" w:styleId="Tekstpodstawowywcity1">
    <w:name w:val="Tekst podstawowy wcięty1"/>
    <w:basedOn w:val="Normalny"/>
    <w:rsid w:val="00236BC1"/>
    <w:pPr>
      <w:ind w:left="2410" w:hanging="2410"/>
    </w:pPr>
    <w:rPr>
      <w:rFonts w:ascii="Arial" w:hAnsi="Arial" w:cs="Arial"/>
      <w:b/>
      <w:sz w:val="24"/>
    </w:rPr>
  </w:style>
  <w:style w:type="character" w:customStyle="1" w:styleId="apple-converted-space">
    <w:name w:val="apple-converted-space"/>
    <w:basedOn w:val="Domylnaczcionkaakapitu"/>
    <w:qFormat/>
    <w:rsid w:val="00236BC1"/>
  </w:style>
  <w:style w:type="paragraph" w:styleId="HTML-wstpniesformatowany">
    <w:name w:val="HTML Preformatted"/>
    <w:basedOn w:val="Normalny"/>
    <w:link w:val="HTML-wstpniesformatowanyZnak"/>
    <w:uiPriority w:val="99"/>
    <w:semiHidden/>
    <w:unhideWhenUsed/>
    <w:rsid w:val="0023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236BC1"/>
    <w:rPr>
      <w:rFonts w:ascii="Courier New" w:eastAsia="Times New Roman" w:hAnsi="Courier New" w:cs="Courier New"/>
      <w:sz w:val="20"/>
      <w:szCs w:val="20"/>
      <w:lang w:eastAsia="pl-PL"/>
    </w:rPr>
  </w:style>
  <w:style w:type="character" w:customStyle="1" w:styleId="TekstkomentarzaZnak1">
    <w:name w:val="Tekst komentarza Znak1"/>
    <w:basedOn w:val="Domylnaczcionkaakapitu"/>
    <w:uiPriority w:val="99"/>
    <w:qFormat/>
    <w:rsid w:val="00236BC1"/>
    <w:rPr>
      <w:rFonts w:ascii="Calibri" w:eastAsia="Calibri" w:hAnsi="Calibri" w:cs="Calibri"/>
      <w:sz w:val="20"/>
      <w:szCs w:val="20"/>
      <w:lang w:eastAsia="ar-SA"/>
    </w:rPr>
  </w:style>
  <w:style w:type="character" w:styleId="Tekstzastpczy">
    <w:name w:val="Placeholder Text"/>
    <w:basedOn w:val="Domylnaczcionkaakapitu"/>
    <w:uiPriority w:val="99"/>
    <w:semiHidden/>
    <w:rsid w:val="00236BC1"/>
    <w:rPr>
      <w:color w:val="808080"/>
    </w:rPr>
  </w:style>
  <w:style w:type="character" w:customStyle="1" w:styleId="metxtnormal">
    <w:name w:val="me_txtnormal"/>
    <w:basedOn w:val="Domylnaczcionkaakapitu"/>
    <w:rsid w:val="00236BC1"/>
  </w:style>
  <w:style w:type="character" w:customStyle="1" w:styleId="czeinternetowe">
    <w:name w:val="Łącze internetowe"/>
    <w:uiPriority w:val="99"/>
    <w:rsid w:val="00236BC1"/>
    <w:rPr>
      <w:color w:val="0000FF"/>
      <w:u w:val="single"/>
    </w:rPr>
  </w:style>
  <w:style w:type="character" w:customStyle="1" w:styleId="Wyrnienie">
    <w:name w:val="Wyróżnienie"/>
    <w:uiPriority w:val="20"/>
    <w:qFormat/>
    <w:rsid w:val="00236BC1"/>
    <w:rPr>
      <w:rFonts w:cs="Times New Roman"/>
      <w:i/>
      <w:iCs/>
    </w:rPr>
  </w:style>
  <w:style w:type="character" w:customStyle="1" w:styleId="Tekstpodstawowywcity3Znak">
    <w:name w:val="Tekst podstawowy wcięty 3 Znak"/>
    <w:link w:val="Tekstpodstawowywcity3"/>
    <w:uiPriority w:val="99"/>
    <w:semiHidden/>
    <w:qFormat/>
    <w:rsid w:val="00236BC1"/>
    <w:rPr>
      <w:rFonts w:ascii="Calibri" w:eastAsia="Calibri" w:hAnsi="Calibri" w:cs="Calibri"/>
      <w:sz w:val="16"/>
      <w:szCs w:val="16"/>
      <w:lang w:eastAsia="ar-SA"/>
    </w:rPr>
  </w:style>
  <w:style w:type="character" w:customStyle="1" w:styleId="dane1">
    <w:name w:val="dane1"/>
    <w:qFormat/>
    <w:rsid w:val="00236BC1"/>
    <w:rPr>
      <w:color w:val="0000CD"/>
    </w:rPr>
  </w:style>
  <w:style w:type="character" w:customStyle="1" w:styleId="MapadokumentuZnak">
    <w:name w:val="Mapa dokumentu Znak"/>
    <w:link w:val="Mapadokumentu1"/>
    <w:semiHidden/>
    <w:qFormat/>
    <w:rsid w:val="00236BC1"/>
    <w:rPr>
      <w:rFonts w:ascii="Tahoma" w:hAnsi="Tahoma" w:cs="Tahoma"/>
      <w:shd w:val="clear" w:color="auto" w:fill="000080"/>
    </w:rPr>
  </w:style>
  <w:style w:type="character" w:customStyle="1" w:styleId="biggertext">
    <w:name w:val="biggertext"/>
    <w:basedOn w:val="Domylnaczcionkaakapitu"/>
    <w:qFormat/>
    <w:rsid w:val="00236BC1"/>
  </w:style>
  <w:style w:type="character" w:customStyle="1" w:styleId="txt-new">
    <w:name w:val="txt-new"/>
    <w:basedOn w:val="Domylnaczcionkaakapitu"/>
    <w:qFormat/>
    <w:rsid w:val="00236BC1"/>
  </w:style>
  <w:style w:type="character" w:customStyle="1" w:styleId="tabulatory">
    <w:name w:val="tabulatory"/>
    <w:basedOn w:val="Domylnaczcionkaakapitu"/>
    <w:qFormat/>
    <w:rsid w:val="00236BC1"/>
  </w:style>
  <w:style w:type="character" w:customStyle="1" w:styleId="luchili">
    <w:name w:val="luc_hili"/>
    <w:qFormat/>
    <w:rsid w:val="00236BC1"/>
  </w:style>
  <w:style w:type="character" w:customStyle="1" w:styleId="ListLabel1">
    <w:name w:val="ListLabel 1"/>
    <w:qFormat/>
    <w:rsid w:val="00236BC1"/>
    <w:rPr>
      <w:i w:val="0"/>
    </w:rPr>
  </w:style>
  <w:style w:type="character" w:customStyle="1" w:styleId="ListLabel2">
    <w:name w:val="ListLabel 2"/>
    <w:qFormat/>
    <w:rsid w:val="00236BC1"/>
    <w:rPr>
      <w:rFonts w:eastAsia="Times New Roman" w:cs="Arial"/>
      <w:b w:val="0"/>
      <w:i w:val="0"/>
    </w:rPr>
  </w:style>
  <w:style w:type="character" w:customStyle="1" w:styleId="ListLabel3">
    <w:name w:val="ListLabel 3"/>
    <w:qFormat/>
    <w:rsid w:val="00236BC1"/>
    <w:rPr>
      <w:rFonts w:eastAsia="Times New Roman" w:cs="Arial"/>
      <w:color w:val="339966"/>
    </w:rPr>
  </w:style>
  <w:style w:type="character" w:customStyle="1" w:styleId="ListLabel4">
    <w:name w:val="ListLabel 4"/>
    <w:qFormat/>
    <w:rsid w:val="00236BC1"/>
    <w:rPr>
      <w:b w:val="0"/>
      <w:i w:val="0"/>
    </w:rPr>
  </w:style>
  <w:style w:type="character" w:customStyle="1" w:styleId="ListLabel5">
    <w:name w:val="ListLabel 5"/>
    <w:qFormat/>
    <w:rsid w:val="00236BC1"/>
    <w:rPr>
      <w:rFonts w:eastAsia="Times New Roman" w:cs="Arial"/>
      <w:b w:val="0"/>
      <w:i w:val="0"/>
      <w:sz w:val="20"/>
      <w:szCs w:val="20"/>
    </w:rPr>
  </w:style>
  <w:style w:type="character" w:customStyle="1" w:styleId="ListLabel6">
    <w:name w:val="ListLabel 6"/>
    <w:qFormat/>
    <w:rsid w:val="00236BC1"/>
    <w:rPr>
      <w:b w:val="0"/>
      <w:i w:val="0"/>
    </w:rPr>
  </w:style>
  <w:style w:type="character" w:customStyle="1" w:styleId="ListLabel7">
    <w:name w:val="ListLabel 7"/>
    <w:qFormat/>
    <w:rsid w:val="00236BC1"/>
    <w:rPr>
      <w:rFonts w:cs="Arial"/>
    </w:rPr>
  </w:style>
  <w:style w:type="character" w:customStyle="1" w:styleId="ListLabel8">
    <w:name w:val="ListLabel 8"/>
    <w:qFormat/>
    <w:rsid w:val="00236BC1"/>
    <w:rPr>
      <w:rFonts w:eastAsia="Calibri" w:cs="Arial"/>
      <w:sz w:val="20"/>
      <w:szCs w:val="20"/>
    </w:rPr>
  </w:style>
  <w:style w:type="character" w:customStyle="1" w:styleId="ListLabel9">
    <w:name w:val="ListLabel 9"/>
    <w:qFormat/>
    <w:rsid w:val="00236BC1"/>
    <w:rPr>
      <w:rFonts w:eastAsia="Calibri" w:cs="Arial"/>
    </w:rPr>
  </w:style>
  <w:style w:type="character" w:customStyle="1" w:styleId="ListLabel10">
    <w:name w:val="ListLabel 10"/>
    <w:qFormat/>
    <w:rsid w:val="00236BC1"/>
    <w:rPr>
      <w:rFonts w:eastAsia="Calibri" w:cs="Arial"/>
    </w:rPr>
  </w:style>
  <w:style w:type="character" w:customStyle="1" w:styleId="ListLabel11">
    <w:name w:val="ListLabel 11"/>
    <w:qFormat/>
    <w:rsid w:val="00236BC1"/>
    <w:rPr>
      <w:rFonts w:eastAsia="Calibri"/>
    </w:rPr>
  </w:style>
  <w:style w:type="character" w:customStyle="1" w:styleId="ListLabel12">
    <w:name w:val="ListLabel 12"/>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3">
    <w:name w:val="ListLabel 13"/>
    <w:qFormat/>
    <w:rsid w:val="00236BC1"/>
    <w:rPr>
      <w:rFonts w:eastAsia="Calibri" w:cs="Calibri"/>
      <w:b w:val="0"/>
      <w:i w:val="0"/>
      <w:strike w:val="0"/>
      <w:dstrike w:val="0"/>
      <w:color w:val="00000A"/>
      <w:position w:val="0"/>
      <w:sz w:val="20"/>
      <w:szCs w:val="20"/>
      <w:u w:val="none"/>
      <w:vertAlign w:val="baseline"/>
    </w:rPr>
  </w:style>
  <w:style w:type="character" w:customStyle="1" w:styleId="ListLabel14">
    <w:name w:val="ListLabel 1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5">
    <w:name w:val="ListLabel 1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6">
    <w:name w:val="ListLabel 1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7">
    <w:name w:val="ListLabel 1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8">
    <w:name w:val="ListLabel 1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9">
    <w:name w:val="ListLabel 1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
    <w:name w:val="ListLabel 2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
    <w:name w:val="ListLabel 21"/>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22">
    <w:name w:val="ListLabel 22"/>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23">
    <w:name w:val="ListLabel 2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4">
    <w:name w:val="ListLabel 2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5">
    <w:name w:val="ListLabel 2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6">
    <w:name w:val="ListLabel 2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7">
    <w:name w:val="ListLabel 2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8">
    <w:name w:val="ListLabel 2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
    <w:name w:val="ListLabel 2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0">
    <w:name w:val="ListLabel 30"/>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31">
    <w:name w:val="ListLabel 3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2">
    <w:name w:val="ListLabel 32"/>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3">
    <w:name w:val="ListLabel 33"/>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4">
    <w:name w:val="ListLabel 34"/>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5">
    <w:name w:val="ListLabel 35"/>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6">
    <w:name w:val="ListLabel 3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7">
    <w:name w:val="ListLabel 3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8">
    <w:name w:val="ListLabel 38"/>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
    <w:name w:val="ListLabel 39"/>
    <w:qFormat/>
    <w:rsid w:val="00236BC1"/>
    <w:rPr>
      <w:sz w:val="20"/>
      <w:szCs w:val="20"/>
    </w:rPr>
  </w:style>
  <w:style w:type="character" w:customStyle="1" w:styleId="ListLabel40">
    <w:name w:val="ListLabel 40"/>
    <w:qFormat/>
    <w:rsid w:val="00236BC1"/>
    <w:rPr>
      <w:b/>
      <w:sz w:val="22"/>
      <w:szCs w:val="22"/>
    </w:rPr>
  </w:style>
  <w:style w:type="character" w:customStyle="1" w:styleId="ListLabel41">
    <w:name w:val="ListLabel 41"/>
    <w:qFormat/>
    <w:rsid w:val="00236BC1"/>
    <w:rPr>
      <w:b w:val="0"/>
      <w:strike w:val="0"/>
      <w:dstrike w:val="0"/>
      <w:color w:val="00000A"/>
      <w:u w:val="none"/>
    </w:rPr>
  </w:style>
  <w:style w:type="character" w:customStyle="1" w:styleId="ListLabel42">
    <w:name w:val="ListLabel 42"/>
    <w:qFormat/>
    <w:rsid w:val="00236BC1"/>
    <w:rPr>
      <w:b/>
      <w:color w:val="00000A"/>
      <w:u w:val="none"/>
    </w:rPr>
  </w:style>
  <w:style w:type="character" w:customStyle="1" w:styleId="ListLabel43">
    <w:name w:val="ListLabel 43"/>
    <w:qFormat/>
    <w:rsid w:val="00236BC1"/>
    <w:rPr>
      <w:b/>
      <w:color w:val="339966"/>
      <w:u w:val="single"/>
    </w:rPr>
  </w:style>
  <w:style w:type="character" w:customStyle="1" w:styleId="ListLabel44">
    <w:name w:val="ListLabel 44"/>
    <w:qFormat/>
    <w:rsid w:val="00236BC1"/>
    <w:rPr>
      <w:b/>
      <w:color w:val="339966"/>
      <w:u w:val="single"/>
    </w:rPr>
  </w:style>
  <w:style w:type="character" w:customStyle="1" w:styleId="ListLabel45">
    <w:name w:val="ListLabel 45"/>
    <w:qFormat/>
    <w:rsid w:val="00236BC1"/>
    <w:rPr>
      <w:b/>
      <w:color w:val="339966"/>
      <w:u w:val="single"/>
    </w:rPr>
  </w:style>
  <w:style w:type="character" w:customStyle="1" w:styleId="ListLabel46">
    <w:name w:val="ListLabel 46"/>
    <w:qFormat/>
    <w:rsid w:val="00236BC1"/>
    <w:rPr>
      <w:b/>
      <w:color w:val="339966"/>
      <w:u w:val="single"/>
    </w:rPr>
  </w:style>
  <w:style w:type="character" w:customStyle="1" w:styleId="ListLabel47">
    <w:name w:val="ListLabel 47"/>
    <w:qFormat/>
    <w:rsid w:val="00236BC1"/>
    <w:rPr>
      <w:b/>
      <w:color w:val="339966"/>
      <w:u w:val="single"/>
    </w:rPr>
  </w:style>
  <w:style w:type="character" w:customStyle="1" w:styleId="ListLabel48">
    <w:name w:val="ListLabel 48"/>
    <w:qFormat/>
    <w:rsid w:val="00236BC1"/>
    <w:rPr>
      <w:b/>
      <w:color w:val="339966"/>
      <w:u w:val="single"/>
    </w:rPr>
  </w:style>
  <w:style w:type="character" w:customStyle="1" w:styleId="ListLabel49">
    <w:name w:val="ListLabel 49"/>
    <w:qFormat/>
    <w:rsid w:val="00236BC1"/>
    <w:rPr>
      <w:sz w:val="22"/>
      <w:szCs w:val="22"/>
    </w:rPr>
  </w:style>
  <w:style w:type="character" w:customStyle="1" w:styleId="ListLabel50">
    <w:name w:val="ListLabel 50"/>
    <w:qFormat/>
    <w:rsid w:val="00236BC1"/>
    <w:rPr>
      <w:b/>
      <w:sz w:val="22"/>
      <w:szCs w:val="22"/>
    </w:rPr>
  </w:style>
  <w:style w:type="character" w:customStyle="1" w:styleId="ListLabel51">
    <w:name w:val="ListLabel 51"/>
    <w:qFormat/>
    <w:rsid w:val="00236BC1"/>
    <w:rPr>
      <w:b w:val="0"/>
      <w:color w:val="00000A"/>
      <w:u w:val="none"/>
    </w:rPr>
  </w:style>
  <w:style w:type="character" w:customStyle="1" w:styleId="ListLabel52">
    <w:name w:val="ListLabel 52"/>
    <w:qFormat/>
    <w:rsid w:val="00236BC1"/>
    <w:rPr>
      <w:b/>
      <w:color w:val="339966"/>
      <w:u w:val="single"/>
    </w:rPr>
  </w:style>
  <w:style w:type="character" w:customStyle="1" w:styleId="ListLabel53">
    <w:name w:val="ListLabel 53"/>
    <w:qFormat/>
    <w:rsid w:val="00236BC1"/>
    <w:rPr>
      <w:b/>
      <w:color w:val="339966"/>
      <w:u w:val="single"/>
    </w:rPr>
  </w:style>
  <w:style w:type="character" w:customStyle="1" w:styleId="ListLabel54">
    <w:name w:val="ListLabel 54"/>
    <w:qFormat/>
    <w:rsid w:val="00236BC1"/>
    <w:rPr>
      <w:b/>
      <w:color w:val="339966"/>
      <w:u w:val="single"/>
    </w:rPr>
  </w:style>
  <w:style w:type="character" w:customStyle="1" w:styleId="ListLabel55">
    <w:name w:val="ListLabel 55"/>
    <w:qFormat/>
    <w:rsid w:val="00236BC1"/>
    <w:rPr>
      <w:b/>
      <w:color w:val="339966"/>
      <w:u w:val="single"/>
    </w:rPr>
  </w:style>
  <w:style w:type="character" w:customStyle="1" w:styleId="ListLabel56">
    <w:name w:val="ListLabel 56"/>
    <w:qFormat/>
    <w:rsid w:val="00236BC1"/>
    <w:rPr>
      <w:b/>
      <w:color w:val="339966"/>
      <w:u w:val="single"/>
    </w:rPr>
  </w:style>
  <w:style w:type="character" w:customStyle="1" w:styleId="ListLabel57">
    <w:name w:val="ListLabel 57"/>
    <w:qFormat/>
    <w:rsid w:val="00236BC1"/>
    <w:rPr>
      <w:b/>
      <w:color w:val="339966"/>
      <w:u w:val="single"/>
    </w:rPr>
  </w:style>
  <w:style w:type="character" w:customStyle="1" w:styleId="ListLabel58">
    <w:name w:val="ListLabel 58"/>
    <w:qFormat/>
    <w:rsid w:val="00236BC1"/>
    <w:rPr>
      <w:b/>
      <w:color w:val="339966"/>
      <w:u w:val="single"/>
    </w:rPr>
  </w:style>
  <w:style w:type="character" w:customStyle="1" w:styleId="ListLabel59">
    <w:name w:val="ListLabel 59"/>
    <w:qFormat/>
    <w:rsid w:val="00236BC1"/>
    <w:rPr>
      <w:b w:val="0"/>
      <w:i w:val="0"/>
    </w:rPr>
  </w:style>
  <w:style w:type="character" w:customStyle="1" w:styleId="ListLabel60">
    <w:name w:val="ListLabel 60"/>
    <w:qFormat/>
    <w:rsid w:val="00236BC1"/>
    <w:rPr>
      <w:b w:val="0"/>
      <w:i w:val="0"/>
    </w:rPr>
  </w:style>
  <w:style w:type="character" w:customStyle="1" w:styleId="ListLabel61">
    <w:name w:val="ListLabel 61"/>
    <w:qFormat/>
    <w:rsid w:val="00236BC1"/>
    <w:rPr>
      <w:b w:val="0"/>
      <w:i w:val="0"/>
    </w:rPr>
  </w:style>
  <w:style w:type="character" w:customStyle="1" w:styleId="ListLabel62">
    <w:name w:val="ListLabel 62"/>
    <w:qFormat/>
    <w:rsid w:val="00236BC1"/>
    <w:rPr>
      <w:b w:val="0"/>
      <w:i w:val="0"/>
    </w:rPr>
  </w:style>
  <w:style w:type="character" w:customStyle="1" w:styleId="ListLabel63">
    <w:name w:val="ListLabel 63"/>
    <w:qFormat/>
    <w:rsid w:val="00236BC1"/>
    <w:rPr>
      <w:b/>
      <w:strike w:val="0"/>
      <w:dstrike w:val="0"/>
    </w:rPr>
  </w:style>
  <w:style w:type="character" w:customStyle="1" w:styleId="ListLabel64">
    <w:name w:val="ListLabel 64"/>
    <w:qFormat/>
    <w:rsid w:val="00236BC1"/>
    <w:rPr>
      <w:rFonts w:cs="Times New Roman"/>
    </w:rPr>
  </w:style>
  <w:style w:type="character" w:customStyle="1" w:styleId="ListLabel65">
    <w:name w:val="ListLabel 65"/>
    <w:qFormat/>
    <w:rsid w:val="00236BC1"/>
    <w:rPr>
      <w:rFonts w:eastAsia="Times New Roman" w:cs="Arial"/>
    </w:rPr>
  </w:style>
  <w:style w:type="character" w:customStyle="1" w:styleId="ListLabel66">
    <w:name w:val="ListLabel 66"/>
    <w:qFormat/>
    <w:rsid w:val="00236BC1"/>
    <w:rPr>
      <w:color w:val="00000A"/>
    </w:rPr>
  </w:style>
  <w:style w:type="character" w:customStyle="1" w:styleId="ListLabel67">
    <w:name w:val="ListLabel 67"/>
    <w:qFormat/>
    <w:rsid w:val="00236BC1"/>
    <w:rPr>
      <w:rFonts w:cs="Courier New"/>
    </w:rPr>
  </w:style>
  <w:style w:type="character" w:customStyle="1" w:styleId="ListLabel68">
    <w:name w:val="ListLabel 68"/>
    <w:qFormat/>
    <w:rsid w:val="00236BC1"/>
    <w:rPr>
      <w:rFonts w:cs="Courier New"/>
    </w:rPr>
  </w:style>
  <w:style w:type="character" w:customStyle="1" w:styleId="ListLabel69">
    <w:name w:val="ListLabel 69"/>
    <w:qFormat/>
    <w:rsid w:val="00236BC1"/>
    <w:rPr>
      <w:rFonts w:cs="Courier New"/>
    </w:rPr>
  </w:style>
  <w:style w:type="character" w:customStyle="1" w:styleId="ListLabel70">
    <w:name w:val="ListLabel 70"/>
    <w:qFormat/>
    <w:rsid w:val="00236BC1"/>
    <w:rPr>
      <w:rFonts w:eastAsia="Calibri" w:cs="Arial"/>
    </w:rPr>
  </w:style>
  <w:style w:type="character" w:customStyle="1" w:styleId="ListLabel71">
    <w:name w:val="ListLabel 71"/>
    <w:qFormat/>
    <w:rsid w:val="00236BC1"/>
    <w:rPr>
      <w:b w:val="0"/>
      <w:i w:val="0"/>
      <w:sz w:val="22"/>
      <w:szCs w:val="22"/>
    </w:rPr>
  </w:style>
  <w:style w:type="character" w:customStyle="1" w:styleId="ListLabel72">
    <w:name w:val="ListLabel 72"/>
    <w:qFormat/>
    <w:rsid w:val="00236BC1"/>
    <w:rPr>
      <w:b w:val="0"/>
      <w:i w:val="0"/>
      <w:sz w:val="22"/>
      <w:szCs w:val="22"/>
    </w:rPr>
  </w:style>
  <w:style w:type="character" w:customStyle="1" w:styleId="ListLabel73">
    <w:name w:val="ListLabel 73"/>
    <w:qFormat/>
    <w:rsid w:val="00236BC1"/>
    <w:rPr>
      <w:b w:val="0"/>
      <w:i w:val="0"/>
    </w:rPr>
  </w:style>
  <w:style w:type="character" w:customStyle="1" w:styleId="ListLabel74">
    <w:name w:val="ListLabel 74"/>
    <w:qFormat/>
    <w:rsid w:val="00236BC1"/>
    <w:rPr>
      <w:b w:val="0"/>
      <w:i w:val="0"/>
    </w:rPr>
  </w:style>
  <w:style w:type="character" w:customStyle="1" w:styleId="ListLabel75">
    <w:name w:val="ListLabel 75"/>
    <w:qFormat/>
    <w:rsid w:val="00236BC1"/>
    <w:rPr>
      <w:b w:val="0"/>
      <w:i w:val="0"/>
      <w:sz w:val="22"/>
      <w:szCs w:val="22"/>
    </w:rPr>
  </w:style>
  <w:style w:type="character" w:customStyle="1" w:styleId="ListLabel76">
    <w:name w:val="ListLabel 76"/>
    <w:qFormat/>
    <w:rsid w:val="00236BC1"/>
    <w:rPr>
      <w:b w:val="0"/>
      <w:i w:val="0"/>
      <w:sz w:val="22"/>
      <w:szCs w:val="22"/>
    </w:rPr>
  </w:style>
  <w:style w:type="character" w:customStyle="1" w:styleId="ListLabel77">
    <w:name w:val="ListLabel 77"/>
    <w:qFormat/>
    <w:rsid w:val="00236BC1"/>
    <w:rPr>
      <w:b w:val="0"/>
      <w:i w:val="0"/>
    </w:rPr>
  </w:style>
  <w:style w:type="character" w:customStyle="1" w:styleId="ListLabel78">
    <w:name w:val="ListLabel 78"/>
    <w:qFormat/>
    <w:rsid w:val="00236BC1"/>
    <w:rPr>
      <w:b w:val="0"/>
      <w:i w:val="0"/>
    </w:rPr>
  </w:style>
  <w:style w:type="character" w:customStyle="1" w:styleId="ListLabel79">
    <w:name w:val="ListLabel 79"/>
    <w:qFormat/>
    <w:rsid w:val="00236BC1"/>
    <w:rPr>
      <w:b w:val="0"/>
      <w:i w:val="0"/>
      <w:sz w:val="22"/>
      <w:szCs w:val="22"/>
    </w:rPr>
  </w:style>
  <w:style w:type="character" w:customStyle="1" w:styleId="ListLabel80">
    <w:name w:val="ListLabel 80"/>
    <w:qFormat/>
    <w:rsid w:val="00236BC1"/>
    <w:rPr>
      <w:b w:val="0"/>
      <w:i w:val="0"/>
      <w:sz w:val="22"/>
      <w:szCs w:val="22"/>
    </w:rPr>
  </w:style>
  <w:style w:type="character" w:customStyle="1" w:styleId="ListLabel81">
    <w:name w:val="ListLabel 81"/>
    <w:qFormat/>
    <w:rsid w:val="00236BC1"/>
    <w:rPr>
      <w:b w:val="0"/>
      <w:i w:val="0"/>
    </w:rPr>
  </w:style>
  <w:style w:type="character" w:customStyle="1" w:styleId="ListLabel82">
    <w:name w:val="ListLabel 82"/>
    <w:qFormat/>
    <w:rsid w:val="00236BC1"/>
    <w:rPr>
      <w:b w:val="0"/>
      <w:i w:val="0"/>
    </w:rPr>
  </w:style>
  <w:style w:type="character" w:customStyle="1" w:styleId="ListLabel83">
    <w:name w:val="ListLabel 83"/>
    <w:qFormat/>
    <w:rsid w:val="00236BC1"/>
    <w:rPr>
      <w:rFonts w:cs="Arial"/>
      <w:sz w:val="22"/>
      <w:szCs w:val="22"/>
    </w:rPr>
  </w:style>
  <w:style w:type="character" w:customStyle="1" w:styleId="ListLabel84">
    <w:name w:val="ListLabel 84"/>
    <w:qFormat/>
    <w:rsid w:val="00236BC1"/>
    <w:rPr>
      <w:strike w:val="0"/>
      <w:dstrike w:val="0"/>
      <w:color w:val="00000A"/>
    </w:rPr>
  </w:style>
  <w:style w:type="character" w:customStyle="1" w:styleId="ListLabel85">
    <w:name w:val="ListLabel 85"/>
    <w:qFormat/>
    <w:rsid w:val="00236BC1"/>
    <w:rPr>
      <w:b w:val="0"/>
      <w:i w:val="0"/>
    </w:rPr>
  </w:style>
  <w:style w:type="character" w:customStyle="1" w:styleId="ListLabel86">
    <w:name w:val="ListLabel 86"/>
    <w:qFormat/>
    <w:rsid w:val="00236BC1"/>
    <w:rPr>
      <w:rFonts w:eastAsia="Times New Roman" w:cs="Arial"/>
    </w:rPr>
  </w:style>
  <w:style w:type="character" w:customStyle="1" w:styleId="ListLabel87">
    <w:name w:val="ListLabel 87"/>
    <w:qFormat/>
    <w:rsid w:val="00236BC1"/>
    <w:rPr>
      <w:b w:val="0"/>
    </w:rPr>
  </w:style>
  <w:style w:type="character" w:customStyle="1" w:styleId="ListLabel88">
    <w:name w:val="ListLabel 88"/>
    <w:qFormat/>
    <w:rsid w:val="00236BC1"/>
    <w:rPr>
      <w:strike w:val="0"/>
      <w:dstrike w:val="0"/>
      <w:color w:val="00000A"/>
    </w:rPr>
  </w:style>
  <w:style w:type="character" w:customStyle="1" w:styleId="ListLabel89">
    <w:name w:val="ListLabel 89"/>
    <w:qFormat/>
    <w:rsid w:val="00236BC1"/>
    <w:rPr>
      <w:i w:val="0"/>
    </w:rPr>
  </w:style>
  <w:style w:type="character" w:customStyle="1" w:styleId="ListLabel90">
    <w:name w:val="ListLabel 90"/>
    <w:qFormat/>
    <w:rsid w:val="00236BC1"/>
    <w:rPr>
      <w:b w:val="0"/>
    </w:rPr>
  </w:style>
  <w:style w:type="character" w:customStyle="1" w:styleId="ListLabel91">
    <w:name w:val="ListLabel 91"/>
    <w:qFormat/>
    <w:rsid w:val="00236BC1"/>
    <w:rPr>
      <w:b w:val="0"/>
      <w:u w:val="none"/>
    </w:rPr>
  </w:style>
  <w:style w:type="character" w:customStyle="1" w:styleId="ListLabel92">
    <w:name w:val="ListLabel 92"/>
    <w:qFormat/>
    <w:rsid w:val="00236BC1"/>
    <w:rPr>
      <w:b w:val="0"/>
      <w:color w:val="00000A"/>
      <w:sz w:val="20"/>
      <w:u w:val="none"/>
    </w:rPr>
  </w:style>
  <w:style w:type="character" w:customStyle="1" w:styleId="ListLabel93">
    <w:name w:val="ListLabel 93"/>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94">
    <w:name w:val="ListLabel 94"/>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95">
    <w:name w:val="ListLabel 95"/>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96">
    <w:name w:val="ListLabel 9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97">
    <w:name w:val="ListLabel 9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98">
    <w:name w:val="ListLabel 98"/>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99">
    <w:name w:val="ListLabel 99"/>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00">
    <w:name w:val="ListLabel 10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01">
    <w:name w:val="ListLabel 10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02">
    <w:name w:val="ListLabel 102"/>
    <w:qFormat/>
    <w:rsid w:val="00236BC1"/>
    <w:rPr>
      <w:i w:val="0"/>
    </w:rPr>
  </w:style>
  <w:style w:type="character" w:customStyle="1" w:styleId="ListLabel103">
    <w:name w:val="ListLabel 103"/>
    <w:qFormat/>
    <w:rsid w:val="00236BC1"/>
    <w:rPr>
      <w:b w:val="0"/>
      <w:i w:val="0"/>
    </w:rPr>
  </w:style>
  <w:style w:type="character" w:customStyle="1" w:styleId="ListLabel104">
    <w:name w:val="ListLabel 104"/>
    <w:qFormat/>
    <w:rsid w:val="00236BC1"/>
    <w:rPr>
      <w:rFonts w:eastAsia="Times New Roman" w:cs="Arial"/>
      <w:b w:val="0"/>
      <w:i w:val="0"/>
      <w:sz w:val="20"/>
      <w:szCs w:val="20"/>
    </w:rPr>
  </w:style>
  <w:style w:type="character" w:customStyle="1" w:styleId="ListLabel105">
    <w:name w:val="ListLabel 105"/>
    <w:qFormat/>
    <w:rsid w:val="00236BC1"/>
    <w:rPr>
      <w:b w:val="0"/>
      <w:i w:val="0"/>
    </w:rPr>
  </w:style>
  <w:style w:type="character" w:customStyle="1" w:styleId="ListLabel106">
    <w:name w:val="ListLabel 106"/>
    <w:qFormat/>
    <w:rsid w:val="00236BC1"/>
    <w:rPr>
      <w:rFonts w:cs="Arial"/>
    </w:rPr>
  </w:style>
  <w:style w:type="character" w:customStyle="1" w:styleId="ListLabel107">
    <w:name w:val="ListLabel 107"/>
    <w:qFormat/>
    <w:rsid w:val="00236BC1"/>
    <w:rPr>
      <w:rFonts w:eastAsia="Calibri" w:cs="Arial"/>
      <w:sz w:val="20"/>
      <w:szCs w:val="20"/>
    </w:rPr>
  </w:style>
  <w:style w:type="character" w:customStyle="1" w:styleId="ListLabel108">
    <w:name w:val="ListLabel 108"/>
    <w:qFormat/>
    <w:rsid w:val="00236BC1"/>
    <w:rPr>
      <w:rFonts w:eastAsia="Calibri" w:cs="Arial"/>
    </w:rPr>
  </w:style>
  <w:style w:type="character" w:customStyle="1" w:styleId="ListLabel109">
    <w:name w:val="ListLabel 109"/>
    <w:qFormat/>
    <w:rsid w:val="00236BC1"/>
    <w:rPr>
      <w:rFonts w:eastAsia="Calibri" w:cs="Arial"/>
    </w:rPr>
  </w:style>
  <w:style w:type="character" w:customStyle="1" w:styleId="ListLabel110">
    <w:name w:val="ListLabel 110"/>
    <w:qFormat/>
    <w:rsid w:val="00236BC1"/>
    <w:rPr>
      <w:rFonts w:eastAsia="Calibri"/>
    </w:rPr>
  </w:style>
  <w:style w:type="character" w:customStyle="1" w:styleId="ListLabel111">
    <w:name w:val="ListLabel 111"/>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12">
    <w:name w:val="ListLabel 112"/>
    <w:qFormat/>
    <w:rsid w:val="00236BC1"/>
    <w:rPr>
      <w:rFonts w:eastAsia="Calibri" w:cs="Calibri"/>
      <w:b w:val="0"/>
      <w:i w:val="0"/>
      <w:strike w:val="0"/>
      <w:dstrike w:val="0"/>
      <w:color w:val="00000A"/>
      <w:position w:val="0"/>
      <w:sz w:val="20"/>
      <w:szCs w:val="20"/>
      <w:u w:val="none"/>
      <w:vertAlign w:val="baseline"/>
    </w:rPr>
  </w:style>
  <w:style w:type="character" w:customStyle="1" w:styleId="ListLabel113">
    <w:name w:val="ListLabel 11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14">
    <w:name w:val="ListLabel 11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15">
    <w:name w:val="ListLabel 11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16">
    <w:name w:val="ListLabel 11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17">
    <w:name w:val="ListLabel 11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18">
    <w:name w:val="ListLabel 11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19">
    <w:name w:val="ListLabel 11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0">
    <w:name w:val="ListLabel 120"/>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121">
    <w:name w:val="ListLabel 121"/>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122">
    <w:name w:val="ListLabel 12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3">
    <w:name w:val="ListLabel 12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4">
    <w:name w:val="ListLabel 12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5">
    <w:name w:val="ListLabel 12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6">
    <w:name w:val="ListLabel 12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7">
    <w:name w:val="ListLabel 12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8">
    <w:name w:val="ListLabel 12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129">
    <w:name w:val="ListLabel 129"/>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130">
    <w:name w:val="ListLabel 13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1">
    <w:name w:val="ListLabel 13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2">
    <w:name w:val="ListLabel 132"/>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3">
    <w:name w:val="ListLabel 133"/>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4">
    <w:name w:val="ListLabel 134"/>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5">
    <w:name w:val="ListLabel 135"/>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6">
    <w:name w:val="ListLabel 13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7">
    <w:name w:val="ListLabel 13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138">
    <w:name w:val="ListLabel 138"/>
    <w:qFormat/>
    <w:rsid w:val="00236BC1"/>
    <w:rPr>
      <w:sz w:val="20"/>
      <w:szCs w:val="20"/>
    </w:rPr>
  </w:style>
  <w:style w:type="character" w:customStyle="1" w:styleId="ListLabel139">
    <w:name w:val="ListLabel 139"/>
    <w:qFormat/>
    <w:rsid w:val="00236BC1"/>
    <w:rPr>
      <w:b/>
      <w:sz w:val="22"/>
      <w:szCs w:val="22"/>
    </w:rPr>
  </w:style>
  <w:style w:type="character" w:customStyle="1" w:styleId="ListLabel140">
    <w:name w:val="ListLabel 140"/>
    <w:qFormat/>
    <w:rsid w:val="00236BC1"/>
    <w:rPr>
      <w:b w:val="0"/>
      <w:strike w:val="0"/>
      <w:dstrike w:val="0"/>
      <w:color w:val="00000A"/>
      <w:u w:val="none"/>
    </w:rPr>
  </w:style>
  <w:style w:type="character" w:customStyle="1" w:styleId="ListLabel141">
    <w:name w:val="ListLabel 141"/>
    <w:qFormat/>
    <w:rsid w:val="00236BC1"/>
    <w:rPr>
      <w:b/>
      <w:color w:val="00000A"/>
      <w:u w:val="none"/>
    </w:rPr>
  </w:style>
  <w:style w:type="character" w:customStyle="1" w:styleId="ListLabel142">
    <w:name w:val="ListLabel 142"/>
    <w:qFormat/>
    <w:rsid w:val="00236BC1"/>
    <w:rPr>
      <w:b/>
      <w:color w:val="339966"/>
      <w:u w:val="single"/>
    </w:rPr>
  </w:style>
  <w:style w:type="character" w:customStyle="1" w:styleId="ListLabel143">
    <w:name w:val="ListLabel 143"/>
    <w:qFormat/>
    <w:rsid w:val="00236BC1"/>
    <w:rPr>
      <w:b/>
      <w:color w:val="339966"/>
      <w:u w:val="single"/>
    </w:rPr>
  </w:style>
  <w:style w:type="character" w:customStyle="1" w:styleId="ListLabel144">
    <w:name w:val="ListLabel 144"/>
    <w:qFormat/>
    <w:rsid w:val="00236BC1"/>
    <w:rPr>
      <w:b/>
      <w:color w:val="339966"/>
      <w:u w:val="single"/>
    </w:rPr>
  </w:style>
  <w:style w:type="character" w:customStyle="1" w:styleId="ListLabel145">
    <w:name w:val="ListLabel 145"/>
    <w:qFormat/>
    <w:rsid w:val="00236BC1"/>
    <w:rPr>
      <w:b/>
      <w:color w:val="339966"/>
      <w:u w:val="single"/>
    </w:rPr>
  </w:style>
  <w:style w:type="character" w:customStyle="1" w:styleId="ListLabel146">
    <w:name w:val="ListLabel 146"/>
    <w:qFormat/>
    <w:rsid w:val="00236BC1"/>
    <w:rPr>
      <w:b/>
      <w:color w:val="339966"/>
      <w:u w:val="single"/>
    </w:rPr>
  </w:style>
  <w:style w:type="character" w:customStyle="1" w:styleId="ListLabel147">
    <w:name w:val="ListLabel 147"/>
    <w:qFormat/>
    <w:rsid w:val="00236BC1"/>
    <w:rPr>
      <w:b/>
      <w:color w:val="339966"/>
      <w:u w:val="single"/>
    </w:rPr>
  </w:style>
  <w:style w:type="character" w:customStyle="1" w:styleId="ListLabel148">
    <w:name w:val="ListLabel 148"/>
    <w:qFormat/>
    <w:rsid w:val="00236BC1"/>
    <w:rPr>
      <w:sz w:val="22"/>
      <w:szCs w:val="22"/>
    </w:rPr>
  </w:style>
  <w:style w:type="character" w:customStyle="1" w:styleId="ListLabel149">
    <w:name w:val="ListLabel 149"/>
    <w:qFormat/>
    <w:rsid w:val="00236BC1"/>
    <w:rPr>
      <w:b/>
      <w:sz w:val="22"/>
      <w:szCs w:val="22"/>
    </w:rPr>
  </w:style>
  <w:style w:type="character" w:customStyle="1" w:styleId="ListLabel150">
    <w:name w:val="ListLabel 150"/>
    <w:qFormat/>
    <w:rsid w:val="00236BC1"/>
    <w:rPr>
      <w:b w:val="0"/>
      <w:color w:val="00000A"/>
      <w:u w:val="none"/>
    </w:rPr>
  </w:style>
  <w:style w:type="character" w:customStyle="1" w:styleId="ListLabel151">
    <w:name w:val="ListLabel 151"/>
    <w:qFormat/>
    <w:rsid w:val="00236BC1"/>
    <w:rPr>
      <w:b/>
      <w:color w:val="339966"/>
      <w:u w:val="single"/>
    </w:rPr>
  </w:style>
  <w:style w:type="character" w:customStyle="1" w:styleId="ListLabel152">
    <w:name w:val="ListLabel 152"/>
    <w:qFormat/>
    <w:rsid w:val="00236BC1"/>
    <w:rPr>
      <w:b/>
      <w:color w:val="339966"/>
      <w:u w:val="single"/>
    </w:rPr>
  </w:style>
  <w:style w:type="character" w:customStyle="1" w:styleId="ListLabel153">
    <w:name w:val="ListLabel 153"/>
    <w:qFormat/>
    <w:rsid w:val="00236BC1"/>
    <w:rPr>
      <w:b/>
      <w:color w:val="339966"/>
      <w:u w:val="single"/>
    </w:rPr>
  </w:style>
  <w:style w:type="character" w:customStyle="1" w:styleId="ListLabel154">
    <w:name w:val="ListLabel 154"/>
    <w:qFormat/>
    <w:rsid w:val="00236BC1"/>
    <w:rPr>
      <w:b/>
      <w:color w:val="339966"/>
      <w:u w:val="single"/>
    </w:rPr>
  </w:style>
  <w:style w:type="character" w:customStyle="1" w:styleId="ListLabel155">
    <w:name w:val="ListLabel 155"/>
    <w:qFormat/>
    <w:rsid w:val="00236BC1"/>
    <w:rPr>
      <w:b/>
      <w:color w:val="339966"/>
      <w:u w:val="single"/>
    </w:rPr>
  </w:style>
  <w:style w:type="character" w:customStyle="1" w:styleId="ListLabel156">
    <w:name w:val="ListLabel 156"/>
    <w:qFormat/>
    <w:rsid w:val="00236BC1"/>
    <w:rPr>
      <w:b/>
      <w:color w:val="339966"/>
      <w:u w:val="single"/>
    </w:rPr>
  </w:style>
  <w:style w:type="character" w:customStyle="1" w:styleId="ListLabel157">
    <w:name w:val="ListLabel 157"/>
    <w:qFormat/>
    <w:rsid w:val="00236BC1"/>
    <w:rPr>
      <w:b/>
      <w:color w:val="339966"/>
      <w:u w:val="single"/>
    </w:rPr>
  </w:style>
  <w:style w:type="character" w:customStyle="1" w:styleId="ListLabel158">
    <w:name w:val="ListLabel 158"/>
    <w:qFormat/>
    <w:rsid w:val="00236BC1"/>
    <w:rPr>
      <w:b w:val="0"/>
      <w:i w:val="0"/>
    </w:rPr>
  </w:style>
  <w:style w:type="character" w:customStyle="1" w:styleId="ListLabel159">
    <w:name w:val="ListLabel 159"/>
    <w:qFormat/>
    <w:rsid w:val="00236BC1"/>
    <w:rPr>
      <w:b w:val="0"/>
      <w:i w:val="0"/>
    </w:rPr>
  </w:style>
  <w:style w:type="character" w:customStyle="1" w:styleId="ListLabel160">
    <w:name w:val="ListLabel 160"/>
    <w:qFormat/>
    <w:rsid w:val="00236BC1"/>
    <w:rPr>
      <w:b w:val="0"/>
      <w:i w:val="0"/>
    </w:rPr>
  </w:style>
  <w:style w:type="character" w:customStyle="1" w:styleId="ListLabel161">
    <w:name w:val="ListLabel 161"/>
    <w:qFormat/>
    <w:rsid w:val="00236BC1"/>
    <w:rPr>
      <w:b w:val="0"/>
      <w:i w:val="0"/>
    </w:rPr>
  </w:style>
  <w:style w:type="character" w:customStyle="1" w:styleId="ListLabel162">
    <w:name w:val="ListLabel 162"/>
    <w:qFormat/>
    <w:rsid w:val="00236BC1"/>
    <w:rPr>
      <w:b/>
      <w:strike w:val="0"/>
      <w:dstrike w:val="0"/>
    </w:rPr>
  </w:style>
  <w:style w:type="character" w:customStyle="1" w:styleId="ListLabel163">
    <w:name w:val="ListLabel 163"/>
    <w:qFormat/>
    <w:rsid w:val="00236BC1"/>
    <w:rPr>
      <w:rFonts w:cs="Times New Roman"/>
    </w:rPr>
  </w:style>
  <w:style w:type="character" w:customStyle="1" w:styleId="ListLabel164">
    <w:name w:val="ListLabel 164"/>
    <w:qFormat/>
    <w:rsid w:val="00236BC1"/>
    <w:rPr>
      <w:rFonts w:eastAsia="Times New Roman" w:cs="Arial"/>
    </w:rPr>
  </w:style>
  <w:style w:type="character" w:customStyle="1" w:styleId="ListLabel165">
    <w:name w:val="ListLabel 165"/>
    <w:qFormat/>
    <w:rsid w:val="00236BC1"/>
    <w:rPr>
      <w:color w:val="00000A"/>
    </w:rPr>
  </w:style>
  <w:style w:type="character" w:customStyle="1" w:styleId="ListLabel166">
    <w:name w:val="ListLabel 166"/>
    <w:qFormat/>
    <w:rsid w:val="00236BC1"/>
    <w:rPr>
      <w:rFonts w:cs="Calibri"/>
    </w:rPr>
  </w:style>
  <w:style w:type="character" w:customStyle="1" w:styleId="ListLabel167">
    <w:name w:val="ListLabel 167"/>
    <w:qFormat/>
    <w:rsid w:val="00236BC1"/>
    <w:rPr>
      <w:rFonts w:cs="Courier New"/>
    </w:rPr>
  </w:style>
  <w:style w:type="character" w:customStyle="1" w:styleId="ListLabel168">
    <w:name w:val="ListLabel 168"/>
    <w:qFormat/>
    <w:rsid w:val="00236BC1"/>
    <w:rPr>
      <w:rFonts w:cs="Wingdings"/>
    </w:rPr>
  </w:style>
  <w:style w:type="character" w:customStyle="1" w:styleId="ListLabel169">
    <w:name w:val="ListLabel 169"/>
    <w:qFormat/>
    <w:rsid w:val="00236BC1"/>
    <w:rPr>
      <w:rFonts w:cs="Symbol"/>
    </w:rPr>
  </w:style>
  <w:style w:type="character" w:customStyle="1" w:styleId="ListLabel170">
    <w:name w:val="ListLabel 170"/>
    <w:qFormat/>
    <w:rsid w:val="00236BC1"/>
    <w:rPr>
      <w:rFonts w:cs="Courier New"/>
    </w:rPr>
  </w:style>
  <w:style w:type="character" w:customStyle="1" w:styleId="ListLabel171">
    <w:name w:val="ListLabel 171"/>
    <w:qFormat/>
    <w:rsid w:val="00236BC1"/>
    <w:rPr>
      <w:rFonts w:cs="Wingdings"/>
    </w:rPr>
  </w:style>
  <w:style w:type="character" w:customStyle="1" w:styleId="ListLabel172">
    <w:name w:val="ListLabel 172"/>
    <w:qFormat/>
    <w:rsid w:val="00236BC1"/>
    <w:rPr>
      <w:rFonts w:cs="Symbol"/>
    </w:rPr>
  </w:style>
  <w:style w:type="character" w:customStyle="1" w:styleId="ListLabel173">
    <w:name w:val="ListLabel 173"/>
    <w:qFormat/>
    <w:rsid w:val="00236BC1"/>
    <w:rPr>
      <w:rFonts w:cs="Courier New"/>
    </w:rPr>
  </w:style>
  <w:style w:type="character" w:customStyle="1" w:styleId="ListLabel174">
    <w:name w:val="ListLabel 174"/>
    <w:qFormat/>
    <w:rsid w:val="00236BC1"/>
    <w:rPr>
      <w:rFonts w:cs="Wingdings"/>
    </w:rPr>
  </w:style>
  <w:style w:type="character" w:customStyle="1" w:styleId="ListLabel175">
    <w:name w:val="ListLabel 175"/>
    <w:qFormat/>
    <w:rsid w:val="00236BC1"/>
    <w:rPr>
      <w:rFonts w:eastAsia="Calibri" w:cs="Arial"/>
    </w:rPr>
  </w:style>
  <w:style w:type="character" w:customStyle="1" w:styleId="ListLabel176">
    <w:name w:val="ListLabel 176"/>
    <w:qFormat/>
    <w:rsid w:val="00236BC1"/>
    <w:rPr>
      <w:b w:val="0"/>
      <w:i w:val="0"/>
      <w:sz w:val="22"/>
      <w:szCs w:val="22"/>
    </w:rPr>
  </w:style>
  <w:style w:type="character" w:customStyle="1" w:styleId="ListLabel177">
    <w:name w:val="ListLabel 177"/>
    <w:qFormat/>
    <w:rsid w:val="00236BC1"/>
    <w:rPr>
      <w:b w:val="0"/>
      <w:i w:val="0"/>
      <w:sz w:val="22"/>
      <w:szCs w:val="22"/>
    </w:rPr>
  </w:style>
  <w:style w:type="character" w:customStyle="1" w:styleId="ListLabel178">
    <w:name w:val="ListLabel 178"/>
    <w:qFormat/>
    <w:rsid w:val="00236BC1"/>
    <w:rPr>
      <w:b w:val="0"/>
      <w:i w:val="0"/>
    </w:rPr>
  </w:style>
  <w:style w:type="character" w:customStyle="1" w:styleId="ListLabel179">
    <w:name w:val="ListLabel 179"/>
    <w:qFormat/>
    <w:rsid w:val="00236BC1"/>
    <w:rPr>
      <w:b w:val="0"/>
      <w:i w:val="0"/>
    </w:rPr>
  </w:style>
  <w:style w:type="character" w:customStyle="1" w:styleId="ListLabel180">
    <w:name w:val="ListLabel 180"/>
    <w:qFormat/>
    <w:rsid w:val="00236BC1"/>
    <w:rPr>
      <w:rFonts w:ascii="Calibri" w:hAnsi="Calibri"/>
      <w:b w:val="0"/>
      <w:i w:val="0"/>
      <w:sz w:val="22"/>
      <w:szCs w:val="22"/>
    </w:rPr>
  </w:style>
  <w:style w:type="character" w:customStyle="1" w:styleId="ListLabel181">
    <w:name w:val="ListLabel 181"/>
    <w:qFormat/>
    <w:rsid w:val="00236BC1"/>
    <w:rPr>
      <w:b w:val="0"/>
      <w:i w:val="0"/>
      <w:sz w:val="22"/>
      <w:szCs w:val="22"/>
    </w:rPr>
  </w:style>
  <w:style w:type="character" w:customStyle="1" w:styleId="ListLabel182">
    <w:name w:val="ListLabel 182"/>
    <w:qFormat/>
    <w:rsid w:val="00236BC1"/>
    <w:rPr>
      <w:b w:val="0"/>
      <w:i w:val="0"/>
    </w:rPr>
  </w:style>
  <w:style w:type="character" w:customStyle="1" w:styleId="ListLabel183">
    <w:name w:val="ListLabel 183"/>
    <w:qFormat/>
    <w:rsid w:val="00236BC1"/>
    <w:rPr>
      <w:b w:val="0"/>
      <w:i w:val="0"/>
    </w:rPr>
  </w:style>
  <w:style w:type="character" w:customStyle="1" w:styleId="ListLabel184">
    <w:name w:val="ListLabel 184"/>
    <w:qFormat/>
    <w:rsid w:val="00236BC1"/>
    <w:rPr>
      <w:b w:val="0"/>
      <w:i w:val="0"/>
      <w:sz w:val="22"/>
      <w:szCs w:val="22"/>
    </w:rPr>
  </w:style>
  <w:style w:type="character" w:customStyle="1" w:styleId="ListLabel185">
    <w:name w:val="ListLabel 185"/>
    <w:qFormat/>
    <w:rsid w:val="00236BC1"/>
    <w:rPr>
      <w:b w:val="0"/>
      <w:i w:val="0"/>
      <w:sz w:val="22"/>
      <w:szCs w:val="22"/>
    </w:rPr>
  </w:style>
  <w:style w:type="character" w:customStyle="1" w:styleId="ListLabel186">
    <w:name w:val="ListLabel 186"/>
    <w:qFormat/>
    <w:rsid w:val="00236BC1"/>
    <w:rPr>
      <w:b w:val="0"/>
      <w:i w:val="0"/>
    </w:rPr>
  </w:style>
  <w:style w:type="character" w:customStyle="1" w:styleId="ListLabel187">
    <w:name w:val="ListLabel 187"/>
    <w:qFormat/>
    <w:rsid w:val="00236BC1"/>
    <w:rPr>
      <w:b w:val="0"/>
      <w:i w:val="0"/>
    </w:rPr>
  </w:style>
  <w:style w:type="character" w:customStyle="1" w:styleId="ListLabel188">
    <w:name w:val="ListLabel 188"/>
    <w:qFormat/>
    <w:rsid w:val="00236BC1"/>
    <w:rPr>
      <w:rFonts w:cs="Arial"/>
      <w:sz w:val="22"/>
      <w:szCs w:val="22"/>
    </w:rPr>
  </w:style>
  <w:style w:type="character" w:customStyle="1" w:styleId="ListLabel189">
    <w:name w:val="ListLabel 189"/>
    <w:qFormat/>
    <w:rsid w:val="00236BC1"/>
    <w:rPr>
      <w:i w:val="0"/>
    </w:rPr>
  </w:style>
  <w:style w:type="character" w:customStyle="1" w:styleId="ListLabel190">
    <w:name w:val="ListLabel 190"/>
    <w:qFormat/>
    <w:rsid w:val="00236BC1"/>
    <w:rPr>
      <w:b w:val="0"/>
      <w:i w:val="0"/>
    </w:rPr>
  </w:style>
  <w:style w:type="character" w:customStyle="1" w:styleId="ListLabel191">
    <w:name w:val="ListLabel 191"/>
    <w:qFormat/>
    <w:rsid w:val="00236BC1"/>
    <w:rPr>
      <w:rFonts w:eastAsia="Times New Roman" w:cs="Arial"/>
      <w:b w:val="0"/>
      <w:i w:val="0"/>
      <w:sz w:val="20"/>
      <w:szCs w:val="20"/>
    </w:rPr>
  </w:style>
  <w:style w:type="character" w:customStyle="1" w:styleId="ListLabel192">
    <w:name w:val="ListLabel 192"/>
    <w:qFormat/>
    <w:rsid w:val="00236BC1"/>
    <w:rPr>
      <w:b w:val="0"/>
      <w:i w:val="0"/>
    </w:rPr>
  </w:style>
  <w:style w:type="character" w:customStyle="1" w:styleId="ListLabel193">
    <w:name w:val="ListLabel 193"/>
    <w:qFormat/>
    <w:rsid w:val="00236BC1"/>
    <w:rPr>
      <w:rFonts w:cs="Arial"/>
    </w:rPr>
  </w:style>
  <w:style w:type="character" w:customStyle="1" w:styleId="ListLabel194">
    <w:name w:val="ListLabel 194"/>
    <w:qFormat/>
    <w:rsid w:val="00236BC1"/>
    <w:rPr>
      <w:rFonts w:eastAsia="Calibri" w:cs="Arial"/>
      <w:sz w:val="20"/>
      <w:szCs w:val="20"/>
    </w:rPr>
  </w:style>
  <w:style w:type="character" w:customStyle="1" w:styleId="ListLabel195">
    <w:name w:val="ListLabel 195"/>
    <w:qFormat/>
    <w:rsid w:val="00236BC1"/>
    <w:rPr>
      <w:rFonts w:eastAsia="Calibri" w:cs="Arial"/>
    </w:rPr>
  </w:style>
  <w:style w:type="character" w:customStyle="1" w:styleId="ListLabel196">
    <w:name w:val="ListLabel 196"/>
    <w:qFormat/>
    <w:rsid w:val="00236BC1"/>
    <w:rPr>
      <w:rFonts w:eastAsia="Calibri" w:cs="Arial"/>
    </w:rPr>
  </w:style>
  <w:style w:type="character" w:customStyle="1" w:styleId="ListLabel197">
    <w:name w:val="ListLabel 197"/>
    <w:qFormat/>
    <w:rsid w:val="00236BC1"/>
    <w:rPr>
      <w:rFonts w:eastAsia="Calibri"/>
    </w:rPr>
  </w:style>
  <w:style w:type="character" w:customStyle="1" w:styleId="ListLabel198">
    <w:name w:val="ListLabel 198"/>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99">
    <w:name w:val="ListLabel 199"/>
    <w:qFormat/>
    <w:rsid w:val="00236BC1"/>
    <w:rPr>
      <w:rFonts w:eastAsia="Calibri" w:cs="Calibri"/>
      <w:b w:val="0"/>
      <w:i w:val="0"/>
      <w:strike w:val="0"/>
      <w:dstrike w:val="0"/>
      <w:color w:val="00000A"/>
      <w:position w:val="0"/>
      <w:sz w:val="20"/>
      <w:szCs w:val="20"/>
      <w:u w:val="none"/>
      <w:vertAlign w:val="baseline"/>
    </w:rPr>
  </w:style>
  <w:style w:type="character" w:customStyle="1" w:styleId="ListLabel200">
    <w:name w:val="ListLabel 20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1">
    <w:name w:val="ListLabel 20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2">
    <w:name w:val="ListLabel 20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3">
    <w:name w:val="ListLabel 20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4">
    <w:name w:val="ListLabel 20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5">
    <w:name w:val="ListLabel 20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6">
    <w:name w:val="ListLabel 20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07">
    <w:name w:val="ListLabel 207"/>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208">
    <w:name w:val="ListLabel 208"/>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209">
    <w:name w:val="ListLabel 20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0">
    <w:name w:val="ListLabel 21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1">
    <w:name w:val="ListLabel 21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2">
    <w:name w:val="ListLabel 21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3">
    <w:name w:val="ListLabel 21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4">
    <w:name w:val="ListLabel 21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5">
    <w:name w:val="ListLabel 21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16">
    <w:name w:val="ListLabel 216"/>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217">
    <w:name w:val="ListLabel 21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18">
    <w:name w:val="ListLabel 218"/>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19">
    <w:name w:val="ListLabel 219"/>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20">
    <w:name w:val="ListLabel 22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21">
    <w:name w:val="ListLabel 22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22">
    <w:name w:val="ListLabel 222"/>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23">
    <w:name w:val="ListLabel 223"/>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24">
    <w:name w:val="ListLabel 224"/>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225">
    <w:name w:val="ListLabel 225"/>
    <w:qFormat/>
    <w:rsid w:val="00236BC1"/>
    <w:rPr>
      <w:sz w:val="20"/>
      <w:szCs w:val="20"/>
    </w:rPr>
  </w:style>
  <w:style w:type="character" w:customStyle="1" w:styleId="ListLabel226">
    <w:name w:val="ListLabel 226"/>
    <w:qFormat/>
    <w:rsid w:val="00236BC1"/>
    <w:rPr>
      <w:b/>
      <w:sz w:val="22"/>
      <w:szCs w:val="22"/>
    </w:rPr>
  </w:style>
  <w:style w:type="character" w:customStyle="1" w:styleId="ListLabel227">
    <w:name w:val="ListLabel 227"/>
    <w:qFormat/>
    <w:rsid w:val="00236BC1"/>
    <w:rPr>
      <w:b w:val="0"/>
      <w:strike w:val="0"/>
      <w:dstrike w:val="0"/>
      <w:color w:val="00000A"/>
      <w:u w:val="none"/>
    </w:rPr>
  </w:style>
  <w:style w:type="character" w:customStyle="1" w:styleId="ListLabel228">
    <w:name w:val="ListLabel 228"/>
    <w:qFormat/>
    <w:rsid w:val="00236BC1"/>
    <w:rPr>
      <w:b/>
      <w:color w:val="00000A"/>
      <w:u w:val="none"/>
    </w:rPr>
  </w:style>
  <w:style w:type="character" w:customStyle="1" w:styleId="ListLabel229">
    <w:name w:val="ListLabel 229"/>
    <w:qFormat/>
    <w:rsid w:val="00236BC1"/>
    <w:rPr>
      <w:b/>
      <w:color w:val="339966"/>
      <w:u w:val="single"/>
    </w:rPr>
  </w:style>
  <w:style w:type="character" w:customStyle="1" w:styleId="ListLabel230">
    <w:name w:val="ListLabel 230"/>
    <w:qFormat/>
    <w:rsid w:val="00236BC1"/>
    <w:rPr>
      <w:b/>
      <w:color w:val="339966"/>
      <w:u w:val="single"/>
    </w:rPr>
  </w:style>
  <w:style w:type="character" w:customStyle="1" w:styleId="ListLabel231">
    <w:name w:val="ListLabel 231"/>
    <w:qFormat/>
    <w:rsid w:val="00236BC1"/>
    <w:rPr>
      <w:b/>
      <w:color w:val="339966"/>
      <w:u w:val="single"/>
    </w:rPr>
  </w:style>
  <w:style w:type="character" w:customStyle="1" w:styleId="ListLabel232">
    <w:name w:val="ListLabel 232"/>
    <w:qFormat/>
    <w:rsid w:val="00236BC1"/>
    <w:rPr>
      <w:b/>
      <w:color w:val="339966"/>
      <w:u w:val="single"/>
    </w:rPr>
  </w:style>
  <w:style w:type="character" w:customStyle="1" w:styleId="ListLabel233">
    <w:name w:val="ListLabel 233"/>
    <w:qFormat/>
    <w:rsid w:val="00236BC1"/>
    <w:rPr>
      <w:b/>
      <w:color w:val="339966"/>
      <w:u w:val="single"/>
    </w:rPr>
  </w:style>
  <w:style w:type="character" w:customStyle="1" w:styleId="ListLabel234">
    <w:name w:val="ListLabel 234"/>
    <w:qFormat/>
    <w:rsid w:val="00236BC1"/>
    <w:rPr>
      <w:b/>
      <w:color w:val="339966"/>
      <w:u w:val="single"/>
    </w:rPr>
  </w:style>
  <w:style w:type="character" w:customStyle="1" w:styleId="ListLabel235">
    <w:name w:val="ListLabel 235"/>
    <w:qFormat/>
    <w:rsid w:val="00236BC1"/>
    <w:rPr>
      <w:sz w:val="22"/>
      <w:szCs w:val="22"/>
    </w:rPr>
  </w:style>
  <w:style w:type="character" w:customStyle="1" w:styleId="ListLabel236">
    <w:name w:val="ListLabel 236"/>
    <w:qFormat/>
    <w:rsid w:val="00236BC1"/>
    <w:rPr>
      <w:b/>
      <w:sz w:val="22"/>
      <w:szCs w:val="22"/>
    </w:rPr>
  </w:style>
  <w:style w:type="character" w:customStyle="1" w:styleId="ListLabel237">
    <w:name w:val="ListLabel 237"/>
    <w:qFormat/>
    <w:rsid w:val="00236BC1"/>
    <w:rPr>
      <w:b w:val="0"/>
      <w:color w:val="00000A"/>
      <w:u w:val="none"/>
    </w:rPr>
  </w:style>
  <w:style w:type="character" w:customStyle="1" w:styleId="ListLabel238">
    <w:name w:val="ListLabel 238"/>
    <w:qFormat/>
    <w:rsid w:val="00236BC1"/>
    <w:rPr>
      <w:b/>
      <w:color w:val="339966"/>
      <w:u w:val="single"/>
    </w:rPr>
  </w:style>
  <w:style w:type="character" w:customStyle="1" w:styleId="ListLabel239">
    <w:name w:val="ListLabel 239"/>
    <w:qFormat/>
    <w:rsid w:val="00236BC1"/>
    <w:rPr>
      <w:b/>
      <w:color w:val="339966"/>
      <w:u w:val="single"/>
    </w:rPr>
  </w:style>
  <w:style w:type="character" w:customStyle="1" w:styleId="ListLabel240">
    <w:name w:val="ListLabel 240"/>
    <w:qFormat/>
    <w:rsid w:val="00236BC1"/>
    <w:rPr>
      <w:b/>
      <w:color w:val="339966"/>
      <w:u w:val="single"/>
    </w:rPr>
  </w:style>
  <w:style w:type="character" w:customStyle="1" w:styleId="ListLabel241">
    <w:name w:val="ListLabel 241"/>
    <w:qFormat/>
    <w:rsid w:val="00236BC1"/>
    <w:rPr>
      <w:b/>
      <w:color w:val="339966"/>
      <w:u w:val="single"/>
    </w:rPr>
  </w:style>
  <w:style w:type="character" w:customStyle="1" w:styleId="ListLabel242">
    <w:name w:val="ListLabel 242"/>
    <w:qFormat/>
    <w:rsid w:val="00236BC1"/>
    <w:rPr>
      <w:b/>
      <w:color w:val="339966"/>
      <w:u w:val="single"/>
    </w:rPr>
  </w:style>
  <w:style w:type="character" w:customStyle="1" w:styleId="ListLabel243">
    <w:name w:val="ListLabel 243"/>
    <w:qFormat/>
    <w:rsid w:val="00236BC1"/>
    <w:rPr>
      <w:b/>
      <w:color w:val="339966"/>
      <w:u w:val="single"/>
    </w:rPr>
  </w:style>
  <w:style w:type="character" w:customStyle="1" w:styleId="ListLabel244">
    <w:name w:val="ListLabel 244"/>
    <w:qFormat/>
    <w:rsid w:val="00236BC1"/>
    <w:rPr>
      <w:b/>
      <w:color w:val="339966"/>
      <w:u w:val="single"/>
    </w:rPr>
  </w:style>
  <w:style w:type="character" w:customStyle="1" w:styleId="ListLabel245">
    <w:name w:val="ListLabel 245"/>
    <w:qFormat/>
    <w:rsid w:val="00236BC1"/>
    <w:rPr>
      <w:b w:val="0"/>
      <w:i w:val="0"/>
    </w:rPr>
  </w:style>
  <w:style w:type="character" w:customStyle="1" w:styleId="ListLabel246">
    <w:name w:val="ListLabel 246"/>
    <w:qFormat/>
    <w:rsid w:val="00236BC1"/>
    <w:rPr>
      <w:b w:val="0"/>
      <w:i w:val="0"/>
    </w:rPr>
  </w:style>
  <w:style w:type="character" w:customStyle="1" w:styleId="ListLabel247">
    <w:name w:val="ListLabel 247"/>
    <w:qFormat/>
    <w:rsid w:val="00236BC1"/>
    <w:rPr>
      <w:b w:val="0"/>
      <w:i w:val="0"/>
    </w:rPr>
  </w:style>
  <w:style w:type="character" w:customStyle="1" w:styleId="ListLabel248">
    <w:name w:val="ListLabel 248"/>
    <w:qFormat/>
    <w:rsid w:val="00236BC1"/>
    <w:rPr>
      <w:b w:val="0"/>
      <w:i w:val="0"/>
    </w:rPr>
  </w:style>
  <w:style w:type="character" w:customStyle="1" w:styleId="ListLabel249">
    <w:name w:val="ListLabel 249"/>
    <w:qFormat/>
    <w:rsid w:val="00236BC1"/>
    <w:rPr>
      <w:b/>
      <w:strike w:val="0"/>
      <w:dstrike w:val="0"/>
    </w:rPr>
  </w:style>
  <w:style w:type="character" w:customStyle="1" w:styleId="ListLabel250">
    <w:name w:val="ListLabel 250"/>
    <w:qFormat/>
    <w:rsid w:val="00236BC1"/>
    <w:rPr>
      <w:rFonts w:cs="Times New Roman"/>
    </w:rPr>
  </w:style>
  <w:style w:type="character" w:customStyle="1" w:styleId="ListLabel251">
    <w:name w:val="ListLabel 251"/>
    <w:qFormat/>
    <w:rsid w:val="00236BC1"/>
    <w:rPr>
      <w:rFonts w:eastAsia="Times New Roman" w:cs="Arial"/>
    </w:rPr>
  </w:style>
  <w:style w:type="character" w:customStyle="1" w:styleId="ListLabel252">
    <w:name w:val="ListLabel 252"/>
    <w:qFormat/>
    <w:rsid w:val="00236BC1"/>
    <w:rPr>
      <w:color w:val="00000A"/>
    </w:rPr>
  </w:style>
  <w:style w:type="character" w:customStyle="1" w:styleId="ListLabel253">
    <w:name w:val="ListLabel 253"/>
    <w:qFormat/>
    <w:rsid w:val="00236BC1"/>
    <w:rPr>
      <w:rFonts w:cs="Calibri"/>
    </w:rPr>
  </w:style>
  <w:style w:type="character" w:customStyle="1" w:styleId="ListLabel254">
    <w:name w:val="ListLabel 254"/>
    <w:qFormat/>
    <w:rsid w:val="00236BC1"/>
    <w:rPr>
      <w:rFonts w:cs="Courier New"/>
    </w:rPr>
  </w:style>
  <w:style w:type="character" w:customStyle="1" w:styleId="ListLabel255">
    <w:name w:val="ListLabel 255"/>
    <w:qFormat/>
    <w:rsid w:val="00236BC1"/>
    <w:rPr>
      <w:rFonts w:cs="Wingdings"/>
    </w:rPr>
  </w:style>
  <w:style w:type="character" w:customStyle="1" w:styleId="ListLabel256">
    <w:name w:val="ListLabel 256"/>
    <w:qFormat/>
    <w:rsid w:val="00236BC1"/>
    <w:rPr>
      <w:rFonts w:cs="Symbol"/>
    </w:rPr>
  </w:style>
  <w:style w:type="character" w:customStyle="1" w:styleId="ListLabel257">
    <w:name w:val="ListLabel 257"/>
    <w:qFormat/>
    <w:rsid w:val="00236BC1"/>
    <w:rPr>
      <w:rFonts w:cs="Courier New"/>
    </w:rPr>
  </w:style>
  <w:style w:type="character" w:customStyle="1" w:styleId="ListLabel258">
    <w:name w:val="ListLabel 258"/>
    <w:qFormat/>
    <w:rsid w:val="00236BC1"/>
    <w:rPr>
      <w:rFonts w:cs="Wingdings"/>
    </w:rPr>
  </w:style>
  <w:style w:type="character" w:customStyle="1" w:styleId="ListLabel259">
    <w:name w:val="ListLabel 259"/>
    <w:qFormat/>
    <w:rsid w:val="00236BC1"/>
    <w:rPr>
      <w:rFonts w:cs="Symbol"/>
    </w:rPr>
  </w:style>
  <w:style w:type="character" w:customStyle="1" w:styleId="ListLabel260">
    <w:name w:val="ListLabel 260"/>
    <w:qFormat/>
    <w:rsid w:val="00236BC1"/>
    <w:rPr>
      <w:rFonts w:cs="Courier New"/>
    </w:rPr>
  </w:style>
  <w:style w:type="character" w:customStyle="1" w:styleId="ListLabel261">
    <w:name w:val="ListLabel 261"/>
    <w:qFormat/>
    <w:rsid w:val="00236BC1"/>
    <w:rPr>
      <w:rFonts w:cs="Wingdings"/>
    </w:rPr>
  </w:style>
  <w:style w:type="character" w:customStyle="1" w:styleId="ListLabel262">
    <w:name w:val="ListLabel 262"/>
    <w:qFormat/>
    <w:rsid w:val="00236BC1"/>
    <w:rPr>
      <w:rFonts w:eastAsia="Calibri" w:cs="Arial"/>
    </w:rPr>
  </w:style>
  <w:style w:type="character" w:customStyle="1" w:styleId="ListLabel263">
    <w:name w:val="ListLabel 263"/>
    <w:qFormat/>
    <w:rsid w:val="00236BC1"/>
    <w:rPr>
      <w:b w:val="0"/>
      <w:i w:val="0"/>
      <w:sz w:val="22"/>
      <w:szCs w:val="22"/>
    </w:rPr>
  </w:style>
  <w:style w:type="character" w:customStyle="1" w:styleId="ListLabel264">
    <w:name w:val="ListLabel 264"/>
    <w:qFormat/>
    <w:rsid w:val="00236BC1"/>
    <w:rPr>
      <w:b w:val="0"/>
      <w:i w:val="0"/>
      <w:sz w:val="22"/>
      <w:szCs w:val="22"/>
    </w:rPr>
  </w:style>
  <w:style w:type="character" w:customStyle="1" w:styleId="ListLabel265">
    <w:name w:val="ListLabel 265"/>
    <w:qFormat/>
    <w:rsid w:val="00236BC1"/>
    <w:rPr>
      <w:b w:val="0"/>
      <w:i w:val="0"/>
    </w:rPr>
  </w:style>
  <w:style w:type="character" w:customStyle="1" w:styleId="ListLabel266">
    <w:name w:val="ListLabel 266"/>
    <w:qFormat/>
    <w:rsid w:val="00236BC1"/>
    <w:rPr>
      <w:b w:val="0"/>
      <w:i w:val="0"/>
    </w:rPr>
  </w:style>
  <w:style w:type="character" w:customStyle="1" w:styleId="ListLabel267">
    <w:name w:val="ListLabel 267"/>
    <w:qFormat/>
    <w:rsid w:val="00236BC1"/>
    <w:rPr>
      <w:rFonts w:ascii="Calibri" w:hAnsi="Calibri"/>
      <w:b w:val="0"/>
      <w:i w:val="0"/>
      <w:sz w:val="22"/>
      <w:szCs w:val="22"/>
    </w:rPr>
  </w:style>
  <w:style w:type="character" w:customStyle="1" w:styleId="ListLabel268">
    <w:name w:val="ListLabel 268"/>
    <w:qFormat/>
    <w:rsid w:val="00236BC1"/>
    <w:rPr>
      <w:b w:val="0"/>
      <w:i w:val="0"/>
      <w:sz w:val="22"/>
      <w:szCs w:val="22"/>
    </w:rPr>
  </w:style>
  <w:style w:type="character" w:customStyle="1" w:styleId="ListLabel269">
    <w:name w:val="ListLabel 269"/>
    <w:qFormat/>
    <w:rsid w:val="00236BC1"/>
    <w:rPr>
      <w:b w:val="0"/>
      <w:i w:val="0"/>
    </w:rPr>
  </w:style>
  <w:style w:type="character" w:customStyle="1" w:styleId="ListLabel270">
    <w:name w:val="ListLabel 270"/>
    <w:qFormat/>
    <w:rsid w:val="00236BC1"/>
    <w:rPr>
      <w:b w:val="0"/>
      <w:i w:val="0"/>
    </w:rPr>
  </w:style>
  <w:style w:type="character" w:customStyle="1" w:styleId="ListLabel271">
    <w:name w:val="ListLabel 271"/>
    <w:qFormat/>
    <w:rsid w:val="00236BC1"/>
    <w:rPr>
      <w:b w:val="0"/>
      <w:i w:val="0"/>
      <w:sz w:val="22"/>
      <w:szCs w:val="22"/>
    </w:rPr>
  </w:style>
  <w:style w:type="character" w:customStyle="1" w:styleId="ListLabel272">
    <w:name w:val="ListLabel 272"/>
    <w:qFormat/>
    <w:rsid w:val="00236BC1"/>
    <w:rPr>
      <w:b w:val="0"/>
      <w:i w:val="0"/>
      <w:sz w:val="22"/>
      <w:szCs w:val="22"/>
    </w:rPr>
  </w:style>
  <w:style w:type="character" w:customStyle="1" w:styleId="ListLabel273">
    <w:name w:val="ListLabel 273"/>
    <w:qFormat/>
    <w:rsid w:val="00236BC1"/>
    <w:rPr>
      <w:b w:val="0"/>
      <w:i w:val="0"/>
    </w:rPr>
  </w:style>
  <w:style w:type="character" w:customStyle="1" w:styleId="ListLabel274">
    <w:name w:val="ListLabel 274"/>
    <w:qFormat/>
    <w:rsid w:val="00236BC1"/>
    <w:rPr>
      <w:b w:val="0"/>
      <w:i w:val="0"/>
    </w:rPr>
  </w:style>
  <w:style w:type="character" w:customStyle="1" w:styleId="ListLabel275">
    <w:name w:val="ListLabel 275"/>
    <w:qFormat/>
    <w:rsid w:val="00236BC1"/>
    <w:rPr>
      <w:rFonts w:cs="Arial"/>
      <w:sz w:val="22"/>
      <w:szCs w:val="22"/>
    </w:rPr>
  </w:style>
  <w:style w:type="character" w:customStyle="1" w:styleId="ListLabel276">
    <w:name w:val="ListLabel 276"/>
    <w:qFormat/>
    <w:rsid w:val="00236BC1"/>
    <w:rPr>
      <w:i w:val="0"/>
    </w:rPr>
  </w:style>
  <w:style w:type="character" w:customStyle="1" w:styleId="ListLabel277">
    <w:name w:val="ListLabel 277"/>
    <w:qFormat/>
    <w:rsid w:val="00236BC1"/>
    <w:rPr>
      <w:b w:val="0"/>
      <w:i w:val="0"/>
    </w:rPr>
  </w:style>
  <w:style w:type="character" w:customStyle="1" w:styleId="ListLabel278">
    <w:name w:val="ListLabel 278"/>
    <w:qFormat/>
    <w:rsid w:val="00236BC1"/>
    <w:rPr>
      <w:rFonts w:eastAsia="Times New Roman" w:cs="Arial"/>
      <w:b w:val="0"/>
      <w:i w:val="0"/>
      <w:sz w:val="20"/>
      <w:szCs w:val="20"/>
    </w:rPr>
  </w:style>
  <w:style w:type="character" w:customStyle="1" w:styleId="ListLabel279">
    <w:name w:val="ListLabel 279"/>
    <w:qFormat/>
    <w:rsid w:val="00236BC1"/>
    <w:rPr>
      <w:b w:val="0"/>
      <w:i w:val="0"/>
    </w:rPr>
  </w:style>
  <w:style w:type="character" w:customStyle="1" w:styleId="ListLabel280">
    <w:name w:val="ListLabel 280"/>
    <w:qFormat/>
    <w:rsid w:val="00236BC1"/>
    <w:rPr>
      <w:rFonts w:cs="Arial"/>
    </w:rPr>
  </w:style>
  <w:style w:type="character" w:customStyle="1" w:styleId="ListLabel281">
    <w:name w:val="ListLabel 281"/>
    <w:qFormat/>
    <w:rsid w:val="00236BC1"/>
    <w:rPr>
      <w:rFonts w:eastAsia="Calibri" w:cs="Arial"/>
      <w:sz w:val="20"/>
      <w:szCs w:val="20"/>
    </w:rPr>
  </w:style>
  <w:style w:type="character" w:customStyle="1" w:styleId="ListLabel282">
    <w:name w:val="ListLabel 282"/>
    <w:qFormat/>
    <w:rsid w:val="00236BC1"/>
    <w:rPr>
      <w:rFonts w:eastAsia="Calibri" w:cs="Arial"/>
    </w:rPr>
  </w:style>
  <w:style w:type="character" w:customStyle="1" w:styleId="ListLabel283">
    <w:name w:val="ListLabel 283"/>
    <w:qFormat/>
    <w:rsid w:val="00236BC1"/>
    <w:rPr>
      <w:rFonts w:eastAsia="Calibri" w:cs="Arial"/>
    </w:rPr>
  </w:style>
  <w:style w:type="character" w:customStyle="1" w:styleId="ListLabel284">
    <w:name w:val="ListLabel 284"/>
    <w:qFormat/>
    <w:rsid w:val="00236BC1"/>
    <w:rPr>
      <w:rFonts w:eastAsia="Calibri"/>
    </w:rPr>
  </w:style>
  <w:style w:type="character" w:customStyle="1" w:styleId="ListLabel285">
    <w:name w:val="ListLabel 285"/>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286">
    <w:name w:val="ListLabel 286"/>
    <w:qFormat/>
    <w:rsid w:val="00236BC1"/>
    <w:rPr>
      <w:rFonts w:eastAsia="Calibri" w:cs="Calibri"/>
      <w:b w:val="0"/>
      <w:i w:val="0"/>
      <w:strike w:val="0"/>
      <w:dstrike w:val="0"/>
      <w:color w:val="00000A"/>
      <w:position w:val="0"/>
      <w:sz w:val="20"/>
      <w:szCs w:val="20"/>
      <w:u w:val="none"/>
      <w:vertAlign w:val="baseline"/>
    </w:rPr>
  </w:style>
  <w:style w:type="character" w:customStyle="1" w:styleId="ListLabel287">
    <w:name w:val="ListLabel 28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88">
    <w:name w:val="ListLabel 28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89">
    <w:name w:val="ListLabel 28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0">
    <w:name w:val="ListLabel 29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1">
    <w:name w:val="ListLabel 29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2">
    <w:name w:val="ListLabel 29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3">
    <w:name w:val="ListLabel 29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4">
    <w:name w:val="ListLabel 294"/>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295">
    <w:name w:val="ListLabel 295"/>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296">
    <w:name w:val="ListLabel 29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7">
    <w:name w:val="ListLabel 29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8">
    <w:name w:val="ListLabel 29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299">
    <w:name w:val="ListLabel 29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00">
    <w:name w:val="ListLabel 30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01">
    <w:name w:val="ListLabel 30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02">
    <w:name w:val="ListLabel 30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03">
    <w:name w:val="ListLabel 303"/>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304">
    <w:name w:val="ListLabel 304"/>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05">
    <w:name w:val="ListLabel 305"/>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06">
    <w:name w:val="ListLabel 30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07">
    <w:name w:val="ListLabel 30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08">
    <w:name w:val="ListLabel 308"/>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09">
    <w:name w:val="ListLabel 309"/>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10">
    <w:name w:val="ListLabel 31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11">
    <w:name w:val="ListLabel 31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12">
    <w:name w:val="ListLabel 312"/>
    <w:qFormat/>
    <w:rsid w:val="00236BC1"/>
    <w:rPr>
      <w:sz w:val="20"/>
      <w:szCs w:val="20"/>
    </w:rPr>
  </w:style>
  <w:style w:type="character" w:customStyle="1" w:styleId="ListLabel313">
    <w:name w:val="ListLabel 313"/>
    <w:qFormat/>
    <w:rsid w:val="00236BC1"/>
    <w:rPr>
      <w:b/>
      <w:sz w:val="22"/>
      <w:szCs w:val="22"/>
    </w:rPr>
  </w:style>
  <w:style w:type="character" w:customStyle="1" w:styleId="ListLabel314">
    <w:name w:val="ListLabel 314"/>
    <w:qFormat/>
    <w:rsid w:val="00236BC1"/>
    <w:rPr>
      <w:b w:val="0"/>
      <w:strike w:val="0"/>
      <w:dstrike w:val="0"/>
      <w:color w:val="00000A"/>
      <w:u w:val="none"/>
    </w:rPr>
  </w:style>
  <w:style w:type="character" w:customStyle="1" w:styleId="ListLabel315">
    <w:name w:val="ListLabel 315"/>
    <w:qFormat/>
    <w:rsid w:val="00236BC1"/>
    <w:rPr>
      <w:b/>
      <w:color w:val="00000A"/>
      <w:u w:val="none"/>
    </w:rPr>
  </w:style>
  <w:style w:type="character" w:customStyle="1" w:styleId="ListLabel316">
    <w:name w:val="ListLabel 316"/>
    <w:qFormat/>
    <w:rsid w:val="00236BC1"/>
    <w:rPr>
      <w:b/>
      <w:color w:val="339966"/>
      <w:u w:val="single"/>
    </w:rPr>
  </w:style>
  <w:style w:type="character" w:customStyle="1" w:styleId="ListLabel317">
    <w:name w:val="ListLabel 317"/>
    <w:qFormat/>
    <w:rsid w:val="00236BC1"/>
    <w:rPr>
      <w:b/>
      <w:color w:val="339966"/>
      <w:u w:val="single"/>
    </w:rPr>
  </w:style>
  <w:style w:type="character" w:customStyle="1" w:styleId="ListLabel318">
    <w:name w:val="ListLabel 318"/>
    <w:qFormat/>
    <w:rsid w:val="00236BC1"/>
    <w:rPr>
      <w:b/>
      <w:color w:val="339966"/>
      <w:u w:val="single"/>
    </w:rPr>
  </w:style>
  <w:style w:type="character" w:customStyle="1" w:styleId="ListLabel319">
    <w:name w:val="ListLabel 319"/>
    <w:qFormat/>
    <w:rsid w:val="00236BC1"/>
    <w:rPr>
      <w:b/>
      <w:color w:val="339966"/>
      <w:u w:val="single"/>
    </w:rPr>
  </w:style>
  <w:style w:type="character" w:customStyle="1" w:styleId="ListLabel320">
    <w:name w:val="ListLabel 320"/>
    <w:qFormat/>
    <w:rsid w:val="00236BC1"/>
    <w:rPr>
      <w:b/>
      <w:color w:val="339966"/>
      <w:u w:val="single"/>
    </w:rPr>
  </w:style>
  <w:style w:type="character" w:customStyle="1" w:styleId="ListLabel321">
    <w:name w:val="ListLabel 321"/>
    <w:qFormat/>
    <w:rsid w:val="00236BC1"/>
    <w:rPr>
      <w:b/>
      <w:color w:val="339966"/>
      <w:u w:val="single"/>
    </w:rPr>
  </w:style>
  <w:style w:type="character" w:customStyle="1" w:styleId="ListLabel322">
    <w:name w:val="ListLabel 322"/>
    <w:qFormat/>
    <w:rsid w:val="00236BC1"/>
    <w:rPr>
      <w:sz w:val="22"/>
      <w:szCs w:val="22"/>
    </w:rPr>
  </w:style>
  <w:style w:type="character" w:customStyle="1" w:styleId="ListLabel323">
    <w:name w:val="ListLabel 323"/>
    <w:qFormat/>
    <w:rsid w:val="00236BC1"/>
    <w:rPr>
      <w:b/>
      <w:sz w:val="22"/>
      <w:szCs w:val="22"/>
    </w:rPr>
  </w:style>
  <w:style w:type="character" w:customStyle="1" w:styleId="ListLabel324">
    <w:name w:val="ListLabel 324"/>
    <w:qFormat/>
    <w:rsid w:val="00236BC1"/>
    <w:rPr>
      <w:b w:val="0"/>
      <w:color w:val="00000A"/>
      <w:u w:val="none"/>
    </w:rPr>
  </w:style>
  <w:style w:type="character" w:customStyle="1" w:styleId="ListLabel325">
    <w:name w:val="ListLabel 325"/>
    <w:qFormat/>
    <w:rsid w:val="00236BC1"/>
    <w:rPr>
      <w:b/>
      <w:color w:val="339966"/>
      <w:u w:val="single"/>
    </w:rPr>
  </w:style>
  <w:style w:type="character" w:customStyle="1" w:styleId="ListLabel326">
    <w:name w:val="ListLabel 326"/>
    <w:qFormat/>
    <w:rsid w:val="00236BC1"/>
    <w:rPr>
      <w:b/>
      <w:color w:val="339966"/>
      <w:u w:val="single"/>
    </w:rPr>
  </w:style>
  <w:style w:type="character" w:customStyle="1" w:styleId="ListLabel327">
    <w:name w:val="ListLabel 327"/>
    <w:qFormat/>
    <w:rsid w:val="00236BC1"/>
    <w:rPr>
      <w:b/>
      <w:color w:val="339966"/>
      <w:u w:val="single"/>
    </w:rPr>
  </w:style>
  <w:style w:type="character" w:customStyle="1" w:styleId="ListLabel328">
    <w:name w:val="ListLabel 328"/>
    <w:qFormat/>
    <w:rsid w:val="00236BC1"/>
    <w:rPr>
      <w:b/>
      <w:color w:val="339966"/>
      <w:u w:val="single"/>
    </w:rPr>
  </w:style>
  <w:style w:type="character" w:customStyle="1" w:styleId="ListLabel329">
    <w:name w:val="ListLabel 329"/>
    <w:qFormat/>
    <w:rsid w:val="00236BC1"/>
    <w:rPr>
      <w:b/>
      <w:color w:val="339966"/>
      <w:u w:val="single"/>
    </w:rPr>
  </w:style>
  <w:style w:type="character" w:customStyle="1" w:styleId="ListLabel330">
    <w:name w:val="ListLabel 330"/>
    <w:qFormat/>
    <w:rsid w:val="00236BC1"/>
    <w:rPr>
      <w:b/>
      <w:color w:val="339966"/>
      <w:u w:val="single"/>
    </w:rPr>
  </w:style>
  <w:style w:type="character" w:customStyle="1" w:styleId="ListLabel331">
    <w:name w:val="ListLabel 331"/>
    <w:qFormat/>
    <w:rsid w:val="00236BC1"/>
    <w:rPr>
      <w:b/>
      <w:color w:val="339966"/>
      <w:u w:val="single"/>
    </w:rPr>
  </w:style>
  <w:style w:type="character" w:customStyle="1" w:styleId="ListLabel332">
    <w:name w:val="ListLabel 332"/>
    <w:qFormat/>
    <w:rsid w:val="00236BC1"/>
    <w:rPr>
      <w:b w:val="0"/>
      <w:i w:val="0"/>
    </w:rPr>
  </w:style>
  <w:style w:type="character" w:customStyle="1" w:styleId="ListLabel333">
    <w:name w:val="ListLabel 333"/>
    <w:qFormat/>
    <w:rsid w:val="00236BC1"/>
    <w:rPr>
      <w:b w:val="0"/>
      <w:i w:val="0"/>
    </w:rPr>
  </w:style>
  <w:style w:type="character" w:customStyle="1" w:styleId="ListLabel334">
    <w:name w:val="ListLabel 334"/>
    <w:qFormat/>
    <w:rsid w:val="00236BC1"/>
    <w:rPr>
      <w:b w:val="0"/>
      <w:i w:val="0"/>
    </w:rPr>
  </w:style>
  <w:style w:type="character" w:customStyle="1" w:styleId="ListLabel335">
    <w:name w:val="ListLabel 335"/>
    <w:qFormat/>
    <w:rsid w:val="00236BC1"/>
    <w:rPr>
      <w:b w:val="0"/>
      <w:i w:val="0"/>
    </w:rPr>
  </w:style>
  <w:style w:type="character" w:customStyle="1" w:styleId="ListLabel336">
    <w:name w:val="ListLabel 336"/>
    <w:qFormat/>
    <w:rsid w:val="00236BC1"/>
    <w:rPr>
      <w:b/>
      <w:strike w:val="0"/>
      <w:dstrike w:val="0"/>
    </w:rPr>
  </w:style>
  <w:style w:type="character" w:customStyle="1" w:styleId="ListLabel337">
    <w:name w:val="ListLabel 337"/>
    <w:qFormat/>
    <w:rsid w:val="00236BC1"/>
    <w:rPr>
      <w:rFonts w:cs="Times New Roman"/>
    </w:rPr>
  </w:style>
  <w:style w:type="character" w:customStyle="1" w:styleId="ListLabel338">
    <w:name w:val="ListLabel 338"/>
    <w:qFormat/>
    <w:rsid w:val="00236BC1"/>
    <w:rPr>
      <w:rFonts w:eastAsia="Times New Roman" w:cs="Arial"/>
    </w:rPr>
  </w:style>
  <w:style w:type="character" w:customStyle="1" w:styleId="ListLabel339">
    <w:name w:val="ListLabel 339"/>
    <w:qFormat/>
    <w:rsid w:val="00236BC1"/>
    <w:rPr>
      <w:color w:val="00000A"/>
    </w:rPr>
  </w:style>
  <w:style w:type="character" w:customStyle="1" w:styleId="ListLabel340">
    <w:name w:val="ListLabel 340"/>
    <w:qFormat/>
    <w:rsid w:val="00236BC1"/>
    <w:rPr>
      <w:rFonts w:cs="Calibri"/>
    </w:rPr>
  </w:style>
  <w:style w:type="character" w:customStyle="1" w:styleId="ListLabel341">
    <w:name w:val="ListLabel 341"/>
    <w:qFormat/>
    <w:rsid w:val="00236BC1"/>
    <w:rPr>
      <w:rFonts w:cs="Courier New"/>
    </w:rPr>
  </w:style>
  <w:style w:type="character" w:customStyle="1" w:styleId="ListLabel342">
    <w:name w:val="ListLabel 342"/>
    <w:qFormat/>
    <w:rsid w:val="00236BC1"/>
    <w:rPr>
      <w:rFonts w:cs="Wingdings"/>
    </w:rPr>
  </w:style>
  <w:style w:type="character" w:customStyle="1" w:styleId="ListLabel343">
    <w:name w:val="ListLabel 343"/>
    <w:qFormat/>
    <w:rsid w:val="00236BC1"/>
    <w:rPr>
      <w:rFonts w:cs="Symbol"/>
    </w:rPr>
  </w:style>
  <w:style w:type="character" w:customStyle="1" w:styleId="ListLabel344">
    <w:name w:val="ListLabel 344"/>
    <w:qFormat/>
    <w:rsid w:val="00236BC1"/>
    <w:rPr>
      <w:rFonts w:cs="Courier New"/>
    </w:rPr>
  </w:style>
  <w:style w:type="character" w:customStyle="1" w:styleId="ListLabel345">
    <w:name w:val="ListLabel 345"/>
    <w:qFormat/>
    <w:rsid w:val="00236BC1"/>
    <w:rPr>
      <w:rFonts w:cs="Wingdings"/>
    </w:rPr>
  </w:style>
  <w:style w:type="character" w:customStyle="1" w:styleId="ListLabel346">
    <w:name w:val="ListLabel 346"/>
    <w:qFormat/>
    <w:rsid w:val="00236BC1"/>
    <w:rPr>
      <w:rFonts w:cs="Symbol"/>
    </w:rPr>
  </w:style>
  <w:style w:type="character" w:customStyle="1" w:styleId="ListLabel347">
    <w:name w:val="ListLabel 347"/>
    <w:qFormat/>
    <w:rsid w:val="00236BC1"/>
    <w:rPr>
      <w:rFonts w:cs="Courier New"/>
    </w:rPr>
  </w:style>
  <w:style w:type="character" w:customStyle="1" w:styleId="ListLabel348">
    <w:name w:val="ListLabel 348"/>
    <w:qFormat/>
    <w:rsid w:val="00236BC1"/>
    <w:rPr>
      <w:rFonts w:cs="Wingdings"/>
    </w:rPr>
  </w:style>
  <w:style w:type="character" w:customStyle="1" w:styleId="ListLabel349">
    <w:name w:val="ListLabel 349"/>
    <w:qFormat/>
    <w:rsid w:val="00236BC1"/>
    <w:rPr>
      <w:rFonts w:eastAsia="Calibri" w:cs="Arial"/>
    </w:rPr>
  </w:style>
  <w:style w:type="character" w:customStyle="1" w:styleId="ListLabel350">
    <w:name w:val="ListLabel 350"/>
    <w:qFormat/>
    <w:rsid w:val="00236BC1"/>
    <w:rPr>
      <w:b w:val="0"/>
      <w:i w:val="0"/>
      <w:sz w:val="22"/>
      <w:szCs w:val="22"/>
    </w:rPr>
  </w:style>
  <w:style w:type="character" w:customStyle="1" w:styleId="ListLabel351">
    <w:name w:val="ListLabel 351"/>
    <w:qFormat/>
    <w:rsid w:val="00236BC1"/>
    <w:rPr>
      <w:b w:val="0"/>
      <w:i w:val="0"/>
      <w:sz w:val="22"/>
      <w:szCs w:val="22"/>
    </w:rPr>
  </w:style>
  <w:style w:type="character" w:customStyle="1" w:styleId="ListLabel352">
    <w:name w:val="ListLabel 352"/>
    <w:qFormat/>
    <w:rsid w:val="00236BC1"/>
    <w:rPr>
      <w:b w:val="0"/>
      <w:i w:val="0"/>
    </w:rPr>
  </w:style>
  <w:style w:type="character" w:customStyle="1" w:styleId="ListLabel353">
    <w:name w:val="ListLabel 353"/>
    <w:qFormat/>
    <w:rsid w:val="00236BC1"/>
    <w:rPr>
      <w:b w:val="0"/>
      <w:i w:val="0"/>
    </w:rPr>
  </w:style>
  <w:style w:type="character" w:customStyle="1" w:styleId="ListLabel354">
    <w:name w:val="ListLabel 354"/>
    <w:qFormat/>
    <w:rsid w:val="00236BC1"/>
    <w:rPr>
      <w:rFonts w:ascii="Calibri" w:hAnsi="Calibri"/>
      <w:b w:val="0"/>
      <w:i w:val="0"/>
      <w:sz w:val="22"/>
      <w:szCs w:val="22"/>
    </w:rPr>
  </w:style>
  <w:style w:type="character" w:customStyle="1" w:styleId="ListLabel355">
    <w:name w:val="ListLabel 355"/>
    <w:qFormat/>
    <w:rsid w:val="00236BC1"/>
    <w:rPr>
      <w:b w:val="0"/>
      <w:i w:val="0"/>
      <w:sz w:val="22"/>
      <w:szCs w:val="22"/>
    </w:rPr>
  </w:style>
  <w:style w:type="character" w:customStyle="1" w:styleId="ListLabel356">
    <w:name w:val="ListLabel 356"/>
    <w:qFormat/>
    <w:rsid w:val="00236BC1"/>
    <w:rPr>
      <w:b w:val="0"/>
      <w:i w:val="0"/>
    </w:rPr>
  </w:style>
  <w:style w:type="character" w:customStyle="1" w:styleId="ListLabel357">
    <w:name w:val="ListLabel 357"/>
    <w:qFormat/>
    <w:rsid w:val="00236BC1"/>
    <w:rPr>
      <w:b w:val="0"/>
      <w:i w:val="0"/>
    </w:rPr>
  </w:style>
  <w:style w:type="character" w:customStyle="1" w:styleId="ListLabel358">
    <w:name w:val="ListLabel 358"/>
    <w:qFormat/>
    <w:rsid w:val="00236BC1"/>
    <w:rPr>
      <w:b w:val="0"/>
      <w:i w:val="0"/>
      <w:sz w:val="22"/>
      <w:szCs w:val="22"/>
    </w:rPr>
  </w:style>
  <w:style w:type="character" w:customStyle="1" w:styleId="ListLabel359">
    <w:name w:val="ListLabel 359"/>
    <w:qFormat/>
    <w:rsid w:val="00236BC1"/>
    <w:rPr>
      <w:b w:val="0"/>
      <w:i w:val="0"/>
      <w:sz w:val="22"/>
      <w:szCs w:val="22"/>
    </w:rPr>
  </w:style>
  <w:style w:type="character" w:customStyle="1" w:styleId="ListLabel360">
    <w:name w:val="ListLabel 360"/>
    <w:qFormat/>
    <w:rsid w:val="00236BC1"/>
    <w:rPr>
      <w:b w:val="0"/>
      <w:i w:val="0"/>
    </w:rPr>
  </w:style>
  <w:style w:type="character" w:customStyle="1" w:styleId="ListLabel361">
    <w:name w:val="ListLabel 361"/>
    <w:qFormat/>
    <w:rsid w:val="00236BC1"/>
    <w:rPr>
      <w:b w:val="0"/>
      <w:i w:val="0"/>
    </w:rPr>
  </w:style>
  <w:style w:type="character" w:customStyle="1" w:styleId="ListLabel362">
    <w:name w:val="ListLabel 362"/>
    <w:qFormat/>
    <w:rsid w:val="00236BC1"/>
    <w:rPr>
      <w:rFonts w:cs="Arial"/>
      <w:sz w:val="22"/>
      <w:szCs w:val="22"/>
    </w:rPr>
  </w:style>
  <w:style w:type="character" w:customStyle="1" w:styleId="ListLabel363">
    <w:name w:val="ListLabel 363"/>
    <w:qFormat/>
    <w:rsid w:val="00236BC1"/>
    <w:rPr>
      <w:b w:val="0"/>
      <w:i w:val="0"/>
    </w:rPr>
  </w:style>
  <w:style w:type="character" w:customStyle="1" w:styleId="ListLabel364">
    <w:name w:val="ListLabel 364"/>
    <w:qFormat/>
    <w:rsid w:val="00236BC1"/>
    <w:rPr>
      <w:rFonts w:eastAsia="Times New Roman" w:cs="Arial"/>
      <w:b w:val="0"/>
      <w:i w:val="0"/>
      <w:sz w:val="20"/>
      <w:szCs w:val="20"/>
    </w:rPr>
  </w:style>
  <w:style w:type="character" w:customStyle="1" w:styleId="ListLabel365">
    <w:name w:val="ListLabel 365"/>
    <w:qFormat/>
    <w:rsid w:val="00236BC1"/>
    <w:rPr>
      <w:b w:val="0"/>
      <w:i w:val="0"/>
    </w:rPr>
  </w:style>
  <w:style w:type="character" w:customStyle="1" w:styleId="ListLabel366">
    <w:name w:val="ListLabel 366"/>
    <w:qFormat/>
    <w:rsid w:val="00236BC1"/>
    <w:rPr>
      <w:rFonts w:cs="Arial"/>
    </w:rPr>
  </w:style>
  <w:style w:type="character" w:customStyle="1" w:styleId="ListLabel367">
    <w:name w:val="ListLabel 367"/>
    <w:qFormat/>
    <w:rsid w:val="00236BC1"/>
    <w:rPr>
      <w:rFonts w:eastAsia="Calibri" w:cs="Arial"/>
      <w:sz w:val="20"/>
      <w:szCs w:val="20"/>
    </w:rPr>
  </w:style>
  <w:style w:type="character" w:customStyle="1" w:styleId="ListLabel368">
    <w:name w:val="ListLabel 368"/>
    <w:qFormat/>
    <w:rsid w:val="00236BC1"/>
    <w:rPr>
      <w:rFonts w:eastAsia="Calibri" w:cs="Arial"/>
    </w:rPr>
  </w:style>
  <w:style w:type="character" w:customStyle="1" w:styleId="ListLabel369">
    <w:name w:val="ListLabel 369"/>
    <w:qFormat/>
    <w:rsid w:val="00236BC1"/>
    <w:rPr>
      <w:rFonts w:eastAsia="Calibri" w:cs="Arial"/>
    </w:rPr>
  </w:style>
  <w:style w:type="character" w:customStyle="1" w:styleId="ListLabel370">
    <w:name w:val="ListLabel 370"/>
    <w:qFormat/>
    <w:rsid w:val="00236BC1"/>
    <w:rPr>
      <w:rFonts w:eastAsia="Calibri"/>
    </w:rPr>
  </w:style>
  <w:style w:type="character" w:customStyle="1" w:styleId="ListLabel371">
    <w:name w:val="ListLabel 371"/>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372">
    <w:name w:val="ListLabel 372"/>
    <w:qFormat/>
    <w:rsid w:val="00236BC1"/>
    <w:rPr>
      <w:rFonts w:eastAsia="Calibri" w:cs="Calibri"/>
      <w:b w:val="0"/>
      <w:i w:val="0"/>
      <w:strike w:val="0"/>
      <w:dstrike w:val="0"/>
      <w:color w:val="00000A"/>
      <w:position w:val="0"/>
      <w:sz w:val="20"/>
      <w:szCs w:val="20"/>
      <w:u w:val="none"/>
      <w:vertAlign w:val="baseline"/>
    </w:rPr>
  </w:style>
  <w:style w:type="character" w:customStyle="1" w:styleId="ListLabel373">
    <w:name w:val="ListLabel 37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74">
    <w:name w:val="ListLabel 37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75">
    <w:name w:val="ListLabel 37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76">
    <w:name w:val="ListLabel 37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77">
    <w:name w:val="ListLabel 37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78">
    <w:name w:val="ListLabel 37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79">
    <w:name w:val="ListLabel 37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0">
    <w:name w:val="ListLabel 380"/>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381">
    <w:name w:val="ListLabel 381"/>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382">
    <w:name w:val="ListLabel 38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3">
    <w:name w:val="ListLabel 38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4">
    <w:name w:val="ListLabel 38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5">
    <w:name w:val="ListLabel 38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6">
    <w:name w:val="ListLabel 386"/>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7">
    <w:name w:val="ListLabel 38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8">
    <w:name w:val="ListLabel 38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389">
    <w:name w:val="ListLabel 389"/>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390">
    <w:name w:val="ListLabel 39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1">
    <w:name w:val="ListLabel 39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2">
    <w:name w:val="ListLabel 392"/>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3">
    <w:name w:val="ListLabel 393"/>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4">
    <w:name w:val="ListLabel 394"/>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5">
    <w:name w:val="ListLabel 395"/>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6">
    <w:name w:val="ListLabel 39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7">
    <w:name w:val="ListLabel 39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398">
    <w:name w:val="ListLabel 398"/>
    <w:qFormat/>
    <w:rsid w:val="00236BC1"/>
    <w:rPr>
      <w:sz w:val="20"/>
      <w:szCs w:val="20"/>
    </w:rPr>
  </w:style>
  <w:style w:type="character" w:customStyle="1" w:styleId="ListLabel399">
    <w:name w:val="ListLabel 399"/>
    <w:qFormat/>
    <w:rsid w:val="00236BC1"/>
    <w:rPr>
      <w:b/>
      <w:sz w:val="22"/>
      <w:szCs w:val="22"/>
    </w:rPr>
  </w:style>
  <w:style w:type="character" w:customStyle="1" w:styleId="ListLabel400">
    <w:name w:val="ListLabel 400"/>
    <w:qFormat/>
    <w:rsid w:val="00236BC1"/>
    <w:rPr>
      <w:b w:val="0"/>
      <w:strike w:val="0"/>
      <w:dstrike w:val="0"/>
      <w:color w:val="00000A"/>
      <w:u w:val="none"/>
    </w:rPr>
  </w:style>
  <w:style w:type="character" w:customStyle="1" w:styleId="ListLabel401">
    <w:name w:val="ListLabel 401"/>
    <w:qFormat/>
    <w:rsid w:val="00236BC1"/>
    <w:rPr>
      <w:b/>
      <w:color w:val="00000A"/>
      <w:u w:val="none"/>
    </w:rPr>
  </w:style>
  <w:style w:type="character" w:customStyle="1" w:styleId="ListLabel402">
    <w:name w:val="ListLabel 402"/>
    <w:qFormat/>
    <w:rsid w:val="00236BC1"/>
    <w:rPr>
      <w:b/>
      <w:color w:val="339966"/>
      <w:u w:val="single"/>
    </w:rPr>
  </w:style>
  <w:style w:type="character" w:customStyle="1" w:styleId="ListLabel403">
    <w:name w:val="ListLabel 403"/>
    <w:qFormat/>
    <w:rsid w:val="00236BC1"/>
    <w:rPr>
      <w:b/>
      <w:color w:val="339966"/>
      <w:u w:val="single"/>
    </w:rPr>
  </w:style>
  <w:style w:type="character" w:customStyle="1" w:styleId="ListLabel404">
    <w:name w:val="ListLabel 404"/>
    <w:qFormat/>
    <w:rsid w:val="00236BC1"/>
    <w:rPr>
      <w:b/>
      <w:color w:val="339966"/>
      <w:u w:val="single"/>
    </w:rPr>
  </w:style>
  <w:style w:type="character" w:customStyle="1" w:styleId="ListLabel405">
    <w:name w:val="ListLabel 405"/>
    <w:qFormat/>
    <w:rsid w:val="00236BC1"/>
    <w:rPr>
      <w:b/>
      <w:color w:val="339966"/>
      <w:u w:val="single"/>
    </w:rPr>
  </w:style>
  <w:style w:type="character" w:customStyle="1" w:styleId="ListLabel406">
    <w:name w:val="ListLabel 406"/>
    <w:qFormat/>
    <w:rsid w:val="00236BC1"/>
    <w:rPr>
      <w:b/>
      <w:color w:val="339966"/>
      <w:u w:val="single"/>
    </w:rPr>
  </w:style>
  <w:style w:type="character" w:customStyle="1" w:styleId="ListLabel407">
    <w:name w:val="ListLabel 407"/>
    <w:qFormat/>
    <w:rsid w:val="00236BC1"/>
    <w:rPr>
      <w:b/>
      <w:color w:val="339966"/>
      <w:u w:val="single"/>
    </w:rPr>
  </w:style>
  <w:style w:type="character" w:customStyle="1" w:styleId="ListLabel408">
    <w:name w:val="ListLabel 408"/>
    <w:qFormat/>
    <w:rsid w:val="00236BC1"/>
    <w:rPr>
      <w:sz w:val="22"/>
      <w:szCs w:val="22"/>
    </w:rPr>
  </w:style>
  <w:style w:type="character" w:customStyle="1" w:styleId="ListLabel409">
    <w:name w:val="ListLabel 409"/>
    <w:qFormat/>
    <w:rsid w:val="00236BC1"/>
    <w:rPr>
      <w:b/>
      <w:sz w:val="22"/>
      <w:szCs w:val="22"/>
    </w:rPr>
  </w:style>
  <w:style w:type="character" w:customStyle="1" w:styleId="ListLabel410">
    <w:name w:val="ListLabel 410"/>
    <w:qFormat/>
    <w:rsid w:val="00236BC1"/>
    <w:rPr>
      <w:b w:val="0"/>
      <w:color w:val="00000A"/>
      <w:u w:val="none"/>
    </w:rPr>
  </w:style>
  <w:style w:type="character" w:customStyle="1" w:styleId="ListLabel411">
    <w:name w:val="ListLabel 411"/>
    <w:qFormat/>
    <w:rsid w:val="00236BC1"/>
    <w:rPr>
      <w:b/>
      <w:color w:val="339966"/>
      <w:u w:val="single"/>
    </w:rPr>
  </w:style>
  <w:style w:type="character" w:customStyle="1" w:styleId="ListLabel412">
    <w:name w:val="ListLabel 412"/>
    <w:qFormat/>
    <w:rsid w:val="00236BC1"/>
    <w:rPr>
      <w:b/>
      <w:color w:val="339966"/>
      <w:u w:val="single"/>
    </w:rPr>
  </w:style>
  <w:style w:type="character" w:customStyle="1" w:styleId="ListLabel413">
    <w:name w:val="ListLabel 413"/>
    <w:qFormat/>
    <w:rsid w:val="00236BC1"/>
    <w:rPr>
      <w:b/>
      <w:color w:val="339966"/>
      <w:u w:val="single"/>
    </w:rPr>
  </w:style>
  <w:style w:type="character" w:customStyle="1" w:styleId="ListLabel414">
    <w:name w:val="ListLabel 414"/>
    <w:qFormat/>
    <w:rsid w:val="00236BC1"/>
    <w:rPr>
      <w:b/>
      <w:color w:val="339966"/>
      <w:u w:val="single"/>
    </w:rPr>
  </w:style>
  <w:style w:type="character" w:customStyle="1" w:styleId="ListLabel415">
    <w:name w:val="ListLabel 415"/>
    <w:qFormat/>
    <w:rsid w:val="00236BC1"/>
    <w:rPr>
      <w:b/>
      <w:color w:val="339966"/>
      <w:u w:val="single"/>
    </w:rPr>
  </w:style>
  <w:style w:type="character" w:customStyle="1" w:styleId="ListLabel416">
    <w:name w:val="ListLabel 416"/>
    <w:qFormat/>
    <w:rsid w:val="00236BC1"/>
    <w:rPr>
      <w:b/>
      <w:color w:val="339966"/>
      <w:u w:val="single"/>
    </w:rPr>
  </w:style>
  <w:style w:type="character" w:customStyle="1" w:styleId="ListLabel417">
    <w:name w:val="ListLabel 417"/>
    <w:qFormat/>
    <w:rsid w:val="00236BC1"/>
    <w:rPr>
      <w:b/>
      <w:color w:val="339966"/>
      <w:u w:val="single"/>
    </w:rPr>
  </w:style>
  <w:style w:type="character" w:customStyle="1" w:styleId="ListLabel418">
    <w:name w:val="ListLabel 418"/>
    <w:qFormat/>
    <w:rsid w:val="00236BC1"/>
    <w:rPr>
      <w:b w:val="0"/>
      <w:i w:val="0"/>
    </w:rPr>
  </w:style>
  <w:style w:type="character" w:customStyle="1" w:styleId="ListLabel419">
    <w:name w:val="ListLabel 419"/>
    <w:qFormat/>
    <w:rsid w:val="00236BC1"/>
    <w:rPr>
      <w:b w:val="0"/>
      <w:i w:val="0"/>
    </w:rPr>
  </w:style>
  <w:style w:type="character" w:customStyle="1" w:styleId="ListLabel420">
    <w:name w:val="ListLabel 420"/>
    <w:qFormat/>
    <w:rsid w:val="00236BC1"/>
    <w:rPr>
      <w:b w:val="0"/>
      <w:i w:val="0"/>
    </w:rPr>
  </w:style>
  <w:style w:type="character" w:customStyle="1" w:styleId="ListLabel421">
    <w:name w:val="ListLabel 421"/>
    <w:qFormat/>
    <w:rsid w:val="00236BC1"/>
    <w:rPr>
      <w:b w:val="0"/>
      <w:i w:val="0"/>
    </w:rPr>
  </w:style>
  <w:style w:type="character" w:customStyle="1" w:styleId="ListLabel422">
    <w:name w:val="ListLabel 422"/>
    <w:qFormat/>
    <w:rsid w:val="00236BC1"/>
    <w:rPr>
      <w:rFonts w:cs="Calibri"/>
    </w:rPr>
  </w:style>
  <w:style w:type="character" w:customStyle="1" w:styleId="ListLabel423">
    <w:name w:val="ListLabel 423"/>
    <w:qFormat/>
    <w:rsid w:val="00236BC1"/>
    <w:rPr>
      <w:rFonts w:cs="Courier New"/>
    </w:rPr>
  </w:style>
  <w:style w:type="character" w:customStyle="1" w:styleId="ListLabel424">
    <w:name w:val="ListLabel 424"/>
    <w:qFormat/>
    <w:rsid w:val="00236BC1"/>
    <w:rPr>
      <w:rFonts w:cs="Wingdings"/>
    </w:rPr>
  </w:style>
  <w:style w:type="character" w:customStyle="1" w:styleId="ListLabel425">
    <w:name w:val="ListLabel 425"/>
    <w:qFormat/>
    <w:rsid w:val="00236BC1"/>
    <w:rPr>
      <w:rFonts w:cs="Symbol"/>
    </w:rPr>
  </w:style>
  <w:style w:type="character" w:customStyle="1" w:styleId="ListLabel426">
    <w:name w:val="ListLabel 426"/>
    <w:qFormat/>
    <w:rsid w:val="00236BC1"/>
    <w:rPr>
      <w:rFonts w:cs="Courier New"/>
    </w:rPr>
  </w:style>
  <w:style w:type="character" w:customStyle="1" w:styleId="ListLabel427">
    <w:name w:val="ListLabel 427"/>
    <w:qFormat/>
    <w:rsid w:val="00236BC1"/>
    <w:rPr>
      <w:rFonts w:cs="Wingdings"/>
    </w:rPr>
  </w:style>
  <w:style w:type="character" w:customStyle="1" w:styleId="ListLabel428">
    <w:name w:val="ListLabel 428"/>
    <w:qFormat/>
    <w:rsid w:val="00236BC1"/>
    <w:rPr>
      <w:rFonts w:cs="Symbol"/>
    </w:rPr>
  </w:style>
  <w:style w:type="character" w:customStyle="1" w:styleId="ListLabel429">
    <w:name w:val="ListLabel 429"/>
    <w:qFormat/>
    <w:rsid w:val="00236BC1"/>
    <w:rPr>
      <w:rFonts w:cs="Courier New"/>
    </w:rPr>
  </w:style>
  <w:style w:type="character" w:customStyle="1" w:styleId="ListLabel430">
    <w:name w:val="ListLabel 430"/>
    <w:qFormat/>
    <w:rsid w:val="00236BC1"/>
    <w:rPr>
      <w:rFonts w:cs="Wingdings"/>
    </w:rPr>
  </w:style>
  <w:style w:type="character" w:customStyle="1" w:styleId="ListLabel431">
    <w:name w:val="ListLabel 431"/>
    <w:qFormat/>
    <w:rsid w:val="00236BC1"/>
    <w:rPr>
      <w:rFonts w:eastAsia="Calibri" w:cs="Arial"/>
    </w:rPr>
  </w:style>
  <w:style w:type="character" w:customStyle="1" w:styleId="ListLabel432">
    <w:name w:val="ListLabel 432"/>
    <w:qFormat/>
    <w:rsid w:val="00236BC1"/>
    <w:rPr>
      <w:b w:val="0"/>
      <w:i w:val="0"/>
      <w:sz w:val="22"/>
      <w:szCs w:val="22"/>
    </w:rPr>
  </w:style>
  <w:style w:type="character" w:customStyle="1" w:styleId="ListLabel433">
    <w:name w:val="ListLabel 433"/>
    <w:qFormat/>
    <w:rsid w:val="00236BC1"/>
    <w:rPr>
      <w:b w:val="0"/>
      <w:i w:val="0"/>
      <w:sz w:val="22"/>
      <w:szCs w:val="22"/>
    </w:rPr>
  </w:style>
  <w:style w:type="character" w:customStyle="1" w:styleId="ListLabel434">
    <w:name w:val="ListLabel 434"/>
    <w:qFormat/>
    <w:rsid w:val="00236BC1"/>
    <w:rPr>
      <w:b w:val="0"/>
      <w:i w:val="0"/>
    </w:rPr>
  </w:style>
  <w:style w:type="character" w:customStyle="1" w:styleId="ListLabel435">
    <w:name w:val="ListLabel 435"/>
    <w:qFormat/>
    <w:rsid w:val="00236BC1"/>
    <w:rPr>
      <w:b w:val="0"/>
      <w:i w:val="0"/>
    </w:rPr>
  </w:style>
  <w:style w:type="character" w:customStyle="1" w:styleId="ListLabel436">
    <w:name w:val="ListLabel 436"/>
    <w:qFormat/>
    <w:rsid w:val="00236BC1"/>
    <w:rPr>
      <w:b w:val="0"/>
      <w:i w:val="0"/>
      <w:sz w:val="22"/>
      <w:szCs w:val="22"/>
    </w:rPr>
  </w:style>
  <w:style w:type="character" w:customStyle="1" w:styleId="ListLabel437">
    <w:name w:val="ListLabel 437"/>
    <w:qFormat/>
    <w:rsid w:val="00236BC1"/>
    <w:rPr>
      <w:b w:val="0"/>
      <w:i w:val="0"/>
      <w:sz w:val="22"/>
      <w:szCs w:val="22"/>
    </w:rPr>
  </w:style>
  <w:style w:type="character" w:customStyle="1" w:styleId="ListLabel438">
    <w:name w:val="ListLabel 438"/>
    <w:qFormat/>
    <w:rsid w:val="00236BC1"/>
    <w:rPr>
      <w:b w:val="0"/>
      <w:i w:val="0"/>
    </w:rPr>
  </w:style>
  <w:style w:type="character" w:customStyle="1" w:styleId="ListLabel439">
    <w:name w:val="ListLabel 439"/>
    <w:qFormat/>
    <w:rsid w:val="00236BC1"/>
    <w:rPr>
      <w:b w:val="0"/>
      <w:i w:val="0"/>
    </w:rPr>
  </w:style>
  <w:style w:type="character" w:customStyle="1" w:styleId="ListLabel440">
    <w:name w:val="ListLabel 440"/>
    <w:qFormat/>
    <w:rsid w:val="00236BC1"/>
    <w:rPr>
      <w:b w:val="0"/>
      <w:i w:val="0"/>
      <w:sz w:val="22"/>
      <w:szCs w:val="22"/>
    </w:rPr>
  </w:style>
  <w:style w:type="character" w:customStyle="1" w:styleId="ListLabel441">
    <w:name w:val="ListLabel 441"/>
    <w:qFormat/>
    <w:rsid w:val="00236BC1"/>
    <w:rPr>
      <w:b w:val="0"/>
      <w:i w:val="0"/>
      <w:sz w:val="22"/>
      <w:szCs w:val="22"/>
    </w:rPr>
  </w:style>
  <w:style w:type="character" w:customStyle="1" w:styleId="ListLabel442">
    <w:name w:val="ListLabel 442"/>
    <w:qFormat/>
    <w:rsid w:val="00236BC1"/>
    <w:rPr>
      <w:b w:val="0"/>
      <w:i w:val="0"/>
    </w:rPr>
  </w:style>
  <w:style w:type="character" w:customStyle="1" w:styleId="ListLabel443">
    <w:name w:val="ListLabel 443"/>
    <w:qFormat/>
    <w:rsid w:val="00236BC1"/>
    <w:rPr>
      <w:b w:val="0"/>
      <w:i w:val="0"/>
    </w:rPr>
  </w:style>
  <w:style w:type="character" w:customStyle="1" w:styleId="ListLabel444">
    <w:name w:val="ListLabel 444"/>
    <w:qFormat/>
    <w:rsid w:val="00236BC1"/>
    <w:rPr>
      <w:rFonts w:cs="Arial"/>
    </w:rPr>
  </w:style>
  <w:style w:type="character" w:customStyle="1" w:styleId="ListLabel445">
    <w:name w:val="ListLabel 445"/>
    <w:qFormat/>
    <w:rsid w:val="00236BC1"/>
    <w:rPr>
      <w:rFonts w:cs="Arial"/>
    </w:rPr>
  </w:style>
  <w:style w:type="character" w:customStyle="1" w:styleId="ListLabel446">
    <w:name w:val="ListLabel 446"/>
    <w:qFormat/>
    <w:rsid w:val="00236BC1"/>
    <w:rPr>
      <w:rFonts w:cs="Arial"/>
    </w:rPr>
  </w:style>
  <w:style w:type="character" w:customStyle="1" w:styleId="ListLabel447">
    <w:name w:val="ListLabel 447"/>
    <w:qFormat/>
    <w:rsid w:val="00236BC1"/>
    <w:rPr>
      <w:rFonts w:cs="Arial"/>
    </w:rPr>
  </w:style>
  <w:style w:type="character" w:customStyle="1" w:styleId="ListLabel448">
    <w:name w:val="ListLabel 448"/>
    <w:qFormat/>
    <w:rsid w:val="00236BC1"/>
    <w:rPr>
      <w:rFonts w:cs="Arial"/>
    </w:rPr>
  </w:style>
  <w:style w:type="character" w:customStyle="1" w:styleId="ListLabel449">
    <w:name w:val="ListLabel 449"/>
    <w:qFormat/>
    <w:rsid w:val="00236BC1"/>
    <w:rPr>
      <w:rFonts w:cs="Arial"/>
    </w:rPr>
  </w:style>
  <w:style w:type="character" w:customStyle="1" w:styleId="ListLabel450">
    <w:name w:val="ListLabel 450"/>
    <w:qFormat/>
    <w:rsid w:val="00236BC1"/>
    <w:rPr>
      <w:rFonts w:cs="Arial"/>
    </w:rPr>
  </w:style>
  <w:style w:type="character" w:customStyle="1" w:styleId="ListLabel451">
    <w:name w:val="ListLabel 451"/>
    <w:qFormat/>
    <w:rsid w:val="00236BC1"/>
    <w:rPr>
      <w:rFonts w:cs="Arial"/>
    </w:rPr>
  </w:style>
  <w:style w:type="character" w:customStyle="1" w:styleId="ListLabel452">
    <w:name w:val="ListLabel 452"/>
    <w:qFormat/>
    <w:rsid w:val="00236BC1"/>
    <w:rPr>
      <w:rFonts w:cs="Arial"/>
    </w:rPr>
  </w:style>
  <w:style w:type="character" w:customStyle="1" w:styleId="ListLabel453">
    <w:name w:val="ListLabel 453"/>
    <w:qFormat/>
    <w:rsid w:val="00236BC1"/>
    <w:rPr>
      <w:b/>
      <w:sz w:val="24"/>
    </w:rPr>
  </w:style>
  <w:style w:type="character" w:customStyle="1" w:styleId="ListLabel454">
    <w:name w:val="ListLabel 454"/>
    <w:qFormat/>
    <w:rsid w:val="00236BC1"/>
    <w:rPr>
      <w:rFonts w:cs="Courier New"/>
    </w:rPr>
  </w:style>
  <w:style w:type="character" w:customStyle="1" w:styleId="ListLabel455">
    <w:name w:val="ListLabel 455"/>
    <w:qFormat/>
    <w:rsid w:val="00236BC1"/>
    <w:rPr>
      <w:rFonts w:cs="Courier New"/>
    </w:rPr>
  </w:style>
  <w:style w:type="character" w:customStyle="1" w:styleId="ListLabel456">
    <w:name w:val="ListLabel 456"/>
    <w:qFormat/>
    <w:rsid w:val="00236BC1"/>
    <w:rPr>
      <w:rFonts w:cs="Courier New"/>
    </w:rPr>
  </w:style>
  <w:style w:type="character" w:customStyle="1" w:styleId="ListLabel457">
    <w:name w:val="ListLabel 457"/>
    <w:qFormat/>
    <w:rsid w:val="00236BC1"/>
    <w:rPr>
      <w:b w:val="0"/>
      <w:sz w:val="22"/>
      <w:szCs w:val="22"/>
    </w:rPr>
  </w:style>
  <w:style w:type="character" w:customStyle="1" w:styleId="ListLabel458">
    <w:name w:val="ListLabel 458"/>
    <w:qFormat/>
    <w:rsid w:val="00236BC1"/>
    <w:rPr>
      <w:b w:val="0"/>
      <w:strike w:val="0"/>
      <w:dstrike w:val="0"/>
      <w:color w:val="00000A"/>
      <w:u w:val="none"/>
    </w:rPr>
  </w:style>
  <w:style w:type="character" w:customStyle="1" w:styleId="ListLabel459">
    <w:name w:val="ListLabel 459"/>
    <w:qFormat/>
    <w:rsid w:val="00236BC1"/>
    <w:rPr>
      <w:b w:val="0"/>
      <w:color w:val="00000A"/>
      <w:u w:val="none"/>
    </w:rPr>
  </w:style>
  <w:style w:type="character" w:customStyle="1" w:styleId="ListLabel460">
    <w:name w:val="ListLabel 460"/>
    <w:qFormat/>
    <w:rsid w:val="00236BC1"/>
    <w:rPr>
      <w:b/>
      <w:color w:val="339966"/>
      <w:u w:val="single"/>
    </w:rPr>
  </w:style>
  <w:style w:type="character" w:customStyle="1" w:styleId="ListLabel461">
    <w:name w:val="ListLabel 461"/>
    <w:qFormat/>
    <w:rsid w:val="00236BC1"/>
    <w:rPr>
      <w:b/>
      <w:color w:val="339966"/>
      <w:u w:val="single"/>
    </w:rPr>
  </w:style>
  <w:style w:type="character" w:customStyle="1" w:styleId="ListLabel462">
    <w:name w:val="ListLabel 462"/>
    <w:qFormat/>
    <w:rsid w:val="00236BC1"/>
    <w:rPr>
      <w:b/>
      <w:color w:val="339966"/>
      <w:u w:val="single"/>
    </w:rPr>
  </w:style>
  <w:style w:type="character" w:customStyle="1" w:styleId="ListLabel463">
    <w:name w:val="ListLabel 463"/>
    <w:qFormat/>
    <w:rsid w:val="00236BC1"/>
    <w:rPr>
      <w:b/>
      <w:color w:val="339966"/>
      <w:u w:val="single"/>
    </w:rPr>
  </w:style>
  <w:style w:type="character" w:customStyle="1" w:styleId="ListLabel464">
    <w:name w:val="ListLabel 464"/>
    <w:qFormat/>
    <w:rsid w:val="00236BC1"/>
    <w:rPr>
      <w:b/>
      <w:color w:val="339966"/>
      <w:u w:val="single"/>
    </w:rPr>
  </w:style>
  <w:style w:type="character" w:customStyle="1" w:styleId="ListLabel465">
    <w:name w:val="ListLabel 465"/>
    <w:qFormat/>
    <w:rsid w:val="00236BC1"/>
    <w:rPr>
      <w:b/>
      <w:color w:val="339966"/>
      <w:u w:val="single"/>
    </w:rPr>
  </w:style>
  <w:style w:type="character" w:customStyle="1" w:styleId="ListLabel466">
    <w:name w:val="ListLabel 466"/>
    <w:qFormat/>
    <w:rsid w:val="00236BC1"/>
    <w:rPr>
      <w:b/>
    </w:rPr>
  </w:style>
  <w:style w:type="character" w:customStyle="1" w:styleId="ListLabel467">
    <w:name w:val="ListLabel 467"/>
    <w:qFormat/>
    <w:rsid w:val="00236BC1"/>
    <w:rPr>
      <w:rFonts w:cs="Times New Roman"/>
      <w:b/>
      <w:sz w:val="22"/>
      <w:szCs w:val="20"/>
    </w:rPr>
  </w:style>
  <w:style w:type="character" w:customStyle="1" w:styleId="ListLabel468">
    <w:name w:val="ListLabel 468"/>
    <w:qFormat/>
    <w:rsid w:val="00236BC1"/>
    <w:rPr>
      <w:rFonts w:cs="Courier New"/>
    </w:rPr>
  </w:style>
  <w:style w:type="character" w:customStyle="1" w:styleId="ListLabel469">
    <w:name w:val="ListLabel 469"/>
    <w:qFormat/>
    <w:rsid w:val="00236BC1"/>
    <w:rPr>
      <w:rFonts w:cs="Courier New"/>
    </w:rPr>
  </w:style>
  <w:style w:type="character" w:customStyle="1" w:styleId="ListLabel470">
    <w:name w:val="ListLabel 470"/>
    <w:qFormat/>
    <w:rsid w:val="00236BC1"/>
    <w:rPr>
      <w:rFonts w:cs="Courier New"/>
    </w:rPr>
  </w:style>
  <w:style w:type="character" w:customStyle="1" w:styleId="ListLabel471">
    <w:name w:val="ListLabel 471"/>
    <w:qFormat/>
    <w:rsid w:val="00236BC1"/>
    <w:rPr>
      <w:b/>
    </w:rPr>
  </w:style>
  <w:style w:type="character" w:customStyle="1" w:styleId="ListLabel472">
    <w:name w:val="ListLabel 472"/>
    <w:qFormat/>
    <w:rsid w:val="00236BC1"/>
    <w:rPr>
      <w:b w:val="0"/>
    </w:rPr>
  </w:style>
  <w:style w:type="character" w:customStyle="1" w:styleId="ListLabel473">
    <w:name w:val="ListLabel 473"/>
    <w:qFormat/>
    <w:rsid w:val="00236BC1"/>
    <w:rPr>
      <w:b/>
    </w:rPr>
  </w:style>
  <w:style w:type="character" w:customStyle="1" w:styleId="ListLabel474">
    <w:name w:val="ListLabel 474"/>
    <w:qFormat/>
    <w:rsid w:val="00236BC1"/>
    <w:rPr>
      <w:b/>
    </w:rPr>
  </w:style>
  <w:style w:type="character" w:customStyle="1" w:styleId="ListLabel475">
    <w:name w:val="ListLabel 475"/>
    <w:qFormat/>
    <w:rsid w:val="00236BC1"/>
    <w:rPr>
      <w:b/>
    </w:rPr>
  </w:style>
  <w:style w:type="character" w:customStyle="1" w:styleId="ListLabel476">
    <w:name w:val="ListLabel 476"/>
    <w:qFormat/>
    <w:rsid w:val="00236BC1"/>
    <w:rPr>
      <w:b/>
    </w:rPr>
  </w:style>
  <w:style w:type="character" w:customStyle="1" w:styleId="ListLabel477">
    <w:name w:val="ListLabel 477"/>
    <w:qFormat/>
    <w:rsid w:val="00236BC1"/>
    <w:rPr>
      <w:b/>
    </w:rPr>
  </w:style>
  <w:style w:type="character" w:customStyle="1" w:styleId="ListLabel478">
    <w:name w:val="ListLabel 478"/>
    <w:qFormat/>
    <w:rsid w:val="00236BC1"/>
    <w:rPr>
      <w:b/>
    </w:rPr>
  </w:style>
  <w:style w:type="character" w:customStyle="1" w:styleId="ListLabel479">
    <w:name w:val="ListLabel 479"/>
    <w:qFormat/>
    <w:rsid w:val="00236BC1"/>
    <w:rPr>
      <w:b/>
    </w:rPr>
  </w:style>
  <w:style w:type="character" w:customStyle="1" w:styleId="ListLabel480">
    <w:name w:val="ListLabel 480"/>
    <w:qFormat/>
    <w:rsid w:val="00236BC1"/>
    <w:rPr>
      <w:sz w:val="20"/>
      <w:szCs w:val="20"/>
    </w:rPr>
  </w:style>
  <w:style w:type="character" w:customStyle="1" w:styleId="ListLabel481">
    <w:name w:val="ListLabel 481"/>
    <w:qFormat/>
    <w:rsid w:val="00236BC1"/>
    <w:rPr>
      <w:b w:val="0"/>
      <w:strike w:val="0"/>
      <w:dstrike w:val="0"/>
      <w:color w:val="00000A"/>
      <w:u w:val="none"/>
    </w:rPr>
  </w:style>
  <w:style w:type="character" w:customStyle="1" w:styleId="ListLabel482">
    <w:name w:val="ListLabel 482"/>
    <w:qFormat/>
    <w:rsid w:val="00236BC1"/>
    <w:rPr>
      <w:b/>
      <w:i w:val="0"/>
      <w:color w:val="00000A"/>
      <w:u w:val="none"/>
    </w:rPr>
  </w:style>
  <w:style w:type="character" w:customStyle="1" w:styleId="ListLabel483">
    <w:name w:val="ListLabel 483"/>
    <w:qFormat/>
    <w:rsid w:val="00236BC1"/>
    <w:rPr>
      <w:b w:val="0"/>
      <w:color w:val="000000"/>
      <w:u w:val="none"/>
    </w:rPr>
  </w:style>
  <w:style w:type="character" w:customStyle="1" w:styleId="ListLabel484">
    <w:name w:val="ListLabel 484"/>
    <w:qFormat/>
    <w:rsid w:val="00236BC1"/>
    <w:rPr>
      <w:b/>
      <w:color w:val="339966"/>
      <w:u w:val="single"/>
    </w:rPr>
  </w:style>
  <w:style w:type="character" w:customStyle="1" w:styleId="ListLabel485">
    <w:name w:val="ListLabel 485"/>
    <w:qFormat/>
    <w:rsid w:val="00236BC1"/>
    <w:rPr>
      <w:b/>
      <w:color w:val="339966"/>
      <w:u w:val="single"/>
    </w:rPr>
  </w:style>
  <w:style w:type="character" w:customStyle="1" w:styleId="ListLabel486">
    <w:name w:val="ListLabel 486"/>
    <w:qFormat/>
    <w:rsid w:val="00236BC1"/>
    <w:rPr>
      <w:b/>
      <w:color w:val="339966"/>
      <w:u w:val="single"/>
    </w:rPr>
  </w:style>
  <w:style w:type="character" w:customStyle="1" w:styleId="ListLabel487">
    <w:name w:val="ListLabel 487"/>
    <w:qFormat/>
    <w:rsid w:val="00236BC1"/>
    <w:rPr>
      <w:b/>
      <w:color w:val="339966"/>
      <w:u w:val="single"/>
    </w:rPr>
  </w:style>
  <w:style w:type="character" w:customStyle="1" w:styleId="ListLabel488">
    <w:name w:val="ListLabel 488"/>
    <w:qFormat/>
    <w:rsid w:val="00236BC1"/>
    <w:rPr>
      <w:b/>
      <w:color w:val="339966"/>
      <w:u w:val="single"/>
    </w:rPr>
  </w:style>
  <w:style w:type="character" w:customStyle="1" w:styleId="ListLabel489">
    <w:name w:val="ListLabel 489"/>
    <w:qFormat/>
    <w:rsid w:val="00236BC1"/>
    <w:rPr>
      <w:b w:val="0"/>
      <w:i w:val="0"/>
    </w:rPr>
  </w:style>
  <w:style w:type="character" w:customStyle="1" w:styleId="ListLabel490">
    <w:name w:val="ListLabel 490"/>
    <w:qFormat/>
    <w:rsid w:val="00236BC1"/>
    <w:rPr>
      <w:rFonts w:eastAsia="Times New Roman" w:cs="Arial"/>
      <w:b w:val="0"/>
      <w:i w:val="0"/>
      <w:sz w:val="20"/>
      <w:szCs w:val="20"/>
    </w:rPr>
  </w:style>
  <w:style w:type="character" w:customStyle="1" w:styleId="ListLabel491">
    <w:name w:val="ListLabel 491"/>
    <w:qFormat/>
    <w:rsid w:val="00236BC1"/>
    <w:rPr>
      <w:b w:val="0"/>
      <w:i w:val="0"/>
    </w:rPr>
  </w:style>
  <w:style w:type="character" w:customStyle="1" w:styleId="ListLabel492">
    <w:name w:val="ListLabel 492"/>
    <w:qFormat/>
    <w:rsid w:val="00236BC1"/>
    <w:rPr>
      <w:rFonts w:cs="Arial"/>
    </w:rPr>
  </w:style>
  <w:style w:type="character" w:customStyle="1" w:styleId="ListLabel493">
    <w:name w:val="ListLabel 493"/>
    <w:qFormat/>
    <w:rsid w:val="00236BC1"/>
    <w:rPr>
      <w:rFonts w:eastAsia="Calibri" w:cs="Arial"/>
      <w:sz w:val="20"/>
      <w:szCs w:val="20"/>
    </w:rPr>
  </w:style>
  <w:style w:type="character" w:customStyle="1" w:styleId="ListLabel494">
    <w:name w:val="ListLabel 494"/>
    <w:qFormat/>
    <w:rsid w:val="00236BC1"/>
    <w:rPr>
      <w:rFonts w:eastAsia="Calibri" w:cs="Arial"/>
    </w:rPr>
  </w:style>
  <w:style w:type="character" w:customStyle="1" w:styleId="ListLabel495">
    <w:name w:val="ListLabel 495"/>
    <w:qFormat/>
    <w:rsid w:val="00236BC1"/>
    <w:rPr>
      <w:rFonts w:eastAsia="Calibri" w:cs="Arial"/>
    </w:rPr>
  </w:style>
  <w:style w:type="character" w:customStyle="1" w:styleId="ListLabel496">
    <w:name w:val="ListLabel 496"/>
    <w:qFormat/>
    <w:rsid w:val="00236BC1"/>
    <w:rPr>
      <w:rFonts w:eastAsia="Calibri"/>
    </w:rPr>
  </w:style>
  <w:style w:type="character" w:customStyle="1" w:styleId="ListLabel497">
    <w:name w:val="ListLabel 497"/>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498">
    <w:name w:val="ListLabel 498"/>
    <w:qFormat/>
    <w:rsid w:val="00236BC1"/>
    <w:rPr>
      <w:rFonts w:eastAsia="Calibri" w:cs="Calibri"/>
      <w:b w:val="0"/>
      <w:i w:val="0"/>
      <w:strike w:val="0"/>
      <w:dstrike w:val="0"/>
      <w:color w:val="00000A"/>
      <w:position w:val="0"/>
      <w:sz w:val="20"/>
      <w:szCs w:val="20"/>
      <w:u w:val="none"/>
      <w:vertAlign w:val="baseline"/>
    </w:rPr>
  </w:style>
  <w:style w:type="character" w:customStyle="1" w:styleId="ListLabel499">
    <w:name w:val="ListLabel 49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0">
    <w:name w:val="ListLabel 50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1">
    <w:name w:val="ListLabel 50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2">
    <w:name w:val="ListLabel 50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3">
    <w:name w:val="ListLabel 50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4">
    <w:name w:val="ListLabel 50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5">
    <w:name w:val="ListLabel 505"/>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6">
    <w:name w:val="ListLabel 506"/>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507">
    <w:name w:val="ListLabel 507"/>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508">
    <w:name w:val="ListLabel 50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09">
    <w:name w:val="ListLabel 50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10">
    <w:name w:val="ListLabel 51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11">
    <w:name w:val="ListLabel 51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12">
    <w:name w:val="ListLabel 51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13">
    <w:name w:val="ListLabel 51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14">
    <w:name w:val="ListLabel 51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515">
    <w:name w:val="ListLabel 515"/>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516">
    <w:name w:val="ListLabel 51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17">
    <w:name w:val="ListLabel 51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18">
    <w:name w:val="ListLabel 518"/>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19">
    <w:name w:val="ListLabel 519"/>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20">
    <w:name w:val="ListLabel 52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21">
    <w:name w:val="ListLabel 52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22">
    <w:name w:val="ListLabel 522"/>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23">
    <w:name w:val="ListLabel 523"/>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524">
    <w:name w:val="ListLabel 524"/>
    <w:qFormat/>
    <w:rsid w:val="00236BC1"/>
    <w:rPr>
      <w:sz w:val="20"/>
      <w:szCs w:val="20"/>
    </w:rPr>
  </w:style>
  <w:style w:type="character" w:customStyle="1" w:styleId="ListLabel525">
    <w:name w:val="ListLabel 525"/>
    <w:qFormat/>
    <w:rsid w:val="00236BC1"/>
    <w:rPr>
      <w:b/>
      <w:sz w:val="22"/>
      <w:szCs w:val="22"/>
    </w:rPr>
  </w:style>
  <w:style w:type="character" w:customStyle="1" w:styleId="ListLabel526">
    <w:name w:val="ListLabel 526"/>
    <w:qFormat/>
    <w:rsid w:val="00236BC1"/>
    <w:rPr>
      <w:b w:val="0"/>
      <w:strike w:val="0"/>
      <w:dstrike w:val="0"/>
      <w:color w:val="00000A"/>
      <w:u w:val="none"/>
    </w:rPr>
  </w:style>
  <w:style w:type="character" w:customStyle="1" w:styleId="ListLabel527">
    <w:name w:val="ListLabel 527"/>
    <w:qFormat/>
    <w:rsid w:val="00236BC1"/>
    <w:rPr>
      <w:b/>
      <w:color w:val="00000A"/>
      <w:u w:val="none"/>
    </w:rPr>
  </w:style>
  <w:style w:type="character" w:customStyle="1" w:styleId="ListLabel528">
    <w:name w:val="ListLabel 528"/>
    <w:qFormat/>
    <w:rsid w:val="00236BC1"/>
    <w:rPr>
      <w:b/>
      <w:color w:val="339966"/>
      <w:u w:val="single"/>
    </w:rPr>
  </w:style>
  <w:style w:type="character" w:customStyle="1" w:styleId="ListLabel529">
    <w:name w:val="ListLabel 529"/>
    <w:qFormat/>
    <w:rsid w:val="00236BC1"/>
    <w:rPr>
      <w:b/>
      <w:color w:val="339966"/>
      <w:u w:val="single"/>
    </w:rPr>
  </w:style>
  <w:style w:type="character" w:customStyle="1" w:styleId="ListLabel530">
    <w:name w:val="ListLabel 530"/>
    <w:qFormat/>
    <w:rsid w:val="00236BC1"/>
    <w:rPr>
      <w:b/>
      <w:color w:val="339966"/>
      <w:u w:val="single"/>
    </w:rPr>
  </w:style>
  <w:style w:type="character" w:customStyle="1" w:styleId="ListLabel531">
    <w:name w:val="ListLabel 531"/>
    <w:qFormat/>
    <w:rsid w:val="00236BC1"/>
    <w:rPr>
      <w:b/>
      <w:color w:val="339966"/>
      <w:u w:val="single"/>
    </w:rPr>
  </w:style>
  <w:style w:type="character" w:customStyle="1" w:styleId="ListLabel532">
    <w:name w:val="ListLabel 532"/>
    <w:qFormat/>
    <w:rsid w:val="00236BC1"/>
    <w:rPr>
      <w:b/>
      <w:color w:val="339966"/>
      <w:u w:val="single"/>
    </w:rPr>
  </w:style>
  <w:style w:type="character" w:customStyle="1" w:styleId="ListLabel533">
    <w:name w:val="ListLabel 533"/>
    <w:qFormat/>
    <w:rsid w:val="00236BC1"/>
    <w:rPr>
      <w:b/>
      <w:color w:val="339966"/>
      <w:u w:val="single"/>
    </w:rPr>
  </w:style>
  <w:style w:type="character" w:customStyle="1" w:styleId="ListLabel534">
    <w:name w:val="ListLabel 534"/>
    <w:qFormat/>
    <w:rsid w:val="00236BC1"/>
    <w:rPr>
      <w:sz w:val="22"/>
      <w:szCs w:val="22"/>
    </w:rPr>
  </w:style>
  <w:style w:type="character" w:customStyle="1" w:styleId="ListLabel535">
    <w:name w:val="ListLabel 535"/>
    <w:qFormat/>
    <w:rsid w:val="00236BC1"/>
    <w:rPr>
      <w:b/>
      <w:sz w:val="22"/>
      <w:szCs w:val="22"/>
    </w:rPr>
  </w:style>
  <w:style w:type="character" w:customStyle="1" w:styleId="ListLabel536">
    <w:name w:val="ListLabel 536"/>
    <w:qFormat/>
    <w:rsid w:val="00236BC1"/>
    <w:rPr>
      <w:b w:val="0"/>
      <w:color w:val="00000A"/>
      <w:u w:val="none"/>
    </w:rPr>
  </w:style>
  <w:style w:type="character" w:customStyle="1" w:styleId="ListLabel537">
    <w:name w:val="ListLabel 537"/>
    <w:qFormat/>
    <w:rsid w:val="00236BC1"/>
    <w:rPr>
      <w:b/>
      <w:color w:val="339966"/>
      <w:u w:val="single"/>
    </w:rPr>
  </w:style>
  <w:style w:type="character" w:customStyle="1" w:styleId="ListLabel538">
    <w:name w:val="ListLabel 538"/>
    <w:qFormat/>
    <w:rsid w:val="00236BC1"/>
    <w:rPr>
      <w:b/>
      <w:color w:val="339966"/>
      <w:u w:val="single"/>
    </w:rPr>
  </w:style>
  <w:style w:type="character" w:customStyle="1" w:styleId="ListLabel539">
    <w:name w:val="ListLabel 539"/>
    <w:qFormat/>
    <w:rsid w:val="00236BC1"/>
    <w:rPr>
      <w:b/>
      <w:color w:val="339966"/>
      <w:u w:val="single"/>
    </w:rPr>
  </w:style>
  <w:style w:type="character" w:customStyle="1" w:styleId="ListLabel540">
    <w:name w:val="ListLabel 540"/>
    <w:qFormat/>
    <w:rsid w:val="00236BC1"/>
    <w:rPr>
      <w:b/>
      <w:color w:val="339966"/>
      <w:u w:val="single"/>
    </w:rPr>
  </w:style>
  <w:style w:type="character" w:customStyle="1" w:styleId="ListLabel541">
    <w:name w:val="ListLabel 541"/>
    <w:qFormat/>
    <w:rsid w:val="00236BC1"/>
    <w:rPr>
      <w:b/>
      <w:color w:val="339966"/>
      <w:u w:val="single"/>
    </w:rPr>
  </w:style>
  <w:style w:type="character" w:customStyle="1" w:styleId="ListLabel542">
    <w:name w:val="ListLabel 542"/>
    <w:qFormat/>
    <w:rsid w:val="00236BC1"/>
    <w:rPr>
      <w:b/>
      <w:color w:val="339966"/>
      <w:u w:val="single"/>
    </w:rPr>
  </w:style>
  <w:style w:type="character" w:customStyle="1" w:styleId="ListLabel543">
    <w:name w:val="ListLabel 543"/>
    <w:qFormat/>
    <w:rsid w:val="00236BC1"/>
    <w:rPr>
      <w:b/>
      <w:color w:val="339966"/>
      <w:u w:val="single"/>
    </w:rPr>
  </w:style>
  <w:style w:type="character" w:customStyle="1" w:styleId="ListLabel544">
    <w:name w:val="ListLabel 544"/>
    <w:qFormat/>
    <w:rsid w:val="00236BC1"/>
    <w:rPr>
      <w:b w:val="0"/>
      <w:i w:val="0"/>
    </w:rPr>
  </w:style>
  <w:style w:type="character" w:customStyle="1" w:styleId="ListLabel545">
    <w:name w:val="ListLabel 545"/>
    <w:qFormat/>
    <w:rsid w:val="00236BC1"/>
    <w:rPr>
      <w:b w:val="0"/>
      <w:i w:val="0"/>
    </w:rPr>
  </w:style>
  <w:style w:type="character" w:customStyle="1" w:styleId="ListLabel546">
    <w:name w:val="ListLabel 546"/>
    <w:qFormat/>
    <w:rsid w:val="00236BC1"/>
    <w:rPr>
      <w:b w:val="0"/>
      <w:i w:val="0"/>
    </w:rPr>
  </w:style>
  <w:style w:type="character" w:customStyle="1" w:styleId="ListLabel547">
    <w:name w:val="ListLabel 547"/>
    <w:qFormat/>
    <w:rsid w:val="00236BC1"/>
    <w:rPr>
      <w:b w:val="0"/>
      <w:i w:val="0"/>
    </w:rPr>
  </w:style>
  <w:style w:type="character" w:customStyle="1" w:styleId="ListLabel548">
    <w:name w:val="ListLabel 548"/>
    <w:qFormat/>
    <w:rsid w:val="00236BC1"/>
    <w:rPr>
      <w:rFonts w:cs="Calibri"/>
    </w:rPr>
  </w:style>
  <w:style w:type="character" w:customStyle="1" w:styleId="ListLabel549">
    <w:name w:val="ListLabel 549"/>
    <w:qFormat/>
    <w:rsid w:val="00236BC1"/>
    <w:rPr>
      <w:rFonts w:cs="Courier New"/>
    </w:rPr>
  </w:style>
  <w:style w:type="character" w:customStyle="1" w:styleId="ListLabel550">
    <w:name w:val="ListLabel 550"/>
    <w:qFormat/>
    <w:rsid w:val="00236BC1"/>
    <w:rPr>
      <w:rFonts w:cs="Wingdings"/>
    </w:rPr>
  </w:style>
  <w:style w:type="character" w:customStyle="1" w:styleId="ListLabel551">
    <w:name w:val="ListLabel 551"/>
    <w:qFormat/>
    <w:rsid w:val="00236BC1"/>
    <w:rPr>
      <w:rFonts w:cs="Symbol"/>
    </w:rPr>
  </w:style>
  <w:style w:type="character" w:customStyle="1" w:styleId="ListLabel552">
    <w:name w:val="ListLabel 552"/>
    <w:qFormat/>
    <w:rsid w:val="00236BC1"/>
    <w:rPr>
      <w:rFonts w:cs="Courier New"/>
    </w:rPr>
  </w:style>
  <w:style w:type="character" w:customStyle="1" w:styleId="ListLabel553">
    <w:name w:val="ListLabel 553"/>
    <w:qFormat/>
    <w:rsid w:val="00236BC1"/>
    <w:rPr>
      <w:rFonts w:cs="Wingdings"/>
    </w:rPr>
  </w:style>
  <w:style w:type="character" w:customStyle="1" w:styleId="ListLabel554">
    <w:name w:val="ListLabel 554"/>
    <w:qFormat/>
    <w:rsid w:val="00236BC1"/>
    <w:rPr>
      <w:rFonts w:cs="Symbol"/>
    </w:rPr>
  </w:style>
  <w:style w:type="character" w:customStyle="1" w:styleId="ListLabel555">
    <w:name w:val="ListLabel 555"/>
    <w:qFormat/>
    <w:rsid w:val="00236BC1"/>
    <w:rPr>
      <w:rFonts w:cs="Courier New"/>
    </w:rPr>
  </w:style>
  <w:style w:type="character" w:customStyle="1" w:styleId="ListLabel556">
    <w:name w:val="ListLabel 556"/>
    <w:qFormat/>
    <w:rsid w:val="00236BC1"/>
    <w:rPr>
      <w:rFonts w:cs="Wingdings"/>
    </w:rPr>
  </w:style>
  <w:style w:type="character" w:customStyle="1" w:styleId="ListLabel557">
    <w:name w:val="ListLabel 557"/>
    <w:qFormat/>
    <w:rsid w:val="00236BC1"/>
    <w:rPr>
      <w:rFonts w:eastAsia="Calibri" w:cs="Arial"/>
    </w:rPr>
  </w:style>
  <w:style w:type="character" w:customStyle="1" w:styleId="ListLabel558">
    <w:name w:val="ListLabel 558"/>
    <w:qFormat/>
    <w:rsid w:val="00236BC1"/>
    <w:rPr>
      <w:b w:val="0"/>
      <w:i w:val="0"/>
      <w:sz w:val="22"/>
      <w:szCs w:val="22"/>
    </w:rPr>
  </w:style>
  <w:style w:type="character" w:customStyle="1" w:styleId="ListLabel559">
    <w:name w:val="ListLabel 559"/>
    <w:qFormat/>
    <w:rsid w:val="00236BC1"/>
    <w:rPr>
      <w:b w:val="0"/>
      <w:i w:val="0"/>
      <w:sz w:val="22"/>
      <w:szCs w:val="22"/>
    </w:rPr>
  </w:style>
  <w:style w:type="character" w:customStyle="1" w:styleId="ListLabel560">
    <w:name w:val="ListLabel 560"/>
    <w:qFormat/>
    <w:rsid w:val="00236BC1"/>
    <w:rPr>
      <w:b w:val="0"/>
      <w:i w:val="0"/>
    </w:rPr>
  </w:style>
  <w:style w:type="character" w:customStyle="1" w:styleId="ListLabel561">
    <w:name w:val="ListLabel 561"/>
    <w:qFormat/>
    <w:rsid w:val="00236BC1"/>
    <w:rPr>
      <w:b w:val="0"/>
      <w:i w:val="0"/>
    </w:rPr>
  </w:style>
  <w:style w:type="character" w:customStyle="1" w:styleId="ListLabel562">
    <w:name w:val="ListLabel 562"/>
    <w:qFormat/>
    <w:rsid w:val="00236BC1"/>
    <w:rPr>
      <w:b w:val="0"/>
      <w:i w:val="0"/>
      <w:sz w:val="22"/>
      <w:szCs w:val="22"/>
    </w:rPr>
  </w:style>
  <w:style w:type="character" w:customStyle="1" w:styleId="ListLabel563">
    <w:name w:val="ListLabel 563"/>
    <w:qFormat/>
    <w:rsid w:val="00236BC1"/>
    <w:rPr>
      <w:rFonts w:ascii="Calibri" w:hAnsi="Calibri"/>
      <w:b w:val="0"/>
      <w:i w:val="0"/>
      <w:sz w:val="22"/>
      <w:szCs w:val="22"/>
    </w:rPr>
  </w:style>
  <w:style w:type="character" w:customStyle="1" w:styleId="ListLabel564">
    <w:name w:val="ListLabel 564"/>
    <w:qFormat/>
    <w:rsid w:val="00236BC1"/>
    <w:rPr>
      <w:b w:val="0"/>
      <w:i w:val="0"/>
    </w:rPr>
  </w:style>
  <w:style w:type="character" w:customStyle="1" w:styleId="ListLabel565">
    <w:name w:val="ListLabel 565"/>
    <w:qFormat/>
    <w:rsid w:val="00236BC1"/>
    <w:rPr>
      <w:b w:val="0"/>
      <w:i w:val="0"/>
    </w:rPr>
  </w:style>
  <w:style w:type="character" w:customStyle="1" w:styleId="ListLabel566">
    <w:name w:val="ListLabel 566"/>
    <w:qFormat/>
    <w:rsid w:val="00236BC1"/>
    <w:rPr>
      <w:b w:val="0"/>
      <w:i w:val="0"/>
      <w:sz w:val="22"/>
      <w:szCs w:val="22"/>
    </w:rPr>
  </w:style>
  <w:style w:type="character" w:customStyle="1" w:styleId="ListLabel567">
    <w:name w:val="ListLabel 567"/>
    <w:qFormat/>
    <w:rsid w:val="00236BC1"/>
    <w:rPr>
      <w:rFonts w:ascii="Calibri" w:hAnsi="Calibri"/>
      <w:b w:val="0"/>
      <w:i w:val="0"/>
      <w:sz w:val="22"/>
      <w:szCs w:val="22"/>
    </w:rPr>
  </w:style>
  <w:style w:type="character" w:customStyle="1" w:styleId="ListLabel568">
    <w:name w:val="ListLabel 568"/>
    <w:qFormat/>
    <w:rsid w:val="00236BC1"/>
    <w:rPr>
      <w:b w:val="0"/>
      <w:i w:val="0"/>
    </w:rPr>
  </w:style>
  <w:style w:type="character" w:customStyle="1" w:styleId="ListLabel569">
    <w:name w:val="ListLabel 569"/>
    <w:qFormat/>
    <w:rsid w:val="00236BC1"/>
    <w:rPr>
      <w:b w:val="0"/>
      <w:i w:val="0"/>
    </w:rPr>
  </w:style>
  <w:style w:type="character" w:customStyle="1" w:styleId="ListLabel570">
    <w:name w:val="ListLabel 570"/>
    <w:qFormat/>
    <w:rsid w:val="00236BC1"/>
    <w:rPr>
      <w:rFonts w:cs="Arial"/>
    </w:rPr>
  </w:style>
  <w:style w:type="character" w:customStyle="1" w:styleId="ListLabel571">
    <w:name w:val="ListLabel 571"/>
    <w:qFormat/>
    <w:rsid w:val="00236BC1"/>
    <w:rPr>
      <w:rFonts w:cs="Arial"/>
    </w:rPr>
  </w:style>
  <w:style w:type="character" w:customStyle="1" w:styleId="ListLabel572">
    <w:name w:val="ListLabel 572"/>
    <w:qFormat/>
    <w:rsid w:val="00236BC1"/>
    <w:rPr>
      <w:rFonts w:cs="Arial"/>
    </w:rPr>
  </w:style>
  <w:style w:type="character" w:customStyle="1" w:styleId="ListLabel573">
    <w:name w:val="ListLabel 573"/>
    <w:qFormat/>
    <w:rsid w:val="00236BC1"/>
    <w:rPr>
      <w:rFonts w:cs="Arial"/>
    </w:rPr>
  </w:style>
  <w:style w:type="character" w:customStyle="1" w:styleId="ListLabel574">
    <w:name w:val="ListLabel 574"/>
    <w:qFormat/>
    <w:rsid w:val="00236BC1"/>
    <w:rPr>
      <w:rFonts w:cs="Arial"/>
    </w:rPr>
  </w:style>
  <w:style w:type="character" w:customStyle="1" w:styleId="ListLabel575">
    <w:name w:val="ListLabel 575"/>
    <w:qFormat/>
    <w:rsid w:val="00236BC1"/>
    <w:rPr>
      <w:rFonts w:cs="Arial"/>
    </w:rPr>
  </w:style>
  <w:style w:type="character" w:customStyle="1" w:styleId="ListLabel576">
    <w:name w:val="ListLabel 576"/>
    <w:qFormat/>
    <w:rsid w:val="00236BC1"/>
    <w:rPr>
      <w:rFonts w:cs="Arial"/>
    </w:rPr>
  </w:style>
  <w:style w:type="character" w:customStyle="1" w:styleId="ListLabel577">
    <w:name w:val="ListLabel 577"/>
    <w:qFormat/>
    <w:rsid w:val="00236BC1"/>
    <w:rPr>
      <w:rFonts w:cs="Arial"/>
    </w:rPr>
  </w:style>
  <w:style w:type="character" w:customStyle="1" w:styleId="ListLabel578">
    <w:name w:val="ListLabel 578"/>
    <w:qFormat/>
    <w:rsid w:val="00236BC1"/>
    <w:rPr>
      <w:rFonts w:cs="Arial"/>
    </w:rPr>
  </w:style>
  <w:style w:type="character" w:customStyle="1" w:styleId="ListLabel579">
    <w:name w:val="ListLabel 579"/>
    <w:qFormat/>
    <w:rsid w:val="00236BC1"/>
    <w:rPr>
      <w:b/>
      <w:sz w:val="24"/>
    </w:rPr>
  </w:style>
  <w:style w:type="character" w:customStyle="1" w:styleId="ListLabel580">
    <w:name w:val="ListLabel 580"/>
    <w:qFormat/>
    <w:rsid w:val="00236BC1"/>
    <w:rPr>
      <w:rFonts w:cs="Symbol"/>
    </w:rPr>
  </w:style>
  <w:style w:type="character" w:customStyle="1" w:styleId="ListLabel581">
    <w:name w:val="ListLabel 581"/>
    <w:qFormat/>
    <w:rsid w:val="00236BC1"/>
    <w:rPr>
      <w:rFonts w:cs="Courier New"/>
    </w:rPr>
  </w:style>
  <w:style w:type="character" w:customStyle="1" w:styleId="ListLabel582">
    <w:name w:val="ListLabel 582"/>
    <w:qFormat/>
    <w:rsid w:val="00236BC1"/>
    <w:rPr>
      <w:rFonts w:cs="Wingdings"/>
    </w:rPr>
  </w:style>
  <w:style w:type="character" w:customStyle="1" w:styleId="ListLabel583">
    <w:name w:val="ListLabel 583"/>
    <w:qFormat/>
    <w:rsid w:val="00236BC1"/>
    <w:rPr>
      <w:rFonts w:cs="Symbol"/>
    </w:rPr>
  </w:style>
  <w:style w:type="character" w:customStyle="1" w:styleId="ListLabel584">
    <w:name w:val="ListLabel 584"/>
    <w:qFormat/>
    <w:rsid w:val="00236BC1"/>
    <w:rPr>
      <w:rFonts w:cs="Courier New"/>
    </w:rPr>
  </w:style>
  <w:style w:type="character" w:customStyle="1" w:styleId="ListLabel585">
    <w:name w:val="ListLabel 585"/>
    <w:qFormat/>
    <w:rsid w:val="00236BC1"/>
    <w:rPr>
      <w:rFonts w:cs="Wingdings"/>
    </w:rPr>
  </w:style>
  <w:style w:type="character" w:customStyle="1" w:styleId="ListLabel586">
    <w:name w:val="ListLabel 586"/>
    <w:qFormat/>
    <w:rsid w:val="00236BC1"/>
    <w:rPr>
      <w:rFonts w:cs="Symbol"/>
    </w:rPr>
  </w:style>
  <w:style w:type="character" w:customStyle="1" w:styleId="ListLabel587">
    <w:name w:val="ListLabel 587"/>
    <w:qFormat/>
    <w:rsid w:val="00236BC1"/>
    <w:rPr>
      <w:rFonts w:cs="Courier New"/>
    </w:rPr>
  </w:style>
  <w:style w:type="character" w:customStyle="1" w:styleId="ListLabel588">
    <w:name w:val="ListLabel 588"/>
    <w:qFormat/>
    <w:rsid w:val="00236BC1"/>
    <w:rPr>
      <w:rFonts w:cs="Wingdings"/>
    </w:rPr>
  </w:style>
  <w:style w:type="character" w:customStyle="1" w:styleId="ListLabel589">
    <w:name w:val="ListLabel 589"/>
    <w:qFormat/>
    <w:rsid w:val="00236BC1"/>
    <w:rPr>
      <w:b w:val="0"/>
      <w:sz w:val="22"/>
      <w:szCs w:val="22"/>
    </w:rPr>
  </w:style>
  <w:style w:type="character" w:customStyle="1" w:styleId="ListLabel590">
    <w:name w:val="ListLabel 590"/>
    <w:qFormat/>
    <w:rsid w:val="00236BC1"/>
    <w:rPr>
      <w:b w:val="0"/>
      <w:strike w:val="0"/>
      <w:dstrike w:val="0"/>
      <w:color w:val="00000A"/>
      <w:u w:val="none"/>
    </w:rPr>
  </w:style>
  <w:style w:type="character" w:customStyle="1" w:styleId="ListLabel591">
    <w:name w:val="ListLabel 591"/>
    <w:qFormat/>
    <w:rsid w:val="00236BC1"/>
    <w:rPr>
      <w:b w:val="0"/>
      <w:color w:val="00000A"/>
      <w:u w:val="none"/>
    </w:rPr>
  </w:style>
  <w:style w:type="character" w:customStyle="1" w:styleId="ListLabel592">
    <w:name w:val="ListLabel 592"/>
    <w:qFormat/>
    <w:rsid w:val="00236BC1"/>
    <w:rPr>
      <w:b/>
      <w:color w:val="339966"/>
      <w:u w:val="single"/>
    </w:rPr>
  </w:style>
  <w:style w:type="character" w:customStyle="1" w:styleId="ListLabel593">
    <w:name w:val="ListLabel 593"/>
    <w:qFormat/>
    <w:rsid w:val="00236BC1"/>
    <w:rPr>
      <w:b/>
      <w:color w:val="339966"/>
      <w:u w:val="single"/>
    </w:rPr>
  </w:style>
  <w:style w:type="character" w:customStyle="1" w:styleId="ListLabel594">
    <w:name w:val="ListLabel 594"/>
    <w:qFormat/>
    <w:rsid w:val="00236BC1"/>
    <w:rPr>
      <w:b/>
      <w:color w:val="339966"/>
      <w:u w:val="single"/>
    </w:rPr>
  </w:style>
  <w:style w:type="character" w:customStyle="1" w:styleId="ListLabel595">
    <w:name w:val="ListLabel 595"/>
    <w:qFormat/>
    <w:rsid w:val="00236BC1"/>
    <w:rPr>
      <w:b/>
      <w:color w:val="339966"/>
      <w:u w:val="single"/>
    </w:rPr>
  </w:style>
  <w:style w:type="character" w:customStyle="1" w:styleId="ListLabel596">
    <w:name w:val="ListLabel 596"/>
    <w:qFormat/>
    <w:rsid w:val="00236BC1"/>
    <w:rPr>
      <w:b/>
      <w:color w:val="339966"/>
      <w:u w:val="single"/>
    </w:rPr>
  </w:style>
  <w:style w:type="character" w:customStyle="1" w:styleId="ListLabel597">
    <w:name w:val="ListLabel 597"/>
    <w:qFormat/>
    <w:rsid w:val="00236BC1"/>
    <w:rPr>
      <w:b/>
      <w:color w:val="339966"/>
      <w:u w:val="single"/>
    </w:rPr>
  </w:style>
  <w:style w:type="character" w:customStyle="1" w:styleId="ListLabel598">
    <w:name w:val="ListLabel 598"/>
    <w:qFormat/>
    <w:rsid w:val="00236BC1"/>
    <w:rPr>
      <w:b/>
    </w:rPr>
  </w:style>
  <w:style w:type="character" w:customStyle="1" w:styleId="ListLabel599">
    <w:name w:val="ListLabel 599"/>
    <w:qFormat/>
    <w:rsid w:val="00236BC1"/>
    <w:rPr>
      <w:rFonts w:cs="Times New Roman"/>
      <w:b/>
      <w:sz w:val="22"/>
      <w:szCs w:val="20"/>
    </w:rPr>
  </w:style>
  <w:style w:type="character" w:customStyle="1" w:styleId="ListLabel600">
    <w:name w:val="ListLabel 600"/>
    <w:qFormat/>
    <w:rsid w:val="00236BC1"/>
    <w:rPr>
      <w:rFonts w:cs="Symbol"/>
    </w:rPr>
  </w:style>
  <w:style w:type="character" w:customStyle="1" w:styleId="ListLabel601">
    <w:name w:val="ListLabel 601"/>
    <w:qFormat/>
    <w:rsid w:val="00236BC1"/>
    <w:rPr>
      <w:rFonts w:cs="Courier New"/>
    </w:rPr>
  </w:style>
  <w:style w:type="character" w:customStyle="1" w:styleId="ListLabel602">
    <w:name w:val="ListLabel 602"/>
    <w:qFormat/>
    <w:rsid w:val="00236BC1"/>
    <w:rPr>
      <w:rFonts w:cs="Wingdings"/>
    </w:rPr>
  </w:style>
  <w:style w:type="character" w:customStyle="1" w:styleId="ListLabel603">
    <w:name w:val="ListLabel 603"/>
    <w:qFormat/>
    <w:rsid w:val="00236BC1"/>
    <w:rPr>
      <w:rFonts w:cs="Symbol"/>
    </w:rPr>
  </w:style>
  <w:style w:type="character" w:customStyle="1" w:styleId="ListLabel604">
    <w:name w:val="ListLabel 604"/>
    <w:qFormat/>
    <w:rsid w:val="00236BC1"/>
    <w:rPr>
      <w:rFonts w:cs="Courier New"/>
    </w:rPr>
  </w:style>
  <w:style w:type="character" w:customStyle="1" w:styleId="ListLabel605">
    <w:name w:val="ListLabel 605"/>
    <w:qFormat/>
    <w:rsid w:val="00236BC1"/>
    <w:rPr>
      <w:rFonts w:cs="Wingdings"/>
    </w:rPr>
  </w:style>
  <w:style w:type="character" w:customStyle="1" w:styleId="ListLabel606">
    <w:name w:val="ListLabel 606"/>
    <w:qFormat/>
    <w:rsid w:val="00236BC1"/>
    <w:rPr>
      <w:rFonts w:cs="Symbol"/>
    </w:rPr>
  </w:style>
  <w:style w:type="character" w:customStyle="1" w:styleId="ListLabel607">
    <w:name w:val="ListLabel 607"/>
    <w:qFormat/>
    <w:rsid w:val="00236BC1"/>
    <w:rPr>
      <w:rFonts w:cs="Courier New"/>
    </w:rPr>
  </w:style>
  <w:style w:type="character" w:customStyle="1" w:styleId="ListLabel608">
    <w:name w:val="ListLabel 608"/>
    <w:qFormat/>
    <w:rsid w:val="00236BC1"/>
    <w:rPr>
      <w:rFonts w:cs="Wingdings"/>
    </w:rPr>
  </w:style>
  <w:style w:type="character" w:customStyle="1" w:styleId="ListLabel609">
    <w:name w:val="ListLabel 609"/>
    <w:qFormat/>
    <w:rsid w:val="00236BC1"/>
    <w:rPr>
      <w:b/>
    </w:rPr>
  </w:style>
  <w:style w:type="character" w:customStyle="1" w:styleId="ListLabel610">
    <w:name w:val="ListLabel 610"/>
    <w:qFormat/>
    <w:rsid w:val="00236BC1"/>
    <w:rPr>
      <w:b w:val="0"/>
    </w:rPr>
  </w:style>
  <w:style w:type="character" w:customStyle="1" w:styleId="ListLabel611">
    <w:name w:val="ListLabel 611"/>
    <w:qFormat/>
    <w:rsid w:val="00236BC1"/>
    <w:rPr>
      <w:b/>
    </w:rPr>
  </w:style>
  <w:style w:type="character" w:customStyle="1" w:styleId="ListLabel612">
    <w:name w:val="ListLabel 612"/>
    <w:qFormat/>
    <w:rsid w:val="00236BC1"/>
    <w:rPr>
      <w:b/>
    </w:rPr>
  </w:style>
  <w:style w:type="character" w:customStyle="1" w:styleId="ListLabel613">
    <w:name w:val="ListLabel 613"/>
    <w:qFormat/>
    <w:rsid w:val="00236BC1"/>
    <w:rPr>
      <w:b/>
    </w:rPr>
  </w:style>
  <w:style w:type="character" w:customStyle="1" w:styleId="ListLabel614">
    <w:name w:val="ListLabel 614"/>
    <w:qFormat/>
    <w:rsid w:val="00236BC1"/>
    <w:rPr>
      <w:b/>
    </w:rPr>
  </w:style>
  <w:style w:type="character" w:customStyle="1" w:styleId="ListLabel615">
    <w:name w:val="ListLabel 615"/>
    <w:qFormat/>
    <w:rsid w:val="00236BC1"/>
    <w:rPr>
      <w:b/>
    </w:rPr>
  </w:style>
  <w:style w:type="character" w:customStyle="1" w:styleId="ListLabel616">
    <w:name w:val="ListLabel 616"/>
    <w:qFormat/>
    <w:rsid w:val="00236BC1"/>
    <w:rPr>
      <w:b/>
    </w:rPr>
  </w:style>
  <w:style w:type="character" w:customStyle="1" w:styleId="ListLabel617">
    <w:name w:val="ListLabel 617"/>
    <w:qFormat/>
    <w:rsid w:val="00236BC1"/>
    <w:rPr>
      <w:b/>
    </w:rPr>
  </w:style>
  <w:style w:type="character" w:customStyle="1" w:styleId="ListLabel618">
    <w:name w:val="ListLabel 618"/>
    <w:qFormat/>
    <w:rsid w:val="00236BC1"/>
    <w:rPr>
      <w:b w:val="0"/>
      <w:i w:val="0"/>
    </w:rPr>
  </w:style>
  <w:style w:type="character" w:customStyle="1" w:styleId="ListLabel619">
    <w:name w:val="ListLabel 619"/>
    <w:qFormat/>
    <w:rsid w:val="00236BC1"/>
    <w:rPr>
      <w:rFonts w:eastAsia="Times New Roman" w:cs="Arial"/>
      <w:b w:val="0"/>
      <w:i w:val="0"/>
      <w:sz w:val="20"/>
      <w:szCs w:val="20"/>
    </w:rPr>
  </w:style>
  <w:style w:type="character" w:customStyle="1" w:styleId="ListLabel620">
    <w:name w:val="ListLabel 620"/>
    <w:qFormat/>
    <w:rsid w:val="00236BC1"/>
    <w:rPr>
      <w:b w:val="0"/>
      <w:i w:val="0"/>
    </w:rPr>
  </w:style>
  <w:style w:type="character" w:customStyle="1" w:styleId="ListLabel621">
    <w:name w:val="ListLabel 621"/>
    <w:qFormat/>
    <w:rsid w:val="00236BC1"/>
    <w:rPr>
      <w:rFonts w:cs="Arial"/>
    </w:rPr>
  </w:style>
  <w:style w:type="character" w:customStyle="1" w:styleId="ListLabel622">
    <w:name w:val="ListLabel 622"/>
    <w:qFormat/>
    <w:rsid w:val="00236BC1"/>
    <w:rPr>
      <w:rFonts w:eastAsia="Calibri" w:cs="Arial"/>
      <w:sz w:val="20"/>
      <w:szCs w:val="20"/>
    </w:rPr>
  </w:style>
  <w:style w:type="character" w:customStyle="1" w:styleId="ListLabel623">
    <w:name w:val="ListLabel 623"/>
    <w:qFormat/>
    <w:rsid w:val="00236BC1"/>
    <w:rPr>
      <w:rFonts w:eastAsia="Calibri" w:cs="Arial"/>
    </w:rPr>
  </w:style>
  <w:style w:type="character" w:customStyle="1" w:styleId="ListLabel624">
    <w:name w:val="ListLabel 624"/>
    <w:qFormat/>
    <w:rsid w:val="00236BC1"/>
    <w:rPr>
      <w:rFonts w:eastAsia="Calibri" w:cs="Arial"/>
    </w:rPr>
  </w:style>
  <w:style w:type="character" w:customStyle="1" w:styleId="ListLabel625">
    <w:name w:val="ListLabel 625"/>
    <w:qFormat/>
    <w:rsid w:val="00236BC1"/>
    <w:rPr>
      <w:rFonts w:eastAsia="Calibri"/>
    </w:rPr>
  </w:style>
  <w:style w:type="character" w:customStyle="1" w:styleId="ListLabel626">
    <w:name w:val="ListLabel 626"/>
    <w:qFormat/>
    <w:rsid w:val="00236BC1"/>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627">
    <w:name w:val="ListLabel 627"/>
    <w:qFormat/>
    <w:rsid w:val="00236BC1"/>
    <w:rPr>
      <w:rFonts w:eastAsia="Calibri" w:cs="Calibri"/>
      <w:b w:val="0"/>
      <w:i w:val="0"/>
      <w:strike w:val="0"/>
      <w:dstrike w:val="0"/>
      <w:color w:val="00000A"/>
      <w:position w:val="0"/>
      <w:sz w:val="20"/>
      <w:szCs w:val="20"/>
      <w:u w:val="none"/>
      <w:vertAlign w:val="baseline"/>
    </w:rPr>
  </w:style>
  <w:style w:type="character" w:customStyle="1" w:styleId="ListLabel628">
    <w:name w:val="ListLabel 62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29">
    <w:name w:val="ListLabel 62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0">
    <w:name w:val="ListLabel 63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1">
    <w:name w:val="ListLabel 63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2">
    <w:name w:val="ListLabel 63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3">
    <w:name w:val="ListLabel 63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4">
    <w:name w:val="ListLabel 634"/>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5">
    <w:name w:val="ListLabel 635"/>
    <w:qFormat/>
    <w:rsid w:val="00236BC1"/>
    <w:rPr>
      <w:rFonts w:eastAsia="Times New Roman" w:cs="Calibri"/>
      <w:b w:val="0"/>
      <w:i w:val="0"/>
      <w:strike w:val="0"/>
      <w:dstrike w:val="0"/>
      <w:color w:val="339966"/>
      <w:position w:val="0"/>
      <w:sz w:val="20"/>
      <w:szCs w:val="20"/>
      <w:u w:val="none"/>
      <w:vertAlign w:val="baseline"/>
    </w:rPr>
  </w:style>
  <w:style w:type="character" w:customStyle="1" w:styleId="ListLabel636">
    <w:name w:val="ListLabel 636"/>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637">
    <w:name w:val="ListLabel 637"/>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8">
    <w:name w:val="ListLabel 638"/>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39">
    <w:name w:val="ListLabel 639"/>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40">
    <w:name w:val="ListLabel 640"/>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41">
    <w:name w:val="ListLabel 641"/>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42">
    <w:name w:val="ListLabel 642"/>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43">
    <w:name w:val="ListLabel 643"/>
    <w:qFormat/>
    <w:rsid w:val="00236BC1"/>
    <w:rPr>
      <w:rFonts w:eastAsia="Times New Roman" w:cs="Calibri"/>
      <w:b w:val="0"/>
      <w:i w:val="0"/>
      <w:strike w:val="0"/>
      <w:dstrike w:val="0"/>
      <w:color w:val="000000"/>
      <w:position w:val="0"/>
      <w:sz w:val="20"/>
      <w:szCs w:val="20"/>
      <w:u w:val="none"/>
      <w:vertAlign w:val="baseline"/>
    </w:rPr>
  </w:style>
  <w:style w:type="character" w:customStyle="1" w:styleId="ListLabel644">
    <w:name w:val="ListLabel 644"/>
    <w:qFormat/>
    <w:rsid w:val="00236BC1"/>
    <w:rPr>
      <w:rFonts w:eastAsia="Times New Roman" w:cs="Calibri"/>
      <w:b w:val="0"/>
      <w:i w:val="0"/>
      <w:strike w:val="0"/>
      <w:dstrike w:val="0"/>
      <w:color w:val="00000A"/>
      <w:position w:val="0"/>
      <w:sz w:val="22"/>
      <w:szCs w:val="22"/>
      <w:u w:val="none"/>
      <w:vertAlign w:val="baseline"/>
    </w:rPr>
  </w:style>
  <w:style w:type="character" w:customStyle="1" w:styleId="ListLabel645">
    <w:name w:val="ListLabel 645"/>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46">
    <w:name w:val="ListLabel 646"/>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47">
    <w:name w:val="ListLabel 647"/>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48">
    <w:name w:val="ListLabel 648"/>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49">
    <w:name w:val="ListLabel 649"/>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50">
    <w:name w:val="ListLabel 650"/>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51">
    <w:name w:val="ListLabel 651"/>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52">
    <w:name w:val="ListLabel 652"/>
    <w:qFormat/>
    <w:rsid w:val="00236BC1"/>
    <w:rPr>
      <w:rFonts w:eastAsia="Times New Roman" w:cs="Calibri"/>
      <w:b w:val="0"/>
      <w:i w:val="0"/>
      <w:strike w:val="0"/>
      <w:dstrike w:val="0"/>
      <w:color w:val="008000"/>
      <w:position w:val="0"/>
      <w:sz w:val="20"/>
      <w:szCs w:val="20"/>
      <w:u w:val="none"/>
      <w:vertAlign w:val="baseline"/>
    </w:rPr>
  </w:style>
  <w:style w:type="character" w:customStyle="1" w:styleId="ListLabel653">
    <w:name w:val="ListLabel 653"/>
    <w:qFormat/>
    <w:rsid w:val="00236BC1"/>
    <w:rPr>
      <w:sz w:val="20"/>
      <w:szCs w:val="20"/>
    </w:rPr>
  </w:style>
  <w:style w:type="character" w:customStyle="1" w:styleId="ListLabel654">
    <w:name w:val="ListLabel 654"/>
    <w:qFormat/>
    <w:rsid w:val="00236BC1"/>
    <w:rPr>
      <w:b/>
      <w:sz w:val="22"/>
      <w:szCs w:val="22"/>
    </w:rPr>
  </w:style>
  <w:style w:type="character" w:customStyle="1" w:styleId="ListLabel655">
    <w:name w:val="ListLabel 655"/>
    <w:qFormat/>
    <w:rsid w:val="00236BC1"/>
    <w:rPr>
      <w:b w:val="0"/>
      <w:strike w:val="0"/>
      <w:dstrike w:val="0"/>
      <w:color w:val="00000A"/>
      <w:u w:val="none"/>
    </w:rPr>
  </w:style>
  <w:style w:type="character" w:customStyle="1" w:styleId="ListLabel656">
    <w:name w:val="ListLabel 656"/>
    <w:qFormat/>
    <w:rsid w:val="00236BC1"/>
    <w:rPr>
      <w:b/>
      <w:color w:val="00000A"/>
      <w:u w:val="none"/>
    </w:rPr>
  </w:style>
  <w:style w:type="character" w:customStyle="1" w:styleId="ListLabel657">
    <w:name w:val="ListLabel 657"/>
    <w:qFormat/>
    <w:rsid w:val="00236BC1"/>
    <w:rPr>
      <w:b/>
      <w:color w:val="339966"/>
      <w:u w:val="single"/>
    </w:rPr>
  </w:style>
  <w:style w:type="character" w:customStyle="1" w:styleId="ListLabel658">
    <w:name w:val="ListLabel 658"/>
    <w:qFormat/>
    <w:rsid w:val="00236BC1"/>
    <w:rPr>
      <w:b/>
      <w:color w:val="339966"/>
      <w:u w:val="single"/>
    </w:rPr>
  </w:style>
  <w:style w:type="character" w:customStyle="1" w:styleId="ListLabel659">
    <w:name w:val="ListLabel 659"/>
    <w:qFormat/>
    <w:rsid w:val="00236BC1"/>
    <w:rPr>
      <w:b/>
      <w:color w:val="339966"/>
      <w:u w:val="single"/>
    </w:rPr>
  </w:style>
  <w:style w:type="character" w:customStyle="1" w:styleId="ListLabel660">
    <w:name w:val="ListLabel 660"/>
    <w:qFormat/>
    <w:rsid w:val="00236BC1"/>
    <w:rPr>
      <w:b/>
      <w:color w:val="339966"/>
      <w:u w:val="single"/>
    </w:rPr>
  </w:style>
  <w:style w:type="character" w:customStyle="1" w:styleId="ListLabel661">
    <w:name w:val="ListLabel 661"/>
    <w:qFormat/>
    <w:rsid w:val="00236BC1"/>
    <w:rPr>
      <w:b/>
      <w:color w:val="339966"/>
      <w:u w:val="single"/>
    </w:rPr>
  </w:style>
  <w:style w:type="character" w:customStyle="1" w:styleId="ListLabel662">
    <w:name w:val="ListLabel 662"/>
    <w:qFormat/>
    <w:rsid w:val="00236BC1"/>
    <w:rPr>
      <w:b/>
      <w:color w:val="339966"/>
      <w:u w:val="single"/>
    </w:rPr>
  </w:style>
  <w:style w:type="character" w:customStyle="1" w:styleId="ListLabel663">
    <w:name w:val="ListLabel 663"/>
    <w:qFormat/>
    <w:rsid w:val="00236BC1"/>
    <w:rPr>
      <w:sz w:val="22"/>
      <w:szCs w:val="22"/>
    </w:rPr>
  </w:style>
  <w:style w:type="character" w:customStyle="1" w:styleId="ListLabel664">
    <w:name w:val="ListLabel 664"/>
    <w:qFormat/>
    <w:rsid w:val="00236BC1"/>
    <w:rPr>
      <w:b/>
      <w:sz w:val="22"/>
      <w:szCs w:val="22"/>
    </w:rPr>
  </w:style>
  <w:style w:type="character" w:customStyle="1" w:styleId="ListLabel665">
    <w:name w:val="ListLabel 665"/>
    <w:qFormat/>
    <w:rsid w:val="00236BC1"/>
    <w:rPr>
      <w:b w:val="0"/>
      <w:color w:val="00000A"/>
      <w:u w:val="none"/>
    </w:rPr>
  </w:style>
  <w:style w:type="character" w:customStyle="1" w:styleId="ListLabel666">
    <w:name w:val="ListLabel 666"/>
    <w:qFormat/>
    <w:rsid w:val="00236BC1"/>
    <w:rPr>
      <w:b/>
      <w:color w:val="339966"/>
      <w:u w:val="single"/>
    </w:rPr>
  </w:style>
  <w:style w:type="character" w:customStyle="1" w:styleId="ListLabel667">
    <w:name w:val="ListLabel 667"/>
    <w:qFormat/>
    <w:rsid w:val="00236BC1"/>
    <w:rPr>
      <w:b/>
      <w:color w:val="339966"/>
      <w:u w:val="single"/>
    </w:rPr>
  </w:style>
  <w:style w:type="character" w:customStyle="1" w:styleId="ListLabel668">
    <w:name w:val="ListLabel 668"/>
    <w:qFormat/>
    <w:rsid w:val="00236BC1"/>
    <w:rPr>
      <w:b/>
      <w:color w:val="339966"/>
      <w:u w:val="single"/>
    </w:rPr>
  </w:style>
  <w:style w:type="character" w:customStyle="1" w:styleId="ListLabel669">
    <w:name w:val="ListLabel 669"/>
    <w:qFormat/>
    <w:rsid w:val="00236BC1"/>
    <w:rPr>
      <w:b/>
      <w:color w:val="339966"/>
      <w:u w:val="single"/>
    </w:rPr>
  </w:style>
  <w:style w:type="character" w:customStyle="1" w:styleId="ListLabel670">
    <w:name w:val="ListLabel 670"/>
    <w:qFormat/>
    <w:rsid w:val="00236BC1"/>
    <w:rPr>
      <w:b/>
      <w:color w:val="339966"/>
      <w:u w:val="single"/>
    </w:rPr>
  </w:style>
  <w:style w:type="character" w:customStyle="1" w:styleId="ListLabel671">
    <w:name w:val="ListLabel 671"/>
    <w:qFormat/>
    <w:rsid w:val="00236BC1"/>
    <w:rPr>
      <w:b/>
      <w:color w:val="339966"/>
      <w:u w:val="single"/>
    </w:rPr>
  </w:style>
  <w:style w:type="character" w:customStyle="1" w:styleId="ListLabel672">
    <w:name w:val="ListLabel 672"/>
    <w:qFormat/>
    <w:rsid w:val="00236BC1"/>
    <w:rPr>
      <w:b/>
      <w:color w:val="339966"/>
      <w:u w:val="single"/>
    </w:rPr>
  </w:style>
  <w:style w:type="character" w:customStyle="1" w:styleId="ListLabel673">
    <w:name w:val="ListLabel 673"/>
    <w:qFormat/>
    <w:rsid w:val="00236BC1"/>
    <w:rPr>
      <w:b w:val="0"/>
      <w:i w:val="0"/>
    </w:rPr>
  </w:style>
  <w:style w:type="character" w:customStyle="1" w:styleId="ListLabel674">
    <w:name w:val="ListLabel 674"/>
    <w:qFormat/>
    <w:rsid w:val="00236BC1"/>
    <w:rPr>
      <w:b w:val="0"/>
      <w:i w:val="0"/>
    </w:rPr>
  </w:style>
  <w:style w:type="character" w:customStyle="1" w:styleId="ListLabel675">
    <w:name w:val="ListLabel 675"/>
    <w:qFormat/>
    <w:rsid w:val="00236BC1"/>
    <w:rPr>
      <w:b w:val="0"/>
      <w:i w:val="0"/>
    </w:rPr>
  </w:style>
  <w:style w:type="character" w:customStyle="1" w:styleId="ListLabel676">
    <w:name w:val="ListLabel 676"/>
    <w:qFormat/>
    <w:rsid w:val="00236BC1"/>
    <w:rPr>
      <w:b w:val="0"/>
      <w:i w:val="0"/>
    </w:rPr>
  </w:style>
  <w:style w:type="character" w:customStyle="1" w:styleId="ListLabel677">
    <w:name w:val="ListLabel 677"/>
    <w:qFormat/>
    <w:rsid w:val="00236BC1"/>
    <w:rPr>
      <w:rFonts w:cs="Calibri"/>
    </w:rPr>
  </w:style>
  <w:style w:type="character" w:customStyle="1" w:styleId="ListLabel678">
    <w:name w:val="ListLabel 678"/>
    <w:qFormat/>
    <w:rsid w:val="00236BC1"/>
    <w:rPr>
      <w:rFonts w:cs="Courier New"/>
    </w:rPr>
  </w:style>
  <w:style w:type="character" w:customStyle="1" w:styleId="ListLabel679">
    <w:name w:val="ListLabel 679"/>
    <w:qFormat/>
    <w:rsid w:val="00236BC1"/>
    <w:rPr>
      <w:rFonts w:cs="Wingdings"/>
    </w:rPr>
  </w:style>
  <w:style w:type="character" w:customStyle="1" w:styleId="ListLabel680">
    <w:name w:val="ListLabel 680"/>
    <w:qFormat/>
    <w:rsid w:val="00236BC1"/>
    <w:rPr>
      <w:rFonts w:cs="Symbol"/>
    </w:rPr>
  </w:style>
  <w:style w:type="character" w:customStyle="1" w:styleId="ListLabel681">
    <w:name w:val="ListLabel 681"/>
    <w:qFormat/>
    <w:rsid w:val="00236BC1"/>
    <w:rPr>
      <w:rFonts w:cs="Courier New"/>
    </w:rPr>
  </w:style>
  <w:style w:type="character" w:customStyle="1" w:styleId="ListLabel682">
    <w:name w:val="ListLabel 682"/>
    <w:qFormat/>
    <w:rsid w:val="00236BC1"/>
    <w:rPr>
      <w:rFonts w:cs="Wingdings"/>
    </w:rPr>
  </w:style>
  <w:style w:type="character" w:customStyle="1" w:styleId="ListLabel683">
    <w:name w:val="ListLabel 683"/>
    <w:qFormat/>
    <w:rsid w:val="00236BC1"/>
    <w:rPr>
      <w:rFonts w:cs="Symbol"/>
    </w:rPr>
  </w:style>
  <w:style w:type="character" w:customStyle="1" w:styleId="ListLabel684">
    <w:name w:val="ListLabel 684"/>
    <w:qFormat/>
    <w:rsid w:val="00236BC1"/>
    <w:rPr>
      <w:rFonts w:cs="Courier New"/>
    </w:rPr>
  </w:style>
  <w:style w:type="character" w:customStyle="1" w:styleId="ListLabel685">
    <w:name w:val="ListLabel 685"/>
    <w:qFormat/>
    <w:rsid w:val="00236BC1"/>
    <w:rPr>
      <w:rFonts w:cs="Wingdings"/>
    </w:rPr>
  </w:style>
  <w:style w:type="character" w:customStyle="1" w:styleId="ListLabel686">
    <w:name w:val="ListLabel 686"/>
    <w:qFormat/>
    <w:rsid w:val="00236BC1"/>
    <w:rPr>
      <w:rFonts w:eastAsia="Calibri" w:cs="Arial"/>
    </w:rPr>
  </w:style>
  <w:style w:type="character" w:customStyle="1" w:styleId="ListLabel687">
    <w:name w:val="ListLabel 687"/>
    <w:qFormat/>
    <w:rsid w:val="00236BC1"/>
    <w:rPr>
      <w:b w:val="0"/>
      <w:i w:val="0"/>
      <w:sz w:val="22"/>
      <w:szCs w:val="22"/>
    </w:rPr>
  </w:style>
  <w:style w:type="character" w:customStyle="1" w:styleId="ListLabel688">
    <w:name w:val="ListLabel 688"/>
    <w:qFormat/>
    <w:rsid w:val="00236BC1"/>
    <w:rPr>
      <w:b w:val="0"/>
      <w:i w:val="0"/>
      <w:sz w:val="22"/>
      <w:szCs w:val="22"/>
    </w:rPr>
  </w:style>
  <w:style w:type="character" w:customStyle="1" w:styleId="ListLabel689">
    <w:name w:val="ListLabel 689"/>
    <w:qFormat/>
    <w:rsid w:val="00236BC1"/>
    <w:rPr>
      <w:b w:val="0"/>
      <w:i w:val="0"/>
    </w:rPr>
  </w:style>
  <w:style w:type="character" w:customStyle="1" w:styleId="ListLabel690">
    <w:name w:val="ListLabel 690"/>
    <w:qFormat/>
    <w:rsid w:val="00236BC1"/>
    <w:rPr>
      <w:b w:val="0"/>
      <w:i w:val="0"/>
    </w:rPr>
  </w:style>
  <w:style w:type="character" w:customStyle="1" w:styleId="ListLabel691">
    <w:name w:val="ListLabel 691"/>
    <w:qFormat/>
    <w:rsid w:val="00236BC1"/>
    <w:rPr>
      <w:b w:val="0"/>
      <w:i w:val="0"/>
      <w:sz w:val="22"/>
      <w:szCs w:val="22"/>
    </w:rPr>
  </w:style>
  <w:style w:type="character" w:customStyle="1" w:styleId="ListLabel692">
    <w:name w:val="ListLabel 692"/>
    <w:qFormat/>
    <w:rsid w:val="00236BC1"/>
    <w:rPr>
      <w:b w:val="0"/>
      <w:i w:val="0"/>
      <w:sz w:val="22"/>
      <w:szCs w:val="22"/>
    </w:rPr>
  </w:style>
  <w:style w:type="character" w:customStyle="1" w:styleId="ListLabel693">
    <w:name w:val="ListLabel 693"/>
    <w:qFormat/>
    <w:rsid w:val="00236BC1"/>
    <w:rPr>
      <w:b w:val="0"/>
      <w:i w:val="0"/>
    </w:rPr>
  </w:style>
  <w:style w:type="character" w:customStyle="1" w:styleId="ListLabel694">
    <w:name w:val="ListLabel 694"/>
    <w:qFormat/>
    <w:rsid w:val="00236BC1"/>
    <w:rPr>
      <w:b w:val="0"/>
      <w:i w:val="0"/>
    </w:rPr>
  </w:style>
  <w:style w:type="character" w:customStyle="1" w:styleId="ListLabel695">
    <w:name w:val="ListLabel 695"/>
    <w:qFormat/>
    <w:rsid w:val="00236BC1"/>
    <w:rPr>
      <w:b w:val="0"/>
      <w:i w:val="0"/>
      <w:sz w:val="22"/>
      <w:szCs w:val="22"/>
    </w:rPr>
  </w:style>
  <w:style w:type="character" w:customStyle="1" w:styleId="ListLabel696">
    <w:name w:val="ListLabel 696"/>
    <w:qFormat/>
    <w:rsid w:val="00236BC1"/>
    <w:rPr>
      <w:b w:val="0"/>
      <w:i w:val="0"/>
      <w:sz w:val="22"/>
      <w:szCs w:val="22"/>
    </w:rPr>
  </w:style>
  <w:style w:type="character" w:customStyle="1" w:styleId="ListLabel697">
    <w:name w:val="ListLabel 697"/>
    <w:qFormat/>
    <w:rsid w:val="00236BC1"/>
    <w:rPr>
      <w:b w:val="0"/>
      <w:i w:val="0"/>
    </w:rPr>
  </w:style>
  <w:style w:type="character" w:customStyle="1" w:styleId="ListLabel698">
    <w:name w:val="ListLabel 698"/>
    <w:qFormat/>
    <w:rsid w:val="00236BC1"/>
    <w:rPr>
      <w:b w:val="0"/>
      <w:i w:val="0"/>
    </w:rPr>
  </w:style>
  <w:style w:type="character" w:customStyle="1" w:styleId="ListLabel699">
    <w:name w:val="ListLabel 699"/>
    <w:qFormat/>
    <w:rsid w:val="00236BC1"/>
    <w:rPr>
      <w:rFonts w:cs="Arial"/>
    </w:rPr>
  </w:style>
  <w:style w:type="character" w:customStyle="1" w:styleId="ListLabel700">
    <w:name w:val="ListLabel 700"/>
    <w:qFormat/>
    <w:rsid w:val="00236BC1"/>
    <w:rPr>
      <w:rFonts w:cs="Arial"/>
    </w:rPr>
  </w:style>
  <w:style w:type="character" w:customStyle="1" w:styleId="ListLabel701">
    <w:name w:val="ListLabel 701"/>
    <w:qFormat/>
    <w:rsid w:val="00236BC1"/>
    <w:rPr>
      <w:rFonts w:cs="Arial"/>
    </w:rPr>
  </w:style>
  <w:style w:type="character" w:customStyle="1" w:styleId="ListLabel702">
    <w:name w:val="ListLabel 702"/>
    <w:qFormat/>
    <w:rsid w:val="00236BC1"/>
    <w:rPr>
      <w:rFonts w:cs="Arial"/>
    </w:rPr>
  </w:style>
  <w:style w:type="character" w:customStyle="1" w:styleId="ListLabel703">
    <w:name w:val="ListLabel 703"/>
    <w:qFormat/>
    <w:rsid w:val="00236BC1"/>
    <w:rPr>
      <w:rFonts w:cs="Arial"/>
    </w:rPr>
  </w:style>
  <w:style w:type="character" w:customStyle="1" w:styleId="ListLabel704">
    <w:name w:val="ListLabel 704"/>
    <w:qFormat/>
    <w:rsid w:val="00236BC1"/>
    <w:rPr>
      <w:rFonts w:cs="Arial"/>
    </w:rPr>
  </w:style>
  <w:style w:type="character" w:customStyle="1" w:styleId="ListLabel705">
    <w:name w:val="ListLabel 705"/>
    <w:qFormat/>
    <w:rsid w:val="00236BC1"/>
    <w:rPr>
      <w:rFonts w:cs="Arial"/>
    </w:rPr>
  </w:style>
  <w:style w:type="character" w:customStyle="1" w:styleId="ListLabel706">
    <w:name w:val="ListLabel 706"/>
    <w:qFormat/>
    <w:rsid w:val="00236BC1"/>
    <w:rPr>
      <w:rFonts w:cs="Arial"/>
    </w:rPr>
  </w:style>
  <w:style w:type="character" w:customStyle="1" w:styleId="ListLabel707">
    <w:name w:val="ListLabel 707"/>
    <w:qFormat/>
    <w:rsid w:val="00236BC1"/>
    <w:rPr>
      <w:rFonts w:cs="Arial"/>
    </w:rPr>
  </w:style>
  <w:style w:type="character" w:customStyle="1" w:styleId="ListLabel708">
    <w:name w:val="ListLabel 708"/>
    <w:qFormat/>
    <w:rsid w:val="00236BC1"/>
    <w:rPr>
      <w:b/>
      <w:sz w:val="24"/>
    </w:rPr>
  </w:style>
  <w:style w:type="character" w:customStyle="1" w:styleId="ListLabel709">
    <w:name w:val="ListLabel 709"/>
    <w:qFormat/>
    <w:rsid w:val="00236BC1"/>
    <w:rPr>
      <w:rFonts w:cs="Symbol"/>
    </w:rPr>
  </w:style>
  <w:style w:type="character" w:customStyle="1" w:styleId="ListLabel710">
    <w:name w:val="ListLabel 710"/>
    <w:qFormat/>
    <w:rsid w:val="00236BC1"/>
    <w:rPr>
      <w:rFonts w:cs="Courier New"/>
    </w:rPr>
  </w:style>
  <w:style w:type="character" w:customStyle="1" w:styleId="ListLabel711">
    <w:name w:val="ListLabel 711"/>
    <w:qFormat/>
    <w:rsid w:val="00236BC1"/>
    <w:rPr>
      <w:rFonts w:cs="Wingdings"/>
    </w:rPr>
  </w:style>
  <w:style w:type="character" w:customStyle="1" w:styleId="ListLabel712">
    <w:name w:val="ListLabel 712"/>
    <w:qFormat/>
    <w:rsid w:val="00236BC1"/>
    <w:rPr>
      <w:rFonts w:cs="Symbol"/>
    </w:rPr>
  </w:style>
  <w:style w:type="character" w:customStyle="1" w:styleId="ListLabel713">
    <w:name w:val="ListLabel 713"/>
    <w:qFormat/>
    <w:rsid w:val="00236BC1"/>
    <w:rPr>
      <w:rFonts w:cs="Courier New"/>
    </w:rPr>
  </w:style>
  <w:style w:type="character" w:customStyle="1" w:styleId="ListLabel714">
    <w:name w:val="ListLabel 714"/>
    <w:qFormat/>
    <w:rsid w:val="00236BC1"/>
    <w:rPr>
      <w:rFonts w:cs="Wingdings"/>
    </w:rPr>
  </w:style>
  <w:style w:type="character" w:customStyle="1" w:styleId="ListLabel715">
    <w:name w:val="ListLabel 715"/>
    <w:qFormat/>
    <w:rsid w:val="00236BC1"/>
    <w:rPr>
      <w:rFonts w:cs="Symbol"/>
    </w:rPr>
  </w:style>
  <w:style w:type="character" w:customStyle="1" w:styleId="ListLabel716">
    <w:name w:val="ListLabel 716"/>
    <w:qFormat/>
    <w:rsid w:val="00236BC1"/>
    <w:rPr>
      <w:rFonts w:cs="Courier New"/>
    </w:rPr>
  </w:style>
  <w:style w:type="character" w:customStyle="1" w:styleId="ListLabel717">
    <w:name w:val="ListLabel 717"/>
    <w:qFormat/>
    <w:rsid w:val="00236BC1"/>
    <w:rPr>
      <w:rFonts w:cs="Wingdings"/>
    </w:rPr>
  </w:style>
  <w:style w:type="character" w:customStyle="1" w:styleId="ListLabel718">
    <w:name w:val="ListLabel 718"/>
    <w:qFormat/>
    <w:rsid w:val="00236BC1"/>
    <w:rPr>
      <w:b w:val="0"/>
      <w:sz w:val="22"/>
      <w:szCs w:val="22"/>
    </w:rPr>
  </w:style>
  <w:style w:type="character" w:customStyle="1" w:styleId="ListLabel719">
    <w:name w:val="ListLabel 719"/>
    <w:qFormat/>
    <w:rsid w:val="00236BC1"/>
    <w:rPr>
      <w:b w:val="0"/>
      <w:strike w:val="0"/>
      <w:dstrike w:val="0"/>
      <w:color w:val="00000A"/>
      <w:u w:val="none"/>
    </w:rPr>
  </w:style>
  <w:style w:type="character" w:customStyle="1" w:styleId="ListLabel720">
    <w:name w:val="ListLabel 720"/>
    <w:qFormat/>
    <w:rsid w:val="00236BC1"/>
    <w:rPr>
      <w:b w:val="0"/>
      <w:color w:val="00000A"/>
      <w:u w:val="none"/>
    </w:rPr>
  </w:style>
  <w:style w:type="character" w:customStyle="1" w:styleId="ListLabel721">
    <w:name w:val="ListLabel 721"/>
    <w:qFormat/>
    <w:rsid w:val="00236BC1"/>
    <w:rPr>
      <w:b/>
      <w:color w:val="339966"/>
      <w:u w:val="single"/>
    </w:rPr>
  </w:style>
  <w:style w:type="character" w:customStyle="1" w:styleId="ListLabel722">
    <w:name w:val="ListLabel 722"/>
    <w:qFormat/>
    <w:rsid w:val="00236BC1"/>
    <w:rPr>
      <w:b/>
      <w:color w:val="339966"/>
      <w:u w:val="single"/>
    </w:rPr>
  </w:style>
  <w:style w:type="character" w:customStyle="1" w:styleId="ListLabel723">
    <w:name w:val="ListLabel 723"/>
    <w:qFormat/>
    <w:rsid w:val="00236BC1"/>
    <w:rPr>
      <w:b/>
      <w:color w:val="339966"/>
      <w:u w:val="single"/>
    </w:rPr>
  </w:style>
  <w:style w:type="character" w:customStyle="1" w:styleId="ListLabel724">
    <w:name w:val="ListLabel 724"/>
    <w:qFormat/>
    <w:rsid w:val="00236BC1"/>
    <w:rPr>
      <w:b/>
      <w:color w:val="339966"/>
      <w:u w:val="single"/>
    </w:rPr>
  </w:style>
  <w:style w:type="character" w:customStyle="1" w:styleId="ListLabel725">
    <w:name w:val="ListLabel 725"/>
    <w:qFormat/>
    <w:rsid w:val="00236BC1"/>
    <w:rPr>
      <w:b/>
      <w:color w:val="339966"/>
      <w:u w:val="single"/>
    </w:rPr>
  </w:style>
  <w:style w:type="character" w:customStyle="1" w:styleId="ListLabel726">
    <w:name w:val="ListLabel 726"/>
    <w:qFormat/>
    <w:rsid w:val="00236BC1"/>
    <w:rPr>
      <w:b/>
      <w:color w:val="339966"/>
      <w:u w:val="single"/>
    </w:rPr>
  </w:style>
  <w:style w:type="character" w:customStyle="1" w:styleId="ListLabel727">
    <w:name w:val="ListLabel 727"/>
    <w:qFormat/>
    <w:rsid w:val="00236BC1"/>
    <w:rPr>
      <w:b/>
    </w:rPr>
  </w:style>
  <w:style w:type="character" w:customStyle="1" w:styleId="ListLabel728">
    <w:name w:val="ListLabel 728"/>
    <w:qFormat/>
    <w:rsid w:val="00236BC1"/>
    <w:rPr>
      <w:rFonts w:cs="Times New Roman"/>
      <w:b/>
      <w:sz w:val="22"/>
      <w:szCs w:val="20"/>
    </w:rPr>
  </w:style>
  <w:style w:type="character" w:customStyle="1" w:styleId="ListLabel729">
    <w:name w:val="ListLabel 729"/>
    <w:qFormat/>
    <w:rsid w:val="00236BC1"/>
    <w:rPr>
      <w:rFonts w:cs="Symbol"/>
    </w:rPr>
  </w:style>
  <w:style w:type="character" w:customStyle="1" w:styleId="ListLabel730">
    <w:name w:val="ListLabel 730"/>
    <w:qFormat/>
    <w:rsid w:val="00236BC1"/>
    <w:rPr>
      <w:rFonts w:cs="Courier New"/>
    </w:rPr>
  </w:style>
  <w:style w:type="character" w:customStyle="1" w:styleId="ListLabel731">
    <w:name w:val="ListLabel 731"/>
    <w:qFormat/>
    <w:rsid w:val="00236BC1"/>
    <w:rPr>
      <w:rFonts w:cs="Wingdings"/>
    </w:rPr>
  </w:style>
  <w:style w:type="character" w:customStyle="1" w:styleId="ListLabel732">
    <w:name w:val="ListLabel 732"/>
    <w:qFormat/>
    <w:rsid w:val="00236BC1"/>
    <w:rPr>
      <w:rFonts w:cs="Symbol"/>
    </w:rPr>
  </w:style>
  <w:style w:type="character" w:customStyle="1" w:styleId="ListLabel733">
    <w:name w:val="ListLabel 733"/>
    <w:qFormat/>
    <w:rsid w:val="00236BC1"/>
    <w:rPr>
      <w:rFonts w:cs="Courier New"/>
    </w:rPr>
  </w:style>
  <w:style w:type="character" w:customStyle="1" w:styleId="ListLabel734">
    <w:name w:val="ListLabel 734"/>
    <w:qFormat/>
    <w:rsid w:val="00236BC1"/>
    <w:rPr>
      <w:rFonts w:cs="Wingdings"/>
    </w:rPr>
  </w:style>
  <w:style w:type="character" w:customStyle="1" w:styleId="ListLabel735">
    <w:name w:val="ListLabel 735"/>
    <w:qFormat/>
    <w:rsid w:val="00236BC1"/>
    <w:rPr>
      <w:rFonts w:cs="Symbol"/>
    </w:rPr>
  </w:style>
  <w:style w:type="character" w:customStyle="1" w:styleId="ListLabel736">
    <w:name w:val="ListLabel 736"/>
    <w:qFormat/>
    <w:rsid w:val="00236BC1"/>
    <w:rPr>
      <w:rFonts w:cs="Courier New"/>
    </w:rPr>
  </w:style>
  <w:style w:type="character" w:customStyle="1" w:styleId="ListLabel737">
    <w:name w:val="ListLabel 737"/>
    <w:qFormat/>
    <w:rsid w:val="00236BC1"/>
    <w:rPr>
      <w:rFonts w:cs="Wingdings"/>
    </w:rPr>
  </w:style>
  <w:style w:type="character" w:customStyle="1" w:styleId="ListLabel738">
    <w:name w:val="ListLabel 738"/>
    <w:qFormat/>
    <w:rsid w:val="00236BC1"/>
    <w:rPr>
      <w:b/>
    </w:rPr>
  </w:style>
  <w:style w:type="character" w:customStyle="1" w:styleId="ListLabel739">
    <w:name w:val="ListLabel 739"/>
    <w:qFormat/>
    <w:rsid w:val="00236BC1"/>
    <w:rPr>
      <w:b w:val="0"/>
    </w:rPr>
  </w:style>
  <w:style w:type="character" w:customStyle="1" w:styleId="ListLabel740">
    <w:name w:val="ListLabel 740"/>
    <w:qFormat/>
    <w:rsid w:val="00236BC1"/>
    <w:rPr>
      <w:b/>
    </w:rPr>
  </w:style>
  <w:style w:type="character" w:customStyle="1" w:styleId="ListLabel741">
    <w:name w:val="ListLabel 741"/>
    <w:qFormat/>
    <w:rsid w:val="00236BC1"/>
    <w:rPr>
      <w:b/>
    </w:rPr>
  </w:style>
  <w:style w:type="character" w:customStyle="1" w:styleId="ListLabel742">
    <w:name w:val="ListLabel 742"/>
    <w:qFormat/>
    <w:rsid w:val="00236BC1"/>
    <w:rPr>
      <w:b/>
    </w:rPr>
  </w:style>
  <w:style w:type="character" w:customStyle="1" w:styleId="ListLabel743">
    <w:name w:val="ListLabel 743"/>
    <w:qFormat/>
    <w:rsid w:val="00236BC1"/>
    <w:rPr>
      <w:b/>
    </w:rPr>
  </w:style>
  <w:style w:type="character" w:customStyle="1" w:styleId="ListLabel744">
    <w:name w:val="ListLabel 744"/>
    <w:qFormat/>
    <w:rsid w:val="00236BC1"/>
    <w:rPr>
      <w:b/>
    </w:rPr>
  </w:style>
  <w:style w:type="character" w:customStyle="1" w:styleId="ListLabel745">
    <w:name w:val="ListLabel 745"/>
    <w:qFormat/>
    <w:rsid w:val="00236BC1"/>
    <w:rPr>
      <w:b/>
    </w:rPr>
  </w:style>
  <w:style w:type="character" w:customStyle="1" w:styleId="ListLabel746">
    <w:name w:val="ListLabel 746"/>
    <w:qFormat/>
    <w:rsid w:val="00236BC1"/>
    <w:rPr>
      <w:b/>
    </w:rPr>
  </w:style>
  <w:style w:type="character" w:customStyle="1" w:styleId="ListLabel747">
    <w:name w:val="ListLabel 747"/>
    <w:qFormat/>
    <w:rsid w:val="00236BC1"/>
    <w:rPr>
      <w:rFonts w:cs="Courier New"/>
    </w:rPr>
  </w:style>
  <w:style w:type="character" w:customStyle="1" w:styleId="ListLabel748">
    <w:name w:val="ListLabel 748"/>
    <w:qFormat/>
    <w:rsid w:val="00236BC1"/>
    <w:rPr>
      <w:rFonts w:cs="Courier New"/>
    </w:rPr>
  </w:style>
  <w:style w:type="character" w:customStyle="1" w:styleId="ListLabel749">
    <w:name w:val="ListLabel 749"/>
    <w:qFormat/>
    <w:rsid w:val="00236BC1"/>
    <w:rPr>
      <w:rFonts w:cs="Courier New"/>
    </w:rPr>
  </w:style>
  <w:style w:type="paragraph" w:styleId="Tekstpodstawowywcity3">
    <w:name w:val="Body Text Indent 3"/>
    <w:basedOn w:val="Normalny"/>
    <w:link w:val="Tekstpodstawowywcity3Znak"/>
    <w:uiPriority w:val="99"/>
    <w:semiHidden/>
    <w:unhideWhenUsed/>
    <w:qFormat/>
    <w:rsid w:val="00236BC1"/>
    <w:pPr>
      <w:suppressAutoHyphens/>
      <w:spacing w:after="120" w:line="276" w:lineRule="auto"/>
      <w:ind w:left="283"/>
    </w:pPr>
    <w:rPr>
      <w:rFonts w:ascii="Calibri" w:eastAsia="Calibri" w:hAnsi="Calibri" w:cs="Calibri"/>
      <w:sz w:val="16"/>
      <w:szCs w:val="16"/>
      <w:lang w:eastAsia="ar-SA"/>
    </w:rPr>
  </w:style>
  <w:style w:type="character" w:customStyle="1" w:styleId="Tekstpodstawowywcity3Znak1">
    <w:name w:val="Tekst podstawowy wcięty 3 Znak1"/>
    <w:basedOn w:val="Domylnaczcionkaakapitu"/>
    <w:uiPriority w:val="99"/>
    <w:semiHidden/>
    <w:rsid w:val="00236BC1"/>
    <w:rPr>
      <w:rFonts w:ascii="Times New Roman" w:eastAsia="Times New Roman" w:hAnsi="Times New Roman" w:cs="Times New Roman"/>
      <w:sz w:val="16"/>
      <w:szCs w:val="16"/>
      <w:lang w:eastAsia="pl-PL"/>
    </w:rPr>
  </w:style>
  <w:style w:type="character" w:customStyle="1" w:styleId="Tekstpodstawowy2Znak1">
    <w:name w:val="Tekst podstawowy 2 Znak1"/>
    <w:basedOn w:val="Domylnaczcionkaakapitu"/>
    <w:uiPriority w:val="99"/>
    <w:semiHidden/>
    <w:rsid w:val="00236BC1"/>
  </w:style>
  <w:style w:type="paragraph" w:customStyle="1" w:styleId="Style">
    <w:name w:val="Style"/>
    <w:qFormat/>
    <w:rsid w:val="00236BC1"/>
    <w:pPr>
      <w:spacing w:after="0" w:line="240" w:lineRule="auto"/>
      <w:textAlignment w:val="baseline"/>
    </w:pPr>
    <w:rPr>
      <w:rFonts w:ascii="Times New Roman" w:eastAsia="Times New Roman" w:hAnsi="Times New Roman" w:cs="Times New Roman"/>
      <w:color w:val="00000A"/>
      <w:szCs w:val="20"/>
      <w:lang w:eastAsia="pl-PL"/>
    </w:rPr>
  </w:style>
  <w:style w:type="paragraph" w:customStyle="1" w:styleId="Mapadokumentu1">
    <w:name w:val="Mapa dokumentu1"/>
    <w:basedOn w:val="Normalny"/>
    <w:link w:val="MapadokumentuZnak"/>
    <w:semiHidden/>
    <w:qFormat/>
    <w:rsid w:val="00236BC1"/>
    <w:pPr>
      <w:widowControl w:val="0"/>
      <w:shd w:val="clear" w:color="auto" w:fill="000080"/>
    </w:pPr>
    <w:rPr>
      <w:rFonts w:ascii="Tahoma" w:eastAsiaTheme="minorHAnsi" w:hAnsi="Tahoma" w:cs="Tahoma"/>
      <w:sz w:val="22"/>
      <w:szCs w:val="22"/>
      <w:lang w:eastAsia="en-US"/>
    </w:rPr>
  </w:style>
  <w:style w:type="paragraph" w:styleId="Listapunktowana3">
    <w:name w:val="List Bullet 3"/>
    <w:basedOn w:val="Normalny"/>
    <w:qFormat/>
    <w:rsid w:val="00236BC1"/>
    <w:pPr>
      <w:widowControl w:val="0"/>
      <w:ind w:left="566" w:hanging="283"/>
    </w:pPr>
    <w:rPr>
      <w:rFonts w:ascii="Arial" w:hAnsi="Arial" w:cs="Arial"/>
      <w:color w:val="00000A"/>
    </w:rPr>
  </w:style>
  <w:style w:type="paragraph" w:customStyle="1" w:styleId="pkt">
    <w:name w:val="pkt"/>
    <w:basedOn w:val="Normalny"/>
    <w:qFormat/>
    <w:rsid w:val="00236BC1"/>
    <w:pPr>
      <w:tabs>
        <w:tab w:val="left" w:pos="851"/>
        <w:tab w:val="left" w:pos="1134"/>
      </w:tabs>
      <w:suppressAutoHyphens/>
      <w:spacing w:before="60"/>
      <w:ind w:left="1276" w:hanging="425"/>
      <w:jc w:val="both"/>
    </w:pPr>
    <w:rPr>
      <w:rFonts w:ascii="Arial" w:hAnsi="Arial" w:cs="Arial"/>
      <w:color w:val="00000A"/>
      <w:sz w:val="21"/>
      <w:szCs w:val="21"/>
    </w:rPr>
  </w:style>
  <w:style w:type="paragraph" w:customStyle="1" w:styleId="Aplikacjazwyky">
    <w:name w:val="Aplikacja zwykły"/>
    <w:basedOn w:val="Normalny"/>
    <w:qFormat/>
    <w:rsid w:val="00236BC1"/>
    <w:pPr>
      <w:widowControl w:val="0"/>
      <w:spacing w:before="120" w:after="120" w:line="360" w:lineRule="atLeast"/>
      <w:jc w:val="both"/>
      <w:textAlignment w:val="baseline"/>
    </w:pPr>
    <w:rPr>
      <w:color w:val="00000A"/>
      <w:sz w:val="24"/>
    </w:rPr>
  </w:style>
  <w:style w:type="paragraph" w:customStyle="1" w:styleId="NumberList">
    <w:name w:val="Number List"/>
    <w:qFormat/>
    <w:rsid w:val="00236BC1"/>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Spistreci1">
    <w:name w:val="toc 1"/>
    <w:basedOn w:val="Normalny"/>
    <w:uiPriority w:val="39"/>
    <w:rsid w:val="00236BC1"/>
    <w:pPr>
      <w:widowControl w:val="0"/>
      <w:suppressAutoHyphens/>
    </w:pPr>
    <w:rPr>
      <w:rFonts w:ascii="Arial" w:hAnsi="Arial" w:cs="Arial"/>
      <w:color w:val="00000A"/>
      <w:lang w:eastAsia="ar-SA"/>
    </w:rPr>
  </w:style>
  <w:style w:type="paragraph" w:customStyle="1" w:styleId="Tekstpodstawowy31">
    <w:name w:val="Tekst podstawowy 31"/>
    <w:basedOn w:val="Normalny"/>
    <w:qFormat/>
    <w:rsid w:val="00236BC1"/>
    <w:pPr>
      <w:widowControl w:val="0"/>
      <w:suppressAutoHyphens/>
      <w:spacing w:after="120"/>
    </w:pPr>
    <w:rPr>
      <w:rFonts w:ascii="Arial" w:hAnsi="Arial" w:cs="Arial"/>
      <w:color w:val="00000A"/>
      <w:sz w:val="16"/>
      <w:szCs w:val="16"/>
      <w:lang w:eastAsia="ar-SA"/>
    </w:rPr>
  </w:style>
  <w:style w:type="paragraph" w:customStyle="1" w:styleId="msolistparagraph0">
    <w:name w:val="msolistparagraph"/>
    <w:basedOn w:val="Normalny"/>
    <w:qFormat/>
    <w:rsid w:val="00236BC1"/>
    <w:pPr>
      <w:spacing w:after="200" w:line="276" w:lineRule="auto"/>
      <w:ind w:left="720"/>
    </w:pPr>
    <w:rPr>
      <w:rFonts w:ascii="Calibri" w:hAnsi="Calibri"/>
      <w:color w:val="00000A"/>
      <w:sz w:val="22"/>
      <w:szCs w:val="22"/>
    </w:rPr>
  </w:style>
  <w:style w:type="paragraph" w:customStyle="1" w:styleId="Standard">
    <w:name w:val="Standard"/>
    <w:qFormat/>
    <w:rsid w:val="00236BC1"/>
    <w:pPr>
      <w:widowControl w:val="0"/>
      <w:suppressAutoHyphens/>
      <w:spacing w:after="0" w:line="240" w:lineRule="auto"/>
      <w:textAlignment w:val="baseline"/>
    </w:pPr>
    <w:rPr>
      <w:rFonts w:ascii="Times New Roman" w:eastAsia="Times New Roman" w:hAnsi="Times New Roman" w:cs="Times New Roman"/>
      <w:color w:val="00000A"/>
      <w:sz w:val="24"/>
      <w:szCs w:val="24"/>
      <w:lang w:val="de-DE" w:eastAsia="ja-JP"/>
    </w:rPr>
  </w:style>
  <w:style w:type="character" w:customStyle="1" w:styleId="TekstpodstawowywcityZnak1">
    <w:name w:val="Tekst podstawowy wcięty Znak1"/>
    <w:basedOn w:val="Domylnaczcionkaakapitu"/>
    <w:uiPriority w:val="99"/>
    <w:semiHidden/>
    <w:rsid w:val="00236BC1"/>
  </w:style>
  <w:style w:type="paragraph" w:customStyle="1" w:styleId="normalny1">
    <w:name w:val="normalny1"/>
    <w:basedOn w:val="Normalny"/>
    <w:uiPriority w:val="99"/>
    <w:qFormat/>
    <w:rsid w:val="00236BC1"/>
    <w:rPr>
      <w:rFonts w:ascii="Arial" w:eastAsia="Calibri" w:hAnsi="Arial" w:cs="Arial"/>
      <w:color w:val="000000"/>
    </w:rPr>
  </w:style>
  <w:style w:type="paragraph" w:customStyle="1" w:styleId="Zawartoramki">
    <w:name w:val="Zawartość ramki"/>
    <w:basedOn w:val="Normalny"/>
    <w:qFormat/>
    <w:rsid w:val="00236BC1"/>
    <w:pPr>
      <w:suppressAutoHyphens/>
      <w:spacing w:after="200" w:line="276" w:lineRule="auto"/>
    </w:pPr>
    <w:rPr>
      <w:rFonts w:ascii="Calibri" w:eastAsia="Calibri" w:hAnsi="Calibri" w:cs="Calibri"/>
      <w:color w:val="00000A"/>
      <w:sz w:val="22"/>
      <w:szCs w:val="22"/>
      <w:lang w:eastAsia="ar-SA"/>
    </w:rPr>
  </w:style>
  <w:style w:type="character" w:customStyle="1" w:styleId="Teksttreci2">
    <w:name w:val="Tekst treści (2)_"/>
    <w:rsid w:val="00236BC1"/>
    <w:rPr>
      <w:rFonts w:ascii="Calibri" w:eastAsia="Calibri" w:hAnsi="Calibri" w:cs="Calibri"/>
      <w:b w:val="0"/>
      <w:bCs w:val="0"/>
      <w:i w:val="0"/>
      <w:iCs w:val="0"/>
      <w:smallCaps w:val="0"/>
      <w:strike w:val="0"/>
      <w:sz w:val="22"/>
      <w:szCs w:val="22"/>
      <w:u w:val="none"/>
    </w:rPr>
  </w:style>
  <w:style w:type="character" w:customStyle="1" w:styleId="Teksttreci20">
    <w:name w:val="Tekst treści (2)"/>
    <w:rsid w:val="00236BC1"/>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numbering" w:customStyle="1" w:styleId="Styl1">
    <w:name w:val="Styl1"/>
    <w:uiPriority w:val="99"/>
    <w:rsid w:val="00236BC1"/>
    <w:pPr>
      <w:numPr>
        <w:numId w:val="4"/>
      </w:numPr>
    </w:pPr>
  </w:style>
  <w:style w:type="paragraph" w:customStyle="1" w:styleId="gwpc1e96202gwp2d2f565cmsolistparagraph">
    <w:name w:val="gwpc1e96202_gwp2d2f565c_msolistparagraph"/>
    <w:basedOn w:val="Normalny"/>
    <w:rsid w:val="00236BC1"/>
    <w:pPr>
      <w:spacing w:before="100" w:beforeAutospacing="1" w:after="100" w:afterAutospacing="1"/>
    </w:pPr>
    <w:rPr>
      <w:sz w:val="24"/>
      <w:szCs w:val="24"/>
    </w:rPr>
  </w:style>
  <w:style w:type="numbering" w:customStyle="1" w:styleId="Styl2">
    <w:name w:val="Styl2"/>
    <w:uiPriority w:val="99"/>
    <w:rsid w:val="00236BC1"/>
    <w:pPr>
      <w:numPr>
        <w:numId w:val="5"/>
      </w:numPr>
    </w:pPr>
  </w:style>
  <w:style w:type="paragraph" w:styleId="Tekstprzypisudolnego">
    <w:name w:val="footnote text"/>
    <w:aliases w:val="Podrozdział"/>
    <w:basedOn w:val="Normalny"/>
    <w:link w:val="TekstprzypisudolnegoZnak"/>
    <w:uiPriority w:val="99"/>
    <w:semiHidden/>
    <w:rsid w:val="00236BC1"/>
    <w:rPr>
      <w:rFonts w:ascii="Tahoma" w:hAnsi="Tahoma"/>
    </w:rPr>
  </w:style>
  <w:style w:type="character" w:customStyle="1" w:styleId="TekstprzypisudolnegoZnak">
    <w:name w:val="Tekst przypisu dolnego Znak"/>
    <w:aliases w:val="Podrozdział Znak"/>
    <w:basedOn w:val="Domylnaczcionkaakapitu"/>
    <w:link w:val="Tekstprzypisudolnego"/>
    <w:uiPriority w:val="99"/>
    <w:semiHidden/>
    <w:rsid w:val="00236BC1"/>
    <w:rPr>
      <w:rFonts w:ascii="Tahoma" w:eastAsia="Times New Roman" w:hAnsi="Tahoma" w:cs="Times New Roman"/>
      <w:sz w:val="20"/>
      <w:szCs w:val="20"/>
      <w:lang w:eastAsia="pl-PL"/>
    </w:rPr>
  </w:style>
  <w:style w:type="paragraph" w:styleId="Listapunktowana2">
    <w:name w:val="List Bullet 2"/>
    <w:basedOn w:val="Normalny"/>
    <w:uiPriority w:val="99"/>
    <w:semiHidden/>
    <w:unhideWhenUsed/>
    <w:rsid w:val="00236BC1"/>
    <w:pPr>
      <w:numPr>
        <w:numId w:val="6"/>
      </w:numPr>
      <w:suppressAutoHyphens/>
      <w:spacing w:after="200" w:line="276" w:lineRule="auto"/>
      <w:contextualSpacing/>
    </w:pPr>
    <w:rPr>
      <w:rFonts w:ascii="Calibri" w:eastAsia="Calibri" w:hAnsi="Calibri" w:cs="Calibri"/>
      <w:sz w:val="22"/>
      <w:szCs w:val="22"/>
      <w:lang w:eastAsia="ar-SA"/>
    </w:rPr>
  </w:style>
  <w:style w:type="character" w:styleId="Odwoanieprzypisudolnego">
    <w:name w:val="footnote reference"/>
    <w:basedOn w:val="Domylnaczcionkaakapitu"/>
    <w:uiPriority w:val="99"/>
    <w:rsid w:val="00236BC1"/>
    <w:rPr>
      <w:rFonts w:cs="Times New Roman"/>
      <w:sz w:val="20"/>
      <w:vertAlign w:val="superscript"/>
    </w:rPr>
  </w:style>
  <w:style w:type="paragraph" w:customStyle="1" w:styleId="xmsonormal">
    <w:name w:val="x_msonormal"/>
    <w:basedOn w:val="Normalny"/>
    <w:rsid w:val="00236BC1"/>
    <w:pPr>
      <w:spacing w:before="100" w:beforeAutospacing="1" w:after="100" w:afterAutospacing="1"/>
    </w:pPr>
    <w:rPr>
      <w:sz w:val="24"/>
      <w:szCs w:val="24"/>
    </w:rPr>
  </w:style>
  <w:style w:type="character" w:customStyle="1" w:styleId="Nierozpoznanawzmianka1">
    <w:name w:val="Nierozpoznana wzmianka1"/>
    <w:basedOn w:val="Domylnaczcionkaakapitu"/>
    <w:uiPriority w:val="99"/>
    <w:semiHidden/>
    <w:unhideWhenUsed/>
    <w:rsid w:val="00236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67110">
      <w:bodyDiv w:val="1"/>
      <w:marLeft w:val="0"/>
      <w:marRight w:val="0"/>
      <w:marTop w:val="0"/>
      <w:marBottom w:val="0"/>
      <w:divBdr>
        <w:top w:val="none" w:sz="0" w:space="0" w:color="auto"/>
        <w:left w:val="none" w:sz="0" w:space="0" w:color="auto"/>
        <w:bottom w:val="none" w:sz="0" w:space="0" w:color="auto"/>
        <w:right w:val="none" w:sz="0" w:space="0" w:color="auto"/>
      </w:divBdr>
    </w:div>
    <w:div w:id="123088143">
      <w:bodyDiv w:val="1"/>
      <w:marLeft w:val="0"/>
      <w:marRight w:val="0"/>
      <w:marTop w:val="0"/>
      <w:marBottom w:val="0"/>
      <w:divBdr>
        <w:top w:val="none" w:sz="0" w:space="0" w:color="auto"/>
        <w:left w:val="none" w:sz="0" w:space="0" w:color="auto"/>
        <w:bottom w:val="none" w:sz="0" w:space="0" w:color="auto"/>
        <w:right w:val="none" w:sz="0" w:space="0" w:color="auto"/>
      </w:divBdr>
    </w:div>
    <w:div w:id="139732800">
      <w:bodyDiv w:val="1"/>
      <w:marLeft w:val="0"/>
      <w:marRight w:val="0"/>
      <w:marTop w:val="0"/>
      <w:marBottom w:val="0"/>
      <w:divBdr>
        <w:top w:val="none" w:sz="0" w:space="0" w:color="auto"/>
        <w:left w:val="none" w:sz="0" w:space="0" w:color="auto"/>
        <w:bottom w:val="none" w:sz="0" w:space="0" w:color="auto"/>
        <w:right w:val="none" w:sz="0" w:space="0" w:color="auto"/>
      </w:divBdr>
    </w:div>
    <w:div w:id="169611673">
      <w:bodyDiv w:val="1"/>
      <w:marLeft w:val="0"/>
      <w:marRight w:val="0"/>
      <w:marTop w:val="0"/>
      <w:marBottom w:val="0"/>
      <w:divBdr>
        <w:top w:val="none" w:sz="0" w:space="0" w:color="auto"/>
        <w:left w:val="none" w:sz="0" w:space="0" w:color="auto"/>
        <w:bottom w:val="none" w:sz="0" w:space="0" w:color="auto"/>
        <w:right w:val="none" w:sz="0" w:space="0" w:color="auto"/>
      </w:divBdr>
    </w:div>
    <w:div w:id="279185811">
      <w:bodyDiv w:val="1"/>
      <w:marLeft w:val="0"/>
      <w:marRight w:val="0"/>
      <w:marTop w:val="0"/>
      <w:marBottom w:val="0"/>
      <w:divBdr>
        <w:top w:val="none" w:sz="0" w:space="0" w:color="auto"/>
        <w:left w:val="none" w:sz="0" w:space="0" w:color="auto"/>
        <w:bottom w:val="none" w:sz="0" w:space="0" w:color="auto"/>
        <w:right w:val="none" w:sz="0" w:space="0" w:color="auto"/>
      </w:divBdr>
    </w:div>
    <w:div w:id="302656795">
      <w:bodyDiv w:val="1"/>
      <w:marLeft w:val="0"/>
      <w:marRight w:val="0"/>
      <w:marTop w:val="0"/>
      <w:marBottom w:val="0"/>
      <w:divBdr>
        <w:top w:val="none" w:sz="0" w:space="0" w:color="auto"/>
        <w:left w:val="none" w:sz="0" w:space="0" w:color="auto"/>
        <w:bottom w:val="none" w:sz="0" w:space="0" w:color="auto"/>
        <w:right w:val="none" w:sz="0" w:space="0" w:color="auto"/>
      </w:divBdr>
    </w:div>
    <w:div w:id="465008482">
      <w:bodyDiv w:val="1"/>
      <w:marLeft w:val="0"/>
      <w:marRight w:val="0"/>
      <w:marTop w:val="0"/>
      <w:marBottom w:val="0"/>
      <w:divBdr>
        <w:top w:val="none" w:sz="0" w:space="0" w:color="auto"/>
        <w:left w:val="none" w:sz="0" w:space="0" w:color="auto"/>
        <w:bottom w:val="none" w:sz="0" w:space="0" w:color="auto"/>
        <w:right w:val="none" w:sz="0" w:space="0" w:color="auto"/>
      </w:divBdr>
    </w:div>
    <w:div w:id="478962778">
      <w:bodyDiv w:val="1"/>
      <w:marLeft w:val="0"/>
      <w:marRight w:val="0"/>
      <w:marTop w:val="0"/>
      <w:marBottom w:val="0"/>
      <w:divBdr>
        <w:top w:val="none" w:sz="0" w:space="0" w:color="auto"/>
        <w:left w:val="none" w:sz="0" w:space="0" w:color="auto"/>
        <w:bottom w:val="none" w:sz="0" w:space="0" w:color="auto"/>
        <w:right w:val="none" w:sz="0" w:space="0" w:color="auto"/>
      </w:divBdr>
    </w:div>
    <w:div w:id="540485565">
      <w:bodyDiv w:val="1"/>
      <w:marLeft w:val="0"/>
      <w:marRight w:val="0"/>
      <w:marTop w:val="0"/>
      <w:marBottom w:val="0"/>
      <w:divBdr>
        <w:top w:val="none" w:sz="0" w:space="0" w:color="auto"/>
        <w:left w:val="none" w:sz="0" w:space="0" w:color="auto"/>
        <w:bottom w:val="none" w:sz="0" w:space="0" w:color="auto"/>
        <w:right w:val="none" w:sz="0" w:space="0" w:color="auto"/>
      </w:divBdr>
    </w:div>
    <w:div w:id="567611975">
      <w:bodyDiv w:val="1"/>
      <w:marLeft w:val="0"/>
      <w:marRight w:val="0"/>
      <w:marTop w:val="0"/>
      <w:marBottom w:val="0"/>
      <w:divBdr>
        <w:top w:val="none" w:sz="0" w:space="0" w:color="auto"/>
        <w:left w:val="none" w:sz="0" w:space="0" w:color="auto"/>
        <w:bottom w:val="none" w:sz="0" w:space="0" w:color="auto"/>
        <w:right w:val="none" w:sz="0" w:space="0" w:color="auto"/>
      </w:divBdr>
    </w:div>
    <w:div w:id="569771153">
      <w:bodyDiv w:val="1"/>
      <w:marLeft w:val="0"/>
      <w:marRight w:val="0"/>
      <w:marTop w:val="0"/>
      <w:marBottom w:val="0"/>
      <w:divBdr>
        <w:top w:val="none" w:sz="0" w:space="0" w:color="auto"/>
        <w:left w:val="none" w:sz="0" w:space="0" w:color="auto"/>
        <w:bottom w:val="none" w:sz="0" w:space="0" w:color="auto"/>
        <w:right w:val="none" w:sz="0" w:space="0" w:color="auto"/>
      </w:divBdr>
    </w:div>
    <w:div w:id="730664437">
      <w:bodyDiv w:val="1"/>
      <w:marLeft w:val="0"/>
      <w:marRight w:val="0"/>
      <w:marTop w:val="0"/>
      <w:marBottom w:val="0"/>
      <w:divBdr>
        <w:top w:val="none" w:sz="0" w:space="0" w:color="auto"/>
        <w:left w:val="none" w:sz="0" w:space="0" w:color="auto"/>
        <w:bottom w:val="none" w:sz="0" w:space="0" w:color="auto"/>
        <w:right w:val="none" w:sz="0" w:space="0" w:color="auto"/>
      </w:divBdr>
    </w:div>
    <w:div w:id="896277685">
      <w:bodyDiv w:val="1"/>
      <w:marLeft w:val="0"/>
      <w:marRight w:val="0"/>
      <w:marTop w:val="0"/>
      <w:marBottom w:val="0"/>
      <w:divBdr>
        <w:top w:val="none" w:sz="0" w:space="0" w:color="auto"/>
        <w:left w:val="none" w:sz="0" w:space="0" w:color="auto"/>
        <w:bottom w:val="none" w:sz="0" w:space="0" w:color="auto"/>
        <w:right w:val="none" w:sz="0" w:space="0" w:color="auto"/>
      </w:divBdr>
    </w:div>
    <w:div w:id="1057045373">
      <w:bodyDiv w:val="1"/>
      <w:marLeft w:val="0"/>
      <w:marRight w:val="0"/>
      <w:marTop w:val="0"/>
      <w:marBottom w:val="0"/>
      <w:divBdr>
        <w:top w:val="none" w:sz="0" w:space="0" w:color="auto"/>
        <w:left w:val="none" w:sz="0" w:space="0" w:color="auto"/>
        <w:bottom w:val="none" w:sz="0" w:space="0" w:color="auto"/>
        <w:right w:val="none" w:sz="0" w:space="0" w:color="auto"/>
      </w:divBdr>
    </w:div>
    <w:div w:id="1185705206">
      <w:bodyDiv w:val="1"/>
      <w:marLeft w:val="0"/>
      <w:marRight w:val="0"/>
      <w:marTop w:val="0"/>
      <w:marBottom w:val="0"/>
      <w:divBdr>
        <w:top w:val="none" w:sz="0" w:space="0" w:color="auto"/>
        <w:left w:val="none" w:sz="0" w:space="0" w:color="auto"/>
        <w:bottom w:val="none" w:sz="0" w:space="0" w:color="auto"/>
        <w:right w:val="none" w:sz="0" w:space="0" w:color="auto"/>
      </w:divBdr>
    </w:div>
    <w:div w:id="1203831233">
      <w:bodyDiv w:val="1"/>
      <w:marLeft w:val="0"/>
      <w:marRight w:val="0"/>
      <w:marTop w:val="0"/>
      <w:marBottom w:val="0"/>
      <w:divBdr>
        <w:top w:val="none" w:sz="0" w:space="0" w:color="auto"/>
        <w:left w:val="none" w:sz="0" w:space="0" w:color="auto"/>
        <w:bottom w:val="none" w:sz="0" w:space="0" w:color="auto"/>
        <w:right w:val="none" w:sz="0" w:space="0" w:color="auto"/>
      </w:divBdr>
    </w:div>
    <w:div w:id="1207909558">
      <w:bodyDiv w:val="1"/>
      <w:marLeft w:val="0"/>
      <w:marRight w:val="0"/>
      <w:marTop w:val="0"/>
      <w:marBottom w:val="0"/>
      <w:divBdr>
        <w:top w:val="none" w:sz="0" w:space="0" w:color="auto"/>
        <w:left w:val="none" w:sz="0" w:space="0" w:color="auto"/>
        <w:bottom w:val="none" w:sz="0" w:space="0" w:color="auto"/>
        <w:right w:val="none" w:sz="0" w:space="0" w:color="auto"/>
      </w:divBdr>
    </w:div>
    <w:div w:id="1303316910">
      <w:bodyDiv w:val="1"/>
      <w:marLeft w:val="0"/>
      <w:marRight w:val="0"/>
      <w:marTop w:val="0"/>
      <w:marBottom w:val="0"/>
      <w:divBdr>
        <w:top w:val="none" w:sz="0" w:space="0" w:color="auto"/>
        <w:left w:val="none" w:sz="0" w:space="0" w:color="auto"/>
        <w:bottom w:val="none" w:sz="0" w:space="0" w:color="auto"/>
        <w:right w:val="none" w:sz="0" w:space="0" w:color="auto"/>
      </w:divBdr>
    </w:div>
    <w:div w:id="1333558613">
      <w:bodyDiv w:val="1"/>
      <w:marLeft w:val="0"/>
      <w:marRight w:val="0"/>
      <w:marTop w:val="0"/>
      <w:marBottom w:val="0"/>
      <w:divBdr>
        <w:top w:val="none" w:sz="0" w:space="0" w:color="auto"/>
        <w:left w:val="none" w:sz="0" w:space="0" w:color="auto"/>
        <w:bottom w:val="none" w:sz="0" w:space="0" w:color="auto"/>
        <w:right w:val="none" w:sz="0" w:space="0" w:color="auto"/>
      </w:divBdr>
    </w:div>
    <w:div w:id="1365014189">
      <w:bodyDiv w:val="1"/>
      <w:marLeft w:val="0"/>
      <w:marRight w:val="0"/>
      <w:marTop w:val="0"/>
      <w:marBottom w:val="0"/>
      <w:divBdr>
        <w:top w:val="none" w:sz="0" w:space="0" w:color="auto"/>
        <w:left w:val="none" w:sz="0" w:space="0" w:color="auto"/>
        <w:bottom w:val="none" w:sz="0" w:space="0" w:color="auto"/>
        <w:right w:val="none" w:sz="0" w:space="0" w:color="auto"/>
      </w:divBdr>
    </w:div>
    <w:div w:id="1403867063">
      <w:bodyDiv w:val="1"/>
      <w:marLeft w:val="0"/>
      <w:marRight w:val="0"/>
      <w:marTop w:val="0"/>
      <w:marBottom w:val="0"/>
      <w:divBdr>
        <w:top w:val="none" w:sz="0" w:space="0" w:color="auto"/>
        <w:left w:val="none" w:sz="0" w:space="0" w:color="auto"/>
        <w:bottom w:val="none" w:sz="0" w:space="0" w:color="auto"/>
        <w:right w:val="none" w:sz="0" w:space="0" w:color="auto"/>
      </w:divBdr>
    </w:div>
    <w:div w:id="1472022287">
      <w:bodyDiv w:val="1"/>
      <w:marLeft w:val="0"/>
      <w:marRight w:val="0"/>
      <w:marTop w:val="0"/>
      <w:marBottom w:val="0"/>
      <w:divBdr>
        <w:top w:val="none" w:sz="0" w:space="0" w:color="auto"/>
        <w:left w:val="none" w:sz="0" w:space="0" w:color="auto"/>
        <w:bottom w:val="none" w:sz="0" w:space="0" w:color="auto"/>
        <w:right w:val="none" w:sz="0" w:space="0" w:color="auto"/>
      </w:divBdr>
    </w:div>
    <w:div w:id="1540048393">
      <w:bodyDiv w:val="1"/>
      <w:marLeft w:val="0"/>
      <w:marRight w:val="0"/>
      <w:marTop w:val="0"/>
      <w:marBottom w:val="0"/>
      <w:divBdr>
        <w:top w:val="none" w:sz="0" w:space="0" w:color="auto"/>
        <w:left w:val="none" w:sz="0" w:space="0" w:color="auto"/>
        <w:bottom w:val="none" w:sz="0" w:space="0" w:color="auto"/>
        <w:right w:val="none" w:sz="0" w:space="0" w:color="auto"/>
      </w:divBdr>
    </w:div>
    <w:div w:id="1610775664">
      <w:bodyDiv w:val="1"/>
      <w:marLeft w:val="0"/>
      <w:marRight w:val="0"/>
      <w:marTop w:val="0"/>
      <w:marBottom w:val="0"/>
      <w:divBdr>
        <w:top w:val="none" w:sz="0" w:space="0" w:color="auto"/>
        <w:left w:val="none" w:sz="0" w:space="0" w:color="auto"/>
        <w:bottom w:val="none" w:sz="0" w:space="0" w:color="auto"/>
        <w:right w:val="none" w:sz="0" w:space="0" w:color="auto"/>
      </w:divBdr>
    </w:div>
    <w:div w:id="1622570778">
      <w:bodyDiv w:val="1"/>
      <w:marLeft w:val="0"/>
      <w:marRight w:val="0"/>
      <w:marTop w:val="0"/>
      <w:marBottom w:val="0"/>
      <w:divBdr>
        <w:top w:val="none" w:sz="0" w:space="0" w:color="auto"/>
        <w:left w:val="none" w:sz="0" w:space="0" w:color="auto"/>
        <w:bottom w:val="none" w:sz="0" w:space="0" w:color="auto"/>
        <w:right w:val="none" w:sz="0" w:space="0" w:color="auto"/>
      </w:divBdr>
      <w:divsChild>
        <w:div w:id="702367190">
          <w:marLeft w:val="0"/>
          <w:marRight w:val="0"/>
          <w:marTop w:val="0"/>
          <w:marBottom w:val="0"/>
          <w:divBdr>
            <w:top w:val="none" w:sz="0" w:space="0" w:color="auto"/>
            <w:left w:val="none" w:sz="0" w:space="0" w:color="auto"/>
            <w:bottom w:val="none" w:sz="0" w:space="0" w:color="auto"/>
            <w:right w:val="none" w:sz="0" w:space="0" w:color="auto"/>
          </w:divBdr>
        </w:div>
        <w:div w:id="926235852">
          <w:marLeft w:val="0"/>
          <w:marRight w:val="0"/>
          <w:marTop w:val="0"/>
          <w:marBottom w:val="0"/>
          <w:divBdr>
            <w:top w:val="none" w:sz="0" w:space="0" w:color="auto"/>
            <w:left w:val="none" w:sz="0" w:space="0" w:color="auto"/>
            <w:bottom w:val="none" w:sz="0" w:space="0" w:color="auto"/>
            <w:right w:val="none" w:sz="0" w:space="0" w:color="auto"/>
          </w:divBdr>
        </w:div>
        <w:div w:id="1781291948">
          <w:marLeft w:val="0"/>
          <w:marRight w:val="0"/>
          <w:marTop w:val="0"/>
          <w:marBottom w:val="0"/>
          <w:divBdr>
            <w:top w:val="none" w:sz="0" w:space="0" w:color="auto"/>
            <w:left w:val="none" w:sz="0" w:space="0" w:color="auto"/>
            <w:bottom w:val="none" w:sz="0" w:space="0" w:color="auto"/>
            <w:right w:val="none" w:sz="0" w:space="0" w:color="auto"/>
          </w:divBdr>
        </w:div>
        <w:div w:id="154691627">
          <w:marLeft w:val="0"/>
          <w:marRight w:val="0"/>
          <w:marTop w:val="0"/>
          <w:marBottom w:val="0"/>
          <w:divBdr>
            <w:top w:val="none" w:sz="0" w:space="0" w:color="auto"/>
            <w:left w:val="none" w:sz="0" w:space="0" w:color="auto"/>
            <w:bottom w:val="none" w:sz="0" w:space="0" w:color="auto"/>
            <w:right w:val="none" w:sz="0" w:space="0" w:color="auto"/>
          </w:divBdr>
        </w:div>
      </w:divsChild>
    </w:div>
    <w:div w:id="1626615988">
      <w:bodyDiv w:val="1"/>
      <w:marLeft w:val="0"/>
      <w:marRight w:val="0"/>
      <w:marTop w:val="0"/>
      <w:marBottom w:val="0"/>
      <w:divBdr>
        <w:top w:val="none" w:sz="0" w:space="0" w:color="auto"/>
        <w:left w:val="none" w:sz="0" w:space="0" w:color="auto"/>
        <w:bottom w:val="none" w:sz="0" w:space="0" w:color="auto"/>
        <w:right w:val="none" w:sz="0" w:space="0" w:color="auto"/>
      </w:divBdr>
    </w:div>
    <w:div w:id="1737318068">
      <w:bodyDiv w:val="1"/>
      <w:marLeft w:val="0"/>
      <w:marRight w:val="0"/>
      <w:marTop w:val="0"/>
      <w:marBottom w:val="0"/>
      <w:divBdr>
        <w:top w:val="none" w:sz="0" w:space="0" w:color="auto"/>
        <w:left w:val="none" w:sz="0" w:space="0" w:color="auto"/>
        <w:bottom w:val="none" w:sz="0" w:space="0" w:color="auto"/>
        <w:right w:val="none" w:sz="0" w:space="0" w:color="auto"/>
      </w:divBdr>
    </w:div>
    <w:div w:id="1820146515">
      <w:bodyDiv w:val="1"/>
      <w:marLeft w:val="0"/>
      <w:marRight w:val="0"/>
      <w:marTop w:val="0"/>
      <w:marBottom w:val="0"/>
      <w:divBdr>
        <w:top w:val="none" w:sz="0" w:space="0" w:color="auto"/>
        <w:left w:val="none" w:sz="0" w:space="0" w:color="auto"/>
        <w:bottom w:val="none" w:sz="0" w:space="0" w:color="auto"/>
        <w:right w:val="none" w:sz="0" w:space="0" w:color="auto"/>
      </w:divBdr>
    </w:div>
    <w:div w:id="1936161526">
      <w:bodyDiv w:val="1"/>
      <w:marLeft w:val="0"/>
      <w:marRight w:val="0"/>
      <w:marTop w:val="0"/>
      <w:marBottom w:val="0"/>
      <w:divBdr>
        <w:top w:val="none" w:sz="0" w:space="0" w:color="auto"/>
        <w:left w:val="none" w:sz="0" w:space="0" w:color="auto"/>
        <w:bottom w:val="none" w:sz="0" w:space="0" w:color="auto"/>
        <w:right w:val="none" w:sz="0" w:space="0" w:color="auto"/>
      </w:divBdr>
    </w:div>
    <w:div w:id="1949237291">
      <w:bodyDiv w:val="1"/>
      <w:marLeft w:val="0"/>
      <w:marRight w:val="0"/>
      <w:marTop w:val="0"/>
      <w:marBottom w:val="0"/>
      <w:divBdr>
        <w:top w:val="none" w:sz="0" w:space="0" w:color="auto"/>
        <w:left w:val="none" w:sz="0" w:space="0" w:color="auto"/>
        <w:bottom w:val="none" w:sz="0" w:space="0" w:color="auto"/>
        <w:right w:val="none" w:sz="0" w:space="0" w:color="auto"/>
      </w:divBdr>
    </w:div>
    <w:div w:id="2013944210">
      <w:bodyDiv w:val="1"/>
      <w:marLeft w:val="0"/>
      <w:marRight w:val="0"/>
      <w:marTop w:val="0"/>
      <w:marBottom w:val="0"/>
      <w:divBdr>
        <w:top w:val="none" w:sz="0" w:space="0" w:color="auto"/>
        <w:left w:val="none" w:sz="0" w:space="0" w:color="auto"/>
        <w:bottom w:val="none" w:sz="0" w:space="0" w:color="auto"/>
        <w:right w:val="none" w:sz="0" w:space="0" w:color="auto"/>
      </w:divBdr>
    </w:div>
    <w:div w:id="2045594694">
      <w:bodyDiv w:val="1"/>
      <w:marLeft w:val="0"/>
      <w:marRight w:val="0"/>
      <w:marTop w:val="0"/>
      <w:marBottom w:val="0"/>
      <w:divBdr>
        <w:top w:val="none" w:sz="0" w:space="0" w:color="auto"/>
        <w:left w:val="none" w:sz="0" w:space="0" w:color="auto"/>
        <w:bottom w:val="none" w:sz="0" w:space="0" w:color="auto"/>
        <w:right w:val="none" w:sz="0" w:space="0" w:color="auto"/>
      </w:divBdr>
      <w:divsChild>
        <w:div w:id="597563004">
          <w:marLeft w:val="0"/>
          <w:marRight w:val="0"/>
          <w:marTop w:val="0"/>
          <w:marBottom w:val="0"/>
          <w:divBdr>
            <w:top w:val="none" w:sz="0" w:space="0" w:color="auto"/>
            <w:left w:val="none" w:sz="0" w:space="0" w:color="auto"/>
            <w:bottom w:val="none" w:sz="0" w:space="0" w:color="auto"/>
            <w:right w:val="none" w:sz="0" w:space="0" w:color="auto"/>
          </w:divBdr>
        </w:div>
        <w:div w:id="573200018">
          <w:marLeft w:val="0"/>
          <w:marRight w:val="0"/>
          <w:marTop w:val="0"/>
          <w:marBottom w:val="0"/>
          <w:divBdr>
            <w:top w:val="none" w:sz="0" w:space="0" w:color="auto"/>
            <w:left w:val="none" w:sz="0" w:space="0" w:color="auto"/>
            <w:bottom w:val="none" w:sz="0" w:space="0" w:color="auto"/>
            <w:right w:val="none" w:sz="0" w:space="0" w:color="auto"/>
          </w:divBdr>
        </w:div>
        <w:div w:id="1152794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lub.edu.pl" TargetMode="External"/><Relationship Id="rId13" Type="http://schemas.openxmlformats.org/officeDocument/2006/relationships/hyperlink" Target="https://umlub.eb2b.com.pl/cms/page/id/terms-and-conditions" TargetMode="External"/><Relationship Id="rId18" Type="http://schemas.openxmlformats.org/officeDocument/2006/relationships/hyperlink" Target="mailto:iod@cpe.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mlub.eb2b.com.pl/" TargetMode="External"/><Relationship Id="rId17" Type="http://schemas.openxmlformats.org/officeDocument/2006/relationships/hyperlink" Target="mailto:iod@mfipr.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od@umlub.edu.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lub.eb2b.com.pl/open-preview-auction.html/513383/dostawa-aparatu-angio-oc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iuro.rektora@umlub.pl" TargetMode="External"/><Relationship Id="rId23" Type="http://schemas.openxmlformats.org/officeDocument/2006/relationships/footer" Target="footer2.xml"/><Relationship Id="rId10" Type="http://schemas.openxmlformats.org/officeDocument/2006/relationships/hyperlink" Target="mailto:dorota.kidaj@umlub.edu.pl" TargetMode="External"/><Relationship Id="rId19" Type="http://schemas.openxmlformats.org/officeDocument/2006/relationships/hyperlink" Target="mailto:wk@cpe.gov.pl" TargetMode="External"/><Relationship Id="rId4" Type="http://schemas.openxmlformats.org/officeDocument/2006/relationships/settings" Target="settings.xml"/><Relationship Id="rId9" Type="http://schemas.openxmlformats.org/officeDocument/2006/relationships/hyperlink" Target="https://umlub.eb2b.com.pl/open-preview-auction.html/513383/dostawa-aparatu-angio-oct" TargetMode="External"/><Relationship Id="rId14" Type="http://schemas.openxmlformats.org/officeDocument/2006/relationships/hyperlink" Target="https://umlub.eb2b.com.pl/open-preview-auction.html/513383/dostawa-aparatu-angio-oc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32288-3F70-4C1D-B3D7-138B398C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55</Pages>
  <Words>12741</Words>
  <Characters>76451</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 Stolarz</dc:creator>
  <cp:lastModifiedBy>Dorota Kidaj</cp:lastModifiedBy>
  <cp:revision>24</cp:revision>
  <cp:lastPrinted>2025-04-02T08:43:00Z</cp:lastPrinted>
  <dcterms:created xsi:type="dcterms:W3CDTF">2026-04-13T10:05:00Z</dcterms:created>
  <dcterms:modified xsi:type="dcterms:W3CDTF">2026-05-08T10:14:00Z</dcterms:modified>
</cp:coreProperties>
</file>