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A117D" w14:textId="77777777" w:rsidR="00470F64" w:rsidRPr="00734383" w:rsidRDefault="00470F64" w:rsidP="00FC558F">
      <w:pPr>
        <w:pStyle w:val="Tekstpodstawowywcity"/>
        <w:spacing w:line="360" w:lineRule="auto"/>
        <w:ind w:left="0" w:right="1018" w:firstLine="0"/>
        <w:rPr>
          <w:rFonts w:ascii="Verdana" w:hAnsi="Verdana" w:cs="Calibri"/>
          <w:sz w:val="22"/>
          <w:szCs w:val="22"/>
        </w:rPr>
      </w:pPr>
    </w:p>
    <w:p w14:paraId="77B615AA" w14:textId="376DA627" w:rsidR="00470F64" w:rsidRPr="00734383" w:rsidRDefault="00470F64" w:rsidP="00FC558F">
      <w:pPr>
        <w:pStyle w:val="Tekstpodstawowywcity"/>
        <w:spacing w:line="360" w:lineRule="auto"/>
        <w:ind w:left="0" w:right="1018" w:firstLine="0"/>
        <w:rPr>
          <w:rFonts w:ascii="Verdana" w:hAnsi="Verdana" w:cs="Calibri"/>
          <w:sz w:val="36"/>
          <w:szCs w:val="36"/>
        </w:rPr>
      </w:pPr>
      <w:r w:rsidRPr="00734383">
        <w:rPr>
          <w:rFonts w:ascii="Verdana" w:hAnsi="Verdana" w:cs="Calibri"/>
          <w:sz w:val="36"/>
          <w:szCs w:val="36"/>
        </w:rPr>
        <w:t xml:space="preserve">Załącznik nr 1a do SWZ - Opis przedmiotu zamówienia/ Zestawienie wymaganych parametrów technicznych </w:t>
      </w:r>
    </w:p>
    <w:p w14:paraId="1F6A0D67" w14:textId="77777777" w:rsidR="00470F64" w:rsidRPr="00734383" w:rsidRDefault="00470F64" w:rsidP="00FC558F">
      <w:pPr>
        <w:pStyle w:val="Tekstpodstawowywcity"/>
        <w:spacing w:line="360" w:lineRule="auto"/>
        <w:ind w:left="0" w:firstLine="0"/>
        <w:rPr>
          <w:rFonts w:ascii="Verdana" w:hAnsi="Verdana" w:cs="Tahoma"/>
          <w:szCs w:val="24"/>
        </w:rPr>
      </w:pPr>
    </w:p>
    <w:p w14:paraId="5589D710" w14:textId="77777777" w:rsidR="00470F64" w:rsidRPr="00734383" w:rsidRDefault="00470F64" w:rsidP="00FC558F">
      <w:pPr>
        <w:autoSpaceDE w:val="0"/>
        <w:autoSpaceDN w:val="0"/>
        <w:adjustRightInd w:val="0"/>
        <w:spacing w:line="360" w:lineRule="auto"/>
        <w:ind w:left="2410" w:hanging="2410"/>
        <w:rPr>
          <w:rFonts w:ascii="Verdana" w:eastAsiaTheme="minorHAnsi" w:hAnsi="Verdana" w:cs="Calibri"/>
          <w:b/>
          <w:bCs/>
          <w:lang w:eastAsia="en-US"/>
        </w:rPr>
      </w:pPr>
      <w:r w:rsidRPr="00734383">
        <w:rPr>
          <w:rFonts w:ascii="Verdana" w:hAnsi="Verdana" w:cs="Calibri"/>
          <w:u w:val="single"/>
        </w:rPr>
        <w:t>Nazwa zamówienia:</w:t>
      </w:r>
      <w:r w:rsidRPr="00734383">
        <w:rPr>
          <w:rFonts w:ascii="Verdana" w:hAnsi="Verdana" w:cs="Calibri"/>
        </w:rPr>
        <w:t xml:space="preserve"> </w:t>
      </w:r>
      <w:r w:rsidRPr="00734383">
        <w:rPr>
          <w:rFonts w:ascii="Verdana" w:eastAsiaTheme="minorHAnsi" w:hAnsi="Verdana" w:cs="Calibri"/>
          <w:b/>
          <w:bCs/>
          <w:lang w:eastAsia="en-US"/>
        </w:rPr>
        <w:t xml:space="preserve">Dostawa systemów do nauki planowania   </w:t>
      </w:r>
    </w:p>
    <w:p w14:paraId="5D588BF4" w14:textId="1A426728" w:rsidR="004A796C" w:rsidRPr="00734383" w:rsidRDefault="00470F64" w:rsidP="00FC558F">
      <w:pPr>
        <w:autoSpaceDE w:val="0"/>
        <w:autoSpaceDN w:val="0"/>
        <w:adjustRightInd w:val="0"/>
        <w:spacing w:line="360" w:lineRule="auto"/>
        <w:ind w:left="2410" w:hanging="2410"/>
        <w:rPr>
          <w:rFonts w:ascii="Verdana" w:eastAsiaTheme="minorHAnsi" w:hAnsi="Verdana" w:cs="Calibri"/>
          <w:b/>
          <w:bCs/>
          <w:lang w:eastAsia="en-US"/>
        </w:rPr>
      </w:pPr>
      <w:r w:rsidRPr="00734383">
        <w:rPr>
          <w:rFonts w:ascii="Verdana" w:hAnsi="Verdana" w:cs="Calibri"/>
        </w:rPr>
        <w:t xml:space="preserve">                              </w:t>
      </w:r>
      <w:r w:rsidRPr="00734383">
        <w:rPr>
          <w:rFonts w:ascii="Verdana" w:eastAsiaTheme="minorHAnsi" w:hAnsi="Verdana" w:cs="Calibri"/>
          <w:b/>
          <w:bCs/>
          <w:lang w:eastAsia="en-US"/>
        </w:rPr>
        <w:t>leczenia stomatologicznego</w:t>
      </w:r>
    </w:p>
    <w:p w14:paraId="7C6AF6B7" w14:textId="199C9F9F" w:rsidR="004A796C" w:rsidRPr="00734383" w:rsidRDefault="004A796C" w:rsidP="00FC558F">
      <w:pPr>
        <w:spacing w:line="360" w:lineRule="auto"/>
        <w:rPr>
          <w:rFonts w:ascii="Verdana" w:hAnsi="Verdana" w:cs="Tahoma"/>
        </w:rPr>
      </w:pPr>
    </w:p>
    <w:tbl>
      <w:tblPr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1"/>
      </w:tblGrid>
      <w:tr w:rsidR="00734383" w:rsidRPr="00734383" w14:paraId="19A67117" w14:textId="77777777" w:rsidTr="00310262">
        <w:trPr>
          <w:trHeight w:val="1340"/>
        </w:trPr>
        <w:tc>
          <w:tcPr>
            <w:tcW w:w="5000" w:type="pct"/>
            <w:shd w:val="clear" w:color="auto" w:fill="FBD4B4" w:themeFill="accent6" w:themeFillTint="66"/>
          </w:tcPr>
          <w:p w14:paraId="357FD360" w14:textId="2A1AA5AF" w:rsidR="0036547D" w:rsidRPr="00734383" w:rsidRDefault="0036547D" w:rsidP="00FC558F">
            <w:pPr>
              <w:suppressAutoHyphens/>
              <w:spacing w:after="120" w:line="360" w:lineRule="auto"/>
              <w:rPr>
                <w:rFonts w:ascii="Verdana" w:hAnsi="Verdana" w:cs="Tahoma"/>
                <w:b/>
                <w:u w:val="single"/>
              </w:rPr>
            </w:pPr>
            <w:r w:rsidRPr="00734383">
              <w:rPr>
                <w:rFonts w:ascii="Verdana" w:hAnsi="Verdana" w:cs="Tahoma"/>
                <w:u w:val="single"/>
              </w:rPr>
              <w:t>Przedmiot zamówienia</w:t>
            </w:r>
            <w:r w:rsidRPr="00734383">
              <w:rPr>
                <w:rFonts w:ascii="Verdana" w:hAnsi="Verdana" w:cs="Tahoma"/>
                <w:b/>
                <w:u w:val="single"/>
              </w:rPr>
              <w:t xml:space="preserve">:  </w:t>
            </w:r>
          </w:p>
          <w:p w14:paraId="61FBF302" w14:textId="6C8474FB" w:rsidR="004A796C" w:rsidRPr="00734383" w:rsidRDefault="0036547D" w:rsidP="00FC558F">
            <w:pPr>
              <w:widowControl w:val="0"/>
              <w:tabs>
                <w:tab w:val="left" w:pos="9072"/>
                <w:tab w:val="left" w:pos="9356"/>
              </w:tabs>
              <w:spacing w:after="200" w:line="360" w:lineRule="auto"/>
              <w:rPr>
                <w:rFonts w:ascii="Verdana" w:eastAsia="Calibri" w:hAnsi="Verdana" w:cs="Tahoma"/>
                <w:lang w:eastAsia="en-US"/>
              </w:rPr>
            </w:pPr>
            <w:r w:rsidRPr="00734383">
              <w:rPr>
                <w:rFonts w:ascii="Verdana" w:eastAsia="Calibri" w:hAnsi="Verdana" w:cs="Tahoma"/>
                <w:b/>
              </w:rPr>
              <w:t>Dostawa systemu do planowania zabiegów ortognatycznych</w:t>
            </w:r>
            <w:r w:rsidRPr="00734383">
              <w:rPr>
                <w:rFonts w:ascii="Verdana" w:eastAsia="Calibri" w:hAnsi="Verdana" w:cs="Tahoma"/>
                <w:lang w:eastAsia="en-US"/>
              </w:rPr>
              <w:t xml:space="preserve"> </w:t>
            </w:r>
            <w:r w:rsidRPr="00734383">
              <w:rPr>
                <w:rFonts w:ascii="Verdana" w:eastAsia="Calibri" w:hAnsi="Verdana" w:cs="Tahoma"/>
                <w:b/>
                <w:lang w:eastAsia="en-US"/>
              </w:rPr>
              <w:t xml:space="preserve">– </w:t>
            </w:r>
            <w:r w:rsidR="00243A12" w:rsidRPr="00734383">
              <w:rPr>
                <w:rFonts w:ascii="Verdana" w:eastAsia="Calibri" w:hAnsi="Verdana" w:cs="Tahoma"/>
                <w:b/>
                <w:lang w:eastAsia="en-US"/>
              </w:rPr>
              <w:t xml:space="preserve"> </w:t>
            </w:r>
            <w:r w:rsidRPr="00734383">
              <w:rPr>
                <w:rFonts w:ascii="Verdana" w:eastAsia="Calibri" w:hAnsi="Verdana" w:cs="Tahoma"/>
                <w:b/>
                <w:lang w:eastAsia="en-US"/>
              </w:rPr>
              <w:t xml:space="preserve">1 </w:t>
            </w:r>
            <w:proofErr w:type="spellStart"/>
            <w:r w:rsidRPr="00734383">
              <w:rPr>
                <w:rFonts w:ascii="Verdana" w:eastAsia="Calibri" w:hAnsi="Verdana" w:cs="Tahoma"/>
                <w:b/>
                <w:lang w:eastAsia="en-US"/>
              </w:rPr>
              <w:t>kpl</w:t>
            </w:r>
            <w:proofErr w:type="spellEnd"/>
            <w:r w:rsidRPr="00734383">
              <w:rPr>
                <w:rFonts w:ascii="Verdana" w:eastAsia="Calibri" w:hAnsi="Verdana" w:cs="Tahoma"/>
                <w:b/>
                <w:lang w:eastAsia="en-US"/>
              </w:rPr>
              <w:t>.</w:t>
            </w:r>
            <w:r w:rsidR="00310262" w:rsidRPr="00734383">
              <w:rPr>
                <w:rFonts w:ascii="Verdana" w:eastAsia="Calibri" w:hAnsi="Verdana" w:cs="Tahoma"/>
                <w:b/>
                <w:lang w:eastAsia="en-US"/>
              </w:rPr>
              <w:t>,</w:t>
            </w:r>
            <w:r w:rsidRPr="00734383">
              <w:rPr>
                <w:rFonts w:ascii="Verdana" w:eastAsia="Calibri" w:hAnsi="Verdana" w:cs="Tahoma"/>
                <w:lang w:eastAsia="en-US"/>
              </w:rPr>
              <w:t xml:space="preserve"> rok produkcji min. 2025, </w:t>
            </w:r>
            <w:r w:rsidRPr="00734383">
              <w:rPr>
                <w:rFonts w:ascii="Verdana" w:eastAsia="Calibri" w:hAnsi="Verdana" w:cs="Tahoma"/>
                <w:b/>
                <w:lang w:eastAsia="en-US"/>
              </w:rPr>
              <w:t xml:space="preserve">o </w:t>
            </w:r>
            <w:r w:rsidR="00310262" w:rsidRPr="00734383">
              <w:rPr>
                <w:rFonts w:ascii="Verdana" w:eastAsia="Calibri" w:hAnsi="Verdana" w:cs="Tahoma"/>
                <w:b/>
                <w:lang w:eastAsia="en-US"/>
              </w:rPr>
              <w:t xml:space="preserve">co najmniej </w:t>
            </w:r>
            <w:r w:rsidRPr="00734383">
              <w:rPr>
                <w:rFonts w:ascii="Verdana" w:eastAsia="Calibri" w:hAnsi="Verdana" w:cs="Tahoma"/>
                <w:b/>
                <w:lang w:eastAsia="en-US"/>
              </w:rPr>
              <w:t>następujących parametrach:</w:t>
            </w:r>
          </w:p>
        </w:tc>
      </w:tr>
      <w:tr w:rsidR="004A796C" w:rsidRPr="00734383" w14:paraId="317B7819" w14:textId="77777777" w:rsidTr="00EF5D7E">
        <w:trPr>
          <w:trHeight w:val="423"/>
        </w:trPr>
        <w:tc>
          <w:tcPr>
            <w:tcW w:w="5000" w:type="pct"/>
            <w:shd w:val="clear" w:color="auto" w:fill="auto"/>
          </w:tcPr>
          <w:p w14:paraId="693A28D8" w14:textId="42CFE80F" w:rsidR="004A796C" w:rsidRPr="00734383" w:rsidRDefault="004A796C" w:rsidP="00FC558F">
            <w:pPr>
              <w:widowControl w:val="0"/>
              <w:spacing w:line="360" w:lineRule="auto"/>
              <w:rPr>
                <w:rFonts w:ascii="Verdana" w:eastAsia="Calibri" w:hAnsi="Verdana" w:cs="Tahoma"/>
                <w:bCs/>
              </w:rPr>
            </w:pPr>
            <w:bookmarkStart w:id="0" w:name="_Hlk213312615"/>
            <w:r w:rsidRPr="00734383">
              <w:rPr>
                <w:rFonts w:ascii="Verdana" w:eastAsia="Calibri" w:hAnsi="Verdana" w:cs="Tahoma"/>
                <w:bCs/>
              </w:rPr>
              <w:t xml:space="preserve">Przedmiotem zamówienia jest </w:t>
            </w:r>
            <w:r w:rsidR="00803C06" w:rsidRPr="00734383">
              <w:rPr>
                <w:rFonts w:ascii="Verdana" w:eastAsia="Calibri" w:hAnsi="Verdana" w:cs="Tahoma"/>
                <w:bCs/>
              </w:rPr>
              <w:t xml:space="preserve">dostawa </w:t>
            </w:r>
            <w:r w:rsidR="007C3C1A" w:rsidRPr="00734383">
              <w:rPr>
                <w:rFonts w:ascii="Verdana" w:eastAsia="Calibri" w:hAnsi="Verdana" w:cs="Tahoma"/>
                <w:bCs/>
              </w:rPr>
              <w:t xml:space="preserve">systemu do zastosowań medycznych umożliwiającego planowanie zabiegów </w:t>
            </w:r>
            <w:r w:rsidR="007C3C1A" w:rsidRPr="00734383">
              <w:rPr>
                <w:rFonts w:ascii="Verdana" w:hAnsi="Verdana" w:cs="Tahoma"/>
              </w:rPr>
              <w:t>operacyjnych w zakresie chirurgii szczękowo-twarzowej</w:t>
            </w:r>
            <w:r w:rsidRPr="00734383">
              <w:rPr>
                <w:rFonts w:ascii="Verdana" w:hAnsi="Verdana" w:cs="Tahoma"/>
                <w:bCs/>
              </w:rPr>
              <w:t>.</w:t>
            </w:r>
          </w:p>
          <w:p w14:paraId="773DD2AA" w14:textId="2D3B84D8" w:rsidR="004A796C" w:rsidRPr="00734383" w:rsidRDefault="00C413BC" w:rsidP="00FC558F">
            <w:pPr>
              <w:widowControl w:val="0"/>
              <w:spacing w:line="360" w:lineRule="auto"/>
              <w:rPr>
                <w:rFonts w:ascii="Verdana" w:eastAsia="Calibri" w:hAnsi="Verdana" w:cs="Tahoma"/>
                <w:b/>
              </w:rPr>
            </w:pPr>
            <w:r w:rsidRPr="00734383">
              <w:rPr>
                <w:rFonts w:ascii="Verdana" w:eastAsia="Calibri" w:hAnsi="Verdana" w:cs="Tahoma"/>
                <w:b/>
              </w:rPr>
              <w:t>Oferowan</w:t>
            </w:r>
            <w:r w:rsidR="00D43EFD" w:rsidRPr="00734383">
              <w:rPr>
                <w:rFonts w:ascii="Verdana" w:eastAsia="Calibri" w:hAnsi="Verdana" w:cs="Tahoma"/>
                <w:b/>
              </w:rPr>
              <w:t>y</w:t>
            </w:r>
            <w:r w:rsidR="007C3C1A" w:rsidRPr="00734383">
              <w:rPr>
                <w:rFonts w:ascii="Verdana" w:eastAsia="Calibri" w:hAnsi="Verdana" w:cs="Tahoma"/>
                <w:b/>
              </w:rPr>
              <w:t xml:space="preserve"> system</w:t>
            </w:r>
            <w:r w:rsidRPr="00734383">
              <w:rPr>
                <w:rFonts w:ascii="Verdana" w:eastAsia="Calibri" w:hAnsi="Verdana" w:cs="Tahoma"/>
                <w:b/>
              </w:rPr>
              <w:t xml:space="preserve"> mus</w:t>
            </w:r>
            <w:r w:rsidR="00D43EFD" w:rsidRPr="00734383">
              <w:rPr>
                <w:rFonts w:ascii="Verdana" w:eastAsia="Calibri" w:hAnsi="Verdana" w:cs="Tahoma"/>
                <w:b/>
              </w:rPr>
              <w:t>i</w:t>
            </w:r>
            <w:r w:rsidRPr="00734383">
              <w:rPr>
                <w:rFonts w:ascii="Verdana" w:eastAsia="Calibri" w:hAnsi="Verdana" w:cs="Tahoma"/>
                <w:b/>
              </w:rPr>
              <w:t xml:space="preserve"> </w:t>
            </w:r>
            <w:r w:rsidR="007C3C1A" w:rsidRPr="00734383">
              <w:rPr>
                <w:rFonts w:ascii="Verdana" w:eastAsia="Calibri" w:hAnsi="Verdana" w:cs="Tahoma"/>
                <w:b/>
              </w:rPr>
              <w:t>składać się</w:t>
            </w:r>
            <w:r w:rsidRPr="00734383">
              <w:rPr>
                <w:rFonts w:ascii="Verdana" w:eastAsia="Calibri" w:hAnsi="Verdana" w:cs="Tahoma"/>
                <w:b/>
              </w:rPr>
              <w:t xml:space="preserve"> co najmniej</w:t>
            </w:r>
            <w:r w:rsidR="007C3C1A" w:rsidRPr="00734383">
              <w:rPr>
                <w:rFonts w:ascii="Verdana" w:eastAsia="Calibri" w:hAnsi="Verdana" w:cs="Tahoma"/>
                <w:b/>
              </w:rPr>
              <w:t xml:space="preserve"> z następujących</w:t>
            </w:r>
            <w:r w:rsidRPr="00734383">
              <w:rPr>
                <w:rFonts w:ascii="Verdana" w:eastAsia="Calibri" w:hAnsi="Verdana" w:cs="Tahoma"/>
                <w:b/>
              </w:rPr>
              <w:t xml:space="preserve"> </w:t>
            </w:r>
            <w:r w:rsidR="007C3C1A" w:rsidRPr="00734383">
              <w:rPr>
                <w:rFonts w:ascii="Verdana" w:eastAsia="Calibri" w:hAnsi="Verdana" w:cs="Tahoma"/>
                <w:b/>
              </w:rPr>
              <w:t>modułów</w:t>
            </w:r>
            <w:r w:rsidR="004A796C" w:rsidRPr="00734383">
              <w:rPr>
                <w:rFonts w:ascii="Verdana" w:eastAsia="Calibri" w:hAnsi="Verdana" w:cs="Tahoma"/>
                <w:b/>
              </w:rPr>
              <w:t>:</w:t>
            </w:r>
          </w:p>
          <w:p w14:paraId="29090EB2" w14:textId="1DC78035" w:rsidR="00D43EFD" w:rsidRPr="00734383" w:rsidRDefault="007C3C1A" w:rsidP="00FC558F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589"/>
              </w:tabs>
              <w:spacing w:line="360" w:lineRule="auto"/>
              <w:ind w:left="589" w:hanging="283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Oprogramowanie do planowania zabiegów ortognatycznych</w:t>
            </w:r>
            <w:r w:rsidR="00D43EFD" w:rsidRPr="00734383">
              <w:rPr>
                <w:rFonts w:ascii="Verdana" w:eastAsia="Calibri" w:hAnsi="Verdana" w:cs="Tahoma"/>
              </w:rPr>
              <w:t>,</w:t>
            </w:r>
          </w:p>
          <w:p w14:paraId="5E6E57FE" w14:textId="214E34EE" w:rsidR="00A419DD" w:rsidRPr="00734383" w:rsidRDefault="00D92F0A" w:rsidP="00FC558F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589"/>
              </w:tabs>
              <w:spacing w:line="360" w:lineRule="auto"/>
              <w:ind w:left="589" w:hanging="283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Moduł</w:t>
            </w:r>
            <w:r w:rsidR="003F00B3" w:rsidRPr="00734383">
              <w:rPr>
                <w:rFonts w:ascii="Verdana" w:hAnsi="Verdana" w:cs="Tahoma"/>
              </w:rPr>
              <w:t xml:space="preserve"> </w:t>
            </w:r>
            <w:r w:rsidR="00E7308C" w:rsidRPr="00734383">
              <w:rPr>
                <w:rFonts w:ascii="Verdana" w:hAnsi="Verdana" w:cs="Tahoma"/>
              </w:rPr>
              <w:t xml:space="preserve">do wykonywania </w:t>
            </w:r>
            <w:r w:rsidR="003F00B3" w:rsidRPr="00734383">
              <w:rPr>
                <w:rFonts w:ascii="Verdana" w:hAnsi="Verdana" w:cs="Tahoma"/>
              </w:rPr>
              <w:t xml:space="preserve">obrazowania pełnego łuku zębowego </w:t>
            </w:r>
            <w:r w:rsidR="008C51B4" w:rsidRPr="00734383">
              <w:rPr>
                <w:rFonts w:ascii="Verdana" w:hAnsi="Verdana" w:cs="Tahoma"/>
              </w:rPr>
              <w:t>górnego i dolnego</w:t>
            </w:r>
            <w:r w:rsidR="00A419DD" w:rsidRPr="00734383">
              <w:rPr>
                <w:rFonts w:ascii="Verdana" w:hAnsi="Verdana" w:cs="Tahoma"/>
              </w:rPr>
              <w:t>,</w:t>
            </w:r>
          </w:p>
          <w:p w14:paraId="72832062" w14:textId="2BFA16CC" w:rsidR="00D43EFD" w:rsidRPr="00734383" w:rsidRDefault="008C51B4" w:rsidP="00FC558F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589"/>
              </w:tabs>
              <w:spacing w:line="360" w:lineRule="auto"/>
              <w:ind w:left="589" w:hanging="283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Moduł do skanowania twarzy</w:t>
            </w:r>
            <w:r w:rsidR="004648C7" w:rsidRPr="00734383">
              <w:rPr>
                <w:rFonts w:ascii="Verdana" w:eastAsia="Calibri" w:hAnsi="Verdana" w:cs="Tahoma"/>
              </w:rPr>
              <w:t>,</w:t>
            </w:r>
          </w:p>
          <w:p w14:paraId="033A6DE0" w14:textId="3A4AE7D0" w:rsidR="00D92F0A" w:rsidRPr="00734383" w:rsidRDefault="008C51B4" w:rsidP="00FC558F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589"/>
              </w:tabs>
              <w:spacing w:line="360" w:lineRule="auto"/>
              <w:ind w:left="589" w:hanging="283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Platforma do druku 3D</w:t>
            </w:r>
            <w:r w:rsidR="00D92F0A" w:rsidRPr="00734383">
              <w:rPr>
                <w:rFonts w:ascii="Verdana" w:eastAsia="Calibri" w:hAnsi="Verdana" w:cs="Tahoma"/>
              </w:rPr>
              <w:t>,</w:t>
            </w:r>
          </w:p>
          <w:p w14:paraId="5B8597B5" w14:textId="325B9E3D" w:rsidR="00D43EFD" w:rsidRPr="00734383" w:rsidRDefault="007C3C1A" w:rsidP="00FC558F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589"/>
              </w:tabs>
              <w:spacing w:line="360" w:lineRule="auto"/>
              <w:ind w:left="589" w:hanging="283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Dedykowana </w:t>
            </w:r>
            <w:r w:rsidR="006D0746" w:rsidRPr="00734383">
              <w:rPr>
                <w:rFonts w:ascii="Verdana" w:eastAsia="Calibri" w:hAnsi="Verdana" w:cs="Tahoma"/>
              </w:rPr>
              <w:t>stacja robocza</w:t>
            </w:r>
            <w:r w:rsidR="00D43EFD" w:rsidRPr="00734383">
              <w:rPr>
                <w:rFonts w:ascii="Verdana" w:eastAsia="Calibri" w:hAnsi="Verdana" w:cs="Tahoma"/>
              </w:rPr>
              <w:t>,</w:t>
            </w:r>
          </w:p>
          <w:p w14:paraId="494D6346" w14:textId="38E64966" w:rsidR="007C3C1A" w:rsidRPr="00734383" w:rsidRDefault="007C3C1A" w:rsidP="00FC558F">
            <w:pPr>
              <w:widowControl w:val="0"/>
              <w:tabs>
                <w:tab w:val="left" w:pos="589"/>
              </w:tabs>
              <w:spacing w:line="360" w:lineRule="auto"/>
              <w:rPr>
                <w:rFonts w:ascii="Verdana" w:eastAsia="Calibri" w:hAnsi="Verdana" w:cs="Tahoma"/>
              </w:rPr>
            </w:pPr>
          </w:p>
          <w:p w14:paraId="759AA724" w14:textId="08402DB9" w:rsidR="007C3C1A" w:rsidRPr="00734383" w:rsidRDefault="007C3C1A" w:rsidP="00FC558F">
            <w:pPr>
              <w:pStyle w:val="Akapitzlist"/>
              <w:widowControl w:val="0"/>
              <w:numPr>
                <w:ilvl w:val="0"/>
                <w:numId w:val="12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  <w:b/>
                <w:bCs/>
              </w:rPr>
            </w:pPr>
            <w:r w:rsidRPr="00734383">
              <w:rPr>
                <w:rFonts w:ascii="Verdana" w:eastAsia="Calibri" w:hAnsi="Verdana" w:cs="Tahoma"/>
                <w:b/>
                <w:bCs/>
              </w:rPr>
              <w:t>Oprogramowanie</w:t>
            </w:r>
            <w:r w:rsidR="00F84DA1" w:rsidRPr="00734383">
              <w:rPr>
                <w:rFonts w:ascii="Verdana" w:eastAsia="Calibri" w:hAnsi="Verdana" w:cs="Tahoma"/>
                <w:b/>
                <w:bCs/>
              </w:rPr>
              <w:t xml:space="preserve"> do planowania zabiegów ortognatycznych</w:t>
            </w:r>
            <w:r w:rsidRPr="00734383">
              <w:rPr>
                <w:rFonts w:ascii="Verdana" w:eastAsia="Calibri" w:hAnsi="Verdana" w:cs="Tahoma"/>
                <w:b/>
                <w:bCs/>
              </w:rPr>
              <w:t xml:space="preserve"> musi posiada</w:t>
            </w:r>
            <w:r w:rsidR="00F84DA1" w:rsidRPr="00734383">
              <w:rPr>
                <w:rFonts w:ascii="Verdana" w:eastAsia="Calibri" w:hAnsi="Verdana" w:cs="Tahoma"/>
                <w:b/>
                <w:bCs/>
              </w:rPr>
              <w:t>ć</w:t>
            </w:r>
            <w:r w:rsidRPr="00734383">
              <w:rPr>
                <w:rFonts w:ascii="Verdana" w:eastAsia="Calibri" w:hAnsi="Verdana" w:cs="Tahoma"/>
                <w:b/>
                <w:bCs/>
              </w:rPr>
              <w:t xml:space="preserve"> co najmniej następujące funkcjonalności:</w:t>
            </w:r>
          </w:p>
          <w:p w14:paraId="3FF7400E" w14:textId="07FC49FA" w:rsidR="00A419DD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lastRenderedPageBreak/>
              <w:t>import obrazów medycznych w formacie DICOM</w:t>
            </w:r>
            <w:r w:rsidR="00A419DD" w:rsidRPr="00734383">
              <w:rPr>
                <w:rFonts w:ascii="Verdana" w:hAnsi="Verdana" w:cs="Tahoma"/>
              </w:rPr>
              <w:t>,</w:t>
            </w:r>
          </w:p>
          <w:p w14:paraId="74AEB763" w14:textId="786C9BE9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import plików w formac</w:t>
            </w:r>
            <w:r w:rsidR="00B92D51" w:rsidRPr="00734383">
              <w:rPr>
                <w:rFonts w:ascii="Verdana" w:hAnsi="Verdana" w:cs="Tahoma"/>
              </w:rPr>
              <w:t>i</w:t>
            </w:r>
            <w:r w:rsidRPr="00734383">
              <w:rPr>
                <w:rFonts w:ascii="Verdana" w:hAnsi="Verdana" w:cs="Tahoma"/>
              </w:rPr>
              <w:t xml:space="preserve">e </w:t>
            </w:r>
            <w:proofErr w:type="spellStart"/>
            <w:r w:rsidRPr="00734383">
              <w:rPr>
                <w:rFonts w:ascii="Verdana" w:hAnsi="Verdana" w:cs="Tahoma"/>
              </w:rPr>
              <w:t>stl</w:t>
            </w:r>
            <w:proofErr w:type="spellEnd"/>
            <w:r w:rsidRPr="00734383">
              <w:rPr>
                <w:rFonts w:ascii="Verdana" w:hAnsi="Verdana" w:cs="Tahoma"/>
              </w:rPr>
              <w:t>,</w:t>
            </w:r>
          </w:p>
          <w:p w14:paraId="5EFBD89A" w14:textId="214BE1C8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segmentacja struktur anatomicznych,</w:t>
            </w:r>
          </w:p>
          <w:p w14:paraId="772166BB" w14:textId="20F63378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edycja tworzonych masek,</w:t>
            </w:r>
          </w:p>
          <w:p w14:paraId="20215996" w14:textId="16221DF9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tworzenie modeli 3D,</w:t>
            </w:r>
          </w:p>
          <w:p w14:paraId="35E484C4" w14:textId="1600DD65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edycja obiektów 3D oraz linii osteotomii,</w:t>
            </w:r>
          </w:p>
          <w:p w14:paraId="3A3A36C5" w14:textId="651CC7B5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wykonywanie pomiarów antropometrycznych na obrazach medycznych i modelach 3D,</w:t>
            </w:r>
          </w:p>
          <w:p w14:paraId="1C2668DC" w14:textId="05E1A4A9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wirtualne planowanie operacji w zakresie chirurgii szczękowo twarzowej,</w:t>
            </w:r>
          </w:p>
          <w:p w14:paraId="3C769E2B" w14:textId="76A76B50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symulacja osteotomii,</w:t>
            </w:r>
          </w:p>
          <w:p w14:paraId="0FCCD1C7" w14:textId="523969E7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symulacja efektów operacji dla kości i tkanek miękkich,</w:t>
            </w:r>
          </w:p>
          <w:p w14:paraId="7FA0AC6A" w14:textId="65AF5727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adnotacja kanału nerwowego żuchwy,</w:t>
            </w:r>
          </w:p>
          <w:p w14:paraId="0C171296" w14:textId="2F3E0227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definiowanie osi rotacji wyrostka kłykciowego</w:t>
            </w:r>
          </w:p>
          <w:p w14:paraId="78E570F3" w14:textId="6C1B7DBF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proofErr w:type="spellStart"/>
            <w:r w:rsidRPr="00734383">
              <w:rPr>
                <w:rFonts w:ascii="Verdana" w:hAnsi="Verdana" w:cs="Tahoma"/>
              </w:rPr>
              <w:t>superimpozycja</w:t>
            </w:r>
            <w:proofErr w:type="spellEnd"/>
            <w:r w:rsidRPr="00734383">
              <w:rPr>
                <w:rFonts w:ascii="Verdana" w:hAnsi="Verdana" w:cs="Tahoma"/>
              </w:rPr>
              <w:t xml:space="preserve"> </w:t>
            </w:r>
            <w:proofErr w:type="spellStart"/>
            <w:r w:rsidRPr="00734383">
              <w:rPr>
                <w:rFonts w:ascii="Verdana" w:hAnsi="Verdana" w:cs="Tahoma"/>
              </w:rPr>
              <w:t>renderowanej</w:t>
            </w:r>
            <w:proofErr w:type="spellEnd"/>
            <w:r w:rsidRPr="00734383">
              <w:rPr>
                <w:rFonts w:ascii="Verdana" w:hAnsi="Verdana" w:cs="Tahoma"/>
              </w:rPr>
              <w:t xml:space="preserve"> objętości i powierzchni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3E213C7F" w14:textId="31ED696C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dostosowanie osi rotacji segmentu szczękowego,</w:t>
            </w:r>
          </w:p>
          <w:p w14:paraId="7BF212CC" w14:textId="75B40C08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dostosowanie osi rotacji segmentu brody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2C0877C5" w14:textId="6DDCCACD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wybór koncepcji planowania: najpierw szczęka lub najpierw żuchwa,</w:t>
            </w:r>
          </w:p>
          <w:p w14:paraId="4A5D1907" w14:textId="4B766A02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tworzenie wirtualnych okluzji dla pełnego cyfrowego </w:t>
            </w:r>
            <w:r w:rsidR="00E027DF" w:rsidRPr="00734383">
              <w:rPr>
                <w:rFonts w:ascii="Verdana" w:hAnsi="Verdana" w:cs="Tahoma"/>
              </w:rPr>
              <w:t>zgryzu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420AA472" w14:textId="01D8447D" w:rsidR="007C3C1A" w:rsidRPr="00734383" w:rsidRDefault="00DF798D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możliwość implementowania i </w:t>
            </w:r>
            <w:r w:rsidR="007C3C1A" w:rsidRPr="00734383">
              <w:rPr>
                <w:rFonts w:ascii="Verdana" w:hAnsi="Verdana" w:cs="Tahoma"/>
              </w:rPr>
              <w:t>dostosow</w:t>
            </w:r>
            <w:r w:rsidRPr="00734383">
              <w:rPr>
                <w:rFonts w:ascii="Verdana" w:hAnsi="Verdana" w:cs="Tahoma"/>
              </w:rPr>
              <w:t>ywa</w:t>
            </w:r>
            <w:r w:rsidR="007C3C1A" w:rsidRPr="00734383">
              <w:rPr>
                <w:rFonts w:ascii="Verdana" w:hAnsi="Verdana" w:cs="Tahoma"/>
              </w:rPr>
              <w:t>ni</w:t>
            </w:r>
            <w:r w:rsidRPr="00734383">
              <w:rPr>
                <w:rFonts w:ascii="Verdana" w:hAnsi="Verdana" w:cs="Tahoma"/>
              </w:rPr>
              <w:t>a</w:t>
            </w:r>
            <w:r w:rsidR="007C3C1A" w:rsidRPr="00734383">
              <w:rPr>
                <w:rFonts w:ascii="Verdana" w:hAnsi="Verdana" w:cs="Tahoma"/>
              </w:rPr>
              <w:t xml:space="preserve"> wirtualn</w:t>
            </w:r>
            <w:r w:rsidRPr="00734383">
              <w:rPr>
                <w:rFonts w:ascii="Verdana" w:hAnsi="Verdana" w:cs="Tahoma"/>
              </w:rPr>
              <w:t>i</w:t>
            </w:r>
            <w:r w:rsidR="007C3C1A" w:rsidRPr="00734383">
              <w:rPr>
                <w:rFonts w:ascii="Verdana" w:hAnsi="Verdana" w:cs="Tahoma"/>
              </w:rPr>
              <w:t xml:space="preserve">e </w:t>
            </w:r>
            <w:r w:rsidRPr="00734383">
              <w:rPr>
                <w:rFonts w:ascii="Verdana" w:hAnsi="Verdana" w:cs="Tahoma"/>
              </w:rPr>
              <w:t>zeskanowanej</w:t>
            </w:r>
            <w:r w:rsidR="007C3C1A" w:rsidRPr="00734383">
              <w:rPr>
                <w:rFonts w:ascii="Verdana" w:hAnsi="Verdana" w:cs="Tahoma"/>
                <w:u w:val="single"/>
              </w:rPr>
              <w:t xml:space="preserve"> </w:t>
            </w:r>
            <w:r w:rsidRPr="00734383">
              <w:rPr>
                <w:rFonts w:ascii="Verdana" w:hAnsi="Verdana" w:cs="Tahoma"/>
              </w:rPr>
              <w:t>tzw. „</w:t>
            </w:r>
            <w:r w:rsidR="007C3C1A" w:rsidRPr="00734383">
              <w:rPr>
                <w:rFonts w:ascii="Verdana" w:hAnsi="Verdana" w:cs="Tahoma"/>
              </w:rPr>
              <w:t>ostatecznej</w:t>
            </w:r>
            <w:r w:rsidRPr="00734383">
              <w:rPr>
                <w:rFonts w:ascii="Verdana" w:hAnsi="Verdana" w:cs="Tahoma"/>
              </w:rPr>
              <w:t>”</w:t>
            </w:r>
            <w:r w:rsidR="007C3C1A" w:rsidRPr="00734383">
              <w:rPr>
                <w:rFonts w:ascii="Verdana" w:hAnsi="Verdana" w:cs="Tahoma"/>
              </w:rPr>
              <w:t xml:space="preserve"> okluzji gipsowej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5BAF5104" w14:textId="77DC11A3" w:rsidR="007C3C1A" w:rsidRPr="00734383" w:rsidRDefault="007C3C1A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ręczne definiowanie wirtualnej okluzji dla segmentowanych przypadków szczęki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5DF15AAC" w14:textId="487D9B66" w:rsidR="007C3C1A" w:rsidRPr="00734383" w:rsidRDefault="009155DF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oprogramowanie musi umożliwiać zastosowanie wirtualnie zdefiniowanych  elementów jak np.: </w:t>
            </w:r>
            <w:r w:rsidR="007C3C1A" w:rsidRPr="00734383">
              <w:rPr>
                <w:rFonts w:ascii="Verdana" w:hAnsi="Verdana" w:cs="Tahoma"/>
              </w:rPr>
              <w:t xml:space="preserve">regulowane </w:t>
            </w:r>
            <w:r w:rsidRPr="00734383">
              <w:rPr>
                <w:rFonts w:ascii="Verdana" w:hAnsi="Verdana" w:cs="Tahoma"/>
              </w:rPr>
              <w:t>„</w:t>
            </w:r>
            <w:r w:rsidR="007C3C1A" w:rsidRPr="00734383">
              <w:rPr>
                <w:rFonts w:ascii="Verdana" w:hAnsi="Verdana" w:cs="Tahoma"/>
              </w:rPr>
              <w:t>sprężyny</w:t>
            </w:r>
            <w:r w:rsidRPr="00734383">
              <w:rPr>
                <w:rFonts w:ascii="Verdana" w:hAnsi="Verdana" w:cs="Tahoma"/>
              </w:rPr>
              <w:t>”</w:t>
            </w:r>
            <w:r w:rsidR="007C3C1A" w:rsidRPr="00734383">
              <w:rPr>
                <w:rFonts w:ascii="Verdana" w:hAnsi="Verdana" w:cs="Tahoma"/>
              </w:rPr>
              <w:t xml:space="preserve"> między szczęką a żuchwą wizualizujące siły ciągnące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3693975C" w14:textId="1AD1C574" w:rsidR="007C3C1A" w:rsidRPr="00734383" w:rsidRDefault="00DF798D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wirtualne dopasowanie/szlifowanie stworzonego modelu do </w:t>
            </w:r>
            <w:r w:rsidRPr="00734383">
              <w:rPr>
                <w:rFonts w:ascii="Verdana" w:hAnsi="Verdana" w:cs="Tahoma"/>
              </w:rPr>
              <w:lastRenderedPageBreak/>
              <w:t>warunków anatomicznych ze stałym pomiarem wartości i rozróżnieniem kolorystycznym</w:t>
            </w:r>
          </w:p>
          <w:p w14:paraId="35536076" w14:textId="21AD4BBB" w:rsidR="007C3C1A" w:rsidRPr="00734383" w:rsidRDefault="00DF798D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proofErr w:type="spellStart"/>
            <w:r w:rsidRPr="00734383">
              <w:rPr>
                <w:rFonts w:ascii="Verdana" w:hAnsi="Verdana" w:cs="Tahoma"/>
              </w:rPr>
              <w:t>oklusogram</w:t>
            </w:r>
            <w:proofErr w:type="spellEnd"/>
            <w:r w:rsidRPr="00734383">
              <w:rPr>
                <w:rFonts w:ascii="Verdana" w:hAnsi="Verdana" w:cs="Tahoma"/>
              </w:rPr>
              <w:t xml:space="preserve"> ze stałym pomiarem i skalą kolorów wizualizujący odległość między guzkami zębowymi do precyzyjnej oceny kontaktów </w:t>
            </w:r>
            <w:proofErr w:type="spellStart"/>
            <w:r w:rsidRPr="00734383">
              <w:rPr>
                <w:rFonts w:ascii="Verdana" w:hAnsi="Verdana" w:cs="Tahoma"/>
              </w:rPr>
              <w:t>międzyzębowych</w:t>
            </w:r>
            <w:proofErr w:type="spellEnd"/>
            <w:r w:rsidR="001C7886" w:rsidRPr="00734383">
              <w:rPr>
                <w:rFonts w:ascii="Verdana" w:hAnsi="Verdana" w:cs="Tahoma"/>
              </w:rPr>
              <w:t>,</w:t>
            </w:r>
          </w:p>
          <w:p w14:paraId="065BB17D" w14:textId="2613170E" w:rsidR="007C3C1A" w:rsidRPr="00734383" w:rsidRDefault="00EF5D7E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wybór rodzaju</w:t>
            </w:r>
            <w:r w:rsidR="003F00B3" w:rsidRPr="00734383">
              <w:rPr>
                <w:rFonts w:ascii="Verdana" w:hAnsi="Verdana" w:cs="Tahoma"/>
              </w:rPr>
              <w:t xml:space="preserve"> możliwych do zastosowania</w:t>
            </w:r>
            <w:r w:rsidRPr="00734383">
              <w:rPr>
                <w:rFonts w:ascii="Verdana" w:hAnsi="Verdana" w:cs="Tahoma"/>
              </w:rPr>
              <w:t xml:space="preserve"> szyn</w:t>
            </w:r>
            <w:r w:rsidR="003F00B3" w:rsidRPr="00734383">
              <w:rPr>
                <w:rFonts w:ascii="Verdana" w:hAnsi="Verdana" w:cs="Tahoma"/>
              </w:rPr>
              <w:t xml:space="preserve"> </w:t>
            </w:r>
            <w:r w:rsidR="00DF798D" w:rsidRPr="00734383">
              <w:rPr>
                <w:rFonts w:ascii="Verdana" w:hAnsi="Verdana" w:cs="Tahoma"/>
              </w:rPr>
              <w:t xml:space="preserve">zgryzowych </w:t>
            </w:r>
            <w:r w:rsidR="003F00B3" w:rsidRPr="00734383">
              <w:rPr>
                <w:rFonts w:ascii="Verdana" w:hAnsi="Verdana" w:cs="Tahoma"/>
              </w:rPr>
              <w:t xml:space="preserve">umożliwiających ich implementację względem potrzeb danego pacjenta z opcjami wyboru </w:t>
            </w:r>
            <w:r w:rsidRPr="00734383">
              <w:rPr>
                <w:rFonts w:ascii="Verdana" w:hAnsi="Verdana" w:cs="Tahoma"/>
              </w:rPr>
              <w:t>najpierw szczęka lub najpierw żuchwa, niezależnie od koncepcji projektowej</w:t>
            </w:r>
            <w:r w:rsidR="00DF798D" w:rsidRPr="00734383">
              <w:rPr>
                <w:rFonts w:ascii="Verdana" w:hAnsi="Verdana" w:cs="Tahoma"/>
              </w:rPr>
              <w:t xml:space="preserve"> danego zabiegu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1A585111" w14:textId="32A83C05" w:rsidR="00EF5D7E" w:rsidRPr="00734383" w:rsidRDefault="00DF798D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  <w:i/>
                <w:iCs/>
              </w:rPr>
            </w:pPr>
            <w:r w:rsidRPr="00734383">
              <w:rPr>
                <w:rFonts w:ascii="Verdana" w:hAnsi="Verdana" w:cs="Tahoma"/>
              </w:rPr>
              <w:t>oprogramowanie musi umożliwiać także wykonywanie regulacji zaimplementowanych szyn zgryzowych umożliwiających: przedłużenie policzkowe i rozmieszczenie otworów na odrutowanie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2B5A910E" w14:textId="687405BA" w:rsidR="00EF5D7E" w:rsidRPr="00734383" w:rsidRDefault="0073521F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program musi umożliwiać wykonywanie </w:t>
            </w:r>
            <w:r w:rsidR="00EF5D7E" w:rsidRPr="00734383">
              <w:rPr>
                <w:rFonts w:ascii="Verdana" w:hAnsi="Verdana" w:cs="Tahoma"/>
              </w:rPr>
              <w:t>regulacj</w:t>
            </w:r>
            <w:r w:rsidRPr="00734383">
              <w:rPr>
                <w:rFonts w:ascii="Verdana" w:hAnsi="Verdana" w:cs="Tahoma"/>
              </w:rPr>
              <w:t>i</w:t>
            </w:r>
            <w:r w:rsidR="00EF5D7E" w:rsidRPr="00734383">
              <w:rPr>
                <w:rFonts w:ascii="Verdana" w:hAnsi="Verdana" w:cs="Tahoma"/>
              </w:rPr>
              <w:t xml:space="preserve"> osi autorotacji </w:t>
            </w:r>
            <w:r w:rsidRPr="00734383">
              <w:rPr>
                <w:rFonts w:ascii="Verdana" w:hAnsi="Verdana" w:cs="Tahoma"/>
              </w:rPr>
              <w:t xml:space="preserve">dla potrzeb </w:t>
            </w:r>
            <w:r w:rsidR="00EF5D7E" w:rsidRPr="00734383">
              <w:rPr>
                <w:rFonts w:ascii="Verdana" w:hAnsi="Verdana" w:cs="Tahoma"/>
              </w:rPr>
              <w:t>tworzeni</w:t>
            </w:r>
            <w:r w:rsidRPr="00734383">
              <w:rPr>
                <w:rFonts w:ascii="Verdana" w:hAnsi="Verdana" w:cs="Tahoma"/>
              </w:rPr>
              <w:t>a</w:t>
            </w:r>
            <w:r w:rsidR="00EF5D7E" w:rsidRPr="00734383">
              <w:rPr>
                <w:rFonts w:ascii="Verdana" w:hAnsi="Verdana" w:cs="Tahoma"/>
              </w:rPr>
              <w:t xml:space="preserve"> </w:t>
            </w:r>
            <w:r w:rsidRPr="00734383">
              <w:rPr>
                <w:rFonts w:ascii="Verdana" w:hAnsi="Verdana" w:cs="Tahoma"/>
              </w:rPr>
              <w:t xml:space="preserve">tzw. </w:t>
            </w:r>
            <w:r w:rsidR="00EF5D7E" w:rsidRPr="00734383">
              <w:rPr>
                <w:rFonts w:ascii="Verdana" w:hAnsi="Verdana" w:cs="Tahoma"/>
              </w:rPr>
              <w:t>szyny pośredniej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772A1CF5" w14:textId="460CAB9A" w:rsidR="00EF5D7E" w:rsidRPr="00734383" w:rsidRDefault="0073521F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musi umożliwiać także </w:t>
            </w:r>
            <w:r w:rsidR="00EF5D7E" w:rsidRPr="00734383">
              <w:rPr>
                <w:rFonts w:ascii="Verdana" w:hAnsi="Verdana" w:cs="Tahoma"/>
              </w:rPr>
              <w:t>określenie zakresu szyn chirurgicznych</w:t>
            </w:r>
            <w:r w:rsidR="001C7886" w:rsidRPr="00734383">
              <w:rPr>
                <w:rFonts w:ascii="Verdana" w:hAnsi="Verdana" w:cs="Tahoma"/>
              </w:rPr>
              <w:t>,</w:t>
            </w:r>
            <w:r w:rsidRPr="00734383">
              <w:rPr>
                <w:rFonts w:ascii="Verdana" w:hAnsi="Verdana" w:cs="Tahoma"/>
              </w:rPr>
              <w:t xml:space="preserve"> w tym  </w:t>
            </w:r>
            <w:r w:rsidR="00EF5D7E" w:rsidRPr="00734383">
              <w:rPr>
                <w:rFonts w:ascii="Verdana" w:hAnsi="Verdana" w:cs="Tahoma"/>
              </w:rPr>
              <w:t>określenie grubości szyny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15A25432" w14:textId="0580465B" w:rsidR="00EF5D7E" w:rsidRPr="00734383" w:rsidRDefault="0073521F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program musi umożliwiać </w:t>
            </w:r>
            <w:r w:rsidR="00EF5D7E" w:rsidRPr="00734383">
              <w:rPr>
                <w:rFonts w:ascii="Verdana" w:hAnsi="Verdana" w:cs="Tahoma"/>
              </w:rPr>
              <w:t>eksport modeli do formatu .</w:t>
            </w:r>
            <w:proofErr w:type="spellStart"/>
            <w:r w:rsidR="00EF5D7E" w:rsidRPr="00734383">
              <w:rPr>
                <w:rFonts w:ascii="Verdana" w:hAnsi="Verdana" w:cs="Tahoma"/>
              </w:rPr>
              <w:t>stl</w:t>
            </w:r>
            <w:proofErr w:type="spellEnd"/>
            <w:r w:rsidR="00EF5D7E" w:rsidRPr="00734383">
              <w:rPr>
                <w:rFonts w:ascii="Verdana" w:hAnsi="Verdana" w:cs="Tahoma"/>
              </w:rPr>
              <w:t xml:space="preserve"> w pozycji przedoperacyjnej i planowanej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5453CCA7" w14:textId="296E4CF4" w:rsidR="00EF5D7E" w:rsidRPr="00734383" w:rsidRDefault="002E53A5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musi umożliwiać </w:t>
            </w:r>
            <w:r w:rsidR="00EF5D7E" w:rsidRPr="00734383">
              <w:rPr>
                <w:rFonts w:ascii="Verdana" w:hAnsi="Verdana" w:cs="Tahoma"/>
              </w:rPr>
              <w:t xml:space="preserve">automatyczny, </w:t>
            </w:r>
            <w:proofErr w:type="spellStart"/>
            <w:r w:rsidR="00EF5D7E" w:rsidRPr="00734383">
              <w:rPr>
                <w:rFonts w:ascii="Verdana" w:hAnsi="Verdana" w:cs="Tahoma"/>
              </w:rPr>
              <w:t>eksportowalny</w:t>
            </w:r>
            <w:proofErr w:type="spellEnd"/>
            <w:r w:rsidR="00EF5D7E" w:rsidRPr="00734383">
              <w:rPr>
                <w:rFonts w:ascii="Verdana" w:hAnsi="Verdana" w:cs="Tahoma"/>
              </w:rPr>
              <w:t>, konfigurowalny raport przypadku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56E9EA96" w14:textId="349CCCC3" w:rsidR="00EF5D7E" w:rsidRPr="00734383" w:rsidRDefault="001B23EE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program musi umożliwiać </w:t>
            </w:r>
            <w:r w:rsidR="00EF5D7E" w:rsidRPr="00734383">
              <w:rPr>
                <w:rFonts w:ascii="Verdana" w:hAnsi="Verdana" w:cs="Tahoma"/>
              </w:rPr>
              <w:t xml:space="preserve">nałożenie zeskanowanego </w:t>
            </w:r>
            <w:r w:rsidR="0073521F" w:rsidRPr="00734383">
              <w:rPr>
                <w:rFonts w:ascii="Verdana" w:hAnsi="Verdana" w:cs="Tahoma"/>
              </w:rPr>
              <w:t xml:space="preserve">obrazu przedoperacyjnego </w:t>
            </w:r>
            <w:r w:rsidR="00EF5D7E" w:rsidRPr="00734383">
              <w:rPr>
                <w:rFonts w:ascii="Verdana" w:hAnsi="Verdana" w:cs="Tahoma"/>
              </w:rPr>
              <w:t>pacjenta</w:t>
            </w:r>
            <w:r w:rsidR="0073521F" w:rsidRPr="00734383">
              <w:rPr>
                <w:rFonts w:ascii="Verdana" w:hAnsi="Verdana" w:cs="Tahoma"/>
              </w:rPr>
              <w:t xml:space="preserve"> na </w:t>
            </w:r>
            <w:r w:rsidR="00EF5D7E" w:rsidRPr="00734383">
              <w:rPr>
                <w:rFonts w:ascii="Verdana" w:hAnsi="Verdana" w:cs="Tahoma"/>
              </w:rPr>
              <w:t xml:space="preserve">model planowanej operacji </w:t>
            </w:r>
            <w:r w:rsidR="0046503E" w:rsidRPr="00734383">
              <w:rPr>
                <w:rFonts w:ascii="Verdana" w:hAnsi="Verdana" w:cs="Tahoma"/>
              </w:rPr>
              <w:t>a następnie</w:t>
            </w:r>
            <w:r w:rsidR="0073521F" w:rsidRPr="00734383">
              <w:rPr>
                <w:rFonts w:ascii="Verdana" w:hAnsi="Verdana" w:cs="Tahoma"/>
              </w:rPr>
              <w:t xml:space="preserve"> </w:t>
            </w:r>
            <w:r w:rsidRPr="00734383">
              <w:rPr>
                <w:rFonts w:ascii="Verdana" w:hAnsi="Verdana" w:cs="Tahoma"/>
              </w:rPr>
              <w:t>porównanie</w:t>
            </w:r>
            <w:r w:rsidR="0046503E" w:rsidRPr="00734383">
              <w:rPr>
                <w:rFonts w:ascii="Verdana" w:hAnsi="Verdana" w:cs="Tahoma"/>
              </w:rPr>
              <w:t xml:space="preserve"> go</w:t>
            </w:r>
            <w:r w:rsidR="0073521F" w:rsidRPr="00734383">
              <w:rPr>
                <w:rFonts w:ascii="Verdana" w:hAnsi="Verdana" w:cs="Tahoma"/>
              </w:rPr>
              <w:t xml:space="preserve"> ze</w:t>
            </w:r>
            <w:r w:rsidR="00EF5D7E" w:rsidRPr="00734383">
              <w:rPr>
                <w:rFonts w:ascii="Verdana" w:hAnsi="Verdana" w:cs="Tahoma"/>
              </w:rPr>
              <w:t xml:space="preserve"> skan</w:t>
            </w:r>
            <w:r w:rsidR="0073521F" w:rsidRPr="00734383">
              <w:rPr>
                <w:rFonts w:ascii="Verdana" w:hAnsi="Verdana" w:cs="Tahoma"/>
              </w:rPr>
              <w:t>em</w:t>
            </w:r>
            <w:r w:rsidR="00EF5D7E" w:rsidRPr="00734383">
              <w:rPr>
                <w:rFonts w:ascii="Verdana" w:hAnsi="Verdana" w:cs="Tahoma"/>
              </w:rPr>
              <w:t xml:space="preserve"> pooperacyjn</w:t>
            </w:r>
            <w:r w:rsidR="0073521F" w:rsidRPr="00734383">
              <w:rPr>
                <w:rFonts w:ascii="Verdana" w:hAnsi="Verdana" w:cs="Tahoma"/>
              </w:rPr>
              <w:t>ym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183ACF85" w14:textId="241FD699" w:rsidR="00EF5D7E" w:rsidRPr="00734383" w:rsidRDefault="0073521F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program musi </w:t>
            </w:r>
            <w:r w:rsidR="00EF5D7E" w:rsidRPr="00734383">
              <w:rPr>
                <w:rFonts w:ascii="Verdana" w:hAnsi="Verdana" w:cs="Tahoma"/>
              </w:rPr>
              <w:t>automatyczn</w:t>
            </w:r>
            <w:r w:rsidRPr="00734383">
              <w:rPr>
                <w:rFonts w:ascii="Verdana" w:hAnsi="Verdana" w:cs="Tahoma"/>
              </w:rPr>
              <w:t>ie</w:t>
            </w:r>
            <w:r w:rsidR="00EF5D7E" w:rsidRPr="00734383">
              <w:rPr>
                <w:rFonts w:ascii="Verdana" w:hAnsi="Verdana" w:cs="Tahoma"/>
              </w:rPr>
              <w:t xml:space="preserve"> oznacza</w:t>
            </w:r>
            <w:r w:rsidRPr="00734383">
              <w:rPr>
                <w:rFonts w:ascii="Verdana" w:hAnsi="Verdana" w:cs="Tahoma"/>
              </w:rPr>
              <w:t>ć</w:t>
            </w:r>
            <w:r w:rsidR="00EF5D7E" w:rsidRPr="00734383">
              <w:rPr>
                <w:rFonts w:ascii="Verdana" w:hAnsi="Verdana" w:cs="Tahoma"/>
              </w:rPr>
              <w:t xml:space="preserve"> nerw żuchwow</w:t>
            </w:r>
            <w:r w:rsidRPr="00734383">
              <w:rPr>
                <w:rFonts w:ascii="Verdana" w:hAnsi="Verdana" w:cs="Tahoma"/>
              </w:rPr>
              <w:t>y u pacjenta</w:t>
            </w:r>
            <w:r w:rsidR="001B23EE" w:rsidRPr="00734383">
              <w:rPr>
                <w:rFonts w:ascii="Verdana" w:hAnsi="Verdana" w:cs="Tahoma"/>
              </w:rPr>
              <w:t>,</w:t>
            </w:r>
          </w:p>
          <w:p w14:paraId="320A80EB" w14:textId="726B22EE" w:rsidR="00EF5D7E" w:rsidRPr="00734383" w:rsidRDefault="001B23EE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musi umożliwiać  wykonywanie </w:t>
            </w:r>
            <w:r w:rsidR="00EF5D7E" w:rsidRPr="00734383">
              <w:rPr>
                <w:rFonts w:ascii="Verdana" w:hAnsi="Verdana" w:cs="Tahoma"/>
              </w:rPr>
              <w:t>automatyczn</w:t>
            </w:r>
            <w:r w:rsidRPr="00734383">
              <w:rPr>
                <w:rFonts w:ascii="Verdana" w:hAnsi="Verdana" w:cs="Tahoma"/>
              </w:rPr>
              <w:t>ej</w:t>
            </w:r>
            <w:r w:rsidR="00EF5D7E" w:rsidRPr="00734383">
              <w:rPr>
                <w:rFonts w:ascii="Verdana" w:hAnsi="Verdana" w:cs="Tahoma"/>
              </w:rPr>
              <w:t xml:space="preserve"> segmentacj</w:t>
            </w:r>
            <w:r w:rsidRPr="00734383">
              <w:rPr>
                <w:rFonts w:ascii="Verdana" w:hAnsi="Verdana" w:cs="Tahoma"/>
              </w:rPr>
              <w:t>i</w:t>
            </w:r>
            <w:r w:rsidR="00EF5D7E" w:rsidRPr="00734383">
              <w:rPr>
                <w:rFonts w:ascii="Verdana" w:hAnsi="Verdana" w:cs="Tahoma"/>
              </w:rPr>
              <w:t xml:space="preserve"> korzeni zębów</w:t>
            </w:r>
            <w:r w:rsidR="0073521F" w:rsidRPr="00734383">
              <w:rPr>
                <w:rFonts w:ascii="Verdana" w:hAnsi="Verdana" w:cs="Tahoma"/>
              </w:rPr>
              <w:t xml:space="preserve"> pacjenta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2D764298" w14:textId="0F87CB00" w:rsidR="00EF5D7E" w:rsidRPr="00734383" w:rsidRDefault="001B23EE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lastRenderedPageBreak/>
              <w:t xml:space="preserve">musi </w:t>
            </w:r>
            <w:r w:rsidR="0073521F" w:rsidRPr="00734383">
              <w:rPr>
                <w:rFonts w:ascii="Verdana" w:hAnsi="Verdana" w:cs="Tahoma"/>
              </w:rPr>
              <w:t xml:space="preserve">umożliwiać  wykonywanie </w:t>
            </w:r>
            <w:r w:rsidR="00EF5D7E" w:rsidRPr="00734383">
              <w:rPr>
                <w:rFonts w:ascii="Verdana" w:hAnsi="Verdana" w:cs="Tahoma"/>
              </w:rPr>
              <w:t>analiz</w:t>
            </w:r>
            <w:r w:rsidR="0073521F" w:rsidRPr="00734383">
              <w:rPr>
                <w:rFonts w:ascii="Verdana" w:hAnsi="Verdana" w:cs="Tahoma"/>
              </w:rPr>
              <w:t>y</w:t>
            </w:r>
            <w:r w:rsidR="00EF5D7E" w:rsidRPr="00734383">
              <w:rPr>
                <w:rFonts w:ascii="Verdana" w:hAnsi="Verdana" w:cs="Tahoma"/>
              </w:rPr>
              <w:t xml:space="preserve"> dróg oddechowych min.: segmentacja, mapa cieplna, obliczanie objętości i minimalnego przekroju poprzecznego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713DB279" w14:textId="46B1CC4D" w:rsidR="00EF5D7E" w:rsidRPr="00734383" w:rsidRDefault="00EF5D7E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możliwość dodania skanu 3D twarzy pacjenta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16B58DB0" w14:textId="795EA7EB" w:rsidR="00EF5D7E" w:rsidRPr="00734383" w:rsidRDefault="001B23EE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możliwość </w:t>
            </w:r>
            <w:r w:rsidR="00EF5D7E" w:rsidRPr="00734383">
              <w:rPr>
                <w:rFonts w:ascii="Verdana" w:hAnsi="Verdana" w:cs="Tahoma"/>
              </w:rPr>
              <w:t>automatyczne</w:t>
            </w:r>
            <w:r w:rsidRPr="00734383">
              <w:rPr>
                <w:rFonts w:ascii="Verdana" w:hAnsi="Verdana" w:cs="Tahoma"/>
              </w:rPr>
              <w:t>go</w:t>
            </w:r>
            <w:r w:rsidR="00EF5D7E" w:rsidRPr="00734383">
              <w:rPr>
                <w:rFonts w:ascii="Verdana" w:hAnsi="Verdana" w:cs="Tahoma"/>
              </w:rPr>
              <w:t xml:space="preserve"> zamykani</w:t>
            </w:r>
            <w:r w:rsidRPr="00734383">
              <w:rPr>
                <w:rFonts w:ascii="Verdana" w:hAnsi="Verdana" w:cs="Tahoma"/>
              </w:rPr>
              <w:t>a</w:t>
            </w:r>
            <w:r w:rsidR="00EF5D7E" w:rsidRPr="00734383">
              <w:rPr>
                <w:rFonts w:ascii="Verdana" w:hAnsi="Verdana" w:cs="Tahoma"/>
              </w:rPr>
              <w:t xml:space="preserve"> modeli do importu i eksportu,</w:t>
            </w:r>
          </w:p>
          <w:p w14:paraId="42D7DA9C" w14:textId="5EAEFEEC" w:rsidR="00EF5D7E" w:rsidRPr="00734383" w:rsidRDefault="001B23EE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musi posiadać </w:t>
            </w:r>
            <w:r w:rsidR="00EF5D7E" w:rsidRPr="00734383">
              <w:rPr>
                <w:rFonts w:ascii="Verdana" w:hAnsi="Verdana" w:cs="Tahoma"/>
              </w:rPr>
              <w:t>dedykowane środowisko do tworzenia szyn z możliwością indywidualnych modyfikacji,</w:t>
            </w:r>
          </w:p>
          <w:p w14:paraId="08CC5E86" w14:textId="0E41E952" w:rsidR="00EF5D7E" w:rsidRPr="00734383" w:rsidRDefault="001B23EE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musi posiadać </w:t>
            </w:r>
            <w:r w:rsidR="00EF5D7E" w:rsidRPr="00734383">
              <w:rPr>
                <w:rFonts w:ascii="Verdana" w:hAnsi="Verdana" w:cs="Tahoma"/>
              </w:rPr>
              <w:t xml:space="preserve">spersonalizowane szyny: </w:t>
            </w:r>
            <w:r w:rsidR="00C728AB" w:rsidRPr="00734383">
              <w:rPr>
                <w:rFonts w:ascii="Verdana" w:hAnsi="Verdana" w:cs="Tahoma"/>
              </w:rPr>
              <w:t xml:space="preserve"> umożliwiające </w:t>
            </w:r>
            <w:r w:rsidR="00EF5D7E" w:rsidRPr="00734383">
              <w:rPr>
                <w:rFonts w:ascii="Verdana" w:hAnsi="Verdana" w:cs="Tahoma"/>
              </w:rPr>
              <w:t>regulacj</w:t>
            </w:r>
            <w:r w:rsidR="00C728AB" w:rsidRPr="00734383">
              <w:rPr>
                <w:rFonts w:ascii="Verdana" w:hAnsi="Verdana" w:cs="Tahoma"/>
              </w:rPr>
              <w:t>ę</w:t>
            </w:r>
            <w:r w:rsidR="00EF5D7E" w:rsidRPr="00734383">
              <w:rPr>
                <w:rFonts w:ascii="Verdana" w:hAnsi="Verdana" w:cs="Tahoma"/>
              </w:rPr>
              <w:t xml:space="preserve"> autorotacji, </w:t>
            </w:r>
            <w:r w:rsidR="00C728AB" w:rsidRPr="00734383">
              <w:rPr>
                <w:rFonts w:ascii="Verdana" w:hAnsi="Verdana" w:cs="Tahoma"/>
              </w:rPr>
              <w:t xml:space="preserve">wykonywanie </w:t>
            </w:r>
            <w:r w:rsidR="00EF5D7E" w:rsidRPr="00734383">
              <w:rPr>
                <w:rFonts w:ascii="Verdana" w:hAnsi="Verdana" w:cs="Tahoma"/>
              </w:rPr>
              <w:t>otwor</w:t>
            </w:r>
            <w:r w:rsidR="00C728AB" w:rsidRPr="00734383">
              <w:rPr>
                <w:rFonts w:ascii="Verdana" w:hAnsi="Verdana" w:cs="Tahoma"/>
              </w:rPr>
              <w:t>ów</w:t>
            </w:r>
            <w:r w:rsidR="00EF5D7E" w:rsidRPr="00734383">
              <w:rPr>
                <w:rFonts w:ascii="Verdana" w:hAnsi="Verdana" w:cs="Tahoma"/>
              </w:rPr>
              <w:t xml:space="preserve"> na druty, wyciągi policzkowe, dodawanie etykiet,</w:t>
            </w:r>
          </w:p>
          <w:p w14:paraId="289F1B12" w14:textId="1EFC68D4" w:rsidR="00EF5D7E" w:rsidRPr="00734383" w:rsidRDefault="001B23EE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musi pozwalać na </w:t>
            </w:r>
            <w:r w:rsidR="00EF5D7E" w:rsidRPr="00734383">
              <w:rPr>
                <w:rFonts w:ascii="Verdana" w:hAnsi="Verdana" w:cs="Tahoma"/>
              </w:rPr>
              <w:t>zmian</w:t>
            </w:r>
            <w:r w:rsidRPr="00734383">
              <w:rPr>
                <w:rFonts w:ascii="Verdana" w:hAnsi="Verdana" w:cs="Tahoma"/>
              </w:rPr>
              <w:t>ę</w:t>
            </w:r>
            <w:r w:rsidR="00EF5D7E" w:rsidRPr="00734383">
              <w:rPr>
                <w:rFonts w:ascii="Verdana" w:hAnsi="Verdana" w:cs="Tahoma"/>
              </w:rPr>
              <w:t xml:space="preserve"> parametrów szyny: </w:t>
            </w:r>
            <w:r w:rsidR="00C728AB" w:rsidRPr="00734383">
              <w:rPr>
                <w:rFonts w:ascii="Verdana" w:hAnsi="Verdana" w:cs="Tahoma"/>
              </w:rPr>
              <w:t xml:space="preserve">jej </w:t>
            </w:r>
            <w:r w:rsidR="00EF5D7E" w:rsidRPr="00734383">
              <w:rPr>
                <w:rFonts w:ascii="Verdana" w:hAnsi="Verdana" w:cs="Tahoma"/>
              </w:rPr>
              <w:t>gładkość, długość i zaokrąglenie nakładki</w:t>
            </w:r>
            <w:r w:rsidR="001C7886" w:rsidRPr="00734383">
              <w:rPr>
                <w:rFonts w:ascii="Verdana" w:hAnsi="Verdana" w:cs="Tahoma"/>
              </w:rPr>
              <w:t>,</w:t>
            </w:r>
          </w:p>
          <w:p w14:paraId="5FEFF5AE" w14:textId="588ADBD7" w:rsidR="00EF5D7E" w:rsidRPr="00734383" w:rsidRDefault="00EF5D7E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modyfikacja wyciągu policzkowego: ogólna lub dla każdego otworu, pozycja, wysokość, brzeg policzkowy, część </w:t>
            </w:r>
            <w:proofErr w:type="spellStart"/>
            <w:r w:rsidRPr="00734383">
              <w:rPr>
                <w:rFonts w:ascii="Verdana" w:hAnsi="Verdana" w:cs="Tahoma"/>
              </w:rPr>
              <w:t>mezjalna</w:t>
            </w:r>
            <w:proofErr w:type="spellEnd"/>
            <w:r w:rsidRPr="00734383">
              <w:rPr>
                <w:rFonts w:ascii="Verdana" w:hAnsi="Verdana" w:cs="Tahoma"/>
              </w:rPr>
              <w:t>, wygładzanie,</w:t>
            </w:r>
          </w:p>
          <w:p w14:paraId="6220A151" w14:textId="2DE2C027" w:rsidR="00EF5D7E" w:rsidRPr="00734383" w:rsidRDefault="00EF5D7E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eksport modeli w pozycjach pośrednich i końcowych, z uwzględnieniem autorotacji i zeskanowanych zębów,</w:t>
            </w:r>
          </w:p>
          <w:p w14:paraId="6EF260D9" w14:textId="48FE8637" w:rsidR="00EF5D7E" w:rsidRPr="00734383" w:rsidRDefault="001B23EE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  <w:strike/>
              </w:rPr>
            </w:pPr>
            <w:r w:rsidRPr="00734383">
              <w:rPr>
                <w:rFonts w:ascii="Verdana" w:hAnsi="Verdana" w:cs="Tahoma"/>
              </w:rPr>
              <w:t xml:space="preserve">musi posiadać </w:t>
            </w:r>
            <w:r w:rsidR="00EF5D7E" w:rsidRPr="00734383">
              <w:rPr>
                <w:rFonts w:ascii="Verdana" w:hAnsi="Verdana" w:cs="Tahoma"/>
              </w:rPr>
              <w:t>możliwość importu planu operacyjnego</w:t>
            </w:r>
            <w:r w:rsidRPr="00734383">
              <w:rPr>
                <w:rFonts w:ascii="Verdana" w:hAnsi="Verdana" w:cs="Tahoma"/>
              </w:rPr>
              <w:t>,</w:t>
            </w:r>
          </w:p>
          <w:p w14:paraId="55635822" w14:textId="2ED62498" w:rsidR="00EF5D7E" w:rsidRPr="00734383" w:rsidRDefault="001B23EE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musi posiadać możliwość </w:t>
            </w:r>
            <w:r w:rsidR="00EF5D7E" w:rsidRPr="00734383">
              <w:rPr>
                <w:rFonts w:ascii="Verdana" w:hAnsi="Verdana" w:cs="Tahoma"/>
              </w:rPr>
              <w:t>personalizacj</w:t>
            </w:r>
            <w:r w:rsidRPr="00734383">
              <w:rPr>
                <w:rFonts w:ascii="Verdana" w:hAnsi="Verdana" w:cs="Tahoma"/>
              </w:rPr>
              <w:t>i</w:t>
            </w:r>
            <w:r w:rsidR="00EF5D7E" w:rsidRPr="00734383">
              <w:rPr>
                <w:rFonts w:ascii="Verdana" w:hAnsi="Verdana" w:cs="Tahoma"/>
              </w:rPr>
              <w:t xml:space="preserve"> i zmian</w:t>
            </w:r>
            <w:r w:rsidRPr="00734383">
              <w:rPr>
                <w:rFonts w:ascii="Verdana" w:hAnsi="Verdana" w:cs="Tahoma"/>
              </w:rPr>
              <w:t>y</w:t>
            </w:r>
            <w:r w:rsidR="00EF5D7E" w:rsidRPr="00734383">
              <w:rPr>
                <w:rFonts w:ascii="Verdana" w:hAnsi="Verdana" w:cs="Tahoma"/>
              </w:rPr>
              <w:t xml:space="preserve"> nazw punktów, odległości i kątów</w:t>
            </w:r>
            <w:r w:rsidR="00C728AB" w:rsidRPr="00734383">
              <w:rPr>
                <w:rFonts w:ascii="Verdana" w:hAnsi="Verdana" w:cs="Tahoma"/>
              </w:rPr>
              <w:t xml:space="preserve"> dla poszczególnego planu zabiegu</w:t>
            </w:r>
            <w:r w:rsidR="00EF5D7E" w:rsidRPr="00734383">
              <w:rPr>
                <w:rFonts w:ascii="Verdana" w:hAnsi="Verdana" w:cs="Tahoma"/>
              </w:rPr>
              <w:t>,</w:t>
            </w:r>
          </w:p>
          <w:p w14:paraId="4790A63F" w14:textId="53D4850E" w:rsidR="00EF5D7E" w:rsidRPr="00734383" w:rsidRDefault="00DE2FB1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oprogramowanie musi posiadać wbudowane </w:t>
            </w:r>
            <w:r w:rsidR="00EF5D7E" w:rsidRPr="00734383">
              <w:rPr>
                <w:rFonts w:ascii="Verdana" w:hAnsi="Verdana" w:cs="Tahoma"/>
              </w:rPr>
              <w:t xml:space="preserve">narzędzie porównawcze z pooperacyjnym skanem: wizualnie, liczbowo oraz automatycznie z analizą </w:t>
            </w:r>
            <w:proofErr w:type="spellStart"/>
            <w:r w:rsidR="00EF5D7E" w:rsidRPr="00734383">
              <w:rPr>
                <w:rFonts w:ascii="Verdana" w:hAnsi="Verdana" w:cs="Tahoma"/>
              </w:rPr>
              <w:t>cefalometryczną</w:t>
            </w:r>
            <w:proofErr w:type="spellEnd"/>
            <w:r w:rsidR="001C7886" w:rsidRPr="00734383">
              <w:rPr>
                <w:rFonts w:ascii="Verdana" w:hAnsi="Verdana" w:cs="Tahoma"/>
              </w:rPr>
              <w:t>,</w:t>
            </w:r>
          </w:p>
          <w:p w14:paraId="4ED0EBF8" w14:textId="5A7A1764" w:rsidR="00EF5D7E" w:rsidRPr="00734383" w:rsidRDefault="00DE2FB1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oprogramowanie musi posiadać możliwość ustawiania naturalnej pozycji głowy (NHP) minimum </w:t>
            </w:r>
            <w:r w:rsidR="00EF5D7E" w:rsidRPr="00734383">
              <w:rPr>
                <w:rFonts w:ascii="Verdana" w:hAnsi="Verdana" w:cs="Tahoma"/>
              </w:rPr>
              <w:t>trzy widoki</w:t>
            </w:r>
            <w:r w:rsidRPr="00734383">
              <w:rPr>
                <w:rFonts w:ascii="Verdana" w:hAnsi="Verdana" w:cs="Tahoma"/>
              </w:rPr>
              <w:t>.</w:t>
            </w:r>
            <w:r w:rsidR="00EF5D7E" w:rsidRPr="00734383">
              <w:rPr>
                <w:rFonts w:ascii="Verdana" w:hAnsi="Verdana" w:cs="Tahoma"/>
              </w:rPr>
              <w:t xml:space="preserve"> </w:t>
            </w:r>
          </w:p>
          <w:p w14:paraId="6E70DBE1" w14:textId="3D40E8C4" w:rsidR="00EF5D7E" w:rsidRPr="00734383" w:rsidRDefault="00DE2FB1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oprogramowanie musi umożliwiać </w:t>
            </w:r>
            <w:r w:rsidR="00EF5D7E" w:rsidRPr="00734383">
              <w:rPr>
                <w:rFonts w:ascii="Verdana" w:hAnsi="Verdana" w:cs="Tahoma"/>
              </w:rPr>
              <w:t>wizualizacj</w:t>
            </w:r>
            <w:r w:rsidRPr="00734383">
              <w:rPr>
                <w:rFonts w:ascii="Verdana" w:hAnsi="Verdana" w:cs="Tahoma"/>
              </w:rPr>
              <w:t>ę</w:t>
            </w:r>
            <w:r w:rsidR="00EF5D7E" w:rsidRPr="00734383">
              <w:rPr>
                <w:rFonts w:ascii="Verdana" w:hAnsi="Verdana" w:cs="Tahoma"/>
              </w:rPr>
              <w:t xml:space="preserve"> przecięć kości i płaszczyzn</w:t>
            </w:r>
            <w:r w:rsidRPr="00734383">
              <w:rPr>
                <w:rFonts w:ascii="Verdana" w:hAnsi="Verdana" w:cs="Tahoma"/>
              </w:rPr>
              <w:t xml:space="preserve"> dla planowanego zabiegu</w:t>
            </w:r>
            <w:r w:rsidR="00EF5D7E" w:rsidRPr="00734383">
              <w:rPr>
                <w:rFonts w:ascii="Verdana" w:hAnsi="Verdana" w:cs="Tahoma"/>
              </w:rPr>
              <w:t xml:space="preserve"> osteotomii,</w:t>
            </w:r>
          </w:p>
          <w:p w14:paraId="05ABDA04" w14:textId="7777083F" w:rsidR="00EF5D7E" w:rsidRPr="00734383" w:rsidRDefault="00DA7A81" w:rsidP="00FC558F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lastRenderedPageBreak/>
              <w:t>Oprogramowanie musi posiadać licencję bezterminową z możliwością instalacji i użytkowania pełnej wersji</w:t>
            </w:r>
            <w:r w:rsidR="00E1798E" w:rsidRPr="00734383">
              <w:rPr>
                <w:rFonts w:ascii="Verdana" w:hAnsi="Verdana" w:cs="Tahoma"/>
              </w:rPr>
              <w:t xml:space="preserve"> (tzw. dla prowadzącego)</w:t>
            </w:r>
            <w:r w:rsidRPr="00734383">
              <w:rPr>
                <w:rFonts w:ascii="Verdana" w:hAnsi="Verdana" w:cs="Tahoma"/>
              </w:rPr>
              <w:t xml:space="preserve"> na co najmniej 6 różnych</w:t>
            </w:r>
            <w:r w:rsidR="00E1798E" w:rsidRPr="00734383">
              <w:rPr>
                <w:rFonts w:ascii="Verdana" w:hAnsi="Verdana" w:cs="Tahoma"/>
              </w:rPr>
              <w:t xml:space="preserve"> komputerach oraz z możliwością instalacji i użytkowania wersji okrojonej (tzw. studenckiej) na co najmniej 24 różnych komputerach.</w:t>
            </w:r>
          </w:p>
          <w:p w14:paraId="40BAE6AB" w14:textId="30A9EF5C" w:rsidR="00A419DD" w:rsidRPr="00734383" w:rsidRDefault="003E1A81" w:rsidP="00FC558F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left" w:pos="589"/>
              </w:tabs>
              <w:spacing w:line="360" w:lineRule="auto"/>
              <w:ind w:left="589" w:hanging="283"/>
              <w:rPr>
                <w:rFonts w:ascii="Verdana" w:eastAsia="Calibri" w:hAnsi="Verdana" w:cs="Tahoma"/>
                <w:b/>
                <w:bCs/>
              </w:rPr>
            </w:pPr>
            <w:r w:rsidRPr="00734383">
              <w:rPr>
                <w:rFonts w:ascii="Verdana" w:hAnsi="Verdana" w:cs="Tahoma"/>
                <w:b/>
                <w:bCs/>
              </w:rPr>
              <w:t>Moduł do wykonywania obrazowania pełnego łuku zębowego górnego i dolnego</w:t>
            </w:r>
            <w:r w:rsidR="00DA7A81" w:rsidRPr="00734383">
              <w:rPr>
                <w:rFonts w:ascii="Verdana" w:hAnsi="Verdana" w:cs="Tahoma"/>
                <w:b/>
                <w:bCs/>
              </w:rPr>
              <w:t>:</w:t>
            </w:r>
          </w:p>
          <w:p w14:paraId="564C4ADC" w14:textId="1CEF1C86" w:rsidR="00F84DA1" w:rsidRPr="00734383" w:rsidRDefault="00F84DA1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Cyfrow</w:t>
            </w:r>
            <w:r w:rsidR="00DE2FB1" w:rsidRPr="00734383">
              <w:rPr>
                <w:rFonts w:ascii="Verdana" w:hAnsi="Verdana" w:cs="Tahoma"/>
              </w:rPr>
              <w:t xml:space="preserve">a kamera </w:t>
            </w:r>
            <w:proofErr w:type="spellStart"/>
            <w:r w:rsidRPr="00734383">
              <w:rPr>
                <w:rFonts w:ascii="Verdana" w:hAnsi="Verdana" w:cs="Tahoma"/>
              </w:rPr>
              <w:t>wewnątrzustn</w:t>
            </w:r>
            <w:r w:rsidR="00DE2FB1" w:rsidRPr="00734383">
              <w:rPr>
                <w:rFonts w:ascii="Verdana" w:hAnsi="Verdana" w:cs="Tahoma"/>
              </w:rPr>
              <w:t>a</w:t>
            </w:r>
            <w:proofErr w:type="spellEnd"/>
            <w:r w:rsidRPr="00734383">
              <w:rPr>
                <w:rFonts w:ascii="Verdana" w:hAnsi="Verdana" w:cs="Tahoma"/>
              </w:rPr>
              <w:t xml:space="preserve"> umożliwiając</w:t>
            </w:r>
            <w:r w:rsidR="00DE2FB1" w:rsidRPr="00734383">
              <w:rPr>
                <w:rFonts w:ascii="Verdana" w:hAnsi="Verdana" w:cs="Tahoma"/>
              </w:rPr>
              <w:t>a</w:t>
            </w:r>
            <w:r w:rsidRPr="00734383">
              <w:rPr>
                <w:rFonts w:ascii="Verdana" w:hAnsi="Verdana" w:cs="Tahoma"/>
              </w:rPr>
              <w:t xml:space="preserve"> wykonanie wirtualnego modelu żuchwy lub szczęki na podstawie bezpośredniego </w:t>
            </w:r>
            <w:r w:rsidR="00DE2FB1" w:rsidRPr="00734383">
              <w:rPr>
                <w:rFonts w:ascii="Verdana" w:hAnsi="Verdana" w:cs="Tahoma"/>
              </w:rPr>
              <w:t xml:space="preserve">obrazu </w:t>
            </w:r>
            <w:r w:rsidRPr="00734383">
              <w:rPr>
                <w:rFonts w:ascii="Verdana" w:hAnsi="Verdana" w:cs="Tahoma"/>
              </w:rPr>
              <w:t>pełnego łuku zębowego w jamie ustnej.</w:t>
            </w:r>
          </w:p>
          <w:p w14:paraId="4226B94C" w14:textId="5BEAFC04" w:rsidR="00F84DA1" w:rsidRPr="00734383" w:rsidRDefault="002E53A5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Moduł</w:t>
            </w:r>
            <w:r w:rsidR="00F84DA1" w:rsidRPr="00734383">
              <w:rPr>
                <w:rFonts w:ascii="Verdana" w:hAnsi="Verdana" w:cs="Tahoma"/>
              </w:rPr>
              <w:t xml:space="preserve"> musi umożliwiać wykonywanie cyfrowych wycisków </w:t>
            </w:r>
            <w:proofErr w:type="spellStart"/>
            <w:r w:rsidR="00F84DA1" w:rsidRPr="00734383">
              <w:rPr>
                <w:rFonts w:ascii="Verdana" w:hAnsi="Verdana" w:cs="Tahoma"/>
              </w:rPr>
              <w:t>wewnątrzustnych</w:t>
            </w:r>
            <w:proofErr w:type="spellEnd"/>
            <w:r w:rsidR="00F84DA1" w:rsidRPr="00734383">
              <w:rPr>
                <w:rFonts w:ascii="Verdana" w:hAnsi="Verdana" w:cs="Tahoma"/>
              </w:rPr>
              <w:t>, niezależnie od stanu uzębienia pacjenta</w:t>
            </w:r>
            <w:r w:rsidR="0073478D" w:rsidRPr="00734383">
              <w:rPr>
                <w:rFonts w:ascii="Verdana" w:hAnsi="Verdana" w:cs="Tahoma"/>
              </w:rPr>
              <w:t>.</w:t>
            </w:r>
          </w:p>
          <w:p w14:paraId="3C40DDEA" w14:textId="6924C6F4" w:rsidR="00F84DA1" w:rsidRPr="00734383" w:rsidRDefault="00F84DA1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Urządzenie musi pozwalać na tworzenie dokładnych, foto- realistycznych zdjęć 2D i modeli 3D zębów (w kolorze zachowując ostrość obrazu) bez wykonywania konwencjonalnych wycisków)</w:t>
            </w:r>
            <w:r w:rsidR="0073478D" w:rsidRPr="00734383">
              <w:rPr>
                <w:rFonts w:ascii="Verdana" w:hAnsi="Verdana" w:cs="Tahoma"/>
              </w:rPr>
              <w:t>.</w:t>
            </w:r>
          </w:p>
          <w:p w14:paraId="08AB312D" w14:textId="437CAE95" w:rsidR="00F84DA1" w:rsidRPr="00734383" w:rsidRDefault="0073478D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U</w:t>
            </w:r>
            <w:r w:rsidR="00F84DA1" w:rsidRPr="00734383">
              <w:rPr>
                <w:rFonts w:ascii="Verdana" w:hAnsi="Verdana" w:cs="Tahoma"/>
              </w:rPr>
              <w:t>rządzenie musi być wyposażone między innymi w minimalne funkcjonalności takie jak:</w:t>
            </w:r>
          </w:p>
          <w:p w14:paraId="06EB558D" w14:textId="2EAB822C" w:rsidR="00F84DA1" w:rsidRPr="00734383" w:rsidRDefault="00F84DA1" w:rsidP="00FC558F">
            <w:pPr>
              <w:widowControl w:val="0"/>
              <w:tabs>
                <w:tab w:val="left" w:pos="589"/>
              </w:tabs>
              <w:spacing w:line="360" w:lineRule="auto"/>
              <w:ind w:left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a) </w:t>
            </w:r>
            <w:r w:rsidRPr="00734383">
              <w:rPr>
                <w:rFonts w:ascii="Verdana" w:hAnsi="Verdana" w:cs="Tahoma"/>
              </w:rPr>
              <w:t xml:space="preserve">możliwość ciągłego, </w:t>
            </w:r>
            <w:proofErr w:type="spellStart"/>
            <w:r w:rsidRPr="00734383">
              <w:rPr>
                <w:rFonts w:ascii="Verdana" w:hAnsi="Verdana" w:cs="Tahoma"/>
              </w:rPr>
              <w:t>bezpudrowego</w:t>
            </w:r>
            <w:proofErr w:type="spellEnd"/>
            <w:r w:rsidRPr="00734383">
              <w:rPr>
                <w:rFonts w:ascii="Verdana" w:hAnsi="Verdana" w:cs="Tahoma"/>
              </w:rPr>
              <w:t xml:space="preserve"> </w:t>
            </w:r>
            <w:r w:rsidR="00DA7A81" w:rsidRPr="00734383">
              <w:rPr>
                <w:rFonts w:ascii="Verdana" w:hAnsi="Verdana" w:cs="Tahoma"/>
              </w:rPr>
              <w:t>o</w:t>
            </w:r>
            <w:r w:rsidR="0073478D" w:rsidRPr="00734383">
              <w:rPr>
                <w:rFonts w:ascii="Verdana" w:hAnsi="Verdana" w:cs="Tahoma"/>
              </w:rPr>
              <w:t>braz</w:t>
            </w:r>
            <w:r w:rsidRPr="00734383">
              <w:rPr>
                <w:rFonts w:ascii="Verdana" w:hAnsi="Verdana" w:cs="Tahoma"/>
              </w:rPr>
              <w:t>owania różnych materiałów takich jak amalgamat, złoto, inne metale, materiały przezierne, ceramika</w:t>
            </w:r>
            <w:r w:rsidR="0073478D" w:rsidRPr="00734383">
              <w:rPr>
                <w:rFonts w:ascii="Verdana" w:hAnsi="Verdana" w:cs="Tahoma"/>
              </w:rPr>
              <w:t>,</w:t>
            </w:r>
          </w:p>
          <w:p w14:paraId="43A8FAC5" w14:textId="2CF2391A" w:rsidR="00F84DA1" w:rsidRPr="00734383" w:rsidRDefault="00F84DA1" w:rsidP="00FC558F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b) </w:t>
            </w:r>
            <w:r w:rsidRPr="00734383">
              <w:rPr>
                <w:rFonts w:ascii="Verdana" w:hAnsi="Verdana" w:cs="Tahoma"/>
              </w:rPr>
              <w:t xml:space="preserve">możliwość szybkiego pobierania </w:t>
            </w:r>
            <w:r w:rsidR="0073478D" w:rsidRPr="00734383">
              <w:rPr>
                <w:rFonts w:ascii="Verdana" w:hAnsi="Verdana" w:cs="Tahoma"/>
              </w:rPr>
              <w:t xml:space="preserve">obrazu </w:t>
            </w:r>
            <w:r w:rsidRPr="00734383">
              <w:rPr>
                <w:rFonts w:ascii="Verdana" w:hAnsi="Verdana" w:cs="Tahoma"/>
              </w:rPr>
              <w:t>całego łuku zębowego w czasie poniżej 1 minuty oraz całego zwarcia obydwu łuków zębowych w czasie max 2-3 min,</w:t>
            </w:r>
          </w:p>
          <w:p w14:paraId="306417AF" w14:textId="2C3CA2FE" w:rsidR="00F84DA1" w:rsidRPr="00734383" w:rsidRDefault="00F84DA1" w:rsidP="00FC558F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c) skanowanie tkanek położonych na głębokości co najmniej od 0 do </w:t>
            </w:r>
            <w:r w:rsidR="006D0746" w:rsidRPr="00734383">
              <w:rPr>
                <w:rFonts w:ascii="Verdana" w:hAnsi="Verdana" w:cs="Tahoma"/>
              </w:rPr>
              <w:t>15</w:t>
            </w:r>
            <w:r w:rsidRPr="00734383">
              <w:rPr>
                <w:rFonts w:ascii="Verdana" w:hAnsi="Verdana" w:cs="Tahoma"/>
              </w:rPr>
              <w:t xml:space="preserve"> mm,</w:t>
            </w:r>
          </w:p>
          <w:p w14:paraId="7851F8EA" w14:textId="43936C8C" w:rsidR="00F84DA1" w:rsidRPr="00734383" w:rsidRDefault="00F84DA1" w:rsidP="00FC558F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d) </w:t>
            </w:r>
            <w:r w:rsidRPr="00734383">
              <w:rPr>
                <w:rFonts w:ascii="Verdana" w:hAnsi="Verdana" w:cs="Tahoma"/>
              </w:rPr>
              <w:t>wykonanie precyzyjnych, kolorowych modeli 3D,</w:t>
            </w:r>
          </w:p>
          <w:p w14:paraId="75640994" w14:textId="735D2C1B" w:rsidR="00F84DA1" w:rsidRPr="00734383" w:rsidRDefault="00DA7A81" w:rsidP="00FC558F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e</w:t>
            </w:r>
            <w:r w:rsidR="00F84DA1" w:rsidRPr="00734383">
              <w:rPr>
                <w:rFonts w:ascii="Verdana" w:eastAsia="Calibri" w:hAnsi="Verdana" w:cs="Tahoma"/>
              </w:rPr>
              <w:t xml:space="preserve">) </w:t>
            </w:r>
            <w:r w:rsidR="00F84DA1" w:rsidRPr="00734383">
              <w:rPr>
                <w:rFonts w:ascii="Verdana" w:hAnsi="Verdana" w:cs="Tahoma"/>
              </w:rPr>
              <w:t>funkcja automatycznego zapobiegania zamgleniu,</w:t>
            </w:r>
          </w:p>
          <w:p w14:paraId="7A96B130" w14:textId="2665B266" w:rsidR="00F84DA1" w:rsidRPr="00734383" w:rsidRDefault="00DA7A81" w:rsidP="00FC558F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f</w:t>
            </w:r>
            <w:r w:rsidR="00F84DA1" w:rsidRPr="00734383">
              <w:rPr>
                <w:rFonts w:ascii="Verdana" w:eastAsia="Calibri" w:hAnsi="Verdana" w:cs="Tahoma"/>
              </w:rPr>
              <w:t xml:space="preserve">) </w:t>
            </w:r>
            <w:r w:rsidR="00F84DA1" w:rsidRPr="00734383">
              <w:rPr>
                <w:rFonts w:ascii="Verdana" w:hAnsi="Verdana" w:cs="Tahoma"/>
              </w:rPr>
              <w:t xml:space="preserve">export danych </w:t>
            </w:r>
            <w:r w:rsidR="0073478D" w:rsidRPr="00734383">
              <w:rPr>
                <w:rFonts w:ascii="Verdana" w:hAnsi="Verdana" w:cs="Tahoma"/>
              </w:rPr>
              <w:t xml:space="preserve">- pozyskanych obrazów </w:t>
            </w:r>
            <w:r w:rsidR="00F84DA1" w:rsidRPr="00734383">
              <w:rPr>
                <w:rFonts w:ascii="Verdana" w:hAnsi="Verdana" w:cs="Tahoma"/>
              </w:rPr>
              <w:t xml:space="preserve">do formatów co </w:t>
            </w:r>
            <w:r w:rsidR="00F84DA1" w:rsidRPr="00734383">
              <w:rPr>
                <w:rFonts w:ascii="Verdana" w:hAnsi="Verdana" w:cs="Tahoma"/>
              </w:rPr>
              <w:lastRenderedPageBreak/>
              <w:t>najmniej: .STL, .OBJ, .PLY,</w:t>
            </w:r>
          </w:p>
          <w:p w14:paraId="05B57810" w14:textId="34495592" w:rsidR="00F84DA1" w:rsidRPr="00734383" w:rsidRDefault="00F84DA1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Urządzenie musi posiadać zwartą mobilną obudowę w postaci przewodowej kamery </w:t>
            </w:r>
            <w:proofErr w:type="spellStart"/>
            <w:r w:rsidRPr="00734383">
              <w:rPr>
                <w:rFonts w:ascii="Verdana" w:hAnsi="Verdana" w:cs="Tahoma"/>
              </w:rPr>
              <w:t>wewnątrzustnej</w:t>
            </w:r>
            <w:proofErr w:type="spellEnd"/>
            <w:r w:rsidRPr="00734383">
              <w:rPr>
                <w:rFonts w:ascii="Verdana" w:hAnsi="Verdana" w:cs="Tahoma"/>
              </w:rPr>
              <w:t xml:space="preserve"> podłączanej do stacji roboczej (o której mowa w pkt </w:t>
            </w:r>
            <w:r w:rsidR="006D0746" w:rsidRPr="00734383">
              <w:rPr>
                <w:rFonts w:ascii="Verdana" w:hAnsi="Verdana" w:cs="Tahoma"/>
              </w:rPr>
              <w:t>V</w:t>
            </w:r>
            <w:r w:rsidRPr="00734383">
              <w:rPr>
                <w:rFonts w:ascii="Verdana" w:hAnsi="Verdana" w:cs="Tahoma"/>
              </w:rPr>
              <w:t>)</w:t>
            </w:r>
          </w:p>
          <w:p w14:paraId="5606FD9A" w14:textId="541ECD51" w:rsidR="00F84DA1" w:rsidRPr="00734383" w:rsidRDefault="00E7308C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Musi istnieć możliwość zdejmowania końcówki oraz możliwość stosowania wymiennych końcówek skanujących wykonanych z materiałów przystosowanych do dezynfekcji w autoklawie,</w:t>
            </w:r>
          </w:p>
          <w:p w14:paraId="3CB775F7" w14:textId="52AD5668" w:rsidR="00E7308C" w:rsidRPr="00734383" w:rsidRDefault="00E7308C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Rękojeść kamery </w:t>
            </w:r>
            <w:proofErr w:type="spellStart"/>
            <w:r w:rsidRPr="00734383">
              <w:rPr>
                <w:rFonts w:ascii="Verdana" w:hAnsi="Verdana" w:cs="Tahoma"/>
              </w:rPr>
              <w:t>wewnątrzustnej</w:t>
            </w:r>
            <w:proofErr w:type="spellEnd"/>
            <w:r w:rsidRPr="00734383">
              <w:rPr>
                <w:rFonts w:ascii="Verdana" w:hAnsi="Verdana" w:cs="Tahoma"/>
              </w:rPr>
              <w:t xml:space="preserve"> musi być wykonana w sposób gwarantujący jej bezpieczną eksploatację przy pacjencie,</w:t>
            </w:r>
          </w:p>
          <w:p w14:paraId="5ED8B423" w14:textId="6C95EE44" w:rsidR="00E7308C" w:rsidRPr="00734383" w:rsidRDefault="00E7308C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Pole </w:t>
            </w:r>
            <w:r w:rsidR="0073478D" w:rsidRPr="00734383">
              <w:rPr>
                <w:rFonts w:ascii="Verdana" w:hAnsi="Verdana" w:cs="Tahoma"/>
              </w:rPr>
              <w:t>obrazowania</w:t>
            </w:r>
            <w:r w:rsidRPr="00734383">
              <w:rPr>
                <w:rFonts w:ascii="Verdana" w:hAnsi="Verdana" w:cs="Tahoma"/>
              </w:rPr>
              <w:t xml:space="preserve"> musi wynosić min. 1</w:t>
            </w:r>
            <w:r w:rsidR="006D0746" w:rsidRPr="00734383">
              <w:rPr>
                <w:rFonts w:ascii="Verdana" w:hAnsi="Verdana" w:cs="Tahoma"/>
              </w:rPr>
              <w:t>4</w:t>
            </w:r>
            <w:r w:rsidRPr="00734383">
              <w:rPr>
                <w:rFonts w:ascii="Verdana" w:hAnsi="Verdana" w:cs="Tahoma"/>
              </w:rPr>
              <w:t xml:space="preserve"> x 1</w:t>
            </w:r>
            <w:r w:rsidR="006D0746" w:rsidRPr="00734383">
              <w:rPr>
                <w:rFonts w:ascii="Verdana" w:hAnsi="Verdana" w:cs="Tahoma"/>
              </w:rPr>
              <w:t>4</w:t>
            </w:r>
            <w:r w:rsidRPr="00734383">
              <w:rPr>
                <w:rFonts w:ascii="Verdana" w:hAnsi="Verdana" w:cs="Tahoma"/>
              </w:rPr>
              <w:t xml:space="preserve"> mm,</w:t>
            </w:r>
          </w:p>
          <w:p w14:paraId="50D5846F" w14:textId="476FA8AA" w:rsidR="00E7308C" w:rsidRPr="00734383" w:rsidRDefault="00E7308C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Urządzenie musi posiadać bezterminową i nielimitowaną możliwość wykonywania </w:t>
            </w:r>
            <w:r w:rsidR="004648C7" w:rsidRPr="00734383">
              <w:rPr>
                <w:rFonts w:ascii="Verdana" w:hAnsi="Verdana" w:cs="Tahoma"/>
              </w:rPr>
              <w:t>obrazowania/</w:t>
            </w:r>
            <w:r w:rsidRPr="00734383">
              <w:rPr>
                <w:rFonts w:ascii="Verdana" w:hAnsi="Verdana" w:cs="Tahoma"/>
              </w:rPr>
              <w:t>skanów i ich eksport,</w:t>
            </w:r>
          </w:p>
          <w:p w14:paraId="12DF34FA" w14:textId="2679B00C" w:rsidR="00E7308C" w:rsidRPr="00734383" w:rsidRDefault="00E7308C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Urządzenie musi posiadać inteligentny system łączenia zdjęć, pozwalający użytkownikowi w prosty sposób uzupełniać brakujące elementy na </w:t>
            </w:r>
            <w:r w:rsidR="001F0F20" w:rsidRPr="00734383">
              <w:rPr>
                <w:rFonts w:ascii="Verdana" w:hAnsi="Verdana" w:cs="Tahoma"/>
              </w:rPr>
              <w:t xml:space="preserve">obrazie </w:t>
            </w:r>
            <w:r w:rsidRPr="00734383">
              <w:rPr>
                <w:rFonts w:ascii="Verdana" w:hAnsi="Verdana" w:cs="Tahoma"/>
              </w:rPr>
              <w:t>oraz automatyczne wykrywanie i usuwanie zeskanowanych artefaktów,</w:t>
            </w:r>
          </w:p>
          <w:p w14:paraId="2417C25A" w14:textId="04DA698B" w:rsidR="00E7308C" w:rsidRPr="00734383" w:rsidRDefault="00E7308C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Dokładność końcowych modeli ‘</w:t>
            </w:r>
            <w:proofErr w:type="spellStart"/>
            <w:r w:rsidRPr="00734383">
              <w:rPr>
                <w:rFonts w:ascii="Verdana" w:hAnsi="Verdana" w:cs="Tahoma"/>
              </w:rPr>
              <w:t>stl</w:t>
            </w:r>
            <w:proofErr w:type="spellEnd"/>
            <w:r w:rsidRPr="00734383">
              <w:rPr>
                <w:rFonts w:ascii="Verdana" w:hAnsi="Verdana" w:cs="Tahoma"/>
              </w:rPr>
              <w:t xml:space="preserve">. po wykonanym </w:t>
            </w:r>
            <w:r w:rsidR="002E53A5" w:rsidRPr="00734383">
              <w:rPr>
                <w:rFonts w:ascii="Verdana" w:hAnsi="Verdana" w:cs="Tahoma"/>
              </w:rPr>
              <w:t>obrazowaniu</w:t>
            </w:r>
            <w:r w:rsidRPr="00734383">
              <w:rPr>
                <w:rFonts w:ascii="Verdana" w:hAnsi="Verdana" w:cs="Tahoma"/>
              </w:rPr>
              <w:t xml:space="preserve"> – poniżej 30 mikronów,</w:t>
            </w:r>
          </w:p>
          <w:p w14:paraId="7B75B3A1" w14:textId="38142E5C" w:rsidR="00E7308C" w:rsidRPr="00734383" w:rsidRDefault="00E7308C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  <w:lang w:eastAsia="ja-JP"/>
              </w:rPr>
              <w:t>Elementy obudowy rękojeści skanera muszą być wykonane z materiałów przystosowanych do dezynfekcji,</w:t>
            </w:r>
          </w:p>
          <w:p w14:paraId="794363F9" w14:textId="27AFC78E" w:rsidR="00E7308C" w:rsidRPr="00734383" w:rsidRDefault="00E7308C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Urządzenie musi być wyposażone w oprogramowanie typu CAD/CAM umożliwiające co najmniej:</w:t>
            </w:r>
          </w:p>
          <w:p w14:paraId="1D876097" w14:textId="77B13DC4" w:rsidR="00E7308C" w:rsidRPr="00734383" w:rsidRDefault="00E7308C" w:rsidP="00FC558F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a) </w:t>
            </w:r>
            <w:r w:rsidR="001F0F20" w:rsidRPr="00734383">
              <w:rPr>
                <w:rFonts w:ascii="Verdana" w:hAnsi="Verdana" w:cs="Tahoma"/>
              </w:rPr>
              <w:t xml:space="preserve">obrazowanie </w:t>
            </w:r>
            <w:r w:rsidRPr="00734383">
              <w:rPr>
                <w:rFonts w:ascii="Verdana" w:hAnsi="Verdana" w:cs="Tahoma"/>
              </w:rPr>
              <w:t>kolorowe z użyciem światła strukturalnego</w:t>
            </w:r>
          </w:p>
          <w:p w14:paraId="5BB35B98" w14:textId="5A0FFDC4" w:rsidR="006D0746" w:rsidRPr="00734383" w:rsidRDefault="006D0746" w:rsidP="00FC558F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b)</w:t>
            </w:r>
            <w:r w:rsidR="00C476A0" w:rsidRPr="00734383">
              <w:rPr>
                <w:rFonts w:ascii="Verdana" w:eastAsia="Calibri" w:hAnsi="Verdana" w:cs="Tahoma"/>
              </w:rPr>
              <w:t xml:space="preserve"> </w:t>
            </w:r>
            <w:r w:rsidR="00C476A0" w:rsidRPr="00734383">
              <w:rPr>
                <w:rFonts w:ascii="Verdana" w:hAnsi="Verdana" w:cs="Tahoma"/>
              </w:rPr>
              <w:t>wyznaczanie granicy preparacji w procesie przygotowania modeli protetycznych,</w:t>
            </w:r>
          </w:p>
          <w:p w14:paraId="1D6E3D2C" w14:textId="7C7FF863" w:rsidR="006D0746" w:rsidRPr="00734383" w:rsidRDefault="006D0746" w:rsidP="00FC558F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c)</w:t>
            </w:r>
            <w:r w:rsidR="00C476A0" w:rsidRPr="00734383">
              <w:rPr>
                <w:rFonts w:ascii="Verdana" w:eastAsia="Calibri" w:hAnsi="Verdana" w:cs="Tahoma"/>
              </w:rPr>
              <w:t xml:space="preserve"> </w:t>
            </w:r>
            <w:r w:rsidR="00C476A0" w:rsidRPr="00734383">
              <w:rPr>
                <w:rFonts w:ascii="Verdana" w:hAnsi="Verdana" w:cs="Tahoma"/>
              </w:rPr>
              <w:t>posiadające mapę okluzji umożliwiającą wizualizacje i ocenę kontaktów zgryzowych,</w:t>
            </w:r>
          </w:p>
          <w:p w14:paraId="5468F0DD" w14:textId="4522CE96" w:rsidR="00C476A0" w:rsidRPr="00734383" w:rsidRDefault="00C476A0" w:rsidP="00FC558F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d) funkcja sprawdzania podcieni i identyfikacja miejsc </w:t>
            </w:r>
            <w:r w:rsidRPr="00734383">
              <w:rPr>
                <w:rFonts w:ascii="Verdana" w:hAnsi="Verdana" w:cs="Tahoma"/>
              </w:rPr>
              <w:lastRenderedPageBreak/>
              <w:t>wymagających korekcji.</w:t>
            </w:r>
          </w:p>
          <w:p w14:paraId="5DE8AD54" w14:textId="635C1C2B" w:rsidR="00E7308C" w:rsidRPr="00734383" w:rsidRDefault="00E7308C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Wymagana jest polska wersja językowa oprogramowania.</w:t>
            </w:r>
          </w:p>
          <w:p w14:paraId="2F19DAD0" w14:textId="7F210CCA" w:rsidR="00D43EFD" w:rsidRPr="00734383" w:rsidRDefault="008C51B4" w:rsidP="00FC558F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left" w:pos="589"/>
              </w:tabs>
              <w:spacing w:line="360" w:lineRule="auto"/>
              <w:ind w:left="589" w:hanging="283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  <w:b/>
                <w:bCs/>
              </w:rPr>
              <w:t>Moduł do skanowania twarzy</w:t>
            </w:r>
            <w:r w:rsidR="00CC3D44" w:rsidRPr="00734383">
              <w:rPr>
                <w:rFonts w:ascii="Verdana" w:eastAsia="Calibri" w:hAnsi="Verdana" w:cs="Tahoma"/>
                <w:b/>
                <w:bCs/>
              </w:rPr>
              <w:t xml:space="preserve"> pacjenta</w:t>
            </w:r>
            <w:r w:rsidR="00E7308C" w:rsidRPr="00734383">
              <w:rPr>
                <w:rFonts w:ascii="Verdana" w:eastAsia="Calibri" w:hAnsi="Verdana" w:cs="Tahoma"/>
                <w:b/>
              </w:rPr>
              <w:t xml:space="preserve"> </w:t>
            </w:r>
            <w:r w:rsidR="00CC3D44" w:rsidRPr="00734383">
              <w:rPr>
                <w:rFonts w:ascii="Verdana" w:eastAsia="Calibri" w:hAnsi="Verdana" w:cs="Tahoma"/>
                <w:b/>
              </w:rPr>
              <w:t>musi</w:t>
            </w:r>
            <w:r w:rsidR="00C476A0" w:rsidRPr="00734383">
              <w:rPr>
                <w:rFonts w:ascii="Verdana" w:eastAsia="Calibri" w:hAnsi="Verdana" w:cs="Tahoma"/>
                <w:b/>
              </w:rPr>
              <w:t xml:space="preserve"> posiadać co najmniej następujące parametry</w:t>
            </w:r>
            <w:r w:rsidR="00E7308C" w:rsidRPr="00734383">
              <w:rPr>
                <w:rFonts w:ascii="Verdana" w:eastAsia="Calibri" w:hAnsi="Verdana" w:cs="Tahoma"/>
                <w:b/>
              </w:rPr>
              <w:t>:</w:t>
            </w:r>
          </w:p>
          <w:p w14:paraId="45169E7C" w14:textId="6021A225" w:rsidR="00E7308C" w:rsidRPr="00734383" w:rsidRDefault="00CC3D44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Musi umożliwiać skanowanie twarzy w pełnej rozdzielczości w czasie poniżej </w:t>
            </w:r>
            <w:r w:rsidR="00C30DC3" w:rsidRPr="00734383">
              <w:rPr>
                <w:rFonts w:ascii="Verdana" w:eastAsia="Calibri" w:hAnsi="Verdana" w:cs="Tahoma"/>
              </w:rPr>
              <w:t>3</w:t>
            </w:r>
            <w:r w:rsidRPr="00734383">
              <w:rPr>
                <w:rFonts w:ascii="Verdana" w:eastAsia="Calibri" w:hAnsi="Verdana" w:cs="Tahoma"/>
              </w:rPr>
              <w:t xml:space="preserve"> s</w:t>
            </w:r>
            <w:r w:rsidR="00682291" w:rsidRPr="00734383">
              <w:rPr>
                <w:rFonts w:ascii="Verdana" w:eastAsia="Calibri" w:hAnsi="Verdana" w:cs="Tahoma"/>
              </w:rPr>
              <w:t>ekund</w:t>
            </w:r>
            <w:r w:rsidR="003E1A81" w:rsidRPr="00734383">
              <w:rPr>
                <w:rFonts w:ascii="Verdana" w:eastAsia="Calibri" w:hAnsi="Verdana" w:cs="Tahoma"/>
              </w:rPr>
              <w:t>,</w:t>
            </w:r>
          </w:p>
          <w:p w14:paraId="06C7B4A1" w14:textId="622E40EF" w:rsidR="003E1A81" w:rsidRPr="00734383" w:rsidRDefault="003E1A81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Pole skanowania min. 220x300 mm,</w:t>
            </w:r>
          </w:p>
          <w:p w14:paraId="6EFA629E" w14:textId="7A302B30" w:rsidR="003E1A81" w:rsidRPr="00734383" w:rsidRDefault="003E1A81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Dokładność skanowania min. 0,</w:t>
            </w:r>
            <w:r w:rsidR="00682291" w:rsidRPr="00734383">
              <w:rPr>
                <w:rFonts w:ascii="Verdana" w:eastAsia="Calibri" w:hAnsi="Verdana" w:cs="Tahoma"/>
              </w:rPr>
              <w:t>2</w:t>
            </w:r>
            <w:r w:rsidRPr="00734383">
              <w:rPr>
                <w:rFonts w:ascii="Verdana" w:eastAsia="Calibri" w:hAnsi="Verdana" w:cs="Tahoma"/>
              </w:rPr>
              <w:t xml:space="preserve"> mm,</w:t>
            </w:r>
          </w:p>
          <w:p w14:paraId="180F7C4D" w14:textId="5D31F286" w:rsidR="003E1A81" w:rsidRPr="00734383" w:rsidRDefault="003E1A81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Rozdzielczość skanowania min. 1440x1080</w:t>
            </w:r>
            <w:r w:rsidR="00682291" w:rsidRPr="00734383">
              <w:rPr>
                <w:rFonts w:ascii="Verdana" w:eastAsia="Calibri" w:hAnsi="Verdana" w:cs="Tahoma"/>
              </w:rPr>
              <w:t xml:space="preserve"> pikseli</w:t>
            </w:r>
            <w:r w:rsidRPr="00734383">
              <w:rPr>
                <w:rFonts w:ascii="Verdana" w:eastAsia="Calibri" w:hAnsi="Verdana" w:cs="Tahoma"/>
              </w:rPr>
              <w:t>,</w:t>
            </w:r>
          </w:p>
          <w:p w14:paraId="3226E9A8" w14:textId="135D8BBA" w:rsidR="003E1A81" w:rsidRPr="00734383" w:rsidRDefault="003E1A81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Skanowani</w:t>
            </w:r>
            <w:r w:rsidR="00682291" w:rsidRPr="00734383">
              <w:rPr>
                <w:rFonts w:ascii="Verdana" w:eastAsia="Calibri" w:hAnsi="Verdana" w:cs="Tahoma"/>
              </w:rPr>
              <w:t>e musi być</w:t>
            </w:r>
            <w:r w:rsidRPr="00734383">
              <w:rPr>
                <w:rFonts w:ascii="Verdana" w:eastAsia="Calibri" w:hAnsi="Verdana" w:cs="Tahoma"/>
              </w:rPr>
              <w:t xml:space="preserve"> oparte </w:t>
            </w:r>
            <w:r w:rsidR="00505407" w:rsidRPr="00734383">
              <w:rPr>
                <w:rFonts w:ascii="Verdana" w:eastAsia="Calibri" w:hAnsi="Verdana" w:cs="Tahoma"/>
              </w:rPr>
              <w:t>o</w:t>
            </w:r>
            <w:r w:rsidRPr="00734383">
              <w:rPr>
                <w:rFonts w:ascii="Verdana" w:eastAsia="Calibri" w:hAnsi="Verdana" w:cs="Tahoma"/>
              </w:rPr>
              <w:t xml:space="preserve"> </w:t>
            </w:r>
            <w:r w:rsidRPr="00734383">
              <w:rPr>
                <w:rFonts w:ascii="Verdana" w:hAnsi="Verdana" w:cs="Tahoma"/>
              </w:rPr>
              <w:t>światło strukturalne,</w:t>
            </w:r>
          </w:p>
          <w:p w14:paraId="16B49436" w14:textId="7B6436C6" w:rsidR="003E1A81" w:rsidRPr="00734383" w:rsidRDefault="003E1A81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Źródło światła typu LED,</w:t>
            </w:r>
          </w:p>
          <w:p w14:paraId="455A4F46" w14:textId="1716D677" w:rsidR="00CC3D44" w:rsidRPr="00734383" w:rsidRDefault="00CC3D44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 xml:space="preserve">Obszar zębów i ust pacjenta </w:t>
            </w:r>
            <w:r w:rsidR="003E1A81" w:rsidRPr="00734383">
              <w:rPr>
                <w:rFonts w:ascii="Verdana" w:hAnsi="Verdana" w:cs="Tahoma"/>
              </w:rPr>
              <w:t xml:space="preserve">musi być </w:t>
            </w:r>
            <w:r w:rsidRPr="00734383">
              <w:rPr>
                <w:rFonts w:ascii="Verdana" w:hAnsi="Verdana" w:cs="Tahoma"/>
              </w:rPr>
              <w:t xml:space="preserve">obrazowany ze zwiększoną dokładnością pozwalając na precyzyjne dopasowanie </w:t>
            </w:r>
            <w:r w:rsidR="003E1A81" w:rsidRPr="00734383">
              <w:rPr>
                <w:rFonts w:ascii="Verdana" w:hAnsi="Verdana" w:cs="Tahoma"/>
              </w:rPr>
              <w:t>obrazów</w:t>
            </w:r>
            <w:r w:rsidRPr="00734383">
              <w:rPr>
                <w:rFonts w:ascii="Verdana" w:hAnsi="Verdana" w:cs="Tahoma"/>
              </w:rPr>
              <w:t xml:space="preserve"> </w:t>
            </w:r>
            <w:proofErr w:type="spellStart"/>
            <w:r w:rsidRPr="00734383">
              <w:rPr>
                <w:rFonts w:ascii="Verdana" w:hAnsi="Verdana" w:cs="Tahoma"/>
              </w:rPr>
              <w:t>wewnątrzustnych</w:t>
            </w:r>
            <w:proofErr w:type="spellEnd"/>
            <w:r w:rsidR="003E1A81" w:rsidRPr="00734383">
              <w:rPr>
                <w:rFonts w:ascii="Verdana" w:hAnsi="Verdana" w:cs="Tahoma"/>
              </w:rPr>
              <w:t>,</w:t>
            </w:r>
          </w:p>
          <w:p w14:paraId="4390630A" w14:textId="594E4A52" w:rsidR="003E1A81" w:rsidRPr="00734383" w:rsidRDefault="00682291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Musi zachowywać k</w:t>
            </w:r>
            <w:r w:rsidR="003E1A81" w:rsidRPr="00734383">
              <w:rPr>
                <w:rFonts w:ascii="Verdana" w:hAnsi="Verdana" w:cs="Tahoma"/>
              </w:rPr>
              <w:t>ompatybilność z formatami</w:t>
            </w:r>
            <w:r w:rsidRPr="00734383">
              <w:rPr>
                <w:rFonts w:ascii="Verdana" w:hAnsi="Verdana" w:cs="Tahoma"/>
              </w:rPr>
              <w:t xml:space="preserve"> co najmniej</w:t>
            </w:r>
            <w:r w:rsidR="003E1A81" w:rsidRPr="00734383">
              <w:rPr>
                <w:rFonts w:ascii="Verdana" w:hAnsi="Verdana" w:cs="Tahoma"/>
              </w:rPr>
              <w:t xml:space="preserve"> STL, PLY i OBJ, DICOM, JPG,</w:t>
            </w:r>
          </w:p>
          <w:p w14:paraId="721BB7ED" w14:textId="176F8C3E" w:rsidR="003E1A81" w:rsidRPr="00734383" w:rsidRDefault="003E1A81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Musi istnieć możliwość </w:t>
            </w:r>
            <w:r w:rsidRPr="00734383">
              <w:rPr>
                <w:rFonts w:ascii="Verdana" w:hAnsi="Verdana" w:cs="Tahoma"/>
              </w:rPr>
              <w:t xml:space="preserve">eksportu skanów </w:t>
            </w:r>
            <w:r w:rsidR="00682291" w:rsidRPr="00734383">
              <w:rPr>
                <w:rFonts w:ascii="Verdana" w:hAnsi="Verdana" w:cs="Tahoma"/>
              </w:rPr>
              <w:t xml:space="preserve">twarzy </w:t>
            </w:r>
            <w:r w:rsidRPr="00734383">
              <w:rPr>
                <w:rFonts w:ascii="Verdana" w:hAnsi="Verdana" w:cs="Tahoma"/>
              </w:rPr>
              <w:t>do stomatologicznych programów CAD</w:t>
            </w:r>
            <w:r w:rsidR="00682291" w:rsidRPr="00734383">
              <w:rPr>
                <w:rFonts w:ascii="Verdana" w:hAnsi="Verdana" w:cs="Tahoma"/>
              </w:rPr>
              <w:t>/CAM</w:t>
            </w:r>
            <w:r w:rsidR="00C30DC3" w:rsidRPr="00734383">
              <w:rPr>
                <w:rFonts w:ascii="Verdana" w:hAnsi="Verdana" w:cs="Tahoma"/>
              </w:rPr>
              <w:t>.</w:t>
            </w:r>
          </w:p>
          <w:p w14:paraId="01BD223E" w14:textId="77777777" w:rsidR="008C51B4" w:rsidRPr="00734383" w:rsidRDefault="008C51B4" w:rsidP="00FC558F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left" w:pos="589"/>
              </w:tabs>
              <w:spacing w:line="360" w:lineRule="auto"/>
              <w:ind w:left="589" w:hanging="283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  <w:b/>
                <w:bCs/>
              </w:rPr>
              <w:t xml:space="preserve">Platforma do druku 3D </w:t>
            </w:r>
            <w:r w:rsidRPr="00734383">
              <w:rPr>
                <w:rFonts w:ascii="Verdana" w:eastAsia="Calibri" w:hAnsi="Verdana" w:cs="Tahoma"/>
                <w:b/>
              </w:rPr>
              <w:t>do zastosowań stomatologicznych musi być wyposażona co najmniej w moduł druku 3D, moduł mycia wydruków oraz moduł utwardzania wydruków i posiadać co najmniej następujące parametry:</w:t>
            </w:r>
          </w:p>
          <w:p w14:paraId="65D0F801" w14:textId="77777777" w:rsidR="008C51B4" w:rsidRPr="00734383" w:rsidRDefault="008C51B4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Moduł druku 3D realizujący proces fotopolimeryzacji żywicy światłem UV o wysokiej rozdzielczości:</w:t>
            </w:r>
          </w:p>
          <w:p w14:paraId="1CC73AF9" w14:textId="77777777" w:rsidR="008C51B4" w:rsidRPr="00734383" w:rsidRDefault="008C51B4" w:rsidP="00FC558F">
            <w:pPr>
              <w:pStyle w:val="Akapitzlist"/>
              <w:widowControl w:val="0"/>
              <w:numPr>
                <w:ilvl w:val="0"/>
                <w:numId w:val="16"/>
              </w:numPr>
              <w:tabs>
                <w:tab w:val="left" w:pos="589"/>
              </w:tabs>
              <w:spacing w:line="360" w:lineRule="auto"/>
              <w:ind w:left="1014" w:hanging="425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Technologia druku </w:t>
            </w:r>
            <w:proofErr w:type="spellStart"/>
            <w:r w:rsidRPr="00734383">
              <w:rPr>
                <w:rFonts w:ascii="Verdana" w:eastAsia="Calibri" w:hAnsi="Verdana" w:cs="Tahoma"/>
              </w:rPr>
              <w:t>stereolitografia</w:t>
            </w:r>
            <w:proofErr w:type="spellEnd"/>
            <w:r w:rsidRPr="00734383">
              <w:rPr>
                <w:rFonts w:ascii="Verdana" w:eastAsia="Calibri" w:hAnsi="Verdana" w:cs="Tahoma"/>
              </w:rPr>
              <w:t xml:space="preserve"> (SLA) lub technologia DLP (Digital </w:t>
            </w:r>
            <w:proofErr w:type="spellStart"/>
            <w:r w:rsidRPr="00734383">
              <w:rPr>
                <w:rFonts w:ascii="Verdana" w:eastAsia="Calibri" w:hAnsi="Verdana" w:cs="Tahoma"/>
              </w:rPr>
              <w:t>Light</w:t>
            </w:r>
            <w:proofErr w:type="spellEnd"/>
            <w:r w:rsidRPr="00734383">
              <w:rPr>
                <w:rFonts w:ascii="Verdana" w:eastAsia="Calibri" w:hAnsi="Verdana" w:cs="Tahoma"/>
              </w:rPr>
              <w:t xml:space="preserve"> Processing) zapewniająca wysoką precyzję i powtarzalność wydruków stomatologicznych,</w:t>
            </w:r>
          </w:p>
          <w:p w14:paraId="222E188F" w14:textId="38C784FD" w:rsidR="008C51B4" w:rsidRPr="00734383" w:rsidRDefault="008C51B4" w:rsidP="00FC558F">
            <w:pPr>
              <w:pStyle w:val="Akapitzlist"/>
              <w:widowControl w:val="0"/>
              <w:numPr>
                <w:ilvl w:val="0"/>
                <w:numId w:val="16"/>
              </w:numPr>
              <w:tabs>
                <w:tab w:val="left" w:pos="589"/>
              </w:tabs>
              <w:spacing w:line="360" w:lineRule="auto"/>
              <w:ind w:left="1014" w:hanging="425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Obszar roboczy co najmniej: </w:t>
            </w:r>
            <w:r w:rsidR="00CC3D44" w:rsidRPr="00734383">
              <w:rPr>
                <w:rFonts w:ascii="Verdana" w:eastAsia="Calibri" w:hAnsi="Verdana" w:cs="Tahoma"/>
              </w:rPr>
              <w:t>150</w:t>
            </w:r>
            <w:r w:rsidRPr="00734383">
              <w:rPr>
                <w:rFonts w:ascii="Verdana" w:eastAsia="Calibri" w:hAnsi="Verdana" w:cs="Tahoma"/>
              </w:rPr>
              <w:t xml:space="preserve"> × </w:t>
            </w:r>
            <w:r w:rsidR="00CC3D44" w:rsidRPr="00734383">
              <w:rPr>
                <w:rFonts w:ascii="Verdana" w:eastAsia="Calibri" w:hAnsi="Verdana" w:cs="Tahoma"/>
              </w:rPr>
              <w:t>75</w:t>
            </w:r>
            <w:r w:rsidRPr="00734383">
              <w:rPr>
                <w:rFonts w:ascii="Verdana" w:eastAsia="Calibri" w:hAnsi="Verdana" w:cs="Tahoma"/>
              </w:rPr>
              <w:t xml:space="preserve"> × </w:t>
            </w:r>
            <w:r w:rsidR="00CC3D44" w:rsidRPr="00734383">
              <w:rPr>
                <w:rFonts w:ascii="Verdana" w:eastAsia="Calibri" w:hAnsi="Verdana" w:cs="Tahoma"/>
              </w:rPr>
              <w:t>165</w:t>
            </w:r>
            <w:r w:rsidRPr="00734383">
              <w:rPr>
                <w:rFonts w:ascii="Verdana" w:eastAsia="Calibri" w:hAnsi="Verdana" w:cs="Tahoma"/>
              </w:rPr>
              <w:t xml:space="preserve"> mm</w:t>
            </w:r>
          </w:p>
          <w:p w14:paraId="5D70DEF8" w14:textId="726982C3" w:rsidR="008C51B4" w:rsidRPr="00734383" w:rsidRDefault="008C51B4" w:rsidP="00FC558F">
            <w:pPr>
              <w:pStyle w:val="Akapitzlist"/>
              <w:widowControl w:val="0"/>
              <w:numPr>
                <w:ilvl w:val="0"/>
                <w:numId w:val="16"/>
              </w:numPr>
              <w:tabs>
                <w:tab w:val="left" w:pos="589"/>
              </w:tabs>
              <w:spacing w:line="360" w:lineRule="auto"/>
              <w:ind w:left="1014" w:hanging="425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lastRenderedPageBreak/>
              <w:t xml:space="preserve">Grubość warstwy regulowana w zakresie co najmniej: </w:t>
            </w:r>
            <w:r w:rsidR="00CC3D44" w:rsidRPr="00734383">
              <w:rPr>
                <w:rFonts w:ascii="Verdana" w:eastAsia="Calibri" w:hAnsi="Verdana" w:cs="Tahoma"/>
              </w:rPr>
              <w:t>50</w:t>
            </w:r>
            <w:r w:rsidRPr="00734383">
              <w:rPr>
                <w:rFonts w:ascii="Verdana" w:eastAsia="Calibri" w:hAnsi="Verdana" w:cs="Tahoma"/>
              </w:rPr>
              <w:t>–</w:t>
            </w:r>
            <w:r w:rsidR="00CC3D44" w:rsidRPr="00734383">
              <w:rPr>
                <w:rFonts w:ascii="Verdana" w:eastAsia="Calibri" w:hAnsi="Verdana" w:cs="Tahoma"/>
              </w:rPr>
              <w:t>25</w:t>
            </w:r>
            <w:r w:rsidRPr="00734383">
              <w:rPr>
                <w:rFonts w:ascii="Verdana" w:eastAsia="Calibri" w:hAnsi="Verdana" w:cs="Tahoma"/>
              </w:rPr>
              <w:t>0 mikronów</w:t>
            </w:r>
          </w:p>
          <w:p w14:paraId="4E26B2B3" w14:textId="439E1A9D" w:rsidR="008C51B4" w:rsidRPr="00734383" w:rsidRDefault="008C51B4" w:rsidP="00FC558F">
            <w:pPr>
              <w:pStyle w:val="Akapitzlist"/>
              <w:widowControl w:val="0"/>
              <w:numPr>
                <w:ilvl w:val="0"/>
                <w:numId w:val="16"/>
              </w:numPr>
              <w:tabs>
                <w:tab w:val="left" w:pos="589"/>
              </w:tabs>
              <w:spacing w:line="360" w:lineRule="auto"/>
              <w:ind w:left="1014" w:hanging="425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Rozdzielczość XY: min. </w:t>
            </w:r>
            <w:r w:rsidR="00CC3D44" w:rsidRPr="00734383">
              <w:rPr>
                <w:rFonts w:ascii="Verdana" w:eastAsia="Calibri" w:hAnsi="Verdana" w:cs="Tahoma"/>
              </w:rPr>
              <w:t>18x18</w:t>
            </w:r>
            <w:r w:rsidRPr="00734383">
              <w:rPr>
                <w:rFonts w:ascii="Verdana" w:eastAsia="Calibri" w:hAnsi="Verdana" w:cs="Tahoma"/>
              </w:rPr>
              <w:t xml:space="preserve"> </w:t>
            </w:r>
            <w:r w:rsidR="00CC3D44" w:rsidRPr="00734383">
              <w:rPr>
                <w:rFonts w:ascii="Verdana" w:eastAsia="Calibri" w:hAnsi="Verdana" w:cs="Tahoma"/>
              </w:rPr>
              <w:t>µm</w:t>
            </w:r>
          </w:p>
          <w:p w14:paraId="3DA2585E" w14:textId="7FB5A5ED" w:rsidR="008C51B4" w:rsidRPr="00734383" w:rsidRDefault="008C51B4" w:rsidP="00FC558F">
            <w:pPr>
              <w:pStyle w:val="Akapitzlist"/>
              <w:widowControl w:val="0"/>
              <w:numPr>
                <w:ilvl w:val="0"/>
                <w:numId w:val="16"/>
              </w:numPr>
              <w:tabs>
                <w:tab w:val="left" w:pos="589"/>
              </w:tabs>
              <w:spacing w:line="360" w:lineRule="auto"/>
              <w:ind w:left="1014" w:hanging="425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Średnia prędkość druku: min. </w:t>
            </w:r>
            <w:r w:rsidR="00CC3D44" w:rsidRPr="00734383">
              <w:rPr>
                <w:rFonts w:ascii="Verdana" w:eastAsia="Calibri" w:hAnsi="Verdana" w:cs="Tahoma"/>
              </w:rPr>
              <w:t>2</w:t>
            </w:r>
            <w:r w:rsidRPr="00734383">
              <w:rPr>
                <w:rFonts w:ascii="Verdana" w:eastAsia="Calibri" w:hAnsi="Verdana" w:cs="Tahoma"/>
              </w:rPr>
              <w:t>0 mm/h</w:t>
            </w:r>
          </w:p>
          <w:p w14:paraId="1824D1BD" w14:textId="56428F63" w:rsidR="008C51B4" w:rsidRPr="00734383" w:rsidRDefault="008C51B4" w:rsidP="00FC558F">
            <w:pPr>
              <w:pStyle w:val="Akapitzlist"/>
              <w:widowControl w:val="0"/>
              <w:numPr>
                <w:ilvl w:val="0"/>
                <w:numId w:val="16"/>
              </w:numPr>
              <w:tabs>
                <w:tab w:val="left" w:pos="589"/>
              </w:tabs>
              <w:spacing w:line="360" w:lineRule="auto"/>
              <w:ind w:left="1014" w:hanging="425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Maksymalna prędkość druku: min. </w:t>
            </w:r>
            <w:r w:rsidR="00CC3D44" w:rsidRPr="00734383">
              <w:rPr>
                <w:rFonts w:ascii="Verdana" w:eastAsia="Calibri" w:hAnsi="Verdana" w:cs="Tahoma"/>
              </w:rPr>
              <w:t>5</w:t>
            </w:r>
            <w:r w:rsidRPr="00734383">
              <w:rPr>
                <w:rFonts w:ascii="Verdana" w:eastAsia="Calibri" w:hAnsi="Verdana" w:cs="Tahoma"/>
              </w:rPr>
              <w:t>0 mm/h</w:t>
            </w:r>
          </w:p>
          <w:p w14:paraId="578EECFE" w14:textId="77777777" w:rsidR="008C51B4" w:rsidRPr="00734383" w:rsidRDefault="008C51B4" w:rsidP="00FC558F">
            <w:pPr>
              <w:pStyle w:val="Akapitzlist"/>
              <w:widowControl w:val="0"/>
              <w:numPr>
                <w:ilvl w:val="0"/>
                <w:numId w:val="16"/>
              </w:numPr>
              <w:tabs>
                <w:tab w:val="left" w:pos="589"/>
              </w:tabs>
              <w:spacing w:line="360" w:lineRule="auto"/>
              <w:ind w:left="1014" w:hanging="425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Obsługiwane formaty plików: co najmniej STL, OBJ, 3MF</w:t>
            </w:r>
          </w:p>
          <w:p w14:paraId="2126A1FE" w14:textId="07FCC115" w:rsidR="008C51B4" w:rsidRPr="00734383" w:rsidRDefault="008C51B4" w:rsidP="00FC558F">
            <w:pPr>
              <w:pStyle w:val="Akapitzlist"/>
              <w:widowControl w:val="0"/>
              <w:numPr>
                <w:ilvl w:val="0"/>
                <w:numId w:val="16"/>
              </w:numPr>
              <w:tabs>
                <w:tab w:val="left" w:pos="589"/>
              </w:tabs>
              <w:spacing w:line="360" w:lineRule="auto"/>
              <w:ind w:left="1014" w:hanging="425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Materiały eksploatacyjne – musi umożliwiać użycie materiałów/żywic</w:t>
            </w:r>
            <w:r w:rsidR="00C61A91" w:rsidRPr="00734383">
              <w:rPr>
                <w:rFonts w:ascii="Verdana" w:eastAsia="Calibri" w:hAnsi="Verdana" w:cs="Tahoma"/>
              </w:rPr>
              <w:t xml:space="preserve"> min.</w:t>
            </w:r>
            <w:r w:rsidRPr="00734383">
              <w:rPr>
                <w:rFonts w:ascii="Verdana" w:eastAsia="Calibri" w:hAnsi="Verdana" w:cs="Tahoma"/>
              </w:rPr>
              <w:t xml:space="preserve"> inżynieryjnych, stomatologicznych, medycznych,</w:t>
            </w:r>
          </w:p>
          <w:p w14:paraId="62215F51" w14:textId="77777777" w:rsidR="008C51B4" w:rsidRPr="00734383" w:rsidRDefault="008C51B4" w:rsidP="00FC558F">
            <w:pPr>
              <w:pStyle w:val="Akapitzlist"/>
              <w:widowControl w:val="0"/>
              <w:numPr>
                <w:ilvl w:val="0"/>
                <w:numId w:val="16"/>
              </w:numPr>
              <w:tabs>
                <w:tab w:val="left" w:pos="589"/>
              </w:tabs>
              <w:spacing w:line="360" w:lineRule="auto"/>
              <w:ind w:left="1014" w:hanging="425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Oprogramowanie sterujące musi być kompatybilne z systemami Windows i/lub </w:t>
            </w:r>
            <w:proofErr w:type="spellStart"/>
            <w:r w:rsidRPr="00734383">
              <w:rPr>
                <w:rFonts w:ascii="Verdana" w:eastAsia="Calibri" w:hAnsi="Verdana" w:cs="Tahoma"/>
              </w:rPr>
              <w:t>macOS</w:t>
            </w:r>
            <w:proofErr w:type="spellEnd"/>
            <w:r w:rsidRPr="00734383">
              <w:rPr>
                <w:rFonts w:ascii="Verdana" w:eastAsia="Calibri" w:hAnsi="Verdana" w:cs="Tahoma"/>
              </w:rPr>
              <w:t xml:space="preserve"> i umożliwiać co najmniej: </w:t>
            </w:r>
            <w:r w:rsidRPr="00734383">
              <w:rPr>
                <w:rFonts w:ascii="Verdana" w:hAnsi="Verdana" w:cs="Tahoma"/>
              </w:rPr>
              <w:t>przygotowanie modeli do druku, generowanie podpór, podgląd i edycję warstw.</w:t>
            </w:r>
          </w:p>
          <w:p w14:paraId="3552A2A8" w14:textId="77777777" w:rsidR="008C51B4" w:rsidRPr="00734383" w:rsidRDefault="008C51B4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Moduł mycia wydruków – umożliwiający automatyczne czyszczenie modeli z pozostałości żywicy po wydruku.</w:t>
            </w:r>
          </w:p>
          <w:p w14:paraId="3849A8F3" w14:textId="5E42CEA0" w:rsidR="00D43EFD" w:rsidRPr="00734383" w:rsidRDefault="008C51B4" w:rsidP="00FC558F">
            <w:pPr>
              <w:pStyle w:val="Akapitzlist"/>
              <w:widowControl w:val="0"/>
              <w:numPr>
                <w:ilvl w:val="3"/>
                <w:numId w:val="11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Moduł utwardzania wydruków światłem UV – zapewniający końcową obróbkę i zwiększenie wytrzymałości drukowanych elementów.</w:t>
            </w:r>
          </w:p>
          <w:p w14:paraId="23292E76" w14:textId="7C217E60" w:rsidR="008C51B4" w:rsidRPr="00734383" w:rsidRDefault="008C51B4" w:rsidP="00FC558F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left" w:pos="589"/>
              </w:tabs>
              <w:spacing w:line="360" w:lineRule="auto"/>
              <w:ind w:left="589" w:hanging="283"/>
              <w:rPr>
                <w:rFonts w:ascii="Verdana" w:eastAsia="Calibri" w:hAnsi="Verdana" w:cs="Tahoma"/>
                <w:b/>
                <w:bCs/>
              </w:rPr>
            </w:pPr>
            <w:r w:rsidRPr="00734383">
              <w:rPr>
                <w:rFonts w:ascii="Verdana" w:eastAsia="Calibri" w:hAnsi="Verdana" w:cs="Tahoma"/>
                <w:b/>
                <w:bCs/>
              </w:rPr>
              <w:t>Dedykowana stacja robocza</w:t>
            </w:r>
            <w:r w:rsidR="004648C7" w:rsidRPr="00734383">
              <w:rPr>
                <w:rFonts w:ascii="Verdana" w:eastAsia="Calibri" w:hAnsi="Verdana" w:cs="Tahoma"/>
                <w:b/>
                <w:bCs/>
              </w:rPr>
              <w:t xml:space="preserve"> </w:t>
            </w:r>
            <w:r w:rsidR="004648C7" w:rsidRPr="00734383">
              <w:rPr>
                <w:rFonts w:ascii="Verdana" w:eastAsia="Calibri" w:hAnsi="Verdana" w:cs="Tahoma"/>
              </w:rPr>
              <w:t>o parametrach</w:t>
            </w:r>
            <w:r w:rsidRPr="00734383">
              <w:rPr>
                <w:rFonts w:ascii="Verdana" w:eastAsia="Calibri" w:hAnsi="Verdana" w:cs="Tahoma"/>
                <w:b/>
                <w:bCs/>
              </w:rPr>
              <w:t xml:space="preserve"> </w:t>
            </w:r>
            <w:r w:rsidRPr="00734383">
              <w:rPr>
                <w:rFonts w:ascii="Verdana" w:eastAsia="Calibri" w:hAnsi="Verdana" w:cs="Tahoma"/>
              </w:rPr>
              <w:t>zapewniając</w:t>
            </w:r>
            <w:r w:rsidR="004648C7" w:rsidRPr="00734383">
              <w:rPr>
                <w:rFonts w:ascii="Verdana" w:eastAsia="Calibri" w:hAnsi="Verdana" w:cs="Tahoma"/>
              </w:rPr>
              <w:t>ych</w:t>
            </w:r>
            <w:r w:rsidRPr="00734383">
              <w:rPr>
                <w:rFonts w:ascii="Verdana" w:eastAsia="Calibri" w:hAnsi="Verdana" w:cs="Tahoma"/>
              </w:rPr>
              <w:t xml:space="preserve"> bezproblemową obsługę zarówno oprogramowania</w:t>
            </w:r>
            <w:r w:rsidR="00505407" w:rsidRPr="00734383">
              <w:rPr>
                <w:rFonts w:ascii="Verdana" w:eastAsia="Calibri" w:hAnsi="Verdana" w:cs="Tahoma"/>
              </w:rPr>
              <w:t>,</w:t>
            </w:r>
            <w:r w:rsidRPr="00734383">
              <w:rPr>
                <w:rFonts w:ascii="Verdana" w:eastAsia="Calibri" w:hAnsi="Verdana" w:cs="Tahoma"/>
              </w:rPr>
              <w:t xml:space="preserve"> modułów jak i analizę </w:t>
            </w:r>
            <w:r w:rsidR="004648C7" w:rsidRPr="00734383">
              <w:rPr>
                <w:rFonts w:ascii="Verdana" w:eastAsia="Calibri" w:hAnsi="Verdana" w:cs="Tahoma"/>
              </w:rPr>
              <w:t>oraz</w:t>
            </w:r>
            <w:r w:rsidRPr="00734383">
              <w:rPr>
                <w:rFonts w:ascii="Verdana" w:eastAsia="Calibri" w:hAnsi="Verdana" w:cs="Tahoma"/>
              </w:rPr>
              <w:t xml:space="preserve"> obróbkę pozyskanych obrazów/danych</w:t>
            </w:r>
            <w:r w:rsidR="004648C7" w:rsidRPr="00734383">
              <w:rPr>
                <w:rFonts w:ascii="Verdana" w:eastAsia="Calibri" w:hAnsi="Verdana" w:cs="Tahoma"/>
              </w:rPr>
              <w:t>.</w:t>
            </w:r>
          </w:p>
          <w:p w14:paraId="3D59F58B" w14:textId="77777777" w:rsidR="00803C06" w:rsidRPr="00734383" w:rsidRDefault="00803C06" w:rsidP="00FC558F">
            <w:pPr>
              <w:pStyle w:val="Akapitzlist"/>
              <w:widowControl w:val="0"/>
              <w:tabs>
                <w:tab w:val="left" w:pos="589"/>
              </w:tabs>
              <w:spacing w:line="360" w:lineRule="auto"/>
              <w:ind w:left="589"/>
              <w:rPr>
                <w:rFonts w:ascii="Verdana" w:eastAsia="Calibri" w:hAnsi="Verdana" w:cs="Tahoma"/>
              </w:rPr>
            </w:pPr>
          </w:p>
          <w:bookmarkEnd w:id="0"/>
          <w:p w14:paraId="20D77273" w14:textId="6A664184" w:rsidR="00E7308C" w:rsidRPr="00734383" w:rsidRDefault="00E7308C" w:rsidP="00FC558F">
            <w:pPr>
              <w:pStyle w:val="Default"/>
              <w:spacing w:line="360" w:lineRule="auto"/>
              <w:rPr>
                <w:rFonts w:ascii="Verdana" w:hAnsi="Verdana"/>
                <w:color w:val="auto"/>
              </w:rPr>
            </w:pPr>
            <w:r w:rsidRPr="00734383">
              <w:rPr>
                <w:rFonts w:ascii="Verdana" w:hAnsi="Verdana"/>
                <w:color w:val="auto"/>
              </w:rPr>
              <w:t>Zamawiający wymaga, aby dostarczone oprogramowanie objęte było licencją bezterminową, umożliwiającą użytkowanie oprogramowania na czas nieokreślony, bez konieczności ponoszenia dodatkowych opłat licencyjnych w przyszłości. Wykonawca zobowiązany jest do zapewnienia:</w:t>
            </w:r>
          </w:p>
          <w:p w14:paraId="044E756E" w14:textId="77777777" w:rsidR="00E7308C" w:rsidRPr="00734383" w:rsidRDefault="00E7308C" w:rsidP="00FC558F">
            <w:pPr>
              <w:pStyle w:val="Default"/>
              <w:numPr>
                <w:ilvl w:val="0"/>
                <w:numId w:val="13"/>
              </w:numPr>
              <w:spacing w:line="360" w:lineRule="auto"/>
              <w:ind w:left="306"/>
              <w:rPr>
                <w:rFonts w:ascii="Verdana" w:hAnsi="Verdana"/>
                <w:color w:val="auto"/>
              </w:rPr>
            </w:pPr>
            <w:r w:rsidRPr="00734383">
              <w:rPr>
                <w:rFonts w:ascii="Verdana" w:hAnsi="Verdana"/>
                <w:color w:val="auto"/>
              </w:rPr>
              <w:lastRenderedPageBreak/>
              <w:t xml:space="preserve">aktualizacji oprogramowania (w tym poprawek bezpieczeństwa, ulepszeń funkcjonalnych oraz aktualizacji zgodności z systemem operacyjnym) co najmniej przez cały okres gwarancji. Aktualizacje nie mogą wymagać zakupu dodatkowych urządzeń/rozwiązań sprzętowych (np. głowica kamery itp.) </w:t>
            </w:r>
          </w:p>
          <w:p w14:paraId="70525017" w14:textId="20B51F56" w:rsidR="00E7308C" w:rsidRPr="00734383" w:rsidRDefault="00E7308C" w:rsidP="00FC558F">
            <w:pPr>
              <w:pStyle w:val="Akapitzlist"/>
              <w:widowControl w:val="0"/>
              <w:numPr>
                <w:ilvl w:val="0"/>
                <w:numId w:val="14"/>
              </w:numPr>
              <w:spacing w:line="360" w:lineRule="auto"/>
              <w:ind w:left="306" w:firstLine="0"/>
              <w:rPr>
                <w:rFonts w:ascii="Verdana" w:hAnsi="Verdana" w:cs="Tahoma"/>
              </w:rPr>
            </w:pPr>
            <w:r w:rsidRPr="00734383">
              <w:rPr>
                <w:rFonts w:ascii="Verdana" w:hAnsi="Verdana" w:cs="Tahoma"/>
              </w:rPr>
              <w:t>wsparcia technicznego dla Zamawiającego przez cały okres gwarancji, obejmującego m.in. konsultacje, pomoc przy instalacji aktualizacji oraz rozwiązywanie problemów technicznych związanych z funkcjonowaniem oprogramowania.</w:t>
            </w:r>
          </w:p>
          <w:p w14:paraId="5F7FDC44" w14:textId="77777777" w:rsidR="00E7308C" w:rsidRPr="00734383" w:rsidRDefault="00E7308C" w:rsidP="00FC558F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</w:p>
          <w:p w14:paraId="538DFBCA" w14:textId="27BE7976" w:rsidR="00C30DC3" w:rsidRPr="00734383" w:rsidRDefault="00DA7A81" w:rsidP="00FC558F">
            <w:pPr>
              <w:widowControl w:val="0"/>
              <w:spacing w:line="360" w:lineRule="auto"/>
              <w:rPr>
                <w:rFonts w:ascii="Verdana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Zaoferowane urządzenia muszą być zgodne z dyrektywą </w:t>
            </w:r>
            <w:r w:rsidRPr="00734383">
              <w:rPr>
                <w:rFonts w:ascii="Verdana" w:hAnsi="Verdana" w:cs="Tahoma"/>
              </w:rPr>
              <w:t>2014/30/EU w zakresie kompatybilności elektromagnetycznej na terenie Unii Europejskiej.</w:t>
            </w:r>
          </w:p>
          <w:p w14:paraId="51467A7C" w14:textId="17D5BFFD" w:rsidR="00DA7A81" w:rsidRPr="00734383" w:rsidRDefault="00DA7A81" w:rsidP="00FC558F">
            <w:pPr>
              <w:widowControl w:val="0"/>
              <w:spacing w:line="360" w:lineRule="auto"/>
              <w:rPr>
                <w:rFonts w:ascii="Verdana" w:hAnsi="Verdana" w:cs="Tahoma"/>
              </w:rPr>
            </w:pPr>
          </w:p>
          <w:p w14:paraId="3F61DAA8" w14:textId="3275EABA" w:rsidR="0046503E" w:rsidRPr="00734383" w:rsidRDefault="00DA7A81" w:rsidP="00FC558F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Zaoferowane</w:t>
            </w:r>
            <w:r w:rsidR="00E1798E" w:rsidRPr="00734383">
              <w:rPr>
                <w:rFonts w:ascii="Verdana" w:eastAsia="Calibri" w:hAnsi="Verdana" w:cs="Tahoma"/>
              </w:rPr>
              <w:t xml:space="preserve"> oprogramowanie</w:t>
            </w:r>
            <w:r w:rsidR="0046503E" w:rsidRPr="00734383">
              <w:rPr>
                <w:rFonts w:ascii="Verdana" w:eastAsia="Calibri" w:hAnsi="Verdana" w:cs="Tahoma"/>
              </w:rPr>
              <w:t xml:space="preserve"> do planowania zabiegów ortognatycznych musi być oprogramowaniem medycznym zgodn</w:t>
            </w:r>
            <w:r w:rsidR="0056111B" w:rsidRPr="00734383">
              <w:rPr>
                <w:rFonts w:ascii="Verdana" w:eastAsia="Calibri" w:hAnsi="Verdana" w:cs="Tahoma"/>
              </w:rPr>
              <w:t>ym</w:t>
            </w:r>
            <w:r w:rsidR="0046503E" w:rsidRPr="00734383">
              <w:rPr>
                <w:rFonts w:ascii="Verdana" w:eastAsia="Calibri" w:hAnsi="Verdana" w:cs="Tahoma"/>
              </w:rPr>
              <w:t xml:space="preserve"> z dyrektywą nr </w:t>
            </w:r>
            <w:r w:rsidR="0056111B" w:rsidRPr="00734383">
              <w:rPr>
                <w:rFonts w:ascii="Verdana" w:hAnsi="Verdana" w:cs="Tahoma"/>
              </w:rPr>
              <w:t>MDR 2017/745.</w:t>
            </w:r>
          </w:p>
          <w:p w14:paraId="41A63758" w14:textId="77777777" w:rsidR="0046503E" w:rsidRPr="00734383" w:rsidRDefault="0046503E" w:rsidP="00FC558F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</w:p>
          <w:p w14:paraId="1CCAE478" w14:textId="5FCE5487" w:rsidR="00DA7A81" w:rsidRPr="00734383" w:rsidRDefault="0046503E" w:rsidP="00FC558F">
            <w:pPr>
              <w:widowControl w:val="0"/>
              <w:spacing w:line="360" w:lineRule="auto"/>
              <w:rPr>
                <w:rFonts w:ascii="Verdana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Zaoferowane urządzenia </w:t>
            </w:r>
            <w:r w:rsidR="00DA7A81" w:rsidRPr="00734383">
              <w:rPr>
                <w:rFonts w:ascii="Verdana" w:eastAsia="Calibri" w:hAnsi="Verdana" w:cs="Tahoma"/>
              </w:rPr>
              <w:t xml:space="preserve">muszą być zgodne z dyrektywą </w:t>
            </w:r>
            <w:r w:rsidR="00DA7A81" w:rsidRPr="00734383">
              <w:rPr>
                <w:rFonts w:ascii="Verdana" w:hAnsi="Verdana" w:cs="Tahoma"/>
              </w:rPr>
              <w:t>MDR 2017/745</w:t>
            </w:r>
            <w:r w:rsidR="00DA7A81" w:rsidRPr="00734383">
              <w:rPr>
                <w:rFonts w:ascii="Verdana" w:eastAsia="Calibri" w:hAnsi="Verdana" w:cs="Tahoma"/>
              </w:rPr>
              <w:t xml:space="preserve"> w zakresie kompatybilności elektromagnetycznej na terenie Unii Europejskiej dla urządzeń i wyrobów medycznych</w:t>
            </w:r>
            <w:r w:rsidR="00DA7A81" w:rsidRPr="00734383">
              <w:rPr>
                <w:rFonts w:ascii="Verdana" w:hAnsi="Verdana" w:cs="Tahoma"/>
              </w:rPr>
              <w:t xml:space="preserve"> (co najmniej dla urządzeń/modułów mających styczność z pacjentem).</w:t>
            </w:r>
          </w:p>
          <w:p w14:paraId="6C814E84" w14:textId="77777777" w:rsidR="004648C7" w:rsidRPr="00734383" w:rsidRDefault="004648C7" w:rsidP="00FC558F">
            <w:pPr>
              <w:widowControl w:val="0"/>
              <w:spacing w:line="360" w:lineRule="auto"/>
              <w:rPr>
                <w:rFonts w:ascii="Verdana" w:hAnsi="Verdana" w:cs="Tahoma"/>
              </w:rPr>
            </w:pPr>
          </w:p>
          <w:p w14:paraId="1F15E869" w14:textId="7DE6E13F" w:rsidR="004A796C" w:rsidRPr="00734383" w:rsidRDefault="00533628" w:rsidP="00FC558F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  <w:r w:rsidRPr="00734383">
              <w:rPr>
                <w:rFonts w:ascii="Verdana" w:hAnsi="Verdana" w:cs="Tahoma"/>
              </w:rPr>
              <w:t>Urządzenia muszą posiadać oznaczenie CE i być dopuszczone do stosowania na terenie Unii Europejskiej</w:t>
            </w:r>
            <w:r w:rsidR="004A796C" w:rsidRPr="00734383">
              <w:rPr>
                <w:rFonts w:ascii="Verdana" w:hAnsi="Verdana" w:cs="Tahoma"/>
              </w:rPr>
              <w:t>.</w:t>
            </w:r>
          </w:p>
          <w:p w14:paraId="2681BF0A" w14:textId="77777777" w:rsidR="004A796C" w:rsidRPr="00734383" w:rsidRDefault="004A796C" w:rsidP="00FC558F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</w:p>
          <w:p w14:paraId="5A8AB3A1" w14:textId="77777777" w:rsidR="004A796C" w:rsidRPr="00734383" w:rsidRDefault="004A796C" w:rsidP="00FC558F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Zaoferowane urządzenia nie mogą zawierać substancji objętych ograniczeniem wymienionych w załączniku II do dyrektywy Parlamentu </w:t>
            </w:r>
            <w:r w:rsidRPr="00734383">
              <w:rPr>
                <w:rFonts w:ascii="Verdana" w:eastAsia="Calibri" w:hAnsi="Verdana" w:cs="Tahoma"/>
              </w:rPr>
              <w:lastRenderedPageBreak/>
              <w:t>Europejskiego i Rady 2011/65/UE (309), z wyjątkiem sytuacji, w których wartości koncentracji wagowo w materiałach jednorodnych nie przekraczają maksymalnych wartości wymienionych w tym załączniku.</w:t>
            </w:r>
          </w:p>
          <w:p w14:paraId="161A0EE4" w14:textId="77777777" w:rsidR="004A796C" w:rsidRPr="00734383" w:rsidRDefault="004A796C" w:rsidP="00FC558F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</w:p>
          <w:p w14:paraId="00BA0DC9" w14:textId="77777777" w:rsidR="004A796C" w:rsidRPr="00734383" w:rsidRDefault="004A796C" w:rsidP="00FC558F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Wykonawca zobowiązuje się do zutylizowania zgodnie z obowiązującymi normami niemożliwych do ponownego wykorzystania elementów opakowań dostarczanego sprzętu oraz wykorzystania opakowań wielokrotnego użytku (np. palet) w ramach kolejnych realizowanych przez Wykonawcę dostaw.</w:t>
            </w:r>
          </w:p>
          <w:p w14:paraId="7CAF7A09" w14:textId="77777777" w:rsidR="004A796C" w:rsidRPr="00734383" w:rsidRDefault="004A796C" w:rsidP="00FC558F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</w:p>
          <w:p w14:paraId="79E33226" w14:textId="5235A38F" w:rsidR="004A796C" w:rsidRPr="00734383" w:rsidRDefault="004A796C" w:rsidP="00FC558F">
            <w:pPr>
              <w:widowControl w:val="0"/>
              <w:spacing w:line="360" w:lineRule="auto"/>
              <w:rPr>
                <w:rFonts w:ascii="Verdana" w:eastAsia="Calibri" w:hAnsi="Verdana" w:cs="Tahoma"/>
                <w:b/>
              </w:rPr>
            </w:pPr>
            <w:r w:rsidRPr="00734383">
              <w:rPr>
                <w:rFonts w:ascii="Verdana" w:eastAsia="Calibri" w:hAnsi="Verdana" w:cs="Tahoma"/>
                <w:b/>
              </w:rPr>
              <w:t xml:space="preserve">Dostawa przedmiotu zamówienia obejmuje: dostarczenie do miejsca użytkowania, </w:t>
            </w:r>
            <w:r w:rsidR="00B7710F" w:rsidRPr="00734383">
              <w:rPr>
                <w:rFonts w:ascii="Verdana" w:eastAsia="Calibri" w:hAnsi="Verdana" w:cs="Tahoma"/>
                <w:b/>
              </w:rPr>
              <w:t xml:space="preserve">zainstalowanie, uruchomienie i </w:t>
            </w:r>
            <w:r w:rsidRPr="00734383">
              <w:rPr>
                <w:rFonts w:ascii="Verdana" w:eastAsia="Calibri" w:hAnsi="Verdana" w:cs="Tahoma"/>
                <w:b/>
              </w:rPr>
              <w:t>sprawdzenie poprawności działania oraz szkolenie z obsługi (</w:t>
            </w:r>
            <w:r w:rsidR="005C3B73" w:rsidRPr="00734383">
              <w:rPr>
                <w:rFonts w:ascii="Verdana" w:eastAsia="Calibri" w:hAnsi="Verdana" w:cs="Tahoma"/>
                <w:b/>
              </w:rPr>
              <w:t xml:space="preserve">min. </w:t>
            </w:r>
            <w:r w:rsidRPr="00734383">
              <w:rPr>
                <w:rFonts w:ascii="Verdana" w:eastAsia="Calibri" w:hAnsi="Verdana" w:cs="Tahoma"/>
                <w:b/>
              </w:rPr>
              <w:t>3 do 6 osób).</w:t>
            </w:r>
          </w:p>
          <w:p w14:paraId="20DC3DAF" w14:textId="3C373020" w:rsidR="00886D67" w:rsidRPr="00734383" w:rsidRDefault="00886D67" w:rsidP="00FC558F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</w:p>
          <w:p w14:paraId="64C76808" w14:textId="77777777" w:rsidR="00886D67" w:rsidRPr="00734383" w:rsidRDefault="00886D67" w:rsidP="00FC558F">
            <w:pPr>
              <w:spacing w:line="360" w:lineRule="auto"/>
              <w:ind w:hanging="25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W zakresie stacji roboczej Wykonawca zobowiązuje się do:</w:t>
            </w:r>
          </w:p>
          <w:p w14:paraId="50EED86B" w14:textId="77777777" w:rsidR="00886D67" w:rsidRPr="00734383" w:rsidRDefault="00886D67" w:rsidP="00FC558F">
            <w:pPr>
              <w:spacing w:line="360" w:lineRule="auto"/>
              <w:ind w:hanging="25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 xml:space="preserve">- zaoferowania stacji roboczej spełniającej wymogi normy Energy Star 6.0 / jeżeli dotyczy </w:t>
            </w:r>
          </w:p>
          <w:p w14:paraId="75F14EB8" w14:textId="77777777" w:rsidR="00886D67" w:rsidRPr="00734383" w:rsidRDefault="00886D67" w:rsidP="00FC558F">
            <w:pPr>
              <w:spacing w:line="360" w:lineRule="auto"/>
              <w:ind w:hanging="25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- zaoferowania stacji roboczej posiadającej certyfikat EPEAT co najmniej Silver / jeżeli dotyczy</w:t>
            </w:r>
          </w:p>
          <w:p w14:paraId="2C3E1564" w14:textId="4565DE7B" w:rsidR="00886D67" w:rsidRPr="00734383" w:rsidRDefault="00886D67" w:rsidP="00FC558F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- zaoferowane stacja robocza muszą mieć możliwość, poprzez zastosowanie odpowiednich ustawień systemu operacyjnego, dostosowania poziomu zużycia energii powiązanego z wydajnością pracy.</w:t>
            </w:r>
          </w:p>
          <w:p w14:paraId="1C07DC29" w14:textId="77777777" w:rsidR="004A796C" w:rsidRPr="00734383" w:rsidRDefault="004A796C" w:rsidP="00FC558F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</w:p>
          <w:p w14:paraId="4DE4A14A" w14:textId="08C29FCA" w:rsidR="00FC558F" w:rsidRPr="00734383" w:rsidRDefault="004A796C" w:rsidP="00FC558F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  <w:r w:rsidRPr="00734383">
              <w:rPr>
                <w:rFonts w:ascii="Verdana" w:eastAsia="Calibri" w:hAnsi="Verdana" w:cs="Tahoma"/>
              </w:rPr>
              <w:t>Gwarancja</w:t>
            </w:r>
            <w:r w:rsidR="00FC558F" w:rsidRPr="00734383">
              <w:rPr>
                <w:rFonts w:ascii="Verdana" w:eastAsia="Calibri" w:hAnsi="Verdana" w:cs="Tahoma"/>
              </w:rPr>
              <w:t xml:space="preserve"> dla przedmiotu zamówienia</w:t>
            </w:r>
            <w:r w:rsidRPr="00734383">
              <w:rPr>
                <w:rFonts w:ascii="Verdana" w:eastAsia="Calibri" w:hAnsi="Verdana" w:cs="Tahoma"/>
              </w:rPr>
              <w:t xml:space="preserve">: minimum 24 miesiące. </w:t>
            </w:r>
          </w:p>
          <w:p w14:paraId="7495CA36" w14:textId="6F121D8F" w:rsidR="00FC558F" w:rsidRPr="00734383" w:rsidRDefault="00FC558F" w:rsidP="00AE434A">
            <w:pPr>
              <w:spacing w:line="360" w:lineRule="auto"/>
              <w:rPr>
                <w:rFonts w:ascii="Verdana" w:hAnsi="Verdana" w:cstheme="minorHAnsi"/>
              </w:rPr>
            </w:pPr>
            <w:r w:rsidRPr="00734383">
              <w:rPr>
                <w:rFonts w:ascii="Verdana" w:hAnsi="Verdana" w:cstheme="minorHAnsi"/>
              </w:rPr>
              <w:t>(Uwaga: Gwarancja stanowi  kryterium oceny ofert i będzie podlegać ocenie zgodnie z zasadami opisanymi w rozdziale XIX SWZ.)</w:t>
            </w:r>
          </w:p>
        </w:tc>
        <w:bookmarkStart w:id="1" w:name="_GoBack"/>
        <w:bookmarkEnd w:id="1"/>
      </w:tr>
    </w:tbl>
    <w:p w14:paraId="7D77D93E" w14:textId="77777777" w:rsidR="00B00777" w:rsidRPr="00734383" w:rsidRDefault="00B00777" w:rsidP="00FC558F">
      <w:pPr>
        <w:spacing w:line="360" w:lineRule="auto"/>
        <w:rPr>
          <w:rFonts w:ascii="Verdana" w:hAnsi="Verdana"/>
        </w:rPr>
      </w:pPr>
    </w:p>
    <w:sectPr w:rsidR="00B00777" w:rsidRPr="0073438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61CCA" w14:textId="77777777" w:rsidR="00850A74" w:rsidRDefault="00850A74" w:rsidP="004A796C">
      <w:r>
        <w:separator/>
      </w:r>
    </w:p>
  </w:endnote>
  <w:endnote w:type="continuationSeparator" w:id="0">
    <w:p w14:paraId="5ECC775F" w14:textId="77777777" w:rsidR="00850A74" w:rsidRDefault="00850A74" w:rsidP="004A7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163E4" w14:textId="60B8BCD3" w:rsidR="007069AC" w:rsidRPr="007069AC" w:rsidRDefault="007069AC" w:rsidP="007069AC">
    <w:pPr>
      <w:pStyle w:val="Stopka"/>
      <w:pBdr>
        <w:top w:val="double" w:sz="4" w:space="1" w:color="auto"/>
      </w:pBdr>
      <w:tabs>
        <w:tab w:val="clear" w:pos="4536"/>
        <w:tab w:val="center" w:pos="-1701"/>
        <w:tab w:val="left" w:pos="540"/>
      </w:tabs>
      <w:rPr>
        <w:rFonts w:ascii="Verdana" w:hAnsi="Verdana" w:cs="Arial"/>
        <w:sz w:val="20"/>
        <w:szCs w:val="20"/>
      </w:rPr>
    </w:pPr>
    <w:r w:rsidRPr="007069AC">
      <w:rPr>
        <w:rFonts w:ascii="Verdana" w:hAnsi="Verdana"/>
        <w:sz w:val="20"/>
        <w:szCs w:val="20"/>
      </w:rPr>
      <w:t>Załącznik nr 1a do SWZ – Opis przedmiotu zamówienia/zestawienie wymaganych parametrów technicznych</w:t>
    </w:r>
    <w:r w:rsidRPr="007069AC">
      <w:rPr>
        <w:rFonts w:ascii="Verdana" w:hAnsi="Verdana" w:cs="Arial"/>
        <w:sz w:val="20"/>
        <w:szCs w:val="20"/>
      </w:rPr>
      <w:t xml:space="preserve"> </w:t>
    </w:r>
    <w:r w:rsidRPr="007069AC">
      <w:rPr>
        <w:rFonts w:ascii="Verdana" w:hAnsi="Verdana" w:cs="Arial"/>
        <w:sz w:val="20"/>
        <w:szCs w:val="20"/>
      </w:rPr>
      <w:tab/>
      <w:t xml:space="preserve">            </w:t>
    </w:r>
    <w:r w:rsidRPr="007069AC">
      <w:rPr>
        <w:rFonts w:ascii="Verdana" w:hAnsi="Verdana" w:cs="Arial"/>
        <w:bCs/>
        <w:sz w:val="20"/>
        <w:szCs w:val="20"/>
      </w:rPr>
      <w:fldChar w:fldCharType="begin"/>
    </w:r>
    <w:r w:rsidRPr="007069AC">
      <w:rPr>
        <w:rFonts w:ascii="Verdana" w:hAnsi="Verdana" w:cs="Arial"/>
        <w:bCs/>
        <w:sz w:val="20"/>
        <w:szCs w:val="20"/>
      </w:rPr>
      <w:instrText>PAGE  \* Arabic  \* MERGEFORMAT</w:instrText>
    </w:r>
    <w:r w:rsidRPr="007069AC">
      <w:rPr>
        <w:rFonts w:ascii="Verdana" w:hAnsi="Verdana" w:cs="Arial"/>
        <w:bCs/>
        <w:sz w:val="20"/>
        <w:szCs w:val="20"/>
      </w:rPr>
      <w:fldChar w:fldCharType="separate"/>
    </w:r>
    <w:r w:rsidR="00734383">
      <w:rPr>
        <w:rFonts w:ascii="Verdana" w:hAnsi="Verdana" w:cs="Arial"/>
        <w:bCs/>
        <w:noProof/>
        <w:sz w:val="20"/>
        <w:szCs w:val="20"/>
      </w:rPr>
      <w:t>10</w:t>
    </w:r>
    <w:r w:rsidRPr="007069AC">
      <w:rPr>
        <w:rFonts w:ascii="Verdana" w:hAnsi="Verdana" w:cs="Arial"/>
        <w:bCs/>
        <w:sz w:val="20"/>
        <w:szCs w:val="20"/>
      </w:rPr>
      <w:fldChar w:fldCharType="end"/>
    </w:r>
    <w:r w:rsidRPr="007069AC">
      <w:rPr>
        <w:rFonts w:ascii="Verdana" w:hAnsi="Verdana" w:cs="Arial"/>
        <w:sz w:val="20"/>
        <w:szCs w:val="20"/>
      </w:rPr>
      <w:t xml:space="preserve"> z </w:t>
    </w:r>
    <w:r w:rsidRPr="007069AC">
      <w:rPr>
        <w:rFonts w:ascii="Verdana" w:hAnsi="Verdana" w:cs="Arial"/>
        <w:bCs/>
        <w:sz w:val="20"/>
        <w:szCs w:val="20"/>
      </w:rPr>
      <w:fldChar w:fldCharType="begin"/>
    </w:r>
    <w:r w:rsidRPr="007069AC">
      <w:rPr>
        <w:rFonts w:ascii="Verdana" w:hAnsi="Verdana" w:cs="Arial"/>
        <w:bCs/>
        <w:sz w:val="20"/>
        <w:szCs w:val="20"/>
      </w:rPr>
      <w:instrText>NUMPAGES  \* Arabic  \* MERGEFORMAT</w:instrText>
    </w:r>
    <w:r w:rsidRPr="007069AC">
      <w:rPr>
        <w:rFonts w:ascii="Verdana" w:hAnsi="Verdana" w:cs="Arial"/>
        <w:bCs/>
        <w:sz w:val="20"/>
        <w:szCs w:val="20"/>
      </w:rPr>
      <w:fldChar w:fldCharType="separate"/>
    </w:r>
    <w:r w:rsidR="00734383">
      <w:rPr>
        <w:rFonts w:ascii="Verdana" w:hAnsi="Verdana" w:cs="Arial"/>
        <w:bCs/>
        <w:noProof/>
        <w:sz w:val="20"/>
        <w:szCs w:val="20"/>
      </w:rPr>
      <w:t>10</w:t>
    </w:r>
    <w:r w:rsidRPr="007069AC">
      <w:rPr>
        <w:rFonts w:ascii="Verdana" w:hAnsi="Verdana" w:cs="Arial"/>
        <w:bCs/>
        <w:sz w:val="20"/>
        <w:szCs w:val="20"/>
      </w:rPr>
      <w:fldChar w:fldCharType="end"/>
    </w:r>
  </w:p>
  <w:p w14:paraId="36021944" w14:textId="77777777" w:rsidR="007069AC" w:rsidRDefault="007069AC" w:rsidP="007069AC">
    <w:pPr>
      <w:pStyle w:val="Stopka"/>
    </w:pPr>
  </w:p>
  <w:p w14:paraId="7E1BC928" w14:textId="478CEF07" w:rsidR="007069AC" w:rsidRDefault="007069AC" w:rsidP="007069AC">
    <w:pPr>
      <w:pStyle w:val="Stopka"/>
      <w:tabs>
        <w:tab w:val="clear" w:pos="4536"/>
        <w:tab w:val="clear" w:pos="9072"/>
        <w:tab w:val="left" w:pos="28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B564F" w14:textId="77777777" w:rsidR="00850A74" w:rsidRDefault="00850A74" w:rsidP="004A796C">
      <w:r>
        <w:separator/>
      </w:r>
    </w:p>
  </w:footnote>
  <w:footnote w:type="continuationSeparator" w:id="0">
    <w:p w14:paraId="2F239A97" w14:textId="77777777" w:rsidR="00850A74" w:rsidRDefault="00850A74" w:rsidP="004A7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779CB" w14:textId="07C590EA" w:rsidR="004A796C" w:rsidRDefault="004A796C">
    <w:pPr>
      <w:pStyle w:val="Nagwek"/>
    </w:pPr>
    <w:bookmarkStart w:id="2" w:name="_Hlk192663751"/>
    <w:bookmarkStart w:id="3" w:name="_Hlk192663752"/>
    <w:bookmarkStart w:id="4" w:name="_Hlk192663754"/>
    <w:bookmarkStart w:id="5" w:name="_Hlk192663755"/>
    <w:r>
      <w:rPr>
        <w:noProof/>
      </w:rPr>
      <w:drawing>
        <wp:inline distT="0" distB="0" distL="0" distR="0" wp14:anchorId="722782F4" wp14:editId="70D7AFF1">
          <wp:extent cx="5759450" cy="572644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</w:p>
  <w:p w14:paraId="0F256764" w14:textId="6CB6AA52" w:rsidR="00443815" w:rsidRDefault="00443815" w:rsidP="00443815">
    <w:pPr>
      <w:pBdr>
        <w:bottom w:val="single" w:sz="4" w:space="13" w:color="auto"/>
      </w:pBdr>
      <w:rPr>
        <w:rFonts w:ascii="Calibri" w:hAnsi="Calibri" w:cs="Calibri"/>
        <w:b/>
        <w:i/>
        <w:sz w:val="20"/>
        <w:szCs w:val="20"/>
      </w:rPr>
    </w:pPr>
  </w:p>
  <w:p w14:paraId="423BE74E" w14:textId="19CBF137" w:rsidR="00443815" w:rsidRPr="00443815" w:rsidRDefault="00443815" w:rsidP="00443815">
    <w:pPr>
      <w:pBdr>
        <w:bottom w:val="single" w:sz="4" w:space="1" w:color="auto"/>
      </w:pBdr>
      <w:rPr>
        <w:rFonts w:ascii="Verdana" w:hAnsi="Verdana" w:cs="Calibri"/>
        <w:b/>
        <w:sz w:val="22"/>
        <w:szCs w:val="22"/>
      </w:rPr>
    </w:pPr>
    <w:r w:rsidRPr="00443815">
      <w:rPr>
        <w:rFonts w:ascii="Verdana" w:hAnsi="Verdana" w:cs="Calibri"/>
        <w:b/>
        <w:sz w:val="22"/>
        <w:szCs w:val="22"/>
      </w:rPr>
      <w:t>Numer postępowania: DZP.25.26.2026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024BEBF"/>
    <w:multiLevelType w:val="hybridMultilevel"/>
    <w:tmpl w:val="F46408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C7D4BAB"/>
    <w:multiLevelType w:val="hybridMultilevel"/>
    <w:tmpl w:val="3F340D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E4393"/>
    <w:multiLevelType w:val="hybridMultilevel"/>
    <w:tmpl w:val="31FAC33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E6180"/>
    <w:multiLevelType w:val="hybridMultilevel"/>
    <w:tmpl w:val="80162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D13AB"/>
    <w:multiLevelType w:val="hybridMultilevel"/>
    <w:tmpl w:val="DDD85D5C"/>
    <w:lvl w:ilvl="0" w:tplc="F29265C6">
      <w:start w:val="2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4C8E3C9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B7F16"/>
    <w:multiLevelType w:val="hybridMultilevel"/>
    <w:tmpl w:val="8EF4903A"/>
    <w:lvl w:ilvl="0" w:tplc="04150001">
      <w:start w:val="1"/>
      <w:numFmt w:val="bullet"/>
      <w:lvlText w:val=""/>
      <w:lvlJc w:val="left"/>
      <w:pPr>
        <w:ind w:left="13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6" w15:restartNumberingAfterBreak="0">
    <w:nsid w:val="329670E4"/>
    <w:multiLevelType w:val="hybridMultilevel"/>
    <w:tmpl w:val="52142A80"/>
    <w:lvl w:ilvl="0" w:tplc="04150001">
      <w:start w:val="1"/>
      <w:numFmt w:val="bullet"/>
      <w:lvlText w:val=""/>
      <w:lvlJc w:val="left"/>
      <w:pPr>
        <w:ind w:left="13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7" w15:restartNumberingAfterBreak="0">
    <w:nsid w:val="41756543"/>
    <w:multiLevelType w:val="hybridMultilevel"/>
    <w:tmpl w:val="05C2313A"/>
    <w:lvl w:ilvl="0" w:tplc="4B986738">
      <w:numFmt w:val="bullet"/>
      <w:lvlText w:val="•"/>
      <w:lvlJc w:val="left"/>
      <w:pPr>
        <w:ind w:left="527" w:hanging="360"/>
      </w:pPr>
      <w:rPr>
        <w:rFonts w:ascii="Tahoma" w:eastAsia="Calibri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762EA"/>
    <w:multiLevelType w:val="hybridMultilevel"/>
    <w:tmpl w:val="86FCFB00"/>
    <w:lvl w:ilvl="0" w:tplc="C890F73A">
      <w:start w:val="1"/>
      <w:numFmt w:val="decimal"/>
      <w:lvlText w:val="%1."/>
      <w:lvlJc w:val="left"/>
      <w:pPr>
        <w:ind w:left="1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76" w:hanging="360"/>
      </w:pPr>
    </w:lvl>
    <w:lvl w:ilvl="2" w:tplc="0415001B" w:tentative="1">
      <w:start w:val="1"/>
      <w:numFmt w:val="lowerRoman"/>
      <w:lvlText w:val="%3."/>
      <w:lvlJc w:val="right"/>
      <w:pPr>
        <w:ind w:left="2896" w:hanging="180"/>
      </w:pPr>
    </w:lvl>
    <w:lvl w:ilvl="3" w:tplc="0415000F" w:tentative="1">
      <w:start w:val="1"/>
      <w:numFmt w:val="decimal"/>
      <w:lvlText w:val="%4."/>
      <w:lvlJc w:val="left"/>
      <w:pPr>
        <w:ind w:left="3616" w:hanging="360"/>
      </w:pPr>
    </w:lvl>
    <w:lvl w:ilvl="4" w:tplc="04150019" w:tentative="1">
      <w:start w:val="1"/>
      <w:numFmt w:val="lowerLetter"/>
      <w:lvlText w:val="%5."/>
      <w:lvlJc w:val="left"/>
      <w:pPr>
        <w:ind w:left="4336" w:hanging="360"/>
      </w:pPr>
    </w:lvl>
    <w:lvl w:ilvl="5" w:tplc="0415001B" w:tentative="1">
      <w:start w:val="1"/>
      <w:numFmt w:val="lowerRoman"/>
      <w:lvlText w:val="%6."/>
      <w:lvlJc w:val="right"/>
      <w:pPr>
        <w:ind w:left="5056" w:hanging="180"/>
      </w:pPr>
    </w:lvl>
    <w:lvl w:ilvl="6" w:tplc="0415000F" w:tentative="1">
      <w:start w:val="1"/>
      <w:numFmt w:val="decimal"/>
      <w:lvlText w:val="%7."/>
      <w:lvlJc w:val="left"/>
      <w:pPr>
        <w:ind w:left="5776" w:hanging="360"/>
      </w:pPr>
    </w:lvl>
    <w:lvl w:ilvl="7" w:tplc="04150019" w:tentative="1">
      <w:start w:val="1"/>
      <w:numFmt w:val="lowerLetter"/>
      <w:lvlText w:val="%8."/>
      <w:lvlJc w:val="left"/>
      <w:pPr>
        <w:ind w:left="6496" w:hanging="360"/>
      </w:pPr>
    </w:lvl>
    <w:lvl w:ilvl="8" w:tplc="0415001B" w:tentative="1">
      <w:start w:val="1"/>
      <w:numFmt w:val="lowerRoman"/>
      <w:lvlText w:val="%9."/>
      <w:lvlJc w:val="right"/>
      <w:pPr>
        <w:ind w:left="7216" w:hanging="180"/>
      </w:pPr>
    </w:lvl>
  </w:abstractNum>
  <w:abstractNum w:abstractNumId="9" w15:restartNumberingAfterBreak="0">
    <w:nsid w:val="673120D1"/>
    <w:multiLevelType w:val="hybridMultilevel"/>
    <w:tmpl w:val="A00C662E"/>
    <w:lvl w:ilvl="0" w:tplc="E7288530">
      <w:start w:val="1"/>
      <w:numFmt w:val="lowerLetter"/>
      <w:lvlText w:val="%1)"/>
      <w:lvlJc w:val="left"/>
      <w:pPr>
        <w:ind w:left="1462" w:hanging="360"/>
      </w:pPr>
      <w:rPr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902" w:hanging="180"/>
      </w:pPr>
    </w:lvl>
    <w:lvl w:ilvl="3" w:tplc="0415000F" w:tentative="1">
      <w:start w:val="1"/>
      <w:numFmt w:val="decimal"/>
      <w:lvlText w:val="%4."/>
      <w:lvlJc w:val="left"/>
      <w:pPr>
        <w:ind w:left="3622" w:hanging="360"/>
      </w:pPr>
    </w:lvl>
    <w:lvl w:ilvl="4" w:tplc="04150019" w:tentative="1">
      <w:start w:val="1"/>
      <w:numFmt w:val="lowerLetter"/>
      <w:lvlText w:val="%5."/>
      <w:lvlJc w:val="left"/>
      <w:pPr>
        <w:ind w:left="4342" w:hanging="360"/>
      </w:pPr>
    </w:lvl>
    <w:lvl w:ilvl="5" w:tplc="0415001B" w:tentative="1">
      <w:start w:val="1"/>
      <w:numFmt w:val="lowerRoman"/>
      <w:lvlText w:val="%6."/>
      <w:lvlJc w:val="right"/>
      <w:pPr>
        <w:ind w:left="5062" w:hanging="180"/>
      </w:pPr>
    </w:lvl>
    <w:lvl w:ilvl="6" w:tplc="0415000F" w:tentative="1">
      <w:start w:val="1"/>
      <w:numFmt w:val="decimal"/>
      <w:lvlText w:val="%7."/>
      <w:lvlJc w:val="left"/>
      <w:pPr>
        <w:ind w:left="5782" w:hanging="360"/>
      </w:pPr>
    </w:lvl>
    <w:lvl w:ilvl="7" w:tplc="04150019" w:tentative="1">
      <w:start w:val="1"/>
      <w:numFmt w:val="lowerLetter"/>
      <w:lvlText w:val="%8."/>
      <w:lvlJc w:val="left"/>
      <w:pPr>
        <w:ind w:left="6502" w:hanging="360"/>
      </w:pPr>
    </w:lvl>
    <w:lvl w:ilvl="8" w:tplc="0415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10" w15:restartNumberingAfterBreak="0">
    <w:nsid w:val="67A73121"/>
    <w:multiLevelType w:val="hybridMultilevel"/>
    <w:tmpl w:val="C01683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0D7807"/>
    <w:multiLevelType w:val="hybridMultilevel"/>
    <w:tmpl w:val="A104A04E"/>
    <w:lvl w:ilvl="0" w:tplc="69985AF4">
      <w:start w:val="1"/>
      <w:numFmt w:val="upperRoman"/>
      <w:lvlText w:val="%1."/>
      <w:lvlJc w:val="left"/>
      <w:pPr>
        <w:ind w:left="130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2" w15:restartNumberingAfterBreak="0">
    <w:nsid w:val="6BEB71C4"/>
    <w:multiLevelType w:val="hybridMultilevel"/>
    <w:tmpl w:val="719280C4"/>
    <w:lvl w:ilvl="0" w:tplc="CA1082A0">
      <w:start w:val="1"/>
      <w:numFmt w:val="upperRoman"/>
      <w:lvlText w:val="%1."/>
      <w:lvlJc w:val="right"/>
      <w:pPr>
        <w:ind w:left="72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66404618">
      <w:start w:val="1"/>
      <w:numFmt w:val="decimal"/>
      <w:lvlText w:val="%4."/>
      <w:lvlJc w:val="left"/>
      <w:pPr>
        <w:ind w:left="644" w:hanging="360"/>
      </w:pPr>
      <w:rPr>
        <w:i w:val="0"/>
        <w:iCs w:val="0"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930E6A"/>
    <w:multiLevelType w:val="hybridMultilevel"/>
    <w:tmpl w:val="37727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580BE1"/>
    <w:multiLevelType w:val="hybridMultilevel"/>
    <w:tmpl w:val="C1C2E1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E8412B"/>
    <w:multiLevelType w:val="hybridMultilevel"/>
    <w:tmpl w:val="E56CDDC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9"/>
  </w:num>
  <w:num w:numId="5">
    <w:abstractNumId w:val="14"/>
  </w:num>
  <w:num w:numId="6">
    <w:abstractNumId w:val="2"/>
  </w:num>
  <w:num w:numId="7">
    <w:abstractNumId w:val="1"/>
  </w:num>
  <w:num w:numId="8">
    <w:abstractNumId w:val="13"/>
  </w:num>
  <w:num w:numId="9">
    <w:abstractNumId w:val="15"/>
  </w:num>
  <w:num w:numId="10">
    <w:abstractNumId w:val="7"/>
  </w:num>
  <w:num w:numId="11">
    <w:abstractNumId w:val="4"/>
  </w:num>
  <w:num w:numId="12">
    <w:abstractNumId w:val="11"/>
  </w:num>
  <w:num w:numId="13">
    <w:abstractNumId w:val="0"/>
  </w:num>
  <w:num w:numId="14">
    <w:abstractNumId w:val="3"/>
  </w:num>
  <w:num w:numId="15">
    <w:abstractNumId w:val="6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96C"/>
    <w:rsid w:val="00066739"/>
    <w:rsid w:val="000B1EE4"/>
    <w:rsid w:val="000F53A1"/>
    <w:rsid w:val="001360B4"/>
    <w:rsid w:val="0018360E"/>
    <w:rsid w:val="001B23EE"/>
    <w:rsid w:val="001C7886"/>
    <w:rsid w:val="001F0F20"/>
    <w:rsid w:val="00243A12"/>
    <w:rsid w:val="00287C46"/>
    <w:rsid w:val="00293A1C"/>
    <w:rsid w:val="002C0C05"/>
    <w:rsid w:val="002E53A5"/>
    <w:rsid w:val="00310262"/>
    <w:rsid w:val="0034222F"/>
    <w:rsid w:val="003424CB"/>
    <w:rsid w:val="00352AF3"/>
    <w:rsid w:val="0036547D"/>
    <w:rsid w:val="00380409"/>
    <w:rsid w:val="003E1A81"/>
    <w:rsid w:val="003F00B3"/>
    <w:rsid w:val="00401BA0"/>
    <w:rsid w:val="0041384E"/>
    <w:rsid w:val="00434FB2"/>
    <w:rsid w:val="00443815"/>
    <w:rsid w:val="00460B93"/>
    <w:rsid w:val="00463ACC"/>
    <w:rsid w:val="004648C7"/>
    <w:rsid w:val="0046503E"/>
    <w:rsid w:val="00470F64"/>
    <w:rsid w:val="00485AE5"/>
    <w:rsid w:val="004A796C"/>
    <w:rsid w:val="004C7602"/>
    <w:rsid w:val="004F3DB1"/>
    <w:rsid w:val="00505407"/>
    <w:rsid w:val="00533628"/>
    <w:rsid w:val="00533FD8"/>
    <w:rsid w:val="0056111B"/>
    <w:rsid w:val="00567033"/>
    <w:rsid w:val="005C3B73"/>
    <w:rsid w:val="00636C00"/>
    <w:rsid w:val="00664B80"/>
    <w:rsid w:val="00682291"/>
    <w:rsid w:val="006830AF"/>
    <w:rsid w:val="006B6650"/>
    <w:rsid w:val="006D0746"/>
    <w:rsid w:val="007069AC"/>
    <w:rsid w:val="00734383"/>
    <w:rsid w:val="0073478D"/>
    <w:rsid w:val="0073521F"/>
    <w:rsid w:val="00760D0A"/>
    <w:rsid w:val="007C3C1A"/>
    <w:rsid w:val="00803C06"/>
    <w:rsid w:val="008226EB"/>
    <w:rsid w:val="00827132"/>
    <w:rsid w:val="00850A74"/>
    <w:rsid w:val="00886D67"/>
    <w:rsid w:val="008917FC"/>
    <w:rsid w:val="008A4F0F"/>
    <w:rsid w:val="008C51B4"/>
    <w:rsid w:val="008E1608"/>
    <w:rsid w:val="008E1FE0"/>
    <w:rsid w:val="008E2DE8"/>
    <w:rsid w:val="009155DF"/>
    <w:rsid w:val="009241C8"/>
    <w:rsid w:val="00952958"/>
    <w:rsid w:val="00962781"/>
    <w:rsid w:val="00A11E30"/>
    <w:rsid w:val="00A2795F"/>
    <w:rsid w:val="00A419DD"/>
    <w:rsid w:val="00AE434A"/>
    <w:rsid w:val="00B001CA"/>
    <w:rsid w:val="00B00777"/>
    <w:rsid w:val="00B1362C"/>
    <w:rsid w:val="00B7710F"/>
    <w:rsid w:val="00B832B4"/>
    <w:rsid w:val="00B92D51"/>
    <w:rsid w:val="00BD7CD1"/>
    <w:rsid w:val="00BE5CD7"/>
    <w:rsid w:val="00BF2D9E"/>
    <w:rsid w:val="00C174FA"/>
    <w:rsid w:val="00C30DC3"/>
    <w:rsid w:val="00C413BC"/>
    <w:rsid w:val="00C476A0"/>
    <w:rsid w:val="00C61A91"/>
    <w:rsid w:val="00C728AB"/>
    <w:rsid w:val="00CC3D44"/>
    <w:rsid w:val="00CE397B"/>
    <w:rsid w:val="00D43EFD"/>
    <w:rsid w:val="00D92F0A"/>
    <w:rsid w:val="00DA5970"/>
    <w:rsid w:val="00DA7A81"/>
    <w:rsid w:val="00DD502A"/>
    <w:rsid w:val="00DE2FB1"/>
    <w:rsid w:val="00DF798D"/>
    <w:rsid w:val="00E01D39"/>
    <w:rsid w:val="00E027DF"/>
    <w:rsid w:val="00E1798E"/>
    <w:rsid w:val="00E55F07"/>
    <w:rsid w:val="00E7308C"/>
    <w:rsid w:val="00E910A8"/>
    <w:rsid w:val="00EF5D7E"/>
    <w:rsid w:val="00F46116"/>
    <w:rsid w:val="00F84DA1"/>
    <w:rsid w:val="00FA4EC9"/>
    <w:rsid w:val="00FC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C571BC"/>
  <w15:chartTrackingRefBased/>
  <w15:docId w15:val="{4F4AC99E-2AF2-486E-9041-443363737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7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4A796C"/>
    <w:pPr>
      <w:ind w:left="2410" w:hanging="2410"/>
    </w:pPr>
    <w:rPr>
      <w:rFonts w:ascii="Arial" w:hAnsi="Arial"/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A796C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34"/>
    <w:qFormat/>
    <w:rsid w:val="004A796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4A796C"/>
    <w:rPr>
      <w:b/>
      <w:bCs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basedOn w:val="Domylnaczcionkaakapitu"/>
    <w:link w:val="Akapitzlist"/>
    <w:uiPriority w:val="34"/>
    <w:qFormat/>
    <w:rsid w:val="004A79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79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4A79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9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9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13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13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13BC"/>
    <w:rPr>
      <w:vertAlign w:val="superscript"/>
    </w:rPr>
  </w:style>
  <w:style w:type="character" w:customStyle="1" w:styleId="relative">
    <w:name w:val="relative"/>
    <w:basedOn w:val="Domylnaczcionkaakapitu"/>
    <w:rsid w:val="006830AF"/>
  </w:style>
  <w:style w:type="paragraph" w:customStyle="1" w:styleId="Default">
    <w:name w:val="Default"/>
    <w:rsid w:val="00E7308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DA89F-E637-4BD4-AC60-5F42DA43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1789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Bilski</dc:creator>
  <cp:keywords/>
  <dc:description/>
  <cp:lastModifiedBy>Katarzyna Perczyńska</cp:lastModifiedBy>
  <cp:revision>15</cp:revision>
  <dcterms:created xsi:type="dcterms:W3CDTF">2026-03-09T13:14:00Z</dcterms:created>
  <dcterms:modified xsi:type="dcterms:W3CDTF">2026-04-14T07:53:00Z</dcterms:modified>
</cp:coreProperties>
</file>