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9DD16" w14:textId="4AEBD2C4" w:rsidR="00221DDE" w:rsidRPr="00AD48AF" w:rsidRDefault="00D91A4B">
      <w:pPr>
        <w:widowControl w:val="0"/>
        <w:suppressAutoHyphens/>
        <w:autoSpaceDE w:val="0"/>
        <w:jc w:val="both"/>
        <w:rPr>
          <w:rFonts w:ascii="Tahoma" w:hAnsi="Tahoma" w:cs="Tahoma"/>
          <w:sz w:val="20"/>
          <w:szCs w:val="20"/>
          <w:lang w:eastAsia="ar-SA"/>
        </w:rPr>
      </w:pPr>
      <w:r w:rsidRPr="00AD48AF">
        <w:rPr>
          <w:rFonts w:ascii="Tahoma" w:hAnsi="Tahoma" w:cs="Tahoma"/>
          <w:noProof/>
          <w:sz w:val="20"/>
          <w:szCs w:val="20"/>
        </w:rPr>
        <w:drawing>
          <wp:anchor distT="152400" distB="152400" distL="152400" distR="152400" simplePos="0" relativeHeight="251656192" behindDoc="0" locked="0" layoutInCell="1" allowOverlap="1" wp14:anchorId="59F53F59" wp14:editId="489C532C">
            <wp:simplePos x="0" y="0"/>
            <wp:positionH relativeFrom="margin">
              <wp:posOffset>-1118235</wp:posOffset>
            </wp:positionH>
            <wp:positionV relativeFrom="page">
              <wp:posOffset>38100</wp:posOffset>
            </wp:positionV>
            <wp:extent cx="7559675" cy="1229995"/>
            <wp:effectExtent l="0" t="0" r="0" b="0"/>
            <wp:wrapTopAndBottom/>
            <wp:docPr id="143"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9675" cy="1229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23702E" w14:textId="77777777" w:rsidR="00221DDE" w:rsidRPr="00AD48AF" w:rsidRDefault="00221DDE">
      <w:pPr>
        <w:widowControl w:val="0"/>
        <w:suppressAutoHyphens/>
        <w:autoSpaceDE w:val="0"/>
        <w:jc w:val="both"/>
        <w:rPr>
          <w:rFonts w:ascii="Tahoma" w:hAnsi="Tahoma" w:cs="Tahoma"/>
          <w:sz w:val="20"/>
          <w:szCs w:val="20"/>
          <w:lang w:eastAsia="ar-SA"/>
        </w:rPr>
      </w:pPr>
    </w:p>
    <w:p w14:paraId="789370B8" w14:textId="77777777" w:rsidR="00221DDE" w:rsidRPr="00AD48AF" w:rsidRDefault="00221DDE">
      <w:pPr>
        <w:widowControl w:val="0"/>
        <w:suppressAutoHyphens/>
        <w:autoSpaceDE w:val="0"/>
        <w:jc w:val="both"/>
        <w:rPr>
          <w:rFonts w:ascii="Tahoma" w:hAnsi="Tahoma" w:cs="Tahoma"/>
          <w:sz w:val="20"/>
          <w:szCs w:val="20"/>
          <w:lang w:eastAsia="ar-SA"/>
        </w:rPr>
      </w:pPr>
    </w:p>
    <w:p w14:paraId="69D290D4" w14:textId="77777777" w:rsidR="00CF3934" w:rsidRPr="00CF3934" w:rsidRDefault="00CF3934" w:rsidP="00CF3934">
      <w:pPr>
        <w:widowControl w:val="0"/>
        <w:suppressAutoHyphens/>
        <w:autoSpaceDE w:val="0"/>
        <w:jc w:val="center"/>
        <w:rPr>
          <w:rFonts w:ascii="Tahoma" w:hAnsi="Tahoma" w:cs="Tahoma"/>
          <w:b/>
          <w:color w:val="FF0000"/>
          <w:sz w:val="20"/>
          <w:szCs w:val="20"/>
          <w:lang w:eastAsia="ar-SA"/>
        </w:rPr>
      </w:pPr>
    </w:p>
    <w:p w14:paraId="1461717D"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i/>
          <w:sz w:val="20"/>
          <w:szCs w:val="20"/>
          <w:u w:val="single"/>
          <w:lang w:eastAsia="ar-SA"/>
        </w:rPr>
        <w:t>Zamawiający:</w:t>
      </w:r>
      <w:r w:rsidRPr="00AD48AF">
        <w:rPr>
          <w:rFonts w:ascii="Tahoma" w:hAnsi="Tahoma" w:cs="Tahoma"/>
          <w:b/>
          <w:sz w:val="20"/>
          <w:szCs w:val="20"/>
          <w:lang w:eastAsia="ar-SA"/>
        </w:rPr>
        <w:t xml:space="preserve">   </w:t>
      </w:r>
    </w:p>
    <w:p w14:paraId="794B821A"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sz w:val="20"/>
          <w:szCs w:val="20"/>
          <w:lang w:eastAsia="ar-SA"/>
        </w:rPr>
        <w:t>Uniwersyteckie Centrum Kliniczne</w:t>
      </w:r>
    </w:p>
    <w:p w14:paraId="60CB1A67"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sz w:val="20"/>
          <w:szCs w:val="20"/>
          <w:lang w:eastAsia="ar-SA"/>
        </w:rPr>
        <w:t>ul. Dębinki 7,  80-952 Gdańsk</w:t>
      </w:r>
    </w:p>
    <w:p w14:paraId="6AC0BE1A" w14:textId="77777777" w:rsidR="00971EF8" w:rsidRPr="00AD48AF" w:rsidRDefault="00971EF8">
      <w:pPr>
        <w:suppressAutoHyphens/>
        <w:rPr>
          <w:rFonts w:ascii="Tahoma" w:hAnsi="Tahoma" w:cs="Tahoma"/>
          <w:sz w:val="20"/>
          <w:szCs w:val="20"/>
          <w:lang w:eastAsia="ar-SA"/>
        </w:rPr>
      </w:pPr>
      <w:r w:rsidRPr="00AD48AF">
        <w:rPr>
          <w:rFonts w:ascii="Tahoma" w:hAnsi="Tahoma" w:cs="Tahoma"/>
          <w:sz w:val="20"/>
          <w:szCs w:val="20"/>
          <w:lang w:eastAsia="ar-SA"/>
        </w:rPr>
        <w:t xml:space="preserve">                                                                             </w:t>
      </w:r>
    </w:p>
    <w:p w14:paraId="7F49DFBB" w14:textId="77777777" w:rsidR="00971EF8" w:rsidRPr="00AD48AF" w:rsidRDefault="00971EF8">
      <w:pPr>
        <w:suppressAutoHyphens/>
        <w:rPr>
          <w:rFonts w:ascii="Tahoma" w:hAnsi="Tahoma" w:cs="Tahoma"/>
          <w:sz w:val="20"/>
          <w:szCs w:val="20"/>
          <w:lang w:eastAsia="ar-SA"/>
        </w:rPr>
      </w:pPr>
    </w:p>
    <w:p w14:paraId="5019058A" w14:textId="16D9D7E3" w:rsidR="00971EF8" w:rsidRDefault="00971EF8">
      <w:pPr>
        <w:suppressAutoHyphens/>
        <w:rPr>
          <w:rFonts w:ascii="Tahoma" w:hAnsi="Tahoma" w:cs="Tahoma"/>
          <w:b/>
          <w:sz w:val="20"/>
          <w:szCs w:val="20"/>
          <w:lang w:eastAsia="ar-SA"/>
        </w:rPr>
      </w:pPr>
      <w:r w:rsidRPr="00AD48AF">
        <w:rPr>
          <w:rFonts w:ascii="Tahoma" w:hAnsi="Tahoma" w:cs="Tahoma"/>
          <w:b/>
          <w:sz w:val="20"/>
          <w:szCs w:val="20"/>
          <w:lang w:eastAsia="ar-SA"/>
        </w:rPr>
        <w:t>Numer sprawy:</w:t>
      </w:r>
      <w:r w:rsidR="00965487" w:rsidRPr="00AD48AF">
        <w:rPr>
          <w:rFonts w:ascii="Tahoma" w:hAnsi="Tahoma" w:cs="Tahoma"/>
          <w:b/>
          <w:sz w:val="20"/>
          <w:szCs w:val="20"/>
          <w:lang w:eastAsia="ar-SA"/>
        </w:rPr>
        <w:t xml:space="preserve"> </w:t>
      </w:r>
      <w:r w:rsidR="007111C0">
        <w:rPr>
          <w:rFonts w:ascii="Tahoma" w:hAnsi="Tahoma" w:cs="Tahoma"/>
          <w:b/>
          <w:sz w:val="20"/>
          <w:szCs w:val="20"/>
          <w:lang w:eastAsia="ar-SA"/>
        </w:rPr>
        <w:t>117</w:t>
      </w:r>
      <w:r w:rsidR="00FC7C9D" w:rsidRPr="00D3570B">
        <w:rPr>
          <w:rFonts w:ascii="Tahoma" w:hAnsi="Tahoma" w:cs="Tahoma"/>
          <w:b/>
          <w:sz w:val="20"/>
          <w:szCs w:val="20"/>
          <w:lang w:eastAsia="ar-SA"/>
        </w:rPr>
        <w:t>/PN/2026</w:t>
      </w:r>
    </w:p>
    <w:p w14:paraId="6AF65BAB" w14:textId="77777777" w:rsidR="00971EF8" w:rsidRPr="00AD48AF" w:rsidRDefault="00971EF8">
      <w:pPr>
        <w:suppressAutoHyphens/>
        <w:ind w:left="6372" w:firstLine="708"/>
        <w:rPr>
          <w:rFonts w:ascii="Tahoma" w:hAnsi="Tahoma" w:cs="Tahoma"/>
          <w:sz w:val="20"/>
          <w:szCs w:val="20"/>
          <w:lang w:eastAsia="ar-SA"/>
        </w:rPr>
      </w:pPr>
    </w:p>
    <w:p w14:paraId="0827957A" w14:textId="1AE88415" w:rsidR="00971EF8" w:rsidRPr="00AD48AF" w:rsidRDefault="00971EF8">
      <w:pPr>
        <w:suppressAutoHyphens/>
        <w:ind w:left="3540"/>
        <w:jc w:val="center"/>
        <w:rPr>
          <w:rFonts w:ascii="Tahoma" w:hAnsi="Tahoma" w:cs="Tahoma"/>
          <w:sz w:val="20"/>
          <w:szCs w:val="20"/>
          <w:lang w:eastAsia="ar-SA"/>
        </w:rPr>
      </w:pPr>
      <w:r w:rsidRPr="00AD48AF">
        <w:rPr>
          <w:rFonts w:ascii="Tahoma" w:hAnsi="Tahoma" w:cs="Tahoma"/>
          <w:sz w:val="20"/>
          <w:szCs w:val="20"/>
          <w:lang w:eastAsia="ar-SA"/>
        </w:rPr>
        <w:t xml:space="preserve">                 </w:t>
      </w:r>
      <w:r w:rsidR="00857842" w:rsidRPr="00AD48AF">
        <w:rPr>
          <w:rFonts w:ascii="Tahoma" w:hAnsi="Tahoma" w:cs="Tahoma"/>
          <w:sz w:val="20"/>
          <w:szCs w:val="20"/>
          <w:lang w:eastAsia="ar-SA"/>
        </w:rPr>
        <w:t xml:space="preserve">  </w:t>
      </w:r>
      <w:r w:rsidR="008E2187" w:rsidRPr="00AD48AF">
        <w:rPr>
          <w:rFonts w:ascii="Tahoma" w:hAnsi="Tahoma" w:cs="Tahoma"/>
          <w:sz w:val="20"/>
          <w:szCs w:val="20"/>
          <w:lang w:eastAsia="ar-SA"/>
        </w:rPr>
        <w:t xml:space="preserve">       </w:t>
      </w:r>
      <w:r w:rsidRPr="00AD48AF">
        <w:rPr>
          <w:rFonts w:ascii="Tahoma" w:hAnsi="Tahoma" w:cs="Tahoma"/>
          <w:sz w:val="20"/>
          <w:szCs w:val="20"/>
          <w:lang w:eastAsia="ar-SA"/>
        </w:rPr>
        <w:t>ZATWIERDZAM</w:t>
      </w:r>
    </w:p>
    <w:p w14:paraId="719E2197" w14:textId="77777777" w:rsidR="00971EF8" w:rsidRPr="00AD48AF" w:rsidRDefault="00971EF8">
      <w:pPr>
        <w:suppressAutoHyphens/>
        <w:jc w:val="right"/>
        <w:rPr>
          <w:rFonts w:ascii="Tahoma" w:hAnsi="Tahoma" w:cs="Tahoma"/>
          <w:sz w:val="20"/>
          <w:szCs w:val="20"/>
          <w:lang w:eastAsia="ar-SA"/>
        </w:rPr>
      </w:pPr>
      <w:r w:rsidRPr="00AD48AF">
        <w:rPr>
          <w:rFonts w:ascii="Tahoma" w:hAnsi="Tahoma" w:cs="Tahoma"/>
          <w:sz w:val="20"/>
          <w:szCs w:val="20"/>
          <w:lang w:eastAsia="ar-SA"/>
        </w:rPr>
        <w:t xml:space="preserve">                                                         </w:t>
      </w:r>
    </w:p>
    <w:p w14:paraId="5A7B8781" w14:textId="6E44A5F9" w:rsidR="00971EF8"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                     </w:t>
      </w:r>
      <w:r w:rsidR="00F65F31" w:rsidRPr="00AD48AF">
        <w:rPr>
          <w:rFonts w:ascii="Tahoma" w:hAnsi="Tahoma" w:cs="Tahoma"/>
          <w:sz w:val="20"/>
          <w:szCs w:val="20"/>
          <w:lang w:eastAsia="ar-SA"/>
        </w:rPr>
        <w:t xml:space="preserve">           </w:t>
      </w:r>
      <w:r w:rsidR="00BC67B4" w:rsidRPr="00AD48AF">
        <w:rPr>
          <w:rFonts w:ascii="Tahoma" w:hAnsi="Tahoma" w:cs="Tahoma"/>
          <w:sz w:val="20"/>
          <w:szCs w:val="20"/>
          <w:lang w:eastAsia="ar-SA"/>
        </w:rPr>
        <w:t>Gdańsk,</w:t>
      </w:r>
      <w:r w:rsidR="00406571" w:rsidRPr="00AD48AF">
        <w:rPr>
          <w:rFonts w:ascii="Tahoma" w:hAnsi="Tahoma" w:cs="Tahoma"/>
          <w:sz w:val="20"/>
          <w:szCs w:val="20"/>
          <w:lang w:eastAsia="ar-SA"/>
        </w:rPr>
        <w:t xml:space="preserve"> </w:t>
      </w:r>
      <w:r w:rsidR="00085049" w:rsidRPr="00AD48AF">
        <w:rPr>
          <w:rFonts w:ascii="Tahoma" w:hAnsi="Tahoma" w:cs="Tahoma"/>
          <w:sz w:val="20"/>
          <w:szCs w:val="20"/>
          <w:lang w:eastAsia="ar-SA"/>
        </w:rPr>
        <w:t xml:space="preserve">  </w:t>
      </w:r>
      <w:r w:rsidR="00E51614">
        <w:rPr>
          <w:rFonts w:ascii="Tahoma" w:hAnsi="Tahoma" w:cs="Tahoma"/>
          <w:sz w:val="20"/>
          <w:szCs w:val="20"/>
          <w:lang w:eastAsia="ar-SA"/>
        </w:rPr>
        <w:t>21</w:t>
      </w:r>
      <w:bookmarkStart w:id="0" w:name="_GoBack"/>
      <w:bookmarkEnd w:id="0"/>
      <w:r w:rsidR="007111C0">
        <w:rPr>
          <w:rFonts w:ascii="Tahoma" w:hAnsi="Tahoma" w:cs="Tahoma"/>
          <w:sz w:val="20"/>
          <w:szCs w:val="20"/>
          <w:lang w:eastAsia="ar-SA"/>
        </w:rPr>
        <w:t>.04</w:t>
      </w:r>
      <w:r w:rsidR="00032D9E" w:rsidRPr="00957573">
        <w:rPr>
          <w:rFonts w:ascii="Tahoma" w:hAnsi="Tahoma" w:cs="Tahoma"/>
          <w:sz w:val="20"/>
          <w:szCs w:val="20"/>
          <w:lang w:eastAsia="ar-SA"/>
        </w:rPr>
        <w:t>.</w:t>
      </w:r>
      <w:r w:rsidR="00EF4B80" w:rsidRPr="00957573">
        <w:rPr>
          <w:rFonts w:ascii="Tahoma" w:hAnsi="Tahoma" w:cs="Tahoma"/>
          <w:sz w:val="20"/>
          <w:szCs w:val="20"/>
          <w:lang w:eastAsia="ar-SA"/>
        </w:rPr>
        <w:t>202</w:t>
      </w:r>
      <w:r w:rsidR="007D0BFB" w:rsidRPr="00957573">
        <w:rPr>
          <w:rFonts w:ascii="Tahoma" w:hAnsi="Tahoma" w:cs="Tahoma"/>
          <w:sz w:val="20"/>
          <w:szCs w:val="20"/>
          <w:lang w:eastAsia="ar-SA"/>
        </w:rPr>
        <w:t>6</w:t>
      </w:r>
      <w:r w:rsidR="00E120AD" w:rsidRPr="00957573">
        <w:rPr>
          <w:rFonts w:ascii="Tahoma" w:hAnsi="Tahoma" w:cs="Tahoma"/>
          <w:sz w:val="20"/>
          <w:szCs w:val="20"/>
          <w:lang w:eastAsia="ar-SA"/>
        </w:rPr>
        <w:t xml:space="preserve"> r</w:t>
      </w:r>
      <w:r w:rsidR="00EF4B80" w:rsidRPr="00957573">
        <w:rPr>
          <w:rFonts w:ascii="Tahoma" w:hAnsi="Tahoma" w:cs="Tahoma"/>
          <w:sz w:val="20"/>
          <w:szCs w:val="20"/>
          <w:lang w:eastAsia="ar-SA"/>
        </w:rPr>
        <w:t>.</w:t>
      </w:r>
      <w:r w:rsidR="00717D95" w:rsidRPr="00AD48AF">
        <w:rPr>
          <w:rFonts w:ascii="Tahoma" w:hAnsi="Tahoma" w:cs="Tahoma"/>
          <w:sz w:val="20"/>
          <w:szCs w:val="20"/>
          <w:lang w:eastAsia="ar-SA"/>
        </w:rPr>
        <w:t xml:space="preserve"> </w:t>
      </w:r>
      <w:r w:rsidR="008E2187" w:rsidRPr="00AD48AF">
        <w:rPr>
          <w:rFonts w:ascii="Tahoma" w:hAnsi="Tahoma" w:cs="Tahoma"/>
          <w:sz w:val="20"/>
          <w:szCs w:val="20"/>
          <w:lang w:eastAsia="ar-SA"/>
        </w:rPr>
        <w:t xml:space="preserve">           </w:t>
      </w:r>
      <w:r w:rsidR="00BA749D" w:rsidRPr="00AD48AF">
        <w:rPr>
          <w:rFonts w:ascii="Tahoma" w:hAnsi="Tahoma" w:cs="Tahoma"/>
          <w:sz w:val="20"/>
          <w:szCs w:val="20"/>
          <w:lang w:eastAsia="ar-SA"/>
        </w:rPr>
        <w:t>…..</w:t>
      </w:r>
      <w:r w:rsidRPr="00AD48AF">
        <w:rPr>
          <w:rFonts w:ascii="Tahoma" w:hAnsi="Tahoma" w:cs="Tahoma"/>
          <w:sz w:val="20"/>
          <w:szCs w:val="20"/>
          <w:lang w:eastAsia="ar-SA"/>
        </w:rPr>
        <w:t>....</w:t>
      </w:r>
      <w:r w:rsidR="008E2187" w:rsidRPr="00AD48AF">
        <w:rPr>
          <w:rFonts w:ascii="Tahoma" w:hAnsi="Tahoma" w:cs="Tahoma"/>
          <w:sz w:val="20"/>
          <w:szCs w:val="20"/>
          <w:lang w:eastAsia="ar-SA"/>
        </w:rPr>
        <w:t>............</w:t>
      </w:r>
      <w:r w:rsidRPr="00AD48AF">
        <w:rPr>
          <w:rFonts w:ascii="Tahoma" w:hAnsi="Tahoma" w:cs="Tahoma"/>
          <w:sz w:val="20"/>
          <w:szCs w:val="20"/>
          <w:lang w:eastAsia="ar-SA"/>
        </w:rPr>
        <w:t>..........................</w:t>
      </w:r>
    </w:p>
    <w:p w14:paraId="500A3E33" w14:textId="41AAC9C2" w:rsidR="00971EF8" w:rsidRDefault="00971EF8" w:rsidP="00D97299">
      <w:pPr>
        <w:tabs>
          <w:tab w:val="left" w:pos="6096"/>
          <w:tab w:val="left" w:pos="8647"/>
        </w:tabs>
        <w:suppressAutoHyphens/>
        <w:ind w:right="-709"/>
        <w:jc w:val="center"/>
        <w:rPr>
          <w:rFonts w:ascii="Tahoma" w:hAnsi="Tahoma" w:cs="Tahoma"/>
          <w:bCs/>
          <w:sz w:val="16"/>
          <w:szCs w:val="16"/>
          <w:lang w:eastAsia="ar-SA"/>
        </w:rPr>
      </w:pPr>
      <w:r w:rsidRPr="00AD48AF">
        <w:rPr>
          <w:rFonts w:ascii="Tahoma" w:hAnsi="Tahoma" w:cs="Tahoma"/>
          <w:bCs/>
          <w:sz w:val="20"/>
          <w:szCs w:val="20"/>
          <w:lang w:eastAsia="ar-SA"/>
        </w:rPr>
        <w:t xml:space="preserve">                                              </w:t>
      </w:r>
      <w:r w:rsidR="00EF4B80" w:rsidRPr="00AD48AF">
        <w:rPr>
          <w:rFonts w:ascii="Tahoma" w:hAnsi="Tahoma" w:cs="Tahoma"/>
          <w:bCs/>
          <w:sz w:val="20"/>
          <w:szCs w:val="20"/>
          <w:lang w:eastAsia="ar-SA"/>
        </w:rPr>
        <w:t xml:space="preserve">                     </w:t>
      </w:r>
      <w:r w:rsidRPr="00AD48AF">
        <w:rPr>
          <w:rFonts w:ascii="Tahoma" w:hAnsi="Tahoma" w:cs="Tahoma"/>
          <w:bCs/>
          <w:sz w:val="16"/>
          <w:szCs w:val="16"/>
          <w:lang w:eastAsia="ar-SA"/>
        </w:rPr>
        <w:t>/podpis kierownika zamawiającego/</w:t>
      </w:r>
    </w:p>
    <w:p w14:paraId="0405D759" w14:textId="2610F7D8" w:rsidR="000277A5" w:rsidRPr="000277A5" w:rsidRDefault="000277A5" w:rsidP="000277A5">
      <w:pPr>
        <w:tabs>
          <w:tab w:val="left" w:pos="6096"/>
          <w:tab w:val="left" w:pos="8647"/>
        </w:tabs>
        <w:suppressAutoHyphens/>
        <w:ind w:right="-709"/>
        <w:rPr>
          <w:rFonts w:ascii="Tahoma" w:hAnsi="Tahoma" w:cs="Tahoma"/>
          <w:b/>
          <w:bCs/>
          <w:sz w:val="16"/>
          <w:szCs w:val="16"/>
          <w:lang w:eastAsia="ar-SA"/>
        </w:rPr>
      </w:pPr>
      <w:r>
        <w:rPr>
          <w:rFonts w:ascii="Tahoma" w:hAnsi="Tahoma" w:cs="Tahoma"/>
          <w:b/>
          <w:bCs/>
          <w:color w:val="92D050"/>
          <w:sz w:val="16"/>
          <w:szCs w:val="16"/>
          <w:lang w:eastAsia="ar-SA"/>
        </w:rPr>
        <w:t xml:space="preserve">                                                          </w:t>
      </w:r>
    </w:p>
    <w:p w14:paraId="140AB87B" w14:textId="77777777" w:rsidR="00C06E03" w:rsidRPr="00AD48AF" w:rsidRDefault="00C06E03">
      <w:pPr>
        <w:suppressAutoHyphens/>
        <w:jc w:val="center"/>
        <w:rPr>
          <w:rFonts w:ascii="Tahoma" w:hAnsi="Tahoma" w:cs="Tahoma"/>
          <w:b/>
          <w:sz w:val="20"/>
          <w:szCs w:val="20"/>
          <w:lang w:eastAsia="ar-SA"/>
        </w:rPr>
      </w:pPr>
    </w:p>
    <w:p w14:paraId="244290A5" w14:textId="77777777" w:rsidR="00971EF8" w:rsidRPr="00AD48AF" w:rsidRDefault="00971EF8">
      <w:pPr>
        <w:suppressAutoHyphens/>
        <w:jc w:val="center"/>
        <w:rPr>
          <w:rFonts w:ascii="Tahoma" w:hAnsi="Tahoma" w:cs="Tahoma"/>
          <w:b/>
          <w:sz w:val="20"/>
          <w:szCs w:val="20"/>
          <w:lang w:eastAsia="ar-SA"/>
        </w:rPr>
      </w:pPr>
    </w:p>
    <w:p w14:paraId="28B3C849" w14:textId="77777777" w:rsidR="00971EF8" w:rsidRPr="00AD48AF" w:rsidRDefault="00971EF8">
      <w:pPr>
        <w:suppressAutoHyphens/>
        <w:jc w:val="center"/>
        <w:rPr>
          <w:rFonts w:ascii="Tahoma" w:hAnsi="Tahoma" w:cs="Tahoma"/>
          <w:b/>
          <w:sz w:val="20"/>
          <w:szCs w:val="20"/>
          <w:lang w:eastAsia="ar-SA"/>
        </w:rPr>
      </w:pPr>
    </w:p>
    <w:p w14:paraId="141750CB" w14:textId="77777777" w:rsidR="00971EF8" w:rsidRPr="00AD48AF" w:rsidRDefault="00971EF8">
      <w:pPr>
        <w:suppressAutoHyphens/>
        <w:jc w:val="center"/>
        <w:rPr>
          <w:rFonts w:ascii="Tahoma" w:hAnsi="Tahoma" w:cs="Tahoma"/>
          <w:b/>
          <w:sz w:val="20"/>
          <w:szCs w:val="20"/>
          <w:lang w:eastAsia="ar-SA"/>
        </w:rPr>
      </w:pPr>
    </w:p>
    <w:p w14:paraId="5D833F08" w14:textId="77777777" w:rsidR="00971EF8" w:rsidRPr="00AD48AF" w:rsidRDefault="00971EF8">
      <w:pPr>
        <w:keepNext/>
        <w:suppressAutoHyphens/>
        <w:jc w:val="center"/>
        <w:outlineLvl w:val="1"/>
        <w:rPr>
          <w:rFonts w:ascii="Tahoma" w:hAnsi="Tahoma" w:cs="Tahoma"/>
          <w:b/>
          <w:sz w:val="20"/>
          <w:szCs w:val="20"/>
          <w:lang w:eastAsia="ar-SA"/>
        </w:rPr>
      </w:pPr>
      <w:r w:rsidRPr="00AD48AF">
        <w:rPr>
          <w:rFonts w:ascii="Tahoma" w:hAnsi="Tahoma" w:cs="Tahoma"/>
          <w:b/>
          <w:sz w:val="20"/>
          <w:szCs w:val="20"/>
          <w:lang w:eastAsia="ar-SA"/>
        </w:rPr>
        <w:t xml:space="preserve">SPECYFIKACJA WARUNKÓW ZAMÓWIENIA </w:t>
      </w:r>
    </w:p>
    <w:p w14:paraId="0F15F418" w14:textId="77777777" w:rsidR="00971EF8" w:rsidRPr="00AD48AF" w:rsidRDefault="00971EF8">
      <w:pPr>
        <w:keepNext/>
        <w:suppressAutoHyphens/>
        <w:jc w:val="center"/>
        <w:outlineLvl w:val="1"/>
        <w:rPr>
          <w:rFonts w:ascii="Tahoma" w:hAnsi="Tahoma" w:cs="Tahoma"/>
          <w:b/>
          <w:sz w:val="20"/>
          <w:szCs w:val="20"/>
          <w:lang w:eastAsia="ar-SA"/>
        </w:rPr>
      </w:pPr>
      <w:r w:rsidRPr="00AD48AF">
        <w:rPr>
          <w:rFonts w:ascii="Tahoma" w:hAnsi="Tahoma" w:cs="Tahoma"/>
          <w:sz w:val="20"/>
          <w:szCs w:val="20"/>
          <w:lang w:eastAsia="ar-SA"/>
        </w:rPr>
        <w:t>zwana dalej</w:t>
      </w:r>
      <w:r w:rsidRPr="00AD48AF">
        <w:rPr>
          <w:rFonts w:ascii="Tahoma" w:hAnsi="Tahoma" w:cs="Tahoma"/>
          <w:b/>
          <w:sz w:val="20"/>
          <w:szCs w:val="20"/>
          <w:lang w:eastAsia="ar-SA"/>
        </w:rPr>
        <w:t xml:space="preserve"> (SWZ)</w:t>
      </w:r>
    </w:p>
    <w:p w14:paraId="5841FC8E" w14:textId="77777777" w:rsidR="00B83939" w:rsidRPr="00AD48AF" w:rsidRDefault="00B83939">
      <w:pPr>
        <w:keepNext/>
        <w:suppressAutoHyphens/>
        <w:jc w:val="center"/>
        <w:outlineLvl w:val="1"/>
        <w:rPr>
          <w:rFonts w:ascii="Tahoma" w:hAnsi="Tahoma" w:cs="Tahoma"/>
          <w:b/>
          <w:sz w:val="20"/>
          <w:szCs w:val="20"/>
          <w:lang w:eastAsia="ar-SA"/>
        </w:rPr>
      </w:pPr>
    </w:p>
    <w:p w14:paraId="7682CA7E" w14:textId="77777777" w:rsidR="00B83939" w:rsidRPr="00AD48AF" w:rsidRDefault="00B83939">
      <w:pPr>
        <w:keepNext/>
        <w:suppressAutoHyphens/>
        <w:jc w:val="center"/>
        <w:outlineLvl w:val="1"/>
        <w:rPr>
          <w:rFonts w:ascii="Tahoma" w:hAnsi="Tahoma" w:cs="Tahoma"/>
          <w:b/>
          <w:sz w:val="20"/>
          <w:szCs w:val="20"/>
          <w:lang w:eastAsia="ar-SA"/>
        </w:rPr>
      </w:pPr>
      <w:r w:rsidRPr="00AD48AF">
        <w:rPr>
          <w:rFonts w:ascii="Tahoma" w:hAnsi="Tahoma" w:cs="Tahoma"/>
          <w:b/>
          <w:sz w:val="20"/>
          <w:szCs w:val="20"/>
          <w:lang w:eastAsia="ar-SA"/>
        </w:rPr>
        <w:t>na</w:t>
      </w:r>
    </w:p>
    <w:p w14:paraId="129F4E18" w14:textId="77777777" w:rsidR="00B83939" w:rsidRPr="00AD48AF" w:rsidRDefault="00B83939" w:rsidP="00B83939">
      <w:pPr>
        <w:suppressAutoHyphens/>
        <w:rPr>
          <w:rFonts w:ascii="Tahoma" w:hAnsi="Tahoma" w:cs="Tahoma"/>
          <w:b/>
          <w:i/>
          <w:spacing w:val="-4"/>
          <w:sz w:val="20"/>
          <w:szCs w:val="20"/>
          <w:u w:val="single"/>
          <w:lang w:eastAsia="ar-SA"/>
        </w:rPr>
      </w:pPr>
    </w:p>
    <w:p w14:paraId="4ABE1525" w14:textId="1DA34FFA" w:rsidR="00B83939" w:rsidRPr="00AD48AF" w:rsidRDefault="00E1798B" w:rsidP="00E1798B">
      <w:pPr>
        <w:suppressAutoHyphens/>
        <w:jc w:val="center"/>
        <w:rPr>
          <w:rFonts w:ascii="Tahoma" w:hAnsi="Tahoma" w:cs="Tahoma"/>
          <w:b/>
          <w:sz w:val="20"/>
          <w:szCs w:val="20"/>
          <w:u w:val="single"/>
          <w:lang w:eastAsia="ar-SA"/>
        </w:rPr>
      </w:pPr>
      <w:r>
        <w:rPr>
          <w:rFonts w:ascii="Tahoma" w:hAnsi="Tahoma" w:cs="Tahoma"/>
          <w:b/>
          <w:sz w:val="20"/>
          <w:szCs w:val="20"/>
          <w:u w:val="single"/>
          <w:lang w:eastAsia="ar-SA"/>
        </w:rPr>
        <w:t xml:space="preserve">Dostawę </w:t>
      </w:r>
      <w:r w:rsidR="00FC7C9D">
        <w:rPr>
          <w:rFonts w:ascii="Tahoma" w:hAnsi="Tahoma" w:cs="Tahoma"/>
          <w:b/>
          <w:sz w:val="20"/>
          <w:szCs w:val="20"/>
          <w:u w:val="single"/>
          <w:lang w:eastAsia="ar-SA"/>
        </w:rPr>
        <w:t>wyrobów medycznych używanych</w:t>
      </w:r>
      <w:r w:rsidR="00FC7C9D" w:rsidRPr="00FC7C9D">
        <w:rPr>
          <w:rFonts w:ascii="Tahoma" w:hAnsi="Tahoma" w:cs="Tahoma"/>
          <w:b/>
          <w:sz w:val="20"/>
          <w:szCs w:val="20"/>
          <w:u w:val="single"/>
          <w:lang w:eastAsia="ar-SA"/>
        </w:rPr>
        <w:t xml:space="preserve"> w zabiegach chirurgii naczyniowej</w:t>
      </w:r>
      <w:r>
        <w:rPr>
          <w:rFonts w:ascii="Tahoma" w:hAnsi="Tahoma" w:cs="Tahoma"/>
          <w:b/>
          <w:sz w:val="20"/>
          <w:szCs w:val="20"/>
          <w:u w:val="single"/>
          <w:lang w:eastAsia="ar-SA"/>
        </w:rPr>
        <w:t xml:space="preserve"> dla UCK</w:t>
      </w:r>
    </w:p>
    <w:p w14:paraId="793DFEA2" w14:textId="77777777" w:rsidR="00971EF8"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w trybie </w:t>
      </w:r>
    </w:p>
    <w:p w14:paraId="5A5E9705"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 xml:space="preserve">przetargu nieograniczonego </w:t>
      </w:r>
    </w:p>
    <w:p w14:paraId="79D4728E" w14:textId="77777777" w:rsidR="00971EF8" w:rsidRPr="00AD48AF" w:rsidRDefault="00971EF8">
      <w:pPr>
        <w:suppressAutoHyphens/>
        <w:jc w:val="center"/>
        <w:rPr>
          <w:rFonts w:ascii="Tahoma" w:hAnsi="Tahoma" w:cs="Tahoma"/>
          <w:b/>
          <w:sz w:val="20"/>
          <w:szCs w:val="20"/>
          <w:lang w:eastAsia="ar-SA"/>
        </w:rPr>
      </w:pPr>
    </w:p>
    <w:p w14:paraId="663BA652"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 xml:space="preserve">o wartości </w:t>
      </w:r>
      <w:r w:rsidR="00C66164" w:rsidRPr="00AD48AF">
        <w:rPr>
          <w:rFonts w:ascii="Tahoma" w:hAnsi="Tahoma" w:cs="Tahoma"/>
          <w:b/>
          <w:sz w:val="20"/>
          <w:szCs w:val="20"/>
          <w:lang w:eastAsia="ar-SA"/>
        </w:rPr>
        <w:t xml:space="preserve">szacunkowej </w:t>
      </w:r>
      <w:r w:rsidRPr="00AD48AF">
        <w:rPr>
          <w:rFonts w:ascii="Tahoma" w:hAnsi="Tahoma" w:cs="Tahoma"/>
          <w:b/>
          <w:sz w:val="20"/>
          <w:szCs w:val="20"/>
          <w:lang w:eastAsia="ar-SA"/>
        </w:rPr>
        <w:t>przekraczającej kwoty określone w p</w:t>
      </w:r>
      <w:r w:rsidR="00711240" w:rsidRPr="00AD48AF">
        <w:rPr>
          <w:rFonts w:ascii="Tahoma" w:hAnsi="Tahoma" w:cs="Tahoma"/>
          <w:b/>
          <w:sz w:val="20"/>
          <w:szCs w:val="20"/>
          <w:lang w:eastAsia="ar-SA"/>
        </w:rPr>
        <w:t>rzepisach wydanych na podstawie</w:t>
      </w:r>
      <w:r w:rsidR="00D97299" w:rsidRPr="00AD48AF">
        <w:rPr>
          <w:rFonts w:ascii="Tahoma" w:hAnsi="Tahoma" w:cs="Tahoma"/>
          <w:b/>
          <w:sz w:val="20"/>
          <w:szCs w:val="20"/>
          <w:lang w:eastAsia="ar-SA"/>
        </w:rPr>
        <w:t xml:space="preserve"> </w:t>
      </w:r>
      <w:r w:rsidRPr="00AD48AF">
        <w:rPr>
          <w:rFonts w:ascii="Tahoma" w:hAnsi="Tahoma" w:cs="Tahoma"/>
          <w:b/>
          <w:sz w:val="20"/>
          <w:szCs w:val="20"/>
          <w:lang w:eastAsia="ar-SA"/>
        </w:rPr>
        <w:t xml:space="preserve">art. </w:t>
      </w:r>
      <w:r w:rsidR="00D76023" w:rsidRPr="00AD48AF">
        <w:rPr>
          <w:rFonts w:ascii="Tahoma" w:hAnsi="Tahoma" w:cs="Tahoma"/>
          <w:b/>
          <w:sz w:val="20"/>
          <w:szCs w:val="20"/>
          <w:lang w:eastAsia="ar-SA"/>
        </w:rPr>
        <w:t>3</w:t>
      </w:r>
      <w:r w:rsidRPr="00AD48AF">
        <w:rPr>
          <w:rFonts w:ascii="Tahoma" w:hAnsi="Tahoma" w:cs="Tahoma"/>
          <w:b/>
          <w:sz w:val="20"/>
          <w:szCs w:val="20"/>
          <w:lang w:eastAsia="ar-SA"/>
        </w:rPr>
        <w:t xml:space="preserve"> </w:t>
      </w:r>
      <w:r w:rsidR="00C66164" w:rsidRPr="00AD48AF">
        <w:rPr>
          <w:rFonts w:ascii="Tahoma" w:hAnsi="Tahoma" w:cs="Tahoma"/>
          <w:b/>
          <w:sz w:val="20"/>
          <w:szCs w:val="20"/>
          <w:lang w:eastAsia="ar-SA"/>
        </w:rPr>
        <w:t xml:space="preserve">ustawy </w:t>
      </w:r>
      <w:r w:rsidRPr="00AD48AF">
        <w:rPr>
          <w:rFonts w:ascii="Tahoma" w:hAnsi="Tahoma" w:cs="Tahoma"/>
          <w:b/>
          <w:sz w:val="20"/>
          <w:szCs w:val="20"/>
          <w:lang w:eastAsia="ar-SA"/>
        </w:rPr>
        <w:t>PZP</w:t>
      </w:r>
    </w:p>
    <w:p w14:paraId="196897FE" w14:textId="77777777" w:rsidR="00971EF8" w:rsidRPr="00AD48AF" w:rsidRDefault="00971EF8">
      <w:pPr>
        <w:suppressAutoHyphens/>
        <w:jc w:val="center"/>
        <w:rPr>
          <w:rFonts w:ascii="Tahoma" w:hAnsi="Tahoma" w:cs="Tahoma"/>
          <w:b/>
          <w:sz w:val="20"/>
          <w:szCs w:val="20"/>
          <w:lang w:eastAsia="ar-SA"/>
        </w:rPr>
      </w:pPr>
    </w:p>
    <w:p w14:paraId="5C9BBCF2" w14:textId="77777777" w:rsidR="00891E14"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tryb zgodny z art. </w:t>
      </w:r>
      <w:r w:rsidR="00D76023" w:rsidRPr="00AD48AF">
        <w:rPr>
          <w:rFonts w:ascii="Tahoma" w:hAnsi="Tahoma" w:cs="Tahoma"/>
          <w:sz w:val="20"/>
          <w:szCs w:val="20"/>
          <w:lang w:eastAsia="ar-SA"/>
        </w:rPr>
        <w:t>132</w:t>
      </w:r>
      <w:r w:rsidRPr="00AD48AF">
        <w:rPr>
          <w:rFonts w:ascii="Tahoma" w:hAnsi="Tahoma" w:cs="Tahoma"/>
          <w:sz w:val="20"/>
          <w:szCs w:val="20"/>
          <w:lang w:eastAsia="ar-SA"/>
        </w:rPr>
        <w:t xml:space="preserve"> Ustawy z dnia </w:t>
      </w:r>
      <w:r w:rsidR="00CC19D2" w:rsidRPr="00AD48AF">
        <w:rPr>
          <w:rFonts w:ascii="Tahoma" w:hAnsi="Tahoma" w:cs="Tahoma"/>
          <w:sz w:val="20"/>
          <w:szCs w:val="20"/>
          <w:lang w:eastAsia="ar-SA"/>
        </w:rPr>
        <w:t>11</w:t>
      </w:r>
      <w:r w:rsidRPr="00AD48AF">
        <w:rPr>
          <w:rFonts w:ascii="Tahoma" w:hAnsi="Tahoma" w:cs="Tahoma"/>
          <w:sz w:val="20"/>
          <w:szCs w:val="20"/>
          <w:lang w:eastAsia="ar-SA"/>
        </w:rPr>
        <w:t xml:space="preserve"> </w:t>
      </w:r>
      <w:r w:rsidR="00CC19D2" w:rsidRPr="00AD48AF">
        <w:rPr>
          <w:rFonts w:ascii="Tahoma" w:hAnsi="Tahoma" w:cs="Tahoma"/>
          <w:sz w:val="20"/>
          <w:szCs w:val="20"/>
          <w:lang w:eastAsia="ar-SA"/>
        </w:rPr>
        <w:t>września 2019</w:t>
      </w:r>
      <w:r w:rsidRPr="00AD48AF">
        <w:rPr>
          <w:rFonts w:ascii="Tahoma" w:hAnsi="Tahoma" w:cs="Tahoma"/>
          <w:sz w:val="20"/>
          <w:szCs w:val="20"/>
          <w:lang w:eastAsia="ar-SA"/>
        </w:rPr>
        <w:t xml:space="preserve"> r. Prawo Zamówień Publicznych zwaną dalej </w:t>
      </w:r>
    </w:p>
    <w:p w14:paraId="5DAC694D"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w:t>
      </w:r>
      <w:r w:rsidR="00335FFF" w:rsidRPr="00AD48AF">
        <w:rPr>
          <w:rFonts w:ascii="Tahoma" w:hAnsi="Tahoma" w:cs="Tahoma"/>
          <w:b/>
          <w:sz w:val="20"/>
          <w:szCs w:val="20"/>
          <w:lang w:eastAsia="ar-SA"/>
        </w:rPr>
        <w:t>U</w:t>
      </w:r>
      <w:r w:rsidR="00891E14" w:rsidRPr="00AD48AF">
        <w:rPr>
          <w:rFonts w:ascii="Tahoma" w:hAnsi="Tahoma" w:cs="Tahoma"/>
          <w:b/>
          <w:sz w:val="20"/>
          <w:szCs w:val="20"/>
          <w:lang w:eastAsia="ar-SA"/>
        </w:rPr>
        <w:t xml:space="preserve">stawą </w:t>
      </w:r>
      <w:r w:rsidRPr="00AD48AF">
        <w:rPr>
          <w:rFonts w:ascii="Tahoma" w:hAnsi="Tahoma" w:cs="Tahoma"/>
          <w:b/>
          <w:sz w:val="20"/>
          <w:szCs w:val="20"/>
          <w:lang w:eastAsia="ar-SA"/>
        </w:rPr>
        <w:t xml:space="preserve">PZP” </w:t>
      </w:r>
    </w:p>
    <w:p w14:paraId="3A50A390" w14:textId="77777777" w:rsidR="000A0C38" w:rsidRPr="00AD48AF" w:rsidRDefault="000A0C38">
      <w:pPr>
        <w:suppressAutoHyphens/>
        <w:jc w:val="center"/>
        <w:rPr>
          <w:rFonts w:ascii="Tahoma" w:hAnsi="Tahoma" w:cs="Tahoma"/>
          <w:b/>
          <w:sz w:val="20"/>
          <w:szCs w:val="20"/>
          <w:lang w:eastAsia="ar-SA"/>
        </w:rPr>
      </w:pPr>
    </w:p>
    <w:p w14:paraId="7B4D7C66" w14:textId="3D2F8FFD" w:rsidR="00640EC1" w:rsidRPr="00AD48AF" w:rsidRDefault="00640EC1" w:rsidP="00640EC1">
      <w:pPr>
        <w:suppressAutoHyphens/>
        <w:jc w:val="center"/>
        <w:rPr>
          <w:rFonts w:ascii="Tahoma" w:hAnsi="Tahoma" w:cs="Tahoma"/>
          <w:sz w:val="20"/>
          <w:szCs w:val="20"/>
          <w:lang w:eastAsia="ar-SA"/>
        </w:rPr>
      </w:pPr>
      <w:r w:rsidRPr="00AD48AF">
        <w:rPr>
          <w:rFonts w:ascii="Tahoma" w:hAnsi="Tahoma" w:cs="Tahoma"/>
          <w:sz w:val="20"/>
          <w:szCs w:val="20"/>
          <w:lang w:eastAsia="ar-SA"/>
        </w:rPr>
        <w:t>(</w:t>
      </w:r>
      <w:r w:rsidR="002F4F72">
        <w:rPr>
          <w:rFonts w:ascii="Tahoma" w:hAnsi="Tahoma" w:cs="Tahoma"/>
          <w:sz w:val="20"/>
          <w:szCs w:val="20"/>
          <w:lang w:eastAsia="ar-SA"/>
        </w:rPr>
        <w:t xml:space="preserve">tj. </w:t>
      </w:r>
      <w:r w:rsidRPr="00AD48AF">
        <w:rPr>
          <w:rFonts w:ascii="Tahoma" w:hAnsi="Tahoma" w:cs="Tahoma"/>
          <w:sz w:val="20"/>
          <w:szCs w:val="20"/>
          <w:lang w:eastAsia="ar-SA"/>
        </w:rPr>
        <w:t>Dz.U. z 202</w:t>
      </w:r>
      <w:r w:rsidR="002F4F72">
        <w:rPr>
          <w:rFonts w:ascii="Tahoma" w:hAnsi="Tahoma" w:cs="Tahoma"/>
          <w:sz w:val="20"/>
          <w:szCs w:val="20"/>
          <w:lang w:eastAsia="ar-SA"/>
        </w:rPr>
        <w:t>4</w:t>
      </w:r>
      <w:r w:rsidRPr="00AD48AF">
        <w:rPr>
          <w:rFonts w:ascii="Tahoma" w:hAnsi="Tahoma" w:cs="Tahoma"/>
          <w:sz w:val="20"/>
          <w:szCs w:val="20"/>
          <w:lang w:eastAsia="ar-SA"/>
        </w:rPr>
        <w:t xml:space="preserve"> r. poz. </w:t>
      </w:r>
      <w:r w:rsidR="00787003">
        <w:rPr>
          <w:rFonts w:ascii="Tahoma" w:hAnsi="Tahoma" w:cs="Tahoma"/>
          <w:sz w:val="20"/>
          <w:szCs w:val="20"/>
          <w:lang w:eastAsia="ar-SA"/>
        </w:rPr>
        <w:t>1320</w:t>
      </w:r>
      <w:r w:rsidRPr="00AD48AF">
        <w:rPr>
          <w:rFonts w:ascii="Tahoma" w:hAnsi="Tahoma" w:cs="Tahoma"/>
          <w:sz w:val="20"/>
          <w:szCs w:val="20"/>
          <w:lang w:eastAsia="ar-SA"/>
        </w:rPr>
        <w:t>)</w:t>
      </w:r>
    </w:p>
    <w:p w14:paraId="7F733326" w14:textId="77777777" w:rsidR="00971EF8" w:rsidRPr="00AD48AF" w:rsidRDefault="00971EF8">
      <w:pPr>
        <w:suppressAutoHyphens/>
        <w:rPr>
          <w:rFonts w:ascii="Tahoma" w:hAnsi="Tahoma" w:cs="Tahoma"/>
          <w:b/>
          <w:sz w:val="20"/>
          <w:szCs w:val="20"/>
          <w:u w:val="single"/>
          <w:lang w:eastAsia="ar-SA"/>
        </w:rPr>
      </w:pPr>
    </w:p>
    <w:p w14:paraId="017E400E" w14:textId="77777777" w:rsidR="00610B80" w:rsidRPr="00AD48AF" w:rsidRDefault="00610B80">
      <w:pPr>
        <w:suppressAutoHyphens/>
        <w:rPr>
          <w:rFonts w:ascii="Tahoma" w:hAnsi="Tahoma" w:cs="Tahoma"/>
          <w:b/>
          <w:sz w:val="20"/>
          <w:szCs w:val="20"/>
          <w:u w:val="single"/>
          <w:lang w:eastAsia="ar-SA"/>
        </w:rPr>
      </w:pPr>
    </w:p>
    <w:p w14:paraId="636C0751" w14:textId="77777777" w:rsidR="00610B80" w:rsidRPr="00AD48AF" w:rsidRDefault="00610B80">
      <w:pPr>
        <w:suppressAutoHyphens/>
        <w:rPr>
          <w:rFonts w:ascii="Tahoma" w:hAnsi="Tahoma" w:cs="Tahoma"/>
          <w:b/>
          <w:sz w:val="20"/>
          <w:szCs w:val="20"/>
          <w:u w:val="single"/>
          <w:lang w:eastAsia="ar-SA"/>
        </w:rPr>
      </w:pPr>
    </w:p>
    <w:p w14:paraId="42618B0A" w14:textId="77777777" w:rsidR="00610B80" w:rsidRPr="00AD48AF" w:rsidRDefault="00610B80">
      <w:pPr>
        <w:suppressAutoHyphens/>
        <w:rPr>
          <w:rFonts w:ascii="Tahoma" w:hAnsi="Tahoma" w:cs="Tahoma"/>
          <w:b/>
          <w:sz w:val="20"/>
          <w:szCs w:val="20"/>
          <w:u w:val="single"/>
          <w:lang w:eastAsia="ar-SA"/>
        </w:rPr>
      </w:pPr>
    </w:p>
    <w:p w14:paraId="331FD10E" w14:textId="77777777" w:rsidR="00610B80" w:rsidRPr="00AD48AF" w:rsidRDefault="00610B80">
      <w:pPr>
        <w:suppressAutoHyphens/>
        <w:rPr>
          <w:rFonts w:ascii="Tahoma" w:hAnsi="Tahoma" w:cs="Tahoma"/>
          <w:b/>
          <w:sz w:val="20"/>
          <w:szCs w:val="20"/>
          <w:u w:val="single"/>
          <w:lang w:eastAsia="ar-SA"/>
        </w:rPr>
      </w:pPr>
    </w:p>
    <w:p w14:paraId="66A3D86E" w14:textId="77777777" w:rsidR="008A054C" w:rsidRPr="00AD48AF" w:rsidRDefault="008A054C">
      <w:pPr>
        <w:suppressAutoHyphens/>
        <w:rPr>
          <w:rFonts w:ascii="Tahoma" w:hAnsi="Tahoma" w:cs="Tahoma"/>
          <w:b/>
          <w:sz w:val="20"/>
          <w:szCs w:val="20"/>
          <w:u w:val="single"/>
          <w:lang w:eastAsia="ar-SA"/>
        </w:rPr>
      </w:pPr>
    </w:p>
    <w:p w14:paraId="36B2E5B4" w14:textId="77777777" w:rsidR="00971EF8" w:rsidRPr="00AD48AF" w:rsidRDefault="00610B80" w:rsidP="00610B80">
      <w:pPr>
        <w:suppressAutoHyphens/>
        <w:jc w:val="center"/>
        <w:rPr>
          <w:rFonts w:ascii="Tahoma" w:hAnsi="Tahoma" w:cs="Tahoma"/>
          <w:b/>
          <w:sz w:val="20"/>
          <w:szCs w:val="20"/>
          <w:u w:val="single"/>
          <w:lang w:eastAsia="ar-SA"/>
        </w:rPr>
      </w:pPr>
      <w:r w:rsidRPr="00AD48AF">
        <w:rPr>
          <w:rFonts w:ascii="Tahoma" w:hAnsi="Tahoma" w:cs="Tahoma"/>
          <w:b/>
          <w:sz w:val="20"/>
          <w:szCs w:val="20"/>
          <w:u w:val="single"/>
          <w:lang w:eastAsia="ar-SA"/>
        </w:rPr>
        <w:t>UWAGA!</w:t>
      </w:r>
    </w:p>
    <w:p w14:paraId="0822F9E5" w14:textId="77777777" w:rsidR="00711240" w:rsidRPr="00AD48AF" w:rsidRDefault="00711240" w:rsidP="00610B80">
      <w:pPr>
        <w:suppressAutoHyphens/>
        <w:jc w:val="center"/>
        <w:rPr>
          <w:rFonts w:ascii="Tahoma" w:hAnsi="Tahoma" w:cs="Tahoma"/>
          <w:b/>
          <w:sz w:val="20"/>
          <w:szCs w:val="20"/>
          <w:u w:val="single"/>
          <w:lang w:eastAsia="ar-SA"/>
        </w:rPr>
      </w:pPr>
    </w:p>
    <w:p w14:paraId="40D96EF4" w14:textId="77777777" w:rsidR="00971EF8" w:rsidRPr="00AD48AF" w:rsidRDefault="00971EF8" w:rsidP="00610B80">
      <w:pPr>
        <w:keepNext/>
        <w:suppressAutoHyphens/>
        <w:jc w:val="center"/>
        <w:outlineLvl w:val="3"/>
        <w:rPr>
          <w:rFonts w:ascii="Tahoma" w:hAnsi="Tahoma" w:cs="Tahoma"/>
          <w:b/>
          <w:i/>
          <w:iCs/>
          <w:sz w:val="20"/>
          <w:szCs w:val="20"/>
          <w:lang w:eastAsia="ar-SA"/>
        </w:rPr>
      </w:pPr>
      <w:r w:rsidRPr="00AD48AF">
        <w:rPr>
          <w:rFonts w:ascii="Tahoma" w:hAnsi="Tahoma" w:cs="Tahoma"/>
          <w:b/>
          <w:i/>
          <w:iCs/>
          <w:sz w:val="20"/>
          <w:szCs w:val="20"/>
          <w:lang w:eastAsia="ar-SA"/>
        </w:rPr>
        <w:t>PRZED PRZYGOTO</w:t>
      </w:r>
      <w:r w:rsidR="00311D97" w:rsidRPr="00AD48AF">
        <w:rPr>
          <w:rFonts w:ascii="Tahoma" w:hAnsi="Tahoma" w:cs="Tahoma"/>
          <w:b/>
          <w:i/>
          <w:iCs/>
          <w:sz w:val="20"/>
          <w:szCs w:val="20"/>
          <w:lang w:eastAsia="ar-SA"/>
        </w:rPr>
        <w:t xml:space="preserve">WANIEM OFERTY PROSZĘ DOKŁADNIE </w:t>
      </w:r>
      <w:r w:rsidRPr="00AD48AF">
        <w:rPr>
          <w:rFonts w:ascii="Tahoma" w:hAnsi="Tahoma" w:cs="Tahoma"/>
          <w:b/>
          <w:i/>
          <w:iCs/>
          <w:sz w:val="20"/>
          <w:szCs w:val="20"/>
          <w:lang w:eastAsia="ar-SA"/>
        </w:rPr>
        <w:t>ZAPOZNAĆ SIĘ ZE SPECYFIKACJĄ</w:t>
      </w:r>
    </w:p>
    <w:p w14:paraId="70825949" w14:textId="77777777" w:rsidR="00DF59FF" w:rsidRPr="00AD48AF" w:rsidRDefault="00DF59FF" w:rsidP="008A054C">
      <w:pPr>
        <w:rPr>
          <w:rFonts w:ascii="Tahoma" w:hAnsi="Tahoma" w:cs="Tahoma"/>
          <w:b/>
          <w:sz w:val="20"/>
          <w:szCs w:val="20"/>
        </w:rPr>
      </w:pPr>
    </w:p>
    <w:p w14:paraId="53A82CC5" w14:textId="77777777" w:rsidR="00DF59FF" w:rsidRPr="00AD48AF" w:rsidRDefault="00DF59FF" w:rsidP="00A762F8">
      <w:pPr>
        <w:jc w:val="center"/>
        <w:rPr>
          <w:rFonts w:ascii="Tahoma" w:hAnsi="Tahoma" w:cs="Tahoma"/>
          <w:b/>
          <w:sz w:val="20"/>
          <w:szCs w:val="20"/>
        </w:rPr>
      </w:pPr>
    </w:p>
    <w:p w14:paraId="75CA6717" w14:textId="77777777" w:rsidR="00F65F31" w:rsidRPr="00AD48AF" w:rsidRDefault="00F65F31" w:rsidP="00A762F8">
      <w:pPr>
        <w:jc w:val="center"/>
        <w:rPr>
          <w:rFonts w:ascii="Tahoma" w:hAnsi="Tahoma" w:cs="Tahoma"/>
          <w:b/>
          <w:sz w:val="20"/>
          <w:szCs w:val="20"/>
        </w:rPr>
      </w:pPr>
    </w:p>
    <w:p w14:paraId="70E1E247" w14:textId="33F9D7FE" w:rsidR="003E2612" w:rsidRPr="00AD48AF" w:rsidRDefault="003E2612" w:rsidP="00A762F8">
      <w:pPr>
        <w:jc w:val="center"/>
        <w:rPr>
          <w:rFonts w:ascii="Tahoma" w:hAnsi="Tahoma" w:cs="Tahoma"/>
          <w:b/>
          <w:sz w:val="20"/>
          <w:szCs w:val="20"/>
        </w:rPr>
      </w:pPr>
    </w:p>
    <w:p w14:paraId="12E00C29" w14:textId="383F2F0D" w:rsidR="00605272" w:rsidRDefault="00605272" w:rsidP="00A762F8">
      <w:pPr>
        <w:jc w:val="center"/>
        <w:rPr>
          <w:rFonts w:ascii="Tahoma" w:hAnsi="Tahoma" w:cs="Tahoma"/>
          <w:b/>
          <w:sz w:val="20"/>
          <w:szCs w:val="20"/>
        </w:rPr>
      </w:pPr>
    </w:p>
    <w:p w14:paraId="4B483EA0" w14:textId="77777777" w:rsidR="00FD5A13" w:rsidRPr="00AD48AF" w:rsidRDefault="00FD5A13" w:rsidP="00A762F8">
      <w:pPr>
        <w:jc w:val="center"/>
        <w:rPr>
          <w:rFonts w:ascii="Tahoma" w:hAnsi="Tahoma" w:cs="Tahoma"/>
          <w:b/>
          <w:sz w:val="20"/>
          <w:szCs w:val="20"/>
        </w:rPr>
      </w:pPr>
    </w:p>
    <w:p w14:paraId="6AFCDB5D" w14:textId="0178703B" w:rsidR="00605272" w:rsidRDefault="00605272" w:rsidP="00A762F8">
      <w:pPr>
        <w:jc w:val="center"/>
        <w:rPr>
          <w:rFonts w:ascii="Tahoma" w:hAnsi="Tahoma" w:cs="Tahoma"/>
          <w:b/>
          <w:sz w:val="20"/>
          <w:szCs w:val="20"/>
        </w:rPr>
      </w:pPr>
    </w:p>
    <w:p w14:paraId="7B6CA16B" w14:textId="77777777" w:rsidR="00957573" w:rsidRPr="00AD48AF" w:rsidRDefault="00957573" w:rsidP="00A762F8">
      <w:pPr>
        <w:jc w:val="center"/>
        <w:rPr>
          <w:rFonts w:ascii="Tahoma" w:hAnsi="Tahoma" w:cs="Tahoma"/>
          <w:b/>
          <w:sz w:val="20"/>
          <w:szCs w:val="20"/>
        </w:rPr>
      </w:pPr>
    </w:p>
    <w:p w14:paraId="400C4C9C" w14:textId="77777777" w:rsidR="008E2187" w:rsidRPr="001B03F1" w:rsidRDefault="008E2187" w:rsidP="00DC70A6">
      <w:pPr>
        <w:numPr>
          <w:ilvl w:val="0"/>
          <w:numId w:val="19"/>
        </w:numPr>
        <w:tabs>
          <w:tab w:val="left" w:pos="284"/>
        </w:tabs>
        <w:ind w:left="0" w:firstLine="0"/>
        <w:jc w:val="both"/>
        <w:rPr>
          <w:rFonts w:ascii="Tahoma" w:hAnsi="Tahoma" w:cs="Tahoma"/>
          <w:b/>
          <w:sz w:val="20"/>
          <w:szCs w:val="20"/>
        </w:rPr>
      </w:pPr>
      <w:r w:rsidRPr="001B03F1">
        <w:rPr>
          <w:rFonts w:ascii="Tahoma" w:hAnsi="Tahoma" w:cs="Tahoma"/>
          <w:b/>
          <w:sz w:val="20"/>
          <w:szCs w:val="20"/>
        </w:rPr>
        <w:lastRenderedPageBreak/>
        <w:t>Nazwa oraz adres Zamawiającego, numer telefon, adres poczty elektronicznej oraz strony internetowej prowadzonego postępowania.</w:t>
      </w:r>
    </w:p>
    <w:p w14:paraId="32E3D41D" w14:textId="77777777" w:rsidR="008E2187" w:rsidRPr="001B03F1" w:rsidRDefault="008E2187" w:rsidP="008E2187">
      <w:pPr>
        <w:rPr>
          <w:rFonts w:ascii="Tahoma" w:hAnsi="Tahoma" w:cs="Tahoma"/>
          <w:b/>
          <w:sz w:val="20"/>
          <w:szCs w:val="20"/>
        </w:rPr>
      </w:pPr>
    </w:p>
    <w:p w14:paraId="694D3566" w14:textId="77777777" w:rsidR="008E2187" w:rsidRPr="001B03F1" w:rsidRDefault="008E2187" w:rsidP="004C3283">
      <w:pPr>
        <w:widowControl w:val="0"/>
        <w:suppressAutoHyphens/>
        <w:autoSpaceDE w:val="0"/>
        <w:spacing w:line="276" w:lineRule="auto"/>
        <w:jc w:val="both"/>
        <w:rPr>
          <w:rFonts w:ascii="Tahoma" w:hAnsi="Tahoma" w:cs="Tahoma"/>
          <w:b/>
          <w:sz w:val="20"/>
          <w:szCs w:val="20"/>
          <w:lang w:eastAsia="ar-SA"/>
        </w:rPr>
      </w:pPr>
      <w:r w:rsidRPr="001B03F1">
        <w:rPr>
          <w:rFonts w:ascii="Tahoma" w:hAnsi="Tahoma" w:cs="Tahoma"/>
          <w:b/>
          <w:sz w:val="20"/>
          <w:szCs w:val="20"/>
          <w:lang w:eastAsia="ar-SA"/>
        </w:rPr>
        <w:t>Uniwersyteckie Centrum Kliniczne</w:t>
      </w:r>
    </w:p>
    <w:p w14:paraId="5206743A" w14:textId="77777777" w:rsidR="008E2187" w:rsidRPr="001B03F1" w:rsidRDefault="008E2187"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ul. Dębinki 7, 80-952 Gdańsk</w:t>
      </w:r>
    </w:p>
    <w:p w14:paraId="5CA5BDAB" w14:textId="77777777" w:rsidR="008E2187" w:rsidRPr="001B03F1" w:rsidRDefault="008E2187"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NIP: 9570730409, REGON: 000288640</w:t>
      </w:r>
    </w:p>
    <w:p w14:paraId="5D6A38D6" w14:textId="313B7955" w:rsidR="008E2187" w:rsidRPr="001B03F1" w:rsidRDefault="00640EC1"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Tel. 0 58 584 48 99</w:t>
      </w:r>
    </w:p>
    <w:p w14:paraId="4F136346" w14:textId="77777777" w:rsidR="008E2187" w:rsidRPr="001B03F1" w:rsidRDefault="008E2187" w:rsidP="004C3283">
      <w:pPr>
        <w:spacing w:line="276" w:lineRule="auto"/>
        <w:rPr>
          <w:rStyle w:val="Hipercze"/>
          <w:rFonts w:ascii="Tahoma" w:hAnsi="Tahoma" w:cs="Tahoma"/>
          <w:sz w:val="20"/>
          <w:szCs w:val="20"/>
        </w:rPr>
      </w:pPr>
      <w:r w:rsidRPr="001B03F1">
        <w:rPr>
          <w:rFonts w:ascii="Tahoma" w:hAnsi="Tahoma" w:cs="Tahoma"/>
          <w:sz w:val="20"/>
          <w:szCs w:val="20"/>
        </w:rPr>
        <w:t xml:space="preserve">Adres strony internetowej: </w:t>
      </w:r>
      <w:hyperlink r:id="rId9" w:history="1">
        <w:r w:rsidRPr="001B03F1">
          <w:rPr>
            <w:rStyle w:val="Hipercze"/>
            <w:rFonts w:ascii="Tahoma" w:hAnsi="Tahoma" w:cs="Tahoma"/>
            <w:sz w:val="20"/>
            <w:szCs w:val="20"/>
          </w:rPr>
          <w:t>www.uck.pl</w:t>
        </w:r>
      </w:hyperlink>
    </w:p>
    <w:p w14:paraId="35D46619" w14:textId="77777777" w:rsidR="008E2187" w:rsidRPr="001B03F1" w:rsidRDefault="008E2187" w:rsidP="004C3283">
      <w:pPr>
        <w:spacing w:line="276" w:lineRule="auto"/>
        <w:rPr>
          <w:rStyle w:val="Hipercze"/>
          <w:rFonts w:ascii="Tahoma" w:hAnsi="Tahoma" w:cs="Tahoma"/>
          <w:color w:val="auto"/>
          <w:sz w:val="20"/>
          <w:szCs w:val="20"/>
          <w:u w:val="none"/>
        </w:rPr>
      </w:pPr>
      <w:r w:rsidRPr="001B03F1">
        <w:rPr>
          <w:rStyle w:val="Hipercze"/>
          <w:rFonts w:ascii="Tahoma" w:hAnsi="Tahoma" w:cs="Tahoma"/>
          <w:color w:val="auto"/>
          <w:sz w:val="20"/>
          <w:szCs w:val="20"/>
          <w:u w:val="none"/>
        </w:rPr>
        <w:t xml:space="preserve">Adres poczty elektronicznej: </w:t>
      </w:r>
      <w:hyperlink r:id="rId10" w:history="1">
        <w:r w:rsidRPr="001B03F1">
          <w:rPr>
            <w:rStyle w:val="Hipercze"/>
            <w:rFonts w:ascii="Tahoma" w:hAnsi="Tahoma" w:cs="Tahoma"/>
            <w:sz w:val="20"/>
            <w:szCs w:val="20"/>
          </w:rPr>
          <w:t>dzp@uck.gda.pl</w:t>
        </w:r>
      </w:hyperlink>
    </w:p>
    <w:p w14:paraId="01E7B775" w14:textId="77777777" w:rsidR="00087050" w:rsidRDefault="008E2187" w:rsidP="001709D3">
      <w:pPr>
        <w:spacing w:line="276" w:lineRule="auto"/>
        <w:rPr>
          <w:rFonts w:ascii="Tahoma" w:hAnsi="Tahoma" w:cs="Tahoma"/>
          <w:sz w:val="20"/>
          <w:szCs w:val="20"/>
        </w:rPr>
      </w:pPr>
      <w:r w:rsidRPr="006B76B4">
        <w:rPr>
          <w:rFonts w:ascii="Tahoma" w:hAnsi="Tahoma" w:cs="Tahoma"/>
          <w:sz w:val="20"/>
          <w:szCs w:val="20"/>
        </w:rPr>
        <w:t xml:space="preserve">Adres strony internetowej prowadzonego postępowania: </w:t>
      </w:r>
    </w:p>
    <w:p w14:paraId="2B53A7FB" w14:textId="25100966" w:rsidR="00FC5745" w:rsidRPr="006B76B4" w:rsidRDefault="00252759" w:rsidP="004C3283">
      <w:pPr>
        <w:spacing w:line="276" w:lineRule="auto"/>
        <w:rPr>
          <w:rStyle w:val="Hipercze"/>
          <w:rFonts w:ascii="Tahoma" w:hAnsi="Tahoma" w:cs="Tahoma"/>
          <w:color w:val="auto"/>
          <w:sz w:val="20"/>
          <w:szCs w:val="20"/>
        </w:rPr>
      </w:pPr>
      <w:r w:rsidRPr="00252759">
        <w:rPr>
          <w:rStyle w:val="Hipercze"/>
          <w:rFonts w:ascii="Tahoma" w:hAnsi="Tahoma" w:cs="Tahoma"/>
          <w:sz w:val="20"/>
          <w:szCs w:val="20"/>
        </w:rPr>
        <w:t>https://uck-gdansk.ezamawiajacy.pl/pn/UCK-GDANSK/demand/282302/notice/public/details</w:t>
      </w:r>
    </w:p>
    <w:p w14:paraId="18234B6E" w14:textId="77777777" w:rsidR="008E2187" w:rsidRPr="006B76B4" w:rsidRDefault="008E2187" w:rsidP="00DC70A6">
      <w:pPr>
        <w:numPr>
          <w:ilvl w:val="0"/>
          <w:numId w:val="19"/>
        </w:numPr>
        <w:tabs>
          <w:tab w:val="left" w:pos="284"/>
        </w:tabs>
        <w:spacing w:line="276" w:lineRule="auto"/>
        <w:ind w:left="0" w:firstLine="0"/>
        <w:jc w:val="both"/>
        <w:rPr>
          <w:rFonts w:ascii="Tahoma" w:hAnsi="Tahoma" w:cs="Tahoma"/>
          <w:b/>
          <w:sz w:val="20"/>
          <w:szCs w:val="20"/>
        </w:rPr>
      </w:pPr>
      <w:r w:rsidRPr="006B76B4">
        <w:rPr>
          <w:rFonts w:ascii="Tahoma" w:hAnsi="Tahoma" w:cs="Tahoma"/>
          <w:b/>
          <w:sz w:val="20"/>
          <w:szCs w:val="20"/>
        </w:rPr>
        <w:t xml:space="preserve"> Adres strony internetowej, na której udostępniane będą zmiany i wyjaśnienia treści SWZ oraz inne dokumenty zamówienia bezpośrednio związane z postępowaniem                         o udzielenie zamówienia.</w:t>
      </w:r>
    </w:p>
    <w:p w14:paraId="1D117F5F" w14:textId="6B676974" w:rsidR="008E2187" w:rsidRPr="006B76B4" w:rsidRDefault="008E2187" w:rsidP="004C3283">
      <w:pPr>
        <w:pStyle w:val="Default"/>
        <w:spacing w:line="276" w:lineRule="auto"/>
        <w:jc w:val="both"/>
        <w:rPr>
          <w:sz w:val="20"/>
          <w:szCs w:val="20"/>
        </w:rPr>
      </w:pPr>
      <w:r w:rsidRPr="006B76B4">
        <w:rPr>
          <w:sz w:val="20"/>
          <w:szCs w:val="20"/>
        </w:rPr>
        <w:t>Zmiany i wyjaś</w:t>
      </w:r>
      <w:r w:rsidRPr="006B76B4">
        <w:rPr>
          <w:rFonts w:eastAsia="ArialMT"/>
          <w:sz w:val="20"/>
          <w:szCs w:val="20"/>
        </w:rPr>
        <w:t>n</w:t>
      </w:r>
      <w:r w:rsidRPr="006B76B4">
        <w:rPr>
          <w:sz w:val="20"/>
          <w:szCs w:val="20"/>
        </w:rPr>
        <w:t>ienia treś</w:t>
      </w:r>
      <w:r w:rsidRPr="006B76B4">
        <w:rPr>
          <w:rFonts w:eastAsia="ArialMT"/>
          <w:sz w:val="20"/>
          <w:szCs w:val="20"/>
        </w:rPr>
        <w:t>c</w:t>
      </w:r>
      <w:r w:rsidRPr="006B76B4">
        <w:rPr>
          <w:sz w:val="20"/>
          <w:szCs w:val="20"/>
        </w:rPr>
        <w:t>i SWZ oraz inne dokumenty zamó</w:t>
      </w:r>
      <w:r w:rsidRPr="006B76B4">
        <w:rPr>
          <w:rFonts w:eastAsia="ArialMT"/>
          <w:sz w:val="20"/>
          <w:szCs w:val="20"/>
        </w:rPr>
        <w:t>w</w:t>
      </w:r>
      <w:r w:rsidRPr="006B76B4">
        <w:rPr>
          <w:sz w:val="20"/>
          <w:szCs w:val="20"/>
        </w:rPr>
        <w:t>ienia bezpoś</w:t>
      </w:r>
      <w:r w:rsidRPr="006B76B4">
        <w:rPr>
          <w:rFonts w:eastAsia="ArialMT"/>
          <w:sz w:val="20"/>
          <w:szCs w:val="20"/>
        </w:rPr>
        <w:t>r</w:t>
      </w:r>
      <w:r w:rsidRPr="006B76B4">
        <w:rPr>
          <w:sz w:val="20"/>
          <w:szCs w:val="20"/>
        </w:rPr>
        <w:t>ednio zwią</w:t>
      </w:r>
      <w:r w:rsidRPr="006B76B4">
        <w:rPr>
          <w:rFonts w:eastAsia="ArialMT"/>
          <w:sz w:val="20"/>
          <w:szCs w:val="20"/>
        </w:rPr>
        <w:t>z</w:t>
      </w:r>
      <w:r w:rsidRPr="006B76B4">
        <w:rPr>
          <w:sz w:val="20"/>
          <w:szCs w:val="20"/>
        </w:rPr>
        <w:t>ane                             z poste</w:t>
      </w:r>
      <w:r w:rsidRPr="006B76B4">
        <w:rPr>
          <w:rFonts w:eastAsia="ArialMT"/>
          <w:sz w:val="20"/>
          <w:szCs w:val="20"/>
        </w:rPr>
        <w:t>p</w:t>
      </w:r>
      <w:r w:rsidRPr="006B76B4">
        <w:rPr>
          <w:sz w:val="20"/>
          <w:szCs w:val="20"/>
        </w:rPr>
        <w:t>owaniem o udzielenie zamó</w:t>
      </w:r>
      <w:r w:rsidRPr="006B76B4">
        <w:rPr>
          <w:rFonts w:eastAsia="ArialMT"/>
          <w:sz w:val="20"/>
          <w:szCs w:val="20"/>
        </w:rPr>
        <w:t>w</w:t>
      </w:r>
      <w:r w:rsidRPr="006B76B4">
        <w:rPr>
          <w:sz w:val="20"/>
          <w:szCs w:val="20"/>
        </w:rPr>
        <w:t xml:space="preserve">ienia będą udostępniane na stronie internetowej: </w:t>
      </w:r>
    </w:p>
    <w:p w14:paraId="3E6D91C3" w14:textId="03C0440B" w:rsidR="00750B91" w:rsidRPr="00AD48AF" w:rsidRDefault="00252759" w:rsidP="004C3283">
      <w:pPr>
        <w:spacing w:line="276" w:lineRule="auto"/>
        <w:rPr>
          <w:rFonts w:ascii="Tahoma" w:hAnsi="Tahoma" w:cs="Tahoma"/>
          <w:b/>
          <w:sz w:val="20"/>
          <w:szCs w:val="20"/>
        </w:rPr>
      </w:pPr>
      <w:r w:rsidRPr="00252759">
        <w:rPr>
          <w:rStyle w:val="Hipercze"/>
          <w:rFonts w:ascii="Tahoma" w:hAnsi="Tahoma" w:cs="Tahoma"/>
          <w:sz w:val="20"/>
          <w:szCs w:val="20"/>
        </w:rPr>
        <w:t>https://uck-gdansk.ezamawiajacy.pl/pn/UCK-GDANSK/demand/282302/notice/public/details</w:t>
      </w:r>
    </w:p>
    <w:p w14:paraId="5FAD25BB" w14:textId="77777777" w:rsidR="00CC19D2" w:rsidRPr="00AD48AF" w:rsidRDefault="00971EF8"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Tryb udzielenia zamówienia publicznego.</w:t>
      </w:r>
      <w:r w:rsidR="00CC19D2" w:rsidRPr="00AD48AF">
        <w:rPr>
          <w:rFonts w:ascii="Tahoma" w:hAnsi="Tahoma" w:cs="Tahoma"/>
          <w:sz w:val="20"/>
          <w:szCs w:val="20"/>
        </w:rPr>
        <w:t xml:space="preserve"> </w:t>
      </w:r>
    </w:p>
    <w:p w14:paraId="108D5845" w14:textId="77777777" w:rsidR="00CC19D2" w:rsidRPr="00AD48AF" w:rsidRDefault="00CC19D2" w:rsidP="004C3283">
      <w:pPr>
        <w:numPr>
          <w:ilvl w:val="0"/>
          <w:numId w:val="1"/>
        </w:numPr>
        <w:spacing w:line="276" w:lineRule="auto"/>
        <w:ind w:left="284" w:hanging="284"/>
        <w:jc w:val="both"/>
        <w:rPr>
          <w:rFonts w:ascii="Tahoma" w:hAnsi="Tahoma" w:cs="Tahoma"/>
          <w:sz w:val="20"/>
          <w:szCs w:val="20"/>
        </w:rPr>
      </w:pPr>
      <w:r w:rsidRPr="00AD48AF">
        <w:rPr>
          <w:rFonts w:ascii="Tahoma" w:hAnsi="Tahoma" w:cs="Tahoma"/>
          <w:sz w:val="20"/>
          <w:szCs w:val="20"/>
        </w:rPr>
        <w:t>Przetarg nieograniczony, na podstawie art.</w:t>
      </w:r>
      <w:r w:rsidR="001679EB" w:rsidRPr="00AD48AF">
        <w:rPr>
          <w:rFonts w:ascii="Tahoma" w:hAnsi="Tahoma" w:cs="Tahoma"/>
          <w:sz w:val="20"/>
          <w:szCs w:val="20"/>
        </w:rPr>
        <w:t>132</w:t>
      </w:r>
      <w:r w:rsidRPr="00AD48AF">
        <w:rPr>
          <w:rFonts w:ascii="Tahoma" w:hAnsi="Tahoma" w:cs="Tahoma"/>
          <w:sz w:val="20"/>
          <w:szCs w:val="20"/>
        </w:rPr>
        <w:t xml:space="preserve"> ustawy PZP.</w:t>
      </w:r>
    </w:p>
    <w:p w14:paraId="198000AC" w14:textId="77777777" w:rsidR="00CC19D2" w:rsidRPr="00AD48AF" w:rsidRDefault="00CC19D2" w:rsidP="004C3283">
      <w:pPr>
        <w:numPr>
          <w:ilvl w:val="0"/>
          <w:numId w:val="1"/>
        </w:numPr>
        <w:spacing w:line="276" w:lineRule="auto"/>
        <w:ind w:left="284" w:hanging="284"/>
        <w:jc w:val="both"/>
        <w:rPr>
          <w:rFonts w:ascii="Tahoma" w:hAnsi="Tahoma" w:cs="Tahoma"/>
          <w:sz w:val="20"/>
          <w:szCs w:val="20"/>
        </w:rPr>
      </w:pPr>
      <w:r w:rsidRPr="00AD48AF">
        <w:rPr>
          <w:rFonts w:ascii="Tahoma" w:hAnsi="Tahoma" w:cs="Tahoma"/>
          <w:sz w:val="20"/>
          <w:szCs w:val="20"/>
        </w:rPr>
        <w:t xml:space="preserve">Wartość szacunkowa zamówienia jest większa niż kwoty określone w przepisach wydanych na podstawie art. </w:t>
      </w:r>
      <w:r w:rsidR="001679EB" w:rsidRPr="00AD48AF">
        <w:rPr>
          <w:rFonts w:ascii="Tahoma" w:hAnsi="Tahoma" w:cs="Tahoma"/>
          <w:sz w:val="20"/>
          <w:szCs w:val="20"/>
        </w:rPr>
        <w:t>3</w:t>
      </w:r>
      <w:r w:rsidRPr="00AD48AF">
        <w:rPr>
          <w:rFonts w:ascii="Tahoma" w:hAnsi="Tahoma" w:cs="Tahoma"/>
          <w:sz w:val="20"/>
          <w:szCs w:val="20"/>
        </w:rPr>
        <w:t xml:space="preserve"> ustawy PZP.</w:t>
      </w:r>
    </w:p>
    <w:p w14:paraId="5EA68366" w14:textId="77777777" w:rsidR="00CC19D2" w:rsidRPr="00AD48AF" w:rsidRDefault="00CC19D2" w:rsidP="004C3283">
      <w:pPr>
        <w:spacing w:line="276" w:lineRule="auto"/>
        <w:ind w:left="624"/>
        <w:rPr>
          <w:rFonts w:ascii="Tahoma" w:hAnsi="Tahoma" w:cs="Tahoma"/>
          <w:b/>
          <w:sz w:val="20"/>
          <w:szCs w:val="20"/>
        </w:rPr>
      </w:pPr>
    </w:p>
    <w:p w14:paraId="350BD3BF" w14:textId="77777777" w:rsidR="00CC19D2" w:rsidRPr="00AD48AF" w:rsidRDefault="00CC19D2"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Opis przedmiotu zamówienia.</w:t>
      </w:r>
    </w:p>
    <w:p w14:paraId="21C70B3F" w14:textId="667AA2BC" w:rsidR="00C8029B" w:rsidRPr="00AD48AF" w:rsidRDefault="00C8029B" w:rsidP="007111C0">
      <w:pPr>
        <w:pStyle w:val="Tekstpodstawowy"/>
        <w:numPr>
          <w:ilvl w:val="1"/>
          <w:numId w:val="17"/>
        </w:numPr>
        <w:spacing w:after="0" w:line="276" w:lineRule="auto"/>
        <w:ind w:left="142"/>
        <w:jc w:val="both"/>
        <w:rPr>
          <w:rFonts w:ascii="Tahoma" w:hAnsi="Tahoma" w:cs="Tahoma"/>
          <w:sz w:val="20"/>
          <w:szCs w:val="20"/>
        </w:rPr>
      </w:pPr>
      <w:r w:rsidRPr="00AD48AF">
        <w:rPr>
          <w:rFonts w:ascii="Tahoma" w:hAnsi="Tahoma" w:cs="Tahoma"/>
          <w:sz w:val="20"/>
          <w:szCs w:val="20"/>
        </w:rPr>
        <w:t xml:space="preserve">Przedmiotem zamówienia jest </w:t>
      </w:r>
      <w:r w:rsidR="00FC7C9D">
        <w:rPr>
          <w:rFonts w:ascii="Tahoma" w:hAnsi="Tahoma" w:cs="Tahoma"/>
          <w:sz w:val="20"/>
          <w:szCs w:val="20"/>
        </w:rPr>
        <w:t>dostawa</w:t>
      </w:r>
      <w:r w:rsidR="00FC7C9D" w:rsidRPr="00FC7C9D">
        <w:rPr>
          <w:rFonts w:ascii="Tahoma" w:hAnsi="Tahoma" w:cs="Tahoma"/>
          <w:sz w:val="20"/>
          <w:szCs w:val="20"/>
        </w:rPr>
        <w:t xml:space="preserve"> wyrobów medycznych używanych w zabiegach chirurgii naczyniowej dla UCK</w:t>
      </w:r>
      <w:r w:rsidRPr="00AD48AF">
        <w:rPr>
          <w:rFonts w:ascii="Tahoma" w:hAnsi="Tahoma" w:cs="Tahoma"/>
          <w:sz w:val="20"/>
          <w:szCs w:val="20"/>
          <w:lang w:val="pl-PL"/>
        </w:rPr>
        <w:t xml:space="preserve"> </w:t>
      </w:r>
      <w:r w:rsidRPr="00AD48AF">
        <w:rPr>
          <w:rFonts w:ascii="Tahoma" w:hAnsi="Tahoma" w:cs="Tahoma"/>
          <w:sz w:val="20"/>
          <w:szCs w:val="20"/>
        </w:rPr>
        <w:t>w asortymencie, szacunkowej ilości oraz wymaganiach</w:t>
      </w:r>
      <w:r w:rsidR="00C8531C" w:rsidRPr="00AD48AF">
        <w:rPr>
          <w:rFonts w:ascii="Tahoma" w:hAnsi="Tahoma" w:cs="Tahoma"/>
          <w:sz w:val="20"/>
          <w:szCs w:val="20"/>
        </w:rPr>
        <w:t xml:space="preserve"> określonych w </w:t>
      </w:r>
      <w:r w:rsidR="00C8531C" w:rsidRPr="00633D4C">
        <w:rPr>
          <w:rFonts w:ascii="Tahoma" w:hAnsi="Tahoma" w:cs="Tahoma"/>
          <w:b/>
          <w:sz w:val="20"/>
          <w:szCs w:val="20"/>
        </w:rPr>
        <w:t xml:space="preserve">załączniku nr 3 </w:t>
      </w:r>
      <w:r w:rsidRPr="00633D4C">
        <w:rPr>
          <w:rFonts w:ascii="Tahoma" w:hAnsi="Tahoma" w:cs="Tahoma"/>
          <w:b/>
          <w:sz w:val="20"/>
          <w:szCs w:val="20"/>
        </w:rPr>
        <w:t>do SWZ</w:t>
      </w:r>
      <w:r w:rsidRPr="00AD48AF">
        <w:rPr>
          <w:rFonts w:ascii="Tahoma" w:hAnsi="Tahoma" w:cs="Tahoma"/>
          <w:sz w:val="20"/>
          <w:szCs w:val="20"/>
        </w:rPr>
        <w:t>.</w:t>
      </w:r>
    </w:p>
    <w:p w14:paraId="30111456" w14:textId="4ABE05A3" w:rsidR="00350D8D" w:rsidRDefault="00350D8D" w:rsidP="007111C0">
      <w:pPr>
        <w:numPr>
          <w:ilvl w:val="1"/>
          <w:numId w:val="17"/>
        </w:numPr>
        <w:ind w:left="142"/>
        <w:jc w:val="both"/>
        <w:rPr>
          <w:rFonts w:ascii="Tahoma" w:hAnsi="Tahoma" w:cs="Tahoma"/>
          <w:sz w:val="20"/>
          <w:szCs w:val="20"/>
        </w:rPr>
      </w:pPr>
      <w:r w:rsidRPr="000456B8">
        <w:rPr>
          <w:rFonts w:ascii="Tahoma" w:hAnsi="Tahoma" w:cs="Tahoma"/>
          <w:sz w:val="20"/>
          <w:szCs w:val="20"/>
        </w:rPr>
        <w:t>Zamawiający</w:t>
      </w:r>
      <w:r>
        <w:rPr>
          <w:rFonts w:ascii="Tahoma" w:hAnsi="Tahoma" w:cs="Tahoma"/>
          <w:sz w:val="20"/>
          <w:szCs w:val="20"/>
        </w:rPr>
        <w:t xml:space="preserve"> </w:t>
      </w:r>
      <w:r w:rsidRPr="000456B8">
        <w:rPr>
          <w:rFonts w:ascii="Tahoma" w:hAnsi="Tahoma" w:cs="Tahoma"/>
          <w:sz w:val="20"/>
          <w:szCs w:val="20"/>
        </w:rPr>
        <w:t xml:space="preserve">dopuszcza składanie ofert częściowych. </w:t>
      </w:r>
      <w:r w:rsidRPr="00544301">
        <w:rPr>
          <w:rFonts w:ascii="Tahoma" w:hAnsi="Tahoma" w:cs="Tahoma"/>
          <w:sz w:val="20"/>
          <w:szCs w:val="20"/>
        </w:rPr>
        <w:t>Pod poj</w:t>
      </w:r>
      <w:r w:rsidR="00FC7C9D">
        <w:rPr>
          <w:rFonts w:ascii="Tahoma" w:hAnsi="Tahoma" w:cs="Tahoma"/>
          <w:sz w:val="20"/>
          <w:szCs w:val="20"/>
        </w:rPr>
        <w:t>ęciem oferty częściowej rozumie</w:t>
      </w:r>
      <w:r>
        <w:rPr>
          <w:rFonts w:ascii="Tahoma" w:hAnsi="Tahoma" w:cs="Tahoma"/>
          <w:sz w:val="20"/>
          <w:szCs w:val="20"/>
        </w:rPr>
        <w:t xml:space="preserve"> </w:t>
      </w:r>
      <w:r w:rsidRPr="00544301">
        <w:rPr>
          <w:rFonts w:ascii="Tahoma" w:hAnsi="Tahoma" w:cs="Tahoma"/>
          <w:sz w:val="20"/>
          <w:szCs w:val="20"/>
        </w:rPr>
        <w:t xml:space="preserve">się pojedyncze części ustalone w </w:t>
      </w:r>
      <w:r>
        <w:rPr>
          <w:rFonts w:ascii="Tahoma" w:hAnsi="Tahoma" w:cs="Tahoma"/>
          <w:b/>
          <w:sz w:val="20"/>
          <w:szCs w:val="20"/>
        </w:rPr>
        <w:t xml:space="preserve">załączniku nr 3 </w:t>
      </w:r>
      <w:r w:rsidRPr="00544301">
        <w:rPr>
          <w:rFonts w:ascii="Tahoma" w:hAnsi="Tahoma" w:cs="Tahoma"/>
          <w:b/>
          <w:sz w:val="20"/>
          <w:szCs w:val="20"/>
        </w:rPr>
        <w:t>do SWZ</w:t>
      </w:r>
      <w:r w:rsidRPr="00544301">
        <w:rPr>
          <w:rFonts w:ascii="Tahoma" w:hAnsi="Tahoma" w:cs="Tahoma"/>
          <w:sz w:val="20"/>
          <w:szCs w:val="20"/>
        </w:rPr>
        <w:t xml:space="preserve">. Wykonawca może złożyć ofertę na </w:t>
      </w:r>
      <w:proofErr w:type="spellStart"/>
      <w:r w:rsidRPr="00544301">
        <w:rPr>
          <w:rFonts w:ascii="Tahoma" w:hAnsi="Tahoma" w:cs="Tahoma"/>
          <w:sz w:val="20"/>
          <w:szCs w:val="20"/>
        </w:rPr>
        <w:t>jedną</w:t>
      </w:r>
      <w:r>
        <w:rPr>
          <w:rFonts w:ascii="Tahoma" w:hAnsi="Tahoma" w:cs="Tahoma"/>
          <w:sz w:val="20"/>
          <w:szCs w:val="20"/>
        </w:rPr>
        <w:t>,</w:t>
      </w:r>
      <w:r w:rsidRPr="00544301">
        <w:rPr>
          <w:rFonts w:ascii="Tahoma" w:hAnsi="Tahoma" w:cs="Tahoma"/>
          <w:sz w:val="20"/>
          <w:szCs w:val="20"/>
        </w:rPr>
        <w:t>kilka</w:t>
      </w:r>
      <w:proofErr w:type="spellEnd"/>
      <w:r w:rsidRPr="00544301">
        <w:rPr>
          <w:rFonts w:ascii="Tahoma" w:hAnsi="Tahoma" w:cs="Tahoma"/>
          <w:sz w:val="20"/>
          <w:szCs w:val="20"/>
        </w:rPr>
        <w:t xml:space="preserve"> </w:t>
      </w:r>
      <w:r>
        <w:rPr>
          <w:rFonts w:ascii="Tahoma" w:hAnsi="Tahoma" w:cs="Tahoma"/>
          <w:sz w:val="20"/>
          <w:szCs w:val="20"/>
        </w:rPr>
        <w:t xml:space="preserve">lub wszystkie </w:t>
      </w:r>
      <w:r w:rsidRPr="00544301">
        <w:rPr>
          <w:rFonts w:ascii="Tahoma" w:hAnsi="Tahoma" w:cs="Tahoma"/>
          <w:sz w:val="20"/>
          <w:szCs w:val="20"/>
        </w:rPr>
        <w:t>części.</w:t>
      </w:r>
    </w:p>
    <w:p w14:paraId="5D080B39" w14:textId="77777777" w:rsidR="00FC7C9D" w:rsidRDefault="00B87F97" w:rsidP="007111C0">
      <w:pPr>
        <w:pStyle w:val="Tekstpodstawowy"/>
        <w:numPr>
          <w:ilvl w:val="1"/>
          <w:numId w:val="17"/>
        </w:numPr>
        <w:spacing w:line="276" w:lineRule="auto"/>
        <w:ind w:left="142"/>
        <w:jc w:val="both"/>
        <w:rPr>
          <w:rFonts w:ascii="Tahoma" w:hAnsi="Tahoma" w:cs="Tahoma"/>
          <w:sz w:val="20"/>
          <w:szCs w:val="20"/>
        </w:rPr>
      </w:pPr>
      <w:r w:rsidRPr="00AD48AF">
        <w:rPr>
          <w:rFonts w:ascii="Tahoma" w:hAnsi="Tahoma" w:cs="Tahoma"/>
          <w:sz w:val="20"/>
          <w:szCs w:val="20"/>
        </w:rPr>
        <w:t>Zamawiający wymaga, aby zaoferowany asortyment</w:t>
      </w:r>
      <w:r w:rsidR="00FC7C9D">
        <w:rPr>
          <w:rFonts w:ascii="Tahoma" w:hAnsi="Tahoma" w:cs="Tahoma"/>
          <w:sz w:val="20"/>
          <w:szCs w:val="20"/>
          <w:lang w:val="pl-PL"/>
        </w:rPr>
        <w:t xml:space="preserve">, który jest wyrobem medycznym </w:t>
      </w:r>
      <w:r w:rsidRPr="00AD48AF">
        <w:rPr>
          <w:rFonts w:ascii="Tahoma" w:hAnsi="Tahoma" w:cs="Tahoma"/>
          <w:sz w:val="20"/>
          <w:szCs w:val="20"/>
        </w:rPr>
        <w:t>spełniał wymagania dotyczące wyrobów medycznych zawarte w Ustawie z dnia 7 kwietnia 2022 roku o wy</w:t>
      </w:r>
      <w:r w:rsidR="00FC7C9D">
        <w:rPr>
          <w:rFonts w:ascii="Tahoma" w:hAnsi="Tahoma" w:cs="Tahoma"/>
          <w:sz w:val="20"/>
          <w:szCs w:val="20"/>
        </w:rPr>
        <w:t>robach medycznych (Dz. U. z 202</w:t>
      </w:r>
      <w:r w:rsidR="00FC7C9D">
        <w:rPr>
          <w:rFonts w:ascii="Tahoma" w:hAnsi="Tahoma" w:cs="Tahoma"/>
          <w:sz w:val="20"/>
          <w:szCs w:val="20"/>
          <w:lang w:val="pl-PL"/>
        </w:rPr>
        <w:t>4</w:t>
      </w:r>
      <w:r w:rsidR="00FC7C9D">
        <w:rPr>
          <w:rFonts w:ascii="Tahoma" w:hAnsi="Tahoma" w:cs="Tahoma"/>
          <w:sz w:val="20"/>
          <w:szCs w:val="20"/>
        </w:rPr>
        <w:t xml:space="preserve"> r. poz. 1620 tj.</w:t>
      </w:r>
      <w:r w:rsidRPr="00AD48AF">
        <w:rPr>
          <w:rFonts w:ascii="Tahoma" w:hAnsi="Tahoma" w:cs="Tahoma"/>
          <w:sz w:val="20"/>
          <w:szCs w:val="20"/>
        </w:rPr>
        <w:t>) oraz w wydanych na podstawie tejże ustawy, aktach wykonawczych</w:t>
      </w:r>
      <w:r w:rsidR="002748F4">
        <w:rPr>
          <w:rFonts w:ascii="Tahoma" w:hAnsi="Tahoma" w:cs="Tahoma"/>
          <w:sz w:val="20"/>
          <w:szCs w:val="20"/>
          <w:lang w:val="pl-PL"/>
        </w:rPr>
        <w:t>.</w:t>
      </w:r>
    </w:p>
    <w:p w14:paraId="1555BA95" w14:textId="18A38052" w:rsidR="00B87F97" w:rsidRPr="00FC7C9D" w:rsidRDefault="003C4401" w:rsidP="007111C0">
      <w:pPr>
        <w:pStyle w:val="Tekstpodstawowy"/>
        <w:numPr>
          <w:ilvl w:val="1"/>
          <w:numId w:val="17"/>
        </w:numPr>
        <w:spacing w:line="276" w:lineRule="auto"/>
        <w:ind w:left="142"/>
        <w:jc w:val="both"/>
        <w:rPr>
          <w:rFonts w:ascii="Tahoma" w:hAnsi="Tahoma" w:cs="Tahoma"/>
          <w:sz w:val="20"/>
          <w:szCs w:val="20"/>
        </w:rPr>
      </w:pPr>
      <w:r w:rsidRPr="00FC7C9D">
        <w:rPr>
          <w:rFonts w:ascii="Tahoma" w:hAnsi="Tahoma" w:cs="Tahoma"/>
          <w:sz w:val="20"/>
          <w:szCs w:val="20"/>
          <w:lang w:val="pl-PL"/>
        </w:rPr>
        <w:t xml:space="preserve">Zaoferowany asortyment </w:t>
      </w:r>
      <w:r w:rsidRPr="00FC7C9D">
        <w:rPr>
          <w:rFonts w:ascii="Tahoma" w:hAnsi="Tahoma" w:cs="Tahoma"/>
          <w:sz w:val="20"/>
          <w:szCs w:val="20"/>
        </w:rPr>
        <w:t>musi</w:t>
      </w:r>
      <w:r w:rsidR="00B87F97" w:rsidRPr="00FC7C9D">
        <w:rPr>
          <w:rFonts w:ascii="Tahoma" w:hAnsi="Tahoma" w:cs="Tahoma"/>
          <w:sz w:val="20"/>
          <w:szCs w:val="20"/>
        </w:rPr>
        <w:t xml:space="preserve"> spełniać wymagania określone w </w:t>
      </w:r>
      <w:r w:rsidR="00B87F97" w:rsidRPr="00FC7C9D">
        <w:rPr>
          <w:rFonts w:ascii="Tahoma" w:hAnsi="Tahoma" w:cs="Tahoma"/>
          <w:b/>
          <w:sz w:val="20"/>
          <w:szCs w:val="20"/>
        </w:rPr>
        <w:t>załączniku nr 3 do SWZ</w:t>
      </w:r>
      <w:r w:rsidR="00B87F97" w:rsidRPr="00FC7C9D">
        <w:rPr>
          <w:rFonts w:ascii="Tahoma" w:hAnsi="Tahoma" w:cs="Tahoma"/>
          <w:sz w:val="20"/>
          <w:szCs w:val="20"/>
        </w:rPr>
        <w:t>. Niespełnienie chociażby jednego z wymagań określonych w załączniku nr 3 do SWZ spowoduje odrzucenie oferty.</w:t>
      </w:r>
    </w:p>
    <w:p w14:paraId="7E90928D" w14:textId="67431C78" w:rsidR="00B87F97" w:rsidRPr="00AD48AF" w:rsidRDefault="00B87F97" w:rsidP="007111C0">
      <w:pPr>
        <w:pStyle w:val="Tekstpodstawowy"/>
        <w:numPr>
          <w:ilvl w:val="1"/>
          <w:numId w:val="17"/>
        </w:numPr>
        <w:spacing w:line="276" w:lineRule="auto"/>
        <w:ind w:left="142"/>
        <w:jc w:val="both"/>
        <w:rPr>
          <w:rFonts w:ascii="Tahoma" w:hAnsi="Tahoma" w:cs="Tahoma"/>
          <w:sz w:val="20"/>
          <w:szCs w:val="20"/>
        </w:rPr>
      </w:pPr>
      <w:r w:rsidRPr="00AD48AF">
        <w:rPr>
          <w:rFonts w:ascii="Tahoma" w:hAnsi="Tahoma" w:cs="Tahoma"/>
          <w:sz w:val="20"/>
          <w:szCs w:val="20"/>
        </w:rPr>
        <w:t xml:space="preserve">Dostawa </w:t>
      </w:r>
      <w:r w:rsidR="003C4401">
        <w:rPr>
          <w:rFonts w:ascii="Tahoma" w:hAnsi="Tahoma" w:cs="Tahoma"/>
          <w:sz w:val="20"/>
          <w:szCs w:val="20"/>
          <w:lang w:val="pl-PL"/>
        </w:rPr>
        <w:t xml:space="preserve">asortymentu </w:t>
      </w:r>
      <w:r w:rsidRPr="00AD48AF">
        <w:rPr>
          <w:rFonts w:ascii="Tahoma" w:hAnsi="Tahoma" w:cs="Tahoma"/>
          <w:sz w:val="20"/>
          <w:szCs w:val="20"/>
        </w:rPr>
        <w:t>niniejszego zamówienia, będzie realizowana na podstawie zamówień częściowych. Maksymalny termin dostawy wynosi 6 dni roboczych od daty złożenia zamówienia przez Zamawiającego.</w:t>
      </w:r>
    </w:p>
    <w:p w14:paraId="7FDC93CF" w14:textId="2707FD8E" w:rsidR="00B87F97" w:rsidRPr="00AD48AF" w:rsidRDefault="003C4401" w:rsidP="007111C0">
      <w:pPr>
        <w:pStyle w:val="Tekstpodstawowy"/>
        <w:numPr>
          <w:ilvl w:val="1"/>
          <w:numId w:val="17"/>
        </w:numPr>
        <w:spacing w:line="276" w:lineRule="auto"/>
        <w:ind w:left="142"/>
        <w:jc w:val="both"/>
        <w:rPr>
          <w:rFonts w:ascii="Tahoma" w:hAnsi="Tahoma" w:cs="Tahoma"/>
          <w:sz w:val="20"/>
          <w:szCs w:val="20"/>
        </w:rPr>
      </w:pPr>
      <w:r>
        <w:rPr>
          <w:rFonts w:ascii="Tahoma" w:hAnsi="Tahoma" w:cs="Tahoma"/>
          <w:sz w:val="20"/>
          <w:szCs w:val="20"/>
          <w:lang w:val="pl-PL"/>
        </w:rPr>
        <w:t>Asortyment</w:t>
      </w:r>
      <w:r>
        <w:rPr>
          <w:rFonts w:ascii="Tahoma" w:hAnsi="Tahoma" w:cs="Tahoma"/>
          <w:sz w:val="20"/>
          <w:szCs w:val="20"/>
        </w:rPr>
        <w:t xml:space="preserve">, o którym </w:t>
      </w:r>
      <w:r w:rsidR="00B87F97" w:rsidRPr="00AD48AF">
        <w:rPr>
          <w:rFonts w:ascii="Tahoma" w:hAnsi="Tahoma" w:cs="Tahoma"/>
          <w:sz w:val="20"/>
          <w:szCs w:val="20"/>
        </w:rPr>
        <w:t>mowa w ust. 1 Wykonawca zobowiązany będzie dostarczyć na własny koszt do Działu Zaopatrzenia Medycznego, ul. Smoluchowskiego 17.</w:t>
      </w:r>
    </w:p>
    <w:p w14:paraId="38803AEB" w14:textId="77777777" w:rsidR="00D41DFA" w:rsidRPr="00D41DFA" w:rsidRDefault="006C3398" w:rsidP="007111C0">
      <w:pPr>
        <w:pStyle w:val="Tekstpodstawowy"/>
        <w:numPr>
          <w:ilvl w:val="0"/>
          <w:numId w:val="49"/>
        </w:numPr>
        <w:spacing w:after="0" w:line="276" w:lineRule="auto"/>
        <w:ind w:left="142" w:hanging="426"/>
        <w:jc w:val="both"/>
      </w:pPr>
      <w:r w:rsidRPr="00D41DFA">
        <w:rPr>
          <w:rFonts w:ascii="Tahoma" w:hAnsi="Tahoma" w:cs="Tahoma"/>
          <w:sz w:val="20"/>
          <w:szCs w:val="20"/>
        </w:rPr>
        <w:t xml:space="preserve">W przypadku, gdy Zamawiający użył w opisie przedmiotu zamówienia oznaczeń norm, ocen technicznych, specyfikacji technicznych i systemów referencji technicznych, o których mowa w art. 101 ust. 1 pkt 2 oraz ust. 3 ustawy </w:t>
      </w:r>
      <w:proofErr w:type="spellStart"/>
      <w:r w:rsidRPr="00D41DFA">
        <w:rPr>
          <w:rFonts w:ascii="Tahoma" w:hAnsi="Tahoma" w:cs="Tahoma"/>
          <w:sz w:val="20"/>
          <w:szCs w:val="20"/>
        </w:rPr>
        <w:t>Pzp</w:t>
      </w:r>
      <w:proofErr w:type="spellEnd"/>
      <w:r w:rsidRPr="00D41DFA">
        <w:rPr>
          <w:rFonts w:ascii="Tahoma" w:hAnsi="Tahoma" w:cs="Tahoma"/>
          <w:sz w:val="20"/>
          <w:szCs w:val="20"/>
        </w:rPr>
        <w:t>, dopuszcza się rozwiązania równoważne. Każdorazowo, gdy wskazana jest w niniejszej SWZ lub załącznikach do SWZ norma, należy przyjąć, że w odniesieniu do niej użyto sformułowania „lub równoważna”.</w:t>
      </w:r>
      <w:r w:rsidRPr="00D41DFA">
        <w:rPr>
          <w:rFonts w:ascii="Tahoma" w:hAnsi="Tahoma" w:cs="Tahoma"/>
        </w:rPr>
        <w:t xml:space="preserve"> </w:t>
      </w:r>
      <w:r w:rsidRPr="00D41DFA">
        <w:rPr>
          <w:rFonts w:ascii="Tahoma" w:hAnsi="Tahoma" w:cs="Tahoma"/>
          <w:sz w:val="20"/>
          <w:szCs w:val="20"/>
        </w:rPr>
        <w:t xml:space="preserve">W przypadku gdy opis przedmiotu zamówienia odnosi się do norm, ocen technicznych, specyfikacji technicznych i systemów referencji technicznych, o których mowa w ust. 1 pkt 2 oraz ust. 3, zamawiający nie może odrzucić oferty tylko dlatego, że oferowane </w:t>
      </w:r>
      <w:r w:rsidRPr="00D41DFA">
        <w:rPr>
          <w:rFonts w:ascii="Tahoma" w:hAnsi="Tahoma" w:cs="Tahoma"/>
          <w:sz w:val="20"/>
          <w:szCs w:val="20"/>
          <w:lang w:val="pl-PL"/>
        </w:rPr>
        <w:t>dostawy</w:t>
      </w:r>
      <w:r w:rsidRPr="00D41DFA">
        <w:rPr>
          <w:rFonts w:ascii="Tahoma" w:hAnsi="Tahoma" w:cs="Tahoma"/>
          <w:sz w:val="20"/>
          <w:szCs w:val="20"/>
        </w:rPr>
        <w:t xml:space="preserve"> nie są zgodne z normami, ocenami technicznymi, specyfikacjami technicznymi i systemami referencji technicznych, do których opis przedmiotu zamówienia się odnosi, pod warunkiem </w:t>
      </w:r>
      <w:r w:rsidRPr="00D41DFA">
        <w:rPr>
          <w:rFonts w:ascii="Tahoma" w:hAnsi="Tahoma" w:cs="Tahoma"/>
          <w:sz w:val="20"/>
          <w:szCs w:val="20"/>
        </w:rPr>
        <w:lastRenderedPageBreak/>
        <w:t>że wykonawca udowodni w ofercie, w szczególności za pomocą przedmiotowych środków dowodowych, o których mowa w art. 104-107, że proponowane rozwiązania w równoważnym stopniu spełniają wymagania określone w opisie przedmiotu zamówienia.</w:t>
      </w:r>
    </w:p>
    <w:p w14:paraId="3BB99309" w14:textId="2A610C22" w:rsidR="00D41DFA" w:rsidRPr="00D41DFA" w:rsidRDefault="00D41DFA" w:rsidP="007111C0">
      <w:pPr>
        <w:pStyle w:val="Tekstpodstawowy"/>
        <w:numPr>
          <w:ilvl w:val="0"/>
          <w:numId w:val="49"/>
        </w:numPr>
        <w:spacing w:after="0" w:line="276" w:lineRule="auto"/>
        <w:ind w:left="142"/>
        <w:jc w:val="both"/>
      </w:pPr>
      <w:r w:rsidRPr="00D41DFA">
        <w:rPr>
          <w:rFonts w:ascii="Tahoma" w:hAnsi="Tahoma" w:cs="Tahoma"/>
          <w:color w:val="000000"/>
          <w:sz w:val="20"/>
          <w:szCs w:val="20"/>
        </w:rPr>
        <w:t>W przypadku użycia w dokumentacji dotyczącej przedmiotowego postępowania określeń wskazujących na typ, normę, znaki towarowe lub pochodzenie przedmiotu zamówienia należy odczytywać je wraz z wyrazami „lub równoważne”. Nazwy własne są przykładowe, określają klasę produktu i służą ustaleniu standardu - nie wskazują na konkretny wyrób lub konkretnego producenta. Wykonawca oferując przedmiot równoważny do opisanego w specyfikacji jest zobowiązany zachować równoważność w zakresie parametrów technicznych, funkcjonalnych, gabarytowych i jakościowych, które muszą być na poziomie nie niższym od parametrów wskazanych przez Zamawiającego. Ciężar udowodnienia, że oferowane artykuły są równoważne w stosunku do wymagań określonych przez Zamawiającego spoczywa na składającym ofertę.</w:t>
      </w:r>
    </w:p>
    <w:p w14:paraId="130CBBCA" w14:textId="7D09D653" w:rsidR="00C8029B" w:rsidRPr="00D41DFA" w:rsidRDefault="00C8029B" w:rsidP="007111C0">
      <w:pPr>
        <w:pStyle w:val="Tekstpodstawowy"/>
        <w:numPr>
          <w:ilvl w:val="0"/>
          <w:numId w:val="49"/>
        </w:numPr>
        <w:spacing w:after="0" w:line="276" w:lineRule="auto"/>
        <w:ind w:left="142"/>
        <w:jc w:val="both"/>
        <w:rPr>
          <w:rFonts w:ascii="Tahoma" w:hAnsi="Tahoma" w:cs="Tahoma"/>
          <w:sz w:val="20"/>
          <w:szCs w:val="20"/>
        </w:rPr>
      </w:pPr>
      <w:r w:rsidRPr="00AD48AF">
        <w:rPr>
          <w:rFonts w:ascii="Tahoma" w:hAnsi="Tahoma" w:cs="Tahoma"/>
          <w:b/>
          <w:sz w:val="20"/>
          <w:szCs w:val="20"/>
        </w:rPr>
        <w:t xml:space="preserve">Zamawiający wymaga złożenia ofert w postaci elektronicznej. Szczegółowy opis (instrukcja) składania ofert w postaci elektronicznej zawarty został w ust </w:t>
      </w:r>
      <w:r w:rsidR="003B4A24" w:rsidRPr="00AD48AF">
        <w:rPr>
          <w:rFonts w:ascii="Tahoma" w:hAnsi="Tahoma" w:cs="Tahoma"/>
          <w:b/>
          <w:sz w:val="20"/>
          <w:szCs w:val="20"/>
          <w:lang w:val="pl-PL"/>
        </w:rPr>
        <w:t>XIV</w:t>
      </w:r>
      <w:r w:rsidR="003B4A24" w:rsidRPr="00AD48AF">
        <w:rPr>
          <w:rFonts w:ascii="Tahoma" w:hAnsi="Tahoma" w:cs="Tahoma"/>
          <w:b/>
          <w:sz w:val="20"/>
          <w:szCs w:val="20"/>
        </w:rPr>
        <w:t xml:space="preserve"> S</w:t>
      </w:r>
      <w:r w:rsidRPr="00AD48AF">
        <w:rPr>
          <w:rFonts w:ascii="Tahoma" w:hAnsi="Tahoma" w:cs="Tahoma"/>
          <w:b/>
          <w:sz w:val="20"/>
          <w:szCs w:val="20"/>
        </w:rPr>
        <w:t>WZ.</w:t>
      </w:r>
    </w:p>
    <w:p w14:paraId="6A8CDEF1" w14:textId="0A4DD9DA" w:rsidR="00C8029B" w:rsidRPr="00AD48AF" w:rsidRDefault="00C8029B" w:rsidP="007111C0">
      <w:pPr>
        <w:pStyle w:val="Tekstpodstawowy"/>
        <w:numPr>
          <w:ilvl w:val="0"/>
          <w:numId w:val="49"/>
        </w:numPr>
        <w:tabs>
          <w:tab w:val="left" w:pos="426"/>
        </w:tabs>
        <w:spacing w:after="0" w:line="276" w:lineRule="auto"/>
        <w:ind w:left="142" w:hanging="426"/>
        <w:contextualSpacing/>
        <w:jc w:val="both"/>
        <w:rPr>
          <w:rFonts w:ascii="Tahoma" w:hAnsi="Tahoma" w:cs="Tahoma"/>
          <w:sz w:val="20"/>
          <w:szCs w:val="20"/>
        </w:rPr>
      </w:pPr>
      <w:r w:rsidRPr="00AD48AF">
        <w:rPr>
          <w:rFonts w:ascii="Tahoma" w:hAnsi="Tahoma" w:cs="Tahoma"/>
          <w:sz w:val="20"/>
          <w:szCs w:val="20"/>
          <w:u w:val="single"/>
        </w:rPr>
        <w:t>Zamawiający informuje, iż w przedmiotowym postępowaniu o udzielenie zamówienia publicznego zastosowana zostanie tzw. „</w:t>
      </w:r>
      <w:r w:rsidR="008A74F2" w:rsidRPr="00AD48AF">
        <w:rPr>
          <w:rFonts w:ascii="Tahoma" w:hAnsi="Tahoma" w:cs="Tahoma"/>
          <w:sz w:val="20"/>
          <w:szCs w:val="20"/>
          <w:u w:val="single"/>
          <w:lang w:val="pl-PL"/>
        </w:rPr>
        <w:t>odwrócona kolejność oceny ofert</w:t>
      </w:r>
      <w:r w:rsidRPr="00AD48AF">
        <w:rPr>
          <w:rFonts w:ascii="Tahoma" w:hAnsi="Tahoma" w:cs="Tahoma"/>
          <w:sz w:val="20"/>
          <w:szCs w:val="20"/>
          <w:u w:val="single"/>
        </w:rPr>
        <w:t xml:space="preserve">”, o której mowa w art. </w:t>
      </w:r>
      <w:r w:rsidR="001679EB" w:rsidRPr="00AD48AF">
        <w:rPr>
          <w:rFonts w:ascii="Tahoma" w:hAnsi="Tahoma" w:cs="Tahoma"/>
          <w:sz w:val="20"/>
          <w:szCs w:val="20"/>
          <w:u w:val="single"/>
          <w:lang w:val="pl-PL"/>
        </w:rPr>
        <w:t>139</w:t>
      </w:r>
      <w:r w:rsidRPr="00AD48AF">
        <w:rPr>
          <w:rFonts w:ascii="Tahoma" w:hAnsi="Tahoma" w:cs="Tahoma"/>
          <w:sz w:val="20"/>
          <w:szCs w:val="20"/>
          <w:u w:val="single"/>
        </w:rPr>
        <w:t xml:space="preserve"> ustawy PZP.</w:t>
      </w:r>
    </w:p>
    <w:p w14:paraId="171A5BC8" w14:textId="01B0D057" w:rsidR="001C677C" w:rsidRDefault="00C8029B" w:rsidP="007111C0">
      <w:pPr>
        <w:pStyle w:val="Tekstpodstawowy"/>
        <w:tabs>
          <w:tab w:val="left" w:pos="426"/>
        </w:tabs>
        <w:spacing w:after="0" w:line="276" w:lineRule="auto"/>
        <w:ind w:left="142"/>
        <w:jc w:val="both"/>
        <w:rPr>
          <w:rFonts w:ascii="Tahoma" w:hAnsi="Tahoma" w:cs="Tahoma"/>
          <w:sz w:val="20"/>
          <w:szCs w:val="20"/>
          <w:lang w:val="pl-PL"/>
        </w:rPr>
      </w:pPr>
      <w:r w:rsidRPr="00AD48AF">
        <w:rPr>
          <w:rFonts w:ascii="Tahoma" w:hAnsi="Tahoma" w:cs="Tahoma"/>
          <w:sz w:val="20"/>
          <w:szCs w:val="20"/>
        </w:rPr>
        <w:t xml:space="preserve">Zamawiający stosując powyższą procedurę, w pierwszej kolejności dokona badania i oceny ofert, a następnie </w:t>
      </w:r>
      <w:r w:rsidR="007073EE" w:rsidRPr="00AD48AF">
        <w:rPr>
          <w:rFonts w:ascii="Tahoma" w:hAnsi="Tahoma" w:cs="Tahoma"/>
          <w:sz w:val="20"/>
          <w:szCs w:val="20"/>
          <w:lang w:val="pl-PL"/>
        </w:rPr>
        <w:t>dokona kwalifikacji pod</w:t>
      </w:r>
      <w:r w:rsidR="00461852" w:rsidRPr="00AD48AF">
        <w:rPr>
          <w:rFonts w:ascii="Tahoma" w:hAnsi="Tahoma" w:cs="Tahoma"/>
          <w:sz w:val="20"/>
          <w:szCs w:val="20"/>
          <w:lang w:val="pl-PL"/>
        </w:rPr>
        <w:t>miotowej wykonawcy, którego oferta została najwyżej oceniona w zakresie braku pod</w:t>
      </w:r>
      <w:r w:rsidR="00F05B20" w:rsidRPr="00AD48AF">
        <w:rPr>
          <w:rFonts w:ascii="Tahoma" w:hAnsi="Tahoma" w:cs="Tahoma"/>
          <w:sz w:val="20"/>
          <w:szCs w:val="20"/>
          <w:lang w:val="pl-PL"/>
        </w:rPr>
        <w:t>st</w:t>
      </w:r>
      <w:r w:rsidR="00461852" w:rsidRPr="00AD48AF">
        <w:rPr>
          <w:rFonts w:ascii="Tahoma" w:hAnsi="Tahoma" w:cs="Tahoma"/>
          <w:sz w:val="20"/>
          <w:szCs w:val="20"/>
          <w:lang w:val="pl-PL"/>
        </w:rPr>
        <w:t>aw do wykluczenia oraz spe</w:t>
      </w:r>
      <w:r w:rsidR="001C677C" w:rsidRPr="00AD48AF">
        <w:rPr>
          <w:rFonts w:ascii="Tahoma" w:hAnsi="Tahoma" w:cs="Tahoma"/>
          <w:sz w:val="20"/>
          <w:szCs w:val="20"/>
          <w:lang w:val="pl-PL"/>
        </w:rPr>
        <w:t>łniania warunków udziału w postepowaniu.</w:t>
      </w:r>
    </w:p>
    <w:p w14:paraId="5830DF06" w14:textId="255A5EBE" w:rsidR="003519EF" w:rsidRPr="00AD48AF" w:rsidRDefault="006C3398" w:rsidP="007111C0">
      <w:pPr>
        <w:pStyle w:val="Akapitzlist"/>
        <w:numPr>
          <w:ilvl w:val="0"/>
          <w:numId w:val="48"/>
        </w:numPr>
        <w:tabs>
          <w:tab w:val="left" w:pos="284"/>
        </w:tabs>
        <w:autoSpaceDE w:val="0"/>
        <w:autoSpaceDN w:val="0"/>
        <w:adjustRightInd w:val="0"/>
        <w:spacing w:line="276" w:lineRule="auto"/>
        <w:ind w:left="142" w:hanging="426"/>
        <w:jc w:val="both"/>
        <w:rPr>
          <w:rFonts w:eastAsia="SimSun" w:cs="Tahoma"/>
          <w:sz w:val="20"/>
          <w:szCs w:val="20"/>
          <w:lang w:eastAsia="zh-CN"/>
        </w:rPr>
      </w:pPr>
      <w:r w:rsidRPr="00AD48AF">
        <w:rPr>
          <w:rFonts w:cs="Tahoma"/>
          <w:sz w:val="20"/>
          <w:szCs w:val="20"/>
        </w:rPr>
        <w:t>Zamawiający nie dopuszcza składania ofert wariantowych.</w:t>
      </w:r>
    </w:p>
    <w:p w14:paraId="71F64105" w14:textId="77777777" w:rsidR="00FC7C9D" w:rsidRDefault="00C8029B" w:rsidP="007111C0">
      <w:pPr>
        <w:pStyle w:val="Tekstpodstawowy"/>
        <w:numPr>
          <w:ilvl w:val="0"/>
          <w:numId w:val="48"/>
        </w:numPr>
        <w:tabs>
          <w:tab w:val="left" w:pos="426"/>
        </w:tabs>
        <w:spacing w:after="0" w:line="276" w:lineRule="auto"/>
        <w:ind w:left="142" w:hanging="426"/>
        <w:contextualSpacing/>
        <w:jc w:val="both"/>
        <w:rPr>
          <w:rFonts w:ascii="Tahoma" w:hAnsi="Tahoma" w:cs="Tahoma"/>
          <w:sz w:val="20"/>
          <w:szCs w:val="20"/>
        </w:rPr>
      </w:pPr>
      <w:r w:rsidRPr="00FC7C9D">
        <w:rPr>
          <w:rFonts w:ascii="Tahoma" w:hAnsi="Tahoma" w:cs="Tahoma"/>
          <w:sz w:val="20"/>
          <w:szCs w:val="20"/>
        </w:rPr>
        <w:t>Kod Wspólnego Słownika Zamówień (CPV):</w:t>
      </w:r>
    </w:p>
    <w:p w14:paraId="16DD780E" w14:textId="0F295455" w:rsidR="00C74545" w:rsidRPr="00FC7C9D" w:rsidRDefault="00C8029B" w:rsidP="00FC7C9D">
      <w:pPr>
        <w:pStyle w:val="Tekstpodstawowy"/>
        <w:tabs>
          <w:tab w:val="left" w:pos="426"/>
        </w:tabs>
        <w:spacing w:after="0" w:line="276" w:lineRule="auto"/>
        <w:ind w:left="720"/>
        <w:contextualSpacing/>
        <w:jc w:val="both"/>
        <w:rPr>
          <w:rFonts w:ascii="Tahoma" w:hAnsi="Tahoma" w:cs="Tahoma"/>
          <w:sz w:val="20"/>
          <w:szCs w:val="20"/>
        </w:rPr>
      </w:pPr>
      <w:r w:rsidRPr="00FC7C9D">
        <w:rPr>
          <w:rFonts w:ascii="Tahoma" w:hAnsi="Tahoma" w:cs="Tahoma"/>
          <w:sz w:val="20"/>
          <w:szCs w:val="20"/>
        </w:rPr>
        <w:t xml:space="preserve"> </w:t>
      </w:r>
    </w:p>
    <w:p w14:paraId="5A62B7F0" w14:textId="4572C53A" w:rsidR="00FC7C9D" w:rsidRDefault="00FC7C9D" w:rsidP="00FC7C9D">
      <w:pPr>
        <w:pStyle w:val="Tekstpodstawowy"/>
        <w:tabs>
          <w:tab w:val="left" w:pos="426"/>
        </w:tabs>
        <w:spacing w:line="276" w:lineRule="auto"/>
        <w:ind w:left="720"/>
        <w:contextualSpacing/>
        <w:jc w:val="both"/>
        <w:rPr>
          <w:rFonts w:ascii="Tahoma" w:hAnsi="Tahoma" w:cs="Tahoma"/>
          <w:sz w:val="20"/>
          <w:szCs w:val="20"/>
          <w:lang w:val="pl-PL"/>
        </w:rPr>
      </w:pPr>
      <w:r w:rsidRPr="00FC7C9D">
        <w:rPr>
          <w:rFonts w:ascii="Tahoma" w:hAnsi="Tahoma" w:cs="Tahoma"/>
          <w:b/>
          <w:sz w:val="20"/>
          <w:szCs w:val="20"/>
        </w:rPr>
        <w:t>33111730-7</w:t>
      </w:r>
      <w:r>
        <w:rPr>
          <w:rFonts w:ascii="Tahoma" w:hAnsi="Tahoma" w:cs="Tahoma"/>
          <w:b/>
          <w:sz w:val="20"/>
          <w:szCs w:val="20"/>
          <w:lang w:val="pl-PL"/>
        </w:rPr>
        <w:t xml:space="preserve">   </w:t>
      </w:r>
      <w:r w:rsidRPr="00FC7C9D">
        <w:rPr>
          <w:rFonts w:ascii="Tahoma" w:hAnsi="Tahoma" w:cs="Tahoma"/>
          <w:sz w:val="20"/>
          <w:szCs w:val="20"/>
          <w:lang w:val="pl-PL"/>
        </w:rPr>
        <w:t>Wyroby do angioplastyki</w:t>
      </w:r>
    </w:p>
    <w:p w14:paraId="5F05171D" w14:textId="7F72CB82" w:rsidR="00FC7C9D" w:rsidRPr="00FC7C9D" w:rsidRDefault="00FC7C9D" w:rsidP="00FC7C9D">
      <w:pPr>
        <w:pStyle w:val="Tekstpodstawowy"/>
        <w:tabs>
          <w:tab w:val="left" w:pos="426"/>
        </w:tabs>
        <w:spacing w:line="276" w:lineRule="auto"/>
        <w:ind w:left="720"/>
        <w:contextualSpacing/>
        <w:jc w:val="both"/>
        <w:rPr>
          <w:rFonts w:ascii="Tahoma" w:hAnsi="Tahoma" w:cs="Tahoma"/>
          <w:b/>
          <w:sz w:val="20"/>
          <w:szCs w:val="20"/>
          <w:lang w:val="pl-PL"/>
        </w:rPr>
      </w:pPr>
      <w:r w:rsidRPr="00FC7C9D">
        <w:rPr>
          <w:rFonts w:ascii="Tahoma" w:hAnsi="Tahoma" w:cs="Tahoma"/>
          <w:b/>
          <w:sz w:val="20"/>
          <w:szCs w:val="20"/>
          <w:lang w:val="pl-PL"/>
        </w:rPr>
        <w:t>33184200-5</w:t>
      </w:r>
      <w:r>
        <w:rPr>
          <w:rFonts w:ascii="Tahoma" w:hAnsi="Tahoma" w:cs="Tahoma"/>
          <w:b/>
          <w:sz w:val="20"/>
          <w:szCs w:val="20"/>
          <w:lang w:val="pl-PL"/>
        </w:rPr>
        <w:t xml:space="preserve">   </w:t>
      </w:r>
      <w:r w:rsidRPr="00FC7C9D">
        <w:rPr>
          <w:rStyle w:val="viewhospitalpublicordercode2409827description"/>
          <w:rFonts w:ascii="Tahoma" w:hAnsi="Tahoma" w:cs="Tahoma"/>
          <w:sz w:val="20"/>
          <w:szCs w:val="20"/>
        </w:rPr>
        <w:t>Protezy naczyniowe</w:t>
      </w:r>
    </w:p>
    <w:p w14:paraId="43630066" w14:textId="77777777" w:rsidR="00CC19D2" w:rsidRPr="00AD48AF" w:rsidRDefault="00CC19D2" w:rsidP="00DC70A6">
      <w:pPr>
        <w:numPr>
          <w:ilvl w:val="0"/>
          <w:numId w:val="19"/>
        </w:numPr>
        <w:spacing w:line="276" w:lineRule="auto"/>
        <w:ind w:left="426" w:hanging="284"/>
        <w:rPr>
          <w:rFonts w:ascii="Tahoma" w:hAnsi="Tahoma" w:cs="Tahoma"/>
          <w:b/>
          <w:sz w:val="20"/>
          <w:szCs w:val="20"/>
        </w:rPr>
      </w:pPr>
      <w:r w:rsidRPr="00AD48AF">
        <w:rPr>
          <w:rFonts w:ascii="Tahoma" w:hAnsi="Tahoma" w:cs="Tahoma"/>
          <w:b/>
          <w:sz w:val="20"/>
          <w:szCs w:val="20"/>
        </w:rPr>
        <w:t>Informacja o przedmiotowych środkach dowodowych.</w:t>
      </w:r>
    </w:p>
    <w:p w14:paraId="481311CF" w14:textId="77777777" w:rsidR="00BB34FB" w:rsidRPr="00AD48AF" w:rsidRDefault="00BB34FB" w:rsidP="004C3283">
      <w:pPr>
        <w:spacing w:line="276" w:lineRule="auto"/>
        <w:ind w:left="624"/>
        <w:rPr>
          <w:rFonts w:ascii="Tahoma" w:hAnsi="Tahoma" w:cs="Tahoma"/>
          <w:b/>
          <w:sz w:val="20"/>
          <w:szCs w:val="20"/>
        </w:rPr>
      </w:pPr>
    </w:p>
    <w:p w14:paraId="7BE6A341" w14:textId="574CCE78" w:rsidR="00CA2244" w:rsidRPr="00342DB4" w:rsidRDefault="00BB34FB" w:rsidP="001F58EB">
      <w:pPr>
        <w:numPr>
          <w:ilvl w:val="0"/>
          <w:numId w:val="22"/>
        </w:numPr>
        <w:spacing w:line="276" w:lineRule="auto"/>
        <w:ind w:left="426" w:hanging="284"/>
        <w:jc w:val="both"/>
        <w:rPr>
          <w:rFonts w:ascii="Tahoma" w:hAnsi="Tahoma" w:cs="Tahoma"/>
          <w:bCs/>
          <w:sz w:val="20"/>
          <w:szCs w:val="20"/>
        </w:rPr>
      </w:pPr>
      <w:r w:rsidRPr="00342DB4">
        <w:rPr>
          <w:rFonts w:ascii="Tahoma" w:hAnsi="Tahoma" w:cs="Tahoma"/>
          <w:bCs/>
          <w:sz w:val="20"/>
          <w:szCs w:val="20"/>
        </w:rPr>
        <w:t>W celu potwierdzenia zgodności oferowanych dostaw z wymaganymi cechami opisanymi w SWZ</w:t>
      </w:r>
      <w:r w:rsidR="008E2187" w:rsidRPr="00342DB4">
        <w:rPr>
          <w:rFonts w:ascii="Tahoma" w:hAnsi="Tahoma" w:cs="Tahoma"/>
          <w:bCs/>
          <w:sz w:val="20"/>
          <w:szCs w:val="20"/>
        </w:rPr>
        <w:t xml:space="preserve">                </w:t>
      </w:r>
      <w:r w:rsidR="00CA2244" w:rsidRPr="00342DB4">
        <w:rPr>
          <w:rFonts w:ascii="Tahoma" w:hAnsi="Tahoma" w:cs="Tahoma"/>
          <w:bCs/>
          <w:sz w:val="20"/>
          <w:szCs w:val="20"/>
        </w:rPr>
        <w:t xml:space="preserve"> i załącznikach do SWZ</w:t>
      </w:r>
      <w:r w:rsidR="008E2187" w:rsidRPr="00342DB4">
        <w:rPr>
          <w:rFonts w:ascii="Tahoma" w:hAnsi="Tahoma" w:cs="Tahoma"/>
          <w:bCs/>
          <w:sz w:val="20"/>
          <w:szCs w:val="20"/>
        </w:rPr>
        <w:t xml:space="preserve"> Z</w:t>
      </w:r>
      <w:r w:rsidRPr="00342DB4">
        <w:rPr>
          <w:rFonts w:ascii="Tahoma" w:hAnsi="Tahoma" w:cs="Tahoma"/>
          <w:bCs/>
          <w:sz w:val="20"/>
          <w:szCs w:val="20"/>
        </w:rPr>
        <w:t xml:space="preserve">amawiający </w:t>
      </w:r>
      <w:r w:rsidRPr="00342DB4">
        <w:rPr>
          <w:rFonts w:ascii="Tahoma" w:hAnsi="Tahoma" w:cs="Tahoma"/>
          <w:b/>
          <w:sz w:val="20"/>
          <w:szCs w:val="20"/>
          <w:u w:val="single"/>
        </w:rPr>
        <w:t>wymaga złożenia</w:t>
      </w:r>
      <w:r w:rsidR="008E2187" w:rsidRPr="00342DB4">
        <w:rPr>
          <w:rFonts w:ascii="Tahoma" w:hAnsi="Tahoma" w:cs="Tahoma"/>
          <w:b/>
          <w:sz w:val="20"/>
          <w:szCs w:val="20"/>
          <w:u w:val="single"/>
        </w:rPr>
        <w:t>, wraz z ofertą,</w:t>
      </w:r>
      <w:r w:rsidRPr="00342DB4">
        <w:rPr>
          <w:rFonts w:ascii="Tahoma" w:hAnsi="Tahoma" w:cs="Tahoma"/>
          <w:bCs/>
          <w:sz w:val="20"/>
          <w:szCs w:val="20"/>
        </w:rPr>
        <w:t xml:space="preserve"> dokumentów</w:t>
      </w:r>
      <w:r w:rsidR="00994F84" w:rsidRPr="00342DB4">
        <w:rPr>
          <w:rFonts w:ascii="Tahoma" w:hAnsi="Tahoma" w:cs="Tahoma"/>
          <w:bCs/>
          <w:sz w:val="20"/>
          <w:szCs w:val="20"/>
        </w:rPr>
        <w:t>:</w:t>
      </w:r>
    </w:p>
    <w:p w14:paraId="3899C236" w14:textId="77777777" w:rsidR="007147DA" w:rsidRPr="00342DB4" w:rsidRDefault="007147DA" w:rsidP="004C3283">
      <w:pPr>
        <w:spacing w:line="276" w:lineRule="auto"/>
        <w:ind w:left="426"/>
        <w:jc w:val="both"/>
        <w:rPr>
          <w:rFonts w:ascii="Tahoma" w:hAnsi="Tahoma" w:cs="Tahoma"/>
          <w:bCs/>
          <w:sz w:val="20"/>
          <w:szCs w:val="20"/>
        </w:rPr>
      </w:pPr>
    </w:p>
    <w:p w14:paraId="1E143848" w14:textId="4DA2ABE1" w:rsidR="00342DB4" w:rsidRDefault="00944ED0" w:rsidP="00944ED0">
      <w:pPr>
        <w:pStyle w:val="Akapitzlist"/>
        <w:spacing w:after="200"/>
        <w:ind w:left="426"/>
        <w:rPr>
          <w:rFonts w:cs="Tahoma"/>
          <w:b/>
          <w:sz w:val="20"/>
          <w:szCs w:val="20"/>
          <w:lang w:val="pl-PL"/>
        </w:rPr>
      </w:pPr>
      <w:r w:rsidRPr="00944ED0">
        <w:rPr>
          <w:rFonts w:cs="Tahoma"/>
          <w:b/>
          <w:sz w:val="20"/>
          <w:szCs w:val="20"/>
          <w:lang w:val="pl-PL"/>
        </w:rPr>
        <w:t xml:space="preserve">Pakiet 1 </w:t>
      </w:r>
      <w:r>
        <w:rPr>
          <w:rFonts w:cs="Tahoma"/>
          <w:b/>
          <w:sz w:val="20"/>
          <w:szCs w:val="20"/>
          <w:lang w:val="pl-PL"/>
        </w:rPr>
        <w:t>–</w:t>
      </w:r>
      <w:r w:rsidR="00AC27E2">
        <w:rPr>
          <w:rFonts w:cs="Tahoma"/>
          <w:b/>
          <w:sz w:val="20"/>
          <w:szCs w:val="20"/>
          <w:lang w:val="pl-PL"/>
        </w:rPr>
        <w:t xml:space="preserve"> 6</w:t>
      </w:r>
    </w:p>
    <w:p w14:paraId="5C249402" w14:textId="77777777" w:rsidR="00944ED0" w:rsidRDefault="00944ED0" w:rsidP="00944ED0">
      <w:pPr>
        <w:pStyle w:val="Akapitzlist"/>
        <w:spacing w:after="200"/>
        <w:ind w:left="426"/>
        <w:rPr>
          <w:rFonts w:cs="Tahoma"/>
          <w:b/>
          <w:sz w:val="20"/>
          <w:szCs w:val="20"/>
          <w:lang w:val="pl-PL"/>
        </w:rPr>
      </w:pPr>
    </w:p>
    <w:p w14:paraId="6C4FFDA0" w14:textId="68B3236F" w:rsidR="00944ED0" w:rsidRDefault="00944ED0" w:rsidP="00944ED0">
      <w:pPr>
        <w:pStyle w:val="Akapitzlist"/>
        <w:numPr>
          <w:ilvl w:val="2"/>
          <w:numId w:val="1"/>
        </w:numPr>
        <w:spacing w:after="200"/>
        <w:ind w:left="567" w:hanging="283"/>
        <w:jc w:val="both"/>
        <w:rPr>
          <w:rFonts w:cs="Tahoma"/>
          <w:b/>
          <w:sz w:val="20"/>
          <w:szCs w:val="20"/>
          <w:lang w:val="pl-PL"/>
        </w:rPr>
      </w:pPr>
      <w:r w:rsidRPr="00944ED0">
        <w:rPr>
          <w:rFonts w:cs="Tahoma"/>
          <w:b/>
          <w:sz w:val="20"/>
          <w:szCs w:val="20"/>
          <w:lang w:val="pl-PL"/>
        </w:rPr>
        <w:t xml:space="preserve">Karty katalogowe </w:t>
      </w:r>
      <w:r w:rsidR="00AC27E2" w:rsidRPr="00944ED0">
        <w:rPr>
          <w:rFonts w:cs="Tahoma"/>
          <w:b/>
          <w:sz w:val="20"/>
          <w:szCs w:val="20"/>
          <w:lang w:val="pl-PL"/>
        </w:rPr>
        <w:t xml:space="preserve">z wyszczególnieniem numerów REF </w:t>
      </w:r>
      <w:r w:rsidRPr="00944ED0">
        <w:rPr>
          <w:rFonts w:cs="Tahoma"/>
          <w:b/>
          <w:sz w:val="20"/>
          <w:szCs w:val="20"/>
          <w:lang w:val="pl-PL"/>
        </w:rPr>
        <w:t>i instrukcje użytkowania IFU (jeśli dotyczy)</w:t>
      </w:r>
      <w:r>
        <w:rPr>
          <w:rFonts w:cs="Tahoma"/>
          <w:b/>
          <w:sz w:val="20"/>
          <w:szCs w:val="20"/>
          <w:lang w:val="pl-PL"/>
        </w:rPr>
        <w:t>;</w:t>
      </w:r>
    </w:p>
    <w:p w14:paraId="053F05A7" w14:textId="77777777" w:rsidR="00944ED0" w:rsidRDefault="00944ED0" w:rsidP="00944ED0">
      <w:pPr>
        <w:pStyle w:val="Akapitzlist"/>
        <w:spacing w:after="200"/>
        <w:ind w:left="567"/>
        <w:jc w:val="both"/>
        <w:rPr>
          <w:rFonts w:cs="Tahoma"/>
          <w:b/>
          <w:sz w:val="20"/>
          <w:szCs w:val="20"/>
          <w:lang w:val="pl-PL"/>
        </w:rPr>
      </w:pPr>
    </w:p>
    <w:p w14:paraId="6546490E" w14:textId="40A45734" w:rsidR="00944ED0" w:rsidRDefault="00944ED0" w:rsidP="00944ED0">
      <w:pPr>
        <w:pStyle w:val="Akapitzlist"/>
        <w:numPr>
          <w:ilvl w:val="2"/>
          <w:numId w:val="1"/>
        </w:numPr>
        <w:spacing w:after="200"/>
        <w:ind w:left="567" w:hanging="283"/>
        <w:jc w:val="both"/>
        <w:rPr>
          <w:rFonts w:cs="Tahoma"/>
          <w:b/>
          <w:sz w:val="20"/>
          <w:szCs w:val="20"/>
          <w:lang w:val="pl-PL"/>
        </w:rPr>
      </w:pPr>
      <w:r w:rsidRPr="00944ED0">
        <w:rPr>
          <w:rFonts w:cs="Tahoma"/>
          <w:b/>
          <w:sz w:val="20"/>
          <w:szCs w:val="20"/>
          <w:lang w:val="pl-PL"/>
        </w:rPr>
        <w:t>Deklaracja zgodności (zgodna z załącznikiem nr 4 MDR 2017/745), certyfikat - jeśli dotyczy (zgodny z załącznikiem nr 12 MDR 2017/745)</w:t>
      </w:r>
      <w:r>
        <w:rPr>
          <w:rFonts w:cs="Tahoma"/>
          <w:b/>
          <w:sz w:val="20"/>
          <w:szCs w:val="20"/>
          <w:lang w:val="pl-PL"/>
        </w:rPr>
        <w:t>;</w:t>
      </w:r>
    </w:p>
    <w:p w14:paraId="39D3CA8D" w14:textId="77777777" w:rsidR="00944ED0" w:rsidRPr="00944ED0" w:rsidRDefault="00944ED0" w:rsidP="00D2069C">
      <w:pPr>
        <w:pStyle w:val="Akapitzlist"/>
        <w:spacing w:after="200"/>
        <w:ind w:left="426"/>
        <w:jc w:val="center"/>
        <w:rPr>
          <w:rFonts w:cs="Tahoma"/>
          <w:b/>
          <w:sz w:val="20"/>
          <w:szCs w:val="20"/>
          <w:lang w:val="pl-PL"/>
        </w:rPr>
      </w:pPr>
    </w:p>
    <w:p w14:paraId="58C2B49A" w14:textId="6E167BE9" w:rsidR="00BB34FB" w:rsidRPr="00342DB4" w:rsidRDefault="00BB34FB" w:rsidP="001F58EB">
      <w:pPr>
        <w:numPr>
          <w:ilvl w:val="0"/>
          <w:numId w:val="22"/>
        </w:numPr>
        <w:ind w:left="426" w:hanging="284"/>
        <w:jc w:val="both"/>
        <w:rPr>
          <w:rFonts w:ascii="Tahoma" w:hAnsi="Tahoma" w:cs="Tahoma"/>
          <w:bCs/>
          <w:sz w:val="20"/>
          <w:szCs w:val="20"/>
        </w:rPr>
      </w:pPr>
      <w:r w:rsidRPr="00342DB4">
        <w:rPr>
          <w:rFonts w:ascii="Tahoma" w:hAnsi="Tahoma" w:cs="Tahoma"/>
          <w:bCs/>
          <w:sz w:val="20"/>
          <w:szCs w:val="20"/>
        </w:rPr>
        <w:t xml:space="preserve">Zamawiający informuje, </w:t>
      </w:r>
      <w:r w:rsidR="0036205F" w:rsidRPr="00342DB4">
        <w:rPr>
          <w:rFonts w:ascii="Tahoma" w:hAnsi="Tahoma" w:cs="Tahoma"/>
          <w:bCs/>
          <w:sz w:val="20"/>
          <w:szCs w:val="20"/>
        </w:rPr>
        <w:t>iż w przypadku nie</w:t>
      </w:r>
      <w:r w:rsidR="008E2187" w:rsidRPr="00342DB4">
        <w:rPr>
          <w:rFonts w:ascii="Tahoma" w:hAnsi="Tahoma" w:cs="Tahoma"/>
          <w:bCs/>
          <w:sz w:val="20"/>
          <w:szCs w:val="20"/>
        </w:rPr>
        <w:t>złożenia wraz z ofertą przedmiotowych środków dowodowych lub w sytuacji</w:t>
      </w:r>
      <w:r w:rsidR="0036205F" w:rsidRPr="00342DB4">
        <w:rPr>
          <w:rFonts w:ascii="Tahoma" w:hAnsi="Tahoma" w:cs="Tahoma"/>
          <w:bCs/>
          <w:sz w:val="20"/>
          <w:szCs w:val="20"/>
        </w:rPr>
        <w:t>,</w:t>
      </w:r>
      <w:r w:rsidR="008E2187" w:rsidRPr="00342DB4">
        <w:rPr>
          <w:rFonts w:ascii="Tahoma" w:hAnsi="Tahoma" w:cs="Tahoma"/>
          <w:bCs/>
          <w:sz w:val="20"/>
          <w:szCs w:val="20"/>
        </w:rPr>
        <w:t xml:space="preserve"> w której złożone przedmiotowe środki dowodowe będą  niekompletne, zamawiający wezwie do ich złożenia lub uzupełnienia w wyznaczonym terminie.</w:t>
      </w:r>
    </w:p>
    <w:p w14:paraId="16FECCB6" w14:textId="77777777" w:rsidR="00342DB4" w:rsidRPr="00342DB4" w:rsidRDefault="00342DB4" w:rsidP="001F58EB">
      <w:pPr>
        <w:pStyle w:val="Akapitzlist"/>
        <w:numPr>
          <w:ilvl w:val="0"/>
          <w:numId w:val="22"/>
        </w:numPr>
        <w:pBdr>
          <w:top w:val="none" w:sz="0" w:space="0" w:color="000000"/>
          <w:left w:val="none" w:sz="0" w:space="0" w:color="000000"/>
          <w:bottom w:val="none" w:sz="0" w:space="2" w:color="000000"/>
          <w:right w:val="none" w:sz="0" w:space="0" w:color="000000"/>
        </w:pBdr>
        <w:tabs>
          <w:tab w:val="left" w:pos="851"/>
        </w:tabs>
        <w:suppressAutoHyphens/>
        <w:spacing w:after="200"/>
        <w:ind w:left="426" w:hanging="284"/>
        <w:jc w:val="both"/>
        <w:rPr>
          <w:rFonts w:cs="Tahoma"/>
          <w:bCs/>
          <w:sz w:val="20"/>
          <w:szCs w:val="20"/>
        </w:rPr>
      </w:pPr>
      <w:r w:rsidRPr="00342DB4">
        <w:rPr>
          <w:rFonts w:cs="Tahoma"/>
          <w:bCs/>
          <w:color w:val="000000"/>
          <w:sz w:val="20"/>
          <w:szCs w:val="20"/>
          <w:lang w:eastAsia="zh-CN"/>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6DD6A1F4" w14:textId="48001F69" w:rsidR="007147DA" w:rsidRDefault="007147DA" w:rsidP="001F58EB">
      <w:pPr>
        <w:pStyle w:val="Akapitzlist"/>
        <w:numPr>
          <w:ilvl w:val="0"/>
          <w:numId w:val="22"/>
        </w:numPr>
        <w:pBdr>
          <w:top w:val="none" w:sz="0" w:space="0" w:color="000000"/>
          <w:left w:val="none" w:sz="0" w:space="0" w:color="000000"/>
          <w:bottom w:val="none" w:sz="0" w:space="2" w:color="000000"/>
          <w:right w:val="none" w:sz="0" w:space="0" w:color="000000"/>
        </w:pBdr>
        <w:tabs>
          <w:tab w:val="left" w:pos="851"/>
        </w:tabs>
        <w:suppressAutoHyphens/>
        <w:spacing w:after="200"/>
        <w:ind w:left="426" w:hanging="284"/>
        <w:jc w:val="both"/>
        <w:rPr>
          <w:rFonts w:cs="Tahoma"/>
          <w:bCs/>
          <w:sz w:val="20"/>
          <w:szCs w:val="20"/>
        </w:rPr>
      </w:pPr>
      <w:r w:rsidRPr="00342DB4">
        <w:rPr>
          <w:rFonts w:cs="Tahoma"/>
          <w:bCs/>
          <w:sz w:val="20"/>
          <w:szCs w:val="20"/>
        </w:rPr>
        <w:t>Zamawiający może żądać od wykonawców wyjaśnień dotyczących treści przedmiotowych środków dowodowych.</w:t>
      </w:r>
    </w:p>
    <w:p w14:paraId="45B4909C" w14:textId="419D7FB4" w:rsidR="00217510" w:rsidRDefault="00217510">
      <w:pPr>
        <w:rPr>
          <w:rFonts w:ascii="Tahoma" w:hAnsi="Tahoma" w:cs="Tahoma"/>
          <w:bCs/>
          <w:sz w:val="20"/>
          <w:szCs w:val="20"/>
          <w:lang w:val="x-none" w:eastAsia="x-none"/>
        </w:rPr>
      </w:pPr>
      <w:r>
        <w:rPr>
          <w:rFonts w:cs="Tahoma"/>
          <w:bCs/>
          <w:sz w:val="20"/>
          <w:szCs w:val="20"/>
        </w:rPr>
        <w:br w:type="page"/>
      </w:r>
    </w:p>
    <w:p w14:paraId="5238E452" w14:textId="77777777" w:rsidR="00957573" w:rsidRPr="00342DB4" w:rsidRDefault="00957573" w:rsidP="00957573">
      <w:pPr>
        <w:pStyle w:val="Akapitzlist"/>
        <w:pBdr>
          <w:top w:val="none" w:sz="0" w:space="0" w:color="000000"/>
          <w:left w:val="none" w:sz="0" w:space="0" w:color="000000"/>
          <w:bottom w:val="none" w:sz="0" w:space="2" w:color="000000"/>
          <w:right w:val="none" w:sz="0" w:space="0" w:color="000000"/>
        </w:pBdr>
        <w:tabs>
          <w:tab w:val="left" w:pos="851"/>
        </w:tabs>
        <w:suppressAutoHyphens/>
        <w:spacing w:after="200"/>
        <w:ind w:left="426"/>
        <w:jc w:val="both"/>
        <w:rPr>
          <w:rFonts w:cs="Tahoma"/>
          <w:bCs/>
          <w:sz w:val="20"/>
          <w:szCs w:val="20"/>
        </w:rPr>
      </w:pPr>
    </w:p>
    <w:p w14:paraId="40895D65" w14:textId="43B2D0EA" w:rsidR="00CC19D2" w:rsidRPr="00AD48AF" w:rsidRDefault="00CC19D2"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Termin wykonania zamówienia.</w:t>
      </w:r>
    </w:p>
    <w:p w14:paraId="3E057C45" w14:textId="77777777" w:rsidR="007147DA" w:rsidRPr="00AD48AF" w:rsidRDefault="007147DA" w:rsidP="004C3283">
      <w:pPr>
        <w:spacing w:line="276" w:lineRule="auto"/>
        <w:ind w:left="624"/>
        <w:rPr>
          <w:rFonts w:ascii="Tahoma" w:hAnsi="Tahoma" w:cs="Tahoma"/>
          <w:b/>
          <w:sz w:val="20"/>
          <w:szCs w:val="20"/>
        </w:rPr>
      </w:pPr>
    </w:p>
    <w:p w14:paraId="70D0B2B9" w14:textId="1623AFE8" w:rsidR="0017170E" w:rsidRPr="00AD48AF" w:rsidRDefault="0017170E" w:rsidP="004C3283">
      <w:pPr>
        <w:pStyle w:val="Tekstpodstawowy"/>
        <w:widowControl w:val="0"/>
        <w:tabs>
          <w:tab w:val="left" w:pos="284"/>
        </w:tabs>
        <w:suppressAutoHyphens/>
        <w:spacing w:line="276" w:lineRule="auto"/>
        <w:contextualSpacing/>
        <w:jc w:val="both"/>
        <w:rPr>
          <w:rFonts w:ascii="Tahoma" w:hAnsi="Tahoma" w:cs="Tahoma"/>
          <w:sz w:val="20"/>
          <w:szCs w:val="20"/>
          <w:lang w:val="pl-PL" w:eastAsia="pl-PL"/>
        </w:rPr>
      </w:pPr>
      <w:r w:rsidRPr="00AD48AF">
        <w:rPr>
          <w:rFonts w:ascii="Tahoma" w:hAnsi="Tahoma" w:cs="Tahoma"/>
          <w:sz w:val="20"/>
          <w:szCs w:val="20"/>
          <w:lang w:val="pl-PL" w:eastAsia="pl-PL"/>
        </w:rPr>
        <w:t xml:space="preserve">Zamawiający ustala następujący termin wykonania zamówienia: </w:t>
      </w:r>
      <w:r w:rsidRPr="00AD48AF">
        <w:rPr>
          <w:rFonts w:ascii="Tahoma" w:hAnsi="Tahoma" w:cs="Tahoma"/>
          <w:b/>
          <w:sz w:val="20"/>
          <w:szCs w:val="20"/>
          <w:lang w:val="pl-PL" w:eastAsia="pl-PL"/>
        </w:rPr>
        <w:t xml:space="preserve">sukcesywnie w ciągu </w:t>
      </w:r>
      <w:r w:rsidR="00EA3ACB" w:rsidRPr="00AD48AF">
        <w:rPr>
          <w:rFonts w:ascii="Tahoma" w:hAnsi="Tahoma" w:cs="Tahoma"/>
          <w:b/>
          <w:sz w:val="20"/>
          <w:szCs w:val="20"/>
          <w:lang w:val="pl-PL" w:eastAsia="pl-PL"/>
        </w:rPr>
        <w:t>24</w:t>
      </w:r>
      <w:r w:rsidRPr="00AD48AF">
        <w:rPr>
          <w:rFonts w:ascii="Tahoma" w:hAnsi="Tahoma" w:cs="Tahoma"/>
          <w:b/>
          <w:sz w:val="20"/>
          <w:szCs w:val="20"/>
          <w:lang w:val="pl-PL" w:eastAsia="pl-PL"/>
        </w:rPr>
        <w:t xml:space="preserve"> miesięcy</w:t>
      </w:r>
      <w:r w:rsidRPr="00AD48AF">
        <w:rPr>
          <w:rFonts w:ascii="Tahoma" w:hAnsi="Tahoma" w:cs="Tahoma"/>
          <w:sz w:val="20"/>
          <w:szCs w:val="20"/>
          <w:lang w:val="pl-PL" w:eastAsia="pl-PL"/>
        </w:rPr>
        <w:t xml:space="preserve"> od dnia zawarcia umowy na podstawie zamówień składanych przez Zamawiającego.</w:t>
      </w:r>
    </w:p>
    <w:p w14:paraId="1165448B" w14:textId="77777777" w:rsidR="0017170E" w:rsidRPr="00AD48AF" w:rsidRDefault="0017170E" w:rsidP="004C3283">
      <w:pPr>
        <w:spacing w:line="276" w:lineRule="auto"/>
        <w:ind w:left="624"/>
        <w:rPr>
          <w:rFonts w:ascii="Tahoma" w:hAnsi="Tahoma" w:cs="Tahoma"/>
          <w:b/>
          <w:sz w:val="20"/>
          <w:szCs w:val="20"/>
        </w:rPr>
      </w:pPr>
    </w:p>
    <w:p w14:paraId="543DED64" w14:textId="77777777" w:rsidR="00640EC1" w:rsidRPr="00AD48AF" w:rsidRDefault="00640EC1"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Podstawy wykluczenia:</w:t>
      </w:r>
    </w:p>
    <w:p w14:paraId="66C8FAB4" w14:textId="77777777" w:rsidR="00640EC1" w:rsidRPr="00AD48AF" w:rsidRDefault="00640EC1" w:rsidP="004C3283">
      <w:pPr>
        <w:spacing w:line="276" w:lineRule="auto"/>
        <w:jc w:val="both"/>
        <w:rPr>
          <w:rFonts w:ascii="Tahoma" w:hAnsi="Tahoma" w:cs="Tahoma"/>
          <w:b/>
          <w:sz w:val="20"/>
          <w:szCs w:val="20"/>
        </w:rPr>
      </w:pPr>
    </w:p>
    <w:p w14:paraId="4746C260" w14:textId="77777777" w:rsidR="00640EC1" w:rsidRPr="00AD48AF" w:rsidRDefault="00640EC1" w:rsidP="004C3283">
      <w:pPr>
        <w:spacing w:line="276" w:lineRule="auto"/>
        <w:jc w:val="both"/>
        <w:rPr>
          <w:rFonts w:ascii="Tahoma" w:hAnsi="Tahoma" w:cs="Tahoma"/>
          <w:bCs/>
          <w:sz w:val="20"/>
          <w:szCs w:val="20"/>
        </w:rPr>
      </w:pPr>
      <w:r w:rsidRPr="00AD48AF">
        <w:rPr>
          <w:rFonts w:ascii="Tahoma" w:hAnsi="Tahoma" w:cs="Tahoma"/>
          <w:bCs/>
          <w:sz w:val="20"/>
          <w:szCs w:val="20"/>
        </w:rPr>
        <w:t xml:space="preserve">O udzielenie zamówienia mogą ubiegać się wykonawcy, którzy: </w:t>
      </w:r>
    </w:p>
    <w:p w14:paraId="009BC7CD" w14:textId="77777777" w:rsidR="00640EC1" w:rsidRPr="00AD48AF" w:rsidRDefault="00640EC1" w:rsidP="004C3283">
      <w:pPr>
        <w:spacing w:line="276" w:lineRule="auto"/>
        <w:jc w:val="both"/>
        <w:rPr>
          <w:rFonts w:ascii="Tahoma" w:hAnsi="Tahoma" w:cs="Tahoma"/>
          <w:bCs/>
          <w:sz w:val="20"/>
          <w:szCs w:val="20"/>
        </w:rPr>
      </w:pPr>
    </w:p>
    <w:p w14:paraId="734CBEAA" w14:textId="77777777" w:rsidR="00640EC1" w:rsidRPr="00AD48AF" w:rsidRDefault="00640EC1" w:rsidP="001F58EB">
      <w:pPr>
        <w:numPr>
          <w:ilvl w:val="3"/>
          <w:numId w:val="49"/>
        </w:numPr>
        <w:tabs>
          <w:tab w:val="left" w:pos="284"/>
        </w:tabs>
        <w:spacing w:line="276" w:lineRule="auto"/>
        <w:ind w:hanging="2880"/>
        <w:jc w:val="both"/>
        <w:rPr>
          <w:rFonts w:ascii="Tahoma" w:hAnsi="Tahoma" w:cs="Tahoma"/>
          <w:b/>
          <w:bCs/>
          <w:sz w:val="20"/>
          <w:szCs w:val="20"/>
        </w:rPr>
      </w:pPr>
      <w:r w:rsidRPr="00AD48AF">
        <w:rPr>
          <w:rFonts w:ascii="Tahoma" w:hAnsi="Tahoma" w:cs="Tahoma"/>
          <w:b/>
          <w:bCs/>
          <w:sz w:val="20"/>
          <w:szCs w:val="20"/>
        </w:rPr>
        <w:t>Nie podlegają wykluczeniu:</w:t>
      </w:r>
    </w:p>
    <w:p w14:paraId="623B6CA1" w14:textId="77777777" w:rsidR="00640EC1" w:rsidRPr="00AD48AF" w:rsidRDefault="00640EC1" w:rsidP="004C3283">
      <w:pPr>
        <w:spacing w:line="276" w:lineRule="auto"/>
        <w:ind w:left="720"/>
        <w:jc w:val="both"/>
        <w:rPr>
          <w:rFonts w:ascii="Tahoma" w:hAnsi="Tahoma" w:cs="Tahoma"/>
          <w:bCs/>
          <w:sz w:val="20"/>
          <w:szCs w:val="20"/>
        </w:rPr>
      </w:pPr>
    </w:p>
    <w:p w14:paraId="1CC33F05" w14:textId="4FF75B13" w:rsidR="00640EC1" w:rsidRPr="00AD48AF" w:rsidRDefault="00640EC1" w:rsidP="004C3283">
      <w:pPr>
        <w:spacing w:line="276" w:lineRule="auto"/>
        <w:jc w:val="both"/>
        <w:rPr>
          <w:rFonts w:ascii="Tahoma" w:hAnsi="Tahoma" w:cs="Tahoma"/>
          <w:b/>
          <w:bCs/>
          <w:i/>
          <w:sz w:val="20"/>
          <w:szCs w:val="20"/>
        </w:rPr>
      </w:pPr>
      <w:r w:rsidRPr="00AD48AF">
        <w:rPr>
          <w:rFonts w:ascii="Tahoma" w:hAnsi="Tahoma" w:cs="Tahoma"/>
          <w:b/>
          <w:bCs/>
          <w:i/>
          <w:sz w:val="20"/>
          <w:szCs w:val="20"/>
        </w:rPr>
        <w:t>Brak podstaw do wykluczenia o którym mowa w art. 108 oraz art. 109 ust. 1 pkt 4 ustawy PZP zostanie wstępnie zweryfikowany na podstawie przedłożonego wraz z ofertą wypełnionego Jednolitego Europejskiego Dokumentu Zamówienia.</w:t>
      </w:r>
    </w:p>
    <w:p w14:paraId="09557730" w14:textId="77777777" w:rsidR="00640EC1" w:rsidRPr="00AD48AF" w:rsidRDefault="00640EC1" w:rsidP="004C3283">
      <w:pPr>
        <w:spacing w:line="276" w:lineRule="auto"/>
        <w:ind w:left="720"/>
        <w:jc w:val="both"/>
        <w:rPr>
          <w:rFonts w:ascii="Tahoma" w:hAnsi="Tahoma" w:cs="Tahoma"/>
          <w:bCs/>
          <w:sz w:val="20"/>
          <w:szCs w:val="20"/>
        </w:rPr>
      </w:pPr>
    </w:p>
    <w:p w14:paraId="2ECA3425" w14:textId="77777777" w:rsidR="00640EC1" w:rsidRPr="00AD48AF" w:rsidRDefault="00640EC1" w:rsidP="001F58EB">
      <w:pPr>
        <w:numPr>
          <w:ilvl w:val="0"/>
          <w:numId w:val="33"/>
        </w:numPr>
        <w:suppressAutoHyphens/>
        <w:spacing w:line="276" w:lineRule="auto"/>
        <w:ind w:left="284" w:hanging="284"/>
        <w:contextualSpacing/>
        <w:jc w:val="both"/>
        <w:rPr>
          <w:rFonts w:ascii="Tahoma" w:hAnsi="Tahoma" w:cs="Tahoma"/>
          <w:sz w:val="20"/>
          <w:szCs w:val="20"/>
        </w:rPr>
      </w:pPr>
      <w:bookmarkStart w:id="1" w:name="_Hlk62804013"/>
      <w:r w:rsidRPr="00AD48AF">
        <w:rPr>
          <w:rFonts w:ascii="Tahoma" w:hAnsi="Tahoma" w:cs="Tahoma"/>
          <w:color w:val="000000"/>
          <w:sz w:val="20"/>
          <w:szCs w:val="20"/>
        </w:rPr>
        <w:t>Z postępowania o udzielenie zamówienia Zamawiający wykluczy wykonawcę:</w:t>
      </w:r>
    </w:p>
    <w:p w14:paraId="1E3F42C4" w14:textId="77777777" w:rsidR="00640EC1" w:rsidRPr="00AD48AF" w:rsidRDefault="00640EC1" w:rsidP="001F58EB">
      <w:pPr>
        <w:numPr>
          <w:ilvl w:val="2"/>
          <w:numId w:val="33"/>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będącego osobą fizyczną, którego prawomocnie skazano za przestępstwo:</w:t>
      </w:r>
    </w:p>
    <w:p w14:paraId="7BF10C13"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udziału w zorganizowanej grupie przestępczej albo związku mającym na celu popełnienie przestępstwa lub przestępstwa skarbowego, o którym mowa w </w:t>
      </w:r>
      <w:r w:rsidRPr="00AD48AF">
        <w:rPr>
          <w:rFonts w:ascii="Tahoma" w:hAnsi="Tahoma" w:cs="Tahoma"/>
          <w:color w:val="1B1B1B"/>
          <w:sz w:val="20"/>
          <w:szCs w:val="20"/>
        </w:rPr>
        <w:t>art. 258</w:t>
      </w:r>
      <w:r w:rsidRPr="00AD48AF">
        <w:rPr>
          <w:rFonts w:ascii="Tahoma" w:hAnsi="Tahoma" w:cs="Tahoma"/>
          <w:color w:val="000000"/>
          <w:sz w:val="20"/>
          <w:szCs w:val="20"/>
        </w:rPr>
        <w:t xml:space="preserve"> Kodeksu karnego,</w:t>
      </w:r>
    </w:p>
    <w:p w14:paraId="696941EA"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handlu ludźmi, o którym mowa w </w:t>
      </w:r>
      <w:r w:rsidRPr="00AD48AF">
        <w:rPr>
          <w:rFonts w:ascii="Tahoma" w:hAnsi="Tahoma" w:cs="Tahoma"/>
          <w:color w:val="1B1B1B"/>
          <w:sz w:val="20"/>
          <w:szCs w:val="20"/>
        </w:rPr>
        <w:t>art. 189a</w:t>
      </w:r>
      <w:r w:rsidRPr="00AD48AF">
        <w:rPr>
          <w:rFonts w:ascii="Tahoma" w:hAnsi="Tahoma" w:cs="Tahoma"/>
          <w:color w:val="000000"/>
          <w:sz w:val="20"/>
          <w:szCs w:val="20"/>
        </w:rPr>
        <w:t xml:space="preserve"> Kodeksu karnego,</w:t>
      </w:r>
    </w:p>
    <w:p w14:paraId="0612A885" w14:textId="5F76DC62"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o którym mowa w </w:t>
      </w:r>
      <w:r w:rsidRPr="00AD48AF">
        <w:rPr>
          <w:rFonts w:ascii="Tahoma" w:hAnsi="Tahoma" w:cs="Tahoma"/>
          <w:color w:val="1B1B1B"/>
          <w:sz w:val="20"/>
          <w:szCs w:val="20"/>
        </w:rPr>
        <w:t>art. 228-230a</w:t>
      </w:r>
      <w:r w:rsidRPr="00AD48AF">
        <w:rPr>
          <w:rFonts w:ascii="Tahoma" w:hAnsi="Tahoma" w:cs="Tahoma"/>
          <w:color w:val="000000"/>
          <w:sz w:val="20"/>
          <w:szCs w:val="20"/>
        </w:rPr>
        <w:t xml:space="preserve">, </w:t>
      </w:r>
      <w:r w:rsidRPr="00AD48AF">
        <w:rPr>
          <w:rFonts w:ascii="Tahoma" w:hAnsi="Tahoma" w:cs="Tahoma"/>
          <w:color w:val="1B1B1B"/>
          <w:sz w:val="20"/>
          <w:szCs w:val="20"/>
        </w:rPr>
        <w:t>art. 250a</w:t>
      </w:r>
      <w:r w:rsidRPr="00AD48AF">
        <w:rPr>
          <w:rFonts w:ascii="Tahoma" w:hAnsi="Tahoma" w:cs="Tahoma"/>
          <w:color w:val="000000"/>
          <w:sz w:val="20"/>
          <w:szCs w:val="20"/>
        </w:rPr>
        <w:t xml:space="preserve"> Kodeksu karnego, w art. 46-48 ustawy z dnia 25 czerwca 2010 r. o sporcie </w:t>
      </w:r>
      <w:r w:rsidR="00790DBC" w:rsidRPr="00790DBC">
        <w:rPr>
          <w:rFonts w:ascii="Tahoma" w:hAnsi="Tahoma" w:cs="Tahoma"/>
          <w:color w:val="000000"/>
          <w:sz w:val="20"/>
          <w:szCs w:val="20"/>
        </w:rPr>
        <w:t>(Dz.U. z 2024 r. poz. 1488)</w:t>
      </w:r>
      <w:r w:rsidR="00790DBC" w:rsidRPr="007A5297">
        <w:rPr>
          <w:rFonts w:ascii="Tahoma" w:hAnsi="Tahoma" w:cs="Tahoma"/>
          <w:color w:val="000000"/>
          <w:sz w:val="20"/>
          <w:szCs w:val="20"/>
        </w:rPr>
        <w:t xml:space="preserve"> </w:t>
      </w:r>
      <w:r w:rsidRPr="00AD48AF">
        <w:rPr>
          <w:rFonts w:ascii="Tahoma" w:hAnsi="Tahoma" w:cs="Tahoma"/>
          <w:color w:val="000000"/>
          <w:sz w:val="20"/>
          <w:szCs w:val="20"/>
        </w:rPr>
        <w:t>lub w art. 54 ust. 1-4 ustawy z dnia 12 maja 2011 r. o refunda</w:t>
      </w:r>
      <w:r w:rsidR="00936487" w:rsidRPr="00AD48AF">
        <w:rPr>
          <w:rFonts w:ascii="Tahoma" w:hAnsi="Tahoma" w:cs="Tahoma"/>
          <w:color w:val="000000"/>
          <w:sz w:val="20"/>
          <w:szCs w:val="20"/>
        </w:rPr>
        <w:t xml:space="preserve">cji leków, środków spożywczych </w:t>
      </w:r>
      <w:r w:rsidRPr="00AD48AF">
        <w:rPr>
          <w:rFonts w:ascii="Tahoma" w:hAnsi="Tahoma" w:cs="Tahoma"/>
          <w:color w:val="000000"/>
          <w:sz w:val="20"/>
          <w:szCs w:val="20"/>
        </w:rPr>
        <w:t xml:space="preserve">specjalnego przeznaczenia żywieniowego oraz wyrobów medycznych </w:t>
      </w:r>
      <w:r w:rsidR="00B81327" w:rsidRPr="00B81327">
        <w:rPr>
          <w:rFonts w:ascii="Tahoma" w:hAnsi="Tahoma" w:cs="Tahoma"/>
          <w:color w:val="000000"/>
          <w:sz w:val="20"/>
          <w:szCs w:val="20"/>
        </w:rPr>
        <w:t>(Dz. U. z 2024 r. poz. 930</w:t>
      </w:r>
      <w:r w:rsidRPr="00B81327">
        <w:rPr>
          <w:rFonts w:ascii="Tahoma" w:hAnsi="Tahoma" w:cs="Tahoma"/>
          <w:color w:val="000000"/>
          <w:sz w:val="20"/>
          <w:szCs w:val="20"/>
        </w:rPr>
        <w:t>),</w:t>
      </w:r>
    </w:p>
    <w:p w14:paraId="14D7A91F"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finansowania przestępstwa o charakterze terrorystycznym, o którym mowa w </w:t>
      </w:r>
      <w:r w:rsidRPr="00AD48AF">
        <w:rPr>
          <w:rFonts w:ascii="Tahoma" w:hAnsi="Tahoma" w:cs="Tahoma"/>
          <w:color w:val="1B1B1B"/>
          <w:sz w:val="20"/>
          <w:szCs w:val="20"/>
        </w:rPr>
        <w:t>art. 165a</w:t>
      </w:r>
      <w:r w:rsidRPr="00AD48AF">
        <w:rPr>
          <w:rFonts w:ascii="Tahoma" w:hAnsi="Tahoma" w:cs="Tahoma"/>
          <w:color w:val="000000"/>
          <w:sz w:val="20"/>
          <w:szCs w:val="20"/>
        </w:rPr>
        <w:t xml:space="preserve"> Kodeksu karnego, lub przestępstwo udaremniania lub utrudniania stwierdzenia przestępnego pochodzenia pieniędzy lub ukrywania ich pochodzenia, o którym mowa w </w:t>
      </w:r>
      <w:r w:rsidRPr="00AD48AF">
        <w:rPr>
          <w:rFonts w:ascii="Tahoma" w:hAnsi="Tahoma" w:cs="Tahoma"/>
          <w:color w:val="1B1B1B"/>
          <w:sz w:val="20"/>
          <w:szCs w:val="20"/>
        </w:rPr>
        <w:t>art. 299</w:t>
      </w:r>
      <w:r w:rsidRPr="00AD48AF">
        <w:rPr>
          <w:rFonts w:ascii="Tahoma" w:hAnsi="Tahoma" w:cs="Tahoma"/>
          <w:color w:val="000000"/>
          <w:sz w:val="20"/>
          <w:szCs w:val="20"/>
        </w:rPr>
        <w:t xml:space="preserve"> Kodeksu karnego,</w:t>
      </w:r>
    </w:p>
    <w:p w14:paraId="307FC395"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o charakterze terrorystycznym, o którym mowa w </w:t>
      </w:r>
      <w:r w:rsidRPr="00AD48AF">
        <w:rPr>
          <w:rFonts w:ascii="Tahoma" w:hAnsi="Tahoma" w:cs="Tahoma"/>
          <w:color w:val="1B1B1B"/>
          <w:sz w:val="20"/>
          <w:szCs w:val="20"/>
        </w:rPr>
        <w:t>art. 115 § 20</w:t>
      </w:r>
      <w:r w:rsidRPr="00AD48AF">
        <w:rPr>
          <w:rFonts w:ascii="Tahoma" w:hAnsi="Tahoma" w:cs="Tahoma"/>
          <w:color w:val="000000"/>
          <w:sz w:val="20"/>
          <w:szCs w:val="20"/>
        </w:rPr>
        <w:t xml:space="preserve"> Kodeksu karnego, lub mające na celu popełnienie tego przestępstwa,</w:t>
      </w:r>
    </w:p>
    <w:p w14:paraId="307F033F" w14:textId="46DC9736"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powierzenia wykonywania pracy małoletniemu cudzoziemcowi, o którym mowa w </w:t>
      </w:r>
      <w:r w:rsidRPr="00AD48AF">
        <w:rPr>
          <w:rFonts w:ascii="Tahoma" w:hAnsi="Tahoma" w:cs="Tahoma"/>
          <w:color w:val="1B1B1B"/>
          <w:sz w:val="20"/>
          <w:szCs w:val="20"/>
        </w:rPr>
        <w:t>art. 9 ust. 2</w:t>
      </w:r>
      <w:r w:rsidRPr="00AD48AF">
        <w:rPr>
          <w:rFonts w:ascii="Tahoma" w:hAnsi="Tahoma" w:cs="Tahoma"/>
          <w:color w:val="000000"/>
          <w:sz w:val="20"/>
          <w:szCs w:val="20"/>
        </w:rPr>
        <w:t xml:space="preserve"> ustawy z dnia 15 czerwca 2012 r. o skutkach powierzania wykonywania pracy cudzoziemcom przebywającym wbrew przepisom na terytorium Rzeczypospolitej Polskiej </w:t>
      </w:r>
      <w:r w:rsidR="00B81327" w:rsidRPr="00B81327">
        <w:rPr>
          <w:rFonts w:ascii="Tahoma" w:hAnsi="Tahoma" w:cs="Tahoma"/>
          <w:sz w:val="20"/>
          <w:szCs w:val="20"/>
        </w:rPr>
        <w:t>(Dz. U. z 2021 r. poz. 1745),</w:t>
      </w:r>
    </w:p>
    <w:p w14:paraId="13AC52BE"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przeciwko obrotowi gospodarczemu, o których mowa w </w:t>
      </w:r>
      <w:r w:rsidRPr="00AD48AF">
        <w:rPr>
          <w:rFonts w:ascii="Tahoma" w:hAnsi="Tahoma" w:cs="Tahoma"/>
          <w:color w:val="1B1B1B"/>
          <w:sz w:val="20"/>
          <w:szCs w:val="20"/>
        </w:rPr>
        <w:t>art. 296-307</w:t>
      </w:r>
      <w:r w:rsidRPr="00AD48AF">
        <w:rPr>
          <w:rFonts w:ascii="Tahoma" w:hAnsi="Tahoma" w:cs="Tahoma"/>
          <w:color w:val="000000"/>
          <w:sz w:val="20"/>
          <w:szCs w:val="20"/>
        </w:rPr>
        <w:t xml:space="preserve"> Kodeksu karnego, przestępstwo oszustwa, o którym mowa w </w:t>
      </w:r>
      <w:r w:rsidRPr="00AD48AF">
        <w:rPr>
          <w:rFonts w:ascii="Tahoma" w:hAnsi="Tahoma" w:cs="Tahoma"/>
          <w:color w:val="1B1B1B"/>
          <w:sz w:val="20"/>
          <w:szCs w:val="20"/>
        </w:rPr>
        <w:t>art. 286</w:t>
      </w:r>
      <w:r w:rsidRPr="00AD48AF">
        <w:rPr>
          <w:rFonts w:ascii="Tahoma" w:hAnsi="Tahoma" w:cs="Tahoma"/>
          <w:color w:val="000000"/>
          <w:sz w:val="20"/>
          <w:szCs w:val="20"/>
        </w:rPr>
        <w:t xml:space="preserve"> Kodeksu karnego, przestępstwo przeciwko wiarygodności dokumentów, o których mowa w </w:t>
      </w:r>
      <w:r w:rsidRPr="00AD48AF">
        <w:rPr>
          <w:rFonts w:ascii="Tahoma" w:hAnsi="Tahoma" w:cs="Tahoma"/>
          <w:color w:val="1B1B1B"/>
          <w:sz w:val="20"/>
          <w:szCs w:val="20"/>
        </w:rPr>
        <w:t>art. 270-277d</w:t>
      </w:r>
      <w:r w:rsidRPr="00AD48AF">
        <w:rPr>
          <w:rFonts w:ascii="Tahoma" w:hAnsi="Tahoma" w:cs="Tahoma"/>
          <w:color w:val="000000"/>
          <w:sz w:val="20"/>
          <w:szCs w:val="20"/>
        </w:rPr>
        <w:t xml:space="preserve"> Kodeksu karnego, lub przestępstwo skarbowe,</w:t>
      </w:r>
    </w:p>
    <w:p w14:paraId="54EF081B" w14:textId="77777777" w:rsidR="00640EC1" w:rsidRPr="00AD48AF" w:rsidRDefault="00640EC1" w:rsidP="001F58EB">
      <w:pPr>
        <w:numPr>
          <w:ilvl w:val="4"/>
          <w:numId w:val="33"/>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o którym mowa w art. 9 ust. 1 i 3 lub art. 10 ustawy z dnia 15 czerwca 2012 r. o skutkach powierzania wykonywania pracy cudzoziemcom przebywającym wbrew przepisom na terytorium Rzeczypospolitej Polskiej</w:t>
      </w:r>
    </w:p>
    <w:p w14:paraId="7116DFC7" w14:textId="480BCA55" w:rsidR="00640EC1" w:rsidRPr="00AD48AF" w:rsidRDefault="007147DA" w:rsidP="004C3283">
      <w:pPr>
        <w:spacing w:line="276" w:lineRule="auto"/>
        <w:ind w:left="373"/>
        <w:contextualSpacing/>
        <w:jc w:val="both"/>
        <w:rPr>
          <w:rFonts w:ascii="Tahoma" w:hAnsi="Tahoma" w:cs="Tahoma"/>
          <w:sz w:val="20"/>
          <w:szCs w:val="20"/>
        </w:rPr>
      </w:pPr>
      <w:r w:rsidRPr="00AD48AF">
        <w:rPr>
          <w:rFonts w:ascii="Tahoma" w:hAnsi="Tahoma" w:cs="Tahoma"/>
          <w:color w:val="000000"/>
          <w:sz w:val="20"/>
          <w:szCs w:val="20"/>
        </w:rPr>
        <w:t xml:space="preserve">   </w:t>
      </w:r>
      <w:r w:rsidR="00640EC1" w:rsidRPr="00AD48AF">
        <w:rPr>
          <w:rFonts w:ascii="Tahoma" w:hAnsi="Tahoma" w:cs="Tahoma"/>
          <w:color w:val="000000"/>
          <w:sz w:val="20"/>
          <w:szCs w:val="20"/>
        </w:rPr>
        <w:t>- lub za odpowiedni czyn zabroniony określony w przepisach prawa obcego;</w:t>
      </w:r>
    </w:p>
    <w:p w14:paraId="1593CBAF"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1F9ABC0"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w:t>
      </w:r>
      <w:r w:rsidRPr="00AD48AF">
        <w:rPr>
          <w:rFonts w:ascii="Tahoma" w:hAnsi="Tahoma" w:cs="Tahoma"/>
          <w:color w:val="000000"/>
          <w:sz w:val="20"/>
          <w:szCs w:val="20"/>
        </w:rPr>
        <w:lastRenderedPageBreak/>
        <w:t>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23EC0E9"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wobec którego prawomocnie orzeczono zakaz ubiegania się o zamówienia publiczne;</w:t>
      </w:r>
    </w:p>
    <w:p w14:paraId="7C7B9484"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AD48AF">
        <w:rPr>
          <w:rFonts w:ascii="Tahoma" w:hAnsi="Tahoma" w:cs="Tahoma"/>
          <w:color w:val="1B1B1B"/>
          <w:sz w:val="20"/>
          <w:szCs w:val="20"/>
        </w:rPr>
        <w:t>ustawy</w:t>
      </w:r>
      <w:r w:rsidRPr="00AD48AF">
        <w:rPr>
          <w:rFonts w:ascii="Tahoma" w:hAnsi="Tahoma" w:cs="Tahoma"/>
          <w:color w:val="000000"/>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2BFD7F0B" w14:textId="77777777"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jeżeli, w przypadkach, o których mowa w art. 85 ust. 1 ustawy </w:t>
      </w:r>
      <w:proofErr w:type="spellStart"/>
      <w:r w:rsidRPr="00AD48AF">
        <w:rPr>
          <w:rFonts w:ascii="Tahoma" w:hAnsi="Tahoma" w:cs="Tahoma"/>
          <w:color w:val="000000"/>
          <w:sz w:val="20"/>
          <w:szCs w:val="20"/>
        </w:rPr>
        <w:t>Pzp</w:t>
      </w:r>
      <w:proofErr w:type="spellEnd"/>
      <w:r w:rsidRPr="00AD48AF">
        <w:rPr>
          <w:rFonts w:ascii="Tahoma" w:hAnsi="Tahoma" w:cs="Tahoma"/>
          <w:color w:val="000000"/>
          <w:sz w:val="20"/>
          <w:szCs w:val="20"/>
        </w:rPr>
        <w:t xml:space="preserve">, doszło do zakłócenia konkurencji wynikającego z wcześniejszego zaangażowania tego wykonawcy lub podmiotu, który należy z wykonawcą do tej samej grupy kapitałowej w rozumieniu </w:t>
      </w:r>
      <w:r w:rsidRPr="00AD48AF">
        <w:rPr>
          <w:rFonts w:ascii="Tahoma" w:hAnsi="Tahoma" w:cs="Tahoma"/>
          <w:color w:val="1B1B1B"/>
          <w:sz w:val="20"/>
          <w:szCs w:val="20"/>
        </w:rPr>
        <w:t>ustawy</w:t>
      </w:r>
      <w:r w:rsidRPr="00AD48AF">
        <w:rPr>
          <w:rFonts w:ascii="Tahoma" w:hAnsi="Tahoma" w:cs="Tahoma"/>
          <w:color w:val="000000"/>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36FFA2D6" w14:textId="621E46FA" w:rsidR="00640EC1" w:rsidRPr="00AD48AF" w:rsidRDefault="00640EC1" w:rsidP="001F58EB">
      <w:pPr>
        <w:numPr>
          <w:ilvl w:val="2"/>
          <w:numId w:val="32"/>
        </w:numPr>
        <w:suppressAutoHyphens/>
        <w:spacing w:line="276" w:lineRule="auto"/>
        <w:ind w:left="567" w:hanging="283"/>
        <w:contextualSpacing/>
        <w:jc w:val="both"/>
        <w:rPr>
          <w:rFonts w:ascii="Tahoma" w:hAnsi="Tahoma" w:cs="Tahoma"/>
          <w:sz w:val="20"/>
          <w:szCs w:val="20"/>
        </w:rPr>
      </w:pPr>
      <w:r w:rsidRPr="00AD48AF">
        <w:rPr>
          <w:rFonts w:ascii="Tahoma" w:hAnsi="Tahoma" w:cs="Tahoma"/>
          <w:sz w:val="20"/>
          <w:szCs w:val="20"/>
        </w:rPr>
        <w:t xml:space="preserve">w stosunku do którego otwarto likwidację, ogłoszono upadłość, którego aktywami zarządza </w:t>
      </w:r>
      <w:proofErr w:type="spellStart"/>
      <w:r w:rsidRPr="00AD48AF">
        <w:rPr>
          <w:rFonts w:ascii="Tahoma" w:hAnsi="Tahoma" w:cs="Tahoma"/>
          <w:sz w:val="20"/>
          <w:szCs w:val="20"/>
        </w:rPr>
        <w:t>likwi-dator</w:t>
      </w:r>
      <w:proofErr w:type="spellEnd"/>
      <w:r w:rsidRPr="00AD48AF">
        <w:rPr>
          <w:rFonts w:ascii="Tahoma" w:hAnsi="Tahoma" w:cs="Tahoma"/>
          <w:sz w:val="20"/>
          <w:szCs w:val="20"/>
        </w:rPr>
        <w:t xml:space="preserve"> lub sąd, zawarł układ </w:t>
      </w:r>
      <w:proofErr w:type="spellStart"/>
      <w:r w:rsidRPr="00AD48AF">
        <w:rPr>
          <w:rFonts w:ascii="Tahoma" w:hAnsi="Tahoma" w:cs="Tahoma"/>
          <w:sz w:val="20"/>
          <w:szCs w:val="20"/>
        </w:rPr>
        <w:t>zwierzycielami</w:t>
      </w:r>
      <w:proofErr w:type="spellEnd"/>
      <w:r w:rsidRPr="00AD48AF">
        <w:rPr>
          <w:rFonts w:ascii="Tahoma" w:hAnsi="Tahoma" w:cs="Tahoma"/>
          <w:sz w:val="20"/>
          <w:szCs w:val="20"/>
        </w:rPr>
        <w:t xml:space="preserve">, którego działalność gospodarcza jest zawieszona albo znajduje się on winnej tego rodzaju sytuacji wynikającej </w:t>
      </w:r>
      <w:proofErr w:type="spellStart"/>
      <w:r w:rsidRPr="00AD48AF">
        <w:rPr>
          <w:rFonts w:ascii="Tahoma" w:hAnsi="Tahoma" w:cs="Tahoma"/>
          <w:sz w:val="20"/>
          <w:szCs w:val="20"/>
        </w:rPr>
        <w:t>zpodobnej</w:t>
      </w:r>
      <w:proofErr w:type="spellEnd"/>
      <w:r w:rsidRPr="00AD48AF">
        <w:rPr>
          <w:rFonts w:ascii="Tahoma" w:hAnsi="Tahoma" w:cs="Tahoma"/>
          <w:sz w:val="20"/>
          <w:szCs w:val="20"/>
        </w:rPr>
        <w:t xml:space="preserve"> procedury przewidzianej </w:t>
      </w:r>
      <w:proofErr w:type="spellStart"/>
      <w:r w:rsidRPr="00AD48AF">
        <w:rPr>
          <w:rFonts w:ascii="Tahoma" w:hAnsi="Tahoma" w:cs="Tahoma"/>
          <w:sz w:val="20"/>
          <w:szCs w:val="20"/>
        </w:rPr>
        <w:t>wprzepisach</w:t>
      </w:r>
      <w:proofErr w:type="spellEnd"/>
      <w:r w:rsidRPr="00AD48AF">
        <w:rPr>
          <w:rFonts w:ascii="Tahoma" w:hAnsi="Tahoma" w:cs="Tahoma"/>
          <w:sz w:val="20"/>
          <w:szCs w:val="20"/>
        </w:rPr>
        <w:t xml:space="preserve"> miejsca wszczęcia tej procedury.</w:t>
      </w:r>
    </w:p>
    <w:p w14:paraId="72CBF3E7" w14:textId="77777777" w:rsidR="00150263" w:rsidRPr="00AD48AF" w:rsidRDefault="00B5072D" w:rsidP="001F58EB">
      <w:pPr>
        <w:pStyle w:val="Akapitzlist"/>
        <w:numPr>
          <w:ilvl w:val="0"/>
          <w:numId w:val="33"/>
        </w:numPr>
        <w:spacing w:line="276" w:lineRule="auto"/>
        <w:ind w:left="284" w:hanging="284"/>
        <w:jc w:val="both"/>
        <w:rPr>
          <w:rFonts w:cs="Tahoma"/>
          <w:bCs/>
          <w:sz w:val="20"/>
          <w:szCs w:val="20"/>
        </w:rPr>
      </w:pPr>
      <w:r w:rsidRPr="00AD48AF">
        <w:rPr>
          <w:rFonts w:cs="Tahoma"/>
          <w:bCs/>
          <w:sz w:val="20"/>
          <w:szCs w:val="20"/>
        </w:rPr>
        <w:t xml:space="preserve">Zgodnie z art. 1 pkt 3 ustawy </w:t>
      </w:r>
      <w:r w:rsidR="00150263" w:rsidRPr="00AD48AF">
        <w:rPr>
          <w:rFonts w:cs="Tahoma"/>
          <w:bCs/>
          <w:sz w:val="20"/>
          <w:szCs w:val="20"/>
          <w:lang w:val="pl-PL"/>
        </w:rPr>
        <w:t>o szczególnych rozwiązaniach w zakresie</w:t>
      </w:r>
      <w:r w:rsidRPr="00AD48AF">
        <w:rPr>
          <w:rFonts w:cs="Tahoma"/>
          <w:bCs/>
          <w:sz w:val="20"/>
          <w:szCs w:val="20"/>
        </w:rPr>
        <w:t xml:space="preserve"> przeciwdziałania wspieraniu agresji </w:t>
      </w:r>
      <w:r w:rsidR="00150263" w:rsidRPr="00AD48AF">
        <w:rPr>
          <w:rFonts w:cs="Tahoma"/>
          <w:bCs/>
          <w:sz w:val="20"/>
          <w:szCs w:val="20"/>
          <w:lang w:val="pl-PL"/>
        </w:rPr>
        <w:t xml:space="preserve">na Ukrainę oraz służących ochronie bezpieczeństwa narodowego w celu przeciwdziałania wspieraniu agresji </w:t>
      </w:r>
      <w:r w:rsidRPr="00AD48AF">
        <w:rPr>
          <w:rFonts w:cs="Tahoma"/>
          <w:bCs/>
          <w:sz w:val="20"/>
          <w:szCs w:val="20"/>
        </w:rPr>
        <w:t>Federacji Rosyjskiej na</w:t>
      </w:r>
      <w:r w:rsidRPr="00AD48AF">
        <w:rPr>
          <w:rFonts w:cs="Tahoma"/>
          <w:bCs/>
          <w:sz w:val="20"/>
          <w:szCs w:val="20"/>
          <w:lang w:val="pl-PL"/>
        </w:rPr>
        <w:t xml:space="preserve"> </w:t>
      </w:r>
      <w:r w:rsidRPr="00AD48AF">
        <w:rPr>
          <w:rFonts w:cs="Tahoma"/>
          <w:bCs/>
          <w:sz w:val="20"/>
          <w:szCs w:val="20"/>
        </w:rPr>
        <w:t>Ukrainę rozpoczętej w dniu 24 lutego 2022 r., wobec osób i podmiotów wpisanych na listę, o</w:t>
      </w:r>
      <w:r w:rsidRPr="00AD48AF">
        <w:rPr>
          <w:rFonts w:cs="Tahoma"/>
          <w:bCs/>
          <w:sz w:val="20"/>
          <w:szCs w:val="20"/>
          <w:lang w:val="pl-PL"/>
        </w:rPr>
        <w:t xml:space="preserve"> </w:t>
      </w:r>
      <w:r w:rsidRPr="00AD48AF">
        <w:rPr>
          <w:rFonts w:cs="Tahoma"/>
          <w:bCs/>
          <w:sz w:val="20"/>
          <w:szCs w:val="20"/>
        </w:rPr>
        <w:t>której mowa w art. 2 ustawy, stosuje się sankcje polegające na wykluczeniu z postępowania</w:t>
      </w:r>
      <w:r w:rsidRPr="00AD48AF">
        <w:rPr>
          <w:rFonts w:cs="Tahoma"/>
          <w:bCs/>
          <w:sz w:val="20"/>
          <w:szCs w:val="20"/>
          <w:lang w:val="pl-PL"/>
        </w:rPr>
        <w:t xml:space="preserve"> </w:t>
      </w:r>
      <w:r w:rsidRPr="00AD48AF">
        <w:rPr>
          <w:rFonts w:cs="Tahoma"/>
          <w:bCs/>
          <w:sz w:val="20"/>
          <w:szCs w:val="20"/>
        </w:rPr>
        <w:t>o udzielenie zamówienia publicznego lub konkursu prowadzonego na podstawie ustawy PZP.</w:t>
      </w:r>
      <w:r w:rsidR="00150263" w:rsidRPr="00AD48AF">
        <w:rPr>
          <w:rFonts w:cs="Tahoma"/>
          <w:bCs/>
          <w:sz w:val="20"/>
          <w:szCs w:val="20"/>
          <w:lang w:val="pl-PL"/>
        </w:rPr>
        <w:t xml:space="preserve"> </w:t>
      </w:r>
    </w:p>
    <w:p w14:paraId="50BDCBE5" w14:textId="051E3460" w:rsidR="00A256EF" w:rsidRPr="00AD48AF" w:rsidRDefault="00150263" w:rsidP="004C3283">
      <w:pPr>
        <w:pStyle w:val="Akapitzlist"/>
        <w:spacing w:line="276" w:lineRule="auto"/>
        <w:ind w:left="284"/>
        <w:jc w:val="both"/>
        <w:rPr>
          <w:rFonts w:cs="Tahoma"/>
          <w:bCs/>
          <w:sz w:val="20"/>
          <w:szCs w:val="20"/>
        </w:rPr>
      </w:pPr>
      <w:r w:rsidRPr="00AD48AF">
        <w:rPr>
          <w:rFonts w:cs="Tahoma"/>
          <w:bCs/>
          <w:sz w:val="20"/>
          <w:szCs w:val="20"/>
        </w:rPr>
        <w:t>Na podstawie art. 7 ust. 1 ww. ustawy z postępowania o udzielenie zamówienia publicznego</w:t>
      </w:r>
      <w:r w:rsidRPr="00AD48AF">
        <w:rPr>
          <w:rFonts w:cs="Tahoma"/>
          <w:bCs/>
          <w:sz w:val="20"/>
          <w:szCs w:val="20"/>
          <w:lang w:val="pl-PL"/>
        </w:rPr>
        <w:t xml:space="preserve"> </w:t>
      </w:r>
      <w:r w:rsidRPr="00AD48AF">
        <w:rPr>
          <w:rFonts w:cs="Tahoma"/>
          <w:bCs/>
          <w:sz w:val="20"/>
          <w:szCs w:val="20"/>
        </w:rPr>
        <w:t>wyklucza się:</w:t>
      </w:r>
    </w:p>
    <w:p w14:paraId="1C43ED7B" w14:textId="541A774C" w:rsidR="00A256EF" w:rsidRPr="00AD48AF" w:rsidRDefault="00A256EF" w:rsidP="001F58EB">
      <w:pPr>
        <w:pStyle w:val="Akapitzlist"/>
        <w:numPr>
          <w:ilvl w:val="0"/>
          <w:numId w:val="36"/>
        </w:numPr>
        <w:spacing w:line="276" w:lineRule="auto"/>
        <w:jc w:val="both"/>
        <w:rPr>
          <w:rFonts w:cs="Tahoma"/>
          <w:bCs/>
          <w:sz w:val="20"/>
          <w:szCs w:val="20"/>
        </w:rPr>
      </w:pPr>
      <w:r w:rsidRPr="00AD48AF">
        <w:rPr>
          <w:rFonts w:cs="Tahoma"/>
          <w:bCs/>
          <w:sz w:val="20"/>
          <w:szCs w:val="20"/>
        </w:rPr>
        <w:t>wykonawcę wymienionego w wykazach określonych w rozporządzeniu 765/2006 i rozporządzeniu 269/2014 albo wpisanego na listę na podstawie decyzji w sprawie wpisu na listę rozstrzygającej o zastosowaniu środka, o którym mowa w art. 1 pkt 3 ww. ustawy;</w:t>
      </w:r>
    </w:p>
    <w:p w14:paraId="3DEFD46D" w14:textId="424E1760" w:rsidR="00B5072D" w:rsidRPr="00AD48AF" w:rsidRDefault="00A256EF" w:rsidP="001F58EB">
      <w:pPr>
        <w:pStyle w:val="Akapitzlist"/>
        <w:numPr>
          <w:ilvl w:val="0"/>
          <w:numId w:val="36"/>
        </w:numPr>
        <w:spacing w:line="276" w:lineRule="auto"/>
        <w:jc w:val="both"/>
        <w:rPr>
          <w:rFonts w:cs="Tahoma"/>
          <w:bCs/>
          <w:sz w:val="20"/>
          <w:szCs w:val="20"/>
        </w:rPr>
      </w:pPr>
      <w:r w:rsidRPr="00AD48AF">
        <w:rPr>
          <w:rFonts w:cs="Tahoma"/>
          <w:bCs/>
          <w:sz w:val="20"/>
          <w:szCs w:val="20"/>
        </w:rPr>
        <w:t xml:space="preserve">wykonawcę, którego beneficjentem rzeczywistym w rozumieniu ustawy z dnia 1 marca 2018 r. o przeciwdziałaniu praniu pieniędzy oraz finansowaniu terroryzmu </w:t>
      </w:r>
      <w:r w:rsidR="00B81327" w:rsidRPr="00B81327">
        <w:rPr>
          <w:rFonts w:cs="Tahoma"/>
          <w:bCs/>
          <w:sz w:val="20"/>
          <w:szCs w:val="20"/>
        </w:rPr>
        <w:t>(Dz. U. z 2025 r. poz. 146, 172)</w:t>
      </w:r>
      <w:r w:rsidRPr="00AD48AF">
        <w:rPr>
          <w:rFonts w:cs="Tahoma"/>
          <w:bCs/>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7236F64E" w14:textId="77A966E9" w:rsidR="00A256EF" w:rsidRPr="00AD48AF" w:rsidRDefault="00A256EF" w:rsidP="001F58EB">
      <w:pPr>
        <w:pStyle w:val="Akapitzlist"/>
        <w:numPr>
          <w:ilvl w:val="0"/>
          <w:numId w:val="36"/>
        </w:numPr>
        <w:spacing w:line="276" w:lineRule="auto"/>
        <w:jc w:val="both"/>
        <w:rPr>
          <w:rFonts w:cs="Tahoma"/>
          <w:bCs/>
          <w:sz w:val="20"/>
          <w:szCs w:val="20"/>
        </w:rPr>
      </w:pPr>
      <w:r w:rsidRPr="00AD48AF">
        <w:rPr>
          <w:rFonts w:cs="Tahoma"/>
          <w:bCs/>
          <w:sz w:val="20"/>
          <w:szCs w:val="20"/>
        </w:rPr>
        <w:t xml:space="preserve">wykonawcę, którego jednostką dominującą w rozumieniu art. 3 ust. 1 pkt 37 ustawy z dnia 29 września 1994 r. o rachunkowości </w:t>
      </w:r>
      <w:r w:rsidR="00B81327" w:rsidRPr="00B81327">
        <w:rPr>
          <w:rFonts w:cs="Tahoma"/>
          <w:bCs/>
          <w:sz w:val="20"/>
          <w:szCs w:val="20"/>
        </w:rPr>
        <w:t>(Dz. U. z 2024 r. poz. 619, 1685, 1863)</w:t>
      </w:r>
      <w:r w:rsidRPr="00AD48AF">
        <w:rPr>
          <w:rFonts w:cs="Tahoma"/>
          <w:b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7A7DF131" w14:textId="0175CF4B"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Wykluczenie następuje na okres trwania okoliczności określonych w </w:t>
      </w:r>
      <w:r w:rsidR="00134409" w:rsidRPr="00AD48AF">
        <w:rPr>
          <w:rFonts w:ascii="Tahoma" w:hAnsi="Tahoma" w:cs="Tahoma"/>
          <w:iCs/>
          <w:sz w:val="20"/>
          <w:szCs w:val="20"/>
        </w:rPr>
        <w:t>pk</w:t>
      </w:r>
      <w:r w:rsidR="00014649" w:rsidRPr="00AD48AF">
        <w:rPr>
          <w:rFonts w:ascii="Tahoma" w:hAnsi="Tahoma" w:cs="Tahoma"/>
          <w:iCs/>
          <w:sz w:val="20"/>
          <w:szCs w:val="20"/>
        </w:rPr>
        <w:t>t. 3</w:t>
      </w:r>
      <w:r w:rsidRPr="00AD48AF">
        <w:rPr>
          <w:rFonts w:ascii="Tahoma" w:hAnsi="Tahoma" w:cs="Tahoma"/>
          <w:iCs/>
          <w:sz w:val="20"/>
          <w:szCs w:val="20"/>
        </w:rPr>
        <w:t xml:space="preserve">. </w:t>
      </w:r>
    </w:p>
    <w:p w14:paraId="1D452850" w14:textId="70880280"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W przypadku wykonawcy wykluczonego na podstawie art. 7 ust. 1 </w:t>
      </w:r>
      <w:r w:rsidR="00014649" w:rsidRPr="00AD48AF">
        <w:rPr>
          <w:rFonts w:ascii="Tahoma" w:hAnsi="Tahoma" w:cs="Tahoma"/>
          <w:iCs/>
          <w:sz w:val="20"/>
          <w:szCs w:val="20"/>
        </w:rPr>
        <w:t>ustawy o szczególnych rozwiązaniach w zakresie przeciwdziałania wspieraniu agresji na Ukrainę oraz służących ochronie bezpieczeństwa narodowego</w:t>
      </w:r>
      <w:r w:rsidRPr="00AD48AF">
        <w:rPr>
          <w:rFonts w:ascii="Tahoma" w:hAnsi="Tahoma" w:cs="Tahoma"/>
          <w:iCs/>
          <w:sz w:val="20"/>
          <w:szCs w:val="20"/>
        </w:rPr>
        <w:t xml:space="preserve">, zamawiający odrzuca ofertę takiego wykonawcy. </w:t>
      </w:r>
    </w:p>
    <w:p w14:paraId="4DF14A85" w14:textId="77777777"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Przez ubieganie się o udzielenie zamówienia publicznego rozumie się złożenie oferty. </w:t>
      </w:r>
    </w:p>
    <w:p w14:paraId="0DFE8CFE" w14:textId="0E2F26D0" w:rsidR="00134409" w:rsidRPr="00AD48AF" w:rsidRDefault="00150263" w:rsidP="00134409">
      <w:pPr>
        <w:spacing w:line="276" w:lineRule="auto"/>
        <w:ind w:left="360"/>
        <w:jc w:val="both"/>
        <w:rPr>
          <w:rFonts w:ascii="Tahoma" w:hAnsi="Tahoma" w:cs="Tahoma"/>
          <w:iCs/>
          <w:sz w:val="20"/>
          <w:szCs w:val="20"/>
        </w:rPr>
      </w:pPr>
      <w:r w:rsidRPr="00AD48AF">
        <w:rPr>
          <w:rFonts w:ascii="Tahoma" w:hAnsi="Tahoma" w:cs="Tahoma"/>
          <w:iCs/>
          <w:sz w:val="20"/>
          <w:szCs w:val="20"/>
        </w:rPr>
        <w:t xml:space="preserve">Osoba lub podmiot podlegające wykluczeniu na podstawie art. 7 ust. 1 ww. ustawy, które w okresie tego wykluczenia ubiegają się o udzielenie zamówienia publicznego lub biorą udział w postępowaniu </w:t>
      </w:r>
      <w:r w:rsidRPr="00AD48AF">
        <w:rPr>
          <w:rFonts w:ascii="Tahoma" w:hAnsi="Tahoma" w:cs="Tahoma"/>
          <w:iCs/>
          <w:sz w:val="20"/>
          <w:szCs w:val="20"/>
        </w:rPr>
        <w:lastRenderedPageBreak/>
        <w:t>o udzielenie zamówienia publicznego, podlegają karze pieniężnej. Karę pieniężną, nakłada Prezes Urzędu Zamówień Publicznych, w drodze decyzj</w:t>
      </w:r>
      <w:r w:rsidR="00134409" w:rsidRPr="00AD48AF">
        <w:rPr>
          <w:rFonts w:ascii="Tahoma" w:hAnsi="Tahoma" w:cs="Tahoma"/>
          <w:iCs/>
          <w:sz w:val="20"/>
          <w:szCs w:val="20"/>
        </w:rPr>
        <w:t>i, w wysokości do 20 000 000 zł.</w:t>
      </w:r>
    </w:p>
    <w:p w14:paraId="0A2653E8" w14:textId="38CC1A80" w:rsidR="00342F4D" w:rsidRDefault="00342F4D" w:rsidP="00342F4D">
      <w:pPr>
        <w:pStyle w:val="NormalnyWeb"/>
        <w:spacing w:after="0"/>
        <w:ind w:left="340" w:hanging="340"/>
        <w:jc w:val="both"/>
      </w:pPr>
      <w:r w:rsidRPr="00342F4D">
        <w:rPr>
          <w:rFonts w:ascii="Tahoma" w:hAnsi="Tahoma" w:cs="Tahoma"/>
          <w:b/>
          <w:color w:val="000000"/>
          <w:sz w:val="20"/>
          <w:szCs w:val="20"/>
        </w:rPr>
        <w:t>3</w:t>
      </w:r>
      <w:r>
        <w:rPr>
          <w:rFonts w:ascii="Tahoma" w:hAnsi="Tahoma" w:cs="Tahoma"/>
          <w:color w:val="000000"/>
          <w:sz w:val="20"/>
          <w:szCs w:val="20"/>
        </w:rPr>
        <w:t>. Zgodnie z art. 5k Rozporządzenia (UE) nr 833/2014 z dnia 31 lipca 2014 r. dotyczącego środków ograniczających w związku z działaniami Rosji destabilizującymi sytuację na Ukrainie (Dz. Urz. UE nr L 229 z 31.07.2014r)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36779523" w14:textId="7B6DA7D2" w:rsidR="00134409" w:rsidRPr="00AD48AF" w:rsidRDefault="00342F4D" w:rsidP="00342F4D">
      <w:pPr>
        <w:suppressAutoHyphens/>
        <w:spacing w:line="276" w:lineRule="auto"/>
        <w:ind w:left="567"/>
        <w:jc w:val="both"/>
        <w:rPr>
          <w:rFonts w:ascii="Tahoma" w:hAnsi="Tahoma" w:cs="Tahoma"/>
          <w:iCs/>
          <w:sz w:val="20"/>
          <w:szCs w:val="20"/>
        </w:rPr>
      </w:pPr>
      <w:r w:rsidRPr="00AD48AF">
        <w:rPr>
          <w:rFonts w:ascii="Tahoma" w:hAnsi="Tahoma" w:cs="Tahoma"/>
          <w:iCs/>
          <w:sz w:val="20"/>
          <w:szCs w:val="20"/>
        </w:rPr>
        <w:t xml:space="preserve"> </w:t>
      </w:r>
      <w:r w:rsidR="00134409" w:rsidRPr="00AD48AF">
        <w:rPr>
          <w:rFonts w:ascii="Tahoma" w:hAnsi="Tahoma" w:cs="Tahoma"/>
          <w:iCs/>
          <w:sz w:val="20"/>
          <w:szCs w:val="20"/>
        </w:rPr>
        <w:t>a) obywateli rosyjskich lub osób fizycznych lub prawnych, podmiotów lub organów z siedzibą  w Rosji,</w:t>
      </w:r>
    </w:p>
    <w:p w14:paraId="24A140F9" w14:textId="4AEF598B" w:rsidR="00134409" w:rsidRPr="00AD48AF" w:rsidRDefault="00136A4F" w:rsidP="00342F4D">
      <w:pPr>
        <w:suppressAutoHyphens/>
        <w:spacing w:line="276" w:lineRule="auto"/>
        <w:ind w:left="567"/>
        <w:jc w:val="both"/>
        <w:rPr>
          <w:rFonts w:ascii="Tahoma" w:hAnsi="Tahoma" w:cs="Tahoma"/>
          <w:iCs/>
          <w:sz w:val="20"/>
          <w:szCs w:val="20"/>
        </w:rPr>
      </w:pPr>
      <w:r>
        <w:rPr>
          <w:rFonts w:ascii="Tahoma" w:hAnsi="Tahoma" w:cs="Tahoma"/>
          <w:iCs/>
          <w:sz w:val="20"/>
          <w:szCs w:val="20"/>
        </w:rPr>
        <w:t>b)</w:t>
      </w:r>
      <w:r w:rsidRPr="00136A4F">
        <w:rPr>
          <w:rFonts w:ascii="Tahoma" w:hAnsi="Tahoma" w:cs="Tahoma"/>
          <w:sz w:val="20"/>
          <w:szCs w:val="20"/>
        </w:rPr>
        <w:t xml:space="preserve"> </w:t>
      </w:r>
      <w:r w:rsidRPr="00564164">
        <w:rPr>
          <w:rFonts w:ascii="Tahoma" w:hAnsi="Tahoma" w:cs="Tahoma"/>
          <w:sz w:val="20"/>
          <w:szCs w:val="20"/>
        </w:rPr>
        <w:t>osób prawnych, podmiotów lub organów, do których prawa własności bezpośrednio lub pośrednio w ponad 50% należą do osoby fizycznej lub prawnej, podmiotu lub organu, o których mowa w lit. a) niniejszego ustępu;</w:t>
      </w:r>
      <w:r w:rsidRPr="00564164">
        <w:rPr>
          <w:sz w:val="22"/>
          <w:szCs w:val="22"/>
        </w:rPr>
        <w:t xml:space="preserve"> </w:t>
      </w:r>
      <w:r w:rsidRPr="00AD48AF">
        <w:rPr>
          <w:rFonts w:ascii="Tahoma" w:hAnsi="Tahoma" w:cs="Tahoma"/>
          <w:iCs/>
          <w:sz w:val="20"/>
          <w:szCs w:val="20"/>
        </w:rPr>
        <w:t>lub</w:t>
      </w:r>
    </w:p>
    <w:p w14:paraId="59466174" w14:textId="77777777" w:rsidR="00134409" w:rsidRPr="00AD48AF" w:rsidRDefault="00134409" w:rsidP="00342F4D">
      <w:pPr>
        <w:suppressAutoHyphens/>
        <w:spacing w:line="276" w:lineRule="auto"/>
        <w:ind w:left="567"/>
        <w:jc w:val="both"/>
        <w:rPr>
          <w:rFonts w:ascii="Tahoma" w:hAnsi="Tahoma" w:cs="Tahoma"/>
          <w:iCs/>
          <w:sz w:val="20"/>
          <w:szCs w:val="20"/>
        </w:rPr>
      </w:pPr>
      <w:r w:rsidRPr="00AD48AF">
        <w:rPr>
          <w:rFonts w:ascii="Tahoma" w:hAnsi="Tahoma" w:cs="Tahoma"/>
          <w:iCs/>
          <w:sz w:val="20"/>
          <w:szCs w:val="20"/>
        </w:rPr>
        <w:t xml:space="preserve">c) osób fizycznych lub prawnych, podmiotów lub organów działających w imieniu lub pod kierunkiem podmiotu, o którym mowa w lit. a) lub b) niniejszego </w:t>
      </w:r>
      <w:proofErr w:type="spellStart"/>
      <w:r w:rsidRPr="00AD48AF">
        <w:rPr>
          <w:rFonts w:ascii="Tahoma" w:hAnsi="Tahoma" w:cs="Tahoma"/>
          <w:iCs/>
          <w:sz w:val="20"/>
          <w:szCs w:val="20"/>
        </w:rPr>
        <w:t>ustępu,w</w:t>
      </w:r>
      <w:proofErr w:type="spellEnd"/>
      <w:r w:rsidRPr="00AD48AF">
        <w:rPr>
          <w:rFonts w:ascii="Tahoma" w:hAnsi="Tahoma" w:cs="Tahoma"/>
          <w:iCs/>
          <w:sz w:val="20"/>
          <w:szCs w:val="20"/>
        </w:rPr>
        <w:t xml:space="preserve"> tym podwykonawców, dostawców lub podmiotów, na których zdolności polega się  w rozumieniu dyrektyw w sprawie zamówień publicznych, w przypadku gdy przypada na nich ponad 10 % wartości zamówienia.”</w:t>
      </w:r>
    </w:p>
    <w:p w14:paraId="60D74F72" w14:textId="32505663" w:rsidR="00134409" w:rsidRPr="00AD48AF" w:rsidRDefault="00134409" w:rsidP="00342F4D">
      <w:pPr>
        <w:spacing w:line="276" w:lineRule="auto"/>
        <w:jc w:val="both"/>
        <w:rPr>
          <w:rFonts w:ascii="Tahoma" w:hAnsi="Tahoma" w:cs="Tahoma"/>
          <w:iCs/>
          <w:sz w:val="20"/>
          <w:szCs w:val="20"/>
        </w:rPr>
      </w:pPr>
      <w:r w:rsidRPr="00AD48AF">
        <w:rPr>
          <w:rFonts w:ascii="Tahoma" w:hAnsi="Tahoma" w:cs="Tahoma"/>
          <w:iCs/>
          <w:sz w:val="20"/>
          <w:szCs w:val="20"/>
        </w:rPr>
        <w:t>Wobec powyższego, Zamawiający i</w:t>
      </w:r>
      <w:r w:rsidR="00342F4D">
        <w:rPr>
          <w:rFonts w:ascii="Tahoma" w:hAnsi="Tahoma" w:cs="Tahoma"/>
          <w:iCs/>
          <w:sz w:val="20"/>
          <w:szCs w:val="20"/>
        </w:rPr>
        <w:t>nformuje, iż Rozporządzenie 2025/2033</w:t>
      </w:r>
      <w:r w:rsidRPr="00AD48AF">
        <w:rPr>
          <w:rFonts w:ascii="Tahoma" w:hAnsi="Tahoma" w:cs="Tahoma"/>
          <w:iCs/>
          <w:sz w:val="20"/>
          <w:szCs w:val="20"/>
        </w:rPr>
        <w:t xml:space="preserve"> ma zasięg ogólny i obowiązuje bezpośrednio we wszystkich państwach członkowskich.</w:t>
      </w:r>
    </w:p>
    <w:p w14:paraId="1C712933" w14:textId="3C464339" w:rsidR="00342F4D" w:rsidRDefault="00342F4D" w:rsidP="00342F4D">
      <w:pPr>
        <w:pStyle w:val="NormalnyWeb"/>
        <w:spacing w:after="0"/>
      </w:pPr>
      <w:r>
        <w:rPr>
          <w:rFonts w:ascii="Tahoma" w:hAnsi="Tahoma" w:cs="Tahoma"/>
          <w:color w:val="000000"/>
          <w:sz w:val="20"/>
          <w:szCs w:val="20"/>
        </w:rPr>
        <w:t>Rozporządzenie ma zasięg ogólny i obowiązuje bezpośrednio we wszystkich państwach członkowskich,</w:t>
      </w:r>
      <w:r>
        <w:rPr>
          <w:rFonts w:ascii="Tahoma" w:hAnsi="Tahoma" w:cs="Tahoma"/>
          <w:b/>
          <w:bCs/>
          <w:color w:val="000000"/>
          <w:sz w:val="20"/>
          <w:szCs w:val="20"/>
        </w:rPr>
        <w:t xml:space="preserve"> </w:t>
      </w:r>
      <w:r>
        <w:rPr>
          <w:rFonts w:ascii="Tahoma" w:hAnsi="Tahoma" w:cs="Tahoma"/>
          <w:b/>
          <w:bCs/>
          <w:color w:val="000000"/>
          <w:sz w:val="20"/>
          <w:szCs w:val="20"/>
          <w:u w:val="single"/>
        </w:rPr>
        <w:t>tym samym regulacje dotyczące podstaw wykluczenia wprowadzone w art. 5k będą miały zastosowanie w niniejszym postępowaniu.</w:t>
      </w:r>
    </w:p>
    <w:p w14:paraId="0F9154B6" w14:textId="77777777" w:rsidR="00134409" w:rsidRPr="00AD48AF" w:rsidRDefault="00134409" w:rsidP="00134409">
      <w:pPr>
        <w:suppressAutoHyphens/>
        <w:spacing w:line="276" w:lineRule="auto"/>
        <w:jc w:val="both"/>
        <w:rPr>
          <w:rFonts w:ascii="Tahoma" w:hAnsi="Tahoma" w:cs="Tahoma"/>
          <w:bCs/>
          <w:sz w:val="20"/>
          <w:szCs w:val="20"/>
        </w:rPr>
      </w:pPr>
    </w:p>
    <w:p w14:paraId="6B6D64E5" w14:textId="5525A2AD" w:rsidR="00640EC1" w:rsidRPr="00342F4D" w:rsidRDefault="00640EC1" w:rsidP="00342F4D">
      <w:pPr>
        <w:pStyle w:val="Akapitzlist"/>
        <w:numPr>
          <w:ilvl w:val="0"/>
          <w:numId w:val="70"/>
        </w:numPr>
        <w:suppressAutoHyphens/>
        <w:spacing w:line="276" w:lineRule="auto"/>
        <w:jc w:val="both"/>
        <w:rPr>
          <w:rFonts w:cs="Tahoma"/>
          <w:bCs/>
          <w:sz w:val="20"/>
          <w:szCs w:val="20"/>
        </w:rPr>
      </w:pPr>
      <w:r w:rsidRPr="00342F4D">
        <w:rPr>
          <w:rFonts w:cs="Tahoma"/>
          <w:bCs/>
          <w:sz w:val="20"/>
          <w:szCs w:val="20"/>
        </w:rPr>
        <w:t>Wykonawca</w:t>
      </w:r>
      <w:r w:rsidR="00CC71D0" w:rsidRPr="00342F4D">
        <w:rPr>
          <w:rFonts w:cs="Tahoma"/>
          <w:bCs/>
          <w:sz w:val="20"/>
          <w:szCs w:val="20"/>
        </w:rPr>
        <w:t xml:space="preserve"> nie podlega wykluczeniu</w:t>
      </w:r>
      <w:r w:rsidRPr="00342F4D">
        <w:rPr>
          <w:rFonts w:cs="Tahoma"/>
          <w:bCs/>
          <w:sz w:val="20"/>
          <w:szCs w:val="20"/>
        </w:rPr>
        <w:t xml:space="preserve"> w okolicznościach określonych w art. 108 ust. 1 pkt 1, 2 i 5  lub art. 109 ust. 1 pkt </w:t>
      </w:r>
      <w:r w:rsidR="00480747" w:rsidRPr="00342F4D">
        <w:rPr>
          <w:rFonts w:cs="Tahoma"/>
          <w:bCs/>
          <w:sz w:val="20"/>
          <w:szCs w:val="20"/>
        </w:rPr>
        <w:t>4</w:t>
      </w:r>
      <w:r w:rsidRPr="00342F4D">
        <w:rPr>
          <w:rFonts w:cs="Tahoma"/>
          <w:bCs/>
          <w:sz w:val="20"/>
          <w:szCs w:val="20"/>
        </w:rPr>
        <w:t xml:space="preserve"> ustawy </w:t>
      </w:r>
      <w:proofErr w:type="spellStart"/>
      <w:r w:rsidRPr="00342F4D">
        <w:rPr>
          <w:rFonts w:cs="Tahoma"/>
          <w:bCs/>
          <w:sz w:val="20"/>
          <w:szCs w:val="20"/>
        </w:rPr>
        <w:t>Pzp</w:t>
      </w:r>
      <w:proofErr w:type="spellEnd"/>
      <w:r w:rsidRPr="00342F4D">
        <w:rPr>
          <w:rFonts w:cs="Tahoma"/>
          <w:bCs/>
          <w:sz w:val="20"/>
          <w:szCs w:val="20"/>
        </w:rPr>
        <w:t>, jeżeli udowodni zamawiającemu, że spełnił łącznie następujące przesłanki:</w:t>
      </w:r>
    </w:p>
    <w:p w14:paraId="5EC499C7" w14:textId="77777777" w:rsidR="00640EC1" w:rsidRPr="00AD48AF" w:rsidRDefault="00640EC1" w:rsidP="001F58EB">
      <w:pPr>
        <w:numPr>
          <w:ilvl w:val="1"/>
          <w:numId w:val="24"/>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Naprawił lub zobowiązał się do naprawienia szkody wyrządzonej przestępstwem, wykroczeniem lub swoim nieprawidłowym postępowaniem, w tym poprzez zadośćuczynienie pieniężne;</w:t>
      </w:r>
    </w:p>
    <w:p w14:paraId="374C5969" w14:textId="77777777" w:rsidR="00640EC1" w:rsidRPr="00AD48AF" w:rsidRDefault="00640EC1" w:rsidP="001F58EB">
      <w:pPr>
        <w:numPr>
          <w:ilvl w:val="1"/>
          <w:numId w:val="24"/>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Wyczerpująco wyjaśnił fakty i okoliczności związane z przestępstwem, wykroczeniem lub swoim nieprawidłowym postępowaniem oraz spowodowanymi przez nie szkodami, aktywnie współpracując odpowiednio z właściwymi organami ścigania, lub zamawiającym;</w:t>
      </w:r>
    </w:p>
    <w:p w14:paraId="070EDD20" w14:textId="77777777" w:rsidR="00640EC1" w:rsidRPr="00AD48AF" w:rsidRDefault="00640EC1" w:rsidP="001F58EB">
      <w:pPr>
        <w:numPr>
          <w:ilvl w:val="1"/>
          <w:numId w:val="24"/>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Podjął konkretne środki techniczne, organizacyjne i kadrowe, odpowiednie dla zapobiegania dalszym przestępstwom, wykroczeniom lub nieprawidłowemu postępowaniu, w szczególności:</w:t>
      </w:r>
    </w:p>
    <w:p w14:paraId="6045CF24"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Zerwał wszelkie powiązania z osobami lub podmiotami odpowiedzialnymi za nieprawidłowe postępowanie wykonawcy,</w:t>
      </w:r>
    </w:p>
    <w:p w14:paraId="712892F5"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Zreorganizował personel,</w:t>
      </w:r>
    </w:p>
    <w:p w14:paraId="3C9ABD03"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Wdrożył system sprawozdawczości i kontroli,</w:t>
      </w:r>
    </w:p>
    <w:p w14:paraId="1751E73F"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Utworzył struktury audyty wewnętrznego do monitorowania przestrzegania przepisów, wewnętrznych regulacji lub standardów,</w:t>
      </w:r>
    </w:p>
    <w:p w14:paraId="3C21167B" w14:textId="77777777" w:rsidR="00640EC1" w:rsidRPr="00AD48AF" w:rsidRDefault="00640EC1" w:rsidP="001F58EB">
      <w:pPr>
        <w:numPr>
          <w:ilvl w:val="4"/>
          <w:numId w:val="23"/>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Wprowadził wewnętrzne regulacje dotyczące odpowiedzialności i odszkodowań                           za nieprzestrzeganie przepisów, wewnętrznych regulacji lub standardów.</w:t>
      </w:r>
    </w:p>
    <w:p w14:paraId="5C68482B" w14:textId="21492FD8" w:rsidR="00640EC1" w:rsidRPr="00342F4D" w:rsidRDefault="00640EC1" w:rsidP="00342F4D">
      <w:pPr>
        <w:pStyle w:val="Akapitzlist"/>
        <w:numPr>
          <w:ilvl w:val="0"/>
          <w:numId w:val="70"/>
        </w:numPr>
        <w:suppressAutoHyphens/>
        <w:spacing w:line="276" w:lineRule="auto"/>
        <w:jc w:val="both"/>
        <w:rPr>
          <w:rFonts w:cs="Tahoma"/>
          <w:bCs/>
          <w:sz w:val="20"/>
          <w:szCs w:val="20"/>
        </w:rPr>
      </w:pPr>
      <w:r w:rsidRPr="00342F4D">
        <w:rPr>
          <w:rFonts w:cs="Tahoma"/>
          <w:bCs/>
          <w:sz w:val="20"/>
          <w:szCs w:val="20"/>
        </w:rPr>
        <w:t xml:space="preserve">Zamawiający ocenia, czy podjęte przez Wykonawcę czynności, o których mowa w </w:t>
      </w:r>
      <w:r w:rsidR="00936487" w:rsidRPr="00342F4D">
        <w:rPr>
          <w:rFonts w:cs="Tahoma"/>
          <w:bCs/>
          <w:sz w:val="20"/>
          <w:szCs w:val="20"/>
        </w:rPr>
        <w:t>pkt</w:t>
      </w:r>
      <w:r w:rsidRPr="00342F4D">
        <w:rPr>
          <w:rFonts w:cs="Tahoma"/>
          <w:bCs/>
          <w:sz w:val="20"/>
          <w:szCs w:val="20"/>
        </w:rPr>
        <w:t xml:space="preserve">. </w:t>
      </w:r>
      <w:r w:rsidR="00936487" w:rsidRPr="00342F4D">
        <w:rPr>
          <w:rFonts w:cs="Tahoma"/>
          <w:bCs/>
          <w:sz w:val="20"/>
          <w:szCs w:val="20"/>
        </w:rPr>
        <w:t>4</w:t>
      </w:r>
      <w:r w:rsidRPr="00342F4D">
        <w:rPr>
          <w:rFonts w:cs="Tahoma"/>
          <w:bCs/>
          <w:sz w:val="20"/>
          <w:szCs w:val="20"/>
        </w:rPr>
        <w:t>, są wystarczające do wykazania jego rzetelności, uwzględniając wagę i szczególne okoliczności czynu wykonawcy. Jeżeli podjęte przez Wykonawcę c</w:t>
      </w:r>
      <w:r w:rsidR="00CC71D0" w:rsidRPr="00342F4D">
        <w:rPr>
          <w:rFonts w:cs="Tahoma"/>
          <w:bCs/>
          <w:sz w:val="20"/>
          <w:szCs w:val="20"/>
        </w:rPr>
        <w:t>zynności, o których mowa w pkt</w:t>
      </w:r>
      <w:r w:rsidR="00936487" w:rsidRPr="00342F4D">
        <w:rPr>
          <w:rFonts w:cs="Tahoma"/>
          <w:bCs/>
          <w:sz w:val="20"/>
          <w:szCs w:val="20"/>
        </w:rPr>
        <w:t>.</w:t>
      </w:r>
      <w:r w:rsidR="00CC71D0" w:rsidRPr="00342F4D">
        <w:rPr>
          <w:rFonts w:cs="Tahoma"/>
          <w:bCs/>
          <w:sz w:val="20"/>
          <w:szCs w:val="20"/>
        </w:rPr>
        <w:t xml:space="preserve"> </w:t>
      </w:r>
      <w:r w:rsidR="00936487" w:rsidRPr="00342F4D">
        <w:rPr>
          <w:rFonts w:cs="Tahoma"/>
          <w:bCs/>
          <w:sz w:val="20"/>
          <w:szCs w:val="20"/>
        </w:rPr>
        <w:t>4</w:t>
      </w:r>
      <w:r w:rsidRPr="00342F4D">
        <w:rPr>
          <w:rFonts w:cs="Tahoma"/>
          <w:bCs/>
          <w:sz w:val="20"/>
          <w:szCs w:val="20"/>
        </w:rPr>
        <w:t>, nie są wystarczające do wykazania jego rzetelności, zamawiający wyklucza wykonawcę.</w:t>
      </w:r>
      <w:bookmarkEnd w:id="1"/>
    </w:p>
    <w:p w14:paraId="06360185" w14:textId="77777777" w:rsidR="004C3283" w:rsidRPr="00AD48AF" w:rsidRDefault="00014649" w:rsidP="00342F4D">
      <w:pPr>
        <w:numPr>
          <w:ilvl w:val="0"/>
          <w:numId w:val="70"/>
        </w:numPr>
        <w:suppressAutoHyphens/>
        <w:spacing w:line="276" w:lineRule="auto"/>
        <w:jc w:val="both"/>
        <w:rPr>
          <w:rFonts w:ascii="Tahoma" w:hAnsi="Tahoma" w:cs="Tahoma"/>
          <w:iCs/>
          <w:sz w:val="20"/>
          <w:szCs w:val="20"/>
        </w:rPr>
      </w:pPr>
      <w:r w:rsidRPr="00AD48AF">
        <w:rPr>
          <w:rFonts w:ascii="Tahoma" w:hAnsi="Tahoma" w:cs="Tahoma"/>
          <w:bCs/>
          <w:sz w:val="20"/>
          <w:szCs w:val="20"/>
        </w:rPr>
        <w:t>Wykonawca może zostać wykluczony przez Zamawiającego na każdym etapie postępowania                   o udzielenie zamówienia.</w:t>
      </w:r>
    </w:p>
    <w:p w14:paraId="1E02324F" w14:textId="514D711D" w:rsidR="00217510" w:rsidRDefault="00217510">
      <w:pPr>
        <w:rPr>
          <w:rFonts w:ascii="Tahoma" w:hAnsi="Tahoma" w:cs="Tahoma"/>
          <w:b/>
          <w:sz w:val="20"/>
          <w:szCs w:val="20"/>
          <w:u w:val="single"/>
        </w:rPr>
      </w:pPr>
      <w:r>
        <w:rPr>
          <w:rFonts w:ascii="Tahoma" w:hAnsi="Tahoma" w:cs="Tahoma"/>
          <w:b/>
          <w:sz w:val="20"/>
          <w:szCs w:val="20"/>
          <w:u w:val="single"/>
        </w:rPr>
        <w:br w:type="page"/>
      </w:r>
    </w:p>
    <w:p w14:paraId="22F94E49" w14:textId="77777777" w:rsidR="00147FFC" w:rsidRPr="00AD48AF" w:rsidRDefault="00147FFC" w:rsidP="004C3283">
      <w:pPr>
        <w:spacing w:line="276" w:lineRule="auto"/>
        <w:jc w:val="both"/>
        <w:rPr>
          <w:rFonts w:ascii="Tahoma" w:hAnsi="Tahoma" w:cs="Tahoma"/>
          <w:b/>
          <w:sz w:val="20"/>
          <w:szCs w:val="20"/>
          <w:u w:val="single"/>
        </w:rPr>
      </w:pPr>
    </w:p>
    <w:p w14:paraId="7F2660DF" w14:textId="77777777" w:rsidR="00640EC1" w:rsidRPr="00AD48AF" w:rsidRDefault="00640EC1"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Informacja o warunkach udziału w postepowaniu o udzielenie zamówienia.</w:t>
      </w:r>
    </w:p>
    <w:p w14:paraId="7E5F55DA" w14:textId="77777777" w:rsidR="00640EC1" w:rsidRPr="00AD48AF" w:rsidRDefault="00640EC1" w:rsidP="004C3283">
      <w:pPr>
        <w:tabs>
          <w:tab w:val="left" w:pos="284"/>
        </w:tabs>
        <w:spacing w:line="276" w:lineRule="auto"/>
        <w:rPr>
          <w:rFonts w:ascii="Tahoma" w:hAnsi="Tahoma" w:cs="Tahoma"/>
          <w:b/>
          <w:sz w:val="20"/>
          <w:szCs w:val="20"/>
          <w:lang w:val="x-none" w:eastAsia="x-none"/>
        </w:rPr>
      </w:pPr>
    </w:p>
    <w:p w14:paraId="2A6D7C5D" w14:textId="77777777" w:rsidR="00640EC1" w:rsidRPr="00AD48AF" w:rsidRDefault="00640EC1" w:rsidP="004C3283">
      <w:pPr>
        <w:tabs>
          <w:tab w:val="left" w:pos="284"/>
        </w:tabs>
        <w:spacing w:line="276" w:lineRule="auto"/>
        <w:jc w:val="both"/>
        <w:rPr>
          <w:rFonts w:ascii="Tahoma" w:hAnsi="Tahoma" w:cs="Tahoma"/>
          <w:bCs/>
          <w:sz w:val="20"/>
          <w:szCs w:val="20"/>
        </w:rPr>
      </w:pPr>
      <w:r w:rsidRPr="00AD48AF">
        <w:rPr>
          <w:rFonts w:ascii="Tahoma" w:hAnsi="Tahoma" w:cs="Tahoma"/>
          <w:bCs/>
          <w:sz w:val="20"/>
          <w:szCs w:val="20"/>
        </w:rPr>
        <w:t>O udzielenie zamówienia mogą ubiegać się wykonawcy, którzy spełniają warunki udziału w postępowaniu dotyczące:</w:t>
      </w:r>
    </w:p>
    <w:p w14:paraId="4548D27A" w14:textId="77777777" w:rsidR="00640EC1" w:rsidRPr="00AD48AF" w:rsidRDefault="00640EC1" w:rsidP="004C3283">
      <w:pPr>
        <w:spacing w:line="276" w:lineRule="auto"/>
        <w:ind w:left="624"/>
        <w:rPr>
          <w:rFonts w:ascii="Tahoma" w:hAnsi="Tahoma" w:cs="Tahoma"/>
          <w:bCs/>
          <w:sz w:val="20"/>
          <w:szCs w:val="20"/>
        </w:rPr>
      </w:pPr>
    </w:p>
    <w:p w14:paraId="15BF723B" w14:textId="77777777" w:rsidR="00640EC1" w:rsidRPr="00AD48AF" w:rsidRDefault="00640EC1" w:rsidP="001F58EB">
      <w:pPr>
        <w:numPr>
          <w:ilvl w:val="3"/>
          <w:numId w:val="25"/>
        </w:numPr>
        <w:spacing w:line="276" w:lineRule="auto"/>
        <w:ind w:left="284" w:hanging="284"/>
        <w:rPr>
          <w:rFonts w:ascii="Tahoma" w:hAnsi="Tahoma" w:cs="Tahoma"/>
          <w:b/>
          <w:sz w:val="20"/>
          <w:szCs w:val="20"/>
        </w:rPr>
      </w:pPr>
      <w:r w:rsidRPr="00AD48AF">
        <w:rPr>
          <w:rFonts w:ascii="Tahoma" w:hAnsi="Tahoma" w:cs="Tahoma"/>
          <w:b/>
          <w:sz w:val="20"/>
          <w:szCs w:val="20"/>
        </w:rPr>
        <w:t>Uprawnień do występowania w obrocie gospodarczym;</w:t>
      </w:r>
    </w:p>
    <w:p w14:paraId="6C8E0817" w14:textId="77777777" w:rsidR="00640EC1" w:rsidRPr="00AD48AF" w:rsidRDefault="00640EC1" w:rsidP="004C3283">
      <w:pPr>
        <w:spacing w:line="276" w:lineRule="auto"/>
        <w:ind w:left="284"/>
        <w:rPr>
          <w:rFonts w:ascii="Tahoma" w:hAnsi="Tahoma" w:cs="Tahoma"/>
          <w:sz w:val="20"/>
          <w:szCs w:val="20"/>
        </w:rPr>
      </w:pPr>
      <w:r w:rsidRPr="00AD48AF">
        <w:rPr>
          <w:rFonts w:ascii="Tahoma" w:hAnsi="Tahoma" w:cs="Tahoma"/>
          <w:sz w:val="20"/>
          <w:szCs w:val="20"/>
        </w:rPr>
        <w:t>Zamawiający nie wyznacza szczegółowego warunku w tym zakresie.</w:t>
      </w:r>
    </w:p>
    <w:p w14:paraId="1FD93F36" w14:textId="77777777" w:rsidR="00640EC1" w:rsidRPr="00AD48AF" w:rsidRDefault="00640EC1" w:rsidP="004C3283">
      <w:pPr>
        <w:spacing w:line="276" w:lineRule="auto"/>
        <w:rPr>
          <w:rFonts w:ascii="Tahoma" w:hAnsi="Tahoma" w:cs="Tahoma"/>
          <w:b/>
          <w:sz w:val="20"/>
          <w:szCs w:val="20"/>
        </w:rPr>
      </w:pPr>
    </w:p>
    <w:p w14:paraId="6C5AC0F9" w14:textId="77777777" w:rsidR="00640EC1" w:rsidRPr="00AD48AF" w:rsidRDefault="00640EC1" w:rsidP="001F58EB">
      <w:pPr>
        <w:numPr>
          <w:ilvl w:val="3"/>
          <w:numId w:val="25"/>
        </w:numPr>
        <w:spacing w:line="276" w:lineRule="auto"/>
        <w:ind w:left="284" w:hanging="284"/>
        <w:rPr>
          <w:rFonts w:ascii="Tahoma" w:hAnsi="Tahoma" w:cs="Tahoma"/>
          <w:b/>
          <w:sz w:val="20"/>
          <w:szCs w:val="20"/>
        </w:rPr>
      </w:pPr>
      <w:r w:rsidRPr="00AD48AF">
        <w:rPr>
          <w:rFonts w:ascii="Tahoma" w:hAnsi="Tahoma" w:cs="Tahoma"/>
          <w:b/>
          <w:sz w:val="20"/>
          <w:szCs w:val="20"/>
        </w:rPr>
        <w:t>Uprawnień do prowadzenia określonej działalności gospodarczej lub zawodowej, o ile wynika z odrębnych przepisów;</w:t>
      </w:r>
    </w:p>
    <w:p w14:paraId="17DEBCB4" w14:textId="77777777" w:rsidR="00936487" w:rsidRPr="00AD48AF" w:rsidRDefault="00936487" w:rsidP="00936487">
      <w:pPr>
        <w:spacing w:line="276" w:lineRule="auto"/>
        <w:ind w:left="284"/>
        <w:rPr>
          <w:rFonts w:ascii="Tahoma" w:hAnsi="Tahoma" w:cs="Tahoma"/>
          <w:sz w:val="20"/>
          <w:szCs w:val="20"/>
        </w:rPr>
      </w:pPr>
      <w:r w:rsidRPr="00AD48AF">
        <w:rPr>
          <w:rFonts w:ascii="Tahoma" w:hAnsi="Tahoma" w:cs="Tahoma"/>
          <w:sz w:val="20"/>
          <w:szCs w:val="20"/>
        </w:rPr>
        <w:t>Zamawiający nie wyznacza szczegółowego warunku w tym zakresie.</w:t>
      </w:r>
    </w:p>
    <w:p w14:paraId="131CECA9" w14:textId="77777777" w:rsidR="00C8531C" w:rsidRPr="00AD48AF" w:rsidRDefault="00C8531C" w:rsidP="004C3283">
      <w:pPr>
        <w:spacing w:line="276" w:lineRule="auto"/>
        <w:rPr>
          <w:rFonts w:ascii="Tahoma" w:hAnsi="Tahoma" w:cs="Tahoma"/>
          <w:b/>
          <w:sz w:val="20"/>
          <w:szCs w:val="20"/>
        </w:rPr>
      </w:pPr>
    </w:p>
    <w:p w14:paraId="044BCCEF" w14:textId="77777777" w:rsidR="00640EC1" w:rsidRPr="00AD48AF" w:rsidRDefault="00640EC1" w:rsidP="001F58EB">
      <w:pPr>
        <w:numPr>
          <w:ilvl w:val="3"/>
          <w:numId w:val="25"/>
        </w:numPr>
        <w:tabs>
          <w:tab w:val="left" w:pos="284"/>
        </w:tabs>
        <w:spacing w:line="276" w:lineRule="auto"/>
        <w:ind w:hanging="2880"/>
        <w:rPr>
          <w:rFonts w:ascii="Tahoma" w:hAnsi="Tahoma" w:cs="Tahoma"/>
          <w:b/>
          <w:sz w:val="20"/>
          <w:szCs w:val="20"/>
        </w:rPr>
      </w:pPr>
      <w:r w:rsidRPr="00AD48AF">
        <w:rPr>
          <w:rFonts w:ascii="Tahoma" w:hAnsi="Tahoma" w:cs="Tahoma"/>
          <w:b/>
          <w:sz w:val="20"/>
          <w:szCs w:val="20"/>
        </w:rPr>
        <w:t>Sytuacji ekonomicznej lub finansowej;</w:t>
      </w:r>
    </w:p>
    <w:p w14:paraId="6B01A7F1" w14:textId="77777777" w:rsidR="00640EC1" w:rsidRPr="00AD48AF" w:rsidRDefault="00640EC1" w:rsidP="004C3283">
      <w:pPr>
        <w:tabs>
          <w:tab w:val="left" w:pos="284"/>
        </w:tabs>
        <w:spacing w:line="276" w:lineRule="auto"/>
        <w:ind w:left="2880" w:hanging="2596"/>
        <w:rPr>
          <w:rFonts w:ascii="Tahoma" w:hAnsi="Tahoma" w:cs="Tahoma"/>
          <w:b/>
          <w:sz w:val="20"/>
          <w:szCs w:val="20"/>
        </w:rPr>
      </w:pPr>
      <w:r w:rsidRPr="00AD48AF">
        <w:rPr>
          <w:rFonts w:ascii="Tahoma" w:hAnsi="Tahoma" w:cs="Tahoma"/>
          <w:sz w:val="20"/>
          <w:szCs w:val="20"/>
        </w:rPr>
        <w:t>Zamawiający nie wyznacza szczegółowego warunku w tym zakresie.</w:t>
      </w:r>
    </w:p>
    <w:p w14:paraId="3994AE74" w14:textId="77777777" w:rsidR="00640EC1" w:rsidRDefault="00640EC1" w:rsidP="004C3283">
      <w:pPr>
        <w:spacing w:line="276" w:lineRule="auto"/>
        <w:ind w:left="1264"/>
        <w:rPr>
          <w:rFonts w:ascii="Tahoma" w:hAnsi="Tahoma" w:cs="Tahoma"/>
          <w:b/>
          <w:sz w:val="20"/>
          <w:szCs w:val="20"/>
        </w:rPr>
      </w:pPr>
    </w:p>
    <w:p w14:paraId="17F5732E" w14:textId="77777777" w:rsidR="00640EC1" w:rsidRPr="00AD48AF" w:rsidRDefault="00640EC1" w:rsidP="001F58EB">
      <w:pPr>
        <w:numPr>
          <w:ilvl w:val="3"/>
          <w:numId w:val="25"/>
        </w:numPr>
        <w:spacing w:line="276" w:lineRule="auto"/>
        <w:ind w:left="284" w:hanging="284"/>
        <w:rPr>
          <w:rFonts w:ascii="Tahoma" w:hAnsi="Tahoma" w:cs="Tahoma"/>
          <w:b/>
          <w:sz w:val="20"/>
          <w:szCs w:val="20"/>
        </w:rPr>
      </w:pPr>
      <w:r w:rsidRPr="00AD48AF">
        <w:rPr>
          <w:rFonts w:ascii="Tahoma" w:hAnsi="Tahoma" w:cs="Tahoma"/>
          <w:b/>
          <w:sz w:val="20"/>
          <w:szCs w:val="20"/>
        </w:rPr>
        <w:t>Zdolności technicznej lub zawodowej.</w:t>
      </w:r>
    </w:p>
    <w:p w14:paraId="3E5079C9" w14:textId="77777777" w:rsidR="00640EC1" w:rsidRDefault="00640EC1" w:rsidP="004C3283">
      <w:pPr>
        <w:spacing w:line="276" w:lineRule="auto"/>
        <w:ind w:firstLine="284"/>
        <w:rPr>
          <w:rFonts w:ascii="Tahoma" w:hAnsi="Tahoma" w:cs="Tahoma"/>
          <w:sz w:val="20"/>
          <w:szCs w:val="20"/>
        </w:rPr>
      </w:pPr>
      <w:r w:rsidRPr="00AD48AF">
        <w:rPr>
          <w:rFonts w:ascii="Tahoma" w:hAnsi="Tahoma" w:cs="Tahoma"/>
          <w:sz w:val="20"/>
          <w:szCs w:val="20"/>
        </w:rPr>
        <w:t>Zamawiający nie wyznacza szczegółowego warunku w tym zakresie.</w:t>
      </w:r>
    </w:p>
    <w:p w14:paraId="38531394" w14:textId="77777777" w:rsidR="00D41DFA" w:rsidRPr="00AD48AF" w:rsidRDefault="00D41DFA" w:rsidP="004C3283">
      <w:pPr>
        <w:spacing w:line="276" w:lineRule="auto"/>
        <w:ind w:firstLine="284"/>
        <w:rPr>
          <w:rFonts w:ascii="Tahoma" w:hAnsi="Tahoma" w:cs="Tahoma"/>
          <w:sz w:val="20"/>
          <w:szCs w:val="20"/>
        </w:rPr>
      </w:pPr>
    </w:p>
    <w:p w14:paraId="79AA90BE" w14:textId="77777777" w:rsidR="00640EC1" w:rsidRPr="00AD48AF" w:rsidRDefault="00640EC1" w:rsidP="00DC70A6">
      <w:pPr>
        <w:numPr>
          <w:ilvl w:val="0"/>
          <w:numId w:val="19"/>
        </w:numPr>
        <w:spacing w:line="276" w:lineRule="auto"/>
        <w:ind w:left="426" w:hanging="426"/>
        <w:rPr>
          <w:rFonts w:ascii="Tahoma" w:hAnsi="Tahoma" w:cs="Tahoma"/>
          <w:b/>
          <w:sz w:val="20"/>
          <w:szCs w:val="20"/>
        </w:rPr>
      </w:pPr>
      <w:r w:rsidRPr="00AD48AF">
        <w:rPr>
          <w:rFonts w:ascii="Tahoma" w:hAnsi="Tahoma" w:cs="Tahoma"/>
          <w:b/>
          <w:sz w:val="20"/>
          <w:szCs w:val="20"/>
        </w:rPr>
        <w:t>Wykaz podmiotowych środków dowodowych.</w:t>
      </w:r>
    </w:p>
    <w:p w14:paraId="1F7FCF86" w14:textId="77777777" w:rsidR="00640EC1" w:rsidRPr="00AD48AF" w:rsidRDefault="00640EC1" w:rsidP="004C3283">
      <w:pPr>
        <w:spacing w:line="276" w:lineRule="auto"/>
        <w:rPr>
          <w:rFonts w:ascii="Tahoma" w:hAnsi="Tahoma" w:cs="Tahoma"/>
          <w:b/>
          <w:sz w:val="20"/>
          <w:szCs w:val="20"/>
        </w:rPr>
      </w:pPr>
    </w:p>
    <w:p w14:paraId="0548FCF5" w14:textId="77777777" w:rsidR="00640EC1" w:rsidRPr="00AD48AF" w:rsidRDefault="00640EC1" w:rsidP="001F58EB">
      <w:pPr>
        <w:numPr>
          <w:ilvl w:val="0"/>
          <w:numId w:val="26"/>
        </w:numPr>
        <w:spacing w:line="276" w:lineRule="auto"/>
        <w:ind w:left="284" w:hanging="284"/>
        <w:jc w:val="both"/>
        <w:rPr>
          <w:rFonts w:ascii="Tahoma" w:hAnsi="Tahoma" w:cs="Tahoma"/>
          <w:b/>
          <w:bCs/>
          <w:sz w:val="20"/>
          <w:szCs w:val="20"/>
        </w:rPr>
      </w:pPr>
      <w:r w:rsidRPr="00AD48AF">
        <w:rPr>
          <w:rFonts w:ascii="Tahoma" w:hAnsi="Tahoma" w:cs="Tahoma"/>
          <w:b/>
          <w:bCs/>
          <w:sz w:val="20"/>
          <w:szCs w:val="20"/>
        </w:rPr>
        <w:t>W celu wstępnego wykazania braku podstaw do wykluczenia, o którym mowa w art.             w art. 108  oraz art. 109 ust. 1 pkt 4) ustawy PZP, wraz z ofertą należy złożyć wypełniony Jednolity Europejski Dokument Zamówienia – według załącznika nr 2 do SWZ.</w:t>
      </w:r>
    </w:p>
    <w:p w14:paraId="5C1CFC19" w14:textId="41180A6E" w:rsidR="00640EC1" w:rsidRPr="00AD48AF" w:rsidRDefault="00640EC1" w:rsidP="001F58EB">
      <w:pPr>
        <w:pStyle w:val="Akapitzlist"/>
        <w:numPr>
          <w:ilvl w:val="0"/>
          <w:numId w:val="26"/>
        </w:numPr>
        <w:spacing w:line="276" w:lineRule="auto"/>
        <w:ind w:left="284" w:hanging="284"/>
        <w:jc w:val="both"/>
        <w:rPr>
          <w:rFonts w:cs="Tahoma"/>
          <w:b/>
          <w:bCs/>
          <w:sz w:val="20"/>
          <w:szCs w:val="20"/>
        </w:rPr>
      </w:pPr>
      <w:r w:rsidRPr="00AD48AF">
        <w:rPr>
          <w:rFonts w:cs="Tahoma"/>
          <w:b/>
          <w:bCs/>
          <w:sz w:val="20"/>
          <w:szCs w:val="20"/>
        </w:rPr>
        <w:t xml:space="preserve">W celu wykazania braku podstaw do wykluczenia o któremu mowa w art. 7 ust. 1 </w:t>
      </w:r>
      <w:r w:rsidRPr="00AD48AF">
        <w:rPr>
          <w:rFonts w:cs="Tahoma"/>
          <w:b/>
          <w:iCs/>
          <w:sz w:val="20"/>
          <w:szCs w:val="20"/>
        </w:rPr>
        <w:t>z dnia 13 kwietnia 2022 r. o szczególnych rozwiązaniach w zakresie przeciwdziałania wspieraniu agresji na Ukrainę oraz służących ochronie bezpieczeństwa narodowego (</w:t>
      </w:r>
      <w:r w:rsidR="00787003">
        <w:rPr>
          <w:rFonts w:cs="Tahoma"/>
          <w:b/>
          <w:iCs/>
          <w:sz w:val="20"/>
          <w:szCs w:val="20"/>
          <w:lang w:val="pl-PL"/>
        </w:rPr>
        <w:t xml:space="preserve">tj. </w:t>
      </w:r>
      <w:r w:rsidRPr="00AD48AF">
        <w:rPr>
          <w:rFonts w:cs="Tahoma"/>
          <w:b/>
          <w:iCs/>
          <w:sz w:val="20"/>
          <w:szCs w:val="20"/>
        </w:rPr>
        <w:t>Dz.U. z 202</w:t>
      </w:r>
      <w:r w:rsidR="00787003">
        <w:rPr>
          <w:rFonts w:cs="Tahoma"/>
          <w:b/>
          <w:iCs/>
          <w:sz w:val="20"/>
          <w:szCs w:val="20"/>
          <w:lang w:val="pl-PL"/>
        </w:rPr>
        <w:t>4</w:t>
      </w:r>
      <w:r w:rsidRPr="00AD48AF">
        <w:rPr>
          <w:rFonts w:cs="Tahoma"/>
          <w:b/>
          <w:iCs/>
          <w:sz w:val="20"/>
          <w:szCs w:val="20"/>
        </w:rPr>
        <w:t xml:space="preserve"> r. poz. </w:t>
      </w:r>
      <w:r w:rsidR="00787003">
        <w:rPr>
          <w:rFonts w:cs="Tahoma"/>
          <w:b/>
          <w:iCs/>
          <w:sz w:val="20"/>
          <w:szCs w:val="20"/>
          <w:lang w:val="pl-PL"/>
        </w:rPr>
        <w:t>507</w:t>
      </w:r>
      <w:r w:rsidRPr="00AD48AF">
        <w:rPr>
          <w:rFonts w:cs="Tahoma"/>
          <w:b/>
          <w:iCs/>
          <w:sz w:val="20"/>
          <w:szCs w:val="20"/>
        </w:rPr>
        <w:t xml:space="preserve">), </w:t>
      </w:r>
      <w:r w:rsidRPr="00AD48AF">
        <w:rPr>
          <w:rFonts w:cs="Tahoma"/>
          <w:b/>
          <w:bCs/>
          <w:sz w:val="20"/>
          <w:szCs w:val="20"/>
        </w:rPr>
        <w:t>wraz z ofertą należy złożyć  oświa</w:t>
      </w:r>
      <w:r w:rsidR="00936487" w:rsidRPr="00AD48AF">
        <w:rPr>
          <w:rFonts w:cs="Tahoma"/>
          <w:b/>
          <w:bCs/>
          <w:sz w:val="20"/>
          <w:szCs w:val="20"/>
        </w:rPr>
        <w:t>dczenie – według załącznika nr 8</w:t>
      </w:r>
      <w:r w:rsidRPr="00AD48AF">
        <w:rPr>
          <w:rFonts w:cs="Tahoma"/>
          <w:b/>
          <w:bCs/>
          <w:sz w:val="20"/>
          <w:szCs w:val="20"/>
        </w:rPr>
        <w:t xml:space="preserve"> do SWZ.</w:t>
      </w:r>
    </w:p>
    <w:p w14:paraId="5F0034A8" w14:textId="27F7109A" w:rsidR="00640EC1" w:rsidRPr="00AD48AF" w:rsidRDefault="00640EC1" w:rsidP="001F58EB">
      <w:pPr>
        <w:pStyle w:val="Akapitzlist"/>
        <w:numPr>
          <w:ilvl w:val="0"/>
          <w:numId w:val="26"/>
        </w:numPr>
        <w:spacing w:line="276" w:lineRule="auto"/>
        <w:ind w:left="284" w:hanging="284"/>
        <w:jc w:val="both"/>
        <w:rPr>
          <w:rFonts w:cs="Tahoma"/>
          <w:b/>
          <w:bCs/>
          <w:sz w:val="20"/>
          <w:szCs w:val="20"/>
        </w:rPr>
      </w:pPr>
      <w:r w:rsidRPr="00AD48AF">
        <w:rPr>
          <w:rFonts w:cs="Tahoma"/>
          <w:b/>
          <w:bCs/>
          <w:sz w:val="20"/>
          <w:szCs w:val="20"/>
        </w:rPr>
        <w:t>W celu wykazania braku podstaw do wykluczenia o którym mowa</w:t>
      </w:r>
      <w:r w:rsidRPr="00AD48AF">
        <w:rPr>
          <w:rFonts w:cs="Tahoma"/>
          <w:b/>
          <w:iCs/>
          <w:sz w:val="20"/>
          <w:szCs w:val="20"/>
        </w:rPr>
        <w:t xml:space="preserve"> </w:t>
      </w:r>
      <w:r w:rsidRPr="00AD48AF">
        <w:rPr>
          <w:rFonts w:cs="Tahoma"/>
          <w:b/>
          <w:sz w:val="20"/>
          <w:szCs w:val="20"/>
        </w:rPr>
        <w:t>art. 5k rozporządzenia Rady UE 833/2014, w brzmieniu nada</w:t>
      </w:r>
      <w:r w:rsidR="00195E07">
        <w:rPr>
          <w:rFonts w:cs="Tahoma"/>
          <w:b/>
          <w:sz w:val="20"/>
          <w:szCs w:val="20"/>
        </w:rPr>
        <w:t>nym rozporządzeniem Rady UE 202</w:t>
      </w:r>
      <w:r w:rsidR="00195E07">
        <w:rPr>
          <w:rFonts w:cs="Tahoma"/>
          <w:b/>
          <w:sz w:val="20"/>
          <w:szCs w:val="20"/>
          <w:lang w:val="pl-PL"/>
        </w:rPr>
        <w:t>5</w:t>
      </w:r>
      <w:r w:rsidR="00195E07">
        <w:rPr>
          <w:rFonts w:cs="Tahoma"/>
          <w:b/>
          <w:sz w:val="20"/>
          <w:szCs w:val="20"/>
        </w:rPr>
        <w:t>/</w:t>
      </w:r>
      <w:r w:rsidR="00195E07">
        <w:rPr>
          <w:rFonts w:cs="Tahoma"/>
          <w:b/>
          <w:sz w:val="20"/>
          <w:szCs w:val="20"/>
          <w:lang w:val="pl-PL"/>
        </w:rPr>
        <w:t>2033</w:t>
      </w:r>
      <w:r w:rsidRPr="00AD48AF">
        <w:rPr>
          <w:rFonts w:cs="Tahoma"/>
          <w:b/>
          <w:sz w:val="20"/>
          <w:szCs w:val="20"/>
        </w:rPr>
        <w:t xml:space="preserve">, </w:t>
      </w:r>
      <w:r w:rsidRPr="00AD48AF">
        <w:rPr>
          <w:rFonts w:cs="Tahoma"/>
          <w:b/>
          <w:bCs/>
          <w:sz w:val="20"/>
          <w:szCs w:val="20"/>
        </w:rPr>
        <w:t xml:space="preserve">wraz z ofertą należy złożyć  oświadczenie – według załącznika nr </w:t>
      </w:r>
      <w:r w:rsidR="00571C42" w:rsidRPr="00AD48AF">
        <w:rPr>
          <w:rFonts w:cs="Tahoma"/>
          <w:b/>
          <w:bCs/>
          <w:sz w:val="20"/>
          <w:szCs w:val="20"/>
          <w:lang w:val="pl-PL"/>
        </w:rPr>
        <w:t>9</w:t>
      </w:r>
      <w:r w:rsidRPr="00AD48AF">
        <w:rPr>
          <w:rFonts w:cs="Tahoma"/>
          <w:b/>
          <w:bCs/>
          <w:sz w:val="20"/>
          <w:szCs w:val="20"/>
        </w:rPr>
        <w:t xml:space="preserve"> do SWZ.</w:t>
      </w:r>
    </w:p>
    <w:p w14:paraId="25F0E840" w14:textId="77777777" w:rsidR="00640EC1" w:rsidRPr="00AD48AF" w:rsidRDefault="00640EC1" w:rsidP="001F58EB">
      <w:pPr>
        <w:numPr>
          <w:ilvl w:val="0"/>
          <w:numId w:val="26"/>
        </w:numPr>
        <w:spacing w:line="276" w:lineRule="auto"/>
        <w:ind w:left="284" w:hanging="284"/>
        <w:jc w:val="both"/>
        <w:rPr>
          <w:rFonts w:ascii="Tahoma" w:hAnsi="Tahoma" w:cs="Tahoma"/>
          <w:b/>
          <w:bCs/>
          <w:sz w:val="20"/>
          <w:szCs w:val="20"/>
        </w:rPr>
      </w:pPr>
      <w:r w:rsidRPr="00AD48AF">
        <w:rPr>
          <w:rFonts w:ascii="Tahoma" w:hAnsi="Tahoma" w:cs="Tahoma"/>
          <w:b/>
          <w:bCs/>
          <w:sz w:val="20"/>
          <w:szCs w:val="20"/>
        </w:rPr>
        <w:t>Wykonawca, którego oferta została najwyżej oceniona w przedmiotowym postępowaniu  w celu potwierdzenia braku podstaw do wykluczenia, na wezwanie Zamawiającego złoży następujące dokumenty:</w:t>
      </w:r>
    </w:p>
    <w:p w14:paraId="260AA336" w14:textId="4816E6A3" w:rsidR="00640EC1" w:rsidRPr="00AD48AF" w:rsidRDefault="00640EC1" w:rsidP="001F58EB">
      <w:pPr>
        <w:numPr>
          <w:ilvl w:val="0"/>
          <w:numId w:val="27"/>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Informację z Krajowego Rejestru Karnego w zakresie art. 108 ust. 1) ustawy PZP, sporządzonej nie wcześniej niż 6 miesięcy przed jej złożeniem,</w:t>
      </w:r>
    </w:p>
    <w:p w14:paraId="01241ECB" w14:textId="51AEA6D1" w:rsidR="00640EC1" w:rsidRPr="00AD48AF" w:rsidRDefault="00640EC1" w:rsidP="001F58EB">
      <w:pPr>
        <w:numPr>
          <w:ilvl w:val="0"/>
          <w:numId w:val="27"/>
        </w:numPr>
        <w:tabs>
          <w:tab w:val="left" w:pos="567"/>
        </w:tabs>
        <w:spacing w:line="276" w:lineRule="auto"/>
        <w:ind w:left="567" w:hanging="283"/>
        <w:jc w:val="both"/>
        <w:rPr>
          <w:rFonts w:ascii="Tahoma" w:hAnsi="Tahoma" w:cs="Tahoma"/>
          <w:b/>
          <w:bCs/>
          <w:sz w:val="20"/>
          <w:szCs w:val="20"/>
        </w:rPr>
      </w:pPr>
      <w:r w:rsidRPr="00AD48AF">
        <w:rPr>
          <w:rFonts w:ascii="Tahoma" w:hAnsi="Tahoma" w:cs="Tahoma"/>
          <w:bCs/>
          <w:sz w:val="20"/>
          <w:szCs w:val="20"/>
        </w:rPr>
        <w:t xml:space="preserve">Oświadczenie wykonawcy w zakresie art. 108 ust. 1 pkt 5) ustawy, o braku przynależności do tej samej grupy kapitałowej w rozumieniu ustawy z dnia 16 lutego 2007 r o chronię konkurencji                  i konsumentów </w:t>
      </w:r>
      <w:r w:rsidR="00B81327" w:rsidRPr="00B81327">
        <w:rPr>
          <w:rFonts w:ascii="Tahoma" w:hAnsi="Tahoma" w:cs="Tahoma"/>
          <w:bCs/>
          <w:sz w:val="20"/>
          <w:szCs w:val="20"/>
        </w:rPr>
        <w:t>(dz. U. Z 2024 r. poz. 1616),</w:t>
      </w:r>
      <w:r w:rsidR="00B81327" w:rsidRPr="00AD48AF">
        <w:rPr>
          <w:rFonts w:ascii="Tahoma" w:hAnsi="Tahoma" w:cs="Tahoma"/>
          <w:bCs/>
          <w:sz w:val="20"/>
          <w:szCs w:val="20"/>
        </w:rPr>
        <w:t xml:space="preserve"> </w:t>
      </w:r>
      <w:r w:rsidRPr="00AD48AF">
        <w:rPr>
          <w:rFonts w:ascii="Tahoma" w:hAnsi="Tahoma" w:cs="Tahoma"/>
          <w:bCs/>
          <w:sz w:val="20"/>
          <w:szCs w:val="20"/>
        </w:rPr>
        <w:t xml:space="preserve">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AD48AF">
        <w:rPr>
          <w:rFonts w:ascii="Tahoma" w:hAnsi="Tahoma" w:cs="Tahoma"/>
          <w:b/>
          <w:bCs/>
          <w:sz w:val="20"/>
          <w:szCs w:val="20"/>
        </w:rPr>
        <w:t>według wzoru na załączniku 5 do SWZ;</w:t>
      </w:r>
    </w:p>
    <w:p w14:paraId="61BE12DB" w14:textId="6942D369" w:rsidR="00640EC1" w:rsidRPr="00AD48AF" w:rsidRDefault="00640EC1" w:rsidP="001F58EB">
      <w:pPr>
        <w:numPr>
          <w:ilvl w:val="0"/>
          <w:numId w:val="27"/>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 xml:space="preserve">Odpis lub informacji z Krajowego Rejestru Sądowego lub z Centralnej Ewidencji i Informacji              o Działalności Gospodarczej, w zakresie art. 109 ust. 1 pkt 4) ustawy </w:t>
      </w:r>
      <w:proofErr w:type="spellStart"/>
      <w:r w:rsidRPr="00AD48AF">
        <w:rPr>
          <w:rFonts w:ascii="Tahoma" w:hAnsi="Tahoma" w:cs="Tahoma"/>
          <w:bCs/>
          <w:sz w:val="20"/>
          <w:szCs w:val="20"/>
        </w:rPr>
        <w:t>Pzp</w:t>
      </w:r>
      <w:proofErr w:type="spellEnd"/>
      <w:r w:rsidRPr="00AD48AF">
        <w:rPr>
          <w:rFonts w:ascii="Tahoma" w:hAnsi="Tahoma" w:cs="Tahoma"/>
          <w:bCs/>
          <w:sz w:val="20"/>
          <w:szCs w:val="20"/>
        </w:rPr>
        <w:t>, sporządzonych nie wcześniej niż 3 miesiące przed jej złożeniem, jeżeli odrębne przepisy wymagają wpisu do rejestracji lub ewidencji.</w:t>
      </w:r>
    </w:p>
    <w:p w14:paraId="53E655D8" w14:textId="77777777" w:rsidR="00640EC1" w:rsidRPr="00AD48AF" w:rsidRDefault="00640EC1" w:rsidP="001F58EB">
      <w:pPr>
        <w:numPr>
          <w:ilvl w:val="0"/>
          <w:numId w:val="27"/>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lastRenderedPageBreak/>
        <w:t xml:space="preserve">Oświadczenie wykonawcy o aktualności informacji zawartych w oświadczeniu, o którym mowa w art. 125 ust. 1 ustawy </w:t>
      </w:r>
      <w:proofErr w:type="spellStart"/>
      <w:r w:rsidRPr="00AD48AF">
        <w:rPr>
          <w:rFonts w:ascii="Tahoma" w:hAnsi="Tahoma" w:cs="Tahoma"/>
          <w:bCs/>
          <w:sz w:val="20"/>
          <w:szCs w:val="20"/>
        </w:rPr>
        <w:t>Pzp</w:t>
      </w:r>
      <w:proofErr w:type="spellEnd"/>
      <w:r w:rsidRPr="00AD48AF">
        <w:rPr>
          <w:rFonts w:ascii="Tahoma" w:hAnsi="Tahoma" w:cs="Tahoma"/>
          <w:bCs/>
          <w:sz w:val="20"/>
          <w:szCs w:val="20"/>
        </w:rPr>
        <w:t>, w zakresie podstaw do wykluczenia wskazanych przez Zamawiającego, o którym mowa w:</w:t>
      </w:r>
    </w:p>
    <w:p w14:paraId="46780F31" w14:textId="77777777" w:rsidR="00640EC1" w:rsidRPr="00AD48AF" w:rsidRDefault="00640EC1" w:rsidP="001F58EB">
      <w:pPr>
        <w:pStyle w:val="Akapitzlist"/>
        <w:numPr>
          <w:ilvl w:val="2"/>
          <w:numId w:val="27"/>
        </w:numPr>
        <w:tabs>
          <w:tab w:val="left" w:pos="1134"/>
          <w:tab w:val="left" w:pos="1276"/>
        </w:tabs>
        <w:spacing w:line="276" w:lineRule="auto"/>
        <w:ind w:left="993" w:firstLine="0"/>
        <w:jc w:val="both"/>
        <w:rPr>
          <w:rFonts w:cs="Tahoma"/>
          <w:b/>
          <w:bCs/>
          <w:i/>
          <w:sz w:val="20"/>
          <w:szCs w:val="20"/>
        </w:rPr>
      </w:pPr>
      <w:r w:rsidRPr="00AD48AF">
        <w:rPr>
          <w:rFonts w:cs="Tahoma"/>
          <w:b/>
          <w:bCs/>
          <w:i/>
          <w:sz w:val="20"/>
          <w:szCs w:val="20"/>
        </w:rPr>
        <w:t>Art. 108 ust. 1 pkt 3 ustawy PZP,</w:t>
      </w:r>
    </w:p>
    <w:p w14:paraId="06EBAED5" w14:textId="77777777" w:rsidR="00640EC1" w:rsidRPr="00AD48AF" w:rsidRDefault="00640EC1" w:rsidP="004C3283">
      <w:pPr>
        <w:pStyle w:val="Akapitzlist"/>
        <w:tabs>
          <w:tab w:val="left" w:pos="567"/>
        </w:tabs>
        <w:spacing w:line="276" w:lineRule="auto"/>
        <w:ind w:left="993"/>
        <w:jc w:val="both"/>
        <w:rPr>
          <w:rFonts w:cs="Tahoma"/>
          <w:i/>
          <w:sz w:val="20"/>
          <w:szCs w:val="20"/>
        </w:rPr>
      </w:pPr>
      <w:r w:rsidRPr="00AD48AF">
        <w:rPr>
          <w:rFonts w:cs="Tahoma"/>
          <w:i/>
          <w:sz w:val="20"/>
          <w:szCs w:val="20"/>
        </w:rPr>
        <w:t>Z postępowania o udzielenie zamówienia wyklucza się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A9EE7AA" w14:textId="02A8827F" w:rsidR="00640EC1" w:rsidRPr="00AD48AF" w:rsidRDefault="00640EC1" w:rsidP="004C3283">
      <w:pPr>
        <w:pStyle w:val="Akapitzlist"/>
        <w:tabs>
          <w:tab w:val="left" w:pos="567"/>
        </w:tabs>
        <w:spacing w:line="276" w:lineRule="auto"/>
        <w:ind w:left="993"/>
        <w:jc w:val="both"/>
        <w:rPr>
          <w:rStyle w:val="markedcontent"/>
          <w:rFonts w:cs="Tahoma"/>
          <w:b/>
          <w:i/>
          <w:sz w:val="20"/>
          <w:szCs w:val="20"/>
        </w:rPr>
      </w:pPr>
      <w:r w:rsidRPr="00AD48AF">
        <w:rPr>
          <w:rFonts w:cs="Tahoma"/>
          <w:b/>
          <w:i/>
          <w:sz w:val="20"/>
          <w:szCs w:val="20"/>
          <w:lang w:val="pl-PL"/>
        </w:rPr>
        <w:t xml:space="preserve">ii) </w:t>
      </w:r>
      <w:r w:rsidRPr="00AD48AF">
        <w:rPr>
          <w:rStyle w:val="markedcontent"/>
          <w:rFonts w:cs="Tahoma"/>
          <w:b/>
          <w:i/>
          <w:sz w:val="20"/>
          <w:szCs w:val="20"/>
        </w:rPr>
        <w:t>Art. 10</w:t>
      </w:r>
      <w:r w:rsidR="008606F1" w:rsidRPr="00AD48AF">
        <w:rPr>
          <w:rStyle w:val="markedcontent"/>
          <w:rFonts w:cs="Tahoma"/>
          <w:b/>
          <w:i/>
          <w:sz w:val="20"/>
          <w:szCs w:val="20"/>
          <w:lang w:val="pl-PL"/>
        </w:rPr>
        <w:t>8</w:t>
      </w:r>
      <w:r w:rsidRPr="00AD48AF">
        <w:rPr>
          <w:rStyle w:val="markedcontent"/>
          <w:rFonts w:cs="Tahoma"/>
          <w:b/>
          <w:i/>
          <w:sz w:val="20"/>
          <w:szCs w:val="20"/>
        </w:rPr>
        <w:t xml:space="preserve"> ust. 1 pkt. 4 ustawy PZP, </w:t>
      </w:r>
    </w:p>
    <w:p w14:paraId="5D2A26C5" w14:textId="77777777" w:rsidR="00640EC1" w:rsidRPr="00AD48AF" w:rsidRDefault="00640EC1" w:rsidP="004C3283">
      <w:pPr>
        <w:pStyle w:val="Akapitzlist"/>
        <w:tabs>
          <w:tab w:val="left" w:pos="567"/>
        </w:tabs>
        <w:spacing w:line="276" w:lineRule="auto"/>
        <w:ind w:left="993"/>
        <w:jc w:val="both"/>
        <w:rPr>
          <w:rStyle w:val="markedcontent"/>
          <w:rFonts w:cs="Tahoma"/>
          <w:b/>
          <w:i/>
          <w:sz w:val="20"/>
          <w:szCs w:val="20"/>
        </w:rPr>
      </w:pPr>
      <w:r w:rsidRPr="00AD48AF">
        <w:rPr>
          <w:rStyle w:val="markedcontent"/>
          <w:rFonts w:cs="Tahoma"/>
          <w:i/>
          <w:sz w:val="20"/>
          <w:szCs w:val="20"/>
        </w:rPr>
        <w:t>Z postępowania o udzielenie zamówienia wyklucza się wykonawcę wobec którego</w:t>
      </w:r>
      <w:r w:rsidRPr="00AD48AF">
        <w:rPr>
          <w:rFonts w:cs="Tahoma"/>
          <w:i/>
          <w:sz w:val="20"/>
          <w:szCs w:val="20"/>
        </w:rPr>
        <w:t xml:space="preserve"> </w:t>
      </w:r>
      <w:r w:rsidRPr="00AD48AF">
        <w:rPr>
          <w:rStyle w:val="markedcontent"/>
          <w:rFonts w:cs="Tahoma"/>
          <w:i/>
          <w:sz w:val="20"/>
          <w:szCs w:val="20"/>
        </w:rPr>
        <w:t>prawomocnie orzeczono zakaz ubiegania się o zamówienia publiczne</w:t>
      </w:r>
      <w:r w:rsidRPr="00AD48AF">
        <w:rPr>
          <w:rFonts w:cs="Tahoma"/>
          <w:i/>
          <w:sz w:val="20"/>
          <w:szCs w:val="20"/>
        </w:rPr>
        <w:br/>
      </w:r>
      <w:r w:rsidRPr="00AD48AF">
        <w:rPr>
          <w:rStyle w:val="markedcontent"/>
          <w:rFonts w:cs="Tahoma"/>
          <w:b/>
          <w:i/>
          <w:sz w:val="20"/>
          <w:szCs w:val="20"/>
        </w:rPr>
        <w:t xml:space="preserve">iii) Art. 108 ust. 1 pkt 5 ustawy PZP, </w:t>
      </w:r>
    </w:p>
    <w:p w14:paraId="351E2E61" w14:textId="26462A06" w:rsidR="00640EC1" w:rsidRPr="00AD48AF" w:rsidRDefault="00640EC1" w:rsidP="004C3283">
      <w:pPr>
        <w:pStyle w:val="Akapitzlist"/>
        <w:tabs>
          <w:tab w:val="left" w:pos="567"/>
        </w:tabs>
        <w:spacing w:line="276" w:lineRule="auto"/>
        <w:ind w:left="993"/>
        <w:jc w:val="both"/>
        <w:rPr>
          <w:rFonts w:cs="Tahoma"/>
          <w:i/>
          <w:sz w:val="20"/>
          <w:szCs w:val="20"/>
        </w:rPr>
      </w:pPr>
      <w:r w:rsidRPr="00AD48AF">
        <w:rPr>
          <w:rStyle w:val="markedcontent"/>
          <w:rFonts w:cs="Tahoma"/>
          <w:i/>
          <w:sz w:val="20"/>
          <w:szCs w:val="20"/>
        </w:rPr>
        <w:t>Z postępowania o</w:t>
      </w:r>
      <w:r w:rsidR="007F543B" w:rsidRPr="00AD48AF">
        <w:rPr>
          <w:rStyle w:val="markedcontent"/>
          <w:rFonts w:cs="Tahoma"/>
          <w:i/>
          <w:sz w:val="20"/>
          <w:szCs w:val="20"/>
          <w:lang w:val="pl-PL"/>
        </w:rPr>
        <w:t xml:space="preserve"> </w:t>
      </w:r>
      <w:r w:rsidRPr="00AD48AF">
        <w:rPr>
          <w:rStyle w:val="markedcontent"/>
          <w:rFonts w:cs="Tahoma"/>
          <w:i/>
          <w:sz w:val="20"/>
          <w:szCs w:val="20"/>
        </w:rPr>
        <w:t>udzielenie zamówienia wyklucza się wykonawcę wobec jeżeli</w:t>
      </w:r>
      <w:r w:rsidRPr="00AD48AF">
        <w:rPr>
          <w:rFonts w:cs="Tahoma"/>
          <w:i/>
          <w:sz w:val="20"/>
          <w:szCs w:val="20"/>
        </w:rPr>
        <w:t xml:space="preserve"> </w:t>
      </w:r>
      <w:r w:rsidRPr="00AD48AF">
        <w:rPr>
          <w:rStyle w:val="markedcontent"/>
          <w:rFonts w:cs="Tahoma"/>
          <w:i/>
          <w:sz w:val="20"/>
          <w:szCs w:val="20"/>
        </w:rPr>
        <w:t>zamawiający może stwierdzić, na podstawie wiarygodnych przesłanek, że wykonawca</w:t>
      </w:r>
      <w:r w:rsidRPr="00AD48AF">
        <w:rPr>
          <w:rFonts w:cs="Tahoma"/>
          <w:i/>
          <w:sz w:val="20"/>
          <w:szCs w:val="20"/>
        </w:rPr>
        <w:t xml:space="preserve"> </w:t>
      </w:r>
      <w:r w:rsidRPr="00AD48AF">
        <w:rPr>
          <w:rStyle w:val="markedcontent"/>
          <w:rFonts w:cs="Tahoma"/>
          <w:i/>
          <w:sz w:val="20"/>
          <w:szCs w:val="20"/>
        </w:rPr>
        <w:t>zawarł z</w:t>
      </w:r>
      <w:r w:rsidR="007F543B" w:rsidRPr="00AD48AF">
        <w:rPr>
          <w:rStyle w:val="markedcontent"/>
          <w:rFonts w:cs="Tahoma"/>
          <w:i/>
          <w:sz w:val="20"/>
          <w:szCs w:val="20"/>
          <w:lang w:val="pl-PL"/>
        </w:rPr>
        <w:t xml:space="preserve"> </w:t>
      </w:r>
      <w:r w:rsidRPr="00AD48AF">
        <w:rPr>
          <w:rStyle w:val="markedcontent"/>
          <w:rFonts w:cs="Tahoma"/>
          <w:i/>
          <w:sz w:val="20"/>
          <w:szCs w:val="20"/>
        </w:rPr>
        <w:t>innymi wykonawcami porozumienie mające na celu zakłócenie konkurencji,</w:t>
      </w:r>
      <w:r w:rsidRPr="00AD48AF">
        <w:rPr>
          <w:rFonts w:cs="Tahoma"/>
          <w:i/>
          <w:sz w:val="20"/>
          <w:szCs w:val="20"/>
        </w:rPr>
        <w:t xml:space="preserve"> </w:t>
      </w:r>
      <w:r w:rsidRPr="00AD48AF">
        <w:rPr>
          <w:rStyle w:val="markedcontent"/>
          <w:rFonts w:cs="Tahoma"/>
          <w:i/>
          <w:sz w:val="20"/>
          <w:szCs w:val="20"/>
        </w:rPr>
        <w:t>w</w:t>
      </w:r>
      <w:r w:rsidR="007F543B" w:rsidRPr="00AD48AF">
        <w:rPr>
          <w:rStyle w:val="markedcontent"/>
          <w:rFonts w:cs="Tahoma"/>
          <w:i/>
          <w:sz w:val="20"/>
          <w:szCs w:val="20"/>
          <w:lang w:val="pl-PL"/>
        </w:rPr>
        <w:t xml:space="preserve"> </w:t>
      </w:r>
      <w:r w:rsidRPr="00AD48AF">
        <w:rPr>
          <w:rStyle w:val="markedcontent"/>
          <w:rFonts w:cs="Tahoma"/>
          <w:i/>
          <w:sz w:val="20"/>
          <w:szCs w:val="20"/>
        </w:rPr>
        <w:t>szczególności jeżeli należąc do tej samej grupy kapitałowej w</w:t>
      </w:r>
      <w:r w:rsidR="007F543B" w:rsidRPr="00AD48AF">
        <w:rPr>
          <w:rStyle w:val="markedcontent"/>
          <w:rFonts w:cs="Tahoma"/>
          <w:i/>
          <w:sz w:val="20"/>
          <w:szCs w:val="20"/>
          <w:lang w:val="pl-PL"/>
        </w:rPr>
        <w:t xml:space="preserve"> </w:t>
      </w:r>
      <w:r w:rsidRPr="00AD48AF">
        <w:rPr>
          <w:rStyle w:val="markedcontent"/>
          <w:rFonts w:cs="Tahoma"/>
          <w:i/>
          <w:sz w:val="20"/>
          <w:szCs w:val="20"/>
        </w:rPr>
        <w:t>rozumieniu ustawy</w:t>
      </w:r>
      <w:r w:rsidRPr="00AD48AF">
        <w:rPr>
          <w:rFonts w:cs="Tahoma"/>
          <w:i/>
          <w:sz w:val="20"/>
          <w:szCs w:val="20"/>
        </w:rPr>
        <w:t xml:space="preserve"> </w:t>
      </w:r>
      <w:r w:rsidRPr="00AD48AF">
        <w:rPr>
          <w:rStyle w:val="markedcontent"/>
          <w:rFonts w:cs="Tahoma"/>
          <w:i/>
          <w:sz w:val="20"/>
          <w:szCs w:val="20"/>
        </w:rPr>
        <w:t>z</w:t>
      </w:r>
      <w:r w:rsidRPr="00AD48AF">
        <w:rPr>
          <w:rStyle w:val="markedcontent"/>
          <w:rFonts w:cs="Tahoma"/>
          <w:i/>
          <w:sz w:val="20"/>
          <w:szCs w:val="20"/>
          <w:lang w:val="pl-PL"/>
        </w:rPr>
        <w:t xml:space="preserve"> </w:t>
      </w:r>
      <w:r w:rsidRPr="00AD48AF">
        <w:rPr>
          <w:rStyle w:val="markedcontent"/>
          <w:rFonts w:cs="Tahoma"/>
          <w:i/>
          <w:sz w:val="20"/>
          <w:szCs w:val="20"/>
        </w:rPr>
        <w:t>dnia 16 lutego 2007 r. o ochronie konkurencji i konsumentów, złożyli odrębne oferty,</w:t>
      </w:r>
      <w:r w:rsidRPr="00AD48AF">
        <w:rPr>
          <w:rFonts w:cs="Tahoma"/>
          <w:i/>
          <w:sz w:val="20"/>
          <w:szCs w:val="20"/>
        </w:rPr>
        <w:t xml:space="preserve"> </w:t>
      </w:r>
      <w:r w:rsidRPr="00AD48AF">
        <w:rPr>
          <w:rStyle w:val="markedcontent"/>
          <w:rFonts w:cs="Tahoma"/>
          <w:i/>
          <w:sz w:val="20"/>
          <w:szCs w:val="20"/>
        </w:rPr>
        <w:t>oferty częściowe lub wnioski o dopuszczenie do udziału w postępowaniu, chyba że</w:t>
      </w:r>
      <w:r w:rsidRPr="00AD48AF">
        <w:rPr>
          <w:rFonts w:cs="Tahoma"/>
          <w:i/>
          <w:sz w:val="20"/>
          <w:szCs w:val="20"/>
        </w:rPr>
        <w:t xml:space="preserve"> </w:t>
      </w:r>
      <w:r w:rsidRPr="00AD48AF">
        <w:rPr>
          <w:rStyle w:val="markedcontent"/>
          <w:rFonts w:cs="Tahoma"/>
          <w:i/>
          <w:sz w:val="20"/>
          <w:szCs w:val="20"/>
        </w:rPr>
        <w:t>wykażą, że przygotowali te oferty lub wnioski niezależnie od siebie,</w:t>
      </w:r>
    </w:p>
    <w:p w14:paraId="61E61EC5" w14:textId="77777777" w:rsidR="00640EC1" w:rsidRPr="00AD48AF" w:rsidRDefault="00640EC1" w:rsidP="004C3283">
      <w:pPr>
        <w:pStyle w:val="Akapitzlist"/>
        <w:tabs>
          <w:tab w:val="left" w:pos="567"/>
        </w:tabs>
        <w:spacing w:line="276" w:lineRule="auto"/>
        <w:ind w:left="993"/>
        <w:jc w:val="both"/>
        <w:rPr>
          <w:rFonts w:cs="Tahoma"/>
          <w:bCs/>
          <w:i/>
          <w:sz w:val="20"/>
          <w:szCs w:val="20"/>
        </w:rPr>
      </w:pPr>
      <w:r w:rsidRPr="00AD48AF">
        <w:rPr>
          <w:rFonts w:cs="Tahoma"/>
          <w:b/>
          <w:bCs/>
          <w:i/>
          <w:sz w:val="20"/>
          <w:szCs w:val="20"/>
          <w:lang w:val="pl-PL"/>
        </w:rPr>
        <w:t xml:space="preserve">iv) </w:t>
      </w:r>
      <w:r w:rsidRPr="00AD48AF">
        <w:rPr>
          <w:rFonts w:cs="Tahoma"/>
          <w:b/>
          <w:bCs/>
          <w:i/>
          <w:sz w:val="20"/>
          <w:szCs w:val="20"/>
        </w:rPr>
        <w:t>Art. 108 ust. 1 pkt 6 ustawy PZP</w:t>
      </w:r>
      <w:r w:rsidRPr="00AD48AF">
        <w:rPr>
          <w:rFonts w:cs="Tahoma"/>
          <w:bCs/>
          <w:i/>
          <w:sz w:val="20"/>
          <w:szCs w:val="20"/>
        </w:rPr>
        <w:t xml:space="preserve"> </w:t>
      </w:r>
    </w:p>
    <w:p w14:paraId="54375C1C" w14:textId="77777777" w:rsidR="00640EC1" w:rsidRPr="00AD48AF" w:rsidRDefault="00640EC1" w:rsidP="004C3283">
      <w:pPr>
        <w:pStyle w:val="Akapitzlist"/>
        <w:tabs>
          <w:tab w:val="left" w:pos="567"/>
        </w:tabs>
        <w:spacing w:line="276" w:lineRule="auto"/>
        <w:ind w:left="993"/>
        <w:jc w:val="both"/>
        <w:rPr>
          <w:rFonts w:cs="Tahoma"/>
          <w:bCs/>
          <w:i/>
          <w:sz w:val="20"/>
          <w:szCs w:val="20"/>
        </w:rPr>
      </w:pPr>
      <w:r w:rsidRPr="00AD48AF">
        <w:rPr>
          <w:rFonts w:cs="Tahoma"/>
          <w:i/>
          <w:iCs/>
          <w:sz w:val="20"/>
          <w:szCs w:val="20"/>
          <w:lang w:val="pl-PL"/>
        </w:rPr>
        <w:t>Z</w:t>
      </w:r>
      <w:r w:rsidRPr="00AD48AF">
        <w:rPr>
          <w:rFonts w:cs="Tahoma"/>
          <w:i/>
          <w:iCs/>
          <w:sz w:val="20"/>
          <w:szCs w:val="20"/>
        </w:rPr>
        <w:t xml:space="preserve"> postępowania o udzielenie zamówienia wyklucza się wykonawcę 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AD57144" w14:textId="26C53599" w:rsidR="00640EC1" w:rsidRPr="00AD48AF" w:rsidRDefault="00640EC1" w:rsidP="004C3283">
      <w:pPr>
        <w:pStyle w:val="Akapitzlist"/>
        <w:tabs>
          <w:tab w:val="left" w:pos="567"/>
        </w:tabs>
        <w:spacing w:line="276" w:lineRule="auto"/>
        <w:ind w:left="993"/>
        <w:jc w:val="both"/>
        <w:rPr>
          <w:rFonts w:cs="Tahoma"/>
          <w:b/>
          <w:bCs/>
          <w:i/>
          <w:sz w:val="20"/>
          <w:szCs w:val="20"/>
        </w:rPr>
      </w:pPr>
      <w:r w:rsidRPr="00AD48AF">
        <w:rPr>
          <w:rFonts w:cs="Tahoma"/>
          <w:bCs/>
          <w:i/>
          <w:sz w:val="20"/>
          <w:szCs w:val="20"/>
        </w:rPr>
        <w:t xml:space="preserve">- </w:t>
      </w:r>
      <w:r w:rsidRPr="00AD48AF">
        <w:rPr>
          <w:rFonts w:cs="Tahoma"/>
          <w:b/>
          <w:bCs/>
          <w:i/>
          <w:sz w:val="20"/>
          <w:szCs w:val="20"/>
        </w:rPr>
        <w:t>zgodnie z</w:t>
      </w:r>
      <w:r w:rsidRPr="00AD48AF">
        <w:rPr>
          <w:rFonts w:cs="Tahoma"/>
          <w:bCs/>
          <w:i/>
          <w:sz w:val="20"/>
          <w:szCs w:val="20"/>
        </w:rPr>
        <w:t xml:space="preserve"> </w:t>
      </w:r>
      <w:r w:rsidRPr="00AD48AF">
        <w:rPr>
          <w:rFonts w:cs="Tahoma"/>
          <w:b/>
          <w:bCs/>
          <w:i/>
          <w:sz w:val="20"/>
          <w:szCs w:val="20"/>
        </w:rPr>
        <w:t>załącznikiem nr 7 do SWZ.</w:t>
      </w:r>
    </w:p>
    <w:p w14:paraId="76A5FCCE" w14:textId="2A64EF26" w:rsidR="00134409" w:rsidRPr="00AD48AF" w:rsidRDefault="00134409" w:rsidP="004C3283">
      <w:pPr>
        <w:pStyle w:val="Akapitzlist"/>
        <w:tabs>
          <w:tab w:val="left" w:pos="567"/>
        </w:tabs>
        <w:spacing w:line="276" w:lineRule="auto"/>
        <w:ind w:left="993"/>
        <w:jc w:val="both"/>
        <w:rPr>
          <w:rFonts w:cs="Tahoma"/>
          <w:b/>
          <w:bCs/>
          <w:i/>
          <w:sz w:val="20"/>
          <w:szCs w:val="20"/>
        </w:rPr>
      </w:pPr>
    </w:p>
    <w:p w14:paraId="19672867" w14:textId="77777777" w:rsidR="00640EC1" w:rsidRPr="00AD48AF" w:rsidRDefault="00640EC1" w:rsidP="001F58EB">
      <w:pPr>
        <w:pStyle w:val="Akapitzlist"/>
        <w:numPr>
          <w:ilvl w:val="0"/>
          <w:numId w:val="27"/>
        </w:numPr>
        <w:suppressAutoHyphens/>
        <w:spacing w:line="276" w:lineRule="auto"/>
        <w:ind w:left="567" w:hanging="283"/>
        <w:jc w:val="both"/>
        <w:rPr>
          <w:rFonts w:cs="Tahoma"/>
          <w:sz w:val="20"/>
          <w:szCs w:val="20"/>
        </w:rPr>
      </w:pPr>
      <w:r w:rsidRPr="00AD48AF">
        <w:rPr>
          <w:rFonts w:cs="Tahoma"/>
          <w:sz w:val="20"/>
          <w:szCs w:val="20"/>
        </w:rPr>
        <w:t>oświadczenie Wykonawcy o aktualności informacji zawartych w złożonych</w:t>
      </w:r>
      <w:r w:rsidRPr="00AD48AF">
        <w:rPr>
          <w:rFonts w:cs="Tahoma"/>
          <w:sz w:val="20"/>
          <w:szCs w:val="20"/>
          <w:lang w:val="pl-PL"/>
        </w:rPr>
        <w:t xml:space="preserve"> dokumentach</w:t>
      </w:r>
      <w:r w:rsidRPr="00AD48AF">
        <w:rPr>
          <w:rFonts w:cs="Tahoma"/>
          <w:sz w:val="20"/>
          <w:szCs w:val="20"/>
        </w:rPr>
        <w:t xml:space="preserve">, dotyczących: </w:t>
      </w:r>
    </w:p>
    <w:p w14:paraId="2585C412" w14:textId="4DB44E41" w:rsidR="00640EC1" w:rsidRPr="00AD48AF" w:rsidRDefault="00640EC1" w:rsidP="004C3283">
      <w:pPr>
        <w:spacing w:line="276" w:lineRule="auto"/>
        <w:ind w:left="993"/>
        <w:jc w:val="both"/>
        <w:rPr>
          <w:rFonts w:ascii="Tahoma" w:hAnsi="Tahoma" w:cs="Tahoma"/>
          <w:i/>
          <w:iCs/>
          <w:sz w:val="20"/>
          <w:szCs w:val="20"/>
        </w:rPr>
      </w:pPr>
      <w:r w:rsidRPr="00AD48AF">
        <w:rPr>
          <w:rFonts w:ascii="Tahoma" w:hAnsi="Tahoma" w:cs="Tahoma"/>
          <w:i/>
          <w:iCs/>
          <w:sz w:val="20"/>
          <w:szCs w:val="20"/>
        </w:rPr>
        <w:t>i) przesłanek wykluczenia w zakresie art. 7 ust. 1 ustawy z dnia 13 kwietnia 2022 r.  o szczególnych rozwiązaniach w zakresie przeciwdziałania wspieraniu agresji na Ukrainę oraz służących ochronie bezpieczeństwa narodowego (</w:t>
      </w:r>
      <w:r w:rsidR="00787003">
        <w:rPr>
          <w:rFonts w:ascii="Tahoma" w:hAnsi="Tahoma" w:cs="Tahoma"/>
          <w:i/>
          <w:iCs/>
          <w:sz w:val="20"/>
          <w:szCs w:val="20"/>
        </w:rPr>
        <w:t xml:space="preserve">tj. </w:t>
      </w:r>
      <w:r w:rsidRPr="00AD48AF">
        <w:rPr>
          <w:rFonts w:ascii="Tahoma" w:hAnsi="Tahoma" w:cs="Tahoma"/>
          <w:i/>
          <w:iCs/>
          <w:sz w:val="20"/>
          <w:szCs w:val="20"/>
        </w:rPr>
        <w:t>Dz.U. z 202</w:t>
      </w:r>
      <w:r w:rsidR="00787003">
        <w:rPr>
          <w:rFonts w:ascii="Tahoma" w:hAnsi="Tahoma" w:cs="Tahoma"/>
          <w:i/>
          <w:iCs/>
          <w:sz w:val="20"/>
          <w:szCs w:val="20"/>
        </w:rPr>
        <w:t>4</w:t>
      </w:r>
      <w:r w:rsidRPr="00AD48AF">
        <w:rPr>
          <w:rFonts w:ascii="Tahoma" w:hAnsi="Tahoma" w:cs="Tahoma"/>
          <w:i/>
          <w:iCs/>
          <w:sz w:val="20"/>
          <w:szCs w:val="20"/>
        </w:rPr>
        <w:t xml:space="preserve"> r. poz. </w:t>
      </w:r>
      <w:r w:rsidR="00787003">
        <w:rPr>
          <w:rFonts w:ascii="Tahoma" w:hAnsi="Tahoma" w:cs="Tahoma"/>
          <w:i/>
          <w:iCs/>
          <w:sz w:val="20"/>
          <w:szCs w:val="20"/>
        </w:rPr>
        <w:t>507</w:t>
      </w:r>
      <w:r w:rsidRPr="00AD48AF">
        <w:rPr>
          <w:rFonts w:ascii="Tahoma" w:hAnsi="Tahoma" w:cs="Tahoma"/>
          <w:i/>
          <w:iCs/>
          <w:sz w:val="20"/>
          <w:szCs w:val="20"/>
        </w:rPr>
        <w:t xml:space="preserve">),                                   </w:t>
      </w:r>
    </w:p>
    <w:p w14:paraId="17BFB96A" w14:textId="4488B5FC" w:rsidR="00640EC1" w:rsidRPr="00AD48AF" w:rsidRDefault="00640EC1" w:rsidP="004C3283">
      <w:pPr>
        <w:spacing w:line="276" w:lineRule="auto"/>
        <w:ind w:left="993"/>
        <w:jc w:val="both"/>
        <w:rPr>
          <w:rFonts w:ascii="Tahoma" w:hAnsi="Tahoma" w:cs="Tahoma"/>
          <w:i/>
          <w:sz w:val="20"/>
          <w:szCs w:val="20"/>
        </w:rPr>
      </w:pPr>
      <w:r w:rsidRPr="00AD48AF">
        <w:rPr>
          <w:rFonts w:ascii="Tahoma" w:hAnsi="Tahoma" w:cs="Tahoma"/>
          <w:i/>
          <w:iCs/>
          <w:sz w:val="20"/>
          <w:szCs w:val="20"/>
        </w:rPr>
        <w:t xml:space="preserve">ii) przesłanek wykluczenia w zakresie </w:t>
      </w:r>
      <w:r w:rsidRPr="00AD48AF">
        <w:rPr>
          <w:rFonts w:ascii="Tahoma" w:hAnsi="Tahoma" w:cs="Tahoma"/>
          <w:i/>
          <w:sz w:val="20"/>
          <w:szCs w:val="20"/>
        </w:rPr>
        <w:t>okoliczności, o których mowa w art. 5k rozporządzenia Rady UE 833/2014, w brzmieniu nada</w:t>
      </w:r>
      <w:r w:rsidR="00195E07">
        <w:rPr>
          <w:rFonts w:ascii="Tahoma" w:hAnsi="Tahoma" w:cs="Tahoma"/>
          <w:i/>
          <w:sz w:val="20"/>
          <w:szCs w:val="20"/>
        </w:rPr>
        <w:t>nym rozporządzeniem Rady UE 2025/2033</w:t>
      </w:r>
      <w:r w:rsidRPr="00AD48AF">
        <w:rPr>
          <w:rFonts w:ascii="Tahoma" w:hAnsi="Tahoma" w:cs="Tahoma"/>
          <w:i/>
          <w:sz w:val="20"/>
          <w:szCs w:val="20"/>
        </w:rPr>
        <w:t>.</w:t>
      </w:r>
    </w:p>
    <w:p w14:paraId="3138C6F0" w14:textId="5EEF1FF5" w:rsidR="00640EC1" w:rsidRPr="00AD48AF" w:rsidRDefault="00640EC1" w:rsidP="004C3283">
      <w:pPr>
        <w:pStyle w:val="Akapitzlist"/>
        <w:tabs>
          <w:tab w:val="left" w:pos="567"/>
        </w:tabs>
        <w:spacing w:line="276" w:lineRule="auto"/>
        <w:ind w:left="709"/>
        <w:jc w:val="both"/>
        <w:rPr>
          <w:rFonts w:cs="Tahoma"/>
          <w:b/>
          <w:bCs/>
          <w:sz w:val="20"/>
          <w:szCs w:val="20"/>
        </w:rPr>
      </w:pPr>
      <w:r w:rsidRPr="00AD48AF">
        <w:rPr>
          <w:rFonts w:cs="Tahoma"/>
          <w:bCs/>
          <w:sz w:val="20"/>
          <w:szCs w:val="20"/>
        </w:rPr>
        <w:t xml:space="preserve">    - </w:t>
      </w:r>
      <w:r w:rsidRPr="00AD48AF">
        <w:rPr>
          <w:rFonts w:cs="Tahoma"/>
          <w:b/>
          <w:bCs/>
          <w:sz w:val="20"/>
          <w:szCs w:val="20"/>
        </w:rPr>
        <w:t>zgodnie z</w:t>
      </w:r>
      <w:r w:rsidRPr="00AD48AF">
        <w:rPr>
          <w:rFonts w:cs="Tahoma"/>
          <w:bCs/>
          <w:sz w:val="20"/>
          <w:szCs w:val="20"/>
        </w:rPr>
        <w:t xml:space="preserve"> </w:t>
      </w:r>
      <w:r w:rsidR="00262264">
        <w:rPr>
          <w:rFonts w:cs="Tahoma"/>
          <w:b/>
          <w:bCs/>
          <w:sz w:val="20"/>
          <w:szCs w:val="20"/>
        </w:rPr>
        <w:t>załącznikiem nr 6</w:t>
      </w:r>
      <w:r w:rsidRPr="00AD48AF">
        <w:rPr>
          <w:rFonts w:cs="Tahoma"/>
          <w:b/>
          <w:bCs/>
          <w:sz w:val="20"/>
          <w:szCs w:val="20"/>
        </w:rPr>
        <w:t xml:space="preserve"> do SWZ.</w:t>
      </w:r>
    </w:p>
    <w:p w14:paraId="6A34BE33" w14:textId="77777777" w:rsidR="00640EC1" w:rsidRPr="00AD48AF" w:rsidRDefault="00640EC1" w:rsidP="004C3283">
      <w:pPr>
        <w:tabs>
          <w:tab w:val="left" w:pos="567"/>
        </w:tabs>
        <w:spacing w:line="276" w:lineRule="auto"/>
        <w:jc w:val="both"/>
        <w:rPr>
          <w:rFonts w:ascii="Tahoma" w:hAnsi="Tahoma" w:cs="Tahoma"/>
          <w:bCs/>
          <w:sz w:val="20"/>
          <w:szCs w:val="20"/>
        </w:rPr>
      </w:pPr>
    </w:p>
    <w:p w14:paraId="0471A2A4" w14:textId="5ACD6C38" w:rsidR="00640EC1" w:rsidRPr="008D5C0B" w:rsidRDefault="00640EC1" w:rsidP="001F58EB">
      <w:pPr>
        <w:numPr>
          <w:ilvl w:val="0"/>
          <w:numId w:val="26"/>
        </w:numPr>
        <w:spacing w:line="276" w:lineRule="auto"/>
        <w:ind w:left="284" w:hanging="284"/>
        <w:jc w:val="both"/>
        <w:rPr>
          <w:rFonts w:ascii="Tahoma" w:hAnsi="Tahoma" w:cs="Tahoma"/>
          <w:bCs/>
          <w:color w:val="000000" w:themeColor="text1"/>
          <w:sz w:val="20"/>
          <w:szCs w:val="20"/>
        </w:rPr>
      </w:pPr>
      <w:r w:rsidRPr="008D5C0B">
        <w:rPr>
          <w:rFonts w:ascii="Tahoma" w:eastAsia="TimesNewRoman" w:hAnsi="Tahoma" w:cs="Tahoma"/>
          <w:color w:val="000000" w:themeColor="text1"/>
          <w:sz w:val="20"/>
          <w:szCs w:val="20"/>
        </w:rPr>
        <w:t>Jeżeli wykonawca ma siedzibę lub miejsce zamieszkania</w:t>
      </w:r>
      <w:r w:rsidR="00C94F11"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poza granicami Rzeczypospolitej Polskiej, zamiast:</w:t>
      </w:r>
    </w:p>
    <w:p w14:paraId="3CC37B05" w14:textId="15BD9875" w:rsidR="00EC2EB0" w:rsidRPr="008D5C0B" w:rsidRDefault="00640EC1" w:rsidP="001F58EB">
      <w:pPr>
        <w:numPr>
          <w:ilvl w:val="0"/>
          <w:numId w:val="28"/>
        </w:numPr>
        <w:autoSpaceDE w:val="0"/>
        <w:autoSpaceDN w:val="0"/>
        <w:adjustRightInd w:val="0"/>
        <w:spacing w:line="276" w:lineRule="auto"/>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informacji z Krajowego Rejestru Karnego, o której mowa w pkt 4 lit a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C94F11"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w zakresie, o którym mowa w pkt. </w:t>
      </w:r>
      <w:r w:rsidR="0021233B" w:rsidRPr="008D5C0B">
        <w:rPr>
          <w:rFonts w:ascii="Tahoma" w:eastAsia="TimesNewRoman" w:hAnsi="Tahoma" w:cs="Tahoma"/>
          <w:color w:val="000000" w:themeColor="text1"/>
          <w:sz w:val="20"/>
          <w:szCs w:val="20"/>
        </w:rPr>
        <w:t>4</w:t>
      </w:r>
      <w:r w:rsidRPr="008D5C0B">
        <w:rPr>
          <w:rFonts w:ascii="Tahoma" w:eastAsia="TimesNewRoman" w:hAnsi="Tahoma" w:cs="Tahoma"/>
          <w:color w:val="000000" w:themeColor="text1"/>
          <w:sz w:val="20"/>
          <w:szCs w:val="20"/>
        </w:rPr>
        <w:t xml:space="preserve"> lit a</w:t>
      </w:r>
      <w:r w:rsidR="006E5BA8" w:rsidRPr="008D5C0B">
        <w:rPr>
          <w:rFonts w:ascii="Tahoma" w:eastAsia="TimesNewRoman" w:hAnsi="Tahoma" w:cs="Tahoma"/>
          <w:color w:val="000000" w:themeColor="text1"/>
          <w:sz w:val="20"/>
          <w:szCs w:val="20"/>
        </w:rPr>
        <w:t>;</w:t>
      </w:r>
    </w:p>
    <w:p w14:paraId="70057B85" w14:textId="24457B99" w:rsidR="006E5BA8" w:rsidRPr="008D5C0B" w:rsidRDefault="00640EC1" w:rsidP="001F58EB">
      <w:pPr>
        <w:numPr>
          <w:ilvl w:val="0"/>
          <w:numId w:val="28"/>
        </w:numPr>
        <w:autoSpaceDE w:val="0"/>
        <w:autoSpaceDN w:val="0"/>
        <w:adjustRightInd w:val="0"/>
        <w:spacing w:line="276" w:lineRule="auto"/>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odpisu albo informacji z Krajowego Rejestru Sądowego lub z Centralnej Ewidencji i Informacji o Działalności Gospodarczej, o których mowa w pkt 4 lit c – składa dokument lub dokumenty wystawione w kraju, w którym wykonawca ma siedzibę lub miejsce</w:t>
      </w:r>
      <w:r w:rsidR="006C173D" w:rsidRPr="008D5C0B">
        <w:rPr>
          <w:rFonts w:ascii="Tahoma" w:eastAsia="TimesNewRoman" w:hAnsi="Tahoma" w:cs="Tahoma"/>
          <w:color w:val="000000" w:themeColor="text1"/>
          <w:sz w:val="20"/>
          <w:szCs w:val="20"/>
        </w:rPr>
        <w:t xml:space="preserve"> zamieszkania</w:t>
      </w:r>
      <w:r w:rsidRPr="008D5C0B">
        <w:rPr>
          <w:rFonts w:ascii="Tahoma" w:eastAsia="TimesNewRoman" w:hAnsi="Tahoma" w:cs="Tahoma"/>
          <w:color w:val="000000" w:themeColor="text1"/>
          <w:sz w:val="20"/>
          <w:szCs w:val="20"/>
        </w:rPr>
        <w:t>,</w:t>
      </w:r>
      <w:r w:rsidR="00EC2EB0" w:rsidRPr="008D5C0B">
        <w:rPr>
          <w:rFonts w:ascii="Tahoma" w:eastAsia="TimesNewRoman" w:hAnsi="Tahoma" w:cs="Tahoma"/>
          <w:color w:val="000000" w:themeColor="text1"/>
          <w:sz w:val="20"/>
          <w:szCs w:val="20"/>
        </w:rPr>
        <w:t xml:space="preserve"> </w:t>
      </w:r>
      <w:r w:rsidR="00EC2EB0" w:rsidRPr="008D5C0B">
        <w:rPr>
          <w:rFonts w:ascii="Tahoma" w:eastAsia="TimesNewRoman" w:hAnsi="Tahoma" w:cs="Tahoma"/>
          <w:color w:val="000000" w:themeColor="text1"/>
          <w:sz w:val="20"/>
          <w:szCs w:val="20"/>
        </w:rPr>
        <w:lastRenderedPageBreak/>
        <w:t xml:space="preserve">potwierdzające odpowiednio, że </w:t>
      </w:r>
      <w:r w:rsidRPr="008D5C0B">
        <w:rPr>
          <w:rFonts w:ascii="Tahoma" w:eastAsia="TimesNewRoman" w:hAnsi="Tahoma" w:cs="Tahoma"/>
          <w:color w:val="000000" w:themeColor="text1"/>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EEE1E3A" w14:textId="13B3B276" w:rsidR="00640EC1" w:rsidRPr="008D5C0B" w:rsidRDefault="00640EC1" w:rsidP="001F58EB">
      <w:pPr>
        <w:numPr>
          <w:ilvl w:val="0"/>
          <w:numId w:val="26"/>
        </w:numPr>
        <w:autoSpaceDE w:val="0"/>
        <w:autoSpaceDN w:val="0"/>
        <w:adjustRightInd w:val="0"/>
        <w:spacing w:line="276" w:lineRule="auto"/>
        <w:ind w:left="284" w:hanging="284"/>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Dokument, o którym mowa w pkt 5 lit. a, powinien być wystawiony nie wcześniej niż 6 miesięcy przed jego złożeniem.</w:t>
      </w:r>
      <w:r w:rsidR="006E5BA8" w:rsidRPr="008D5C0B">
        <w:rPr>
          <w:rFonts w:ascii="Tahoma" w:eastAsia="TimesNewRoman" w:hAnsi="Tahoma" w:cs="Tahoma"/>
          <w:color w:val="000000" w:themeColor="text1"/>
          <w:sz w:val="20"/>
          <w:szCs w:val="20"/>
        </w:rPr>
        <w:t xml:space="preserve"> Dokumenty</w:t>
      </w:r>
      <w:r w:rsidRPr="008D5C0B">
        <w:rPr>
          <w:rFonts w:ascii="Tahoma" w:eastAsia="TimesNewRoman" w:hAnsi="Tahoma" w:cs="Tahoma"/>
          <w:color w:val="000000" w:themeColor="text1"/>
          <w:sz w:val="20"/>
          <w:szCs w:val="20"/>
        </w:rPr>
        <w:t xml:space="preserve">, o których mowa w pkt 5 lit. </w:t>
      </w:r>
      <w:r w:rsidR="006E5BA8" w:rsidRPr="008D5C0B">
        <w:rPr>
          <w:rFonts w:ascii="Tahoma" w:eastAsia="TimesNewRoman" w:hAnsi="Tahoma" w:cs="Tahoma"/>
          <w:color w:val="000000" w:themeColor="text1"/>
          <w:sz w:val="20"/>
          <w:szCs w:val="20"/>
        </w:rPr>
        <w:t>b powinny</w:t>
      </w:r>
      <w:r w:rsidRPr="008D5C0B">
        <w:rPr>
          <w:rFonts w:ascii="Tahoma" w:eastAsia="TimesNewRoman" w:hAnsi="Tahoma" w:cs="Tahoma"/>
          <w:color w:val="000000" w:themeColor="text1"/>
          <w:sz w:val="20"/>
          <w:szCs w:val="20"/>
        </w:rPr>
        <w:t xml:space="preserve"> być wystawion</w:t>
      </w:r>
      <w:r w:rsidR="006E5BA8" w:rsidRPr="008D5C0B">
        <w:rPr>
          <w:rFonts w:ascii="Tahoma" w:eastAsia="TimesNewRoman" w:hAnsi="Tahoma" w:cs="Tahoma"/>
          <w:color w:val="000000" w:themeColor="text1"/>
          <w:sz w:val="20"/>
          <w:szCs w:val="20"/>
        </w:rPr>
        <w:t>e</w:t>
      </w:r>
      <w:r w:rsidRPr="008D5C0B">
        <w:rPr>
          <w:rFonts w:ascii="Tahoma" w:eastAsia="TimesNewRoman" w:hAnsi="Tahoma" w:cs="Tahoma"/>
          <w:color w:val="000000" w:themeColor="text1"/>
          <w:sz w:val="20"/>
          <w:szCs w:val="20"/>
        </w:rPr>
        <w:t xml:space="preserve"> nie wcześniej niż 3 miesiące przed ich złożeniem.</w:t>
      </w:r>
    </w:p>
    <w:p w14:paraId="400A93FA" w14:textId="5761D924" w:rsidR="00640EC1" w:rsidRPr="008D5C0B" w:rsidRDefault="00640EC1" w:rsidP="001F58EB">
      <w:pPr>
        <w:numPr>
          <w:ilvl w:val="0"/>
          <w:numId w:val="26"/>
        </w:numPr>
        <w:tabs>
          <w:tab w:val="left" w:pos="284"/>
        </w:tabs>
        <w:autoSpaceDE w:val="0"/>
        <w:autoSpaceDN w:val="0"/>
        <w:adjustRightInd w:val="0"/>
        <w:spacing w:line="276" w:lineRule="auto"/>
        <w:ind w:left="284" w:hanging="284"/>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Jeżeli w kraju, w którym wykonawca ma siedzibę lub miejsce zamieszkania</w:t>
      </w:r>
      <w:r w:rsidR="00AC3DF2"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nie wydaje się dokumentów, o których mowa w pkt 5,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5F2CAA"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nie ma przepisów o oświadczeniu pod przysięgą, złożone przed organem sądowym lub administracyjnym, notariuszem, organem samorządu zawodowego lub gospodarczego, właściwym ze względu na siedzibę </w:t>
      </w:r>
      <w:r w:rsidR="00C94F11" w:rsidRPr="008D5C0B">
        <w:rPr>
          <w:rFonts w:ascii="Tahoma" w:eastAsia="TimesNewRoman" w:hAnsi="Tahoma" w:cs="Tahoma"/>
          <w:color w:val="000000" w:themeColor="text1"/>
          <w:sz w:val="20"/>
          <w:szCs w:val="20"/>
        </w:rPr>
        <w:t>lub miejsce zamieszkania osoby</w:t>
      </w:r>
      <w:r w:rsidR="006E5BA8" w:rsidRPr="008D5C0B">
        <w:rPr>
          <w:rFonts w:ascii="Tahoma" w:eastAsia="TimesNewRoman" w:hAnsi="Tahoma" w:cs="Tahoma"/>
          <w:color w:val="000000" w:themeColor="text1"/>
          <w:sz w:val="20"/>
          <w:szCs w:val="20"/>
        </w:rPr>
        <w:t>. Przepis pkt 6</w:t>
      </w:r>
      <w:r w:rsidRPr="008D5C0B">
        <w:rPr>
          <w:rFonts w:ascii="Tahoma" w:eastAsia="TimesNewRoman" w:hAnsi="Tahoma" w:cs="Tahoma"/>
          <w:color w:val="000000" w:themeColor="text1"/>
          <w:sz w:val="20"/>
          <w:szCs w:val="20"/>
        </w:rPr>
        <w:t xml:space="preserve"> stosuje się.</w:t>
      </w:r>
    </w:p>
    <w:p w14:paraId="70DBAFDD" w14:textId="77777777" w:rsidR="00640EC1" w:rsidRPr="00AD48AF" w:rsidRDefault="00640EC1" w:rsidP="001F58EB">
      <w:pPr>
        <w:numPr>
          <w:ilvl w:val="0"/>
          <w:numId w:val="26"/>
        </w:numPr>
        <w:tabs>
          <w:tab w:val="left" w:pos="284"/>
        </w:tabs>
        <w:spacing w:line="276" w:lineRule="auto"/>
        <w:ind w:left="284" w:hanging="284"/>
        <w:jc w:val="both"/>
        <w:rPr>
          <w:rFonts w:ascii="Tahoma" w:hAnsi="Tahoma" w:cs="Tahoma"/>
          <w:b/>
          <w:bCs/>
          <w:sz w:val="20"/>
          <w:szCs w:val="20"/>
        </w:rPr>
      </w:pPr>
      <w:r w:rsidRPr="00AD48AF">
        <w:rPr>
          <w:rFonts w:ascii="Tahoma" w:hAnsi="Tahoma" w:cs="Tahoma"/>
          <w:b/>
          <w:bCs/>
          <w:sz w:val="20"/>
          <w:szCs w:val="20"/>
        </w:rPr>
        <w:t>W celu wstępnego wykazania, iż Wykonawca spełniania warunków udziału                              w postępowaniu, wraz z ofertą należy złożyć wypełniony Jednolity Europejski Dokument Zamówienia – według załącznika nr 2 do SWZ.</w:t>
      </w:r>
    </w:p>
    <w:p w14:paraId="257649C6" w14:textId="77777777" w:rsidR="00A23D90" w:rsidRPr="00AD48AF" w:rsidRDefault="00640EC1" w:rsidP="001F58EB">
      <w:pPr>
        <w:numPr>
          <w:ilvl w:val="0"/>
          <w:numId w:val="26"/>
        </w:numPr>
        <w:tabs>
          <w:tab w:val="left" w:pos="426"/>
          <w:tab w:val="left" w:pos="1276"/>
        </w:tabs>
        <w:autoSpaceDE w:val="0"/>
        <w:autoSpaceDN w:val="0"/>
        <w:adjustRightInd w:val="0"/>
        <w:spacing w:line="276" w:lineRule="auto"/>
        <w:ind w:left="284" w:hanging="426"/>
        <w:jc w:val="both"/>
        <w:rPr>
          <w:rFonts w:ascii="Tahoma" w:eastAsia="TimesNewRoman" w:hAnsi="Tahoma" w:cs="Tahoma"/>
          <w:sz w:val="20"/>
          <w:szCs w:val="20"/>
        </w:rPr>
      </w:pPr>
      <w:r w:rsidRPr="00AD48AF">
        <w:rPr>
          <w:rFonts w:ascii="Tahoma" w:hAnsi="Tahoma" w:cs="Tahoma"/>
          <w:bCs/>
          <w:iCs/>
          <w:sz w:val="20"/>
          <w:szCs w:val="20"/>
        </w:rPr>
        <w:t xml:space="preserve">Podwykonawcy. </w:t>
      </w:r>
    </w:p>
    <w:p w14:paraId="5699AA3A" w14:textId="78105413" w:rsidR="00A23D90" w:rsidRPr="00AD48AF" w:rsidRDefault="00640EC1" w:rsidP="00A23D90">
      <w:pPr>
        <w:tabs>
          <w:tab w:val="left" w:pos="1276"/>
        </w:tabs>
        <w:autoSpaceDE w:val="0"/>
        <w:autoSpaceDN w:val="0"/>
        <w:adjustRightInd w:val="0"/>
        <w:spacing w:line="276" w:lineRule="auto"/>
        <w:ind w:left="284"/>
        <w:jc w:val="both"/>
        <w:rPr>
          <w:rFonts w:ascii="Tahoma" w:eastAsia="TimesNewRoman" w:hAnsi="Tahoma" w:cs="Tahoma"/>
          <w:color w:val="FF0000"/>
          <w:sz w:val="20"/>
          <w:szCs w:val="20"/>
        </w:rPr>
      </w:pPr>
      <w:r w:rsidRPr="00AD48AF">
        <w:rPr>
          <w:rFonts w:ascii="Tahoma" w:hAnsi="Tahoma" w:cs="Tahoma"/>
          <w:bCs/>
          <w:iCs/>
          <w:sz w:val="20"/>
          <w:szCs w:val="20"/>
        </w:rPr>
        <w:t xml:space="preserve">Zgodnie z art. 462 </w:t>
      </w:r>
      <w:r w:rsidR="00A23D90" w:rsidRPr="00AD48AF">
        <w:rPr>
          <w:rFonts w:ascii="Tahoma" w:hAnsi="Tahoma" w:cs="Tahoma"/>
          <w:bCs/>
          <w:iCs/>
          <w:sz w:val="20"/>
          <w:szCs w:val="20"/>
        </w:rPr>
        <w:t xml:space="preserve">pkt. 1 </w:t>
      </w:r>
      <w:r w:rsidRPr="00AD48AF">
        <w:rPr>
          <w:rFonts w:ascii="Tahoma" w:hAnsi="Tahoma" w:cs="Tahoma"/>
          <w:bCs/>
          <w:iCs/>
          <w:sz w:val="20"/>
          <w:szCs w:val="20"/>
        </w:rPr>
        <w:t xml:space="preserve">ustawy PZP </w:t>
      </w:r>
      <w:r w:rsidR="00A23D90" w:rsidRPr="00AD48AF">
        <w:rPr>
          <w:rFonts w:ascii="Tahoma" w:hAnsi="Tahoma" w:cs="Tahoma"/>
          <w:sz w:val="20"/>
          <w:szCs w:val="20"/>
        </w:rPr>
        <w:t>Wykonawca może powierzyć wykonanie części zamówienia podwykonawcy.</w:t>
      </w:r>
    </w:p>
    <w:p w14:paraId="554CAD1C" w14:textId="3A9C6C68" w:rsidR="00640EC1" w:rsidRPr="00AD48AF" w:rsidRDefault="00640EC1" w:rsidP="001F58EB">
      <w:pPr>
        <w:numPr>
          <w:ilvl w:val="0"/>
          <w:numId w:val="26"/>
        </w:numPr>
        <w:spacing w:after="200" w:line="276" w:lineRule="auto"/>
        <w:ind w:left="284" w:hanging="426"/>
        <w:contextualSpacing/>
        <w:jc w:val="both"/>
        <w:rPr>
          <w:rFonts w:ascii="Tahoma" w:hAnsi="Tahoma" w:cs="Tahoma"/>
          <w:sz w:val="20"/>
          <w:szCs w:val="20"/>
        </w:rPr>
      </w:pPr>
      <w:bookmarkStart w:id="2" w:name="_Hlk62804447"/>
      <w:r w:rsidRPr="00AD48AF">
        <w:rPr>
          <w:rFonts w:ascii="Tahoma" w:hAnsi="Tahoma" w:cs="Tahoma"/>
          <w:bCs/>
          <w:sz w:val="20"/>
          <w:szCs w:val="20"/>
        </w:rPr>
        <w:t xml:space="preserve">W przypadku wspólnego ubiegania się o zamówienie przez wykonawców, oświadczenie na Jednolitym Europejskim Dokumencie Zamówienia wg </w:t>
      </w:r>
      <w:r w:rsidRPr="00AD48AF">
        <w:rPr>
          <w:rFonts w:ascii="Tahoma" w:hAnsi="Tahoma" w:cs="Tahoma"/>
          <w:b/>
          <w:bCs/>
          <w:sz w:val="20"/>
          <w:szCs w:val="20"/>
        </w:rPr>
        <w:t>załącznika nr 2 do SWZ</w:t>
      </w:r>
      <w:r w:rsidRPr="00AD48AF">
        <w:rPr>
          <w:rFonts w:ascii="Tahoma" w:hAnsi="Tahoma" w:cs="Tahoma"/>
          <w:bCs/>
          <w:sz w:val="20"/>
          <w:szCs w:val="20"/>
        </w:rPr>
        <w:t xml:space="preserve"> składa każdy z wykonawców wspólnie ubiegających się o zamówienie. Jednocześnie każdy z Wykonawców składa oświadczenie o którym mowa  w pkt. 2 oraz pkt. 3, które stanowią odpowiednio </w:t>
      </w:r>
      <w:r w:rsidRPr="00AD48AF">
        <w:rPr>
          <w:rFonts w:ascii="Tahoma" w:hAnsi="Tahoma" w:cs="Tahoma"/>
          <w:b/>
          <w:bCs/>
          <w:sz w:val="20"/>
          <w:szCs w:val="20"/>
        </w:rPr>
        <w:t xml:space="preserve">załącznik nr </w:t>
      </w:r>
      <w:r w:rsidR="00571C42" w:rsidRPr="00AD48AF">
        <w:rPr>
          <w:rFonts w:ascii="Tahoma" w:hAnsi="Tahoma" w:cs="Tahoma"/>
          <w:b/>
          <w:bCs/>
          <w:sz w:val="20"/>
          <w:szCs w:val="20"/>
        </w:rPr>
        <w:t>8</w:t>
      </w:r>
      <w:r w:rsidRPr="00AD48AF">
        <w:rPr>
          <w:rFonts w:ascii="Tahoma" w:hAnsi="Tahoma" w:cs="Tahoma"/>
          <w:b/>
          <w:bCs/>
          <w:sz w:val="20"/>
          <w:szCs w:val="20"/>
        </w:rPr>
        <w:t xml:space="preserve"> i </w:t>
      </w:r>
      <w:r w:rsidR="00571C42" w:rsidRPr="00AD48AF">
        <w:rPr>
          <w:rFonts w:ascii="Tahoma" w:hAnsi="Tahoma" w:cs="Tahoma"/>
          <w:b/>
          <w:bCs/>
          <w:sz w:val="20"/>
          <w:szCs w:val="20"/>
        </w:rPr>
        <w:t>9</w:t>
      </w:r>
      <w:r w:rsidRPr="00AD48AF">
        <w:rPr>
          <w:rFonts w:ascii="Tahoma" w:hAnsi="Tahoma" w:cs="Tahoma"/>
          <w:b/>
          <w:bCs/>
          <w:sz w:val="20"/>
          <w:szCs w:val="20"/>
        </w:rPr>
        <w:t xml:space="preserve"> do SWZ. </w:t>
      </w:r>
      <w:r w:rsidRPr="00AD48AF">
        <w:rPr>
          <w:rFonts w:ascii="Tahoma" w:hAnsi="Tahoma" w:cs="Tahoma"/>
          <w:bCs/>
          <w:sz w:val="20"/>
          <w:szCs w:val="20"/>
        </w:rPr>
        <w:t xml:space="preserve">Dokumenty te potwierdzają spełnianie warunków udziału w postępowaniu oraz brak podstaw wykluczenia w zakresie, w którym każdy z wykonawców wykazuje spełnianie warunków udziału w postępowaniu oraz brak podstaw wykluczenia. </w:t>
      </w:r>
    </w:p>
    <w:bookmarkEnd w:id="2"/>
    <w:p w14:paraId="4BD7E549" w14:textId="77777777" w:rsidR="00640EC1" w:rsidRPr="00AD48AF" w:rsidRDefault="00640EC1" w:rsidP="001F58EB">
      <w:pPr>
        <w:numPr>
          <w:ilvl w:val="0"/>
          <w:numId w:val="26"/>
        </w:numPr>
        <w:spacing w:after="200" w:line="276" w:lineRule="auto"/>
        <w:contextualSpacing/>
        <w:jc w:val="both"/>
        <w:rPr>
          <w:rFonts w:ascii="Tahoma" w:hAnsi="Tahoma" w:cs="Tahoma"/>
          <w:sz w:val="20"/>
          <w:szCs w:val="20"/>
        </w:rPr>
      </w:pPr>
      <w:r w:rsidRPr="00AD48AF">
        <w:rPr>
          <w:rFonts w:ascii="Tahoma" w:hAnsi="Tahoma" w:cs="Tahoma"/>
          <w:sz w:val="20"/>
          <w:szCs w:val="20"/>
          <w:lang w:eastAsia="ar-SA"/>
        </w:rPr>
        <w:t>Dokumenty sporządzone w języku obcym będą składane wraz z tłumaczeniem na język polski, poświadczonym przez wykonawcę.</w:t>
      </w:r>
    </w:p>
    <w:p w14:paraId="3483F417" w14:textId="77777777" w:rsidR="00640EC1" w:rsidRPr="00AD48AF" w:rsidRDefault="00640EC1" w:rsidP="001F58EB">
      <w:pPr>
        <w:numPr>
          <w:ilvl w:val="0"/>
          <w:numId w:val="26"/>
        </w:numPr>
        <w:spacing w:after="200" w:line="276" w:lineRule="auto"/>
        <w:contextualSpacing/>
        <w:jc w:val="both"/>
        <w:rPr>
          <w:rFonts w:ascii="Tahoma" w:hAnsi="Tahoma" w:cs="Tahoma"/>
          <w:sz w:val="20"/>
          <w:szCs w:val="20"/>
        </w:rPr>
      </w:pPr>
      <w:r w:rsidRPr="00AD48AF">
        <w:rPr>
          <w:rFonts w:ascii="Tahoma" w:hAnsi="Tahoma" w:cs="Tahoma"/>
          <w:sz w:val="20"/>
          <w:szCs w:val="20"/>
          <w:lang w:eastAsia="ar-SA"/>
        </w:rPr>
        <w:t>Dokumenty lub oświadczenia określone w ust. V i IX  SWZ będą składane w oryginale w postaci dokumentu elektronicznego lub elektronicznej kopii dokumentu lub oświadczenia poświadczonego za zgodność z oryginałem. Zamawiający może żądać przedstawienia oryginału lub notarialnie poświadczonej kopii dokumentu lub oświadczeń wyłącznie wtedy, gdy złożona przez wykonawcę kopia dokumentu jest nieczytelna lub budzi wątpliwości co do jej prawdziwości.</w:t>
      </w:r>
    </w:p>
    <w:p w14:paraId="4537F6A3" w14:textId="2DCBF524" w:rsidR="00640EC1" w:rsidRPr="00AD48AF" w:rsidRDefault="00640EC1" w:rsidP="004C3283">
      <w:pPr>
        <w:spacing w:after="200" w:line="276" w:lineRule="auto"/>
        <w:ind w:left="284"/>
        <w:contextualSpacing/>
        <w:jc w:val="both"/>
        <w:rPr>
          <w:rFonts w:ascii="Tahoma" w:hAnsi="Tahoma" w:cs="Tahoma"/>
          <w:sz w:val="20"/>
          <w:szCs w:val="20"/>
        </w:rPr>
      </w:pPr>
    </w:p>
    <w:p w14:paraId="0EFDB4B8" w14:textId="77777777" w:rsidR="00640EC1" w:rsidRPr="00AD48AF" w:rsidRDefault="00640EC1" w:rsidP="00DC70A6">
      <w:pPr>
        <w:numPr>
          <w:ilvl w:val="0"/>
          <w:numId w:val="19"/>
        </w:numPr>
        <w:tabs>
          <w:tab w:val="left" w:pos="284"/>
        </w:tabs>
        <w:spacing w:line="276" w:lineRule="auto"/>
        <w:ind w:left="0" w:firstLine="0"/>
        <w:jc w:val="both"/>
        <w:rPr>
          <w:rFonts w:ascii="Tahoma" w:hAnsi="Tahoma" w:cs="Tahoma"/>
          <w:b/>
          <w:sz w:val="20"/>
          <w:szCs w:val="20"/>
        </w:rPr>
      </w:pPr>
      <w:r w:rsidRPr="00AD48AF">
        <w:rPr>
          <w:rFonts w:ascii="Tahoma" w:hAnsi="Tahoma" w:cs="Tahoma"/>
          <w:b/>
          <w:sz w:val="20"/>
          <w:szCs w:val="20"/>
        </w:rPr>
        <w:t>Informacje o środkach komunikacji elektronicznej, przy użyciu których zamawiających będzie komunikował się z wykonawcami, oraz informacje o wymaganiach technicznych  i organizacyjnych sporządzania, wysyłania i odbierania korespondencji elektronicznej.</w:t>
      </w:r>
    </w:p>
    <w:p w14:paraId="360AA0BB" w14:textId="77777777" w:rsidR="00640EC1" w:rsidRPr="00AD48AF" w:rsidRDefault="00640EC1" w:rsidP="004C3283">
      <w:pPr>
        <w:spacing w:line="276" w:lineRule="auto"/>
        <w:ind w:left="624"/>
        <w:rPr>
          <w:rFonts w:ascii="Tahoma" w:hAnsi="Tahoma" w:cs="Tahoma"/>
          <w:b/>
          <w:sz w:val="20"/>
          <w:szCs w:val="20"/>
        </w:rPr>
      </w:pPr>
    </w:p>
    <w:p w14:paraId="3AD853EA"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Postępowanie o udzielnie zamówienia prowadzi się pisemnie.</w:t>
      </w:r>
    </w:p>
    <w:p w14:paraId="1817FD2B"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Postępowanie jest prowadzone w języku polskim.</w:t>
      </w:r>
    </w:p>
    <w:p w14:paraId="6B582732"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W postępowaniu o udzielenie zamówienia komunikacja między Zamawiającym a Wykonawcami,              w szczególności składanie ofert, wymiana informacji oraz przekazywanie dokumentów lub oświadczeń, w tym oświadczenia składanego na formularzu jednolitego europejskiego dokumentu zamówienia, sporządzonego zgodnie ze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Platformą lub Systemem.</w:t>
      </w:r>
    </w:p>
    <w:p w14:paraId="2FE49B6E"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rStyle w:val="Domylnaczcionkaakapitu3"/>
          <w:rFonts w:cs="Calibri"/>
          <w:sz w:val="20"/>
          <w:szCs w:val="20"/>
        </w:rPr>
      </w:pPr>
      <w:r>
        <w:rPr>
          <w:sz w:val="20"/>
          <w:szCs w:val="20"/>
        </w:rPr>
        <w:lastRenderedPageBreak/>
        <w:t>Przeglądanie i pobieranie publicznej treści dokumentacji postępowania nie wymaga posiadania konta na Platformie, ani logowania do Platformy.</w:t>
      </w:r>
    </w:p>
    <w:p w14:paraId="702BA4F2"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rFonts w:cs="Calibri"/>
          <w:sz w:val="20"/>
          <w:szCs w:val="20"/>
        </w:rPr>
        <w:t xml:space="preserve">Za pośrednictwem Platformy znajdującej się pod adresem: </w:t>
      </w:r>
      <w:hyperlink r:id="rId11" w:anchor="_blank" w:history="1">
        <w:r>
          <w:rPr>
            <w:rStyle w:val="Domylnaczcionkaakapitu3"/>
            <w:sz w:val="20"/>
            <w:szCs w:val="20"/>
          </w:rPr>
          <w:t>https://uck-gdansk.ezamawiajacy.pl/app/login</w:t>
        </w:r>
      </w:hyperlink>
      <w:r>
        <w:rPr>
          <w:rStyle w:val="Domylnaczcionkaakapitu3"/>
          <w:rFonts w:cs="Calibri"/>
          <w:sz w:val="20"/>
          <w:szCs w:val="20"/>
        </w:rPr>
        <w:t xml:space="preserve"> poprzez kafelek „WIADOMOŚCI” kierujący do modułu </w:t>
      </w:r>
      <w:r>
        <w:rPr>
          <w:rStyle w:val="Domylnaczcionkaakapitu3"/>
          <w:sz w:val="20"/>
          <w:szCs w:val="20"/>
        </w:rPr>
        <w:t>korespondencji, odbywa się komunikacja między stronami postępowania, w szczególności: przekazywanie dokumentów, oświadczeń, informacji, wniosków w ramach postępowania, wezwań   i zawiadomień.</w:t>
      </w:r>
    </w:p>
    <w:p w14:paraId="5563DDE3"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sz w:val="20"/>
          <w:szCs w:val="20"/>
        </w:rPr>
      </w:pPr>
      <w:r>
        <w:rPr>
          <w:rStyle w:val="Domylnaczcionkaakapitu3"/>
          <w:sz w:val="20"/>
          <w:szCs w:val="20"/>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73441E9C" w14:textId="77777777" w:rsidR="00087670" w:rsidRDefault="00087670" w:rsidP="00087670">
      <w:pPr>
        <w:pStyle w:val="Default"/>
        <w:numPr>
          <w:ilvl w:val="0"/>
          <w:numId w:val="67"/>
        </w:numPr>
        <w:tabs>
          <w:tab w:val="left" w:pos="682"/>
        </w:tabs>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Ogólne zasady korzystania z Platformy:</w:t>
      </w:r>
    </w:p>
    <w:p w14:paraId="17573C03" w14:textId="77777777" w:rsidR="00087670" w:rsidRDefault="00087670" w:rsidP="00087670">
      <w:pPr>
        <w:pStyle w:val="Akapitzlist"/>
        <w:widowControl w:val="0"/>
        <w:numPr>
          <w:ilvl w:val="0"/>
          <w:numId w:val="61"/>
        </w:numPr>
        <w:suppressAutoHyphens/>
        <w:spacing w:line="100" w:lineRule="atLeast"/>
        <w:ind w:left="704" w:hanging="378"/>
        <w:contextualSpacing w:val="0"/>
        <w:jc w:val="both"/>
        <w:textAlignment w:val="baseline"/>
        <w:rPr>
          <w:rStyle w:val="Domylnaczcionkaakapitu3"/>
          <w:rFonts w:cs="Tahoma"/>
          <w:color w:val="000000"/>
          <w:sz w:val="20"/>
          <w:szCs w:val="20"/>
        </w:rPr>
      </w:pPr>
      <w:r>
        <w:rPr>
          <w:rStyle w:val="Domylnaczcionkaakapitu3"/>
          <w:rFonts w:cs="Tahoma"/>
          <w:color w:val="000000"/>
          <w:sz w:val="20"/>
          <w:szCs w:val="20"/>
        </w:rPr>
        <w:t xml:space="preserve">Zgłoszenie do postępowania wymaga zalogowania Wykonawcy do Systemu na subdomenie </w:t>
      </w:r>
      <w:proofErr w:type="spellStart"/>
      <w:r>
        <w:rPr>
          <w:rStyle w:val="Domylnaczcionkaakapitu3"/>
          <w:rFonts w:cs="Tahoma"/>
          <w:color w:val="000000"/>
          <w:sz w:val="20"/>
          <w:szCs w:val="20"/>
        </w:rPr>
        <w:t>Zamawiajacego</w:t>
      </w:r>
      <w:proofErr w:type="spellEnd"/>
      <w:r>
        <w:rPr>
          <w:rStyle w:val="Domylnaczcionkaakapitu3"/>
          <w:rFonts w:cs="Tahoma"/>
          <w:color w:val="000000"/>
          <w:sz w:val="20"/>
          <w:szCs w:val="20"/>
        </w:rPr>
        <w:t xml:space="preserve"> </w:t>
      </w:r>
      <w:hyperlink r:id="rId12" w:anchor="_blank" w:history="1">
        <w:r>
          <w:rPr>
            <w:rStyle w:val="Domylnaczcionkaakapitu3"/>
            <w:sz w:val="20"/>
            <w:szCs w:val="20"/>
          </w:rPr>
          <w:t>https://uck-gdansk.ezamawiajacy.pl/app/login</w:t>
        </w:r>
      </w:hyperlink>
      <w:r>
        <w:rPr>
          <w:rStyle w:val="Domylnaczcionkaakapitu3"/>
          <w:rFonts w:cs="Tahoma"/>
          <w:color w:val="000000"/>
          <w:sz w:val="20"/>
          <w:szCs w:val="20"/>
        </w:rPr>
        <w:t>,</w:t>
      </w:r>
    </w:p>
    <w:p w14:paraId="08A603F4" w14:textId="77777777" w:rsidR="00087670" w:rsidRDefault="00087670" w:rsidP="00087670">
      <w:pPr>
        <w:pStyle w:val="Akapitzlist"/>
        <w:widowControl w:val="0"/>
        <w:ind w:left="704"/>
        <w:jc w:val="both"/>
        <w:rPr>
          <w:rFonts w:cs="Tahoma"/>
          <w:color w:val="000000"/>
          <w:sz w:val="20"/>
          <w:szCs w:val="20"/>
        </w:rPr>
      </w:pPr>
      <w:r>
        <w:rPr>
          <w:rStyle w:val="Domylnaczcionkaakapitu3"/>
          <w:rFonts w:cs="Tahoma"/>
          <w:color w:val="000000"/>
          <w:sz w:val="20"/>
          <w:szCs w:val="20"/>
        </w:rPr>
        <w:t xml:space="preserve">lub </w:t>
      </w:r>
      <w:hyperlink r:id="rId13" w:anchor="_blank" w:history="1">
        <w:r>
          <w:rPr>
            <w:rStyle w:val="Domylnaczcionkaakapitu3"/>
            <w:sz w:val="20"/>
            <w:szCs w:val="20"/>
          </w:rPr>
          <w:t>https://oneplace.marketplanet.pl</w:t>
        </w:r>
      </w:hyperlink>
      <w:r>
        <w:rPr>
          <w:rStyle w:val="Domylnaczcionkaakapitu3"/>
          <w:rFonts w:cs="Tahoma"/>
          <w:b/>
          <w:color w:val="000000"/>
          <w:sz w:val="20"/>
          <w:szCs w:val="20"/>
        </w:rPr>
        <w:t>.</w:t>
      </w:r>
    </w:p>
    <w:p w14:paraId="63F25858" w14:textId="77777777" w:rsidR="00087670" w:rsidRDefault="00087670" w:rsidP="00087670">
      <w:pPr>
        <w:pStyle w:val="Akapitzlist"/>
        <w:widowControl w:val="0"/>
        <w:numPr>
          <w:ilvl w:val="0"/>
          <w:numId w:val="61"/>
        </w:numPr>
        <w:suppressAutoHyphens/>
        <w:spacing w:line="100" w:lineRule="atLeast"/>
        <w:ind w:left="704" w:hanging="378"/>
        <w:contextualSpacing w:val="0"/>
        <w:jc w:val="both"/>
        <w:textAlignment w:val="baseline"/>
        <w:rPr>
          <w:rStyle w:val="Domylnaczcionkaakapitu3"/>
          <w:rFonts w:cs="Tahoma"/>
          <w:color w:val="000000"/>
          <w:sz w:val="20"/>
          <w:szCs w:val="20"/>
        </w:rPr>
      </w:pPr>
      <w:r>
        <w:rPr>
          <w:rFonts w:cs="Tahoma"/>
          <w:color w:val="000000"/>
          <w:sz w:val="20"/>
          <w:szCs w:val="20"/>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6334045A" w14:textId="77777777" w:rsidR="00087670" w:rsidRDefault="00087670" w:rsidP="00087670">
      <w:pPr>
        <w:pStyle w:val="Akapitzlist"/>
        <w:widowControl w:val="0"/>
        <w:numPr>
          <w:ilvl w:val="0"/>
          <w:numId w:val="61"/>
        </w:numPr>
        <w:suppressAutoHyphens/>
        <w:spacing w:line="100" w:lineRule="atLeast"/>
        <w:ind w:left="704" w:hanging="378"/>
        <w:contextualSpacing w:val="0"/>
        <w:jc w:val="both"/>
        <w:textAlignment w:val="baseline"/>
        <w:rPr>
          <w:rStyle w:val="Domylnaczcionkaakapitu3"/>
          <w:rFonts w:cs="Calibri"/>
          <w:color w:val="000000"/>
          <w:sz w:val="20"/>
          <w:szCs w:val="20"/>
        </w:rPr>
      </w:pPr>
      <w:r>
        <w:rPr>
          <w:rStyle w:val="Domylnaczcionkaakapitu3"/>
          <w:rFonts w:cs="Tahoma"/>
          <w:color w:val="000000"/>
          <w:sz w:val="20"/>
          <w:szCs w:val="20"/>
        </w:rPr>
        <w:t xml:space="preserve">Rejestracja konta następuje poprzez kontakt z numerem telefonu podanym w potwierdzeniu lub jeżeli użytkownik nie skontaktuje się telefonicznie konto zostanie aktywowane </w:t>
      </w:r>
      <w:r>
        <w:rPr>
          <w:rStyle w:val="Domylnaczcionkaakapitu3"/>
          <w:rFonts w:cs="Tahoma"/>
          <w:b/>
          <w:bCs/>
          <w:color w:val="000000"/>
          <w:sz w:val="20"/>
          <w:szCs w:val="20"/>
        </w:rPr>
        <w:t>w ciągu maksymalnie 6 godzin roboczych.</w:t>
      </w:r>
    </w:p>
    <w:p w14:paraId="5D97EF79" w14:textId="77777777" w:rsidR="00087670" w:rsidRDefault="00087670" w:rsidP="00087670">
      <w:pPr>
        <w:pStyle w:val="Akapitzlist"/>
        <w:widowControl w:val="0"/>
        <w:numPr>
          <w:ilvl w:val="0"/>
          <w:numId w:val="62"/>
        </w:numPr>
        <w:tabs>
          <w:tab w:val="left" w:pos="694"/>
        </w:tabs>
        <w:suppressAutoHyphens/>
        <w:spacing w:line="100" w:lineRule="atLeast"/>
        <w:ind w:left="352" w:hanging="365"/>
        <w:contextualSpacing w:val="0"/>
        <w:jc w:val="both"/>
        <w:textAlignment w:val="baseline"/>
        <w:rPr>
          <w:rStyle w:val="Domylnaczcionkaakapitu3"/>
          <w:rFonts w:cs="Calibri"/>
          <w:color w:val="000000"/>
          <w:sz w:val="20"/>
          <w:szCs w:val="20"/>
        </w:rPr>
      </w:pPr>
      <w:bookmarkStart w:id="3" w:name="_Hlk143084133"/>
      <w:r>
        <w:rPr>
          <w:rStyle w:val="Domylnaczcionkaakapitu3"/>
          <w:rFonts w:cs="Calibri"/>
          <w:color w:val="000000"/>
          <w:sz w:val="20"/>
          <w:szCs w:val="20"/>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3"/>
      <w:r>
        <w:rPr>
          <w:rStyle w:val="Domylnaczcionkaakapitu3"/>
          <w:rFonts w:cs="Calibri"/>
          <w:color w:val="000000"/>
          <w:sz w:val="20"/>
          <w:szCs w:val="20"/>
        </w:rPr>
        <w:t>poprzez kafelek „WIADOMOŚCI” kierujący do modułu korespondencji.</w:t>
      </w:r>
    </w:p>
    <w:p w14:paraId="28CADBAF" w14:textId="77777777" w:rsidR="00087670" w:rsidRDefault="00087670" w:rsidP="00087670">
      <w:pPr>
        <w:pStyle w:val="Akapitzlist"/>
        <w:widowControl w:val="0"/>
        <w:numPr>
          <w:ilvl w:val="0"/>
          <w:numId w:val="62"/>
        </w:numPr>
        <w:tabs>
          <w:tab w:val="left" w:pos="694"/>
        </w:tabs>
        <w:suppressAutoHyphens/>
        <w:spacing w:line="100" w:lineRule="atLeast"/>
        <w:ind w:left="352" w:hanging="365"/>
        <w:contextualSpacing w:val="0"/>
        <w:jc w:val="both"/>
        <w:textAlignment w:val="baseline"/>
        <w:rPr>
          <w:rStyle w:val="Domylnaczcionkaakapitu3"/>
          <w:rFonts w:cs="Calibri"/>
          <w:color w:val="000000"/>
          <w:sz w:val="20"/>
          <w:szCs w:val="20"/>
          <w:lang w:val="pl-PL"/>
        </w:rPr>
      </w:pPr>
      <w:r>
        <w:rPr>
          <w:rStyle w:val="Domylnaczcionkaakapitu3"/>
          <w:rFonts w:cs="Calibri"/>
          <w:color w:val="000000"/>
          <w:sz w:val="20"/>
          <w:szCs w:val="20"/>
        </w:rPr>
        <w:t>Wykonawca może zwrócić się do Zamawiającego z wnioskiem o wyjaśnienie treści SWZ. Wniosek należy przesłać za pośrednictwem Platformy Zakupowej przez:</w:t>
      </w:r>
    </w:p>
    <w:p w14:paraId="095AA38A" w14:textId="77777777" w:rsidR="00087670" w:rsidRDefault="00087670" w:rsidP="00087670">
      <w:pPr>
        <w:pStyle w:val="TableParagraph"/>
        <w:numPr>
          <w:ilvl w:val="0"/>
          <w:numId w:val="63"/>
        </w:numPr>
        <w:ind w:left="704" w:hanging="352"/>
        <w:jc w:val="both"/>
        <w:rPr>
          <w:rStyle w:val="Domylnaczcionkaakapitu3"/>
          <w:rFonts w:ascii="Tahoma" w:hAnsi="Tahoma" w:cs="Calibri"/>
          <w:color w:val="000000"/>
          <w:sz w:val="20"/>
          <w:szCs w:val="20"/>
          <w:lang w:val="pl-PL"/>
        </w:rPr>
      </w:pPr>
      <w:r>
        <w:rPr>
          <w:rStyle w:val="Domylnaczcionkaakapitu3"/>
          <w:rFonts w:ascii="Tahoma" w:hAnsi="Tahoma" w:cs="Calibri"/>
          <w:color w:val="000000"/>
          <w:sz w:val="20"/>
          <w:szCs w:val="20"/>
          <w:lang w:val="pl-PL"/>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7540AC3D" w14:textId="77777777" w:rsidR="00087670" w:rsidRDefault="00087670" w:rsidP="00087670">
      <w:pPr>
        <w:pStyle w:val="TableParagraph"/>
        <w:numPr>
          <w:ilvl w:val="0"/>
          <w:numId w:val="63"/>
        </w:numPr>
        <w:ind w:left="704" w:hanging="352"/>
        <w:jc w:val="both"/>
        <w:rPr>
          <w:rStyle w:val="Domylnaczcionkaakapitu3"/>
          <w:rFonts w:ascii="Tahoma" w:hAnsi="Tahoma" w:cs="Calibri"/>
          <w:color w:val="000000"/>
          <w:sz w:val="20"/>
          <w:szCs w:val="20"/>
        </w:rPr>
      </w:pPr>
      <w:r>
        <w:rPr>
          <w:rStyle w:val="Domylnaczcionkaakapitu3"/>
          <w:rFonts w:ascii="Tahoma" w:hAnsi="Tahoma" w:cs="Calibri"/>
          <w:color w:val="000000"/>
          <w:sz w:val="20"/>
          <w:szCs w:val="20"/>
          <w:lang w:val="pl-PL"/>
        </w:rPr>
        <w:t>Kafel „WIADOMOŚCI” (po przystąpieniu do postępowania) dostępny w postępowaniu. W celu wysłania wiadomości do Zamawiającego klika na akcję „Utwórz nową wiadomość” wypełnia temat oraz treść/przedmiot pytania, a następnie klika akcję „Wyślij”.</w:t>
      </w:r>
    </w:p>
    <w:p w14:paraId="4D1C8876" w14:textId="77777777" w:rsidR="00087670" w:rsidRDefault="00087670" w:rsidP="00087670">
      <w:pPr>
        <w:pStyle w:val="TableParagraph"/>
        <w:numPr>
          <w:ilvl w:val="0"/>
          <w:numId w:val="63"/>
        </w:numPr>
        <w:ind w:left="704" w:hanging="352"/>
        <w:jc w:val="both"/>
        <w:rPr>
          <w:rStyle w:val="Domylnaczcionkaakapitu3"/>
          <w:rFonts w:ascii="Tahoma" w:hAnsi="Tahoma" w:cs="Calibri"/>
          <w:color w:val="000000"/>
          <w:sz w:val="20"/>
          <w:szCs w:val="20"/>
        </w:rPr>
      </w:pP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niezwłocznie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jednak</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6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albo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4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 </w:t>
      </w:r>
      <w:proofErr w:type="spellStart"/>
      <w:r>
        <w:rPr>
          <w:rStyle w:val="Domylnaczcionkaakapitu3"/>
          <w:rFonts w:ascii="Tahoma" w:hAnsi="Tahoma" w:cs="Calibri"/>
          <w:color w:val="000000"/>
          <w:sz w:val="20"/>
          <w:szCs w:val="20"/>
        </w:rPr>
        <w:t>przypadku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którym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mowa</w:t>
      </w:r>
      <w:proofErr w:type="spellEnd"/>
      <w:r>
        <w:rPr>
          <w:rStyle w:val="Domylnaczcionkaakapitu3"/>
          <w:rFonts w:ascii="Tahoma" w:hAnsi="Tahoma" w:cs="Calibri"/>
          <w:color w:val="000000"/>
          <w:sz w:val="20"/>
          <w:szCs w:val="20"/>
        </w:rPr>
        <w:t xml:space="preserve"> w art. 138 </w:t>
      </w:r>
      <w:proofErr w:type="spellStart"/>
      <w:r>
        <w:rPr>
          <w:rStyle w:val="Domylnaczcionkaakapitu3"/>
          <w:rFonts w:ascii="Tahoma" w:hAnsi="Tahoma" w:cs="Calibri"/>
          <w:color w:val="000000"/>
          <w:sz w:val="20"/>
          <w:szCs w:val="20"/>
        </w:rPr>
        <w:t>ust</w:t>
      </w:r>
      <w:proofErr w:type="spellEnd"/>
      <w:r>
        <w:rPr>
          <w:rStyle w:val="Domylnaczcionkaakapitu3"/>
          <w:rFonts w:ascii="Tahoma" w:hAnsi="Tahoma" w:cs="Calibri"/>
          <w:color w:val="000000"/>
          <w:sz w:val="20"/>
          <w:szCs w:val="20"/>
        </w:rPr>
        <w:t xml:space="preserve">. 2 pkt. 2) </w:t>
      </w:r>
      <w:proofErr w:type="spellStart"/>
      <w:r>
        <w:rPr>
          <w:rStyle w:val="Domylnaczcionkaakapitu3"/>
          <w:rFonts w:ascii="Tahoma" w:hAnsi="Tahoma" w:cs="Calibri"/>
          <w:color w:val="000000"/>
          <w:sz w:val="20"/>
          <w:szCs w:val="20"/>
        </w:rPr>
        <w:t>ustawy</w:t>
      </w:r>
      <w:proofErr w:type="spellEnd"/>
      <w:r>
        <w:rPr>
          <w:rStyle w:val="Domylnaczcionkaakapitu3"/>
          <w:rFonts w:ascii="Tahoma" w:hAnsi="Tahoma" w:cs="Calibri"/>
          <w:color w:val="000000"/>
          <w:sz w:val="20"/>
          <w:szCs w:val="20"/>
        </w:rPr>
        <w:t xml:space="preserve"> PZP, pod </w:t>
      </w:r>
      <w:proofErr w:type="spellStart"/>
      <w:r>
        <w:rPr>
          <w:rStyle w:val="Domylnaczcionkaakapitu3"/>
          <w:rFonts w:ascii="Tahoma" w:hAnsi="Tahoma" w:cs="Calibri"/>
          <w:color w:val="000000"/>
          <w:sz w:val="20"/>
          <w:szCs w:val="20"/>
        </w:rPr>
        <w:t>warunkiem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że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wniosek</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wpłynął</w:t>
      </w:r>
      <w:proofErr w:type="spellEnd"/>
      <w:r>
        <w:rPr>
          <w:rStyle w:val="Domylnaczcionkaakapitu3"/>
          <w:rFonts w:ascii="Tahoma" w:hAnsi="Tahoma" w:cs="Calibri"/>
          <w:color w:val="000000"/>
          <w:sz w:val="20"/>
          <w:szCs w:val="20"/>
        </w:rPr>
        <w:t xml:space="preserve"> do </w:t>
      </w:r>
      <w:proofErr w:type="spellStart"/>
      <w:r>
        <w:rPr>
          <w:rStyle w:val="Domylnaczcionkaakapitu3"/>
          <w:rFonts w:ascii="Tahoma" w:hAnsi="Tahoma" w:cs="Calibri"/>
          <w:color w:val="000000"/>
          <w:sz w:val="20"/>
          <w:szCs w:val="20"/>
        </w:rPr>
        <w:t>Zamawiającego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odpowiednio</w:t>
      </w:r>
      <w:proofErr w:type="spellEnd"/>
      <w:r>
        <w:rPr>
          <w:rStyle w:val="Domylnaczcionkaakapitu3"/>
          <w:rFonts w:ascii="Tahoma" w:hAnsi="Tahoma" w:cs="Calibri"/>
          <w:color w:val="000000"/>
          <w:sz w:val="20"/>
          <w:szCs w:val="20"/>
        </w:rPr>
        <w:t xml:space="preserve"> 14 </w:t>
      </w:r>
      <w:proofErr w:type="spellStart"/>
      <w:r>
        <w:rPr>
          <w:rStyle w:val="Domylnaczcionkaakapitu3"/>
          <w:rFonts w:ascii="Tahoma" w:hAnsi="Tahoma" w:cs="Calibri"/>
          <w:color w:val="000000"/>
          <w:sz w:val="20"/>
          <w:szCs w:val="20"/>
        </w:rPr>
        <w:t>albo</w:t>
      </w:r>
      <w:proofErr w:type="spellEnd"/>
      <w:r>
        <w:rPr>
          <w:rStyle w:val="Domylnaczcionkaakapitu3"/>
          <w:rFonts w:ascii="Tahoma" w:hAnsi="Tahoma" w:cs="Calibri"/>
          <w:color w:val="000000"/>
          <w:sz w:val="20"/>
          <w:szCs w:val="20"/>
        </w:rPr>
        <w:t xml:space="preserve"> 7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Jeżeli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wniosek</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wpłynie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którym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mowa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powyżej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lub</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dotyczy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udzielonych</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ma </w:t>
      </w:r>
      <w:proofErr w:type="spellStart"/>
      <w:r>
        <w:rPr>
          <w:rStyle w:val="Domylnaczcionkaakapitu3"/>
          <w:rFonts w:ascii="Tahoma" w:hAnsi="Tahoma" w:cs="Calibri"/>
          <w:color w:val="000000"/>
          <w:sz w:val="20"/>
          <w:szCs w:val="20"/>
        </w:rPr>
        <w:t>obowiązku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oraz</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obowiązku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przedłużenia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Przedłużenie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wpływa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bieg</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wniosku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w:t>
      </w:r>
    </w:p>
    <w:p w14:paraId="5AABEAB6" w14:textId="77777777" w:rsidR="00087670" w:rsidRDefault="00087670" w:rsidP="00087670">
      <w:pPr>
        <w:pStyle w:val="TableParagraph"/>
        <w:numPr>
          <w:ilvl w:val="0"/>
          <w:numId w:val="63"/>
        </w:numPr>
        <w:ind w:left="704" w:hanging="352"/>
        <w:jc w:val="both"/>
        <w:rPr>
          <w:rStyle w:val="Domylnaczcionkaakapitu3"/>
          <w:rFonts w:ascii="Tahoma" w:hAnsi="Tahoma"/>
          <w:sz w:val="20"/>
          <w:szCs w:val="20"/>
        </w:rPr>
      </w:pPr>
      <w:proofErr w:type="spellStart"/>
      <w:r>
        <w:rPr>
          <w:rStyle w:val="Domylnaczcionkaakapitu3"/>
          <w:rFonts w:ascii="Tahoma" w:hAnsi="Tahoma" w:cs="Calibri"/>
          <w:color w:val="000000"/>
          <w:sz w:val="20"/>
          <w:szCs w:val="20"/>
        </w:rPr>
        <w:t>Treść</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pytań</w:t>
      </w:r>
      <w:proofErr w:type="spellEnd"/>
      <w:r>
        <w:rPr>
          <w:rStyle w:val="Domylnaczcionkaakapitu3"/>
          <w:rFonts w:ascii="Tahoma" w:hAnsi="Tahoma" w:cs="Calibri"/>
          <w:color w:val="000000"/>
          <w:sz w:val="20"/>
          <w:szCs w:val="20"/>
        </w:rPr>
        <w:t xml:space="preserve"> (bez </w:t>
      </w:r>
      <w:proofErr w:type="spellStart"/>
      <w:r>
        <w:rPr>
          <w:rStyle w:val="Domylnaczcionkaakapitu3"/>
          <w:rFonts w:ascii="Tahoma" w:hAnsi="Tahoma" w:cs="Calibri"/>
          <w:color w:val="000000"/>
          <w:sz w:val="20"/>
          <w:szCs w:val="20"/>
        </w:rPr>
        <w:t>ujawniania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źródła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zapytania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wraz</w:t>
      </w:r>
      <w:proofErr w:type="spellEnd"/>
      <w:r>
        <w:rPr>
          <w:rStyle w:val="Domylnaczcionkaakapitu3"/>
          <w:rFonts w:ascii="Tahoma" w:hAnsi="Tahoma" w:cs="Calibri"/>
          <w:color w:val="000000"/>
          <w:sz w:val="20"/>
          <w:szCs w:val="20"/>
        </w:rPr>
        <w:t xml:space="preserve"> z </w:t>
      </w:r>
      <w:proofErr w:type="spellStart"/>
      <w:r>
        <w:rPr>
          <w:rStyle w:val="Domylnaczcionkaakapitu3"/>
          <w:rFonts w:ascii="Tahoma" w:hAnsi="Tahoma" w:cs="Calibri"/>
          <w:color w:val="000000"/>
          <w:sz w:val="20"/>
          <w:szCs w:val="20"/>
        </w:rPr>
        <w:t>wyjaśnieniami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bądź</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informacje</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dokonaniu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modyfikacji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przekaże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Wykonawcom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pośrednictwem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Platformy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Zakupowej</w:t>
      </w:r>
      <w:proofErr w:type="spellEnd"/>
      <w:r>
        <w:rPr>
          <w:rStyle w:val="Domylnaczcionkaakapitu3"/>
          <w:rFonts w:ascii="Tahoma" w:hAnsi="Tahoma" w:cs="Calibri"/>
          <w:color w:val="000000"/>
          <w:sz w:val="20"/>
          <w:szCs w:val="20"/>
        </w:rPr>
        <w:t>.</w:t>
      </w:r>
    </w:p>
    <w:p w14:paraId="10582BC6" w14:textId="77777777" w:rsidR="00087670" w:rsidRDefault="00087670" w:rsidP="00087670">
      <w:pPr>
        <w:pStyle w:val="Akapitzlist"/>
        <w:widowControl w:val="0"/>
        <w:numPr>
          <w:ilvl w:val="0"/>
          <w:numId w:val="64"/>
        </w:numPr>
        <w:tabs>
          <w:tab w:val="left" w:pos="682"/>
        </w:tabs>
        <w:suppressAutoHyphens/>
        <w:spacing w:line="100" w:lineRule="atLeast"/>
        <w:ind w:left="340" w:hanging="340"/>
        <w:contextualSpacing w:val="0"/>
        <w:jc w:val="both"/>
        <w:textAlignment w:val="baseline"/>
        <w:rPr>
          <w:sz w:val="20"/>
          <w:szCs w:val="20"/>
        </w:rPr>
      </w:pPr>
      <w:r>
        <w:rPr>
          <w:rStyle w:val="Domylnaczcionkaakapitu3"/>
          <w:sz w:val="20"/>
          <w:szCs w:val="20"/>
        </w:rPr>
        <w:t>Do pełnego i prawidłowego korzystania z Platformy przez Użytkowników Zewnętrznych konieczne jest posiadanie przez co najmniej jednego uprawnionego Użytkownika Zewnętrznego Wykonawcy elektronicznego podpisu kwalifikowanego służącego do autentykacji i podpisu.</w:t>
      </w:r>
    </w:p>
    <w:p w14:paraId="219414BC" w14:textId="77777777" w:rsidR="00087670" w:rsidRDefault="00087670" w:rsidP="00087670">
      <w:pPr>
        <w:pStyle w:val="Akapitzlist"/>
        <w:widowControl w:val="0"/>
        <w:numPr>
          <w:ilvl w:val="0"/>
          <w:numId w:val="64"/>
        </w:numPr>
        <w:tabs>
          <w:tab w:val="left" w:pos="682"/>
        </w:tabs>
        <w:suppressAutoHyphens/>
        <w:spacing w:line="100" w:lineRule="atLeast"/>
        <w:ind w:left="340" w:hanging="340"/>
        <w:contextualSpacing w:val="0"/>
        <w:jc w:val="both"/>
        <w:textAlignment w:val="baseline"/>
        <w:rPr>
          <w:rStyle w:val="Domylnaczcionkaakapitu3"/>
          <w:rFonts w:cs="Calibri"/>
          <w:color w:val="000000"/>
          <w:sz w:val="20"/>
          <w:szCs w:val="20"/>
        </w:rPr>
      </w:pPr>
      <w:r>
        <w:rPr>
          <w:sz w:val="20"/>
          <w:szCs w:val="20"/>
        </w:rPr>
        <w:t xml:space="preserve">Korzystanie z Platformy możliwe jest pod warunkiem spełnienia przez sprzęt, z którego korzystają </w:t>
      </w:r>
      <w:r>
        <w:rPr>
          <w:color w:val="000000"/>
          <w:sz w:val="20"/>
          <w:szCs w:val="20"/>
        </w:rPr>
        <w:t>użytkownicy Wykonawcy następujących minimalnych wymagań technicznych i specyfiki połączenia:</w:t>
      </w:r>
    </w:p>
    <w:p w14:paraId="48EC46EA" w14:textId="77777777" w:rsidR="00087670" w:rsidRDefault="00087670" w:rsidP="00087670">
      <w:pPr>
        <w:numPr>
          <w:ilvl w:val="0"/>
          <w:numId w:val="65"/>
        </w:numPr>
        <w:tabs>
          <w:tab w:val="left" w:pos="709"/>
        </w:tabs>
        <w:suppressAutoHyphens/>
        <w:spacing w:line="100" w:lineRule="atLeast"/>
        <w:ind w:left="709" w:hanging="356"/>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 xml:space="preserve">Stały dostęp do sieci Internet o gwarantowanej przepustowości nie mniejszej niż 512 </w:t>
      </w:r>
      <w:proofErr w:type="spellStart"/>
      <w:r>
        <w:rPr>
          <w:rStyle w:val="Domylnaczcionkaakapitu3"/>
          <w:rFonts w:ascii="Tahoma" w:hAnsi="Tahoma" w:cs="Calibri"/>
          <w:color w:val="000000"/>
          <w:sz w:val="20"/>
          <w:szCs w:val="20"/>
        </w:rPr>
        <w:t>kb</w:t>
      </w:r>
      <w:proofErr w:type="spellEnd"/>
      <w:r>
        <w:rPr>
          <w:rStyle w:val="Domylnaczcionkaakapitu3"/>
          <w:rFonts w:ascii="Tahoma" w:hAnsi="Tahoma" w:cs="Calibri"/>
          <w:color w:val="000000"/>
          <w:sz w:val="20"/>
          <w:szCs w:val="20"/>
        </w:rPr>
        <w:t>/s.</w:t>
      </w:r>
    </w:p>
    <w:p w14:paraId="2B6957F3" w14:textId="77777777" w:rsidR="00087670" w:rsidRDefault="00087670" w:rsidP="00087670">
      <w:pPr>
        <w:numPr>
          <w:ilvl w:val="0"/>
          <w:numId w:val="65"/>
        </w:numPr>
        <w:tabs>
          <w:tab w:val="left" w:pos="709"/>
        </w:tabs>
        <w:suppressAutoHyphens/>
        <w:spacing w:line="100" w:lineRule="atLeast"/>
        <w:ind w:left="709" w:hanging="356"/>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Komputer klasy PC lub MAC spełniający wymagania zainstalowanego systemu operacyjnego oraz wymagania używanej przeglądarki internetowej.</w:t>
      </w:r>
    </w:p>
    <w:p w14:paraId="035FD00F" w14:textId="77777777" w:rsidR="00087670" w:rsidRDefault="00087670" w:rsidP="00087670">
      <w:pPr>
        <w:numPr>
          <w:ilvl w:val="0"/>
          <w:numId w:val="65"/>
        </w:numPr>
        <w:tabs>
          <w:tab w:val="left" w:pos="709"/>
        </w:tabs>
        <w:suppressAutoHyphens/>
        <w:spacing w:line="100" w:lineRule="atLeast"/>
        <w:ind w:left="709" w:hanging="356"/>
        <w:jc w:val="both"/>
        <w:textAlignment w:val="baseline"/>
        <w:rPr>
          <w:rStyle w:val="Domylnaczcionkaakapitu3"/>
          <w:rFonts w:ascii="Tahoma" w:hAnsi="Tahoma" w:cs="Tahoma"/>
          <w:color w:val="000000"/>
          <w:sz w:val="20"/>
          <w:szCs w:val="20"/>
        </w:rPr>
      </w:pPr>
      <w:r>
        <w:rPr>
          <w:rStyle w:val="Domylnaczcionkaakapitu3"/>
          <w:rFonts w:ascii="Tahoma" w:hAnsi="Tahoma" w:cs="Calibri"/>
          <w:color w:val="000000"/>
          <w:sz w:val="20"/>
          <w:szCs w:val="20"/>
        </w:rPr>
        <w:lastRenderedPageBreak/>
        <w:t>Zainstalowana dowolna przeglądarka internetowa w wersji wspieranej przez producenta obsługująca TLS 1.2.</w:t>
      </w:r>
    </w:p>
    <w:p w14:paraId="0DBD8D91" w14:textId="77777777" w:rsidR="00087670" w:rsidRDefault="00087670" w:rsidP="00087670">
      <w:pPr>
        <w:numPr>
          <w:ilvl w:val="0"/>
          <w:numId w:val="65"/>
        </w:numPr>
        <w:tabs>
          <w:tab w:val="left" w:pos="709"/>
        </w:tabs>
        <w:suppressAutoHyphens/>
        <w:spacing w:line="100" w:lineRule="atLeast"/>
        <w:ind w:left="709" w:hanging="356"/>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Zainstalowany program </w:t>
      </w:r>
      <w:proofErr w:type="spellStart"/>
      <w:r>
        <w:rPr>
          <w:rStyle w:val="Domylnaczcionkaakapitu3"/>
          <w:rFonts w:ascii="Tahoma" w:hAnsi="Tahoma" w:cs="Tahoma"/>
          <w:color w:val="000000"/>
          <w:sz w:val="20"/>
          <w:szCs w:val="20"/>
        </w:rPr>
        <w:t>Acrobat</w:t>
      </w:r>
      <w:proofErr w:type="spellEnd"/>
      <w:r>
        <w:rPr>
          <w:rStyle w:val="Domylnaczcionkaakapitu3"/>
          <w:rFonts w:ascii="Tahoma" w:hAnsi="Tahoma" w:cs="Tahoma"/>
          <w:color w:val="000000"/>
          <w:sz w:val="20"/>
          <w:szCs w:val="20"/>
        </w:rPr>
        <w:t xml:space="preserve"> Reader lub inny obsługujący pliki w formacie .pdf.</w:t>
      </w:r>
    </w:p>
    <w:p w14:paraId="3BECBD68" w14:textId="77777777" w:rsidR="00087670" w:rsidRDefault="00087670" w:rsidP="00087670">
      <w:pPr>
        <w:pStyle w:val="Akapitzlist"/>
        <w:numPr>
          <w:ilvl w:val="0"/>
          <w:numId w:val="68"/>
        </w:numPr>
        <w:suppressAutoHyphens/>
        <w:spacing w:line="100" w:lineRule="atLeast"/>
        <w:ind w:left="340" w:hanging="340"/>
        <w:contextualSpacing w:val="0"/>
        <w:jc w:val="both"/>
        <w:textAlignment w:val="baseline"/>
        <w:rPr>
          <w:rStyle w:val="Domylnaczcionkaakapitu3"/>
          <w:color w:val="000000"/>
          <w:sz w:val="20"/>
          <w:szCs w:val="20"/>
        </w:rPr>
      </w:pPr>
      <w:r>
        <w:rPr>
          <w:rStyle w:val="Domylnaczcionkaakapitu3"/>
          <w:rFonts w:cs="Tahoma"/>
          <w:color w:val="000000"/>
          <w:sz w:val="20"/>
          <w:szCs w:val="20"/>
        </w:rPr>
        <w:t xml:space="preserve">Wymagania techniczne i organizacyjne wysyłania i odbierania dokumentów elektronicznych i informacji przekazywanych przy ich użyciu zostały opisane w Regulaminie korzystania                                      z </w:t>
      </w:r>
      <w:proofErr w:type="spellStart"/>
      <w:r>
        <w:rPr>
          <w:rStyle w:val="Domylnaczcionkaakapitu3"/>
          <w:rFonts w:cs="Tahoma"/>
          <w:color w:val="000000"/>
          <w:sz w:val="20"/>
          <w:szCs w:val="20"/>
        </w:rPr>
        <w:t>Marketplanet</w:t>
      </w:r>
      <w:proofErr w:type="spellEnd"/>
      <w:r>
        <w:rPr>
          <w:rStyle w:val="Domylnaczcionkaakapitu3"/>
          <w:rFonts w:cs="Tahoma"/>
          <w:color w:val="000000"/>
          <w:sz w:val="20"/>
          <w:szCs w:val="20"/>
        </w:rPr>
        <w:t xml:space="preserve"> </w:t>
      </w:r>
      <w:proofErr w:type="spellStart"/>
      <w:r>
        <w:rPr>
          <w:rStyle w:val="Domylnaczcionkaakapitu3"/>
          <w:rFonts w:cs="Tahoma"/>
          <w:color w:val="000000"/>
          <w:sz w:val="20"/>
          <w:szCs w:val="20"/>
        </w:rPr>
        <w:t>OnePlace</w:t>
      </w:r>
      <w:proofErr w:type="spellEnd"/>
      <w:r>
        <w:rPr>
          <w:rStyle w:val="Domylnaczcionkaakapitu3"/>
          <w:rFonts w:cs="Tahoma"/>
          <w:color w:val="000000"/>
          <w:sz w:val="20"/>
          <w:szCs w:val="20"/>
        </w:rPr>
        <w:t xml:space="preserve"> dostępnym pod adresem </w:t>
      </w:r>
      <w:hyperlink r:id="rId14" w:anchor="_blank" w:history="1">
        <w:r>
          <w:rPr>
            <w:rStyle w:val="Domylnaczcionkaakapitu3"/>
            <w:sz w:val="20"/>
            <w:szCs w:val="20"/>
          </w:rPr>
          <w:t>https://oneplace.marketplanet.pl/regulamin</w:t>
        </w:r>
      </w:hyperlink>
      <w:r>
        <w:rPr>
          <w:rStyle w:val="Domylnaczcionkaakapitu3"/>
          <w:rFonts w:cs="Tahoma"/>
          <w:color w:val="000000"/>
          <w:sz w:val="20"/>
          <w:szCs w:val="20"/>
        </w:rPr>
        <w:t xml:space="preserve"> oraz podczas rejestracji konta Wykonawcy dla Wykonawców.</w:t>
      </w:r>
    </w:p>
    <w:p w14:paraId="042B0E6F"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sz w:val="20"/>
          <w:szCs w:val="20"/>
        </w:rPr>
      </w:pPr>
      <w:r>
        <w:rPr>
          <w:rStyle w:val="Domylnaczcionkaakapitu3"/>
          <w:sz w:val="20"/>
          <w:szCs w:val="20"/>
        </w:rPr>
        <w:t xml:space="preserve">Użycie przez Wykonawcę do kontaktu z Zamawiającym środków komunikacji elektronicznej zapewnionych w Systemie jest uzależnione od uprzedniej akceptacji przez Wykonawcę Regulaminu korzystania </w:t>
      </w:r>
      <w:proofErr w:type="spellStart"/>
      <w:r>
        <w:rPr>
          <w:rStyle w:val="Domylnaczcionkaakapitu3"/>
          <w:sz w:val="20"/>
          <w:szCs w:val="20"/>
        </w:rPr>
        <w:t>Marketplanet</w:t>
      </w:r>
      <w:proofErr w:type="spellEnd"/>
      <w:r>
        <w:rPr>
          <w:rStyle w:val="Domylnaczcionkaakapitu3"/>
          <w:sz w:val="20"/>
          <w:szCs w:val="20"/>
        </w:rPr>
        <w:t xml:space="preserve"> One Place na witrynie internetowej przy zakładaniu profilu Wykonawcy.</w:t>
      </w:r>
    </w:p>
    <w:p w14:paraId="02D56F07"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Korzystanie z Platformy przez Wykonawców jest bezpłatne.</w:t>
      </w:r>
    </w:p>
    <w:p w14:paraId="51110395"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sz w:val="20"/>
          <w:szCs w:val="20"/>
        </w:rPr>
      </w:pPr>
      <w:r>
        <w:rPr>
          <w:rStyle w:val="Domylnaczcionkaakapitu3"/>
          <w:sz w:val="20"/>
          <w:szCs w:val="20"/>
        </w:rPr>
        <w:t xml:space="preserve">Zamawiający informuje, iż w przypadku jakichkolwiek wątpliwości związanych z zasadami korzystania z Platformy, Wykonawca winien skontaktować się z dostawcą rozwiązania teleinformatycznego Platforma zakupowa Uniwersyteckie Centrum Kliniczne tel. +48 22 257 22 23 (infolinia dostępna w dni robocze, w godzinach 9.00-17.00) e-mail: </w:t>
      </w:r>
      <w:hyperlink r:id="rId15" w:anchor="_blank" w:history="1">
        <w:r>
          <w:rPr>
            <w:rStyle w:val="Domylnaczcionkaakapitu3"/>
            <w:sz w:val="20"/>
            <w:szCs w:val="20"/>
          </w:rPr>
          <w:t>oneplace@marketplanet.pl</w:t>
        </w:r>
      </w:hyperlink>
      <w:r>
        <w:rPr>
          <w:rStyle w:val="Domylnaczcionkaakapitu3"/>
          <w:sz w:val="20"/>
          <w:szCs w:val="20"/>
        </w:rPr>
        <w:t>.</w:t>
      </w:r>
    </w:p>
    <w:p w14:paraId="14C35322"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W sytuacji awarii Platformy lub przerwy technicznej działania Platformy Zamawiający dopuszcza komunikację za pomocą poczty elektronicznej na adres: dzp@uck.gda.pl (nie dotyczy składania ofert lub jednolitych europejskich dokumentów zamówienia).</w:t>
      </w:r>
    </w:p>
    <w:p w14:paraId="24590E54"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sz w:val="20"/>
          <w:szCs w:val="20"/>
        </w:rPr>
        <w:t xml:space="preserve">Maksymalny rozmiar pojedynczych plików przesyłanych za pośrednictwem Systemu wynosi </w:t>
      </w:r>
      <w:r>
        <w:rPr>
          <w:rStyle w:val="Domylnaczcionkaakapitu3"/>
          <w:rFonts w:eastAsia="Calibri" w:cs="Calibri"/>
          <w:sz w:val="20"/>
          <w:szCs w:val="20"/>
        </w:rPr>
        <w:t>2 GB</w:t>
      </w:r>
      <w:r>
        <w:rPr>
          <w:rStyle w:val="Domylnaczcionkaakapitu3"/>
          <w:sz w:val="20"/>
          <w:szCs w:val="20"/>
        </w:rPr>
        <w:t>. Za pośrednictwem Platformy można przesłać wiele pojedynczych plików lub plik skompresowany do archiwum (ZIP) zawierający wiele pojedynczych plików.</w:t>
      </w:r>
    </w:p>
    <w:p w14:paraId="0787713B"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sz w:val="20"/>
          <w:szCs w:val="20"/>
        </w:rPr>
        <w:t xml:space="preserve">Za datę przekazania i odbioru danych w szczególności oferty, wniosków, zawiadomień, dokumentów elektronicznych, oświadczeń lub </w:t>
      </w:r>
      <w:r>
        <w:rPr>
          <w:rStyle w:val="Domylnaczcionkaakapitu3"/>
          <w:bCs/>
          <w:sz w:val="20"/>
          <w:szCs w:val="20"/>
        </w:rPr>
        <w:t>poświadczenia zgodności cyfrowego odwzorowania  z dokumentem w postaci papierowej</w:t>
      </w:r>
      <w:r>
        <w:rPr>
          <w:rStyle w:val="Domylnaczcionkaakapitu3"/>
          <w:sz w:val="20"/>
          <w:szCs w:val="20"/>
        </w:rPr>
        <w:t xml:space="preserve"> oraz innych informacji przyjmuje się datę zapisania pliku na serwerze Platformy. Pod pojęciem „zapisanie pliku na serwerze Systemu” Zamawiający rozumie zapisanie oraz wysłanie pliku przez Wykonawcę do Zamawiającego (przesyłany plik na koncie Użytkownika Zewnętrznego tj. użytkownika Wykonawcy, musi otrzymać status „wysłany”). Aktualna data i godzina, zsynchronizowane z Głównym Urzędem Miar.</w:t>
      </w:r>
    </w:p>
    <w:p w14:paraId="720F8733"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rFonts w:eastAsia="Calibri"/>
          <w:sz w:val="20"/>
          <w:szCs w:val="20"/>
        </w:rPr>
      </w:pPr>
      <w:r>
        <w:rPr>
          <w:rStyle w:val="Domylnaczcionkaakapitu3"/>
          <w:sz w:val="20"/>
          <w:szCs w:val="20"/>
        </w:rPr>
        <w:t xml:space="preserve">Sposób sporządzenia podmiotowych środków dowodowych, przedmiotowych środków dowodowych oraz innych dokumentów lub oświadczeń musi być zgody z wymaganiami określonymi w Rozporządzeniu Prezesa Rady Ministrów z dnia 30 grudnia 2020 r. </w:t>
      </w:r>
      <w:r>
        <w:rPr>
          <w:rStyle w:val="Domylnaczcionkaakapitu3"/>
          <w:i/>
          <w:iCs/>
          <w:sz w:val="20"/>
          <w:szCs w:val="20"/>
        </w:rPr>
        <w:t>w sprawie sposobu sporządzania i przekazywania informacji oraz wymagań technicznych dla dokumentów elektronicznych oraz środków komunikacji elektronicznej w postępowaniu o udzielenie zamówienia publicznego lub konkursie</w:t>
      </w:r>
      <w:r>
        <w:rPr>
          <w:rStyle w:val="Domylnaczcionkaakapitu3"/>
          <w:sz w:val="20"/>
          <w:szCs w:val="20"/>
        </w:rPr>
        <w:t xml:space="preserve"> </w:t>
      </w:r>
      <w:r>
        <w:rPr>
          <w:rStyle w:val="Domylnaczcionkaakapitu3"/>
          <w:iCs/>
          <w:sz w:val="20"/>
          <w:szCs w:val="20"/>
        </w:rPr>
        <w:t>(Dz. U z 2020r, poz. 2452</w:t>
      </w:r>
      <w:r>
        <w:rPr>
          <w:rStyle w:val="Domylnaczcionkaakapitu3"/>
          <w:sz w:val="20"/>
          <w:szCs w:val="20"/>
        </w:rPr>
        <w:t>) oraz w R</w:t>
      </w:r>
      <w:r>
        <w:rPr>
          <w:rStyle w:val="Domylnaczcionkaakapitu3"/>
          <w:bCs/>
          <w:sz w:val="20"/>
          <w:szCs w:val="20"/>
        </w:rPr>
        <w:t xml:space="preserve">ozporządzeniu Ministra Rozwoju, Pracy i Technologii  z dnia 23 grudnia 2020 r. </w:t>
      </w:r>
      <w:r>
        <w:rPr>
          <w:rStyle w:val="Domylnaczcionkaakapitu3"/>
          <w:bCs/>
          <w:i/>
          <w:iCs/>
          <w:sz w:val="20"/>
          <w:szCs w:val="20"/>
        </w:rPr>
        <w:t>w sprawie podmiotowych środków dowodowych oraz innych dokumentów lub oświadczeń, jakich może żądać zamawiający od wykonawcy</w:t>
      </w:r>
      <w:r>
        <w:rPr>
          <w:rStyle w:val="Domylnaczcionkaakapitu3"/>
          <w:bCs/>
          <w:sz w:val="20"/>
          <w:szCs w:val="20"/>
        </w:rPr>
        <w:t xml:space="preserve"> (Dz. U.                  z 2020 r., poz. 2415).</w:t>
      </w:r>
    </w:p>
    <w:p w14:paraId="58C29428"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Fonts w:eastAsia="Calibri"/>
          <w:sz w:val="20"/>
          <w:szCs w:val="20"/>
        </w:rPr>
      </w:pPr>
      <w:r>
        <w:rPr>
          <w:rStyle w:val="Domylnaczcionkaakapitu3"/>
          <w:rFonts w:eastAsia="Calibri"/>
          <w:sz w:val="20"/>
          <w:szCs w:val="20"/>
        </w:rPr>
        <w:t xml:space="preserve">Zamawiający określa dopuszczalne formaty przesyłanych danych tj. plików o wielkości do 2 GB (pojedynczy plik): </w:t>
      </w:r>
      <w:r>
        <w:rPr>
          <w:rStyle w:val="ui-provider"/>
          <w:rFonts w:eastAsia="Calibri"/>
          <w:sz w:val="20"/>
          <w:szCs w:val="20"/>
        </w:rPr>
        <w:t xml:space="preserve">txt, rtf, pdf, </w:t>
      </w:r>
      <w:proofErr w:type="spellStart"/>
      <w:r>
        <w:rPr>
          <w:rStyle w:val="ui-provider"/>
          <w:rFonts w:eastAsia="Calibri"/>
          <w:sz w:val="20"/>
          <w:szCs w:val="20"/>
        </w:rPr>
        <w:t>xps</w:t>
      </w:r>
      <w:proofErr w:type="spellEnd"/>
      <w:r>
        <w:rPr>
          <w:rStyle w:val="ui-provider"/>
          <w:rFonts w:eastAsia="Calibri"/>
          <w:sz w:val="20"/>
          <w:szCs w:val="20"/>
        </w:rPr>
        <w:t xml:space="preserve">, </w:t>
      </w:r>
      <w:proofErr w:type="spellStart"/>
      <w:r>
        <w:rPr>
          <w:rStyle w:val="ui-provider"/>
          <w:rFonts w:eastAsia="Calibri"/>
          <w:sz w:val="20"/>
          <w:szCs w:val="20"/>
        </w:rPr>
        <w:t>odt</w:t>
      </w:r>
      <w:proofErr w:type="spellEnd"/>
      <w:r>
        <w:rPr>
          <w:rStyle w:val="ui-provider"/>
          <w:rFonts w:eastAsia="Calibri"/>
          <w:sz w:val="20"/>
          <w:szCs w:val="20"/>
        </w:rPr>
        <w:t xml:space="preserve">, </w:t>
      </w:r>
      <w:proofErr w:type="spellStart"/>
      <w:r>
        <w:rPr>
          <w:rStyle w:val="ui-provider"/>
          <w:rFonts w:eastAsia="Calibri"/>
          <w:sz w:val="20"/>
          <w:szCs w:val="20"/>
        </w:rPr>
        <w:t>ods</w:t>
      </w:r>
      <w:proofErr w:type="spellEnd"/>
      <w:r>
        <w:rPr>
          <w:rStyle w:val="ui-provider"/>
          <w:rFonts w:eastAsia="Calibri"/>
          <w:sz w:val="20"/>
          <w:szCs w:val="20"/>
        </w:rPr>
        <w:t xml:space="preserve">, </w:t>
      </w:r>
      <w:proofErr w:type="spellStart"/>
      <w:r>
        <w:rPr>
          <w:rStyle w:val="ui-provider"/>
          <w:rFonts w:eastAsia="Calibri"/>
          <w:sz w:val="20"/>
          <w:szCs w:val="20"/>
        </w:rPr>
        <w:t>odp</w:t>
      </w:r>
      <w:proofErr w:type="spellEnd"/>
      <w:r>
        <w:rPr>
          <w:rStyle w:val="ui-provider"/>
          <w:rFonts w:eastAsia="Calibri"/>
          <w:sz w:val="20"/>
          <w:szCs w:val="20"/>
        </w:rPr>
        <w:t xml:space="preserve">, </w:t>
      </w:r>
      <w:proofErr w:type="spellStart"/>
      <w:r>
        <w:rPr>
          <w:rStyle w:val="ui-provider"/>
          <w:rFonts w:eastAsia="Calibri"/>
          <w:sz w:val="20"/>
          <w:szCs w:val="20"/>
        </w:rPr>
        <w:t>doc</w:t>
      </w:r>
      <w:proofErr w:type="spellEnd"/>
      <w:r>
        <w:rPr>
          <w:rStyle w:val="ui-provider"/>
          <w:rFonts w:eastAsia="Calibri"/>
          <w:sz w:val="20"/>
          <w:szCs w:val="20"/>
        </w:rPr>
        <w:t xml:space="preserve">, xls, </w:t>
      </w:r>
      <w:proofErr w:type="spellStart"/>
      <w:r>
        <w:rPr>
          <w:rStyle w:val="ui-provider"/>
          <w:rFonts w:eastAsia="Calibri"/>
          <w:sz w:val="20"/>
          <w:szCs w:val="20"/>
        </w:rPr>
        <w:t>ppt</w:t>
      </w:r>
      <w:proofErr w:type="spellEnd"/>
      <w:r>
        <w:rPr>
          <w:rStyle w:val="ui-provider"/>
          <w:rFonts w:eastAsia="Calibri"/>
          <w:sz w:val="20"/>
          <w:szCs w:val="20"/>
        </w:rPr>
        <w:t xml:space="preserve">, </w:t>
      </w:r>
      <w:proofErr w:type="spellStart"/>
      <w:r>
        <w:rPr>
          <w:rStyle w:val="ui-provider"/>
          <w:rFonts w:eastAsia="Calibri"/>
          <w:sz w:val="20"/>
          <w:szCs w:val="20"/>
        </w:rPr>
        <w:t>docx</w:t>
      </w:r>
      <w:proofErr w:type="spellEnd"/>
      <w:r>
        <w:rPr>
          <w:rStyle w:val="ui-provider"/>
          <w:rFonts w:eastAsia="Calibri"/>
          <w:sz w:val="20"/>
          <w:szCs w:val="20"/>
        </w:rPr>
        <w:t xml:space="preserve">, </w:t>
      </w:r>
      <w:proofErr w:type="spellStart"/>
      <w:r>
        <w:rPr>
          <w:rStyle w:val="ui-provider"/>
          <w:rFonts w:eastAsia="Calibri"/>
          <w:sz w:val="20"/>
          <w:szCs w:val="20"/>
        </w:rPr>
        <w:t>xlsx</w:t>
      </w:r>
      <w:proofErr w:type="spellEnd"/>
      <w:r>
        <w:rPr>
          <w:rStyle w:val="ui-provider"/>
          <w:rFonts w:eastAsia="Calibri"/>
          <w:sz w:val="20"/>
          <w:szCs w:val="20"/>
        </w:rPr>
        <w:t xml:space="preserve">, </w:t>
      </w:r>
      <w:proofErr w:type="spellStart"/>
      <w:r>
        <w:rPr>
          <w:rStyle w:val="ui-provider"/>
          <w:rFonts w:eastAsia="Calibri"/>
          <w:sz w:val="20"/>
          <w:szCs w:val="20"/>
        </w:rPr>
        <w:t>pptx</w:t>
      </w:r>
      <w:proofErr w:type="spellEnd"/>
      <w:r>
        <w:rPr>
          <w:rStyle w:val="ui-provider"/>
          <w:rFonts w:eastAsia="Calibri"/>
          <w:sz w:val="20"/>
          <w:szCs w:val="20"/>
        </w:rPr>
        <w:t xml:space="preserve">, </w:t>
      </w:r>
      <w:proofErr w:type="spellStart"/>
      <w:r>
        <w:rPr>
          <w:rStyle w:val="ui-provider"/>
          <w:rFonts w:eastAsia="Calibri"/>
          <w:sz w:val="20"/>
          <w:szCs w:val="20"/>
        </w:rPr>
        <w:t>csv</w:t>
      </w:r>
      <w:proofErr w:type="spellEnd"/>
      <w:r>
        <w:rPr>
          <w:rStyle w:val="ui-provider"/>
          <w:rFonts w:eastAsia="Calibri"/>
          <w:sz w:val="20"/>
          <w:szCs w:val="20"/>
        </w:rPr>
        <w:t xml:space="preserve">, jpg, </w:t>
      </w:r>
      <w:proofErr w:type="spellStart"/>
      <w:r>
        <w:rPr>
          <w:rStyle w:val="ui-provider"/>
          <w:rFonts w:eastAsia="Calibri"/>
          <w:sz w:val="20"/>
          <w:szCs w:val="20"/>
        </w:rPr>
        <w:t>jpeg</w:t>
      </w:r>
      <w:proofErr w:type="spellEnd"/>
      <w:r>
        <w:rPr>
          <w:rStyle w:val="ui-provider"/>
          <w:rFonts w:eastAsia="Calibri"/>
          <w:sz w:val="20"/>
          <w:szCs w:val="20"/>
        </w:rPr>
        <w:t xml:space="preserve">, </w:t>
      </w:r>
      <w:proofErr w:type="spellStart"/>
      <w:r>
        <w:rPr>
          <w:rStyle w:val="ui-provider"/>
          <w:rFonts w:eastAsia="Calibri"/>
          <w:sz w:val="20"/>
          <w:szCs w:val="20"/>
        </w:rPr>
        <w:t>tif</w:t>
      </w:r>
      <w:proofErr w:type="spellEnd"/>
      <w:r>
        <w:rPr>
          <w:rStyle w:val="ui-provider"/>
          <w:rFonts w:eastAsia="Calibri"/>
          <w:sz w:val="20"/>
          <w:szCs w:val="20"/>
        </w:rPr>
        <w:t xml:space="preserve">, </w:t>
      </w:r>
      <w:proofErr w:type="spellStart"/>
      <w:r>
        <w:rPr>
          <w:rStyle w:val="ui-provider"/>
          <w:rFonts w:eastAsia="Calibri"/>
          <w:sz w:val="20"/>
          <w:szCs w:val="20"/>
        </w:rPr>
        <w:t>tiff</w:t>
      </w:r>
      <w:proofErr w:type="spellEnd"/>
      <w:r>
        <w:rPr>
          <w:rStyle w:val="ui-provider"/>
          <w:rFonts w:eastAsia="Calibri"/>
          <w:sz w:val="20"/>
          <w:szCs w:val="20"/>
        </w:rPr>
        <w:t xml:space="preserve">, </w:t>
      </w:r>
      <w:proofErr w:type="spellStart"/>
      <w:r>
        <w:rPr>
          <w:rStyle w:val="ui-provider"/>
          <w:rFonts w:eastAsia="Calibri"/>
          <w:sz w:val="20"/>
          <w:szCs w:val="20"/>
        </w:rPr>
        <w:t>geotiff</w:t>
      </w:r>
      <w:proofErr w:type="spellEnd"/>
      <w:r>
        <w:rPr>
          <w:rStyle w:val="ui-provider"/>
          <w:rFonts w:eastAsia="Calibri"/>
          <w:sz w:val="20"/>
          <w:szCs w:val="20"/>
        </w:rPr>
        <w:t xml:space="preserve">, </w:t>
      </w:r>
      <w:proofErr w:type="spellStart"/>
      <w:r>
        <w:rPr>
          <w:rStyle w:val="ui-provider"/>
          <w:rFonts w:eastAsia="Calibri"/>
          <w:sz w:val="20"/>
          <w:szCs w:val="20"/>
        </w:rPr>
        <w:t>png</w:t>
      </w:r>
      <w:proofErr w:type="spellEnd"/>
      <w:r>
        <w:rPr>
          <w:rStyle w:val="ui-provider"/>
          <w:rFonts w:eastAsia="Calibri"/>
          <w:sz w:val="20"/>
          <w:szCs w:val="20"/>
        </w:rPr>
        <w:t xml:space="preserve">, </w:t>
      </w:r>
      <w:proofErr w:type="spellStart"/>
      <w:r>
        <w:rPr>
          <w:rStyle w:val="ui-provider"/>
          <w:rFonts w:eastAsia="Calibri"/>
          <w:sz w:val="20"/>
          <w:szCs w:val="20"/>
        </w:rPr>
        <w:t>svg</w:t>
      </w:r>
      <w:proofErr w:type="spellEnd"/>
      <w:r>
        <w:rPr>
          <w:rStyle w:val="ui-provider"/>
          <w:rFonts w:eastAsia="Calibri"/>
          <w:sz w:val="20"/>
          <w:szCs w:val="20"/>
        </w:rPr>
        <w:t xml:space="preserve">, </w:t>
      </w:r>
      <w:proofErr w:type="spellStart"/>
      <w:r>
        <w:rPr>
          <w:rStyle w:val="ui-provider"/>
          <w:rFonts w:eastAsia="Calibri"/>
          <w:sz w:val="20"/>
          <w:szCs w:val="20"/>
        </w:rPr>
        <w:t>wav</w:t>
      </w:r>
      <w:proofErr w:type="spellEnd"/>
      <w:r>
        <w:rPr>
          <w:rStyle w:val="ui-provider"/>
          <w:rFonts w:eastAsia="Calibri"/>
          <w:sz w:val="20"/>
          <w:szCs w:val="20"/>
        </w:rPr>
        <w:t xml:space="preserve">, mp3, </w:t>
      </w:r>
      <w:proofErr w:type="spellStart"/>
      <w:r>
        <w:rPr>
          <w:rStyle w:val="ui-provider"/>
          <w:rFonts w:eastAsia="Calibri"/>
          <w:sz w:val="20"/>
          <w:szCs w:val="20"/>
        </w:rPr>
        <w:t>avi</w:t>
      </w:r>
      <w:proofErr w:type="spellEnd"/>
      <w:r>
        <w:rPr>
          <w:rStyle w:val="ui-provider"/>
          <w:rFonts w:eastAsia="Calibri"/>
          <w:sz w:val="20"/>
          <w:szCs w:val="20"/>
        </w:rPr>
        <w:t xml:space="preserve">, </w:t>
      </w:r>
      <w:proofErr w:type="spellStart"/>
      <w:r>
        <w:rPr>
          <w:rStyle w:val="ui-provider"/>
          <w:rFonts w:eastAsia="Calibri"/>
          <w:sz w:val="20"/>
          <w:szCs w:val="20"/>
        </w:rPr>
        <w:t>mpg</w:t>
      </w:r>
      <w:proofErr w:type="spellEnd"/>
      <w:r>
        <w:rPr>
          <w:rStyle w:val="ui-provider"/>
          <w:rFonts w:eastAsia="Calibri"/>
          <w:sz w:val="20"/>
          <w:szCs w:val="20"/>
        </w:rPr>
        <w:t xml:space="preserve">, </w:t>
      </w:r>
      <w:proofErr w:type="spellStart"/>
      <w:r>
        <w:rPr>
          <w:rStyle w:val="ui-provider"/>
          <w:rFonts w:eastAsia="Calibri"/>
          <w:sz w:val="20"/>
          <w:szCs w:val="20"/>
        </w:rPr>
        <w:t>mpeg</w:t>
      </w:r>
      <w:proofErr w:type="spellEnd"/>
      <w:r>
        <w:rPr>
          <w:rStyle w:val="ui-provider"/>
          <w:rFonts w:eastAsia="Calibri"/>
          <w:sz w:val="20"/>
          <w:szCs w:val="20"/>
        </w:rPr>
        <w:t xml:space="preserve">, mp4, m4a, mpeg4, </w:t>
      </w:r>
      <w:proofErr w:type="spellStart"/>
      <w:r>
        <w:rPr>
          <w:rStyle w:val="ui-provider"/>
          <w:rFonts w:eastAsia="Calibri"/>
          <w:sz w:val="20"/>
          <w:szCs w:val="20"/>
        </w:rPr>
        <w:t>ogg</w:t>
      </w:r>
      <w:proofErr w:type="spellEnd"/>
      <w:r>
        <w:rPr>
          <w:rStyle w:val="ui-provider"/>
          <w:rFonts w:eastAsia="Calibri"/>
          <w:sz w:val="20"/>
          <w:szCs w:val="20"/>
        </w:rPr>
        <w:t xml:space="preserve">, </w:t>
      </w:r>
      <w:proofErr w:type="spellStart"/>
      <w:r>
        <w:rPr>
          <w:rStyle w:val="ui-provider"/>
          <w:rFonts w:eastAsia="Calibri"/>
          <w:sz w:val="20"/>
          <w:szCs w:val="20"/>
        </w:rPr>
        <w:t>ogv</w:t>
      </w:r>
      <w:proofErr w:type="spellEnd"/>
      <w:r>
        <w:rPr>
          <w:rStyle w:val="ui-provider"/>
          <w:rFonts w:eastAsia="Calibri"/>
          <w:sz w:val="20"/>
          <w:szCs w:val="20"/>
        </w:rPr>
        <w:t xml:space="preserve">, zip, tar, </w:t>
      </w:r>
      <w:proofErr w:type="spellStart"/>
      <w:r>
        <w:rPr>
          <w:rStyle w:val="ui-provider"/>
          <w:rFonts w:eastAsia="Calibri"/>
          <w:sz w:val="20"/>
          <w:szCs w:val="20"/>
        </w:rPr>
        <w:t>gz</w:t>
      </w:r>
      <w:proofErr w:type="spellEnd"/>
      <w:r>
        <w:rPr>
          <w:rStyle w:val="ui-provider"/>
          <w:rFonts w:eastAsia="Calibri"/>
          <w:sz w:val="20"/>
          <w:szCs w:val="20"/>
        </w:rPr>
        <w:t xml:space="preserve">, </w:t>
      </w:r>
      <w:proofErr w:type="spellStart"/>
      <w:r>
        <w:rPr>
          <w:rStyle w:val="ui-provider"/>
          <w:rFonts w:eastAsia="Calibri"/>
          <w:sz w:val="20"/>
          <w:szCs w:val="20"/>
        </w:rPr>
        <w:t>gzip</w:t>
      </w:r>
      <w:proofErr w:type="spellEnd"/>
      <w:r>
        <w:rPr>
          <w:rStyle w:val="ui-provider"/>
          <w:rFonts w:eastAsia="Calibri"/>
          <w:sz w:val="20"/>
          <w:szCs w:val="20"/>
        </w:rPr>
        <w:t xml:space="preserve">, 7z, </w:t>
      </w:r>
      <w:proofErr w:type="spellStart"/>
      <w:r>
        <w:rPr>
          <w:rStyle w:val="ui-provider"/>
          <w:rFonts w:eastAsia="Calibri"/>
          <w:sz w:val="20"/>
          <w:szCs w:val="20"/>
        </w:rPr>
        <w:t>html</w:t>
      </w:r>
      <w:proofErr w:type="spellEnd"/>
      <w:r>
        <w:rPr>
          <w:rStyle w:val="ui-provider"/>
          <w:rFonts w:eastAsia="Calibri"/>
          <w:sz w:val="20"/>
          <w:szCs w:val="20"/>
        </w:rPr>
        <w:t xml:space="preserve">, </w:t>
      </w:r>
      <w:proofErr w:type="spellStart"/>
      <w:r>
        <w:rPr>
          <w:rStyle w:val="ui-provider"/>
          <w:rFonts w:eastAsia="Calibri"/>
          <w:sz w:val="20"/>
          <w:szCs w:val="20"/>
        </w:rPr>
        <w:t>xhtml</w:t>
      </w:r>
      <w:proofErr w:type="spellEnd"/>
      <w:r>
        <w:rPr>
          <w:rStyle w:val="ui-provider"/>
          <w:rFonts w:eastAsia="Calibri"/>
          <w:sz w:val="20"/>
          <w:szCs w:val="20"/>
        </w:rPr>
        <w:t xml:space="preserve">, </w:t>
      </w:r>
      <w:proofErr w:type="spellStart"/>
      <w:r>
        <w:rPr>
          <w:rStyle w:val="ui-provider"/>
          <w:rFonts w:eastAsia="Calibri"/>
          <w:sz w:val="20"/>
          <w:szCs w:val="20"/>
        </w:rPr>
        <w:t>css</w:t>
      </w:r>
      <w:proofErr w:type="spellEnd"/>
      <w:r>
        <w:rPr>
          <w:rStyle w:val="ui-provider"/>
          <w:rFonts w:eastAsia="Calibri"/>
          <w:sz w:val="20"/>
          <w:szCs w:val="20"/>
        </w:rPr>
        <w:t xml:space="preserve">, </w:t>
      </w:r>
      <w:proofErr w:type="spellStart"/>
      <w:r>
        <w:rPr>
          <w:rStyle w:val="ui-provider"/>
          <w:rFonts w:eastAsia="Calibri"/>
          <w:sz w:val="20"/>
          <w:szCs w:val="20"/>
        </w:rPr>
        <w:t>xml</w:t>
      </w:r>
      <w:proofErr w:type="spellEnd"/>
      <w:r>
        <w:rPr>
          <w:rStyle w:val="ui-provider"/>
          <w:rFonts w:eastAsia="Calibri"/>
          <w:sz w:val="20"/>
          <w:szCs w:val="20"/>
        </w:rPr>
        <w:t xml:space="preserve">, </w:t>
      </w:r>
      <w:proofErr w:type="spellStart"/>
      <w:r>
        <w:rPr>
          <w:rStyle w:val="ui-provider"/>
          <w:rFonts w:eastAsia="Calibri"/>
          <w:sz w:val="20"/>
          <w:szCs w:val="20"/>
        </w:rPr>
        <w:t>xsd</w:t>
      </w:r>
      <w:proofErr w:type="spellEnd"/>
      <w:r>
        <w:rPr>
          <w:rStyle w:val="ui-provider"/>
          <w:rFonts w:eastAsia="Calibri"/>
          <w:sz w:val="20"/>
          <w:szCs w:val="20"/>
        </w:rPr>
        <w:t xml:space="preserve">, </w:t>
      </w:r>
      <w:proofErr w:type="spellStart"/>
      <w:r>
        <w:rPr>
          <w:rStyle w:val="ui-provider"/>
          <w:rFonts w:eastAsia="Calibri"/>
          <w:sz w:val="20"/>
          <w:szCs w:val="20"/>
        </w:rPr>
        <w:t>gml</w:t>
      </w:r>
      <w:proofErr w:type="spellEnd"/>
      <w:r>
        <w:rPr>
          <w:rStyle w:val="ui-provider"/>
          <w:rFonts w:eastAsia="Calibri"/>
          <w:sz w:val="20"/>
          <w:szCs w:val="20"/>
        </w:rPr>
        <w:t xml:space="preserve">, </w:t>
      </w:r>
      <w:proofErr w:type="spellStart"/>
      <w:r>
        <w:rPr>
          <w:rStyle w:val="ui-provider"/>
          <w:rFonts w:eastAsia="Calibri"/>
          <w:sz w:val="20"/>
          <w:szCs w:val="20"/>
        </w:rPr>
        <w:t>rng</w:t>
      </w:r>
      <w:proofErr w:type="spellEnd"/>
      <w:r>
        <w:rPr>
          <w:rStyle w:val="ui-provider"/>
          <w:rFonts w:eastAsia="Calibri"/>
          <w:sz w:val="20"/>
          <w:szCs w:val="20"/>
        </w:rPr>
        <w:t xml:space="preserve">, </w:t>
      </w:r>
      <w:proofErr w:type="spellStart"/>
      <w:r>
        <w:rPr>
          <w:rStyle w:val="ui-provider"/>
          <w:rFonts w:eastAsia="Calibri"/>
          <w:sz w:val="20"/>
          <w:szCs w:val="20"/>
        </w:rPr>
        <w:t>xsl</w:t>
      </w:r>
      <w:proofErr w:type="spellEnd"/>
      <w:r>
        <w:rPr>
          <w:rStyle w:val="ui-provider"/>
          <w:rFonts w:eastAsia="Calibri"/>
          <w:sz w:val="20"/>
          <w:szCs w:val="20"/>
        </w:rPr>
        <w:t xml:space="preserve">, </w:t>
      </w:r>
      <w:proofErr w:type="spellStart"/>
      <w:r>
        <w:rPr>
          <w:rStyle w:val="ui-provider"/>
          <w:rFonts w:eastAsia="Calibri"/>
          <w:sz w:val="20"/>
          <w:szCs w:val="20"/>
        </w:rPr>
        <w:t>xslt</w:t>
      </w:r>
      <w:proofErr w:type="spellEnd"/>
      <w:r>
        <w:rPr>
          <w:rStyle w:val="ui-provider"/>
          <w:rFonts w:eastAsia="Calibri"/>
          <w:sz w:val="20"/>
          <w:szCs w:val="20"/>
        </w:rPr>
        <w:t xml:space="preserve">, </w:t>
      </w:r>
      <w:proofErr w:type="spellStart"/>
      <w:r>
        <w:rPr>
          <w:rStyle w:val="ui-provider"/>
          <w:rFonts w:eastAsia="Calibri"/>
          <w:sz w:val="20"/>
          <w:szCs w:val="20"/>
        </w:rPr>
        <w:t>tsl</w:t>
      </w:r>
      <w:proofErr w:type="spellEnd"/>
      <w:r>
        <w:rPr>
          <w:rStyle w:val="ui-provider"/>
          <w:rFonts w:eastAsia="Calibri"/>
          <w:sz w:val="20"/>
          <w:szCs w:val="20"/>
        </w:rPr>
        <w:t xml:space="preserve">, </w:t>
      </w:r>
      <w:proofErr w:type="spellStart"/>
      <w:r>
        <w:rPr>
          <w:rStyle w:val="ui-provider"/>
          <w:rFonts w:eastAsia="Calibri"/>
          <w:sz w:val="20"/>
          <w:szCs w:val="20"/>
        </w:rPr>
        <w:t>xmlsig</w:t>
      </w:r>
      <w:proofErr w:type="spellEnd"/>
      <w:r>
        <w:rPr>
          <w:rStyle w:val="ui-provider"/>
          <w:rFonts w:eastAsia="Calibri"/>
          <w:sz w:val="20"/>
          <w:szCs w:val="20"/>
        </w:rPr>
        <w:t xml:space="preserve">, </w:t>
      </w:r>
      <w:proofErr w:type="spellStart"/>
      <w:r>
        <w:rPr>
          <w:rStyle w:val="ui-provider"/>
          <w:rFonts w:eastAsia="Calibri"/>
          <w:sz w:val="20"/>
          <w:szCs w:val="20"/>
        </w:rPr>
        <w:t>xades</w:t>
      </w:r>
      <w:proofErr w:type="spellEnd"/>
      <w:r>
        <w:rPr>
          <w:rStyle w:val="ui-provider"/>
          <w:rFonts w:eastAsia="Calibri"/>
          <w:sz w:val="20"/>
          <w:szCs w:val="20"/>
        </w:rPr>
        <w:t xml:space="preserve">, </w:t>
      </w:r>
      <w:proofErr w:type="spellStart"/>
      <w:r>
        <w:rPr>
          <w:rStyle w:val="ui-provider"/>
          <w:rFonts w:eastAsia="Calibri"/>
          <w:sz w:val="20"/>
          <w:szCs w:val="20"/>
        </w:rPr>
        <w:t>pades</w:t>
      </w:r>
      <w:proofErr w:type="spellEnd"/>
      <w:r>
        <w:rPr>
          <w:rStyle w:val="ui-provider"/>
          <w:rFonts w:eastAsia="Calibri"/>
          <w:sz w:val="20"/>
          <w:szCs w:val="20"/>
        </w:rPr>
        <w:t xml:space="preserve">, </w:t>
      </w:r>
      <w:proofErr w:type="spellStart"/>
      <w:r>
        <w:rPr>
          <w:rStyle w:val="ui-provider"/>
          <w:rFonts w:eastAsia="Calibri"/>
          <w:sz w:val="20"/>
          <w:szCs w:val="20"/>
        </w:rPr>
        <w:t>cades</w:t>
      </w:r>
      <w:proofErr w:type="spellEnd"/>
      <w:r>
        <w:rPr>
          <w:rStyle w:val="ui-provider"/>
          <w:rFonts w:eastAsia="Calibri"/>
          <w:sz w:val="20"/>
          <w:szCs w:val="20"/>
        </w:rPr>
        <w:t xml:space="preserve">, </w:t>
      </w:r>
      <w:proofErr w:type="spellStart"/>
      <w:r>
        <w:rPr>
          <w:rStyle w:val="ui-provider"/>
          <w:rFonts w:eastAsia="Calibri"/>
          <w:sz w:val="20"/>
          <w:szCs w:val="20"/>
        </w:rPr>
        <w:t>asic</w:t>
      </w:r>
      <w:proofErr w:type="spellEnd"/>
      <w:r>
        <w:rPr>
          <w:rStyle w:val="ui-provider"/>
          <w:rFonts w:eastAsia="Calibri"/>
          <w:sz w:val="20"/>
          <w:szCs w:val="20"/>
        </w:rPr>
        <w:t xml:space="preserve">, </w:t>
      </w:r>
      <w:proofErr w:type="spellStart"/>
      <w:r>
        <w:rPr>
          <w:rStyle w:val="ui-provider"/>
          <w:rFonts w:eastAsia="Calibri"/>
          <w:sz w:val="20"/>
          <w:szCs w:val="20"/>
        </w:rPr>
        <w:t>asics</w:t>
      </w:r>
      <w:proofErr w:type="spellEnd"/>
      <w:r>
        <w:rPr>
          <w:rStyle w:val="ui-provider"/>
          <w:rFonts w:eastAsia="Calibri"/>
          <w:sz w:val="20"/>
          <w:szCs w:val="20"/>
        </w:rPr>
        <w:t xml:space="preserve">, </w:t>
      </w:r>
      <w:proofErr w:type="spellStart"/>
      <w:r>
        <w:rPr>
          <w:rStyle w:val="ui-provider"/>
          <w:rFonts w:eastAsia="Calibri"/>
          <w:sz w:val="20"/>
          <w:szCs w:val="20"/>
        </w:rPr>
        <w:t>sig</w:t>
      </w:r>
      <w:proofErr w:type="spellEnd"/>
      <w:r>
        <w:rPr>
          <w:rStyle w:val="ui-provider"/>
          <w:rFonts w:eastAsia="Calibri"/>
          <w:sz w:val="20"/>
          <w:szCs w:val="20"/>
        </w:rPr>
        <w:t xml:space="preserve">, </w:t>
      </w:r>
      <w:proofErr w:type="spellStart"/>
      <w:r>
        <w:rPr>
          <w:rStyle w:val="ui-provider"/>
          <w:rFonts w:eastAsia="Calibri"/>
          <w:sz w:val="20"/>
          <w:szCs w:val="20"/>
        </w:rPr>
        <w:t>xmlenc</w:t>
      </w:r>
      <w:proofErr w:type="spellEnd"/>
      <w:r>
        <w:rPr>
          <w:rStyle w:val="ui-provider"/>
          <w:rFonts w:eastAsia="Calibri"/>
          <w:sz w:val="20"/>
          <w:szCs w:val="20"/>
        </w:rPr>
        <w:t xml:space="preserve">, </w:t>
      </w:r>
      <w:proofErr w:type="spellStart"/>
      <w:r>
        <w:rPr>
          <w:rStyle w:val="ui-provider"/>
          <w:rFonts w:eastAsia="Calibri"/>
          <w:sz w:val="20"/>
          <w:szCs w:val="20"/>
        </w:rPr>
        <w:t>dxf</w:t>
      </w:r>
      <w:proofErr w:type="spellEnd"/>
      <w:r>
        <w:rPr>
          <w:rStyle w:val="ui-provider"/>
          <w:rFonts w:eastAsia="Calibri"/>
          <w:sz w:val="20"/>
          <w:szCs w:val="20"/>
        </w:rPr>
        <w:t xml:space="preserve">, </w:t>
      </w:r>
      <w:proofErr w:type="spellStart"/>
      <w:r>
        <w:rPr>
          <w:rStyle w:val="ui-provider"/>
          <w:rFonts w:eastAsia="Calibri"/>
          <w:sz w:val="20"/>
          <w:szCs w:val="20"/>
        </w:rPr>
        <w:t>ath</w:t>
      </w:r>
      <w:proofErr w:type="spellEnd"/>
      <w:r>
        <w:rPr>
          <w:rStyle w:val="ui-provider"/>
          <w:rFonts w:eastAsia="Calibri"/>
          <w:sz w:val="20"/>
          <w:szCs w:val="20"/>
        </w:rPr>
        <w:t xml:space="preserve">, </w:t>
      </w:r>
      <w:proofErr w:type="spellStart"/>
      <w:r>
        <w:rPr>
          <w:rStyle w:val="ui-provider"/>
          <w:rFonts w:eastAsia="Calibri"/>
          <w:sz w:val="20"/>
          <w:szCs w:val="20"/>
        </w:rPr>
        <w:t>prd</w:t>
      </w:r>
      <w:proofErr w:type="spellEnd"/>
      <w:r>
        <w:rPr>
          <w:rStyle w:val="ui-provider"/>
          <w:rFonts w:eastAsia="Calibri"/>
          <w:sz w:val="20"/>
          <w:szCs w:val="20"/>
        </w:rPr>
        <w:t>.</w:t>
      </w:r>
    </w:p>
    <w:p w14:paraId="3BBA9A46" w14:textId="77777777" w:rsidR="00087670" w:rsidRDefault="00087670" w:rsidP="00087670">
      <w:pPr>
        <w:pStyle w:val="Default"/>
        <w:numPr>
          <w:ilvl w:val="0"/>
          <w:numId w:val="68"/>
        </w:numPr>
        <w:suppressAutoHyphens/>
        <w:autoSpaceDE/>
        <w:autoSpaceDN/>
        <w:adjustRightInd/>
        <w:spacing w:line="100" w:lineRule="atLeast"/>
        <w:ind w:left="340" w:hanging="340"/>
        <w:jc w:val="both"/>
        <w:textAlignment w:val="baseline"/>
        <w:rPr>
          <w:rStyle w:val="Domylnaczcionkaakapitu3"/>
          <w:rFonts w:eastAsia="Calibri"/>
          <w:sz w:val="20"/>
          <w:szCs w:val="20"/>
        </w:rPr>
      </w:pPr>
      <w:r>
        <w:rPr>
          <w:rFonts w:eastAsia="Calibri"/>
          <w:sz w:val="20"/>
          <w:szCs w:val="20"/>
        </w:rPr>
        <w:t>Informacje na temat kodowania i czasu odbioru danych:</w:t>
      </w:r>
    </w:p>
    <w:p w14:paraId="00BD3DCF" w14:textId="77777777" w:rsidR="00087670" w:rsidRDefault="00087670" w:rsidP="00087670">
      <w:pPr>
        <w:pStyle w:val="TableParagraph"/>
        <w:numPr>
          <w:ilvl w:val="0"/>
          <w:numId w:val="66"/>
        </w:numPr>
        <w:ind w:left="704" w:hanging="365"/>
        <w:jc w:val="both"/>
        <w:rPr>
          <w:rStyle w:val="Domylnaczcionkaakapitu3"/>
          <w:rFonts w:ascii="Tahoma" w:eastAsia="Calibri" w:hAnsi="Tahoma" w:cs="Tahoma"/>
          <w:color w:val="000000"/>
          <w:sz w:val="20"/>
          <w:szCs w:val="20"/>
          <w:lang w:val="pl-PL"/>
        </w:rPr>
      </w:pPr>
      <w:r>
        <w:rPr>
          <w:rStyle w:val="Domylnaczcionkaakapitu3"/>
          <w:rFonts w:ascii="Tahoma" w:eastAsia="Calibri" w:hAnsi="Tahoma" w:cs="Tahoma"/>
          <w:color w:val="000000"/>
          <w:sz w:val="20"/>
          <w:szCs w:val="20"/>
          <w:lang w:val="pl-PL"/>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6F8E186" w14:textId="77777777" w:rsidR="00087670" w:rsidRDefault="00087670" w:rsidP="00087670">
      <w:pPr>
        <w:pStyle w:val="TableParagraph"/>
        <w:numPr>
          <w:ilvl w:val="0"/>
          <w:numId w:val="66"/>
        </w:numPr>
        <w:ind w:left="704" w:hanging="365"/>
        <w:jc w:val="both"/>
        <w:rPr>
          <w:rFonts w:ascii="Tahoma" w:hAnsi="Tahoma"/>
          <w:color w:val="000000"/>
          <w:sz w:val="20"/>
          <w:szCs w:val="20"/>
        </w:rPr>
      </w:pPr>
      <w:r>
        <w:rPr>
          <w:rStyle w:val="Domylnaczcionkaakapitu3"/>
          <w:rFonts w:ascii="Tahoma" w:eastAsia="Calibri" w:hAnsi="Tahoma" w:cs="Tahoma"/>
          <w:color w:val="000000"/>
          <w:sz w:val="20"/>
          <w:szCs w:val="20"/>
          <w:lang w:val="pl-PL"/>
        </w:rPr>
        <w:t>Oznaczenie czasu odbioru danych przez Platformę stanowi datę oraz dokładny czas (</w:t>
      </w:r>
      <w:proofErr w:type="spellStart"/>
      <w:r>
        <w:rPr>
          <w:rStyle w:val="Domylnaczcionkaakapitu3"/>
          <w:rFonts w:ascii="Tahoma" w:eastAsia="Calibri" w:hAnsi="Tahoma" w:cs="Tahoma"/>
          <w:color w:val="000000"/>
          <w:sz w:val="20"/>
          <w:szCs w:val="20"/>
          <w:lang w:val="pl-PL"/>
        </w:rPr>
        <w:t>hh:mm:ss</w:t>
      </w:r>
      <w:proofErr w:type="spellEnd"/>
      <w:r>
        <w:rPr>
          <w:rStyle w:val="Domylnaczcionkaakapitu3"/>
          <w:rFonts w:ascii="Tahoma" w:eastAsia="Calibri" w:hAnsi="Tahoma" w:cs="Tahoma"/>
          <w:color w:val="000000"/>
          <w:sz w:val="20"/>
          <w:szCs w:val="20"/>
          <w:lang w:val="pl-PL"/>
        </w:rPr>
        <w:t>) generowany wg. czasu lokalnego serwera synchronizowanego z Głównym Urzędem Miar, który udostępnia poprzez Internet usługę umożliwiającą synchronizację czasu</w:t>
      </w:r>
      <w:r>
        <w:rPr>
          <w:rStyle w:val="Domylnaczcionkaakapitu3"/>
          <w:rFonts w:ascii="Tahoma" w:eastAsia="Calibri" w:hAnsi="Tahoma" w:cs="Tahoma"/>
          <w:color w:val="FF3333"/>
          <w:sz w:val="20"/>
          <w:szCs w:val="20"/>
          <w:lang w:val="pl-PL"/>
        </w:rPr>
        <w:t xml:space="preserve">  </w:t>
      </w:r>
      <w:r>
        <w:rPr>
          <w:rStyle w:val="Domylnaczcionkaakapitu3"/>
          <w:rFonts w:ascii="Tahoma" w:eastAsia="Calibri" w:hAnsi="Tahoma" w:cs="Tahoma"/>
          <w:color w:val="000000"/>
          <w:sz w:val="20"/>
          <w:szCs w:val="20"/>
          <w:lang w:val="pl-PL"/>
        </w:rPr>
        <w:t>w systemach komputerowych z czasem urzędowym obowiązującym w Polsce.</w:t>
      </w:r>
    </w:p>
    <w:p w14:paraId="14995FAC" w14:textId="77777777" w:rsidR="0026351B" w:rsidRPr="00AD48AF" w:rsidRDefault="0026351B" w:rsidP="00C17A7B">
      <w:pPr>
        <w:pStyle w:val="Akapitzlist"/>
        <w:spacing w:line="276" w:lineRule="auto"/>
        <w:ind w:left="709"/>
        <w:jc w:val="both"/>
        <w:rPr>
          <w:rFonts w:cs="Tahoma"/>
          <w:b/>
          <w:sz w:val="20"/>
          <w:szCs w:val="20"/>
        </w:rPr>
      </w:pPr>
    </w:p>
    <w:p w14:paraId="324C7D9E" w14:textId="555A016A" w:rsidR="00640EC1" w:rsidRPr="00AD48AF" w:rsidRDefault="00640EC1" w:rsidP="00DC70A6">
      <w:pPr>
        <w:numPr>
          <w:ilvl w:val="0"/>
          <w:numId w:val="19"/>
        </w:numPr>
        <w:tabs>
          <w:tab w:val="left" w:pos="426"/>
        </w:tabs>
        <w:spacing w:line="276" w:lineRule="auto"/>
        <w:ind w:left="0" w:firstLine="0"/>
        <w:jc w:val="both"/>
        <w:rPr>
          <w:rFonts w:ascii="Tahoma" w:hAnsi="Tahoma" w:cs="Tahoma"/>
          <w:b/>
          <w:sz w:val="20"/>
          <w:szCs w:val="20"/>
        </w:rPr>
      </w:pPr>
      <w:r w:rsidRPr="00AD48AF">
        <w:rPr>
          <w:rFonts w:ascii="Tahoma" w:hAnsi="Tahoma" w:cs="Tahoma"/>
          <w:b/>
          <w:sz w:val="20"/>
          <w:szCs w:val="20"/>
        </w:rPr>
        <w:t>Informacje o sposobie komunikowania się zamawiającego z wykonawcami w inny sposób niż przy użyciu środków komunikacji elektronicznej, w tym przypadku zaistnienia jednej z sytuacji określonych w art. 65 ust. 1, art. 66 i art. 69</w:t>
      </w:r>
    </w:p>
    <w:p w14:paraId="78F51705" w14:textId="77777777" w:rsidR="002E7057" w:rsidRPr="00AD48AF" w:rsidRDefault="002E7057" w:rsidP="002E7057">
      <w:pPr>
        <w:tabs>
          <w:tab w:val="left" w:pos="426"/>
        </w:tabs>
        <w:spacing w:line="276" w:lineRule="auto"/>
        <w:jc w:val="both"/>
        <w:rPr>
          <w:rFonts w:ascii="Tahoma" w:hAnsi="Tahoma" w:cs="Tahoma"/>
          <w:b/>
          <w:sz w:val="20"/>
          <w:szCs w:val="20"/>
        </w:rPr>
      </w:pPr>
    </w:p>
    <w:p w14:paraId="59647988" w14:textId="77777777" w:rsidR="00944ED0" w:rsidRDefault="00944ED0" w:rsidP="00944ED0">
      <w:pPr>
        <w:pStyle w:val="Akapitzlist"/>
        <w:ind w:left="0"/>
        <w:jc w:val="both"/>
        <w:rPr>
          <w:rFonts w:cs="Tahoma"/>
          <w:sz w:val="20"/>
          <w:szCs w:val="20"/>
          <w:lang w:val="pl-PL"/>
        </w:rPr>
      </w:pPr>
      <w:r w:rsidRPr="00605272">
        <w:rPr>
          <w:rFonts w:cs="Tahoma"/>
          <w:sz w:val="20"/>
          <w:szCs w:val="20"/>
        </w:rPr>
        <w:t>W niniejszym postępowaniu</w:t>
      </w:r>
      <w:r w:rsidRPr="00605272">
        <w:rPr>
          <w:rFonts w:cs="Tahoma"/>
          <w:sz w:val="20"/>
          <w:szCs w:val="20"/>
          <w:lang w:val="pl-PL"/>
        </w:rPr>
        <w:t xml:space="preserve"> nie zachodzą sytuacje określone w ar</w:t>
      </w:r>
      <w:r>
        <w:rPr>
          <w:rFonts w:cs="Tahoma"/>
          <w:sz w:val="20"/>
          <w:szCs w:val="20"/>
          <w:lang w:val="pl-PL"/>
        </w:rPr>
        <w:t>t. 65 ust. 1, art. 66 i art. 69 ustawy PZP.</w:t>
      </w:r>
    </w:p>
    <w:p w14:paraId="1D320088" w14:textId="77777777" w:rsidR="00640EC1" w:rsidRPr="00AD48AF" w:rsidRDefault="00640EC1" w:rsidP="004C3283">
      <w:pPr>
        <w:spacing w:line="276" w:lineRule="auto"/>
        <w:rPr>
          <w:rFonts w:ascii="Tahoma" w:hAnsi="Tahoma" w:cs="Tahoma"/>
          <w:b/>
          <w:sz w:val="20"/>
          <w:szCs w:val="20"/>
        </w:rPr>
      </w:pPr>
    </w:p>
    <w:p w14:paraId="224B2B4A" w14:textId="77777777" w:rsidR="00640EC1" w:rsidRPr="00AD48AF" w:rsidRDefault="00640EC1" w:rsidP="00DC70A6">
      <w:pPr>
        <w:numPr>
          <w:ilvl w:val="0"/>
          <w:numId w:val="19"/>
        </w:numPr>
        <w:spacing w:line="276" w:lineRule="auto"/>
        <w:ind w:left="426" w:hanging="426"/>
        <w:rPr>
          <w:rFonts w:ascii="Tahoma" w:hAnsi="Tahoma" w:cs="Tahoma"/>
          <w:b/>
          <w:sz w:val="20"/>
          <w:szCs w:val="20"/>
        </w:rPr>
      </w:pPr>
      <w:r w:rsidRPr="00AD48AF">
        <w:rPr>
          <w:rFonts w:ascii="Tahoma" w:hAnsi="Tahoma" w:cs="Tahoma"/>
          <w:b/>
          <w:sz w:val="20"/>
          <w:szCs w:val="20"/>
        </w:rPr>
        <w:lastRenderedPageBreak/>
        <w:t>Wskazanie osób uprawnionych do komunikowania się z Wykonawcami</w:t>
      </w:r>
    </w:p>
    <w:p w14:paraId="38C86D1B" w14:textId="77777777" w:rsidR="00640EC1" w:rsidRPr="00AD48AF" w:rsidRDefault="00640EC1" w:rsidP="004C3283">
      <w:pPr>
        <w:spacing w:line="276" w:lineRule="auto"/>
        <w:ind w:left="1080"/>
        <w:rPr>
          <w:rFonts w:ascii="Tahoma" w:hAnsi="Tahoma" w:cs="Tahoma"/>
          <w:b/>
          <w:sz w:val="20"/>
          <w:szCs w:val="20"/>
        </w:rPr>
      </w:pPr>
    </w:p>
    <w:p w14:paraId="7C0E79A0" w14:textId="48C65761" w:rsidR="00640EC1" w:rsidRPr="00AD48AF" w:rsidRDefault="00640EC1" w:rsidP="001F58EB">
      <w:pPr>
        <w:numPr>
          <w:ilvl w:val="1"/>
          <w:numId w:val="26"/>
        </w:numPr>
        <w:spacing w:line="276" w:lineRule="auto"/>
        <w:jc w:val="both"/>
        <w:rPr>
          <w:rFonts w:ascii="Tahoma" w:hAnsi="Tahoma" w:cs="Tahoma"/>
          <w:bCs/>
          <w:iCs/>
          <w:sz w:val="20"/>
          <w:szCs w:val="20"/>
          <w:lang w:eastAsia="ar-SA"/>
        </w:rPr>
      </w:pPr>
      <w:r w:rsidRPr="00AD48AF">
        <w:rPr>
          <w:rFonts w:ascii="Tahoma" w:hAnsi="Tahoma" w:cs="Tahoma"/>
          <w:bCs/>
          <w:iCs/>
          <w:sz w:val="20"/>
          <w:szCs w:val="20"/>
          <w:lang w:eastAsia="ar-SA"/>
        </w:rPr>
        <w:t>Do kontaktowania się z wykonawcami upoważnion</w:t>
      </w:r>
      <w:r w:rsidR="0036205F" w:rsidRPr="00AD48AF">
        <w:rPr>
          <w:rFonts w:ascii="Tahoma" w:hAnsi="Tahoma" w:cs="Tahoma"/>
          <w:bCs/>
          <w:iCs/>
          <w:sz w:val="20"/>
          <w:szCs w:val="20"/>
          <w:lang w:eastAsia="ar-SA"/>
        </w:rPr>
        <w:t>a/</w:t>
      </w:r>
      <w:r w:rsidRPr="00AD48AF">
        <w:rPr>
          <w:rFonts w:ascii="Tahoma" w:hAnsi="Tahoma" w:cs="Tahoma"/>
          <w:bCs/>
          <w:iCs/>
          <w:sz w:val="20"/>
          <w:szCs w:val="20"/>
          <w:lang w:eastAsia="ar-SA"/>
        </w:rPr>
        <w:t>y jest:</w:t>
      </w:r>
    </w:p>
    <w:p w14:paraId="525CE0A4" w14:textId="77777777" w:rsidR="00640EC1" w:rsidRPr="00AD48AF" w:rsidRDefault="00640EC1" w:rsidP="004C3283">
      <w:pPr>
        <w:pStyle w:val="Tekstpodstawowy"/>
        <w:spacing w:after="0" w:line="276" w:lineRule="auto"/>
        <w:rPr>
          <w:rFonts w:ascii="Tahoma" w:hAnsi="Tahoma" w:cs="Tahoma"/>
          <w:b/>
          <w:sz w:val="20"/>
          <w:szCs w:val="20"/>
          <w:lang w:val="pl-PL"/>
        </w:rPr>
      </w:pPr>
    </w:p>
    <w:p w14:paraId="5022D49C" w14:textId="77777777" w:rsidR="00640EC1" w:rsidRPr="00AD48AF" w:rsidRDefault="00640EC1" w:rsidP="004C3283">
      <w:pPr>
        <w:pStyle w:val="Tekstpodstawowy"/>
        <w:spacing w:after="0" w:line="276" w:lineRule="auto"/>
        <w:rPr>
          <w:rFonts w:ascii="Tahoma" w:hAnsi="Tahoma" w:cs="Tahoma"/>
          <w:b/>
          <w:sz w:val="20"/>
          <w:szCs w:val="20"/>
          <w:lang w:val="pl-PL"/>
        </w:rPr>
      </w:pPr>
      <w:r w:rsidRPr="00AD48AF">
        <w:rPr>
          <w:rFonts w:ascii="Tahoma" w:hAnsi="Tahoma" w:cs="Tahoma"/>
          <w:b/>
          <w:sz w:val="20"/>
          <w:szCs w:val="20"/>
        </w:rPr>
        <w:t>w sprawach formalno-prawnych:</w:t>
      </w:r>
    </w:p>
    <w:p w14:paraId="63434720" w14:textId="77777777" w:rsidR="00640EC1" w:rsidRPr="00AD48AF" w:rsidRDefault="00640EC1" w:rsidP="004C3283">
      <w:pPr>
        <w:pStyle w:val="Tekstpodstawowy"/>
        <w:spacing w:after="0" w:line="276" w:lineRule="auto"/>
        <w:ind w:left="360"/>
        <w:rPr>
          <w:rFonts w:ascii="Tahoma" w:hAnsi="Tahoma" w:cs="Tahoma"/>
          <w:b/>
          <w:sz w:val="20"/>
          <w:szCs w:val="20"/>
          <w:lang w:val="pl-PL"/>
        </w:rPr>
      </w:pPr>
    </w:p>
    <w:p w14:paraId="270C8A64" w14:textId="5CB49AB9" w:rsidR="00640EC1" w:rsidRPr="00AD48AF" w:rsidRDefault="00C13BC8" w:rsidP="004C3283">
      <w:pPr>
        <w:pStyle w:val="Tekstpodstawowy"/>
        <w:spacing w:after="0" w:line="276" w:lineRule="auto"/>
        <w:rPr>
          <w:rFonts w:ascii="Tahoma" w:hAnsi="Tahoma" w:cs="Tahoma"/>
          <w:b/>
          <w:sz w:val="20"/>
          <w:szCs w:val="20"/>
          <w:lang w:val="pl-PL"/>
        </w:rPr>
      </w:pPr>
      <w:r>
        <w:rPr>
          <w:rFonts w:ascii="Tahoma" w:hAnsi="Tahoma" w:cs="Tahoma"/>
          <w:b/>
          <w:sz w:val="20"/>
          <w:szCs w:val="20"/>
          <w:lang w:val="pl-PL"/>
        </w:rPr>
        <w:t>Magdalena Kosicka</w:t>
      </w:r>
    </w:p>
    <w:p w14:paraId="2725EA28" w14:textId="77777777" w:rsidR="00640EC1" w:rsidRPr="00AD48AF" w:rsidRDefault="00640EC1" w:rsidP="004C3283">
      <w:pPr>
        <w:pStyle w:val="Tekstpodstawowy"/>
        <w:spacing w:after="0" w:line="276" w:lineRule="auto"/>
        <w:rPr>
          <w:rFonts w:ascii="Tahoma" w:hAnsi="Tahoma" w:cs="Tahoma"/>
          <w:sz w:val="20"/>
          <w:szCs w:val="20"/>
          <w:lang w:val="pl-PL"/>
        </w:rPr>
      </w:pPr>
      <w:r w:rsidRPr="00AD48AF">
        <w:rPr>
          <w:rFonts w:ascii="Tahoma" w:hAnsi="Tahoma" w:cs="Tahoma"/>
          <w:sz w:val="20"/>
          <w:szCs w:val="20"/>
          <w:lang w:val="pl-PL"/>
        </w:rPr>
        <w:t>Dział Zamówień Publicznych</w:t>
      </w:r>
    </w:p>
    <w:p w14:paraId="7494D379" w14:textId="77777777" w:rsidR="00640EC1" w:rsidRPr="00AD48AF" w:rsidRDefault="00640EC1" w:rsidP="004C3283">
      <w:pPr>
        <w:pStyle w:val="Tekstpodstawowy"/>
        <w:spacing w:after="0" w:line="276" w:lineRule="auto"/>
        <w:ind w:left="360"/>
        <w:jc w:val="both"/>
        <w:rPr>
          <w:rFonts w:ascii="Tahoma" w:hAnsi="Tahoma" w:cs="Tahoma"/>
          <w:sz w:val="20"/>
          <w:szCs w:val="20"/>
          <w:lang w:val="pl-PL"/>
        </w:rPr>
      </w:pPr>
    </w:p>
    <w:p w14:paraId="624F7076" w14:textId="77777777"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Termin związania ofertą</w:t>
      </w:r>
    </w:p>
    <w:p w14:paraId="1C9A4BF7" w14:textId="77777777" w:rsidR="00C8029B" w:rsidRPr="00AD48AF" w:rsidRDefault="00C8029B" w:rsidP="004C3283">
      <w:pPr>
        <w:pStyle w:val="Akapitzlist"/>
        <w:spacing w:line="276" w:lineRule="auto"/>
        <w:ind w:left="0"/>
        <w:rPr>
          <w:rFonts w:cs="Tahoma"/>
          <w:b/>
          <w:sz w:val="20"/>
          <w:szCs w:val="20"/>
        </w:rPr>
      </w:pPr>
    </w:p>
    <w:p w14:paraId="66610830" w14:textId="77777777" w:rsidR="0017170E" w:rsidRPr="00AD48AF" w:rsidRDefault="0017170E"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bCs/>
          <w:sz w:val="20"/>
          <w:szCs w:val="20"/>
        </w:rPr>
        <w:t xml:space="preserve">Termin związania ofertą w niniejszym postępowaniu wynosi </w:t>
      </w:r>
      <w:r w:rsidR="00CE31A2" w:rsidRPr="00AD48AF">
        <w:rPr>
          <w:rFonts w:ascii="Tahoma" w:hAnsi="Tahoma" w:cs="Tahoma"/>
          <w:b/>
          <w:bCs/>
          <w:sz w:val="20"/>
          <w:szCs w:val="20"/>
        </w:rPr>
        <w:t>9</w:t>
      </w:r>
      <w:r w:rsidRPr="00AD48AF">
        <w:rPr>
          <w:rFonts w:ascii="Tahoma" w:hAnsi="Tahoma" w:cs="Tahoma"/>
          <w:b/>
          <w:bCs/>
          <w:sz w:val="20"/>
          <w:szCs w:val="20"/>
        </w:rPr>
        <w:t>0 dni</w:t>
      </w:r>
      <w:r w:rsidR="00CE31A2" w:rsidRPr="00AD48AF">
        <w:rPr>
          <w:rFonts w:ascii="Tahoma" w:hAnsi="Tahoma" w:cs="Tahoma"/>
          <w:sz w:val="20"/>
          <w:szCs w:val="20"/>
        </w:rPr>
        <w:t xml:space="preserve"> od dnia upływu składania ofert, przy czym pierwszym dniem terminu związania ofertą jest dzień, w którym upływa termin składania ofert.</w:t>
      </w:r>
    </w:p>
    <w:p w14:paraId="338401E3" w14:textId="1A321293" w:rsidR="00CE31A2" w:rsidRPr="008D5C0B" w:rsidRDefault="00CE31A2" w:rsidP="004C3283">
      <w:pPr>
        <w:numPr>
          <w:ilvl w:val="0"/>
          <w:numId w:val="2"/>
        </w:numPr>
        <w:tabs>
          <w:tab w:val="left" w:pos="-567"/>
        </w:tabs>
        <w:spacing w:line="276" w:lineRule="auto"/>
        <w:ind w:left="284" w:hanging="284"/>
        <w:contextualSpacing/>
        <w:jc w:val="both"/>
        <w:rPr>
          <w:rFonts w:ascii="Tahoma" w:hAnsi="Tahoma" w:cs="Tahoma"/>
          <w:b/>
          <w:bCs/>
          <w:color w:val="000000" w:themeColor="text1"/>
          <w:sz w:val="20"/>
          <w:szCs w:val="20"/>
        </w:rPr>
      </w:pPr>
      <w:r w:rsidRPr="008D5C0B">
        <w:rPr>
          <w:rFonts w:ascii="Tahoma" w:hAnsi="Tahoma" w:cs="Tahoma"/>
          <w:color w:val="000000" w:themeColor="text1"/>
          <w:sz w:val="20"/>
          <w:szCs w:val="20"/>
        </w:rPr>
        <w:t>Termin związania ofertą w niniejs</w:t>
      </w:r>
      <w:r w:rsidR="00E40A49" w:rsidRPr="008D5C0B">
        <w:rPr>
          <w:rFonts w:ascii="Tahoma" w:hAnsi="Tahoma" w:cs="Tahoma"/>
          <w:color w:val="000000" w:themeColor="text1"/>
          <w:sz w:val="20"/>
          <w:szCs w:val="20"/>
        </w:rPr>
        <w:t>zym postępowaniu upływa w dni</w:t>
      </w:r>
      <w:r w:rsidR="00C65FC5" w:rsidRPr="008D5C0B">
        <w:rPr>
          <w:rFonts w:ascii="Tahoma" w:hAnsi="Tahoma" w:cs="Tahoma"/>
          <w:color w:val="000000" w:themeColor="text1"/>
          <w:sz w:val="20"/>
          <w:szCs w:val="20"/>
        </w:rPr>
        <w:t>u:</w:t>
      </w:r>
      <w:r w:rsidR="00571674" w:rsidRPr="008D5C0B">
        <w:rPr>
          <w:rFonts w:ascii="Tahoma" w:hAnsi="Tahoma" w:cs="Tahoma"/>
          <w:b/>
          <w:color w:val="000000" w:themeColor="text1"/>
          <w:sz w:val="20"/>
          <w:szCs w:val="20"/>
          <w:u w:val="single"/>
        </w:rPr>
        <w:t xml:space="preserve"> </w:t>
      </w:r>
      <w:r w:rsidR="00487427">
        <w:rPr>
          <w:rFonts w:ascii="Tahoma" w:hAnsi="Tahoma" w:cs="Tahoma"/>
          <w:b/>
          <w:color w:val="000000" w:themeColor="text1"/>
          <w:sz w:val="20"/>
          <w:szCs w:val="20"/>
          <w:highlight w:val="yellow"/>
          <w:u w:val="single"/>
        </w:rPr>
        <w:t>23.08</w:t>
      </w:r>
      <w:r w:rsidR="00112E3E" w:rsidRPr="00001EBD">
        <w:rPr>
          <w:rFonts w:ascii="Tahoma" w:hAnsi="Tahoma" w:cs="Tahoma"/>
          <w:b/>
          <w:color w:val="000000" w:themeColor="text1"/>
          <w:sz w:val="20"/>
          <w:szCs w:val="20"/>
          <w:highlight w:val="yellow"/>
          <w:u w:val="single"/>
        </w:rPr>
        <w:t>.</w:t>
      </w:r>
      <w:r w:rsidR="00063419">
        <w:rPr>
          <w:rFonts w:ascii="Tahoma" w:hAnsi="Tahoma" w:cs="Tahoma"/>
          <w:b/>
          <w:color w:val="000000" w:themeColor="text1"/>
          <w:sz w:val="20"/>
          <w:szCs w:val="20"/>
          <w:highlight w:val="yellow"/>
          <w:u w:val="single"/>
        </w:rPr>
        <w:t>2026</w:t>
      </w:r>
      <w:r w:rsidR="00E40A49" w:rsidRPr="00001EBD">
        <w:rPr>
          <w:rFonts w:ascii="Tahoma" w:hAnsi="Tahoma" w:cs="Tahoma"/>
          <w:b/>
          <w:bCs/>
          <w:color w:val="000000" w:themeColor="text1"/>
          <w:sz w:val="20"/>
          <w:szCs w:val="20"/>
          <w:highlight w:val="yellow"/>
          <w:u w:val="single"/>
        </w:rPr>
        <w:t xml:space="preserve"> r.</w:t>
      </w:r>
    </w:p>
    <w:p w14:paraId="6A49433E" w14:textId="77777777" w:rsidR="00CE31A2"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W przypadku gdy wybór najkorzystniejszej oferty nie nastąpi przed upływem terminu związania ofertą, o którym mowa w pkt 2, zamawiający przed upływem terminu związania ofertą, zwraca się jednokrotnie do wykonawców o wyrażenie zgody na przedłużenie tergo terminu o wskazany przez niego okres, nie dłuższy niż 60 dni.</w:t>
      </w:r>
    </w:p>
    <w:p w14:paraId="17A5A34D" w14:textId="77777777" w:rsidR="00C97360"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Przedłużenie terminu związania ofertą, o którym mowa w pkt 2, wymaga złożenia przez wykonawcę pisemnego oświadczenia o wrażeniu zgody na przedłużenie terminu związania ofertą.</w:t>
      </w:r>
    </w:p>
    <w:p w14:paraId="2210D84D" w14:textId="34D836BD" w:rsidR="0017170E"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 xml:space="preserve">W przypadku gdy zamawiający żąda wniesienia wadium, przedłużenie terminu związania ofertą, o którym mowa </w:t>
      </w:r>
      <w:r w:rsidR="00FA6E02" w:rsidRPr="00AD48AF">
        <w:rPr>
          <w:rFonts w:ascii="Tahoma" w:hAnsi="Tahoma" w:cs="Tahoma"/>
          <w:sz w:val="20"/>
          <w:szCs w:val="20"/>
        </w:rPr>
        <w:t>w pkt 2, następuje wraz z</w:t>
      </w:r>
      <w:r w:rsidR="0017170E" w:rsidRPr="00AD48AF">
        <w:rPr>
          <w:rFonts w:ascii="Tahoma" w:hAnsi="Tahoma" w:cs="Tahoma"/>
          <w:sz w:val="20"/>
          <w:szCs w:val="20"/>
        </w:rPr>
        <w:t xml:space="preserve"> przedłużeniem okresu ważności wadium albo, jeżeli nie jest to możliwe, z wniesieniem nowego wadium na przedłużony okres związania ofertą.</w:t>
      </w:r>
    </w:p>
    <w:p w14:paraId="64BCB6A7" w14:textId="4FCBA956" w:rsidR="00C8029B" w:rsidRPr="00AD48AF" w:rsidRDefault="00C8029B" w:rsidP="004C3283">
      <w:pPr>
        <w:spacing w:line="276" w:lineRule="auto"/>
        <w:rPr>
          <w:rFonts w:ascii="Tahoma" w:hAnsi="Tahoma" w:cs="Tahoma"/>
          <w:b/>
          <w:sz w:val="20"/>
          <w:szCs w:val="20"/>
        </w:rPr>
      </w:pPr>
    </w:p>
    <w:p w14:paraId="36B80733" w14:textId="21ADBB06"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 xml:space="preserve">Opis sposobu przygotowania </w:t>
      </w:r>
      <w:r w:rsidR="00FA6E02" w:rsidRPr="00AD48AF">
        <w:rPr>
          <w:rFonts w:ascii="Tahoma" w:hAnsi="Tahoma" w:cs="Tahoma"/>
          <w:b/>
          <w:sz w:val="20"/>
          <w:szCs w:val="20"/>
        </w:rPr>
        <w:t xml:space="preserve">i złożenia </w:t>
      </w:r>
      <w:r w:rsidRPr="00AD48AF">
        <w:rPr>
          <w:rFonts w:ascii="Tahoma" w:hAnsi="Tahoma" w:cs="Tahoma"/>
          <w:b/>
          <w:sz w:val="20"/>
          <w:szCs w:val="20"/>
        </w:rPr>
        <w:t>oferty</w:t>
      </w:r>
    </w:p>
    <w:p w14:paraId="48A26314"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Fonts w:ascii="Tahoma" w:hAnsi="Tahoma" w:cs="Tahoma"/>
          <w:bCs/>
          <w:color w:val="000000"/>
          <w:sz w:val="20"/>
          <w:szCs w:val="20"/>
        </w:rPr>
        <w:t>Wykonawca może złożyć tylko jedną ofertę.</w:t>
      </w:r>
    </w:p>
    <w:p w14:paraId="18BFD43A"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Ofertę należy złożyć w języku polskim, sporządzoną pod rygorem nieważności w formie elektronicznej, opatrzoną kwalifikowanym podpisem elektronicznym. Treść oferty musi odpowiadać treści SWZ.</w:t>
      </w:r>
    </w:p>
    <w:p w14:paraId="123D865F"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Oferta wraz z </w:t>
      </w:r>
      <w:proofErr w:type="spellStart"/>
      <w:r>
        <w:rPr>
          <w:rStyle w:val="Domylnaczcionkaakapitu3"/>
          <w:rFonts w:ascii="Tahoma" w:hAnsi="Tahoma" w:cs="Tahoma"/>
          <w:color w:val="000000"/>
          <w:sz w:val="20"/>
          <w:szCs w:val="20"/>
        </w:rPr>
        <w:t>załacznikami</w:t>
      </w:r>
      <w:proofErr w:type="spellEnd"/>
      <w:r>
        <w:rPr>
          <w:rStyle w:val="Domylnaczcionkaakapitu3"/>
          <w:rFonts w:ascii="Tahoma" w:hAnsi="Tahoma" w:cs="Tahoma"/>
          <w:color w:val="000000"/>
          <w:sz w:val="20"/>
          <w:szCs w:val="20"/>
        </w:rPr>
        <w:t xml:space="preserve"> musi być podpisana </w:t>
      </w:r>
      <w:r>
        <w:rPr>
          <w:rStyle w:val="Domylnaczcionkaakapitu3"/>
          <w:rFonts w:ascii="Tahoma" w:hAnsi="Tahoma" w:cs="Tahoma"/>
          <w:bCs/>
          <w:color w:val="000000"/>
          <w:sz w:val="20"/>
          <w:szCs w:val="20"/>
        </w:rPr>
        <w:t>kwalifikowanym podpisem elektronicznym</w:t>
      </w:r>
      <w:r>
        <w:rPr>
          <w:rStyle w:val="Domylnaczcionkaakapitu3"/>
          <w:rFonts w:ascii="Tahoma" w:hAnsi="Tahoma" w:cs="Tahoma"/>
          <w:color w:val="000000"/>
          <w:sz w:val="20"/>
          <w:szCs w:val="20"/>
        </w:rPr>
        <w:t xml:space="preserve"> przez osoby upoważnione do składania oświadczeń woli w imieniu Wykonawcy, zgodnie z formą reprezentacji Wykonawcy, określoną w rejestrze sądowym lub innym dokumencie właściwym dla danej formy organizacyjnej Wykonawcy albo przez osobę umocowaną (na podstawie pełnomocnictwa).</w:t>
      </w:r>
    </w:p>
    <w:p w14:paraId="5D58A10F"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Ofertę należy złożyć na Platformie pod adresem </w:t>
      </w:r>
      <w:hyperlink r:id="rId16" w:anchor="_blank" w:history="1">
        <w:r>
          <w:rPr>
            <w:rStyle w:val="Domylnaczcionkaakapitu3"/>
            <w:rFonts w:ascii="Tahoma" w:hAnsi="Tahoma"/>
            <w:sz w:val="20"/>
            <w:szCs w:val="20"/>
          </w:rPr>
          <w:t>https://uck-gdansk.ezamawiajacy.pl/app/login</w:t>
        </w:r>
      </w:hyperlink>
      <w:r>
        <w:rPr>
          <w:rStyle w:val="Domylnaczcionkaakapitu3"/>
          <w:rFonts w:ascii="Tahoma" w:hAnsi="Tahoma" w:cs="Tahoma"/>
          <w:color w:val="000000"/>
          <w:sz w:val="20"/>
          <w:szCs w:val="20"/>
        </w:rPr>
        <w:t>.            Po zalogowaniu się i przejściu do konkretnego postępowania Wykonawca wybiera kafelek „FORMULARZ OFERTY/WNIOSKU” lub wybiera sekcję „Przygotowanie oferty”.</w:t>
      </w:r>
    </w:p>
    <w:p w14:paraId="2C279F48"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W celu złożenia oferty przedstawiciel Wykonawcy zobowiązany jest założyć na Platformie konto użytkownika, jednocześnie wprowadzając do systemu swój podmiot. Ten użytkownik będzie pełnić rolę administratora podmiotu Wykonawcy. Rejestracja w Systemie dostępna jest po kliknięciu przycisku „Załóż konto za darmo”. Szczegółowa instrukcja dotycząca tworzenia konta Wykonawcy, oraz złożenia oferty dostępna jest na </w:t>
      </w:r>
      <w:proofErr w:type="spellStart"/>
      <w:r>
        <w:rPr>
          <w:rStyle w:val="Domylnaczcionkaakapitu3"/>
          <w:rFonts w:ascii="Tahoma" w:hAnsi="Tahoma" w:cs="Tahoma"/>
          <w:color w:val="000000"/>
          <w:sz w:val="20"/>
          <w:szCs w:val="20"/>
        </w:rPr>
        <w:t>Paltformie</w:t>
      </w:r>
      <w:proofErr w:type="spellEnd"/>
      <w:r>
        <w:rPr>
          <w:rStyle w:val="Domylnaczcionkaakapitu3"/>
          <w:rFonts w:ascii="Tahoma" w:hAnsi="Tahoma" w:cs="Tahoma"/>
          <w:color w:val="000000"/>
          <w:sz w:val="20"/>
          <w:szCs w:val="20"/>
        </w:rPr>
        <w:t xml:space="preserve"> w zakładce Baza Wiedzy.</w:t>
      </w:r>
    </w:p>
    <w:p w14:paraId="0716570A"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Fonts w:ascii="Tahoma" w:hAnsi="Tahoma" w:cs="Tahoma"/>
          <w:color w:val="000000"/>
          <w:sz w:val="20"/>
          <w:szCs w:val="20"/>
        </w:rPr>
        <w:t>Konto Wykonawcy tworzone jest tylko raz, w kolejnych postępowaniach wykorzystuje się już istniejące konto.</w:t>
      </w:r>
    </w:p>
    <w:p w14:paraId="7F15D1DA"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s="Calibri"/>
          <w:color w:val="000000"/>
          <w:sz w:val="20"/>
          <w:szCs w:val="20"/>
        </w:rPr>
        <w:t>Złożenie oferty wraz z załącznikami następuje poprzez polecenie „Złóż ofertę".</w:t>
      </w:r>
    </w:p>
    <w:p w14:paraId="03209362"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Wykonawca załączając plik oznacza, </w:t>
      </w:r>
      <w:bookmarkStart w:id="4" w:name="_Hlk143084409"/>
      <w:r>
        <w:rPr>
          <w:rStyle w:val="Domylnaczcionkaakapitu3"/>
          <w:rFonts w:ascii="Tahoma" w:hAnsi="Tahoma" w:cs="Calibri"/>
          <w:color w:val="000000"/>
          <w:sz w:val="20"/>
          <w:szCs w:val="20"/>
        </w:rPr>
        <w:t>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bookmarkEnd w:id="4"/>
      <w:r>
        <w:rPr>
          <w:rStyle w:val="Domylnaczcionkaakapitu3"/>
          <w:rFonts w:ascii="Tahoma" w:hAnsi="Tahoma" w:cs="Calibri"/>
          <w:color w:val="000000"/>
          <w:sz w:val="20"/>
          <w:szCs w:val="20"/>
        </w:rPr>
        <w:t>”.</w:t>
      </w:r>
    </w:p>
    <w:p w14:paraId="13C2BB65"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 przypadku oznaczenia pliku jako </w:t>
      </w:r>
      <w:r>
        <w:rPr>
          <w:rStyle w:val="Domylnaczcionkaakapitu3"/>
          <w:rFonts w:ascii="Tahoma" w:hAnsi="Tahoma" w:cs="Calibri"/>
          <w:color w:val="000000"/>
          <w:sz w:val="20"/>
          <w:szCs w:val="20"/>
        </w:rPr>
        <w:t>„Dokument zawiera tajemnicę przedsiębiorstwa”</w:t>
      </w:r>
      <w:r>
        <w:rPr>
          <w:rStyle w:val="Domylnaczcionkaakapitu3"/>
          <w:rFonts w:ascii="Tahoma" w:hAnsi="Tahoma"/>
          <w:color w:val="000000"/>
          <w:sz w:val="20"/>
          <w:szCs w:val="20"/>
        </w:rPr>
        <w:t xml:space="preserve"> Wykonawca zobowiązany jest dołączyć dokument z uzasadnieniem objęcia pliku tajemnicą przedsiębiorstwa.</w:t>
      </w:r>
    </w:p>
    <w:p w14:paraId="309BCC4A"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Style w:val="Domylnaczcionkaakapitu3"/>
          <w:rFonts w:ascii="Tahoma" w:hAnsi="Tahoma"/>
          <w:color w:val="000000"/>
          <w:sz w:val="20"/>
          <w:szCs w:val="20"/>
        </w:rPr>
        <w:t>W celu zminimalizowania ryzyka wycieku danych osobowych w przypadku załączenia przez Wykonawcę pliku zawierającego dane osobowe zaleca się dołączenie drugiego pliku zanonimizowanego (z zakrytymi danymi osobowymi).</w:t>
      </w:r>
    </w:p>
    <w:p w14:paraId="63F8FF02"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lastRenderedPageBreak/>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625BDE8B"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Style w:val="Domylnaczcionkaakapitu3"/>
          <w:rFonts w:ascii="Tahoma" w:hAnsi="Tahoma" w:cs="Calibri"/>
          <w:color w:val="000000"/>
          <w:sz w:val="20"/>
          <w:szCs w:val="20"/>
        </w:rPr>
        <w:t>Po zapisaniu, plik w Systemie jest zaszyfrowany. Jeśli Wykonawca zamieścił niewłaściwy plik, może go usunąć zaznaczając plik i klikając akcję „usuń".</w:t>
      </w:r>
    </w:p>
    <w:p w14:paraId="79756D22" w14:textId="77777777" w:rsidR="001F58EB" w:rsidRDefault="001F58EB" w:rsidP="001F58EB">
      <w:pPr>
        <w:pStyle w:val="Tekstpodstawowy"/>
        <w:numPr>
          <w:ilvl w:val="0"/>
          <w:numId w:val="50"/>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Fonts w:ascii="Tahoma" w:hAnsi="Tahoma" w:cs="Tahoma"/>
          <w:color w:val="000000"/>
          <w:sz w:val="20"/>
          <w:szCs w:val="20"/>
        </w:rPr>
        <w:t>Zgodnie z przepisem art. 64 ustawy PZP System jest kompatybilny ze wszystkimi podpisami elektronicznymi. Do przesłania dokumentów niezbędne jest posiadanie kwalifikowanego podpisu elektronicznego w celu potwierdzenia czynności złożenia oferty.</w:t>
      </w:r>
    </w:p>
    <w:p w14:paraId="28E8AE1C" w14:textId="77777777" w:rsidR="001F58EB" w:rsidRDefault="001F58EB" w:rsidP="001F58EB">
      <w:pPr>
        <w:pStyle w:val="Tekstpodstawowy"/>
        <w:tabs>
          <w:tab w:val="left" w:pos="1073"/>
        </w:tabs>
        <w:spacing w:after="0"/>
        <w:ind w:left="340"/>
        <w:jc w:val="both"/>
      </w:pPr>
      <w:r>
        <w:rPr>
          <w:rFonts w:ascii="Tahoma" w:hAnsi="Tahoma" w:cs="Tahoma"/>
          <w:color w:val="000000"/>
          <w:sz w:val="20"/>
          <w:szCs w:val="20"/>
        </w:rPr>
        <w:t>Szczegółowe informacje o sposobie pozyskania usługi kwalifikowanego podpisu elektronicznego oraz warunkach jej użycia można znaleźć na stronach internetowych kwalifikowanych dostawców usług zaufania, których lista znajduje się pod adresem internetowym:</w:t>
      </w:r>
    </w:p>
    <w:p w14:paraId="016C2C49" w14:textId="77777777" w:rsidR="001F58EB" w:rsidRDefault="00E51614" w:rsidP="001F58EB">
      <w:pPr>
        <w:pStyle w:val="Tekstpodstawowy"/>
        <w:tabs>
          <w:tab w:val="left" w:pos="1073"/>
        </w:tabs>
        <w:spacing w:after="0"/>
        <w:ind w:left="340"/>
        <w:jc w:val="both"/>
        <w:rPr>
          <w:rStyle w:val="Domylnaczcionkaakapitu3"/>
          <w:rFonts w:ascii="Tahoma" w:hAnsi="Tahoma"/>
          <w:b/>
          <w:bCs/>
          <w:color w:val="000000"/>
          <w:sz w:val="20"/>
          <w:szCs w:val="20"/>
        </w:rPr>
      </w:pPr>
      <w:hyperlink r:id="rId17" w:anchor="_blank" w:history="1">
        <w:r w:rsidR="001F58EB">
          <w:rPr>
            <w:rStyle w:val="Hipercze"/>
            <w:rFonts w:ascii="Tahoma" w:hAnsi="Tahoma" w:cs="Tahoma"/>
            <w:color w:val="000000"/>
            <w:sz w:val="20"/>
            <w:szCs w:val="20"/>
          </w:rPr>
          <w:t>http://www.nccert.pl/kontakt.htm</w:t>
        </w:r>
      </w:hyperlink>
      <w:r w:rsidR="001F58EB">
        <w:rPr>
          <w:rStyle w:val="Domylnaczcionkaakapitu3"/>
          <w:rFonts w:ascii="Tahoma" w:hAnsi="Tahoma" w:cs="Tahoma"/>
          <w:color w:val="000000"/>
          <w:sz w:val="20"/>
          <w:szCs w:val="20"/>
        </w:rPr>
        <w:t>.</w:t>
      </w:r>
    </w:p>
    <w:p w14:paraId="2DEBA445" w14:textId="77777777" w:rsidR="001F58EB" w:rsidRDefault="001F58EB" w:rsidP="001F58EB">
      <w:pPr>
        <w:pStyle w:val="Tekstpodstawowy"/>
        <w:tabs>
          <w:tab w:val="left" w:pos="1073"/>
        </w:tabs>
        <w:spacing w:after="0"/>
        <w:ind w:left="340"/>
        <w:jc w:val="both"/>
        <w:rPr>
          <w:rStyle w:val="Domylnaczcionkaakapitu3"/>
          <w:rFonts w:ascii="Tahoma" w:hAnsi="Tahoma" w:cs="Calibri"/>
          <w:color w:val="000000"/>
          <w:sz w:val="20"/>
          <w:szCs w:val="20"/>
        </w:rPr>
      </w:pPr>
      <w:r>
        <w:rPr>
          <w:rStyle w:val="Domylnaczcionkaakapitu3"/>
          <w:rFonts w:ascii="Tahoma" w:hAnsi="Tahoma"/>
          <w:b/>
          <w:bCs/>
          <w:color w:val="000000"/>
          <w:sz w:val="20"/>
          <w:szCs w:val="20"/>
        </w:rPr>
        <w:t>Ważne zalecenie!</w:t>
      </w:r>
      <w:r>
        <w:rPr>
          <w:rStyle w:val="Domylnaczcionkaakapitu3"/>
          <w:rFonts w:ascii="Tahoma" w:hAnsi="Tahoma"/>
          <w:color w:val="000000"/>
          <w:sz w:val="20"/>
          <w:szCs w:val="20"/>
        </w:rPr>
        <w:t xml:space="preserve"> </w:t>
      </w:r>
      <w:r>
        <w:rPr>
          <w:rStyle w:val="Domylnaczcionkaakapitu3"/>
          <w:rFonts w:ascii="Tahoma" w:hAnsi="Tahoma" w:cs="Calibri"/>
          <w:color w:val="000000"/>
          <w:sz w:val="20"/>
          <w:szCs w:val="20"/>
          <w:lang w:val="pl-PL"/>
        </w:rPr>
        <w:t>W zależności od formatu kwalifikowanego podpisu (</w:t>
      </w:r>
      <w:proofErr w:type="spellStart"/>
      <w:r>
        <w:rPr>
          <w:rStyle w:val="Domylnaczcionkaakapitu3"/>
          <w:rFonts w:ascii="Tahoma" w:hAnsi="Tahoma" w:cs="Calibri"/>
          <w:color w:val="000000"/>
          <w:sz w:val="20"/>
          <w:szCs w:val="20"/>
          <w:lang w:val="pl-PL"/>
        </w:rPr>
        <w:t>PAdES</w:t>
      </w:r>
      <w:proofErr w:type="spellEnd"/>
      <w:r>
        <w:rPr>
          <w:rStyle w:val="Domylnaczcionkaakapitu3"/>
          <w:rFonts w:ascii="Tahoma" w:hAnsi="Tahoma" w:cs="Calibri"/>
          <w:color w:val="000000"/>
          <w:sz w:val="20"/>
          <w:szCs w:val="20"/>
          <w:lang w:val="pl-PL"/>
        </w:rPr>
        <w:t xml:space="preserve">, </w:t>
      </w:r>
      <w:proofErr w:type="spellStart"/>
      <w:r>
        <w:rPr>
          <w:rStyle w:val="Domylnaczcionkaakapitu3"/>
          <w:rFonts w:ascii="Tahoma" w:hAnsi="Tahoma" w:cs="Calibri"/>
          <w:color w:val="000000"/>
          <w:sz w:val="20"/>
          <w:szCs w:val="20"/>
          <w:lang w:val="pl-PL"/>
        </w:rPr>
        <w:t>XAdES</w:t>
      </w:r>
      <w:proofErr w:type="spellEnd"/>
      <w:r>
        <w:rPr>
          <w:rStyle w:val="Domylnaczcionkaakapitu3"/>
          <w:rFonts w:ascii="Tahoma" w:hAnsi="Tahoma" w:cs="Calibri"/>
          <w:color w:val="000000"/>
          <w:sz w:val="20"/>
          <w:szCs w:val="20"/>
          <w:lang w:val="pl-PL"/>
        </w:rPr>
        <w:t xml:space="preserve">) i jego typu (zewnętrzny, wewnętrzny) Wykonawca dołącza na </w:t>
      </w:r>
      <w:proofErr w:type="spellStart"/>
      <w:r>
        <w:rPr>
          <w:rStyle w:val="Domylnaczcionkaakapitu3"/>
          <w:rFonts w:ascii="Tahoma" w:hAnsi="Tahoma" w:cs="Calibri"/>
          <w:color w:val="000000"/>
          <w:sz w:val="20"/>
          <w:szCs w:val="20"/>
          <w:lang w:val="pl-PL"/>
        </w:rPr>
        <w:t>Paltformę</w:t>
      </w:r>
      <w:proofErr w:type="spellEnd"/>
      <w:r>
        <w:rPr>
          <w:rStyle w:val="Domylnaczcionkaakapitu3"/>
          <w:rFonts w:ascii="Tahoma" w:hAnsi="Tahoma" w:cs="Calibri"/>
          <w:color w:val="000000"/>
          <w:sz w:val="20"/>
          <w:szCs w:val="20"/>
          <w:lang w:val="pl-PL"/>
        </w:rPr>
        <w:t xml:space="preserve"> uprzednio podpisane dokumenty wraz z wygenerowanym plikiem podpisu (typ zewnętrzny) lub dokument z wszytym podpisem (typ wewnętrzny). Zamawiający określa dopuszczalny format podpisu elektronicznego jako:</w:t>
      </w:r>
    </w:p>
    <w:p w14:paraId="4409A3F0" w14:textId="77777777" w:rsidR="001F58EB" w:rsidRDefault="001F58EB" w:rsidP="001F58EB">
      <w:pPr>
        <w:pStyle w:val="Tekstpodstawowy"/>
        <w:numPr>
          <w:ilvl w:val="0"/>
          <w:numId w:val="56"/>
        </w:numPr>
        <w:suppressAutoHyphens/>
        <w:spacing w:after="0" w:line="100" w:lineRule="atLeast"/>
        <w:ind w:left="708" w:hanging="356"/>
        <w:jc w:val="both"/>
        <w:textAlignment w:val="baseline"/>
        <w:rPr>
          <w:rFonts w:ascii="Tahoma" w:hAnsi="Tahoma" w:cs="Calibri"/>
          <w:color w:val="000000"/>
          <w:sz w:val="20"/>
          <w:szCs w:val="20"/>
        </w:rPr>
      </w:pPr>
      <w:r>
        <w:rPr>
          <w:rStyle w:val="Domylnaczcionkaakapitu3"/>
          <w:rFonts w:ascii="Tahoma" w:hAnsi="Tahoma" w:cs="Calibri"/>
          <w:color w:val="000000"/>
          <w:sz w:val="20"/>
          <w:szCs w:val="20"/>
        </w:rPr>
        <w:t xml:space="preserve">dokumenty w formacie „pdf" zaleca się podpisywać formatem </w:t>
      </w:r>
      <w:proofErr w:type="spellStart"/>
      <w:r>
        <w:rPr>
          <w:rStyle w:val="Domylnaczcionkaakapitu3"/>
          <w:rFonts w:ascii="Tahoma" w:hAnsi="Tahoma" w:cs="Calibri"/>
          <w:color w:val="000000"/>
          <w:sz w:val="20"/>
          <w:szCs w:val="20"/>
        </w:rPr>
        <w:t>PadES</w:t>
      </w:r>
      <w:proofErr w:type="spellEnd"/>
      <w:r>
        <w:rPr>
          <w:rStyle w:val="Domylnaczcionkaakapitu3"/>
          <w:rFonts w:ascii="Tahoma" w:hAnsi="Tahoma"/>
          <w:color w:val="000000"/>
          <w:sz w:val="20"/>
          <w:szCs w:val="20"/>
        </w:rPr>
        <w:t>;</w:t>
      </w:r>
    </w:p>
    <w:p w14:paraId="40E30E5C" w14:textId="77777777" w:rsidR="001F58EB" w:rsidRDefault="001F58EB" w:rsidP="001F58EB">
      <w:pPr>
        <w:pStyle w:val="Tekstpodstawowy"/>
        <w:numPr>
          <w:ilvl w:val="0"/>
          <w:numId w:val="56"/>
        </w:numPr>
        <w:suppressAutoHyphens/>
        <w:spacing w:after="0" w:line="100" w:lineRule="atLeast"/>
        <w:ind w:left="708" w:hanging="356"/>
        <w:jc w:val="both"/>
        <w:textAlignment w:val="baseline"/>
        <w:rPr>
          <w:rStyle w:val="Domylnaczcionkaakapitu3"/>
          <w:rFonts w:ascii="Tahoma" w:hAnsi="Tahoma" w:cs="Calibri"/>
          <w:color w:val="000000"/>
          <w:sz w:val="20"/>
          <w:szCs w:val="20"/>
        </w:rPr>
      </w:pPr>
      <w:r>
        <w:rPr>
          <w:rFonts w:ascii="Tahoma" w:hAnsi="Tahoma" w:cs="Calibri"/>
          <w:color w:val="000000"/>
          <w:sz w:val="20"/>
          <w:szCs w:val="20"/>
        </w:rPr>
        <w:t>dopuszcza się podpisanie dokumentów w formacie innym niż „pdf", wtedy będzie wymagany oddzielny plik z podpisem; w związku z tym Wykonawca będzie zobowiązany załączyć, prócz podpisanego dokumentu, oddzielny plik z podpisem;</w:t>
      </w:r>
    </w:p>
    <w:p w14:paraId="61AAAB3F" w14:textId="77777777" w:rsidR="001F58EB" w:rsidRDefault="001F58EB" w:rsidP="001F58EB">
      <w:pPr>
        <w:pStyle w:val="Tekstpodstawowy"/>
        <w:numPr>
          <w:ilvl w:val="0"/>
          <w:numId w:val="56"/>
        </w:numPr>
        <w:suppressAutoHyphens/>
        <w:spacing w:after="0" w:line="100" w:lineRule="atLeast"/>
        <w:ind w:left="708" w:hanging="356"/>
        <w:jc w:val="both"/>
        <w:textAlignment w:val="baseline"/>
        <w:rPr>
          <w:rStyle w:val="Domylnaczcionkaakapitu3"/>
          <w:rFonts w:ascii="Tahoma" w:hAnsi="Tahoma" w:cs="Calibri"/>
          <w:b/>
          <w:bCs/>
          <w:color w:val="000000"/>
          <w:sz w:val="20"/>
          <w:szCs w:val="20"/>
        </w:rPr>
      </w:pPr>
      <w:r>
        <w:rPr>
          <w:rStyle w:val="Domylnaczcionkaakapitu3"/>
          <w:rFonts w:ascii="Tahoma" w:hAnsi="Tahoma" w:cs="Calibri"/>
          <w:color w:val="000000"/>
          <w:sz w:val="20"/>
          <w:szCs w:val="2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6B788931" w14:textId="77777777" w:rsidR="001F58EB" w:rsidRDefault="001F58EB" w:rsidP="001F58EB">
      <w:pPr>
        <w:pStyle w:val="Akapitzlist"/>
        <w:tabs>
          <w:tab w:val="left" w:pos="339"/>
        </w:tabs>
        <w:ind w:left="352" w:hanging="339"/>
        <w:jc w:val="both"/>
        <w:rPr>
          <w:rStyle w:val="Domylnaczcionkaakapitu3"/>
          <w:bCs/>
          <w:color w:val="000000"/>
          <w:sz w:val="20"/>
          <w:szCs w:val="20"/>
        </w:rPr>
      </w:pPr>
      <w:r>
        <w:rPr>
          <w:rStyle w:val="Domylnaczcionkaakapitu3"/>
          <w:rFonts w:cs="Calibri"/>
          <w:b/>
          <w:bCs/>
          <w:color w:val="000000"/>
          <w:sz w:val="20"/>
          <w:szCs w:val="20"/>
        </w:rPr>
        <w:t>14.</w:t>
      </w:r>
      <w:r>
        <w:rPr>
          <w:rStyle w:val="Domylnaczcionkaakapitu3"/>
          <w:rFonts w:cs="Calibri"/>
          <w:b/>
          <w:bCs/>
          <w:color w:val="000000"/>
          <w:sz w:val="20"/>
          <w:szCs w:val="20"/>
        </w:rPr>
        <w:tab/>
      </w:r>
      <w:r>
        <w:rPr>
          <w:rStyle w:val="Domylnaczcionkaakapitu3"/>
          <w:b/>
          <w:bCs/>
          <w:color w:val="000000"/>
          <w:sz w:val="20"/>
          <w:szCs w:val="20"/>
        </w:rPr>
        <w:t>Dokumenty składane wraz z ofertą</w:t>
      </w:r>
      <w:r>
        <w:rPr>
          <w:rStyle w:val="Domylnaczcionkaakapitu3"/>
          <w:rFonts w:cs="Tahoma"/>
          <w:b/>
          <w:color w:val="000000"/>
          <w:sz w:val="20"/>
          <w:szCs w:val="20"/>
        </w:rPr>
        <w:t>:</w:t>
      </w:r>
    </w:p>
    <w:p w14:paraId="0A341FEE" w14:textId="77777777" w:rsidR="001F58EB" w:rsidRDefault="001F58EB" w:rsidP="001F58EB">
      <w:pPr>
        <w:pStyle w:val="Tekstpodstawowy"/>
        <w:spacing w:after="0"/>
        <w:ind w:left="340"/>
        <w:jc w:val="both"/>
        <w:rPr>
          <w:rStyle w:val="Domylnaczcionkaakapitu3"/>
          <w:rFonts w:ascii="Tahoma" w:hAnsi="Tahoma"/>
          <w:color w:val="000000"/>
          <w:sz w:val="20"/>
          <w:szCs w:val="20"/>
        </w:rPr>
      </w:pPr>
      <w:r>
        <w:rPr>
          <w:rStyle w:val="Domylnaczcionkaakapitu3"/>
          <w:rFonts w:ascii="Tahoma" w:hAnsi="Tahoma"/>
          <w:bCs/>
          <w:color w:val="000000"/>
          <w:sz w:val="20"/>
          <w:szCs w:val="20"/>
        </w:rPr>
        <w:t xml:space="preserve">Ofertę należy sporządzić zgodnie ze wzorem </w:t>
      </w:r>
      <w:r>
        <w:rPr>
          <w:rStyle w:val="Domylnaczcionkaakapitu3"/>
          <w:rFonts w:ascii="Tahoma" w:hAnsi="Tahoma"/>
          <w:b/>
          <w:bCs/>
          <w:color w:val="000000"/>
          <w:sz w:val="20"/>
          <w:szCs w:val="20"/>
        </w:rPr>
        <w:t>Formularza ofertowego</w:t>
      </w:r>
      <w:r>
        <w:rPr>
          <w:rStyle w:val="Domylnaczcionkaakapitu3"/>
          <w:rFonts w:ascii="Tahoma" w:hAnsi="Tahoma"/>
          <w:bCs/>
          <w:color w:val="000000"/>
          <w:sz w:val="20"/>
          <w:szCs w:val="20"/>
        </w:rPr>
        <w:t xml:space="preserve"> stanowiącym </w:t>
      </w:r>
      <w:r>
        <w:rPr>
          <w:rStyle w:val="Domylnaczcionkaakapitu3"/>
          <w:rFonts w:ascii="Tahoma" w:hAnsi="Tahoma"/>
          <w:b/>
          <w:bCs/>
          <w:color w:val="000000"/>
          <w:sz w:val="20"/>
          <w:szCs w:val="20"/>
        </w:rPr>
        <w:t>załącznik  nr 1</w:t>
      </w:r>
      <w:r>
        <w:rPr>
          <w:rStyle w:val="Domylnaczcionkaakapitu3"/>
          <w:rFonts w:ascii="Tahoma" w:hAnsi="Tahoma"/>
          <w:bCs/>
          <w:color w:val="000000"/>
          <w:sz w:val="20"/>
          <w:szCs w:val="20"/>
        </w:rPr>
        <w:t xml:space="preserve"> do SWZ. Ponadto do oferty należy załączyć:</w:t>
      </w:r>
    </w:p>
    <w:p w14:paraId="0CB99C25" w14:textId="77777777" w:rsidR="001F58EB"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wypełniony i podpisany Jednolity Europejski Dokument Zamówienia – </w:t>
      </w:r>
      <w:r>
        <w:rPr>
          <w:rStyle w:val="Domylnaczcionkaakapitu3"/>
          <w:rFonts w:ascii="Tahoma" w:hAnsi="Tahoma"/>
          <w:b/>
          <w:bCs/>
          <w:color w:val="000000"/>
          <w:sz w:val="20"/>
          <w:szCs w:val="20"/>
        </w:rPr>
        <w:t>załącznik nr 2 do SWZ;</w:t>
      </w:r>
    </w:p>
    <w:p w14:paraId="47A7F123" w14:textId="77777777" w:rsidR="001F58EB" w:rsidRPr="00033281"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eastAsia="Tahoma" w:hAnsi="Tahoma" w:cs="Tahoma"/>
          <w:color w:val="000000"/>
          <w:sz w:val="20"/>
          <w:szCs w:val="20"/>
        </w:rPr>
      </w:pPr>
      <w:r>
        <w:rPr>
          <w:rStyle w:val="Domylnaczcionkaakapitu3"/>
          <w:rFonts w:ascii="Tahoma" w:hAnsi="Tahoma"/>
          <w:color w:val="000000"/>
          <w:sz w:val="20"/>
          <w:szCs w:val="20"/>
        </w:rPr>
        <w:t xml:space="preserve">wypełniony i podpisany Formularz asortymentowo-cenowy – </w:t>
      </w:r>
      <w:r>
        <w:rPr>
          <w:rStyle w:val="Domylnaczcionkaakapitu3"/>
          <w:rFonts w:ascii="Tahoma" w:hAnsi="Tahoma"/>
          <w:b/>
          <w:bCs/>
          <w:color w:val="000000"/>
          <w:sz w:val="20"/>
          <w:szCs w:val="20"/>
        </w:rPr>
        <w:t>załącznik nr 3 do SWZ</w:t>
      </w:r>
      <w:r>
        <w:rPr>
          <w:rStyle w:val="Domylnaczcionkaakapitu3"/>
          <w:rFonts w:ascii="Tahoma" w:eastAsia="Tahoma" w:hAnsi="Tahoma" w:cs="Tahoma"/>
          <w:b/>
          <w:bCs/>
          <w:color w:val="000000"/>
          <w:sz w:val="20"/>
          <w:szCs w:val="20"/>
        </w:rPr>
        <w:t>;</w:t>
      </w:r>
    </w:p>
    <w:p w14:paraId="10DAA050" w14:textId="77777777" w:rsidR="001F58EB" w:rsidRPr="00DF0997"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eastAsia="Tahoma" w:hAnsi="Tahoma" w:cs="Tahoma"/>
          <w:b/>
          <w:i/>
          <w:color w:val="00B0F0"/>
          <w:sz w:val="20"/>
          <w:szCs w:val="20"/>
        </w:rPr>
      </w:pPr>
      <w:r w:rsidRPr="00172F24">
        <w:rPr>
          <w:rStyle w:val="Domylnaczcionkaakapitu3"/>
          <w:rFonts w:ascii="Tahoma" w:eastAsia="Tahoma" w:hAnsi="Tahoma" w:cs="Tahoma"/>
          <w:b/>
          <w:bCs/>
          <w:color w:val="00B0F0"/>
          <w:sz w:val="20"/>
          <w:szCs w:val="20"/>
        </w:rPr>
        <w:t>wype</w:t>
      </w:r>
      <w:r w:rsidRPr="00172F24">
        <w:rPr>
          <w:rStyle w:val="Domylnaczcionkaakapitu3"/>
          <w:rFonts w:ascii="Tahoma" w:eastAsia="Tahoma" w:hAnsi="Tahoma" w:cs="Tahoma"/>
          <w:b/>
          <w:bCs/>
          <w:color w:val="00B0F0"/>
          <w:sz w:val="20"/>
          <w:szCs w:val="20"/>
          <w:lang w:val="pl-PL"/>
        </w:rPr>
        <w:t xml:space="preserve">łnienie formularza systemowego – </w:t>
      </w:r>
      <w:r w:rsidRPr="00DF0997">
        <w:rPr>
          <w:rStyle w:val="Domylnaczcionkaakapitu3"/>
          <w:rFonts w:ascii="Tahoma" w:eastAsia="Tahoma" w:hAnsi="Tahoma" w:cs="Tahoma"/>
          <w:b/>
          <w:bCs/>
          <w:i/>
          <w:color w:val="00B0F0"/>
          <w:sz w:val="20"/>
          <w:szCs w:val="20"/>
          <w:lang w:val="pl-PL"/>
        </w:rPr>
        <w:t xml:space="preserve">w przypadku podania innych wartości niż w formularzu asortymentowo – cenowym załącznik nr 3 do SWZ przyjmuje się dane z załącznika nr 3 do SWZ za właściwe. </w:t>
      </w:r>
      <w:r w:rsidRPr="00DF0997">
        <w:rPr>
          <w:rStyle w:val="Domylnaczcionkaakapitu3"/>
          <w:rFonts w:ascii="Tahoma" w:eastAsia="Tahoma" w:hAnsi="Tahoma" w:cs="Tahoma"/>
          <w:b/>
          <w:bCs/>
          <w:i/>
          <w:color w:val="00B0F0"/>
          <w:sz w:val="20"/>
          <w:szCs w:val="20"/>
          <w:u w:val="single"/>
          <w:lang w:val="pl-PL"/>
        </w:rPr>
        <w:t>Załącznik nr 3 wraz załącznikiem nr 1 do SWZ stanowią ofertę</w:t>
      </w:r>
      <w:r w:rsidRPr="00DF0997">
        <w:rPr>
          <w:rStyle w:val="Domylnaczcionkaakapitu3"/>
          <w:rFonts w:ascii="Tahoma" w:eastAsia="Tahoma" w:hAnsi="Tahoma" w:cs="Tahoma"/>
          <w:b/>
          <w:bCs/>
          <w:i/>
          <w:color w:val="00B0F0"/>
          <w:sz w:val="20"/>
          <w:szCs w:val="20"/>
          <w:lang w:val="pl-PL"/>
        </w:rPr>
        <w:t xml:space="preserve">, natomiast formularz systemowy służy do celów statystycznych Zamawiającego. </w:t>
      </w:r>
      <w:r w:rsidRPr="00DF0997">
        <w:rPr>
          <w:rStyle w:val="Domylnaczcionkaakapitu3"/>
          <w:rFonts w:ascii="Tahoma" w:eastAsia="Tahoma" w:hAnsi="Tahoma" w:cs="Tahoma"/>
          <w:b/>
          <w:bCs/>
          <w:i/>
          <w:color w:val="00B0F0"/>
          <w:sz w:val="20"/>
          <w:szCs w:val="20"/>
          <w:u w:val="single"/>
          <w:lang w:val="pl-PL"/>
        </w:rPr>
        <w:t xml:space="preserve">Obligatoryjne jest wypełnienie i załączenie podpisanych załączników nr 1 oraz  nr 3 do SWZ. </w:t>
      </w:r>
    </w:p>
    <w:p w14:paraId="2E44D350" w14:textId="77777777" w:rsidR="001F58EB"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wypełnione </w:t>
      </w:r>
      <w:r>
        <w:rPr>
          <w:rStyle w:val="Domylnaczcionkaakapitu3"/>
          <w:rFonts w:ascii="Tahoma" w:hAnsi="Tahoma" w:cs="Tahoma"/>
          <w:color w:val="000000"/>
          <w:sz w:val="20"/>
          <w:szCs w:val="20"/>
          <w:lang w:val="pl-PL"/>
        </w:rPr>
        <w:t>O</w:t>
      </w:r>
      <w:r>
        <w:rPr>
          <w:rStyle w:val="Domylnaczcionkaakapitu3"/>
          <w:rFonts w:ascii="Tahoma" w:hAnsi="Tahoma" w:cs="Tahoma"/>
          <w:color w:val="000000"/>
          <w:sz w:val="20"/>
          <w:szCs w:val="20"/>
        </w:rPr>
        <w:t xml:space="preserve">świadczenie (art. 7 ust. 1) – </w:t>
      </w:r>
      <w:r>
        <w:rPr>
          <w:rStyle w:val="Domylnaczcionkaakapitu3"/>
          <w:rFonts w:ascii="Tahoma" w:hAnsi="Tahoma" w:cs="Tahoma"/>
          <w:b/>
          <w:bCs/>
          <w:color w:val="000000"/>
          <w:sz w:val="20"/>
          <w:szCs w:val="20"/>
          <w:lang w:val="pl-PL"/>
        </w:rPr>
        <w:t>załącznik</w:t>
      </w:r>
      <w:r>
        <w:rPr>
          <w:rStyle w:val="Domylnaczcionkaakapitu3"/>
          <w:rFonts w:ascii="Tahoma" w:hAnsi="Tahoma" w:cs="Tahoma"/>
          <w:b/>
          <w:bCs/>
          <w:color w:val="000000"/>
          <w:sz w:val="20"/>
          <w:szCs w:val="20"/>
        </w:rPr>
        <w:t xml:space="preserve"> nr  8 do SWZ;</w:t>
      </w:r>
    </w:p>
    <w:p w14:paraId="216B6B06" w14:textId="77777777" w:rsidR="001F58EB" w:rsidRPr="00A54EEA"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rPr>
        <w:t xml:space="preserve">wypełnione </w:t>
      </w:r>
      <w:r>
        <w:rPr>
          <w:rStyle w:val="Domylnaczcionkaakapitu3"/>
          <w:rFonts w:ascii="Tahoma" w:hAnsi="Tahoma" w:cs="Tahoma"/>
          <w:color w:val="000000"/>
          <w:sz w:val="20"/>
          <w:szCs w:val="20"/>
          <w:lang w:val="pl-PL"/>
        </w:rPr>
        <w:t>O</w:t>
      </w:r>
      <w:r>
        <w:rPr>
          <w:rStyle w:val="Domylnaczcionkaakapitu3"/>
          <w:rFonts w:ascii="Tahoma" w:hAnsi="Tahoma" w:cs="Tahoma"/>
          <w:color w:val="000000"/>
          <w:sz w:val="20"/>
          <w:szCs w:val="20"/>
        </w:rPr>
        <w:t xml:space="preserve">świadczenie (art. 5k) – </w:t>
      </w:r>
      <w:r>
        <w:rPr>
          <w:rStyle w:val="Domylnaczcionkaakapitu3"/>
          <w:rFonts w:ascii="Tahoma" w:hAnsi="Tahoma" w:cs="Tahoma"/>
          <w:b/>
          <w:bCs/>
          <w:color w:val="000000"/>
          <w:sz w:val="20"/>
          <w:szCs w:val="20"/>
          <w:lang w:val="pl-PL"/>
        </w:rPr>
        <w:t>załącznik</w:t>
      </w:r>
      <w:r>
        <w:rPr>
          <w:rStyle w:val="Domylnaczcionkaakapitu3"/>
          <w:rFonts w:ascii="Tahoma" w:hAnsi="Tahoma" w:cs="Tahoma"/>
          <w:b/>
          <w:bCs/>
          <w:color w:val="000000"/>
          <w:sz w:val="20"/>
          <w:szCs w:val="20"/>
        </w:rPr>
        <w:t xml:space="preserve"> nr 9 do SWZ</w:t>
      </w:r>
    </w:p>
    <w:p w14:paraId="19430FA9" w14:textId="0ADF6F69" w:rsidR="00A54EEA" w:rsidRPr="00A54EEA" w:rsidRDefault="00A54EEA" w:rsidP="00A54EEA">
      <w:pPr>
        <w:pStyle w:val="Tekstpodstawowy"/>
        <w:numPr>
          <w:ilvl w:val="0"/>
          <w:numId w:val="57"/>
        </w:numPr>
        <w:tabs>
          <w:tab w:val="left" w:pos="1363"/>
        </w:tabs>
        <w:suppressAutoHyphens/>
        <w:spacing w:after="0" w:line="100" w:lineRule="atLeast"/>
        <w:ind w:left="680" w:hanging="340"/>
        <w:jc w:val="both"/>
        <w:textAlignment w:val="baseline"/>
        <w:rPr>
          <w:rFonts w:ascii="Tahoma" w:hAnsi="Tahoma" w:cs="Tahoma"/>
          <w:color w:val="000000"/>
          <w:sz w:val="20"/>
          <w:szCs w:val="20"/>
        </w:rPr>
      </w:pPr>
      <w:r>
        <w:rPr>
          <w:rFonts w:ascii="Tahoma" w:hAnsi="Tahoma"/>
          <w:color w:val="000000"/>
          <w:sz w:val="20"/>
          <w:szCs w:val="20"/>
        </w:rPr>
        <w:t>dowód wniesienia wadium;</w:t>
      </w:r>
    </w:p>
    <w:p w14:paraId="5436B5CC" w14:textId="77777777" w:rsidR="001F58EB"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dokumenty potwierdzające posiadanie uprawnień/pełnomocnictw osób składających ofertę,                  o ile nie wynikają z przepisów prawa lub z </w:t>
      </w:r>
      <w:r>
        <w:rPr>
          <w:rStyle w:val="Domylnaczcionkaakapitu3"/>
          <w:rFonts w:ascii="Tahoma" w:hAnsi="Tahoma" w:cs="Tahoma"/>
          <w:color w:val="000000"/>
          <w:sz w:val="20"/>
          <w:szCs w:val="20"/>
          <w:lang w:val="pl-PL"/>
        </w:rPr>
        <w:t>ogólnodostępnych</w:t>
      </w:r>
      <w:r>
        <w:rPr>
          <w:rStyle w:val="Domylnaczcionkaakapitu3"/>
          <w:rFonts w:ascii="Tahoma" w:hAnsi="Tahoma" w:cs="Tahoma"/>
          <w:color w:val="000000"/>
          <w:sz w:val="20"/>
          <w:szCs w:val="20"/>
        </w:rPr>
        <w:t xml:space="preserve"> dokumentów rejestrowych;</w:t>
      </w:r>
    </w:p>
    <w:p w14:paraId="51E93604" w14:textId="77777777" w:rsidR="001F58EB" w:rsidRDefault="001F58EB" w:rsidP="001F58EB">
      <w:pPr>
        <w:pStyle w:val="Tekstpodstawowy"/>
        <w:numPr>
          <w:ilvl w:val="0"/>
          <w:numId w:val="57"/>
        </w:numPr>
        <w:tabs>
          <w:tab w:val="left" w:pos="1363"/>
        </w:tabs>
        <w:suppressAutoHyphens/>
        <w:spacing w:after="0" w:line="100" w:lineRule="atLeast"/>
        <w:ind w:left="680" w:hanging="340"/>
        <w:jc w:val="both"/>
        <w:textAlignment w:val="baseline"/>
        <w:rPr>
          <w:rStyle w:val="Domylnaczcionkaakapitu3"/>
          <w:rFonts w:ascii="Tahoma" w:hAnsi="Tahoma" w:cs="Tahoma"/>
          <w:bCs/>
          <w:color w:val="000000"/>
          <w:sz w:val="20"/>
          <w:szCs w:val="20"/>
        </w:rPr>
      </w:pPr>
      <w:r>
        <w:rPr>
          <w:rFonts w:ascii="Tahoma" w:hAnsi="Tahoma" w:cs="Tahoma"/>
          <w:color w:val="000000"/>
          <w:sz w:val="20"/>
          <w:szCs w:val="20"/>
        </w:rPr>
        <w:t xml:space="preserve">przedmiotowe </w:t>
      </w:r>
      <w:proofErr w:type="spellStart"/>
      <w:r>
        <w:rPr>
          <w:rFonts w:ascii="Tahoma" w:hAnsi="Tahoma" w:cs="Tahoma"/>
          <w:color w:val="000000"/>
          <w:sz w:val="20"/>
          <w:szCs w:val="20"/>
        </w:rPr>
        <w:t>srodki</w:t>
      </w:r>
      <w:proofErr w:type="spellEnd"/>
      <w:r>
        <w:rPr>
          <w:rFonts w:ascii="Tahoma" w:hAnsi="Tahoma" w:cs="Tahoma"/>
          <w:color w:val="000000"/>
          <w:sz w:val="20"/>
          <w:szCs w:val="20"/>
        </w:rPr>
        <w:t xml:space="preserve"> dowodowe określone w rozdz. V pkt. 1 SWZ.</w:t>
      </w:r>
    </w:p>
    <w:p w14:paraId="7ACA084C" w14:textId="77777777" w:rsidR="001F58EB" w:rsidRPr="00104150" w:rsidRDefault="001F58EB" w:rsidP="001F58EB">
      <w:pPr>
        <w:pStyle w:val="Tekstpodstawowy"/>
        <w:numPr>
          <w:ilvl w:val="0"/>
          <w:numId w:val="51"/>
        </w:numPr>
        <w:tabs>
          <w:tab w:val="left" w:pos="682"/>
        </w:tabs>
        <w:suppressAutoHyphens/>
        <w:spacing w:after="0" w:line="100" w:lineRule="atLeast"/>
        <w:ind w:left="340" w:hanging="340"/>
        <w:jc w:val="both"/>
        <w:textAlignment w:val="baseline"/>
        <w:rPr>
          <w:rStyle w:val="Domylnaczcionkaakapitu3"/>
          <w:rFonts w:ascii="Tahoma" w:hAnsi="Tahoma" w:cs="Tahoma"/>
          <w:bCs/>
          <w:color w:val="000000"/>
          <w:sz w:val="20"/>
          <w:szCs w:val="20"/>
        </w:rPr>
      </w:pPr>
      <w:r>
        <w:rPr>
          <w:rStyle w:val="Domylnaczcionkaakapitu3"/>
          <w:rFonts w:ascii="Tahoma" w:hAnsi="Tahoma" w:cs="Tahoma"/>
          <w:bCs/>
          <w:color w:val="000000"/>
          <w:sz w:val="20"/>
          <w:szCs w:val="20"/>
        </w:rPr>
        <w:t>Wykonawca składa ofertę poprzez:</w:t>
      </w:r>
    </w:p>
    <w:p w14:paraId="33AD4B70" w14:textId="77777777" w:rsidR="001F58EB" w:rsidRPr="00E47E9B" w:rsidRDefault="001F58EB" w:rsidP="001F58EB">
      <w:pPr>
        <w:pStyle w:val="Tekstpodstawowy"/>
        <w:numPr>
          <w:ilvl w:val="0"/>
          <w:numId w:val="52"/>
        </w:numPr>
        <w:tabs>
          <w:tab w:val="left" w:pos="1033"/>
        </w:tabs>
        <w:suppressAutoHyphens/>
        <w:spacing w:after="0" w:line="100" w:lineRule="atLeast"/>
        <w:jc w:val="both"/>
        <w:textAlignment w:val="baseline"/>
        <w:rPr>
          <w:rStyle w:val="Domylnaczcionkaakapitu3"/>
          <w:rFonts w:ascii="Tahoma" w:hAnsi="Tahoma" w:cs="Tahoma"/>
          <w:bCs/>
          <w:color w:val="000000"/>
          <w:sz w:val="20"/>
          <w:szCs w:val="20"/>
        </w:rPr>
      </w:pPr>
      <w:r w:rsidRPr="00E47E9B">
        <w:rPr>
          <w:rStyle w:val="Domylnaczcionkaakapitu3"/>
          <w:rFonts w:ascii="Tahoma" w:hAnsi="Tahoma" w:cs="Tahoma"/>
          <w:bCs/>
          <w:color w:val="000000"/>
          <w:sz w:val="20"/>
          <w:szCs w:val="20"/>
        </w:rPr>
        <w:t xml:space="preserve">Wypełnienie Formularza ofertowego i wszystkich </w:t>
      </w:r>
      <w:proofErr w:type="spellStart"/>
      <w:r w:rsidRPr="00E47E9B">
        <w:rPr>
          <w:rStyle w:val="Domylnaczcionkaakapitu3"/>
          <w:rFonts w:ascii="Tahoma" w:hAnsi="Tahoma" w:cs="Tahoma"/>
          <w:bCs/>
          <w:color w:val="000000"/>
          <w:sz w:val="20"/>
          <w:szCs w:val="20"/>
        </w:rPr>
        <w:t>załaczników</w:t>
      </w:r>
      <w:proofErr w:type="spellEnd"/>
      <w:r w:rsidRPr="00E47E9B">
        <w:rPr>
          <w:rStyle w:val="Domylnaczcionkaakapitu3"/>
          <w:rFonts w:ascii="Tahoma" w:hAnsi="Tahoma" w:cs="Tahoma"/>
          <w:bCs/>
          <w:color w:val="000000"/>
          <w:sz w:val="20"/>
          <w:szCs w:val="20"/>
        </w:rPr>
        <w:t>, o których mowa w pkt. 14, oraz opatrzenie ich kwalifikowanym podpisem elekt</w:t>
      </w:r>
      <w:r>
        <w:rPr>
          <w:rStyle w:val="Domylnaczcionkaakapitu3"/>
          <w:rFonts w:ascii="Tahoma" w:hAnsi="Tahoma" w:cs="Tahoma"/>
          <w:bCs/>
          <w:color w:val="000000"/>
          <w:sz w:val="20"/>
          <w:szCs w:val="20"/>
        </w:rPr>
        <w:t xml:space="preserve">ronicznym przez osoby umocowane oraz </w:t>
      </w:r>
      <w:r w:rsidRPr="00033281">
        <w:rPr>
          <w:rStyle w:val="Domylnaczcionkaakapitu3"/>
          <w:rFonts w:ascii="Tahoma" w:hAnsi="Tahoma" w:cs="Tahoma"/>
          <w:bCs/>
          <w:color w:val="000000"/>
          <w:sz w:val="20"/>
          <w:szCs w:val="20"/>
        </w:rPr>
        <w:t>Wypełnienie Formularza Oferty w zakładce „Oferty” znajdującej się na platformie</w:t>
      </w:r>
      <w:r>
        <w:rPr>
          <w:rStyle w:val="Domylnaczcionkaakapitu3"/>
          <w:rFonts w:ascii="Tahoma" w:hAnsi="Tahoma" w:cs="Tahoma"/>
          <w:bCs/>
          <w:color w:val="000000"/>
          <w:sz w:val="20"/>
          <w:szCs w:val="20"/>
          <w:lang w:val="pl-PL"/>
        </w:rPr>
        <w:t>.</w:t>
      </w:r>
    </w:p>
    <w:p w14:paraId="1A33DD09" w14:textId="77777777" w:rsidR="001F58EB" w:rsidRPr="00E47E9B" w:rsidRDefault="001F58EB" w:rsidP="001F58EB">
      <w:pPr>
        <w:pStyle w:val="Tekstpodstawowy"/>
        <w:numPr>
          <w:ilvl w:val="0"/>
          <w:numId w:val="52"/>
        </w:numPr>
        <w:tabs>
          <w:tab w:val="left" w:pos="1033"/>
        </w:tabs>
        <w:suppressAutoHyphens/>
        <w:spacing w:after="0" w:line="100" w:lineRule="atLeast"/>
        <w:ind w:left="709" w:hanging="340"/>
        <w:jc w:val="both"/>
        <w:textAlignment w:val="baseline"/>
        <w:rPr>
          <w:rStyle w:val="Domylnaczcionkaakapitu3"/>
          <w:rFonts w:ascii="Tahoma" w:hAnsi="Tahoma" w:cs="Tahoma"/>
          <w:color w:val="000000"/>
          <w:sz w:val="20"/>
          <w:szCs w:val="20"/>
        </w:rPr>
      </w:pPr>
      <w:r w:rsidRPr="00E47E9B">
        <w:rPr>
          <w:rStyle w:val="Domylnaczcionkaakapitu3"/>
          <w:rFonts w:ascii="Tahoma" w:hAnsi="Tahoma" w:cs="Tahoma"/>
          <w:bCs/>
          <w:color w:val="000000"/>
          <w:sz w:val="20"/>
          <w:szCs w:val="20"/>
        </w:rPr>
        <w:t>Dodanie w sekcji "Przygotowanie oferty", w podsekcji "Dokumenty do oferty" dokumentów (załączników) określonych w niniejszej SWZ, podpisanych kwalifikowanym podpisem elektronicznym przez osoby umocowane. Czynności, o których mowa realizowane są poprzez wybranie polecenia "Przeciągnij tutaj lub Wybierz plik z dysku", w sekcji "Przygotowanie</w:t>
      </w:r>
      <w:r w:rsidRPr="00E47E9B">
        <w:rPr>
          <w:rStyle w:val="Domylnaczcionkaakapitu3"/>
          <w:rFonts w:ascii="Tahoma" w:hAnsi="Tahoma" w:cs="Tahoma"/>
          <w:bCs/>
          <w:color w:val="FF3333"/>
          <w:sz w:val="20"/>
          <w:szCs w:val="20"/>
        </w:rPr>
        <w:t xml:space="preserve"> </w:t>
      </w:r>
      <w:r w:rsidRPr="00E47E9B">
        <w:rPr>
          <w:rStyle w:val="Domylnaczcionkaakapitu3"/>
          <w:rFonts w:ascii="Tahoma" w:hAnsi="Tahoma" w:cs="Tahoma"/>
          <w:bCs/>
          <w:color w:val="000000"/>
          <w:sz w:val="20"/>
          <w:szCs w:val="20"/>
        </w:rPr>
        <w:t>oferty", w podsekcji "Dokumenty do oferty" i wybranie docelowego pliku, który ma zostać wczytany.</w:t>
      </w:r>
    </w:p>
    <w:p w14:paraId="52B35179" w14:textId="77777777" w:rsidR="001F58EB" w:rsidRPr="00E47E9B" w:rsidRDefault="001F58EB" w:rsidP="001F58EB">
      <w:pPr>
        <w:pStyle w:val="Akapitzlist"/>
        <w:widowControl w:val="0"/>
        <w:numPr>
          <w:ilvl w:val="0"/>
          <w:numId w:val="52"/>
        </w:numPr>
        <w:tabs>
          <w:tab w:val="left" w:pos="707"/>
          <w:tab w:val="left" w:pos="1072"/>
        </w:tabs>
        <w:suppressAutoHyphens/>
        <w:spacing w:line="100" w:lineRule="atLeast"/>
        <w:ind w:left="709"/>
        <w:contextualSpacing w:val="0"/>
        <w:jc w:val="both"/>
        <w:textAlignment w:val="baseline"/>
        <w:rPr>
          <w:rStyle w:val="Domylnaczcionkaakapitu3"/>
          <w:rFonts w:cs="Tahoma"/>
          <w:b/>
          <w:bCs/>
          <w:color w:val="000000"/>
          <w:sz w:val="20"/>
          <w:szCs w:val="20"/>
        </w:rPr>
      </w:pPr>
      <w:r w:rsidRPr="00E47E9B">
        <w:rPr>
          <w:rStyle w:val="Domylnaczcionkaakapitu3"/>
          <w:rFonts w:cs="Tahoma"/>
          <w:color w:val="000000"/>
          <w:sz w:val="20"/>
          <w:szCs w:val="20"/>
        </w:rPr>
        <w:t xml:space="preserve">Wykonawca może, z poziomu platformy, podpisać załączone dokumenty kwalifikowanym podpisem elektronicznym m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E47E9B">
        <w:rPr>
          <w:rStyle w:val="Domylnaczcionkaakapitu3"/>
          <w:rFonts w:cs="Tahoma"/>
          <w:color w:val="000000"/>
          <w:sz w:val="20"/>
          <w:szCs w:val="20"/>
        </w:rPr>
        <w:lastRenderedPageBreak/>
        <w:t>eZamawiający</w:t>
      </w:r>
      <w:proofErr w:type="spellEnd"/>
      <w:r w:rsidRPr="00E47E9B">
        <w:rPr>
          <w:rStyle w:val="Domylnaczcionkaakapitu3"/>
          <w:rFonts w:cs="Tahoma"/>
          <w:color w:val="000000"/>
          <w:sz w:val="20"/>
          <w:szCs w:val="20"/>
        </w:rPr>
        <w:t xml:space="preserve">. Po zainstalowaniu rozszerzenia Szafir SDK Web oraz aplikacji Szafir Host należy przeładować bieżącą stronę. Przed uruchomieniem platformy </w:t>
      </w:r>
      <w:proofErr w:type="spellStart"/>
      <w:r w:rsidRPr="00E47E9B">
        <w:rPr>
          <w:rStyle w:val="Domylnaczcionkaakapitu3"/>
          <w:rFonts w:cs="Tahoma"/>
          <w:color w:val="000000"/>
          <w:sz w:val="20"/>
          <w:szCs w:val="20"/>
        </w:rPr>
        <w:t>eZamawiający</w:t>
      </w:r>
      <w:proofErr w:type="spellEnd"/>
      <w:r w:rsidRPr="00E47E9B">
        <w:rPr>
          <w:rStyle w:val="Domylnaczcionkaakapitu3"/>
          <w:rFonts w:cs="Tahoma"/>
          <w:color w:val="000000"/>
          <w:sz w:val="20"/>
          <w:szCs w:val="20"/>
        </w:rPr>
        <w:t xml:space="preserve"> zaleca się                     w pierwszej kolejności podłączyć czytnik z kartą kryptograficzną do komputera. Podpisanie dokumentu za pomocą funkcjonalności systemowej wymaga uprzedniej konfiguracji stanowiska pod podpis. Poprawność złożenia podpisu z poziomu systemu potwierdzi:</w:t>
      </w:r>
    </w:p>
    <w:p w14:paraId="4449796E" w14:textId="77777777" w:rsidR="001F58EB" w:rsidRPr="00E47E9B" w:rsidRDefault="001F58EB" w:rsidP="001F58EB">
      <w:pPr>
        <w:pStyle w:val="Akapitzlist"/>
        <w:widowControl w:val="0"/>
        <w:ind w:left="709" w:hanging="365"/>
        <w:jc w:val="both"/>
        <w:rPr>
          <w:rStyle w:val="Domylnaczcionkaakapitu3"/>
          <w:rFonts w:cs="Tahoma"/>
          <w:b/>
          <w:bCs/>
          <w:color w:val="000000"/>
          <w:sz w:val="20"/>
          <w:szCs w:val="20"/>
        </w:rPr>
      </w:pPr>
      <w:r w:rsidRPr="00E47E9B">
        <w:rPr>
          <w:rStyle w:val="Domylnaczcionkaakapitu3"/>
          <w:rFonts w:cs="Tahoma"/>
          <w:b/>
          <w:bCs/>
          <w:color w:val="000000"/>
          <w:sz w:val="20"/>
          <w:szCs w:val="20"/>
        </w:rPr>
        <w:t>a)</w:t>
      </w:r>
      <w:r w:rsidRPr="00E47E9B">
        <w:rPr>
          <w:rStyle w:val="Domylnaczcionkaakapitu3"/>
          <w:rFonts w:cs="Tahoma"/>
          <w:color w:val="000000"/>
          <w:sz w:val="20"/>
          <w:szCs w:val="20"/>
        </w:rPr>
        <w:t xml:space="preserve"> </w:t>
      </w:r>
      <w:r w:rsidRPr="00E47E9B">
        <w:rPr>
          <w:rStyle w:val="Domylnaczcionkaakapitu3"/>
          <w:rFonts w:cs="Tahoma"/>
          <w:color w:val="000000"/>
          <w:sz w:val="20"/>
          <w:szCs w:val="20"/>
        </w:rPr>
        <w:tab/>
        <w:t>Komunikat graficzny w kolumnie „Podpis”, w podsekcji „Dokumenty do oferty” i/lub podsekcji „Jednolity Europejski Dokument Zamówienia”.</w:t>
      </w:r>
    </w:p>
    <w:p w14:paraId="51C44F12" w14:textId="77777777" w:rsidR="001F58EB" w:rsidRDefault="001F58EB" w:rsidP="001F58EB">
      <w:pPr>
        <w:pStyle w:val="Akapitzlist"/>
        <w:widowControl w:val="0"/>
        <w:ind w:left="1057" w:hanging="365"/>
        <w:jc w:val="both"/>
        <w:rPr>
          <w:rStyle w:val="Domylnaczcionkaakapitu3"/>
          <w:rFonts w:cs="Calibri"/>
          <w:b/>
          <w:bCs/>
          <w:color w:val="000000"/>
          <w:sz w:val="20"/>
          <w:szCs w:val="20"/>
        </w:rPr>
      </w:pPr>
      <w:r>
        <w:rPr>
          <w:rStyle w:val="Domylnaczcionkaakapitu3"/>
          <w:rFonts w:cs="Calibri"/>
          <w:b/>
          <w:bCs/>
          <w:color w:val="000000"/>
          <w:sz w:val="20"/>
          <w:szCs w:val="20"/>
        </w:rPr>
        <w:t>b)</w:t>
      </w:r>
      <w:r>
        <w:rPr>
          <w:rStyle w:val="Domylnaczcionkaakapitu3"/>
          <w:rFonts w:cs="Calibri"/>
          <w:color w:val="000000"/>
          <w:sz w:val="20"/>
          <w:szCs w:val="20"/>
        </w:rPr>
        <w:tab/>
        <w:t xml:space="preserve">Aktualizacja dokumentu w rozszerzeniu „pdf” o formę podpisu </w:t>
      </w:r>
      <w:proofErr w:type="spellStart"/>
      <w:r>
        <w:rPr>
          <w:rStyle w:val="Domylnaczcionkaakapitu3"/>
          <w:rFonts w:cs="Calibri"/>
          <w:color w:val="000000"/>
          <w:sz w:val="20"/>
          <w:szCs w:val="20"/>
        </w:rPr>
        <w:t>PAdES</w:t>
      </w:r>
      <w:proofErr w:type="spellEnd"/>
      <w:r>
        <w:rPr>
          <w:rStyle w:val="Domylnaczcionkaakapitu3"/>
          <w:rFonts w:cs="Calibri"/>
          <w:color w:val="000000"/>
          <w:sz w:val="20"/>
          <w:szCs w:val="20"/>
        </w:rPr>
        <w:t xml:space="preserve"> (typ wewnętrzny).</w:t>
      </w:r>
    </w:p>
    <w:p w14:paraId="731A44C5" w14:textId="77777777" w:rsidR="001F58EB" w:rsidRDefault="001F58EB" w:rsidP="001F58EB">
      <w:pPr>
        <w:pStyle w:val="Akapitzlist"/>
        <w:widowControl w:val="0"/>
        <w:ind w:left="1057" w:hanging="365"/>
        <w:jc w:val="both"/>
        <w:rPr>
          <w:rStyle w:val="Domylnaczcionkaakapitu3"/>
          <w:bCs/>
          <w:color w:val="000000"/>
          <w:sz w:val="20"/>
          <w:szCs w:val="20"/>
        </w:rPr>
      </w:pPr>
      <w:r>
        <w:rPr>
          <w:rStyle w:val="Domylnaczcionkaakapitu3"/>
          <w:rFonts w:cs="Calibri"/>
          <w:b/>
          <w:bCs/>
          <w:color w:val="000000"/>
          <w:sz w:val="20"/>
          <w:szCs w:val="20"/>
        </w:rPr>
        <w:t>c)</w:t>
      </w:r>
      <w:r>
        <w:rPr>
          <w:rStyle w:val="Domylnaczcionkaakapitu3"/>
          <w:rFonts w:cs="Calibri"/>
          <w:b/>
          <w:bCs/>
          <w:color w:val="000000"/>
          <w:sz w:val="20"/>
          <w:szCs w:val="20"/>
        </w:rPr>
        <w:tab/>
        <w:t>Dołączenie bliźniaczego pliku o tej samej nazwie z rozszerzeniem CADES (typ zewnętrzny) – dotyczy dokumentów w rozszerzeniach innych niż „pdf”.</w:t>
      </w:r>
    </w:p>
    <w:p w14:paraId="51CD3499" w14:textId="77777777" w:rsidR="001F58EB" w:rsidRDefault="001F58EB" w:rsidP="001F58EB">
      <w:pPr>
        <w:pStyle w:val="Akapitzlist"/>
        <w:widowControl w:val="0"/>
        <w:numPr>
          <w:ilvl w:val="0"/>
          <w:numId w:val="53"/>
        </w:numPr>
        <w:tabs>
          <w:tab w:val="left" w:pos="1046"/>
        </w:tabs>
        <w:suppressAutoHyphens/>
        <w:spacing w:line="100" w:lineRule="atLeast"/>
        <w:ind w:left="704" w:hanging="340"/>
        <w:contextualSpacing w:val="0"/>
        <w:jc w:val="both"/>
        <w:textAlignment w:val="baseline"/>
        <w:rPr>
          <w:rStyle w:val="Domylnaczcionkaakapitu3"/>
          <w:rFonts w:cs="Calibri"/>
          <w:color w:val="000000"/>
          <w:sz w:val="20"/>
          <w:szCs w:val="20"/>
        </w:rPr>
      </w:pPr>
      <w:r>
        <w:rPr>
          <w:rStyle w:val="Domylnaczcionkaakapitu3"/>
          <w:bCs/>
          <w:color w:val="000000"/>
          <w:sz w:val="20"/>
          <w:szCs w:val="20"/>
        </w:rPr>
        <w:t>Wykonawca winien opisać załączniki nazwą umożliwiającą jego identyfikację.</w:t>
      </w:r>
    </w:p>
    <w:p w14:paraId="4867B550"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rStyle w:val="Domylnaczcionkaakapitu3"/>
          <w:rFonts w:cs="Tahoma"/>
          <w:bCs/>
          <w:color w:val="000000"/>
          <w:sz w:val="20"/>
          <w:szCs w:val="20"/>
        </w:rPr>
      </w:pPr>
      <w:r>
        <w:rPr>
          <w:rStyle w:val="Domylnaczcionkaakapitu3"/>
          <w:rFonts w:cs="Calibri"/>
          <w:color w:val="000000"/>
          <w:sz w:val="20"/>
          <w:szCs w:val="20"/>
        </w:rPr>
        <w:t>Dokumenty/pliki dołączone do systemu są weryfikowane pod względem złożonego podpisu elektronicznego, a system poprzez odpowiedni komunikat wskazuje czy dany plik jest podpisany, czy nie.</w:t>
      </w:r>
    </w:p>
    <w:p w14:paraId="4DA38ED6"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rFonts w:cs="Tahoma"/>
          <w:bCs/>
          <w:color w:val="000000"/>
          <w:sz w:val="20"/>
          <w:szCs w:val="20"/>
        </w:rPr>
        <w:t xml:space="preserve">Podmiotowe środki dowodowe, przedmiotowe środki dowodowe oraz inne dokumenty lub oświadczenia, w tym pełnomocnictwa, wymagane zapisami SWZ składa się w formie, zakresie i w sposób określony w Rozporządzeniu Ministra Rozwoju, Pracy i Technologii z dnia 23 grudnia 2020 r. </w:t>
      </w:r>
      <w:r>
        <w:rPr>
          <w:rStyle w:val="Domylnaczcionkaakapitu3"/>
          <w:rFonts w:cs="Tahoma"/>
          <w:bCs/>
          <w:i/>
          <w:color w:val="000000"/>
          <w:sz w:val="20"/>
          <w:szCs w:val="20"/>
        </w:rPr>
        <w:t xml:space="preserve">w sprawie podmiotowych środków dowodowych oraz innych dokumentów lub oświadczeń, jakich może żądać zamawiający od wykonawcy </w:t>
      </w:r>
      <w:r>
        <w:rPr>
          <w:rStyle w:val="Domylnaczcionkaakapitu3"/>
          <w:rFonts w:cs="Tahoma"/>
          <w:bCs/>
          <w:color w:val="000000"/>
          <w:sz w:val="20"/>
          <w:szCs w:val="20"/>
        </w:rPr>
        <w:t xml:space="preserve">(Dz. U. z 2020 r., poz. 2415) oraz w Rozporządzeniu Prezesa Rady Ministrów z dnia 30  grudnia 2020 r. </w:t>
      </w:r>
      <w:r>
        <w:rPr>
          <w:rStyle w:val="Domylnaczcionkaakapitu3"/>
          <w:rFonts w:cs="Tahoma"/>
          <w:bCs/>
          <w:i/>
          <w:iCs/>
          <w:color w:val="000000"/>
          <w:sz w:val="20"/>
          <w:szCs w:val="20"/>
        </w:rPr>
        <w:t xml:space="preserve">w sprawie sposobu sporządzania                                i przekazywania informacji oraz wymagań technicznych dla dokumentów elektronicznych oraz środków komunikacji elektronicznej w postępowaniu o udzielenie zamówienia publicznego lub konkursie </w:t>
      </w:r>
      <w:r>
        <w:rPr>
          <w:rStyle w:val="Domylnaczcionkaakapitu3"/>
          <w:rFonts w:cs="Tahoma"/>
          <w:bCs/>
          <w:color w:val="000000"/>
          <w:sz w:val="20"/>
          <w:szCs w:val="20"/>
        </w:rPr>
        <w:t>(Dz. U. z 2020 r., poz. 2452).</w:t>
      </w:r>
    </w:p>
    <w:p w14:paraId="16AB7A3E"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bCs/>
          <w:color w:val="000000"/>
          <w:sz w:val="20"/>
          <w:szCs w:val="20"/>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lub podwykonawcy, zwane dalej „dokumentami potwierdzającymi umocowanie do reprezentowania”, zostały wystawione przez upoważnione podmioty inne niż Wykonawca, Wykonawca wspólnie ubiegający się o udzielenie zamówienia lub podwykonawca, zwane dalej „upoważnionymi podmiotami”, jako dokument elektroniczny, przekazuje się ten dokument.</w:t>
      </w:r>
    </w:p>
    <w:p w14:paraId="4B7D4F79"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bCs/>
          <w:color w:val="000000"/>
          <w:sz w:val="20"/>
          <w:szCs w:val="20"/>
        </w:rPr>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215EC294" w14:textId="77777777" w:rsidR="001F58EB" w:rsidRDefault="001F58EB" w:rsidP="001F58EB">
      <w:pPr>
        <w:pStyle w:val="Akapitzlist"/>
        <w:numPr>
          <w:ilvl w:val="0"/>
          <w:numId w:val="54"/>
        </w:numPr>
        <w:tabs>
          <w:tab w:val="left" w:pos="339"/>
        </w:tabs>
        <w:suppressAutoHyphens/>
        <w:spacing w:line="100" w:lineRule="atLeast"/>
        <w:ind w:left="352" w:hanging="339"/>
        <w:contextualSpacing w:val="0"/>
        <w:jc w:val="both"/>
        <w:textAlignment w:val="baseline"/>
        <w:rPr>
          <w:bCs/>
          <w:color w:val="000000"/>
          <w:sz w:val="20"/>
          <w:szCs w:val="20"/>
        </w:rPr>
      </w:pPr>
      <w:r>
        <w:rPr>
          <w:rStyle w:val="Domylnaczcionkaakapitu3"/>
          <w:bCs/>
          <w:color w:val="000000"/>
          <w:sz w:val="20"/>
          <w:szCs w:val="20"/>
        </w:rPr>
        <w:t>Poświadczenia zgodności cyfrowego odwzorowania z dokumentem w postaci papierowej, dokonuje                      w przypadku:</w:t>
      </w:r>
    </w:p>
    <w:p w14:paraId="4B5B77A4" w14:textId="77777777" w:rsidR="001F58EB" w:rsidRDefault="001F58EB" w:rsidP="001F58EB">
      <w:pPr>
        <w:pStyle w:val="Tekstpodstawowy"/>
        <w:numPr>
          <w:ilvl w:val="0"/>
          <w:numId w:val="58"/>
        </w:numPr>
        <w:suppressAutoHyphens/>
        <w:spacing w:after="0" w:line="100" w:lineRule="atLeast"/>
        <w:ind w:left="680" w:hanging="340"/>
        <w:jc w:val="both"/>
        <w:textAlignment w:val="baseline"/>
        <w:rPr>
          <w:rFonts w:ascii="Tahoma" w:hAnsi="Tahoma"/>
          <w:bCs/>
          <w:color w:val="000000"/>
          <w:sz w:val="20"/>
          <w:szCs w:val="20"/>
        </w:rPr>
      </w:pPr>
      <w:r>
        <w:rPr>
          <w:rFonts w:ascii="Tahoma" w:hAnsi="Tahoma"/>
          <w:bCs/>
          <w:color w:val="000000"/>
          <w:sz w:val="20"/>
          <w:szCs w:val="20"/>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14:paraId="0F099A2F" w14:textId="77777777" w:rsidR="001F58EB" w:rsidRDefault="001F58EB" w:rsidP="001F58EB">
      <w:pPr>
        <w:pStyle w:val="Tekstpodstawowy"/>
        <w:numPr>
          <w:ilvl w:val="0"/>
          <w:numId w:val="58"/>
        </w:numPr>
        <w:suppressAutoHyphens/>
        <w:spacing w:after="0" w:line="100" w:lineRule="atLeast"/>
        <w:ind w:left="680" w:hanging="340"/>
        <w:jc w:val="both"/>
        <w:textAlignment w:val="baseline"/>
        <w:rPr>
          <w:rFonts w:ascii="Tahoma" w:hAnsi="Tahoma"/>
          <w:bCs/>
          <w:color w:val="000000"/>
          <w:sz w:val="20"/>
          <w:szCs w:val="20"/>
        </w:rPr>
      </w:pPr>
      <w:r>
        <w:rPr>
          <w:rFonts w:ascii="Tahoma" w:hAnsi="Tahoma"/>
          <w:bCs/>
          <w:color w:val="000000"/>
          <w:sz w:val="20"/>
          <w:szCs w:val="20"/>
        </w:rPr>
        <w:t>przedmiotowych środków dowodowych – odpowiednio Wykonawca lub Wykonawca wspólnie ubiegający się o udzielenie zamówienia;</w:t>
      </w:r>
    </w:p>
    <w:p w14:paraId="7E6CBB1D" w14:textId="77777777" w:rsidR="001F58EB" w:rsidRDefault="001F58EB" w:rsidP="001F58EB">
      <w:pPr>
        <w:pStyle w:val="Tekstpodstawowy"/>
        <w:numPr>
          <w:ilvl w:val="0"/>
          <w:numId w:val="58"/>
        </w:numPr>
        <w:suppressAutoHyphens/>
        <w:spacing w:after="0" w:line="100" w:lineRule="atLeast"/>
        <w:ind w:left="680" w:hanging="340"/>
        <w:jc w:val="both"/>
        <w:textAlignment w:val="baseline"/>
        <w:rPr>
          <w:rStyle w:val="Domylnaczcionkaakapitu3"/>
          <w:rFonts w:ascii="Tahoma" w:hAnsi="Tahoma"/>
          <w:bCs/>
          <w:color w:val="000000"/>
          <w:sz w:val="20"/>
          <w:szCs w:val="20"/>
        </w:rPr>
      </w:pPr>
      <w:r>
        <w:rPr>
          <w:rFonts w:ascii="Tahoma" w:hAnsi="Tahoma"/>
          <w:bCs/>
          <w:color w:val="000000"/>
          <w:sz w:val="20"/>
          <w:szCs w:val="20"/>
        </w:rPr>
        <w:t>innych dokumentów, w tym dokumentów, o których mowa w art. 94 ust. 2 ustawy PZP – odpowiednio Wykonawca lub Wykonawca wspólnie ubiegający się o udzielenie zamówienia,                 w zakresie dokumentów, które każdego z nich dotyczą.</w:t>
      </w:r>
    </w:p>
    <w:p w14:paraId="2C5330A9"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Style w:val="Domylnaczcionkaakapitu3"/>
          <w:rFonts w:ascii="Tahoma" w:hAnsi="Tahoma" w:cs="Tahoma"/>
          <w:bCs/>
          <w:color w:val="000000"/>
          <w:sz w:val="20"/>
          <w:szCs w:val="20"/>
        </w:rPr>
      </w:pPr>
      <w:r>
        <w:rPr>
          <w:rStyle w:val="Domylnaczcionkaakapitu3"/>
          <w:rFonts w:ascii="Tahoma" w:hAnsi="Tahoma"/>
          <w:bCs/>
          <w:color w:val="000000"/>
          <w:sz w:val="20"/>
          <w:szCs w:val="20"/>
        </w:rPr>
        <w:t>Poświadczenia zgodności cyfrowego odwzorowania z dokumentem w postaci papierowej, o którym mowa w pkt. 15 może dokonać również notariusz.</w:t>
      </w:r>
    </w:p>
    <w:p w14:paraId="0E7E973E"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bCs/>
          <w:color w:val="000000"/>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97CE2D1"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Style w:val="Domylnaczcionkaakapitu3"/>
          <w:rFonts w:ascii="Tahoma" w:hAnsi="Tahoma" w:cs="Tahoma"/>
          <w:color w:val="000000"/>
          <w:sz w:val="20"/>
          <w:szCs w:val="20"/>
        </w:rPr>
      </w:pPr>
      <w:r>
        <w:rPr>
          <w:rStyle w:val="Domylnaczcionkaakapitu3"/>
          <w:rFonts w:ascii="Tahoma" w:hAnsi="Tahoma"/>
          <w:color w:val="000000"/>
          <w:sz w:val="20"/>
          <w:szCs w:val="20"/>
        </w:rPr>
        <w:t>Jeżeli któryś z wymaganych dokumentów składanych przez Wykonawcę jest sporządzony w języku obcym, dokument taki należy złożyć wraz z tłumaczeniem na język polski.</w:t>
      </w:r>
    </w:p>
    <w:p w14:paraId="371635BB"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rPr>
        <w:t>Nie ujawnia się informacji stanowiących tajemnicę przedsiębiorstwa w rozumieniu przepisów ustawy z dnia 16 kwietnia 1993 r. o zwalczaniu nieuczciwej konkurencji (</w:t>
      </w:r>
      <w:proofErr w:type="spellStart"/>
      <w:r>
        <w:rPr>
          <w:rStyle w:val="Domylnaczcionkaakapitu3"/>
          <w:rFonts w:ascii="Tahoma" w:hAnsi="Tahoma" w:cs="Tahoma"/>
          <w:color w:val="000000"/>
          <w:sz w:val="20"/>
          <w:szCs w:val="20"/>
        </w:rPr>
        <w:t>t.j</w:t>
      </w:r>
      <w:proofErr w:type="spellEnd"/>
      <w:r>
        <w:rPr>
          <w:rStyle w:val="Domylnaczcionkaakapitu3"/>
          <w:rFonts w:ascii="Tahoma" w:hAnsi="Tahoma" w:cs="Tahoma"/>
          <w:color w:val="000000"/>
          <w:sz w:val="20"/>
          <w:szCs w:val="20"/>
        </w:rPr>
        <w:t>. Dz. U. z 2023 r. poz. 1233), jeżeli W</w:t>
      </w:r>
      <w:r>
        <w:rPr>
          <w:rStyle w:val="Uwydatnienie1"/>
          <w:rFonts w:ascii="Tahoma" w:hAnsi="Tahoma" w:cs="Tahoma"/>
          <w:color w:val="000000"/>
          <w:sz w:val="20"/>
          <w:szCs w:val="20"/>
        </w:rPr>
        <w:t>ykonawca</w:t>
      </w:r>
      <w:r>
        <w:rPr>
          <w:rStyle w:val="Domylnaczcionkaakapitu3"/>
          <w:rFonts w:ascii="Tahoma" w:hAnsi="Tahoma" w:cs="Tahoma"/>
          <w:color w:val="000000"/>
          <w:sz w:val="20"/>
          <w:szCs w:val="20"/>
        </w:rPr>
        <w:t xml:space="preserve">, wraz z przekazaniem takich informacji, zastrzegł, że nie </w:t>
      </w:r>
      <w:r>
        <w:rPr>
          <w:rStyle w:val="Uwydatnienie1"/>
          <w:rFonts w:ascii="Tahoma" w:hAnsi="Tahoma" w:cs="Tahoma"/>
          <w:color w:val="000000"/>
          <w:sz w:val="20"/>
          <w:szCs w:val="20"/>
        </w:rPr>
        <w:t>mogą</w:t>
      </w:r>
      <w:r>
        <w:rPr>
          <w:rStyle w:val="Domylnaczcionkaakapitu3"/>
          <w:rFonts w:ascii="Tahoma" w:hAnsi="Tahoma" w:cs="Tahoma"/>
          <w:color w:val="000000"/>
          <w:sz w:val="20"/>
          <w:szCs w:val="20"/>
        </w:rPr>
        <w:t xml:space="preserve"> być one udostępniane oraz wykazał, że zastrzeżone informacje stanowią tajemnicę przedsiębiorstwa.</w:t>
      </w:r>
      <w:bookmarkStart w:id="5" w:name="passage_101368"/>
      <w:bookmarkEnd w:id="5"/>
      <w:r>
        <w:rPr>
          <w:rStyle w:val="Domylnaczcionkaakapitu3"/>
          <w:rFonts w:ascii="Tahoma" w:hAnsi="Tahoma" w:cs="Tahoma"/>
          <w:color w:val="000000"/>
          <w:sz w:val="20"/>
          <w:szCs w:val="20"/>
        </w:rPr>
        <w:t xml:space="preserve"> </w:t>
      </w:r>
      <w:r>
        <w:rPr>
          <w:rStyle w:val="Uwydatnienie1"/>
          <w:rFonts w:ascii="Tahoma" w:hAnsi="Tahoma" w:cs="Tahoma"/>
          <w:color w:val="000000"/>
          <w:sz w:val="20"/>
          <w:szCs w:val="20"/>
        </w:rPr>
        <w:lastRenderedPageBreak/>
        <w:t>Wykonawca</w:t>
      </w:r>
      <w:r>
        <w:rPr>
          <w:rStyle w:val="Domylnaczcionkaakapitu3"/>
          <w:rFonts w:ascii="Tahoma" w:hAnsi="Tahoma" w:cs="Tahoma"/>
          <w:color w:val="000000"/>
          <w:sz w:val="20"/>
          <w:szCs w:val="20"/>
        </w:rPr>
        <w:t xml:space="preserve"> nie </w:t>
      </w:r>
      <w:r>
        <w:rPr>
          <w:rStyle w:val="Uwydatnienie1"/>
          <w:rFonts w:ascii="Tahoma" w:hAnsi="Tahoma" w:cs="Tahoma"/>
          <w:color w:val="000000"/>
          <w:sz w:val="20"/>
          <w:szCs w:val="20"/>
        </w:rPr>
        <w:t>może</w:t>
      </w:r>
      <w:r>
        <w:rPr>
          <w:rStyle w:val="Domylnaczcionkaakapitu3"/>
          <w:rFonts w:ascii="Tahoma" w:hAnsi="Tahoma" w:cs="Tahoma"/>
          <w:color w:val="000000"/>
          <w:sz w:val="20"/>
          <w:szCs w:val="20"/>
        </w:rPr>
        <w:t xml:space="preserve"> zastrzec informacji o nazwach albo imionach i nazwiskach oraz siedzibach lub miejscach prowadzonej działalności gospodarczej albo miejscach zamieszkania W</w:t>
      </w:r>
      <w:r>
        <w:rPr>
          <w:rStyle w:val="Uwydatnienie1"/>
          <w:rFonts w:ascii="Tahoma" w:hAnsi="Tahoma" w:cs="Tahoma"/>
          <w:color w:val="000000"/>
          <w:sz w:val="20"/>
          <w:szCs w:val="20"/>
        </w:rPr>
        <w:t>ykonawców</w:t>
      </w:r>
      <w:r>
        <w:rPr>
          <w:rStyle w:val="Domylnaczcionkaakapitu3"/>
          <w:rFonts w:ascii="Tahoma" w:hAnsi="Tahoma" w:cs="Tahoma"/>
          <w:color w:val="000000"/>
          <w:sz w:val="20"/>
          <w:szCs w:val="20"/>
        </w:rPr>
        <w:t xml:space="preserve">, których </w:t>
      </w:r>
      <w:r>
        <w:rPr>
          <w:rStyle w:val="Uwydatnienie1"/>
          <w:rFonts w:ascii="Tahoma" w:hAnsi="Tahoma" w:cs="Tahoma"/>
          <w:color w:val="000000"/>
          <w:sz w:val="20"/>
          <w:szCs w:val="20"/>
        </w:rPr>
        <w:t>oferty</w:t>
      </w:r>
      <w:r>
        <w:rPr>
          <w:rStyle w:val="Domylnaczcionkaakapitu3"/>
          <w:rFonts w:ascii="Tahoma" w:hAnsi="Tahoma" w:cs="Tahoma"/>
          <w:color w:val="000000"/>
          <w:sz w:val="20"/>
          <w:szCs w:val="20"/>
        </w:rPr>
        <w:t xml:space="preserve"> zostały otwarte oraz cenach lub kosztach zawartych w </w:t>
      </w:r>
      <w:r>
        <w:rPr>
          <w:rStyle w:val="Uwydatnienie1"/>
          <w:rFonts w:ascii="Tahoma" w:hAnsi="Tahoma" w:cs="Tahoma"/>
          <w:color w:val="000000"/>
          <w:sz w:val="20"/>
          <w:szCs w:val="20"/>
        </w:rPr>
        <w:t>ofertach</w:t>
      </w:r>
      <w:r>
        <w:rPr>
          <w:rStyle w:val="Domylnaczcionkaakapitu3"/>
          <w:rFonts w:ascii="Tahoma" w:hAnsi="Tahoma" w:cs="Tahoma"/>
          <w:color w:val="000000"/>
          <w:sz w:val="20"/>
          <w:szCs w:val="20"/>
        </w:rPr>
        <w:t>.</w:t>
      </w:r>
    </w:p>
    <w:p w14:paraId="6A181D8C" w14:textId="77777777" w:rsidR="001F58EB" w:rsidRDefault="001F58EB" w:rsidP="001F58EB">
      <w:pPr>
        <w:pStyle w:val="Tekstpodstawowy"/>
        <w:numPr>
          <w:ilvl w:val="0"/>
          <w:numId w:val="55"/>
        </w:numPr>
        <w:tabs>
          <w:tab w:val="left" w:pos="682"/>
        </w:tabs>
        <w:suppressAutoHyphens/>
        <w:spacing w:after="0" w:line="100" w:lineRule="atLeast"/>
        <w:ind w:left="340" w:hanging="340"/>
        <w:jc w:val="both"/>
        <w:textAlignment w:val="baseline"/>
        <w:rPr>
          <w:rFonts w:ascii="Tahoma" w:hAnsi="Tahoma"/>
          <w:color w:val="000000"/>
          <w:sz w:val="20"/>
          <w:szCs w:val="20"/>
          <w:u w:val="single"/>
        </w:rPr>
      </w:pPr>
      <w:r>
        <w:rPr>
          <w:rStyle w:val="Domylnaczcionkaakapitu3"/>
          <w:rFonts w:ascii="Tahoma" w:hAnsi="Tahoma"/>
          <w:color w:val="000000"/>
          <w:sz w:val="20"/>
          <w:szCs w:val="20"/>
        </w:rPr>
        <w:t>Jeżeli oferta zawiera informacje stanowiące tajemnicę przedsiębiorstwa w rozumieniu ustawy                    z dnia 16 kwietnia 1993 r o zwalczaniu nieuczciwej konkurencji (</w:t>
      </w:r>
      <w:proofErr w:type="spellStart"/>
      <w:r>
        <w:rPr>
          <w:rStyle w:val="Domylnaczcionkaakapitu3"/>
          <w:rFonts w:ascii="Tahoma" w:hAnsi="Tahoma"/>
          <w:color w:val="000000"/>
          <w:sz w:val="20"/>
          <w:szCs w:val="20"/>
        </w:rPr>
        <w:t>t.j</w:t>
      </w:r>
      <w:proofErr w:type="spellEnd"/>
      <w:r>
        <w:rPr>
          <w:rStyle w:val="Domylnaczcionkaakapitu3"/>
          <w:rFonts w:ascii="Tahoma" w:hAnsi="Tahoma"/>
          <w:color w:val="000000"/>
          <w:sz w:val="20"/>
          <w:szCs w:val="20"/>
        </w:rPr>
        <w:t xml:space="preserve">. Dz. U. 2023 poz. 1233), Wykonawca, w celu zachowania poufności tych informacji, przekazuje je w wydzielonym                         i odpowiednio oznaczonym pliku. Podczas dodawania załączników do oferty Wykonawca ma możliwość ustawienia ich jako </w:t>
      </w:r>
      <w:r>
        <w:rPr>
          <w:rStyle w:val="Domylnaczcionkaakapitu3"/>
          <w:rFonts w:ascii="Tahoma" w:hAnsi="Tahoma" w:cs="Calibri"/>
          <w:color w:val="000000"/>
          <w:sz w:val="20"/>
          <w:szCs w:val="20"/>
        </w:rPr>
        <w:t xml:space="preserve">„Dokument jawny” lub „Dokument zawiera tajemnicę przedsiębiorstwa”. </w:t>
      </w:r>
      <w:r>
        <w:rPr>
          <w:rStyle w:val="Domylnaczcionkaakapitu3"/>
          <w:rFonts w:ascii="Tahoma" w:hAnsi="Tahoma"/>
          <w:color w:val="000000"/>
          <w:sz w:val="20"/>
          <w:szCs w:val="20"/>
        </w:rPr>
        <w:t>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3A32832A" w14:textId="77777777" w:rsidR="001F58EB" w:rsidRDefault="001F58EB" w:rsidP="001F58EB">
      <w:pPr>
        <w:pStyle w:val="Tekstpodstawowy"/>
        <w:tabs>
          <w:tab w:val="left" w:pos="682"/>
        </w:tabs>
        <w:spacing w:after="0"/>
        <w:ind w:left="340"/>
        <w:jc w:val="both"/>
        <w:rPr>
          <w:rFonts w:ascii="Tahoma" w:hAnsi="Tahoma"/>
          <w:color w:val="000000"/>
          <w:sz w:val="20"/>
          <w:szCs w:val="20"/>
        </w:rPr>
      </w:pPr>
      <w:r>
        <w:rPr>
          <w:rFonts w:ascii="Tahoma" w:hAnsi="Tahoma"/>
          <w:color w:val="000000"/>
          <w:sz w:val="20"/>
          <w:szCs w:val="20"/>
          <w:u w:val="single"/>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3EDEAD09" w14:textId="77777777" w:rsidR="001F58EB" w:rsidRDefault="001F58EB" w:rsidP="001F58EB">
      <w:pPr>
        <w:pStyle w:val="Tekstpodstawowy"/>
        <w:tabs>
          <w:tab w:val="left" w:pos="682"/>
        </w:tabs>
        <w:spacing w:after="0"/>
        <w:ind w:left="340"/>
        <w:jc w:val="both"/>
        <w:rPr>
          <w:rStyle w:val="Domylnaczcionkaakapitu3"/>
          <w:rFonts w:ascii="Tahoma" w:hAnsi="Tahoma"/>
          <w:sz w:val="20"/>
          <w:szCs w:val="20"/>
        </w:rPr>
      </w:pPr>
      <w:r>
        <w:rPr>
          <w:rFonts w:ascii="Tahoma" w:hAnsi="Tahoma"/>
          <w:color w:val="000000"/>
          <w:sz w:val="20"/>
          <w:szCs w:val="20"/>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7FA116BF" w14:textId="77777777" w:rsidR="001F58EB" w:rsidRDefault="001F58EB" w:rsidP="001F58EB">
      <w:pPr>
        <w:pStyle w:val="Tekstpodstawowy"/>
        <w:tabs>
          <w:tab w:val="left" w:pos="682"/>
        </w:tabs>
        <w:spacing w:after="0"/>
        <w:ind w:left="340"/>
        <w:jc w:val="both"/>
        <w:rPr>
          <w:rStyle w:val="Domylnaczcionkaakapitu3"/>
          <w:rFonts w:ascii="Tahoma" w:hAnsi="Tahoma" w:cs="Tahoma"/>
          <w:color w:val="000000"/>
          <w:sz w:val="20"/>
          <w:szCs w:val="20"/>
          <w:lang w:val="pl-PL"/>
        </w:rPr>
      </w:pPr>
      <w:r>
        <w:rPr>
          <w:rStyle w:val="Domylnaczcionkaakapitu3"/>
          <w:rFonts w:ascii="Tahoma" w:hAnsi="Tahoma"/>
          <w:sz w:val="20"/>
          <w:szCs w:val="20"/>
        </w:rPr>
        <w:t xml:space="preserve">Powyższe regulacje znajdują odpowiednie zastosowanie, w przypadku zastrzeżenia informacji stanowiących tajemnicę przedsiębiorstwa na późniejszym etapie postępowania, w stosunku do </w:t>
      </w:r>
      <w:r>
        <w:rPr>
          <w:rStyle w:val="Domylnaczcionkaakapitu3"/>
          <w:rFonts w:ascii="Tahoma" w:hAnsi="Tahoma"/>
          <w:color w:val="000000"/>
          <w:sz w:val="20"/>
          <w:szCs w:val="20"/>
        </w:rPr>
        <w:t>oświadczeń i dokumentów składanych po otwarciu ofert.</w:t>
      </w:r>
    </w:p>
    <w:p w14:paraId="61F28D7A"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Style w:val="Domylnaczcionkaakapitu3"/>
          <w:rFonts w:ascii="Tahoma" w:hAnsi="Tahoma" w:cs="Calibri"/>
          <w:color w:val="000000"/>
          <w:sz w:val="20"/>
          <w:szCs w:val="20"/>
        </w:rPr>
      </w:pPr>
      <w:r>
        <w:rPr>
          <w:rStyle w:val="Domylnaczcionkaakapitu3"/>
          <w:rFonts w:ascii="Tahoma" w:hAnsi="Tahoma" w:cs="Tahoma"/>
          <w:color w:val="000000"/>
          <w:sz w:val="20"/>
          <w:szCs w:val="20"/>
          <w:lang w:val="pl-PL"/>
        </w:rPr>
        <w:t>Wykonawca ponosi wszelkie koszty związane z udziałem w postępowaniu, w tym przygotowaniem        i złożeniem oferty</w:t>
      </w:r>
      <w:r>
        <w:rPr>
          <w:rStyle w:val="Domylnaczcionkaakapitu3"/>
          <w:rFonts w:ascii="Tahoma" w:hAnsi="Tahoma"/>
          <w:color w:val="000000"/>
          <w:sz w:val="20"/>
          <w:szCs w:val="20"/>
        </w:rPr>
        <w:t>.</w:t>
      </w:r>
    </w:p>
    <w:p w14:paraId="312A7755"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Style w:val="Domylnaczcionkaakapitu3"/>
          <w:rFonts w:ascii="Tahoma" w:hAnsi="Tahoma" w:cs="Tahoma"/>
          <w:color w:val="000000"/>
          <w:sz w:val="20"/>
          <w:szCs w:val="20"/>
          <w:lang w:val="pl-PL"/>
        </w:rPr>
      </w:pPr>
      <w:r>
        <w:rPr>
          <w:rStyle w:val="Domylnaczcionkaakapitu3"/>
          <w:rFonts w:ascii="Tahoma" w:hAnsi="Tahoma" w:cs="Calibri"/>
          <w:color w:val="000000"/>
          <w:sz w:val="20"/>
          <w:szCs w:val="20"/>
        </w:rPr>
        <w:t>Oferta może być złożona tylko do upływu terminu składania ofert.</w:t>
      </w:r>
    </w:p>
    <w:p w14:paraId="4530D4F1"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lang w:val="pl-PL"/>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7D65EBF3"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Fonts w:ascii="Tahoma" w:hAnsi="Tahoma" w:cs="Tahoma"/>
          <w:color w:val="000000"/>
          <w:sz w:val="20"/>
          <w:szCs w:val="20"/>
        </w:rPr>
      </w:pPr>
      <w:r>
        <w:rPr>
          <w:rStyle w:val="Domylnaczcionkaakapitu3"/>
          <w:rFonts w:ascii="Tahoma" w:hAnsi="Tahoma"/>
          <w:color w:val="000000"/>
          <w:sz w:val="20"/>
          <w:szCs w:val="20"/>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t>
      </w:r>
      <w:r>
        <w:rPr>
          <w:rStyle w:val="Domylnaczcionkaakapitu3"/>
          <w:rFonts w:ascii="Tahoma" w:hAnsi="Tahoma" w:cs="Calibri"/>
          <w:color w:val="000000"/>
          <w:sz w:val="20"/>
          <w:szCs w:val="20"/>
        </w:rPr>
        <w:t>W tym celu,                       w postępowaniu po rozwinięciu sekcji „Przygotowanie oferty” wybiera akcję „Wycofaj część oferty” lub z poziomu sekcji „Podgląd złożonej oferty” wybiera akcję „Wycofaj ofertę”.</w:t>
      </w:r>
    </w:p>
    <w:p w14:paraId="4A19D7A4"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Fonts w:ascii="Tahoma" w:hAnsi="Tahoma" w:cs="Tahoma"/>
          <w:color w:val="000000"/>
          <w:sz w:val="20"/>
          <w:szCs w:val="20"/>
        </w:rPr>
        <w:t>Wykonawcy mogą wspólnie ubiegać się o udzielenie zamówienia.</w:t>
      </w:r>
    </w:p>
    <w:p w14:paraId="5C728CE9"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Fonts w:ascii="Tahoma" w:hAnsi="Tahoma"/>
          <w:color w:val="000000"/>
          <w:sz w:val="20"/>
          <w:szCs w:val="20"/>
        </w:rPr>
      </w:pPr>
      <w:r>
        <w:rPr>
          <w:rStyle w:val="Domylnaczcionkaakapitu3"/>
          <w:rFonts w:ascii="Tahoma" w:hAnsi="Tahoma"/>
          <w:color w:val="000000"/>
          <w:sz w:val="20"/>
          <w:szCs w:val="20"/>
        </w:rPr>
        <w:t xml:space="preserve">W przypadku składania oferty przez Wykonawców wspólnie ubiegających się o udzielenie zamówienia (konsorcjum), Wykonawcy ustanawiają pełnomocnika do reprezentowania ich                     w postępowaniu o udzielenie zamówienia albo do reprezentowania ich w postępowaniu i zawarcia umowy w sprawie zamówienia publicznego. Pełnomocnikiem konsorcjum jest Wykonawca, który zaloguje się na swoim profilu Wykonawcy i składając ofertę, w podsekcji „Informacje dotyczące oferty” określa czy będzie składał ofertę, jako konsorcjum oraz </w:t>
      </w:r>
      <w:r>
        <w:rPr>
          <w:rStyle w:val="Domylnaczcionkaakapitu3"/>
          <w:rFonts w:ascii="Tahoma" w:hAnsi="Tahoma"/>
          <w:sz w:val="20"/>
          <w:szCs w:val="20"/>
        </w:rPr>
        <w:t>doda pozostałych Wykonawców wpisując ich dane.</w:t>
      </w:r>
    </w:p>
    <w:p w14:paraId="3194BAC9" w14:textId="77777777" w:rsidR="001F58EB" w:rsidRDefault="001F58EB" w:rsidP="001F58EB">
      <w:pPr>
        <w:pStyle w:val="Tekstpodstawowy"/>
        <w:spacing w:after="0"/>
        <w:ind w:left="340"/>
        <w:jc w:val="both"/>
        <w:rPr>
          <w:rFonts w:ascii="Tahoma" w:hAnsi="Tahoma"/>
          <w:color w:val="000000"/>
          <w:sz w:val="20"/>
          <w:szCs w:val="20"/>
        </w:rPr>
      </w:pPr>
      <w:r>
        <w:rPr>
          <w:rFonts w:ascii="Tahoma" w:hAnsi="Tahoma"/>
          <w:color w:val="000000"/>
          <w:sz w:val="20"/>
          <w:szCs w:val="20"/>
        </w:rPr>
        <w:t>Pełnomocnictwo, o którym mowa powyżej, powinno być sporządzone w formie elektronicznej, opatrzonej podpisem kwalifikowanym przez osoby upoważnione do reprezentowania Wykonawców oraz zostać przekazane w ofercie wspólnej Wykonawców.</w:t>
      </w:r>
    </w:p>
    <w:p w14:paraId="31CE7954" w14:textId="77777777" w:rsidR="001F58EB" w:rsidRDefault="001F58EB" w:rsidP="001F58EB">
      <w:pPr>
        <w:pStyle w:val="Tekstpodstawowy"/>
        <w:spacing w:after="0"/>
        <w:ind w:left="340"/>
        <w:jc w:val="both"/>
        <w:rPr>
          <w:rFonts w:ascii="Tahoma" w:hAnsi="Tahoma"/>
          <w:color w:val="000000"/>
          <w:sz w:val="20"/>
          <w:szCs w:val="20"/>
        </w:rPr>
      </w:pPr>
      <w:r>
        <w:rPr>
          <w:rFonts w:ascii="Tahoma" w:hAnsi="Tahoma"/>
          <w:color w:val="000000"/>
          <w:sz w:val="20"/>
          <w:szCs w:val="20"/>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591149DB" w14:textId="77777777" w:rsidR="001F58EB" w:rsidRDefault="001F58EB" w:rsidP="001F58EB">
      <w:pPr>
        <w:pStyle w:val="Tekstpodstawowy"/>
        <w:spacing w:after="0"/>
        <w:ind w:left="340"/>
        <w:jc w:val="both"/>
        <w:rPr>
          <w:rFonts w:ascii="Tahoma" w:hAnsi="Tahoma" w:cs="Tahoma"/>
          <w:color w:val="000000"/>
          <w:sz w:val="20"/>
          <w:szCs w:val="20"/>
        </w:rPr>
      </w:pPr>
      <w:r>
        <w:rPr>
          <w:rFonts w:ascii="Tahoma" w:hAnsi="Tahoma"/>
          <w:color w:val="000000"/>
          <w:sz w:val="20"/>
          <w:szCs w:val="20"/>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074B3532" w14:textId="77777777" w:rsidR="001F58EB" w:rsidRDefault="001F58EB" w:rsidP="001F58EB">
      <w:pPr>
        <w:pStyle w:val="Tekstpodstawowy"/>
        <w:spacing w:after="0"/>
        <w:ind w:left="340"/>
        <w:jc w:val="both"/>
        <w:rPr>
          <w:rFonts w:ascii="Tahoma" w:hAnsi="Tahoma" w:cs="Tahoma"/>
          <w:color w:val="000000"/>
          <w:sz w:val="20"/>
          <w:szCs w:val="20"/>
        </w:rPr>
      </w:pPr>
      <w:r>
        <w:rPr>
          <w:rFonts w:ascii="Tahoma" w:hAnsi="Tahoma" w:cs="Tahoma"/>
          <w:color w:val="000000"/>
          <w:sz w:val="20"/>
          <w:szCs w:val="20"/>
        </w:rPr>
        <w:t>Wspólnicy spółki cywilnej są traktowani jak Wykonawcy składający ofertę wspólną.</w:t>
      </w:r>
    </w:p>
    <w:p w14:paraId="6B448273" w14:textId="77777777" w:rsidR="001F58EB" w:rsidRDefault="001F58EB" w:rsidP="001F58EB">
      <w:pPr>
        <w:pStyle w:val="Tekstpodstawowy"/>
        <w:spacing w:after="0"/>
        <w:ind w:left="340"/>
        <w:jc w:val="both"/>
        <w:rPr>
          <w:rStyle w:val="Domylnaczcionkaakapitu3"/>
          <w:rFonts w:ascii="Tahoma" w:hAnsi="Tahoma"/>
          <w:color w:val="000000"/>
          <w:sz w:val="20"/>
          <w:szCs w:val="20"/>
        </w:rPr>
      </w:pPr>
      <w:r>
        <w:rPr>
          <w:rFonts w:ascii="Tahoma" w:hAnsi="Tahoma" w:cs="Tahoma"/>
          <w:color w:val="000000"/>
          <w:sz w:val="20"/>
          <w:szCs w:val="20"/>
        </w:rPr>
        <w:lastRenderedPageBreak/>
        <w:t>Przepisy dotyczące Wykonawcy stosuje się odpowiednio do wykonawców wspólnie ubiegających się o udzielenie zamówienia.</w:t>
      </w:r>
    </w:p>
    <w:p w14:paraId="3E4D53F6" w14:textId="77777777" w:rsidR="001F58EB" w:rsidRDefault="001F58EB" w:rsidP="001F58EB">
      <w:pPr>
        <w:pStyle w:val="Tekstpodstawowy"/>
        <w:numPr>
          <w:ilvl w:val="0"/>
          <w:numId w:val="59"/>
        </w:numPr>
        <w:tabs>
          <w:tab w:val="left" w:pos="682"/>
        </w:tabs>
        <w:suppressAutoHyphens/>
        <w:spacing w:after="0" w:line="100" w:lineRule="atLeast"/>
        <w:ind w:left="340" w:hanging="340"/>
        <w:jc w:val="both"/>
        <w:textAlignment w:val="baseline"/>
        <w:rPr>
          <w:rFonts w:ascii="Tahoma" w:eastAsia="Calibri" w:hAnsi="Tahoma" w:cs="Tahoma"/>
          <w:color w:val="000000"/>
          <w:sz w:val="20"/>
          <w:szCs w:val="20"/>
        </w:rPr>
      </w:pPr>
      <w:r>
        <w:rPr>
          <w:rStyle w:val="Domylnaczcionkaakapitu3"/>
          <w:rFonts w:ascii="Tahoma" w:hAnsi="Tahoma"/>
          <w:color w:val="000000"/>
          <w:sz w:val="20"/>
          <w:szCs w:val="20"/>
        </w:rPr>
        <w:t>Wykonawca do oferty zobowiązany jest dołączyć aktualne na dzień składania ofert oświadczenie                o braku podstaw do wykluczenia z postępowania o udzielenie zamówienia publicznego i spełnianiu warunków udziału w postępowaniu. Oświadczenie składa się na formularzu jednolitego europejskiego dokumentu zamówienia (JEDZ), sporządzonego zgodnie z wzorem standardowego formularza określonego w rozporządzeniu wykonawczym Komisji Europejskiej wydanym na podstawie art. 59 ust. 2 dyrektywy 2014/24/UE oraz art. 80 ust. 3 dyrektywy2014/25/UE. Informacje zawarte w oświadczeniu będą stanowić wstępne potwierdzenie, że Wykonawca nie podlega wykluczeniu oraz spełnia warunki udziału w postępowaniu.</w:t>
      </w:r>
    </w:p>
    <w:p w14:paraId="379AEAA5" w14:textId="77777777" w:rsidR="001F58EB" w:rsidRDefault="001F58EB" w:rsidP="001F58EB">
      <w:pPr>
        <w:pStyle w:val="Tekstpodstawowy"/>
        <w:numPr>
          <w:ilvl w:val="0"/>
          <w:numId w:val="60"/>
        </w:numPr>
        <w:suppressAutoHyphens/>
        <w:spacing w:after="0" w:line="100" w:lineRule="atLeast"/>
        <w:ind w:left="680" w:hanging="340"/>
        <w:jc w:val="both"/>
        <w:textAlignment w:val="baseline"/>
        <w:rPr>
          <w:rFonts w:ascii="Tahoma" w:hAnsi="Tahoma" w:cs="Tahoma"/>
          <w:color w:val="000000"/>
          <w:sz w:val="20"/>
          <w:szCs w:val="20"/>
        </w:rPr>
      </w:pPr>
      <w:r>
        <w:rPr>
          <w:rFonts w:ascii="Tahoma" w:eastAsia="Calibri" w:hAnsi="Tahoma" w:cs="Tahoma"/>
          <w:color w:val="000000"/>
          <w:sz w:val="20"/>
          <w:szCs w:val="20"/>
        </w:rPr>
        <w:t>Wykonawca powinien pobrać ze strony internetowej Zamawiającego plik w formacie XML                     o nazwie „JEDZ”.</w:t>
      </w:r>
    </w:p>
    <w:p w14:paraId="4D289375" w14:textId="77777777" w:rsidR="001F58EB" w:rsidRDefault="001F58EB" w:rsidP="001F58EB">
      <w:pPr>
        <w:pStyle w:val="Tekstpodstawowy"/>
        <w:numPr>
          <w:ilvl w:val="0"/>
          <w:numId w:val="60"/>
        </w:numPr>
        <w:suppressAutoHyphens/>
        <w:spacing w:after="0" w:line="100" w:lineRule="atLeast"/>
        <w:ind w:left="680" w:hanging="340"/>
        <w:jc w:val="both"/>
        <w:textAlignment w:val="baseline"/>
      </w:pPr>
      <w:r>
        <w:rPr>
          <w:rFonts w:ascii="Tahoma" w:hAnsi="Tahoma" w:cs="Tahoma"/>
          <w:color w:val="000000"/>
          <w:sz w:val="20"/>
          <w:szCs w:val="20"/>
        </w:rPr>
        <w:t>Następnie wejść na stronę:</w:t>
      </w:r>
    </w:p>
    <w:p w14:paraId="28ADCF57" w14:textId="77777777" w:rsidR="001F58EB" w:rsidRDefault="00E51614" w:rsidP="001F58EB">
      <w:pPr>
        <w:pStyle w:val="Tekstpodstawowy"/>
        <w:spacing w:after="0"/>
        <w:ind w:left="680"/>
        <w:jc w:val="both"/>
        <w:rPr>
          <w:rStyle w:val="Domylnaczcionkaakapitu3"/>
          <w:rFonts w:ascii="Tahoma" w:hAnsi="Tahoma" w:cs="Tahoma"/>
          <w:color w:val="000000"/>
          <w:sz w:val="20"/>
          <w:szCs w:val="20"/>
        </w:rPr>
      </w:pPr>
      <w:hyperlink r:id="rId18" w:anchor="_blank" w:history="1">
        <w:r w:rsidR="001F58EB">
          <w:rPr>
            <w:rStyle w:val="Hipercze"/>
            <w:rFonts w:ascii="Tahoma" w:hAnsi="Tahoma"/>
            <w:sz w:val="20"/>
            <w:szCs w:val="20"/>
          </w:rPr>
          <w:t>https://espd.uzp.gov.pl</w:t>
        </w:r>
      </w:hyperlink>
      <w:r w:rsidR="001F58EB">
        <w:rPr>
          <w:rStyle w:val="Hipercze"/>
          <w:rFonts w:ascii="Tahoma" w:hAnsi="Tahoma" w:cs="Tahoma"/>
          <w:b/>
          <w:color w:val="000000"/>
          <w:sz w:val="20"/>
          <w:szCs w:val="20"/>
        </w:rPr>
        <w:t> </w:t>
      </w:r>
      <w:r w:rsidR="001F58EB">
        <w:rPr>
          <w:rStyle w:val="Domylnaczcionkaakapitu3"/>
          <w:rFonts w:ascii="Tahoma" w:hAnsi="Tahoma" w:cs="Tahoma"/>
          <w:color w:val="000000"/>
          <w:sz w:val="20"/>
          <w:szCs w:val="20"/>
        </w:rPr>
        <w:t>i zaimportować pobrany plik JEDZ. Po wypełnieniu JEDZ należy podpisać i złożyć go wraz z ofertą.</w:t>
      </w:r>
    </w:p>
    <w:p w14:paraId="2EF7FC4C" w14:textId="77777777" w:rsidR="001F58EB" w:rsidRDefault="001F58EB" w:rsidP="001F58EB">
      <w:pPr>
        <w:pStyle w:val="Tekstpodstawowy"/>
        <w:numPr>
          <w:ilvl w:val="0"/>
          <w:numId w:val="60"/>
        </w:numPr>
        <w:suppressAutoHyphens/>
        <w:spacing w:after="0" w:line="100" w:lineRule="atLeast"/>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Przy wypełnianiu formularza JEDZ Wykonawca może skorzystać z instrukcji jego wypełniania zamieszczonej przez Urząd </w:t>
      </w:r>
      <w:r>
        <w:rPr>
          <w:rStyle w:val="Domylnaczcionkaakapitu3"/>
          <w:rFonts w:ascii="Tahoma" w:hAnsi="Tahoma" w:cs="Tahoma"/>
          <w:color w:val="000000"/>
          <w:spacing w:val="-1"/>
          <w:sz w:val="20"/>
          <w:szCs w:val="20"/>
        </w:rPr>
        <w:t xml:space="preserve">Zamówień </w:t>
      </w:r>
      <w:r>
        <w:rPr>
          <w:rStyle w:val="Domylnaczcionkaakapitu3"/>
          <w:rFonts w:ascii="Tahoma" w:hAnsi="Tahoma" w:cs="Tahoma"/>
          <w:color w:val="000000"/>
          <w:w w:val="95"/>
          <w:sz w:val="20"/>
          <w:szCs w:val="20"/>
        </w:rPr>
        <w:t xml:space="preserve">Publicznych na stronie </w:t>
      </w:r>
      <w:r>
        <w:rPr>
          <w:rStyle w:val="Domylnaczcionkaakapitu3"/>
          <w:rFonts w:ascii="Tahoma" w:hAnsi="Tahoma" w:cs="Tahoma"/>
          <w:color w:val="000000"/>
          <w:spacing w:val="-1"/>
          <w:sz w:val="20"/>
          <w:szCs w:val="20"/>
        </w:rPr>
        <w:t xml:space="preserve">internetowej </w:t>
      </w:r>
      <w:r>
        <w:rPr>
          <w:rStyle w:val="Domylnaczcionkaakapitu3"/>
          <w:rFonts w:ascii="Tahoma" w:hAnsi="Tahoma" w:cs="Tahoma"/>
          <w:color w:val="000000"/>
          <w:w w:val="95"/>
          <w:sz w:val="20"/>
          <w:szCs w:val="20"/>
        </w:rPr>
        <w:t xml:space="preserve">pod </w:t>
      </w:r>
      <w:r>
        <w:rPr>
          <w:rStyle w:val="Domylnaczcionkaakapitu3"/>
          <w:rFonts w:ascii="Tahoma" w:hAnsi="Tahoma" w:cs="Tahoma"/>
          <w:color w:val="000000"/>
          <w:spacing w:val="-1"/>
          <w:sz w:val="20"/>
          <w:szCs w:val="20"/>
        </w:rPr>
        <w:t xml:space="preserve">adresem: </w:t>
      </w:r>
      <w:hyperlink r:id="rId19" w:anchor="_blank" w:history="1">
        <w:r>
          <w:rPr>
            <w:rStyle w:val="Hipercze"/>
            <w:rFonts w:ascii="Tahoma" w:hAnsi="Tahoma"/>
            <w:sz w:val="20"/>
            <w:szCs w:val="20"/>
          </w:rPr>
          <w:t>https://www.gov.pl/web/uzp/jednolity-europejski-dokument-zamowienia</w:t>
        </w:r>
      </w:hyperlink>
      <w:r>
        <w:rPr>
          <w:rStyle w:val="Domylnaczcionkaakapitu3"/>
          <w:rFonts w:ascii="Tahoma" w:hAnsi="Tahoma" w:cs="Tahoma"/>
          <w:color w:val="000000"/>
          <w:spacing w:val="-1"/>
          <w:sz w:val="20"/>
          <w:szCs w:val="20"/>
        </w:rPr>
        <w:t>.</w:t>
      </w:r>
    </w:p>
    <w:p w14:paraId="7A96B238" w14:textId="77777777" w:rsidR="001F58EB" w:rsidRDefault="001F58EB" w:rsidP="001F58EB">
      <w:pPr>
        <w:pStyle w:val="Tekstpodstawowy"/>
        <w:numPr>
          <w:ilvl w:val="0"/>
          <w:numId w:val="60"/>
        </w:numPr>
        <w:suppressAutoHyphens/>
        <w:spacing w:after="0" w:line="100" w:lineRule="atLeast"/>
        <w:ind w:left="680" w:hanging="340"/>
        <w:jc w:val="both"/>
        <w:textAlignment w:val="baseline"/>
        <w:rPr>
          <w:sz w:val="20"/>
          <w:szCs w:val="20"/>
        </w:rPr>
      </w:pPr>
      <w:r>
        <w:rPr>
          <w:rFonts w:ascii="Tahoma" w:hAnsi="Tahoma" w:cs="Tahoma"/>
          <w:color w:val="000000"/>
          <w:sz w:val="20"/>
          <w:szCs w:val="20"/>
        </w:rPr>
        <w:t>Kryteria kwalifikacji zostaną wstępnie zweryfikowany na podstawie wypełnionej Części IV: Kryteria kwalifikacji poprzez złożenie ogólnego oświadczenia dotyczącego wszystkich kryteriów kwalifikacji w pkt. α (alfa) w JEDZ.</w:t>
      </w:r>
    </w:p>
    <w:p w14:paraId="798308C7" w14:textId="77777777" w:rsidR="00601464" w:rsidRDefault="00601464" w:rsidP="00601464">
      <w:pPr>
        <w:tabs>
          <w:tab w:val="left" w:pos="821"/>
          <w:tab w:val="left" w:pos="2506"/>
          <w:tab w:val="left" w:pos="4300"/>
          <w:tab w:val="left" w:pos="5342"/>
          <w:tab w:val="left" w:pos="6750"/>
          <w:tab w:val="left" w:pos="8645"/>
          <w:tab w:val="left" w:pos="9801"/>
        </w:tabs>
        <w:spacing w:line="276" w:lineRule="auto"/>
        <w:ind w:right="124"/>
        <w:jc w:val="both"/>
        <w:rPr>
          <w:rFonts w:cs="Tahoma"/>
          <w:sz w:val="20"/>
          <w:szCs w:val="20"/>
          <w:lang w:eastAsia="zh-CN"/>
        </w:rPr>
      </w:pPr>
    </w:p>
    <w:p w14:paraId="45C0A4FE" w14:textId="4250B385" w:rsidR="00C44C60" w:rsidRPr="00AD48AF" w:rsidRDefault="00851FFE" w:rsidP="00DC70A6">
      <w:pPr>
        <w:numPr>
          <w:ilvl w:val="0"/>
          <w:numId w:val="19"/>
        </w:numPr>
        <w:tabs>
          <w:tab w:val="left" w:pos="426"/>
        </w:tabs>
        <w:spacing w:line="276" w:lineRule="auto"/>
        <w:ind w:left="0" w:firstLine="0"/>
        <w:rPr>
          <w:rFonts w:ascii="Tahoma" w:hAnsi="Tahoma" w:cs="Tahoma"/>
          <w:b/>
          <w:sz w:val="20"/>
          <w:szCs w:val="20"/>
        </w:rPr>
      </w:pPr>
      <w:r w:rsidRPr="00AD48AF">
        <w:rPr>
          <w:rFonts w:ascii="Tahoma" w:hAnsi="Tahoma" w:cs="Tahoma"/>
          <w:b/>
          <w:sz w:val="20"/>
          <w:szCs w:val="20"/>
        </w:rPr>
        <w:t>Termin</w:t>
      </w:r>
      <w:r w:rsidR="00C44C60" w:rsidRPr="00AD48AF">
        <w:rPr>
          <w:rFonts w:ascii="Tahoma" w:hAnsi="Tahoma" w:cs="Tahoma"/>
          <w:b/>
          <w:sz w:val="20"/>
          <w:szCs w:val="20"/>
        </w:rPr>
        <w:t xml:space="preserve"> składania ofert</w:t>
      </w:r>
    </w:p>
    <w:p w14:paraId="2D03D72D" w14:textId="77777777" w:rsidR="00F20E2B" w:rsidRPr="00AD48AF" w:rsidRDefault="00F20E2B" w:rsidP="004C3283">
      <w:pPr>
        <w:spacing w:line="276" w:lineRule="auto"/>
        <w:rPr>
          <w:rFonts w:ascii="Tahoma" w:hAnsi="Tahoma" w:cs="Tahoma"/>
          <w:b/>
          <w:sz w:val="20"/>
          <w:szCs w:val="20"/>
        </w:rPr>
      </w:pPr>
    </w:p>
    <w:p w14:paraId="0A868037" w14:textId="3B008D21" w:rsidR="0017170E" w:rsidRPr="008D5C0B" w:rsidRDefault="0017170E" w:rsidP="004C3283">
      <w:pPr>
        <w:pStyle w:val="Lista"/>
        <w:spacing w:before="0" w:line="276" w:lineRule="auto"/>
        <w:ind w:left="360" w:hanging="360"/>
        <w:contextualSpacing/>
        <w:rPr>
          <w:rFonts w:ascii="Tahoma" w:eastAsia="Calibri" w:hAnsi="Tahoma" w:cs="Tahoma"/>
          <w:bCs/>
          <w:color w:val="000000" w:themeColor="text1"/>
          <w:w w:val="100"/>
          <w:sz w:val="20"/>
          <w:u w:val="single"/>
          <w:lang w:eastAsia="en-US"/>
        </w:rPr>
      </w:pPr>
      <w:bookmarkStart w:id="6" w:name="_Toc56878493"/>
      <w:bookmarkStart w:id="7" w:name="_Toc136762103"/>
      <w:r w:rsidRPr="008D5C0B">
        <w:rPr>
          <w:rFonts w:ascii="Tahoma" w:eastAsia="Calibri" w:hAnsi="Tahoma" w:cs="Tahoma"/>
          <w:bCs/>
          <w:color w:val="000000" w:themeColor="text1"/>
          <w:w w:val="100"/>
          <w:sz w:val="20"/>
          <w:lang w:eastAsia="en-US"/>
        </w:rPr>
        <w:t xml:space="preserve">Termin składania ofert upływa w dniu </w:t>
      </w:r>
      <w:r w:rsidR="00487427">
        <w:rPr>
          <w:rFonts w:ascii="Tahoma" w:eastAsia="Calibri" w:hAnsi="Tahoma" w:cs="Tahoma"/>
          <w:b/>
          <w:bCs/>
          <w:color w:val="000000" w:themeColor="text1"/>
          <w:w w:val="100"/>
          <w:sz w:val="20"/>
          <w:highlight w:val="yellow"/>
          <w:u w:val="single"/>
          <w:lang w:eastAsia="en-US"/>
        </w:rPr>
        <w:t>26.05</w:t>
      </w:r>
      <w:r w:rsidR="00B51F2E">
        <w:rPr>
          <w:rFonts w:ascii="Tahoma" w:eastAsia="Calibri" w:hAnsi="Tahoma" w:cs="Tahoma"/>
          <w:b/>
          <w:bCs/>
          <w:color w:val="000000" w:themeColor="text1"/>
          <w:w w:val="100"/>
          <w:sz w:val="20"/>
          <w:highlight w:val="yellow"/>
          <w:u w:val="single"/>
          <w:lang w:eastAsia="en-US"/>
        </w:rPr>
        <w:t>.</w:t>
      </w:r>
      <w:r w:rsidR="00EF4B80" w:rsidRPr="00001EBD">
        <w:rPr>
          <w:rFonts w:ascii="Tahoma" w:eastAsia="Calibri" w:hAnsi="Tahoma" w:cs="Tahoma"/>
          <w:b/>
          <w:bCs/>
          <w:color w:val="000000" w:themeColor="text1"/>
          <w:w w:val="100"/>
          <w:sz w:val="20"/>
          <w:highlight w:val="yellow"/>
          <w:u w:val="single"/>
          <w:lang w:eastAsia="en-US"/>
        </w:rPr>
        <w:t>202</w:t>
      </w:r>
      <w:r w:rsidR="00D8180D">
        <w:rPr>
          <w:rFonts w:ascii="Tahoma" w:eastAsia="Calibri" w:hAnsi="Tahoma" w:cs="Tahoma"/>
          <w:b/>
          <w:bCs/>
          <w:color w:val="000000" w:themeColor="text1"/>
          <w:w w:val="100"/>
          <w:sz w:val="20"/>
          <w:highlight w:val="yellow"/>
          <w:u w:val="single"/>
          <w:lang w:eastAsia="en-US"/>
        </w:rPr>
        <w:t>6</w:t>
      </w:r>
      <w:r w:rsidR="00724F26" w:rsidRPr="00001EBD">
        <w:rPr>
          <w:rFonts w:ascii="Tahoma" w:eastAsia="Calibri" w:hAnsi="Tahoma" w:cs="Tahoma"/>
          <w:b/>
          <w:bCs/>
          <w:color w:val="000000" w:themeColor="text1"/>
          <w:w w:val="100"/>
          <w:sz w:val="20"/>
          <w:highlight w:val="yellow"/>
          <w:u w:val="single"/>
          <w:lang w:eastAsia="en-US"/>
        </w:rPr>
        <w:t xml:space="preserve"> </w:t>
      </w:r>
      <w:r w:rsidR="00D8180D">
        <w:rPr>
          <w:rFonts w:ascii="Tahoma" w:eastAsia="Calibri" w:hAnsi="Tahoma" w:cs="Tahoma"/>
          <w:b/>
          <w:bCs/>
          <w:color w:val="000000" w:themeColor="text1"/>
          <w:w w:val="100"/>
          <w:sz w:val="20"/>
          <w:highlight w:val="yellow"/>
          <w:u w:val="single"/>
          <w:lang w:eastAsia="en-US"/>
        </w:rPr>
        <w:t>roku</w:t>
      </w:r>
      <w:r w:rsidRPr="00001EBD">
        <w:rPr>
          <w:rFonts w:ascii="Tahoma" w:eastAsia="Calibri" w:hAnsi="Tahoma" w:cs="Tahoma"/>
          <w:b/>
          <w:bCs/>
          <w:color w:val="000000" w:themeColor="text1"/>
          <w:w w:val="100"/>
          <w:sz w:val="20"/>
          <w:highlight w:val="yellow"/>
          <w:u w:val="single"/>
          <w:lang w:eastAsia="en-US"/>
        </w:rPr>
        <w:t xml:space="preserve">  o godzinie</w:t>
      </w:r>
      <w:r w:rsidR="00D55FE6" w:rsidRPr="00001EBD">
        <w:rPr>
          <w:rFonts w:ascii="Tahoma" w:eastAsia="Calibri" w:hAnsi="Tahoma" w:cs="Tahoma"/>
          <w:b/>
          <w:bCs/>
          <w:color w:val="000000" w:themeColor="text1"/>
          <w:w w:val="100"/>
          <w:sz w:val="20"/>
          <w:highlight w:val="yellow"/>
          <w:u w:val="single"/>
          <w:lang w:eastAsia="en-US"/>
        </w:rPr>
        <w:t xml:space="preserve"> 09:30</w:t>
      </w:r>
    </w:p>
    <w:bookmarkEnd w:id="6"/>
    <w:bookmarkEnd w:id="7"/>
    <w:p w14:paraId="1CDF8F96" w14:textId="50496C90" w:rsidR="00C8029B" w:rsidRPr="008D5C0B" w:rsidRDefault="00C8029B" w:rsidP="004C3283">
      <w:pPr>
        <w:spacing w:line="276" w:lineRule="auto"/>
        <w:rPr>
          <w:rFonts w:ascii="Tahoma" w:hAnsi="Tahoma" w:cs="Tahoma"/>
          <w:b/>
          <w:color w:val="000000" w:themeColor="text1"/>
          <w:sz w:val="20"/>
          <w:szCs w:val="20"/>
        </w:rPr>
      </w:pPr>
    </w:p>
    <w:p w14:paraId="47941FD8" w14:textId="36E61CC1" w:rsidR="00C44C60" w:rsidRPr="008D5C0B" w:rsidRDefault="00C44C60" w:rsidP="00DC70A6">
      <w:pPr>
        <w:numPr>
          <w:ilvl w:val="0"/>
          <w:numId w:val="19"/>
        </w:numPr>
        <w:tabs>
          <w:tab w:val="left" w:pos="567"/>
        </w:tabs>
        <w:spacing w:line="276" w:lineRule="auto"/>
        <w:ind w:left="0" w:firstLine="0"/>
        <w:rPr>
          <w:rFonts w:ascii="Tahoma" w:hAnsi="Tahoma" w:cs="Tahoma"/>
          <w:b/>
          <w:color w:val="000000" w:themeColor="text1"/>
          <w:sz w:val="20"/>
          <w:szCs w:val="20"/>
        </w:rPr>
      </w:pPr>
      <w:r w:rsidRPr="008D5C0B">
        <w:rPr>
          <w:rFonts w:ascii="Tahoma" w:hAnsi="Tahoma" w:cs="Tahoma"/>
          <w:b/>
          <w:color w:val="000000" w:themeColor="text1"/>
          <w:sz w:val="20"/>
          <w:szCs w:val="20"/>
        </w:rPr>
        <w:t>Termin otwarcia ofer</w:t>
      </w:r>
      <w:r w:rsidR="00C8029B" w:rsidRPr="008D5C0B">
        <w:rPr>
          <w:rFonts w:ascii="Tahoma" w:hAnsi="Tahoma" w:cs="Tahoma"/>
          <w:b/>
          <w:color w:val="000000" w:themeColor="text1"/>
          <w:sz w:val="20"/>
          <w:szCs w:val="20"/>
        </w:rPr>
        <w:t>t</w:t>
      </w:r>
    </w:p>
    <w:p w14:paraId="34E9D987" w14:textId="77777777" w:rsidR="00F20E2B" w:rsidRPr="008D5C0B" w:rsidRDefault="00F20E2B" w:rsidP="004C3283">
      <w:pPr>
        <w:spacing w:line="276" w:lineRule="auto"/>
        <w:rPr>
          <w:rFonts w:ascii="Tahoma" w:hAnsi="Tahoma" w:cs="Tahoma"/>
          <w:b/>
          <w:color w:val="000000" w:themeColor="text1"/>
          <w:sz w:val="20"/>
          <w:szCs w:val="20"/>
        </w:rPr>
      </w:pPr>
    </w:p>
    <w:p w14:paraId="54E7A9EC" w14:textId="5E308674" w:rsidR="001758EB" w:rsidRPr="008D5C0B" w:rsidRDefault="00DA73A8" w:rsidP="001F58EB">
      <w:pPr>
        <w:numPr>
          <w:ilvl w:val="1"/>
          <w:numId w:val="29"/>
        </w:numPr>
        <w:spacing w:line="276" w:lineRule="auto"/>
        <w:rPr>
          <w:rFonts w:ascii="Tahoma" w:eastAsia="Calibri" w:hAnsi="Tahoma" w:cs="Tahoma"/>
          <w:b/>
          <w:color w:val="000000" w:themeColor="text1"/>
          <w:sz w:val="20"/>
          <w:szCs w:val="20"/>
          <w:lang w:eastAsia="en-US"/>
        </w:rPr>
      </w:pPr>
      <w:r w:rsidRPr="008D5C0B">
        <w:rPr>
          <w:rFonts w:ascii="Tahoma" w:eastAsia="Calibri" w:hAnsi="Tahoma" w:cs="Tahoma"/>
          <w:b/>
          <w:color w:val="000000" w:themeColor="text1"/>
          <w:sz w:val="20"/>
          <w:szCs w:val="20"/>
          <w:lang w:eastAsia="en-US"/>
        </w:rPr>
        <w:t xml:space="preserve">Otwarcie ofert nastąpi w dniu </w:t>
      </w:r>
      <w:r w:rsidR="00487427">
        <w:rPr>
          <w:rFonts w:ascii="Tahoma" w:eastAsia="Calibri" w:hAnsi="Tahoma" w:cs="Tahoma"/>
          <w:b/>
          <w:color w:val="000000" w:themeColor="text1"/>
          <w:sz w:val="20"/>
          <w:szCs w:val="20"/>
          <w:highlight w:val="yellow"/>
          <w:u w:val="single"/>
          <w:lang w:eastAsia="en-US"/>
        </w:rPr>
        <w:t>26</w:t>
      </w:r>
      <w:r w:rsidR="007E3E6A" w:rsidRPr="00001EBD">
        <w:rPr>
          <w:rFonts w:ascii="Tahoma" w:eastAsia="Calibri" w:hAnsi="Tahoma" w:cs="Tahoma"/>
          <w:b/>
          <w:color w:val="000000" w:themeColor="text1"/>
          <w:sz w:val="20"/>
          <w:szCs w:val="20"/>
          <w:highlight w:val="yellow"/>
          <w:u w:val="single"/>
          <w:lang w:eastAsia="en-US"/>
        </w:rPr>
        <w:t>.</w:t>
      </w:r>
      <w:r w:rsidR="00487427">
        <w:rPr>
          <w:rFonts w:ascii="Tahoma" w:eastAsia="Calibri" w:hAnsi="Tahoma" w:cs="Tahoma"/>
          <w:b/>
          <w:color w:val="000000" w:themeColor="text1"/>
          <w:sz w:val="20"/>
          <w:szCs w:val="20"/>
          <w:highlight w:val="yellow"/>
          <w:u w:val="single"/>
          <w:lang w:eastAsia="en-US"/>
        </w:rPr>
        <w:t>05</w:t>
      </w:r>
      <w:r w:rsidR="00B51F2E">
        <w:rPr>
          <w:rFonts w:ascii="Tahoma" w:eastAsia="Calibri" w:hAnsi="Tahoma" w:cs="Tahoma"/>
          <w:b/>
          <w:color w:val="000000" w:themeColor="text1"/>
          <w:sz w:val="20"/>
          <w:szCs w:val="20"/>
          <w:highlight w:val="yellow"/>
          <w:u w:val="single"/>
          <w:lang w:eastAsia="en-US"/>
        </w:rPr>
        <w:t>.</w:t>
      </w:r>
      <w:r w:rsidR="00EF4B80" w:rsidRPr="00001EBD">
        <w:rPr>
          <w:rFonts w:ascii="Tahoma" w:eastAsia="Calibri" w:hAnsi="Tahoma" w:cs="Tahoma"/>
          <w:b/>
          <w:color w:val="000000" w:themeColor="text1"/>
          <w:sz w:val="20"/>
          <w:szCs w:val="20"/>
          <w:highlight w:val="yellow"/>
          <w:u w:val="single"/>
          <w:lang w:eastAsia="en-US"/>
        </w:rPr>
        <w:t>202</w:t>
      </w:r>
      <w:r w:rsidR="00D8180D">
        <w:rPr>
          <w:rFonts w:ascii="Tahoma" w:eastAsia="Calibri" w:hAnsi="Tahoma" w:cs="Tahoma"/>
          <w:b/>
          <w:color w:val="000000" w:themeColor="text1"/>
          <w:sz w:val="20"/>
          <w:szCs w:val="20"/>
          <w:highlight w:val="yellow"/>
          <w:u w:val="single"/>
          <w:lang w:eastAsia="en-US"/>
        </w:rPr>
        <w:t>6</w:t>
      </w:r>
      <w:r w:rsidR="00724F26" w:rsidRPr="00001EBD">
        <w:rPr>
          <w:rFonts w:ascii="Tahoma" w:eastAsia="Calibri" w:hAnsi="Tahoma" w:cs="Tahoma"/>
          <w:b/>
          <w:color w:val="000000" w:themeColor="text1"/>
          <w:sz w:val="20"/>
          <w:szCs w:val="20"/>
          <w:highlight w:val="yellow"/>
          <w:u w:val="single"/>
          <w:lang w:eastAsia="en-US"/>
        </w:rPr>
        <w:t xml:space="preserve"> </w:t>
      </w:r>
      <w:r w:rsidRPr="00001EBD">
        <w:rPr>
          <w:rFonts w:ascii="Tahoma" w:eastAsia="Calibri" w:hAnsi="Tahoma" w:cs="Tahoma"/>
          <w:b/>
          <w:color w:val="000000" w:themeColor="text1"/>
          <w:sz w:val="20"/>
          <w:szCs w:val="20"/>
          <w:highlight w:val="yellow"/>
          <w:u w:val="single"/>
          <w:lang w:eastAsia="en-US"/>
        </w:rPr>
        <w:t xml:space="preserve">roku o godzinie </w:t>
      </w:r>
      <w:r w:rsidR="00D55FE6" w:rsidRPr="00001EBD">
        <w:rPr>
          <w:rFonts w:ascii="Tahoma" w:eastAsia="Calibri" w:hAnsi="Tahoma" w:cs="Tahoma"/>
          <w:b/>
          <w:color w:val="000000" w:themeColor="text1"/>
          <w:sz w:val="20"/>
          <w:szCs w:val="20"/>
          <w:highlight w:val="yellow"/>
          <w:u w:val="single"/>
          <w:lang w:eastAsia="en-US"/>
        </w:rPr>
        <w:t>10:</w:t>
      </w:r>
      <w:r w:rsidR="0091147E" w:rsidRPr="00001EBD">
        <w:rPr>
          <w:rFonts w:ascii="Tahoma" w:eastAsia="Calibri" w:hAnsi="Tahoma" w:cs="Tahoma"/>
          <w:b/>
          <w:color w:val="000000" w:themeColor="text1"/>
          <w:sz w:val="20"/>
          <w:szCs w:val="20"/>
          <w:highlight w:val="yellow"/>
          <w:u w:val="single"/>
          <w:lang w:eastAsia="en-US"/>
        </w:rPr>
        <w:t>0</w:t>
      </w:r>
      <w:r w:rsidR="00D55FE6" w:rsidRPr="00001EBD">
        <w:rPr>
          <w:rFonts w:ascii="Tahoma" w:eastAsia="Calibri" w:hAnsi="Tahoma" w:cs="Tahoma"/>
          <w:b/>
          <w:color w:val="000000" w:themeColor="text1"/>
          <w:sz w:val="20"/>
          <w:szCs w:val="20"/>
          <w:highlight w:val="yellow"/>
          <w:u w:val="single"/>
          <w:lang w:eastAsia="en-US"/>
        </w:rPr>
        <w:t>0</w:t>
      </w:r>
    </w:p>
    <w:p w14:paraId="1AA3EB19" w14:textId="2837DD4B" w:rsidR="00B114A5" w:rsidRPr="00AD48AF" w:rsidRDefault="001758EB" w:rsidP="001F58EB">
      <w:pPr>
        <w:numPr>
          <w:ilvl w:val="1"/>
          <w:numId w:val="29"/>
        </w:numPr>
        <w:spacing w:line="276" w:lineRule="auto"/>
        <w:jc w:val="both"/>
        <w:rPr>
          <w:rFonts w:ascii="Tahoma" w:eastAsia="Calibri" w:hAnsi="Tahoma" w:cs="Tahoma"/>
          <w:b/>
          <w:sz w:val="20"/>
          <w:szCs w:val="20"/>
          <w:lang w:eastAsia="en-US"/>
        </w:rPr>
      </w:pPr>
      <w:r w:rsidRPr="00AD48AF">
        <w:rPr>
          <w:rFonts w:ascii="Tahoma" w:hAnsi="Tahoma" w:cs="Tahoma"/>
          <w:sz w:val="20"/>
          <w:szCs w:val="20"/>
        </w:rPr>
        <w:t>Otwarcie ofert zostanie dokon</w:t>
      </w:r>
      <w:r w:rsidR="00FE0B90" w:rsidRPr="00AD48AF">
        <w:rPr>
          <w:rFonts w:ascii="Tahoma" w:hAnsi="Tahoma" w:cs="Tahoma"/>
          <w:sz w:val="20"/>
          <w:szCs w:val="20"/>
        </w:rPr>
        <w:t>ane za pośrednictwem Systemu</w:t>
      </w:r>
      <w:r w:rsidR="00DC02FF" w:rsidRPr="00AD48AF">
        <w:rPr>
          <w:rFonts w:ascii="Tahoma" w:hAnsi="Tahoma" w:cs="Tahoma"/>
          <w:sz w:val="20"/>
          <w:szCs w:val="20"/>
        </w:rPr>
        <w:t xml:space="preserve"> poprzez odszyfrowanie ofert</w:t>
      </w:r>
      <w:r w:rsidR="00FE0B90" w:rsidRPr="00AD48AF">
        <w:rPr>
          <w:rFonts w:ascii="Tahoma" w:hAnsi="Tahoma" w:cs="Tahoma"/>
          <w:sz w:val="20"/>
          <w:szCs w:val="20"/>
        </w:rPr>
        <w:t xml:space="preserve"> przez </w:t>
      </w:r>
      <w:r w:rsidRPr="00AD48AF">
        <w:rPr>
          <w:rFonts w:ascii="Tahoma" w:hAnsi="Tahoma" w:cs="Tahoma"/>
          <w:sz w:val="20"/>
          <w:szCs w:val="20"/>
        </w:rPr>
        <w:t>Użytkownik</w:t>
      </w:r>
      <w:r w:rsidR="00FE0B90" w:rsidRPr="00AD48AF">
        <w:rPr>
          <w:rFonts w:ascii="Tahoma" w:hAnsi="Tahoma" w:cs="Tahoma"/>
          <w:sz w:val="20"/>
          <w:szCs w:val="20"/>
        </w:rPr>
        <w:t>a</w:t>
      </w:r>
      <w:r w:rsidRPr="00AD48AF">
        <w:rPr>
          <w:rFonts w:ascii="Tahoma" w:hAnsi="Tahoma" w:cs="Tahoma"/>
          <w:sz w:val="20"/>
          <w:szCs w:val="20"/>
        </w:rPr>
        <w:t xml:space="preserve"> Wewnętrzn</w:t>
      </w:r>
      <w:r w:rsidR="00FE0B90" w:rsidRPr="00AD48AF">
        <w:rPr>
          <w:rFonts w:ascii="Tahoma" w:hAnsi="Tahoma" w:cs="Tahoma"/>
          <w:sz w:val="20"/>
          <w:szCs w:val="20"/>
        </w:rPr>
        <w:t>ego</w:t>
      </w:r>
      <w:r w:rsidRPr="00AD48AF">
        <w:rPr>
          <w:rFonts w:ascii="Tahoma" w:hAnsi="Tahoma" w:cs="Tahoma"/>
          <w:sz w:val="20"/>
          <w:szCs w:val="20"/>
        </w:rPr>
        <w:t>.</w:t>
      </w:r>
    </w:p>
    <w:p w14:paraId="4F820528" w14:textId="77777777" w:rsidR="00B114A5" w:rsidRPr="00AD48AF" w:rsidRDefault="001758EB" w:rsidP="001F58EB">
      <w:pPr>
        <w:numPr>
          <w:ilvl w:val="1"/>
          <w:numId w:val="29"/>
        </w:numPr>
        <w:spacing w:line="276" w:lineRule="auto"/>
        <w:jc w:val="both"/>
        <w:rPr>
          <w:rFonts w:ascii="Tahoma" w:eastAsia="Calibri" w:hAnsi="Tahoma" w:cs="Tahoma"/>
          <w:b/>
          <w:sz w:val="20"/>
          <w:szCs w:val="20"/>
          <w:lang w:eastAsia="en-US"/>
        </w:rPr>
      </w:pPr>
      <w:r w:rsidRPr="00AD48AF">
        <w:rPr>
          <w:rFonts w:ascii="Tahoma" w:hAnsi="Tahoma" w:cs="Tahoma"/>
          <w:sz w:val="20"/>
          <w:szCs w:val="20"/>
        </w:rPr>
        <w:t xml:space="preserve">Bezpośrednio przed otwarciem ofert Zamawiający poda kwoty, jakie zamierza przeznaczyć na sfinansowanie poszczególnych części zamówienia. </w:t>
      </w:r>
    </w:p>
    <w:p w14:paraId="368A6053" w14:textId="206884C6" w:rsidR="00DC02FF" w:rsidRPr="00AD48AF" w:rsidRDefault="001758EB" w:rsidP="001F58EB">
      <w:pPr>
        <w:numPr>
          <w:ilvl w:val="1"/>
          <w:numId w:val="29"/>
        </w:numPr>
        <w:spacing w:line="276" w:lineRule="auto"/>
        <w:jc w:val="both"/>
        <w:rPr>
          <w:rFonts w:ascii="Tahoma" w:eastAsia="Calibri" w:hAnsi="Tahoma" w:cs="Tahoma"/>
          <w:b/>
          <w:sz w:val="20"/>
          <w:szCs w:val="20"/>
          <w:lang w:eastAsia="en-US"/>
        </w:rPr>
      </w:pPr>
      <w:r w:rsidRPr="00AD48AF">
        <w:rPr>
          <w:rFonts w:ascii="Tahoma" w:hAnsi="Tahoma" w:cs="Tahoma"/>
          <w:sz w:val="20"/>
          <w:szCs w:val="20"/>
        </w:rPr>
        <w:t>Niezwłocznie po otwarciu ofert Zamawiający z</w:t>
      </w:r>
      <w:r w:rsidR="00DC02FF" w:rsidRPr="00AD48AF">
        <w:rPr>
          <w:rFonts w:ascii="Tahoma" w:hAnsi="Tahoma" w:cs="Tahoma"/>
          <w:sz w:val="20"/>
          <w:szCs w:val="20"/>
        </w:rPr>
        <w:t>amieści w Systemie informacj</w:t>
      </w:r>
      <w:r w:rsidR="005F69F5" w:rsidRPr="00AD48AF">
        <w:rPr>
          <w:rFonts w:ascii="Tahoma" w:hAnsi="Tahoma" w:cs="Tahoma"/>
          <w:sz w:val="20"/>
          <w:szCs w:val="20"/>
        </w:rPr>
        <w:t>e</w:t>
      </w:r>
      <w:r w:rsidR="00DC02FF" w:rsidRPr="00AD48AF">
        <w:rPr>
          <w:rFonts w:ascii="Tahoma" w:hAnsi="Tahoma" w:cs="Tahoma"/>
          <w:sz w:val="20"/>
          <w:szCs w:val="20"/>
        </w:rPr>
        <w:t xml:space="preserve"> dotyczące:</w:t>
      </w:r>
    </w:p>
    <w:p w14:paraId="1CCB8173" w14:textId="77777777" w:rsidR="00DC02FF" w:rsidRPr="00AD48AF" w:rsidRDefault="00DC02FF" w:rsidP="001F58EB">
      <w:pPr>
        <w:pStyle w:val="Akapitzlist"/>
        <w:numPr>
          <w:ilvl w:val="4"/>
          <w:numId w:val="37"/>
        </w:numPr>
        <w:spacing w:line="276" w:lineRule="auto"/>
        <w:ind w:left="851"/>
        <w:jc w:val="both"/>
        <w:rPr>
          <w:rFonts w:cs="Tahoma"/>
          <w:sz w:val="20"/>
          <w:szCs w:val="20"/>
        </w:rPr>
      </w:pPr>
      <w:r w:rsidRPr="00AD48AF">
        <w:rPr>
          <w:rFonts w:cs="Tahoma"/>
          <w:sz w:val="20"/>
          <w:szCs w:val="20"/>
        </w:rPr>
        <w:t>nazw albo imion i nazwisk oraz siedzibach lub miejscach prowadzonej działalności gospodarczej albo miejscach zamieszkania Wykonawców, których oferty zostały otwarte;</w:t>
      </w:r>
    </w:p>
    <w:p w14:paraId="02739F32" w14:textId="62FF4596" w:rsidR="0033492F" w:rsidRPr="00AD48AF" w:rsidRDefault="00DC02FF" w:rsidP="001F58EB">
      <w:pPr>
        <w:pStyle w:val="Akapitzlist"/>
        <w:numPr>
          <w:ilvl w:val="4"/>
          <w:numId w:val="37"/>
        </w:numPr>
        <w:spacing w:line="276" w:lineRule="auto"/>
        <w:ind w:left="851"/>
        <w:jc w:val="both"/>
        <w:rPr>
          <w:rFonts w:cs="Tahoma"/>
          <w:sz w:val="20"/>
          <w:szCs w:val="20"/>
        </w:rPr>
      </w:pPr>
      <w:r w:rsidRPr="00AD48AF">
        <w:rPr>
          <w:rFonts w:cs="Tahoma"/>
          <w:sz w:val="20"/>
          <w:szCs w:val="20"/>
        </w:rPr>
        <w:t xml:space="preserve">cenach lub kosztach zawartych w ofertach </w:t>
      </w:r>
      <w:r w:rsidR="001758EB" w:rsidRPr="00AD48AF">
        <w:rPr>
          <w:rFonts w:cs="Tahoma"/>
          <w:sz w:val="20"/>
          <w:szCs w:val="20"/>
        </w:rPr>
        <w:t>otwarcia ofert.</w:t>
      </w:r>
    </w:p>
    <w:p w14:paraId="761D6A80" w14:textId="77777777" w:rsidR="00506CE8" w:rsidRDefault="00506CE8" w:rsidP="00506CE8">
      <w:pPr>
        <w:spacing w:line="276" w:lineRule="auto"/>
        <w:jc w:val="both"/>
        <w:rPr>
          <w:rFonts w:cs="Tahoma"/>
          <w:sz w:val="20"/>
          <w:szCs w:val="20"/>
        </w:rPr>
      </w:pPr>
    </w:p>
    <w:p w14:paraId="4CF16125" w14:textId="77777777" w:rsidR="00F81EFE" w:rsidRDefault="00F81EFE" w:rsidP="00506CE8">
      <w:pPr>
        <w:spacing w:line="276" w:lineRule="auto"/>
        <w:jc w:val="both"/>
        <w:rPr>
          <w:rFonts w:cs="Tahoma"/>
          <w:sz w:val="20"/>
          <w:szCs w:val="20"/>
        </w:rPr>
      </w:pPr>
    </w:p>
    <w:p w14:paraId="5FBDDB4E" w14:textId="77777777"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Sposób obliczenia ceny</w:t>
      </w:r>
    </w:p>
    <w:p w14:paraId="119326D1" w14:textId="77777777" w:rsidR="00C8029B" w:rsidRPr="00AD48AF" w:rsidRDefault="00C8029B" w:rsidP="004C3283">
      <w:pPr>
        <w:pStyle w:val="Akapitzlist"/>
        <w:spacing w:line="276" w:lineRule="auto"/>
        <w:ind w:left="0"/>
        <w:rPr>
          <w:rFonts w:cs="Tahoma"/>
          <w:b/>
          <w:sz w:val="20"/>
          <w:szCs w:val="20"/>
        </w:rPr>
      </w:pPr>
    </w:p>
    <w:p w14:paraId="5544CD7B" w14:textId="2E1A0D1F"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sz w:val="20"/>
          <w:szCs w:val="20"/>
          <w:lang w:eastAsia="ar-SA"/>
        </w:rPr>
        <w:t>Wykonawca uwzględniając wszystkie wymogi zawarte w niniejszym SWZ, powinien w cenie brutto uwzględnić ewentualne oferowane upusty, koszty ubezpieczenia, podatku VAT, koszty zwrotu                                      i utylizacji odpadów opakowaniowych, o których mowa w ustawie z dnia 13 czerwca 2013 roku                                 o gospodarce opakowaniami i odpad</w:t>
      </w:r>
      <w:r w:rsidR="00DC02FF" w:rsidRPr="00AD48AF">
        <w:rPr>
          <w:rFonts w:ascii="Tahoma" w:hAnsi="Tahoma" w:cs="Tahoma"/>
          <w:sz w:val="20"/>
          <w:szCs w:val="20"/>
          <w:lang w:eastAsia="ar-SA"/>
        </w:rPr>
        <w:t>ami opakowaniowymi (Dz. U. z 202</w:t>
      </w:r>
      <w:r w:rsidR="00500ACD" w:rsidRPr="00AD48AF">
        <w:rPr>
          <w:rFonts w:ascii="Tahoma" w:hAnsi="Tahoma" w:cs="Tahoma"/>
          <w:sz w:val="20"/>
          <w:szCs w:val="20"/>
          <w:lang w:eastAsia="ar-SA"/>
        </w:rPr>
        <w:t>3</w:t>
      </w:r>
      <w:r w:rsidRPr="00AD48AF">
        <w:rPr>
          <w:rFonts w:ascii="Tahoma" w:hAnsi="Tahoma" w:cs="Tahoma"/>
          <w:sz w:val="20"/>
          <w:szCs w:val="20"/>
          <w:lang w:eastAsia="ar-SA"/>
        </w:rPr>
        <w:t xml:space="preserve"> r., poz. </w:t>
      </w:r>
      <w:r w:rsidR="00500ACD" w:rsidRPr="00AD48AF">
        <w:rPr>
          <w:rFonts w:ascii="Tahoma" w:hAnsi="Tahoma" w:cs="Tahoma"/>
          <w:sz w:val="20"/>
          <w:szCs w:val="20"/>
          <w:lang w:eastAsia="ar-SA"/>
        </w:rPr>
        <w:t>160</w:t>
      </w:r>
      <w:r w:rsidR="00DC02FF" w:rsidRPr="00AD48AF">
        <w:rPr>
          <w:rFonts w:ascii="Tahoma" w:hAnsi="Tahoma" w:cs="Tahoma"/>
          <w:sz w:val="20"/>
          <w:szCs w:val="20"/>
          <w:lang w:eastAsia="ar-SA"/>
        </w:rPr>
        <w:t xml:space="preserve"> ze zm.</w:t>
      </w:r>
      <w:r w:rsidRPr="00AD48AF">
        <w:rPr>
          <w:rFonts w:ascii="Tahoma" w:hAnsi="Tahoma" w:cs="Tahoma"/>
          <w:sz w:val="20"/>
          <w:szCs w:val="20"/>
          <w:lang w:eastAsia="ar-SA"/>
        </w:rPr>
        <w:t>) oraz wszystkie inne nie wymienione, niezbędne do realizacji przedmiotu zamówienia.</w:t>
      </w:r>
    </w:p>
    <w:p w14:paraId="4B8BD24E" w14:textId="77777777"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bCs/>
          <w:iCs/>
          <w:sz w:val="20"/>
          <w:szCs w:val="20"/>
          <w:lang w:eastAsia="ar-SA"/>
        </w:rPr>
        <w:t>Cena musi być podana w złotych polskich z dokładności do dwóch miejsc po przecinku.</w:t>
      </w:r>
    </w:p>
    <w:p w14:paraId="4E0FE662" w14:textId="650A1E1B"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bCs/>
          <w:iCs/>
          <w:sz w:val="20"/>
          <w:szCs w:val="20"/>
          <w:lang w:eastAsia="ar-SA"/>
        </w:rPr>
        <w:t>Wykonawca zobowiązany jest do wypełnienia formularzy asortymentowo – cenowych i określenia w nich ceny netto oraz ceny brutto.</w:t>
      </w:r>
    </w:p>
    <w:p w14:paraId="1866028F" w14:textId="77777777" w:rsidR="00BC4014" w:rsidRPr="000C2297" w:rsidRDefault="001B51BC" w:rsidP="004C3283">
      <w:pPr>
        <w:numPr>
          <w:ilvl w:val="0"/>
          <w:numId w:val="8"/>
        </w:numPr>
        <w:pBdr>
          <w:top w:val="none" w:sz="0" w:space="0" w:color="000000"/>
          <w:left w:val="none" w:sz="0" w:space="0" w:color="000000"/>
          <w:bottom w:val="none" w:sz="0" w:space="0" w:color="000000"/>
          <w:right w:val="none" w:sz="0" w:space="0" w:color="000000"/>
        </w:pBdr>
        <w:tabs>
          <w:tab w:val="clear" w:pos="0"/>
          <w:tab w:val="num" w:pos="284"/>
        </w:tabs>
        <w:suppressAutoHyphens/>
        <w:spacing w:line="276" w:lineRule="auto"/>
        <w:ind w:left="284" w:hanging="284"/>
        <w:jc w:val="both"/>
        <w:rPr>
          <w:rFonts w:ascii="Tahoma" w:hAnsi="Tahoma" w:cs="Tahoma"/>
          <w:color w:val="000000"/>
          <w:sz w:val="20"/>
          <w:szCs w:val="20"/>
        </w:rPr>
      </w:pPr>
      <w:r w:rsidRPr="000C2297">
        <w:rPr>
          <w:rFonts w:ascii="Tahoma" w:hAnsi="Tahoma" w:cs="Tahoma"/>
          <w:b/>
          <w:bCs/>
          <w:iCs/>
          <w:color w:val="000000"/>
          <w:sz w:val="20"/>
          <w:szCs w:val="20"/>
          <w:lang w:eastAsia="ar-SA"/>
        </w:rPr>
        <w:t xml:space="preserve">Zgodnie z art. 225 ust 1 jeżeli złożono ofertę, której wybór prowadziłby do powstania                        u Zamawiającego obowiązku podatkowego zgodnie z przepisami o podatku od towarów                        i usług, Zamawiający w celu oceny takiej oferty dolicza do przedstawionej w niej ceny kwotę podatku od towarów i usług, którą miałby obowiązek rozliczyć. Wykonawca, składając ofertę, ma obowiązek: </w:t>
      </w:r>
    </w:p>
    <w:p w14:paraId="452A06B5" w14:textId="7D6BF38D" w:rsidR="001B51BC" w:rsidRPr="000C2297" w:rsidRDefault="001B51BC" w:rsidP="001F58EB">
      <w:pPr>
        <w:pStyle w:val="Akapitzlist"/>
        <w:numPr>
          <w:ilvl w:val="0"/>
          <w:numId w:val="35"/>
        </w:numPr>
        <w:pBdr>
          <w:top w:val="none" w:sz="0" w:space="0" w:color="000000"/>
          <w:left w:val="none" w:sz="0" w:space="0" w:color="000000"/>
          <w:bottom w:val="none" w:sz="0" w:space="0" w:color="000000"/>
          <w:right w:val="none" w:sz="0" w:space="0" w:color="000000"/>
        </w:pBdr>
        <w:suppressAutoHyphens/>
        <w:spacing w:line="276" w:lineRule="auto"/>
        <w:jc w:val="both"/>
        <w:rPr>
          <w:rFonts w:cs="Tahoma"/>
          <w:color w:val="000000"/>
          <w:sz w:val="20"/>
          <w:szCs w:val="20"/>
        </w:rPr>
      </w:pPr>
      <w:r w:rsidRPr="000C2297">
        <w:rPr>
          <w:rFonts w:cs="Tahoma"/>
          <w:b/>
          <w:bCs/>
          <w:color w:val="000000"/>
          <w:sz w:val="20"/>
          <w:szCs w:val="20"/>
        </w:rPr>
        <w:lastRenderedPageBreak/>
        <w:t xml:space="preserve">poinformowania Zamawiającego, że wybór jego oferty będzie prowadził do powstania u Zamawiającego </w:t>
      </w:r>
      <w:r w:rsidRPr="000C2297">
        <w:rPr>
          <w:rStyle w:val="Uwydatnienie"/>
          <w:rFonts w:cs="Tahoma"/>
          <w:b/>
          <w:bCs/>
          <w:color w:val="000000"/>
          <w:sz w:val="20"/>
          <w:szCs w:val="20"/>
        </w:rPr>
        <w:t>obowiązku podatkowego</w:t>
      </w:r>
      <w:r w:rsidRPr="000C2297">
        <w:rPr>
          <w:rFonts w:cs="Tahoma"/>
          <w:b/>
          <w:bCs/>
          <w:color w:val="000000"/>
          <w:sz w:val="20"/>
          <w:szCs w:val="20"/>
        </w:rPr>
        <w:t>;</w:t>
      </w:r>
    </w:p>
    <w:p w14:paraId="785031A1" w14:textId="77777777" w:rsidR="001B51BC" w:rsidRPr="000C2297" w:rsidRDefault="001B51BC" w:rsidP="001F58EB">
      <w:pPr>
        <w:numPr>
          <w:ilvl w:val="0"/>
          <w:numId w:val="35"/>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 xml:space="preserve">wskazania nazwy (rodzaju) towaru lub usługi, których dostawa lub świadczenie będą prowadziły do powstania </w:t>
      </w:r>
      <w:r w:rsidRPr="000C2297">
        <w:rPr>
          <w:rStyle w:val="Uwydatnienie"/>
          <w:rFonts w:ascii="Tahoma" w:hAnsi="Tahoma" w:cs="Tahoma"/>
          <w:b/>
          <w:bCs/>
          <w:color w:val="000000"/>
          <w:sz w:val="20"/>
          <w:szCs w:val="20"/>
        </w:rPr>
        <w:t>obowiązku podatkowego</w:t>
      </w:r>
      <w:r w:rsidRPr="000C2297">
        <w:rPr>
          <w:rFonts w:ascii="Tahoma" w:hAnsi="Tahoma" w:cs="Tahoma"/>
          <w:b/>
          <w:bCs/>
          <w:color w:val="000000"/>
          <w:sz w:val="20"/>
          <w:szCs w:val="20"/>
        </w:rPr>
        <w:t>;</w:t>
      </w:r>
    </w:p>
    <w:p w14:paraId="378CF290" w14:textId="77777777" w:rsidR="001B51BC" w:rsidRPr="000C2297" w:rsidRDefault="001B51BC" w:rsidP="001F58EB">
      <w:pPr>
        <w:numPr>
          <w:ilvl w:val="0"/>
          <w:numId w:val="35"/>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 xml:space="preserve">wskazania wartości towaru lub usługi objętego </w:t>
      </w:r>
      <w:r w:rsidRPr="000C2297">
        <w:rPr>
          <w:rStyle w:val="Uwydatnienie"/>
          <w:rFonts w:ascii="Tahoma" w:hAnsi="Tahoma" w:cs="Tahoma"/>
          <w:b/>
          <w:bCs/>
          <w:color w:val="000000"/>
          <w:sz w:val="20"/>
          <w:szCs w:val="20"/>
        </w:rPr>
        <w:t>obowiązkiem podatkowym</w:t>
      </w:r>
      <w:r w:rsidRPr="000C2297">
        <w:rPr>
          <w:rFonts w:ascii="Tahoma" w:hAnsi="Tahoma" w:cs="Tahoma"/>
          <w:b/>
          <w:bCs/>
          <w:color w:val="000000"/>
          <w:sz w:val="20"/>
          <w:szCs w:val="20"/>
        </w:rPr>
        <w:t xml:space="preserve"> Zamawiającego, bez kwoty podatku;</w:t>
      </w:r>
    </w:p>
    <w:p w14:paraId="35424891" w14:textId="77777777" w:rsidR="001B51BC" w:rsidRPr="000C2297" w:rsidRDefault="001B51BC" w:rsidP="001F58EB">
      <w:pPr>
        <w:numPr>
          <w:ilvl w:val="0"/>
          <w:numId w:val="35"/>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wskazania stawki podatku od towarów i usług, która zgodnie z wiedzą Wykonawcy, będzie miała zastosowanie.</w:t>
      </w:r>
    </w:p>
    <w:p w14:paraId="2B50E0A3" w14:textId="6CED4F8F" w:rsidR="0017170E" w:rsidRPr="00AD48AF" w:rsidRDefault="0017170E" w:rsidP="004C3283">
      <w:pPr>
        <w:pStyle w:val="Akapitzlist"/>
        <w:spacing w:line="276" w:lineRule="auto"/>
        <w:ind w:left="0"/>
        <w:rPr>
          <w:rFonts w:cs="Tahoma"/>
          <w:b/>
          <w:sz w:val="20"/>
          <w:szCs w:val="20"/>
        </w:rPr>
      </w:pPr>
    </w:p>
    <w:p w14:paraId="586B111A" w14:textId="7B43C850"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Opis kryteriów oceny ofert wraz z podaniem wag tych kryteriów i sposobu oceny ofert</w:t>
      </w:r>
    </w:p>
    <w:p w14:paraId="72689035" w14:textId="77777777" w:rsidR="00DC02FF" w:rsidRPr="00AD48AF" w:rsidRDefault="00DC02FF" w:rsidP="00DC02FF">
      <w:pPr>
        <w:spacing w:line="276" w:lineRule="auto"/>
        <w:rPr>
          <w:rFonts w:ascii="Tahoma" w:hAnsi="Tahoma" w:cs="Tahoma"/>
          <w:b/>
          <w:sz w:val="20"/>
          <w:szCs w:val="20"/>
        </w:rPr>
      </w:pPr>
    </w:p>
    <w:p w14:paraId="1E7BF0EF" w14:textId="77777777" w:rsidR="0017170E" w:rsidRDefault="0017170E" w:rsidP="004C3283">
      <w:pPr>
        <w:tabs>
          <w:tab w:val="left" w:pos="284"/>
        </w:tabs>
        <w:spacing w:line="276" w:lineRule="auto"/>
        <w:jc w:val="both"/>
        <w:rPr>
          <w:rFonts w:ascii="Tahoma" w:hAnsi="Tahoma" w:cs="Tahoma"/>
          <w:bCs/>
          <w:iCs/>
          <w:sz w:val="20"/>
          <w:szCs w:val="20"/>
        </w:rPr>
      </w:pPr>
      <w:r w:rsidRPr="00AD48AF">
        <w:rPr>
          <w:rFonts w:ascii="Tahoma" w:hAnsi="Tahoma" w:cs="Tahoma"/>
          <w:bCs/>
          <w:iCs/>
          <w:sz w:val="20"/>
          <w:szCs w:val="20"/>
        </w:rPr>
        <w:t>Wszystkie oferty nie podlegające odrzuceniu oceniane będą na podstawie następujących kryteriów:</w:t>
      </w:r>
    </w:p>
    <w:p w14:paraId="3542E94B" w14:textId="77777777" w:rsidR="00ED3B98" w:rsidRDefault="00ED3B98" w:rsidP="004C3283">
      <w:pPr>
        <w:tabs>
          <w:tab w:val="left" w:pos="284"/>
        </w:tabs>
        <w:spacing w:line="276" w:lineRule="auto"/>
        <w:jc w:val="both"/>
        <w:rPr>
          <w:rFonts w:ascii="Tahoma" w:hAnsi="Tahoma" w:cs="Tahoma"/>
          <w:bCs/>
          <w:iCs/>
          <w:sz w:val="20"/>
          <w:szCs w:val="20"/>
        </w:rPr>
      </w:pPr>
    </w:p>
    <w:p w14:paraId="62FCAE85" w14:textId="0A6F23DB" w:rsidR="00ED3B98" w:rsidRPr="008D5C0B" w:rsidRDefault="00F77721" w:rsidP="004C3283">
      <w:pPr>
        <w:tabs>
          <w:tab w:val="left" w:pos="284"/>
        </w:tabs>
        <w:spacing w:line="276" w:lineRule="auto"/>
        <w:jc w:val="both"/>
        <w:rPr>
          <w:rFonts w:ascii="Tahoma" w:hAnsi="Tahoma" w:cs="Tahoma"/>
          <w:b/>
          <w:bCs/>
          <w:iCs/>
          <w:color w:val="000000" w:themeColor="text1"/>
          <w:sz w:val="20"/>
          <w:szCs w:val="20"/>
        </w:rPr>
      </w:pPr>
      <w:r w:rsidRPr="008D5C0B">
        <w:rPr>
          <w:rFonts w:ascii="Tahoma" w:hAnsi="Tahoma" w:cs="Tahoma"/>
          <w:b/>
          <w:bCs/>
          <w:iCs/>
          <w:color w:val="000000" w:themeColor="text1"/>
          <w:sz w:val="20"/>
          <w:szCs w:val="20"/>
        </w:rPr>
        <w:t xml:space="preserve">Pakiet </w:t>
      </w:r>
      <w:r w:rsidR="00217510">
        <w:rPr>
          <w:rFonts w:ascii="Tahoma" w:hAnsi="Tahoma" w:cs="Tahoma"/>
          <w:b/>
          <w:bCs/>
          <w:iCs/>
          <w:color w:val="000000" w:themeColor="text1"/>
          <w:sz w:val="20"/>
          <w:szCs w:val="20"/>
        </w:rPr>
        <w:t>1 - 6</w:t>
      </w:r>
    </w:p>
    <w:tbl>
      <w:tblPr>
        <w:tblStyle w:val="Tabela-Siatka1"/>
        <w:tblW w:w="8954" w:type="dxa"/>
        <w:tblInd w:w="108" w:type="dxa"/>
        <w:tblLook w:val="04A0" w:firstRow="1" w:lastRow="0" w:firstColumn="1" w:lastColumn="0" w:noHBand="0" w:noVBand="1"/>
      </w:tblPr>
      <w:tblGrid>
        <w:gridCol w:w="4809"/>
        <w:gridCol w:w="4145"/>
      </w:tblGrid>
      <w:tr w:rsidR="00AF22FD" w:rsidRPr="00AD48AF" w14:paraId="4492E27C" w14:textId="4118A036" w:rsidTr="00AF22FD">
        <w:tc>
          <w:tcPr>
            <w:tcW w:w="4809" w:type="dxa"/>
          </w:tcPr>
          <w:p w14:paraId="3909B5DE" w14:textId="6CC5C247" w:rsidR="00AF22FD" w:rsidRPr="00F81EFE" w:rsidRDefault="00AF22FD" w:rsidP="00AF22FD">
            <w:pPr>
              <w:tabs>
                <w:tab w:val="left" w:pos="284"/>
              </w:tabs>
              <w:spacing w:line="276" w:lineRule="auto"/>
              <w:ind w:hanging="74"/>
              <w:rPr>
                <w:rFonts w:ascii="Tahoma" w:hAnsi="Tahoma" w:cs="Tahoma"/>
                <w:b/>
                <w:bCs/>
                <w:iCs/>
                <w:sz w:val="20"/>
                <w:szCs w:val="20"/>
              </w:rPr>
            </w:pPr>
            <w:r w:rsidRPr="00F81EFE">
              <w:rPr>
                <w:rFonts w:ascii="Tahoma" w:hAnsi="Tahoma" w:cs="Tahoma"/>
                <w:b/>
                <w:bCs/>
                <w:iCs/>
                <w:sz w:val="20"/>
                <w:szCs w:val="20"/>
              </w:rPr>
              <w:t>Kryterium Cena – znaczenie 90%</w:t>
            </w:r>
          </w:p>
        </w:tc>
        <w:tc>
          <w:tcPr>
            <w:tcW w:w="4145" w:type="dxa"/>
          </w:tcPr>
          <w:p w14:paraId="0424AC4D" w14:textId="70A2A450" w:rsidR="00AF22FD" w:rsidRPr="00394241" w:rsidRDefault="00AF22FD" w:rsidP="00AF22FD">
            <w:pPr>
              <w:tabs>
                <w:tab w:val="left" w:pos="284"/>
              </w:tabs>
              <w:spacing w:line="276" w:lineRule="auto"/>
              <w:ind w:hanging="74"/>
              <w:rPr>
                <w:rFonts w:ascii="Tahoma" w:hAnsi="Tahoma" w:cs="Tahoma"/>
                <w:bCs/>
                <w:iCs/>
                <w:sz w:val="20"/>
                <w:szCs w:val="20"/>
              </w:rPr>
            </w:pPr>
            <w:r w:rsidRPr="00394241">
              <w:rPr>
                <w:rFonts w:ascii="Tahoma" w:hAnsi="Tahoma" w:cs="Tahoma"/>
                <w:b/>
                <w:bCs/>
                <w:iCs/>
                <w:color w:val="000000"/>
                <w:sz w:val="20"/>
                <w:szCs w:val="20"/>
              </w:rPr>
              <w:t>Kryterium –  „Termin dostawy” 10%</w:t>
            </w:r>
          </w:p>
        </w:tc>
      </w:tr>
      <w:tr w:rsidR="00AF22FD" w:rsidRPr="00AD48AF" w14:paraId="0C9F771A" w14:textId="388540B6" w:rsidTr="00AF22FD">
        <w:trPr>
          <w:trHeight w:val="2728"/>
        </w:trPr>
        <w:tc>
          <w:tcPr>
            <w:tcW w:w="4809" w:type="dxa"/>
          </w:tcPr>
          <w:p w14:paraId="52078AE8" w14:textId="77777777" w:rsidR="00AF22FD" w:rsidRPr="00AD48AF" w:rsidRDefault="00AF22FD" w:rsidP="00AF22FD">
            <w:pPr>
              <w:spacing w:line="276" w:lineRule="auto"/>
              <w:rPr>
                <w:rFonts w:ascii="Tahoma" w:hAnsi="Tahoma" w:cs="Tahoma"/>
                <w:bCs/>
                <w:iCs/>
                <w:sz w:val="20"/>
                <w:szCs w:val="20"/>
              </w:rPr>
            </w:pPr>
            <w:r w:rsidRPr="00AD48AF">
              <w:rPr>
                <w:rFonts w:ascii="Tahoma" w:hAnsi="Tahoma" w:cs="Tahoma"/>
                <w:bCs/>
                <w:iCs/>
                <w:sz w:val="20"/>
                <w:szCs w:val="20"/>
              </w:rPr>
              <w:t>Liczba punktów jaką można uzyskać w kryterium cena, obliczona zostanie na podstawie następującego wzoru:</w:t>
            </w:r>
          </w:p>
          <w:p w14:paraId="0668DAA6" w14:textId="2322ED1B" w:rsidR="00AF22FD" w:rsidRPr="00AD48AF" w:rsidRDefault="00AF22FD" w:rsidP="00AF22FD">
            <w:pPr>
              <w:spacing w:line="276" w:lineRule="auto"/>
              <w:rPr>
                <w:rFonts w:ascii="Tahoma" w:hAnsi="Tahoma" w:cs="Tahoma"/>
                <w:bCs/>
                <w:iCs/>
                <w:sz w:val="20"/>
                <w:szCs w:val="20"/>
              </w:rPr>
            </w:pPr>
            <m:oMathPara>
              <m:oMath>
                <m:r>
                  <w:rPr>
                    <w:rFonts w:ascii="Cambria Math" w:hAnsi="Cambria Math" w:cs="Tahoma"/>
                    <w:sz w:val="20"/>
                    <w:szCs w:val="20"/>
                  </w:rPr>
                  <m:t xml:space="preserve">X= </m:t>
                </m:r>
                <m:f>
                  <m:fPr>
                    <m:ctrlPr>
                      <w:rPr>
                        <w:rFonts w:ascii="Cambria Math" w:hAnsi="Cambria Math" w:cs="Tahoma"/>
                        <w:bCs/>
                        <w:i/>
                        <w:iCs/>
                        <w:sz w:val="20"/>
                        <w:szCs w:val="20"/>
                      </w:rPr>
                    </m:ctrlPr>
                  </m:fPr>
                  <m:num>
                    <m:r>
                      <w:rPr>
                        <w:rFonts w:ascii="Cambria Math" w:hAnsi="Cambria Math" w:cs="Tahoma"/>
                        <w:sz w:val="20"/>
                        <w:szCs w:val="20"/>
                      </w:rPr>
                      <m:t>Cmin</m:t>
                    </m:r>
                  </m:num>
                  <m:den>
                    <m:r>
                      <w:rPr>
                        <w:rFonts w:ascii="Cambria Math" w:hAnsi="Cambria Math" w:cs="Tahoma"/>
                        <w:sz w:val="20"/>
                        <w:szCs w:val="20"/>
                      </w:rPr>
                      <m:t>Co</m:t>
                    </m:r>
                  </m:den>
                </m:f>
                <m:r>
                  <w:rPr>
                    <w:rFonts w:ascii="Cambria Math" w:hAnsi="Cambria Math" w:cs="Tahoma"/>
                    <w:sz w:val="20"/>
                    <w:szCs w:val="20"/>
                  </w:rPr>
                  <m:t>x 90</m:t>
                </m:r>
              </m:oMath>
            </m:oMathPara>
          </w:p>
          <w:p w14:paraId="7F98C926" w14:textId="77777777" w:rsidR="00AF22FD" w:rsidRPr="00AD48AF" w:rsidRDefault="00AF22FD" w:rsidP="00AF22FD">
            <w:pPr>
              <w:spacing w:line="276" w:lineRule="auto"/>
              <w:rPr>
                <w:rFonts w:ascii="Tahoma" w:hAnsi="Tahoma" w:cs="Tahoma"/>
                <w:b/>
                <w:sz w:val="20"/>
                <w:szCs w:val="20"/>
              </w:rPr>
            </w:pPr>
            <w:r w:rsidRPr="00AD48AF">
              <w:rPr>
                <w:rFonts w:ascii="Tahoma" w:hAnsi="Tahoma" w:cs="Tahoma"/>
                <w:b/>
                <w:sz w:val="20"/>
                <w:szCs w:val="20"/>
              </w:rPr>
              <w:t>gdzie:</w:t>
            </w:r>
          </w:p>
          <w:p w14:paraId="2369B583" w14:textId="77777777" w:rsidR="00AF22FD" w:rsidRPr="00AD48AF" w:rsidRDefault="00AF22FD" w:rsidP="00AF22FD">
            <w:pPr>
              <w:spacing w:line="276" w:lineRule="auto"/>
              <w:rPr>
                <w:rFonts w:ascii="Tahoma" w:hAnsi="Tahoma" w:cs="Tahoma"/>
                <w:b/>
                <w:sz w:val="20"/>
                <w:szCs w:val="20"/>
              </w:rPr>
            </w:pPr>
            <w:r w:rsidRPr="00AD48AF">
              <w:rPr>
                <w:rFonts w:ascii="Tahoma" w:hAnsi="Tahoma" w:cs="Tahoma"/>
                <w:b/>
                <w:sz w:val="20"/>
                <w:szCs w:val="20"/>
              </w:rPr>
              <w:t>X</w:t>
            </w:r>
            <w:r w:rsidRPr="00AD48AF">
              <w:rPr>
                <w:rFonts w:ascii="Tahoma" w:hAnsi="Tahoma" w:cs="Tahoma"/>
                <w:sz w:val="20"/>
                <w:szCs w:val="20"/>
              </w:rPr>
              <w:t xml:space="preserve"> – wartość punktowa ocenianego kryterium</w:t>
            </w:r>
          </w:p>
          <w:p w14:paraId="29651C10" w14:textId="77777777" w:rsidR="00AF22FD" w:rsidRPr="00AD48AF" w:rsidRDefault="00AF22FD" w:rsidP="00AF22FD">
            <w:pPr>
              <w:spacing w:line="276" w:lineRule="auto"/>
              <w:rPr>
                <w:rFonts w:ascii="Tahoma" w:hAnsi="Tahoma" w:cs="Tahoma"/>
                <w:sz w:val="20"/>
                <w:szCs w:val="20"/>
              </w:rPr>
            </w:pPr>
            <w:r w:rsidRPr="00AD48AF">
              <w:rPr>
                <w:rFonts w:ascii="Tahoma" w:hAnsi="Tahoma" w:cs="Tahoma"/>
                <w:b/>
                <w:sz w:val="20"/>
                <w:szCs w:val="20"/>
              </w:rPr>
              <w:t>C min</w:t>
            </w:r>
            <w:r w:rsidRPr="00AD48AF">
              <w:rPr>
                <w:rFonts w:ascii="Tahoma" w:hAnsi="Tahoma" w:cs="Tahoma"/>
                <w:sz w:val="20"/>
                <w:szCs w:val="20"/>
              </w:rPr>
              <w:t xml:space="preserve">  –   najniższa cena ze złożonych ofert</w:t>
            </w:r>
          </w:p>
          <w:p w14:paraId="26F25181" w14:textId="77777777" w:rsidR="00AF22FD" w:rsidRPr="00AD48AF" w:rsidRDefault="00AF22FD" w:rsidP="00AF22FD">
            <w:pPr>
              <w:spacing w:line="276" w:lineRule="auto"/>
              <w:rPr>
                <w:rFonts w:ascii="Tahoma" w:hAnsi="Tahoma" w:cs="Tahoma"/>
                <w:sz w:val="20"/>
                <w:szCs w:val="20"/>
              </w:rPr>
            </w:pPr>
            <w:r w:rsidRPr="00AD48AF">
              <w:rPr>
                <w:rFonts w:ascii="Tahoma" w:hAnsi="Tahoma" w:cs="Tahoma"/>
                <w:b/>
                <w:sz w:val="20"/>
                <w:szCs w:val="20"/>
              </w:rPr>
              <w:t>Co</w:t>
            </w:r>
            <w:r w:rsidRPr="00AD48AF">
              <w:rPr>
                <w:rFonts w:ascii="Tahoma" w:hAnsi="Tahoma" w:cs="Tahoma"/>
                <w:sz w:val="20"/>
                <w:szCs w:val="20"/>
              </w:rPr>
              <w:t xml:space="preserve">  – cena ocenianej oferty</w:t>
            </w:r>
          </w:p>
          <w:p w14:paraId="392D847A" w14:textId="77777777" w:rsidR="00AF22FD" w:rsidRPr="00AD48AF" w:rsidRDefault="00AF22FD" w:rsidP="00AF22FD">
            <w:pPr>
              <w:spacing w:line="276" w:lineRule="auto"/>
              <w:rPr>
                <w:rFonts w:ascii="Tahoma" w:hAnsi="Tahoma" w:cs="Tahoma"/>
                <w:b/>
                <w:bCs/>
                <w:iCs/>
                <w:sz w:val="20"/>
                <w:szCs w:val="20"/>
              </w:rPr>
            </w:pPr>
          </w:p>
          <w:p w14:paraId="5FF8F07A" w14:textId="77777777" w:rsidR="00AF22FD" w:rsidRPr="00AD48AF" w:rsidRDefault="00AF22FD" w:rsidP="00AF22FD">
            <w:pPr>
              <w:spacing w:line="276" w:lineRule="auto"/>
              <w:rPr>
                <w:rFonts w:ascii="Tahoma" w:hAnsi="Tahoma" w:cs="Tahoma"/>
                <w:b/>
                <w:bCs/>
                <w:iCs/>
                <w:strike/>
                <w:sz w:val="20"/>
                <w:szCs w:val="20"/>
              </w:rPr>
            </w:pPr>
          </w:p>
          <w:p w14:paraId="6D8A047C" w14:textId="77777777" w:rsidR="00AF22FD" w:rsidRPr="00AD48AF" w:rsidRDefault="00AF22FD" w:rsidP="00AF22FD">
            <w:pPr>
              <w:spacing w:line="276" w:lineRule="auto"/>
              <w:rPr>
                <w:rFonts w:ascii="Tahoma" w:hAnsi="Tahoma" w:cs="Tahoma"/>
                <w:b/>
                <w:bCs/>
                <w:iCs/>
                <w:strike/>
                <w:sz w:val="20"/>
                <w:szCs w:val="20"/>
              </w:rPr>
            </w:pPr>
          </w:p>
          <w:p w14:paraId="3A7222CF" w14:textId="77777777" w:rsidR="00AF22FD" w:rsidRPr="00AD48AF" w:rsidRDefault="00AF22FD" w:rsidP="00AF22FD">
            <w:pPr>
              <w:spacing w:line="276" w:lineRule="auto"/>
              <w:rPr>
                <w:rFonts w:ascii="Tahoma" w:hAnsi="Tahoma" w:cs="Tahoma"/>
                <w:b/>
                <w:bCs/>
                <w:iCs/>
                <w:strike/>
                <w:sz w:val="20"/>
                <w:szCs w:val="20"/>
              </w:rPr>
            </w:pPr>
          </w:p>
          <w:p w14:paraId="6464A337" w14:textId="77777777" w:rsidR="00AF22FD" w:rsidRPr="00AD48AF" w:rsidRDefault="00AF22FD" w:rsidP="00AF22FD">
            <w:pPr>
              <w:spacing w:line="276" w:lineRule="auto"/>
              <w:rPr>
                <w:rFonts w:ascii="Tahoma" w:hAnsi="Tahoma" w:cs="Tahoma"/>
                <w:b/>
                <w:bCs/>
                <w:iCs/>
                <w:strike/>
                <w:sz w:val="20"/>
                <w:szCs w:val="20"/>
              </w:rPr>
            </w:pPr>
          </w:p>
          <w:p w14:paraId="22400228" w14:textId="28698D3C" w:rsidR="00AF22FD" w:rsidRPr="00AD48AF" w:rsidRDefault="00AF22FD" w:rsidP="00AF22FD">
            <w:pPr>
              <w:spacing w:line="276" w:lineRule="auto"/>
              <w:rPr>
                <w:rFonts w:ascii="Tahoma" w:hAnsi="Tahoma" w:cs="Tahoma"/>
                <w:b/>
                <w:bCs/>
                <w:iCs/>
                <w:strike/>
                <w:sz w:val="20"/>
                <w:szCs w:val="20"/>
              </w:rPr>
            </w:pPr>
            <w:r w:rsidRPr="00AD48AF">
              <w:rPr>
                <w:rFonts w:ascii="Tahoma" w:hAnsi="Tahoma" w:cs="Tahoma"/>
                <w:b/>
                <w:bCs/>
                <w:iCs/>
                <w:color w:val="000000"/>
                <w:sz w:val="16"/>
                <w:szCs w:val="16"/>
              </w:rPr>
              <w:t>Wykonawca może uzyskać maksymalnie 90 pkt.</w:t>
            </w:r>
          </w:p>
        </w:tc>
        <w:tc>
          <w:tcPr>
            <w:tcW w:w="4145" w:type="dxa"/>
          </w:tcPr>
          <w:p w14:paraId="2A868DBF" w14:textId="77777777" w:rsidR="00AF22FD" w:rsidRPr="00AD48AF" w:rsidRDefault="00AF22FD" w:rsidP="00AF22FD">
            <w:pPr>
              <w:spacing w:line="360" w:lineRule="auto"/>
              <w:rPr>
                <w:rFonts w:ascii="Tahoma" w:hAnsi="Tahoma" w:cs="Tahoma"/>
                <w:bCs/>
                <w:iCs/>
                <w:color w:val="000000"/>
                <w:sz w:val="16"/>
                <w:szCs w:val="16"/>
              </w:rPr>
            </w:pPr>
            <w:r w:rsidRPr="00AD48AF">
              <w:rPr>
                <w:rFonts w:ascii="Tahoma" w:hAnsi="Tahoma" w:cs="Tahoma"/>
                <w:bCs/>
                <w:iCs/>
                <w:color w:val="000000"/>
                <w:sz w:val="16"/>
                <w:szCs w:val="16"/>
              </w:rPr>
              <w:t xml:space="preserve">Wykonawca otrzyma: </w:t>
            </w:r>
          </w:p>
          <w:p w14:paraId="06F89575" w14:textId="77777777" w:rsidR="00AF22FD" w:rsidRPr="00AD48AF" w:rsidRDefault="00AF22FD" w:rsidP="00AF22FD">
            <w:pPr>
              <w:spacing w:line="360" w:lineRule="auto"/>
              <w:rPr>
                <w:rFonts w:ascii="Tahoma" w:hAnsi="Tahoma" w:cs="Tahoma"/>
                <w:b/>
                <w:bCs/>
                <w:iCs/>
                <w:color w:val="000000"/>
                <w:sz w:val="16"/>
                <w:szCs w:val="16"/>
              </w:rPr>
            </w:pPr>
            <w:r w:rsidRPr="00AD48AF">
              <w:rPr>
                <w:rFonts w:ascii="Tahoma" w:hAnsi="Tahoma" w:cs="Tahoma"/>
                <w:b/>
                <w:bCs/>
                <w:iCs/>
                <w:color w:val="000000"/>
                <w:sz w:val="16"/>
                <w:szCs w:val="16"/>
              </w:rPr>
              <w:t>0 pkt. za termin dostawy – 5 - 6 dni roboczych</w:t>
            </w:r>
          </w:p>
          <w:p w14:paraId="098A5E68" w14:textId="77777777" w:rsidR="00AF22FD" w:rsidRPr="00AD48AF" w:rsidRDefault="00AF22FD" w:rsidP="00AF22FD">
            <w:pPr>
              <w:spacing w:line="360" w:lineRule="auto"/>
              <w:rPr>
                <w:rFonts w:ascii="Tahoma" w:hAnsi="Tahoma" w:cs="Tahoma"/>
                <w:b/>
                <w:bCs/>
                <w:iCs/>
                <w:color w:val="000000"/>
                <w:sz w:val="16"/>
                <w:szCs w:val="16"/>
              </w:rPr>
            </w:pPr>
            <w:r w:rsidRPr="00AD48AF">
              <w:rPr>
                <w:rFonts w:ascii="Tahoma" w:hAnsi="Tahoma" w:cs="Tahoma"/>
                <w:b/>
                <w:bCs/>
                <w:iCs/>
                <w:color w:val="000000"/>
                <w:sz w:val="16"/>
                <w:szCs w:val="16"/>
              </w:rPr>
              <w:t>5 pkt. za termin dostawy – 3 - 4 dni robocze</w:t>
            </w:r>
          </w:p>
          <w:p w14:paraId="1C547867" w14:textId="77777777" w:rsidR="00AF22FD" w:rsidRPr="00AD48AF" w:rsidRDefault="00AF22FD" w:rsidP="00AF22FD">
            <w:pPr>
              <w:spacing w:line="360" w:lineRule="auto"/>
              <w:rPr>
                <w:rFonts w:ascii="Tahoma" w:hAnsi="Tahoma" w:cs="Tahoma"/>
                <w:b/>
                <w:bCs/>
                <w:iCs/>
                <w:color w:val="000000"/>
                <w:sz w:val="16"/>
                <w:szCs w:val="16"/>
              </w:rPr>
            </w:pPr>
            <w:r w:rsidRPr="00AD48AF">
              <w:rPr>
                <w:rFonts w:ascii="Tahoma" w:hAnsi="Tahoma" w:cs="Tahoma"/>
                <w:b/>
                <w:bCs/>
                <w:iCs/>
                <w:color w:val="000000"/>
                <w:sz w:val="16"/>
                <w:szCs w:val="16"/>
              </w:rPr>
              <w:t>10 pkt. za termin dostawy – 1 - 2 dni robocze</w:t>
            </w:r>
          </w:p>
          <w:p w14:paraId="4410185B" w14:textId="77777777" w:rsidR="00AF22FD" w:rsidRPr="00AD48AF" w:rsidRDefault="00AF22FD" w:rsidP="00AF22FD">
            <w:pPr>
              <w:jc w:val="both"/>
              <w:rPr>
                <w:rFonts w:ascii="Tahoma" w:hAnsi="Tahoma" w:cs="Tahoma"/>
                <w:color w:val="000000"/>
                <w:sz w:val="16"/>
                <w:szCs w:val="16"/>
              </w:rPr>
            </w:pPr>
          </w:p>
          <w:p w14:paraId="388330B4" w14:textId="350D095B" w:rsidR="00AF22FD" w:rsidRPr="00AD48AF" w:rsidRDefault="00AF22FD" w:rsidP="00AF22FD">
            <w:pPr>
              <w:jc w:val="both"/>
              <w:rPr>
                <w:rFonts w:ascii="Tahoma" w:hAnsi="Tahoma" w:cs="Tahoma"/>
                <w:color w:val="000000"/>
                <w:sz w:val="16"/>
                <w:szCs w:val="16"/>
              </w:rPr>
            </w:pPr>
            <w:r w:rsidRPr="00AD48AF">
              <w:rPr>
                <w:rFonts w:ascii="Tahoma" w:hAnsi="Tahoma" w:cs="Tahoma"/>
                <w:color w:val="000000"/>
                <w:sz w:val="16"/>
                <w:szCs w:val="16"/>
              </w:rPr>
              <w:t xml:space="preserve">W przypadku pozostawienia pola „termin dostawy” niewypełnionego </w:t>
            </w:r>
            <w:r w:rsidR="00E2699B">
              <w:rPr>
                <w:rFonts w:ascii="Tahoma" w:hAnsi="Tahoma" w:cs="Tahoma"/>
                <w:color w:val="000000"/>
                <w:sz w:val="16"/>
                <w:szCs w:val="16"/>
              </w:rPr>
              <w:t xml:space="preserve">lub </w:t>
            </w:r>
            <w:r w:rsidR="00E2699B" w:rsidRPr="00AD48AF">
              <w:rPr>
                <w:rFonts w:ascii="Tahoma" w:hAnsi="Tahoma" w:cs="Tahoma"/>
                <w:color w:val="000000"/>
                <w:sz w:val="16"/>
                <w:szCs w:val="16"/>
              </w:rPr>
              <w:t>wpisania innych wartości niż wymagane przez Zamawiającego (tj. 1, 2, 3, 4, 5 lub 6 bądź zakresu między 1-2, 3-4 lub 5-6) w polu „</w:t>
            </w:r>
            <w:r w:rsidR="00E2699B" w:rsidRPr="00AD48AF">
              <w:rPr>
                <w:rFonts w:ascii="Tahoma" w:hAnsi="Tahoma" w:cs="Tahoma"/>
                <w:bCs/>
                <w:iCs/>
                <w:color w:val="000000"/>
                <w:sz w:val="16"/>
                <w:szCs w:val="16"/>
              </w:rPr>
              <w:t>termin dostawy</w:t>
            </w:r>
            <w:r w:rsidR="00E2699B" w:rsidRPr="00AD48AF">
              <w:rPr>
                <w:rFonts w:ascii="Tahoma" w:hAnsi="Tahoma" w:cs="Tahoma"/>
                <w:color w:val="000000"/>
                <w:sz w:val="16"/>
                <w:szCs w:val="16"/>
              </w:rPr>
              <w:t xml:space="preserve">” </w:t>
            </w:r>
            <w:r w:rsidRPr="00AD48AF">
              <w:rPr>
                <w:rFonts w:ascii="Tahoma" w:hAnsi="Tahoma" w:cs="Tahoma"/>
                <w:color w:val="000000"/>
                <w:sz w:val="16"/>
                <w:szCs w:val="16"/>
              </w:rPr>
              <w:t>Zamawiający uzna, iż zaoferowany został 6 dniowy termin dostawy i tym samym przyzna Wykonawcy 0 pkt. w ramach przedmiotowego kryterium.</w:t>
            </w:r>
          </w:p>
          <w:p w14:paraId="1BF03479" w14:textId="77777777" w:rsidR="00AF22FD" w:rsidRPr="00AD48AF" w:rsidRDefault="00AF22FD" w:rsidP="00AF22FD">
            <w:pPr>
              <w:jc w:val="both"/>
              <w:rPr>
                <w:rFonts w:ascii="Tahoma" w:hAnsi="Tahoma" w:cs="Tahoma"/>
                <w:color w:val="000000"/>
                <w:sz w:val="16"/>
                <w:szCs w:val="16"/>
              </w:rPr>
            </w:pPr>
            <w:r w:rsidRPr="00AD48AF">
              <w:rPr>
                <w:rFonts w:ascii="Tahoma" w:hAnsi="Tahoma" w:cs="Tahoma"/>
                <w:color w:val="000000"/>
                <w:sz w:val="16"/>
                <w:szCs w:val="16"/>
              </w:rPr>
              <w:t>Zgodnie z zapisami SWZ termin dostawy nie może być dłuższy niż 6 dni roboczych od daty złożenia zamówienia.</w:t>
            </w:r>
          </w:p>
          <w:p w14:paraId="6919B995" w14:textId="77777777" w:rsidR="00AF22FD" w:rsidRPr="00AD48AF" w:rsidRDefault="00AF22FD" w:rsidP="00AF22FD">
            <w:pPr>
              <w:rPr>
                <w:rFonts w:ascii="Tahoma" w:hAnsi="Tahoma" w:cs="Tahoma"/>
                <w:sz w:val="16"/>
                <w:szCs w:val="16"/>
              </w:rPr>
            </w:pPr>
          </w:p>
          <w:p w14:paraId="361FD2A9" w14:textId="1AF168BD" w:rsidR="00AF22FD" w:rsidRPr="00AD48AF" w:rsidRDefault="00AF22FD" w:rsidP="00AF22FD">
            <w:pPr>
              <w:spacing w:line="276" w:lineRule="auto"/>
              <w:rPr>
                <w:rFonts w:ascii="Tahoma" w:hAnsi="Tahoma" w:cs="Tahoma"/>
                <w:bCs/>
                <w:iCs/>
                <w:sz w:val="20"/>
                <w:szCs w:val="20"/>
              </w:rPr>
            </w:pPr>
            <w:r w:rsidRPr="00AD48AF">
              <w:rPr>
                <w:rFonts w:ascii="Tahoma" w:hAnsi="Tahoma" w:cs="Tahoma"/>
                <w:b/>
                <w:bCs/>
                <w:iCs/>
                <w:color w:val="000000"/>
                <w:sz w:val="16"/>
                <w:szCs w:val="16"/>
              </w:rPr>
              <w:t>Wykonawca może uzyskać maksymalnie 10 pkt.</w:t>
            </w:r>
          </w:p>
        </w:tc>
      </w:tr>
    </w:tbl>
    <w:p w14:paraId="5CA8C742" w14:textId="77777777" w:rsidR="00156B42" w:rsidRPr="00AD48AF" w:rsidRDefault="00156B42" w:rsidP="004C3283">
      <w:pPr>
        <w:tabs>
          <w:tab w:val="left" w:pos="284"/>
        </w:tabs>
        <w:spacing w:line="276" w:lineRule="auto"/>
        <w:jc w:val="both"/>
        <w:rPr>
          <w:rFonts w:ascii="Tahoma" w:hAnsi="Tahoma" w:cs="Tahoma"/>
          <w:b/>
          <w:bCs/>
          <w:iCs/>
          <w:sz w:val="20"/>
          <w:szCs w:val="20"/>
        </w:rPr>
      </w:pPr>
    </w:p>
    <w:p w14:paraId="4DA2EC65" w14:textId="77777777" w:rsidR="00AF22FD" w:rsidRPr="00AD48AF" w:rsidRDefault="00AF22FD" w:rsidP="00AF22FD">
      <w:pPr>
        <w:tabs>
          <w:tab w:val="left" w:pos="284"/>
        </w:tabs>
        <w:jc w:val="center"/>
        <w:rPr>
          <w:rFonts w:ascii="Tahoma" w:hAnsi="Tahoma" w:cs="Tahoma"/>
          <w:b/>
          <w:bCs/>
          <w:iCs/>
          <w:sz w:val="20"/>
          <w:szCs w:val="20"/>
        </w:rPr>
      </w:pPr>
      <w:r w:rsidRPr="00AD48AF">
        <w:rPr>
          <w:rFonts w:ascii="Tahoma" w:hAnsi="Tahoma" w:cs="Tahoma"/>
          <w:b/>
          <w:bCs/>
          <w:iCs/>
          <w:sz w:val="20"/>
          <w:szCs w:val="20"/>
        </w:rPr>
        <w:t>Ocena końcowa ofert:</w:t>
      </w:r>
    </w:p>
    <w:p w14:paraId="7E53C843" w14:textId="77777777" w:rsidR="00AF22FD" w:rsidRPr="00AD48AF" w:rsidRDefault="00AF22FD" w:rsidP="00AF22FD">
      <w:pPr>
        <w:tabs>
          <w:tab w:val="left" w:pos="284"/>
        </w:tabs>
        <w:jc w:val="center"/>
        <w:rPr>
          <w:rFonts w:ascii="Tahoma" w:hAnsi="Tahoma" w:cs="Tahoma"/>
          <w:b/>
          <w:bCs/>
          <w:iCs/>
          <w:sz w:val="20"/>
          <w:szCs w:val="20"/>
        </w:rPr>
      </w:pPr>
    </w:p>
    <w:p w14:paraId="4292378C" w14:textId="6BE0856F" w:rsidR="007C7123" w:rsidRDefault="00AF22FD" w:rsidP="007C7123">
      <w:pPr>
        <w:tabs>
          <w:tab w:val="left" w:pos="284"/>
        </w:tabs>
        <w:spacing w:line="276" w:lineRule="auto"/>
        <w:jc w:val="both"/>
        <w:rPr>
          <w:rFonts w:ascii="Tahoma" w:hAnsi="Tahoma" w:cs="Tahoma"/>
          <w:b/>
          <w:bCs/>
          <w:iCs/>
          <w:color w:val="000000" w:themeColor="text1"/>
          <w:sz w:val="20"/>
          <w:szCs w:val="20"/>
        </w:rPr>
      </w:pPr>
      <w:r w:rsidRPr="008D5C0B">
        <w:rPr>
          <w:rFonts w:ascii="Tahoma" w:hAnsi="Tahoma" w:cs="Tahoma"/>
          <w:bCs/>
          <w:iCs/>
          <w:color w:val="000000" w:themeColor="text1"/>
          <w:sz w:val="20"/>
          <w:szCs w:val="20"/>
        </w:rPr>
        <w:t xml:space="preserve">Jest to suma punktów uzyskanych za kryterium </w:t>
      </w:r>
      <w:r w:rsidRPr="008D5C0B">
        <w:rPr>
          <w:rFonts w:ascii="Tahoma" w:hAnsi="Tahoma" w:cs="Tahoma"/>
          <w:b/>
          <w:bCs/>
          <w:iCs/>
          <w:color w:val="000000" w:themeColor="text1"/>
          <w:sz w:val="20"/>
          <w:szCs w:val="20"/>
        </w:rPr>
        <w:t>„cena”</w:t>
      </w:r>
      <w:r w:rsidRPr="008D5C0B">
        <w:rPr>
          <w:rFonts w:ascii="Tahoma" w:hAnsi="Tahoma" w:cs="Tahoma"/>
          <w:bCs/>
          <w:iCs/>
          <w:color w:val="000000" w:themeColor="text1"/>
          <w:sz w:val="20"/>
          <w:szCs w:val="20"/>
        </w:rPr>
        <w:t xml:space="preserve"> i </w:t>
      </w:r>
      <w:r w:rsidRPr="008D5C0B">
        <w:rPr>
          <w:rFonts w:ascii="Tahoma" w:hAnsi="Tahoma" w:cs="Tahoma"/>
          <w:b/>
          <w:bCs/>
          <w:iCs/>
          <w:color w:val="000000" w:themeColor="text1"/>
          <w:sz w:val="20"/>
          <w:szCs w:val="20"/>
        </w:rPr>
        <w:t>„termin dostawy”</w:t>
      </w:r>
      <w:r w:rsidR="0092416B" w:rsidRPr="008D5C0B">
        <w:rPr>
          <w:rFonts w:ascii="Tahoma" w:hAnsi="Tahoma" w:cs="Tahoma"/>
          <w:b/>
          <w:bCs/>
          <w:iCs/>
          <w:color w:val="000000" w:themeColor="text1"/>
          <w:sz w:val="20"/>
          <w:szCs w:val="20"/>
        </w:rPr>
        <w:t xml:space="preserve"> w pakietach</w:t>
      </w:r>
      <w:r w:rsidR="004C1ECA">
        <w:rPr>
          <w:rFonts w:ascii="Tahoma" w:hAnsi="Tahoma" w:cs="Tahoma"/>
          <w:b/>
          <w:bCs/>
          <w:iCs/>
          <w:color w:val="000000" w:themeColor="text1"/>
          <w:sz w:val="20"/>
          <w:szCs w:val="20"/>
        </w:rPr>
        <w:t xml:space="preserve"> </w:t>
      </w:r>
      <w:r w:rsidR="00217510">
        <w:rPr>
          <w:rFonts w:ascii="Tahoma" w:hAnsi="Tahoma" w:cs="Tahoma"/>
          <w:b/>
          <w:bCs/>
          <w:iCs/>
          <w:color w:val="000000" w:themeColor="text1"/>
          <w:sz w:val="20"/>
          <w:szCs w:val="20"/>
        </w:rPr>
        <w:t>1-6.</w:t>
      </w:r>
    </w:p>
    <w:p w14:paraId="2A9DB4EF" w14:textId="77777777" w:rsidR="004C1ECA" w:rsidRPr="008D5C0B" w:rsidRDefault="004C1ECA" w:rsidP="007C7123">
      <w:pPr>
        <w:tabs>
          <w:tab w:val="left" w:pos="284"/>
        </w:tabs>
        <w:spacing w:line="276" w:lineRule="auto"/>
        <w:jc w:val="both"/>
        <w:rPr>
          <w:rFonts w:ascii="Tahoma" w:hAnsi="Tahoma" w:cs="Tahoma"/>
          <w:b/>
          <w:bCs/>
          <w:iCs/>
          <w:color w:val="000000" w:themeColor="text1"/>
          <w:sz w:val="20"/>
          <w:szCs w:val="20"/>
        </w:rPr>
      </w:pPr>
    </w:p>
    <w:p w14:paraId="759C7E97" w14:textId="23D1AB01" w:rsidR="009B6A57" w:rsidRDefault="00F77721" w:rsidP="00E507C5">
      <w:pPr>
        <w:tabs>
          <w:tab w:val="left" w:pos="284"/>
        </w:tabs>
        <w:spacing w:line="276" w:lineRule="auto"/>
        <w:jc w:val="center"/>
        <w:rPr>
          <w:rFonts w:ascii="Tahoma" w:hAnsi="Tahoma" w:cs="Tahoma"/>
          <w:b/>
          <w:bCs/>
          <w:iCs/>
          <w:sz w:val="20"/>
          <w:szCs w:val="20"/>
        </w:rPr>
      </w:pPr>
      <w:r w:rsidRPr="007C7123">
        <w:rPr>
          <w:rFonts w:ascii="Tahoma" w:hAnsi="Tahoma" w:cs="Tahoma"/>
          <w:b/>
          <w:bCs/>
          <w:iCs/>
          <w:sz w:val="20"/>
          <w:szCs w:val="20"/>
        </w:rPr>
        <w:t>Wykonawca może uzyskać maksymalnie 100 pkt.</w:t>
      </w:r>
    </w:p>
    <w:p w14:paraId="7D6930E2" w14:textId="77777777" w:rsidR="00750B91" w:rsidRPr="00E507C5" w:rsidRDefault="00750B91" w:rsidP="00E507C5">
      <w:pPr>
        <w:tabs>
          <w:tab w:val="left" w:pos="284"/>
        </w:tabs>
        <w:spacing w:line="276" w:lineRule="auto"/>
        <w:jc w:val="center"/>
        <w:rPr>
          <w:rFonts w:ascii="Tahoma" w:hAnsi="Tahoma" w:cs="Tahoma"/>
          <w:b/>
          <w:bCs/>
          <w:iCs/>
          <w:sz w:val="20"/>
          <w:szCs w:val="20"/>
        </w:rPr>
      </w:pPr>
    </w:p>
    <w:p w14:paraId="1F304C39" w14:textId="7F38D765"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Informacja o formalnościach, jakie muszą zostać dopełnione po wyborze oferty w celu zawarcia umowy w sprawie zamówienia publicznego.</w:t>
      </w:r>
    </w:p>
    <w:p w14:paraId="42AC4BD5" w14:textId="77777777" w:rsidR="00DC02FF" w:rsidRPr="00AD48AF" w:rsidRDefault="00DC02FF" w:rsidP="00DC02FF">
      <w:pPr>
        <w:spacing w:line="276" w:lineRule="auto"/>
        <w:rPr>
          <w:rFonts w:ascii="Tahoma" w:hAnsi="Tahoma" w:cs="Tahoma"/>
          <w:b/>
          <w:sz w:val="20"/>
          <w:szCs w:val="20"/>
        </w:rPr>
      </w:pPr>
    </w:p>
    <w:p w14:paraId="7A07C5C4" w14:textId="4B27EDC1" w:rsidR="0060158B" w:rsidRDefault="0060158B" w:rsidP="004C3283">
      <w:pPr>
        <w:spacing w:line="276" w:lineRule="auto"/>
        <w:jc w:val="both"/>
        <w:rPr>
          <w:rFonts w:ascii="Tahoma" w:hAnsi="Tahoma" w:cs="Tahoma"/>
          <w:bCs/>
          <w:color w:val="00000A"/>
          <w:kern w:val="1"/>
          <w:sz w:val="20"/>
          <w:szCs w:val="20"/>
        </w:rPr>
      </w:pPr>
      <w:r w:rsidRPr="00AD48AF">
        <w:rPr>
          <w:rFonts w:ascii="Tahoma" w:hAnsi="Tahoma" w:cs="Tahoma"/>
          <w:bCs/>
          <w:color w:val="00000A"/>
          <w:kern w:val="1"/>
          <w:sz w:val="20"/>
          <w:szCs w:val="20"/>
        </w:rPr>
        <w:t>Zamawiający, może żądać od Wykonawcy, którego oferta została wybrana jako najkorzystniejsza - w przypadku wyboru oferty Wykonawców wspólnie ubiegających się o udzielenie zamówienia – do przedłożenia umowy regulującej współpracę tych podmiotów (w formie oryginału lub kopii potwierdzonej za zgodność z oryginałem przez Wykonawcę)</w:t>
      </w:r>
      <w:r w:rsidR="0036205F" w:rsidRPr="00AD48AF">
        <w:rPr>
          <w:rFonts w:ascii="Tahoma" w:hAnsi="Tahoma" w:cs="Tahoma"/>
          <w:bCs/>
          <w:color w:val="00000A"/>
          <w:kern w:val="1"/>
          <w:sz w:val="20"/>
          <w:szCs w:val="20"/>
        </w:rPr>
        <w:t>.</w:t>
      </w:r>
      <w:r w:rsidRPr="00AD48AF">
        <w:rPr>
          <w:rFonts w:ascii="Tahoma" w:hAnsi="Tahoma" w:cs="Tahoma"/>
          <w:bCs/>
          <w:color w:val="00000A"/>
          <w:kern w:val="1"/>
          <w:sz w:val="20"/>
          <w:szCs w:val="20"/>
        </w:rPr>
        <w:t xml:space="preserve"> </w:t>
      </w:r>
    </w:p>
    <w:p w14:paraId="40DA282F" w14:textId="77777777" w:rsidR="00254C59" w:rsidRPr="00AD48AF" w:rsidRDefault="00254C59" w:rsidP="004C3283">
      <w:pPr>
        <w:spacing w:line="276" w:lineRule="auto"/>
        <w:jc w:val="both"/>
        <w:rPr>
          <w:rFonts w:ascii="Tahoma" w:hAnsi="Tahoma" w:cs="Tahoma"/>
          <w:bCs/>
          <w:color w:val="00000A"/>
          <w:kern w:val="1"/>
          <w:sz w:val="20"/>
          <w:szCs w:val="20"/>
        </w:rPr>
      </w:pPr>
    </w:p>
    <w:p w14:paraId="1A2F8A31" w14:textId="21B812F4"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Projektowane postanowienia umowy w sprawie zamówienia publicznego, które zostaną wprowadzone do umowy w sprawie zamówienia publicznego</w:t>
      </w:r>
    </w:p>
    <w:p w14:paraId="2DBBE1E6" w14:textId="77777777" w:rsidR="00DC02FF" w:rsidRPr="00AD48AF" w:rsidRDefault="00DC02FF" w:rsidP="00DC02FF">
      <w:pPr>
        <w:spacing w:line="276" w:lineRule="auto"/>
        <w:rPr>
          <w:rFonts w:ascii="Tahoma" w:hAnsi="Tahoma" w:cs="Tahoma"/>
          <w:b/>
          <w:sz w:val="20"/>
          <w:szCs w:val="20"/>
        </w:rPr>
      </w:pPr>
    </w:p>
    <w:p w14:paraId="2CD53DB0" w14:textId="498E86A9" w:rsidR="0017170E" w:rsidRPr="00AD48AF" w:rsidRDefault="0017170E" w:rsidP="004C3283">
      <w:pPr>
        <w:spacing w:line="276" w:lineRule="auto"/>
        <w:jc w:val="both"/>
        <w:rPr>
          <w:rFonts w:ascii="Tahoma" w:hAnsi="Tahoma" w:cs="Tahoma"/>
          <w:bCs/>
          <w:sz w:val="20"/>
          <w:szCs w:val="20"/>
        </w:rPr>
      </w:pPr>
      <w:r w:rsidRPr="00AD48AF">
        <w:rPr>
          <w:rFonts w:ascii="Tahoma" w:hAnsi="Tahoma" w:cs="Tahoma"/>
          <w:bCs/>
          <w:sz w:val="20"/>
          <w:szCs w:val="20"/>
        </w:rPr>
        <w:t xml:space="preserve">Zamawiający wymaga aby Wykonawca zawarł z nim umowę o zamówienie publiczne na warunkach określonych w projekcie umowy, stanowiącym </w:t>
      </w:r>
      <w:r w:rsidRPr="00001EBD">
        <w:rPr>
          <w:rFonts w:ascii="Tahoma" w:hAnsi="Tahoma" w:cs="Tahoma"/>
          <w:b/>
          <w:bCs/>
          <w:sz w:val="20"/>
          <w:szCs w:val="20"/>
        </w:rPr>
        <w:t xml:space="preserve">załączniki nr </w:t>
      </w:r>
      <w:r w:rsidR="000476EE">
        <w:rPr>
          <w:rFonts w:ascii="Tahoma" w:hAnsi="Tahoma" w:cs="Tahoma"/>
          <w:b/>
          <w:bCs/>
          <w:sz w:val="20"/>
          <w:szCs w:val="20"/>
        </w:rPr>
        <w:t>4</w:t>
      </w:r>
      <w:r w:rsidR="00944ED0">
        <w:rPr>
          <w:rFonts w:ascii="Tahoma" w:hAnsi="Tahoma" w:cs="Tahoma"/>
          <w:b/>
          <w:bCs/>
          <w:sz w:val="20"/>
          <w:szCs w:val="20"/>
        </w:rPr>
        <w:t>a i 4b</w:t>
      </w:r>
      <w:r w:rsidR="000476EE">
        <w:rPr>
          <w:rFonts w:ascii="Tahoma" w:hAnsi="Tahoma" w:cs="Tahoma"/>
          <w:b/>
          <w:bCs/>
          <w:sz w:val="20"/>
          <w:szCs w:val="20"/>
        </w:rPr>
        <w:t xml:space="preserve"> do</w:t>
      </w:r>
      <w:r w:rsidR="002C6315">
        <w:rPr>
          <w:rFonts w:ascii="Tahoma" w:hAnsi="Tahoma" w:cs="Tahoma"/>
          <w:b/>
          <w:bCs/>
          <w:sz w:val="20"/>
          <w:szCs w:val="20"/>
        </w:rPr>
        <w:t xml:space="preserve"> </w:t>
      </w:r>
      <w:r w:rsidR="002E1C82" w:rsidRPr="00001EBD">
        <w:rPr>
          <w:rFonts w:ascii="Tahoma" w:hAnsi="Tahoma" w:cs="Tahoma"/>
          <w:b/>
          <w:bCs/>
          <w:sz w:val="20"/>
          <w:szCs w:val="20"/>
        </w:rPr>
        <w:t>SWZ</w:t>
      </w:r>
      <w:r w:rsidR="00156B42" w:rsidRPr="000277A5">
        <w:rPr>
          <w:rFonts w:ascii="Tahoma" w:hAnsi="Tahoma" w:cs="Tahoma"/>
          <w:b/>
          <w:bCs/>
          <w:color w:val="92D050"/>
          <w:sz w:val="20"/>
          <w:szCs w:val="20"/>
        </w:rPr>
        <w:t>.</w:t>
      </w:r>
      <w:r w:rsidR="000A491A" w:rsidRPr="000277A5">
        <w:rPr>
          <w:rFonts w:ascii="Tahoma" w:hAnsi="Tahoma" w:cs="Tahoma"/>
          <w:bCs/>
          <w:color w:val="92D050"/>
          <w:sz w:val="20"/>
          <w:szCs w:val="20"/>
        </w:rPr>
        <w:t xml:space="preserve"> </w:t>
      </w:r>
    </w:p>
    <w:p w14:paraId="1004989B" w14:textId="77777777" w:rsidR="00873B79" w:rsidRDefault="00873B79" w:rsidP="004C3283">
      <w:pPr>
        <w:spacing w:line="276" w:lineRule="auto"/>
        <w:rPr>
          <w:rFonts w:ascii="Tahoma" w:hAnsi="Tahoma" w:cs="Tahoma"/>
          <w:b/>
          <w:sz w:val="20"/>
          <w:szCs w:val="20"/>
        </w:rPr>
      </w:pPr>
    </w:p>
    <w:p w14:paraId="6CD81AAC" w14:textId="77777777"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lastRenderedPageBreak/>
        <w:t>Pouczenie o środkach ochrony prawnej przysługujących wykonawcy.</w:t>
      </w:r>
    </w:p>
    <w:p w14:paraId="1457EFE6" w14:textId="7DEEB02B" w:rsidR="00940F97" w:rsidRPr="00AD48AF" w:rsidRDefault="00940F97" w:rsidP="004C3283">
      <w:pPr>
        <w:pStyle w:val="Tekstpodstawowy"/>
        <w:tabs>
          <w:tab w:val="left" w:pos="284"/>
          <w:tab w:val="left" w:pos="426"/>
        </w:tabs>
        <w:spacing w:after="0" w:line="276" w:lineRule="auto"/>
        <w:contextualSpacing/>
        <w:jc w:val="both"/>
        <w:rPr>
          <w:rFonts w:ascii="Tahoma" w:hAnsi="Tahoma" w:cs="Tahoma"/>
          <w:sz w:val="20"/>
          <w:szCs w:val="20"/>
        </w:rPr>
      </w:pPr>
    </w:p>
    <w:p w14:paraId="7D93C088" w14:textId="148EB334" w:rsidR="0090514E" w:rsidRPr="00AD48AF" w:rsidRDefault="0090514E" w:rsidP="004C3283">
      <w:pPr>
        <w:pStyle w:val="Default"/>
        <w:spacing w:line="276" w:lineRule="auto"/>
        <w:rPr>
          <w:sz w:val="20"/>
          <w:szCs w:val="20"/>
        </w:rPr>
      </w:pPr>
      <w:r w:rsidRPr="00AD48AF">
        <w:rPr>
          <w:b/>
          <w:sz w:val="20"/>
          <w:szCs w:val="20"/>
        </w:rPr>
        <w:t>1.</w:t>
      </w:r>
      <w:r w:rsidRPr="00AD48AF">
        <w:rPr>
          <w:sz w:val="20"/>
          <w:szCs w:val="20"/>
        </w:rPr>
        <w:t xml:space="preserve"> Odwołanie wnosi się w terminie: </w:t>
      </w:r>
    </w:p>
    <w:p w14:paraId="284E20C9" w14:textId="77777777" w:rsidR="0090514E" w:rsidRPr="00AD48AF" w:rsidRDefault="0090514E" w:rsidP="004C3283">
      <w:pPr>
        <w:pStyle w:val="Default"/>
        <w:spacing w:line="276" w:lineRule="auto"/>
        <w:jc w:val="both"/>
        <w:rPr>
          <w:sz w:val="20"/>
          <w:szCs w:val="20"/>
        </w:rPr>
      </w:pPr>
      <w:r w:rsidRPr="00AD48AF">
        <w:rPr>
          <w:sz w:val="20"/>
          <w:szCs w:val="20"/>
        </w:rPr>
        <w:t xml:space="preserve">a) 10 dni od dnia przekazania informacji o czynności zamawiającego stanowiącej podstawę jego wniesienia, jeżeli informacja została przekazana przy użyciu środków komunikacji elektronicznej, </w:t>
      </w:r>
    </w:p>
    <w:p w14:paraId="41372675" w14:textId="161DDFDA" w:rsidR="009E0F69" w:rsidRPr="00AD48AF" w:rsidRDefault="0090514E" w:rsidP="004C3283">
      <w:pPr>
        <w:spacing w:line="276" w:lineRule="auto"/>
        <w:jc w:val="both"/>
        <w:rPr>
          <w:rFonts w:ascii="Tahoma" w:hAnsi="Tahoma" w:cs="Tahoma"/>
          <w:sz w:val="20"/>
          <w:szCs w:val="20"/>
        </w:rPr>
      </w:pPr>
      <w:r w:rsidRPr="00AD48AF">
        <w:rPr>
          <w:rFonts w:ascii="Tahoma" w:hAnsi="Tahoma" w:cs="Tahoma"/>
          <w:sz w:val="20"/>
          <w:szCs w:val="20"/>
        </w:rPr>
        <w:t>b) 15 dni od dnia przekazania informacji o czynności zamawiającego stanowiącej podstawę jego wniesienia, jeżeli informacja została przekazana w sposób inny niż określony w lit. a;</w:t>
      </w:r>
    </w:p>
    <w:p w14:paraId="42943897" w14:textId="4B15F66B" w:rsidR="0090514E" w:rsidRPr="00F71A08" w:rsidRDefault="0090514E" w:rsidP="001F58EB">
      <w:pPr>
        <w:numPr>
          <w:ilvl w:val="0"/>
          <w:numId w:val="29"/>
        </w:numPr>
        <w:tabs>
          <w:tab w:val="num" w:pos="284"/>
        </w:tabs>
        <w:suppressAutoHyphens/>
        <w:spacing w:line="276" w:lineRule="auto"/>
        <w:ind w:left="0" w:firstLine="0"/>
        <w:contextualSpacing/>
        <w:jc w:val="both"/>
        <w:rPr>
          <w:rFonts w:ascii="Tahoma" w:hAnsi="Tahoma" w:cs="Tahoma"/>
          <w:bCs/>
          <w:iCs/>
          <w:sz w:val="20"/>
          <w:szCs w:val="20"/>
          <w:lang w:eastAsia="ar-SA"/>
        </w:rPr>
      </w:pPr>
      <w:r w:rsidRPr="00AD48AF">
        <w:rPr>
          <w:rFonts w:ascii="Tahoma" w:hAnsi="Tahoma" w:cs="Tahoma"/>
          <w:bCs/>
          <w:iCs/>
          <w:color w:val="00000A"/>
          <w:kern w:val="2"/>
          <w:sz w:val="20"/>
          <w:szCs w:val="20"/>
          <w:lang w:eastAsia="ar-SA"/>
        </w:rPr>
        <w:t>Zasady wnoszenia środków ochrony prawnej w niniejszym postępo</w:t>
      </w:r>
      <w:r w:rsidR="00486E5D" w:rsidRPr="00AD48AF">
        <w:rPr>
          <w:rFonts w:ascii="Tahoma" w:hAnsi="Tahoma" w:cs="Tahoma"/>
          <w:bCs/>
          <w:iCs/>
          <w:color w:val="00000A"/>
          <w:kern w:val="2"/>
          <w:sz w:val="20"/>
          <w:szCs w:val="20"/>
          <w:lang w:eastAsia="ar-SA"/>
        </w:rPr>
        <w:t xml:space="preserve">waniu regulują przepisy Działu </w:t>
      </w:r>
      <w:r w:rsidRPr="00AD48AF">
        <w:rPr>
          <w:rFonts w:ascii="Tahoma" w:hAnsi="Tahoma" w:cs="Tahoma"/>
          <w:bCs/>
          <w:iCs/>
          <w:color w:val="00000A"/>
          <w:kern w:val="2"/>
          <w:sz w:val="20"/>
          <w:szCs w:val="20"/>
          <w:lang w:eastAsia="ar-SA"/>
        </w:rPr>
        <w:t>I</w:t>
      </w:r>
      <w:r w:rsidR="00486E5D" w:rsidRPr="00AD48AF">
        <w:rPr>
          <w:rFonts w:ascii="Tahoma" w:hAnsi="Tahoma" w:cs="Tahoma"/>
          <w:bCs/>
          <w:iCs/>
          <w:color w:val="00000A"/>
          <w:kern w:val="2"/>
          <w:sz w:val="20"/>
          <w:szCs w:val="20"/>
          <w:lang w:eastAsia="ar-SA"/>
        </w:rPr>
        <w:t>X</w:t>
      </w:r>
      <w:r w:rsidRPr="00AD48AF">
        <w:rPr>
          <w:rFonts w:ascii="Tahoma" w:hAnsi="Tahoma" w:cs="Tahoma"/>
          <w:bCs/>
          <w:iCs/>
          <w:color w:val="00000A"/>
          <w:kern w:val="2"/>
          <w:sz w:val="20"/>
          <w:szCs w:val="20"/>
          <w:lang w:eastAsia="ar-SA"/>
        </w:rPr>
        <w:t xml:space="preserve"> ustawy z dnia 11 września 2019 roku Prawo zamówień Publicznych</w:t>
      </w:r>
      <w:r w:rsidR="00486E5D" w:rsidRPr="00AD48AF">
        <w:rPr>
          <w:rFonts w:ascii="Tahoma" w:hAnsi="Tahoma" w:cs="Tahoma"/>
          <w:bCs/>
          <w:iCs/>
          <w:color w:val="00000A"/>
          <w:kern w:val="2"/>
          <w:sz w:val="20"/>
          <w:szCs w:val="20"/>
          <w:lang w:eastAsia="ar-SA"/>
        </w:rPr>
        <w:t>.</w:t>
      </w:r>
    </w:p>
    <w:p w14:paraId="128EE9D5" w14:textId="77777777" w:rsidR="00F71A08" w:rsidRPr="00F71A08" w:rsidRDefault="00F71A08" w:rsidP="00F71A08">
      <w:pPr>
        <w:suppressAutoHyphens/>
        <w:spacing w:line="276" w:lineRule="auto"/>
        <w:contextualSpacing/>
        <w:jc w:val="both"/>
        <w:rPr>
          <w:rFonts w:ascii="Tahoma" w:hAnsi="Tahoma" w:cs="Tahoma"/>
          <w:bCs/>
          <w:iCs/>
          <w:sz w:val="20"/>
          <w:szCs w:val="20"/>
          <w:lang w:eastAsia="ar-SA"/>
        </w:rPr>
      </w:pPr>
    </w:p>
    <w:p w14:paraId="3D24507A" w14:textId="1095EB53" w:rsidR="00971EF8" w:rsidRPr="00AD48AF" w:rsidRDefault="00971EF8" w:rsidP="00DC70A6">
      <w:pPr>
        <w:numPr>
          <w:ilvl w:val="0"/>
          <w:numId w:val="19"/>
        </w:numPr>
        <w:spacing w:line="276" w:lineRule="auto"/>
        <w:ind w:left="720"/>
        <w:rPr>
          <w:rFonts w:ascii="Tahoma" w:hAnsi="Tahoma" w:cs="Tahoma"/>
          <w:b/>
          <w:bCs/>
          <w:sz w:val="20"/>
          <w:szCs w:val="20"/>
        </w:rPr>
      </w:pPr>
      <w:r w:rsidRPr="00AD48AF">
        <w:rPr>
          <w:rFonts w:ascii="Tahoma" w:hAnsi="Tahoma" w:cs="Tahoma"/>
          <w:b/>
          <w:bCs/>
          <w:sz w:val="20"/>
          <w:szCs w:val="20"/>
        </w:rPr>
        <w:t>Wymagania dotyczące wadium.</w:t>
      </w:r>
    </w:p>
    <w:p w14:paraId="3DBD7142" w14:textId="7494A15A" w:rsidR="00A54EEA" w:rsidRPr="009C2382" w:rsidRDefault="00A54EEA" w:rsidP="00A54EEA">
      <w:pPr>
        <w:pStyle w:val="Akapitzlist"/>
        <w:numPr>
          <w:ilvl w:val="1"/>
          <w:numId w:val="44"/>
        </w:numPr>
        <w:tabs>
          <w:tab w:val="left" w:pos="284"/>
        </w:tabs>
        <w:suppressAutoHyphens/>
        <w:ind w:left="284" w:hanging="284"/>
        <w:jc w:val="both"/>
        <w:rPr>
          <w:rFonts w:cs="Tahoma"/>
          <w:b/>
          <w:bCs/>
          <w:sz w:val="20"/>
          <w:szCs w:val="20"/>
          <w:lang w:eastAsia="ar-SA"/>
        </w:rPr>
      </w:pPr>
      <w:r w:rsidRPr="006506E4">
        <w:rPr>
          <w:rFonts w:cs="Tahoma"/>
          <w:bCs/>
          <w:sz w:val="20"/>
          <w:szCs w:val="20"/>
          <w:lang w:eastAsia="ar-SA"/>
        </w:rPr>
        <w:t xml:space="preserve">Warunkiem udziału w postępowaniu o udzielenie zamówienia jest wniesienie wadium </w:t>
      </w:r>
      <w:r w:rsidRPr="006506E4">
        <w:rPr>
          <w:rFonts w:cs="Tahoma"/>
          <w:bCs/>
          <w:sz w:val="20"/>
          <w:szCs w:val="20"/>
          <w:lang w:eastAsia="ar-SA"/>
        </w:rPr>
        <w:br/>
        <w:t xml:space="preserve">w prawidłowej wysokości dla danej części, na którą Wykonawca składa ofertę. </w:t>
      </w:r>
      <w:r w:rsidRPr="006506E4">
        <w:rPr>
          <w:rFonts w:cs="Tahoma"/>
          <w:bCs/>
          <w:sz w:val="20"/>
          <w:szCs w:val="20"/>
          <w:lang w:val="pl-PL" w:eastAsia="ar-SA"/>
        </w:rPr>
        <w:t xml:space="preserve">Całkowita kwota wadium </w:t>
      </w:r>
      <w:r w:rsidRPr="0034239A">
        <w:rPr>
          <w:rFonts w:cs="Tahoma"/>
          <w:bCs/>
          <w:sz w:val="20"/>
          <w:szCs w:val="20"/>
          <w:lang w:val="pl-PL" w:eastAsia="ar-SA"/>
        </w:rPr>
        <w:t xml:space="preserve">wynosi  </w:t>
      </w:r>
      <w:r w:rsidR="00217510">
        <w:rPr>
          <w:rFonts w:cs="Tahoma"/>
          <w:b/>
          <w:bCs/>
          <w:sz w:val="20"/>
          <w:szCs w:val="20"/>
          <w:lang w:val="pl-PL" w:eastAsia="ar-SA"/>
        </w:rPr>
        <w:t>12 150</w:t>
      </w:r>
      <w:r>
        <w:rPr>
          <w:rFonts w:cs="Tahoma"/>
          <w:b/>
          <w:bCs/>
          <w:sz w:val="20"/>
          <w:szCs w:val="20"/>
          <w:lang w:val="pl-PL" w:eastAsia="ar-SA"/>
        </w:rPr>
        <w:t>,00</w:t>
      </w:r>
      <w:r w:rsidRPr="0034239A">
        <w:rPr>
          <w:rFonts w:cs="Tahoma"/>
          <w:b/>
          <w:bCs/>
          <w:sz w:val="20"/>
          <w:szCs w:val="20"/>
          <w:lang w:val="pl-PL" w:eastAsia="ar-SA"/>
        </w:rPr>
        <w:t xml:space="preserve"> zł</w:t>
      </w:r>
      <w:r w:rsidRPr="0034239A">
        <w:rPr>
          <w:rFonts w:cs="Tahoma"/>
          <w:bCs/>
          <w:sz w:val="20"/>
          <w:szCs w:val="20"/>
          <w:lang w:val="pl-PL" w:eastAsia="ar-SA"/>
        </w:rPr>
        <w:t xml:space="preserve"> a</w:t>
      </w:r>
      <w:r w:rsidRPr="006506E4">
        <w:rPr>
          <w:rFonts w:cs="Tahoma"/>
          <w:bCs/>
          <w:sz w:val="20"/>
          <w:szCs w:val="20"/>
          <w:lang w:val="pl-PL" w:eastAsia="ar-SA"/>
        </w:rPr>
        <w:t xml:space="preserve"> dla poszczególnych części</w:t>
      </w:r>
      <w:r w:rsidRPr="00E53326">
        <w:rPr>
          <w:rFonts w:cs="Tahoma"/>
          <w:bCs/>
          <w:sz w:val="20"/>
          <w:szCs w:val="20"/>
          <w:lang w:val="pl-PL" w:eastAsia="ar-SA"/>
        </w:rPr>
        <w:t xml:space="preserve"> zamówienia:</w:t>
      </w:r>
    </w:p>
    <w:p w14:paraId="27AECAE4" w14:textId="77777777" w:rsidR="00A54EEA" w:rsidRPr="009C2382" w:rsidRDefault="00A54EEA" w:rsidP="00A54EEA">
      <w:pPr>
        <w:tabs>
          <w:tab w:val="left" w:pos="284"/>
        </w:tabs>
        <w:suppressAutoHyphens/>
        <w:jc w:val="both"/>
        <w:rPr>
          <w:rFonts w:cs="Tahoma"/>
          <w:b/>
          <w:bCs/>
          <w:sz w:val="20"/>
          <w:szCs w:val="20"/>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3"/>
        <w:gridCol w:w="1616"/>
      </w:tblGrid>
      <w:tr w:rsidR="00A54EEA" w:rsidRPr="00466275" w14:paraId="2499CA09" w14:textId="77777777" w:rsidTr="00957573">
        <w:trPr>
          <w:trHeight w:val="300"/>
        </w:trPr>
        <w:tc>
          <w:tcPr>
            <w:tcW w:w="1073" w:type="dxa"/>
            <w:shd w:val="clear" w:color="auto" w:fill="auto"/>
            <w:noWrap/>
            <w:hideMark/>
          </w:tcPr>
          <w:p w14:paraId="77AA6577"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Nr pakietu</w:t>
            </w:r>
          </w:p>
        </w:tc>
        <w:tc>
          <w:tcPr>
            <w:tcW w:w="1616" w:type="dxa"/>
            <w:shd w:val="clear" w:color="auto" w:fill="auto"/>
            <w:noWrap/>
            <w:hideMark/>
          </w:tcPr>
          <w:p w14:paraId="5F0381DC"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kwota wadium</w:t>
            </w:r>
          </w:p>
        </w:tc>
      </w:tr>
      <w:tr w:rsidR="00A54EEA" w:rsidRPr="00466275" w14:paraId="7CF10736" w14:textId="77777777" w:rsidTr="00957573">
        <w:trPr>
          <w:trHeight w:val="300"/>
        </w:trPr>
        <w:tc>
          <w:tcPr>
            <w:tcW w:w="1073" w:type="dxa"/>
            <w:shd w:val="clear" w:color="auto" w:fill="auto"/>
            <w:noWrap/>
            <w:hideMark/>
          </w:tcPr>
          <w:p w14:paraId="3AE89170"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1</w:t>
            </w:r>
          </w:p>
        </w:tc>
        <w:tc>
          <w:tcPr>
            <w:tcW w:w="1616" w:type="dxa"/>
            <w:shd w:val="clear" w:color="auto" w:fill="auto"/>
            <w:noWrap/>
          </w:tcPr>
          <w:p w14:paraId="07204B2F" w14:textId="4BCD4CA6" w:rsidR="00A54EEA" w:rsidRPr="0034239A" w:rsidRDefault="00217510"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1 650</w:t>
            </w:r>
            <w:r w:rsidR="00A54EEA">
              <w:rPr>
                <w:rFonts w:ascii="Tahoma" w:eastAsia="Calibri" w:hAnsi="Tahoma" w:cs="Tahoma"/>
                <w:b/>
                <w:bCs/>
                <w:color w:val="000000"/>
                <w:sz w:val="18"/>
                <w:szCs w:val="18"/>
              </w:rPr>
              <w:t>,</w:t>
            </w:r>
            <w:r w:rsidR="00A54EEA" w:rsidRPr="0034239A">
              <w:rPr>
                <w:rFonts w:ascii="Tahoma" w:eastAsia="Calibri" w:hAnsi="Tahoma" w:cs="Tahoma"/>
                <w:b/>
                <w:bCs/>
                <w:color w:val="000000"/>
                <w:sz w:val="18"/>
                <w:szCs w:val="18"/>
              </w:rPr>
              <w:t>00 zł</w:t>
            </w:r>
          </w:p>
        </w:tc>
      </w:tr>
      <w:tr w:rsidR="00A54EEA" w:rsidRPr="00466275" w14:paraId="4DA6A162" w14:textId="77777777" w:rsidTr="00957573">
        <w:trPr>
          <w:trHeight w:val="300"/>
        </w:trPr>
        <w:tc>
          <w:tcPr>
            <w:tcW w:w="1073" w:type="dxa"/>
            <w:shd w:val="clear" w:color="auto" w:fill="auto"/>
            <w:noWrap/>
            <w:hideMark/>
          </w:tcPr>
          <w:p w14:paraId="45AEAB36"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2</w:t>
            </w:r>
          </w:p>
        </w:tc>
        <w:tc>
          <w:tcPr>
            <w:tcW w:w="1616" w:type="dxa"/>
            <w:shd w:val="clear" w:color="auto" w:fill="auto"/>
            <w:noWrap/>
          </w:tcPr>
          <w:p w14:paraId="58EB158D" w14:textId="3F525AA8" w:rsidR="00A54EEA" w:rsidRPr="0034239A" w:rsidRDefault="00217510"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1 000</w:t>
            </w:r>
            <w:r w:rsidR="00A54EEA">
              <w:rPr>
                <w:rFonts w:ascii="Tahoma" w:eastAsia="Calibri" w:hAnsi="Tahoma" w:cs="Tahoma"/>
                <w:b/>
                <w:bCs/>
                <w:color w:val="000000"/>
                <w:sz w:val="18"/>
                <w:szCs w:val="18"/>
              </w:rPr>
              <w:t>,</w:t>
            </w:r>
            <w:r w:rsidR="00A54EEA" w:rsidRPr="0034239A">
              <w:rPr>
                <w:rFonts w:ascii="Tahoma" w:eastAsia="Calibri" w:hAnsi="Tahoma" w:cs="Tahoma"/>
                <w:b/>
                <w:bCs/>
                <w:color w:val="000000"/>
                <w:sz w:val="18"/>
                <w:szCs w:val="18"/>
              </w:rPr>
              <w:t>00 zł</w:t>
            </w:r>
          </w:p>
        </w:tc>
      </w:tr>
      <w:tr w:rsidR="00A54EEA" w:rsidRPr="00466275" w14:paraId="4FB5064F" w14:textId="77777777" w:rsidTr="00957573">
        <w:trPr>
          <w:trHeight w:val="300"/>
        </w:trPr>
        <w:tc>
          <w:tcPr>
            <w:tcW w:w="1073" w:type="dxa"/>
            <w:shd w:val="clear" w:color="auto" w:fill="auto"/>
            <w:noWrap/>
            <w:hideMark/>
          </w:tcPr>
          <w:p w14:paraId="0C89FA4E"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3</w:t>
            </w:r>
          </w:p>
        </w:tc>
        <w:tc>
          <w:tcPr>
            <w:tcW w:w="1616" w:type="dxa"/>
            <w:shd w:val="clear" w:color="auto" w:fill="auto"/>
            <w:noWrap/>
          </w:tcPr>
          <w:p w14:paraId="245443AD" w14:textId="101C663A" w:rsidR="00A54EEA" w:rsidRPr="0034239A" w:rsidRDefault="00217510"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4 850</w:t>
            </w:r>
            <w:r w:rsidR="00A54EEA">
              <w:rPr>
                <w:rFonts w:ascii="Tahoma" w:eastAsia="Calibri" w:hAnsi="Tahoma" w:cs="Tahoma"/>
                <w:b/>
                <w:bCs/>
                <w:color w:val="000000"/>
                <w:sz w:val="18"/>
                <w:szCs w:val="18"/>
              </w:rPr>
              <w:t>,</w:t>
            </w:r>
            <w:r w:rsidR="00A54EEA" w:rsidRPr="0034239A">
              <w:rPr>
                <w:rFonts w:ascii="Tahoma" w:eastAsia="Calibri" w:hAnsi="Tahoma" w:cs="Tahoma"/>
                <w:b/>
                <w:bCs/>
                <w:color w:val="000000"/>
                <w:sz w:val="18"/>
                <w:szCs w:val="18"/>
              </w:rPr>
              <w:t>00 zł</w:t>
            </w:r>
          </w:p>
        </w:tc>
      </w:tr>
      <w:tr w:rsidR="00A54EEA" w:rsidRPr="00466275" w14:paraId="16F690DA" w14:textId="77777777" w:rsidTr="00957573">
        <w:trPr>
          <w:trHeight w:val="300"/>
        </w:trPr>
        <w:tc>
          <w:tcPr>
            <w:tcW w:w="1073" w:type="dxa"/>
            <w:shd w:val="clear" w:color="auto" w:fill="auto"/>
            <w:noWrap/>
            <w:hideMark/>
          </w:tcPr>
          <w:p w14:paraId="6EBFE2F5"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4</w:t>
            </w:r>
          </w:p>
        </w:tc>
        <w:tc>
          <w:tcPr>
            <w:tcW w:w="1616" w:type="dxa"/>
            <w:shd w:val="clear" w:color="auto" w:fill="auto"/>
            <w:noWrap/>
          </w:tcPr>
          <w:p w14:paraId="5272BE2C" w14:textId="6DB55593" w:rsidR="00A54EEA" w:rsidRPr="0034239A" w:rsidRDefault="00217510"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1 750</w:t>
            </w:r>
            <w:r w:rsidR="00B37788">
              <w:rPr>
                <w:rFonts w:ascii="Tahoma" w:eastAsia="Calibri" w:hAnsi="Tahoma" w:cs="Tahoma"/>
                <w:b/>
                <w:bCs/>
                <w:color w:val="000000"/>
                <w:sz w:val="18"/>
                <w:szCs w:val="18"/>
              </w:rPr>
              <w:t>,</w:t>
            </w:r>
            <w:r w:rsidR="00A54EEA" w:rsidRPr="0034239A">
              <w:rPr>
                <w:rFonts w:ascii="Tahoma" w:eastAsia="Calibri" w:hAnsi="Tahoma" w:cs="Tahoma"/>
                <w:b/>
                <w:bCs/>
                <w:color w:val="000000"/>
                <w:sz w:val="18"/>
                <w:szCs w:val="18"/>
              </w:rPr>
              <w:t>00 zł</w:t>
            </w:r>
          </w:p>
        </w:tc>
      </w:tr>
      <w:tr w:rsidR="00A54EEA" w:rsidRPr="00466275" w14:paraId="4B140E72" w14:textId="77777777" w:rsidTr="00957573">
        <w:trPr>
          <w:trHeight w:val="300"/>
        </w:trPr>
        <w:tc>
          <w:tcPr>
            <w:tcW w:w="1073" w:type="dxa"/>
            <w:shd w:val="clear" w:color="auto" w:fill="auto"/>
            <w:noWrap/>
          </w:tcPr>
          <w:p w14:paraId="0C1FC022" w14:textId="77777777" w:rsidR="00A54EEA" w:rsidRPr="0034239A" w:rsidRDefault="00A54EEA"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5</w:t>
            </w:r>
          </w:p>
        </w:tc>
        <w:tc>
          <w:tcPr>
            <w:tcW w:w="1616" w:type="dxa"/>
            <w:shd w:val="clear" w:color="auto" w:fill="auto"/>
            <w:noWrap/>
          </w:tcPr>
          <w:p w14:paraId="391A9006" w14:textId="60576E2D" w:rsidR="00A54EEA" w:rsidRDefault="00217510"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2 600</w:t>
            </w:r>
            <w:r w:rsidR="00A54EEA">
              <w:rPr>
                <w:rFonts w:ascii="Tahoma" w:eastAsia="Calibri" w:hAnsi="Tahoma" w:cs="Tahoma"/>
                <w:b/>
                <w:bCs/>
                <w:color w:val="000000"/>
                <w:sz w:val="18"/>
                <w:szCs w:val="18"/>
              </w:rPr>
              <w:t>,00 zł</w:t>
            </w:r>
          </w:p>
        </w:tc>
      </w:tr>
      <w:tr w:rsidR="00A54EEA" w:rsidRPr="00466275" w14:paraId="24F1DF71" w14:textId="77777777" w:rsidTr="00957573">
        <w:trPr>
          <w:trHeight w:val="300"/>
        </w:trPr>
        <w:tc>
          <w:tcPr>
            <w:tcW w:w="1073" w:type="dxa"/>
            <w:shd w:val="clear" w:color="auto" w:fill="auto"/>
            <w:noWrap/>
          </w:tcPr>
          <w:p w14:paraId="5B7B0434" w14:textId="77777777" w:rsidR="00A54EEA" w:rsidRDefault="00A54EEA"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6</w:t>
            </w:r>
          </w:p>
        </w:tc>
        <w:tc>
          <w:tcPr>
            <w:tcW w:w="1616" w:type="dxa"/>
            <w:shd w:val="clear" w:color="auto" w:fill="auto"/>
            <w:noWrap/>
          </w:tcPr>
          <w:p w14:paraId="195D2219" w14:textId="560630DF" w:rsidR="00A54EEA" w:rsidRDefault="00217510"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300</w:t>
            </w:r>
            <w:r w:rsidR="00A54EEA">
              <w:rPr>
                <w:rFonts w:ascii="Tahoma" w:eastAsia="Calibri" w:hAnsi="Tahoma" w:cs="Tahoma"/>
                <w:b/>
                <w:bCs/>
                <w:color w:val="000000"/>
                <w:sz w:val="18"/>
                <w:szCs w:val="18"/>
              </w:rPr>
              <w:t>,00 zł</w:t>
            </w:r>
          </w:p>
        </w:tc>
      </w:tr>
    </w:tbl>
    <w:p w14:paraId="5AC0B94D" w14:textId="77777777" w:rsidR="00A54EEA" w:rsidRPr="00AD48AF" w:rsidRDefault="00A54EEA" w:rsidP="00A54EEA">
      <w:pPr>
        <w:numPr>
          <w:ilvl w:val="0"/>
          <w:numId w:val="45"/>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Wadium może być wniesione w:</w:t>
      </w:r>
    </w:p>
    <w:p w14:paraId="2E919FB5" w14:textId="77777777" w:rsidR="00A54EEA" w:rsidRPr="00AD48AF" w:rsidRDefault="00A54EEA" w:rsidP="00A54EEA">
      <w:pPr>
        <w:numPr>
          <w:ilvl w:val="0"/>
          <w:numId w:val="47"/>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pieniądzu, </w:t>
      </w:r>
    </w:p>
    <w:p w14:paraId="23A8A957" w14:textId="77777777" w:rsidR="00A54EEA" w:rsidRPr="00AD48AF" w:rsidRDefault="00A54EEA" w:rsidP="00A54EEA">
      <w:pPr>
        <w:numPr>
          <w:ilvl w:val="0"/>
          <w:numId w:val="47"/>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gwarancjach bankowych, </w:t>
      </w:r>
    </w:p>
    <w:p w14:paraId="18752621" w14:textId="77777777" w:rsidR="00A54EEA" w:rsidRPr="00AD48AF" w:rsidRDefault="00A54EEA" w:rsidP="00A54EEA">
      <w:pPr>
        <w:numPr>
          <w:ilvl w:val="0"/>
          <w:numId w:val="47"/>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gwarancjach ubezpieczeniowych </w:t>
      </w:r>
    </w:p>
    <w:p w14:paraId="61448A51" w14:textId="77777777" w:rsidR="00A54EEA" w:rsidRPr="00AD48AF" w:rsidRDefault="00A54EEA" w:rsidP="00A54EEA">
      <w:pPr>
        <w:numPr>
          <w:ilvl w:val="0"/>
          <w:numId w:val="47"/>
        </w:numPr>
        <w:suppressAutoHyphens/>
        <w:ind w:left="426" w:hanging="66"/>
        <w:jc w:val="both"/>
        <w:rPr>
          <w:rFonts w:ascii="Tahoma" w:hAnsi="Tahoma" w:cs="Tahoma"/>
          <w:sz w:val="20"/>
          <w:szCs w:val="20"/>
          <w:lang w:eastAsia="ar-SA"/>
        </w:rPr>
      </w:pPr>
      <w:r w:rsidRPr="00AD48AF">
        <w:rPr>
          <w:rFonts w:ascii="Tahoma" w:hAnsi="Tahoma" w:cs="Tahoma"/>
          <w:sz w:val="20"/>
          <w:szCs w:val="20"/>
          <w:lang w:eastAsia="ar-SA"/>
        </w:rPr>
        <w:t xml:space="preserve">poręczeniach udzielanych przez podmioty, o których mowa  w art. 6b ust. 5 pkt 2 ustawy z dnia 9 listopada 2000 roku o utworzeniu Polskiej Agencji Rozwoju Przedsiębiorczości (art. 45 ust. 6 ustawy). </w:t>
      </w:r>
    </w:p>
    <w:p w14:paraId="1D7B2676" w14:textId="77777777" w:rsidR="00A54EEA" w:rsidRPr="00AD48AF" w:rsidRDefault="00A54EEA" w:rsidP="00A54EEA">
      <w:pPr>
        <w:numPr>
          <w:ilvl w:val="0"/>
          <w:numId w:val="45"/>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Wadium wnosi się przed upływem terminu składania ofert.</w:t>
      </w:r>
    </w:p>
    <w:p w14:paraId="187F38F6" w14:textId="77777777" w:rsidR="00A54EEA" w:rsidRPr="00AD48AF" w:rsidRDefault="00A54EEA" w:rsidP="00A54EEA">
      <w:pPr>
        <w:numPr>
          <w:ilvl w:val="0"/>
          <w:numId w:val="45"/>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 xml:space="preserve">Wadium wnoszone w pieniądzu wpłaca się przelewem na poniższy rachunek bankowy Zamawiającego: </w:t>
      </w:r>
      <w:r w:rsidRPr="00AD48AF">
        <w:rPr>
          <w:rFonts w:ascii="Tahoma" w:hAnsi="Tahoma" w:cs="Tahoma"/>
          <w:b/>
          <w:sz w:val="20"/>
          <w:szCs w:val="20"/>
          <w:lang w:eastAsia="ar-SA"/>
        </w:rPr>
        <w:t xml:space="preserve">Bank Gospodarstwa Krajowego nr: 71 1130 1121 0006 5499 6720 0009. Wykonawca wnoszący wadium w pieniądzu zobowiązany jest do wpłacenia go odpowiednio wcześniej, tak aby znalazło się ono na koncie Zamawiającego przed datą </w:t>
      </w:r>
      <w:r w:rsidRPr="00AD48AF">
        <w:rPr>
          <w:rFonts w:ascii="Tahoma" w:hAnsi="Tahoma" w:cs="Tahoma"/>
          <w:b/>
          <w:sz w:val="20"/>
          <w:szCs w:val="20"/>
          <w:lang w:eastAsia="ar-SA"/>
        </w:rPr>
        <w:br/>
        <w:t>i godziną składania ofert.</w:t>
      </w:r>
    </w:p>
    <w:p w14:paraId="63B902C4" w14:textId="77777777" w:rsidR="00A54EEA" w:rsidRPr="00AD48AF" w:rsidRDefault="00A54EEA" w:rsidP="00A54EEA">
      <w:pPr>
        <w:numPr>
          <w:ilvl w:val="0"/>
          <w:numId w:val="45"/>
        </w:numPr>
        <w:jc w:val="both"/>
        <w:rPr>
          <w:rFonts w:ascii="Tahoma" w:hAnsi="Tahoma" w:cs="Tahoma"/>
          <w:color w:val="000000"/>
          <w:sz w:val="20"/>
          <w:szCs w:val="20"/>
          <w:lang w:eastAsia="ar-SA"/>
        </w:rPr>
      </w:pPr>
      <w:r w:rsidRPr="00AD48AF">
        <w:rPr>
          <w:rFonts w:ascii="Tahoma" w:hAnsi="Tahoma" w:cs="Tahoma"/>
          <w:color w:val="000000"/>
          <w:sz w:val="20"/>
          <w:szCs w:val="20"/>
          <w:lang w:eastAsia="ar-SA"/>
        </w:rPr>
        <w:t>Wadium wnoszone w formie niepieniężnej powinno być wystawione na Uniwersyteckie Centrum Kliniczne, ul. Dębinki 7, 80-952 Gdańsk. W przypadku wniesienia wadium w formach określonych               w punkcie 2 lit 2) – 2 lit 4) wykonawca przekazuje zamawiającemu oryginał gwarancji lub poręczenia, w postaci elektronicznej.</w:t>
      </w:r>
    </w:p>
    <w:p w14:paraId="4BAC0B65" w14:textId="77777777" w:rsidR="00A54EEA" w:rsidRPr="00AD48AF" w:rsidRDefault="00A54EEA" w:rsidP="00A54EEA">
      <w:pPr>
        <w:widowControl w:val="0"/>
        <w:numPr>
          <w:ilvl w:val="0"/>
          <w:numId w:val="45"/>
        </w:numPr>
        <w:tabs>
          <w:tab w:val="left" w:pos="-1985"/>
        </w:tabs>
        <w:suppressAutoHyphens/>
        <w:autoSpaceDE w:val="0"/>
        <w:ind w:left="284" w:hanging="284"/>
        <w:jc w:val="both"/>
        <w:rPr>
          <w:rFonts w:ascii="Tahoma" w:hAnsi="Tahoma" w:cs="Tahoma"/>
          <w:sz w:val="20"/>
          <w:szCs w:val="20"/>
          <w:lang w:eastAsia="ar-SA"/>
        </w:rPr>
      </w:pPr>
      <w:r w:rsidRPr="00AD48AF">
        <w:rPr>
          <w:rFonts w:ascii="Tahoma" w:hAnsi="Tahoma" w:cs="Tahoma"/>
          <w:sz w:val="20"/>
          <w:szCs w:val="20"/>
        </w:rPr>
        <w:t xml:space="preserve">Zamawiający zatrzymuje </w:t>
      </w:r>
      <w:r w:rsidRPr="00AD48AF">
        <w:rPr>
          <w:rStyle w:val="highlight"/>
          <w:rFonts w:ascii="Tahoma" w:hAnsi="Tahoma" w:cs="Tahoma"/>
          <w:sz w:val="20"/>
          <w:szCs w:val="20"/>
        </w:rPr>
        <w:t>wadium</w:t>
      </w:r>
      <w:r w:rsidRPr="00AD48AF">
        <w:rPr>
          <w:rFonts w:ascii="Tahoma" w:hAnsi="Tahoma" w:cs="Tahoma"/>
          <w:sz w:val="20"/>
          <w:szCs w:val="20"/>
        </w:rPr>
        <w:t xml:space="preserve"> wraz </w:t>
      </w:r>
      <w:proofErr w:type="spellStart"/>
      <w:r w:rsidRPr="00AD48AF">
        <w:rPr>
          <w:rFonts w:ascii="Tahoma" w:hAnsi="Tahoma" w:cs="Tahoma"/>
          <w:sz w:val="20"/>
          <w:szCs w:val="20"/>
        </w:rPr>
        <w:t>zodsetkami</w:t>
      </w:r>
      <w:proofErr w:type="spellEnd"/>
      <w:r w:rsidRPr="00AD48AF">
        <w:rPr>
          <w:rFonts w:ascii="Tahoma" w:hAnsi="Tahoma" w:cs="Tahoma"/>
          <w:sz w:val="20"/>
          <w:szCs w:val="20"/>
        </w:rPr>
        <w:t xml:space="preserve">, a w przypadku </w:t>
      </w:r>
      <w:r w:rsidRPr="00AD48AF">
        <w:rPr>
          <w:rStyle w:val="highlight"/>
          <w:rFonts w:ascii="Tahoma" w:hAnsi="Tahoma" w:cs="Tahoma"/>
          <w:sz w:val="20"/>
          <w:szCs w:val="20"/>
        </w:rPr>
        <w:t>wadium</w:t>
      </w:r>
      <w:r w:rsidRPr="00AD48AF">
        <w:rPr>
          <w:rFonts w:ascii="Tahoma" w:hAnsi="Tahoma" w:cs="Tahoma"/>
          <w:sz w:val="20"/>
          <w:szCs w:val="20"/>
        </w:rPr>
        <w:t xml:space="preserve"> wniesionego w formie gwarancji lub poręczenia, </w:t>
      </w:r>
      <w:proofErr w:type="spellStart"/>
      <w:r w:rsidRPr="00AD48AF">
        <w:rPr>
          <w:rFonts w:ascii="Tahoma" w:hAnsi="Tahoma" w:cs="Tahoma"/>
          <w:sz w:val="20"/>
          <w:szCs w:val="20"/>
        </w:rPr>
        <w:t>októrych</w:t>
      </w:r>
      <w:proofErr w:type="spellEnd"/>
      <w:r w:rsidRPr="00AD48AF">
        <w:rPr>
          <w:rFonts w:ascii="Tahoma" w:hAnsi="Tahoma" w:cs="Tahoma"/>
          <w:sz w:val="20"/>
          <w:szCs w:val="20"/>
        </w:rPr>
        <w:t xml:space="preserve"> mowa w art. 97ust.7 pkt 2–4, występuje odpowiednio do gwaranta lub poręczyciela z żądaniem zapłaty </w:t>
      </w:r>
      <w:r w:rsidRPr="00AD48AF">
        <w:rPr>
          <w:rStyle w:val="highlight"/>
          <w:rFonts w:ascii="Tahoma" w:hAnsi="Tahoma" w:cs="Tahoma"/>
          <w:sz w:val="20"/>
          <w:szCs w:val="20"/>
        </w:rPr>
        <w:t>wadium</w:t>
      </w:r>
      <w:r w:rsidRPr="00AD48AF">
        <w:rPr>
          <w:rFonts w:ascii="Tahoma" w:hAnsi="Tahoma" w:cs="Tahoma"/>
          <w:sz w:val="20"/>
          <w:szCs w:val="20"/>
        </w:rPr>
        <w:t>, jeżeli:</w:t>
      </w:r>
    </w:p>
    <w:p w14:paraId="223DF4A4" w14:textId="77777777" w:rsidR="00A54EEA" w:rsidRPr="00AD48AF" w:rsidRDefault="00A54EEA" w:rsidP="00A54EEA">
      <w:pPr>
        <w:widowControl w:val="0"/>
        <w:numPr>
          <w:ilvl w:val="0"/>
          <w:numId w:val="46"/>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 xml:space="preserve">wykonawca w odpowiedzi na wezwanie, </w:t>
      </w:r>
      <w:proofErr w:type="spellStart"/>
      <w:r w:rsidRPr="00AD48AF">
        <w:rPr>
          <w:rFonts w:ascii="Tahoma" w:hAnsi="Tahoma" w:cs="Tahoma"/>
          <w:sz w:val="20"/>
          <w:szCs w:val="20"/>
        </w:rPr>
        <w:t>októrym</w:t>
      </w:r>
      <w:proofErr w:type="spellEnd"/>
      <w:r w:rsidRPr="00AD48AF">
        <w:rPr>
          <w:rFonts w:ascii="Tahoma" w:hAnsi="Tahoma" w:cs="Tahoma"/>
          <w:sz w:val="20"/>
          <w:szCs w:val="20"/>
        </w:rPr>
        <w:t xml:space="preserve"> mowa wart.107 ust. 2 lub art. 128 ust.1, </w:t>
      </w:r>
      <w:r w:rsidRPr="00AD48AF">
        <w:rPr>
          <w:rFonts w:ascii="Tahoma" w:hAnsi="Tahoma" w:cs="Tahoma"/>
          <w:sz w:val="20"/>
          <w:szCs w:val="20"/>
        </w:rPr>
        <w:br/>
        <w:t xml:space="preserve">z przyczyn leżących po jego stronie, nie złożył podmiotowych środków dowodowych lub przedmiotowych środków dowodowych potwierdzających okoliczności, </w:t>
      </w:r>
      <w:proofErr w:type="spellStart"/>
      <w:r w:rsidRPr="00AD48AF">
        <w:rPr>
          <w:rFonts w:ascii="Tahoma" w:hAnsi="Tahoma" w:cs="Tahoma"/>
          <w:sz w:val="20"/>
          <w:szCs w:val="20"/>
        </w:rPr>
        <w:t>októrych</w:t>
      </w:r>
      <w:proofErr w:type="spellEnd"/>
      <w:r w:rsidRPr="00AD48AF">
        <w:rPr>
          <w:rFonts w:ascii="Tahoma" w:hAnsi="Tahoma" w:cs="Tahoma"/>
          <w:sz w:val="20"/>
          <w:szCs w:val="20"/>
        </w:rPr>
        <w:t xml:space="preserve"> mowa w art. 57 lub art. 106 ust.1, oświadczenia, o którym mowa w art.125 ust.1, innych dokumentów lub oświadczeń lub nie wyraził zgody na poprawienie omyłki, o której mowa w art. 223 ust.2 pkt 3, co spowodowało brak możliwości wybrania oferty złożonej przez wykonawcę jako najkorzystniejszej;</w:t>
      </w:r>
    </w:p>
    <w:p w14:paraId="3DDEEDFA" w14:textId="77777777" w:rsidR="00A54EEA" w:rsidRPr="00AD48AF" w:rsidRDefault="00A54EEA" w:rsidP="00A54EEA">
      <w:pPr>
        <w:widowControl w:val="0"/>
        <w:numPr>
          <w:ilvl w:val="0"/>
          <w:numId w:val="46"/>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 xml:space="preserve">wykonawca, którego oferta została </w:t>
      </w:r>
      <w:proofErr w:type="spellStart"/>
      <w:r w:rsidRPr="00AD48AF">
        <w:rPr>
          <w:rFonts w:ascii="Tahoma" w:hAnsi="Tahoma" w:cs="Tahoma"/>
          <w:sz w:val="20"/>
          <w:szCs w:val="20"/>
        </w:rPr>
        <w:t>wybrana:a</w:t>
      </w:r>
      <w:proofErr w:type="spellEnd"/>
      <w:r w:rsidRPr="00AD48AF">
        <w:rPr>
          <w:rFonts w:ascii="Tahoma" w:hAnsi="Tahoma" w:cs="Tahoma"/>
          <w:sz w:val="20"/>
          <w:szCs w:val="20"/>
        </w:rPr>
        <w:t xml:space="preserve">)odmówił podpisania umowy </w:t>
      </w:r>
      <w:proofErr w:type="spellStart"/>
      <w:r w:rsidRPr="00AD48AF">
        <w:rPr>
          <w:rFonts w:ascii="Tahoma" w:hAnsi="Tahoma" w:cs="Tahoma"/>
          <w:sz w:val="20"/>
          <w:szCs w:val="20"/>
        </w:rPr>
        <w:t>wsprawie</w:t>
      </w:r>
      <w:proofErr w:type="spellEnd"/>
      <w:r w:rsidRPr="00AD48AF">
        <w:rPr>
          <w:rFonts w:ascii="Tahoma" w:hAnsi="Tahoma" w:cs="Tahoma"/>
          <w:sz w:val="20"/>
          <w:szCs w:val="20"/>
        </w:rPr>
        <w:t xml:space="preserve"> zamówienia publicznego na warunkach określonych </w:t>
      </w:r>
      <w:proofErr w:type="spellStart"/>
      <w:r w:rsidRPr="00AD48AF">
        <w:rPr>
          <w:rFonts w:ascii="Tahoma" w:hAnsi="Tahoma" w:cs="Tahoma"/>
          <w:sz w:val="20"/>
          <w:szCs w:val="20"/>
        </w:rPr>
        <w:t>wofercie,b</w:t>
      </w:r>
      <w:proofErr w:type="spellEnd"/>
      <w:r w:rsidRPr="00AD48AF">
        <w:rPr>
          <w:rFonts w:ascii="Tahoma" w:hAnsi="Tahoma" w:cs="Tahoma"/>
          <w:sz w:val="20"/>
          <w:szCs w:val="20"/>
        </w:rPr>
        <w:t>)nie wniósł wymaganego zabezpieczenia należytego wykonania umowy;</w:t>
      </w:r>
    </w:p>
    <w:p w14:paraId="2C5C64B7" w14:textId="77777777" w:rsidR="00A54EEA" w:rsidRPr="00AD48AF" w:rsidRDefault="00A54EEA" w:rsidP="00A54EEA">
      <w:pPr>
        <w:widowControl w:val="0"/>
        <w:numPr>
          <w:ilvl w:val="0"/>
          <w:numId w:val="46"/>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 xml:space="preserve">zawarcie umowy w sprawie zamówienia publicznego stało się niemożliwe </w:t>
      </w:r>
      <w:proofErr w:type="spellStart"/>
      <w:r w:rsidRPr="00AD48AF">
        <w:rPr>
          <w:rFonts w:ascii="Tahoma" w:hAnsi="Tahoma" w:cs="Tahoma"/>
          <w:sz w:val="20"/>
          <w:szCs w:val="20"/>
        </w:rPr>
        <w:t>zprzyczyn</w:t>
      </w:r>
      <w:proofErr w:type="spellEnd"/>
      <w:r w:rsidRPr="00AD48AF">
        <w:rPr>
          <w:rFonts w:ascii="Tahoma" w:hAnsi="Tahoma" w:cs="Tahoma"/>
          <w:sz w:val="20"/>
          <w:szCs w:val="20"/>
        </w:rPr>
        <w:t xml:space="preserve"> leżących po stronie wykonawcy, którego oferta została wybrana.</w:t>
      </w:r>
    </w:p>
    <w:p w14:paraId="6F909299" w14:textId="77777777" w:rsidR="00A54EEA" w:rsidRPr="00AD48AF" w:rsidRDefault="00A54EEA" w:rsidP="00A54EEA">
      <w:pPr>
        <w:widowControl w:val="0"/>
        <w:numPr>
          <w:ilvl w:val="0"/>
          <w:numId w:val="45"/>
        </w:numPr>
        <w:tabs>
          <w:tab w:val="left" w:pos="-1985"/>
          <w:tab w:val="left" w:pos="360"/>
        </w:tabs>
        <w:suppressAutoHyphens/>
        <w:autoSpaceDE w:val="0"/>
        <w:ind w:left="284"/>
        <w:jc w:val="both"/>
        <w:rPr>
          <w:rFonts w:ascii="Tahoma" w:hAnsi="Tahoma" w:cs="Tahoma"/>
          <w:color w:val="000000"/>
          <w:sz w:val="20"/>
          <w:szCs w:val="20"/>
          <w:lang w:eastAsia="ar-SA"/>
        </w:rPr>
      </w:pPr>
      <w:r w:rsidRPr="00AD48AF">
        <w:rPr>
          <w:rFonts w:ascii="Tahoma" w:hAnsi="Tahoma" w:cs="Tahoma"/>
          <w:color w:val="000000"/>
          <w:sz w:val="20"/>
          <w:szCs w:val="20"/>
          <w:lang w:eastAsia="ar-SA"/>
        </w:rPr>
        <w:lastRenderedPageBreak/>
        <w:t>Zamawiający zwróci wadium dla Wykonawcy na zasadach określonych w art. 98 ustawy PZP.</w:t>
      </w:r>
    </w:p>
    <w:p w14:paraId="1854FAC9" w14:textId="77777777" w:rsidR="00A54EEA" w:rsidRPr="00AD48AF" w:rsidRDefault="00A54EEA" w:rsidP="00A54EEA">
      <w:pPr>
        <w:widowControl w:val="0"/>
        <w:tabs>
          <w:tab w:val="left" w:pos="-1985"/>
          <w:tab w:val="left" w:pos="360"/>
        </w:tabs>
        <w:suppressAutoHyphens/>
        <w:autoSpaceDE w:val="0"/>
        <w:spacing w:line="276" w:lineRule="auto"/>
        <w:jc w:val="both"/>
        <w:rPr>
          <w:rFonts w:ascii="Tahoma" w:hAnsi="Tahoma" w:cs="Tahoma"/>
          <w:bCs/>
          <w:sz w:val="20"/>
          <w:szCs w:val="20"/>
          <w:lang w:eastAsia="ar-SA"/>
        </w:rPr>
      </w:pPr>
    </w:p>
    <w:p w14:paraId="33818E8E" w14:textId="79C5679A" w:rsidR="009235D4" w:rsidRDefault="009235D4" w:rsidP="00BA44A3">
      <w:pPr>
        <w:rPr>
          <w:rFonts w:ascii="Tahoma" w:hAnsi="Tahoma" w:cs="Tahoma"/>
          <w:b/>
          <w:bCs/>
          <w:color w:val="000000"/>
          <w:sz w:val="20"/>
          <w:szCs w:val="20"/>
        </w:rPr>
      </w:pPr>
    </w:p>
    <w:p w14:paraId="77DCD360" w14:textId="19F11A5E" w:rsidR="00BA44A3" w:rsidRPr="00AD48AF" w:rsidRDefault="00BA44A3" w:rsidP="00BA44A3">
      <w:pPr>
        <w:rPr>
          <w:rFonts w:ascii="Tahoma" w:hAnsi="Tahoma" w:cs="Tahoma"/>
          <w:b/>
          <w:bCs/>
          <w:color w:val="000000"/>
          <w:sz w:val="20"/>
          <w:szCs w:val="20"/>
        </w:rPr>
      </w:pPr>
      <w:r w:rsidRPr="00AD48AF">
        <w:rPr>
          <w:rFonts w:ascii="Tahoma" w:hAnsi="Tahoma" w:cs="Tahoma"/>
          <w:b/>
          <w:bCs/>
          <w:color w:val="000000"/>
          <w:sz w:val="20"/>
          <w:szCs w:val="20"/>
        </w:rPr>
        <w:t>XXIII. Zabezpieczenie należytego wykonania umowy</w:t>
      </w:r>
    </w:p>
    <w:p w14:paraId="518D4B22" w14:textId="77777777" w:rsidR="00032D9E" w:rsidRPr="00AD48AF" w:rsidRDefault="00032D9E" w:rsidP="00BA44A3">
      <w:pPr>
        <w:rPr>
          <w:rFonts w:ascii="Tahoma" w:hAnsi="Tahoma" w:cs="Tahoma"/>
          <w:b/>
          <w:bCs/>
          <w:color w:val="000000"/>
          <w:sz w:val="20"/>
          <w:szCs w:val="20"/>
        </w:rPr>
      </w:pPr>
    </w:p>
    <w:p w14:paraId="6DA60B0D" w14:textId="77777777" w:rsidR="00BA44A3" w:rsidRPr="00AD48AF" w:rsidRDefault="00BA44A3" w:rsidP="00BA44A3">
      <w:pPr>
        <w:tabs>
          <w:tab w:val="left" w:pos="360"/>
        </w:tabs>
        <w:jc w:val="both"/>
        <w:rPr>
          <w:rFonts w:ascii="Tahoma" w:hAnsi="Tahoma" w:cs="Tahoma"/>
          <w:color w:val="000000"/>
          <w:sz w:val="20"/>
          <w:szCs w:val="20"/>
        </w:rPr>
      </w:pPr>
      <w:r w:rsidRPr="00AD48AF">
        <w:rPr>
          <w:rFonts w:ascii="Tahoma" w:hAnsi="Tahoma" w:cs="Tahoma"/>
          <w:bCs/>
          <w:color w:val="000000"/>
          <w:sz w:val="20"/>
          <w:szCs w:val="20"/>
          <w:lang w:eastAsia="ar-SA"/>
        </w:rPr>
        <w:t>Zamawiający nie wymaga wniesienia zabezpieczenia należytego wykonania umowy w niniejszym postępowaniu.</w:t>
      </w:r>
    </w:p>
    <w:p w14:paraId="6F579130" w14:textId="77777777" w:rsidR="009A56DB" w:rsidRDefault="009A56DB" w:rsidP="004C3283">
      <w:pPr>
        <w:tabs>
          <w:tab w:val="left" w:pos="284"/>
        </w:tabs>
        <w:spacing w:line="276" w:lineRule="auto"/>
        <w:ind w:hanging="142"/>
        <w:jc w:val="center"/>
        <w:rPr>
          <w:rFonts w:ascii="Tahoma" w:hAnsi="Tahoma" w:cs="Tahoma"/>
          <w:b/>
          <w:bCs/>
          <w:sz w:val="20"/>
          <w:szCs w:val="20"/>
        </w:rPr>
      </w:pPr>
    </w:p>
    <w:p w14:paraId="138D6084" w14:textId="77777777" w:rsidR="00971EF8" w:rsidRPr="00AD48AF" w:rsidRDefault="00971EF8" w:rsidP="004C3283">
      <w:pPr>
        <w:tabs>
          <w:tab w:val="left" w:pos="284"/>
        </w:tabs>
        <w:spacing w:line="276" w:lineRule="auto"/>
        <w:ind w:hanging="142"/>
        <w:jc w:val="center"/>
        <w:rPr>
          <w:rFonts w:ascii="Tahoma" w:hAnsi="Tahoma" w:cs="Tahoma"/>
          <w:b/>
          <w:bCs/>
          <w:sz w:val="20"/>
          <w:szCs w:val="20"/>
        </w:rPr>
      </w:pPr>
      <w:r w:rsidRPr="00AD48AF">
        <w:rPr>
          <w:rFonts w:ascii="Tahoma" w:hAnsi="Tahoma" w:cs="Tahoma"/>
          <w:b/>
          <w:bCs/>
          <w:sz w:val="20"/>
          <w:szCs w:val="20"/>
        </w:rPr>
        <w:t>CZĘŚĆ SZCZEGÓLNA</w:t>
      </w:r>
    </w:p>
    <w:p w14:paraId="31BC6984" w14:textId="77777777" w:rsidR="00971EF8" w:rsidRPr="00AD48AF" w:rsidRDefault="00971EF8" w:rsidP="004C3283">
      <w:pPr>
        <w:tabs>
          <w:tab w:val="left" w:pos="360"/>
        </w:tabs>
        <w:spacing w:line="276" w:lineRule="auto"/>
        <w:jc w:val="center"/>
        <w:rPr>
          <w:rFonts w:ascii="Tahoma" w:hAnsi="Tahoma" w:cs="Tahoma"/>
          <w:b/>
          <w:bCs/>
          <w:sz w:val="20"/>
          <w:szCs w:val="20"/>
        </w:rPr>
      </w:pPr>
    </w:p>
    <w:p w14:paraId="2428C452" w14:textId="0785EAC0" w:rsidR="00AC1762" w:rsidRPr="00AD48AF" w:rsidRDefault="0066199D" w:rsidP="004C3283">
      <w:pPr>
        <w:spacing w:line="276" w:lineRule="auto"/>
        <w:jc w:val="both"/>
        <w:rPr>
          <w:rFonts w:ascii="Tahoma" w:hAnsi="Tahoma" w:cs="Tahoma"/>
          <w:b/>
          <w:bCs/>
          <w:iCs/>
          <w:sz w:val="20"/>
          <w:szCs w:val="20"/>
          <w:lang w:eastAsia="ar-SA"/>
        </w:rPr>
      </w:pPr>
      <w:r w:rsidRPr="00AD48AF">
        <w:rPr>
          <w:rFonts w:ascii="Tahoma" w:hAnsi="Tahoma" w:cs="Tahoma"/>
          <w:b/>
          <w:bCs/>
          <w:iCs/>
          <w:sz w:val="20"/>
          <w:szCs w:val="20"/>
          <w:lang w:eastAsia="ar-SA"/>
        </w:rPr>
        <w:t>X</w:t>
      </w:r>
      <w:r w:rsidR="00486E5D" w:rsidRPr="00AD48AF">
        <w:rPr>
          <w:rFonts w:ascii="Tahoma" w:hAnsi="Tahoma" w:cs="Tahoma"/>
          <w:b/>
          <w:bCs/>
          <w:iCs/>
          <w:sz w:val="20"/>
          <w:szCs w:val="20"/>
          <w:lang w:eastAsia="ar-SA"/>
        </w:rPr>
        <w:t>XI</w:t>
      </w:r>
      <w:r w:rsidR="00032D9E" w:rsidRPr="00AD48AF">
        <w:rPr>
          <w:rFonts w:ascii="Tahoma" w:hAnsi="Tahoma" w:cs="Tahoma"/>
          <w:b/>
          <w:bCs/>
          <w:iCs/>
          <w:sz w:val="20"/>
          <w:szCs w:val="20"/>
          <w:lang w:eastAsia="ar-SA"/>
        </w:rPr>
        <w:t>V</w:t>
      </w:r>
      <w:r w:rsidRPr="00AD48AF">
        <w:rPr>
          <w:rFonts w:ascii="Tahoma" w:hAnsi="Tahoma" w:cs="Tahoma"/>
          <w:b/>
          <w:bCs/>
          <w:iCs/>
          <w:sz w:val="20"/>
          <w:szCs w:val="20"/>
          <w:lang w:eastAsia="ar-SA"/>
        </w:rPr>
        <w:t>. Zasady zwracania się Wykonawców o u</w:t>
      </w:r>
      <w:r w:rsidR="00486E5D" w:rsidRPr="00AD48AF">
        <w:rPr>
          <w:rFonts w:ascii="Tahoma" w:hAnsi="Tahoma" w:cs="Tahoma"/>
          <w:b/>
          <w:bCs/>
          <w:iCs/>
          <w:sz w:val="20"/>
          <w:szCs w:val="20"/>
          <w:lang w:eastAsia="ar-SA"/>
        </w:rPr>
        <w:t>dzielenie wyjaśnień do treści S</w:t>
      </w:r>
      <w:r w:rsidRPr="00AD48AF">
        <w:rPr>
          <w:rFonts w:ascii="Tahoma" w:hAnsi="Tahoma" w:cs="Tahoma"/>
          <w:b/>
          <w:bCs/>
          <w:iCs/>
          <w:sz w:val="20"/>
          <w:szCs w:val="20"/>
          <w:lang w:eastAsia="ar-SA"/>
        </w:rPr>
        <w:t xml:space="preserve">WZ </w:t>
      </w:r>
      <w:r w:rsidRPr="00AD48AF">
        <w:rPr>
          <w:rFonts w:ascii="Tahoma" w:hAnsi="Tahoma" w:cs="Tahoma"/>
          <w:b/>
          <w:bCs/>
          <w:iCs/>
          <w:sz w:val="20"/>
          <w:szCs w:val="20"/>
          <w:lang w:eastAsia="ar-SA"/>
        </w:rPr>
        <w:br/>
        <w:t>i udzielania przez Zamawiającego tych wyjaśnień</w:t>
      </w:r>
      <w:r w:rsidR="00AC1762" w:rsidRPr="00AD48AF">
        <w:rPr>
          <w:rFonts w:ascii="Tahoma" w:hAnsi="Tahoma" w:cs="Tahoma"/>
          <w:b/>
          <w:bCs/>
          <w:iCs/>
          <w:sz w:val="20"/>
          <w:szCs w:val="20"/>
          <w:lang w:eastAsia="ar-SA"/>
        </w:rPr>
        <w:t>.</w:t>
      </w:r>
    </w:p>
    <w:p w14:paraId="456BEC04" w14:textId="1A45B1E7" w:rsidR="00486E5D" w:rsidRPr="00AD48AF" w:rsidRDefault="00486E5D" w:rsidP="001F58EB">
      <w:pPr>
        <w:pStyle w:val="Default"/>
        <w:numPr>
          <w:ilvl w:val="0"/>
          <w:numId w:val="38"/>
        </w:numPr>
        <w:spacing w:line="276" w:lineRule="auto"/>
        <w:ind w:left="284" w:hanging="284"/>
        <w:jc w:val="both"/>
        <w:rPr>
          <w:sz w:val="20"/>
          <w:szCs w:val="20"/>
        </w:rPr>
      </w:pPr>
      <w:r w:rsidRPr="00AD48AF">
        <w:rPr>
          <w:sz w:val="20"/>
          <w:szCs w:val="20"/>
        </w:rPr>
        <w:t xml:space="preserve">Wykonawca może zwrócić się do zamawiającego z wnioskiem o wyjaśnienie treści SWZ. </w:t>
      </w:r>
    </w:p>
    <w:p w14:paraId="584A1ECF" w14:textId="3E847B02" w:rsidR="00486E5D" w:rsidRPr="00AD48AF" w:rsidRDefault="00486E5D" w:rsidP="001F58EB">
      <w:pPr>
        <w:pStyle w:val="Default"/>
        <w:numPr>
          <w:ilvl w:val="0"/>
          <w:numId w:val="38"/>
        </w:numPr>
        <w:spacing w:line="276" w:lineRule="auto"/>
        <w:ind w:left="284" w:hanging="284"/>
        <w:jc w:val="both"/>
        <w:rPr>
          <w:sz w:val="20"/>
          <w:szCs w:val="20"/>
        </w:rPr>
      </w:pPr>
      <w:r w:rsidRPr="00AD48AF">
        <w:rPr>
          <w:sz w:val="20"/>
          <w:szCs w:val="20"/>
        </w:rPr>
        <w:t xml:space="preserve">Zamawiający jest obowiązany udzielić wyjaśnień niezwłocznie, jednak nie później niż na 6 dni przed upływem terminu składania ofert albo nie później niż na 4 dni przed upływem terminu składania ofert w przypadku, o którym mowa w art. 138 ust. 2 pkt 2 ustawy </w:t>
      </w:r>
      <w:proofErr w:type="spellStart"/>
      <w:r w:rsidRPr="00AD48AF">
        <w:rPr>
          <w:sz w:val="20"/>
          <w:szCs w:val="20"/>
        </w:rPr>
        <w:t>Pzp</w:t>
      </w:r>
      <w:proofErr w:type="spellEnd"/>
      <w:r w:rsidRPr="00AD48AF">
        <w:rPr>
          <w:sz w:val="20"/>
          <w:szCs w:val="20"/>
        </w:rPr>
        <w:t xml:space="preserve">, pod warunkiem że wniosek o wyjaśnienie treści SWZ wpłynął do zamawiającego nie później niż na odpowiednio 14 albo 7 dni przed upływem terminu składania ofert. </w:t>
      </w:r>
    </w:p>
    <w:p w14:paraId="2E8CBE5F" w14:textId="03FC1FA1" w:rsidR="00486E5D" w:rsidRPr="00AD48AF" w:rsidRDefault="00486E5D" w:rsidP="001F58EB">
      <w:pPr>
        <w:pStyle w:val="Default"/>
        <w:numPr>
          <w:ilvl w:val="0"/>
          <w:numId w:val="38"/>
        </w:numPr>
        <w:spacing w:line="276" w:lineRule="auto"/>
        <w:ind w:left="284" w:hanging="284"/>
        <w:jc w:val="both"/>
        <w:rPr>
          <w:sz w:val="20"/>
          <w:szCs w:val="20"/>
        </w:rPr>
      </w:pPr>
      <w:r w:rsidRPr="00AD48AF">
        <w:rPr>
          <w:sz w:val="20"/>
          <w:szCs w:val="20"/>
        </w:rPr>
        <w:t>Jeżeli zamawiający nie udzieli wyjaśnień w terminach, o których mowa w ust. 2, przedłuża termin składania ofert o czas niezbędny do zapoznania się wszystkich zainteresowanych wykonawców</w:t>
      </w:r>
      <w:r w:rsidR="00DC02FF" w:rsidRPr="00AD48AF">
        <w:rPr>
          <w:sz w:val="20"/>
          <w:szCs w:val="20"/>
        </w:rPr>
        <w:t xml:space="preserve"> </w:t>
      </w:r>
      <w:r w:rsidRPr="00AD48AF">
        <w:rPr>
          <w:sz w:val="20"/>
          <w:szCs w:val="20"/>
        </w:rPr>
        <w:t xml:space="preserve">z wyjaśnieniami niezbędnymi do należytego przygotowania i złożenia ofert. </w:t>
      </w:r>
    </w:p>
    <w:p w14:paraId="1CE47307" w14:textId="0A7B2335" w:rsidR="00AC1762" w:rsidRPr="00AD48AF" w:rsidRDefault="00486E5D" w:rsidP="001F58EB">
      <w:pPr>
        <w:pStyle w:val="Akapitzlist"/>
        <w:numPr>
          <w:ilvl w:val="0"/>
          <w:numId w:val="38"/>
        </w:numPr>
        <w:spacing w:line="276" w:lineRule="auto"/>
        <w:ind w:left="284" w:hanging="284"/>
        <w:jc w:val="both"/>
        <w:rPr>
          <w:rFonts w:cs="Tahoma"/>
          <w:sz w:val="20"/>
          <w:szCs w:val="20"/>
        </w:rPr>
      </w:pPr>
      <w:r w:rsidRPr="00AD48AF">
        <w:rPr>
          <w:rFonts w:cs="Tahoma"/>
          <w:sz w:val="20"/>
          <w:szCs w:val="20"/>
        </w:rPr>
        <w:t>Przedłużenie terminu składania ofert nie wpływa na bieg terminu składania wniosku o wyjaśnienie treści SWZ, o którym mowa w ust. 2</w:t>
      </w:r>
    </w:p>
    <w:p w14:paraId="4240B711" w14:textId="77777777" w:rsidR="00A6660F" w:rsidRDefault="00A6660F" w:rsidP="004C3283">
      <w:pPr>
        <w:spacing w:line="276" w:lineRule="auto"/>
        <w:rPr>
          <w:rFonts w:ascii="Tahoma" w:hAnsi="Tahoma" w:cs="Tahoma"/>
          <w:b/>
          <w:bCs/>
          <w:iCs/>
          <w:sz w:val="20"/>
          <w:szCs w:val="20"/>
          <w:lang w:eastAsia="ar-SA"/>
        </w:rPr>
      </w:pPr>
    </w:p>
    <w:p w14:paraId="031D9D0D" w14:textId="4A22446B" w:rsidR="0066199D" w:rsidRPr="00AD48AF" w:rsidRDefault="008F66A7"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w:t>
      </w:r>
      <w:r w:rsidR="0066199D" w:rsidRPr="00AD48AF">
        <w:rPr>
          <w:rFonts w:ascii="Tahoma" w:hAnsi="Tahoma" w:cs="Tahoma"/>
          <w:b/>
          <w:bCs/>
          <w:iCs/>
          <w:sz w:val="20"/>
          <w:szCs w:val="20"/>
          <w:lang w:eastAsia="ar-SA"/>
        </w:rPr>
        <w:t>X</w:t>
      </w:r>
      <w:r w:rsidRPr="00AD48AF">
        <w:rPr>
          <w:rFonts w:ascii="Tahoma" w:hAnsi="Tahoma" w:cs="Tahoma"/>
          <w:b/>
          <w:bCs/>
          <w:iCs/>
          <w:sz w:val="20"/>
          <w:szCs w:val="20"/>
          <w:lang w:eastAsia="ar-SA"/>
        </w:rPr>
        <w:t>V</w:t>
      </w:r>
      <w:r w:rsidR="0066199D" w:rsidRPr="00AD48AF">
        <w:rPr>
          <w:rFonts w:ascii="Tahoma" w:hAnsi="Tahoma" w:cs="Tahoma"/>
          <w:b/>
          <w:bCs/>
          <w:iCs/>
          <w:sz w:val="20"/>
          <w:szCs w:val="20"/>
          <w:lang w:eastAsia="ar-SA"/>
        </w:rPr>
        <w:t>. Zasady i tryb wyboru oferty najkorzystniejszej.</w:t>
      </w:r>
    </w:p>
    <w:p w14:paraId="5CD32AF4" w14:textId="77777777" w:rsidR="00451855" w:rsidRPr="00AD48AF" w:rsidRDefault="00451855" w:rsidP="004C3283">
      <w:pPr>
        <w:spacing w:line="276" w:lineRule="auto"/>
        <w:rPr>
          <w:rFonts w:ascii="Tahoma" w:hAnsi="Tahoma" w:cs="Tahoma"/>
          <w:b/>
          <w:bCs/>
          <w:iCs/>
          <w:sz w:val="20"/>
          <w:szCs w:val="20"/>
          <w:lang w:eastAsia="ar-SA"/>
        </w:rPr>
      </w:pPr>
    </w:p>
    <w:p w14:paraId="221EB678" w14:textId="5E1F5E04"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Wyboru najkorzystniejszej oferty dokonuje Komisja przetargowa po uprzednim sprawdzeniu </w:t>
      </w:r>
      <w:r w:rsidR="00D15B67" w:rsidRPr="00AD48AF">
        <w:rPr>
          <w:rFonts w:ascii="Tahoma" w:hAnsi="Tahoma" w:cs="Tahoma"/>
          <w:bCs/>
          <w:iCs/>
          <w:sz w:val="20"/>
          <w:szCs w:val="20"/>
          <w:lang w:eastAsia="ar-SA"/>
        </w:rPr>
        <w:t xml:space="preserve">   </w:t>
      </w:r>
      <w:r w:rsidR="00A43F9E" w:rsidRPr="00AD48AF">
        <w:rPr>
          <w:rFonts w:ascii="Tahoma" w:hAnsi="Tahoma" w:cs="Tahoma"/>
          <w:bCs/>
          <w:iCs/>
          <w:sz w:val="20"/>
          <w:szCs w:val="20"/>
          <w:lang w:eastAsia="ar-SA"/>
        </w:rPr>
        <w:t xml:space="preserve">                               </w:t>
      </w:r>
      <w:r w:rsidR="00D15B67" w:rsidRPr="00AD48AF">
        <w:rPr>
          <w:rFonts w:ascii="Tahoma" w:hAnsi="Tahoma" w:cs="Tahoma"/>
          <w:bCs/>
          <w:iCs/>
          <w:sz w:val="20"/>
          <w:szCs w:val="20"/>
          <w:lang w:eastAsia="ar-SA"/>
        </w:rPr>
        <w:t xml:space="preserve">                 </w:t>
      </w:r>
      <w:r w:rsidRPr="00AD48AF">
        <w:rPr>
          <w:rFonts w:ascii="Tahoma" w:hAnsi="Tahoma" w:cs="Tahoma"/>
          <w:bCs/>
          <w:iCs/>
          <w:sz w:val="20"/>
          <w:szCs w:val="20"/>
          <w:lang w:eastAsia="ar-SA"/>
        </w:rPr>
        <w:t>i ocenie ofert na podstawie kryteriów oceny określonych w pkt. X</w:t>
      </w:r>
      <w:r w:rsidR="00486E5D" w:rsidRPr="00AD48AF">
        <w:rPr>
          <w:rFonts w:ascii="Tahoma" w:hAnsi="Tahoma" w:cs="Tahoma"/>
          <w:bCs/>
          <w:iCs/>
          <w:sz w:val="20"/>
          <w:szCs w:val="20"/>
          <w:lang w:eastAsia="ar-SA"/>
        </w:rPr>
        <w:t>V</w:t>
      </w:r>
      <w:r w:rsidRPr="00AD48AF">
        <w:rPr>
          <w:rFonts w:ascii="Tahoma" w:hAnsi="Tahoma" w:cs="Tahoma"/>
          <w:bCs/>
          <w:iCs/>
          <w:sz w:val="20"/>
          <w:szCs w:val="20"/>
          <w:lang w:eastAsia="ar-SA"/>
        </w:rPr>
        <w:t>III niniejszej SWZ.</w:t>
      </w:r>
    </w:p>
    <w:p w14:paraId="0F4ADCA9" w14:textId="68CE0DF4"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Komisja przetargowa poprawi w ofertach omyłki o których mowa w art. </w:t>
      </w:r>
      <w:r w:rsidR="00151D4D" w:rsidRPr="00AD48AF">
        <w:rPr>
          <w:rFonts w:ascii="Tahoma" w:hAnsi="Tahoma" w:cs="Tahoma"/>
          <w:bCs/>
          <w:iCs/>
          <w:sz w:val="20"/>
          <w:szCs w:val="20"/>
          <w:lang w:eastAsia="ar-SA"/>
        </w:rPr>
        <w:t>223</w:t>
      </w:r>
      <w:r w:rsidRPr="00AD48AF">
        <w:rPr>
          <w:rFonts w:ascii="Tahoma" w:hAnsi="Tahoma" w:cs="Tahoma"/>
          <w:bCs/>
          <w:iCs/>
          <w:sz w:val="20"/>
          <w:szCs w:val="20"/>
          <w:lang w:eastAsia="ar-SA"/>
        </w:rPr>
        <w:t xml:space="preserve"> ust</w:t>
      </w:r>
      <w:r w:rsidR="00486E5D" w:rsidRPr="00AD48AF">
        <w:rPr>
          <w:rFonts w:ascii="Tahoma" w:hAnsi="Tahoma" w:cs="Tahoma"/>
          <w:bCs/>
          <w:iCs/>
          <w:sz w:val="20"/>
          <w:szCs w:val="20"/>
          <w:lang w:eastAsia="ar-SA"/>
        </w:rPr>
        <w:t>.</w:t>
      </w:r>
      <w:r w:rsidRPr="00AD48AF">
        <w:rPr>
          <w:rFonts w:ascii="Tahoma" w:hAnsi="Tahoma" w:cs="Tahoma"/>
          <w:bCs/>
          <w:iCs/>
          <w:sz w:val="20"/>
          <w:szCs w:val="20"/>
          <w:lang w:eastAsia="ar-SA"/>
        </w:rPr>
        <w:t xml:space="preserve"> 2 ustawy PZP niezwłocznie zawiadamiając o tym wykonawcę, którego oferta została poprawiona.</w:t>
      </w:r>
    </w:p>
    <w:p w14:paraId="43FA32C4" w14:textId="047BAC53" w:rsidR="008F66A7" w:rsidRPr="00AD48AF" w:rsidRDefault="008F66A7"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rPr>
        <w:t>W przypadku</w:t>
      </w:r>
      <w:r w:rsidRPr="00AD48AF">
        <w:rPr>
          <w:rFonts w:ascii="Tahoma" w:hAnsi="Tahoma" w:cs="Tahoma"/>
        </w:rPr>
        <w:t xml:space="preserve"> </w:t>
      </w:r>
      <w:r w:rsidRPr="00AD48AF">
        <w:rPr>
          <w:rFonts w:ascii="Tahoma" w:hAnsi="Tahoma" w:cs="Tahoma"/>
          <w:sz w:val="20"/>
          <w:szCs w:val="20"/>
        </w:rPr>
        <w:t>innej omyłki polegającej na niezgodności oferty z dokumentami zamówienia, niepowodującej istotnych zmian w treści oferty, Zamawiający wyznaczy wykonawcy odpowiedni termin na wyrażenie zgody na poprawienie w ofercie omyłki lub zakwestionowanie sposobu jej poprawienia. Brak odpowiedzi w wyznaczonym terminie uznaje się za wyrażenie zgody na poprawienie omyłki.</w:t>
      </w:r>
    </w:p>
    <w:p w14:paraId="45FFF950" w14:textId="4B7691A6"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Oferta wykonawcy zostanie odrzucona w przypadku wystąpienia którejkolwiek z przesłanek określonych w art. </w:t>
      </w:r>
      <w:r w:rsidR="00FF44A6" w:rsidRPr="00AD48AF">
        <w:rPr>
          <w:rFonts w:ascii="Tahoma" w:hAnsi="Tahoma" w:cs="Tahoma"/>
          <w:bCs/>
          <w:iCs/>
          <w:sz w:val="20"/>
          <w:szCs w:val="20"/>
          <w:lang w:eastAsia="ar-SA"/>
        </w:rPr>
        <w:t xml:space="preserve">226 </w:t>
      </w:r>
      <w:r w:rsidRPr="00AD48AF">
        <w:rPr>
          <w:rFonts w:ascii="Tahoma" w:hAnsi="Tahoma" w:cs="Tahoma"/>
          <w:bCs/>
          <w:iCs/>
          <w:sz w:val="20"/>
          <w:szCs w:val="20"/>
          <w:lang w:eastAsia="ar-SA"/>
        </w:rPr>
        <w:t>ustawy PZP</w:t>
      </w:r>
      <w:r w:rsidR="008F66A7" w:rsidRPr="00AD48AF">
        <w:rPr>
          <w:rFonts w:ascii="Tahoma" w:hAnsi="Tahoma" w:cs="Tahoma"/>
          <w:bCs/>
          <w:iCs/>
          <w:sz w:val="20"/>
          <w:szCs w:val="20"/>
          <w:lang w:eastAsia="ar-SA"/>
        </w:rPr>
        <w:t>.</w:t>
      </w:r>
    </w:p>
    <w:p w14:paraId="080C5B91" w14:textId="2B52126A"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Zamawiający unieważni postępowanie o udzielenie zamówienia publicznego w przypadku wystąpienia którejkolwiek z przesłanek określonych w art. </w:t>
      </w:r>
      <w:r w:rsidR="00A923C0" w:rsidRPr="00AD48AF">
        <w:rPr>
          <w:rFonts w:ascii="Tahoma" w:hAnsi="Tahoma" w:cs="Tahoma"/>
          <w:bCs/>
          <w:iCs/>
          <w:sz w:val="20"/>
          <w:szCs w:val="20"/>
          <w:lang w:eastAsia="ar-SA"/>
        </w:rPr>
        <w:t>255</w:t>
      </w:r>
      <w:r w:rsidRPr="00AD48AF">
        <w:rPr>
          <w:rFonts w:ascii="Tahoma" w:hAnsi="Tahoma" w:cs="Tahoma"/>
          <w:bCs/>
          <w:iCs/>
          <w:sz w:val="20"/>
          <w:szCs w:val="20"/>
          <w:lang w:eastAsia="ar-SA"/>
        </w:rPr>
        <w:t xml:space="preserve"> ustawy PZP.</w:t>
      </w:r>
    </w:p>
    <w:p w14:paraId="675B2364" w14:textId="2B5F9E02" w:rsidR="0066199D" w:rsidRPr="00AD48AF" w:rsidRDefault="0066199D"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032D9E" w:rsidRPr="00AD48AF">
        <w:rPr>
          <w:rFonts w:ascii="Tahoma" w:hAnsi="Tahoma" w:cs="Tahoma"/>
          <w:b/>
          <w:bCs/>
          <w:iCs/>
          <w:sz w:val="20"/>
          <w:szCs w:val="20"/>
          <w:lang w:eastAsia="ar-SA"/>
        </w:rPr>
        <w:t>I</w:t>
      </w:r>
      <w:r w:rsidRPr="00AD48AF">
        <w:rPr>
          <w:rFonts w:ascii="Tahoma" w:hAnsi="Tahoma" w:cs="Tahoma"/>
          <w:b/>
          <w:bCs/>
          <w:iCs/>
          <w:sz w:val="20"/>
          <w:szCs w:val="20"/>
          <w:lang w:eastAsia="ar-SA"/>
        </w:rPr>
        <w:t>. Termin zawarcia umowy.</w:t>
      </w:r>
    </w:p>
    <w:p w14:paraId="107A6A36" w14:textId="77777777" w:rsidR="00451855" w:rsidRPr="00AD48AF" w:rsidRDefault="00451855" w:rsidP="004C3283">
      <w:pPr>
        <w:spacing w:line="276" w:lineRule="auto"/>
        <w:rPr>
          <w:rFonts w:ascii="Tahoma" w:hAnsi="Tahoma" w:cs="Tahoma"/>
          <w:b/>
          <w:bCs/>
          <w:iCs/>
          <w:sz w:val="20"/>
          <w:szCs w:val="20"/>
          <w:lang w:eastAsia="ar-SA"/>
        </w:rPr>
      </w:pPr>
    </w:p>
    <w:p w14:paraId="0A868E6B" w14:textId="3642C9D1" w:rsidR="008F66A7" w:rsidRPr="00AD48AF" w:rsidRDefault="0066199D" w:rsidP="004C3283">
      <w:pPr>
        <w:numPr>
          <w:ilvl w:val="0"/>
          <w:numId w:val="4"/>
        </w:numPr>
        <w:spacing w:line="276" w:lineRule="auto"/>
        <w:ind w:left="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Wykonawca, którego oferta zostanie wybrana jako najkorzystniejsza, zobowiązany będzie </w:t>
      </w:r>
      <w:r w:rsidRPr="00AD48AF">
        <w:rPr>
          <w:rFonts w:ascii="Tahoma" w:hAnsi="Tahoma" w:cs="Tahoma"/>
          <w:bCs/>
          <w:iCs/>
          <w:sz w:val="20"/>
          <w:szCs w:val="20"/>
          <w:lang w:eastAsia="ar-SA"/>
        </w:rPr>
        <w:br/>
        <w:t>do zawarcia umowy w terminie określonym przez zamawiającego, nie krótszym niż 10 dni od dnia przesłania zawiadomienia o wyborze oferty najkorzystniejszej</w:t>
      </w:r>
      <w:r w:rsidR="00916F5F" w:rsidRPr="00AD48AF">
        <w:rPr>
          <w:rFonts w:ascii="Tahoma" w:hAnsi="Tahoma" w:cs="Tahoma"/>
          <w:bCs/>
          <w:iCs/>
          <w:sz w:val="20"/>
          <w:szCs w:val="20"/>
          <w:lang w:eastAsia="ar-SA"/>
        </w:rPr>
        <w:t xml:space="preserve"> z zastrzeżeniem sytuacji określonej w art. 264 ust. 2 pkt. 1) lit a ustawy PZP.</w:t>
      </w:r>
    </w:p>
    <w:p w14:paraId="31FA7D4F" w14:textId="02F668E8" w:rsidR="00606E72" w:rsidRPr="00AD48AF" w:rsidRDefault="008F66A7" w:rsidP="004C3283">
      <w:pPr>
        <w:numPr>
          <w:ilvl w:val="0"/>
          <w:numId w:val="4"/>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w:t>
      </w:r>
    </w:p>
    <w:p w14:paraId="6EC515E0" w14:textId="5CFF9ACB" w:rsidR="00217510" w:rsidRDefault="00217510">
      <w:pPr>
        <w:rPr>
          <w:rFonts w:ascii="Tahoma" w:hAnsi="Tahoma" w:cs="Tahoma"/>
          <w:bCs/>
          <w:iCs/>
          <w:sz w:val="20"/>
          <w:szCs w:val="20"/>
          <w:lang w:eastAsia="ar-SA"/>
        </w:rPr>
      </w:pPr>
      <w:r>
        <w:rPr>
          <w:rFonts w:ascii="Tahoma" w:hAnsi="Tahoma" w:cs="Tahoma"/>
          <w:bCs/>
          <w:iCs/>
          <w:sz w:val="20"/>
          <w:szCs w:val="20"/>
          <w:lang w:eastAsia="ar-SA"/>
        </w:rPr>
        <w:br w:type="page"/>
      </w:r>
    </w:p>
    <w:p w14:paraId="54E25435" w14:textId="77777777" w:rsidR="00194C69" w:rsidRDefault="00194C69" w:rsidP="004C3283">
      <w:pPr>
        <w:spacing w:line="276" w:lineRule="auto"/>
        <w:jc w:val="both"/>
        <w:rPr>
          <w:rFonts w:ascii="Tahoma" w:hAnsi="Tahoma" w:cs="Tahoma"/>
          <w:bCs/>
          <w:iCs/>
          <w:sz w:val="20"/>
          <w:szCs w:val="20"/>
          <w:lang w:eastAsia="ar-SA"/>
        </w:rPr>
      </w:pPr>
    </w:p>
    <w:p w14:paraId="71A60215" w14:textId="4AE6E099" w:rsidR="00125D65" w:rsidRPr="00AD48AF" w:rsidRDefault="00125D65" w:rsidP="004C3283">
      <w:pPr>
        <w:spacing w:line="276" w:lineRule="auto"/>
        <w:jc w:val="both"/>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032D9E" w:rsidRPr="00AD48AF">
        <w:rPr>
          <w:rFonts w:ascii="Tahoma" w:hAnsi="Tahoma" w:cs="Tahoma"/>
          <w:b/>
          <w:bCs/>
          <w:iCs/>
          <w:sz w:val="20"/>
          <w:szCs w:val="20"/>
          <w:lang w:eastAsia="ar-SA"/>
        </w:rPr>
        <w:t>I</w:t>
      </w:r>
      <w:r w:rsidR="008F66A7" w:rsidRPr="00AD48AF">
        <w:rPr>
          <w:rFonts w:ascii="Tahoma" w:hAnsi="Tahoma" w:cs="Tahoma"/>
          <w:b/>
          <w:bCs/>
          <w:iCs/>
          <w:sz w:val="20"/>
          <w:szCs w:val="20"/>
          <w:lang w:eastAsia="ar-SA"/>
        </w:rPr>
        <w:t>I</w:t>
      </w:r>
      <w:r w:rsidRPr="00AD48AF">
        <w:rPr>
          <w:rFonts w:ascii="Tahoma" w:hAnsi="Tahoma" w:cs="Tahoma"/>
          <w:b/>
          <w:bCs/>
          <w:iCs/>
          <w:sz w:val="20"/>
          <w:szCs w:val="20"/>
          <w:lang w:eastAsia="ar-SA"/>
        </w:rPr>
        <w:t>. Klauzu</w:t>
      </w:r>
      <w:r w:rsidR="00A20F0B" w:rsidRPr="00AD48AF">
        <w:rPr>
          <w:rFonts w:ascii="Tahoma" w:hAnsi="Tahoma" w:cs="Tahoma"/>
          <w:b/>
          <w:bCs/>
          <w:iCs/>
          <w:sz w:val="20"/>
          <w:szCs w:val="20"/>
          <w:lang w:eastAsia="ar-SA"/>
        </w:rPr>
        <w:t>l</w:t>
      </w:r>
      <w:r w:rsidRPr="00AD48AF">
        <w:rPr>
          <w:rFonts w:ascii="Tahoma" w:hAnsi="Tahoma" w:cs="Tahoma"/>
          <w:b/>
          <w:bCs/>
          <w:iCs/>
          <w:sz w:val="20"/>
          <w:szCs w:val="20"/>
          <w:lang w:eastAsia="ar-SA"/>
        </w:rPr>
        <w:t xml:space="preserve">a informacyjna dotycząca Rozporządzenia o Ochronie Danych Osobowych (RODO) </w:t>
      </w:r>
    </w:p>
    <w:p w14:paraId="08AADD4A" w14:textId="77777777" w:rsidR="00125D65" w:rsidRPr="00AD48AF" w:rsidRDefault="00125D65" w:rsidP="004C3283">
      <w:pPr>
        <w:widowControl w:val="0"/>
        <w:suppressAutoHyphens/>
        <w:autoSpaceDE w:val="0"/>
        <w:spacing w:line="276" w:lineRule="auto"/>
        <w:rPr>
          <w:rFonts w:ascii="Tahoma" w:hAnsi="Tahoma" w:cs="Tahoma"/>
          <w:b/>
          <w:sz w:val="20"/>
          <w:szCs w:val="20"/>
          <w:u w:val="single"/>
          <w:lang w:eastAsia="ar-SA"/>
        </w:rPr>
      </w:pPr>
    </w:p>
    <w:p w14:paraId="1DF80486" w14:textId="77777777" w:rsidR="00125D65" w:rsidRPr="00AD48AF" w:rsidRDefault="00125D65" w:rsidP="004C3283">
      <w:pPr>
        <w:spacing w:after="120" w:line="276" w:lineRule="auto"/>
        <w:rPr>
          <w:rFonts w:ascii="Tahoma" w:hAnsi="Tahoma" w:cs="Tahoma"/>
          <w:b/>
          <w:sz w:val="20"/>
          <w:szCs w:val="20"/>
        </w:rPr>
      </w:pPr>
      <w:r w:rsidRPr="00AD48AF">
        <w:rPr>
          <w:rFonts w:ascii="Tahoma" w:hAnsi="Tahoma" w:cs="Tahoma"/>
          <w:b/>
          <w:sz w:val="20"/>
          <w:szCs w:val="20"/>
        </w:rPr>
        <w:t>Realizując obowiązek informacyjny Administratora danych osobowych, uprzejmie informujemy, iż:</w:t>
      </w:r>
    </w:p>
    <w:p w14:paraId="4ED25BB3"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 xml:space="preserve">Administratorem Twoich danych osobowych jest Uniwersyteckie Centrum Kliniczne, Samodzielny Publiczny Zakład Opieki Zdrowotnej z siedzibą przy ul. Dębinki 7, 80-952 Gdańsk, zarejestrowany </w:t>
      </w:r>
      <w:r w:rsidRPr="00AD48AF">
        <w:rPr>
          <w:rFonts w:ascii="Tahoma" w:hAnsi="Tahoma" w:cs="Tahoma"/>
          <w:sz w:val="20"/>
          <w:szCs w:val="20"/>
          <w:lang w:eastAsia="x-none"/>
        </w:rPr>
        <w:t xml:space="preserve"> </w:t>
      </w:r>
      <w:r w:rsidRPr="00AD48AF">
        <w:rPr>
          <w:rFonts w:ascii="Tahoma" w:hAnsi="Tahoma" w:cs="Tahoma"/>
          <w:sz w:val="20"/>
          <w:szCs w:val="20"/>
          <w:lang w:val="x-none" w:eastAsia="x-none"/>
        </w:rPr>
        <w:t>w VII Wydziale Gospodarczym Krajowego Rejestru Sądowego Sądu Rejonowego Gdańsk-Północ</w:t>
      </w:r>
      <w:r w:rsidRPr="00AD48AF">
        <w:rPr>
          <w:rFonts w:ascii="Tahoma" w:hAnsi="Tahoma" w:cs="Tahoma"/>
          <w:sz w:val="20"/>
          <w:szCs w:val="20"/>
          <w:lang w:eastAsia="x-none"/>
        </w:rPr>
        <w:t xml:space="preserve"> </w:t>
      </w:r>
      <w:r w:rsidRPr="00AD48AF">
        <w:rPr>
          <w:rFonts w:ascii="Tahoma" w:hAnsi="Tahoma" w:cs="Tahoma"/>
          <w:sz w:val="20"/>
          <w:szCs w:val="20"/>
          <w:lang w:val="x-none" w:eastAsia="x-none"/>
        </w:rPr>
        <w:t>w Gdańsku pod numerem KRS 0000122150, NIP 957-07-30-409, REGON 000288640.</w:t>
      </w:r>
    </w:p>
    <w:p w14:paraId="7714C5C1"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Uniwersyteckie Centrum Kliniczne powołało Inspektora Ochrony Danych. Dane kontaktowe Inspektora Ochrony Danych: iod@uck.gda.pl.</w:t>
      </w:r>
    </w:p>
    <w:p w14:paraId="72F3743F"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Twoje dane osobowe są przetwarzane (w tym są zbierane) przez UCK wyłącznie w celu:</w:t>
      </w:r>
    </w:p>
    <w:p w14:paraId="00BF8DE6" w14:textId="77777777" w:rsidR="00125D65" w:rsidRPr="00AD48AF" w:rsidRDefault="00125D65" w:rsidP="004C3283">
      <w:pPr>
        <w:numPr>
          <w:ilvl w:val="0"/>
          <w:numId w:val="15"/>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przeprowadzenia postępowania o udzielenie zamówienia publicznego,</w:t>
      </w:r>
    </w:p>
    <w:p w14:paraId="4FB37184" w14:textId="77777777" w:rsidR="00125D65" w:rsidRPr="00AD48AF" w:rsidRDefault="00125D65" w:rsidP="004C3283">
      <w:pPr>
        <w:numPr>
          <w:ilvl w:val="0"/>
          <w:numId w:val="15"/>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dochodzenia ewentualnych roszczeń.</w:t>
      </w:r>
    </w:p>
    <w:p w14:paraId="3216C14D"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color w:val="000000"/>
          <w:sz w:val="20"/>
          <w:szCs w:val="20"/>
          <w:lang w:val="x-none" w:eastAsia="x-none"/>
        </w:rPr>
        <w:t xml:space="preserve">Podstawa prawna przetwarzania przez UCK Twoich danych osobowych: </w:t>
      </w:r>
      <w:r w:rsidRPr="00AD48AF">
        <w:rPr>
          <w:rFonts w:ascii="Tahoma" w:hAnsi="Tahoma" w:cs="Tahoma"/>
          <w:color w:val="5B9BD5"/>
          <w:sz w:val="20"/>
          <w:szCs w:val="20"/>
          <w:lang w:val="x-none" w:eastAsia="x-none"/>
        </w:rPr>
        <w:t>art. 6 ust. 1 lit. c RODO</w:t>
      </w:r>
      <w:r w:rsidRPr="00AD48AF">
        <w:rPr>
          <w:rFonts w:ascii="Tahoma" w:hAnsi="Tahoma" w:cs="Tahoma"/>
          <w:sz w:val="20"/>
          <w:szCs w:val="20"/>
          <w:lang w:val="x-none" w:eastAsia="x-none"/>
        </w:rPr>
        <w:t xml:space="preserve">, zgodnie z którego treścią dopuszcza się przetwarzanie danych osobowych jeśli jest to niezbędne do wypełnienia obowiązku prawnego ciążącego na administratorze. Podanie przez Ciebie danych osobowych jest </w:t>
      </w:r>
      <w:r w:rsidRPr="00AD48AF">
        <w:rPr>
          <w:rFonts w:ascii="Tahoma" w:hAnsi="Tahoma" w:cs="Tahoma"/>
          <w:b/>
          <w:sz w:val="20"/>
          <w:szCs w:val="20"/>
          <w:lang w:val="x-none" w:eastAsia="x-none"/>
        </w:rPr>
        <w:t>obowiązkowe, jest wymogiem ustawowym</w:t>
      </w:r>
      <w:r w:rsidRPr="00AD48AF">
        <w:rPr>
          <w:rFonts w:ascii="Tahoma" w:hAnsi="Tahoma" w:cs="Tahoma"/>
          <w:sz w:val="20"/>
          <w:szCs w:val="20"/>
          <w:lang w:val="x-none" w:eastAsia="x-none"/>
        </w:rPr>
        <w:t xml:space="preserve"> i wynika z ustawy Prawo zamówień publicznych. Niepodanie tych danych uniemożliwia przeprowadzenie postępowania o udzielenie zamówienia publicznego z Twoim udziałem.</w:t>
      </w:r>
    </w:p>
    <w:p w14:paraId="2E027EF1"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Twoje dane osobowe mogą być przekazywane następującym kategoriom odbiorców:</w:t>
      </w:r>
    </w:p>
    <w:p w14:paraId="30CCA078" w14:textId="77777777" w:rsidR="00125D65" w:rsidRPr="00AD48AF" w:rsidRDefault="00125D65" w:rsidP="004C3283">
      <w:pPr>
        <w:numPr>
          <w:ilvl w:val="0"/>
          <w:numId w:val="16"/>
        </w:numPr>
        <w:spacing w:after="16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podmiotom uprawnionym na podstawie przepisów prawa,</w:t>
      </w:r>
    </w:p>
    <w:p w14:paraId="3534E8EC" w14:textId="77777777" w:rsidR="00125D65" w:rsidRPr="00AD48AF" w:rsidRDefault="00125D65" w:rsidP="004C3283">
      <w:pPr>
        <w:numPr>
          <w:ilvl w:val="0"/>
          <w:numId w:val="16"/>
        </w:numPr>
        <w:spacing w:after="16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podmiotom współpracującym z UCK w zakresie realizacji świadczeń niezbędnych dla realizacji przedmiotowego procesu i zarządzania naszym podmiotem, w tym zwłaszcza podmiotom zaopatrującym UCK w umożliwiające ich realizację rozwiązania techniczne i organizacyjne,</w:t>
      </w:r>
      <w:r w:rsidR="00D15B67" w:rsidRPr="00AD48AF">
        <w:rPr>
          <w:rFonts w:ascii="Tahoma" w:hAnsi="Tahoma" w:cs="Tahoma"/>
          <w:sz w:val="20"/>
          <w:szCs w:val="20"/>
          <w:lang w:eastAsia="x-none"/>
        </w:rPr>
        <w:t xml:space="preserve"> </w:t>
      </w:r>
      <w:r w:rsidRPr="00AD48AF">
        <w:rPr>
          <w:rFonts w:ascii="Tahoma" w:hAnsi="Tahoma" w:cs="Tahoma"/>
          <w:sz w:val="20"/>
          <w:szCs w:val="20"/>
          <w:lang w:val="x-none" w:eastAsia="x-none"/>
        </w:rPr>
        <w:t>a zwłaszcza dostawcom usług:</w:t>
      </w:r>
    </w:p>
    <w:p w14:paraId="49D86A98"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teleinformatycznych,</w:t>
      </w:r>
    </w:p>
    <w:p w14:paraId="0E7E204A"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księgowych,</w:t>
      </w:r>
    </w:p>
    <w:p w14:paraId="17A96CE9"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prawnych, doradczych oraz wspierających UCK w dochodzeniu należnych roszczeń - w przypadku ich wystąpienia (w szczególności kancelariom prawnym, firmom windykacyjnym),</w:t>
      </w:r>
    </w:p>
    <w:p w14:paraId="59C3D8B2"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kurierskich i pocztowych,</w:t>
      </w:r>
    </w:p>
    <w:p w14:paraId="495D0B64"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archiwizacyjnych,</w:t>
      </w:r>
    </w:p>
    <w:p w14:paraId="118AD64B"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związanych z utylizacją dokumentacji oraz innych nośników zawierających dane osobowe,</w:t>
      </w:r>
    </w:p>
    <w:p w14:paraId="164BC25B"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 xml:space="preserve">osobom upoważnionym przez Administratora Danych, w tym naszym pracownikom </w:t>
      </w:r>
      <w:r w:rsidRPr="00AD48AF">
        <w:rPr>
          <w:rFonts w:ascii="Tahoma" w:hAnsi="Tahoma" w:cs="Tahoma"/>
          <w:sz w:val="20"/>
          <w:szCs w:val="20"/>
          <w:lang w:val="x-none" w:eastAsia="x-none"/>
        </w:rPr>
        <w:br/>
        <w:t>i współpracownikom, którzy muszą mieć dostęp do danych, aby wykonywać swoje obowiązki,</w:t>
      </w:r>
    </w:p>
    <w:p w14:paraId="736BDEFE"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osobom i/lub podmiotom przez Ciebie upoważnionym,</w:t>
      </w:r>
    </w:p>
    <w:p w14:paraId="0C56B07C"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organowi założycielskiemu UCK (Gdańskiemu Uniwersytetowi Medycznemu) w związku</w:t>
      </w:r>
      <w:r w:rsidR="00A43F9E" w:rsidRPr="00AD48AF">
        <w:rPr>
          <w:rFonts w:ascii="Tahoma" w:hAnsi="Tahoma" w:cs="Tahoma"/>
          <w:sz w:val="20"/>
          <w:szCs w:val="20"/>
          <w:lang w:eastAsia="x-none"/>
        </w:rPr>
        <w:t xml:space="preserve">                                 </w:t>
      </w:r>
      <w:r w:rsidRPr="00AD48AF">
        <w:rPr>
          <w:rFonts w:ascii="Tahoma" w:hAnsi="Tahoma" w:cs="Tahoma"/>
          <w:sz w:val="20"/>
          <w:szCs w:val="20"/>
          <w:lang w:val="x-none" w:eastAsia="x-none"/>
        </w:rPr>
        <w:t xml:space="preserve"> ze sprawowaniem nadzoru właścicielskiego nad UCK,</w:t>
      </w:r>
    </w:p>
    <w:p w14:paraId="74BD4269"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innym osobom i/lub podmiotom ze względu na jawność postępowania.</w:t>
      </w:r>
    </w:p>
    <w:p w14:paraId="1BA9AD48" w14:textId="6502C830"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Twoje dane osobowe będą przechowywane przez okres wymagany przepisami prawa. Z zastrzeżeniem tego terminu, jeśli celem przetwarzania Twoich danych jest dochodzenie roszczeń, to przetwarzamy dane –</w:t>
      </w:r>
      <w:r w:rsidR="00916F5F" w:rsidRPr="00AD48AF">
        <w:rPr>
          <w:rFonts w:ascii="Tahoma" w:hAnsi="Tahoma" w:cs="Tahoma"/>
          <w:sz w:val="20"/>
          <w:szCs w:val="20"/>
          <w:lang w:eastAsia="x-none"/>
        </w:rPr>
        <w:t xml:space="preserve"> </w:t>
      </w:r>
      <w:r w:rsidRPr="00AD48AF">
        <w:rPr>
          <w:rFonts w:ascii="Tahoma" w:hAnsi="Tahoma" w:cs="Tahoma"/>
          <w:sz w:val="20"/>
          <w:szCs w:val="20"/>
          <w:lang w:val="x-none" w:eastAsia="x-none"/>
        </w:rPr>
        <w:t xml:space="preserve">w tym celu – przez okres przedawnienia roszczeń wynikający z przepisów ustawy Kodeks cywilny. Po upływie wyżej wymienionych okresów Twoje dane są usuwane lub poddawane </w:t>
      </w:r>
      <w:proofErr w:type="spellStart"/>
      <w:r w:rsidRPr="00AD48AF">
        <w:rPr>
          <w:rFonts w:ascii="Tahoma" w:hAnsi="Tahoma" w:cs="Tahoma"/>
          <w:sz w:val="20"/>
          <w:szCs w:val="20"/>
          <w:lang w:val="x-none" w:eastAsia="x-none"/>
        </w:rPr>
        <w:t>anonimizacji</w:t>
      </w:r>
      <w:proofErr w:type="spellEnd"/>
      <w:r w:rsidRPr="00AD48AF">
        <w:rPr>
          <w:rFonts w:ascii="Tahoma" w:hAnsi="Tahoma" w:cs="Tahoma"/>
          <w:sz w:val="20"/>
          <w:szCs w:val="20"/>
          <w:lang w:val="x-none" w:eastAsia="x-none"/>
        </w:rPr>
        <w:t>.</w:t>
      </w:r>
    </w:p>
    <w:p w14:paraId="576975CD"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Twoje dane osobowe nie będą przekazywane do państwa trzeciego ani organizacji międzynarodowej.</w:t>
      </w:r>
    </w:p>
    <w:p w14:paraId="03D920BA"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color w:val="000000"/>
          <w:sz w:val="20"/>
          <w:szCs w:val="20"/>
          <w:lang w:val="x-none" w:eastAsia="x-none"/>
        </w:rPr>
        <w:t>Przysługuje Ci prawo dostępu do treści swoich danych, ich sprostowania, żądania ich usunięcia lub ograniczenia ich przetwarzania. Możesz także skorzystać z uprawnienia do wniesienia sprzeciwu wobec ich przetwarzania oraz prawa do przenoszenia danych do innego administratora danych.</w:t>
      </w:r>
    </w:p>
    <w:p w14:paraId="3BC93E96"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bCs/>
          <w:sz w:val="20"/>
          <w:szCs w:val="20"/>
          <w:lang w:val="x-none" w:eastAsia="x-none"/>
        </w:rPr>
        <w:t xml:space="preserve">Przysługuje Ci prawo wniesienie skargi do Organu Nadzorczego (do 25 maja 2018 r. GIODO, od 25 maja 2018 r. PUODO), </w:t>
      </w:r>
      <w:r w:rsidRPr="00AD48AF">
        <w:rPr>
          <w:rFonts w:ascii="Tahoma" w:hAnsi="Tahoma" w:cs="Tahoma"/>
          <w:sz w:val="20"/>
          <w:szCs w:val="20"/>
          <w:lang w:val="x-none" w:eastAsia="x-none"/>
        </w:rPr>
        <w:t xml:space="preserve">gdy uznasz, iż ich przetwarzanie narusza unijne Rozporządzenie Parlamentu </w:t>
      </w:r>
      <w:r w:rsidRPr="00AD48AF">
        <w:rPr>
          <w:rFonts w:ascii="Tahoma" w:hAnsi="Tahoma" w:cs="Tahoma"/>
          <w:sz w:val="20"/>
          <w:szCs w:val="20"/>
          <w:lang w:val="x-none" w:eastAsia="x-none"/>
        </w:rPr>
        <w:lastRenderedPageBreak/>
        <w:t xml:space="preserve">Europejskiego i Rady (UE) 2016/679 z dnia 27 kwietnia 2016 r. w sprawie ochrony osób fizycznych </w:t>
      </w:r>
      <w:r w:rsidRPr="00AD48AF">
        <w:rPr>
          <w:rFonts w:ascii="Tahoma" w:hAnsi="Tahoma" w:cs="Tahoma"/>
          <w:sz w:val="20"/>
          <w:szCs w:val="20"/>
          <w:lang w:val="x-none" w:eastAsia="x-none"/>
        </w:rPr>
        <w:br/>
        <w:t>w związku z przetwarzaniem danych osobowych i w sprawie swobodnego przepływu takich danych oraz uchylenia dyrektywy 95/46/WE (tzw. ogólne rozporządzenie o ochronie danych osobowych,</w:t>
      </w:r>
      <w:r w:rsidR="00D15B67" w:rsidRPr="00AD48AF">
        <w:rPr>
          <w:rFonts w:ascii="Tahoma" w:hAnsi="Tahoma" w:cs="Tahoma"/>
          <w:sz w:val="20"/>
          <w:szCs w:val="20"/>
          <w:lang w:eastAsia="x-none"/>
        </w:rPr>
        <w:t xml:space="preserve"> </w:t>
      </w:r>
      <w:r w:rsidRPr="00AD48AF">
        <w:rPr>
          <w:rFonts w:ascii="Tahoma" w:hAnsi="Tahoma" w:cs="Tahoma"/>
          <w:sz w:val="20"/>
          <w:szCs w:val="20"/>
          <w:lang w:val="x-none" w:eastAsia="x-none"/>
        </w:rPr>
        <w:t>w skrócie RODO).</w:t>
      </w:r>
    </w:p>
    <w:p w14:paraId="3272D11E" w14:textId="77777777" w:rsidR="00125D65" w:rsidRPr="00AD48AF" w:rsidRDefault="00125D65" w:rsidP="004C3283">
      <w:pPr>
        <w:numPr>
          <w:ilvl w:val="0"/>
          <w:numId w:val="14"/>
        </w:numPr>
        <w:spacing w:after="120" w:line="276" w:lineRule="auto"/>
        <w:ind w:left="284" w:hanging="426"/>
        <w:contextualSpacing/>
        <w:jc w:val="both"/>
        <w:rPr>
          <w:rFonts w:ascii="Tahoma" w:hAnsi="Tahoma" w:cs="Tahoma"/>
          <w:sz w:val="20"/>
          <w:szCs w:val="20"/>
          <w:lang w:val="x-none" w:eastAsia="x-none"/>
        </w:rPr>
      </w:pPr>
      <w:r w:rsidRPr="00AD48AF">
        <w:rPr>
          <w:rFonts w:ascii="Tahoma" w:hAnsi="Tahoma" w:cs="Tahoma"/>
          <w:bCs/>
          <w:sz w:val="20"/>
          <w:szCs w:val="20"/>
          <w:lang w:val="x-none" w:eastAsia="x-none"/>
        </w:rPr>
        <w:t>Twoje dane osobowe nie podlegają zautomatyzowanemu podejmowaniu decyzji, w tym profilowaniu.</w:t>
      </w:r>
    </w:p>
    <w:p w14:paraId="79CD3074" w14:textId="77777777" w:rsidR="00125D65" w:rsidRDefault="00125D65" w:rsidP="004C3283">
      <w:pPr>
        <w:spacing w:line="276" w:lineRule="auto"/>
        <w:jc w:val="center"/>
        <w:rPr>
          <w:rFonts w:ascii="Tahoma" w:hAnsi="Tahoma" w:cs="Tahoma"/>
          <w:b/>
          <w:bCs/>
          <w:iCs/>
          <w:sz w:val="20"/>
          <w:szCs w:val="20"/>
          <w:lang w:eastAsia="ar-SA"/>
        </w:rPr>
      </w:pPr>
    </w:p>
    <w:p w14:paraId="4FC8DA0F" w14:textId="3E7B5FD5" w:rsidR="0066199D" w:rsidRPr="00AD48AF" w:rsidRDefault="0066199D"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125D65" w:rsidRPr="00AD48AF">
        <w:rPr>
          <w:rFonts w:ascii="Tahoma" w:hAnsi="Tahoma" w:cs="Tahoma"/>
          <w:b/>
          <w:bCs/>
          <w:iCs/>
          <w:sz w:val="20"/>
          <w:szCs w:val="20"/>
          <w:lang w:eastAsia="ar-SA"/>
        </w:rPr>
        <w:t>I</w:t>
      </w:r>
      <w:r w:rsidRPr="00AD48AF">
        <w:rPr>
          <w:rFonts w:ascii="Tahoma" w:hAnsi="Tahoma" w:cs="Tahoma"/>
          <w:b/>
          <w:bCs/>
          <w:iCs/>
          <w:sz w:val="20"/>
          <w:szCs w:val="20"/>
          <w:lang w:eastAsia="ar-SA"/>
        </w:rPr>
        <w:t>I. Pozostałe informacje.</w:t>
      </w:r>
    </w:p>
    <w:p w14:paraId="1F24460E" w14:textId="77777777" w:rsidR="00B20F22" w:rsidRPr="00AD48AF" w:rsidRDefault="00B20F22" w:rsidP="00B20F22">
      <w:pPr>
        <w:numPr>
          <w:ilvl w:val="0"/>
          <w:numId w:val="5"/>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rPr>
        <w:t>Zgodnie z art. 63 ust. 1 oferta oraz oświadczenie, o którym mowa w art. 125 ust. 1, składa się pod rygorem nieważności, w formie elektronicznej.</w:t>
      </w:r>
    </w:p>
    <w:p w14:paraId="7838B7F3" w14:textId="21624FCF" w:rsidR="0066199D" w:rsidRPr="00AD48AF" w:rsidRDefault="0066199D" w:rsidP="004C3283">
      <w:pPr>
        <w:numPr>
          <w:ilvl w:val="0"/>
          <w:numId w:val="5"/>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lang w:eastAsia="ar-SA"/>
        </w:rPr>
        <w:t xml:space="preserve">Zamawiający dopuszcza zmianę umowy zgodnie z załącznikiem </w:t>
      </w:r>
      <w:r w:rsidR="00865664">
        <w:rPr>
          <w:rFonts w:ascii="Tahoma" w:hAnsi="Tahoma" w:cs="Tahoma"/>
          <w:sz w:val="20"/>
          <w:szCs w:val="20"/>
          <w:lang w:eastAsia="ar-SA"/>
        </w:rPr>
        <w:t>numer 4</w:t>
      </w:r>
      <w:r w:rsidR="00217510">
        <w:rPr>
          <w:rFonts w:ascii="Tahoma" w:hAnsi="Tahoma" w:cs="Tahoma"/>
          <w:sz w:val="20"/>
          <w:szCs w:val="20"/>
          <w:lang w:eastAsia="ar-SA"/>
        </w:rPr>
        <w:t>a i 4b</w:t>
      </w:r>
      <w:r w:rsidR="00A73F69">
        <w:rPr>
          <w:rFonts w:ascii="Tahoma" w:hAnsi="Tahoma" w:cs="Tahoma"/>
          <w:sz w:val="20"/>
          <w:szCs w:val="20"/>
          <w:lang w:eastAsia="ar-SA"/>
        </w:rPr>
        <w:t xml:space="preserve"> </w:t>
      </w:r>
      <w:r w:rsidRPr="00AD48AF">
        <w:rPr>
          <w:rFonts w:ascii="Tahoma" w:hAnsi="Tahoma" w:cs="Tahoma"/>
          <w:sz w:val="20"/>
          <w:szCs w:val="20"/>
          <w:lang w:eastAsia="ar-SA"/>
        </w:rPr>
        <w:t>do SWZ.</w:t>
      </w:r>
    </w:p>
    <w:p w14:paraId="1F34E8A3" w14:textId="21DF63B8" w:rsidR="0066199D" w:rsidRPr="00AD48AF" w:rsidRDefault="0066199D" w:rsidP="004C3283">
      <w:pPr>
        <w:numPr>
          <w:ilvl w:val="0"/>
          <w:numId w:val="5"/>
        </w:numPr>
        <w:spacing w:line="276" w:lineRule="auto"/>
        <w:ind w:left="284" w:hanging="284"/>
        <w:contextualSpacing/>
        <w:jc w:val="both"/>
        <w:rPr>
          <w:rFonts w:ascii="Tahoma" w:hAnsi="Tahoma" w:cs="Tahoma"/>
          <w:b/>
          <w:sz w:val="20"/>
          <w:szCs w:val="20"/>
        </w:rPr>
      </w:pPr>
      <w:r w:rsidRPr="00AD48AF">
        <w:rPr>
          <w:rFonts w:ascii="Tahoma" w:hAnsi="Tahoma" w:cs="Tahoma"/>
          <w:sz w:val="20"/>
          <w:szCs w:val="20"/>
          <w:lang w:eastAsia="ar-SA"/>
        </w:rPr>
        <w:t xml:space="preserve">Wszelkie nieuregulowane w niniejszym SWZ czynności, uprawnienia, obowiązki Wykonawców </w:t>
      </w:r>
      <w:r w:rsidRPr="00AD48AF">
        <w:rPr>
          <w:rFonts w:ascii="Tahoma" w:hAnsi="Tahoma" w:cs="Tahoma"/>
          <w:sz w:val="20"/>
          <w:szCs w:val="20"/>
          <w:lang w:eastAsia="ar-SA"/>
        </w:rPr>
        <w:br/>
        <w:t>i Zamawiającego, których ustawa nie nakazała zawierać Zamawiającemu w SWZ, a które mogą przyczynić się do właściwego przebiegu postępowania, reguluje ustawa PZP.</w:t>
      </w:r>
    </w:p>
    <w:p w14:paraId="4BCD89E2" w14:textId="7C28D225" w:rsidR="00FA0E96" w:rsidRPr="00AD48AF" w:rsidRDefault="0066199D" w:rsidP="004C3283">
      <w:pPr>
        <w:numPr>
          <w:ilvl w:val="0"/>
          <w:numId w:val="5"/>
        </w:numPr>
        <w:spacing w:line="276" w:lineRule="auto"/>
        <w:contextualSpacing/>
        <w:jc w:val="both"/>
        <w:rPr>
          <w:rFonts w:ascii="Tahoma" w:hAnsi="Tahoma" w:cs="Tahoma"/>
          <w:b/>
          <w:sz w:val="20"/>
          <w:szCs w:val="20"/>
        </w:rPr>
      </w:pPr>
      <w:r w:rsidRPr="00AD48AF">
        <w:rPr>
          <w:rFonts w:ascii="Tahoma" w:hAnsi="Tahoma" w:cs="Tahoma"/>
          <w:sz w:val="20"/>
          <w:szCs w:val="20"/>
          <w:lang w:eastAsia="ar-SA"/>
        </w:rPr>
        <w:t xml:space="preserve">Zamawiający przewiduje dokonanie zmian umowy w toku jej realizacji w przypadku zaistnienia okoliczności, o których mowa w art. </w:t>
      </w:r>
      <w:r w:rsidR="005C62F0" w:rsidRPr="00AD48AF">
        <w:rPr>
          <w:rFonts w:ascii="Tahoma" w:hAnsi="Tahoma" w:cs="Tahoma"/>
          <w:sz w:val="20"/>
          <w:szCs w:val="20"/>
          <w:lang w:eastAsia="ar-SA"/>
        </w:rPr>
        <w:t>455 ustawy PZP.</w:t>
      </w:r>
    </w:p>
    <w:p w14:paraId="272F86AF" w14:textId="77777777" w:rsidR="00FA0E96" w:rsidRDefault="00FA0E96" w:rsidP="0066199D">
      <w:pPr>
        <w:widowControl w:val="0"/>
        <w:suppressAutoHyphens/>
        <w:autoSpaceDE w:val="0"/>
        <w:rPr>
          <w:rFonts w:ascii="Tahoma" w:hAnsi="Tahoma" w:cs="Tahoma"/>
          <w:b/>
          <w:sz w:val="20"/>
          <w:szCs w:val="20"/>
          <w:u w:val="single"/>
          <w:lang w:eastAsia="ar-SA"/>
        </w:rPr>
      </w:pPr>
    </w:p>
    <w:p w14:paraId="57C9CA11" w14:textId="77777777" w:rsidR="000277A5" w:rsidRDefault="000277A5" w:rsidP="0066199D">
      <w:pPr>
        <w:widowControl w:val="0"/>
        <w:suppressAutoHyphens/>
        <w:autoSpaceDE w:val="0"/>
        <w:rPr>
          <w:rFonts w:ascii="Tahoma" w:hAnsi="Tahoma" w:cs="Tahoma"/>
          <w:b/>
          <w:sz w:val="20"/>
          <w:szCs w:val="20"/>
          <w:u w:val="single"/>
          <w:lang w:eastAsia="ar-SA"/>
        </w:rPr>
      </w:pPr>
    </w:p>
    <w:p w14:paraId="7359CA1C" w14:textId="77777777" w:rsidR="000277A5" w:rsidRDefault="000277A5" w:rsidP="0066199D">
      <w:pPr>
        <w:widowControl w:val="0"/>
        <w:suppressAutoHyphens/>
        <w:autoSpaceDE w:val="0"/>
        <w:rPr>
          <w:rFonts w:ascii="Tahoma" w:hAnsi="Tahoma" w:cs="Tahoma"/>
          <w:b/>
          <w:sz w:val="20"/>
          <w:szCs w:val="20"/>
          <w:u w:val="single"/>
          <w:lang w:eastAsia="ar-SA"/>
        </w:rPr>
      </w:pPr>
    </w:p>
    <w:p w14:paraId="654EAA69" w14:textId="77777777" w:rsidR="0066199D" w:rsidRPr="00AD48AF" w:rsidRDefault="0066199D" w:rsidP="0066199D">
      <w:pPr>
        <w:widowControl w:val="0"/>
        <w:suppressAutoHyphens/>
        <w:autoSpaceDE w:val="0"/>
        <w:rPr>
          <w:rFonts w:ascii="Tahoma" w:hAnsi="Tahoma" w:cs="Tahoma"/>
          <w:b/>
          <w:sz w:val="16"/>
          <w:szCs w:val="16"/>
          <w:u w:val="single"/>
          <w:lang w:eastAsia="ar-SA"/>
        </w:rPr>
      </w:pPr>
      <w:r w:rsidRPr="00AD48AF">
        <w:rPr>
          <w:rFonts w:ascii="Tahoma" w:hAnsi="Tahoma" w:cs="Tahoma"/>
          <w:b/>
          <w:sz w:val="16"/>
          <w:szCs w:val="16"/>
          <w:u w:val="single"/>
          <w:lang w:eastAsia="ar-SA"/>
        </w:rPr>
        <w:t>Załączniki:</w:t>
      </w:r>
    </w:p>
    <w:p w14:paraId="18A8F660"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Druk oferty (Załącznik nr 1 do SWZ).</w:t>
      </w:r>
    </w:p>
    <w:p w14:paraId="250089A2"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Jednolity Europejski Dokument Zamówienia (Załącznik nr 2 do SWZ).</w:t>
      </w:r>
    </w:p>
    <w:p w14:paraId="20ACCDA4"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Formularz asortymentowo-cenowy (Załącznik nr 3 do SWZ).</w:t>
      </w:r>
    </w:p>
    <w:p w14:paraId="2059D27D" w14:textId="302C5983" w:rsidR="00873B79" w:rsidRPr="000277A5" w:rsidRDefault="00873B79" w:rsidP="00DC70A6">
      <w:pPr>
        <w:widowControl w:val="0"/>
        <w:numPr>
          <w:ilvl w:val="0"/>
          <w:numId w:val="18"/>
        </w:numPr>
        <w:suppressAutoHyphens/>
        <w:autoSpaceDE w:val="0"/>
        <w:jc w:val="both"/>
        <w:rPr>
          <w:rFonts w:ascii="Tahoma" w:hAnsi="Tahoma" w:cs="Tahoma"/>
          <w:color w:val="92D050"/>
          <w:sz w:val="16"/>
          <w:szCs w:val="16"/>
          <w:lang w:eastAsia="ar-SA"/>
        </w:rPr>
      </w:pPr>
      <w:r w:rsidRPr="00001EBD">
        <w:rPr>
          <w:rFonts w:ascii="Tahoma" w:hAnsi="Tahoma" w:cs="Tahoma"/>
          <w:sz w:val="16"/>
          <w:szCs w:val="16"/>
          <w:lang w:eastAsia="ar-SA"/>
        </w:rPr>
        <w:t xml:space="preserve">Projekt umowy (Załącznik nr </w:t>
      </w:r>
      <w:r w:rsidR="00865664" w:rsidRPr="00001EBD">
        <w:rPr>
          <w:rFonts w:ascii="Tahoma" w:hAnsi="Tahoma" w:cs="Tahoma"/>
          <w:sz w:val="16"/>
          <w:szCs w:val="16"/>
          <w:lang w:eastAsia="ar-SA"/>
        </w:rPr>
        <w:t>4</w:t>
      </w:r>
      <w:r w:rsidR="002C6315">
        <w:rPr>
          <w:rFonts w:ascii="Tahoma" w:hAnsi="Tahoma" w:cs="Tahoma"/>
          <w:sz w:val="16"/>
          <w:szCs w:val="16"/>
          <w:lang w:eastAsia="ar-SA"/>
        </w:rPr>
        <w:t xml:space="preserve"> </w:t>
      </w:r>
      <w:r w:rsidR="00A54EEA">
        <w:rPr>
          <w:rFonts w:ascii="Tahoma" w:hAnsi="Tahoma" w:cs="Tahoma"/>
          <w:sz w:val="16"/>
          <w:szCs w:val="16"/>
          <w:lang w:eastAsia="ar-SA"/>
        </w:rPr>
        <w:t xml:space="preserve">a i 4b </w:t>
      </w:r>
      <w:r w:rsidR="002C6315">
        <w:rPr>
          <w:rFonts w:ascii="Tahoma" w:hAnsi="Tahoma" w:cs="Tahoma"/>
          <w:sz w:val="16"/>
          <w:szCs w:val="16"/>
          <w:lang w:eastAsia="ar-SA"/>
        </w:rPr>
        <w:t xml:space="preserve">do </w:t>
      </w:r>
      <w:r w:rsidRPr="00001EBD">
        <w:rPr>
          <w:rFonts w:ascii="Tahoma" w:hAnsi="Tahoma" w:cs="Tahoma"/>
          <w:sz w:val="16"/>
          <w:szCs w:val="16"/>
          <w:lang w:eastAsia="ar-SA"/>
        </w:rPr>
        <w:t>SWZ).</w:t>
      </w:r>
    </w:p>
    <w:p w14:paraId="30ECCAF2"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dot. przynależności do grupy kapitałowej (Załącznik nr 5 do SWZ).</w:t>
      </w:r>
    </w:p>
    <w:p w14:paraId="4F85990E" w14:textId="632780F4" w:rsidR="00262264" w:rsidRPr="00AD48AF" w:rsidRDefault="00262264" w:rsidP="00262264">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o aktualności (załąc</w:t>
      </w:r>
      <w:r>
        <w:rPr>
          <w:rFonts w:ascii="Tahoma" w:hAnsi="Tahoma" w:cs="Tahoma"/>
          <w:sz w:val="16"/>
          <w:szCs w:val="16"/>
          <w:lang w:eastAsia="ar-SA"/>
        </w:rPr>
        <w:t>znik nr 6</w:t>
      </w:r>
      <w:r w:rsidRPr="00AD48AF">
        <w:rPr>
          <w:rFonts w:ascii="Tahoma" w:hAnsi="Tahoma" w:cs="Tahoma"/>
          <w:sz w:val="16"/>
          <w:szCs w:val="16"/>
          <w:lang w:eastAsia="ar-SA"/>
        </w:rPr>
        <w:t xml:space="preserve"> do SWZ)</w:t>
      </w:r>
    </w:p>
    <w:p w14:paraId="34D7FDC1"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o aktualności informacji (załącznik nr 7 do SWZ)</w:t>
      </w:r>
    </w:p>
    <w:p w14:paraId="634554F3" w14:textId="0888A7EF"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proofErr w:type="spellStart"/>
      <w:r w:rsidRPr="00AD48AF">
        <w:rPr>
          <w:rFonts w:ascii="Tahoma" w:hAnsi="Tahoma" w:cs="Tahoma"/>
          <w:sz w:val="16"/>
          <w:szCs w:val="16"/>
          <w:lang w:eastAsia="ar-SA"/>
        </w:rPr>
        <w:t>Oświiadczenie</w:t>
      </w:r>
      <w:proofErr w:type="spellEnd"/>
      <w:r w:rsidR="00194C69" w:rsidRPr="00AD48AF">
        <w:rPr>
          <w:rFonts w:ascii="Tahoma" w:hAnsi="Tahoma" w:cs="Tahoma"/>
          <w:sz w:val="16"/>
          <w:szCs w:val="16"/>
          <w:lang w:eastAsia="ar-SA"/>
        </w:rPr>
        <w:t xml:space="preserve"> (art. 7 ust. 1) (załącznik nr 8</w:t>
      </w:r>
      <w:r w:rsidRPr="00AD48AF">
        <w:rPr>
          <w:rFonts w:ascii="Tahoma" w:hAnsi="Tahoma" w:cs="Tahoma"/>
          <w:sz w:val="16"/>
          <w:szCs w:val="16"/>
          <w:lang w:eastAsia="ar-SA"/>
        </w:rPr>
        <w:t xml:space="preserve"> do SWZ)</w:t>
      </w:r>
    </w:p>
    <w:p w14:paraId="75D8CF9B" w14:textId="014E2CF0" w:rsidR="00873B79"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(ar</w:t>
      </w:r>
      <w:r w:rsidR="00194C69" w:rsidRPr="00AD48AF">
        <w:rPr>
          <w:rFonts w:ascii="Tahoma" w:hAnsi="Tahoma" w:cs="Tahoma"/>
          <w:sz w:val="16"/>
          <w:szCs w:val="16"/>
          <w:lang w:eastAsia="ar-SA"/>
        </w:rPr>
        <w:t>t. 5k) (załącznik nr 9</w:t>
      </w:r>
      <w:r w:rsidRPr="00AD48AF">
        <w:rPr>
          <w:rFonts w:ascii="Tahoma" w:hAnsi="Tahoma" w:cs="Tahoma"/>
          <w:sz w:val="16"/>
          <w:szCs w:val="16"/>
          <w:lang w:eastAsia="ar-SA"/>
        </w:rPr>
        <w:t xml:space="preserve"> do SWZ)</w:t>
      </w:r>
    </w:p>
    <w:p w14:paraId="656E63F1" w14:textId="77777777" w:rsidR="00E9391A" w:rsidRDefault="00E9391A" w:rsidP="00E9391A">
      <w:pPr>
        <w:widowControl w:val="0"/>
        <w:suppressAutoHyphens/>
        <w:autoSpaceDE w:val="0"/>
        <w:jc w:val="both"/>
        <w:rPr>
          <w:rFonts w:ascii="Tahoma" w:hAnsi="Tahoma" w:cs="Tahoma"/>
          <w:sz w:val="16"/>
          <w:szCs w:val="16"/>
          <w:lang w:eastAsia="ar-SA"/>
        </w:rPr>
      </w:pPr>
    </w:p>
    <w:p w14:paraId="754C44ED" w14:textId="77777777" w:rsidR="009A56DB" w:rsidRDefault="009A56DB" w:rsidP="00E9391A">
      <w:pPr>
        <w:widowControl w:val="0"/>
        <w:suppressAutoHyphens/>
        <w:autoSpaceDE w:val="0"/>
        <w:jc w:val="both"/>
        <w:rPr>
          <w:rFonts w:ascii="Tahoma" w:hAnsi="Tahoma" w:cs="Tahoma"/>
          <w:sz w:val="16"/>
          <w:szCs w:val="16"/>
          <w:lang w:eastAsia="ar-SA"/>
        </w:rPr>
      </w:pPr>
    </w:p>
    <w:p w14:paraId="1E93E2CD" w14:textId="77777777" w:rsidR="0029326E" w:rsidRDefault="0029326E" w:rsidP="00E9391A">
      <w:pPr>
        <w:widowControl w:val="0"/>
        <w:suppressAutoHyphens/>
        <w:autoSpaceDE w:val="0"/>
        <w:jc w:val="both"/>
        <w:rPr>
          <w:rFonts w:ascii="Tahoma" w:hAnsi="Tahoma" w:cs="Tahoma"/>
          <w:sz w:val="16"/>
          <w:szCs w:val="16"/>
          <w:lang w:eastAsia="ar-SA"/>
        </w:rPr>
      </w:pPr>
    </w:p>
    <w:p w14:paraId="09FD238C" w14:textId="77777777" w:rsidR="009A56DB" w:rsidRDefault="009A56DB" w:rsidP="00E9391A">
      <w:pPr>
        <w:widowControl w:val="0"/>
        <w:suppressAutoHyphens/>
        <w:autoSpaceDE w:val="0"/>
        <w:jc w:val="both"/>
        <w:rPr>
          <w:rFonts w:ascii="Tahoma" w:hAnsi="Tahoma" w:cs="Tahoma"/>
          <w:sz w:val="16"/>
          <w:szCs w:val="16"/>
          <w:lang w:eastAsia="ar-SA"/>
        </w:rPr>
      </w:pPr>
    </w:p>
    <w:p w14:paraId="4F49779E" w14:textId="77777777" w:rsidR="009A56DB" w:rsidRDefault="009A56DB" w:rsidP="00E9391A">
      <w:pPr>
        <w:widowControl w:val="0"/>
        <w:suppressAutoHyphens/>
        <w:autoSpaceDE w:val="0"/>
        <w:jc w:val="both"/>
        <w:rPr>
          <w:rFonts w:ascii="Tahoma" w:hAnsi="Tahoma" w:cs="Tahoma"/>
          <w:sz w:val="16"/>
          <w:szCs w:val="16"/>
          <w:lang w:eastAsia="ar-SA"/>
        </w:rPr>
      </w:pPr>
    </w:p>
    <w:p w14:paraId="5DA5DC9A" w14:textId="77777777" w:rsidR="003133CB" w:rsidRDefault="003133CB" w:rsidP="00E9391A">
      <w:pPr>
        <w:widowControl w:val="0"/>
        <w:suppressAutoHyphens/>
        <w:autoSpaceDE w:val="0"/>
        <w:jc w:val="both"/>
        <w:rPr>
          <w:rFonts w:ascii="Tahoma" w:hAnsi="Tahoma" w:cs="Tahoma"/>
          <w:sz w:val="16"/>
          <w:szCs w:val="16"/>
          <w:lang w:eastAsia="ar-SA"/>
        </w:rPr>
      </w:pPr>
    </w:p>
    <w:p w14:paraId="3F0CEB9E" w14:textId="77777777" w:rsidR="003133CB" w:rsidRDefault="003133CB" w:rsidP="00E9391A">
      <w:pPr>
        <w:widowControl w:val="0"/>
        <w:suppressAutoHyphens/>
        <w:autoSpaceDE w:val="0"/>
        <w:jc w:val="both"/>
        <w:rPr>
          <w:rFonts w:ascii="Tahoma" w:hAnsi="Tahoma" w:cs="Tahoma"/>
          <w:sz w:val="16"/>
          <w:szCs w:val="16"/>
          <w:lang w:eastAsia="ar-SA"/>
        </w:rPr>
      </w:pPr>
    </w:p>
    <w:p w14:paraId="6DB7E6E9" w14:textId="77777777" w:rsidR="003133CB" w:rsidRDefault="003133CB" w:rsidP="00E9391A">
      <w:pPr>
        <w:widowControl w:val="0"/>
        <w:suppressAutoHyphens/>
        <w:autoSpaceDE w:val="0"/>
        <w:jc w:val="both"/>
        <w:rPr>
          <w:rFonts w:ascii="Tahoma" w:hAnsi="Tahoma" w:cs="Tahoma"/>
          <w:sz w:val="16"/>
          <w:szCs w:val="16"/>
          <w:lang w:eastAsia="ar-SA"/>
        </w:rPr>
      </w:pPr>
    </w:p>
    <w:p w14:paraId="432262AB" w14:textId="77777777" w:rsidR="003133CB" w:rsidRDefault="003133CB" w:rsidP="00E9391A">
      <w:pPr>
        <w:widowControl w:val="0"/>
        <w:suppressAutoHyphens/>
        <w:autoSpaceDE w:val="0"/>
        <w:jc w:val="both"/>
        <w:rPr>
          <w:rFonts w:ascii="Tahoma" w:hAnsi="Tahoma" w:cs="Tahoma"/>
          <w:sz w:val="16"/>
          <w:szCs w:val="16"/>
          <w:lang w:eastAsia="ar-SA"/>
        </w:rPr>
      </w:pPr>
    </w:p>
    <w:p w14:paraId="193014DD" w14:textId="77777777" w:rsidR="003133CB" w:rsidRDefault="003133CB" w:rsidP="00E9391A">
      <w:pPr>
        <w:widowControl w:val="0"/>
        <w:suppressAutoHyphens/>
        <w:autoSpaceDE w:val="0"/>
        <w:jc w:val="both"/>
        <w:rPr>
          <w:rFonts w:ascii="Tahoma" w:hAnsi="Tahoma" w:cs="Tahoma"/>
          <w:sz w:val="16"/>
          <w:szCs w:val="16"/>
          <w:lang w:eastAsia="ar-SA"/>
        </w:rPr>
      </w:pPr>
    </w:p>
    <w:p w14:paraId="538B001C" w14:textId="77777777" w:rsidR="00513898" w:rsidRDefault="00513898" w:rsidP="00E9391A">
      <w:pPr>
        <w:widowControl w:val="0"/>
        <w:suppressAutoHyphens/>
        <w:autoSpaceDE w:val="0"/>
        <w:jc w:val="both"/>
        <w:rPr>
          <w:rFonts w:ascii="Tahoma" w:hAnsi="Tahoma" w:cs="Tahoma"/>
          <w:sz w:val="16"/>
          <w:szCs w:val="16"/>
          <w:lang w:eastAsia="ar-SA"/>
        </w:rPr>
      </w:pPr>
    </w:p>
    <w:p w14:paraId="16900C2A" w14:textId="77777777" w:rsidR="00513898" w:rsidRDefault="00513898" w:rsidP="00E9391A">
      <w:pPr>
        <w:widowControl w:val="0"/>
        <w:suppressAutoHyphens/>
        <w:autoSpaceDE w:val="0"/>
        <w:jc w:val="both"/>
        <w:rPr>
          <w:rFonts w:ascii="Tahoma" w:hAnsi="Tahoma" w:cs="Tahoma"/>
          <w:sz w:val="16"/>
          <w:szCs w:val="16"/>
          <w:lang w:eastAsia="ar-SA"/>
        </w:rPr>
      </w:pPr>
    </w:p>
    <w:p w14:paraId="53C76F02" w14:textId="77777777" w:rsidR="009235D4" w:rsidRDefault="009235D4" w:rsidP="00E9391A">
      <w:pPr>
        <w:widowControl w:val="0"/>
        <w:suppressAutoHyphens/>
        <w:autoSpaceDE w:val="0"/>
        <w:jc w:val="both"/>
        <w:rPr>
          <w:rFonts w:ascii="Tahoma" w:hAnsi="Tahoma" w:cs="Tahoma"/>
          <w:sz w:val="16"/>
          <w:szCs w:val="16"/>
          <w:lang w:eastAsia="ar-SA"/>
        </w:rPr>
      </w:pPr>
    </w:p>
    <w:p w14:paraId="4785598B" w14:textId="77777777" w:rsidR="00750B91" w:rsidRDefault="00750B91" w:rsidP="00E9391A">
      <w:pPr>
        <w:widowControl w:val="0"/>
        <w:suppressAutoHyphens/>
        <w:autoSpaceDE w:val="0"/>
        <w:jc w:val="both"/>
        <w:rPr>
          <w:rFonts w:ascii="Tahoma" w:hAnsi="Tahoma" w:cs="Tahoma"/>
          <w:sz w:val="16"/>
          <w:szCs w:val="16"/>
          <w:lang w:eastAsia="ar-SA"/>
        </w:rPr>
      </w:pPr>
    </w:p>
    <w:p w14:paraId="61C904AF" w14:textId="77777777" w:rsidR="00750B91" w:rsidRDefault="00750B91" w:rsidP="00E9391A">
      <w:pPr>
        <w:widowControl w:val="0"/>
        <w:suppressAutoHyphens/>
        <w:autoSpaceDE w:val="0"/>
        <w:jc w:val="both"/>
        <w:rPr>
          <w:rFonts w:ascii="Tahoma" w:hAnsi="Tahoma" w:cs="Tahoma"/>
          <w:sz w:val="16"/>
          <w:szCs w:val="16"/>
          <w:lang w:eastAsia="ar-SA"/>
        </w:rPr>
      </w:pPr>
    </w:p>
    <w:p w14:paraId="77C58995" w14:textId="77777777" w:rsidR="00750B91" w:rsidRDefault="00750B91" w:rsidP="00E9391A">
      <w:pPr>
        <w:widowControl w:val="0"/>
        <w:suppressAutoHyphens/>
        <w:autoSpaceDE w:val="0"/>
        <w:jc w:val="both"/>
        <w:rPr>
          <w:rFonts w:ascii="Tahoma" w:hAnsi="Tahoma" w:cs="Tahoma"/>
          <w:sz w:val="16"/>
          <w:szCs w:val="16"/>
          <w:lang w:eastAsia="ar-SA"/>
        </w:rPr>
      </w:pPr>
    </w:p>
    <w:p w14:paraId="703C1B6D" w14:textId="77777777" w:rsidR="00750B91" w:rsidRDefault="00750B91" w:rsidP="00E9391A">
      <w:pPr>
        <w:widowControl w:val="0"/>
        <w:suppressAutoHyphens/>
        <w:autoSpaceDE w:val="0"/>
        <w:jc w:val="both"/>
        <w:rPr>
          <w:rFonts w:ascii="Tahoma" w:hAnsi="Tahoma" w:cs="Tahoma"/>
          <w:sz w:val="16"/>
          <w:szCs w:val="16"/>
          <w:lang w:eastAsia="ar-SA"/>
        </w:rPr>
      </w:pPr>
    </w:p>
    <w:p w14:paraId="4CF52001" w14:textId="77777777" w:rsidR="00750B91" w:rsidRDefault="00750B91" w:rsidP="00E9391A">
      <w:pPr>
        <w:widowControl w:val="0"/>
        <w:suppressAutoHyphens/>
        <w:autoSpaceDE w:val="0"/>
        <w:jc w:val="both"/>
        <w:rPr>
          <w:rFonts w:ascii="Tahoma" w:hAnsi="Tahoma" w:cs="Tahoma"/>
          <w:sz w:val="16"/>
          <w:szCs w:val="16"/>
          <w:lang w:eastAsia="ar-SA"/>
        </w:rPr>
      </w:pPr>
    </w:p>
    <w:p w14:paraId="72D9A67E" w14:textId="77777777" w:rsidR="00750B91" w:rsidRDefault="00750B91" w:rsidP="00E9391A">
      <w:pPr>
        <w:widowControl w:val="0"/>
        <w:suppressAutoHyphens/>
        <w:autoSpaceDE w:val="0"/>
        <w:jc w:val="both"/>
        <w:rPr>
          <w:rFonts w:ascii="Tahoma" w:hAnsi="Tahoma" w:cs="Tahoma"/>
          <w:sz w:val="16"/>
          <w:szCs w:val="16"/>
          <w:lang w:eastAsia="ar-SA"/>
        </w:rPr>
      </w:pPr>
    </w:p>
    <w:p w14:paraId="24FA8B67" w14:textId="77777777" w:rsidR="009235D4" w:rsidRDefault="009235D4" w:rsidP="00E9391A">
      <w:pPr>
        <w:widowControl w:val="0"/>
        <w:suppressAutoHyphens/>
        <w:autoSpaceDE w:val="0"/>
        <w:jc w:val="both"/>
        <w:rPr>
          <w:rFonts w:ascii="Tahoma" w:hAnsi="Tahoma" w:cs="Tahoma"/>
          <w:sz w:val="16"/>
          <w:szCs w:val="16"/>
          <w:lang w:eastAsia="ar-SA"/>
        </w:rPr>
      </w:pPr>
    </w:p>
    <w:p w14:paraId="3072C27E" w14:textId="77777777" w:rsidR="00A54EEA" w:rsidRDefault="00A54EEA" w:rsidP="00E9391A">
      <w:pPr>
        <w:widowControl w:val="0"/>
        <w:suppressAutoHyphens/>
        <w:autoSpaceDE w:val="0"/>
        <w:jc w:val="both"/>
        <w:rPr>
          <w:rFonts w:ascii="Tahoma" w:hAnsi="Tahoma" w:cs="Tahoma"/>
          <w:sz w:val="16"/>
          <w:szCs w:val="16"/>
          <w:lang w:eastAsia="ar-SA"/>
        </w:rPr>
      </w:pPr>
    </w:p>
    <w:p w14:paraId="3D9C35B0" w14:textId="77777777" w:rsidR="00A54EEA" w:rsidRDefault="00A54EEA" w:rsidP="00E9391A">
      <w:pPr>
        <w:widowControl w:val="0"/>
        <w:suppressAutoHyphens/>
        <w:autoSpaceDE w:val="0"/>
        <w:jc w:val="both"/>
        <w:rPr>
          <w:rFonts w:ascii="Tahoma" w:hAnsi="Tahoma" w:cs="Tahoma"/>
          <w:sz w:val="16"/>
          <w:szCs w:val="16"/>
          <w:lang w:eastAsia="ar-SA"/>
        </w:rPr>
      </w:pPr>
    </w:p>
    <w:p w14:paraId="2CC47994" w14:textId="77777777" w:rsidR="00A54EEA" w:rsidRDefault="00A54EEA" w:rsidP="00E9391A">
      <w:pPr>
        <w:widowControl w:val="0"/>
        <w:suppressAutoHyphens/>
        <w:autoSpaceDE w:val="0"/>
        <w:jc w:val="both"/>
        <w:rPr>
          <w:rFonts w:ascii="Tahoma" w:hAnsi="Tahoma" w:cs="Tahoma"/>
          <w:sz w:val="16"/>
          <w:szCs w:val="16"/>
          <w:lang w:eastAsia="ar-SA"/>
        </w:rPr>
      </w:pPr>
    </w:p>
    <w:p w14:paraId="0878F80A" w14:textId="77777777" w:rsidR="00A54EEA" w:rsidRDefault="00A54EEA" w:rsidP="00E9391A">
      <w:pPr>
        <w:widowControl w:val="0"/>
        <w:suppressAutoHyphens/>
        <w:autoSpaceDE w:val="0"/>
        <w:jc w:val="both"/>
        <w:rPr>
          <w:rFonts w:ascii="Tahoma" w:hAnsi="Tahoma" w:cs="Tahoma"/>
          <w:sz w:val="16"/>
          <w:szCs w:val="16"/>
          <w:lang w:eastAsia="ar-SA"/>
        </w:rPr>
      </w:pPr>
    </w:p>
    <w:p w14:paraId="23D03FDF" w14:textId="77777777" w:rsidR="00A54EEA" w:rsidRDefault="00A54EEA" w:rsidP="00E9391A">
      <w:pPr>
        <w:widowControl w:val="0"/>
        <w:suppressAutoHyphens/>
        <w:autoSpaceDE w:val="0"/>
        <w:jc w:val="both"/>
        <w:rPr>
          <w:rFonts w:ascii="Tahoma" w:hAnsi="Tahoma" w:cs="Tahoma"/>
          <w:sz w:val="16"/>
          <w:szCs w:val="16"/>
          <w:lang w:eastAsia="ar-SA"/>
        </w:rPr>
      </w:pPr>
    </w:p>
    <w:p w14:paraId="072F163F" w14:textId="77777777" w:rsidR="00A54EEA" w:rsidRDefault="00A54EEA" w:rsidP="00E9391A">
      <w:pPr>
        <w:widowControl w:val="0"/>
        <w:suppressAutoHyphens/>
        <w:autoSpaceDE w:val="0"/>
        <w:jc w:val="both"/>
        <w:rPr>
          <w:rFonts w:ascii="Tahoma" w:hAnsi="Tahoma" w:cs="Tahoma"/>
          <w:sz w:val="16"/>
          <w:szCs w:val="16"/>
          <w:lang w:eastAsia="ar-SA"/>
        </w:rPr>
      </w:pPr>
    </w:p>
    <w:p w14:paraId="34752642" w14:textId="77777777" w:rsidR="00A54EEA" w:rsidRDefault="00A54EEA" w:rsidP="00E9391A">
      <w:pPr>
        <w:widowControl w:val="0"/>
        <w:suppressAutoHyphens/>
        <w:autoSpaceDE w:val="0"/>
        <w:jc w:val="both"/>
        <w:rPr>
          <w:rFonts w:ascii="Tahoma" w:hAnsi="Tahoma" w:cs="Tahoma"/>
          <w:sz w:val="16"/>
          <w:szCs w:val="16"/>
          <w:lang w:eastAsia="ar-SA"/>
        </w:rPr>
      </w:pPr>
    </w:p>
    <w:p w14:paraId="0D4994BC" w14:textId="77777777" w:rsidR="00A54EEA" w:rsidRDefault="00A54EEA" w:rsidP="00E9391A">
      <w:pPr>
        <w:widowControl w:val="0"/>
        <w:suppressAutoHyphens/>
        <w:autoSpaceDE w:val="0"/>
        <w:jc w:val="both"/>
        <w:rPr>
          <w:rFonts w:ascii="Tahoma" w:hAnsi="Tahoma" w:cs="Tahoma"/>
          <w:sz w:val="16"/>
          <w:szCs w:val="16"/>
          <w:lang w:eastAsia="ar-SA"/>
        </w:rPr>
      </w:pPr>
    </w:p>
    <w:p w14:paraId="5ADBB335" w14:textId="77777777" w:rsidR="00A54EEA" w:rsidRDefault="00A54EEA" w:rsidP="00E9391A">
      <w:pPr>
        <w:widowControl w:val="0"/>
        <w:suppressAutoHyphens/>
        <w:autoSpaceDE w:val="0"/>
        <w:jc w:val="both"/>
        <w:rPr>
          <w:rFonts w:ascii="Tahoma" w:hAnsi="Tahoma" w:cs="Tahoma"/>
          <w:sz w:val="16"/>
          <w:szCs w:val="16"/>
          <w:lang w:eastAsia="ar-SA"/>
        </w:rPr>
      </w:pPr>
    </w:p>
    <w:p w14:paraId="3976D9F6" w14:textId="77777777" w:rsidR="00A54EEA" w:rsidRDefault="00A54EEA" w:rsidP="00E9391A">
      <w:pPr>
        <w:widowControl w:val="0"/>
        <w:suppressAutoHyphens/>
        <w:autoSpaceDE w:val="0"/>
        <w:jc w:val="both"/>
        <w:rPr>
          <w:rFonts w:ascii="Tahoma" w:hAnsi="Tahoma" w:cs="Tahoma"/>
          <w:sz w:val="16"/>
          <w:szCs w:val="16"/>
          <w:lang w:eastAsia="ar-SA"/>
        </w:rPr>
      </w:pPr>
    </w:p>
    <w:p w14:paraId="1F9486D0" w14:textId="77777777" w:rsidR="00A54EEA" w:rsidRDefault="00A54EEA" w:rsidP="00E9391A">
      <w:pPr>
        <w:widowControl w:val="0"/>
        <w:suppressAutoHyphens/>
        <w:autoSpaceDE w:val="0"/>
        <w:jc w:val="both"/>
        <w:rPr>
          <w:rFonts w:ascii="Tahoma" w:hAnsi="Tahoma" w:cs="Tahoma"/>
          <w:sz w:val="16"/>
          <w:szCs w:val="16"/>
          <w:lang w:eastAsia="ar-SA"/>
        </w:rPr>
      </w:pPr>
    </w:p>
    <w:p w14:paraId="2004A83D" w14:textId="77777777" w:rsidR="00A54EEA" w:rsidRDefault="00A54EEA" w:rsidP="00E9391A">
      <w:pPr>
        <w:widowControl w:val="0"/>
        <w:suppressAutoHyphens/>
        <w:autoSpaceDE w:val="0"/>
        <w:jc w:val="both"/>
        <w:rPr>
          <w:rFonts w:ascii="Tahoma" w:hAnsi="Tahoma" w:cs="Tahoma"/>
          <w:sz w:val="16"/>
          <w:szCs w:val="16"/>
          <w:lang w:eastAsia="ar-SA"/>
        </w:rPr>
      </w:pPr>
    </w:p>
    <w:p w14:paraId="38C1C1CC" w14:textId="77777777" w:rsidR="00A54EEA" w:rsidRDefault="00A54EEA" w:rsidP="00E9391A">
      <w:pPr>
        <w:widowControl w:val="0"/>
        <w:suppressAutoHyphens/>
        <w:autoSpaceDE w:val="0"/>
        <w:jc w:val="both"/>
        <w:rPr>
          <w:rFonts w:ascii="Tahoma" w:hAnsi="Tahoma" w:cs="Tahoma"/>
          <w:sz w:val="16"/>
          <w:szCs w:val="16"/>
          <w:lang w:eastAsia="ar-SA"/>
        </w:rPr>
      </w:pPr>
    </w:p>
    <w:p w14:paraId="7C3480DA" w14:textId="77777777" w:rsidR="00A54EEA" w:rsidRDefault="00A54EEA" w:rsidP="00E9391A">
      <w:pPr>
        <w:widowControl w:val="0"/>
        <w:suppressAutoHyphens/>
        <w:autoSpaceDE w:val="0"/>
        <w:jc w:val="both"/>
        <w:rPr>
          <w:rFonts w:ascii="Tahoma" w:hAnsi="Tahoma" w:cs="Tahoma"/>
          <w:sz w:val="16"/>
          <w:szCs w:val="16"/>
          <w:lang w:eastAsia="ar-SA"/>
        </w:rPr>
      </w:pPr>
    </w:p>
    <w:p w14:paraId="6DB6FB5B" w14:textId="7C4F6C35" w:rsidR="00217510" w:rsidRDefault="00217510">
      <w:pPr>
        <w:rPr>
          <w:rFonts w:ascii="Tahoma" w:hAnsi="Tahoma" w:cs="Tahoma"/>
          <w:sz w:val="16"/>
          <w:szCs w:val="16"/>
          <w:lang w:eastAsia="ar-SA"/>
        </w:rPr>
      </w:pPr>
      <w:r>
        <w:rPr>
          <w:rFonts w:ascii="Tahoma" w:hAnsi="Tahoma" w:cs="Tahoma"/>
          <w:sz w:val="16"/>
          <w:szCs w:val="16"/>
          <w:lang w:eastAsia="ar-SA"/>
        </w:rPr>
        <w:br w:type="page"/>
      </w:r>
    </w:p>
    <w:p w14:paraId="0DF73494" w14:textId="77777777" w:rsidR="00A54EEA" w:rsidRDefault="00A54EEA" w:rsidP="00E9391A">
      <w:pPr>
        <w:widowControl w:val="0"/>
        <w:suppressAutoHyphens/>
        <w:autoSpaceDE w:val="0"/>
        <w:jc w:val="both"/>
        <w:rPr>
          <w:rFonts w:ascii="Tahoma" w:hAnsi="Tahoma" w:cs="Tahoma"/>
          <w:sz w:val="16"/>
          <w:szCs w:val="16"/>
          <w:lang w:eastAsia="ar-SA"/>
        </w:rPr>
      </w:pPr>
    </w:p>
    <w:p w14:paraId="3AC2A292" w14:textId="77777777" w:rsidR="009235D4" w:rsidRDefault="009235D4" w:rsidP="00E9391A">
      <w:pPr>
        <w:widowControl w:val="0"/>
        <w:suppressAutoHyphens/>
        <w:autoSpaceDE w:val="0"/>
        <w:jc w:val="both"/>
        <w:rPr>
          <w:rFonts w:ascii="Tahoma" w:hAnsi="Tahoma" w:cs="Tahoma"/>
          <w:sz w:val="16"/>
          <w:szCs w:val="16"/>
          <w:lang w:eastAsia="ar-SA"/>
        </w:rPr>
      </w:pPr>
    </w:p>
    <w:p w14:paraId="19A16BA4" w14:textId="12F46162" w:rsidR="00873B79" w:rsidRPr="00AD48AF" w:rsidRDefault="00873B79" w:rsidP="00983B13">
      <w:pPr>
        <w:widowControl w:val="0"/>
        <w:suppressAutoHyphens/>
        <w:autoSpaceDE w:val="0"/>
        <w:ind w:left="360"/>
        <w:jc w:val="both"/>
        <w:rPr>
          <w:rFonts w:ascii="Tahoma" w:hAnsi="Tahoma" w:cs="Tahoma"/>
          <w:sz w:val="16"/>
          <w:szCs w:val="16"/>
          <w:lang w:eastAsia="ar-SA"/>
        </w:rPr>
      </w:pPr>
    </w:p>
    <w:p w14:paraId="0043E08F" w14:textId="6F43DB80" w:rsidR="00B74E99" w:rsidRPr="00AD48AF" w:rsidRDefault="00B74E99" w:rsidP="00B74E99">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t>ZAŁĄCZNIK NR 1 do SWZ</w:t>
      </w:r>
    </w:p>
    <w:p w14:paraId="470A70F1" w14:textId="460CCF6F" w:rsidR="00B74E99" w:rsidRPr="00AD48AF" w:rsidRDefault="00B74E99" w:rsidP="00B74E99">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t xml:space="preserve">NS: </w:t>
      </w:r>
      <w:r w:rsidR="00217510">
        <w:rPr>
          <w:rFonts w:ascii="Tahoma" w:hAnsi="Tahoma" w:cs="Tahoma"/>
          <w:b/>
          <w:bCs/>
          <w:sz w:val="20"/>
          <w:szCs w:val="20"/>
        </w:rPr>
        <w:t>117</w:t>
      </w:r>
      <w:r w:rsidR="00D3570B">
        <w:rPr>
          <w:rFonts w:ascii="Tahoma" w:hAnsi="Tahoma" w:cs="Tahoma"/>
          <w:b/>
          <w:bCs/>
          <w:sz w:val="20"/>
          <w:szCs w:val="20"/>
        </w:rPr>
        <w:t>/PN/2026</w:t>
      </w:r>
    </w:p>
    <w:p w14:paraId="1159CB4B" w14:textId="77777777" w:rsidR="00EC7544" w:rsidRPr="00AD48AF" w:rsidRDefault="00EC7544" w:rsidP="00B74E99">
      <w:pPr>
        <w:suppressAutoHyphens/>
        <w:spacing w:line="360" w:lineRule="auto"/>
        <w:jc w:val="right"/>
        <w:rPr>
          <w:rFonts w:ascii="Tahoma" w:hAnsi="Tahoma" w:cs="Tahoma"/>
          <w:color w:val="000000"/>
          <w:sz w:val="20"/>
          <w:szCs w:val="20"/>
          <w:lang w:eastAsia="ar-SA"/>
        </w:rPr>
      </w:pPr>
    </w:p>
    <w:p w14:paraId="769BA0B8" w14:textId="27660EFD" w:rsidR="00B74E99" w:rsidRPr="00AD48AF" w:rsidRDefault="00B74E99" w:rsidP="00B74E99">
      <w:pPr>
        <w:suppressAutoHyphens/>
        <w:spacing w:line="360" w:lineRule="auto"/>
        <w:jc w:val="right"/>
        <w:rPr>
          <w:rFonts w:ascii="Tahoma" w:hAnsi="Tahoma" w:cs="Tahoma"/>
          <w:color w:val="000000"/>
          <w:sz w:val="20"/>
          <w:szCs w:val="20"/>
          <w:lang w:eastAsia="ar-SA"/>
        </w:rPr>
      </w:pPr>
      <w:r w:rsidRPr="00AD48AF">
        <w:rPr>
          <w:rFonts w:ascii="Tahoma" w:hAnsi="Tahoma" w:cs="Tahoma"/>
          <w:color w:val="000000"/>
          <w:sz w:val="20"/>
          <w:szCs w:val="20"/>
          <w:lang w:eastAsia="ar-SA"/>
        </w:rPr>
        <w:t xml:space="preserve">                                                                                    ..................dnia............................</w:t>
      </w:r>
    </w:p>
    <w:p w14:paraId="4B71B2E5" w14:textId="136E1049" w:rsidR="00B74E99" w:rsidRPr="00AD48AF" w:rsidRDefault="00B74E99" w:rsidP="00B74E99">
      <w:pPr>
        <w:suppressAutoHyphens/>
        <w:spacing w:line="360" w:lineRule="auto"/>
        <w:jc w:val="right"/>
        <w:rPr>
          <w:rFonts w:ascii="Tahoma" w:hAnsi="Tahoma" w:cs="Tahoma"/>
          <w:color w:val="000000"/>
          <w:sz w:val="20"/>
          <w:szCs w:val="20"/>
          <w:lang w:eastAsia="ar-SA"/>
        </w:rPr>
      </w:pPr>
      <w:r w:rsidRPr="00AD48AF">
        <w:rPr>
          <w:rFonts w:ascii="Tahoma" w:hAnsi="Tahoma" w:cs="Tahoma"/>
          <w:color w:val="000000"/>
          <w:sz w:val="20"/>
          <w:szCs w:val="20"/>
          <w:lang w:eastAsia="ar-SA"/>
        </w:rPr>
        <w:t xml:space="preserve">                        </w:t>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p>
    <w:p w14:paraId="63E8E55D" w14:textId="77777777" w:rsidR="00B74E99" w:rsidRPr="00AD48AF" w:rsidRDefault="00B74E99" w:rsidP="00B74E99">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Uniwersyteckie Centrum Kliniczne</w:t>
      </w:r>
    </w:p>
    <w:p w14:paraId="78B40962" w14:textId="77777777" w:rsidR="00B74E99" w:rsidRPr="00AD48AF" w:rsidRDefault="00B74E99" w:rsidP="00B74E99">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ul. Dębinki 7</w:t>
      </w:r>
    </w:p>
    <w:p w14:paraId="2DD8E452" w14:textId="77777777" w:rsidR="00B74E99" w:rsidRPr="00AD48AF" w:rsidRDefault="00B74E99" w:rsidP="00744906">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80-952 Gdańsk</w:t>
      </w:r>
    </w:p>
    <w:p w14:paraId="691AB88A" w14:textId="77777777" w:rsidR="00B74E99" w:rsidRPr="00AD48AF" w:rsidRDefault="00B74E99" w:rsidP="00B74E99">
      <w:pPr>
        <w:suppressAutoHyphens/>
        <w:spacing w:line="360" w:lineRule="auto"/>
        <w:jc w:val="center"/>
        <w:rPr>
          <w:rFonts w:ascii="Tahoma" w:hAnsi="Tahoma" w:cs="Tahoma"/>
          <w:b/>
          <w:color w:val="000000"/>
          <w:sz w:val="20"/>
          <w:szCs w:val="20"/>
          <w:lang w:eastAsia="ar-SA"/>
        </w:rPr>
      </w:pPr>
      <w:r w:rsidRPr="00AD48AF">
        <w:rPr>
          <w:rFonts w:ascii="Tahoma" w:hAnsi="Tahoma" w:cs="Tahoma"/>
          <w:b/>
          <w:color w:val="000000"/>
          <w:sz w:val="20"/>
          <w:szCs w:val="20"/>
          <w:lang w:eastAsia="ar-SA"/>
        </w:rPr>
        <w:t>OFERTA</w:t>
      </w:r>
    </w:p>
    <w:p w14:paraId="4126710E" w14:textId="77777777" w:rsidR="00B74E99" w:rsidRPr="00AD48AF" w:rsidRDefault="00B74E99" w:rsidP="00B74E99">
      <w:pPr>
        <w:suppressAutoHyphens/>
        <w:spacing w:line="360" w:lineRule="auto"/>
        <w:jc w:val="center"/>
        <w:rPr>
          <w:rFonts w:ascii="Tahoma" w:hAnsi="Tahoma" w:cs="Tahoma"/>
          <w:b/>
          <w:color w:val="000000"/>
          <w:sz w:val="20"/>
          <w:szCs w:val="20"/>
          <w:lang w:eastAsia="ar-SA"/>
        </w:rPr>
      </w:pPr>
      <w:r w:rsidRPr="00AD48AF">
        <w:rPr>
          <w:rFonts w:ascii="Tahoma" w:hAnsi="Tahoma" w:cs="Tahoma"/>
          <w:b/>
          <w:color w:val="000000"/>
          <w:sz w:val="20"/>
          <w:szCs w:val="20"/>
          <w:lang w:eastAsia="ar-SA"/>
        </w:rPr>
        <w:t>na</w:t>
      </w:r>
    </w:p>
    <w:p w14:paraId="457835E5" w14:textId="77777777" w:rsidR="00A54EEA" w:rsidRPr="00AD48AF" w:rsidRDefault="00A54EEA" w:rsidP="00A54EEA">
      <w:pPr>
        <w:suppressAutoHyphens/>
        <w:jc w:val="center"/>
        <w:rPr>
          <w:rFonts w:ascii="Tahoma" w:hAnsi="Tahoma" w:cs="Tahoma"/>
          <w:b/>
          <w:sz w:val="20"/>
          <w:szCs w:val="20"/>
          <w:u w:val="single"/>
          <w:lang w:eastAsia="ar-SA"/>
        </w:rPr>
      </w:pPr>
      <w:r>
        <w:rPr>
          <w:rFonts w:ascii="Tahoma" w:hAnsi="Tahoma" w:cs="Tahoma"/>
          <w:b/>
          <w:sz w:val="20"/>
          <w:szCs w:val="20"/>
          <w:u w:val="single"/>
          <w:lang w:eastAsia="ar-SA"/>
        </w:rPr>
        <w:t>Dostawę wyrobów medycznych używanych</w:t>
      </w:r>
      <w:r w:rsidRPr="00FC7C9D">
        <w:rPr>
          <w:rFonts w:ascii="Tahoma" w:hAnsi="Tahoma" w:cs="Tahoma"/>
          <w:b/>
          <w:sz w:val="20"/>
          <w:szCs w:val="20"/>
          <w:u w:val="single"/>
          <w:lang w:eastAsia="ar-SA"/>
        </w:rPr>
        <w:t xml:space="preserve"> w zabiegach chirurgii naczyniowej</w:t>
      </w:r>
      <w:r>
        <w:rPr>
          <w:rFonts w:ascii="Tahoma" w:hAnsi="Tahoma" w:cs="Tahoma"/>
          <w:b/>
          <w:sz w:val="20"/>
          <w:szCs w:val="20"/>
          <w:u w:val="single"/>
          <w:lang w:eastAsia="ar-SA"/>
        </w:rPr>
        <w:t xml:space="preserve"> dla UCK</w:t>
      </w:r>
    </w:p>
    <w:p w14:paraId="22D531B4" w14:textId="77777777" w:rsidR="00750B91" w:rsidRPr="00AD48AF" w:rsidRDefault="00750B91" w:rsidP="00CF290D">
      <w:pPr>
        <w:suppressAutoHyphens/>
        <w:jc w:val="center"/>
        <w:rPr>
          <w:rFonts w:ascii="Tahoma" w:hAnsi="Tahoma" w:cs="Tahoma"/>
          <w:b/>
          <w:sz w:val="20"/>
          <w:szCs w:val="20"/>
          <w:u w:val="single"/>
          <w:lang w:eastAsia="ar-SA"/>
        </w:rPr>
      </w:pPr>
    </w:p>
    <w:p w14:paraId="4D1A11C5" w14:textId="77777777" w:rsidR="00B74E99" w:rsidRPr="00AD48AF" w:rsidRDefault="00B74E99" w:rsidP="00B74E99">
      <w:pPr>
        <w:suppressAutoHyphens/>
        <w:spacing w:line="360" w:lineRule="auto"/>
        <w:jc w:val="both"/>
        <w:rPr>
          <w:rFonts w:ascii="Tahoma" w:hAnsi="Tahoma" w:cs="Tahoma"/>
          <w:b/>
          <w:color w:val="000000"/>
          <w:sz w:val="20"/>
          <w:szCs w:val="20"/>
          <w:lang w:eastAsia="ar-SA"/>
        </w:rPr>
      </w:pPr>
      <w:r w:rsidRPr="00AD48AF">
        <w:rPr>
          <w:rFonts w:ascii="Tahoma" w:hAnsi="Tahoma" w:cs="Tahoma"/>
          <w:b/>
          <w:color w:val="000000"/>
          <w:sz w:val="20"/>
          <w:szCs w:val="20"/>
          <w:lang w:eastAsia="ar-SA"/>
        </w:rPr>
        <w:t>I. Dane dotyczące Wykonawcy:</w:t>
      </w:r>
    </w:p>
    <w:p w14:paraId="7C2887FC" w14:textId="77777777" w:rsidR="00A20F0B"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Pełna nazwa Wykonawcy: …………………................................................</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p>
    <w:p w14:paraId="39F5B978" w14:textId="77777777"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Adres siedziby: .......................................................................................................................</w:t>
      </w:r>
      <w:r w:rsidR="00A20F0B" w:rsidRPr="00AD48AF">
        <w:rPr>
          <w:rFonts w:ascii="Tahoma" w:hAnsi="Tahoma" w:cs="Tahoma"/>
          <w:color w:val="000000"/>
          <w:sz w:val="20"/>
          <w:szCs w:val="20"/>
          <w:lang w:eastAsia="ar-SA"/>
        </w:rPr>
        <w:t>.......</w:t>
      </w:r>
    </w:p>
    <w:p w14:paraId="6895093D" w14:textId="14BCA274" w:rsidR="0036205F" w:rsidRPr="00AD48AF" w:rsidRDefault="0036205F"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Województwo: ..............................................................................................................................</w:t>
      </w:r>
    </w:p>
    <w:p w14:paraId="22D9123A" w14:textId="44F43B55"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NIP:………………………………………......................REGON…………………….............…</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p>
    <w:p w14:paraId="7C9D088B" w14:textId="538F9D66"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Tel...................................</w:t>
      </w:r>
      <w:r w:rsidR="001B51BC" w:rsidRPr="00AD48AF">
        <w:rPr>
          <w:rFonts w:ascii="Tahoma" w:hAnsi="Tahoma" w:cs="Tahoma"/>
          <w:color w:val="000000"/>
          <w:sz w:val="20"/>
          <w:szCs w:val="20"/>
          <w:lang w:eastAsia="ar-SA"/>
        </w:rPr>
        <w:t>..............................KRS</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p>
    <w:p w14:paraId="2F5DB5A8" w14:textId="3F689251" w:rsidR="00A20F0B" w:rsidRDefault="00A20F0B"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Adres e-mail: ……………………………………………</w:t>
      </w:r>
      <w:r w:rsidR="00947C58" w:rsidRPr="00AD48AF">
        <w:rPr>
          <w:rFonts w:ascii="Tahoma" w:hAnsi="Tahoma" w:cs="Tahoma"/>
          <w:color w:val="000000"/>
          <w:sz w:val="20"/>
          <w:szCs w:val="20"/>
          <w:lang w:eastAsia="ar-SA"/>
        </w:rPr>
        <w:t>……………………………………………………………………………….</w:t>
      </w:r>
    </w:p>
    <w:p w14:paraId="29C1FB47" w14:textId="77777777" w:rsidR="00451855" w:rsidRPr="00AD48AF" w:rsidRDefault="00451855" w:rsidP="00451855">
      <w:pPr>
        <w:suppressAutoHyphens/>
        <w:jc w:val="both"/>
        <w:rPr>
          <w:rFonts w:ascii="Tahoma" w:hAnsi="Tahoma" w:cs="Tahoma"/>
          <w:color w:val="000000"/>
          <w:sz w:val="20"/>
          <w:szCs w:val="20"/>
          <w:lang w:eastAsia="ar-SA"/>
        </w:rPr>
      </w:pPr>
    </w:p>
    <w:p w14:paraId="390EBCEE" w14:textId="77777777" w:rsidR="009637E8" w:rsidRPr="00AD48AF" w:rsidRDefault="009637E8" w:rsidP="009637E8">
      <w:pPr>
        <w:suppressAutoHyphens/>
        <w:spacing w:line="360" w:lineRule="auto"/>
        <w:rPr>
          <w:rFonts w:ascii="Tahoma" w:hAnsi="Tahoma" w:cs="Tahoma"/>
          <w:b/>
          <w:color w:val="000000"/>
          <w:sz w:val="20"/>
          <w:szCs w:val="20"/>
          <w:lang w:eastAsia="ar-SA"/>
        </w:rPr>
      </w:pPr>
      <w:r w:rsidRPr="00AD48AF">
        <w:rPr>
          <w:rFonts w:ascii="Tahoma" w:hAnsi="Tahoma" w:cs="Tahoma"/>
          <w:b/>
          <w:color w:val="000000"/>
          <w:sz w:val="20"/>
          <w:szCs w:val="20"/>
          <w:lang w:eastAsia="ar-SA"/>
        </w:rPr>
        <w:t>II. Cena oferty:</w:t>
      </w:r>
    </w:p>
    <w:p w14:paraId="0572DA92" w14:textId="0DA780B2" w:rsidR="005A46E9" w:rsidRPr="00AD48AF" w:rsidRDefault="00947C58" w:rsidP="00A20F0B">
      <w:pPr>
        <w:suppressAutoHyphens/>
        <w:jc w:val="both"/>
        <w:rPr>
          <w:rFonts w:ascii="Tahoma" w:hAnsi="Tahoma" w:cs="Tahoma"/>
          <w:sz w:val="20"/>
          <w:szCs w:val="20"/>
          <w:lang w:eastAsia="ar-SA"/>
        </w:rPr>
      </w:pPr>
      <w:r w:rsidRPr="00AD48AF">
        <w:rPr>
          <w:rFonts w:ascii="Tahoma" w:hAnsi="Tahoma" w:cs="Tahoma"/>
          <w:sz w:val="20"/>
          <w:szCs w:val="20"/>
          <w:lang w:eastAsia="ar-SA"/>
        </w:rPr>
        <w:t xml:space="preserve">Szczegółowy wykaz cen zawarty został w formularzu asortymentowo-cenowym, stanowiącym Załącznik nr 3 do </w:t>
      </w:r>
      <w:r w:rsidR="001B51BC" w:rsidRPr="00AD48AF">
        <w:rPr>
          <w:rFonts w:ascii="Tahoma" w:hAnsi="Tahoma" w:cs="Tahoma"/>
          <w:sz w:val="20"/>
          <w:szCs w:val="20"/>
          <w:lang w:eastAsia="ar-SA"/>
        </w:rPr>
        <w:t>SWZ</w:t>
      </w:r>
      <w:r w:rsidRPr="00AD48AF">
        <w:rPr>
          <w:rFonts w:ascii="Tahoma" w:hAnsi="Tahoma" w:cs="Tahoma"/>
          <w:sz w:val="20"/>
          <w:szCs w:val="20"/>
          <w:lang w:eastAsia="ar-SA"/>
        </w:rPr>
        <w:t>.</w:t>
      </w:r>
    </w:p>
    <w:p w14:paraId="2237B9EE" w14:textId="77777777" w:rsidR="00947C58" w:rsidRPr="00AD48AF" w:rsidRDefault="00947C58" w:rsidP="00A20F0B">
      <w:pPr>
        <w:suppressAutoHyphens/>
        <w:jc w:val="both"/>
        <w:rPr>
          <w:rFonts w:ascii="Tahoma" w:hAnsi="Tahoma" w:cs="Tahoma"/>
          <w:i/>
          <w:sz w:val="20"/>
          <w:szCs w:val="20"/>
          <w:lang w:eastAsia="ar-SA"/>
        </w:rPr>
      </w:pPr>
    </w:p>
    <w:p w14:paraId="4EE49D5A" w14:textId="62815156" w:rsidR="00947C58" w:rsidRPr="00AD48AF" w:rsidRDefault="00947C58" w:rsidP="00947C58">
      <w:pPr>
        <w:tabs>
          <w:tab w:val="left" w:pos="426"/>
        </w:tabs>
        <w:suppressAutoHyphens/>
        <w:rPr>
          <w:rFonts w:ascii="Tahoma" w:hAnsi="Tahoma" w:cs="Tahoma"/>
          <w:b/>
          <w:sz w:val="20"/>
          <w:szCs w:val="20"/>
          <w:lang w:eastAsia="ar-SA"/>
        </w:rPr>
      </w:pPr>
      <w:r w:rsidRPr="00AD48AF">
        <w:rPr>
          <w:rFonts w:ascii="Tahoma" w:hAnsi="Tahoma" w:cs="Tahoma"/>
          <w:b/>
          <w:sz w:val="20"/>
          <w:szCs w:val="20"/>
          <w:lang w:eastAsia="ar-SA"/>
        </w:rPr>
        <w:t>III. Termin dostawy:</w:t>
      </w:r>
    </w:p>
    <w:p w14:paraId="161A4150" w14:textId="77777777" w:rsidR="00F41AEF" w:rsidRPr="00AD48AF" w:rsidRDefault="00F41AEF" w:rsidP="00947C58">
      <w:pPr>
        <w:tabs>
          <w:tab w:val="left" w:pos="426"/>
        </w:tabs>
        <w:suppressAutoHyphens/>
        <w:rPr>
          <w:rFonts w:ascii="Tahoma" w:hAnsi="Tahoma" w:cs="Tahoma"/>
          <w:b/>
          <w:sz w:val="20"/>
          <w:szCs w:val="20"/>
          <w:lang w:eastAsia="ar-SA"/>
        </w:rPr>
      </w:pPr>
    </w:p>
    <w:p w14:paraId="48417AE7" w14:textId="2E214A2F" w:rsidR="00E73D42" w:rsidRPr="00AD48AF" w:rsidRDefault="00194C69" w:rsidP="00E73D42">
      <w:pPr>
        <w:suppressAutoHyphens/>
        <w:rPr>
          <w:rFonts w:ascii="Tahoma" w:hAnsi="Tahoma" w:cs="Tahoma"/>
          <w:sz w:val="20"/>
          <w:szCs w:val="20"/>
          <w:lang w:eastAsia="ar-SA"/>
        </w:rPr>
      </w:pPr>
      <w:r w:rsidRPr="00AD48AF">
        <w:rPr>
          <w:rFonts w:ascii="Tahoma" w:hAnsi="Tahoma" w:cs="Tahoma"/>
          <w:sz w:val="20"/>
          <w:szCs w:val="20"/>
          <w:lang w:eastAsia="ar-SA"/>
        </w:rPr>
        <w:t>Termin dostawy został określony w</w:t>
      </w:r>
      <w:r w:rsidR="00EC7544" w:rsidRPr="00AD48AF">
        <w:rPr>
          <w:rFonts w:ascii="Tahoma" w:hAnsi="Tahoma" w:cs="Tahoma"/>
          <w:sz w:val="20"/>
          <w:szCs w:val="20"/>
          <w:lang w:eastAsia="ar-SA"/>
        </w:rPr>
        <w:t xml:space="preserve"> załączniku nr 3 do SWZ</w:t>
      </w:r>
      <w:r w:rsidR="00E73D42" w:rsidRPr="00AD48AF">
        <w:rPr>
          <w:rFonts w:ascii="Tahoma" w:hAnsi="Tahoma" w:cs="Tahoma"/>
          <w:sz w:val="20"/>
          <w:szCs w:val="20"/>
          <w:lang w:eastAsia="ar-SA"/>
        </w:rPr>
        <w:t>.</w:t>
      </w:r>
    </w:p>
    <w:p w14:paraId="39129A1D" w14:textId="77777777" w:rsidR="00A43F9E" w:rsidRPr="00AD48AF" w:rsidRDefault="00A43F9E" w:rsidP="008F689A">
      <w:pPr>
        <w:tabs>
          <w:tab w:val="left" w:pos="426"/>
        </w:tabs>
        <w:suppressAutoHyphens/>
        <w:rPr>
          <w:rFonts w:ascii="Tahoma" w:hAnsi="Tahoma" w:cs="Tahoma"/>
          <w:b/>
          <w:sz w:val="20"/>
          <w:szCs w:val="20"/>
          <w:lang w:eastAsia="ar-SA"/>
        </w:rPr>
      </w:pPr>
    </w:p>
    <w:p w14:paraId="19AF267A" w14:textId="77777777" w:rsidR="00947C58" w:rsidRPr="00AD48AF" w:rsidRDefault="00947C58" w:rsidP="00947C58">
      <w:pPr>
        <w:suppressAutoHyphens/>
        <w:jc w:val="both"/>
        <w:rPr>
          <w:rFonts w:ascii="Tahoma" w:hAnsi="Tahoma" w:cs="Tahoma"/>
          <w:sz w:val="20"/>
          <w:szCs w:val="20"/>
          <w:lang w:eastAsia="ar-SA"/>
        </w:rPr>
      </w:pPr>
      <w:r w:rsidRPr="00AD48AF">
        <w:rPr>
          <w:rFonts w:ascii="Tahoma" w:hAnsi="Tahoma" w:cs="Tahoma"/>
          <w:b/>
          <w:sz w:val="20"/>
          <w:szCs w:val="20"/>
          <w:lang w:eastAsia="ar-SA"/>
        </w:rPr>
        <w:t xml:space="preserve">IV. </w:t>
      </w:r>
      <w:r w:rsidRPr="00AD48AF">
        <w:rPr>
          <w:rFonts w:ascii="Tahoma" w:hAnsi="Tahoma" w:cs="Tahoma"/>
          <w:b/>
          <w:color w:val="000000"/>
          <w:sz w:val="20"/>
          <w:szCs w:val="20"/>
          <w:lang w:eastAsia="ar-SA"/>
        </w:rPr>
        <w:t>Płatność</w:t>
      </w:r>
    </w:p>
    <w:p w14:paraId="6F63C4EC" w14:textId="77777777" w:rsidR="00947C58" w:rsidRPr="00AD48AF" w:rsidRDefault="00947C58" w:rsidP="00947C58">
      <w:pPr>
        <w:suppressAutoHyphens/>
        <w:jc w:val="both"/>
        <w:rPr>
          <w:rFonts w:ascii="Tahoma" w:hAnsi="Tahoma" w:cs="Tahoma"/>
          <w:color w:val="000000"/>
          <w:sz w:val="20"/>
          <w:szCs w:val="20"/>
          <w:lang w:eastAsia="ar-SA"/>
        </w:rPr>
      </w:pPr>
    </w:p>
    <w:p w14:paraId="61869130" w14:textId="77777777" w:rsidR="00947C58" w:rsidRPr="00AD48AF" w:rsidRDefault="00947C58" w:rsidP="00947C58">
      <w:pPr>
        <w:jc w:val="both"/>
        <w:rPr>
          <w:rFonts w:ascii="Tahoma" w:hAnsi="Tahoma" w:cs="Tahoma"/>
          <w:color w:val="000000"/>
          <w:sz w:val="20"/>
          <w:szCs w:val="20"/>
        </w:rPr>
      </w:pPr>
      <w:r w:rsidRPr="00AD48AF">
        <w:rPr>
          <w:rFonts w:ascii="Tahoma" w:hAnsi="Tahoma" w:cs="Tahoma"/>
          <w:color w:val="000000"/>
          <w:sz w:val="20"/>
          <w:szCs w:val="20"/>
        </w:rPr>
        <w:t xml:space="preserve">Zapłata realizowana będzie, przelewem na konto Wykonawcy w okresie </w:t>
      </w:r>
      <w:r w:rsidRPr="00AD48AF">
        <w:rPr>
          <w:rFonts w:ascii="Tahoma" w:hAnsi="Tahoma" w:cs="Tahoma"/>
          <w:b/>
          <w:color w:val="000000"/>
          <w:sz w:val="20"/>
          <w:szCs w:val="20"/>
        </w:rPr>
        <w:t>60 dni</w:t>
      </w:r>
      <w:r w:rsidRPr="00AD48AF">
        <w:rPr>
          <w:rFonts w:ascii="Tahoma" w:hAnsi="Tahoma" w:cs="Tahoma"/>
          <w:color w:val="000000"/>
          <w:sz w:val="20"/>
          <w:szCs w:val="20"/>
        </w:rPr>
        <w:t xml:space="preserve"> od daty otrzymania faktury VAT przez Zamawiającego. Na fakturze powinien znajdować się numer umowy dostawy, której faktura dotyczy.</w:t>
      </w:r>
    </w:p>
    <w:p w14:paraId="027CB73B" w14:textId="77777777" w:rsidR="00947C58" w:rsidRPr="00AD48AF" w:rsidRDefault="00947C58" w:rsidP="00947C58">
      <w:pPr>
        <w:jc w:val="both"/>
        <w:rPr>
          <w:rFonts w:ascii="Tahoma" w:hAnsi="Tahoma" w:cs="Tahoma"/>
          <w:color w:val="000000"/>
          <w:sz w:val="20"/>
          <w:szCs w:val="20"/>
        </w:rPr>
      </w:pPr>
    </w:p>
    <w:p w14:paraId="058E0F47" w14:textId="77777777" w:rsidR="00947C58" w:rsidRPr="00AD48AF" w:rsidRDefault="00947C58" w:rsidP="00947C58">
      <w:pPr>
        <w:suppressAutoHyphens/>
        <w:spacing w:line="360" w:lineRule="auto"/>
        <w:rPr>
          <w:rFonts w:ascii="Tahoma" w:hAnsi="Tahoma" w:cs="Tahoma"/>
          <w:b/>
          <w:color w:val="000000"/>
          <w:sz w:val="20"/>
          <w:szCs w:val="20"/>
          <w:lang w:eastAsia="ar-SA"/>
        </w:rPr>
      </w:pPr>
      <w:r w:rsidRPr="00AD48AF">
        <w:rPr>
          <w:rFonts w:ascii="Tahoma" w:hAnsi="Tahoma" w:cs="Tahoma"/>
          <w:b/>
          <w:color w:val="000000"/>
          <w:sz w:val="20"/>
          <w:szCs w:val="20"/>
          <w:lang w:eastAsia="ar-SA"/>
        </w:rPr>
        <w:t>V. Wpłata wadium:</w:t>
      </w:r>
    </w:p>
    <w:p w14:paraId="143641B7"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1. Przedkładamy potwierdzenie wniesienia wadium w formie …...........……………........................</w:t>
      </w:r>
    </w:p>
    <w:p w14:paraId="0083D40A"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 wysokości …….....................................................................................................................</w:t>
      </w:r>
    </w:p>
    <w:p w14:paraId="5C6A2CD8"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2. Zamawiający zwróci wadium na konto Wykonawcy nr ……….................................……............</w:t>
      </w:r>
    </w:p>
    <w:p w14:paraId="7047308F"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 banku………………………………………………………………………….............................................……..</w:t>
      </w:r>
    </w:p>
    <w:p w14:paraId="7495D5E8" w14:textId="6025960F" w:rsidR="008F66A7" w:rsidRPr="00AD48AF" w:rsidRDefault="008F66A7" w:rsidP="00467F4D">
      <w:pPr>
        <w:suppressAutoHyphens/>
        <w:rPr>
          <w:rFonts w:ascii="Tahoma" w:hAnsi="Tahoma" w:cs="Tahoma"/>
          <w:b/>
          <w:bCs/>
          <w:color w:val="000000"/>
          <w:sz w:val="20"/>
          <w:szCs w:val="20"/>
          <w:u w:val="single"/>
          <w:lang w:eastAsia="ar-SA"/>
        </w:rPr>
      </w:pPr>
    </w:p>
    <w:p w14:paraId="1CFA9F76" w14:textId="12377FE9" w:rsidR="005F5FBA" w:rsidRPr="00AD48AF" w:rsidRDefault="005F5FBA" w:rsidP="0029318D">
      <w:pPr>
        <w:suppressAutoHyphens/>
        <w:spacing w:line="360" w:lineRule="auto"/>
        <w:rPr>
          <w:rFonts w:ascii="Tahoma" w:hAnsi="Tahoma" w:cs="Tahoma"/>
          <w:b/>
          <w:bCs/>
          <w:color w:val="000000"/>
          <w:sz w:val="20"/>
          <w:szCs w:val="20"/>
          <w:u w:val="single"/>
          <w:lang w:eastAsia="ar-SA"/>
        </w:rPr>
      </w:pPr>
      <w:bookmarkStart w:id="8" w:name="_Hlk125620701"/>
      <w:r w:rsidRPr="00AD48AF">
        <w:rPr>
          <w:rFonts w:ascii="Tahoma" w:hAnsi="Tahoma" w:cs="Tahoma"/>
          <w:b/>
          <w:color w:val="000000"/>
          <w:sz w:val="20"/>
          <w:szCs w:val="20"/>
          <w:lang w:eastAsia="ar-SA"/>
        </w:rPr>
        <w:t>V</w:t>
      </w:r>
      <w:r w:rsidR="0029318D" w:rsidRPr="00AD48AF">
        <w:rPr>
          <w:rFonts w:ascii="Tahoma" w:hAnsi="Tahoma" w:cs="Tahoma"/>
          <w:b/>
          <w:color w:val="000000"/>
          <w:sz w:val="20"/>
          <w:szCs w:val="20"/>
          <w:lang w:eastAsia="ar-SA"/>
        </w:rPr>
        <w:t>I</w:t>
      </w:r>
      <w:r w:rsidRPr="00AD48AF">
        <w:rPr>
          <w:rFonts w:ascii="Tahoma" w:hAnsi="Tahoma" w:cs="Tahoma"/>
          <w:b/>
          <w:color w:val="000000"/>
          <w:sz w:val="20"/>
          <w:szCs w:val="20"/>
          <w:lang w:eastAsia="ar-SA"/>
        </w:rPr>
        <w:t xml:space="preserve">. </w:t>
      </w:r>
      <w:r w:rsidR="0029318D" w:rsidRPr="00AD48AF">
        <w:rPr>
          <w:rFonts w:ascii="Tahoma" w:hAnsi="Tahoma" w:cs="Tahoma"/>
          <w:b/>
          <w:color w:val="000000"/>
          <w:sz w:val="20"/>
          <w:szCs w:val="20"/>
          <w:lang w:eastAsia="ar-SA"/>
        </w:rPr>
        <w:t>Podwykonawca:</w:t>
      </w:r>
    </w:p>
    <w:p w14:paraId="42930E6E" w14:textId="77777777" w:rsidR="00EC7544" w:rsidRPr="00AD48AF" w:rsidRDefault="00EC7544" w:rsidP="00EC7544">
      <w:pPr>
        <w:suppressAutoHyphens/>
        <w:rPr>
          <w:rFonts w:ascii="Tahoma" w:hAnsi="Tahoma" w:cs="Tahoma"/>
          <w:sz w:val="20"/>
          <w:szCs w:val="20"/>
          <w:lang w:eastAsia="ar-SA"/>
        </w:rPr>
      </w:pPr>
      <w:r w:rsidRPr="00AD48AF">
        <w:rPr>
          <w:rFonts w:ascii="Tahoma" w:hAnsi="Tahoma" w:cs="Tahoma"/>
          <w:sz w:val="20"/>
          <w:szCs w:val="20"/>
          <w:lang w:eastAsia="ar-SA"/>
        </w:rPr>
        <w:t>Informujemy, że zamierzamy powierzyć wykonanie części zamówienia podwykonawcy:</w:t>
      </w:r>
    </w:p>
    <w:p w14:paraId="1E9D7B76" w14:textId="77777777" w:rsidR="00EC7544" w:rsidRPr="00AD48AF" w:rsidRDefault="00EC7544" w:rsidP="00EC7544">
      <w:pPr>
        <w:tabs>
          <w:tab w:val="left" w:pos="17324"/>
        </w:tabs>
        <w:suppressAutoHyphens/>
        <w:rPr>
          <w:rFonts w:ascii="Tahoma" w:hAnsi="Tahoma" w:cs="Tahoma"/>
          <w:sz w:val="20"/>
          <w:lang w:eastAsia="ar-SA"/>
        </w:rPr>
      </w:pPr>
      <w:r w:rsidRPr="00AD48AF">
        <w:rPr>
          <w:rFonts w:ascii="Tahoma" w:hAnsi="Tahoma" w:cs="Tahoma"/>
          <w:sz w:val="20"/>
          <w:lang w:eastAsia="ar-SA"/>
        </w:rPr>
        <w:t xml:space="preserve">1.Zakres wykonywanych prac wraz z podaniem nazwy podwykonawcy – o ile jest znany: </w:t>
      </w:r>
    </w:p>
    <w:p w14:paraId="1A962E1E" w14:textId="77777777" w:rsidR="00EC7544" w:rsidRPr="00AD48AF" w:rsidRDefault="00EC7544" w:rsidP="00EC7544">
      <w:pPr>
        <w:tabs>
          <w:tab w:val="left" w:pos="17324"/>
        </w:tabs>
        <w:suppressAutoHyphens/>
        <w:ind w:left="284" w:hanging="284"/>
        <w:rPr>
          <w:rFonts w:ascii="Tahoma" w:hAnsi="Tahoma" w:cs="Tahoma"/>
          <w:sz w:val="20"/>
          <w:lang w:eastAsia="ar-SA"/>
        </w:rPr>
      </w:pPr>
      <w:r w:rsidRPr="00AD48AF">
        <w:rPr>
          <w:rFonts w:ascii="Tahoma" w:hAnsi="Tahoma" w:cs="Tahoma"/>
          <w:sz w:val="20"/>
          <w:lang w:eastAsia="ar-SA"/>
        </w:rPr>
        <w:t>..............................................................................................................................................</w:t>
      </w:r>
    </w:p>
    <w:p w14:paraId="0E73FCFC" w14:textId="77777777" w:rsidR="00EC7544" w:rsidRPr="00AD48AF" w:rsidRDefault="00EC7544" w:rsidP="00EC7544">
      <w:pPr>
        <w:suppressAutoHyphens/>
        <w:rPr>
          <w:rFonts w:ascii="Tahoma" w:hAnsi="Tahoma" w:cs="Tahoma"/>
          <w:sz w:val="20"/>
          <w:lang w:eastAsia="ar-SA"/>
        </w:rPr>
      </w:pPr>
      <w:r w:rsidRPr="00AD48AF">
        <w:rPr>
          <w:rFonts w:ascii="Tahoma" w:hAnsi="Tahoma" w:cs="Tahoma"/>
          <w:sz w:val="20"/>
          <w:lang w:eastAsia="ar-SA"/>
        </w:rPr>
        <w:t>..............................................................................................................................................</w:t>
      </w:r>
    </w:p>
    <w:p w14:paraId="12BCF8FC" w14:textId="77777777" w:rsidR="00EC7544" w:rsidRPr="00AD48AF" w:rsidRDefault="00EC7544" w:rsidP="00EC7544">
      <w:pPr>
        <w:tabs>
          <w:tab w:val="left" w:pos="142"/>
        </w:tabs>
        <w:suppressAutoHyphens/>
        <w:rPr>
          <w:rFonts w:ascii="Tahoma" w:hAnsi="Tahoma" w:cs="Tahoma"/>
          <w:i/>
          <w:iCs/>
          <w:sz w:val="16"/>
          <w:szCs w:val="20"/>
          <w:lang w:eastAsia="ar-SA"/>
        </w:rPr>
      </w:pPr>
      <w:r w:rsidRPr="00AD48AF">
        <w:rPr>
          <w:rFonts w:ascii="Tahoma" w:hAnsi="Tahoma" w:cs="Tahoma"/>
          <w:sz w:val="20"/>
          <w:szCs w:val="20"/>
          <w:vertAlign w:val="superscript"/>
          <w:lang w:eastAsia="ar-SA"/>
        </w:rPr>
        <w:lastRenderedPageBreak/>
        <w:t>*)</w:t>
      </w:r>
      <w:r w:rsidRPr="00AD48AF">
        <w:rPr>
          <w:rFonts w:ascii="Tahoma" w:hAnsi="Tahoma" w:cs="Tahoma"/>
          <w:sz w:val="20"/>
          <w:szCs w:val="20"/>
          <w:lang w:eastAsia="ar-SA"/>
        </w:rPr>
        <w:t xml:space="preserve">  </w:t>
      </w:r>
      <w:r w:rsidRPr="00AD48AF">
        <w:rPr>
          <w:rFonts w:ascii="Tahoma" w:hAnsi="Tahoma" w:cs="Tahoma"/>
          <w:i/>
          <w:iCs/>
          <w:sz w:val="16"/>
          <w:szCs w:val="20"/>
          <w:lang w:eastAsia="ar-SA"/>
        </w:rPr>
        <w:t xml:space="preserve">w przypadku nie wypełnienia punktu dotyczącego podwykonawcy Zamawiający uzna, że wykonawca będzie wykonywał całość zamówienia publicznego osobiście.  </w:t>
      </w:r>
    </w:p>
    <w:p w14:paraId="21DB9EAB" w14:textId="26E20112" w:rsidR="00EC7544" w:rsidRPr="00AD48AF" w:rsidRDefault="00EC7544" w:rsidP="0029318D">
      <w:pPr>
        <w:suppressAutoHyphens/>
        <w:jc w:val="both"/>
        <w:rPr>
          <w:rFonts w:ascii="Tahoma" w:hAnsi="Tahoma" w:cs="Tahoma"/>
          <w:b/>
          <w:sz w:val="20"/>
          <w:szCs w:val="20"/>
          <w:u w:val="single"/>
        </w:rPr>
      </w:pPr>
    </w:p>
    <w:bookmarkEnd w:id="8"/>
    <w:p w14:paraId="17B48E71" w14:textId="77777777" w:rsidR="0029318D" w:rsidRPr="00AD48AF" w:rsidRDefault="0029318D" w:rsidP="00467F4D">
      <w:pPr>
        <w:suppressAutoHyphens/>
        <w:rPr>
          <w:rFonts w:ascii="Tahoma" w:hAnsi="Tahoma" w:cs="Tahoma"/>
          <w:b/>
          <w:bCs/>
          <w:color w:val="000000"/>
          <w:sz w:val="20"/>
          <w:szCs w:val="20"/>
          <w:u w:val="single"/>
          <w:lang w:eastAsia="ar-SA"/>
        </w:rPr>
      </w:pPr>
    </w:p>
    <w:p w14:paraId="1D62CF5C" w14:textId="230D44F2" w:rsidR="00467F4D" w:rsidRPr="00AD48AF" w:rsidRDefault="00467F4D" w:rsidP="00467F4D">
      <w:pPr>
        <w:suppressAutoHyphens/>
        <w:rPr>
          <w:rFonts w:ascii="Tahoma" w:hAnsi="Tahoma" w:cs="Tahoma"/>
          <w:b/>
          <w:bCs/>
          <w:color w:val="000000"/>
          <w:sz w:val="20"/>
          <w:szCs w:val="20"/>
          <w:u w:val="single"/>
          <w:lang w:eastAsia="ar-SA"/>
        </w:rPr>
      </w:pPr>
      <w:r w:rsidRPr="00AD48AF">
        <w:rPr>
          <w:rFonts w:ascii="Tahoma" w:hAnsi="Tahoma" w:cs="Tahoma"/>
          <w:b/>
          <w:bCs/>
          <w:color w:val="000000"/>
          <w:sz w:val="20"/>
          <w:szCs w:val="20"/>
          <w:u w:val="single"/>
          <w:lang w:eastAsia="ar-SA"/>
        </w:rPr>
        <w:t>V</w:t>
      </w:r>
      <w:r w:rsidR="0029318D" w:rsidRPr="00AD48AF">
        <w:rPr>
          <w:rFonts w:ascii="Tahoma" w:hAnsi="Tahoma" w:cs="Tahoma"/>
          <w:b/>
          <w:bCs/>
          <w:color w:val="000000"/>
          <w:sz w:val="20"/>
          <w:szCs w:val="20"/>
          <w:u w:val="single"/>
          <w:lang w:eastAsia="ar-SA"/>
        </w:rPr>
        <w:t>I</w:t>
      </w:r>
      <w:r w:rsidRPr="00AD48AF">
        <w:rPr>
          <w:rFonts w:ascii="Tahoma" w:hAnsi="Tahoma" w:cs="Tahoma"/>
          <w:b/>
          <w:bCs/>
          <w:color w:val="000000"/>
          <w:sz w:val="20"/>
          <w:szCs w:val="20"/>
          <w:u w:val="single"/>
          <w:lang w:eastAsia="ar-SA"/>
        </w:rPr>
        <w:t>I. Ponadto oświadczam(y), że:</w:t>
      </w:r>
    </w:p>
    <w:p w14:paraId="72B9B91C" w14:textId="77777777" w:rsidR="00467F4D" w:rsidRPr="00AD48AF" w:rsidRDefault="00467F4D" w:rsidP="00467F4D">
      <w:pPr>
        <w:suppressAutoHyphens/>
        <w:rPr>
          <w:rFonts w:ascii="Tahoma" w:hAnsi="Tahoma" w:cs="Tahoma"/>
          <w:b/>
          <w:bCs/>
          <w:color w:val="000000"/>
          <w:sz w:val="20"/>
          <w:szCs w:val="20"/>
          <w:u w:val="single"/>
          <w:lang w:eastAsia="ar-SA"/>
        </w:rPr>
      </w:pPr>
    </w:p>
    <w:p w14:paraId="59FF6C51" w14:textId="29E8BF3E" w:rsidR="00535829" w:rsidRPr="00AD48AF" w:rsidRDefault="00535829" w:rsidP="00421C12">
      <w:pPr>
        <w:numPr>
          <w:ilvl w:val="1"/>
          <w:numId w:val="11"/>
        </w:numPr>
        <w:tabs>
          <w:tab w:val="left" w:pos="0"/>
        </w:tabs>
        <w:suppressAutoHyphens/>
        <w:ind w:left="284" w:hanging="284"/>
        <w:jc w:val="both"/>
        <w:rPr>
          <w:rFonts w:ascii="Tahoma" w:hAnsi="Tahoma" w:cs="Tahoma"/>
          <w:b/>
          <w:kern w:val="2"/>
          <w:sz w:val="20"/>
          <w:szCs w:val="20"/>
          <w:u w:val="single"/>
        </w:rPr>
      </w:pPr>
      <w:r w:rsidRPr="00AD48AF">
        <w:rPr>
          <w:rFonts w:ascii="Tahoma" w:hAnsi="Tahoma" w:cs="Tahoma"/>
          <w:sz w:val="20"/>
          <w:szCs w:val="20"/>
        </w:rPr>
        <w:t xml:space="preserve">Jesteśmy </w:t>
      </w:r>
    </w:p>
    <w:tbl>
      <w:tblPr>
        <w:tblW w:w="0" w:type="auto"/>
        <w:tblInd w:w="284"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885"/>
        <w:gridCol w:w="1035"/>
      </w:tblGrid>
      <w:tr w:rsidR="00746AE4" w:rsidRPr="00AD48AF" w14:paraId="617C1317"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78F12FF2" w14:textId="77777777" w:rsidR="00746AE4" w:rsidRPr="00AD48AF" w:rsidRDefault="00746AE4" w:rsidP="00746AE4">
            <w:pPr>
              <w:suppressAutoHyphens/>
              <w:jc w:val="both"/>
              <w:rPr>
                <w:rFonts w:ascii="Tahoma" w:hAnsi="Tahoma" w:cs="Tahoma"/>
              </w:rPr>
            </w:pPr>
            <w:r w:rsidRPr="00AD48AF">
              <w:rPr>
                <w:rFonts w:ascii="Tahoma" w:eastAsia="Calibri" w:hAnsi="Tahoma" w:cs="Tahoma"/>
                <w:sz w:val="20"/>
                <w:szCs w:val="20"/>
              </w:rPr>
              <w:t>mikroprzedsiębiorstwem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57C952D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1D4A2CA4"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6FF54566"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małym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2F745769"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4F4EE4C3"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419F4CB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średnim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174F1114"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301707E6"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20AAE50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dużym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572135BA"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5C758C39"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7E96C889"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jednoosobową działalnością gospodarczą</w:t>
            </w:r>
          </w:p>
        </w:tc>
        <w:tc>
          <w:tcPr>
            <w:tcW w:w="1035" w:type="dxa"/>
            <w:tcBorders>
              <w:top w:val="single" w:sz="4" w:space="0" w:color="000000"/>
              <w:left w:val="single" w:sz="4" w:space="0" w:color="000000"/>
              <w:bottom w:val="single" w:sz="4" w:space="0" w:color="000000"/>
              <w:right w:val="single" w:sz="4" w:space="0" w:color="000000"/>
            </w:tcBorders>
            <w:hideMark/>
          </w:tcPr>
          <w:p w14:paraId="799822A2"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4A3DA265"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24914BCA"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xml:space="preserve">osobą fizyczną nieprowadzącą działalności </w:t>
            </w:r>
            <w:proofErr w:type="spellStart"/>
            <w:r w:rsidRPr="00AD48AF">
              <w:rPr>
                <w:rFonts w:ascii="Tahoma" w:eastAsia="Calibri" w:hAnsi="Tahoma" w:cs="Tahoma"/>
                <w:sz w:val="20"/>
                <w:szCs w:val="20"/>
              </w:rPr>
              <w:t>gospod</w:t>
            </w:r>
            <w:proofErr w:type="spellEnd"/>
            <w:r w:rsidRPr="00AD48AF">
              <w:rPr>
                <w:rFonts w:ascii="Tahoma" w:eastAsia="Calibri" w:hAnsi="Tahoma" w:cs="Tahoma"/>
                <w:sz w:val="20"/>
                <w:szCs w:val="20"/>
              </w:rPr>
              <w:t>.</w:t>
            </w:r>
          </w:p>
        </w:tc>
        <w:tc>
          <w:tcPr>
            <w:tcW w:w="1035" w:type="dxa"/>
            <w:tcBorders>
              <w:top w:val="single" w:sz="4" w:space="0" w:color="000000"/>
              <w:left w:val="single" w:sz="4" w:space="0" w:color="000000"/>
              <w:bottom w:val="single" w:sz="4" w:space="0" w:color="000000"/>
              <w:right w:val="single" w:sz="4" w:space="0" w:color="000000"/>
            </w:tcBorders>
            <w:hideMark/>
          </w:tcPr>
          <w:p w14:paraId="75153921"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28952479"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398BDCD3"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inny rodzaj</w:t>
            </w:r>
          </w:p>
        </w:tc>
        <w:tc>
          <w:tcPr>
            <w:tcW w:w="1035" w:type="dxa"/>
            <w:tcBorders>
              <w:top w:val="single" w:sz="4" w:space="0" w:color="000000"/>
              <w:left w:val="single" w:sz="4" w:space="0" w:color="000000"/>
              <w:bottom w:val="single" w:sz="4" w:space="0" w:color="000000"/>
              <w:right w:val="single" w:sz="4" w:space="0" w:color="000000"/>
            </w:tcBorders>
            <w:hideMark/>
          </w:tcPr>
          <w:p w14:paraId="45A36637"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bl>
    <w:p w14:paraId="7CA4FD49" w14:textId="77777777" w:rsidR="00746AE4" w:rsidRPr="00AD48AF" w:rsidRDefault="00746AE4" w:rsidP="00746AE4">
      <w:pPr>
        <w:suppressAutoHyphens/>
        <w:ind w:left="284"/>
        <w:jc w:val="both"/>
        <w:rPr>
          <w:rFonts w:ascii="Tahoma" w:hAnsi="Tahoma" w:cs="Tahoma"/>
        </w:rPr>
      </w:pPr>
      <w:r w:rsidRPr="00AD48AF">
        <w:rPr>
          <w:rFonts w:ascii="Tahoma" w:hAnsi="Tahoma" w:cs="Tahoma"/>
          <w:sz w:val="20"/>
          <w:szCs w:val="20"/>
        </w:rPr>
        <w:t>* - zaznaczyć odpowiednie</w:t>
      </w:r>
    </w:p>
    <w:p w14:paraId="60FD8556" w14:textId="77777777" w:rsidR="00746AE4" w:rsidRPr="00AD48AF" w:rsidRDefault="00746AE4" w:rsidP="00746AE4">
      <w:pPr>
        <w:suppressAutoHyphens/>
        <w:ind w:left="284"/>
        <w:jc w:val="both"/>
        <w:rPr>
          <w:rFonts w:ascii="Tahoma" w:hAnsi="Tahoma" w:cs="Tahoma"/>
          <w:b/>
          <w:kern w:val="2"/>
          <w:sz w:val="20"/>
          <w:szCs w:val="20"/>
          <w:u w:val="single"/>
        </w:rPr>
      </w:pPr>
    </w:p>
    <w:p w14:paraId="36EB5716" w14:textId="77777777" w:rsidR="00535829" w:rsidRPr="00AD48AF" w:rsidRDefault="00535829" w:rsidP="00421C12">
      <w:pPr>
        <w:numPr>
          <w:ilvl w:val="1"/>
          <w:numId w:val="11"/>
        </w:numPr>
        <w:tabs>
          <w:tab w:val="left" w:pos="0"/>
        </w:tabs>
        <w:suppressAutoHyphens/>
        <w:ind w:left="284" w:hanging="284"/>
        <w:jc w:val="both"/>
        <w:rPr>
          <w:rFonts w:ascii="Tahoma" w:hAnsi="Tahoma" w:cs="Tahoma"/>
          <w:b/>
          <w:kern w:val="2"/>
          <w:sz w:val="20"/>
          <w:szCs w:val="20"/>
        </w:rPr>
      </w:pPr>
      <w:r w:rsidRPr="00AD48AF">
        <w:rPr>
          <w:rFonts w:ascii="Tahoma" w:hAnsi="Tahoma" w:cs="Tahoma"/>
          <w:kern w:val="2"/>
          <w:sz w:val="20"/>
          <w:szCs w:val="20"/>
        </w:rPr>
        <w:t xml:space="preserve">Pochodzę z innego państwa członkowskiego Unii Europejskiej     </w:t>
      </w:r>
      <w:r w:rsidRPr="00AD48AF">
        <w:rPr>
          <w:rFonts w:ascii="Tahoma" w:hAnsi="Tahoma" w:cs="Tahoma"/>
          <w:b/>
          <w:kern w:val="2"/>
          <w:sz w:val="20"/>
          <w:szCs w:val="20"/>
        </w:rPr>
        <w:t xml:space="preserve">TAK   NIE – </w:t>
      </w:r>
      <w:r w:rsidR="00013EE7" w:rsidRPr="00AD48AF">
        <w:rPr>
          <w:rFonts w:ascii="Tahoma" w:hAnsi="Tahoma" w:cs="Tahoma"/>
          <w:b/>
          <w:sz w:val="20"/>
          <w:szCs w:val="20"/>
          <w:u w:val="single"/>
        </w:rPr>
        <w:t>niewłaściwe skreślić</w:t>
      </w:r>
    </w:p>
    <w:p w14:paraId="7D78C3E6" w14:textId="77777777" w:rsidR="00535829" w:rsidRPr="00AD48AF" w:rsidRDefault="00535829" w:rsidP="00421C12">
      <w:pPr>
        <w:numPr>
          <w:ilvl w:val="1"/>
          <w:numId w:val="11"/>
        </w:numPr>
        <w:tabs>
          <w:tab w:val="left" w:pos="0"/>
        </w:tabs>
        <w:suppressAutoHyphens/>
        <w:ind w:left="284" w:hanging="284"/>
        <w:jc w:val="both"/>
        <w:rPr>
          <w:rFonts w:ascii="Tahoma" w:hAnsi="Tahoma" w:cs="Tahoma"/>
          <w:b/>
          <w:kern w:val="2"/>
          <w:sz w:val="20"/>
          <w:szCs w:val="20"/>
        </w:rPr>
      </w:pPr>
      <w:r w:rsidRPr="00AD48AF">
        <w:rPr>
          <w:rFonts w:ascii="Tahoma" w:hAnsi="Tahoma" w:cs="Tahoma"/>
          <w:kern w:val="2"/>
          <w:sz w:val="20"/>
          <w:szCs w:val="20"/>
        </w:rPr>
        <w:t xml:space="preserve">Pochodzę z innego państwa nie będącego członkiem Unii Europejskiej: </w:t>
      </w:r>
      <w:r w:rsidRPr="00AD48AF">
        <w:rPr>
          <w:rFonts w:ascii="Tahoma" w:hAnsi="Tahoma" w:cs="Tahoma"/>
          <w:b/>
          <w:kern w:val="2"/>
          <w:sz w:val="20"/>
          <w:szCs w:val="20"/>
        </w:rPr>
        <w:t xml:space="preserve">TAK   NIE – </w:t>
      </w:r>
      <w:r w:rsidR="00013EE7" w:rsidRPr="00AD48AF">
        <w:rPr>
          <w:rFonts w:ascii="Tahoma" w:hAnsi="Tahoma" w:cs="Tahoma"/>
          <w:b/>
          <w:sz w:val="20"/>
          <w:szCs w:val="20"/>
          <w:u w:val="single"/>
        </w:rPr>
        <w:t>niewłaściwe skreślić</w:t>
      </w:r>
    </w:p>
    <w:p w14:paraId="1D0057C0" w14:textId="77777777" w:rsidR="00535829" w:rsidRPr="00AD48AF" w:rsidRDefault="00535829" w:rsidP="00421C12">
      <w:pPr>
        <w:numPr>
          <w:ilvl w:val="1"/>
          <w:numId w:val="10"/>
        </w:numPr>
        <w:tabs>
          <w:tab w:val="left" w:pos="0"/>
        </w:tabs>
        <w:suppressAutoHyphens/>
        <w:ind w:left="284" w:hanging="284"/>
        <w:jc w:val="both"/>
        <w:rPr>
          <w:rFonts w:ascii="Tahoma" w:hAnsi="Tahoma" w:cs="Tahoma"/>
          <w:sz w:val="20"/>
          <w:szCs w:val="20"/>
        </w:rPr>
      </w:pPr>
      <w:r w:rsidRPr="00AD48AF">
        <w:rPr>
          <w:rFonts w:ascii="Tahoma" w:hAnsi="Tahoma" w:cs="Tahoma"/>
          <w:bCs/>
          <w:sz w:val="20"/>
          <w:szCs w:val="20"/>
        </w:rPr>
        <w:t>Wybór oferty prowadzi/nie prowadzi</w:t>
      </w:r>
      <w:r w:rsidRPr="00AD48AF">
        <w:rPr>
          <w:rFonts w:ascii="Tahoma" w:hAnsi="Tahoma" w:cs="Tahoma"/>
          <w:bCs/>
          <w:sz w:val="20"/>
          <w:szCs w:val="20"/>
          <w:vertAlign w:val="superscript"/>
        </w:rPr>
        <w:t xml:space="preserve"> </w:t>
      </w:r>
      <w:r w:rsidRPr="00AD48AF">
        <w:rPr>
          <w:rFonts w:ascii="Tahoma" w:hAnsi="Tahoma" w:cs="Tahoma"/>
          <w:bCs/>
          <w:sz w:val="20"/>
          <w:szCs w:val="20"/>
        </w:rPr>
        <w:t>do powstania u Zamawiającego obowiązku podatkowego:</w:t>
      </w:r>
    </w:p>
    <w:p w14:paraId="31332AB5" w14:textId="09E316CB" w:rsidR="00535829" w:rsidRPr="00AD48AF" w:rsidRDefault="00535829" w:rsidP="00873B79">
      <w:pPr>
        <w:numPr>
          <w:ilvl w:val="0"/>
          <w:numId w:val="12"/>
        </w:numPr>
        <w:tabs>
          <w:tab w:val="left" w:pos="567"/>
        </w:tabs>
        <w:suppressAutoHyphens/>
        <w:ind w:left="567" w:hanging="141"/>
        <w:jc w:val="both"/>
        <w:rPr>
          <w:rFonts w:ascii="Tahoma" w:hAnsi="Tahoma" w:cs="Tahoma"/>
          <w:sz w:val="20"/>
          <w:szCs w:val="20"/>
        </w:rPr>
      </w:pPr>
      <w:r w:rsidRPr="00AD48AF">
        <w:rPr>
          <w:rFonts w:ascii="Tahoma" w:hAnsi="Tahoma" w:cs="Tahoma"/>
          <w:sz w:val="20"/>
          <w:szCs w:val="20"/>
        </w:rPr>
        <w:t>Nazwa towaru lub usługi, których dostawa lub świadczenie będzie prowadzić do powstania obowiązku podatkowego: ……………………..…………………………………………………………</w:t>
      </w:r>
      <w:r w:rsidR="00873B79" w:rsidRPr="00AD48AF">
        <w:rPr>
          <w:rFonts w:ascii="Tahoma" w:hAnsi="Tahoma" w:cs="Tahoma"/>
          <w:sz w:val="20"/>
          <w:szCs w:val="20"/>
        </w:rPr>
        <w:t>…………</w:t>
      </w:r>
    </w:p>
    <w:p w14:paraId="12FA1FF3" w14:textId="3C4F7A41" w:rsidR="00125D65" w:rsidRPr="00AD48AF" w:rsidRDefault="00535829" w:rsidP="00873B79">
      <w:pPr>
        <w:numPr>
          <w:ilvl w:val="0"/>
          <w:numId w:val="12"/>
        </w:numPr>
        <w:suppressAutoHyphens/>
        <w:ind w:left="567" w:hanging="141"/>
        <w:jc w:val="both"/>
        <w:rPr>
          <w:rFonts w:ascii="Tahoma" w:hAnsi="Tahoma" w:cs="Tahoma"/>
          <w:bCs/>
          <w:sz w:val="20"/>
          <w:szCs w:val="20"/>
        </w:rPr>
      </w:pPr>
      <w:r w:rsidRPr="00AD48AF">
        <w:rPr>
          <w:rFonts w:ascii="Tahoma" w:hAnsi="Tahoma" w:cs="Tahoma"/>
          <w:sz w:val="20"/>
          <w:szCs w:val="20"/>
        </w:rPr>
        <w:t>Wartość towaru lub usługi bez kwoty podatku VAT: ……………..…………………………………</w:t>
      </w:r>
      <w:r w:rsidR="00873B79" w:rsidRPr="00AD48AF">
        <w:rPr>
          <w:rFonts w:ascii="Tahoma" w:hAnsi="Tahoma" w:cs="Tahoma"/>
          <w:sz w:val="20"/>
          <w:szCs w:val="20"/>
        </w:rPr>
        <w:t>…</w:t>
      </w:r>
      <w:r w:rsidRPr="00AD48AF">
        <w:rPr>
          <w:rFonts w:ascii="Tahoma" w:hAnsi="Tahoma" w:cs="Tahoma"/>
          <w:sz w:val="20"/>
          <w:szCs w:val="20"/>
        </w:rPr>
        <w:t>…</w:t>
      </w:r>
    </w:p>
    <w:p w14:paraId="79052A49" w14:textId="635AD27C" w:rsidR="00873B79" w:rsidRPr="00AD48AF" w:rsidRDefault="00873B79" w:rsidP="00873B79">
      <w:pPr>
        <w:numPr>
          <w:ilvl w:val="0"/>
          <w:numId w:val="12"/>
        </w:numPr>
        <w:suppressAutoHyphens/>
        <w:ind w:left="567" w:hanging="141"/>
        <w:jc w:val="both"/>
        <w:rPr>
          <w:rFonts w:ascii="Tahoma" w:hAnsi="Tahoma" w:cs="Tahoma"/>
          <w:bCs/>
          <w:sz w:val="20"/>
          <w:szCs w:val="20"/>
        </w:rPr>
      </w:pPr>
      <w:r w:rsidRPr="00AD48AF">
        <w:rPr>
          <w:rFonts w:ascii="Tahoma" w:hAnsi="Tahoma" w:cs="Tahoma"/>
          <w:sz w:val="20"/>
          <w:szCs w:val="20"/>
        </w:rPr>
        <w:t>Stawka podatku VAT, która zgodnie z wiedzą Wykonawcy będzie miała zastosowanie:……..</w:t>
      </w:r>
    </w:p>
    <w:p w14:paraId="20A8579D" w14:textId="77777777" w:rsidR="00125D65" w:rsidRPr="00AD48AF" w:rsidRDefault="00125D65" w:rsidP="00421C12">
      <w:pPr>
        <w:numPr>
          <w:ilvl w:val="1"/>
          <w:numId w:val="10"/>
        </w:numPr>
        <w:tabs>
          <w:tab w:val="left" w:pos="284"/>
        </w:tabs>
        <w:spacing w:before="100" w:beforeAutospacing="1" w:after="119"/>
        <w:ind w:left="284" w:hanging="284"/>
        <w:jc w:val="both"/>
        <w:rPr>
          <w:rFonts w:ascii="Tahoma" w:hAnsi="Tahoma" w:cs="Tahoma"/>
          <w:sz w:val="20"/>
          <w:szCs w:val="20"/>
        </w:rPr>
      </w:pPr>
      <w:r w:rsidRPr="00AD48AF">
        <w:rPr>
          <w:rFonts w:ascii="Tahoma" w:hAnsi="Tahoma" w:cs="Tahoma"/>
          <w:color w:val="000000"/>
          <w:sz w:val="20"/>
          <w:szCs w:val="20"/>
        </w:rPr>
        <w:t>Oświadczam, że wypełniłem obowiązki informacyjne przewidziane w art. 13 lub art. 14 RODO</w:t>
      </w:r>
      <w:r w:rsidRPr="00AD48AF">
        <w:rPr>
          <w:rFonts w:ascii="Tahoma" w:hAnsi="Tahoma" w:cs="Tahoma"/>
          <w:color w:val="000000"/>
          <w:sz w:val="20"/>
          <w:szCs w:val="20"/>
          <w:vertAlign w:val="superscript"/>
        </w:rPr>
        <w:t>1)</w:t>
      </w:r>
      <w:r w:rsidRPr="00AD48AF">
        <w:rPr>
          <w:rFonts w:ascii="Tahoma" w:hAnsi="Tahoma" w:cs="Tahoma"/>
          <w:color w:val="000000"/>
          <w:sz w:val="20"/>
          <w:szCs w:val="20"/>
        </w:rPr>
        <w:t xml:space="preserve"> wobec osób fizycznych, </w:t>
      </w:r>
      <w:r w:rsidRPr="00AD48AF">
        <w:rPr>
          <w:rFonts w:ascii="Tahoma" w:hAnsi="Tahoma" w:cs="Tahoma"/>
          <w:sz w:val="20"/>
          <w:szCs w:val="20"/>
        </w:rPr>
        <w:t>od których dane osobowe bezpośrednio lub pośrednio pozyskałem</w:t>
      </w:r>
      <w:r w:rsidRPr="00AD48AF">
        <w:rPr>
          <w:rFonts w:ascii="Tahoma" w:hAnsi="Tahoma" w:cs="Tahoma"/>
          <w:color w:val="000000"/>
          <w:sz w:val="20"/>
          <w:szCs w:val="20"/>
        </w:rPr>
        <w:t xml:space="preserve"> w celu ubiegania się o udzielenie zamówienia publicznego w niniejszym postępowaniu</w:t>
      </w:r>
      <w:r w:rsidRPr="00AD48AF">
        <w:rPr>
          <w:rFonts w:ascii="Tahoma" w:hAnsi="Tahoma" w:cs="Tahoma"/>
          <w:sz w:val="20"/>
          <w:szCs w:val="20"/>
        </w:rPr>
        <w:t>.*</w:t>
      </w:r>
    </w:p>
    <w:p w14:paraId="7535ED8F" w14:textId="742798A4" w:rsidR="00535829" w:rsidRPr="00AD48AF" w:rsidRDefault="00535829" w:rsidP="00421C12">
      <w:pPr>
        <w:numPr>
          <w:ilvl w:val="1"/>
          <w:numId w:val="10"/>
        </w:numPr>
        <w:suppressAutoHyphens/>
        <w:ind w:left="284" w:hanging="284"/>
        <w:jc w:val="both"/>
        <w:rPr>
          <w:rFonts w:ascii="Tahoma" w:hAnsi="Tahoma" w:cs="Tahoma"/>
          <w:sz w:val="20"/>
          <w:szCs w:val="20"/>
        </w:rPr>
      </w:pPr>
      <w:r w:rsidRPr="00AD48AF">
        <w:rPr>
          <w:rFonts w:ascii="Tahoma" w:hAnsi="Tahoma" w:cs="Tahoma"/>
          <w:bCs/>
          <w:sz w:val="20"/>
          <w:szCs w:val="20"/>
        </w:rPr>
        <w:t>Zapoznałem się ze wszystkimi warunkami określony</w:t>
      </w:r>
      <w:r w:rsidR="00013EE7" w:rsidRPr="00AD48AF">
        <w:rPr>
          <w:rFonts w:ascii="Tahoma" w:hAnsi="Tahoma" w:cs="Tahoma"/>
          <w:bCs/>
          <w:sz w:val="20"/>
          <w:szCs w:val="20"/>
        </w:rPr>
        <w:t xml:space="preserve">mi w SWZ oraz we Wzorze umowy i </w:t>
      </w:r>
      <w:r w:rsidRPr="00AD48AF">
        <w:rPr>
          <w:rFonts w:ascii="Tahoma" w:hAnsi="Tahoma" w:cs="Tahoma"/>
          <w:bCs/>
          <w:sz w:val="20"/>
          <w:szCs w:val="20"/>
        </w:rPr>
        <w:t xml:space="preserve">akceptuje je w całości. </w:t>
      </w:r>
    </w:p>
    <w:p w14:paraId="30E78AC0" w14:textId="70D872F1" w:rsidR="00535829" w:rsidRPr="00AD48AF" w:rsidRDefault="00535829" w:rsidP="00421C12">
      <w:pPr>
        <w:numPr>
          <w:ilvl w:val="1"/>
          <w:numId w:val="10"/>
        </w:numPr>
        <w:suppressAutoHyphens/>
        <w:ind w:left="284" w:hanging="284"/>
        <w:jc w:val="both"/>
        <w:rPr>
          <w:rFonts w:ascii="Tahoma" w:hAnsi="Tahoma" w:cs="Tahoma"/>
          <w:sz w:val="20"/>
          <w:szCs w:val="20"/>
        </w:rPr>
      </w:pPr>
      <w:r w:rsidRPr="00AD48AF">
        <w:rPr>
          <w:rFonts w:ascii="Tahoma" w:hAnsi="Tahoma" w:cs="Tahoma"/>
          <w:sz w:val="20"/>
          <w:szCs w:val="20"/>
        </w:rPr>
        <w:t xml:space="preserve">Uważam się za związanego ofertą przez </w:t>
      </w:r>
      <w:r w:rsidR="002A32B5" w:rsidRPr="00AD48AF">
        <w:rPr>
          <w:rFonts w:ascii="Tahoma" w:hAnsi="Tahoma" w:cs="Tahoma"/>
          <w:b/>
          <w:bCs/>
          <w:sz w:val="20"/>
          <w:szCs w:val="20"/>
        </w:rPr>
        <w:t>9</w:t>
      </w:r>
      <w:r w:rsidRPr="00AD48AF">
        <w:rPr>
          <w:rFonts w:ascii="Tahoma" w:hAnsi="Tahoma" w:cs="Tahoma"/>
          <w:b/>
          <w:bCs/>
          <w:sz w:val="20"/>
          <w:szCs w:val="20"/>
        </w:rPr>
        <w:t>0 dni</w:t>
      </w:r>
      <w:r w:rsidRPr="00AD48AF">
        <w:rPr>
          <w:rFonts w:ascii="Tahoma" w:hAnsi="Tahoma" w:cs="Tahoma"/>
          <w:sz w:val="20"/>
          <w:szCs w:val="20"/>
        </w:rPr>
        <w:t xml:space="preserve"> od dnia, w którym dokonano otwarcia ofert,</w:t>
      </w:r>
    </w:p>
    <w:p w14:paraId="3DC2AEB5" w14:textId="41537D23" w:rsidR="00535829" w:rsidRPr="00AD48AF" w:rsidRDefault="00535829" w:rsidP="00421C12">
      <w:pPr>
        <w:numPr>
          <w:ilvl w:val="1"/>
          <w:numId w:val="10"/>
        </w:numPr>
        <w:tabs>
          <w:tab w:val="left" w:pos="284"/>
        </w:tabs>
        <w:suppressAutoHyphens/>
        <w:ind w:left="284" w:hanging="284"/>
        <w:jc w:val="both"/>
        <w:rPr>
          <w:rFonts w:ascii="Tahoma" w:hAnsi="Tahoma" w:cs="Tahoma"/>
          <w:b/>
          <w:sz w:val="20"/>
          <w:szCs w:val="20"/>
        </w:rPr>
      </w:pPr>
      <w:r w:rsidRPr="00AD48AF">
        <w:rPr>
          <w:rFonts w:ascii="Tahoma" w:hAnsi="Tahoma" w:cs="Tahoma"/>
          <w:sz w:val="20"/>
          <w:szCs w:val="20"/>
        </w:rPr>
        <w:t>W przypadku wyboru oferty jako najkorzystniejszej w przedmiotowym postępowaniu o udzielenie zamówienia publicznego zobowiązuje się do zawarcia pisemnej umowy w brzmieniu zgodnym ze Wzorem zawartym w SWZ, w terminie przez niego wyznaczonym.</w:t>
      </w:r>
    </w:p>
    <w:p w14:paraId="168F0888" w14:textId="77777777" w:rsidR="00DB6A48" w:rsidRPr="00AD48AF" w:rsidRDefault="00DB6A48" w:rsidP="00DB6A48">
      <w:pPr>
        <w:ind w:left="6372" w:hanging="5664"/>
        <w:rPr>
          <w:rFonts w:ascii="Tahoma" w:hAnsi="Tahoma" w:cs="Tahoma"/>
          <w:sz w:val="20"/>
          <w:szCs w:val="20"/>
        </w:rPr>
      </w:pPr>
    </w:p>
    <w:p w14:paraId="58617125" w14:textId="77777777" w:rsidR="00285E2B" w:rsidRPr="00AD48AF" w:rsidRDefault="00285E2B" w:rsidP="00285E2B">
      <w:pPr>
        <w:pStyle w:val="Tekstprzypisudolnego"/>
        <w:rPr>
          <w:rFonts w:ascii="Arial" w:hAnsi="Arial" w:cs="Arial"/>
          <w:sz w:val="16"/>
          <w:szCs w:val="16"/>
        </w:rPr>
      </w:pPr>
      <w:r w:rsidRPr="00AD48AF">
        <w:rPr>
          <w:rFonts w:ascii="Arial" w:hAnsi="Arial" w:cs="Arial"/>
          <w:sz w:val="22"/>
          <w:szCs w:val="22"/>
          <w:vertAlign w:val="superscript"/>
        </w:rPr>
        <w:t xml:space="preserve">1) </w:t>
      </w:r>
      <w:r w:rsidRPr="00AD48AF">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D3E7894" w14:textId="77777777" w:rsidR="00285E2B" w:rsidRPr="00AD48AF" w:rsidRDefault="00285E2B" w:rsidP="00285E2B">
      <w:pPr>
        <w:pStyle w:val="NormalnyWeb"/>
        <w:spacing w:line="276" w:lineRule="auto"/>
        <w:ind w:left="142" w:hanging="142"/>
        <w:rPr>
          <w:rFonts w:ascii="Arial" w:hAnsi="Arial" w:cs="Arial"/>
          <w:sz w:val="16"/>
          <w:szCs w:val="16"/>
        </w:rPr>
      </w:pPr>
      <w:r w:rsidRPr="00AD48AF">
        <w:rPr>
          <w:rFonts w:ascii="Arial" w:hAnsi="Arial" w:cs="Arial"/>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6157F23" w14:textId="77777777" w:rsidR="00460B77" w:rsidRPr="00AD48AF" w:rsidRDefault="00460B77" w:rsidP="00125D65">
      <w:pPr>
        <w:spacing w:before="100" w:beforeAutospacing="1" w:after="119" w:line="276" w:lineRule="auto"/>
        <w:ind w:left="142" w:hanging="142"/>
        <w:jc w:val="both"/>
        <w:rPr>
          <w:rFonts w:ascii="Tahoma" w:hAnsi="Tahoma" w:cs="Tahoma"/>
          <w:sz w:val="20"/>
          <w:szCs w:val="20"/>
        </w:rPr>
      </w:pPr>
    </w:p>
    <w:p w14:paraId="21BB332A" w14:textId="4D499025" w:rsidR="00460B77" w:rsidRPr="00AD48AF" w:rsidRDefault="00460B77" w:rsidP="00125D65">
      <w:pPr>
        <w:spacing w:before="100" w:beforeAutospacing="1" w:after="119" w:line="276" w:lineRule="auto"/>
        <w:ind w:left="142" w:hanging="142"/>
        <w:jc w:val="both"/>
        <w:rPr>
          <w:rFonts w:ascii="Tahoma" w:hAnsi="Tahoma" w:cs="Tahoma"/>
          <w:sz w:val="20"/>
          <w:szCs w:val="20"/>
        </w:rPr>
      </w:pPr>
    </w:p>
    <w:p w14:paraId="1A2BA71F" w14:textId="1D4B1043" w:rsidR="00E73D42" w:rsidRPr="00AD48AF" w:rsidRDefault="00E73D42" w:rsidP="00125D65">
      <w:pPr>
        <w:spacing w:before="100" w:beforeAutospacing="1" w:after="119" w:line="276" w:lineRule="auto"/>
        <w:ind w:left="142" w:hanging="142"/>
        <w:jc w:val="both"/>
        <w:rPr>
          <w:rFonts w:ascii="Tahoma" w:hAnsi="Tahoma" w:cs="Tahoma"/>
          <w:sz w:val="20"/>
          <w:szCs w:val="20"/>
        </w:rPr>
      </w:pPr>
    </w:p>
    <w:p w14:paraId="63BB9B60" w14:textId="67E8E504" w:rsidR="00E73D42" w:rsidRDefault="00E73D42" w:rsidP="00125D65">
      <w:pPr>
        <w:spacing w:before="100" w:beforeAutospacing="1" w:after="119" w:line="276" w:lineRule="auto"/>
        <w:ind w:left="142" w:hanging="142"/>
        <w:jc w:val="both"/>
        <w:rPr>
          <w:rFonts w:ascii="Tahoma" w:hAnsi="Tahoma" w:cs="Tahoma"/>
          <w:sz w:val="20"/>
          <w:szCs w:val="20"/>
        </w:rPr>
      </w:pPr>
    </w:p>
    <w:p w14:paraId="7812A8FF" w14:textId="4F97D966" w:rsidR="00217510" w:rsidRDefault="00217510">
      <w:pPr>
        <w:rPr>
          <w:rFonts w:ascii="Tahoma" w:hAnsi="Tahoma" w:cs="Tahoma"/>
          <w:sz w:val="20"/>
          <w:szCs w:val="20"/>
        </w:rPr>
      </w:pPr>
      <w:r>
        <w:rPr>
          <w:rFonts w:ascii="Tahoma" w:hAnsi="Tahoma" w:cs="Tahoma"/>
          <w:sz w:val="20"/>
          <w:szCs w:val="20"/>
        </w:rPr>
        <w:br w:type="page"/>
      </w:r>
    </w:p>
    <w:p w14:paraId="0F7C072F" w14:textId="77777777" w:rsidR="009235D4" w:rsidRPr="00AD48AF" w:rsidRDefault="009235D4" w:rsidP="00D3570B">
      <w:pPr>
        <w:spacing w:before="100" w:beforeAutospacing="1" w:after="119" w:line="276" w:lineRule="auto"/>
        <w:jc w:val="both"/>
        <w:rPr>
          <w:rFonts w:ascii="Tahoma" w:hAnsi="Tahoma" w:cs="Tahoma"/>
          <w:sz w:val="20"/>
          <w:szCs w:val="20"/>
        </w:rPr>
      </w:pPr>
    </w:p>
    <w:p w14:paraId="790C4CE5" w14:textId="2A5C23CB" w:rsidR="000E3D80" w:rsidRPr="00AD48AF" w:rsidRDefault="000E3D80" w:rsidP="000E3D80">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t>ZAŁĄCZNIK NR 5 do SWZ</w:t>
      </w:r>
    </w:p>
    <w:p w14:paraId="06FE8096" w14:textId="76441643" w:rsidR="00EF113A" w:rsidRPr="00AD48AF" w:rsidRDefault="00EF113A" w:rsidP="00D3570B">
      <w:pPr>
        <w:ind w:left="6372" w:hanging="5664"/>
        <w:jc w:val="right"/>
        <w:rPr>
          <w:rFonts w:ascii="Tahoma" w:hAnsi="Tahoma" w:cs="Tahoma"/>
          <w:i/>
          <w:iCs/>
          <w:sz w:val="20"/>
          <w:szCs w:val="20"/>
        </w:rPr>
      </w:pPr>
      <w:r w:rsidRPr="00D3570B">
        <w:rPr>
          <w:rFonts w:ascii="Tahoma" w:hAnsi="Tahoma" w:cs="Tahoma"/>
          <w:b/>
          <w:iCs/>
          <w:sz w:val="20"/>
          <w:szCs w:val="20"/>
        </w:rPr>
        <w:t xml:space="preserve">NS: </w:t>
      </w:r>
      <w:r w:rsidR="00217510">
        <w:rPr>
          <w:rFonts w:ascii="Tahoma" w:hAnsi="Tahoma" w:cs="Tahoma"/>
          <w:b/>
          <w:bCs/>
          <w:sz w:val="20"/>
          <w:szCs w:val="20"/>
        </w:rPr>
        <w:t>117</w:t>
      </w:r>
      <w:r w:rsidR="00D3570B">
        <w:rPr>
          <w:rFonts w:ascii="Tahoma" w:hAnsi="Tahoma" w:cs="Tahoma"/>
          <w:b/>
          <w:bCs/>
          <w:sz w:val="20"/>
          <w:szCs w:val="20"/>
        </w:rPr>
        <w:t>/PN/2026</w:t>
      </w:r>
    </w:p>
    <w:p w14:paraId="6C97BE73" w14:textId="77777777" w:rsidR="00EF113A" w:rsidRPr="00AD48AF" w:rsidRDefault="00EF113A" w:rsidP="00EF113A">
      <w:pPr>
        <w:rPr>
          <w:rFonts w:ascii="Tahoma" w:hAnsi="Tahoma" w:cs="Tahoma"/>
          <w:i/>
          <w:iCs/>
          <w:sz w:val="20"/>
          <w:szCs w:val="20"/>
        </w:rPr>
      </w:pPr>
    </w:p>
    <w:p w14:paraId="14723851" w14:textId="77777777" w:rsidR="00EF113A" w:rsidRPr="00AD48AF" w:rsidRDefault="00EF113A" w:rsidP="00EF113A">
      <w:pPr>
        <w:rPr>
          <w:rFonts w:ascii="Tahoma" w:hAnsi="Tahoma" w:cs="Tahoma"/>
          <w:i/>
          <w:iCs/>
          <w:sz w:val="20"/>
          <w:szCs w:val="20"/>
        </w:rPr>
      </w:pPr>
    </w:p>
    <w:p w14:paraId="7CE73CAF" w14:textId="0328357F" w:rsidR="00EF113A" w:rsidRPr="00AD48AF" w:rsidRDefault="00EF113A" w:rsidP="00EF113A">
      <w:pPr>
        <w:autoSpaceDE w:val="0"/>
        <w:jc w:val="center"/>
        <w:rPr>
          <w:rFonts w:ascii="Tahoma" w:hAnsi="Tahoma" w:cs="Tahoma"/>
          <w:b/>
          <w:bCs/>
          <w:sz w:val="20"/>
          <w:szCs w:val="20"/>
          <w:lang w:eastAsia="ar-SA"/>
        </w:rPr>
      </w:pPr>
      <w:r w:rsidRPr="00AD48AF">
        <w:rPr>
          <w:rFonts w:ascii="Tahoma" w:hAnsi="Tahoma" w:cs="Tahoma"/>
          <w:b/>
          <w:bCs/>
          <w:sz w:val="20"/>
          <w:szCs w:val="20"/>
          <w:lang w:eastAsia="ar-SA"/>
        </w:rPr>
        <w:t xml:space="preserve">Oświadczenie Wykonawcy o przynależności lub braku przynależności do tej samej grupy kapitałowej, o której mowa  w art. </w:t>
      </w:r>
      <w:r w:rsidR="00036DCE" w:rsidRPr="00AD48AF">
        <w:rPr>
          <w:rFonts w:ascii="Tahoma" w:hAnsi="Tahoma" w:cs="Tahoma"/>
          <w:b/>
          <w:bCs/>
          <w:sz w:val="20"/>
          <w:szCs w:val="20"/>
          <w:lang w:eastAsia="ar-SA"/>
        </w:rPr>
        <w:t>108</w:t>
      </w:r>
      <w:r w:rsidR="0050444D" w:rsidRPr="00AD48AF">
        <w:rPr>
          <w:rFonts w:ascii="Tahoma" w:hAnsi="Tahoma" w:cs="Tahoma"/>
          <w:b/>
          <w:bCs/>
          <w:sz w:val="20"/>
          <w:szCs w:val="20"/>
          <w:lang w:eastAsia="ar-SA"/>
        </w:rPr>
        <w:t xml:space="preserve"> </w:t>
      </w:r>
      <w:r w:rsidRPr="00AD48AF">
        <w:rPr>
          <w:rFonts w:ascii="Tahoma" w:hAnsi="Tahoma" w:cs="Tahoma"/>
          <w:b/>
          <w:bCs/>
          <w:sz w:val="20"/>
          <w:szCs w:val="20"/>
          <w:lang w:eastAsia="ar-SA"/>
        </w:rPr>
        <w:t xml:space="preserve">ust. 1 pkt. </w:t>
      </w:r>
      <w:r w:rsidR="00036DCE" w:rsidRPr="00AD48AF">
        <w:rPr>
          <w:rFonts w:ascii="Tahoma" w:hAnsi="Tahoma" w:cs="Tahoma"/>
          <w:b/>
          <w:bCs/>
          <w:sz w:val="20"/>
          <w:szCs w:val="20"/>
          <w:lang w:eastAsia="ar-SA"/>
        </w:rPr>
        <w:t>5</w:t>
      </w:r>
      <w:r w:rsidRPr="00AD48AF">
        <w:rPr>
          <w:rFonts w:ascii="Tahoma" w:hAnsi="Tahoma" w:cs="Tahoma"/>
          <w:b/>
          <w:bCs/>
          <w:sz w:val="20"/>
          <w:szCs w:val="20"/>
          <w:lang w:eastAsia="ar-SA"/>
        </w:rPr>
        <w:t xml:space="preserve"> ustawy Prawo zamówień publicznych z dnia </w:t>
      </w:r>
      <w:r w:rsidR="001B51BC" w:rsidRPr="00AD48AF">
        <w:rPr>
          <w:rFonts w:ascii="Tahoma" w:hAnsi="Tahoma" w:cs="Tahoma"/>
          <w:b/>
          <w:bCs/>
          <w:sz w:val="20"/>
          <w:szCs w:val="20"/>
          <w:lang w:eastAsia="ar-SA"/>
        </w:rPr>
        <w:t>11</w:t>
      </w:r>
      <w:r w:rsidRPr="00AD48AF">
        <w:rPr>
          <w:rFonts w:ascii="Tahoma" w:hAnsi="Tahoma" w:cs="Tahoma"/>
          <w:b/>
          <w:bCs/>
          <w:sz w:val="20"/>
          <w:szCs w:val="20"/>
          <w:lang w:eastAsia="ar-SA"/>
        </w:rPr>
        <w:t xml:space="preserve"> </w:t>
      </w:r>
      <w:r w:rsidR="00036DCE" w:rsidRPr="00AD48AF">
        <w:rPr>
          <w:rFonts w:ascii="Tahoma" w:hAnsi="Tahoma" w:cs="Tahoma"/>
          <w:b/>
          <w:bCs/>
          <w:sz w:val="20"/>
          <w:szCs w:val="20"/>
          <w:lang w:eastAsia="ar-SA"/>
        </w:rPr>
        <w:t xml:space="preserve">września </w:t>
      </w:r>
      <w:r w:rsidR="00085049" w:rsidRPr="00AD48AF">
        <w:rPr>
          <w:rFonts w:ascii="Tahoma" w:hAnsi="Tahoma" w:cs="Tahoma"/>
          <w:b/>
          <w:bCs/>
          <w:sz w:val="20"/>
          <w:szCs w:val="20"/>
          <w:lang w:eastAsia="ar-SA"/>
        </w:rPr>
        <w:t>20</w:t>
      </w:r>
      <w:r w:rsidR="00FC66B8" w:rsidRPr="00AD48AF">
        <w:rPr>
          <w:rFonts w:ascii="Tahoma" w:hAnsi="Tahoma" w:cs="Tahoma"/>
          <w:b/>
          <w:bCs/>
          <w:sz w:val="20"/>
          <w:szCs w:val="20"/>
          <w:lang w:eastAsia="ar-SA"/>
        </w:rPr>
        <w:t>1</w:t>
      </w:r>
      <w:r w:rsidR="00036DCE" w:rsidRPr="00AD48AF">
        <w:rPr>
          <w:rFonts w:ascii="Tahoma" w:hAnsi="Tahoma" w:cs="Tahoma"/>
          <w:b/>
          <w:bCs/>
          <w:sz w:val="20"/>
          <w:szCs w:val="20"/>
          <w:lang w:eastAsia="ar-SA"/>
        </w:rPr>
        <w:t>9</w:t>
      </w:r>
      <w:r w:rsidRPr="00AD48AF">
        <w:rPr>
          <w:rFonts w:ascii="Tahoma" w:hAnsi="Tahoma" w:cs="Tahoma"/>
          <w:b/>
          <w:bCs/>
          <w:sz w:val="20"/>
          <w:szCs w:val="20"/>
          <w:lang w:eastAsia="ar-SA"/>
        </w:rPr>
        <w:t xml:space="preserve"> r</w:t>
      </w:r>
      <w:r w:rsidR="00873B79" w:rsidRPr="00AD48AF">
        <w:rPr>
          <w:rFonts w:ascii="Tahoma" w:hAnsi="Tahoma" w:cs="Tahoma"/>
          <w:b/>
          <w:bCs/>
          <w:sz w:val="20"/>
          <w:szCs w:val="20"/>
          <w:lang w:eastAsia="ar-SA"/>
        </w:rPr>
        <w:t>. (Tekst jednolity: Dz. U. z 202</w:t>
      </w:r>
      <w:r w:rsidR="0015243D">
        <w:rPr>
          <w:rFonts w:ascii="Tahoma" w:hAnsi="Tahoma" w:cs="Tahoma"/>
          <w:b/>
          <w:bCs/>
          <w:sz w:val="20"/>
          <w:szCs w:val="20"/>
          <w:lang w:eastAsia="ar-SA"/>
        </w:rPr>
        <w:t>4</w:t>
      </w:r>
      <w:r w:rsidRPr="00AD48AF">
        <w:rPr>
          <w:rFonts w:ascii="Tahoma" w:hAnsi="Tahoma" w:cs="Tahoma"/>
          <w:b/>
          <w:bCs/>
          <w:sz w:val="20"/>
          <w:szCs w:val="20"/>
          <w:lang w:eastAsia="ar-SA"/>
        </w:rPr>
        <w:t xml:space="preserve"> r., poz. </w:t>
      </w:r>
      <w:r w:rsidR="0015243D">
        <w:rPr>
          <w:rFonts w:ascii="Tahoma" w:hAnsi="Tahoma" w:cs="Tahoma"/>
          <w:b/>
          <w:bCs/>
          <w:sz w:val="20"/>
          <w:szCs w:val="20"/>
          <w:lang w:eastAsia="ar-SA"/>
        </w:rPr>
        <w:t>1320</w:t>
      </w:r>
      <w:r w:rsidRPr="00AD48AF">
        <w:rPr>
          <w:rFonts w:ascii="Tahoma" w:hAnsi="Tahoma" w:cs="Tahoma"/>
          <w:b/>
          <w:bCs/>
          <w:sz w:val="20"/>
          <w:szCs w:val="20"/>
          <w:lang w:eastAsia="ar-SA"/>
        </w:rPr>
        <w:t>)</w:t>
      </w:r>
    </w:p>
    <w:p w14:paraId="4E100DCB" w14:textId="77777777" w:rsidR="00EF113A" w:rsidRPr="00AD48AF" w:rsidRDefault="00EF113A" w:rsidP="00EF113A">
      <w:pPr>
        <w:spacing w:line="276" w:lineRule="auto"/>
        <w:rPr>
          <w:rFonts w:ascii="Tahoma" w:hAnsi="Tahoma" w:cs="Tahoma"/>
          <w:b/>
          <w:bCs/>
          <w:sz w:val="20"/>
          <w:szCs w:val="20"/>
          <w:lang w:eastAsia="ar-SA"/>
        </w:rPr>
      </w:pPr>
    </w:p>
    <w:p w14:paraId="58EE0747" w14:textId="77777777" w:rsidR="00EF113A" w:rsidRPr="00AD48AF" w:rsidRDefault="00EF113A" w:rsidP="00EF113A">
      <w:pPr>
        <w:spacing w:line="276" w:lineRule="auto"/>
        <w:rPr>
          <w:rFonts w:ascii="Tahoma" w:hAnsi="Tahoma" w:cs="Tahoma"/>
          <w:b/>
          <w:bCs/>
          <w:sz w:val="20"/>
          <w:szCs w:val="20"/>
          <w:u w:val="single"/>
          <w:lang w:eastAsia="ar-SA"/>
        </w:rPr>
      </w:pPr>
      <w:r w:rsidRPr="00AD48AF">
        <w:rPr>
          <w:rFonts w:ascii="Tahoma" w:hAnsi="Tahoma" w:cs="Tahoma"/>
          <w:b/>
          <w:bCs/>
          <w:sz w:val="20"/>
          <w:szCs w:val="20"/>
          <w:u w:val="single"/>
          <w:lang w:eastAsia="ar-SA"/>
        </w:rPr>
        <w:t>Wykonawca:</w:t>
      </w:r>
    </w:p>
    <w:p w14:paraId="3E9A032A" w14:textId="77777777" w:rsidR="00EF113A" w:rsidRPr="00AD48AF" w:rsidRDefault="00EF113A" w:rsidP="00EF113A">
      <w:pPr>
        <w:spacing w:line="276" w:lineRule="auto"/>
        <w:rPr>
          <w:rFonts w:ascii="Tahoma" w:hAnsi="Tahoma" w:cs="Tahoma"/>
          <w:b/>
          <w:bCs/>
          <w:sz w:val="20"/>
          <w:szCs w:val="20"/>
          <w:lang w:eastAsia="ar-SA"/>
        </w:rPr>
      </w:pPr>
    </w:p>
    <w:p w14:paraId="357829F7"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5DEEBC0D"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2AB117F7"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66F11F04"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r w:rsidRPr="00AD48AF">
        <w:rPr>
          <w:rFonts w:ascii="Tahoma" w:hAnsi="Tahoma" w:cs="Tahoma"/>
          <w:i/>
          <w:sz w:val="20"/>
          <w:szCs w:val="20"/>
        </w:rPr>
        <w:t>pełna nazwa/firma, adres</w:t>
      </w:r>
      <w:r w:rsidRPr="00AD48AF">
        <w:rPr>
          <w:rFonts w:ascii="Tahoma" w:hAnsi="Tahoma" w:cs="Tahoma"/>
          <w:b/>
          <w:bCs/>
          <w:sz w:val="20"/>
          <w:szCs w:val="20"/>
          <w:lang w:eastAsia="ar-SA"/>
        </w:rPr>
        <w:t>)</w:t>
      </w:r>
    </w:p>
    <w:p w14:paraId="4B3FD6D0" w14:textId="77777777" w:rsidR="00EF113A" w:rsidRPr="00AD48AF" w:rsidRDefault="00EF113A" w:rsidP="00EF113A">
      <w:pPr>
        <w:spacing w:line="276" w:lineRule="auto"/>
        <w:rPr>
          <w:rFonts w:ascii="Tahoma" w:hAnsi="Tahoma" w:cs="Tahoma"/>
          <w:b/>
          <w:bCs/>
          <w:sz w:val="20"/>
          <w:szCs w:val="20"/>
          <w:lang w:eastAsia="ar-SA"/>
        </w:rPr>
      </w:pPr>
    </w:p>
    <w:p w14:paraId="6B20B4CA" w14:textId="77777777" w:rsidR="00EF113A" w:rsidRPr="00AD48AF" w:rsidRDefault="00EF113A" w:rsidP="00EF113A">
      <w:pPr>
        <w:spacing w:line="276" w:lineRule="auto"/>
        <w:rPr>
          <w:rFonts w:ascii="Tahoma" w:hAnsi="Tahoma" w:cs="Tahoma"/>
          <w:b/>
          <w:bCs/>
          <w:sz w:val="20"/>
          <w:szCs w:val="20"/>
          <w:lang w:eastAsia="ar-SA"/>
        </w:rPr>
      </w:pPr>
    </w:p>
    <w:p w14:paraId="04F3D84D" w14:textId="1DE10EB6" w:rsidR="00A54EEA" w:rsidRPr="00AD48AF" w:rsidRDefault="00EF113A" w:rsidP="00A54EEA">
      <w:pPr>
        <w:suppressAutoHyphens/>
        <w:jc w:val="center"/>
        <w:rPr>
          <w:rFonts w:ascii="Tahoma" w:hAnsi="Tahoma" w:cs="Tahoma"/>
          <w:b/>
          <w:sz w:val="20"/>
          <w:szCs w:val="20"/>
          <w:u w:val="single"/>
          <w:lang w:eastAsia="ar-SA"/>
        </w:rPr>
      </w:pPr>
      <w:r w:rsidRPr="00AD48AF">
        <w:rPr>
          <w:rFonts w:ascii="Tahoma" w:hAnsi="Tahoma" w:cs="Tahoma"/>
          <w:bCs/>
          <w:sz w:val="20"/>
          <w:szCs w:val="20"/>
          <w:lang w:eastAsia="ar-SA"/>
        </w:rPr>
        <w:t xml:space="preserve">Na potrzeby postępowania o udzielenie zamówienia publicznego </w:t>
      </w:r>
      <w:r w:rsidRPr="00AD48AF">
        <w:rPr>
          <w:rFonts w:ascii="Tahoma" w:hAnsi="Tahoma" w:cs="Tahoma"/>
          <w:b/>
          <w:bCs/>
          <w:sz w:val="20"/>
          <w:szCs w:val="20"/>
          <w:lang w:eastAsia="ar-SA"/>
        </w:rPr>
        <w:t xml:space="preserve">na </w:t>
      </w:r>
      <w:r w:rsidR="00A54EEA">
        <w:rPr>
          <w:rFonts w:ascii="Tahoma" w:hAnsi="Tahoma" w:cs="Tahoma"/>
          <w:b/>
          <w:sz w:val="20"/>
          <w:szCs w:val="20"/>
          <w:u w:val="single"/>
          <w:lang w:eastAsia="ar-SA"/>
        </w:rPr>
        <w:t>dostawę wyrobów medycznych używanych</w:t>
      </w:r>
      <w:r w:rsidR="00A54EEA" w:rsidRPr="00FC7C9D">
        <w:rPr>
          <w:rFonts w:ascii="Tahoma" w:hAnsi="Tahoma" w:cs="Tahoma"/>
          <w:b/>
          <w:sz w:val="20"/>
          <w:szCs w:val="20"/>
          <w:u w:val="single"/>
          <w:lang w:eastAsia="ar-SA"/>
        </w:rPr>
        <w:t xml:space="preserve"> w zabiegach chirurgii naczyniowej</w:t>
      </w:r>
      <w:r w:rsidR="00A54EEA">
        <w:rPr>
          <w:rFonts w:ascii="Tahoma" w:hAnsi="Tahoma" w:cs="Tahoma"/>
          <w:b/>
          <w:sz w:val="20"/>
          <w:szCs w:val="20"/>
          <w:u w:val="single"/>
          <w:lang w:eastAsia="ar-SA"/>
        </w:rPr>
        <w:t xml:space="preserve"> dla UCK</w:t>
      </w:r>
    </w:p>
    <w:p w14:paraId="189AEB47" w14:textId="0A193ADD" w:rsidR="00CF290D" w:rsidRPr="00AD48AF" w:rsidRDefault="00CF290D" w:rsidP="00CF290D">
      <w:pPr>
        <w:suppressAutoHyphens/>
        <w:jc w:val="center"/>
        <w:rPr>
          <w:rFonts w:ascii="Tahoma" w:hAnsi="Tahoma" w:cs="Tahoma"/>
          <w:b/>
          <w:sz w:val="20"/>
          <w:szCs w:val="20"/>
          <w:u w:val="single"/>
          <w:lang w:eastAsia="ar-SA"/>
        </w:rPr>
      </w:pPr>
    </w:p>
    <w:p w14:paraId="52188EB0" w14:textId="43727262" w:rsidR="009A56DB" w:rsidRDefault="009A56DB" w:rsidP="00822C0E">
      <w:pPr>
        <w:suppressAutoHyphens/>
        <w:rPr>
          <w:rFonts w:ascii="Tahoma" w:hAnsi="Tahoma" w:cs="Tahoma"/>
          <w:b/>
          <w:i/>
          <w:spacing w:val="-4"/>
          <w:sz w:val="20"/>
          <w:szCs w:val="20"/>
          <w:u w:val="single"/>
          <w:lang w:eastAsia="ar-SA"/>
        </w:rPr>
      </w:pPr>
    </w:p>
    <w:p w14:paraId="60C4914F" w14:textId="1326D3C0" w:rsidR="00EF113A" w:rsidRPr="00AD48AF" w:rsidRDefault="00EF113A" w:rsidP="00822C0E">
      <w:pPr>
        <w:suppressAutoHyphens/>
        <w:rPr>
          <w:rFonts w:ascii="Tahoma" w:hAnsi="Tahoma" w:cs="Tahoma"/>
          <w:sz w:val="20"/>
          <w:szCs w:val="20"/>
          <w:lang w:eastAsia="ar-SA"/>
        </w:rPr>
      </w:pPr>
      <w:r w:rsidRPr="00AD48AF">
        <w:rPr>
          <w:rFonts w:ascii="Tahoma" w:hAnsi="Tahoma" w:cs="Tahoma"/>
          <w:sz w:val="20"/>
          <w:szCs w:val="20"/>
          <w:lang w:eastAsia="ar-SA"/>
        </w:rPr>
        <w:t>oświadczam, co następuje:</w:t>
      </w:r>
    </w:p>
    <w:p w14:paraId="70075B23" w14:textId="77777777" w:rsidR="00EF113A" w:rsidRPr="00AD48AF" w:rsidRDefault="00EF113A" w:rsidP="00EF113A">
      <w:pPr>
        <w:autoSpaceDE w:val="0"/>
        <w:rPr>
          <w:rFonts w:ascii="Tahoma" w:hAnsi="Tahoma" w:cs="Tahoma"/>
          <w:sz w:val="20"/>
          <w:szCs w:val="20"/>
          <w:lang w:eastAsia="ar-SA"/>
        </w:rPr>
      </w:pPr>
    </w:p>
    <w:p w14:paraId="65404CF1" w14:textId="2FE1068B" w:rsidR="00EF113A" w:rsidRPr="00AD48AF" w:rsidRDefault="00EF113A" w:rsidP="001F58EB">
      <w:pPr>
        <w:numPr>
          <w:ilvl w:val="0"/>
          <w:numId w:val="30"/>
        </w:numPr>
        <w:tabs>
          <w:tab w:val="clear" w:pos="0"/>
          <w:tab w:val="left" w:pos="284"/>
          <w:tab w:val="num" w:pos="2490"/>
        </w:tabs>
        <w:suppressAutoHyphens/>
        <w:autoSpaceDE w:val="0"/>
        <w:ind w:left="284" w:hanging="284"/>
        <w:jc w:val="both"/>
        <w:rPr>
          <w:rFonts w:ascii="Tahoma" w:hAnsi="Tahoma" w:cs="Tahoma"/>
          <w:b/>
          <w:sz w:val="20"/>
          <w:szCs w:val="20"/>
          <w:lang w:eastAsia="ar-SA"/>
        </w:rPr>
      </w:pPr>
      <w:r w:rsidRPr="00A401C1">
        <w:rPr>
          <w:rFonts w:ascii="Tahoma" w:hAnsi="Tahoma" w:cs="Tahoma"/>
          <w:b/>
          <w:color w:val="FF0000"/>
          <w:sz w:val="20"/>
          <w:szCs w:val="20"/>
          <w:lang w:eastAsia="ar-SA"/>
        </w:rPr>
        <w:t xml:space="preserve">Przynależę/ nie przynależę* </w:t>
      </w:r>
      <w:r w:rsidRPr="00A401C1">
        <w:rPr>
          <w:rFonts w:ascii="Tahoma" w:hAnsi="Tahoma" w:cs="Tahoma"/>
          <w:color w:val="FF0000"/>
          <w:sz w:val="20"/>
          <w:szCs w:val="20"/>
          <w:lang w:eastAsia="ar-SA"/>
        </w:rPr>
        <w:t xml:space="preserve"> </w:t>
      </w:r>
      <w:r w:rsidRPr="00AD48AF">
        <w:rPr>
          <w:rFonts w:ascii="Tahoma" w:hAnsi="Tahoma" w:cs="Tahoma"/>
          <w:sz w:val="20"/>
          <w:szCs w:val="20"/>
          <w:lang w:eastAsia="ar-SA"/>
        </w:rPr>
        <w:t xml:space="preserve">do grupy kapitałowej w rozumieniu ustawy z dnia 16 lutego 2007 roku o ochronie konkurencji i konsumentów (Dz. U z </w:t>
      </w:r>
      <w:r w:rsidR="0050444D" w:rsidRPr="00AD48AF">
        <w:rPr>
          <w:rFonts w:ascii="Tahoma" w:hAnsi="Tahoma" w:cs="Tahoma"/>
          <w:sz w:val="20"/>
          <w:szCs w:val="20"/>
          <w:lang w:eastAsia="ar-SA"/>
        </w:rPr>
        <w:t>2020 r. poz. 1076 i 1086</w:t>
      </w:r>
      <w:r w:rsidRPr="00AD48AF">
        <w:rPr>
          <w:rFonts w:ascii="Tahoma" w:hAnsi="Tahoma" w:cs="Tahoma"/>
          <w:sz w:val="20"/>
          <w:szCs w:val="20"/>
          <w:lang w:eastAsia="ar-SA"/>
        </w:rPr>
        <w:t>) z innymi wykonawcami, którzy złożyli odrębne oferty, oferty częściowe lub wnioski o dopuszczenie do udziału w niniejszym postępowaniu.</w:t>
      </w:r>
    </w:p>
    <w:p w14:paraId="6ED4A3DF" w14:textId="77777777" w:rsidR="00EF113A" w:rsidRPr="00AD48AF" w:rsidRDefault="00EF113A" w:rsidP="00EF113A">
      <w:pPr>
        <w:tabs>
          <w:tab w:val="left" w:pos="284"/>
        </w:tabs>
        <w:suppressAutoHyphens/>
        <w:autoSpaceDE w:val="0"/>
        <w:ind w:left="284"/>
        <w:jc w:val="both"/>
        <w:rPr>
          <w:rFonts w:ascii="Tahoma" w:hAnsi="Tahoma" w:cs="Tahoma"/>
          <w:b/>
          <w:sz w:val="20"/>
          <w:szCs w:val="20"/>
          <w:lang w:eastAsia="ar-SA"/>
        </w:rPr>
      </w:pPr>
    </w:p>
    <w:p w14:paraId="6E9F988C" w14:textId="77777777" w:rsidR="00EF113A" w:rsidRPr="00AD48AF" w:rsidRDefault="00EF113A" w:rsidP="001F58EB">
      <w:pPr>
        <w:numPr>
          <w:ilvl w:val="0"/>
          <w:numId w:val="30"/>
        </w:numPr>
        <w:tabs>
          <w:tab w:val="clear" w:pos="0"/>
          <w:tab w:val="left" w:pos="284"/>
          <w:tab w:val="num" w:pos="2490"/>
        </w:tabs>
        <w:suppressAutoHyphens/>
        <w:autoSpaceDE w:val="0"/>
        <w:ind w:left="567" w:hanging="567"/>
        <w:jc w:val="both"/>
        <w:rPr>
          <w:rFonts w:ascii="Tahoma" w:hAnsi="Tahoma" w:cs="Tahoma"/>
          <w:sz w:val="20"/>
          <w:szCs w:val="20"/>
          <w:lang w:eastAsia="ar-SA"/>
        </w:rPr>
      </w:pPr>
      <w:r w:rsidRPr="00AD48AF">
        <w:rPr>
          <w:rFonts w:ascii="Tahoma" w:hAnsi="Tahoma" w:cs="Tahoma"/>
          <w:sz w:val="20"/>
          <w:szCs w:val="20"/>
          <w:lang w:eastAsia="ar-SA"/>
        </w:rPr>
        <w:t>Wykaz wykonawców należących do tej samej grupy kapitałowej, którzy złożyli oferty:</w:t>
      </w:r>
    </w:p>
    <w:p w14:paraId="7BAC1A7B" w14:textId="77777777" w:rsidR="00EF113A" w:rsidRPr="00AD48AF" w:rsidRDefault="00EF113A" w:rsidP="00EF113A">
      <w:pPr>
        <w:tabs>
          <w:tab w:val="left" w:pos="284"/>
        </w:tabs>
        <w:autoSpaceDE w:val="0"/>
        <w:ind w:left="284"/>
        <w:rPr>
          <w:rFonts w:ascii="Tahoma" w:hAnsi="Tahoma" w:cs="Tahoma"/>
          <w:sz w:val="20"/>
          <w:szCs w:val="20"/>
          <w:lang w:eastAsia="ar-SA"/>
        </w:rPr>
      </w:pPr>
      <w:r w:rsidRPr="00AD48AF">
        <w:rPr>
          <w:rFonts w:ascii="Tahoma" w:hAnsi="Tahoma" w:cs="Tahoma"/>
          <w:sz w:val="20"/>
          <w:szCs w:val="20"/>
          <w:lang w:eastAsia="ar-SA"/>
        </w:rPr>
        <w:t>............................................................................................................................................</w:t>
      </w:r>
    </w:p>
    <w:p w14:paraId="1480E8FB" w14:textId="77777777" w:rsidR="00EF113A" w:rsidRPr="00AD48AF" w:rsidRDefault="00EF113A" w:rsidP="00EF113A">
      <w:pPr>
        <w:tabs>
          <w:tab w:val="left" w:pos="284"/>
        </w:tabs>
        <w:autoSpaceDE w:val="0"/>
        <w:ind w:left="284"/>
        <w:rPr>
          <w:rFonts w:ascii="Tahoma" w:hAnsi="Tahoma" w:cs="Tahoma"/>
          <w:sz w:val="20"/>
          <w:szCs w:val="20"/>
          <w:lang w:eastAsia="ar-SA"/>
        </w:rPr>
      </w:pPr>
    </w:p>
    <w:p w14:paraId="3DF437D3" w14:textId="2E4D1CC3" w:rsidR="00EF113A" w:rsidRDefault="00EF113A" w:rsidP="001F58EB">
      <w:pPr>
        <w:numPr>
          <w:ilvl w:val="0"/>
          <w:numId w:val="30"/>
        </w:numPr>
        <w:tabs>
          <w:tab w:val="clear" w:pos="0"/>
          <w:tab w:val="left" w:pos="284"/>
          <w:tab w:val="num" w:pos="2490"/>
        </w:tabs>
        <w:suppressAutoHyphens/>
        <w:autoSpaceDE w:val="0"/>
        <w:ind w:left="284" w:hanging="284"/>
        <w:jc w:val="both"/>
        <w:rPr>
          <w:rFonts w:ascii="Tahoma" w:hAnsi="Tahoma" w:cs="Tahoma"/>
          <w:b/>
          <w:sz w:val="20"/>
          <w:szCs w:val="20"/>
          <w:lang w:eastAsia="ar-SA"/>
        </w:rPr>
      </w:pPr>
      <w:r w:rsidRPr="00AD48AF">
        <w:rPr>
          <w:rFonts w:ascii="Tahoma" w:hAnsi="Tahoma" w:cs="Tahoma"/>
          <w:sz w:val="20"/>
          <w:szCs w:val="20"/>
          <w:lang w:eastAsia="ar-SA"/>
        </w:rPr>
        <w:t>Oświadczam, że w przypadku przynależenia do tej samej grupy kapitałowej powiązania z innym Wykonawcą nie prowadzą do zakłócenia konkurencji w przedmiotowym postępowaniu, ponieważ złożone oferty obejmują odrębny przedmiot zamówienia</w:t>
      </w:r>
      <w:r w:rsidRPr="00AD48AF">
        <w:rPr>
          <w:rFonts w:ascii="Tahoma" w:hAnsi="Tahoma" w:cs="Tahoma"/>
          <w:b/>
          <w:sz w:val="20"/>
          <w:szCs w:val="20"/>
          <w:lang w:eastAsia="ar-SA"/>
        </w:rPr>
        <w:t>.</w:t>
      </w:r>
    </w:p>
    <w:p w14:paraId="702B305A" w14:textId="77777777" w:rsidR="00A401C1" w:rsidRPr="00AD48AF" w:rsidRDefault="00A401C1" w:rsidP="00A401C1">
      <w:pPr>
        <w:tabs>
          <w:tab w:val="left" w:pos="284"/>
        </w:tabs>
        <w:suppressAutoHyphens/>
        <w:autoSpaceDE w:val="0"/>
        <w:jc w:val="both"/>
        <w:rPr>
          <w:rFonts w:ascii="Tahoma" w:hAnsi="Tahoma" w:cs="Tahoma"/>
          <w:b/>
          <w:sz w:val="20"/>
          <w:szCs w:val="20"/>
          <w:lang w:eastAsia="ar-SA"/>
        </w:rPr>
      </w:pPr>
    </w:p>
    <w:p w14:paraId="5D0E6913" w14:textId="77777777" w:rsidR="00EF113A" w:rsidRPr="00AD48AF" w:rsidRDefault="00EF113A" w:rsidP="00EF113A">
      <w:pPr>
        <w:autoSpaceDE w:val="0"/>
        <w:rPr>
          <w:rFonts w:ascii="Tahoma" w:hAnsi="Tahoma" w:cs="Tahoma"/>
          <w:sz w:val="20"/>
          <w:szCs w:val="20"/>
          <w:lang w:eastAsia="ar-SA"/>
        </w:rPr>
      </w:pPr>
      <w:r w:rsidRPr="00AD48AF">
        <w:rPr>
          <w:rFonts w:ascii="Tahoma" w:hAnsi="Tahoma" w:cs="Tahoma"/>
          <w:sz w:val="20"/>
          <w:szCs w:val="20"/>
          <w:lang w:eastAsia="ar-SA"/>
        </w:rPr>
        <w:t>*Niepotrzebne skreślić</w:t>
      </w:r>
    </w:p>
    <w:p w14:paraId="0CE1EC6D" w14:textId="77777777" w:rsidR="00EF113A" w:rsidRPr="00AD48AF" w:rsidRDefault="00EF113A" w:rsidP="00EF113A">
      <w:pPr>
        <w:pStyle w:val="Akapitzlist"/>
        <w:suppressAutoHyphens/>
        <w:rPr>
          <w:rFonts w:cs="Tahoma"/>
          <w:b/>
          <w:sz w:val="20"/>
          <w:szCs w:val="20"/>
          <w:lang w:eastAsia="ar-SA"/>
        </w:rPr>
      </w:pPr>
    </w:p>
    <w:p w14:paraId="401A60E0" w14:textId="581E4721" w:rsidR="00EF113A" w:rsidRPr="00AD48AF" w:rsidRDefault="00EF113A" w:rsidP="00036DCE">
      <w:pPr>
        <w:jc w:val="both"/>
        <w:rPr>
          <w:rFonts w:ascii="Tahoma" w:hAnsi="Tahoma" w:cs="Tahoma"/>
          <w:i/>
          <w:iCs/>
          <w:sz w:val="20"/>
          <w:szCs w:val="20"/>
        </w:rPr>
      </w:pPr>
      <w:r w:rsidRPr="00AD48AF">
        <w:rPr>
          <w:rFonts w:ascii="Tahoma" w:hAnsi="Tahoma" w:cs="Tahoma"/>
          <w:i/>
          <w:iCs/>
          <w:sz w:val="20"/>
          <w:szCs w:val="20"/>
        </w:rPr>
        <w:t xml:space="preserve">W przypadku przynależności do tej samej grupy kapitałowej wykonawca może złożyć wraz z niniejszym oświadczeniem </w:t>
      </w:r>
      <w:r w:rsidR="00036DCE" w:rsidRPr="00AD48AF">
        <w:rPr>
          <w:rFonts w:ascii="Tahoma" w:hAnsi="Tahoma" w:cs="Tahoma"/>
          <w:i/>
          <w:iCs/>
          <w:sz w:val="20"/>
          <w:szCs w:val="20"/>
        </w:rPr>
        <w:t>informacje, potwierdzające przygotowanie oferty, oferty częściowej lub wniosku o dopuszczenie do udziału w postępowaniu niezależnie od innego wykonawcy należącego do tej samej grupy kapitałowej;</w:t>
      </w:r>
    </w:p>
    <w:p w14:paraId="7BA21E30" w14:textId="29C14480" w:rsidR="00EF4B80" w:rsidRDefault="00EF4B80" w:rsidP="00D3570B">
      <w:pPr>
        <w:spacing w:before="100" w:beforeAutospacing="1" w:after="119" w:line="276" w:lineRule="auto"/>
        <w:jc w:val="both"/>
        <w:rPr>
          <w:rFonts w:ascii="Tahoma" w:hAnsi="Tahoma" w:cs="Tahoma"/>
          <w:sz w:val="20"/>
          <w:szCs w:val="20"/>
        </w:rPr>
      </w:pPr>
    </w:p>
    <w:p w14:paraId="7427589A" w14:textId="77777777" w:rsidR="00D3570B" w:rsidRDefault="00D3570B" w:rsidP="00D3570B">
      <w:pPr>
        <w:spacing w:before="100" w:beforeAutospacing="1" w:after="119" w:line="276" w:lineRule="auto"/>
        <w:jc w:val="both"/>
        <w:rPr>
          <w:rFonts w:ascii="Tahoma" w:hAnsi="Tahoma" w:cs="Tahoma"/>
          <w:sz w:val="20"/>
          <w:szCs w:val="20"/>
        </w:rPr>
      </w:pPr>
    </w:p>
    <w:p w14:paraId="247EF632" w14:textId="77777777" w:rsidR="00D3570B" w:rsidRDefault="00D3570B" w:rsidP="00D3570B">
      <w:pPr>
        <w:spacing w:before="100" w:beforeAutospacing="1" w:after="119" w:line="276" w:lineRule="auto"/>
        <w:jc w:val="both"/>
        <w:rPr>
          <w:rFonts w:ascii="Tahoma" w:hAnsi="Tahoma" w:cs="Tahoma"/>
          <w:sz w:val="20"/>
          <w:szCs w:val="20"/>
        </w:rPr>
      </w:pPr>
    </w:p>
    <w:p w14:paraId="35B7A585" w14:textId="77777777" w:rsidR="00D3570B" w:rsidRDefault="00D3570B" w:rsidP="00D3570B">
      <w:pPr>
        <w:spacing w:before="100" w:beforeAutospacing="1" w:after="119" w:line="276" w:lineRule="auto"/>
        <w:jc w:val="both"/>
        <w:rPr>
          <w:rFonts w:ascii="Tahoma" w:hAnsi="Tahoma" w:cs="Tahoma"/>
          <w:sz w:val="20"/>
          <w:szCs w:val="20"/>
        </w:rPr>
      </w:pPr>
    </w:p>
    <w:p w14:paraId="6155B27C" w14:textId="77777777" w:rsidR="00D3570B" w:rsidRDefault="00D3570B" w:rsidP="00D3570B">
      <w:pPr>
        <w:spacing w:before="100" w:beforeAutospacing="1" w:after="119" w:line="276" w:lineRule="auto"/>
        <w:jc w:val="both"/>
        <w:rPr>
          <w:rFonts w:ascii="Tahoma" w:hAnsi="Tahoma" w:cs="Tahoma"/>
          <w:sz w:val="20"/>
          <w:szCs w:val="20"/>
        </w:rPr>
      </w:pPr>
    </w:p>
    <w:p w14:paraId="2FAD30B7" w14:textId="77777777" w:rsidR="00D3570B" w:rsidRDefault="00D3570B" w:rsidP="00D3570B">
      <w:pPr>
        <w:spacing w:before="100" w:beforeAutospacing="1" w:after="119" w:line="276" w:lineRule="auto"/>
        <w:jc w:val="both"/>
        <w:rPr>
          <w:rFonts w:ascii="Tahoma" w:hAnsi="Tahoma" w:cs="Tahoma"/>
          <w:sz w:val="20"/>
          <w:szCs w:val="20"/>
        </w:rPr>
      </w:pPr>
    </w:p>
    <w:p w14:paraId="2232A503" w14:textId="77777777" w:rsidR="00D3570B" w:rsidRPr="00AD48AF" w:rsidRDefault="00D3570B" w:rsidP="00D3570B">
      <w:pPr>
        <w:spacing w:before="100" w:beforeAutospacing="1" w:after="119" w:line="276" w:lineRule="auto"/>
        <w:jc w:val="both"/>
        <w:rPr>
          <w:rFonts w:ascii="Tahoma" w:hAnsi="Tahoma" w:cs="Tahoma"/>
          <w:sz w:val="20"/>
          <w:szCs w:val="20"/>
        </w:rPr>
      </w:pPr>
    </w:p>
    <w:p w14:paraId="47E2DB73" w14:textId="74ED27BE" w:rsidR="00CA315E" w:rsidRPr="00AD48AF" w:rsidRDefault="00947C58" w:rsidP="006B76B4">
      <w:pPr>
        <w:suppressAutoHyphens/>
        <w:jc w:val="right"/>
        <w:rPr>
          <w:rFonts w:ascii="Tahoma" w:hAnsi="Tahoma" w:cs="Tahoma"/>
          <w:b/>
          <w:color w:val="000000"/>
          <w:sz w:val="20"/>
          <w:szCs w:val="20"/>
          <w:lang w:eastAsia="ar-SA"/>
        </w:rPr>
      </w:pPr>
      <w:r w:rsidRPr="00AD48AF">
        <w:rPr>
          <w:rFonts w:ascii="Tahoma" w:hAnsi="Tahoma" w:cs="Tahoma"/>
          <w:b/>
          <w:sz w:val="20"/>
          <w:szCs w:val="20"/>
        </w:rPr>
        <w:lastRenderedPageBreak/>
        <w:tab/>
      </w:r>
      <w:r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color w:val="000000"/>
          <w:sz w:val="20"/>
          <w:szCs w:val="20"/>
          <w:lang w:eastAsia="ar-SA"/>
        </w:rPr>
        <w:t>ZAŁĄCZNIK NR 7 do SWZ</w:t>
      </w:r>
    </w:p>
    <w:p w14:paraId="6509A105" w14:textId="45C8C445" w:rsidR="00CA315E" w:rsidRPr="00AD48AF" w:rsidRDefault="00CA315E" w:rsidP="00CA315E">
      <w:pPr>
        <w:autoSpaceDE w:val="0"/>
        <w:ind w:left="4248" w:firstLine="708"/>
        <w:contextualSpacing/>
        <w:jc w:val="right"/>
        <w:rPr>
          <w:rFonts w:ascii="Tahoma" w:hAnsi="Tahoma" w:cs="Tahoma"/>
          <w:b/>
          <w:bCs/>
          <w:sz w:val="20"/>
          <w:szCs w:val="20"/>
        </w:rPr>
      </w:pPr>
      <w:r w:rsidRPr="00AD48AF">
        <w:rPr>
          <w:rFonts w:ascii="Tahoma" w:hAnsi="Tahoma" w:cs="Tahoma"/>
          <w:b/>
          <w:bCs/>
          <w:sz w:val="20"/>
          <w:szCs w:val="20"/>
        </w:rPr>
        <w:t xml:space="preserve">NS: </w:t>
      </w:r>
      <w:r w:rsidR="00217510">
        <w:rPr>
          <w:rFonts w:ascii="Tahoma" w:hAnsi="Tahoma" w:cs="Tahoma"/>
          <w:b/>
          <w:bCs/>
          <w:sz w:val="20"/>
          <w:szCs w:val="20"/>
        </w:rPr>
        <w:t>117</w:t>
      </w:r>
      <w:r w:rsidR="00D3570B">
        <w:rPr>
          <w:rFonts w:ascii="Tahoma" w:hAnsi="Tahoma" w:cs="Tahoma"/>
          <w:b/>
          <w:bCs/>
          <w:sz w:val="20"/>
          <w:szCs w:val="20"/>
        </w:rPr>
        <w:t>/PN/2026</w:t>
      </w:r>
    </w:p>
    <w:p w14:paraId="3D731947" w14:textId="77777777" w:rsidR="00CA315E" w:rsidRPr="00AD48AF" w:rsidRDefault="00CA315E" w:rsidP="00CA315E">
      <w:pPr>
        <w:rPr>
          <w:rFonts w:ascii="Tahoma" w:hAnsi="Tahoma" w:cs="Tahoma"/>
          <w:b/>
          <w:sz w:val="20"/>
          <w:szCs w:val="20"/>
        </w:rPr>
      </w:pPr>
    </w:p>
    <w:p w14:paraId="39016818"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06033B29"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45015096"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5E7D6946"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r w:rsidRPr="00AD48AF">
        <w:rPr>
          <w:rFonts w:ascii="Tahoma" w:hAnsi="Tahoma" w:cs="Tahoma"/>
          <w:i/>
          <w:sz w:val="20"/>
          <w:szCs w:val="20"/>
        </w:rPr>
        <w:t>pełna nazwa/firma, adres</w:t>
      </w:r>
      <w:r w:rsidRPr="00AD48AF">
        <w:rPr>
          <w:rFonts w:ascii="Tahoma" w:hAnsi="Tahoma" w:cs="Tahoma"/>
          <w:b/>
          <w:bCs/>
          <w:sz w:val="20"/>
          <w:szCs w:val="20"/>
          <w:lang w:eastAsia="ar-SA"/>
        </w:rPr>
        <w:t>)</w:t>
      </w:r>
    </w:p>
    <w:p w14:paraId="039D982E" w14:textId="77777777" w:rsidR="00CA315E" w:rsidRPr="00AD48AF" w:rsidRDefault="00CA315E" w:rsidP="00CA315E">
      <w:pPr>
        <w:rPr>
          <w:rFonts w:ascii="Tahoma" w:hAnsi="Tahoma" w:cs="Tahoma"/>
          <w:b/>
          <w:sz w:val="20"/>
          <w:szCs w:val="20"/>
        </w:rPr>
      </w:pPr>
    </w:p>
    <w:p w14:paraId="4FE3D8F4" w14:textId="77777777" w:rsidR="00CA315E" w:rsidRPr="00AD48AF" w:rsidRDefault="00CA315E" w:rsidP="00CA315E">
      <w:pPr>
        <w:rPr>
          <w:rFonts w:ascii="Tahoma" w:hAnsi="Tahoma" w:cs="Tahoma"/>
          <w:b/>
          <w:sz w:val="20"/>
          <w:szCs w:val="20"/>
        </w:rPr>
      </w:pPr>
    </w:p>
    <w:p w14:paraId="7306E3FA" w14:textId="77777777" w:rsidR="00CA315E" w:rsidRPr="00AD48AF" w:rsidRDefault="00CA315E" w:rsidP="00CA315E">
      <w:pPr>
        <w:rPr>
          <w:rFonts w:ascii="Tahoma" w:hAnsi="Tahoma" w:cs="Tahoma"/>
          <w:b/>
          <w:sz w:val="20"/>
          <w:szCs w:val="20"/>
        </w:rPr>
      </w:pPr>
    </w:p>
    <w:p w14:paraId="6A64D7C4" w14:textId="77777777" w:rsidR="00CA315E" w:rsidRPr="00AD48AF" w:rsidRDefault="00CA315E" w:rsidP="00CA315E">
      <w:pPr>
        <w:rPr>
          <w:rFonts w:ascii="Tahoma" w:hAnsi="Tahoma" w:cs="Tahoma"/>
          <w:b/>
          <w:sz w:val="20"/>
          <w:szCs w:val="20"/>
        </w:rPr>
      </w:pPr>
    </w:p>
    <w:p w14:paraId="39B67469" w14:textId="77777777" w:rsidR="00CA315E" w:rsidRPr="00AD48AF" w:rsidRDefault="00CA315E" w:rsidP="00CA315E">
      <w:pPr>
        <w:jc w:val="center"/>
        <w:rPr>
          <w:rFonts w:ascii="Tahoma" w:hAnsi="Tahoma" w:cs="Tahoma"/>
          <w:b/>
          <w:sz w:val="20"/>
          <w:szCs w:val="20"/>
        </w:rPr>
      </w:pPr>
      <w:r w:rsidRPr="00AD48AF">
        <w:rPr>
          <w:rFonts w:ascii="Tahoma" w:hAnsi="Tahoma" w:cs="Tahoma"/>
          <w:b/>
          <w:sz w:val="20"/>
          <w:szCs w:val="20"/>
        </w:rPr>
        <w:t>Oświadczenie</w:t>
      </w:r>
    </w:p>
    <w:p w14:paraId="279CC3CD" w14:textId="77777777" w:rsidR="00CA315E" w:rsidRPr="00AD48AF" w:rsidRDefault="00CA315E" w:rsidP="00CA315E">
      <w:pPr>
        <w:widowControl w:val="0"/>
        <w:suppressAutoHyphens/>
        <w:jc w:val="center"/>
        <w:rPr>
          <w:rFonts w:ascii="Tahoma" w:hAnsi="Tahoma" w:cs="Tahoma"/>
          <w:b/>
          <w:sz w:val="20"/>
          <w:szCs w:val="20"/>
          <w:lang w:eastAsia="ar-SA"/>
        </w:rPr>
      </w:pPr>
    </w:p>
    <w:p w14:paraId="44105947" w14:textId="77777777" w:rsidR="00CA315E" w:rsidRPr="00AD48AF" w:rsidRDefault="00CA315E" w:rsidP="00ED3B98">
      <w:pPr>
        <w:widowControl w:val="0"/>
        <w:suppressAutoHyphens/>
        <w:jc w:val="both"/>
        <w:rPr>
          <w:rFonts w:ascii="Tahoma" w:hAnsi="Tahoma" w:cs="Tahoma"/>
          <w:sz w:val="20"/>
          <w:szCs w:val="20"/>
          <w:lang w:eastAsia="ar-SA"/>
        </w:rPr>
      </w:pPr>
    </w:p>
    <w:p w14:paraId="6CD356E9" w14:textId="3E567610" w:rsidR="00CA315E" w:rsidRPr="00A54EEA" w:rsidRDefault="00CA315E" w:rsidP="00A54EEA">
      <w:pPr>
        <w:suppressAutoHyphens/>
        <w:jc w:val="both"/>
        <w:rPr>
          <w:rFonts w:ascii="Tahoma" w:hAnsi="Tahoma" w:cs="Tahoma"/>
          <w:b/>
          <w:sz w:val="20"/>
          <w:szCs w:val="20"/>
          <w:u w:val="single"/>
          <w:lang w:eastAsia="ar-SA"/>
        </w:rPr>
      </w:pPr>
      <w:r w:rsidRPr="00AD48AF">
        <w:rPr>
          <w:rFonts w:ascii="Tahoma" w:hAnsi="Tahoma" w:cs="Tahoma"/>
          <w:sz w:val="20"/>
          <w:szCs w:val="20"/>
        </w:rPr>
        <w:t xml:space="preserve">Przystępując do udziału w postępowaniu o udzielenie zamówienia publicznego na </w:t>
      </w:r>
      <w:r w:rsidR="00A54EEA">
        <w:rPr>
          <w:rFonts w:ascii="Tahoma" w:hAnsi="Tahoma" w:cs="Tahoma"/>
          <w:b/>
          <w:sz w:val="20"/>
          <w:szCs w:val="20"/>
          <w:u w:val="single"/>
          <w:lang w:eastAsia="ar-SA"/>
        </w:rPr>
        <w:t>dostawę wyrobów medycznych używanych</w:t>
      </w:r>
      <w:r w:rsidR="00A54EEA" w:rsidRPr="00FC7C9D">
        <w:rPr>
          <w:rFonts w:ascii="Tahoma" w:hAnsi="Tahoma" w:cs="Tahoma"/>
          <w:b/>
          <w:sz w:val="20"/>
          <w:szCs w:val="20"/>
          <w:u w:val="single"/>
          <w:lang w:eastAsia="ar-SA"/>
        </w:rPr>
        <w:t xml:space="preserve"> w zabiegach chirurgii naczyniowej</w:t>
      </w:r>
      <w:r w:rsidR="00A54EEA">
        <w:rPr>
          <w:rFonts w:ascii="Tahoma" w:hAnsi="Tahoma" w:cs="Tahoma"/>
          <w:b/>
          <w:sz w:val="20"/>
          <w:szCs w:val="20"/>
          <w:u w:val="single"/>
          <w:lang w:eastAsia="ar-SA"/>
        </w:rPr>
        <w:t xml:space="preserve"> dla UCK </w:t>
      </w:r>
      <w:r w:rsidRPr="00AD48AF">
        <w:rPr>
          <w:rFonts w:ascii="Tahoma" w:hAnsi="Tahoma" w:cs="Tahoma"/>
          <w:sz w:val="20"/>
          <w:szCs w:val="20"/>
        </w:rPr>
        <w:t xml:space="preserve">oświadczamy, iż informacje zawarte w Jednolitym Europejskim Dokumencie Zamówienia  </w:t>
      </w:r>
      <w:r w:rsidRPr="00AD48AF">
        <w:rPr>
          <w:rFonts w:ascii="Tahoma" w:hAnsi="Tahoma" w:cs="Tahoma"/>
          <w:bCs/>
          <w:sz w:val="20"/>
          <w:szCs w:val="20"/>
        </w:rPr>
        <w:t>w zakresie podstaw do wykluczenia wskazanych przez Zamawiającego, o którym mowa w:</w:t>
      </w:r>
    </w:p>
    <w:p w14:paraId="0BB86284" w14:textId="77777777" w:rsidR="00873B79" w:rsidRPr="00AD48AF" w:rsidRDefault="00873B79" w:rsidP="001F58EB">
      <w:pPr>
        <w:pStyle w:val="Akapitzlist"/>
        <w:numPr>
          <w:ilvl w:val="2"/>
          <w:numId w:val="31"/>
        </w:numPr>
        <w:tabs>
          <w:tab w:val="left" w:pos="567"/>
        </w:tabs>
        <w:jc w:val="both"/>
        <w:rPr>
          <w:rFonts w:cs="Tahoma"/>
          <w:bCs/>
          <w:i/>
          <w:sz w:val="20"/>
          <w:szCs w:val="20"/>
        </w:rPr>
      </w:pPr>
      <w:r w:rsidRPr="00AD48AF">
        <w:rPr>
          <w:rFonts w:cs="Tahoma"/>
          <w:bCs/>
          <w:i/>
          <w:sz w:val="20"/>
          <w:szCs w:val="20"/>
          <w:lang w:val="pl-PL"/>
        </w:rPr>
        <w:t>Art. 108 ust. 1 pkt 3 ustawy PZP,</w:t>
      </w:r>
    </w:p>
    <w:p w14:paraId="3BA81787" w14:textId="1B38C757"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sz w:val="20"/>
          <w:szCs w:val="20"/>
        </w:rPr>
        <w:t>Z</w:t>
      </w:r>
      <w:r w:rsidRPr="00AD48AF">
        <w:rPr>
          <w:rFonts w:cs="Tahoma"/>
          <w:i/>
          <w:sz w:val="20"/>
          <w:szCs w:val="20"/>
          <w:lang w:val="pl-PL"/>
        </w:rPr>
        <w:t xml:space="preserve"> </w:t>
      </w:r>
      <w:r w:rsidRPr="00AD48AF">
        <w:rPr>
          <w:rFonts w:cs="Tahoma"/>
          <w:i/>
          <w:sz w:val="20"/>
          <w:szCs w:val="20"/>
        </w:rPr>
        <w:t>postępowania o</w:t>
      </w:r>
      <w:r w:rsidR="007F543B" w:rsidRPr="00AD48AF">
        <w:rPr>
          <w:rFonts w:cs="Tahoma"/>
          <w:i/>
          <w:sz w:val="20"/>
          <w:szCs w:val="20"/>
          <w:lang w:val="pl-PL"/>
        </w:rPr>
        <w:t xml:space="preserve"> </w:t>
      </w:r>
      <w:r w:rsidRPr="00AD48AF">
        <w:rPr>
          <w:rFonts w:cs="Tahoma"/>
          <w:i/>
          <w:sz w:val="20"/>
          <w:szCs w:val="20"/>
        </w:rPr>
        <w:t>udzielenie zamówienia wyklucza się wykonawcę</w:t>
      </w:r>
      <w:r w:rsidRPr="00AD48AF">
        <w:rPr>
          <w:rFonts w:cs="Tahoma"/>
          <w:i/>
          <w:sz w:val="20"/>
          <w:szCs w:val="20"/>
          <w:lang w:val="pl-PL"/>
        </w:rPr>
        <w:t xml:space="preserve"> </w:t>
      </w:r>
      <w:r w:rsidRPr="00AD48AF">
        <w:rPr>
          <w:rFonts w:cs="Tahoma"/>
          <w:i/>
          <w:sz w:val="20"/>
          <w:szCs w:val="20"/>
        </w:rPr>
        <w:t xml:space="preserve">wobec którego wydano prawomocny wyrok sądu lub ostateczną </w:t>
      </w:r>
      <w:r w:rsidR="007F543B" w:rsidRPr="00AD48AF">
        <w:rPr>
          <w:rFonts w:cs="Tahoma"/>
          <w:i/>
          <w:sz w:val="20"/>
          <w:szCs w:val="20"/>
        </w:rPr>
        <w:t xml:space="preserve">decyzję administracyjną </w:t>
      </w:r>
      <w:proofErr w:type="spellStart"/>
      <w:r w:rsidR="007F543B" w:rsidRPr="00AD48AF">
        <w:rPr>
          <w:rFonts w:cs="Tahoma"/>
          <w:i/>
          <w:sz w:val="20"/>
          <w:szCs w:val="20"/>
        </w:rPr>
        <w:t>ozalega</w:t>
      </w:r>
      <w:r w:rsidRPr="00AD48AF">
        <w:rPr>
          <w:rFonts w:cs="Tahoma"/>
          <w:i/>
          <w:sz w:val="20"/>
          <w:szCs w:val="20"/>
        </w:rPr>
        <w:t>niu</w:t>
      </w:r>
      <w:proofErr w:type="spellEnd"/>
      <w:r w:rsidRPr="00AD48AF">
        <w:rPr>
          <w:rFonts w:cs="Tahoma"/>
          <w:i/>
          <w:sz w:val="20"/>
          <w:szCs w:val="20"/>
        </w:rPr>
        <w:t xml:space="preserve"> z</w:t>
      </w:r>
      <w:r w:rsidR="007F543B" w:rsidRPr="00AD48AF">
        <w:rPr>
          <w:rFonts w:cs="Tahoma"/>
          <w:i/>
          <w:sz w:val="20"/>
          <w:szCs w:val="20"/>
          <w:lang w:val="pl-PL"/>
        </w:rPr>
        <w:t xml:space="preserve"> </w:t>
      </w:r>
      <w:r w:rsidRPr="00AD48AF">
        <w:rPr>
          <w:rFonts w:cs="Tahoma"/>
          <w:i/>
          <w:sz w:val="20"/>
          <w:szCs w:val="20"/>
        </w:rPr>
        <w:t>uiszczeniem podatków, opłat lub składek na ubezpieczenie społeczne lub zdrowotne, chyba że wykonawca odpowiednio przed upływem terminu do składania wniosków o</w:t>
      </w:r>
      <w:r w:rsidR="007F543B" w:rsidRPr="00AD48AF">
        <w:rPr>
          <w:rFonts w:cs="Tahoma"/>
          <w:i/>
          <w:sz w:val="20"/>
          <w:szCs w:val="20"/>
          <w:lang w:val="pl-PL"/>
        </w:rPr>
        <w:t xml:space="preserve"> </w:t>
      </w:r>
      <w:r w:rsidRPr="00AD48AF">
        <w:rPr>
          <w:rFonts w:cs="Tahoma"/>
          <w:i/>
          <w:sz w:val="20"/>
          <w:szCs w:val="20"/>
        </w:rPr>
        <w:t>dopuszczenie do udziału w</w:t>
      </w:r>
      <w:r w:rsidR="007F543B" w:rsidRPr="00AD48AF">
        <w:rPr>
          <w:rFonts w:cs="Tahoma"/>
          <w:i/>
          <w:sz w:val="20"/>
          <w:szCs w:val="20"/>
          <w:lang w:val="pl-PL"/>
        </w:rPr>
        <w:t xml:space="preserve"> </w:t>
      </w:r>
      <w:r w:rsidRPr="00AD48AF">
        <w:rPr>
          <w:rFonts w:cs="Tahoma"/>
          <w:i/>
          <w:sz w:val="20"/>
          <w:szCs w:val="20"/>
        </w:rPr>
        <w:t>postępowaniu albo przed upływem terminu składania ofert dokonał płatności należnych podatków, opłat lub składek na ubezpieczenie społeczne lub zdrowotne wraz z</w:t>
      </w:r>
      <w:r w:rsidR="007F543B" w:rsidRPr="00AD48AF">
        <w:rPr>
          <w:rFonts w:cs="Tahoma"/>
          <w:i/>
          <w:sz w:val="20"/>
          <w:szCs w:val="20"/>
          <w:lang w:val="pl-PL"/>
        </w:rPr>
        <w:t xml:space="preserve"> </w:t>
      </w:r>
      <w:r w:rsidRPr="00AD48AF">
        <w:rPr>
          <w:rFonts w:cs="Tahoma"/>
          <w:i/>
          <w:sz w:val="20"/>
          <w:szCs w:val="20"/>
        </w:rPr>
        <w:t xml:space="preserve">odsetkami lub grzywnami lub zawarł wiążące porozumienie </w:t>
      </w:r>
      <w:proofErr w:type="spellStart"/>
      <w:r w:rsidRPr="00AD48AF">
        <w:rPr>
          <w:rFonts w:cs="Tahoma"/>
          <w:i/>
          <w:sz w:val="20"/>
          <w:szCs w:val="20"/>
        </w:rPr>
        <w:t>wsprawie</w:t>
      </w:r>
      <w:proofErr w:type="spellEnd"/>
      <w:r w:rsidRPr="00AD48AF">
        <w:rPr>
          <w:rFonts w:cs="Tahoma"/>
          <w:i/>
          <w:sz w:val="20"/>
          <w:szCs w:val="20"/>
        </w:rPr>
        <w:t xml:space="preserve"> spłaty tych należności</w:t>
      </w:r>
      <w:r w:rsidR="007F543B" w:rsidRPr="00AD48AF">
        <w:rPr>
          <w:rFonts w:cs="Tahoma"/>
          <w:i/>
          <w:sz w:val="20"/>
          <w:szCs w:val="20"/>
          <w:lang w:val="pl-PL"/>
        </w:rPr>
        <w:t>,</w:t>
      </w:r>
    </w:p>
    <w:p w14:paraId="3A9B6B03" w14:textId="668A2F9F" w:rsidR="00873B79" w:rsidRPr="00AD48AF" w:rsidRDefault="00EA6144" w:rsidP="001F58EB">
      <w:pPr>
        <w:pStyle w:val="Akapitzlist"/>
        <w:numPr>
          <w:ilvl w:val="2"/>
          <w:numId w:val="31"/>
        </w:numPr>
        <w:tabs>
          <w:tab w:val="left" w:pos="567"/>
        </w:tabs>
        <w:jc w:val="both"/>
        <w:rPr>
          <w:rFonts w:cs="Tahoma"/>
          <w:bCs/>
          <w:i/>
          <w:sz w:val="20"/>
          <w:szCs w:val="20"/>
        </w:rPr>
      </w:pPr>
      <w:r w:rsidRPr="00AD48AF">
        <w:rPr>
          <w:rFonts w:cs="Tahoma"/>
          <w:bCs/>
          <w:i/>
          <w:sz w:val="20"/>
          <w:szCs w:val="20"/>
          <w:lang w:val="pl-PL"/>
        </w:rPr>
        <w:t>Art. 1</w:t>
      </w:r>
      <w:r w:rsidR="00873B79" w:rsidRPr="00AD48AF">
        <w:rPr>
          <w:rFonts w:cs="Tahoma"/>
          <w:bCs/>
          <w:i/>
          <w:sz w:val="20"/>
          <w:szCs w:val="20"/>
          <w:lang w:val="pl-PL"/>
        </w:rPr>
        <w:t>0</w:t>
      </w:r>
      <w:r w:rsidRPr="00AD48AF">
        <w:rPr>
          <w:rFonts w:cs="Tahoma"/>
          <w:bCs/>
          <w:i/>
          <w:sz w:val="20"/>
          <w:szCs w:val="20"/>
          <w:lang w:val="pl-PL"/>
        </w:rPr>
        <w:t>8</w:t>
      </w:r>
      <w:r w:rsidR="00873B79" w:rsidRPr="00AD48AF">
        <w:rPr>
          <w:rFonts w:cs="Tahoma"/>
          <w:bCs/>
          <w:i/>
          <w:sz w:val="20"/>
          <w:szCs w:val="20"/>
          <w:lang w:val="pl-PL"/>
        </w:rPr>
        <w:t xml:space="preserve"> ust. 1 pkt. 4 ustawy PZP, dotyczących orzeczenia zakazu ubiegania się </w:t>
      </w:r>
      <w:r w:rsidR="00873B79" w:rsidRPr="00AD48AF">
        <w:rPr>
          <w:rFonts w:cs="Tahoma"/>
          <w:bCs/>
          <w:i/>
          <w:sz w:val="20"/>
          <w:szCs w:val="20"/>
          <w:lang w:val="pl-PL"/>
        </w:rPr>
        <w:br/>
        <w:t>o zamówienie publiczne tytułem środka zapobiegawczego,</w:t>
      </w:r>
    </w:p>
    <w:p w14:paraId="77652B2D" w14:textId="7DCCAF0A"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sz w:val="20"/>
          <w:szCs w:val="20"/>
        </w:rPr>
        <w:t>Z</w:t>
      </w:r>
      <w:r w:rsidRPr="00AD48AF">
        <w:rPr>
          <w:rFonts w:cs="Tahoma"/>
          <w:i/>
          <w:sz w:val="20"/>
          <w:szCs w:val="20"/>
          <w:lang w:val="pl-PL"/>
        </w:rPr>
        <w:t xml:space="preserve"> </w:t>
      </w:r>
      <w:r w:rsidRPr="00AD48AF">
        <w:rPr>
          <w:rFonts w:cs="Tahoma"/>
          <w:i/>
          <w:sz w:val="20"/>
          <w:szCs w:val="20"/>
        </w:rPr>
        <w:t>postępowania o</w:t>
      </w:r>
      <w:r w:rsidR="007F543B" w:rsidRPr="00AD48AF">
        <w:rPr>
          <w:rFonts w:cs="Tahoma"/>
          <w:i/>
          <w:sz w:val="20"/>
          <w:szCs w:val="20"/>
          <w:lang w:val="pl-PL"/>
        </w:rPr>
        <w:t xml:space="preserve"> </w:t>
      </w:r>
      <w:r w:rsidRPr="00AD48AF">
        <w:rPr>
          <w:rFonts w:cs="Tahoma"/>
          <w:i/>
          <w:sz w:val="20"/>
          <w:szCs w:val="20"/>
        </w:rPr>
        <w:t>udzielenie zamówienia wyklucza się wykonawcę</w:t>
      </w:r>
      <w:r w:rsidRPr="00AD48AF">
        <w:rPr>
          <w:rFonts w:cs="Tahoma"/>
          <w:i/>
          <w:sz w:val="20"/>
          <w:szCs w:val="20"/>
          <w:lang w:val="pl-PL"/>
        </w:rPr>
        <w:t xml:space="preserve"> </w:t>
      </w:r>
      <w:r w:rsidRPr="00AD48AF">
        <w:rPr>
          <w:rFonts w:cs="Tahoma"/>
          <w:i/>
          <w:sz w:val="20"/>
          <w:szCs w:val="20"/>
        </w:rPr>
        <w:t>wobec którego prawomocnie</w:t>
      </w:r>
      <w:r w:rsidR="007F543B" w:rsidRPr="00AD48AF">
        <w:rPr>
          <w:rFonts w:cs="Tahoma"/>
          <w:i/>
          <w:sz w:val="20"/>
          <w:szCs w:val="20"/>
          <w:lang w:val="pl-PL"/>
        </w:rPr>
        <w:t xml:space="preserve"> </w:t>
      </w:r>
      <w:r w:rsidRPr="00AD48AF">
        <w:rPr>
          <w:rFonts w:cs="Tahoma"/>
          <w:i/>
          <w:sz w:val="20"/>
          <w:szCs w:val="20"/>
        </w:rPr>
        <w:t>orzeczono zakaz</w:t>
      </w:r>
      <w:r w:rsidR="007F543B" w:rsidRPr="00AD48AF">
        <w:rPr>
          <w:rFonts w:cs="Tahoma"/>
          <w:i/>
          <w:sz w:val="20"/>
          <w:szCs w:val="20"/>
          <w:lang w:val="pl-PL"/>
        </w:rPr>
        <w:t xml:space="preserve"> </w:t>
      </w:r>
      <w:r w:rsidRPr="00AD48AF">
        <w:rPr>
          <w:rFonts w:cs="Tahoma"/>
          <w:i/>
          <w:sz w:val="20"/>
          <w:szCs w:val="20"/>
        </w:rPr>
        <w:t>ubiegania się o</w:t>
      </w:r>
      <w:r w:rsidR="007F543B" w:rsidRPr="00AD48AF">
        <w:rPr>
          <w:rFonts w:cs="Tahoma"/>
          <w:i/>
          <w:sz w:val="20"/>
          <w:szCs w:val="20"/>
          <w:lang w:val="pl-PL"/>
        </w:rPr>
        <w:t xml:space="preserve"> </w:t>
      </w:r>
      <w:r w:rsidRPr="00AD48AF">
        <w:rPr>
          <w:rFonts w:cs="Tahoma"/>
          <w:i/>
          <w:sz w:val="20"/>
          <w:szCs w:val="20"/>
        </w:rPr>
        <w:t>zamówienia publiczne</w:t>
      </w:r>
    </w:p>
    <w:p w14:paraId="7F365C6C" w14:textId="77777777" w:rsidR="00873B79" w:rsidRPr="00AD48AF" w:rsidRDefault="00873B79" w:rsidP="001F58EB">
      <w:pPr>
        <w:pStyle w:val="Akapitzlist"/>
        <w:numPr>
          <w:ilvl w:val="2"/>
          <w:numId w:val="31"/>
        </w:numPr>
        <w:tabs>
          <w:tab w:val="left" w:pos="567"/>
        </w:tabs>
        <w:jc w:val="both"/>
        <w:rPr>
          <w:rFonts w:cs="Tahoma"/>
          <w:bCs/>
          <w:i/>
          <w:sz w:val="20"/>
          <w:szCs w:val="20"/>
        </w:rPr>
      </w:pPr>
      <w:r w:rsidRPr="00AD48AF">
        <w:rPr>
          <w:rFonts w:cs="Tahoma"/>
          <w:bCs/>
          <w:i/>
          <w:sz w:val="20"/>
          <w:szCs w:val="20"/>
          <w:lang w:val="pl-PL"/>
        </w:rPr>
        <w:t>Art. 108 ust. 1 pkt 5 ustawy PZP, dotyczących zawarcia z innymi wykonawcami porozumienia mającego na celu zakłócenie konkurencji.</w:t>
      </w:r>
    </w:p>
    <w:p w14:paraId="798A2FEF" w14:textId="54042D11" w:rsidR="007F543B" w:rsidRPr="00AD48AF" w:rsidRDefault="007F543B" w:rsidP="007F543B">
      <w:pPr>
        <w:pStyle w:val="Akapitzlist"/>
        <w:tabs>
          <w:tab w:val="left" w:pos="567"/>
        </w:tabs>
        <w:ind w:left="1607"/>
        <w:jc w:val="both"/>
        <w:rPr>
          <w:rFonts w:cs="Tahoma"/>
          <w:bCs/>
          <w:i/>
          <w:sz w:val="20"/>
          <w:szCs w:val="20"/>
          <w:lang w:val="pl-PL"/>
        </w:rPr>
      </w:pPr>
      <w:r w:rsidRPr="00AD48AF">
        <w:rPr>
          <w:rFonts w:cs="Tahoma"/>
          <w:i/>
          <w:sz w:val="20"/>
          <w:szCs w:val="20"/>
        </w:rPr>
        <w:t>Z postępowania o udzielenie zamówienia wyklucza się wykonawcę wobec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1A7E54B" w14:textId="11335680" w:rsidR="00873B79" w:rsidRPr="00AD48AF" w:rsidRDefault="00873B79" w:rsidP="001F58EB">
      <w:pPr>
        <w:pStyle w:val="Akapitzlist"/>
        <w:numPr>
          <w:ilvl w:val="2"/>
          <w:numId w:val="31"/>
        </w:numPr>
        <w:tabs>
          <w:tab w:val="left" w:pos="567"/>
        </w:tabs>
        <w:jc w:val="both"/>
        <w:rPr>
          <w:rFonts w:cs="Tahoma"/>
          <w:bCs/>
          <w:i/>
          <w:sz w:val="20"/>
          <w:szCs w:val="20"/>
          <w:lang w:val="pl-PL"/>
        </w:rPr>
      </w:pPr>
      <w:r w:rsidRPr="00AD48AF">
        <w:rPr>
          <w:rFonts w:cs="Tahoma"/>
          <w:bCs/>
          <w:i/>
          <w:sz w:val="20"/>
          <w:szCs w:val="20"/>
          <w:lang w:val="pl-PL"/>
        </w:rPr>
        <w:t>Art. 108 ust. 1 pkt 6 ustawy PZP</w:t>
      </w:r>
    </w:p>
    <w:p w14:paraId="5114642F" w14:textId="3B250F2A"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iCs/>
          <w:sz w:val="20"/>
          <w:szCs w:val="20"/>
          <w:lang w:val="pl-PL"/>
        </w:rPr>
        <w:t>Z postępowania o udzielenie zamówienia wykluc</w:t>
      </w:r>
      <w:r w:rsidR="007F543B" w:rsidRPr="00AD48AF">
        <w:rPr>
          <w:rFonts w:cs="Tahoma"/>
          <w:i/>
          <w:iCs/>
          <w:sz w:val="20"/>
          <w:szCs w:val="20"/>
          <w:lang w:val="pl-PL"/>
        </w:rPr>
        <w:t>z</w:t>
      </w:r>
      <w:r w:rsidRPr="00AD48AF">
        <w:rPr>
          <w:rFonts w:cs="Tahoma"/>
          <w:i/>
          <w:iCs/>
          <w:sz w:val="20"/>
          <w:szCs w:val="20"/>
          <w:lang w:val="pl-PL"/>
        </w:rPr>
        <w:t>a się wykonawcę j</w:t>
      </w:r>
      <w:proofErr w:type="spellStart"/>
      <w:r w:rsidRPr="00AD48AF">
        <w:rPr>
          <w:rFonts w:cs="Tahoma"/>
          <w:i/>
          <w:iCs/>
          <w:sz w:val="20"/>
          <w:szCs w:val="20"/>
        </w:rPr>
        <w:t>eżeli</w:t>
      </w:r>
      <w:proofErr w:type="spellEnd"/>
      <w:r w:rsidRPr="00AD48AF">
        <w:rPr>
          <w:rFonts w:cs="Tahoma"/>
          <w:i/>
          <w:iCs/>
          <w:sz w:val="20"/>
          <w:szCs w:val="20"/>
        </w:rPr>
        <w:t xml:space="preserve">, </w:t>
      </w:r>
      <w:r w:rsidRPr="00AD48AF">
        <w:rPr>
          <w:rFonts w:cs="Tahoma"/>
          <w:i/>
          <w:iCs/>
          <w:sz w:val="20"/>
          <w:szCs w:val="20"/>
        </w:rPr>
        <w:br/>
        <w:t>w</w:t>
      </w:r>
      <w:r w:rsidRPr="00AD48AF">
        <w:rPr>
          <w:rFonts w:cs="Tahoma"/>
          <w:i/>
          <w:iCs/>
          <w:sz w:val="20"/>
          <w:szCs w:val="20"/>
          <w:lang w:val="pl-PL"/>
        </w:rPr>
        <w:t xml:space="preserve"> </w:t>
      </w:r>
      <w:r w:rsidRPr="00AD48AF">
        <w:rPr>
          <w:rFonts w:cs="Tahoma"/>
          <w:i/>
          <w:iCs/>
          <w:sz w:val="20"/>
          <w:szCs w:val="20"/>
        </w:rPr>
        <w:t>przypadkach, o</w:t>
      </w:r>
      <w:r w:rsidR="007F543B" w:rsidRPr="00AD48AF">
        <w:rPr>
          <w:rFonts w:cs="Tahoma"/>
          <w:i/>
          <w:iCs/>
          <w:sz w:val="20"/>
          <w:szCs w:val="20"/>
          <w:lang w:val="pl-PL"/>
        </w:rPr>
        <w:t xml:space="preserve"> </w:t>
      </w:r>
      <w:r w:rsidRPr="00AD48AF">
        <w:rPr>
          <w:rFonts w:cs="Tahoma"/>
          <w:i/>
          <w:iCs/>
          <w:sz w:val="20"/>
          <w:szCs w:val="20"/>
        </w:rPr>
        <w:t>których mowa w</w:t>
      </w:r>
      <w:r w:rsidR="007F543B" w:rsidRPr="00AD48AF">
        <w:rPr>
          <w:rFonts w:cs="Tahoma"/>
          <w:i/>
          <w:iCs/>
          <w:sz w:val="20"/>
          <w:szCs w:val="20"/>
          <w:lang w:val="pl-PL"/>
        </w:rPr>
        <w:t xml:space="preserve"> </w:t>
      </w:r>
      <w:r w:rsidRPr="00AD48AF">
        <w:rPr>
          <w:rFonts w:cs="Tahoma"/>
          <w:i/>
          <w:iCs/>
          <w:sz w:val="20"/>
          <w:szCs w:val="20"/>
        </w:rPr>
        <w:t>art.</w:t>
      </w:r>
      <w:r w:rsidR="007F543B" w:rsidRPr="00AD48AF">
        <w:rPr>
          <w:rFonts w:cs="Tahoma"/>
          <w:i/>
          <w:iCs/>
          <w:sz w:val="20"/>
          <w:szCs w:val="20"/>
          <w:lang w:val="pl-PL"/>
        </w:rPr>
        <w:t xml:space="preserve"> </w:t>
      </w:r>
      <w:r w:rsidRPr="00AD48AF">
        <w:rPr>
          <w:rFonts w:cs="Tahoma"/>
          <w:i/>
          <w:iCs/>
          <w:sz w:val="20"/>
          <w:szCs w:val="20"/>
        </w:rPr>
        <w:t>85</w:t>
      </w:r>
      <w:r w:rsidR="007F543B" w:rsidRPr="00AD48AF">
        <w:rPr>
          <w:rFonts w:cs="Tahoma"/>
          <w:i/>
          <w:iCs/>
          <w:sz w:val="20"/>
          <w:szCs w:val="20"/>
          <w:lang w:val="pl-PL"/>
        </w:rPr>
        <w:t xml:space="preserve"> </w:t>
      </w:r>
      <w:r w:rsidRPr="00AD48AF">
        <w:rPr>
          <w:rFonts w:cs="Tahoma"/>
          <w:i/>
          <w:iCs/>
          <w:sz w:val="20"/>
          <w:szCs w:val="20"/>
        </w:rPr>
        <w:t>ust.1, doszło d</w:t>
      </w:r>
      <w:r w:rsidR="007F543B" w:rsidRPr="00AD48AF">
        <w:rPr>
          <w:rFonts w:cs="Tahoma"/>
          <w:i/>
          <w:iCs/>
          <w:sz w:val="20"/>
          <w:szCs w:val="20"/>
        </w:rPr>
        <w:t>o zakłócenia konkurencji wynika</w:t>
      </w:r>
      <w:r w:rsidRPr="00AD48AF">
        <w:rPr>
          <w:rFonts w:cs="Tahoma"/>
          <w:i/>
          <w:iCs/>
          <w:sz w:val="20"/>
          <w:szCs w:val="20"/>
        </w:rPr>
        <w:t>jącego z</w:t>
      </w:r>
      <w:r w:rsidR="007F543B" w:rsidRPr="00AD48AF">
        <w:rPr>
          <w:rFonts w:cs="Tahoma"/>
          <w:i/>
          <w:iCs/>
          <w:sz w:val="20"/>
          <w:szCs w:val="20"/>
          <w:lang w:val="pl-PL"/>
        </w:rPr>
        <w:t xml:space="preserve"> </w:t>
      </w:r>
      <w:r w:rsidRPr="00AD48AF">
        <w:rPr>
          <w:rFonts w:cs="Tahoma"/>
          <w:i/>
          <w:iCs/>
          <w:sz w:val="20"/>
          <w:szCs w:val="20"/>
        </w:rPr>
        <w:t xml:space="preserve">wcześniejszego zaangażowania tego wykonawcy lub podmiotu, który należy </w:t>
      </w:r>
      <w:proofErr w:type="spellStart"/>
      <w:r w:rsidRPr="00AD48AF">
        <w:rPr>
          <w:rFonts w:cs="Tahoma"/>
          <w:i/>
          <w:iCs/>
          <w:sz w:val="20"/>
          <w:szCs w:val="20"/>
        </w:rPr>
        <w:t>zwyko</w:t>
      </w:r>
      <w:r w:rsidR="007F543B" w:rsidRPr="00AD48AF">
        <w:rPr>
          <w:rFonts w:cs="Tahoma"/>
          <w:i/>
          <w:iCs/>
          <w:sz w:val="20"/>
          <w:szCs w:val="20"/>
          <w:lang w:val="pl-PL"/>
        </w:rPr>
        <w:t>n</w:t>
      </w:r>
      <w:r w:rsidRPr="00AD48AF">
        <w:rPr>
          <w:rFonts w:cs="Tahoma"/>
          <w:i/>
          <w:iCs/>
          <w:sz w:val="20"/>
          <w:szCs w:val="20"/>
        </w:rPr>
        <w:t>awcą</w:t>
      </w:r>
      <w:proofErr w:type="spellEnd"/>
      <w:r w:rsidRPr="00AD48AF">
        <w:rPr>
          <w:rFonts w:cs="Tahoma"/>
          <w:i/>
          <w:iCs/>
          <w:sz w:val="20"/>
          <w:szCs w:val="20"/>
        </w:rPr>
        <w:t xml:space="preserve"> do tej samej grupy kapitałowej w</w:t>
      </w:r>
      <w:r w:rsidR="007F543B" w:rsidRPr="00AD48AF">
        <w:rPr>
          <w:rFonts w:cs="Tahoma"/>
          <w:i/>
          <w:iCs/>
          <w:sz w:val="20"/>
          <w:szCs w:val="20"/>
          <w:lang w:val="pl-PL"/>
        </w:rPr>
        <w:t xml:space="preserve"> </w:t>
      </w:r>
      <w:r w:rsidRPr="00AD48AF">
        <w:rPr>
          <w:rFonts w:cs="Tahoma"/>
          <w:i/>
          <w:iCs/>
          <w:sz w:val="20"/>
          <w:szCs w:val="20"/>
        </w:rPr>
        <w:t>rozumieniu ustawy z</w:t>
      </w:r>
      <w:r w:rsidR="007F543B" w:rsidRPr="00AD48AF">
        <w:rPr>
          <w:rFonts w:cs="Tahoma"/>
          <w:i/>
          <w:iCs/>
          <w:sz w:val="20"/>
          <w:szCs w:val="20"/>
          <w:lang w:val="pl-PL"/>
        </w:rPr>
        <w:t xml:space="preserve"> </w:t>
      </w:r>
      <w:r w:rsidRPr="00AD48AF">
        <w:rPr>
          <w:rFonts w:cs="Tahoma"/>
          <w:i/>
          <w:iCs/>
          <w:sz w:val="20"/>
          <w:szCs w:val="20"/>
        </w:rPr>
        <w:t>dnia 16</w:t>
      </w:r>
      <w:r w:rsidR="007F543B" w:rsidRPr="00AD48AF">
        <w:rPr>
          <w:rFonts w:cs="Tahoma"/>
          <w:i/>
          <w:iCs/>
          <w:sz w:val="20"/>
          <w:szCs w:val="20"/>
          <w:lang w:val="pl-PL"/>
        </w:rPr>
        <w:t xml:space="preserve"> </w:t>
      </w:r>
      <w:r w:rsidRPr="00AD48AF">
        <w:rPr>
          <w:rFonts w:cs="Tahoma"/>
          <w:i/>
          <w:iCs/>
          <w:sz w:val="20"/>
          <w:szCs w:val="20"/>
        </w:rPr>
        <w:t xml:space="preserve">lutego 2007r. </w:t>
      </w:r>
      <w:proofErr w:type="spellStart"/>
      <w:r w:rsidRPr="00AD48AF">
        <w:rPr>
          <w:rFonts w:cs="Tahoma"/>
          <w:i/>
          <w:iCs/>
          <w:sz w:val="20"/>
          <w:szCs w:val="20"/>
        </w:rPr>
        <w:t>oochronie</w:t>
      </w:r>
      <w:proofErr w:type="spellEnd"/>
      <w:r w:rsidRPr="00AD48AF">
        <w:rPr>
          <w:rFonts w:cs="Tahoma"/>
          <w:i/>
          <w:iCs/>
          <w:sz w:val="20"/>
          <w:szCs w:val="20"/>
        </w:rPr>
        <w:t xml:space="preserve"> konkurencji i</w:t>
      </w:r>
      <w:r w:rsidR="007F543B" w:rsidRPr="00AD48AF">
        <w:rPr>
          <w:rFonts w:cs="Tahoma"/>
          <w:i/>
          <w:iCs/>
          <w:sz w:val="20"/>
          <w:szCs w:val="20"/>
          <w:lang w:val="pl-PL"/>
        </w:rPr>
        <w:t xml:space="preserve"> </w:t>
      </w:r>
      <w:r w:rsidRPr="00AD48AF">
        <w:rPr>
          <w:rFonts w:cs="Tahoma"/>
          <w:i/>
          <w:iCs/>
          <w:sz w:val="20"/>
          <w:szCs w:val="20"/>
        </w:rPr>
        <w:t>konsumentów, chyba że spowodowane tym zakłócenie konkurencji może być wyeliminowane winny sposób niż przez wykluczenie wykonawcy z</w:t>
      </w:r>
      <w:r w:rsidR="007F543B" w:rsidRPr="00AD48AF">
        <w:rPr>
          <w:rFonts w:cs="Tahoma"/>
          <w:i/>
          <w:iCs/>
          <w:sz w:val="20"/>
          <w:szCs w:val="20"/>
          <w:lang w:val="pl-PL"/>
        </w:rPr>
        <w:t xml:space="preserve"> </w:t>
      </w:r>
      <w:r w:rsidRPr="00AD48AF">
        <w:rPr>
          <w:rFonts w:cs="Tahoma"/>
          <w:i/>
          <w:iCs/>
          <w:sz w:val="20"/>
          <w:szCs w:val="20"/>
        </w:rPr>
        <w:t>udziału w</w:t>
      </w:r>
      <w:r w:rsidR="007F543B" w:rsidRPr="00AD48AF">
        <w:rPr>
          <w:rFonts w:cs="Tahoma"/>
          <w:i/>
          <w:iCs/>
          <w:sz w:val="20"/>
          <w:szCs w:val="20"/>
          <w:lang w:val="pl-PL"/>
        </w:rPr>
        <w:t xml:space="preserve"> </w:t>
      </w:r>
      <w:r w:rsidRPr="00AD48AF">
        <w:rPr>
          <w:rFonts w:cs="Tahoma"/>
          <w:i/>
          <w:iCs/>
          <w:sz w:val="20"/>
          <w:szCs w:val="20"/>
        </w:rPr>
        <w:t>postępowaniu o</w:t>
      </w:r>
      <w:r w:rsidR="007F543B" w:rsidRPr="00AD48AF">
        <w:rPr>
          <w:rFonts w:cs="Tahoma"/>
          <w:i/>
          <w:iCs/>
          <w:sz w:val="20"/>
          <w:szCs w:val="20"/>
          <w:lang w:val="pl-PL"/>
        </w:rPr>
        <w:t xml:space="preserve"> </w:t>
      </w:r>
      <w:r w:rsidRPr="00AD48AF">
        <w:rPr>
          <w:rFonts w:cs="Tahoma"/>
          <w:i/>
          <w:iCs/>
          <w:sz w:val="20"/>
          <w:szCs w:val="20"/>
        </w:rPr>
        <w:t>udzielenie zamówienia</w:t>
      </w:r>
    </w:p>
    <w:p w14:paraId="1AA517C5" w14:textId="77777777" w:rsidR="00D567E0" w:rsidRPr="00AD48AF" w:rsidRDefault="00D567E0" w:rsidP="00EB73BD">
      <w:pPr>
        <w:pStyle w:val="Akapitzlist"/>
        <w:tabs>
          <w:tab w:val="left" w:pos="567"/>
        </w:tabs>
        <w:ind w:left="1607"/>
        <w:jc w:val="both"/>
        <w:rPr>
          <w:rFonts w:cs="Tahoma"/>
          <w:bCs/>
          <w:i/>
          <w:sz w:val="20"/>
          <w:szCs w:val="20"/>
          <w:lang w:val="pl-PL"/>
        </w:rPr>
      </w:pPr>
    </w:p>
    <w:p w14:paraId="371C5BB6" w14:textId="402A3E33" w:rsidR="00CA315E" w:rsidRPr="00AD48AF" w:rsidRDefault="00EB73BD" w:rsidP="00CA315E">
      <w:pPr>
        <w:tabs>
          <w:tab w:val="left" w:pos="567"/>
        </w:tabs>
        <w:jc w:val="both"/>
        <w:rPr>
          <w:rFonts w:ascii="Tahoma" w:hAnsi="Tahoma" w:cs="Tahoma"/>
          <w:bCs/>
          <w:sz w:val="20"/>
          <w:szCs w:val="20"/>
        </w:rPr>
      </w:pPr>
      <w:r w:rsidRPr="00AD48AF">
        <w:rPr>
          <w:rFonts w:ascii="Tahoma" w:hAnsi="Tahoma" w:cs="Tahoma"/>
          <w:bCs/>
          <w:sz w:val="20"/>
          <w:szCs w:val="20"/>
        </w:rPr>
        <w:t>s</w:t>
      </w:r>
      <w:r w:rsidR="00CA315E" w:rsidRPr="00AD48AF">
        <w:rPr>
          <w:rFonts w:ascii="Tahoma" w:hAnsi="Tahoma" w:cs="Tahoma"/>
          <w:bCs/>
          <w:sz w:val="20"/>
          <w:szCs w:val="20"/>
        </w:rPr>
        <w:t>ą aktualne.</w:t>
      </w:r>
    </w:p>
    <w:p w14:paraId="391BC30B" w14:textId="77777777" w:rsidR="00117F22" w:rsidRPr="00AD48AF" w:rsidRDefault="00117F22" w:rsidP="00B74E99">
      <w:pPr>
        <w:ind w:left="5664" w:firstLine="708"/>
        <w:jc w:val="right"/>
        <w:rPr>
          <w:rFonts w:ascii="Tahoma" w:hAnsi="Tahoma" w:cs="Tahoma"/>
          <w:sz w:val="20"/>
          <w:szCs w:val="20"/>
        </w:rPr>
      </w:pPr>
    </w:p>
    <w:p w14:paraId="79165C9B" w14:textId="77777777" w:rsidR="00117F22" w:rsidRPr="00AD48AF" w:rsidRDefault="00117F22" w:rsidP="00B74E99">
      <w:pPr>
        <w:ind w:left="5664" w:firstLine="708"/>
        <w:jc w:val="right"/>
        <w:rPr>
          <w:rFonts w:ascii="Tahoma" w:hAnsi="Tahoma" w:cs="Tahoma"/>
          <w:sz w:val="20"/>
          <w:szCs w:val="20"/>
        </w:rPr>
      </w:pPr>
    </w:p>
    <w:p w14:paraId="69EB8E75" w14:textId="77777777" w:rsidR="00117F22" w:rsidRPr="00AD48AF" w:rsidRDefault="00117F22" w:rsidP="00B74E99">
      <w:pPr>
        <w:ind w:left="5664" w:firstLine="708"/>
        <w:jc w:val="right"/>
        <w:rPr>
          <w:rFonts w:ascii="Tahoma" w:hAnsi="Tahoma" w:cs="Tahoma"/>
          <w:sz w:val="20"/>
          <w:szCs w:val="20"/>
        </w:rPr>
      </w:pPr>
    </w:p>
    <w:p w14:paraId="0CC50AEE" w14:textId="77777777" w:rsidR="00117F22" w:rsidRPr="00AD48AF" w:rsidRDefault="00117F22" w:rsidP="00B74E99">
      <w:pPr>
        <w:ind w:left="5664" w:firstLine="708"/>
        <w:jc w:val="right"/>
        <w:rPr>
          <w:rFonts w:ascii="Tahoma" w:hAnsi="Tahoma" w:cs="Tahoma"/>
          <w:sz w:val="20"/>
          <w:szCs w:val="20"/>
        </w:rPr>
      </w:pPr>
    </w:p>
    <w:p w14:paraId="7E40F990" w14:textId="77777777" w:rsidR="00117F22" w:rsidRDefault="00117F22" w:rsidP="00B74E99">
      <w:pPr>
        <w:ind w:left="5664" w:firstLine="708"/>
        <w:jc w:val="right"/>
        <w:rPr>
          <w:rFonts w:ascii="Tahoma" w:hAnsi="Tahoma" w:cs="Tahoma"/>
          <w:sz w:val="20"/>
          <w:szCs w:val="20"/>
        </w:rPr>
      </w:pPr>
    </w:p>
    <w:p w14:paraId="491A87C1" w14:textId="77777777" w:rsidR="00F74BCF" w:rsidRDefault="00F74BCF" w:rsidP="00B74E99">
      <w:pPr>
        <w:ind w:left="5664" w:firstLine="708"/>
        <w:jc w:val="right"/>
        <w:rPr>
          <w:rFonts w:ascii="Tahoma" w:hAnsi="Tahoma" w:cs="Tahoma"/>
          <w:sz w:val="20"/>
          <w:szCs w:val="20"/>
        </w:rPr>
      </w:pPr>
    </w:p>
    <w:p w14:paraId="5E7905EF" w14:textId="77777777" w:rsidR="007C7123" w:rsidRPr="00AD48AF" w:rsidRDefault="007C7123" w:rsidP="00B74E99">
      <w:pPr>
        <w:ind w:left="5664" w:firstLine="708"/>
        <w:jc w:val="right"/>
        <w:rPr>
          <w:rFonts w:ascii="Tahoma" w:hAnsi="Tahoma" w:cs="Tahoma"/>
          <w:sz w:val="20"/>
          <w:szCs w:val="20"/>
        </w:rPr>
      </w:pPr>
    </w:p>
    <w:p w14:paraId="1DB316DB" w14:textId="77777777" w:rsidR="00117F22" w:rsidRPr="00AD48AF" w:rsidRDefault="00117F22" w:rsidP="00B74E99">
      <w:pPr>
        <w:ind w:left="5664" w:firstLine="708"/>
        <w:jc w:val="right"/>
        <w:rPr>
          <w:rFonts w:ascii="Tahoma" w:hAnsi="Tahoma" w:cs="Tahoma"/>
          <w:sz w:val="20"/>
          <w:szCs w:val="20"/>
        </w:rPr>
      </w:pPr>
    </w:p>
    <w:p w14:paraId="302C2AA3" w14:textId="6DD22331" w:rsidR="00873B79" w:rsidRPr="00AD48AF" w:rsidRDefault="00873B79" w:rsidP="00873B79">
      <w:pPr>
        <w:jc w:val="right"/>
        <w:rPr>
          <w:rFonts w:ascii="Tahoma" w:hAnsi="Tahoma" w:cs="Tahoma"/>
          <w:b/>
          <w:bCs/>
          <w:sz w:val="20"/>
          <w:szCs w:val="20"/>
        </w:rPr>
      </w:pPr>
      <w:r w:rsidRPr="00AD48AF">
        <w:rPr>
          <w:rFonts w:ascii="Tahoma" w:hAnsi="Tahoma" w:cs="Tahoma"/>
          <w:b/>
          <w:bCs/>
          <w:sz w:val="20"/>
          <w:szCs w:val="20"/>
        </w:rPr>
        <w:lastRenderedPageBreak/>
        <w:t xml:space="preserve">Załącznik nr </w:t>
      </w:r>
      <w:r w:rsidR="00194C69" w:rsidRPr="00AD48AF">
        <w:rPr>
          <w:rFonts w:ascii="Tahoma" w:hAnsi="Tahoma" w:cs="Tahoma"/>
          <w:b/>
          <w:bCs/>
          <w:sz w:val="20"/>
          <w:szCs w:val="20"/>
        </w:rPr>
        <w:t>8</w:t>
      </w:r>
      <w:r w:rsidRPr="00AD48AF">
        <w:rPr>
          <w:rFonts w:ascii="Tahoma" w:hAnsi="Tahoma" w:cs="Tahoma"/>
          <w:b/>
          <w:bCs/>
          <w:sz w:val="20"/>
          <w:szCs w:val="20"/>
        </w:rPr>
        <w:t xml:space="preserve"> do SWZ</w:t>
      </w:r>
    </w:p>
    <w:p w14:paraId="296C8948" w14:textId="00DBBD15" w:rsidR="00873B79" w:rsidRPr="00AD48AF" w:rsidRDefault="00E73D42" w:rsidP="00873B79">
      <w:pPr>
        <w:jc w:val="right"/>
        <w:rPr>
          <w:rFonts w:ascii="Tahoma" w:hAnsi="Tahoma" w:cs="Tahoma"/>
          <w:b/>
          <w:bCs/>
          <w:sz w:val="20"/>
          <w:szCs w:val="20"/>
        </w:rPr>
      </w:pPr>
      <w:r w:rsidRPr="00D3570B">
        <w:rPr>
          <w:rFonts w:ascii="Tahoma" w:hAnsi="Tahoma" w:cs="Tahoma"/>
          <w:b/>
          <w:bCs/>
          <w:sz w:val="20"/>
          <w:szCs w:val="20"/>
        </w:rPr>
        <w:t xml:space="preserve">NS: </w:t>
      </w:r>
      <w:r w:rsidR="00217510">
        <w:rPr>
          <w:rFonts w:ascii="Tahoma" w:hAnsi="Tahoma" w:cs="Tahoma"/>
          <w:b/>
          <w:bCs/>
          <w:sz w:val="20"/>
          <w:szCs w:val="20"/>
        </w:rPr>
        <w:t>117</w:t>
      </w:r>
      <w:r w:rsidR="00D3570B">
        <w:rPr>
          <w:rFonts w:ascii="Tahoma" w:hAnsi="Tahoma" w:cs="Tahoma"/>
          <w:b/>
          <w:bCs/>
          <w:sz w:val="20"/>
          <w:szCs w:val="20"/>
        </w:rPr>
        <w:t>/PN/2026</w:t>
      </w:r>
    </w:p>
    <w:p w14:paraId="43DB4F5F" w14:textId="77777777" w:rsidR="00873B79" w:rsidRPr="00AD48AF" w:rsidRDefault="00873B79" w:rsidP="00873B79">
      <w:pPr>
        <w:jc w:val="both"/>
        <w:rPr>
          <w:rFonts w:ascii="Tahoma" w:hAnsi="Tahoma" w:cs="Tahoma"/>
          <w:bCs/>
          <w:color w:val="FF0000"/>
          <w:sz w:val="20"/>
          <w:szCs w:val="20"/>
        </w:rPr>
      </w:pPr>
    </w:p>
    <w:p w14:paraId="4F80BC8A" w14:textId="77777777" w:rsidR="00873B79" w:rsidRPr="00AD48AF" w:rsidRDefault="00873B79" w:rsidP="00873B79">
      <w:pPr>
        <w:jc w:val="both"/>
        <w:rPr>
          <w:rFonts w:ascii="Tahoma" w:hAnsi="Tahoma" w:cs="Tahoma"/>
          <w:bCs/>
          <w:color w:val="FF0000"/>
          <w:sz w:val="20"/>
          <w:szCs w:val="20"/>
        </w:rPr>
      </w:pPr>
    </w:p>
    <w:p w14:paraId="18CDC97C" w14:textId="77777777" w:rsidR="00873B79" w:rsidRPr="00AD48AF" w:rsidRDefault="00873B79" w:rsidP="00873B79">
      <w:pPr>
        <w:jc w:val="both"/>
        <w:rPr>
          <w:rFonts w:ascii="Tahoma" w:hAnsi="Tahoma" w:cs="Tahoma"/>
          <w:bCs/>
          <w:color w:val="FF0000"/>
          <w:sz w:val="20"/>
          <w:szCs w:val="20"/>
        </w:rPr>
      </w:pPr>
    </w:p>
    <w:p w14:paraId="29B75B3C" w14:textId="77777777" w:rsidR="00873B79" w:rsidRPr="00AD48AF" w:rsidRDefault="00873B79" w:rsidP="00873B79">
      <w:pPr>
        <w:jc w:val="center"/>
        <w:rPr>
          <w:rFonts w:ascii="Tahoma" w:hAnsi="Tahoma" w:cs="Tahoma"/>
          <w:b/>
          <w:bCs/>
          <w:sz w:val="20"/>
          <w:szCs w:val="20"/>
        </w:rPr>
      </w:pPr>
      <w:r w:rsidRPr="00AD48AF">
        <w:rPr>
          <w:rFonts w:ascii="Tahoma" w:hAnsi="Tahoma" w:cs="Tahoma"/>
          <w:b/>
          <w:bCs/>
          <w:sz w:val="20"/>
          <w:szCs w:val="20"/>
        </w:rPr>
        <w:t>OŚWIADCZENIE O NIEPODLEGANIU WYKLUCZENIU</w:t>
      </w:r>
    </w:p>
    <w:p w14:paraId="7A33E7AF" w14:textId="77777777" w:rsidR="00873B79" w:rsidRPr="00822C0E" w:rsidRDefault="00873B79" w:rsidP="00873B79">
      <w:pPr>
        <w:jc w:val="center"/>
        <w:rPr>
          <w:rFonts w:ascii="Tahoma" w:hAnsi="Tahoma" w:cs="Tahoma"/>
          <w:b/>
          <w:bCs/>
          <w:color w:val="FF0000"/>
          <w:sz w:val="20"/>
          <w:szCs w:val="20"/>
        </w:rPr>
      </w:pPr>
      <w:r w:rsidRPr="00822C0E">
        <w:rPr>
          <w:rFonts w:ascii="Tahoma" w:hAnsi="Tahoma" w:cs="Tahoma"/>
          <w:b/>
          <w:bCs/>
          <w:color w:val="FF0000"/>
          <w:sz w:val="20"/>
          <w:szCs w:val="20"/>
        </w:rPr>
        <w:t>Wykonawcy/Wykonawcy wspólnie ubiegającego się o udzielenie zamówienia*</w:t>
      </w:r>
    </w:p>
    <w:p w14:paraId="344C0B14" w14:textId="77777777" w:rsidR="00873B79" w:rsidRPr="00AD48AF" w:rsidRDefault="00873B79" w:rsidP="00873B79">
      <w:pPr>
        <w:jc w:val="center"/>
        <w:rPr>
          <w:rFonts w:ascii="Tahoma" w:hAnsi="Tahoma" w:cs="Tahoma"/>
          <w:b/>
          <w:bCs/>
          <w:sz w:val="20"/>
          <w:szCs w:val="20"/>
        </w:rPr>
      </w:pPr>
    </w:p>
    <w:p w14:paraId="6451C452" w14:textId="3EF31F62" w:rsidR="00873B79" w:rsidRPr="00AD48AF" w:rsidRDefault="00873B79" w:rsidP="00873B79">
      <w:pPr>
        <w:jc w:val="center"/>
        <w:rPr>
          <w:rFonts w:ascii="Tahoma" w:hAnsi="Tahoma" w:cs="Tahoma"/>
          <w:b/>
          <w:bCs/>
          <w:sz w:val="20"/>
          <w:szCs w:val="20"/>
        </w:rPr>
      </w:pPr>
      <w:r w:rsidRPr="00AD48AF">
        <w:rPr>
          <w:rFonts w:ascii="Tahoma" w:hAnsi="Tahoma" w:cs="Tahoma"/>
          <w:b/>
          <w:bCs/>
          <w:sz w:val="20"/>
          <w:szCs w:val="20"/>
        </w:rPr>
        <w:t>składane w zakresie art. 7 ust. 1 ustawy z dnia 13 kwietnia 2022 r. o szczególnych rozwiązaniach w zakresie przeciwdziałania wspieraniu agresji na Ukrainę oraz służących ochronie bezpieczeństwa narodowego (</w:t>
      </w:r>
      <w:r w:rsidR="00DE2740">
        <w:rPr>
          <w:rFonts w:ascii="Tahoma" w:hAnsi="Tahoma" w:cs="Tahoma"/>
          <w:b/>
          <w:bCs/>
          <w:sz w:val="20"/>
          <w:szCs w:val="20"/>
        </w:rPr>
        <w:t xml:space="preserve">tj. </w:t>
      </w:r>
      <w:r w:rsidRPr="00AD48AF">
        <w:rPr>
          <w:rFonts w:ascii="Tahoma" w:hAnsi="Tahoma" w:cs="Tahoma"/>
          <w:b/>
          <w:bCs/>
          <w:sz w:val="20"/>
          <w:szCs w:val="20"/>
        </w:rPr>
        <w:t>Dz.U. z 202</w:t>
      </w:r>
      <w:r w:rsidR="000F72F5">
        <w:rPr>
          <w:rFonts w:ascii="Tahoma" w:hAnsi="Tahoma" w:cs="Tahoma"/>
          <w:b/>
          <w:bCs/>
          <w:sz w:val="20"/>
          <w:szCs w:val="20"/>
        </w:rPr>
        <w:t>4</w:t>
      </w:r>
      <w:r w:rsidRPr="00AD48AF">
        <w:rPr>
          <w:rFonts w:ascii="Tahoma" w:hAnsi="Tahoma" w:cs="Tahoma"/>
          <w:b/>
          <w:bCs/>
          <w:sz w:val="20"/>
          <w:szCs w:val="20"/>
        </w:rPr>
        <w:t xml:space="preserve">, poz. </w:t>
      </w:r>
      <w:r w:rsidR="000F72F5">
        <w:rPr>
          <w:rFonts w:ascii="Tahoma" w:hAnsi="Tahoma" w:cs="Tahoma"/>
          <w:b/>
          <w:bCs/>
          <w:sz w:val="20"/>
          <w:szCs w:val="20"/>
        </w:rPr>
        <w:t>507</w:t>
      </w:r>
      <w:r w:rsidRPr="00AD48AF">
        <w:rPr>
          <w:rFonts w:ascii="Tahoma" w:hAnsi="Tahoma" w:cs="Tahoma"/>
          <w:b/>
          <w:bCs/>
          <w:sz w:val="20"/>
          <w:szCs w:val="20"/>
        </w:rPr>
        <w:t>)</w:t>
      </w:r>
    </w:p>
    <w:p w14:paraId="2FE577A0" w14:textId="77777777" w:rsidR="00873B79" w:rsidRPr="00AD48AF" w:rsidRDefault="00873B79" w:rsidP="00873B79">
      <w:pPr>
        <w:autoSpaceDE w:val="0"/>
        <w:jc w:val="both"/>
        <w:rPr>
          <w:rFonts w:ascii="Tahoma" w:hAnsi="Tahoma" w:cs="Tahoma"/>
          <w:iCs/>
          <w:sz w:val="20"/>
          <w:szCs w:val="20"/>
        </w:rPr>
      </w:pPr>
    </w:p>
    <w:p w14:paraId="112AF5F1" w14:textId="77777777" w:rsidR="00873B79" w:rsidRPr="00AD48AF" w:rsidRDefault="00873B79" w:rsidP="00873B79">
      <w:pPr>
        <w:autoSpaceDE w:val="0"/>
        <w:jc w:val="both"/>
        <w:rPr>
          <w:rFonts w:ascii="Tahoma" w:hAnsi="Tahoma" w:cs="Tahoma"/>
          <w:iCs/>
          <w:sz w:val="20"/>
          <w:szCs w:val="20"/>
        </w:rPr>
      </w:pPr>
    </w:p>
    <w:p w14:paraId="3829D699"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381A8054"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6BB9DAB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5407EA1B"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4EACE8FF" w14:textId="77777777" w:rsidR="00873B79" w:rsidRPr="00AD48AF" w:rsidRDefault="00873B79" w:rsidP="00B47079">
      <w:pPr>
        <w:autoSpaceDE w:val="0"/>
        <w:jc w:val="both"/>
        <w:rPr>
          <w:rFonts w:ascii="Tahoma" w:hAnsi="Tahoma" w:cs="Tahoma"/>
          <w:sz w:val="20"/>
          <w:szCs w:val="20"/>
        </w:rPr>
      </w:pPr>
    </w:p>
    <w:p w14:paraId="5DB09C9C" w14:textId="31F4FC25" w:rsidR="00A54EEA" w:rsidRPr="00AD48AF" w:rsidRDefault="00873B79" w:rsidP="00A54EEA">
      <w:pPr>
        <w:suppressAutoHyphens/>
        <w:jc w:val="center"/>
        <w:rPr>
          <w:rFonts w:ascii="Tahoma" w:hAnsi="Tahoma" w:cs="Tahoma"/>
          <w:b/>
          <w:sz w:val="20"/>
          <w:szCs w:val="20"/>
          <w:u w:val="single"/>
          <w:lang w:eastAsia="ar-SA"/>
        </w:rPr>
      </w:pPr>
      <w:r w:rsidRPr="00AD48AF">
        <w:rPr>
          <w:rFonts w:ascii="Tahoma" w:hAnsi="Tahoma" w:cs="Tahoma"/>
          <w:sz w:val="20"/>
          <w:szCs w:val="20"/>
        </w:rPr>
        <w:t xml:space="preserve">ubiegając się o udzielenie zamówienia publicznego:  </w:t>
      </w:r>
      <w:r w:rsidR="00A54EEA">
        <w:rPr>
          <w:rFonts w:ascii="Tahoma" w:hAnsi="Tahoma" w:cs="Tahoma"/>
          <w:b/>
          <w:sz w:val="20"/>
          <w:szCs w:val="20"/>
          <w:u w:val="single"/>
          <w:lang w:eastAsia="ar-SA"/>
        </w:rPr>
        <w:t>Dostawa wyrobów medycznych używanych</w:t>
      </w:r>
      <w:r w:rsidR="00A54EEA" w:rsidRPr="00FC7C9D">
        <w:rPr>
          <w:rFonts w:ascii="Tahoma" w:hAnsi="Tahoma" w:cs="Tahoma"/>
          <w:b/>
          <w:sz w:val="20"/>
          <w:szCs w:val="20"/>
          <w:u w:val="single"/>
          <w:lang w:eastAsia="ar-SA"/>
        </w:rPr>
        <w:t xml:space="preserve"> w zabiegach chirurgii naczyniowej</w:t>
      </w:r>
      <w:r w:rsidR="00A54EEA">
        <w:rPr>
          <w:rFonts w:ascii="Tahoma" w:hAnsi="Tahoma" w:cs="Tahoma"/>
          <w:b/>
          <w:sz w:val="20"/>
          <w:szCs w:val="20"/>
          <w:u w:val="single"/>
          <w:lang w:eastAsia="ar-SA"/>
        </w:rPr>
        <w:t xml:space="preserve"> dla UCK</w:t>
      </w:r>
    </w:p>
    <w:p w14:paraId="4603AF59" w14:textId="18E32935" w:rsidR="00CF290D" w:rsidRPr="00AD48AF" w:rsidRDefault="00CF290D" w:rsidP="00CF290D">
      <w:pPr>
        <w:suppressAutoHyphens/>
        <w:jc w:val="center"/>
        <w:rPr>
          <w:rFonts w:ascii="Tahoma" w:hAnsi="Tahoma" w:cs="Tahoma"/>
          <w:b/>
          <w:sz w:val="20"/>
          <w:szCs w:val="20"/>
          <w:u w:val="single"/>
          <w:lang w:eastAsia="ar-SA"/>
        </w:rPr>
      </w:pPr>
    </w:p>
    <w:p w14:paraId="29A9C3FA" w14:textId="1F7426DD" w:rsidR="00B47079" w:rsidRDefault="00B47079" w:rsidP="00822C0E">
      <w:pPr>
        <w:suppressAutoHyphens/>
        <w:jc w:val="both"/>
        <w:rPr>
          <w:rFonts w:ascii="Tahoma" w:hAnsi="Tahoma" w:cs="Tahoma"/>
          <w:b/>
          <w:i/>
          <w:spacing w:val="-4"/>
          <w:sz w:val="20"/>
          <w:szCs w:val="20"/>
          <w:u w:val="single"/>
          <w:lang w:eastAsia="ar-SA"/>
        </w:rPr>
      </w:pPr>
    </w:p>
    <w:p w14:paraId="5A735AA6" w14:textId="70D0299B" w:rsidR="00873B79" w:rsidRPr="00B47079" w:rsidRDefault="00873B79" w:rsidP="00822C0E">
      <w:pPr>
        <w:suppressAutoHyphens/>
        <w:jc w:val="both"/>
        <w:rPr>
          <w:rFonts w:ascii="Tahoma" w:hAnsi="Tahoma" w:cs="Tahoma"/>
          <w:b/>
          <w:i/>
          <w:spacing w:val="-4"/>
          <w:sz w:val="20"/>
          <w:szCs w:val="20"/>
          <w:u w:val="single"/>
          <w:lang w:eastAsia="ar-SA"/>
        </w:rPr>
      </w:pPr>
      <w:r w:rsidRPr="00AD48AF">
        <w:rPr>
          <w:rFonts w:ascii="Tahoma" w:hAnsi="Tahoma" w:cs="Tahoma"/>
          <w:sz w:val="20"/>
          <w:szCs w:val="20"/>
        </w:rPr>
        <w:t xml:space="preserve">oświadczam, że: </w:t>
      </w:r>
    </w:p>
    <w:p w14:paraId="16696E3F" w14:textId="77777777" w:rsidR="00873B79" w:rsidRPr="00AD48AF" w:rsidRDefault="00873B79" w:rsidP="00873B79">
      <w:pPr>
        <w:autoSpaceDE w:val="0"/>
        <w:jc w:val="both"/>
        <w:rPr>
          <w:rFonts w:ascii="Tahoma" w:hAnsi="Tahoma" w:cs="Tahoma"/>
          <w:bCs/>
          <w:sz w:val="20"/>
          <w:szCs w:val="20"/>
        </w:rPr>
      </w:pPr>
    </w:p>
    <w:p w14:paraId="65B7157D" w14:textId="38BBF2A5" w:rsidR="00873B79" w:rsidRPr="00AD48AF" w:rsidRDefault="00873B79" w:rsidP="00873B79">
      <w:pPr>
        <w:spacing w:after="240" w:line="300" w:lineRule="auto"/>
        <w:jc w:val="both"/>
        <w:rPr>
          <w:rFonts w:ascii="Tahoma" w:hAnsi="Tahoma" w:cs="Tahoma"/>
          <w:i/>
          <w:sz w:val="20"/>
          <w:szCs w:val="20"/>
        </w:rPr>
      </w:pPr>
      <w:r w:rsidRPr="00AD48AF">
        <w:rPr>
          <w:rFonts w:ascii="Tahoma" w:hAnsi="Tahoma" w:cs="Tahoma"/>
          <w:b/>
          <w:color w:val="FF0000"/>
          <w:sz w:val="20"/>
          <w:szCs w:val="20"/>
          <w:u w:val="single"/>
        </w:rPr>
        <w:t>nie podle</w:t>
      </w:r>
      <w:r w:rsidR="00FE0E54">
        <w:rPr>
          <w:rFonts w:ascii="Tahoma" w:hAnsi="Tahoma" w:cs="Tahoma"/>
          <w:b/>
          <w:color w:val="FF0000"/>
          <w:sz w:val="20"/>
          <w:szCs w:val="20"/>
          <w:u w:val="single"/>
        </w:rPr>
        <w:t>gam</w:t>
      </w:r>
      <w:r w:rsidRPr="00AD48AF">
        <w:rPr>
          <w:rFonts w:ascii="Tahoma" w:hAnsi="Tahoma" w:cs="Tahoma"/>
          <w:b/>
          <w:color w:val="FF0000"/>
          <w:sz w:val="20"/>
          <w:szCs w:val="20"/>
          <w:u w:val="single"/>
        </w:rPr>
        <w:t xml:space="preserve"> </w:t>
      </w:r>
      <w:r w:rsidRPr="00AD48AF">
        <w:rPr>
          <w:rFonts w:ascii="Tahoma" w:hAnsi="Tahoma" w:cs="Tahoma"/>
          <w:sz w:val="20"/>
          <w:szCs w:val="20"/>
          <w:u w:val="single"/>
        </w:rPr>
        <w:t>wykluczeniu z postępowania na podstawie art. 7 ust. 1</w:t>
      </w:r>
      <w:r w:rsidRPr="00AD48AF">
        <w:rPr>
          <w:rFonts w:ascii="Tahoma" w:hAnsi="Tahoma" w:cs="Tahoma"/>
          <w:sz w:val="20"/>
          <w:szCs w:val="20"/>
        </w:rPr>
        <w:t xml:space="preserve"> ustawy z dnia 13 kwietnia   2022 r., o szczególnych rozwiązaniach w zakresie przeciwdziałania wspieraniu agresji na Ukrainę oraz służących ochronie bezpieczeństwa narodowego (</w:t>
      </w:r>
      <w:r w:rsidR="00787003">
        <w:rPr>
          <w:rFonts w:ascii="Tahoma" w:hAnsi="Tahoma" w:cs="Tahoma"/>
          <w:sz w:val="20"/>
          <w:szCs w:val="20"/>
        </w:rPr>
        <w:t xml:space="preserve">tj. </w:t>
      </w:r>
      <w:r w:rsidRPr="00AD48AF">
        <w:rPr>
          <w:rFonts w:ascii="Tahoma" w:hAnsi="Tahoma" w:cs="Tahoma"/>
          <w:sz w:val="20"/>
          <w:szCs w:val="20"/>
        </w:rPr>
        <w:t>Dz.U. z 202</w:t>
      </w:r>
      <w:r w:rsidR="00787003">
        <w:rPr>
          <w:rFonts w:ascii="Tahoma" w:hAnsi="Tahoma" w:cs="Tahoma"/>
          <w:sz w:val="20"/>
          <w:szCs w:val="20"/>
        </w:rPr>
        <w:t>4, poz. 507</w:t>
      </w:r>
      <w:r w:rsidRPr="00AD48AF">
        <w:rPr>
          <w:rFonts w:ascii="Tahoma" w:hAnsi="Tahoma" w:cs="Tahoma"/>
          <w:sz w:val="20"/>
          <w:szCs w:val="20"/>
        </w:rPr>
        <w:t>).</w:t>
      </w:r>
    </w:p>
    <w:p w14:paraId="3BC05BDD" w14:textId="77777777" w:rsidR="00873B79" w:rsidRPr="00AD48AF" w:rsidRDefault="00873B79" w:rsidP="00873B79">
      <w:pPr>
        <w:autoSpaceDE w:val="0"/>
        <w:jc w:val="both"/>
        <w:rPr>
          <w:rFonts w:ascii="Tahoma" w:hAnsi="Tahoma" w:cs="Tahoma"/>
          <w:sz w:val="20"/>
          <w:szCs w:val="20"/>
          <w:u w:val="single"/>
        </w:rPr>
      </w:pPr>
      <w:r w:rsidRPr="00AD48AF">
        <w:rPr>
          <w:rFonts w:ascii="Tahoma" w:hAnsi="Tahoma" w:cs="Tahoma"/>
          <w:sz w:val="20"/>
          <w:szCs w:val="20"/>
          <w:u w:val="single"/>
        </w:rPr>
        <w:t>OŚWIADCZENIE DOTYCZĄCE PODANYCH INFORMACJI</w:t>
      </w:r>
    </w:p>
    <w:p w14:paraId="5D910600" w14:textId="77777777" w:rsidR="00873B79" w:rsidRPr="00AD48AF" w:rsidRDefault="00873B79" w:rsidP="00873B79">
      <w:pPr>
        <w:autoSpaceDE w:val="0"/>
        <w:jc w:val="both"/>
        <w:rPr>
          <w:rFonts w:ascii="Tahoma" w:hAnsi="Tahoma" w:cs="Tahoma"/>
          <w:sz w:val="20"/>
          <w:szCs w:val="20"/>
          <w:u w:val="single"/>
        </w:rPr>
      </w:pPr>
    </w:p>
    <w:p w14:paraId="1FA00A3D" w14:textId="77777777" w:rsidR="00873B79" w:rsidRPr="00AD48AF" w:rsidRDefault="00873B79" w:rsidP="00873B79">
      <w:pPr>
        <w:autoSpaceDE w:val="0"/>
        <w:jc w:val="both"/>
        <w:rPr>
          <w:rFonts w:ascii="Tahoma" w:hAnsi="Tahoma" w:cs="Tahoma"/>
          <w:sz w:val="20"/>
          <w:szCs w:val="20"/>
        </w:rPr>
      </w:pPr>
      <w:r w:rsidRPr="00AD48AF">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59B590A3" w14:textId="77777777" w:rsidR="00873B79" w:rsidRPr="00AD48AF" w:rsidRDefault="00873B79" w:rsidP="00873B79">
      <w:pPr>
        <w:autoSpaceDE w:val="0"/>
        <w:jc w:val="both"/>
        <w:rPr>
          <w:rFonts w:ascii="Tahoma" w:hAnsi="Tahoma" w:cs="Tahoma"/>
          <w:sz w:val="20"/>
          <w:szCs w:val="20"/>
        </w:rPr>
      </w:pPr>
    </w:p>
    <w:p w14:paraId="257AAC30" w14:textId="77777777" w:rsidR="00873B79" w:rsidRPr="00AD48AF" w:rsidRDefault="00873B79" w:rsidP="00873B79">
      <w:pPr>
        <w:autoSpaceDE w:val="0"/>
        <w:jc w:val="both"/>
        <w:rPr>
          <w:rFonts w:ascii="Tahoma" w:hAnsi="Tahoma" w:cs="Tahoma"/>
          <w:sz w:val="20"/>
          <w:szCs w:val="20"/>
        </w:rPr>
      </w:pPr>
    </w:p>
    <w:p w14:paraId="6E2C6149" w14:textId="77777777" w:rsidR="00873B79" w:rsidRPr="00AD48AF"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379D2209" w14:textId="77777777" w:rsidR="00873B79" w:rsidRPr="00AD48AF" w:rsidRDefault="00873B79" w:rsidP="00873B79">
      <w:pPr>
        <w:autoSpaceDE w:val="0"/>
        <w:jc w:val="both"/>
        <w:rPr>
          <w:rFonts w:ascii="Tahoma" w:hAnsi="Tahoma" w:cs="Tahoma"/>
          <w:b/>
          <w:color w:val="FF0000"/>
          <w:sz w:val="20"/>
          <w:szCs w:val="20"/>
        </w:rPr>
      </w:pPr>
      <w:r w:rsidRPr="00AD48AF">
        <w:rPr>
          <w:rFonts w:ascii="Tahoma" w:hAnsi="Tahoma" w:cs="Tahoma"/>
          <w:b/>
          <w:color w:val="FF0000"/>
          <w:sz w:val="20"/>
          <w:szCs w:val="20"/>
        </w:rPr>
        <w:t>* Niepotrzebne skreślić</w:t>
      </w:r>
    </w:p>
    <w:p w14:paraId="222F7821" w14:textId="77777777" w:rsidR="00873B79" w:rsidRPr="00AD48AF" w:rsidRDefault="00873B79" w:rsidP="00873B79">
      <w:pPr>
        <w:autoSpaceDE w:val="0"/>
        <w:jc w:val="both"/>
        <w:rPr>
          <w:rFonts w:ascii="Tahoma" w:hAnsi="Tahoma" w:cs="Tahoma"/>
          <w:b/>
          <w:i/>
          <w:color w:val="FF0000"/>
          <w:sz w:val="20"/>
          <w:szCs w:val="20"/>
        </w:rPr>
      </w:pPr>
      <w:r w:rsidRPr="00AD48AF">
        <w:rPr>
          <w:rFonts w:ascii="Tahoma" w:hAnsi="Tahoma" w:cs="Tahoma"/>
          <w:bCs/>
          <w:i/>
          <w:color w:val="FF0000"/>
          <w:sz w:val="20"/>
          <w:szCs w:val="20"/>
        </w:rPr>
        <w:t>Oświadczenie składa się wraz z ofertą.</w:t>
      </w:r>
    </w:p>
    <w:p w14:paraId="1220610F" w14:textId="77777777" w:rsidR="00873B79" w:rsidRPr="00AD48AF"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7F383278" w14:textId="77777777" w:rsidR="00873B79" w:rsidRPr="00AD48AF" w:rsidRDefault="00873B79" w:rsidP="00873B79">
      <w:pPr>
        <w:jc w:val="both"/>
        <w:rPr>
          <w:rFonts w:ascii="Tahoma" w:hAnsi="Tahoma" w:cs="Tahoma"/>
          <w:sz w:val="20"/>
          <w:szCs w:val="20"/>
        </w:rPr>
      </w:pPr>
    </w:p>
    <w:p w14:paraId="29F52460" w14:textId="77777777" w:rsidR="00873B79" w:rsidRPr="00AD48AF" w:rsidRDefault="00873B79" w:rsidP="00873B79">
      <w:pPr>
        <w:jc w:val="both"/>
        <w:rPr>
          <w:rFonts w:ascii="Tahoma" w:hAnsi="Tahoma" w:cs="Tahoma"/>
          <w:sz w:val="20"/>
          <w:szCs w:val="20"/>
        </w:rPr>
      </w:pPr>
    </w:p>
    <w:p w14:paraId="3C81373D" w14:textId="77777777" w:rsidR="00873B79" w:rsidRPr="00AD48AF" w:rsidRDefault="00873B79" w:rsidP="00873B79">
      <w:pPr>
        <w:jc w:val="both"/>
        <w:rPr>
          <w:rFonts w:ascii="Tahoma" w:hAnsi="Tahoma" w:cs="Tahoma"/>
          <w:sz w:val="20"/>
          <w:szCs w:val="20"/>
        </w:rPr>
      </w:pPr>
    </w:p>
    <w:p w14:paraId="4430FA20" w14:textId="77777777" w:rsidR="00873B79" w:rsidRPr="00AD48AF" w:rsidRDefault="00873B79" w:rsidP="00873B79">
      <w:pPr>
        <w:jc w:val="both"/>
        <w:rPr>
          <w:rFonts w:ascii="Tahoma" w:hAnsi="Tahoma" w:cs="Tahoma"/>
          <w:sz w:val="20"/>
          <w:szCs w:val="20"/>
        </w:rPr>
      </w:pPr>
    </w:p>
    <w:p w14:paraId="5D0227E4" w14:textId="77777777" w:rsidR="00873B79" w:rsidRPr="00AD48AF" w:rsidRDefault="00873B79" w:rsidP="00873B79">
      <w:pPr>
        <w:jc w:val="both"/>
        <w:rPr>
          <w:rFonts w:ascii="Tahoma" w:hAnsi="Tahoma" w:cs="Tahoma"/>
          <w:sz w:val="20"/>
          <w:szCs w:val="20"/>
        </w:rPr>
      </w:pPr>
    </w:p>
    <w:p w14:paraId="4707743B" w14:textId="77777777" w:rsidR="00873B79" w:rsidRDefault="00873B79" w:rsidP="00CF290D">
      <w:pPr>
        <w:rPr>
          <w:rFonts w:ascii="Tahoma" w:hAnsi="Tahoma" w:cs="Tahoma"/>
          <w:sz w:val="20"/>
          <w:szCs w:val="20"/>
        </w:rPr>
      </w:pPr>
    </w:p>
    <w:p w14:paraId="0BF13757" w14:textId="77777777" w:rsidR="00D3570B" w:rsidRDefault="00D3570B" w:rsidP="00CF290D">
      <w:pPr>
        <w:rPr>
          <w:rFonts w:ascii="Tahoma" w:hAnsi="Tahoma" w:cs="Tahoma"/>
          <w:sz w:val="20"/>
          <w:szCs w:val="20"/>
        </w:rPr>
      </w:pPr>
    </w:p>
    <w:p w14:paraId="3FE4B084" w14:textId="77777777" w:rsidR="00D3570B" w:rsidRDefault="00D3570B" w:rsidP="00CF290D">
      <w:pPr>
        <w:rPr>
          <w:rFonts w:ascii="Tahoma" w:hAnsi="Tahoma" w:cs="Tahoma"/>
          <w:sz w:val="20"/>
          <w:szCs w:val="20"/>
        </w:rPr>
      </w:pPr>
    </w:p>
    <w:p w14:paraId="43547C5D" w14:textId="77777777" w:rsidR="00D3570B" w:rsidRDefault="00D3570B" w:rsidP="00CF290D">
      <w:pPr>
        <w:rPr>
          <w:rFonts w:ascii="Tahoma" w:hAnsi="Tahoma" w:cs="Tahoma"/>
          <w:sz w:val="20"/>
          <w:szCs w:val="20"/>
        </w:rPr>
      </w:pPr>
    </w:p>
    <w:p w14:paraId="1B33CF68" w14:textId="77777777" w:rsidR="00D3570B" w:rsidRDefault="00D3570B" w:rsidP="00CF290D">
      <w:pPr>
        <w:rPr>
          <w:rFonts w:ascii="Tahoma" w:hAnsi="Tahoma" w:cs="Tahoma"/>
          <w:sz w:val="20"/>
          <w:szCs w:val="20"/>
        </w:rPr>
      </w:pPr>
    </w:p>
    <w:p w14:paraId="2DA89788" w14:textId="77777777" w:rsidR="00D3570B" w:rsidRDefault="00D3570B" w:rsidP="00CF290D">
      <w:pPr>
        <w:rPr>
          <w:rFonts w:ascii="Tahoma" w:hAnsi="Tahoma" w:cs="Tahoma"/>
          <w:sz w:val="20"/>
          <w:szCs w:val="20"/>
        </w:rPr>
      </w:pPr>
    </w:p>
    <w:p w14:paraId="37CA1293" w14:textId="77777777" w:rsidR="00D3570B" w:rsidRDefault="00D3570B" w:rsidP="00CF290D">
      <w:pPr>
        <w:rPr>
          <w:rFonts w:ascii="Tahoma" w:hAnsi="Tahoma" w:cs="Tahoma"/>
          <w:sz w:val="20"/>
          <w:szCs w:val="20"/>
        </w:rPr>
      </w:pPr>
    </w:p>
    <w:p w14:paraId="5E3766E5" w14:textId="77777777" w:rsidR="00D3570B" w:rsidRDefault="00D3570B" w:rsidP="00CF290D">
      <w:pPr>
        <w:rPr>
          <w:rFonts w:ascii="Tahoma" w:hAnsi="Tahoma" w:cs="Tahoma"/>
          <w:sz w:val="20"/>
          <w:szCs w:val="20"/>
        </w:rPr>
      </w:pPr>
    </w:p>
    <w:p w14:paraId="0E7342B3" w14:textId="77777777" w:rsidR="00D3570B" w:rsidRDefault="00D3570B" w:rsidP="00CF290D">
      <w:pPr>
        <w:rPr>
          <w:rFonts w:ascii="Tahoma" w:hAnsi="Tahoma" w:cs="Tahoma"/>
          <w:sz w:val="20"/>
          <w:szCs w:val="20"/>
        </w:rPr>
      </w:pPr>
    </w:p>
    <w:p w14:paraId="76D288E4" w14:textId="77777777" w:rsidR="00D3570B" w:rsidRDefault="00D3570B" w:rsidP="00CF290D">
      <w:pPr>
        <w:rPr>
          <w:rFonts w:ascii="Tahoma" w:hAnsi="Tahoma" w:cs="Tahoma"/>
          <w:sz w:val="20"/>
          <w:szCs w:val="20"/>
        </w:rPr>
      </w:pPr>
    </w:p>
    <w:p w14:paraId="05DA980E" w14:textId="77777777" w:rsidR="00D3570B" w:rsidRDefault="00D3570B" w:rsidP="00CF290D">
      <w:pPr>
        <w:rPr>
          <w:rFonts w:ascii="Tahoma" w:hAnsi="Tahoma" w:cs="Tahoma"/>
          <w:sz w:val="20"/>
          <w:szCs w:val="20"/>
        </w:rPr>
      </w:pPr>
    </w:p>
    <w:p w14:paraId="046A5C93" w14:textId="77777777" w:rsidR="00D3570B" w:rsidRPr="00AD48AF" w:rsidRDefault="00D3570B" w:rsidP="00CF290D">
      <w:pPr>
        <w:rPr>
          <w:rFonts w:ascii="Tahoma" w:hAnsi="Tahoma" w:cs="Tahoma"/>
          <w:sz w:val="20"/>
          <w:szCs w:val="20"/>
        </w:rPr>
      </w:pPr>
    </w:p>
    <w:p w14:paraId="0402C744" w14:textId="2227291C" w:rsidR="00873B79" w:rsidRPr="00AD48AF" w:rsidRDefault="00194C69" w:rsidP="00873B79">
      <w:pPr>
        <w:jc w:val="right"/>
        <w:rPr>
          <w:rFonts w:ascii="Tahoma" w:hAnsi="Tahoma" w:cs="Tahoma"/>
          <w:b/>
          <w:bCs/>
          <w:sz w:val="20"/>
          <w:szCs w:val="20"/>
        </w:rPr>
      </w:pPr>
      <w:r w:rsidRPr="00AD48AF">
        <w:rPr>
          <w:rFonts w:ascii="Tahoma" w:hAnsi="Tahoma" w:cs="Tahoma"/>
          <w:b/>
          <w:bCs/>
          <w:sz w:val="20"/>
          <w:szCs w:val="20"/>
        </w:rPr>
        <w:lastRenderedPageBreak/>
        <w:t>Załącznik nr 9</w:t>
      </w:r>
      <w:r w:rsidR="00873B79" w:rsidRPr="00AD48AF">
        <w:rPr>
          <w:rFonts w:ascii="Tahoma" w:hAnsi="Tahoma" w:cs="Tahoma"/>
          <w:b/>
          <w:bCs/>
          <w:sz w:val="20"/>
          <w:szCs w:val="20"/>
        </w:rPr>
        <w:t xml:space="preserve"> do SWZ</w:t>
      </w:r>
    </w:p>
    <w:p w14:paraId="79A32848" w14:textId="13CE3276" w:rsidR="00873B79" w:rsidRPr="00AD48AF" w:rsidRDefault="00E73D42" w:rsidP="00873B79">
      <w:pPr>
        <w:jc w:val="right"/>
        <w:rPr>
          <w:rFonts w:ascii="Tahoma" w:hAnsi="Tahoma" w:cs="Tahoma"/>
          <w:b/>
          <w:bCs/>
          <w:sz w:val="20"/>
          <w:szCs w:val="20"/>
        </w:rPr>
      </w:pPr>
      <w:r w:rsidRPr="00AD48AF">
        <w:rPr>
          <w:rFonts w:ascii="Tahoma" w:hAnsi="Tahoma" w:cs="Tahoma"/>
          <w:b/>
          <w:bCs/>
          <w:sz w:val="20"/>
          <w:szCs w:val="20"/>
        </w:rPr>
        <w:t>N</w:t>
      </w:r>
      <w:r w:rsidRPr="00D3570B">
        <w:rPr>
          <w:rFonts w:ascii="Tahoma" w:hAnsi="Tahoma" w:cs="Tahoma"/>
          <w:b/>
          <w:bCs/>
          <w:sz w:val="20"/>
          <w:szCs w:val="20"/>
        </w:rPr>
        <w:t xml:space="preserve">S: </w:t>
      </w:r>
      <w:r w:rsidR="00217510">
        <w:rPr>
          <w:rFonts w:ascii="Tahoma" w:hAnsi="Tahoma" w:cs="Tahoma"/>
          <w:b/>
          <w:bCs/>
          <w:sz w:val="20"/>
          <w:szCs w:val="20"/>
        </w:rPr>
        <w:t>117</w:t>
      </w:r>
      <w:r w:rsidR="00D3570B">
        <w:rPr>
          <w:rFonts w:ascii="Tahoma" w:hAnsi="Tahoma" w:cs="Tahoma"/>
          <w:b/>
          <w:bCs/>
          <w:sz w:val="20"/>
          <w:szCs w:val="20"/>
        </w:rPr>
        <w:t>/PN/2026</w:t>
      </w:r>
    </w:p>
    <w:p w14:paraId="034D5549" w14:textId="77777777" w:rsidR="00873B79" w:rsidRPr="00AD48AF" w:rsidRDefault="00873B79" w:rsidP="00873B79">
      <w:pPr>
        <w:jc w:val="right"/>
        <w:rPr>
          <w:rFonts w:ascii="Tahoma" w:hAnsi="Tahoma" w:cs="Tahoma"/>
          <w:bCs/>
          <w:color w:val="FF0000"/>
          <w:sz w:val="20"/>
          <w:szCs w:val="20"/>
        </w:rPr>
      </w:pPr>
    </w:p>
    <w:p w14:paraId="48CD8033" w14:textId="77777777" w:rsidR="00873B79" w:rsidRPr="00AD48AF" w:rsidRDefault="00873B79" w:rsidP="00873B79">
      <w:pPr>
        <w:autoSpaceDE w:val="0"/>
        <w:jc w:val="center"/>
        <w:rPr>
          <w:rFonts w:ascii="Tahoma" w:hAnsi="Tahoma" w:cs="Tahoma"/>
          <w:b/>
          <w:iCs/>
          <w:sz w:val="20"/>
          <w:szCs w:val="20"/>
        </w:rPr>
      </w:pPr>
      <w:r w:rsidRPr="00AD48AF">
        <w:rPr>
          <w:rFonts w:ascii="Tahoma" w:hAnsi="Tahoma" w:cs="Tahoma"/>
          <w:b/>
          <w:iCs/>
          <w:sz w:val="20"/>
          <w:szCs w:val="20"/>
        </w:rPr>
        <w:t>OŚWIADCZENIE</w:t>
      </w:r>
    </w:p>
    <w:p w14:paraId="0EBC0497" w14:textId="77777777" w:rsidR="00873B79" w:rsidRPr="00822C0E" w:rsidRDefault="00873B79" w:rsidP="00873B79">
      <w:pPr>
        <w:autoSpaceDE w:val="0"/>
        <w:jc w:val="center"/>
        <w:rPr>
          <w:rFonts w:ascii="Tahoma" w:hAnsi="Tahoma" w:cs="Tahoma"/>
          <w:b/>
          <w:iCs/>
          <w:color w:val="FF0000"/>
          <w:sz w:val="20"/>
          <w:szCs w:val="20"/>
        </w:rPr>
      </w:pPr>
      <w:r w:rsidRPr="00822C0E">
        <w:rPr>
          <w:rFonts w:ascii="Tahoma" w:hAnsi="Tahoma" w:cs="Tahoma"/>
          <w:b/>
          <w:iCs/>
          <w:color w:val="FF0000"/>
          <w:sz w:val="20"/>
          <w:szCs w:val="20"/>
        </w:rPr>
        <w:t>Wykonawcy/Wykonawcy wspólnie ubiegającego się o udzielenie zamówienia*</w:t>
      </w:r>
    </w:p>
    <w:p w14:paraId="5E08DA16" w14:textId="2E107E67" w:rsidR="00873B79" w:rsidRPr="00AD48AF" w:rsidRDefault="00873B79" w:rsidP="00873B79">
      <w:pPr>
        <w:autoSpaceDE w:val="0"/>
        <w:jc w:val="center"/>
        <w:rPr>
          <w:rFonts w:ascii="Tahoma" w:hAnsi="Tahoma" w:cs="Tahoma"/>
          <w:b/>
          <w:iCs/>
          <w:sz w:val="20"/>
          <w:szCs w:val="20"/>
        </w:rPr>
      </w:pPr>
      <w:r w:rsidRPr="00AD48AF">
        <w:rPr>
          <w:rFonts w:ascii="Tahoma" w:hAnsi="Tahoma" w:cs="Tahoma"/>
          <w:b/>
          <w:iCs/>
          <w:sz w:val="20"/>
          <w:szCs w:val="20"/>
        </w:rPr>
        <w:t>składane w zakresie art. 5k rozporządzenia Rady UE 833/</w:t>
      </w:r>
      <w:r w:rsidR="00A54EEA">
        <w:rPr>
          <w:rFonts w:ascii="Tahoma" w:hAnsi="Tahoma" w:cs="Tahoma"/>
          <w:b/>
          <w:iCs/>
          <w:sz w:val="20"/>
          <w:szCs w:val="20"/>
        </w:rPr>
        <w:t>2014</w:t>
      </w:r>
      <w:r w:rsidRPr="00AD48AF">
        <w:rPr>
          <w:rFonts w:ascii="Tahoma" w:hAnsi="Tahoma" w:cs="Tahoma"/>
          <w:b/>
          <w:iCs/>
          <w:sz w:val="20"/>
          <w:szCs w:val="20"/>
        </w:rPr>
        <w:t xml:space="preserve"> z dnia 31 lipca </w:t>
      </w:r>
      <w:r w:rsidR="006E6426">
        <w:rPr>
          <w:rFonts w:ascii="Tahoma" w:hAnsi="Tahoma" w:cs="Tahoma"/>
          <w:b/>
          <w:iCs/>
          <w:sz w:val="20"/>
          <w:szCs w:val="20"/>
        </w:rPr>
        <w:t>201</w:t>
      </w:r>
      <w:r w:rsidRPr="00AD48AF">
        <w:rPr>
          <w:rFonts w:ascii="Tahoma" w:hAnsi="Tahoma" w:cs="Tahoma"/>
          <w:b/>
          <w:iCs/>
          <w:sz w:val="20"/>
          <w:szCs w:val="20"/>
        </w:rPr>
        <w:t>4 r., dotyczącego środków ograniczających w związku z działaniami Rosji destabilizującymi sytuację na Ukrainie, w brzmieniu nada</w:t>
      </w:r>
      <w:r w:rsidR="007225A0">
        <w:rPr>
          <w:rFonts w:ascii="Tahoma" w:hAnsi="Tahoma" w:cs="Tahoma"/>
          <w:b/>
          <w:iCs/>
          <w:sz w:val="20"/>
          <w:szCs w:val="20"/>
        </w:rPr>
        <w:t>nym rozporządzeniem Rady UE 2025/2033 z dnia 23 października</w:t>
      </w:r>
      <w:r w:rsidRPr="00AD48AF">
        <w:rPr>
          <w:rFonts w:ascii="Tahoma" w:hAnsi="Tahoma" w:cs="Tahoma"/>
          <w:b/>
          <w:iCs/>
          <w:sz w:val="20"/>
          <w:szCs w:val="20"/>
        </w:rPr>
        <w:t xml:space="preserve"> </w:t>
      </w:r>
      <w:r w:rsidR="007225A0">
        <w:rPr>
          <w:rFonts w:ascii="Tahoma" w:hAnsi="Tahoma" w:cs="Tahoma"/>
          <w:b/>
          <w:iCs/>
          <w:sz w:val="20"/>
          <w:szCs w:val="20"/>
        </w:rPr>
        <w:t>2025</w:t>
      </w:r>
      <w:r w:rsidRPr="00AD48AF">
        <w:rPr>
          <w:rFonts w:ascii="Tahoma" w:hAnsi="Tahoma" w:cs="Tahoma"/>
          <w:b/>
          <w:iCs/>
          <w:sz w:val="20"/>
          <w:szCs w:val="20"/>
        </w:rPr>
        <w:t xml:space="preserve"> r.</w:t>
      </w:r>
    </w:p>
    <w:p w14:paraId="14A377E7"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5E3BA0B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3090CD51"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3E21718B"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240DC886" w14:textId="77777777" w:rsidR="00873B79" w:rsidRPr="00AD48AF" w:rsidRDefault="00873B79" w:rsidP="00873B79">
      <w:pPr>
        <w:autoSpaceDE w:val="0"/>
        <w:spacing w:line="360" w:lineRule="auto"/>
        <w:jc w:val="both"/>
        <w:rPr>
          <w:rFonts w:ascii="Tahoma" w:hAnsi="Tahoma" w:cs="Tahoma"/>
          <w:sz w:val="20"/>
          <w:szCs w:val="20"/>
          <w:u w:val="single"/>
        </w:rPr>
      </w:pPr>
    </w:p>
    <w:p w14:paraId="4BBCF854" w14:textId="3EADC2DE" w:rsidR="00A54EEA" w:rsidRPr="00AD48AF" w:rsidRDefault="00873B79" w:rsidP="00A54EEA">
      <w:pPr>
        <w:suppressAutoHyphens/>
        <w:rPr>
          <w:rFonts w:ascii="Tahoma" w:hAnsi="Tahoma" w:cs="Tahoma"/>
          <w:b/>
          <w:sz w:val="20"/>
          <w:szCs w:val="20"/>
          <w:u w:val="single"/>
          <w:lang w:eastAsia="ar-SA"/>
        </w:rPr>
      </w:pPr>
      <w:r w:rsidRPr="00AD48AF">
        <w:rPr>
          <w:rFonts w:ascii="Tahoma" w:hAnsi="Tahoma" w:cs="Tahoma"/>
          <w:sz w:val="20"/>
          <w:szCs w:val="20"/>
        </w:rPr>
        <w:t xml:space="preserve">Na potrzeby zamówienia publicznego: </w:t>
      </w:r>
      <w:r w:rsidR="00A54EEA">
        <w:rPr>
          <w:rFonts w:ascii="Tahoma" w:hAnsi="Tahoma" w:cs="Tahoma"/>
          <w:b/>
          <w:sz w:val="20"/>
          <w:szCs w:val="20"/>
          <w:u w:val="single"/>
          <w:lang w:eastAsia="ar-SA"/>
        </w:rPr>
        <w:t>Dostawa wyrobów medycznych używanych</w:t>
      </w:r>
      <w:r w:rsidR="00A54EEA" w:rsidRPr="00FC7C9D">
        <w:rPr>
          <w:rFonts w:ascii="Tahoma" w:hAnsi="Tahoma" w:cs="Tahoma"/>
          <w:b/>
          <w:sz w:val="20"/>
          <w:szCs w:val="20"/>
          <w:u w:val="single"/>
          <w:lang w:eastAsia="ar-SA"/>
        </w:rPr>
        <w:t xml:space="preserve"> w zabiegach chirurgii naczyniowej</w:t>
      </w:r>
      <w:r w:rsidR="00A54EEA">
        <w:rPr>
          <w:rFonts w:ascii="Tahoma" w:hAnsi="Tahoma" w:cs="Tahoma"/>
          <w:b/>
          <w:sz w:val="20"/>
          <w:szCs w:val="20"/>
          <w:u w:val="single"/>
          <w:lang w:eastAsia="ar-SA"/>
        </w:rPr>
        <w:t xml:space="preserve"> dla UCK</w:t>
      </w:r>
    </w:p>
    <w:p w14:paraId="2DC936B9" w14:textId="675BE715" w:rsidR="00B47079" w:rsidRPr="00AD48AF" w:rsidRDefault="00B47079" w:rsidP="00B47079">
      <w:pPr>
        <w:suppressAutoHyphens/>
        <w:jc w:val="center"/>
        <w:rPr>
          <w:rFonts w:ascii="Tahoma" w:hAnsi="Tahoma" w:cs="Tahoma"/>
          <w:b/>
          <w:i/>
          <w:spacing w:val="-4"/>
          <w:sz w:val="20"/>
          <w:szCs w:val="20"/>
          <w:u w:val="single"/>
          <w:lang w:eastAsia="ar-SA"/>
        </w:rPr>
      </w:pPr>
    </w:p>
    <w:p w14:paraId="3FD28D27" w14:textId="7CD90CB3" w:rsidR="00873B79" w:rsidRPr="00AD48AF" w:rsidRDefault="00873B79" w:rsidP="00822C0E">
      <w:pPr>
        <w:suppressAutoHyphens/>
        <w:rPr>
          <w:rFonts w:ascii="Tahoma" w:hAnsi="Tahoma" w:cs="Tahoma"/>
          <w:color w:val="222222"/>
          <w:sz w:val="20"/>
          <w:szCs w:val="20"/>
        </w:rPr>
      </w:pPr>
      <w:r w:rsidRPr="00AD48AF">
        <w:rPr>
          <w:rFonts w:ascii="Tahoma" w:hAnsi="Tahoma" w:cs="Tahoma"/>
          <w:sz w:val="20"/>
          <w:szCs w:val="20"/>
        </w:rPr>
        <w:t xml:space="preserve">oświadczam, że </w:t>
      </w:r>
      <w:r w:rsidRPr="00AD48AF">
        <w:rPr>
          <w:rFonts w:ascii="Tahoma" w:hAnsi="Tahoma" w:cs="Tahoma"/>
          <w:color w:val="222222"/>
          <w:sz w:val="20"/>
          <w:szCs w:val="20"/>
        </w:rPr>
        <w:t xml:space="preserve">Wykonawca </w:t>
      </w:r>
      <w:r w:rsidR="00FE72F3">
        <w:rPr>
          <w:rFonts w:ascii="Tahoma" w:hAnsi="Tahoma" w:cs="Tahoma"/>
          <w:b/>
          <w:color w:val="FF0000"/>
          <w:sz w:val="20"/>
          <w:szCs w:val="20"/>
          <w:u w:val="single"/>
        </w:rPr>
        <w:t>nie jest</w:t>
      </w:r>
      <w:r w:rsidRPr="00AD48AF">
        <w:rPr>
          <w:rFonts w:ascii="Tahoma" w:hAnsi="Tahoma" w:cs="Tahoma"/>
          <w:b/>
          <w:color w:val="FF0000"/>
          <w:sz w:val="20"/>
          <w:szCs w:val="20"/>
          <w:u w:val="single"/>
        </w:rPr>
        <w:t>:</w:t>
      </w:r>
    </w:p>
    <w:p w14:paraId="1C898A92" w14:textId="50F59498" w:rsidR="00A54EEA" w:rsidRPr="00A54EEA" w:rsidRDefault="00A54EEA" w:rsidP="00A54EEA">
      <w:pPr>
        <w:numPr>
          <w:ilvl w:val="0"/>
          <w:numId w:val="34"/>
        </w:numPr>
        <w:shd w:val="clear" w:color="auto" w:fill="FFFFFF"/>
        <w:spacing w:before="100" w:beforeAutospacing="1" w:after="100" w:afterAutospacing="1"/>
        <w:jc w:val="both"/>
        <w:rPr>
          <w:rFonts w:ascii="Tahoma" w:hAnsi="Tahoma" w:cs="Tahoma"/>
          <w:color w:val="222222"/>
          <w:sz w:val="20"/>
          <w:szCs w:val="20"/>
        </w:rPr>
      </w:pPr>
      <w:r w:rsidRPr="00A54EEA">
        <w:rPr>
          <w:rFonts w:ascii="Tahoma" w:hAnsi="Tahoma" w:cs="Tahoma"/>
          <w:color w:val="222222"/>
          <w:sz w:val="20"/>
          <w:szCs w:val="20"/>
        </w:rPr>
        <w:t xml:space="preserve">obywatelem rosyjskim, osobą fizyczną </w:t>
      </w:r>
      <w:r w:rsidR="00E11092">
        <w:rPr>
          <w:rFonts w:ascii="Tahoma" w:hAnsi="Tahoma" w:cs="Tahoma"/>
          <w:color w:val="222222"/>
          <w:sz w:val="20"/>
          <w:szCs w:val="20"/>
        </w:rPr>
        <w:t xml:space="preserve">zamieszkałą w Rosji </w:t>
      </w:r>
      <w:r w:rsidRPr="00A54EEA">
        <w:rPr>
          <w:rFonts w:ascii="Tahoma" w:hAnsi="Tahoma" w:cs="Tahoma"/>
          <w:color w:val="222222"/>
          <w:sz w:val="20"/>
          <w:szCs w:val="20"/>
        </w:rPr>
        <w:t xml:space="preserve">lub </w:t>
      </w:r>
      <w:r w:rsidR="00E11092">
        <w:rPr>
          <w:rFonts w:ascii="Tahoma" w:hAnsi="Tahoma" w:cs="Tahoma"/>
          <w:color w:val="222222"/>
          <w:sz w:val="20"/>
          <w:szCs w:val="20"/>
        </w:rPr>
        <w:t xml:space="preserve">osobą </w:t>
      </w:r>
      <w:r w:rsidRPr="00A54EEA">
        <w:rPr>
          <w:rFonts w:ascii="Tahoma" w:hAnsi="Tahoma" w:cs="Tahoma"/>
          <w:color w:val="222222"/>
          <w:sz w:val="20"/>
          <w:szCs w:val="20"/>
        </w:rPr>
        <w:t>prawną, podmiotem lub organem z siedzibą w Rosji;</w:t>
      </w:r>
    </w:p>
    <w:p w14:paraId="6395B517" w14:textId="77777777" w:rsidR="00A54EEA" w:rsidRPr="00A54EEA" w:rsidRDefault="00A54EEA" w:rsidP="00A54EEA">
      <w:pPr>
        <w:numPr>
          <w:ilvl w:val="0"/>
          <w:numId w:val="34"/>
        </w:numPr>
        <w:autoSpaceDN w:val="0"/>
        <w:spacing w:line="276" w:lineRule="auto"/>
        <w:rPr>
          <w:rFonts w:ascii="Tahoma" w:hAnsi="Tahoma" w:cs="Tahoma"/>
          <w:color w:val="000000" w:themeColor="text1"/>
          <w:sz w:val="20"/>
          <w:szCs w:val="20"/>
        </w:rPr>
      </w:pPr>
      <w:r w:rsidRPr="00A54EEA">
        <w:rPr>
          <w:rFonts w:ascii="Tahoma" w:hAnsi="Tahoma" w:cs="Tahoma"/>
          <w:iCs/>
          <w:color w:val="000000" w:themeColor="text1"/>
          <w:sz w:val="20"/>
          <w:szCs w:val="20"/>
        </w:rPr>
        <w:t xml:space="preserve">osobą prawną, podmiotem lub organem, do których prawa własności bezpośrednio lub pośrednio w ponad 50 % należą do </w:t>
      </w:r>
      <w:r w:rsidRPr="00A54EEA">
        <w:rPr>
          <w:rFonts w:ascii="Tahoma" w:hAnsi="Tahoma" w:cs="Tahoma"/>
          <w:b/>
          <w:iCs/>
          <w:color w:val="000000" w:themeColor="text1"/>
          <w:sz w:val="20"/>
          <w:szCs w:val="20"/>
        </w:rPr>
        <w:t>osób fizycznych lub prawnych</w:t>
      </w:r>
      <w:r w:rsidRPr="00A54EEA">
        <w:rPr>
          <w:rFonts w:ascii="Tahoma" w:hAnsi="Tahoma" w:cs="Tahoma"/>
          <w:iCs/>
          <w:color w:val="000000" w:themeColor="text1"/>
          <w:sz w:val="20"/>
          <w:szCs w:val="20"/>
        </w:rPr>
        <w:t xml:space="preserve">, podmiotów </w:t>
      </w:r>
      <w:r w:rsidRPr="00A54EEA">
        <w:rPr>
          <w:rFonts w:ascii="Tahoma" w:hAnsi="Tahoma" w:cs="Tahoma"/>
          <w:b/>
          <w:iCs/>
          <w:color w:val="000000" w:themeColor="text1"/>
          <w:sz w:val="20"/>
          <w:szCs w:val="20"/>
        </w:rPr>
        <w:t>lub organów</w:t>
      </w:r>
      <w:r w:rsidRPr="00A54EEA">
        <w:rPr>
          <w:rFonts w:ascii="Tahoma" w:hAnsi="Tahoma" w:cs="Tahoma"/>
          <w:iCs/>
          <w:color w:val="000000" w:themeColor="text1"/>
          <w:sz w:val="20"/>
          <w:szCs w:val="20"/>
        </w:rPr>
        <w:t>, o których mowa w punkcie 1) niniejszego oświadczenia;</w:t>
      </w:r>
    </w:p>
    <w:p w14:paraId="01511A16" w14:textId="77777777" w:rsidR="00A54EEA" w:rsidRPr="00A54EEA" w:rsidRDefault="00A54EEA" w:rsidP="00A54EEA">
      <w:pPr>
        <w:numPr>
          <w:ilvl w:val="0"/>
          <w:numId w:val="34"/>
        </w:numPr>
        <w:shd w:val="clear" w:color="auto" w:fill="FFFFFF"/>
        <w:autoSpaceDN w:val="0"/>
        <w:spacing w:before="100" w:after="100" w:line="276" w:lineRule="auto"/>
        <w:jc w:val="both"/>
        <w:rPr>
          <w:rFonts w:ascii="Tahoma" w:hAnsi="Tahoma" w:cs="Tahoma"/>
          <w:color w:val="000000" w:themeColor="text1"/>
          <w:sz w:val="20"/>
          <w:szCs w:val="20"/>
        </w:rPr>
      </w:pPr>
      <w:r w:rsidRPr="00A54EEA">
        <w:rPr>
          <w:rFonts w:ascii="Tahoma" w:hAnsi="Tahoma" w:cs="Tahoma"/>
          <w:color w:val="000000" w:themeColor="text1"/>
          <w:sz w:val="20"/>
          <w:szCs w:val="20"/>
        </w:rPr>
        <w:t>osobą fizyczną lub prawną, podmiotem lub organem działającym w imieniu lub pod kierunkiem:</w:t>
      </w:r>
    </w:p>
    <w:p w14:paraId="1F627298" w14:textId="170C8B20" w:rsidR="00A54EEA" w:rsidRPr="00A54EEA" w:rsidRDefault="00A54EEA" w:rsidP="00A54EEA">
      <w:pPr>
        <w:numPr>
          <w:ilvl w:val="1"/>
          <w:numId w:val="34"/>
        </w:numPr>
        <w:shd w:val="clear" w:color="auto" w:fill="FFFFFF"/>
        <w:tabs>
          <w:tab w:val="clear" w:pos="1440"/>
          <w:tab w:val="num" w:pos="1353"/>
        </w:tabs>
        <w:autoSpaceDN w:val="0"/>
        <w:spacing w:before="100" w:after="100" w:line="276" w:lineRule="auto"/>
        <w:ind w:left="1353"/>
        <w:jc w:val="both"/>
        <w:rPr>
          <w:rFonts w:ascii="Tahoma" w:hAnsi="Tahoma" w:cs="Tahoma"/>
          <w:color w:val="000000" w:themeColor="text1"/>
          <w:sz w:val="20"/>
          <w:szCs w:val="20"/>
        </w:rPr>
      </w:pPr>
      <w:r w:rsidRPr="00A54EEA">
        <w:rPr>
          <w:rFonts w:ascii="Tahoma" w:hAnsi="Tahoma" w:cs="Tahoma"/>
          <w:color w:val="000000" w:themeColor="text1"/>
          <w:sz w:val="20"/>
          <w:szCs w:val="20"/>
        </w:rPr>
        <w:t xml:space="preserve">obywateli rosyjskich lub osób fizycznych </w:t>
      </w:r>
      <w:r w:rsidR="00E11092">
        <w:rPr>
          <w:rFonts w:ascii="Tahoma" w:hAnsi="Tahoma" w:cs="Tahoma"/>
          <w:color w:val="000000" w:themeColor="text1"/>
          <w:sz w:val="20"/>
          <w:szCs w:val="20"/>
        </w:rPr>
        <w:t xml:space="preserve">zamieszkałych w Rosji </w:t>
      </w:r>
      <w:r w:rsidRPr="00A54EEA">
        <w:rPr>
          <w:rFonts w:ascii="Tahoma" w:hAnsi="Tahoma" w:cs="Tahoma"/>
          <w:color w:val="000000" w:themeColor="text1"/>
          <w:sz w:val="20"/>
          <w:szCs w:val="20"/>
        </w:rPr>
        <w:t>lub prawnych, podmiotów lub organów z siedzibą w Rosji lub</w:t>
      </w:r>
    </w:p>
    <w:p w14:paraId="1ED2F854" w14:textId="77777777" w:rsidR="00A54EEA" w:rsidRPr="00A54EEA" w:rsidRDefault="00A54EEA" w:rsidP="00A54EEA">
      <w:pPr>
        <w:numPr>
          <w:ilvl w:val="1"/>
          <w:numId w:val="34"/>
        </w:numPr>
        <w:shd w:val="clear" w:color="auto" w:fill="FFFFFF"/>
        <w:tabs>
          <w:tab w:val="clear" w:pos="1440"/>
          <w:tab w:val="num" w:pos="1353"/>
        </w:tabs>
        <w:autoSpaceDN w:val="0"/>
        <w:spacing w:before="100" w:after="100" w:line="276" w:lineRule="auto"/>
        <w:ind w:left="1353"/>
        <w:jc w:val="both"/>
        <w:rPr>
          <w:rFonts w:ascii="Tahoma" w:hAnsi="Tahoma" w:cs="Tahoma"/>
          <w:color w:val="000000" w:themeColor="text1"/>
          <w:sz w:val="20"/>
          <w:szCs w:val="20"/>
        </w:rPr>
      </w:pPr>
      <w:r w:rsidRPr="00A54EEA">
        <w:rPr>
          <w:rFonts w:ascii="Tahoma" w:hAnsi="Tahoma" w:cs="Tahoma"/>
          <w:iCs/>
          <w:color w:val="000000" w:themeColor="text1"/>
          <w:sz w:val="20"/>
          <w:szCs w:val="20"/>
        </w:rPr>
        <w:t xml:space="preserve">osoby prawnej, podmiotu lub organu, do których prawa własności bezpośrednio lub pośrednio w ponad 50 % należą do </w:t>
      </w:r>
      <w:r w:rsidRPr="00A54EEA">
        <w:rPr>
          <w:rFonts w:ascii="Tahoma" w:hAnsi="Tahoma" w:cs="Tahoma"/>
          <w:b/>
          <w:iCs/>
          <w:color w:val="000000" w:themeColor="text1"/>
          <w:sz w:val="20"/>
          <w:szCs w:val="20"/>
        </w:rPr>
        <w:t>osób fizycznych lub prawnych,</w:t>
      </w:r>
      <w:r w:rsidRPr="00A54EEA">
        <w:rPr>
          <w:rFonts w:ascii="Tahoma" w:hAnsi="Tahoma" w:cs="Tahoma"/>
          <w:iCs/>
          <w:color w:val="000000" w:themeColor="text1"/>
          <w:sz w:val="20"/>
          <w:szCs w:val="20"/>
        </w:rPr>
        <w:t xml:space="preserve"> podmiotów </w:t>
      </w:r>
      <w:r w:rsidRPr="00A54EEA">
        <w:rPr>
          <w:rFonts w:ascii="Tahoma" w:hAnsi="Tahoma" w:cs="Tahoma"/>
          <w:b/>
          <w:iCs/>
          <w:color w:val="000000" w:themeColor="text1"/>
          <w:sz w:val="20"/>
          <w:szCs w:val="20"/>
        </w:rPr>
        <w:t>lub organów</w:t>
      </w:r>
      <w:r w:rsidRPr="00A54EEA">
        <w:rPr>
          <w:rFonts w:ascii="Tahoma" w:hAnsi="Tahoma" w:cs="Tahoma"/>
          <w:color w:val="000000" w:themeColor="text1"/>
          <w:sz w:val="20"/>
          <w:szCs w:val="20"/>
        </w:rPr>
        <w:t xml:space="preserve">, </w:t>
      </w:r>
      <w:r w:rsidRPr="00A54EEA">
        <w:rPr>
          <w:rFonts w:ascii="Tahoma" w:hAnsi="Tahoma" w:cs="Tahoma"/>
          <w:iCs/>
          <w:color w:val="000000" w:themeColor="text1"/>
          <w:sz w:val="20"/>
          <w:szCs w:val="20"/>
        </w:rPr>
        <w:t>o których mowa w punkcie 1) niniejszego oświadczenia</w:t>
      </w:r>
      <w:r w:rsidRPr="00A54EEA">
        <w:rPr>
          <w:rFonts w:ascii="Tahoma" w:hAnsi="Tahoma" w:cs="Tahoma"/>
          <w:color w:val="000000" w:themeColor="text1"/>
          <w:sz w:val="20"/>
          <w:szCs w:val="20"/>
        </w:rPr>
        <w:t>,</w:t>
      </w:r>
    </w:p>
    <w:p w14:paraId="05ED61D2" w14:textId="77777777" w:rsidR="00873B79" w:rsidRPr="00AD48AF" w:rsidRDefault="00873B79" w:rsidP="00873B79">
      <w:pPr>
        <w:shd w:val="clear" w:color="auto" w:fill="FFFFFF"/>
        <w:spacing w:before="100" w:beforeAutospacing="1" w:after="100" w:afterAutospacing="1"/>
        <w:jc w:val="both"/>
        <w:rPr>
          <w:rFonts w:ascii="Tahoma" w:hAnsi="Tahoma" w:cs="Tahoma"/>
          <w:color w:val="222222"/>
          <w:sz w:val="20"/>
          <w:szCs w:val="20"/>
        </w:rPr>
      </w:pPr>
      <w:r w:rsidRPr="00AD48AF">
        <w:rPr>
          <w:rFonts w:ascii="Tahoma" w:hAnsi="Tahoma" w:cs="Tahoma"/>
          <w:color w:val="222222"/>
          <w:sz w:val="20"/>
          <w:szCs w:val="20"/>
        </w:rPr>
        <w:t>oraz że żaden z podwykonawców, dostawców i podmiotów, na których zdolności wykonawca polega, w przypadku gdy przypada na nich ponad 10 % wartości zamówienia, nie należy do żadnej z powyższych kategorii podmiotów.</w:t>
      </w:r>
    </w:p>
    <w:p w14:paraId="7ECE7221" w14:textId="77777777" w:rsidR="00873B79" w:rsidRPr="00AD48AF" w:rsidRDefault="00873B79" w:rsidP="00873B79">
      <w:pPr>
        <w:autoSpaceDE w:val="0"/>
        <w:jc w:val="both"/>
        <w:rPr>
          <w:rFonts w:ascii="Tahoma" w:hAnsi="Tahoma" w:cs="Tahoma"/>
          <w:sz w:val="20"/>
          <w:szCs w:val="20"/>
        </w:rPr>
      </w:pPr>
      <w:r w:rsidRPr="00AD48AF">
        <w:rPr>
          <w:rFonts w:ascii="Tahoma" w:hAnsi="Tahoma" w:cs="Tahoma"/>
          <w:sz w:val="20"/>
          <w:szCs w:val="20"/>
        </w:rPr>
        <w:t>Tym samym oświadczam, iż:</w:t>
      </w:r>
    </w:p>
    <w:p w14:paraId="50FD48B5" w14:textId="77777777" w:rsidR="00873B79" w:rsidRPr="00AD48AF" w:rsidRDefault="00873B79" w:rsidP="00873B79">
      <w:pPr>
        <w:autoSpaceDE w:val="0"/>
        <w:jc w:val="both"/>
        <w:rPr>
          <w:rFonts w:ascii="Tahoma" w:hAnsi="Tahoma" w:cs="Tahoma"/>
          <w:bCs/>
          <w:sz w:val="20"/>
          <w:szCs w:val="20"/>
        </w:rPr>
      </w:pPr>
    </w:p>
    <w:p w14:paraId="1FDB372D" w14:textId="1B78955D" w:rsidR="00873B79" w:rsidRPr="00AD48AF" w:rsidRDefault="00FE0E54" w:rsidP="00873B79">
      <w:pPr>
        <w:spacing w:after="240" w:line="300" w:lineRule="auto"/>
        <w:jc w:val="both"/>
        <w:rPr>
          <w:rFonts w:ascii="Tahoma" w:hAnsi="Tahoma" w:cs="Tahoma"/>
          <w:i/>
          <w:sz w:val="20"/>
          <w:szCs w:val="20"/>
        </w:rPr>
      </w:pPr>
      <w:r>
        <w:rPr>
          <w:rFonts w:ascii="Tahoma" w:hAnsi="Tahoma" w:cs="Tahoma"/>
          <w:b/>
          <w:color w:val="FF0000"/>
          <w:sz w:val="20"/>
          <w:szCs w:val="20"/>
          <w:u w:val="single"/>
        </w:rPr>
        <w:t>nie istnieją</w:t>
      </w:r>
      <w:r w:rsidR="00873B79" w:rsidRPr="00AD48AF">
        <w:rPr>
          <w:rFonts w:ascii="Tahoma" w:hAnsi="Tahoma" w:cs="Tahoma"/>
          <w:color w:val="FF0000"/>
          <w:sz w:val="20"/>
          <w:szCs w:val="20"/>
          <w:u w:val="single"/>
        </w:rPr>
        <w:t xml:space="preserve"> </w:t>
      </w:r>
      <w:r w:rsidR="00873B79" w:rsidRPr="00AD48AF">
        <w:rPr>
          <w:rFonts w:ascii="Tahoma" w:hAnsi="Tahoma" w:cs="Tahoma"/>
          <w:sz w:val="20"/>
          <w:szCs w:val="20"/>
          <w:u w:val="single"/>
        </w:rPr>
        <w:t>wobec Wykonawcy okoliczności</w:t>
      </w:r>
      <w:r w:rsidR="00873B79" w:rsidRPr="00AD48AF">
        <w:rPr>
          <w:rFonts w:ascii="Tahoma" w:hAnsi="Tahoma" w:cs="Tahoma"/>
          <w:sz w:val="20"/>
          <w:szCs w:val="20"/>
        </w:rPr>
        <w:t>, o których mowa w art. 5k rozporządzenia Rady UE 833/</w:t>
      </w:r>
      <w:r w:rsidR="00ED512C">
        <w:rPr>
          <w:rFonts w:ascii="Tahoma" w:hAnsi="Tahoma" w:cs="Tahoma"/>
          <w:sz w:val="20"/>
          <w:szCs w:val="20"/>
        </w:rPr>
        <w:t>2014</w:t>
      </w:r>
      <w:r w:rsidR="00873B79" w:rsidRPr="00AD48AF">
        <w:rPr>
          <w:rFonts w:ascii="Tahoma" w:hAnsi="Tahoma" w:cs="Tahoma"/>
          <w:sz w:val="20"/>
          <w:szCs w:val="20"/>
        </w:rPr>
        <w:t>, w brzmieniu nada</w:t>
      </w:r>
      <w:r w:rsidR="00ED512C">
        <w:rPr>
          <w:rFonts w:ascii="Tahoma" w:hAnsi="Tahoma" w:cs="Tahoma"/>
          <w:sz w:val="20"/>
          <w:szCs w:val="20"/>
        </w:rPr>
        <w:t>nym rozporządzeniem Rady UE 2025/2033</w:t>
      </w:r>
      <w:r w:rsidR="00873B79" w:rsidRPr="00AD48AF">
        <w:rPr>
          <w:rFonts w:ascii="Tahoma" w:hAnsi="Tahoma" w:cs="Tahoma"/>
          <w:sz w:val="20"/>
          <w:szCs w:val="20"/>
        </w:rPr>
        <w:t>.</w:t>
      </w:r>
    </w:p>
    <w:p w14:paraId="37E070A5" w14:textId="77777777" w:rsidR="00873B79" w:rsidRPr="00AD48AF" w:rsidRDefault="00873B79" w:rsidP="00873B79">
      <w:pPr>
        <w:autoSpaceDE w:val="0"/>
        <w:jc w:val="both"/>
        <w:rPr>
          <w:rFonts w:ascii="Tahoma" w:hAnsi="Tahoma" w:cs="Tahoma"/>
          <w:sz w:val="20"/>
          <w:szCs w:val="20"/>
          <w:u w:val="single"/>
        </w:rPr>
      </w:pPr>
    </w:p>
    <w:p w14:paraId="384E45BB" w14:textId="77777777" w:rsidR="00873B79" w:rsidRPr="00AD48AF" w:rsidRDefault="00873B79" w:rsidP="00873B79">
      <w:pPr>
        <w:autoSpaceDE w:val="0"/>
        <w:jc w:val="both"/>
        <w:rPr>
          <w:rFonts w:ascii="Tahoma" w:hAnsi="Tahoma" w:cs="Tahoma"/>
          <w:sz w:val="20"/>
          <w:szCs w:val="20"/>
          <w:u w:val="single"/>
        </w:rPr>
      </w:pPr>
      <w:r w:rsidRPr="00AD48AF">
        <w:rPr>
          <w:rFonts w:ascii="Tahoma" w:hAnsi="Tahoma" w:cs="Tahoma"/>
          <w:sz w:val="20"/>
          <w:szCs w:val="20"/>
          <w:u w:val="single"/>
        </w:rPr>
        <w:t>OŚWIADCZENIE DOTYCZĄCE PODANYCH INFORMACJI</w:t>
      </w:r>
    </w:p>
    <w:p w14:paraId="2DD5DDF8" w14:textId="77777777" w:rsidR="00873B79" w:rsidRPr="00AD48AF" w:rsidRDefault="00873B79" w:rsidP="00873B79">
      <w:pPr>
        <w:autoSpaceDE w:val="0"/>
        <w:jc w:val="both"/>
        <w:rPr>
          <w:rFonts w:ascii="Tahoma" w:hAnsi="Tahoma" w:cs="Tahoma"/>
          <w:sz w:val="20"/>
          <w:szCs w:val="20"/>
          <w:u w:val="single"/>
        </w:rPr>
      </w:pPr>
    </w:p>
    <w:p w14:paraId="00B12E11" w14:textId="77777777" w:rsidR="00873B79" w:rsidRPr="00AD48AF" w:rsidRDefault="00873B79" w:rsidP="00873B79">
      <w:pPr>
        <w:autoSpaceDE w:val="0"/>
        <w:jc w:val="both"/>
        <w:rPr>
          <w:rFonts w:ascii="Tahoma" w:hAnsi="Tahoma" w:cs="Tahoma"/>
          <w:sz w:val="20"/>
          <w:szCs w:val="20"/>
        </w:rPr>
      </w:pPr>
      <w:r w:rsidRPr="00AD48AF">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2840F3C8" w14:textId="77777777" w:rsidR="00873B79" w:rsidRPr="00AD48AF" w:rsidRDefault="00873B79" w:rsidP="00873B79">
      <w:pPr>
        <w:autoSpaceDE w:val="0"/>
        <w:jc w:val="both"/>
        <w:rPr>
          <w:rFonts w:ascii="Tahoma" w:hAnsi="Tahoma" w:cs="Tahoma"/>
          <w:sz w:val="20"/>
          <w:szCs w:val="20"/>
        </w:rPr>
      </w:pPr>
    </w:p>
    <w:p w14:paraId="5ED4FC93" w14:textId="77777777" w:rsidR="00873B79"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5F167785" w14:textId="77777777" w:rsidR="00FE0E54" w:rsidRPr="00AD48AF" w:rsidRDefault="00FE0E54" w:rsidP="00FE0E54">
      <w:pPr>
        <w:autoSpaceDE w:val="0"/>
        <w:jc w:val="both"/>
        <w:rPr>
          <w:rFonts w:ascii="Tahoma" w:hAnsi="Tahoma" w:cs="Tahoma"/>
          <w:b/>
          <w:color w:val="FF0000"/>
          <w:sz w:val="20"/>
          <w:szCs w:val="20"/>
        </w:rPr>
      </w:pPr>
      <w:r w:rsidRPr="00AD48AF">
        <w:rPr>
          <w:rFonts w:ascii="Tahoma" w:hAnsi="Tahoma" w:cs="Tahoma"/>
          <w:b/>
          <w:color w:val="FF0000"/>
          <w:sz w:val="20"/>
          <w:szCs w:val="20"/>
        </w:rPr>
        <w:t>* Niepotrzebne skreślić</w:t>
      </w:r>
    </w:p>
    <w:p w14:paraId="5B46E6E7" w14:textId="77777777" w:rsidR="00873B79" w:rsidRPr="00AD48AF" w:rsidRDefault="00873B79" w:rsidP="00873B79">
      <w:pPr>
        <w:autoSpaceDE w:val="0"/>
        <w:jc w:val="both"/>
        <w:rPr>
          <w:rFonts w:ascii="Tahoma" w:hAnsi="Tahoma" w:cs="Tahoma"/>
          <w:b/>
          <w:i/>
          <w:color w:val="FF0000"/>
          <w:sz w:val="20"/>
          <w:szCs w:val="20"/>
        </w:rPr>
      </w:pPr>
      <w:r w:rsidRPr="00AD48AF">
        <w:rPr>
          <w:rFonts w:ascii="Tahoma" w:hAnsi="Tahoma" w:cs="Tahoma"/>
          <w:bCs/>
          <w:i/>
          <w:color w:val="FF0000"/>
          <w:sz w:val="20"/>
          <w:szCs w:val="20"/>
        </w:rPr>
        <w:t>Oświadczenie składa się wraz z ofertą.</w:t>
      </w:r>
    </w:p>
    <w:p w14:paraId="4A151318" w14:textId="77777777" w:rsidR="00873B79" w:rsidRPr="00AD48AF"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258A5E21" w14:textId="77777777" w:rsidR="00873B79" w:rsidRPr="00AD48AF" w:rsidRDefault="00873B79" w:rsidP="00873B79">
      <w:pPr>
        <w:jc w:val="both"/>
        <w:rPr>
          <w:rFonts w:ascii="Tahoma" w:hAnsi="Tahoma" w:cs="Tahoma"/>
          <w:sz w:val="20"/>
          <w:szCs w:val="20"/>
          <w:lang w:eastAsia="ar-SA"/>
        </w:rPr>
      </w:pPr>
    </w:p>
    <w:p w14:paraId="4849ECBB" w14:textId="77777777" w:rsidR="00873B79" w:rsidRPr="00AD48AF" w:rsidRDefault="00873B79" w:rsidP="00873B79">
      <w:pPr>
        <w:jc w:val="both"/>
        <w:rPr>
          <w:rFonts w:ascii="Tahoma" w:hAnsi="Tahoma" w:cs="Tahoma"/>
          <w:sz w:val="20"/>
          <w:szCs w:val="20"/>
          <w:lang w:eastAsia="ar-SA"/>
        </w:rPr>
      </w:pPr>
    </w:p>
    <w:p w14:paraId="0E56C0A3" w14:textId="77777777" w:rsidR="00873B79" w:rsidRPr="00AD48AF" w:rsidRDefault="00873B79" w:rsidP="00873B79">
      <w:pPr>
        <w:jc w:val="both"/>
        <w:rPr>
          <w:rFonts w:ascii="Tahoma" w:hAnsi="Tahoma" w:cs="Tahoma"/>
          <w:sz w:val="20"/>
          <w:szCs w:val="20"/>
        </w:rPr>
      </w:pPr>
    </w:p>
    <w:p w14:paraId="3128DB72" w14:textId="6B7C4E7A" w:rsidR="00873B79" w:rsidRPr="00AD48AF" w:rsidRDefault="00FE0E54" w:rsidP="00873B79">
      <w:pPr>
        <w:jc w:val="right"/>
        <w:rPr>
          <w:rFonts w:ascii="Tahoma" w:hAnsi="Tahoma" w:cs="Tahoma"/>
          <w:b/>
          <w:bCs/>
          <w:sz w:val="20"/>
          <w:szCs w:val="20"/>
        </w:rPr>
      </w:pPr>
      <w:r>
        <w:rPr>
          <w:rFonts w:ascii="Tahoma" w:hAnsi="Tahoma" w:cs="Tahoma"/>
          <w:b/>
          <w:bCs/>
          <w:sz w:val="20"/>
          <w:szCs w:val="20"/>
        </w:rPr>
        <w:t>Załącznik nr 6</w:t>
      </w:r>
      <w:r w:rsidR="00873B79" w:rsidRPr="00AD48AF">
        <w:rPr>
          <w:rFonts w:ascii="Tahoma" w:hAnsi="Tahoma" w:cs="Tahoma"/>
          <w:b/>
          <w:bCs/>
          <w:sz w:val="20"/>
          <w:szCs w:val="20"/>
        </w:rPr>
        <w:t xml:space="preserve"> do SWZ</w:t>
      </w:r>
    </w:p>
    <w:p w14:paraId="07778107" w14:textId="7928B9E1" w:rsidR="00873B79" w:rsidRPr="00AD48AF" w:rsidRDefault="00E73D42" w:rsidP="00873B79">
      <w:pPr>
        <w:jc w:val="right"/>
        <w:rPr>
          <w:rFonts w:ascii="Tahoma" w:hAnsi="Tahoma" w:cs="Tahoma"/>
          <w:b/>
          <w:bCs/>
          <w:sz w:val="20"/>
          <w:szCs w:val="20"/>
        </w:rPr>
      </w:pPr>
      <w:r w:rsidRPr="00AD48AF">
        <w:rPr>
          <w:rFonts w:ascii="Tahoma" w:hAnsi="Tahoma" w:cs="Tahoma"/>
          <w:b/>
          <w:bCs/>
          <w:sz w:val="20"/>
          <w:szCs w:val="20"/>
        </w:rPr>
        <w:t xml:space="preserve">NS: </w:t>
      </w:r>
      <w:r w:rsidR="00217510">
        <w:rPr>
          <w:rFonts w:ascii="Tahoma" w:hAnsi="Tahoma" w:cs="Tahoma"/>
          <w:b/>
          <w:bCs/>
          <w:sz w:val="20"/>
          <w:szCs w:val="20"/>
        </w:rPr>
        <w:t>117</w:t>
      </w:r>
      <w:r w:rsidR="00D3570B">
        <w:rPr>
          <w:rFonts w:ascii="Tahoma" w:hAnsi="Tahoma" w:cs="Tahoma"/>
          <w:b/>
          <w:bCs/>
          <w:sz w:val="20"/>
          <w:szCs w:val="20"/>
        </w:rPr>
        <w:t>/PN/2026</w:t>
      </w:r>
    </w:p>
    <w:p w14:paraId="0E9DB081" w14:textId="77777777" w:rsidR="00873B79" w:rsidRPr="00AD48AF" w:rsidRDefault="00873B79" w:rsidP="00873B79">
      <w:pPr>
        <w:jc w:val="both"/>
        <w:rPr>
          <w:rFonts w:ascii="Tahoma" w:hAnsi="Tahoma" w:cs="Tahoma"/>
          <w:sz w:val="20"/>
          <w:szCs w:val="20"/>
        </w:rPr>
      </w:pPr>
    </w:p>
    <w:p w14:paraId="5288F8DD" w14:textId="77777777" w:rsidR="00873B79" w:rsidRPr="00AD48AF" w:rsidRDefault="00873B79" w:rsidP="00873B79">
      <w:pPr>
        <w:jc w:val="both"/>
        <w:rPr>
          <w:rFonts w:ascii="Tahoma" w:hAnsi="Tahoma" w:cs="Tahoma"/>
          <w:b/>
          <w:sz w:val="20"/>
          <w:szCs w:val="20"/>
        </w:rPr>
      </w:pPr>
      <w:r w:rsidRPr="00AD48AF">
        <w:rPr>
          <w:rFonts w:ascii="Tahoma" w:hAnsi="Tahoma" w:cs="Tahoma"/>
          <w:b/>
          <w:sz w:val="20"/>
          <w:szCs w:val="20"/>
        </w:rPr>
        <w:t xml:space="preserve"> </w:t>
      </w:r>
    </w:p>
    <w:p w14:paraId="6BC0125F" w14:textId="77777777" w:rsidR="00873B79" w:rsidRPr="00AD48AF" w:rsidRDefault="00873B79" w:rsidP="00873B79">
      <w:pPr>
        <w:jc w:val="center"/>
        <w:rPr>
          <w:rFonts w:ascii="Tahoma" w:hAnsi="Tahoma" w:cs="Tahoma"/>
          <w:b/>
          <w:sz w:val="20"/>
          <w:szCs w:val="20"/>
        </w:rPr>
      </w:pPr>
      <w:r w:rsidRPr="00AD48AF">
        <w:rPr>
          <w:rFonts w:ascii="Tahoma" w:hAnsi="Tahoma" w:cs="Tahoma"/>
          <w:b/>
          <w:sz w:val="20"/>
          <w:szCs w:val="20"/>
        </w:rPr>
        <w:t>OŚWIADCZENIE</w:t>
      </w:r>
    </w:p>
    <w:p w14:paraId="428DA96B" w14:textId="77777777" w:rsidR="00873B79" w:rsidRPr="00AD48AF" w:rsidRDefault="00873B79" w:rsidP="00873B79">
      <w:pPr>
        <w:jc w:val="center"/>
        <w:rPr>
          <w:rFonts w:ascii="Tahoma" w:hAnsi="Tahoma" w:cs="Tahoma"/>
          <w:b/>
          <w:sz w:val="20"/>
          <w:szCs w:val="20"/>
        </w:rPr>
      </w:pPr>
      <w:r w:rsidRPr="00AD48AF">
        <w:rPr>
          <w:rFonts w:ascii="Tahoma" w:hAnsi="Tahoma" w:cs="Tahoma"/>
          <w:b/>
          <w:sz w:val="20"/>
          <w:szCs w:val="20"/>
        </w:rPr>
        <w:t>o aktualności informacji</w:t>
      </w:r>
    </w:p>
    <w:p w14:paraId="4FA93EB8" w14:textId="77777777" w:rsidR="00873B79" w:rsidRPr="00AD48AF" w:rsidRDefault="00873B79" w:rsidP="00873B79">
      <w:pPr>
        <w:jc w:val="center"/>
        <w:rPr>
          <w:rFonts w:ascii="Tahoma" w:hAnsi="Tahoma" w:cs="Tahoma"/>
          <w:b/>
          <w:sz w:val="20"/>
          <w:szCs w:val="20"/>
        </w:rPr>
      </w:pPr>
    </w:p>
    <w:p w14:paraId="2AD7F24F" w14:textId="77777777" w:rsidR="00873B79" w:rsidRPr="00822C0E" w:rsidRDefault="00873B79" w:rsidP="00873B79">
      <w:pPr>
        <w:jc w:val="center"/>
        <w:rPr>
          <w:rFonts w:ascii="Tahoma" w:hAnsi="Tahoma" w:cs="Tahoma"/>
          <w:b/>
          <w:color w:val="FF0000"/>
          <w:sz w:val="20"/>
          <w:szCs w:val="20"/>
        </w:rPr>
      </w:pPr>
      <w:r w:rsidRPr="00822C0E">
        <w:rPr>
          <w:rFonts w:ascii="Tahoma" w:hAnsi="Tahoma" w:cs="Tahoma"/>
          <w:b/>
          <w:color w:val="FF0000"/>
          <w:sz w:val="20"/>
          <w:szCs w:val="20"/>
        </w:rPr>
        <w:t>Wykonawcy/Wykonawcy wspólnie ubiegającego się o udzielenie zamówienia*</w:t>
      </w:r>
    </w:p>
    <w:p w14:paraId="397795E5" w14:textId="77777777" w:rsidR="00873B79" w:rsidRPr="00AD48AF" w:rsidRDefault="00873B79" w:rsidP="00873B79">
      <w:pPr>
        <w:jc w:val="both"/>
        <w:rPr>
          <w:rFonts w:ascii="Tahoma" w:hAnsi="Tahoma" w:cs="Tahoma"/>
          <w:b/>
          <w:sz w:val="20"/>
          <w:szCs w:val="20"/>
        </w:rPr>
      </w:pPr>
    </w:p>
    <w:p w14:paraId="3BBE39D3" w14:textId="77777777" w:rsidR="00873B79" w:rsidRPr="00AD48AF" w:rsidRDefault="00873B79" w:rsidP="00B47079">
      <w:pPr>
        <w:jc w:val="both"/>
        <w:rPr>
          <w:rFonts w:ascii="Tahoma" w:hAnsi="Tahoma" w:cs="Tahoma"/>
          <w:sz w:val="20"/>
          <w:szCs w:val="20"/>
        </w:rPr>
      </w:pPr>
    </w:p>
    <w:p w14:paraId="5F2DA385" w14:textId="77777777" w:rsidR="00217510" w:rsidRPr="00AD48AF" w:rsidRDefault="00873B79" w:rsidP="00217510">
      <w:pPr>
        <w:suppressAutoHyphens/>
        <w:rPr>
          <w:rFonts w:ascii="Tahoma" w:hAnsi="Tahoma" w:cs="Tahoma"/>
          <w:b/>
          <w:sz w:val="20"/>
          <w:szCs w:val="20"/>
          <w:u w:val="single"/>
          <w:lang w:eastAsia="ar-SA"/>
        </w:rPr>
      </w:pPr>
      <w:r w:rsidRPr="00AD48AF">
        <w:rPr>
          <w:rFonts w:ascii="Tahoma" w:hAnsi="Tahoma" w:cs="Tahoma"/>
          <w:sz w:val="20"/>
          <w:szCs w:val="20"/>
        </w:rPr>
        <w:t xml:space="preserve">Dotyczy postępowania o udzielenie zamówienia publicznego: </w:t>
      </w:r>
      <w:r w:rsidR="00217510">
        <w:rPr>
          <w:rFonts w:ascii="Tahoma" w:hAnsi="Tahoma" w:cs="Tahoma"/>
          <w:b/>
          <w:sz w:val="20"/>
          <w:szCs w:val="20"/>
          <w:u w:val="single"/>
          <w:lang w:eastAsia="ar-SA"/>
        </w:rPr>
        <w:t>Dostawa wyrobów medycznych używanych</w:t>
      </w:r>
      <w:r w:rsidR="00217510" w:rsidRPr="00FC7C9D">
        <w:rPr>
          <w:rFonts w:ascii="Tahoma" w:hAnsi="Tahoma" w:cs="Tahoma"/>
          <w:b/>
          <w:sz w:val="20"/>
          <w:szCs w:val="20"/>
          <w:u w:val="single"/>
          <w:lang w:eastAsia="ar-SA"/>
        </w:rPr>
        <w:t xml:space="preserve"> w zabiegach chirurgii naczyniowej</w:t>
      </w:r>
      <w:r w:rsidR="00217510">
        <w:rPr>
          <w:rFonts w:ascii="Tahoma" w:hAnsi="Tahoma" w:cs="Tahoma"/>
          <w:b/>
          <w:sz w:val="20"/>
          <w:szCs w:val="20"/>
          <w:u w:val="single"/>
          <w:lang w:eastAsia="ar-SA"/>
        </w:rPr>
        <w:t xml:space="preserve"> dla UCK</w:t>
      </w:r>
    </w:p>
    <w:p w14:paraId="1F463C3F" w14:textId="77CF1A37" w:rsidR="00CF290D" w:rsidRPr="00AD48AF" w:rsidRDefault="00CF290D" w:rsidP="00CF290D">
      <w:pPr>
        <w:suppressAutoHyphens/>
        <w:jc w:val="center"/>
        <w:rPr>
          <w:rFonts w:ascii="Tahoma" w:hAnsi="Tahoma" w:cs="Tahoma"/>
          <w:b/>
          <w:sz w:val="20"/>
          <w:szCs w:val="20"/>
          <w:u w:val="single"/>
          <w:lang w:eastAsia="ar-SA"/>
        </w:rPr>
      </w:pPr>
    </w:p>
    <w:p w14:paraId="0500E75D" w14:textId="41F641C7" w:rsidR="00B47079" w:rsidRPr="00AD48AF" w:rsidRDefault="00B47079" w:rsidP="00B47079">
      <w:pPr>
        <w:suppressAutoHyphens/>
        <w:jc w:val="both"/>
        <w:rPr>
          <w:rFonts w:ascii="Tahoma" w:hAnsi="Tahoma" w:cs="Tahoma"/>
          <w:b/>
          <w:i/>
          <w:spacing w:val="-4"/>
          <w:sz w:val="20"/>
          <w:szCs w:val="20"/>
          <w:u w:val="single"/>
          <w:lang w:eastAsia="ar-SA"/>
        </w:rPr>
      </w:pPr>
    </w:p>
    <w:p w14:paraId="0BBD2002" w14:textId="62F8FCA3" w:rsidR="00873B79" w:rsidRPr="00AD48AF" w:rsidRDefault="00873B79" w:rsidP="00822C0E">
      <w:pPr>
        <w:suppressAutoHyphens/>
        <w:jc w:val="both"/>
        <w:rPr>
          <w:rFonts w:ascii="Tahoma" w:hAnsi="Tahoma" w:cs="Tahoma"/>
          <w:sz w:val="20"/>
          <w:szCs w:val="20"/>
        </w:rPr>
      </w:pPr>
    </w:p>
    <w:p w14:paraId="7181A3B9" w14:textId="77777777" w:rsidR="00873B79" w:rsidRPr="00AD48AF" w:rsidRDefault="00873B79" w:rsidP="00873B79">
      <w:pPr>
        <w:autoSpaceDE w:val="0"/>
        <w:jc w:val="both"/>
        <w:rPr>
          <w:rFonts w:ascii="Tahoma" w:hAnsi="Tahoma" w:cs="Tahoma"/>
          <w:bCs/>
          <w:sz w:val="20"/>
          <w:szCs w:val="20"/>
        </w:rPr>
      </w:pPr>
    </w:p>
    <w:p w14:paraId="1572D67D"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719B2AA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68BF9604"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18EAF963"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096E0DF4" w14:textId="77777777" w:rsidR="00873B79" w:rsidRPr="00AD48AF" w:rsidRDefault="00873B79" w:rsidP="00873B79">
      <w:pPr>
        <w:ind w:right="12"/>
        <w:jc w:val="both"/>
        <w:rPr>
          <w:rFonts w:ascii="Tahoma" w:hAnsi="Tahoma" w:cs="Tahoma"/>
          <w:b/>
          <w:i/>
          <w:iCs/>
          <w:sz w:val="20"/>
          <w:szCs w:val="20"/>
        </w:rPr>
      </w:pPr>
    </w:p>
    <w:p w14:paraId="5E1A0BF3" w14:textId="77777777" w:rsidR="00873B79" w:rsidRPr="00AD48AF" w:rsidRDefault="00873B79" w:rsidP="00873B79">
      <w:pPr>
        <w:ind w:right="12"/>
        <w:jc w:val="both"/>
        <w:rPr>
          <w:rFonts w:ascii="Tahoma" w:hAnsi="Tahoma" w:cs="Tahoma"/>
          <w:b/>
          <w:sz w:val="20"/>
          <w:szCs w:val="20"/>
        </w:rPr>
      </w:pPr>
    </w:p>
    <w:p w14:paraId="28495FF7" w14:textId="77777777" w:rsidR="00873B79" w:rsidRPr="00AD48AF" w:rsidRDefault="00873B79" w:rsidP="00873B79">
      <w:pPr>
        <w:autoSpaceDE w:val="0"/>
        <w:spacing w:line="360" w:lineRule="auto"/>
        <w:jc w:val="both"/>
        <w:rPr>
          <w:rFonts w:ascii="Tahoma" w:hAnsi="Tahoma" w:cs="Tahoma"/>
          <w:sz w:val="20"/>
          <w:szCs w:val="20"/>
        </w:rPr>
      </w:pPr>
      <w:r w:rsidRPr="00AD48AF">
        <w:rPr>
          <w:rFonts w:ascii="Tahoma" w:hAnsi="Tahoma" w:cs="Tahoma"/>
          <w:sz w:val="20"/>
          <w:szCs w:val="20"/>
        </w:rPr>
        <w:t xml:space="preserve">Potwierdzam aktualność informacji zawartych w złożonych do oferty oświadczeniach: </w:t>
      </w:r>
    </w:p>
    <w:p w14:paraId="21F355C8" w14:textId="2EE89594" w:rsidR="00873B79" w:rsidRPr="00AD48AF" w:rsidRDefault="00873B79" w:rsidP="00873B79">
      <w:pPr>
        <w:autoSpaceDE w:val="0"/>
        <w:spacing w:line="360" w:lineRule="auto"/>
        <w:ind w:left="284" w:hanging="284"/>
        <w:jc w:val="both"/>
        <w:rPr>
          <w:rFonts w:ascii="Tahoma" w:hAnsi="Tahoma" w:cs="Tahoma"/>
          <w:sz w:val="20"/>
          <w:szCs w:val="20"/>
        </w:rPr>
      </w:pPr>
      <w:r w:rsidRPr="00AD48AF">
        <w:rPr>
          <w:rFonts w:ascii="Tahoma" w:hAnsi="Tahoma" w:cs="Tahoma"/>
          <w:sz w:val="20"/>
          <w:szCs w:val="20"/>
        </w:rPr>
        <w:t>-   OŚWIADCZENIU O NIEPODLEGANIU WYKLUCZENIU, składanym w zakresie art. 7 ust. 1 ustawy z dnia 13 kwietnia 2022 r. o szczególnych rozwiązaniach w zakresie przeciwdziałania wspieraniu agresji na Ukrainę oraz służących ochronie bezpieczeństwa narodowego (</w:t>
      </w:r>
      <w:r w:rsidR="00787003">
        <w:rPr>
          <w:rFonts w:ascii="Tahoma" w:hAnsi="Tahoma" w:cs="Tahoma"/>
          <w:sz w:val="20"/>
          <w:szCs w:val="20"/>
        </w:rPr>
        <w:t xml:space="preserve">tj. </w:t>
      </w:r>
      <w:r w:rsidRPr="00AD48AF">
        <w:rPr>
          <w:rFonts w:ascii="Tahoma" w:hAnsi="Tahoma" w:cs="Tahoma"/>
          <w:sz w:val="20"/>
          <w:szCs w:val="20"/>
        </w:rPr>
        <w:t>Dz.U. z 202</w:t>
      </w:r>
      <w:r w:rsidR="00787003">
        <w:rPr>
          <w:rFonts w:ascii="Tahoma" w:hAnsi="Tahoma" w:cs="Tahoma"/>
          <w:sz w:val="20"/>
          <w:szCs w:val="20"/>
        </w:rPr>
        <w:t>4</w:t>
      </w:r>
      <w:r w:rsidRPr="00AD48AF">
        <w:rPr>
          <w:rFonts w:ascii="Tahoma" w:hAnsi="Tahoma" w:cs="Tahoma"/>
          <w:sz w:val="20"/>
          <w:szCs w:val="20"/>
        </w:rPr>
        <w:t xml:space="preserve">, poz. </w:t>
      </w:r>
      <w:r w:rsidR="00787003">
        <w:rPr>
          <w:rFonts w:ascii="Tahoma" w:hAnsi="Tahoma" w:cs="Tahoma"/>
          <w:sz w:val="20"/>
          <w:szCs w:val="20"/>
        </w:rPr>
        <w:t>507</w:t>
      </w:r>
      <w:r w:rsidRPr="00AD48AF">
        <w:rPr>
          <w:rFonts w:ascii="Tahoma" w:hAnsi="Tahoma" w:cs="Tahoma"/>
          <w:sz w:val="20"/>
          <w:szCs w:val="20"/>
        </w:rPr>
        <w:t>),</w:t>
      </w:r>
    </w:p>
    <w:p w14:paraId="0F2EA556" w14:textId="638236CC" w:rsidR="00873B79" w:rsidRPr="00AD48AF" w:rsidRDefault="00873B79" w:rsidP="00873B79">
      <w:pPr>
        <w:autoSpaceDE w:val="0"/>
        <w:spacing w:line="360" w:lineRule="auto"/>
        <w:ind w:left="284" w:hanging="284"/>
        <w:jc w:val="both"/>
        <w:rPr>
          <w:rFonts w:ascii="Tahoma" w:hAnsi="Tahoma" w:cs="Tahoma"/>
          <w:sz w:val="20"/>
          <w:szCs w:val="20"/>
        </w:rPr>
      </w:pPr>
      <w:r w:rsidRPr="00AD48AF">
        <w:rPr>
          <w:rFonts w:ascii="Tahoma" w:hAnsi="Tahoma" w:cs="Tahoma"/>
          <w:sz w:val="20"/>
          <w:szCs w:val="20"/>
        </w:rPr>
        <w:t>-    OŚWIADCZENIU, składanym w zakresie art. 5k rozporządzenia Rady UE 833/</w:t>
      </w:r>
      <w:r w:rsidR="00085049" w:rsidRPr="00AD48AF">
        <w:rPr>
          <w:rFonts w:ascii="Tahoma" w:hAnsi="Tahoma" w:cs="Tahoma"/>
          <w:sz w:val="20"/>
          <w:szCs w:val="20"/>
        </w:rPr>
        <w:t>230</w:t>
      </w:r>
      <w:r w:rsidRPr="00AD48AF">
        <w:rPr>
          <w:rFonts w:ascii="Tahoma" w:hAnsi="Tahoma" w:cs="Tahoma"/>
          <w:sz w:val="20"/>
          <w:szCs w:val="20"/>
        </w:rPr>
        <w:t xml:space="preserve">4 z dnia 31 lipca </w:t>
      </w:r>
      <w:r w:rsidR="00B136B5" w:rsidRPr="00AD48AF">
        <w:rPr>
          <w:rFonts w:ascii="Tahoma" w:hAnsi="Tahoma" w:cs="Tahoma"/>
          <w:sz w:val="20"/>
          <w:szCs w:val="20"/>
        </w:rPr>
        <w:t>2</w:t>
      </w:r>
      <w:r w:rsidR="00085049" w:rsidRPr="00AD48AF">
        <w:rPr>
          <w:rFonts w:ascii="Tahoma" w:hAnsi="Tahoma" w:cs="Tahoma"/>
          <w:sz w:val="20"/>
          <w:szCs w:val="20"/>
        </w:rPr>
        <w:t>0</w:t>
      </w:r>
      <w:r w:rsidR="00B136B5" w:rsidRPr="00AD48AF">
        <w:rPr>
          <w:rFonts w:ascii="Tahoma" w:hAnsi="Tahoma" w:cs="Tahoma"/>
          <w:sz w:val="20"/>
          <w:szCs w:val="20"/>
        </w:rPr>
        <w:t>1</w:t>
      </w:r>
      <w:r w:rsidRPr="00AD48AF">
        <w:rPr>
          <w:rFonts w:ascii="Tahoma" w:hAnsi="Tahoma" w:cs="Tahoma"/>
          <w:sz w:val="20"/>
          <w:szCs w:val="20"/>
        </w:rPr>
        <w:t>4 r., dotyczącego środków ograniczających w związku z działaniami Rosji destabilizującymi sytuację na Ukrainie, w brzmieniu nada</w:t>
      </w:r>
      <w:r w:rsidR="00136A4F">
        <w:rPr>
          <w:rFonts w:ascii="Tahoma" w:hAnsi="Tahoma" w:cs="Tahoma"/>
          <w:sz w:val="20"/>
          <w:szCs w:val="20"/>
        </w:rPr>
        <w:t>nym rozporządzeniem Rady UE 2025/2033 z dnia 23</w:t>
      </w:r>
      <w:r w:rsidRPr="00AD48AF">
        <w:rPr>
          <w:rFonts w:ascii="Tahoma" w:hAnsi="Tahoma" w:cs="Tahoma"/>
          <w:sz w:val="20"/>
          <w:szCs w:val="20"/>
        </w:rPr>
        <w:t xml:space="preserve"> </w:t>
      </w:r>
      <w:proofErr w:type="spellStart"/>
      <w:r w:rsidR="00136A4F">
        <w:rPr>
          <w:rFonts w:ascii="Tahoma" w:hAnsi="Tahoma" w:cs="Tahoma"/>
          <w:sz w:val="20"/>
          <w:szCs w:val="20"/>
        </w:rPr>
        <w:t>pażdziernika</w:t>
      </w:r>
      <w:proofErr w:type="spellEnd"/>
      <w:r w:rsidR="00136A4F">
        <w:rPr>
          <w:rFonts w:ascii="Tahoma" w:hAnsi="Tahoma" w:cs="Tahoma"/>
          <w:sz w:val="20"/>
          <w:szCs w:val="20"/>
        </w:rPr>
        <w:t xml:space="preserve">  2025</w:t>
      </w:r>
      <w:r w:rsidRPr="00AD48AF">
        <w:rPr>
          <w:rFonts w:ascii="Tahoma" w:hAnsi="Tahoma" w:cs="Tahoma"/>
          <w:sz w:val="20"/>
          <w:szCs w:val="20"/>
        </w:rPr>
        <w:t xml:space="preserve"> r.</w:t>
      </w:r>
    </w:p>
    <w:p w14:paraId="0B899941" w14:textId="77777777" w:rsidR="00873B79" w:rsidRPr="00AD48AF" w:rsidRDefault="00873B79" w:rsidP="00873B79">
      <w:pPr>
        <w:autoSpaceDE w:val="0"/>
        <w:spacing w:line="360" w:lineRule="auto"/>
        <w:jc w:val="both"/>
        <w:rPr>
          <w:rFonts w:ascii="Tahoma" w:hAnsi="Tahoma" w:cs="Tahoma"/>
          <w:sz w:val="20"/>
          <w:szCs w:val="20"/>
        </w:rPr>
      </w:pPr>
    </w:p>
    <w:p w14:paraId="38C91141" w14:textId="77777777" w:rsidR="00873B79"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242A0A0A" w14:textId="77777777" w:rsidR="00822C0E" w:rsidRPr="00AD48AF" w:rsidRDefault="00822C0E" w:rsidP="00822C0E">
      <w:pPr>
        <w:autoSpaceDE w:val="0"/>
        <w:jc w:val="both"/>
        <w:rPr>
          <w:rFonts w:ascii="Tahoma" w:hAnsi="Tahoma" w:cs="Tahoma"/>
          <w:b/>
          <w:color w:val="FF0000"/>
          <w:sz w:val="20"/>
          <w:szCs w:val="20"/>
        </w:rPr>
      </w:pPr>
      <w:r w:rsidRPr="00AD48AF">
        <w:rPr>
          <w:rFonts w:ascii="Tahoma" w:hAnsi="Tahoma" w:cs="Tahoma"/>
          <w:b/>
          <w:color w:val="FF0000"/>
          <w:sz w:val="20"/>
          <w:szCs w:val="20"/>
        </w:rPr>
        <w:t>*Niepotrzebne skreślić</w:t>
      </w:r>
    </w:p>
    <w:p w14:paraId="14A7BEC3" w14:textId="77777777" w:rsidR="00873B79" w:rsidRPr="00AD48AF" w:rsidRDefault="00873B79" w:rsidP="00873B79">
      <w:pPr>
        <w:jc w:val="both"/>
        <w:rPr>
          <w:rFonts w:ascii="Tahoma" w:hAnsi="Tahoma" w:cs="Tahoma"/>
          <w:bCs/>
          <w:i/>
          <w:color w:val="FF0000"/>
          <w:sz w:val="20"/>
          <w:szCs w:val="20"/>
        </w:rPr>
      </w:pPr>
      <w:r w:rsidRPr="00AD48AF">
        <w:rPr>
          <w:rFonts w:ascii="Tahoma" w:hAnsi="Tahoma" w:cs="Tahoma"/>
          <w:bCs/>
          <w:i/>
          <w:color w:val="FF0000"/>
          <w:sz w:val="20"/>
          <w:szCs w:val="20"/>
        </w:rPr>
        <w:t>Oświadczenie składa się na wezwanie Zamawiającego.</w:t>
      </w:r>
    </w:p>
    <w:p w14:paraId="024DF1A5" w14:textId="77777777" w:rsidR="00873B79" w:rsidRPr="00A23D90"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033C0044" w14:textId="77777777" w:rsidR="00873B79" w:rsidRPr="00A23D90" w:rsidRDefault="00873B79" w:rsidP="00873B79">
      <w:pPr>
        <w:jc w:val="both"/>
        <w:rPr>
          <w:rFonts w:ascii="Tahoma" w:hAnsi="Tahoma" w:cs="Tahoma"/>
          <w:sz w:val="20"/>
          <w:szCs w:val="20"/>
        </w:rPr>
      </w:pPr>
    </w:p>
    <w:p w14:paraId="2FE2E276" w14:textId="77777777" w:rsidR="00873B79" w:rsidRPr="00A23D90" w:rsidRDefault="00873B79" w:rsidP="00873B79">
      <w:pPr>
        <w:jc w:val="both"/>
        <w:rPr>
          <w:rFonts w:ascii="Tahoma" w:hAnsi="Tahoma" w:cs="Tahoma"/>
          <w:sz w:val="20"/>
          <w:szCs w:val="20"/>
        </w:rPr>
      </w:pPr>
    </w:p>
    <w:p w14:paraId="2E16845B" w14:textId="77777777" w:rsidR="00873B79" w:rsidRPr="00A23D90" w:rsidRDefault="00873B79" w:rsidP="00873B79">
      <w:pPr>
        <w:jc w:val="both"/>
        <w:rPr>
          <w:rFonts w:ascii="Tahoma" w:hAnsi="Tahoma" w:cs="Tahoma"/>
          <w:sz w:val="20"/>
          <w:szCs w:val="20"/>
        </w:rPr>
      </w:pPr>
    </w:p>
    <w:p w14:paraId="30E071CC" w14:textId="77777777" w:rsidR="00873B79" w:rsidRPr="00A23D90" w:rsidRDefault="00873B79" w:rsidP="00873B79">
      <w:pPr>
        <w:jc w:val="both"/>
        <w:rPr>
          <w:rFonts w:ascii="Tahoma" w:hAnsi="Tahoma" w:cs="Tahoma"/>
          <w:sz w:val="20"/>
          <w:szCs w:val="20"/>
        </w:rPr>
      </w:pPr>
    </w:p>
    <w:p w14:paraId="2D7A77AD" w14:textId="77777777" w:rsidR="00873B79" w:rsidRPr="00A23D90" w:rsidRDefault="00873B79" w:rsidP="00873B79">
      <w:pPr>
        <w:jc w:val="both"/>
        <w:rPr>
          <w:rFonts w:ascii="Tahoma" w:hAnsi="Tahoma" w:cs="Tahoma"/>
          <w:sz w:val="20"/>
          <w:szCs w:val="20"/>
        </w:rPr>
      </w:pPr>
    </w:p>
    <w:p w14:paraId="4E4DF626" w14:textId="77777777" w:rsidR="00873B79" w:rsidRPr="00A23D90" w:rsidRDefault="00873B79" w:rsidP="00873B79">
      <w:pPr>
        <w:jc w:val="both"/>
        <w:rPr>
          <w:rFonts w:ascii="Tahoma" w:hAnsi="Tahoma" w:cs="Tahoma"/>
          <w:sz w:val="20"/>
          <w:szCs w:val="20"/>
        </w:rPr>
      </w:pPr>
    </w:p>
    <w:p w14:paraId="1FE8E287" w14:textId="77777777" w:rsidR="00873B79" w:rsidRPr="00A23D90" w:rsidRDefault="00873B79" w:rsidP="00873B79">
      <w:pPr>
        <w:jc w:val="both"/>
        <w:rPr>
          <w:rFonts w:ascii="Tahoma" w:hAnsi="Tahoma" w:cs="Tahoma"/>
          <w:sz w:val="20"/>
          <w:szCs w:val="20"/>
        </w:rPr>
      </w:pPr>
    </w:p>
    <w:p w14:paraId="44471CE6" w14:textId="77777777" w:rsidR="00873B79" w:rsidRPr="00A23D90" w:rsidRDefault="00873B79" w:rsidP="00873B79">
      <w:pPr>
        <w:jc w:val="both"/>
        <w:rPr>
          <w:rFonts w:ascii="Tahoma" w:hAnsi="Tahoma" w:cs="Tahoma"/>
          <w:sz w:val="20"/>
          <w:szCs w:val="20"/>
        </w:rPr>
      </w:pPr>
    </w:p>
    <w:p w14:paraId="772C84CF" w14:textId="77777777" w:rsidR="00873B79" w:rsidRPr="00A23D90" w:rsidRDefault="00873B79" w:rsidP="00873B79">
      <w:pPr>
        <w:jc w:val="both"/>
        <w:rPr>
          <w:rFonts w:ascii="Tahoma" w:hAnsi="Tahoma" w:cs="Tahoma"/>
          <w:sz w:val="20"/>
          <w:szCs w:val="20"/>
        </w:rPr>
      </w:pPr>
    </w:p>
    <w:p w14:paraId="01EFF090" w14:textId="77777777" w:rsidR="00873B79" w:rsidRPr="00A23D90" w:rsidRDefault="00873B79" w:rsidP="00873B79">
      <w:pPr>
        <w:ind w:left="5664" w:firstLine="708"/>
        <w:rPr>
          <w:rFonts w:ascii="Tahoma" w:hAnsi="Tahoma" w:cs="Tahoma"/>
          <w:sz w:val="20"/>
          <w:szCs w:val="20"/>
        </w:rPr>
      </w:pPr>
    </w:p>
    <w:p w14:paraId="1641F462" w14:textId="76DCE0A7" w:rsidR="00DA79C6" w:rsidRPr="00A23D90" w:rsidRDefault="00DA79C6" w:rsidP="00287219">
      <w:pPr>
        <w:ind w:left="5664" w:firstLine="708"/>
        <w:rPr>
          <w:rFonts w:ascii="Tahoma" w:hAnsi="Tahoma" w:cs="Tahoma"/>
          <w:sz w:val="20"/>
          <w:szCs w:val="20"/>
        </w:rPr>
      </w:pPr>
    </w:p>
    <w:sectPr w:rsidR="00DA79C6" w:rsidRPr="00A23D90" w:rsidSect="00E73D42">
      <w:headerReference w:type="default" r:id="rId20"/>
      <w:footerReference w:type="default" r:id="rId21"/>
      <w:type w:val="continuous"/>
      <w:pgSz w:w="11906" w:h="16838" w:code="9"/>
      <w:pgMar w:top="1135"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F4897" w14:textId="77777777" w:rsidR="00252759" w:rsidRDefault="00252759">
      <w:r>
        <w:separator/>
      </w:r>
    </w:p>
  </w:endnote>
  <w:endnote w:type="continuationSeparator" w:id="0">
    <w:p w14:paraId="2710FC25" w14:textId="77777777" w:rsidR="00252759" w:rsidRDefault="00252759">
      <w:r>
        <w:continuationSeparator/>
      </w:r>
    </w:p>
  </w:endnote>
  <w:endnote w:type="continuationNotice" w:id="1">
    <w:p w14:paraId="63ADC547" w14:textId="77777777" w:rsidR="00252759" w:rsidRDefault="002527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TrebuchetMS">
    <w:altName w:val="Calibri"/>
    <w:panose1 w:val="00000000000000000000"/>
    <w:charset w:val="00"/>
    <w:family w:val="swiss"/>
    <w:notTrueType/>
    <w:pitch w:val="default"/>
    <w:sig w:usb0="00000007" w:usb1="00000000" w:usb2="00000000" w:usb3="00000000" w:csb0="00000003" w:csb1="00000000"/>
  </w:font>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CE">
    <w:panose1 w:val="020B0604020202020204"/>
    <w:charset w:val="EE"/>
    <w:family w:val="swiss"/>
    <w:pitch w:val="variable"/>
    <w:sig w:usb0="E0002EFF" w:usb1="C000785B" w:usb2="00000009" w:usb3="00000000" w:csb0="000001FF" w:csb1="00000000"/>
  </w:font>
  <w:font w:name="Avenir-Light">
    <w:altName w:val="Times New Roman"/>
    <w:charset w:val="EE"/>
    <w:family w:val="auto"/>
    <w:pitch w:val="variable"/>
  </w:font>
  <w:font w:name="ArialMT">
    <w:altName w:val="MS Gothic"/>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1E69E" w14:textId="38B1B57A" w:rsidR="00252759" w:rsidRDefault="00252759">
    <w:pPr>
      <w:pStyle w:val="Stopka"/>
      <w:jc w:val="right"/>
    </w:pPr>
    <w:r>
      <w:fldChar w:fldCharType="begin"/>
    </w:r>
    <w:r>
      <w:instrText xml:space="preserve"> PAGE   \* MERGEFORMAT </w:instrText>
    </w:r>
    <w:r>
      <w:fldChar w:fldCharType="separate"/>
    </w:r>
    <w:r w:rsidR="00E51614">
      <w:rPr>
        <w:noProof/>
      </w:rPr>
      <w:t>21</w:t>
    </w:r>
    <w:r>
      <w:fldChar w:fldCharType="end"/>
    </w:r>
  </w:p>
  <w:p w14:paraId="56A91AB5" w14:textId="77777777" w:rsidR="00252759" w:rsidRDefault="002527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EAF35" w14:textId="77777777" w:rsidR="00252759" w:rsidRDefault="00252759">
      <w:r>
        <w:separator/>
      </w:r>
    </w:p>
  </w:footnote>
  <w:footnote w:type="continuationSeparator" w:id="0">
    <w:p w14:paraId="4DA3150C" w14:textId="77777777" w:rsidR="00252759" w:rsidRDefault="00252759">
      <w:r>
        <w:continuationSeparator/>
      </w:r>
    </w:p>
  </w:footnote>
  <w:footnote w:type="continuationNotice" w:id="1">
    <w:p w14:paraId="21C28AC5" w14:textId="77777777" w:rsidR="00252759" w:rsidRDefault="0025275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0901B" w14:textId="77777777" w:rsidR="00252759" w:rsidRDefault="0025275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1"/>
      <w:numFmt w:val="decimal"/>
      <w:lvlText w:val="%1."/>
      <w:lvlJc w:val="left"/>
      <w:pPr>
        <w:tabs>
          <w:tab w:val="num" w:pos="0"/>
        </w:tabs>
        <w:ind w:left="0" w:firstLine="0"/>
      </w:pPr>
      <w:rPr>
        <w:b/>
      </w:rPr>
    </w:lvl>
    <w:lvl w:ilvl="1">
      <w:start w:val="1"/>
      <w:numFmt w:val="decimal"/>
      <w:lvlText w:val="%2."/>
      <w:lvlJc w:val="left"/>
      <w:pPr>
        <w:tabs>
          <w:tab w:val="num" w:pos="0"/>
        </w:tabs>
        <w:ind w:left="1440" w:hanging="360"/>
      </w:pPr>
      <w:rPr>
        <w:rFonts w:ascii="Arial" w:eastAsia="Times New Roman" w:hAnsi="Arial" w:cs="Arial"/>
        <w:b/>
        <w:i w:val="0"/>
        <w:color w:val="auto"/>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4"/>
    <w:multiLevelType w:val="multilevel"/>
    <w:tmpl w:val="26108962"/>
    <w:lvl w:ilvl="0">
      <w:start w:val="1"/>
      <w:numFmt w:val="decimal"/>
      <w:lvlText w:val="%1."/>
      <w:lvlJc w:val="left"/>
      <w:pPr>
        <w:tabs>
          <w:tab w:val="num" w:pos="0"/>
        </w:tabs>
        <w:ind w:left="0" w:firstLine="0"/>
      </w:pPr>
      <w:rPr>
        <w:b/>
      </w:rPr>
    </w:lvl>
    <w:lvl w:ilvl="1">
      <w:start w:val="1"/>
      <w:numFmt w:val="decimal"/>
      <w:lvlText w:val="%2."/>
      <w:lvlJc w:val="left"/>
      <w:pPr>
        <w:ind w:left="1440" w:hanging="360"/>
      </w:pPr>
      <w:rPr>
        <w:rFonts w:ascii="Arial" w:eastAsia="Times New Roman" w:hAnsi="Arial" w:cs="Arial"/>
        <w:b/>
        <w:i w:val="0"/>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5"/>
    <w:multiLevelType w:val="singleLevel"/>
    <w:tmpl w:val="00000005"/>
    <w:name w:val="WW8Num6"/>
    <w:lvl w:ilvl="0">
      <w:start w:val="1"/>
      <w:numFmt w:val="decimal"/>
      <w:lvlText w:val="%1."/>
      <w:lvlJc w:val="left"/>
      <w:pPr>
        <w:tabs>
          <w:tab w:val="num" w:pos="0"/>
        </w:tabs>
        <w:ind w:left="720" w:hanging="360"/>
      </w:pPr>
      <w:rPr>
        <w:b/>
      </w:rPr>
    </w:lvl>
  </w:abstractNum>
  <w:abstractNum w:abstractNumId="3" w15:restartNumberingAfterBreak="0">
    <w:nsid w:val="00000006"/>
    <w:multiLevelType w:val="singleLevel"/>
    <w:tmpl w:val="00000006"/>
    <w:name w:val="WW8Num5"/>
    <w:lvl w:ilvl="0">
      <w:start w:val="1"/>
      <w:numFmt w:val="decimal"/>
      <w:lvlText w:val="%1."/>
      <w:lvlJc w:val="left"/>
      <w:pPr>
        <w:tabs>
          <w:tab w:val="num" w:pos="360"/>
        </w:tabs>
        <w:ind w:left="360" w:hanging="360"/>
      </w:pPr>
    </w:lvl>
  </w:abstractNum>
  <w:abstractNum w:abstractNumId="4" w15:restartNumberingAfterBreak="0">
    <w:nsid w:val="00000007"/>
    <w:multiLevelType w:val="singleLevel"/>
    <w:tmpl w:val="00000007"/>
    <w:name w:val="WW8Num10"/>
    <w:lvl w:ilvl="0">
      <w:start w:val="1"/>
      <w:numFmt w:val="bullet"/>
      <w:lvlText w:val=""/>
      <w:lvlJc w:val="left"/>
      <w:pPr>
        <w:tabs>
          <w:tab w:val="num" w:pos="1572"/>
        </w:tabs>
        <w:ind w:left="1572" w:hanging="360"/>
      </w:pPr>
      <w:rPr>
        <w:rFonts w:ascii="Symbol" w:hAnsi="Symbol"/>
      </w:rPr>
    </w:lvl>
  </w:abstractNum>
  <w:abstractNum w:abstractNumId="5" w15:restartNumberingAfterBreak="0">
    <w:nsid w:val="00000008"/>
    <w:multiLevelType w:val="multilevel"/>
    <w:tmpl w:val="FE7EDA68"/>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singleLevel"/>
    <w:tmpl w:val="00000009"/>
    <w:name w:val="WW8Num8"/>
    <w:lvl w:ilvl="0">
      <w:start w:val="1"/>
      <w:numFmt w:val="decimal"/>
      <w:lvlText w:val="%1."/>
      <w:lvlJc w:val="left"/>
      <w:pPr>
        <w:tabs>
          <w:tab w:val="num" w:pos="2880"/>
        </w:tabs>
        <w:ind w:left="2880" w:hanging="360"/>
      </w:pPr>
    </w:lvl>
  </w:abstractNum>
  <w:abstractNum w:abstractNumId="7" w15:restartNumberingAfterBreak="0">
    <w:nsid w:val="0000000A"/>
    <w:multiLevelType w:val="singleLevel"/>
    <w:tmpl w:val="94480138"/>
    <w:name w:val="WW8Num233"/>
    <w:lvl w:ilvl="0">
      <w:start w:val="1"/>
      <w:numFmt w:val="decimal"/>
      <w:lvlText w:val="%1."/>
      <w:lvlJc w:val="left"/>
      <w:pPr>
        <w:tabs>
          <w:tab w:val="num" w:pos="-344"/>
        </w:tabs>
        <w:ind w:left="360" w:hanging="360"/>
      </w:pPr>
      <w:rPr>
        <w:color w:val="auto"/>
      </w:rPr>
    </w:lvl>
  </w:abstractNum>
  <w:abstractNum w:abstractNumId="8" w15:restartNumberingAfterBreak="0">
    <w:nsid w:val="0000000C"/>
    <w:multiLevelType w:val="singleLevel"/>
    <w:tmpl w:val="DDACB812"/>
    <w:name w:val="WW8Num19"/>
    <w:lvl w:ilvl="0">
      <w:start w:val="1"/>
      <w:numFmt w:val="decimal"/>
      <w:suff w:val="nothing"/>
      <w:lvlText w:val="%1."/>
      <w:lvlJc w:val="left"/>
      <w:pPr>
        <w:tabs>
          <w:tab w:val="num" w:pos="0"/>
        </w:tabs>
        <w:ind w:left="0" w:firstLine="0"/>
      </w:pPr>
      <w:rPr>
        <w:lang w:val="pl-PL"/>
      </w:rPr>
    </w:lvl>
  </w:abstractNum>
  <w:abstractNum w:abstractNumId="9" w15:restartNumberingAfterBreak="0">
    <w:nsid w:val="0000000D"/>
    <w:multiLevelType w:val="singleLevel"/>
    <w:tmpl w:val="0000000D"/>
    <w:name w:val="WW8Num12"/>
    <w:lvl w:ilvl="0">
      <w:start w:val="1"/>
      <w:numFmt w:val="bullet"/>
      <w:lvlText w:val=""/>
      <w:lvlJc w:val="left"/>
      <w:pPr>
        <w:tabs>
          <w:tab w:val="num" w:pos="1572"/>
        </w:tabs>
        <w:ind w:left="1572" w:hanging="360"/>
      </w:pPr>
      <w:rPr>
        <w:rFonts w:ascii="Symbol" w:hAnsi="Symbol"/>
      </w:rPr>
    </w:lvl>
  </w:abstractNum>
  <w:abstractNum w:abstractNumId="10" w15:restartNumberingAfterBreak="0">
    <w:nsid w:val="0000000E"/>
    <w:multiLevelType w:val="singleLevel"/>
    <w:tmpl w:val="0000000E"/>
    <w:name w:val="WW8Num14"/>
    <w:lvl w:ilvl="0">
      <w:start w:val="1"/>
      <w:numFmt w:val="bullet"/>
      <w:lvlText w:val=""/>
      <w:lvlJc w:val="left"/>
      <w:pPr>
        <w:tabs>
          <w:tab w:val="num" w:pos="360"/>
        </w:tabs>
        <w:ind w:left="0" w:firstLine="0"/>
      </w:pPr>
      <w:rPr>
        <w:rFonts w:ascii="Symbol" w:hAnsi="Symbol"/>
      </w:rPr>
    </w:lvl>
  </w:abstractNum>
  <w:abstractNum w:abstractNumId="11" w15:restartNumberingAfterBreak="0">
    <w:nsid w:val="0000000F"/>
    <w:multiLevelType w:val="multilevel"/>
    <w:tmpl w:val="AA9E2450"/>
    <w:lvl w:ilvl="0">
      <w:start w:val="1"/>
      <w:numFmt w:val="decimal"/>
      <w:lvlText w:val="%1."/>
      <w:lvlJc w:val="left"/>
      <w:pPr>
        <w:tabs>
          <w:tab w:val="num" w:pos="0"/>
        </w:tabs>
        <w:ind w:left="720" w:hanging="360"/>
      </w:pPr>
    </w:lvl>
    <w:lvl w:ilvl="1">
      <w:start w:val="1"/>
      <w:numFmt w:val="decimal"/>
      <w:lvlText w:val="%2."/>
      <w:lvlJc w:val="left"/>
      <w:pPr>
        <w:tabs>
          <w:tab w:val="num" w:pos="-1080"/>
        </w:tabs>
        <w:ind w:left="360" w:hanging="360"/>
      </w:pPr>
      <w:rPr>
        <w:rFonts w:ascii="Tahoma" w:hAnsi="Tahoma" w:cs="Tahoma" w:hint="default"/>
        <w:b w:val="0"/>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0"/>
    <w:multiLevelType w:val="singleLevel"/>
    <w:tmpl w:val="00000010"/>
    <w:name w:val="WW8Num15"/>
    <w:lvl w:ilvl="0">
      <w:start w:val="1"/>
      <w:numFmt w:val="decimal"/>
      <w:lvlText w:val="%1."/>
      <w:lvlJc w:val="left"/>
      <w:pPr>
        <w:tabs>
          <w:tab w:val="num" w:pos="2880"/>
        </w:tabs>
        <w:ind w:left="2880" w:hanging="360"/>
      </w:pPr>
    </w:lvl>
  </w:abstractNum>
  <w:abstractNum w:abstractNumId="13" w15:restartNumberingAfterBreak="0">
    <w:nsid w:val="00000013"/>
    <w:multiLevelType w:val="singleLevel"/>
    <w:tmpl w:val="597AFFFA"/>
    <w:name w:val="WW8Num26"/>
    <w:lvl w:ilvl="0">
      <w:start w:val="1"/>
      <w:numFmt w:val="decimal"/>
      <w:suff w:val="nothing"/>
      <w:lvlText w:val="%1."/>
      <w:lvlJc w:val="left"/>
      <w:pPr>
        <w:tabs>
          <w:tab w:val="num" w:pos="0"/>
        </w:tabs>
        <w:ind w:left="0" w:firstLine="0"/>
      </w:pPr>
      <w:rPr>
        <w:b/>
      </w:rPr>
    </w:lvl>
  </w:abstractNum>
  <w:abstractNum w:abstractNumId="14" w15:restartNumberingAfterBreak="0">
    <w:nsid w:val="00000016"/>
    <w:multiLevelType w:val="multilevel"/>
    <w:tmpl w:val="00000016"/>
    <w:name w:val="WW8Num2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ahoma" w:eastAsia="Times New Roman" w:hAnsi="Tahoma" w:cs="Tahoma"/>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0000017"/>
    <w:multiLevelType w:val="multilevel"/>
    <w:tmpl w:val="2AC42080"/>
    <w:name w:val="WW8Num23"/>
    <w:lvl w:ilvl="0">
      <w:start w:val="1"/>
      <w:numFmt w:val="decimal"/>
      <w:lvlText w:val="%1)"/>
      <w:lvlJc w:val="left"/>
      <w:pPr>
        <w:tabs>
          <w:tab w:val="num" w:pos="-786"/>
        </w:tabs>
        <w:ind w:left="-66" w:hanging="360"/>
      </w:pPr>
      <w:rPr>
        <w:rFonts w:hint="default"/>
        <w:b/>
      </w:rPr>
    </w:lvl>
    <w:lvl w:ilvl="1">
      <w:start w:val="1"/>
      <w:numFmt w:val="decimal"/>
      <w:lvlText w:val="%2."/>
      <w:lvlJc w:val="left"/>
      <w:pPr>
        <w:tabs>
          <w:tab w:val="num" w:pos="-852"/>
        </w:tabs>
        <w:ind w:left="588" w:hanging="360"/>
      </w:pPr>
      <w:rPr>
        <w:rFonts w:ascii="Tahoma" w:eastAsia="Times New Roman" w:hAnsi="Tahoma" w:cs="Tahoma"/>
      </w:rPr>
    </w:lvl>
    <w:lvl w:ilvl="2">
      <w:start w:val="1"/>
      <w:numFmt w:val="decimal"/>
      <w:lvlText w:val="%3)"/>
      <w:lvlJc w:val="left"/>
      <w:pPr>
        <w:tabs>
          <w:tab w:val="num" w:pos="-852"/>
        </w:tabs>
        <w:ind w:left="1308" w:hanging="180"/>
      </w:pPr>
      <w:rPr>
        <w:rFonts w:ascii="Arial" w:hAnsi="Arial" w:cs="Arial"/>
        <w:b/>
        <w:sz w:val="20"/>
        <w:szCs w:val="20"/>
      </w:rPr>
    </w:lvl>
    <w:lvl w:ilvl="3">
      <w:start w:val="1"/>
      <w:numFmt w:val="decimal"/>
      <w:lvlText w:val="%4."/>
      <w:lvlJc w:val="left"/>
      <w:pPr>
        <w:tabs>
          <w:tab w:val="num" w:pos="-852"/>
        </w:tabs>
        <w:ind w:left="2028" w:hanging="360"/>
      </w:pPr>
    </w:lvl>
    <w:lvl w:ilvl="4">
      <w:start w:val="1"/>
      <w:numFmt w:val="lowerLetter"/>
      <w:lvlText w:val="%5."/>
      <w:lvlJc w:val="left"/>
      <w:pPr>
        <w:tabs>
          <w:tab w:val="num" w:pos="-852"/>
        </w:tabs>
        <w:ind w:left="2748" w:hanging="360"/>
      </w:pPr>
    </w:lvl>
    <w:lvl w:ilvl="5">
      <w:start w:val="1"/>
      <w:numFmt w:val="lowerRoman"/>
      <w:lvlText w:val="%6."/>
      <w:lvlJc w:val="right"/>
      <w:pPr>
        <w:tabs>
          <w:tab w:val="num" w:pos="-852"/>
        </w:tabs>
        <w:ind w:left="3468" w:hanging="180"/>
      </w:pPr>
    </w:lvl>
    <w:lvl w:ilvl="6">
      <w:start w:val="1"/>
      <w:numFmt w:val="decimal"/>
      <w:lvlText w:val="%7."/>
      <w:lvlJc w:val="left"/>
      <w:pPr>
        <w:tabs>
          <w:tab w:val="num" w:pos="-852"/>
        </w:tabs>
        <w:ind w:left="4188" w:hanging="360"/>
      </w:pPr>
    </w:lvl>
    <w:lvl w:ilvl="7">
      <w:start w:val="1"/>
      <w:numFmt w:val="lowerLetter"/>
      <w:lvlText w:val="%8."/>
      <w:lvlJc w:val="left"/>
      <w:pPr>
        <w:tabs>
          <w:tab w:val="num" w:pos="-852"/>
        </w:tabs>
        <w:ind w:left="4908" w:hanging="360"/>
      </w:pPr>
    </w:lvl>
    <w:lvl w:ilvl="8">
      <w:start w:val="1"/>
      <w:numFmt w:val="lowerRoman"/>
      <w:lvlText w:val="%9."/>
      <w:lvlJc w:val="right"/>
      <w:pPr>
        <w:tabs>
          <w:tab w:val="num" w:pos="-852"/>
        </w:tabs>
        <w:ind w:left="5628" w:hanging="180"/>
      </w:pPr>
    </w:lvl>
  </w:abstractNum>
  <w:abstractNum w:abstractNumId="16" w15:restartNumberingAfterBreak="0">
    <w:nsid w:val="00000019"/>
    <w:multiLevelType w:val="singleLevel"/>
    <w:tmpl w:val="377CDF6E"/>
    <w:name w:val="WW8Num28"/>
    <w:lvl w:ilvl="0">
      <w:start w:val="1"/>
      <w:numFmt w:val="decimal"/>
      <w:lvlText w:val="%1."/>
      <w:lvlJc w:val="left"/>
      <w:pPr>
        <w:tabs>
          <w:tab w:val="num" w:pos="0"/>
        </w:tabs>
        <w:ind w:left="720" w:hanging="360"/>
      </w:pPr>
      <w:rPr>
        <w:b w:val="0"/>
      </w:rPr>
    </w:lvl>
  </w:abstractNum>
  <w:abstractNum w:abstractNumId="17" w15:restartNumberingAfterBreak="0">
    <w:nsid w:val="0000001B"/>
    <w:multiLevelType w:val="singleLevel"/>
    <w:tmpl w:val="0000001B"/>
    <w:name w:val="WW8Num35"/>
    <w:lvl w:ilvl="0">
      <w:start w:val="1"/>
      <w:numFmt w:val="bullet"/>
      <w:suff w:val="nothing"/>
      <w:lvlText w:val="-"/>
      <w:lvlJc w:val="left"/>
      <w:pPr>
        <w:tabs>
          <w:tab w:val="num" w:pos="0"/>
        </w:tabs>
        <w:ind w:left="0" w:firstLine="0"/>
      </w:pPr>
      <w:rPr>
        <w:rFonts w:ascii="Arial" w:hAnsi="Arial"/>
      </w:rPr>
    </w:lvl>
  </w:abstractNum>
  <w:abstractNum w:abstractNumId="18" w15:restartNumberingAfterBreak="0">
    <w:nsid w:val="0000001D"/>
    <w:multiLevelType w:val="singleLevel"/>
    <w:tmpl w:val="0000001D"/>
    <w:name w:val="WW8Num29"/>
    <w:lvl w:ilvl="0">
      <w:start w:val="1"/>
      <w:numFmt w:val="decimal"/>
      <w:lvlText w:val="%1."/>
      <w:lvlJc w:val="left"/>
      <w:pPr>
        <w:tabs>
          <w:tab w:val="num" w:pos="360"/>
        </w:tabs>
        <w:ind w:left="360" w:hanging="360"/>
      </w:pPr>
    </w:lvl>
  </w:abstractNum>
  <w:abstractNum w:abstractNumId="19" w15:restartNumberingAfterBreak="0">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4755"/>
        </w:tabs>
        <w:ind w:left="475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F"/>
    <w:multiLevelType w:val="singleLevel"/>
    <w:tmpl w:val="0000001F"/>
    <w:name w:val="WW8Num39"/>
    <w:lvl w:ilvl="0">
      <w:start w:val="1"/>
      <w:numFmt w:val="decimal"/>
      <w:suff w:val="nothing"/>
      <w:lvlText w:val="%1."/>
      <w:lvlJc w:val="left"/>
      <w:pPr>
        <w:tabs>
          <w:tab w:val="num" w:pos="0"/>
        </w:tabs>
        <w:ind w:left="0" w:firstLine="0"/>
      </w:pPr>
    </w:lvl>
  </w:abstractNum>
  <w:abstractNum w:abstractNumId="21" w15:restartNumberingAfterBreak="0">
    <w:nsid w:val="00000022"/>
    <w:multiLevelType w:val="multilevel"/>
    <w:tmpl w:val="3910A6FE"/>
    <w:name w:val="WW8Num34"/>
    <w:lvl w:ilvl="0">
      <w:start w:val="1"/>
      <w:numFmt w:val="decimal"/>
      <w:lvlText w:val="%1."/>
      <w:lvlJc w:val="left"/>
      <w:pPr>
        <w:tabs>
          <w:tab w:val="num" w:pos="1080"/>
        </w:tabs>
        <w:ind w:left="108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160"/>
        </w:tabs>
        <w:ind w:left="2160" w:hanging="360"/>
      </w:pPr>
      <w:rPr>
        <w:rFonts w:cs="Times New Roman"/>
      </w:rPr>
    </w:lvl>
    <w:lvl w:ilvl="4">
      <w:start w:val="1"/>
      <w:numFmt w:val="decimal"/>
      <w:lvlText w:val="%5."/>
      <w:lvlJc w:val="left"/>
      <w:pPr>
        <w:tabs>
          <w:tab w:val="num" w:pos="2520"/>
        </w:tabs>
        <w:ind w:left="2520" w:hanging="360"/>
      </w:pPr>
      <w:rPr>
        <w:rFonts w:cs="Times New Roman"/>
      </w:rPr>
    </w:lvl>
    <w:lvl w:ilvl="5">
      <w:start w:val="1"/>
      <w:numFmt w:val="decimal"/>
      <w:lvlText w:val="%6."/>
      <w:lvlJc w:val="left"/>
      <w:pPr>
        <w:tabs>
          <w:tab w:val="num" w:pos="2880"/>
        </w:tabs>
        <w:ind w:left="2880" w:hanging="360"/>
      </w:pPr>
      <w:rPr>
        <w:rFonts w:cs="Times New Roman"/>
      </w:rPr>
    </w:lvl>
    <w:lvl w:ilvl="6">
      <w:start w:val="1"/>
      <w:numFmt w:val="decimal"/>
      <w:lvlText w:val="%7."/>
      <w:lvlJc w:val="left"/>
      <w:pPr>
        <w:tabs>
          <w:tab w:val="num" w:pos="3240"/>
        </w:tabs>
        <w:ind w:left="3240" w:hanging="360"/>
      </w:pPr>
      <w:rPr>
        <w:rFonts w:cs="Times New Roman"/>
      </w:rPr>
    </w:lvl>
    <w:lvl w:ilvl="7">
      <w:start w:val="1"/>
      <w:numFmt w:val="decimal"/>
      <w:lvlText w:val="%8."/>
      <w:lvlJc w:val="left"/>
      <w:pPr>
        <w:tabs>
          <w:tab w:val="num" w:pos="3600"/>
        </w:tabs>
        <w:ind w:left="3600" w:hanging="360"/>
      </w:pPr>
      <w:rPr>
        <w:rFonts w:cs="Times New Roman"/>
      </w:rPr>
    </w:lvl>
    <w:lvl w:ilvl="8">
      <w:start w:val="1"/>
      <w:numFmt w:val="decimal"/>
      <w:lvlText w:val="%9."/>
      <w:lvlJc w:val="left"/>
      <w:pPr>
        <w:tabs>
          <w:tab w:val="num" w:pos="3960"/>
        </w:tabs>
        <w:ind w:left="3960" w:hanging="360"/>
      </w:pPr>
      <w:rPr>
        <w:rFonts w:cs="Times New Roman"/>
      </w:rPr>
    </w:lvl>
  </w:abstractNum>
  <w:abstractNum w:abstractNumId="22" w15:restartNumberingAfterBreak="0">
    <w:nsid w:val="00000024"/>
    <w:multiLevelType w:val="singleLevel"/>
    <w:tmpl w:val="00000024"/>
    <w:name w:val="WW8Num45"/>
    <w:lvl w:ilvl="0">
      <w:start w:val="1"/>
      <w:numFmt w:val="decimal"/>
      <w:suff w:val="nothing"/>
      <w:lvlText w:val="%1)"/>
      <w:lvlJc w:val="left"/>
      <w:pPr>
        <w:tabs>
          <w:tab w:val="num" w:pos="0"/>
        </w:tabs>
        <w:ind w:left="0" w:firstLine="0"/>
      </w:pPr>
    </w:lvl>
  </w:abstractNum>
  <w:abstractNum w:abstractNumId="23" w15:restartNumberingAfterBreak="0">
    <w:nsid w:val="00000025"/>
    <w:multiLevelType w:val="multilevel"/>
    <w:tmpl w:val="E2E2987C"/>
    <w:name w:val="WW8Num40"/>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rPr>
        <w:b/>
      </w:rPr>
    </w:lvl>
    <w:lvl w:ilvl="2">
      <w:start w:val="1"/>
      <w:numFmt w:val="lowerLetter"/>
      <w:lvlText w:val="%3."/>
      <w:lvlJc w:val="left"/>
      <w:pPr>
        <w:tabs>
          <w:tab w:val="num" w:pos="0"/>
        </w:tabs>
        <w:ind w:left="2340" w:hanging="36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4" w15:restartNumberingAfterBreak="0">
    <w:nsid w:val="0000002A"/>
    <w:multiLevelType w:val="multilevel"/>
    <w:tmpl w:val="0000002A"/>
    <w:name w:val="WW8Num6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5" w15:restartNumberingAfterBreak="0">
    <w:nsid w:val="0000002E"/>
    <w:multiLevelType w:val="singleLevel"/>
    <w:tmpl w:val="0000002E"/>
    <w:name w:val="WW8Num49"/>
    <w:lvl w:ilvl="0">
      <w:start w:val="2"/>
      <w:numFmt w:val="decimal"/>
      <w:lvlText w:val="%1."/>
      <w:lvlJc w:val="left"/>
      <w:pPr>
        <w:tabs>
          <w:tab w:val="num" w:pos="0"/>
        </w:tabs>
        <w:ind w:left="2487" w:hanging="360"/>
      </w:pPr>
      <w:rPr>
        <w:rFonts w:ascii="Tahoma" w:hAnsi="Tahoma" w:cs="Tahoma"/>
        <w:b/>
      </w:rPr>
    </w:lvl>
  </w:abstractNum>
  <w:abstractNum w:abstractNumId="26" w15:restartNumberingAfterBreak="0">
    <w:nsid w:val="00000030"/>
    <w:multiLevelType w:val="singleLevel"/>
    <w:tmpl w:val="00000030"/>
    <w:name w:val="WW8Num58"/>
    <w:lvl w:ilvl="0">
      <w:start w:val="1"/>
      <w:numFmt w:val="decimal"/>
      <w:suff w:val="nothing"/>
      <w:lvlText w:val="%1."/>
      <w:lvlJc w:val="left"/>
      <w:pPr>
        <w:tabs>
          <w:tab w:val="num" w:pos="0"/>
        </w:tabs>
        <w:ind w:left="0" w:firstLine="0"/>
      </w:pPr>
    </w:lvl>
  </w:abstractNum>
  <w:abstractNum w:abstractNumId="27" w15:restartNumberingAfterBreak="0">
    <w:nsid w:val="00000032"/>
    <w:multiLevelType w:val="multilevel"/>
    <w:tmpl w:val="00000032"/>
    <w:name w:val="WW8Num52"/>
    <w:lvl w:ilvl="0">
      <w:start w:val="1"/>
      <w:numFmt w:val="lowerLetter"/>
      <w:lvlText w:val="%1)"/>
      <w:lvlJc w:val="left"/>
      <w:pPr>
        <w:tabs>
          <w:tab w:val="num" w:pos="720"/>
        </w:tabs>
        <w:ind w:left="720" w:hanging="360"/>
      </w:pPr>
      <w:rPr>
        <w:rFonts w:ascii="Tahoma" w:hAnsi="Tahoma" w:cs="Tahoma"/>
        <w:b/>
        <w:bCs/>
        <w:i w:val="0"/>
        <w:iCs w:val="0"/>
        <w:color w:val="000000"/>
        <w:sz w:val="20"/>
        <w:szCs w:val="20"/>
      </w:rPr>
    </w:lvl>
    <w:lvl w:ilvl="1">
      <w:start w:val="1"/>
      <w:numFmt w:val="lowerLetter"/>
      <w:lvlText w:val="%2)"/>
      <w:lvlJc w:val="left"/>
      <w:pPr>
        <w:tabs>
          <w:tab w:val="num" w:pos="1080"/>
        </w:tabs>
        <w:ind w:left="1080" w:hanging="360"/>
      </w:pPr>
      <w:rPr>
        <w:rFonts w:ascii="Tahoma" w:hAnsi="Tahoma" w:cs="Tahoma"/>
        <w:b/>
        <w:bCs/>
        <w:i w:val="0"/>
        <w:iCs w:val="0"/>
        <w:color w:val="000000"/>
        <w:sz w:val="20"/>
        <w:szCs w:val="20"/>
      </w:rPr>
    </w:lvl>
    <w:lvl w:ilvl="2">
      <w:start w:val="1"/>
      <w:numFmt w:val="lowerLetter"/>
      <w:lvlText w:val="%3)"/>
      <w:lvlJc w:val="left"/>
      <w:pPr>
        <w:tabs>
          <w:tab w:val="num" w:pos="1440"/>
        </w:tabs>
        <w:ind w:left="1440" w:hanging="360"/>
      </w:pPr>
      <w:rPr>
        <w:rFonts w:ascii="Tahoma" w:hAnsi="Tahoma" w:cs="Tahoma"/>
        <w:b/>
        <w:bCs/>
        <w:i w:val="0"/>
        <w:iCs w:val="0"/>
        <w:color w:val="000000"/>
        <w:sz w:val="20"/>
        <w:szCs w:val="20"/>
      </w:rPr>
    </w:lvl>
    <w:lvl w:ilvl="3">
      <w:start w:val="1"/>
      <w:numFmt w:val="lowerLetter"/>
      <w:lvlText w:val="%4)"/>
      <w:lvlJc w:val="left"/>
      <w:pPr>
        <w:tabs>
          <w:tab w:val="num" w:pos="1800"/>
        </w:tabs>
        <w:ind w:left="1800" w:hanging="360"/>
      </w:pPr>
      <w:rPr>
        <w:rFonts w:ascii="Tahoma" w:hAnsi="Tahoma" w:cs="Tahoma"/>
        <w:b/>
        <w:bCs/>
        <w:i w:val="0"/>
        <w:iCs w:val="0"/>
        <w:color w:val="000000"/>
        <w:sz w:val="20"/>
        <w:szCs w:val="20"/>
      </w:rPr>
    </w:lvl>
    <w:lvl w:ilvl="4">
      <w:start w:val="1"/>
      <w:numFmt w:val="lowerLetter"/>
      <w:lvlText w:val="%5)"/>
      <w:lvlJc w:val="left"/>
      <w:pPr>
        <w:tabs>
          <w:tab w:val="num" w:pos="2160"/>
        </w:tabs>
        <w:ind w:left="2160" w:hanging="360"/>
      </w:pPr>
      <w:rPr>
        <w:rFonts w:ascii="Tahoma" w:hAnsi="Tahoma" w:cs="Tahoma"/>
        <w:b/>
        <w:bCs/>
        <w:i w:val="0"/>
        <w:iCs w:val="0"/>
        <w:color w:val="000000"/>
        <w:sz w:val="20"/>
        <w:szCs w:val="20"/>
      </w:rPr>
    </w:lvl>
    <w:lvl w:ilvl="5">
      <w:start w:val="1"/>
      <w:numFmt w:val="lowerLetter"/>
      <w:lvlText w:val="%6)"/>
      <w:lvlJc w:val="left"/>
      <w:pPr>
        <w:tabs>
          <w:tab w:val="num" w:pos="2520"/>
        </w:tabs>
        <w:ind w:left="2520" w:hanging="360"/>
      </w:pPr>
      <w:rPr>
        <w:rFonts w:ascii="Tahoma" w:hAnsi="Tahoma" w:cs="Tahoma"/>
        <w:b/>
        <w:bCs/>
        <w:i w:val="0"/>
        <w:iCs w:val="0"/>
        <w:color w:val="000000"/>
        <w:sz w:val="20"/>
        <w:szCs w:val="20"/>
      </w:rPr>
    </w:lvl>
    <w:lvl w:ilvl="6">
      <w:start w:val="1"/>
      <w:numFmt w:val="lowerLetter"/>
      <w:lvlText w:val="%7)"/>
      <w:lvlJc w:val="left"/>
      <w:pPr>
        <w:tabs>
          <w:tab w:val="num" w:pos="2880"/>
        </w:tabs>
        <w:ind w:left="2880" w:hanging="360"/>
      </w:pPr>
      <w:rPr>
        <w:rFonts w:ascii="Tahoma" w:hAnsi="Tahoma" w:cs="Tahoma"/>
        <w:b/>
        <w:bCs/>
        <w:i w:val="0"/>
        <w:iCs w:val="0"/>
        <w:color w:val="000000"/>
        <w:sz w:val="20"/>
        <w:szCs w:val="20"/>
      </w:rPr>
    </w:lvl>
    <w:lvl w:ilvl="7">
      <w:start w:val="1"/>
      <w:numFmt w:val="lowerLetter"/>
      <w:lvlText w:val="%8)"/>
      <w:lvlJc w:val="left"/>
      <w:pPr>
        <w:tabs>
          <w:tab w:val="num" w:pos="3240"/>
        </w:tabs>
        <w:ind w:left="3240" w:hanging="360"/>
      </w:pPr>
      <w:rPr>
        <w:rFonts w:ascii="Tahoma" w:hAnsi="Tahoma" w:cs="Tahoma"/>
        <w:b/>
        <w:bCs/>
        <w:i w:val="0"/>
        <w:iCs w:val="0"/>
        <w:color w:val="000000"/>
        <w:sz w:val="20"/>
        <w:szCs w:val="20"/>
      </w:rPr>
    </w:lvl>
    <w:lvl w:ilvl="8">
      <w:start w:val="1"/>
      <w:numFmt w:val="lowerLetter"/>
      <w:lvlText w:val="%9)"/>
      <w:lvlJc w:val="left"/>
      <w:pPr>
        <w:tabs>
          <w:tab w:val="num" w:pos="3600"/>
        </w:tabs>
        <w:ind w:left="3600" w:hanging="360"/>
      </w:pPr>
      <w:rPr>
        <w:rFonts w:ascii="Tahoma" w:hAnsi="Tahoma" w:cs="Tahoma"/>
        <w:b/>
        <w:bCs/>
        <w:i w:val="0"/>
        <w:iCs w:val="0"/>
        <w:color w:val="000000"/>
        <w:sz w:val="20"/>
        <w:szCs w:val="20"/>
      </w:rPr>
    </w:lvl>
  </w:abstractNum>
  <w:abstractNum w:abstractNumId="28" w15:restartNumberingAfterBreak="0">
    <w:nsid w:val="00000038"/>
    <w:multiLevelType w:val="multilevel"/>
    <w:tmpl w:val="00000038"/>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9" w15:restartNumberingAfterBreak="0">
    <w:nsid w:val="00000039"/>
    <w:multiLevelType w:val="multilevel"/>
    <w:tmpl w:val="00000039"/>
    <w:lvl w:ilvl="0">
      <w:start w:val="8"/>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0" w15:restartNumberingAfterBreak="0">
    <w:nsid w:val="0000003A"/>
    <w:multiLevelType w:val="multilevel"/>
    <w:tmpl w:val="0000003A"/>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1" w15:restartNumberingAfterBreak="0">
    <w:nsid w:val="0000003B"/>
    <w:multiLevelType w:val="multilevel"/>
    <w:tmpl w:val="0000003B"/>
    <w:lvl w:ilvl="0">
      <w:start w:val="10"/>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2" w15:restartNumberingAfterBreak="0">
    <w:nsid w:val="0000003C"/>
    <w:multiLevelType w:val="multilevel"/>
    <w:tmpl w:val="0000003C"/>
    <w:lvl w:ilvl="0">
      <w:start w:val="1"/>
      <w:numFmt w:val="decimal"/>
      <w:lvlText w:val="%1)"/>
      <w:lvlJc w:val="left"/>
      <w:pPr>
        <w:tabs>
          <w:tab w:val="num" w:pos="0"/>
        </w:tabs>
        <w:ind w:left="1060" w:hanging="360"/>
      </w:pPr>
      <w:rPr>
        <w:rFonts w:ascii="Tahoma" w:hAnsi="Tahoma" w:cs="Tahoma"/>
        <w:b/>
        <w:sz w:val="20"/>
        <w:szCs w:val="20"/>
      </w:r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33" w15:restartNumberingAfterBreak="0">
    <w:nsid w:val="0000003D"/>
    <w:multiLevelType w:val="multilevel"/>
    <w:tmpl w:val="0000003D"/>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4" w15:restartNumberingAfterBreak="0">
    <w:nsid w:val="0000003E"/>
    <w:multiLevelType w:val="multilevel"/>
    <w:tmpl w:val="0000003E"/>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rPr>
        <w:rFonts w:ascii="Tahoma" w:hAnsi="Tahoma"/>
        <w:b/>
        <w:bCs/>
        <w:i w:val="0"/>
        <w:iCs w:val="0"/>
        <w:strike w:val="0"/>
        <w:dstrike w:val="0"/>
        <w:color w:val="000000"/>
        <w:sz w:val="20"/>
        <w:szCs w:val="20"/>
      </w:rPr>
    </w:lvl>
    <w:lvl w:ilvl="2">
      <w:start w:val="1"/>
      <w:numFmt w:val="decimal"/>
      <w:lvlText w:val="%3."/>
      <w:lvlJc w:val="left"/>
      <w:pPr>
        <w:tabs>
          <w:tab w:val="num" w:pos="0"/>
        </w:tabs>
        <w:ind w:left="1440" w:hanging="360"/>
      </w:pPr>
      <w:rPr>
        <w:rFonts w:ascii="Tahoma" w:hAnsi="Tahoma"/>
        <w:b/>
        <w:bCs/>
        <w:i w:val="0"/>
        <w:iCs w:val="0"/>
        <w:strike w:val="0"/>
        <w:dstrike w:val="0"/>
        <w:color w:val="000000"/>
        <w:sz w:val="20"/>
        <w:szCs w:val="20"/>
      </w:rPr>
    </w:lvl>
    <w:lvl w:ilvl="3">
      <w:start w:val="1"/>
      <w:numFmt w:val="decimal"/>
      <w:lvlText w:val="%4."/>
      <w:lvlJc w:val="left"/>
      <w:pPr>
        <w:tabs>
          <w:tab w:val="num" w:pos="0"/>
        </w:tabs>
        <w:ind w:left="1800" w:hanging="360"/>
      </w:pPr>
      <w:rPr>
        <w:rFonts w:ascii="Tahoma" w:hAnsi="Tahoma"/>
        <w:b/>
        <w:bCs/>
        <w:i w:val="0"/>
        <w:iCs w:val="0"/>
        <w:strike w:val="0"/>
        <w:dstrike w:val="0"/>
        <w:color w:val="000000"/>
        <w:sz w:val="20"/>
        <w:szCs w:val="20"/>
      </w:rPr>
    </w:lvl>
    <w:lvl w:ilvl="4">
      <w:start w:val="1"/>
      <w:numFmt w:val="decimal"/>
      <w:lvlText w:val="%5."/>
      <w:lvlJc w:val="left"/>
      <w:pPr>
        <w:tabs>
          <w:tab w:val="num" w:pos="0"/>
        </w:tabs>
        <w:ind w:left="2160" w:hanging="360"/>
      </w:pPr>
      <w:rPr>
        <w:rFonts w:ascii="Tahoma" w:hAnsi="Tahoma"/>
        <w:b/>
        <w:bCs/>
        <w:i w:val="0"/>
        <w:iCs w:val="0"/>
        <w:strike w:val="0"/>
        <w:dstrike w:val="0"/>
        <w:color w:val="000000"/>
        <w:sz w:val="20"/>
        <w:szCs w:val="20"/>
      </w:rPr>
    </w:lvl>
    <w:lvl w:ilvl="5">
      <w:start w:val="1"/>
      <w:numFmt w:val="decimal"/>
      <w:lvlText w:val="%6."/>
      <w:lvlJc w:val="left"/>
      <w:pPr>
        <w:tabs>
          <w:tab w:val="num" w:pos="0"/>
        </w:tabs>
        <w:ind w:left="2520" w:hanging="360"/>
      </w:pPr>
      <w:rPr>
        <w:rFonts w:ascii="Tahoma" w:hAnsi="Tahoma"/>
        <w:b/>
        <w:bCs/>
        <w:i w:val="0"/>
        <w:iCs w:val="0"/>
        <w:strike w:val="0"/>
        <w:dstrike w:val="0"/>
        <w:color w:val="000000"/>
        <w:sz w:val="20"/>
        <w:szCs w:val="20"/>
      </w:rPr>
    </w:lvl>
    <w:lvl w:ilvl="6">
      <w:start w:val="1"/>
      <w:numFmt w:val="decimal"/>
      <w:lvlText w:val="%7."/>
      <w:lvlJc w:val="left"/>
      <w:pPr>
        <w:tabs>
          <w:tab w:val="num" w:pos="0"/>
        </w:tabs>
        <w:ind w:left="2880" w:hanging="360"/>
      </w:pPr>
      <w:rPr>
        <w:rFonts w:ascii="Tahoma" w:hAnsi="Tahoma"/>
        <w:b/>
        <w:bCs/>
        <w:i w:val="0"/>
        <w:iCs w:val="0"/>
        <w:strike w:val="0"/>
        <w:dstrike w:val="0"/>
        <w:color w:val="000000"/>
        <w:sz w:val="20"/>
        <w:szCs w:val="20"/>
      </w:rPr>
    </w:lvl>
    <w:lvl w:ilvl="7">
      <w:start w:val="1"/>
      <w:numFmt w:val="decimal"/>
      <w:lvlText w:val="%8."/>
      <w:lvlJc w:val="left"/>
      <w:pPr>
        <w:tabs>
          <w:tab w:val="num" w:pos="0"/>
        </w:tabs>
        <w:ind w:left="3240" w:hanging="360"/>
      </w:pPr>
      <w:rPr>
        <w:rFonts w:ascii="Tahoma" w:hAnsi="Tahoma"/>
        <w:b/>
        <w:bCs/>
        <w:i w:val="0"/>
        <w:iCs w:val="0"/>
        <w:strike w:val="0"/>
        <w:dstrike w:val="0"/>
        <w:color w:val="000000"/>
        <w:sz w:val="20"/>
        <w:szCs w:val="20"/>
      </w:rPr>
    </w:lvl>
    <w:lvl w:ilvl="8">
      <w:start w:val="1"/>
      <w:numFmt w:val="decimal"/>
      <w:lvlText w:val="%9."/>
      <w:lvlJc w:val="left"/>
      <w:pPr>
        <w:tabs>
          <w:tab w:val="num" w:pos="0"/>
        </w:tabs>
        <w:ind w:left="3600" w:hanging="360"/>
      </w:pPr>
      <w:rPr>
        <w:rFonts w:ascii="Tahoma" w:hAnsi="Tahoma"/>
        <w:b/>
        <w:bCs/>
        <w:i w:val="0"/>
        <w:iCs w:val="0"/>
        <w:strike w:val="0"/>
        <w:dstrike w:val="0"/>
        <w:color w:val="000000"/>
        <w:sz w:val="20"/>
        <w:szCs w:val="20"/>
      </w:rPr>
    </w:lvl>
  </w:abstractNum>
  <w:abstractNum w:abstractNumId="35" w15:restartNumberingAfterBreak="0">
    <w:nsid w:val="0000003F"/>
    <w:multiLevelType w:val="multilevel"/>
    <w:tmpl w:val="0000003F"/>
    <w:lvl w:ilvl="0">
      <w:start w:val="15"/>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6" w15:restartNumberingAfterBreak="0">
    <w:nsid w:val="00000040"/>
    <w:multiLevelType w:val="multilevel"/>
    <w:tmpl w:val="00000040"/>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00000041"/>
    <w:multiLevelType w:val="multilevel"/>
    <w:tmpl w:val="00000041"/>
    <w:lvl w:ilvl="0">
      <w:start w:val="4"/>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8" w15:restartNumberingAfterBreak="0">
    <w:nsid w:val="00000042"/>
    <w:multiLevelType w:val="multilevel"/>
    <w:tmpl w:val="00000042"/>
    <w:lvl w:ilvl="0">
      <w:start w:val="16"/>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9" w15:restartNumberingAfterBreak="0">
    <w:nsid w:val="00000043"/>
    <w:multiLevelType w:val="multilevel"/>
    <w:tmpl w:val="00000043"/>
    <w:lvl w:ilvl="0">
      <w:start w:val="2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0" w15:restartNumberingAfterBreak="0">
    <w:nsid w:val="0000005A"/>
    <w:multiLevelType w:val="multilevel"/>
    <w:tmpl w:val="0000005A"/>
    <w:lvl w:ilvl="0">
      <w:start w:val="1"/>
      <w:numFmt w:val="decimal"/>
      <w:lvlText w:val="%1."/>
      <w:lvlJc w:val="left"/>
      <w:pPr>
        <w:tabs>
          <w:tab w:val="num" w:pos="0"/>
        </w:tabs>
        <w:ind w:left="720" w:hanging="360"/>
      </w:pPr>
      <w:rPr>
        <w:b/>
        <w:bCs/>
        <w:sz w:val="20"/>
        <w:szCs w:val="20"/>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41" w15:restartNumberingAfterBreak="0">
    <w:nsid w:val="0000005B"/>
    <w:multiLevelType w:val="multilevel"/>
    <w:tmpl w:val="0000005B"/>
    <w:lvl w:ilvl="0">
      <w:start w:val="12"/>
      <w:numFmt w:val="decimal"/>
      <w:lvlText w:val="%1."/>
      <w:lvlJc w:val="left"/>
      <w:pPr>
        <w:tabs>
          <w:tab w:val="num" w:pos="0"/>
        </w:tabs>
        <w:ind w:left="720" w:hanging="360"/>
      </w:pPr>
      <w:rPr>
        <w:rFonts w:ascii="Tahoma" w:hAnsi="Tahoma"/>
        <w:b/>
        <w:bCs/>
        <w:sz w:val="20"/>
        <w:szCs w:val="20"/>
      </w:r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2" w15:restartNumberingAfterBreak="0">
    <w:nsid w:val="0000005D"/>
    <w:multiLevelType w:val="multilevel"/>
    <w:tmpl w:val="0000005D"/>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3" w15:restartNumberingAfterBreak="0">
    <w:nsid w:val="0000005E"/>
    <w:multiLevelType w:val="multilevel"/>
    <w:tmpl w:val="FD5C4642"/>
    <w:lvl w:ilvl="0">
      <w:start w:val="1"/>
      <w:numFmt w:val="decimal"/>
      <w:lvlText w:val="%1)"/>
      <w:lvlJc w:val="left"/>
      <w:pPr>
        <w:tabs>
          <w:tab w:val="num" w:pos="-76"/>
        </w:tabs>
        <w:ind w:left="644" w:hanging="360"/>
      </w:pPr>
      <w:rPr>
        <w:rFonts w:ascii="Tahoma" w:hAnsi="Tahoma"/>
        <w:b/>
        <w:bCs/>
        <w:i w:val="0"/>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4" w15:restartNumberingAfterBreak="0">
    <w:nsid w:val="0000005F"/>
    <w:multiLevelType w:val="multilevel"/>
    <w:tmpl w:val="0000005F"/>
    <w:lvl w:ilvl="0">
      <w:start w:val="1"/>
      <w:numFmt w:val="decimal"/>
      <w:lvlText w:val="%1)"/>
      <w:lvlJc w:val="left"/>
      <w:pPr>
        <w:tabs>
          <w:tab w:val="num" w:pos="0"/>
        </w:tabs>
        <w:ind w:left="720" w:hanging="360"/>
      </w:pPr>
      <w:rPr>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5" w15:restartNumberingAfterBreak="0">
    <w:nsid w:val="00000060"/>
    <w:multiLevelType w:val="multilevel"/>
    <w:tmpl w:val="00000060"/>
    <w:lvl w:ilvl="0">
      <w:start w:val="26"/>
      <w:numFmt w:val="decimal"/>
      <w:lvlText w:val="%1."/>
      <w:lvlJc w:val="left"/>
      <w:pPr>
        <w:tabs>
          <w:tab w:val="num" w:pos="0"/>
        </w:tabs>
        <w:ind w:left="720" w:hanging="360"/>
      </w:pPr>
      <w:rPr>
        <w:rFonts w:ascii="Tahoma" w:hAnsi="Tahoma"/>
        <w:b/>
        <w:bCs/>
        <w:color w:val="000000"/>
        <w:sz w:val="20"/>
        <w:szCs w:val="20"/>
      </w:rPr>
    </w:lvl>
    <w:lvl w:ilvl="1">
      <w:start w:val="1"/>
      <w:numFmt w:val="decimal"/>
      <w:lvlText w:val="%2."/>
      <w:lvlJc w:val="left"/>
      <w:pPr>
        <w:tabs>
          <w:tab w:val="num" w:pos="0"/>
        </w:tabs>
        <w:ind w:left="1080" w:hanging="360"/>
      </w:pPr>
      <w:rPr>
        <w:b/>
        <w:bCs/>
        <w:sz w:val="20"/>
        <w:szCs w:val="20"/>
      </w:r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46" w15:restartNumberingAfterBreak="0">
    <w:nsid w:val="00000061"/>
    <w:multiLevelType w:val="multilevel"/>
    <w:tmpl w:val="00000061"/>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7" w15:restartNumberingAfterBreak="0">
    <w:nsid w:val="01427E74"/>
    <w:multiLevelType w:val="hybridMultilevel"/>
    <w:tmpl w:val="C7861C7C"/>
    <w:name w:val="WW8Num5422222222"/>
    <w:lvl w:ilvl="0" w:tplc="159669E6">
      <w:start w:val="1"/>
      <w:numFmt w:val="decimal"/>
      <w:lvlText w:val="%1."/>
      <w:lvlJc w:val="left"/>
      <w:pPr>
        <w:ind w:left="234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28422B7"/>
    <w:multiLevelType w:val="hybridMultilevel"/>
    <w:tmpl w:val="FD4277F4"/>
    <w:name w:val="WW8Num232"/>
    <w:lvl w:ilvl="0" w:tplc="DEDC1E76">
      <w:start w:val="8"/>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4474BD2"/>
    <w:multiLevelType w:val="hybridMultilevel"/>
    <w:tmpl w:val="5E72CD0E"/>
    <w:lvl w:ilvl="0" w:tplc="4924449C">
      <w:start w:val="10"/>
      <w:numFmt w:val="decimal"/>
      <w:lvlText w:val="%1."/>
      <w:lvlJc w:val="left"/>
      <w:pPr>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5A127A4"/>
    <w:multiLevelType w:val="hybridMultilevel"/>
    <w:tmpl w:val="F702BB1E"/>
    <w:name w:val="WW8Num2422"/>
    <w:lvl w:ilvl="0" w:tplc="1E3A0B3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8113490"/>
    <w:multiLevelType w:val="multilevel"/>
    <w:tmpl w:val="366AEFB8"/>
    <w:name w:val="WW8Num7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15:restartNumberingAfterBreak="0">
    <w:nsid w:val="08D91C0D"/>
    <w:multiLevelType w:val="hybridMultilevel"/>
    <w:tmpl w:val="A2808148"/>
    <w:name w:val="WW8Num5422222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8E44383"/>
    <w:multiLevelType w:val="hybridMultilevel"/>
    <w:tmpl w:val="55DAE8E4"/>
    <w:name w:val="WW8Num542222222"/>
    <w:lvl w:ilvl="0" w:tplc="2B6401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974509B"/>
    <w:multiLevelType w:val="hybridMultilevel"/>
    <w:tmpl w:val="43D4AF60"/>
    <w:name w:val="WW8Num212"/>
    <w:lvl w:ilvl="0" w:tplc="A95A8620">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0A824B8C"/>
    <w:multiLevelType w:val="hybridMultilevel"/>
    <w:tmpl w:val="8C0E915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7">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0B1C6843"/>
    <w:multiLevelType w:val="multilevel"/>
    <w:tmpl w:val="E41455DA"/>
    <w:lvl w:ilvl="0">
      <w:start w:val="11"/>
      <w:numFmt w:val="decimal"/>
      <w:lvlText w:val="%1."/>
      <w:lvlJc w:val="left"/>
      <w:pPr>
        <w:ind w:left="720" w:hanging="360"/>
      </w:pPr>
      <w:rPr>
        <w:rFonts w:hint="default"/>
        <w:b/>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7" w15:restartNumberingAfterBreak="0">
    <w:nsid w:val="12422B82"/>
    <w:multiLevelType w:val="multilevel"/>
    <w:tmpl w:val="61D8F842"/>
    <w:lvl w:ilvl="0">
      <w:start w:val="1"/>
      <w:numFmt w:val="decimal"/>
      <w:lvlText w:val="%1."/>
      <w:lvlJc w:val="left"/>
      <w:pPr>
        <w:tabs>
          <w:tab w:val="num" w:pos="0"/>
        </w:tabs>
        <w:ind w:left="360" w:hanging="360"/>
      </w:pPr>
      <w:rPr>
        <w:rFonts w:ascii="Tahoma" w:eastAsia="Times New Roman" w:hAnsi="Tahoma" w:cs="Tahoma" w:hint="default"/>
        <w:b/>
        <w:bCs/>
      </w:rPr>
    </w:lvl>
    <w:lvl w:ilvl="1">
      <w:start w:val="1"/>
      <w:numFmt w:val="lowerLetter"/>
      <w:lvlText w:val="%2)"/>
      <w:lvlJc w:val="left"/>
      <w:pPr>
        <w:tabs>
          <w:tab w:val="num" w:pos="0"/>
        </w:tabs>
        <w:ind w:left="1070" w:hanging="360"/>
      </w:pPr>
      <w:rPr>
        <w:b/>
        <w:bCs/>
        <w:color w:val="auto"/>
        <w:sz w:val="20"/>
        <w:szCs w:val="20"/>
      </w:rPr>
    </w:lvl>
    <w:lvl w:ilvl="2">
      <w:start w:val="1"/>
      <w:numFmt w:val="decimal"/>
      <w:lvlText w:val="%3)"/>
      <w:lvlJc w:val="right"/>
      <w:pPr>
        <w:tabs>
          <w:tab w:val="num" w:pos="0"/>
        </w:tabs>
        <w:ind w:left="1800" w:hanging="180"/>
      </w:pPr>
      <w:rPr>
        <w:rFonts w:ascii="Arial" w:eastAsia="Times New Roman" w:hAnsi="Arial" w:cs="Arial"/>
        <w:b/>
        <w:bCs/>
      </w:rPr>
    </w:lvl>
    <w:lvl w:ilvl="3">
      <w:start w:val="1"/>
      <w:numFmt w:val="decimal"/>
      <w:lvlText w:val="%4."/>
      <w:lvlJc w:val="left"/>
      <w:pPr>
        <w:tabs>
          <w:tab w:val="num" w:pos="0"/>
        </w:tabs>
        <w:ind w:left="2520" w:hanging="360"/>
      </w:pPr>
      <w:rPr>
        <w:b/>
        <w:bCs/>
      </w:rPr>
    </w:lvl>
    <w:lvl w:ilvl="4">
      <w:start w:val="1"/>
      <w:numFmt w:val="lowerLetter"/>
      <w:lvlText w:val="%5)"/>
      <w:lvlJc w:val="left"/>
      <w:pPr>
        <w:tabs>
          <w:tab w:val="num" w:pos="0"/>
        </w:tabs>
        <w:ind w:left="3240" w:hanging="360"/>
      </w:pPr>
      <w:rPr>
        <w:rFonts w:hint="default"/>
        <w:b/>
        <w:bCs/>
        <w:i w:val="0"/>
        <w:iCs w:val="0"/>
      </w:r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8" w15:restartNumberingAfterBreak="0">
    <w:nsid w:val="13026A0C"/>
    <w:multiLevelType w:val="multilevel"/>
    <w:tmpl w:val="7A3CB76C"/>
    <w:name w:val="WW8Num282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59" w15:restartNumberingAfterBreak="0">
    <w:nsid w:val="14037284"/>
    <w:multiLevelType w:val="hybridMultilevel"/>
    <w:tmpl w:val="EC7A97E8"/>
    <w:lvl w:ilvl="0" w:tplc="338A907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B82700A"/>
    <w:multiLevelType w:val="hybridMultilevel"/>
    <w:tmpl w:val="16FAE102"/>
    <w:name w:val="WW8Num1622"/>
    <w:lvl w:ilvl="0" w:tplc="97447566">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BAE0F6F"/>
    <w:multiLevelType w:val="multilevel"/>
    <w:tmpl w:val="A656E4C6"/>
    <w:name w:val="WW8Num28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2" w15:restartNumberingAfterBreak="0">
    <w:nsid w:val="219D4F12"/>
    <w:multiLevelType w:val="hybridMultilevel"/>
    <w:tmpl w:val="AA38B85A"/>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7">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24450EC"/>
    <w:multiLevelType w:val="multilevel"/>
    <w:tmpl w:val="2640B528"/>
    <w:name w:val="WW8Num252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4" w15:restartNumberingAfterBreak="0">
    <w:nsid w:val="23440EA7"/>
    <w:multiLevelType w:val="hybridMultilevel"/>
    <w:tmpl w:val="7F32FFC6"/>
    <w:lvl w:ilvl="0" w:tplc="C82CDD86">
      <w:start w:val="1"/>
      <w:numFmt w:val="decimal"/>
      <w:lvlText w:val="%1."/>
      <w:lvlJc w:val="left"/>
      <w:pPr>
        <w:ind w:left="36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59454C1"/>
    <w:multiLevelType w:val="multilevel"/>
    <w:tmpl w:val="07C8EA8A"/>
    <w:lvl w:ilvl="0">
      <w:start w:val="1"/>
      <w:numFmt w:val="decimal"/>
      <w:lvlText w:val="%1."/>
      <w:lvlJc w:val="left"/>
      <w:pPr>
        <w:ind w:left="720" w:hanging="360"/>
      </w:pPr>
      <w:rPr>
        <w:b/>
      </w:r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6" w15:restartNumberingAfterBreak="0">
    <w:nsid w:val="264B43DC"/>
    <w:multiLevelType w:val="multilevel"/>
    <w:tmpl w:val="1D8CF33A"/>
    <w:lvl w:ilvl="0">
      <w:start w:val="1"/>
      <w:numFmt w:val="decimal"/>
      <w:lvlText w:val="%1."/>
      <w:lvlJc w:val="left"/>
      <w:pPr>
        <w:ind w:left="360" w:hanging="360"/>
      </w:pPr>
      <w:rPr>
        <w:b/>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7" w15:restartNumberingAfterBreak="0">
    <w:nsid w:val="27330DB8"/>
    <w:multiLevelType w:val="hybridMultilevel"/>
    <w:tmpl w:val="E9E0CC8C"/>
    <w:lvl w:ilvl="0" w:tplc="A8601D12">
      <w:start w:val="1"/>
      <w:numFmt w:val="decimal"/>
      <w:lvlText w:val="%1."/>
      <w:lvlJc w:val="left"/>
      <w:pPr>
        <w:ind w:left="720" w:hanging="360"/>
      </w:pPr>
      <w:rPr>
        <w:b w:val="0"/>
      </w:rPr>
    </w:lvl>
    <w:lvl w:ilvl="1" w:tplc="9C805FE8">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92C2DA6"/>
    <w:multiLevelType w:val="hybridMultilevel"/>
    <w:tmpl w:val="1526901C"/>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C00482D"/>
    <w:multiLevelType w:val="hybridMultilevel"/>
    <w:tmpl w:val="70D2B646"/>
    <w:name w:val="WW8Num292"/>
    <w:lvl w:ilvl="0" w:tplc="311EC0C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C1D006E"/>
    <w:multiLevelType w:val="multilevel"/>
    <w:tmpl w:val="22209D7E"/>
    <w:name w:val="WW8Num15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1" w15:restartNumberingAfterBreak="0">
    <w:nsid w:val="2D3F7E07"/>
    <w:multiLevelType w:val="hybridMultilevel"/>
    <w:tmpl w:val="21FC3AD6"/>
    <w:lvl w:ilvl="0" w:tplc="B3E855BE">
      <w:start w:val="1"/>
      <w:numFmt w:val="decimal"/>
      <w:lvlText w:val="%1."/>
      <w:lvlJc w:val="left"/>
      <w:pPr>
        <w:ind w:left="862" w:hanging="360"/>
      </w:pPr>
      <w:rPr>
        <w:rFonts w:hint="default"/>
        <w:b w:val="0"/>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2" w15:restartNumberingAfterBreak="0">
    <w:nsid w:val="2E2E52DB"/>
    <w:multiLevelType w:val="multilevel"/>
    <w:tmpl w:val="A3ACA0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62913B8"/>
    <w:multiLevelType w:val="hybridMultilevel"/>
    <w:tmpl w:val="5ACEE550"/>
    <w:name w:val="WW8Num8622"/>
    <w:lvl w:ilvl="0" w:tplc="2E944242">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7101D3E"/>
    <w:multiLevelType w:val="multilevel"/>
    <w:tmpl w:val="35D6D40C"/>
    <w:lvl w:ilvl="0">
      <w:start w:val="1"/>
      <w:numFmt w:val="decimal"/>
      <w:pStyle w:val="Ustp"/>
      <w:lvlText w:val="§ %1."/>
      <w:lvlJc w:val="left"/>
      <w:pPr>
        <w:tabs>
          <w:tab w:val="num" w:pos="851"/>
        </w:tabs>
        <w:ind w:left="851" w:hanging="851"/>
      </w:pPr>
      <w:rPr>
        <w:rFonts w:ascii="Palatino Linotype" w:hAnsi="Palatino Linotype"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Ustp"/>
      <w:lvlText w:val=""/>
      <w:lvlJc w:val="left"/>
      <w:pPr>
        <w:tabs>
          <w:tab w:val="num" w:pos="851"/>
        </w:tabs>
        <w:ind w:left="851" w:firstLine="0"/>
      </w:pPr>
      <w:rPr>
        <w:rFonts w:hint="default"/>
      </w:rPr>
    </w:lvl>
    <w:lvl w:ilvl="2">
      <w:start w:val="1"/>
      <w:numFmt w:val="lowerLetter"/>
      <w:lvlText w:val="(%3)"/>
      <w:lvlJc w:val="left"/>
      <w:pPr>
        <w:tabs>
          <w:tab w:val="num" w:pos="1701"/>
        </w:tabs>
        <w:ind w:left="1701" w:hanging="850"/>
      </w:pPr>
      <w:rPr>
        <w:rFonts w:ascii="Palatino Linotype" w:hAnsi="Palatino Linotype" w:hint="default"/>
        <w:b w:val="0"/>
        <w:i w:val="0"/>
        <w:sz w:val="24"/>
        <w:szCs w:val="24"/>
      </w:rPr>
    </w:lvl>
    <w:lvl w:ilvl="3">
      <w:start w:val="1"/>
      <w:numFmt w:val="lowerRoman"/>
      <w:lvlText w:val="(%4)"/>
      <w:lvlJc w:val="left"/>
      <w:pPr>
        <w:tabs>
          <w:tab w:val="num" w:pos="2552"/>
        </w:tabs>
        <w:ind w:left="2552" w:hanging="851"/>
      </w:pPr>
      <w:rPr>
        <w:rFonts w:ascii="Palatino Linotype" w:hAnsi="Palatino Linotype" w:hint="default"/>
        <w:b w:val="0"/>
        <w:i w:val="0"/>
        <w:sz w:val="24"/>
        <w:szCs w:val="24"/>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75" w15:restartNumberingAfterBreak="0">
    <w:nsid w:val="3804403D"/>
    <w:multiLevelType w:val="multilevel"/>
    <w:tmpl w:val="4B1A750A"/>
    <w:name w:val="WW8Num25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6" w15:restartNumberingAfterBreak="0">
    <w:nsid w:val="39B931AB"/>
    <w:multiLevelType w:val="hybridMultilevel"/>
    <w:tmpl w:val="7B5C02C0"/>
    <w:lvl w:ilvl="0" w:tplc="E688B08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A0F0FBD"/>
    <w:multiLevelType w:val="hybridMultilevel"/>
    <w:tmpl w:val="D4F08BAE"/>
    <w:lvl w:ilvl="0" w:tplc="2370C66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B0B4B32"/>
    <w:multiLevelType w:val="hybridMultilevel"/>
    <w:tmpl w:val="18D0344E"/>
    <w:name w:val="WW8Num29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3BEF71F7"/>
    <w:multiLevelType w:val="hybridMultilevel"/>
    <w:tmpl w:val="E0E2F4E2"/>
    <w:lvl w:ilvl="0" w:tplc="11C4E716">
      <w:start w:val="1"/>
      <w:numFmt w:val="decimal"/>
      <w:lvlText w:val="%1."/>
      <w:lvlJc w:val="left"/>
      <w:pPr>
        <w:ind w:left="720" w:hanging="360"/>
      </w:pPr>
      <w:rPr>
        <w:rFonts w:hint="default"/>
        <w:b/>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DC90597"/>
    <w:multiLevelType w:val="multilevel"/>
    <w:tmpl w:val="95705B22"/>
    <w:name w:val="WW8Num15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81" w15:restartNumberingAfterBreak="0">
    <w:nsid w:val="40007776"/>
    <w:multiLevelType w:val="hybridMultilevel"/>
    <w:tmpl w:val="6FD6E036"/>
    <w:lvl w:ilvl="0" w:tplc="81A89B8A">
      <w:start w:val="1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01A5C6C"/>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83" w15:restartNumberingAfterBreak="0">
    <w:nsid w:val="408C7F03"/>
    <w:multiLevelType w:val="multilevel"/>
    <w:tmpl w:val="0B68DC5E"/>
    <w:name w:val="WW8Num30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4" w15:restartNumberingAfterBreak="0">
    <w:nsid w:val="4176094B"/>
    <w:multiLevelType w:val="multilevel"/>
    <w:tmpl w:val="696CC6D6"/>
    <w:name w:val="WW8Num27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85" w15:restartNumberingAfterBreak="0">
    <w:nsid w:val="41C44016"/>
    <w:multiLevelType w:val="hybridMultilevel"/>
    <w:tmpl w:val="334C3A32"/>
    <w:lvl w:ilvl="0" w:tplc="DFA420B4">
      <w:start w:val="1"/>
      <w:numFmt w:val="decimal"/>
      <w:lvlText w:val="%1)"/>
      <w:lvlJc w:val="left"/>
      <w:pPr>
        <w:ind w:left="720" w:hanging="360"/>
      </w:pPr>
      <w:rPr>
        <w:rFonts w:hint="default"/>
        <w:b w:val="0"/>
      </w:rPr>
    </w:lvl>
    <w:lvl w:ilvl="1" w:tplc="23AE4E38">
      <w:start w:val="1"/>
      <w:numFmt w:val="decimal"/>
      <w:lvlText w:val="%2)"/>
      <w:lvlJc w:val="left"/>
      <w:pPr>
        <w:ind w:left="2948" w:hanging="340"/>
      </w:pPr>
      <w:rPr>
        <w:rFonts w:hint="default"/>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36540E4"/>
    <w:multiLevelType w:val="hybridMultilevel"/>
    <w:tmpl w:val="B8D07EC2"/>
    <w:lvl w:ilvl="0" w:tplc="6E6C9EC8">
      <w:start w:val="1"/>
      <w:numFmt w:val="decimal"/>
      <w:lvlText w:val="%1."/>
      <w:lvlJc w:val="left"/>
      <w:pPr>
        <w:ind w:left="36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4163FE8"/>
    <w:multiLevelType w:val="multilevel"/>
    <w:tmpl w:val="9C38B7A4"/>
    <w:name w:val="WW8Num26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88" w15:restartNumberingAfterBreak="0">
    <w:nsid w:val="45004728"/>
    <w:multiLevelType w:val="multilevel"/>
    <w:tmpl w:val="245AD8F4"/>
    <w:name w:val="WW8Num2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89" w15:restartNumberingAfterBreak="0">
    <w:nsid w:val="45D71D28"/>
    <w:multiLevelType w:val="hybridMultilevel"/>
    <w:tmpl w:val="5EBE3052"/>
    <w:lvl w:ilvl="0" w:tplc="04150017">
      <w:start w:val="1"/>
      <w:numFmt w:val="lowerLetter"/>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62A6B43"/>
    <w:multiLevelType w:val="multilevel"/>
    <w:tmpl w:val="ADEA6C4E"/>
    <w:name w:val="WW8Num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91" w15:restartNumberingAfterBreak="0">
    <w:nsid w:val="46BF5748"/>
    <w:multiLevelType w:val="hybridMultilevel"/>
    <w:tmpl w:val="6372ABF0"/>
    <w:name w:val="WW8Num2022"/>
    <w:lvl w:ilvl="0" w:tplc="BB880B5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79C0176"/>
    <w:multiLevelType w:val="hybridMultilevel"/>
    <w:tmpl w:val="F10296EC"/>
    <w:lvl w:ilvl="0" w:tplc="56FC823C">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68D08936">
      <w:start w:val="8"/>
      <w:numFmt w:val="bullet"/>
      <w:lvlText w:val=""/>
      <w:lvlJc w:val="left"/>
      <w:pPr>
        <w:ind w:left="2340" w:hanging="360"/>
      </w:pPr>
      <w:rPr>
        <w:rFonts w:ascii="Symbol" w:eastAsia="Times New Roman" w:hAnsi="Symbol" w:cs="TrebuchetM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8176DAE"/>
    <w:multiLevelType w:val="multilevel"/>
    <w:tmpl w:val="051EA34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94" w15:restartNumberingAfterBreak="0">
    <w:nsid w:val="490B7526"/>
    <w:multiLevelType w:val="hybridMultilevel"/>
    <w:tmpl w:val="20049C6E"/>
    <w:lvl w:ilvl="0" w:tplc="9B00ECF8">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AF850C4"/>
    <w:multiLevelType w:val="hybridMultilevel"/>
    <w:tmpl w:val="7DF6A3A0"/>
    <w:name w:val="WW8Num922"/>
    <w:lvl w:ilvl="0" w:tplc="34DC3528">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B582752"/>
    <w:multiLevelType w:val="hybridMultilevel"/>
    <w:tmpl w:val="5F50DBBA"/>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DAA3C8B"/>
    <w:multiLevelType w:val="hybridMultilevel"/>
    <w:tmpl w:val="008675CC"/>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914A6FD4">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DBF6D8B"/>
    <w:multiLevelType w:val="hybridMultilevel"/>
    <w:tmpl w:val="99D05EC2"/>
    <w:name w:val="WW8Num54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F43127F"/>
    <w:multiLevelType w:val="hybridMultilevel"/>
    <w:tmpl w:val="80C21100"/>
    <w:name w:val="WW8Num162"/>
    <w:lvl w:ilvl="0" w:tplc="140A40A0">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0230FEF"/>
    <w:multiLevelType w:val="hybridMultilevel"/>
    <w:tmpl w:val="1186BA5C"/>
    <w:lvl w:ilvl="0" w:tplc="160056CE">
      <w:start w:val="1"/>
      <w:numFmt w:val="decimal"/>
      <w:lvlText w:val="%1)"/>
      <w:lvlJc w:val="right"/>
      <w:pPr>
        <w:ind w:left="1004" w:hanging="360"/>
      </w:pPr>
      <w:rPr>
        <w:rFonts w:ascii="Arial" w:eastAsia="Times New Roman" w:hAnsi="Arial" w:cs="Arial"/>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1" w15:restartNumberingAfterBreak="0">
    <w:nsid w:val="51125C24"/>
    <w:multiLevelType w:val="hybridMultilevel"/>
    <w:tmpl w:val="12D4A948"/>
    <w:name w:val="WW8Num263"/>
    <w:lvl w:ilvl="0" w:tplc="539CFB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22A67F4"/>
    <w:multiLevelType w:val="hybridMultilevel"/>
    <w:tmpl w:val="2BBAFA58"/>
    <w:lvl w:ilvl="0" w:tplc="785A7974">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3360D29"/>
    <w:multiLevelType w:val="hybridMultilevel"/>
    <w:tmpl w:val="1E367A56"/>
    <w:name w:val="WW8Num92"/>
    <w:lvl w:ilvl="0" w:tplc="D430B11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9281ED8"/>
    <w:multiLevelType w:val="multilevel"/>
    <w:tmpl w:val="603411F2"/>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lowerRoman"/>
      <w:lvlText w:val="%3)"/>
      <w:lvlJc w:val="left"/>
      <w:pPr>
        <w:ind w:left="1607" w:hanging="360"/>
      </w:p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105" w15:restartNumberingAfterBreak="0">
    <w:nsid w:val="5A886E46"/>
    <w:multiLevelType w:val="hybridMultilevel"/>
    <w:tmpl w:val="F1561B74"/>
    <w:lvl w:ilvl="0" w:tplc="04150011">
      <w:start w:val="1"/>
      <w:numFmt w:val="decimal"/>
      <w:lvlText w:val="%1)"/>
      <w:lvlJc w:val="left"/>
      <w:pPr>
        <w:ind w:left="1093" w:hanging="360"/>
      </w:pPr>
    </w:lvl>
    <w:lvl w:ilvl="1" w:tplc="04150019" w:tentative="1">
      <w:start w:val="1"/>
      <w:numFmt w:val="lowerLetter"/>
      <w:lvlText w:val="%2."/>
      <w:lvlJc w:val="left"/>
      <w:pPr>
        <w:ind w:left="1813" w:hanging="360"/>
      </w:pPr>
    </w:lvl>
    <w:lvl w:ilvl="2" w:tplc="B19AD228">
      <w:start w:val="2"/>
      <w:numFmt w:val="decimal"/>
      <w:lvlText w:val="%3)"/>
      <w:lvlJc w:val="left"/>
      <w:pPr>
        <w:ind w:left="2533" w:hanging="180"/>
      </w:pPr>
      <w:rPr>
        <w:rFonts w:hint="default"/>
        <w:b/>
        <w:bCs/>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06" w15:restartNumberingAfterBreak="0">
    <w:nsid w:val="5AEF52E0"/>
    <w:multiLevelType w:val="multilevel"/>
    <w:tmpl w:val="D5FCB4CE"/>
    <w:name w:val="WW8Num26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07" w15:restartNumberingAfterBreak="0">
    <w:nsid w:val="5D567E2B"/>
    <w:multiLevelType w:val="multilevel"/>
    <w:tmpl w:val="3DA07FF2"/>
    <w:lvl w:ilvl="0">
      <w:start w:val="1"/>
      <w:numFmt w:val="decimal"/>
      <w:pStyle w:val="Paragraf"/>
      <w:lvlText w:val="§ %1."/>
      <w:lvlJc w:val="left"/>
      <w:pPr>
        <w:tabs>
          <w:tab w:val="num" w:pos="851"/>
        </w:tabs>
        <w:ind w:left="851" w:hanging="851"/>
      </w:pPr>
      <w:rPr>
        <w:rFonts w:ascii="Arial" w:hAnsi="Arial" w:cs="Arial"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stpnumerowany"/>
      <w:lvlText w:val="%1.%2."/>
      <w:lvlJc w:val="left"/>
      <w:pPr>
        <w:tabs>
          <w:tab w:val="num" w:pos="851"/>
        </w:tabs>
        <w:ind w:left="851" w:hanging="851"/>
      </w:pPr>
      <w:rPr>
        <w:rFonts w:ascii="Arial" w:hAnsi="Arial" w:cs="Arial" w:hint="default"/>
        <w:b w:val="0"/>
        <w:i w:val="0"/>
        <w:sz w:val="20"/>
        <w:szCs w:val="20"/>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108" w15:restartNumberingAfterBreak="0">
    <w:nsid w:val="62D6015D"/>
    <w:multiLevelType w:val="hybridMultilevel"/>
    <w:tmpl w:val="18FE1C44"/>
    <w:name w:val="WW8Num5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5C17B87"/>
    <w:multiLevelType w:val="multilevel"/>
    <w:tmpl w:val="7F9ABAB4"/>
    <w:lvl w:ilvl="0">
      <w:start w:val="1"/>
      <w:numFmt w:val="lowerLetter"/>
      <w:lvlText w:val="%1)"/>
      <w:lvlJc w:val="left"/>
      <w:pPr>
        <w:ind w:left="1428" w:hanging="360"/>
      </w:pPr>
      <w:rPr>
        <w:b w:val="0"/>
        <w:i w:val="0"/>
        <w:sz w:val="20"/>
        <w:szCs w:val="20"/>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10" w15:restartNumberingAfterBreak="0">
    <w:nsid w:val="67876EFF"/>
    <w:multiLevelType w:val="hybridMultilevel"/>
    <w:tmpl w:val="673034D4"/>
    <w:lvl w:ilvl="0" w:tplc="FE3A869C">
      <w:start w:val="1"/>
      <w:numFmt w:val="decimal"/>
      <w:lvlText w:val="%1)"/>
      <w:lvlJc w:val="left"/>
      <w:pPr>
        <w:ind w:left="644" w:hanging="360"/>
      </w:pPr>
      <w:rPr>
        <w:rFonts w:hint="default"/>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1" w15:restartNumberingAfterBreak="0">
    <w:nsid w:val="67A751A2"/>
    <w:multiLevelType w:val="hybridMultilevel"/>
    <w:tmpl w:val="E36645C8"/>
    <w:name w:val="WW8Num862"/>
    <w:lvl w:ilvl="0" w:tplc="B7BACCDC">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88037E6"/>
    <w:multiLevelType w:val="hybridMultilevel"/>
    <w:tmpl w:val="6D164548"/>
    <w:name w:val="WW8Num202"/>
    <w:lvl w:ilvl="0" w:tplc="111A8F8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ABB677C"/>
    <w:multiLevelType w:val="hybridMultilevel"/>
    <w:tmpl w:val="3E024686"/>
    <w:lvl w:ilvl="0" w:tplc="E1CAC8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C1B18B2"/>
    <w:multiLevelType w:val="hybridMultilevel"/>
    <w:tmpl w:val="324867C2"/>
    <w:name w:val="WW8Num233"/>
    <w:lvl w:ilvl="0" w:tplc="2334E2A8">
      <w:start w:val="10"/>
      <w:numFmt w:val="decimal"/>
      <w:lvlText w:val="%1."/>
      <w:lvlJc w:val="left"/>
      <w:pPr>
        <w:ind w:left="360" w:hanging="360"/>
      </w:pPr>
      <w:rPr>
        <w:rFonts w:hint="default"/>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15" w15:restartNumberingAfterBreak="0">
    <w:nsid w:val="6CEE4734"/>
    <w:multiLevelType w:val="multilevel"/>
    <w:tmpl w:val="6D8AD8CA"/>
    <w:styleLink w:val="Styl1"/>
    <w:lvl w:ilvl="0">
      <w:start w:val="1"/>
      <w:numFmt w:val="decimal"/>
      <w:lvlText w:val="%1"/>
      <w:lvlJc w:val="left"/>
      <w:pPr>
        <w:ind w:left="1068" w:hanging="360"/>
      </w:pPr>
      <w:rPr>
        <w:rFonts w:hint="default"/>
      </w:rPr>
    </w:lvl>
    <w:lvl w:ilvl="1">
      <w:start w:val="1"/>
      <w:numFmt w:val="none"/>
      <w:lvlText w:val="1"/>
      <w:lvlJc w:val="left"/>
      <w:pPr>
        <w:ind w:left="39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6" w15:restartNumberingAfterBreak="0">
    <w:nsid w:val="6D77398F"/>
    <w:multiLevelType w:val="hybridMultilevel"/>
    <w:tmpl w:val="F6801B6E"/>
    <w:lvl w:ilvl="0" w:tplc="B928B89C">
      <w:start w:val="1"/>
      <w:numFmt w:val="decimal"/>
      <w:lvlText w:val="%1."/>
      <w:lvlJc w:val="left"/>
      <w:pPr>
        <w:ind w:left="720" w:hanging="360"/>
      </w:pPr>
      <w:rPr>
        <w:rFonts w:hint="default"/>
        <w:b/>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1">
      <w:start w:val="1"/>
      <w:numFmt w:val="decimal"/>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F5C6D95"/>
    <w:multiLevelType w:val="multilevel"/>
    <w:tmpl w:val="8F203DD0"/>
    <w:name w:val="WW8Num283"/>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18" w15:restartNumberingAfterBreak="0">
    <w:nsid w:val="6FE14F2B"/>
    <w:multiLevelType w:val="multilevel"/>
    <w:tmpl w:val="C374B1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718A7C75"/>
    <w:multiLevelType w:val="hybridMultilevel"/>
    <w:tmpl w:val="D2405844"/>
    <w:name w:val="WW8Num5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25027F9"/>
    <w:multiLevelType w:val="hybridMultilevel"/>
    <w:tmpl w:val="5EE4AEC2"/>
    <w:name w:val="WW8Num242"/>
    <w:lvl w:ilvl="0" w:tplc="FD900B2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3071474"/>
    <w:multiLevelType w:val="hybridMultilevel"/>
    <w:tmpl w:val="A524D7B6"/>
    <w:name w:val="WW8Num2122"/>
    <w:lvl w:ilvl="0" w:tplc="BBE6F03C">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5883FBA"/>
    <w:multiLevelType w:val="hybridMultilevel"/>
    <w:tmpl w:val="07A801F4"/>
    <w:name w:val="WW8Num54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6916220"/>
    <w:multiLevelType w:val="hybridMultilevel"/>
    <w:tmpl w:val="4D8AFC0A"/>
    <w:name w:val="WW8Num235"/>
    <w:lvl w:ilvl="0" w:tplc="171E3EC8">
      <w:start w:val="1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7EF6BFD"/>
    <w:multiLevelType w:val="multilevel"/>
    <w:tmpl w:val="37B2FE00"/>
    <w:name w:val="WW8Num272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125" w15:restartNumberingAfterBreak="0">
    <w:nsid w:val="77FA04A6"/>
    <w:multiLevelType w:val="multilevel"/>
    <w:tmpl w:val="603411F2"/>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lowerRoman"/>
      <w:lvlText w:val="%3)"/>
      <w:lvlJc w:val="left"/>
      <w:pPr>
        <w:ind w:left="1607" w:hanging="360"/>
      </w:p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126"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27" w15:restartNumberingAfterBreak="0">
    <w:nsid w:val="78CF7A01"/>
    <w:multiLevelType w:val="hybridMultilevel"/>
    <w:tmpl w:val="7FD205B6"/>
    <w:lvl w:ilvl="0" w:tplc="468CCE10">
      <w:start w:val="7"/>
      <w:numFmt w:val="decimal"/>
      <w:lvlText w:val="%1."/>
      <w:lvlJc w:val="left"/>
      <w:pPr>
        <w:ind w:left="720" w:hanging="360"/>
      </w:pPr>
      <w:rPr>
        <w:rFonts w:ascii="Tahoma" w:hAnsi="Tahoma" w:cs="Tahoma"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A4F0236"/>
    <w:multiLevelType w:val="multilevel"/>
    <w:tmpl w:val="CEA29912"/>
    <w:name w:val="WW8Num3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9" w15:restartNumberingAfterBreak="0">
    <w:nsid w:val="7A7358F2"/>
    <w:multiLevelType w:val="hybridMultilevel"/>
    <w:tmpl w:val="8FA2D682"/>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B00079A"/>
    <w:multiLevelType w:val="hybridMultilevel"/>
    <w:tmpl w:val="CDCA7AA0"/>
    <w:name w:val="WW8Num234"/>
    <w:lvl w:ilvl="0" w:tplc="BD944F7E">
      <w:start w:val="12"/>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C1A4186"/>
    <w:multiLevelType w:val="hybridMultilevel"/>
    <w:tmpl w:val="F87C66AA"/>
    <w:name w:val="WW8Num542"/>
    <w:lvl w:ilvl="0" w:tplc="E74AA14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FD61229"/>
    <w:multiLevelType w:val="multilevel"/>
    <w:tmpl w:val="9E8249A0"/>
    <w:name w:val="WW8Num283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33"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97"/>
  </w:num>
  <w:num w:numId="2">
    <w:abstractNumId w:val="76"/>
  </w:num>
  <w:num w:numId="3">
    <w:abstractNumId w:val="67"/>
  </w:num>
  <w:num w:numId="4">
    <w:abstractNumId w:val="113"/>
  </w:num>
  <w:num w:numId="5">
    <w:abstractNumId w:val="86"/>
  </w:num>
  <w:num w:numId="6">
    <w:abstractNumId w:val="107"/>
  </w:num>
  <w:num w:numId="7">
    <w:abstractNumId w:val="74"/>
  </w:num>
  <w:num w:numId="8">
    <w:abstractNumId w:val="1"/>
  </w:num>
  <w:num w:numId="9">
    <w:abstractNumId w:val="115"/>
  </w:num>
  <w:num w:numId="10">
    <w:abstractNumId w:val="11"/>
  </w:num>
  <w:num w:numId="11">
    <w:abstractNumId w:val="11"/>
  </w:num>
  <w:num w:numId="12">
    <w:abstractNumId w:val="100"/>
  </w:num>
  <w:num w:numId="13">
    <w:abstractNumId w:val="133"/>
  </w:num>
  <w:num w:numId="14">
    <w:abstractNumId w:val="79"/>
  </w:num>
  <w:num w:numId="15">
    <w:abstractNumId w:val="126"/>
  </w:num>
  <w:num w:numId="16">
    <w:abstractNumId w:val="82"/>
  </w:num>
  <w:num w:numId="17">
    <w:abstractNumId w:val="96"/>
  </w:num>
  <w:num w:numId="18">
    <w:abstractNumId w:val="7"/>
  </w:num>
  <w:num w:numId="19">
    <w:abstractNumId w:val="92"/>
  </w:num>
  <w:num w:numId="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6"/>
  </w:num>
  <w:num w:numId="22">
    <w:abstractNumId w:val="77"/>
  </w:num>
  <w:num w:numId="23">
    <w:abstractNumId w:val="62"/>
  </w:num>
  <w:num w:numId="24">
    <w:abstractNumId w:val="116"/>
  </w:num>
  <w:num w:numId="25">
    <w:abstractNumId w:val="68"/>
  </w:num>
  <w:num w:numId="26">
    <w:abstractNumId w:val="64"/>
  </w:num>
  <w:num w:numId="27">
    <w:abstractNumId w:val="125"/>
  </w:num>
  <w:num w:numId="28">
    <w:abstractNumId w:val="89"/>
  </w:num>
  <w:num w:numId="29">
    <w:abstractNumId w:val="129"/>
  </w:num>
  <w:num w:numId="30">
    <w:abstractNumId w:val="0"/>
    <w:lvlOverride w:ilvl="0">
      <w:startOverride w:val="1"/>
    </w:lvlOverride>
  </w:num>
  <w:num w:numId="31">
    <w:abstractNumId w:val="104"/>
  </w:num>
  <w:num w:numId="32">
    <w:abstractNumId w:val="105"/>
  </w:num>
  <w:num w:numId="33">
    <w:abstractNumId w:val="57"/>
  </w:num>
  <w:num w:numId="34">
    <w:abstractNumId w:val="72"/>
  </w:num>
  <w:num w:numId="35">
    <w:abstractNumId w:val="27"/>
  </w:num>
  <w:num w:numId="36">
    <w:abstractNumId w:val="59"/>
  </w:num>
  <w:num w:numId="37">
    <w:abstractNumId w:val="55"/>
  </w:num>
  <w:num w:numId="38">
    <w:abstractNumId w:val="71"/>
  </w:num>
  <w:num w:numId="39">
    <w:abstractNumId w:val="93"/>
  </w:num>
  <w:num w:numId="40">
    <w:abstractNumId w:val="109"/>
  </w:num>
  <w:num w:numId="41">
    <w:abstractNumId w:val="118"/>
  </w:num>
  <w:num w:numId="42">
    <w:abstractNumId w:val="49"/>
  </w:num>
  <w:num w:numId="43">
    <w:abstractNumId w:val="56"/>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2"/>
  </w:num>
  <w:num w:numId="46">
    <w:abstractNumId w:val="110"/>
  </w:num>
  <w:num w:numId="47">
    <w:abstractNumId w:val="85"/>
  </w:num>
  <w:num w:numId="48">
    <w:abstractNumId w:val="81"/>
  </w:num>
  <w:num w:numId="49">
    <w:abstractNumId w:val="127"/>
  </w:num>
  <w:num w:numId="50">
    <w:abstractNumId w:val="34"/>
  </w:num>
  <w:num w:numId="51">
    <w:abstractNumId w:val="35"/>
  </w:num>
  <w:num w:numId="52">
    <w:abstractNumId w:val="36"/>
  </w:num>
  <w:num w:numId="53">
    <w:abstractNumId w:val="37"/>
  </w:num>
  <w:num w:numId="54">
    <w:abstractNumId w:val="38"/>
  </w:num>
  <w:num w:numId="55">
    <w:abstractNumId w:val="39"/>
  </w:num>
  <w:num w:numId="56">
    <w:abstractNumId w:val="42"/>
  </w:num>
  <w:num w:numId="57">
    <w:abstractNumId w:val="43"/>
  </w:num>
  <w:num w:numId="58">
    <w:abstractNumId w:val="44"/>
  </w:num>
  <w:num w:numId="59">
    <w:abstractNumId w:val="45"/>
  </w:num>
  <w:num w:numId="60">
    <w:abstractNumId w:val="46"/>
  </w:num>
  <w:num w:numId="61">
    <w:abstractNumId w:val="28"/>
  </w:num>
  <w:num w:numId="62">
    <w:abstractNumId w:val="29"/>
  </w:num>
  <w:num w:numId="63">
    <w:abstractNumId w:val="30"/>
  </w:num>
  <w:num w:numId="64">
    <w:abstractNumId w:val="31"/>
  </w:num>
  <w:num w:numId="65">
    <w:abstractNumId w:val="32"/>
  </w:num>
  <w:num w:numId="66">
    <w:abstractNumId w:val="33"/>
  </w:num>
  <w:num w:numId="67">
    <w:abstractNumId w:val="40"/>
  </w:num>
  <w:num w:numId="68">
    <w:abstractNumId w:val="41"/>
  </w:num>
  <w:num w:numId="69">
    <w:abstractNumId w:val="47"/>
  </w:num>
  <w:num w:numId="70">
    <w:abstractNumId w:val="9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attachedTemplate r:id="rId1"/>
  <w:defaultTabStop w:val="709"/>
  <w:hyphenationZone w:val="425"/>
  <w:drawingGridHorizontalSpacing w:val="120"/>
  <w:displayHorizontalDrawingGridEvery w:val="2"/>
  <w:noPunctuationKerning/>
  <w:characterSpacingControl w:val="doNotCompress"/>
  <w:hdrShapeDefaults>
    <o:shapedefaults v:ext="edit" spidmax="1290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C04"/>
    <w:rsid w:val="000007EA"/>
    <w:rsid w:val="00000C39"/>
    <w:rsid w:val="0000132A"/>
    <w:rsid w:val="00001CF3"/>
    <w:rsid w:val="00001EBD"/>
    <w:rsid w:val="00001FB2"/>
    <w:rsid w:val="00003A1B"/>
    <w:rsid w:val="00005001"/>
    <w:rsid w:val="00005AFA"/>
    <w:rsid w:val="00005E91"/>
    <w:rsid w:val="000063AE"/>
    <w:rsid w:val="0001065C"/>
    <w:rsid w:val="0001165D"/>
    <w:rsid w:val="000116F5"/>
    <w:rsid w:val="0001380A"/>
    <w:rsid w:val="00013EE7"/>
    <w:rsid w:val="00014649"/>
    <w:rsid w:val="00014805"/>
    <w:rsid w:val="00015540"/>
    <w:rsid w:val="00015A0F"/>
    <w:rsid w:val="00016241"/>
    <w:rsid w:val="0002001A"/>
    <w:rsid w:val="00021BC4"/>
    <w:rsid w:val="00021C54"/>
    <w:rsid w:val="0002262B"/>
    <w:rsid w:val="0002398D"/>
    <w:rsid w:val="00023E83"/>
    <w:rsid w:val="000257FE"/>
    <w:rsid w:val="00026335"/>
    <w:rsid w:val="000277A5"/>
    <w:rsid w:val="000279FC"/>
    <w:rsid w:val="00031744"/>
    <w:rsid w:val="00031F59"/>
    <w:rsid w:val="00032D9E"/>
    <w:rsid w:val="00033F24"/>
    <w:rsid w:val="000348DB"/>
    <w:rsid w:val="0003494C"/>
    <w:rsid w:val="00036DCE"/>
    <w:rsid w:val="00037215"/>
    <w:rsid w:val="00037DC7"/>
    <w:rsid w:val="00040367"/>
    <w:rsid w:val="00040EAB"/>
    <w:rsid w:val="0004197B"/>
    <w:rsid w:val="000421D9"/>
    <w:rsid w:val="0004282A"/>
    <w:rsid w:val="00043A8E"/>
    <w:rsid w:val="00043BCE"/>
    <w:rsid w:val="0004590A"/>
    <w:rsid w:val="00046F10"/>
    <w:rsid w:val="000476EE"/>
    <w:rsid w:val="00050E6D"/>
    <w:rsid w:val="00051348"/>
    <w:rsid w:val="00051F91"/>
    <w:rsid w:val="00052B0A"/>
    <w:rsid w:val="0005365C"/>
    <w:rsid w:val="00053684"/>
    <w:rsid w:val="00055AFE"/>
    <w:rsid w:val="00056855"/>
    <w:rsid w:val="000578B7"/>
    <w:rsid w:val="00060098"/>
    <w:rsid w:val="00061322"/>
    <w:rsid w:val="00061E10"/>
    <w:rsid w:val="00062C41"/>
    <w:rsid w:val="00062D1A"/>
    <w:rsid w:val="00063419"/>
    <w:rsid w:val="000639A0"/>
    <w:rsid w:val="00065EB4"/>
    <w:rsid w:val="00066E03"/>
    <w:rsid w:val="00070914"/>
    <w:rsid w:val="00070B15"/>
    <w:rsid w:val="00070C93"/>
    <w:rsid w:val="0007497F"/>
    <w:rsid w:val="0008042A"/>
    <w:rsid w:val="00080B83"/>
    <w:rsid w:val="00082080"/>
    <w:rsid w:val="00082730"/>
    <w:rsid w:val="000836BE"/>
    <w:rsid w:val="000839DB"/>
    <w:rsid w:val="00084110"/>
    <w:rsid w:val="00084380"/>
    <w:rsid w:val="00085049"/>
    <w:rsid w:val="00085DB8"/>
    <w:rsid w:val="00085EA4"/>
    <w:rsid w:val="00087050"/>
    <w:rsid w:val="00087383"/>
    <w:rsid w:val="00087670"/>
    <w:rsid w:val="0009163A"/>
    <w:rsid w:val="00091EAD"/>
    <w:rsid w:val="000925E6"/>
    <w:rsid w:val="0009336C"/>
    <w:rsid w:val="00093B04"/>
    <w:rsid w:val="00094A30"/>
    <w:rsid w:val="00094D9B"/>
    <w:rsid w:val="000966F5"/>
    <w:rsid w:val="00096B7F"/>
    <w:rsid w:val="000971EB"/>
    <w:rsid w:val="00097F39"/>
    <w:rsid w:val="000A0A80"/>
    <w:rsid w:val="000A0C38"/>
    <w:rsid w:val="000A0F2D"/>
    <w:rsid w:val="000A3F58"/>
    <w:rsid w:val="000A4823"/>
    <w:rsid w:val="000A48AB"/>
    <w:rsid w:val="000A491A"/>
    <w:rsid w:val="000A4F3E"/>
    <w:rsid w:val="000A536E"/>
    <w:rsid w:val="000A56F6"/>
    <w:rsid w:val="000A6012"/>
    <w:rsid w:val="000A615A"/>
    <w:rsid w:val="000A65CD"/>
    <w:rsid w:val="000A6DC4"/>
    <w:rsid w:val="000A7A2E"/>
    <w:rsid w:val="000B1BF5"/>
    <w:rsid w:val="000B3D89"/>
    <w:rsid w:val="000B59F5"/>
    <w:rsid w:val="000B6B66"/>
    <w:rsid w:val="000B6B77"/>
    <w:rsid w:val="000B7B8F"/>
    <w:rsid w:val="000C0F7F"/>
    <w:rsid w:val="000C2297"/>
    <w:rsid w:val="000C4AA0"/>
    <w:rsid w:val="000C4E60"/>
    <w:rsid w:val="000C54A4"/>
    <w:rsid w:val="000C5D4F"/>
    <w:rsid w:val="000C6888"/>
    <w:rsid w:val="000C7039"/>
    <w:rsid w:val="000C7F18"/>
    <w:rsid w:val="000D02A1"/>
    <w:rsid w:val="000D06A9"/>
    <w:rsid w:val="000D0723"/>
    <w:rsid w:val="000D1F03"/>
    <w:rsid w:val="000D234B"/>
    <w:rsid w:val="000D5B82"/>
    <w:rsid w:val="000D5C7B"/>
    <w:rsid w:val="000D5E9B"/>
    <w:rsid w:val="000E074E"/>
    <w:rsid w:val="000E1BBF"/>
    <w:rsid w:val="000E2722"/>
    <w:rsid w:val="000E2ABD"/>
    <w:rsid w:val="000E2BBF"/>
    <w:rsid w:val="000E2E70"/>
    <w:rsid w:val="000E3115"/>
    <w:rsid w:val="000E3D80"/>
    <w:rsid w:val="000E3E19"/>
    <w:rsid w:val="000E5B02"/>
    <w:rsid w:val="000E6AA1"/>
    <w:rsid w:val="000F0B20"/>
    <w:rsid w:val="000F27B3"/>
    <w:rsid w:val="000F2A98"/>
    <w:rsid w:val="000F4C3E"/>
    <w:rsid w:val="000F5BBE"/>
    <w:rsid w:val="000F5C5F"/>
    <w:rsid w:val="000F729C"/>
    <w:rsid w:val="000F72F5"/>
    <w:rsid w:val="000F76F8"/>
    <w:rsid w:val="0010026D"/>
    <w:rsid w:val="00100627"/>
    <w:rsid w:val="001007F7"/>
    <w:rsid w:val="001009EF"/>
    <w:rsid w:val="00101370"/>
    <w:rsid w:val="00101809"/>
    <w:rsid w:val="00102A6C"/>
    <w:rsid w:val="001031FF"/>
    <w:rsid w:val="0010371E"/>
    <w:rsid w:val="00103B7E"/>
    <w:rsid w:val="00103BCF"/>
    <w:rsid w:val="00105029"/>
    <w:rsid w:val="00105094"/>
    <w:rsid w:val="001062DC"/>
    <w:rsid w:val="0010669C"/>
    <w:rsid w:val="00106EEA"/>
    <w:rsid w:val="0010749E"/>
    <w:rsid w:val="00112E3E"/>
    <w:rsid w:val="001145BC"/>
    <w:rsid w:val="00115C76"/>
    <w:rsid w:val="00117757"/>
    <w:rsid w:val="0011785B"/>
    <w:rsid w:val="00117F22"/>
    <w:rsid w:val="00117FDF"/>
    <w:rsid w:val="001214DB"/>
    <w:rsid w:val="0012184B"/>
    <w:rsid w:val="00121BB0"/>
    <w:rsid w:val="00122D79"/>
    <w:rsid w:val="00123881"/>
    <w:rsid w:val="00125097"/>
    <w:rsid w:val="001250B4"/>
    <w:rsid w:val="00125D65"/>
    <w:rsid w:val="00125DA2"/>
    <w:rsid w:val="00126BA5"/>
    <w:rsid w:val="0012775E"/>
    <w:rsid w:val="0013009E"/>
    <w:rsid w:val="0013069A"/>
    <w:rsid w:val="00130889"/>
    <w:rsid w:val="00130C45"/>
    <w:rsid w:val="00131F0C"/>
    <w:rsid w:val="00132B36"/>
    <w:rsid w:val="00132F72"/>
    <w:rsid w:val="00134158"/>
    <w:rsid w:val="00134409"/>
    <w:rsid w:val="00135563"/>
    <w:rsid w:val="001357F1"/>
    <w:rsid w:val="0013655E"/>
    <w:rsid w:val="00136A4F"/>
    <w:rsid w:val="00136B65"/>
    <w:rsid w:val="00140A49"/>
    <w:rsid w:val="00141D6E"/>
    <w:rsid w:val="00142007"/>
    <w:rsid w:val="00143991"/>
    <w:rsid w:val="001442F6"/>
    <w:rsid w:val="00144A04"/>
    <w:rsid w:val="0014594A"/>
    <w:rsid w:val="00147FFC"/>
    <w:rsid w:val="00150263"/>
    <w:rsid w:val="00150820"/>
    <w:rsid w:val="00151D4D"/>
    <w:rsid w:val="0015243D"/>
    <w:rsid w:val="00153199"/>
    <w:rsid w:val="0015320D"/>
    <w:rsid w:val="00153D9C"/>
    <w:rsid w:val="00155CBA"/>
    <w:rsid w:val="001563D7"/>
    <w:rsid w:val="001568CA"/>
    <w:rsid w:val="00156B42"/>
    <w:rsid w:val="00157CBC"/>
    <w:rsid w:val="001612EE"/>
    <w:rsid w:val="00162086"/>
    <w:rsid w:val="001679EB"/>
    <w:rsid w:val="0017049D"/>
    <w:rsid w:val="0017052E"/>
    <w:rsid w:val="001709D3"/>
    <w:rsid w:val="00170A92"/>
    <w:rsid w:val="0017170E"/>
    <w:rsid w:val="001724CC"/>
    <w:rsid w:val="00173EF5"/>
    <w:rsid w:val="00174DC0"/>
    <w:rsid w:val="001758EB"/>
    <w:rsid w:val="00175F26"/>
    <w:rsid w:val="0017658D"/>
    <w:rsid w:val="001769A4"/>
    <w:rsid w:val="0017707A"/>
    <w:rsid w:val="00177C87"/>
    <w:rsid w:val="001809BD"/>
    <w:rsid w:val="00180BD0"/>
    <w:rsid w:val="00181501"/>
    <w:rsid w:val="00186AFA"/>
    <w:rsid w:val="001871FD"/>
    <w:rsid w:val="00187573"/>
    <w:rsid w:val="00187877"/>
    <w:rsid w:val="00190D84"/>
    <w:rsid w:val="00190EA6"/>
    <w:rsid w:val="001910D7"/>
    <w:rsid w:val="001924A7"/>
    <w:rsid w:val="001929E1"/>
    <w:rsid w:val="00192D19"/>
    <w:rsid w:val="00194C69"/>
    <w:rsid w:val="00195E07"/>
    <w:rsid w:val="00197209"/>
    <w:rsid w:val="001A2230"/>
    <w:rsid w:val="001A67CF"/>
    <w:rsid w:val="001B03F1"/>
    <w:rsid w:val="001B085D"/>
    <w:rsid w:val="001B2B7A"/>
    <w:rsid w:val="001B366E"/>
    <w:rsid w:val="001B4628"/>
    <w:rsid w:val="001B51BC"/>
    <w:rsid w:val="001B5EFA"/>
    <w:rsid w:val="001B6716"/>
    <w:rsid w:val="001B6DCD"/>
    <w:rsid w:val="001B752E"/>
    <w:rsid w:val="001C014A"/>
    <w:rsid w:val="001C0561"/>
    <w:rsid w:val="001C3348"/>
    <w:rsid w:val="001C3FE2"/>
    <w:rsid w:val="001C4388"/>
    <w:rsid w:val="001C677C"/>
    <w:rsid w:val="001D00BF"/>
    <w:rsid w:val="001D1305"/>
    <w:rsid w:val="001D2E84"/>
    <w:rsid w:val="001D34DD"/>
    <w:rsid w:val="001D4418"/>
    <w:rsid w:val="001D4481"/>
    <w:rsid w:val="001D4880"/>
    <w:rsid w:val="001D4B36"/>
    <w:rsid w:val="001D5BBB"/>
    <w:rsid w:val="001D7B63"/>
    <w:rsid w:val="001E0879"/>
    <w:rsid w:val="001E0BF6"/>
    <w:rsid w:val="001E3044"/>
    <w:rsid w:val="001E4BB5"/>
    <w:rsid w:val="001E57C6"/>
    <w:rsid w:val="001E5A51"/>
    <w:rsid w:val="001E5DAD"/>
    <w:rsid w:val="001E5E16"/>
    <w:rsid w:val="001F0F1B"/>
    <w:rsid w:val="001F0F6E"/>
    <w:rsid w:val="001F23AF"/>
    <w:rsid w:val="001F33DF"/>
    <w:rsid w:val="001F3523"/>
    <w:rsid w:val="001F3FF4"/>
    <w:rsid w:val="001F58EB"/>
    <w:rsid w:val="001F65A6"/>
    <w:rsid w:val="001F6877"/>
    <w:rsid w:val="001F745B"/>
    <w:rsid w:val="001F7D5A"/>
    <w:rsid w:val="002002D1"/>
    <w:rsid w:val="00200C78"/>
    <w:rsid w:val="00200D14"/>
    <w:rsid w:val="0020259A"/>
    <w:rsid w:val="0020289D"/>
    <w:rsid w:val="00202F80"/>
    <w:rsid w:val="00203F69"/>
    <w:rsid w:val="00204058"/>
    <w:rsid w:val="002049B3"/>
    <w:rsid w:val="002052CE"/>
    <w:rsid w:val="00205F4F"/>
    <w:rsid w:val="00206CB7"/>
    <w:rsid w:val="00207451"/>
    <w:rsid w:val="002075E6"/>
    <w:rsid w:val="00207C1F"/>
    <w:rsid w:val="00207FFB"/>
    <w:rsid w:val="0021233B"/>
    <w:rsid w:val="00212DDF"/>
    <w:rsid w:val="00214438"/>
    <w:rsid w:val="00215139"/>
    <w:rsid w:val="00216AB4"/>
    <w:rsid w:val="00217510"/>
    <w:rsid w:val="00217638"/>
    <w:rsid w:val="00217734"/>
    <w:rsid w:val="00217C46"/>
    <w:rsid w:val="00217E92"/>
    <w:rsid w:val="002216D5"/>
    <w:rsid w:val="00221DDE"/>
    <w:rsid w:val="00222A1E"/>
    <w:rsid w:val="00223550"/>
    <w:rsid w:val="00223BDE"/>
    <w:rsid w:val="00223F23"/>
    <w:rsid w:val="00226340"/>
    <w:rsid w:val="0022697A"/>
    <w:rsid w:val="00226DE5"/>
    <w:rsid w:val="0023028E"/>
    <w:rsid w:val="00230C53"/>
    <w:rsid w:val="00231224"/>
    <w:rsid w:val="002316E0"/>
    <w:rsid w:val="00231AD0"/>
    <w:rsid w:val="002336AF"/>
    <w:rsid w:val="0023388B"/>
    <w:rsid w:val="0023405B"/>
    <w:rsid w:val="0023545E"/>
    <w:rsid w:val="002354BD"/>
    <w:rsid w:val="0023639E"/>
    <w:rsid w:val="00236FFE"/>
    <w:rsid w:val="002373EC"/>
    <w:rsid w:val="002449B6"/>
    <w:rsid w:val="00245216"/>
    <w:rsid w:val="00246266"/>
    <w:rsid w:val="00251804"/>
    <w:rsid w:val="002518A4"/>
    <w:rsid w:val="00252759"/>
    <w:rsid w:val="00252E4E"/>
    <w:rsid w:val="00253F80"/>
    <w:rsid w:val="00254C59"/>
    <w:rsid w:val="00254CF2"/>
    <w:rsid w:val="002564E4"/>
    <w:rsid w:val="00256715"/>
    <w:rsid w:val="00257CFA"/>
    <w:rsid w:val="002604AB"/>
    <w:rsid w:val="00260555"/>
    <w:rsid w:val="00260D1D"/>
    <w:rsid w:val="00262264"/>
    <w:rsid w:val="00262988"/>
    <w:rsid w:val="00262A25"/>
    <w:rsid w:val="0026351B"/>
    <w:rsid w:val="00265BA5"/>
    <w:rsid w:val="00270894"/>
    <w:rsid w:val="00270B6B"/>
    <w:rsid w:val="002712C9"/>
    <w:rsid w:val="00271936"/>
    <w:rsid w:val="002728A0"/>
    <w:rsid w:val="002738E1"/>
    <w:rsid w:val="002748F4"/>
    <w:rsid w:val="00275ECB"/>
    <w:rsid w:val="00276054"/>
    <w:rsid w:val="002767E4"/>
    <w:rsid w:val="00276C72"/>
    <w:rsid w:val="00276FE7"/>
    <w:rsid w:val="00277416"/>
    <w:rsid w:val="00280587"/>
    <w:rsid w:val="0028061E"/>
    <w:rsid w:val="0028158E"/>
    <w:rsid w:val="002819BC"/>
    <w:rsid w:val="00281CE2"/>
    <w:rsid w:val="00282C33"/>
    <w:rsid w:val="00284484"/>
    <w:rsid w:val="00284CA9"/>
    <w:rsid w:val="002854F2"/>
    <w:rsid w:val="00285E2B"/>
    <w:rsid w:val="002864AB"/>
    <w:rsid w:val="00287219"/>
    <w:rsid w:val="0028731A"/>
    <w:rsid w:val="002875A2"/>
    <w:rsid w:val="002910AC"/>
    <w:rsid w:val="002911D4"/>
    <w:rsid w:val="00291A28"/>
    <w:rsid w:val="0029318D"/>
    <w:rsid w:val="0029326E"/>
    <w:rsid w:val="00293916"/>
    <w:rsid w:val="00293E6E"/>
    <w:rsid w:val="0029420F"/>
    <w:rsid w:val="00296558"/>
    <w:rsid w:val="00296E64"/>
    <w:rsid w:val="00297875"/>
    <w:rsid w:val="002A160C"/>
    <w:rsid w:val="002A1C2F"/>
    <w:rsid w:val="002A32B5"/>
    <w:rsid w:val="002A4854"/>
    <w:rsid w:val="002A4A23"/>
    <w:rsid w:val="002A526B"/>
    <w:rsid w:val="002A5844"/>
    <w:rsid w:val="002A71EA"/>
    <w:rsid w:val="002A7AB0"/>
    <w:rsid w:val="002B03B7"/>
    <w:rsid w:val="002B0EF3"/>
    <w:rsid w:val="002B103E"/>
    <w:rsid w:val="002B2A51"/>
    <w:rsid w:val="002B2F97"/>
    <w:rsid w:val="002B370E"/>
    <w:rsid w:val="002B3B4C"/>
    <w:rsid w:val="002B3E80"/>
    <w:rsid w:val="002B4F2E"/>
    <w:rsid w:val="002B67B4"/>
    <w:rsid w:val="002B7107"/>
    <w:rsid w:val="002C07E5"/>
    <w:rsid w:val="002C0871"/>
    <w:rsid w:val="002C0A88"/>
    <w:rsid w:val="002C16BB"/>
    <w:rsid w:val="002C1C48"/>
    <w:rsid w:val="002C1C7E"/>
    <w:rsid w:val="002C4BFE"/>
    <w:rsid w:val="002C50FE"/>
    <w:rsid w:val="002C536B"/>
    <w:rsid w:val="002C59AE"/>
    <w:rsid w:val="002C6315"/>
    <w:rsid w:val="002D18DD"/>
    <w:rsid w:val="002D1C48"/>
    <w:rsid w:val="002D2632"/>
    <w:rsid w:val="002D54C8"/>
    <w:rsid w:val="002D71C9"/>
    <w:rsid w:val="002E05E4"/>
    <w:rsid w:val="002E1C82"/>
    <w:rsid w:val="002E311C"/>
    <w:rsid w:val="002E3C1E"/>
    <w:rsid w:val="002E4023"/>
    <w:rsid w:val="002E4F44"/>
    <w:rsid w:val="002E7057"/>
    <w:rsid w:val="002E761C"/>
    <w:rsid w:val="002E7B2C"/>
    <w:rsid w:val="002F214F"/>
    <w:rsid w:val="002F2877"/>
    <w:rsid w:val="002F3631"/>
    <w:rsid w:val="002F466C"/>
    <w:rsid w:val="002F468E"/>
    <w:rsid w:val="002F4903"/>
    <w:rsid w:val="002F4F72"/>
    <w:rsid w:val="002F571F"/>
    <w:rsid w:val="002F5F66"/>
    <w:rsid w:val="00301385"/>
    <w:rsid w:val="00303A33"/>
    <w:rsid w:val="00303E38"/>
    <w:rsid w:val="00304086"/>
    <w:rsid w:val="00304258"/>
    <w:rsid w:val="00305376"/>
    <w:rsid w:val="00306AF1"/>
    <w:rsid w:val="00307A0F"/>
    <w:rsid w:val="00310343"/>
    <w:rsid w:val="00311647"/>
    <w:rsid w:val="00311657"/>
    <w:rsid w:val="0031175A"/>
    <w:rsid w:val="00311D97"/>
    <w:rsid w:val="00311F4D"/>
    <w:rsid w:val="00312D32"/>
    <w:rsid w:val="003133CB"/>
    <w:rsid w:val="00316574"/>
    <w:rsid w:val="00316812"/>
    <w:rsid w:val="00316A94"/>
    <w:rsid w:val="00317BFF"/>
    <w:rsid w:val="00321C37"/>
    <w:rsid w:val="00322EC2"/>
    <w:rsid w:val="0032472C"/>
    <w:rsid w:val="0032480F"/>
    <w:rsid w:val="00324B59"/>
    <w:rsid w:val="00325608"/>
    <w:rsid w:val="00325800"/>
    <w:rsid w:val="0032584F"/>
    <w:rsid w:val="00327AAA"/>
    <w:rsid w:val="00331255"/>
    <w:rsid w:val="00331453"/>
    <w:rsid w:val="00332593"/>
    <w:rsid w:val="0033492F"/>
    <w:rsid w:val="00335310"/>
    <w:rsid w:val="00335FFF"/>
    <w:rsid w:val="00337795"/>
    <w:rsid w:val="00340AC4"/>
    <w:rsid w:val="00340B82"/>
    <w:rsid w:val="00341040"/>
    <w:rsid w:val="00342DB4"/>
    <w:rsid w:val="00342F4D"/>
    <w:rsid w:val="00343557"/>
    <w:rsid w:val="00344046"/>
    <w:rsid w:val="00350BEE"/>
    <w:rsid w:val="00350D8D"/>
    <w:rsid w:val="003519EF"/>
    <w:rsid w:val="00353F27"/>
    <w:rsid w:val="003540E5"/>
    <w:rsid w:val="00355BAF"/>
    <w:rsid w:val="00355DE2"/>
    <w:rsid w:val="00356926"/>
    <w:rsid w:val="00356CFA"/>
    <w:rsid w:val="00356D8E"/>
    <w:rsid w:val="00357C81"/>
    <w:rsid w:val="00360C34"/>
    <w:rsid w:val="003611BC"/>
    <w:rsid w:val="0036205F"/>
    <w:rsid w:val="00362DFD"/>
    <w:rsid w:val="00364BA3"/>
    <w:rsid w:val="003652C4"/>
    <w:rsid w:val="00365408"/>
    <w:rsid w:val="00365977"/>
    <w:rsid w:val="003664D7"/>
    <w:rsid w:val="00367445"/>
    <w:rsid w:val="00367DD1"/>
    <w:rsid w:val="00370F42"/>
    <w:rsid w:val="00372D9B"/>
    <w:rsid w:val="003747EA"/>
    <w:rsid w:val="00374833"/>
    <w:rsid w:val="00374A89"/>
    <w:rsid w:val="00376313"/>
    <w:rsid w:val="003777B2"/>
    <w:rsid w:val="003777D0"/>
    <w:rsid w:val="003778A7"/>
    <w:rsid w:val="00380DF2"/>
    <w:rsid w:val="00381E32"/>
    <w:rsid w:val="00382919"/>
    <w:rsid w:val="00382D6B"/>
    <w:rsid w:val="0038406F"/>
    <w:rsid w:val="0038463C"/>
    <w:rsid w:val="0038477F"/>
    <w:rsid w:val="003859AE"/>
    <w:rsid w:val="00386E42"/>
    <w:rsid w:val="00387A9A"/>
    <w:rsid w:val="003901AD"/>
    <w:rsid w:val="003911EC"/>
    <w:rsid w:val="003917E0"/>
    <w:rsid w:val="00393BAC"/>
    <w:rsid w:val="00394241"/>
    <w:rsid w:val="00394821"/>
    <w:rsid w:val="00394A01"/>
    <w:rsid w:val="00396A5B"/>
    <w:rsid w:val="00397103"/>
    <w:rsid w:val="003A0009"/>
    <w:rsid w:val="003A2782"/>
    <w:rsid w:val="003A2F1E"/>
    <w:rsid w:val="003A5F5C"/>
    <w:rsid w:val="003B1839"/>
    <w:rsid w:val="003B3CE6"/>
    <w:rsid w:val="003B3D21"/>
    <w:rsid w:val="003B3E9D"/>
    <w:rsid w:val="003B3FD3"/>
    <w:rsid w:val="003B4A24"/>
    <w:rsid w:val="003B5C25"/>
    <w:rsid w:val="003B6ED3"/>
    <w:rsid w:val="003B7774"/>
    <w:rsid w:val="003B7BE7"/>
    <w:rsid w:val="003C4401"/>
    <w:rsid w:val="003C5F8B"/>
    <w:rsid w:val="003C6061"/>
    <w:rsid w:val="003C60AD"/>
    <w:rsid w:val="003C69DF"/>
    <w:rsid w:val="003C7AAF"/>
    <w:rsid w:val="003D17AF"/>
    <w:rsid w:val="003D1945"/>
    <w:rsid w:val="003D22C2"/>
    <w:rsid w:val="003D23A0"/>
    <w:rsid w:val="003D2887"/>
    <w:rsid w:val="003D2D56"/>
    <w:rsid w:val="003D3A45"/>
    <w:rsid w:val="003D4BBE"/>
    <w:rsid w:val="003D4EC8"/>
    <w:rsid w:val="003D69F7"/>
    <w:rsid w:val="003D6A82"/>
    <w:rsid w:val="003D7F33"/>
    <w:rsid w:val="003E0936"/>
    <w:rsid w:val="003E1755"/>
    <w:rsid w:val="003E2612"/>
    <w:rsid w:val="003E2D05"/>
    <w:rsid w:val="003E3168"/>
    <w:rsid w:val="003E33D0"/>
    <w:rsid w:val="003E6F95"/>
    <w:rsid w:val="003E747C"/>
    <w:rsid w:val="003F07DF"/>
    <w:rsid w:val="003F12BC"/>
    <w:rsid w:val="003F17E3"/>
    <w:rsid w:val="003F2EB5"/>
    <w:rsid w:val="003F545F"/>
    <w:rsid w:val="003F55E4"/>
    <w:rsid w:val="003F5B00"/>
    <w:rsid w:val="003F5C8F"/>
    <w:rsid w:val="003F5DF2"/>
    <w:rsid w:val="003F719B"/>
    <w:rsid w:val="003F7AD7"/>
    <w:rsid w:val="003F7FD0"/>
    <w:rsid w:val="00400002"/>
    <w:rsid w:val="00400F5F"/>
    <w:rsid w:val="00402A97"/>
    <w:rsid w:val="00403463"/>
    <w:rsid w:val="004035EF"/>
    <w:rsid w:val="0040366B"/>
    <w:rsid w:val="004040A3"/>
    <w:rsid w:val="004044DD"/>
    <w:rsid w:val="00405D14"/>
    <w:rsid w:val="00405D87"/>
    <w:rsid w:val="00406449"/>
    <w:rsid w:val="0040653B"/>
    <w:rsid w:val="00406571"/>
    <w:rsid w:val="0040708F"/>
    <w:rsid w:val="00407AC8"/>
    <w:rsid w:val="00407BEF"/>
    <w:rsid w:val="00407DA6"/>
    <w:rsid w:val="00407DDE"/>
    <w:rsid w:val="004101B1"/>
    <w:rsid w:val="00410472"/>
    <w:rsid w:val="0041174C"/>
    <w:rsid w:val="00412114"/>
    <w:rsid w:val="00413E50"/>
    <w:rsid w:val="004151BE"/>
    <w:rsid w:val="00420556"/>
    <w:rsid w:val="00421931"/>
    <w:rsid w:val="00421C12"/>
    <w:rsid w:val="0042232B"/>
    <w:rsid w:val="00425E8A"/>
    <w:rsid w:val="00426105"/>
    <w:rsid w:val="004273E9"/>
    <w:rsid w:val="00427A2D"/>
    <w:rsid w:val="00427C12"/>
    <w:rsid w:val="004308A6"/>
    <w:rsid w:val="00430D72"/>
    <w:rsid w:val="00431373"/>
    <w:rsid w:val="00432E23"/>
    <w:rsid w:val="00433E7C"/>
    <w:rsid w:val="00434604"/>
    <w:rsid w:val="0043609F"/>
    <w:rsid w:val="0043739F"/>
    <w:rsid w:val="00437F25"/>
    <w:rsid w:val="00442E8C"/>
    <w:rsid w:val="00444BFE"/>
    <w:rsid w:val="004452D0"/>
    <w:rsid w:val="004461A6"/>
    <w:rsid w:val="00446367"/>
    <w:rsid w:val="00446982"/>
    <w:rsid w:val="00450A76"/>
    <w:rsid w:val="00450F2A"/>
    <w:rsid w:val="00451855"/>
    <w:rsid w:val="0045211A"/>
    <w:rsid w:val="004544DD"/>
    <w:rsid w:val="00454685"/>
    <w:rsid w:val="00454F45"/>
    <w:rsid w:val="0045595E"/>
    <w:rsid w:val="00456568"/>
    <w:rsid w:val="004572DB"/>
    <w:rsid w:val="004600E5"/>
    <w:rsid w:val="004605A5"/>
    <w:rsid w:val="0046085A"/>
    <w:rsid w:val="00460B77"/>
    <w:rsid w:val="00460BE9"/>
    <w:rsid w:val="00461600"/>
    <w:rsid w:val="00461852"/>
    <w:rsid w:val="0046186E"/>
    <w:rsid w:val="004620B6"/>
    <w:rsid w:val="004625EB"/>
    <w:rsid w:val="00462630"/>
    <w:rsid w:val="00463646"/>
    <w:rsid w:val="0046450D"/>
    <w:rsid w:val="00464657"/>
    <w:rsid w:val="0046466E"/>
    <w:rsid w:val="00465AB0"/>
    <w:rsid w:val="00467F4D"/>
    <w:rsid w:val="004745C4"/>
    <w:rsid w:val="00475748"/>
    <w:rsid w:val="00475A2A"/>
    <w:rsid w:val="00475AED"/>
    <w:rsid w:val="00475B41"/>
    <w:rsid w:val="00475FB3"/>
    <w:rsid w:val="00477D3C"/>
    <w:rsid w:val="00480576"/>
    <w:rsid w:val="00480747"/>
    <w:rsid w:val="00480868"/>
    <w:rsid w:val="00480EE7"/>
    <w:rsid w:val="004810FE"/>
    <w:rsid w:val="004815D5"/>
    <w:rsid w:val="00481AEA"/>
    <w:rsid w:val="00484028"/>
    <w:rsid w:val="004844B4"/>
    <w:rsid w:val="004847D3"/>
    <w:rsid w:val="00484EEE"/>
    <w:rsid w:val="00485415"/>
    <w:rsid w:val="00486E5D"/>
    <w:rsid w:val="00487427"/>
    <w:rsid w:val="00490EE3"/>
    <w:rsid w:val="00491789"/>
    <w:rsid w:val="00493770"/>
    <w:rsid w:val="00493D0A"/>
    <w:rsid w:val="0049413B"/>
    <w:rsid w:val="00494C0D"/>
    <w:rsid w:val="0049651F"/>
    <w:rsid w:val="0049704C"/>
    <w:rsid w:val="00497409"/>
    <w:rsid w:val="00497CD7"/>
    <w:rsid w:val="004A0D0C"/>
    <w:rsid w:val="004A146F"/>
    <w:rsid w:val="004A5301"/>
    <w:rsid w:val="004A5AB2"/>
    <w:rsid w:val="004B07F3"/>
    <w:rsid w:val="004B0E06"/>
    <w:rsid w:val="004B1442"/>
    <w:rsid w:val="004B1DEB"/>
    <w:rsid w:val="004B2723"/>
    <w:rsid w:val="004B46C9"/>
    <w:rsid w:val="004B756C"/>
    <w:rsid w:val="004C0647"/>
    <w:rsid w:val="004C0E14"/>
    <w:rsid w:val="004C1ECA"/>
    <w:rsid w:val="004C3283"/>
    <w:rsid w:val="004C3860"/>
    <w:rsid w:val="004C4A46"/>
    <w:rsid w:val="004C7A57"/>
    <w:rsid w:val="004D107A"/>
    <w:rsid w:val="004D1240"/>
    <w:rsid w:val="004D179F"/>
    <w:rsid w:val="004D1D16"/>
    <w:rsid w:val="004D2378"/>
    <w:rsid w:val="004D3BFF"/>
    <w:rsid w:val="004D4389"/>
    <w:rsid w:val="004D5DC4"/>
    <w:rsid w:val="004D6B9B"/>
    <w:rsid w:val="004D6E0E"/>
    <w:rsid w:val="004E0DE4"/>
    <w:rsid w:val="004E1799"/>
    <w:rsid w:val="004E1CC1"/>
    <w:rsid w:val="004E1E3D"/>
    <w:rsid w:val="004E2506"/>
    <w:rsid w:val="004E2B6D"/>
    <w:rsid w:val="004E3EE7"/>
    <w:rsid w:val="004E584E"/>
    <w:rsid w:val="004E6BAA"/>
    <w:rsid w:val="004E7A09"/>
    <w:rsid w:val="004F0B70"/>
    <w:rsid w:val="004F157D"/>
    <w:rsid w:val="004F3737"/>
    <w:rsid w:val="004F478F"/>
    <w:rsid w:val="004F7540"/>
    <w:rsid w:val="00500A04"/>
    <w:rsid w:val="00500A5C"/>
    <w:rsid w:val="00500ACD"/>
    <w:rsid w:val="00501AEC"/>
    <w:rsid w:val="005029A9"/>
    <w:rsid w:val="0050444D"/>
    <w:rsid w:val="00506CE8"/>
    <w:rsid w:val="00507F02"/>
    <w:rsid w:val="005106C2"/>
    <w:rsid w:val="005122BB"/>
    <w:rsid w:val="005122FE"/>
    <w:rsid w:val="00512BE0"/>
    <w:rsid w:val="00512F7B"/>
    <w:rsid w:val="00513898"/>
    <w:rsid w:val="00515A65"/>
    <w:rsid w:val="00517AF0"/>
    <w:rsid w:val="00520E85"/>
    <w:rsid w:val="00522AAC"/>
    <w:rsid w:val="0052313B"/>
    <w:rsid w:val="0052425B"/>
    <w:rsid w:val="005243F2"/>
    <w:rsid w:val="00525196"/>
    <w:rsid w:val="00527A17"/>
    <w:rsid w:val="005304D0"/>
    <w:rsid w:val="00530E46"/>
    <w:rsid w:val="00531B77"/>
    <w:rsid w:val="0053455C"/>
    <w:rsid w:val="00534B76"/>
    <w:rsid w:val="005355BB"/>
    <w:rsid w:val="00535829"/>
    <w:rsid w:val="00536358"/>
    <w:rsid w:val="00540837"/>
    <w:rsid w:val="005410EF"/>
    <w:rsid w:val="0054144F"/>
    <w:rsid w:val="00541E98"/>
    <w:rsid w:val="005421E8"/>
    <w:rsid w:val="00543886"/>
    <w:rsid w:val="00543D39"/>
    <w:rsid w:val="00544445"/>
    <w:rsid w:val="00544F0B"/>
    <w:rsid w:val="005451B1"/>
    <w:rsid w:val="005453F5"/>
    <w:rsid w:val="00545627"/>
    <w:rsid w:val="00545789"/>
    <w:rsid w:val="00545C65"/>
    <w:rsid w:val="005465A0"/>
    <w:rsid w:val="00550227"/>
    <w:rsid w:val="00550400"/>
    <w:rsid w:val="00550ECC"/>
    <w:rsid w:val="0055209A"/>
    <w:rsid w:val="00553646"/>
    <w:rsid w:val="00555C2B"/>
    <w:rsid w:val="00557C8E"/>
    <w:rsid w:val="005609DF"/>
    <w:rsid w:val="00560DE7"/>
    <w:rsid w:val="005613A1"/>
    <w:rsid w:val="0056156F"/>
    <w:rsid w:val="00562CBF"/>
    <w:rsid w:val="005631C4"/>
    <w:rsid w:val="005642BC"/>
    <w:rsid w:val="005655CA"/>
    <w:rsid w:val="005656CE"/>
    <w:rsid w:val="00565A20"/>
    <w:rsid w:val="005710A5"/>
    <w:rsid w:val="00571674"/>
    <w:rsid w:val="005718CC"/>
    <w:rsid w:val="00571B95"/>
    <w:rsid w:val="00571C42"/>
    <w:rsid w:val="00573025"/>
    <w:rsid w:val="00574102"/>
    <w:rsid w:val="00574786"/>
    <w:rsid w:val="00574AB8"/>
    <w:rsid w:val="00576486"/>
    <w:rsid w:val="005773D3"/>
    <w:rsid w:val="0057753A"/>
    <w:rsid w:val="0057757E"/>
    <w:rsid w:val="00577CD4"/>
    <w:rsid w:val="00577E08"/>
    <w:rsid w:val="00580A3A"/>
    <w:rsid w:val="00581051"/>
    <w:rsid w:val="005815BA"/>
    <w:rsid w:val="005829D0"/>
    <w:rsid w:val="00583B00"/>
    <w:rsid w:val="005845B4"/>
    <w:rsid w:val="005845DE"/>
    <w:rsid w:val="0058671B"/>
    <w:rsid w:val="0059244F"/>
    <w:rsid w:val="00593115"/>
    <w:rsid w:val="00593928"/>
    <w:rsid w:val="00593AC3"/>
    <w:rsid w:val="0059514E"/>
    <w:rsid w:val="005958E9"/>
    <w:rsid w:val="00596413"/>
    <w:rsid w:val="00597D3B"/>
    <w:rsid w:val="00597F38"/>
    <w:rsid w:val="005A0251"/>
    <w:rsid w:val="005A0CD7"/>
    <w:rsid w:val="005A1A47"/>
    <w:rsid w:val="005A3B84"/>
    <w:rsid w:val="005A4647"/>
    <w:rsid w:val="005A46E9"/>
    <w:rsid w:val="005A5FCA"/>
    <w:rsid w:val="005A76FD"/>
    <w:rsid w:val="005B20F4"/>
    <w:rsid w:val="005B2583"/>
    <w:rsid w:val="005B2C64"/>
    <w:rsid w:val="005B36AC"/>
    <w:rsid w:val="005B499E"/>
    <w:rsid w:val="005B519C"/>
    <w:rsid w:val="005B6768"/>
    <w:rsid w:val="005C0F7E"/>
    <w:rsid w:val="005C45DA"/>
    <w:rsid w:val="005C4B88"/>
    <w:rsid w:val="005C5A3B"/>
    <w:rsid w:val="005C5B5B"/>
    <w:rsid w:val="005C5D37"/>
    <w:rsid w:val="005C62F0"/>
    <w:rsid w:val="005C6D2F"/>
    <w:rsid w:val="005C6DA9"/>
    <w:rsid w:val="005C6EFA"/>
    <w:rsid w:val="005C7F84"/>
    <w:rsid w:val="005D0400"/>
    <w:rsid w:val="005D0791"/>
    <w:rsid w:val="005D0BF0"/>
    <w:rsid w:val="005D0F88"/>
    <w:rsid w:val="005D221D"/>
    <w:rsid w:val="005D2A54"/>
    <w:rsid w:val="005D2B60"/>
    <w:rsid w:val="005D43FC"/>
    <w:rsid w:val="005D4441"/>
    <w:rsid w:val="005E08AE"/>
    <w:rsid w:val="005E0F6E"/>
    <w:rsid w:val="005E17B2"/>
    <w:rsid w:val="005E1824"/>
    <w:rsid w:val="005E3339"/>
    <w:rsid w:val="005E373D"/>
    <w:rsid w:val="005E3916"/>
    <w:rsid w:val="005E76E4"/>
    <w:rsid w:val="005F0EE2"/>
    <w:rsid w:val="005F1925"/>
    <w:rsid w:val="005F1AA9"/>
    <w:rsid w:val="005F1F04"/>
    <w:rsid w:val="005F1F76"/>
    <w:rsid w:val="005F2910"/>
    <w:rsid w:val="005F2CAA"/>
    <w:rsid w:val="005F2D74"/>
    <w:rsid w:val="005F2F35"/>
    <w:rsid w:val="005F4F64"/>
    <w:rsid w:val="005F51C2"/>
    <w:rsid w:val="005F5FBA"/>
    <w:rsid w:val="005F60A5"/>
    <w:rsid w:val="005F67EB"/>
    <w:rsid w:val="005F69F5"/>
    <w:rsid w:val="005F7779"/>
    <w:rsid w:val="005F7EB0"/>
    <w:rsid w:val="00601095"/>
    <w:rsid w:val="00601464"/>
    <w:rsid w:val="0060158B"/>
    <w:rsid w:val="00601601"/>
    <w:rsid w:val="00602DD6"/>
    <w:rsid w:val="006034E8"/>
    <w:rsid w:val="00603A40"/>
    <w:rsid w:val="00605272"/>
    <w:rsid w:val="00605AE9"/>
    <w:rsid w:val="00605CED"/>
    <w:rsid w:val="00606C00"/>
    <w:rsid w:val="00606E72"/>
    <w:rsid w:val="006070D9"/>
    <w:rsid w:val="006075BD"/>
    <w:rsid w:val="00610A12"/>
    <w:rsid w:val="00610B80"/>
    <w:rsid w:val="0061303D"/>
    <w:rsid w:val="00615659"/>
    <w:rsid w:val="00617053"/>
    <w:rsid w:val="0062004B"/>
    <w:rsid w:val="00620445"/>
    <w:rsid w:val="006219BF"/>
    <w:rsid w:val="006227B5"/>
    <w:rsid w:val="00622F11"/>
    <w:rsid w:val="00623E50"/>
    <w:rsid w:val="00624CBD"/>
    <w:rsid w:val="006259E1"/>
    <w:rsid w:val="00626159"/>
    <w:rsid w:val="006270F5"/>
    <w:rsid w:val="00627331"/>
    <w:rsid w:val="006309D1"/>
    <w:rsid w:val="0063131A"/>
    <w:rsid w:val="006316AA"/>
    <w:rsid w:val="00631993"/>
    <w:rsid w:val="00633D4C"/>
    <w:rsid w:val="006348DB"/>
    <w:rsid w:val="00635FF4"/>
    <w:rsid w:val="0063645F"/>
    <w:rsid w:val="0063757F"/>
    <w:rsid w:val="00640C33"/>
    <w:rsid w:val="00640EC1"/>
    <w:rsid w:val="006419FA"/>
    <w:rsid w:val="00641DCF"/>
    <w:rsid w:val="00642BDE"/>
    <w:rsid w:val="00643FBB"/>
    <w:rsid w:val="00646557"/>
    <w:rsid w:val="006472E9"/>
    <w:rsid w:val="00651D84"/>
    <w:rsid w:val="00652323"/>
    <w:rsid w:val="0065345B"/>
    <w:rsid w:val="00654504"/>
    <w:rsid w:val="00654FA7"/>
    <w:rsid w:val="00655F8E"/>
    <w:rsid w:val="006561CD"/>
    <w:rsid w:val="0066048A"/>
    <w:rsid w:val="0066199D"/>
    <w:rsid w:val="00663234"/>
    <w:rsid w:val="006664EF"/>
    <w:rsid w:val="00666E8B"/>
    <w:rsid w:val="0066718E"/>
    <w:rsid w:val="00667779"/>
    <w:rsid w:val="0067127C"/>
    <w:rsid w:val="0067307C"/>
    <w:rsid w:val="00673BD4"/>
    <w:rsid w:val="0067796A"/>
    <w:rsid w:val="00677A43"/>
    <w:rsid w:val="00680B2E"/>
    <w:rsid w:val="00680D24"/>
    <w:rsid w:val="00682BDE"/>
    <w:rsid w:val="00682E60"/>
    <w:rsid w:val="006839CB"/>
    <w:rsid w:val="00684E62"/>
    <w:rsid w:val="00685091"/>
    <w:rsid w:val="00686626"/>
    <w:rsid w:val="0068663F"/>
    <w:rsid w:val="00686D7D"/>
    <w:rsid w:val="00687DAB"/>
    <w:rsid w:val="00691AE3"/>
    <w:rsid w:val="006953C7"/>
    <w:rsid w:val="006A01DC"/>
    <w:rsid w:val="006A2B6A"/>
    <w:rsid w:val="006A3FA1"/>
    <w:rsid w:val="006A48C9"/>
    <w:rsid w:val="006A5137"/>
    <w:rsid w:val="006A553D"/>
    <w:rsid w:val="006A6E60"/>
    <w:rsid w:val="006A79E2"/>
    <w:rsid w:val="006B2109"/>
    <w:rsid w:val="006B25EF"/>
    <w:rsid w:val="006B2D1C"/>
    <w:rsid w:val="006B2DB7"/>
    <w:rsid w:val="006B3938"/>
    <w:rsid w:val="006B72AA"/>
    <w:rsid w:val="006B76B4"/>
    <w:rsid w:val="006C173D"/>
    <w:rsid w:val="006C2A7D"/>
    <w:rsid w:val="006C3398"/>
    <w:rsid w:val="006C38DF"/>
    <w:rsid w:val="006C3933"/>
    <w:rsid w:val="006C5100"/>
    <w:rsid w:val="006C6790"/>
    <w:rsid w:val="006C6A46"/>
    <w:rsid w:val="006D0548"/>
    <w:rsid w:val="006D31AF"/>
    <w:rsid w:val="006D4F0A"/>
    <w:rsid w:val="006D5202"/>
    <w:rsid w:val="006D52F5"/>
    <w:rsid w:val="006D5DA0"/>
    <w:rsid w:val="006D6A23"/>
    <w:rsid w:val="006D72D7"/>
    <w:rsid w:val="006D74BD"/>
    <w:rsid w:val="006D773E"/>
    <w:rsid w:val="006D7801"/>
    <w:rsid w:val="006E0073"/>
    <w:rsid w:val="006E0DDE"/>
    <w:rsid w:val="006E1A3C"/>
    <w:rsid w:val="006E1B07"/>
    <w:rsid w:val="006E245B"/>
    <w:rsid w:val="006E29CB"/>
    <w:rsid w:val="006E2D91"/>
    <w:rsid w:val="006E5BA8"/>
    <w:rsid w:val="006E5EE5"/>
    <w:rsid w:val="006E6426"/>
    <w:rsid w:val="006F0BEE"/>
    <w:rsid w:val="006F141D"/>
    <w:rsid w:val="006F2231"/>
    <w:rsid w:val="006F2233"/>
    <w:rsid w:val="006F370A"/>
    <w:rsid w:val="006F3A87"/>
    <w:rsid w:val="006F3EAF"/>
    <w:rsid w:val="006F62D0"/>
    <w:rsid w:val="006F70BE"/>
    <w:rsid w:val="006F7CE0"/>
    <w:rsid w:val="00700D16"/>
    <w:rsid w:val="00700FC1"/>
    <w:rsid w:val="0070160E"/>
    <w:rsid w:val="007032E1"/>
    <w:rsid w:val="00703C44"/>
    <w:rsid w:val="00703D39"/>
    <w:rsid w:val="00703F45"/>
    <w:rsid w:val="00704646"/>
    <w:rsid w:val="00704D30"/>
    <w:rsid w:val="00705546"/>
    <w:rsid w:val="00705820"/>
    <w:rsid w:val="00706F87"/>
    <w:rsid w:val="007073EE"/>
    <w:rsid w:val="00710868"/>
    <w:rsid w:val="00710C83"/>
    <w:rsid w:val="007111C0"/>
    <w:rsid w:val="00711240"/>
    <w:rsid w:val="0071141E"/>
    <w:rsid w:val="007115B8"/>
    <w:rsid w:val="007126D4"/>
    <w:rsid w:val="00713797"/>
    <w:rsid w:val="007147DA"/>
    <w:rsid w:val="0071573B"/>
    <w:rsid w:val="00715AF5"/>
    <w:rsid w:val="007172C5"/>
    <w:rsid w:val="00717BA2"/>
    <w:rsid w:val="00717D95"/>
    <w:rsid w:val="00720E16"/>
    <w:rsid w:val="007216BB"/>
    <w:rsid w:val="00721B65"/>
    <w:rsid w:val="00722396"/>
    <w:rsid w:val="007225A0"/>
    <w:rsid w:val="007226DA"/>
    <w:rsid w:val="007235FC"/>
    <w:rsid w:val="00724211"/>
    <w:rsid w:val="00724F26"/>
    <w:rsid w:val="00725C3B"/>
    <w:rsid w:val="007264F5"/>
    <w:rsid w:val="00730969"/>
    <w:rsid w:val="00732470"/>
    <w:rsid w:val="00732A19"/>
    <w:rsid w:val="007333BB"/>
    <w:rsid w:val="00733DD3"/>
    <w:rsid w:val="007340A3"/>
    <w:rsid w:val="00734A2F"/>
    <w:rsid w:val="00734FBD"/>
    <w:rsid w:val="00735629"/>
    <w:rsid w:val="00735F9A"/>
    <w:rsid w:val="00735FC2"/>
    <w:rsid w:val="0073617D"/>
    <w:rsid w:val="0073679F"/>
    <w:rsid w:val="00736E57"/>
    <w:rsid w:val="00737DD8"/>
    <w:rsid w:val="00742233"/>
    <w:rsid w:val="00742F48"/>
    <w:rsid w:val="00743145"/>
    <w:rsid w:val="00744906"/>
    <w:rsid w:val="00746AE4"/>
    <w:rsid w:val="00747F99"/>
    <w:rsid w:val="00750B91"/>
    <w:rsid w:val="00751A00"/>
    <w:rsid w:val="00751CE2"/>
    <w:rsid w:val="00751E30"/>
    <w:rsid w:val="0075227E"/>
    <w:rsid w:val="00752582"/>
    <w:rsid w:val="00753237"/>
    <w:rsid w:val="007541AF"/>
    <w:rsid w:val="007574ED"/>
    <w:rsid w:val="007576EE"/>
    <w:rsid w:val="00760571"/>
    <w:rsid w:val="00761305"/>
    <w:rsid w:val="00761DDC"/>
    <w:rsid w:val="00762E07"/>
    <w:rsid w:val="00762EFF"/>
    <w:rsid w:val="00763E9E"/>
    <w:rsid w:val="00764C81"/>
    <w:rsid w:val="00767037"/>
    <w:rsid w:val="007671D9"/>
    <w:rsid w:val="00767B5D"/>
    <w:rsid w:val="00771C55"/>
    <w:rsid w:val="00771DF3"/>
    <w:rsid w:val="007737A1"/>
    <w:rsid w:val="00773D10"/>
    <w:rsid w:val="007740D0"/>
    <w:rsid w:val="00774161"/>
    <w:rsid w:val="00774277"/>
    <w:rsid w:val="00781340"/>
    <w:rsid w:val="00781F75"/>
    <w:rsid w:val="007830B2"/>
    <w:rsid w:val="00783912"/>
    <w:rsid w:val="0078581F"/>
    <w:rsid w:val="00785A25"/>
    <w:rsid w:val="00786726"/>
    <w:rsid w:val="00786C33"/>
    <w:rsid w:val="00787003"/>
    <w:rsid w:val="007878B0"/>
    <w:rsid w:val="007907FD"/>
    <w:rsid w:val="00790DBC"/>
    <w:rsid w:val="00791957"/>
    <w:rsid w:val="00792ABF"/>
    <w:rsid w:val="00793F91"/>
    <w:rsid w:val="00795338"/>
    <w:rsid w:val="007A16DD"/>
    <w:rsid w:val="007A2A10"/>
    <w:rsid w:val="007A379B"/>
    <w:rsid w:val="007A4058"/>
    <w:rsid w:val="007A4666"/>
    <w:rsid w:val="007A508E"/>
    <w:rsid w:val="007A5974"/>
    <w:rsid w:val="007A6631"/>
    <w:rsid w:val="007A6BD2"/>
    <w:rsid w:val="007A74C7"/>
    <w:rsid w:val="007A7C77"/>
    <w:rsid w:val="007B14BE"/>
    <w:rsid w:val="007B3682"/>
    <w:rsid w:val="007B378B"/>
    <w:rsid w:val="007B4F58"/>
    <w:rsid w:val="007B5402"/>
    <w:rsid w:val="007B68DD"/>
    <w:rsid w:val="007B77A8"/>
    <w:rsid w:val="007C06B7"/>
    <w:rsid w:val="007C075A"/>
    <w:rsid w:val="007C0A0E"/>
    <w:rsid w:val="007C1ABF"/>
    <w:rsid w:val="007C1B15"/>
    <w:rsid w:val="007C2600"/>
    <w:rsid w:val="007C27DF"/>
    <w:rsid w:val="007C2CBF"/>
    <w:rsid w:val="007C3038"/>
    <w:rsid w:val="007C3AE9"/>
    <w:rsid w:val="007C4FF5"/>
    <w:rsid w:val="007C5714"/>
    <w:rsid w:val="007C5A46"/>
    <w:rsid w:val="007C6ABE"/>
    <w:rsid w:val="007C704F"/>
    <w:rsid w:val="007C7123"/>
    <w:rsid w:val="007C7724"/>
    <w:rsid w:val="007C7C0F"/>
    <w:rsid w:val="007D00CF"/>
    <w:rsid w:val="007D0BFB"/>
    <w:rsid w:val="007D0C1A"/>
    <w:rsid w:val="007D20BD"/>
    <w:rsid w:val="007D4142"/>
    <w:rsid w:val="007D511F"/>
    <w:rsid w:val="007D656B"/>
    <w:rsid w:val="007D6665"/>
    <w:rsid w:val="007D7044"/>
    <w:rsid w:val="007E0B55"/>
    <w:rsid w:val="007E0CFB"/>
    <w:rsid w:val="007E1123"/>
    <w:rsid w:val="007E2EE8"/>
    <w:rsid w:val="007E32C0"/>
    <w:rsid w:val="007E3E6A"/>
    <w:rsid w:val="007E4047"/>
    <w:rsid w:val="007E4386"/>
    <w:rsid w:val="007E446F"/>
    <w:rsid w:val="007E4E38"/>
    <w:rsid w:val="007E4EDB"/>
    <w:rsid w:val="007E5364"/>
    <w:rsid w:val="007E6942"/>
    <w:rsid w:val="007E6FC4"/>
    <w:rsid w:val="007E70F7"/>
    <w:rsid w:val="007F1E03"/>
    <w:rsid w:val="007F2981"/>
    <w:rsid w:val="007F2D9E"/>
    <w:rsid w:val="007F328E"/>
    <w:rsid w:val="007F543B"/>
    <w:rsid w:val="007F7A34"/>
    <w:rsid w:val="007F7F8E"/>
    <w:rsid w:val="00802235"/>
    <w:rsid w:val="0080235C"/>
    <w:rsid w:val="008034CB"/>
    <w:rsid w:val="00803B3A"/>
    <w:rsid w:val="0080419B"/>
    <w:rsid w:val="0080686A"/>
    <w:rsid w:val="00806FEA"/>
    <w:rsid w:val="0081029D"/>
    <w:rsid w:val="0081113A"/>
    <w:rsid w:val="008121FD"/>
    <w:rsid w:val="00812EB0"/>
    <w:rsid w:val="00813521"/>
    <w:rsid w:val="0081429C"/>
    <w:rsid w:val="008150ED"/>
    <w:rsid w:val="00816C8C"/>
    <w:rsid w:val="00817F48"/>
    <w:rsid w:val="008200F4"/>
    <w:rsid w:val="008208A7"/>
    <w:rsid w:val="008212C5"/>
    <w:rsid w:val="008217E5"/>
    <w:rsid w:val="00822C0E"/>
    <w:rsid w:val="008272D4"/>
    <w:rsid w:val="00827B5A"/>
    <w:rsid w:val="00827E1D"/>
    <w:rsid w:val="00831660"/>
    <w:rsid w:val="00833A38"/>
    <w:rsid w:val="00833BBF"/>
    <w:rsid w:val="00834C1F"/>
    <w:rsid w:val="00835490"/>
    <w:rsid w:val="0083586B"/>
    <w:rsid w:val="00835CA9"/>
    <w:rsid w:val="008363E2"/>
    <w:rsid w:val="00836663"/>
    <w:rsid w:val="00836DC8"/>
    <w:rsid w:val="0083719F"/>
    <w:rsid w:val="008371E6"/>
    <w:rsid w:val="00837AA0"/>
    <w:rsid w:val="00837C5D"/>
    <w:rsid w:val="00837FD2"/>
    <w:rsid w:val="0084023D"/>
    <w:rsid w:val="00840AB3"/>
    <w:rsid w:val="00840C50"/>
    <w:rsid w:val="00840C5D"/>
    <w:rsid w:val="00842EA4"/>
    <w:rsid w:val="00842FAA"/>
    <w:rsid w:val="00843E15"/>
    <w:rsid w:val="0084577A"/>
    <w:rsid w:val="00846C17"/>
    <w:rsid w:val="00850BA6"/>
    <w:rsid w:val="00851FFE"/>
    <w:rsid w:val="008520A9"/>
    <w:rsid w:val="00852A8E"/>
    <w:rsid w:val="00853634"/>
    <w:rsid w:val="00853A61"/>
    <w:rsid w:val="0085563A"/>
    <w:rsid w:val="00855C6E"/>
    <w:rsid w:val="008575C8"/>
    <w:rsid w:val="008576A6"/>
    <w:rsid w:val="00857751"/>
    <w:rsid w:val="00857842"/>
    <w:rsid w:val="008606F1"/>
    <w:rsid w:val="00860968"/>
    <w:rsid w:val="00864A9E"/>
    <w:rsid w:val="00864FE0"/>
    <w:rsid w:val="00865545"/>
    <w:rsid w:val="00865664"/>
    <w:rsid w:val="0086583F"/>
    <w:rsid w:val="00865EFB"/>
    <w:rsid w:val="0086700B"/>
    <w:rsid w:val="00870425"/>
    <w:rsid w:val="00870474"/>
    <w:rsid w:val="00870576"/>
    <w:rsid w:val="00870582"/>
    <w:rsid w:val="00871192"/>
    <w:rsid w:val="00871E7B"/>
    <w:rsid w:val="00872904"/>
    <w:rsid w:val="008737E4"/>
    <w:rsid w:val="00873A0C"/>
    <w:rsid w:val="00873B79"/>
    <w:rsid w:val="00874195"/>
    <w:rsid w:val="0087549B"/>
    <w:rsid w:val="00875507"/>
    <w:rsid w:val="00875E00"/>
    <w:rsid w:val="008776E5"/>
    <w:rsid w:val="008802CD"/>
    <w:rsid w:val="00880ACD"/>
    <w:rsid w:val="008812AD"/>
    <w:rsid w:val="00882BF4"/>
    <w:rsid w:val="008836A9"/>
    <w:rsid w:val="008836AF"/>
    <w:rsid w:val="00883D4A"/>
    <w:rsid w:val="00883F53"/>
    <w:rsid w:val="008842BB"/>
    <w:rsid w:val="00885493"/>
    <w:rsid w:val="00885866"/>
    <w:rsid w:val="00887197"/>
    <w:rsid w:val="00887CD7"/>
    <w:rsid w:val="0089010E"/>
    <w:rsid w:val="00890E0A"/>
    <w:rsid w:val="008911A1"/>
    <w:rsid w:val="00891768"/>
    <w:rsid w:val="008917CB"/>
    <w:rsid w:val="00891E14"/>
    <w:rsid w:val="00892327"/>
    <w:rsid w:val="0089368E"/>
    <w:rsid w:val="00893B7C"/>
    <w:rsid w:val="008978D3"/>
    <w:rsid w:val="00897B28"/>
    <w:rsid w:val="00897BC8"/>
    <w:rsid w:val="008A054C"/>
    <w:rsid w:val="008A0A28"/>
    <w:rsid w:val="008A3D09"/>
    <w:rsid w:val="008A482E"/>
    <w:rsid w:val="008A508B"/>
    <w:rsid w:val="008A54DD"/>
    <w:rsid w:val="008A5563"/>
    <w:rsid w:val="008A5F29"/>
    <w:rsid w:val="008A60BF"/>
    <w:rsid w:val="008A6D6A"/>
    <w:rsid w:val="008A6F57"/>
    <w:rsid w:val="008A71DE"/>
    <w:rsid w:val="008A74F2"/>
    <w:rsid w:val="008A7641"/>
    <w:rsid w:val="008B0455"/>
    <w:rsid w:val="008B092D"/>
    <w:rsid w:val="008B1782"/>
    <w:rsid w:val="008B247F"/>
    <w:rsid w:val="008B28B6"/>
    <w:rsid w:val="008B58F6"/>
    <w:rsid w:val="008B5B94"/>
    <w:rsid w:val="008B6845"/>
    <w:rsid w:val="008B68E6"/>
    <w:rsid w:val="008C0248"/>
    <w:rsid w:val="008C0467"/>
    <w:rsid w:val="008C11DE"/>
    <w:rsid w:val="008C1BBE"/>
    <w:rsid w:val="008C1E40"/>
    <w:rsid w:val="008C273B"/>
    <w:rsid w:val="008C28C8"/>
    <w:rsid w:val="008C35DA"/>
    <w:rsid w:val="008C5641"/>
    <w:rsid w:val="008C5865"/>
    <w:rsid w:val="008C6DA6"/>
    <w:rsid w:val="008C74FB"/>
    <w:rsid w:val="008D1ACE"/>
    <w:rsid w:val="008D1C85"/>
    <w:rsid w:val="008D266B"/>
    <w:rsid w:val="008D2C1E"/>
    <w:rsid w:val="008D39B9"/>
    <w:rsid w:val="008D4567"/>
    <w:rsid w:val="008D5018"/>
    <w:rsid w:val="008D5C0B"/>
    <w:rsid w:val="008D69F0"/>
    <w:rsid w:val="008D7B2C"/>
    <w:rsid w:val="008E08C1"/>
    <w:rsid w:val="008E09CC"/>
    <w:rsid w:val="008E0CBA"/>
    <w:rsid w:val="008E2187"/>
    <w:rsid w:val="008E26EA"/>
    <w:rsid w:val="008E32D1"/>
    <w:rsid w:val="008E3F25"/>
    <w:rsid w:val="008E482C"/>
    <w:rsid w:val="008E5B63"/>
    <w:rsid w:val="008E627C"/>
    <w:rsid w:val="008E6630"/>
    <w:rsid w:val="008E66DC"/>
    <w:rsid w:val="008E6B23"/>
    <w:rsid w:val="008E6BDD"/>
    <w:rsid w:val="008F1202"/>
    <w:rsid w:val="008F2068"/>
    <w:rsid w:val="008F41FC"/>
    <w:rsid w:val="008F4A87"/>
    <w:rsid w:val="008F52C1"/>
    <w:rsid w:val="008F5656"/>
    <w:rsid w:val="008F66A7"/>
    <w:rsid w:val="008F689A"/>
    <w:rsid w:val="008F6BCA"/>
    <w:rsid w:val="008F7228"/>
    <w:rsid w:val="009001FB"/>
    <w:rsid w:val="009022FF"/>
    <w:rsid w:val="0090514E"/>
    <w:rsid w:val="00907802"/>
    <w:rsid w:val="0091053A"/>
    <w:rsid w:val="0091147E"/>
    <w:rsid w:val="009116F1"/>
    <w:rsid w:val="00913535"/>
    <w:rsid w:val="00913F71"/>
    <w:rsid w:val="0091516F"/>
    <w:rsid w:val="00915FC3"/>
    <w:rsid w:val="0091697C"/>
    <w:rsid w:val="00916F5F"/>
    <w:rsid w:val="00917D93"/>
    <w:rsid w:val="009213D3"/>
    <w:rsid w:val="00921A0E"/>
    <w:rsid w:val="00922445"/>
    <w:rsid w:val="009235D4"/>
    <w:rsid w:val="0092416B"/>
    <w:rsid w:val="00924658"/>
    <w:rsid w:val="00924BD3"/>
    <w:rsid w:val="009256FD"/>
    <w:rsid w:val="00925953"/>
    <w:rsid w:val="00925986"/>
    <w:rsid w:val="00925C9A"/>
    <w:rsid w:val="009306D9"/>
    <w:rsid w:val="009320B6"/>
    <w:rsid w:val="00932307"/>
    <w:rsid w:val="00935812"/>
    <w:rsid w:val="00936487"/>
    <w:rsid w:val="009373A4"/>
    <w:rsid w:val="00937866"/>
    <w:rsid w:val="009378B2"/>
    <w:rsid w:val="00937BD6"/>
    <w:rsid w:val="00940084"/>
    <w:rsid w:val="00940466"/>
    <w:rsid w:val="009406CB"/>
    <w:rsid w:val="00940F97"/>
    <w:rsid w:val="0094217F"/>
    <w:rsid w:val="009422DB"/>
    <w:rsid w:val="0094235A"/>
    <w:rsid w:val="0094265E"/>
    <w:rsid w:val="0094284C"/>
    <w:rsid w:val="00942CA3"/>
    <w:rsid w:val="00943F77"/>
    <w:rsid w:val="0094411E"/>
    <w:rsid w:val="00944299"/>
    <w:rsid w:val="00944ED0"/>
    <w:rsid w:val="0094648D"/>
    <w:rsid w:val="00946494"/>
    <w:rsid w:val="009465EF"/>
    <w:rsid w:val="00947C58"/>
    <w:rsid w:val="00950FFE"/>
    <w:rsid w:val="00951C46"/>
    <w:rsid w:val="00952242"/>
    <w:rsid w:val="0095236E"/>
    <w:rsid w:val="00952A76"/>
    <w:rsid w:val="00953C21"/>
    <w:rsid w:val="00954C67"/>
    <w:rsid w:val="0095548A"/>
    <w:rsid w:val="009556E5"/>
    <w:rsid w:val="00955836"/>
    <w:rsid w:val="009559DC"/>
    <w:rsid w:val="00955BC0"/>
    <w:rsid w:val="00955DF1"/>
    <w:rsid w:val="009574E6"/>
    <w:rsid w:val="00957573"/>
    <w:rsid w:val="00957CDA"/>
    <w:rsid w:val="00960258"/>
    <w:rsid w:val="0096275E"/>
    <w:rsid w:val="0096323B"/>
    <w:rsid w:val="00963577"/>
    <w:rsid w:val="009637E8"/>
    <w:rsid w:val="00963A2C"/>
    <w:rsid w:val="00964095"/>
    <w:rsid w:val="0096418F"/>
    <w:rsid w:val="00964465"/>
    <w:rsid w:val="00965487"/>
    <w:rsid w:val="00965A88"/>
    <w:rsid w:val="00966DB8"/>
    <w:rsid w:val="009712D4"/>
    <w:rsid w:val="00971EF8"/>
    <w:rsid w:val="0097283B"/>
    <w:rsid w:val="00972AFE"/>
    <w:rsid w:val="00973C02"/>
    <w:rsid w:val="00973DAB"/>
    <w:rsid w:val="0097685D"/>
    <w:rsid w:val="00980838"/>
    <w:rsid w:val="00980C68"/>
    <w:rsid w:val="00981A0B"/>
    <w:rsid w:val="00981C97"/>
    <w:rsid w:val="00981F66"/>
    <w:rsid w:val="009825D6"/>
    <w:rsid w:val="00983900"/>
    <w:rsid w:val="00983B13"/>
    <w:rsid w:val="00983E69"/>
    <w:rsid w:val="00984B97"/>
    <w:rsid w:val="00985886"/>
    <w:rsid w:val="00987803"/>
    <w:rsid w:val="009879C4"/>
    <w:rsid w:val="00987D09"/>
    <w:rsid w:val="00990413"/>
    <w:rsid w:val="00991A7A"/>
    <w:rsid w:val="00992DCC"/>
    <w:rsid w:val="00993EAF"/>
    <w:rsid w:val="00993FAF"/>
    <w:rsid w:val="00994F84"/>
    <w:rsid w:val="009A23D1"/>
    <w:rsid w:val="009A4411"/>
    <w:rsid w:val="009A464F"/>
    <w:rsid w:val="009A56DB"/>
    <w:rsid w:val="009A6066"/>
    <w:rsid w:val="009A7EE8"/>
    <w:rsid w:val="009B2251"/>
    <w:rsid w:val="009B45D0"/>
    <w:rsid w:val="009B6A57"/>
    <w:rsid w:val="009C0ACA"/>
    <w:rsid w:val="009C1D1F"/>
    <w:rsid w:val="009C4A59"/>
    <w:rsid w:val="009D0287"/>
    <w:rsid w:val="009D126F"/>
    <w:rsid w:val="009D273C"/>
    <w:rsid w:val="009D76F6"/>
    <w:rsid w:val="009D7EE1"/>
    <w:rsid w:val="009E021A"/>
    <w:rsid w:val="009E0F69"/>
    <w:rsid w:val="009E44AF"/>
    <w:rsid w:val="009E5027"/>
    <w:rsid w:val="009E762D"/>
    <w:rsid w:val="009E78EA"/>
    <w:rsid w:val="009E7CDC"/>
    <w:rsid w:val="009F01C9"/>
    <w:rsid w:val="009F0561"/>
    <w:rsid w:val="009F13F4"/>
    <w:rsid w:val="009F15CB"/>
    <w:rsid w:val="009F3647"/>
    <w:rsid w:val="009F3C37"/>
    <w:rsid w:val="009F4E8B"/>
    <w:rsid w:val="009F5601"/>
    <w:rsid w:val="009F5649"/>
    <w:rsid w:val="009F56D0"/>
    <w:rsid w:val="009F5977"/>
    <w:rsid w:val="009F6262"/>
    <w:rsid w:val="009F640B"/>
    <w:rsid w:val="009F68C0"/>
    <w:rsid w:val="00A01444"/>
    <w:rsid w:val="00A022EA"/>
    <w:rsid w:val="00A03722"/>
    <w:rsid w:val="00A048E4"/>
    <w:rsid w:val="00A06036"/>
    <w:rsid w:val="00A06B37"/>
    <w:rsid w:val="00A07CDC"/>
    <w:rsid w:val="00A10481"/>
    <w:rsid w:val="00A105B5"/>
    <w:rsid w:val="00A11546"/>
    <w:rsid w:val="00A1227C"/>
    <w:rsid w:val="00A13073"/>
    <w:rsid w:val="00A13A85"/>
    <w:rsid w:val="00A15FD4"/>
    <w:rsid w:val="00A16925"/>
    <w:rsid w:val="00A16E34"/>
    <w:rsid w:val="00A177F2"/>
    <w:rsid w:val="00A17EBB"/>
    <w:rsid w:val="00A20F0B"/>
    <w:rsid w:val="00A221F6"/>
    <w:rsid w:val="00A23D90"/>
    <w:rsid w:val="00A248E4"/>
    <w:rsid w:val="00A256EF"/>
    <w:rsid w:val="00A3137B"/>
    <w:rsid w:val="00A31587"/>
    <w:rsid w:val="00A32A64"/>
    <w:rsid w:val="00A32B37"/>
    <w:rsid w:val="00A32BA4"/>
    <w:rsid w:val="00A33BC6"/>
    <w:rsid w:val="00A34733"/>
    <w:rsid w:val="00A34ABA"/>
    <w:rsid w:val="00A401C1"/>
    <w:rsid w:val="00A411D1"/>
    <w:rsid w:val="00A412AA"/>
    <w:rsid w:val="00A42144"/>
    <w:rsid w:val="00A4323B"/>
    <w:rsid w:val="00A43A25"/>
    <w:rsid w:val="00A43F9E"/>
    <w:rsid w:val="00A456F9"/>
    <w:rsid w:val="00A45F51"/>
    <w:rsid w:val="00A501C4"/>
    <w:rsid w:val="00A50EFC"/>
    <w:rsid w:val="00A51487"/>
    <w:rsid w:val="00A51C7E"/>
    <w:rsid w:val="00A51D59"/>
    <w:rsid w:val="00A52268"/>
    <w:rsid w:val="00A547AB"/>
    <w:rsid w:val="00A54EEA"/>
    <w:rsid w:val="00A55245"/>
    <w:rsid w:val="00A561A0"/>
    <w:rsid w:val="00A56807"/>
    <w:rsid w:val="00A56E9B"/>
    <w:rsid w:val="00A56FFC"/>
    <w:rsid w:val="00A60DC7"/>
    <w:rsid w:val="00A61340"/>
    <w:rsid w:val="00A61DF8"/>
    <w:rsid w:val="00A62C3A"/>
    <w:rsid w:val="00A63083"/>
    <w:rsid w:val="00A63A9B"/>
    <w:rsid w:val="00A6660F"/>
    <w:rsid w:val="00A667D6"/>
    <w:rsid w:val="00A677AE"/>
    <w:rsid w:val="00A73F69"/>
    <w:rsid w:val="00A74282"/>
    <w:rsid w:val="00A7498A"/>
    <w:rsid w:val="00A74D6B"/>
    <w:rsid w:val="00A7553A"/>
    <w:rsid w:val="00A75907"/>
    <w:rsid w:val="00A762F8"/>
    <w:rsid w:val="00A76A79"/>
    <w:rsid w:val="00A76EC2"/>
    <w:rsid w:val="00A774A4"/>
    <w:rsid w:val="00A77B7F"/>
    <w:rsid w:val="00A77E3C"/>
    <w:rsid w:val="00A802CB"/>
    <w:rsid w:val="00A82D94"/>
    <w:rsid w:val="00A84247"/>
    <w:rsid w:val="00A84664"/>
    <w:rsid w:val="00A8501C"/>
    <w:rsid w:val="00A855F3"/>
    <w:rsid w:val="00A85AA2"/>
    <w:rsid w:val="00A85ED0"/>
    <w:rsid w:val="00A87BCB"/>
    <w:rsid w:val="00A90189"/>
    <w:rsid w:val="00A908E0"/>
    <w:rsid w:val="00A91793"/>
    <w:rsid w:val="00A923C0"/>
    <w:rsid w:val="00A92584"/>
    <w:rsid w:val="00A93EAC"/>
    <w:rsid w:val="00A93F2B"/>
    <w:rsid w:val="00A95FA0"/>
    <w:rsid w:val="00A9607A"/>
    <w:rsid w:val="00A96BB3"/>
    <w:rsid w:val="00A97667"/>
    <w:rsid w:val="00AA07B4"/>
    <w:rsid w:val="00AA08AC"/>
    <w:rsid w:val="00AA1EA0"/>
    <w:rsid w:val="00AA2C38"/>
    <w:rsid w:val="00AA5106"/>
    <w:rsid w:val="00AA6790"/>
    <w:rsid w:val="00AA70A9"/>
    <w:rsid w:val="00AB0005"/>
    <w:rsid w:val="00AB080A"/>
    <w:rsid w:val="00AB0B23"/>
    <w:rsid w:val="00AB1DB8"/>
    <w:rsid w:val="00AB1F9A"/>
    <w:rsid w:val="00AB2171"/>
    <w:rsid w:val="00AB398F"/>
    <w:rsid w:val="00AB3AE6"/>
    <w:rsid w:val="00AB3E25"/>
    <w:rsid w:val="00AB4798"/>
    <w:rsid w:val="00AB4984"/>
    <w:rsid w:val="00AB50CD"/>
    <w:rsid w:val="00AB5E65"/>
    <w:rsid w:val="00AC0FC3"/>
    <w:rsid w:val="00AC1762"/>
    <w:rsid w:val="00AC1DE6"/>
    <w:rsid w:val="00AC27E2"/>
    <w:rsid w:val="00AC2B27"/>
    <w:rsid w:val="00AC33D0"/>
    <w:rsid w:val="00AC3DF2"/>
    <w:rsid w:val="00AC5613"/>
    <w:rsid w:val="00AC5A8D"/>
    <w:rsid w:val="00AC62ED"/>
    <w:rsid w:val="00AD10F6"/>
    <w:rsid w:val="00AD129D"/>
    <w:rsid w:val="00AD1D67"/>
    <w:rsid w:val="00AD227B"/>
    <w:rsid w:val="00AD23CA"/>
    <w:rsid w:val="00AD24D9"/>
    <w:rsid w:val="00AD41AF"/>
    <w:rsid w:val="00AD48AF"/>
    <w:rsid w:val="00AD4A79"/>
    <w:rsid w:val="00AD595E"/>
    <w:rsid w:val="00AD7D2A"/>
    <w:rsid w:val="00AD7DBA"/>
    <w:rsid w:val="00AE0436"/>
    <w:rsid w:val="00AE0489"/>
    <w:rsid w:val="00AE0F69"/>
    <w:rsid w:val="00AE2996"/>
    <w:rsid w:val="00AE3D77"/>
    <w:rsid w:val="00AE3F5B"/>
    <w:rsid w:val="00AE5060"/>
    <w:rsid w:val="00AE7BF9"/>
    <w:rsid w:val="00AF22FD"/>
    <w:rsid w:val="00AF3BE9"/>
    <w:rsid w:val="00AF3EC8"/>
    <w:rsid w:val="00AF3F9B"/>
    <w:rsid w:val="00AF498B"/>
    <w:rsid w:val="00AF6BAA"/>
    <w:rsid w:val="00AF7070"/>
    <w:rsid w:val="00AF7541"/>
    <w:rsid w:val="00B00A1B"/>
    <w:rsid w:val="00B018C9"/>
    <w:rsid w:val="00B02CAE"/>
    <w:rsid w:val="00B03EC1"/>
    <w:rsid w:val="00B040F3"/>
    <w:rsid w:val="00B04D82"/>
    <w:rsid w:val="00B063D3"/>
    <w:rsid w:val="00B06D45"/>
    <w:rsid w:val="00B06DFC"/>
    <w:rsid w:val="00B07047"/>
    <w:rsid w:val="00B07174"/>
    <w:rsid w:val="00B07B76"/>
    <w:rsid w:val="00B10DD7"/>
    <w:rsid w:val="00B114A5"/>
    <w:rsid w:val="00B11F5E"/>
    <w:rsid w:val="00B136B5"/>
    <w:rsid w:val="00B14AAB"/>
    <w:rsid w:val="00B15BEE"/>
    <w:rsid w:val="00B16594"/>
    <w:rsid w:val="00B16812"/>
    <w:rsid w:val="00B17443"/>
    <w:rsid w:val="00B20F22"/>
    <w:rsid w:val="00B213BD"/>
    <w:rsid w:val="00B21844"/>
    <w:rsid w:val="00B23678"/>
    <w:rsid w:val="00B23B8F"/>
    <w:rsid w:val="00B241B8"/>
    <w:rsid w:val="00B24A88"/>
    <w:rsid w:val="00B24B33"/>
    <w:rsid w:val="00B250A1"/>
    <w:rsid w:val="00B25454"/>
    <w:rsid w:val="00B264C1"/>
    <w:rsid w:val="00B26529"/>
    <w:rsid w:val="00B26C60"/>
    <w:rsid w:val="00B27430"/>
    <w:rsid w:val="00B27767"/>
    <w:rsid w:val="00B27957"/>
    <w:rsid w:val="00B31162"/>
    <w:rsid w:val="00B31D6A"/>
    <w:rsid w:val="00B33ED4"/>
    <w:rsid w:val="00B352D2"/>
    <w:rsid w:val="00B358A1"/>
    <w:rsid w:val="00B36E3E"/>
    <w:rsid w:val="00B37563"/>
    <w:rsid w:val="00B37788"/>
    <w:rsid w:val="00B40B98"/>
    <w:rsid w:val="00B42911"/>
    <w:rsid w:val="00B42F33"/>
    <w:rsid w:val="00B43BB6"/>
    <w:rsid w:val="00B4402A"/>
    <w:rsid w:val="00B458AA"/>
    <w:rsid w:val="00B458B8"/>
    <w:rsid w:val="00B46C7B"/>
    <w:rsid w:val="00B47079"/>
    <w:rsid w:val="00B5072D"/>
    <w:rsid w:val="00B51462"/>
    <w:rsid w:val="00B51F2E"/>
    <w:rsid w:val="00B543C4"/>
    <w:rsid w:val="00B54737"/>
    <w:rsid w:val="00B54847"/>
    <w:rsid w:val="00B60922"/>
    <w:rsid w:val="00B623C0"/>
    <w:rsid w:val="00B6266E"/>
    <w:rsid w:val="00B62CC5"/>
    <w:rsid w:val="00B62ECB"/>
    <w:rsid w:val="00B631ED"/>
    <w:rsid w:val="00B65CF4"/>
    <w:rsid w:val="00B667F7"/>
    <w:rsid w:val="00B700B4"/>
    <w:rsid w:val="00B70263"/>
    <w:rsid w:val="00B708E4"/>
    <w:rsid w:val="00B71799"/>
    <w:rsid w:val="00B74212"/>
    <w:rsid w:val="00B74E99"/>
    <w:rsid w:val="00B756D8"/>
    <w:rsid w:val="00B75C15"/>
    <w:rsid w:val="00B75CF8"/>
    <w:rsid w:val="00B81011"/>
    <w:rsid w:val="00B81327"/>
    <w:rsid w:val="00B82164"/>
    <w:rsid w:val="00B821C8"/>
    <w:rsid w:val="00B83939"/>
    <w:rsid w:val="00B84284"/>
    <w:rsid w:val="00B84A57"/>
    <w:rsid w:val="00B8708B"/>
    <w:rsid w:val="00B87F97"/>
    <w:rsid w:val="00B90A75"/>
    <w:rsid w:val="00B92090"/>
    <w:rsid w:val="00B9324A"/>
    <w:rsid w:val="00B935F8"/>
    <w:rsid w:val="00B93899"/>
    <w:rsid w:val="00B93A52"/>
    <w:rsid w:val="00B95920"/>
    <w:rsid w:val="00B95EB4"/>
    <w:rsid w:val="00BA0294"/>
    <w:rsid w:val="00BA04C9"/>
    <w:rsid w:val="00BA2603"/>
    <w:rsid w:val="00BA2CF7"/>
    <w:rsid w:val="00BA44A3"/>
    <w:rsid w:val="00BA490B"/>
    <w:rsid w:val="00BA49CF"/>
    <w:rsid w:val="00BA4B5E"/>
    <w:rsid w:val="00BA590F"/>
    <w:rsid w:val="00BA6833"/>
    <w:rsid w:val="00BA68DB"/>
    <w:rsid w:val="00BA6982"/>
    <w:rsid w:val="00BA6C36"/>
    <w:rsid w:val="00BA6CDD"/>
    <w:rsid w:val="00BA749D"/>
    <w:rsid w:val="00BB0AB1"/>
    <w:rsid w:val="00BB0DD7"/>
    <w:rsid w:val="00BB1A29"/>
    <w:rsid w:val="00BB34FB"/>
    <w:rsid w:val="00BB3F74"/>
    <w:rsid w:val="00BB78C0"/>
    <w:rsid w:val="00BB79C2"/>
    <w:rsid w:val="00BC4014"/>
    <w:rsid w:val="00BC5298"/>
    <w:rsid w:val="00BC54DD"/>
    <w:rsid w:val="00BC67B4"/>
    <w:rsid w:val="00BC693C"/>
    <w:rsid w:val="00BC6F70"/>
    <w:rsid w:val="00BD0581"/>
    <w:rsid w:val="00BD0C04"/>
    <w:rsid w:val="00BD1EA5"/>
    <w:rsid w:val="00BD28DF"/>
    <w:rsid w:val="00BD3E3F"/>
    <w:rsid w:val="00BD4923"/>
    <w:rsid w:val="00BD6756"/>
    <w:rsid w:val="00BE0467"/>
    <w:rsid w:val="00BE12F2"/>
    <w:rsid w:val="00BE14C5"/>
    <w:rsid w:val="00BE1689"/>
    <w:rsid w:val="00BE234F"/>
    <w:rsid w:val="00BE3E0D"/>
    <w:rsid w:val="00BE436A"/>
    <w:rsid w:val="00BE4ED4"/>
    <w:rsid w:val="00BE57DD"/>
    <w:rsid w:val="00BE6298"/>
    <w:rsid w:val="00BE64A7"/>
    <w:rsid w:val="00BE64B1"/>
    <w:rsid w:val="00BF079C"/>
    <w:rsid w:val="00BF1280"/>
    <w:rsid w:val="00BF179C"/>
    <w:rsid w:val="00BF3CC0"/>
    <w:rsid w:val="00BF48B3"/>
    <w:rsid w:val="00BF491A"/>
    <w:rsid w:val="00BF5783"/>
    <w:rsid w:val="00BF70B4"/>
    <w:rsid w:val="00C00EB9"/>
    <w:rsid w:val="00C01779"/>
    <w:rsid w:val="00C0318B"/>
    <w:rsid w:val="00C034A7"/>
    <w:rsid w:val="00C0411A"/>
    <w:rsid w:val="00C04AD8"/>
    <w:rsid w:val="00C052E6"/>
    <w:rsid w:val="00C06E03"/>
    <w:rsid w:val="00C07139"/>
    <w:rsid w:val="00C10799"/>
    <w:rsid w:val="00C1177A"/>
    <w:rsid w:val="00C12527"/>
    <w:rsid w:val="00C12D7C"/>
    <w:rsid w:val="00C13039"/>
    <w:rsid w:val="00C13BC8"/>
    <w:rsid w:val="00C154B5"/>
    <w:rsid w:val="00C16BAB"/>
    <w:rsid w:val="00C17A7B"/>
    <w:rsid w:val="00C21524"/>
    <w:rsid w:val="00C23FC3"/>
    <w:rsid w:val="00C25C5A"/>
    <w:rsid w:val="00C25D89"/>
    <w:rsid w:val="00C26BE7"/>
    <w:rsid w:val="00C26F37"/>
    <w:rsid w:val="00C31AEF"/>
    <w:rsid w:val="00C32A30"/>
    <w:rsid w:val="00C3354D"/>
    <w:rsid w:val="00C35720"/>
    <w:rsid w:val="00C36799"/>
    <w:rsid w:val="00C3790D"/>
    <w:rsid w:val="00C40EE9"/>
    <w:rsid w:val="00C413E7"/>
    <w:rsid w:val="00C42503"/>
    <w:rsid w:val="00C42849"/>
    <w:rsid w:val="00C42C63"/>
    <w:rsid w:val="00C43D07"/>
    <w:rsid w:val="00C44C60"/>
    <w:rsid w:val="00C45D46"/>
    <w:rsid w:val="00C4648A"/>
    <w:rsid w:val="00C465D0"/>
    <w:rsid w:val="00C46EC7"/>
    <w:rsid w:val="00C473D0"/>
    <w:rsid w:val="00C503A1"/>
    <w:rsid w:val="00C506F9"/>
    <w:rsid w:val="00C509FA"/>
    <w:rsid w:val="00C51C94"/>
    <w:rsid w:val="00C51E8F"/>
    <w:rsid w:val="00C520F7"/>
    <w:rsid w:val="00C52CC7"/>
    <w:rsid w:val="00C53651"/>
    <w:rsid w:val="00C53EBB"/>
    <w:rsid w:val="00C54EF8"/>
    <w:rsid w:val="00C5596A"/>
    <w:rsid w:val="00C6055C"/>
    <w:rsid w:val="00C605A2"/>
    <w:rsid w:val="00C621D8"/>
    <w:rsid w:val="00C63960"/>
    <w:rsid w:val="00C64DFA"/>
    <w:rsid w:val="00C65DC7"/>
    <w:rsid w:val="00C65FC5"/>
    <w:rsid w:val="00C66164"/>
    <w:rsid w:val="00C667EC"/>
    <w:rsid w:val="00C66A54"/>
    <w:rsid w:val="00C71215"/>
    <w:rsid w:val="00C71938"/>
    <w:rsid w:val="00C72787"/>
    <w:rsid w:val="00C7327F"/>
    <w:rsid w:val="00C734E4"/>
    <w:rsid w:val="00C73B59"/>
    <w:rsid w:val="00C73E57"/>
    <w:rsid w:val="00C74545"/>
    <w:rsid w:val="00C76D79"/>
    <w:rsid w:val="00C77809"/>
    <w:rsid w:val="00C77E04"/>
    <w:rsid w:val="00C77FD0"/>
    <w:rsid w:val="00C8029B"/>
    <w:rsid w:val="00C81014"/>
    <w:rsid w:val="00C813D4"/>
    <w:rsid w:val="00C81EAB"/>
    <w:rsid w:val="00C82D17"/>
    <w:rsid w:val="00C837B5"/>
    <w:rsid w:val="00C83E98"/>
    <w:rsid w:val="00C8419B"/>
    <w:rsid w:val="00C846A6"/>
    <w:rsid w:val="00C8531C"/>
    <w:rsid w:val="00C9071F"/>
    <w:rsid w:val="00C910A4"/>
    <w:rsid w:val="00C91F58"/>
    <w:rsid w:val="00C925EB"/>
    <w:rsid w:val="00C94443"/>
    <w:rsid w:val="00C948BC"/>
    <w:rsid w:val="00C948CC"/>
    <w:rsid w:val="00C94F11"/>
    <w:rsid w:val="00C9503A"/>
    <w:rsid w:val="00C96C59"/>
    <w:rsid w:val="00C97360"/>
    <w:rsid w:val="00CA0DD9"/>
    <w:rsid w:val="00CA1598"/>
    <w:rsid w:val="00CA2244"/>
    <w:rsid w:val="00CA25EA"/>
    <w:rsid w:val="00CA2DDA"/>
    <w:rsid w:val="00CA315E"/>
    <w:rsid w:val="00CA32AB"/>
    <w:rsid w:val="00CA50A9"/>
    <w:rsid w:val="00CA5D30"/>
    <w:rsid w:val="00CA612A"/>
    <w:rsid w:val="00CA6277"/>
    <w:rsid w:val="00CA778C"/>
    <w:rsid w:val="00CA79BD"/>
    <w:rsid w:val="00CB00F2"/>
    <w:rsid w:val="00CB01DE"/>
    <w:rsid w:val="00CB03E7"/>
    <w:rsid w:val="00CB0880"/>
    <w:rsid w:val="00CB08D6"/>
    <w:rsid w:val="00CB0CCE"/>
    <w:rsid w:val="00CB1689"/>
    <w:rsid w:val="00CB1C7F"/>
    <w:rsid w:val="00CB20FD"/>
    <w:rsid w:val="00CB31AD"/>
    <w:rsid w:val="00CB3E75"/>
    <w:rsid w:val="00CB4896"/>
    <w:rsid w:val="00CB5A62"/>
    <w:rsid w:val="00CB6A50"/>
    <w:rsid w:val="00CB7B43"/>
    <w:rsid w:val="00CC0B2C"/>
    <w:rsid w:val="00CC129B"/>
    <w:rsid w:val="00CC19D2"/>
    <w:rsid w:val="00CC2B5F"/>
    <w:rsid w:val="00CC2D06"/>
    <w:rsid w:val="00CC3C24"/>
    <w:rsid w:val="00CC4D3D"/>
    <w:rsid w:val="00CC51A7"/>
    <w:rsid w:val="00CC6AEB"/>
    <w:rsid w:val="00CC6EF7"/>
    <w:rsid w:val="00CC71D0"/>
    <w:rsid w:val="00CC7B23"/>
    <w:rsid w:val="00CD0165"/>
    <w:rsid w:val="00CD0526"/>
    <w:rsid w:val="00CD0632"/>
    <w:rsid w:val="00CD0AE7"/>
    <w:rsid w:val="00CD120B"/>
    <w:rsid w:val="00CD1A9C"/>
    <w:rsid w:val="00CD264B"/>
    <w:rsid w:val="00CD3312"/>
    <w:rsid w:val="00CD54E0"/>
    <w:rsid w:val="00CD62AA"/>
    <w:rsid w:val="00CD7366"/>
    <w:rsid w:val="00CD74ED"/>
    <w:rsid w:val="00CD7677"/>
    <w:rsid w:val="00CD7905"/>
    <w:rsid w:val="00CE00D6"/>
    <w:rsid w:val="00CE0971"/>
    <w:rsid w:val="00CE0F77"/>
    <w:rsid w:val="00CE2832"/>
    <w:rsid w:val="00CE31A2"/>
    <w:rsid w:val="00CE33CD"/>
    <w:rsid w:val="00CE3AA3"/>
    <w:rsid w:val="00CE3BDE"/>
    <w:rsid w:val="00CE3F09"/>
    <w:rsid w:val="00CE44BF"/>
    <w:rsid w:val="00CE5867"/>
    <w:rsid w:val="00CE590A"/>
    <w:rsid w:val="00CE68D4"/>
    <w:rsid w:val="00CE7C1D"/>
    <w:rsid w:val="00CE7D70"/>
    <w:rsid w:val="00CF11D4"/>
    <w:rsid w:val="00CF1203"/>
    <w:rsid w:val="00CF290D"/>
    <w:rsid w:val="00CF2D8E"/>
    <w:rsid w:val="00CF2E91"/>
    <w:rsid w:val="00CF364A"/>
    <w:rsid w:val="00CF37DC"/>
    <w:rsid w:val="00CF3934"/>
    <w:rsid w:val="00CF3FBF"/>
    <w:rsid w:val="00CF459D"/>
    <w:rsid w:val="00CF495E"/>
    <w:rsid w:val="00CF5041"/>
    <w:rsid w:val="00CF5508"/>
    <w:rsid w:val="00CF68BA"/>
    <w:rsid w:val="00CF6B34"/>
    <w:rsid w:val="00CF7D8E"/>
    <w:rsid w:val="00D000F4"/>
    <w:rsid w:val="00D00700"/>
    <w:rsid w:val="00D0117A"/>
    <w:rsid w:val="00D0138A"/>
    <w:rsid w:val="00D0181B"/>
    <w:rsid w:val="00D01CDA"/>
    <w:rsid w:val="00D03B3F"/>
    <w:rsid w:val="00D03F64"/>
    <w:rsid w:val="00D04590"/>
    <w:rsid w:val="00D04AB4"/>
    <w:rsid w:val="00D103B0"/>
    <w:rsid w:val="00D107FE"/>
    <w:rsid w:val="00D10C07"/>
    <w:rsid w:val="00D10CF4"/>
    <w:rsid w:val="00D10FF9"/>
    <w:rsid w:val="00D11492"/>
    <w:rsid w:val="00D127DA"/>
    <w:rsid w:val="00D12E09"/>
    <w:rsid w:val="00D1448A"/>
    <w:rsid w:val="00D15B65"/>
    <w:rsid w:val="00D15B67"/>
    <w:rsid w:val="00D2069C"/>
    <w:rsid w:val="00D20BD5"/>
    <w:rsid w:val="00D20CD3"/>
    <w:rsid w:val="00D22968"/>
    <w:rsid w:val="00D229AA"/>
    <w:rsid w:val="00D22A0D"/>
    <w:rsid w:val="00D24DBB"/>
    <w:rsid w:val="00D271F4"/>
    <w:rsid w:val="00D320CA"/>
    <w:rsid w:val="00D32400"/>
    <w:rsid w:val="00D32E7C"/>
    <w:rsid w:val="00D33703"/>
    <w:rsid w:val="00D3570B"/>
    <w:rsid w:val="00D3607E"/>
    <w:rsid w:val="00D37127"/>
    <w:rsid w:val="00D37BF0"/>
    <w:rsid w:val="00D40200"/>
    <w:rsid w:val="00D4034A"/>
    <w:rsid w:val="00D418EC"/>
    <w:rsid w:val="00D41ACA"/>
    <w:rsid w:val="00D41DFA"/>
    <w:rsid w:val="00D43472"/>
    <w:rsid w:val="00D43C78"/>
    <w:rsid w:val="00D445E5"/>
    <w:rsid w:val="00D44E32"/>
    <w:rsid w:val="00D44FBE"/>
    <w:rsid w:val="00D450A4"/>
    <w:rsid w:val="00D471C9"/>
    <w:rsid w:val="00D477FC"/>
    <w:rsid w:val="00D47A44"/>
    <w:rsid w:val="00D50585"/>
    <w:rsid w:val="00D515B3"/>
    <w:rsid w:val="00D51613"/>
    <w:rsid w:val="00D51C77"/>
    <w:rsid w:val="00D5369C"/>
    <w:rsid w:val="00D53DB8"/>
    <w:rsid w:val="00D54EEE"/>
    <w:rsid w:val="00D55B80"/>
    <w:rsid w:val="00D55C94"/>
    <w:rsid w:val="00D55FE6"/>
    <w:rsid w:val="00D567E0"/>
    <w:rsid w:val="00D571CF"/>
    <w:rsid w:val="00D575C7"/>
    <w:rsid w:val="00D60804"/>
    <w:rsid w:val="00D60DEA"/>
    <w:rsid w:val="00D61484"/>
    <w:rsid w:val="00D6242E"/>
    <w:rsid w:val="00D64362"/>
    <w:rsid w:val="00D65042"/>
    <w:rsid w:val="00D655D8"/>
    <w:rsid w:val="00D65E01"/>
    <w:rsid w:val="00D67A63"/>
    <w:rsid w:val="00D7058A"/>
    <w:rsid w:val="00D7068B"/>
    <w:rsid w:val="00D7078C"/>
    <w:rsid w:val="00D70E38"/>
    <w:rsid w:val="00D725A4"/>
    <w:rsid w:val="00D7290D"/>
    <w:rsid w:val="00D73453"/>
    <w:rsid w:val="00D73BE5"/>
    <w:rsid w:val="00D74731"/>
    <w:rsid w:val="00D74F59"/>
    <w:rsid w:val="00D7533C"/>
    <w:rsid w:val="00D755D1"/>
    <w:rsid w:val="00D76023"/>
    <w:rsid w:val="00D76283"/>
    <w:rsid w:val="00D76A67"/>
    <w:rsid w:val="00D76BE9"/>
    <w:rsid w:val="00D77E39"/>
    <w:rsid w:val="00D802D9"/>
    <w:rsid w:val="00D80902"/>
    <w:rsid w:val="00D8180D"/>
    <w:rsid w:val="00D81ACA"/>
    <w:rsid w:val="00D82C10"/>
    <w:rsid w:val="00D82F83"/>
    <w:rsid w:val="00D840E0"/>
    <w:rsid w:val="00D8445C"/>
    <w:rsid w:val="00D86367"/>
    <w:rsid w:val="00D86C72"/>
    <w:rsid w:val="00D86CB0"/>
    <w:rsid w:val="00D86CC6"/>
    <w:rsid w:val="00D90AA2"/>
    <w:rsid w:val="00D91409"/>
    <w:rsid w:val="00D91A4B"/>
    <w:rsid w:val="00D91EC1"/>
    <w:rsid w:val="00D94259"/>
    <w:rsid w:val="00D94285"/>
    <w:rsid w:val="00D964DE"/>
    <w:rsid w:val="00D96E9A"/>
    <w:rsid w:val="00D970CF"/>
    <w:rsid w:val="00D97299"/>
    <w:rsid w:val="00DA0301"/>
    <w:rsid w:val="00DA0F06"/>
    <w:rsid w:val="00DA2B73"/>
    <w:rsid w:val="00DA5E6D"/>
    <w:rsid w:val="00DA6478"/>
    <w:rsid w:val="00DA7316"/>
    <w:rsid w:val="00DA73A8"/>
    <w:rsid w:val="00DA79C6"/>
    <w:rsid w:val="00DB02A6"/>
    <w:rsid w:val="00DB1BF8"/>
    <w:rsid w:val="00DB297D"/>
    <w:rsid w:val="00DB32C9"/>
    <w:rsid w:val="00DB3E45"/>
    <w:rsid w:val="00DB4033"/>
    <w:rsid w:val="00DB415C"/>
    <w:rsid w:val="00DB5974"/>
    <w:rsid w:val="00DB5BD9"/>
    <w:rsid w:val="00DB63CD"/>
    <w:rsid w:val="00DB6A48"/>
    <w:rsid w:val="00DB6D16"/>
    <w:rsid w:val="00DC02FF"/>
    <w:rsid w:val="00DC2D85"/>
    <w:rsid w:val="00DC3B79"/>
    <w:rsid w:val="00DC3E08"/>
    <w:rsid w:val="00DC6360"/>
    <w:rsid w:val="00DC6546"/>
    <w:rsid w:val="00DC70A6"/>
    <w:rsid w:val="00DD04C6"/>
    <w:rsid w:val="00DD04CB"/>
    <w:rsid w:val="00DD04FC"/>
    <w:rsid w:val="00DD0F91"/>
    <w:rsid w:val="00DD22D5"/>
    <w:rsid w:val="00DD2DBE"/>
    <w:rsid w:val="00DD3CCF"/>
    <w:rsid w:val="00DD4445"/>
    <w:rsid w:val="00DD44ED"/>
    <w:rsid w:val="00DD4DC5"/>
    <w:rsid w:val="00DD50A0"/>
    <w:rsid w:val="00DD5DE2"/>
    <w:rsid w:val="00DD6547"/>
    <w:rsid w:val="00DD75A4"/>
    <w:rsid w:val="00DE0570"/>
    <w:rsid w:val="00DE0F25"/>
    <w:rsid w:val="00DE16E2"/>
    <w:rsid w:val="00DE1791"/>
    <w:rsid w:val="00DE21B7"/>
    <w:rsid w:val="00DE2200"/>
    <w:rsid w:val="00DE2513"/>
    <w:rsid w:val="00DE2740"/>
    <w:rsid w:val="00DE40D5"/>
    <w:rsid w:val="00DE520B"/>
    <w:rsid w:val="00DE5E86"/>
    <w:rsid w:val="00DF0997"/>
    <w:rsid w:val="00DF32DC"/>
    <w:rsid w:val="00DF3A34"/>
    <w:rsid w:val="00DF59FF"/>
    <w:rsid w:val="00DF6D4F"/>
    <w:rsid w:val="00E00CF6"/>
    <w:rsid w:val="00E02522"/>
    <w:rsid w:val="00E02FF3"/>
    <w:rsid w:val="00E058DE"/>
    <w:rsid w:val="00E0651D"/>
    <w:rsid w:val="00E10B3C"/>
    <w:rsid w:val="00E11092"/>
    <w:rsid w:val="00E11EC7"/>
    <w:rsid w:val="00E120AD"/>
    <w:rsid w:val="00E133AA"/>
    <w:rsid w:val="00E1391A"/>
    <w:rsid w:val="00E13AEA"/>
    <w:rsid w:val="00E156C1"/>
    <w:rsid w:val="00E15D9B"/>
    <w:rsid w:val="00E1773F"/>
    <w:rsid w:val="00E1798B"/>
    <w:rsid w:val="00E21329"/>
    <w:rsid w:val="00E22474"/>
    <w:rsid w:val="00E23E9E"/>
    <w:rsid w:val="00E254D9"/>
    <w:rsid w:val="00E25AE5"/>
    <w:rsid w:val="00E25B9A"/>
    <w:rsid w:val="00E260F8"/>
    <w:rsid w:val="00E2699B"/>
    <w:rsid w:val="00E26C23"/>
    <w:rsid w:val="00E26E6E"/>
    <w:rsid w:val="00E2715E"/>
    <w:rsid w:val="00E31F77"/>
    <w:rsid w:val="00E32BBE"/>
    <w:rsid w:val="00E330AE"/>
    <w:rsid w:val="00E33943"/>
    <w:rsid w:val="00E33E76"/>
    <w:rsid w:val="00E343E4"/>
    <w:rsid w:val="00E34BBF"/>
    <w:rsid w:val="00E35121"/>
    <w:rsid w:val="00E35665"/>
    <w:rsid w:val="00E35B32"/>
    <w:rsid w:val="00E36307"/>
    <w:rsid w:val="00E4001B"/>
    <w:rsid w:val="00E40102"/>
    <w:rsid w:val="00E40A49"/>
    <w:rsid w:val="00E41285"/>
    <w:rsid w:val="00E41D8F"/>
    <w:rsid w:val="00E4203F"/>
    <w:rsid w:val="00E4215D"/>
    <w:rsid w:val="00E43DFF"/>
    <w:rsid w:val="00E43E1A"/>
    <w:rsid w:val="00E44356"/>
    <w:rsid w:val="00E462AD"/>
    <w:rsid w:val="00E46C6E"/>
    <w:rsid w:val="00E5063A"/>
    <w:rsid w:val="00E507C5"/>
    <w:rsid w:val="00E51614"/>
    <w:rsid w:val="00E52B03"/>
    <w:rsid w:val="00E53782"/>
    <w:rsid w:val="00E54166"/>
    <w:rsid w:val="00E56049"/>
    <w:rsid w:val="00E56418"/>
    <w:rsid w:val="00E56ED9"/>
    <w:rsid w:val="00E56F24"/>
    <w:rsid w:val="00E61077"/>
    <w:rsid w:val="00E610AC"/>
    <w:rsid w:val="00E621AF"/>
    <w:rsid w:val="00E62C5D"/>
    <w:rsid w:val="00E63EA4"/>
    <w:rsid w:val="00E63FDF"/>
    <w:rsid w:val="00E64F05"/>
    <w:rsid w:val="00E65BD8"/>
    <w:rsid w:val="00E660C8"/>
    <w:rsid w:val="00E668A8"/>
    <w:rsid w:val="00E71A50"/>
    <w:rsid w:val="00E7228F"/>
    <w:rsid w:val="00E72B30"/>
    <w:rsid w:val="00E730F9"/>
    <w:rsid w:val="00E7346E"/>
    <w:rsid w:val="00E737D3"/>
    <w:rsid w:val="00E73D42"/>
    <w:rsid w:val="00E76477"/>
    <w:rsid w:val="00E773CC"/>
    <w:rsid w:val="00E80C5F"/>
    <w:rsid w:val="00E81184"/>
    <w:rsid w:val="00E81B16"/>
    <w:rsid w:val="00E81C2E"/>
    <w:rsid w:val="00E8238E"/>
    <w:rsid w:val="00E8276D"/>
    <w:rsid w:val="00E8335E"/>
    <w:rsid w:val="00E835A7"/>
    <w:rsid w:val="00E84ED8"/>
    <w:rsid w:val="00E852AA"/>
    <w:rsid w:val="00E85D6D"/>
    <w:rsid w:val="00E872FC"/>
    <w:rsid w:val="00E87D8E"/>
    <w:rsid w:val="00E90823"/>
    <w:rsid w:val="00E90F37"/>
    <w:rsid w:val="00E91947"/>
    <w:rsid w:val="00E91AA5"/>
    <w:rsid w:val="00E91B6B"/>
    <w:rsid w:val="00E92015"/>
    <w:rsid w:val="00E9391A"/>
    <w:rsid w:val="00E945E0"/>
    <w:rsid w:val="00E94F69"/>
    <w:rsid w:val="00E95F52"/>
    <w:rsid w:val="00E9640A"/>
    <w:rsid w:val="00EA1E9E"/>
    <w:rsid w:val="00EA2328"/>
    <w:rsid w:val="00EA2E9B"/>
    <w:rsid w:val="00EA2FD8"/>
    <w:rsid w:val="00EA3ACB"/>
    <w:rsid w:val="00EA4491"/>
    <w:rsid w:val="00EA4F63"/>
    <w:rsid w:val="00EA52D0"/>
    <w:rsid w:val="00EA5B1F"/>
    <w:rsid w:val="00EA6144"/>
    <w:rsid w:val="00EB0F58"/>
    <w:rsid w:val="00EB12B7"/>
    <w:rsid w:val="00EB2857"/>
    <w:rsid w:val="00EB3840"/>
    <w:rsid w:val="00EB3B5B"/>
    <w:rsid w:val="00EB4A1B"/>
    <w:rsid w:val="00EB54ED"/>
    <w:rsid w:val="00EB5C4A"/>
    <w:rsid w:val="00EB6329"/>
    <w:rsid w:val="00EB6B41"/>
    <w:rsid w:val="00EB73BD"/>
    <w:rsid w:val="00EB7FE2"/>
    <w:rsid w:val="00EC078D"/>
    <w:rsid w:val="00EC271F"/>
    <w:rsid w:val="00EC2EB0"/>
    <w:rsid w:val="00EC365A"/>
    <w:rsid w:val="00EC4009"/>
    <w:rsid w:val="00EC4307"/>
    <w:rsid w:val="00EC5E10"/>
    <w:rsid w:val="00EC70E8"/>
    <w:rsid w:val="00EC7544"/>
    <w:rsid w:val="00EC78E0"/>
    <w:rsid w:val="00ED01F8"/>
    <w:rsid w:val="00ED2423"/>
    <w:rsid w:val="00ED3083"/>
    <w:rsid w:val="00ED3B98"/>
    <w:rsid w:val="00ED412F"/>
    <w:rsid w:val="00ED512C"/>
    <w:rsid w:val="00ED5690"/>
    <w:rsid w:val="00ED5B19"/>
    <w:rsid w:val="00ED5DD6"/>
    <w:rsid w:val="00ED7291"/>
    <w:rsid w:val="00EE090E"/>
    <w:rsid w:val="00EE21E6"/>
    <w:rsid w:val="00EE4526"/>
    <w:rsid w:val="00EE4BDB"/>
    <w:rsid w:val="00EE4D20"/>
    <w:rsid w:val="00EE617E"/>
    <w:rsid w:val="00EF0499"/>
    <w:rsid w:val="00EF0978"/>
    <w:rsid w:val="00EF113A"/>
    <w:rsid w:val="00EF2F48"/>
    <w:rsid w:val="00EF4B80"/>
    <w:rsid w:val="00EF5030"/>
    <w:rsid w:val="00EF5F9B"/>
    <w:rsid w:val="00EF6164"/>
    <w:rsid w:val="00EF7034"/>
    <w:rsid w:val="00F017E6"/>
    <w:rsid w:val="00F020B0"/>
    <w:rsid w:val="00F020D9"/>
    <w:rsid w:val="00F02577"/>
    <w:rsid w:val="00F02805"/>
    <w:rsid w:val="00F03701"/>
    <w:rsid w:val="00F0389B"/>
    <w:rsid w:val="00F04F5C"/>
    <w:rsid w:val="00F05B20"/>
    <w:rsid w:val="00F065F7"/>
    <w:rsid w:val="00F077C7"/>
    <w:rsid w:val="00F07B85"/>
    <w:rsid w:val="00F10194"/>
    <w:rsid w:val="00F1096E"/>
    <w:rsid w:val="00F11612"/>
    <w:rsid w:val="00F11D19"/>
    <w:rsid w:val="00F1297E"/>
    <w:rsid w:val="00F14BD2"/>
    <w:rsid w:val="00F154F9"/>
    <w:rsid w:val="00F16C2D"/>
    <w:rsid w:val="00F16E15"/>
    <w:rsid w:val="00F16F07"/>
    <w:rsid w:val="00F200C2"/>
    <w:rsid w:val="00F20E2B"/>
    <w:rsid w:val="00F215B9"/>
    <w:rsid w:val="00F21FC1"/>
    <w:rsid w:val="00F2370C"/>
    <w:rsid w:val="00F245E2"/>
    <w:rsid w:val="00F24C5E"/>
    <w:rsid w:val="00F25F8D"/>
    <w:rsid w:val="00F26A0C"/>
    <w:rsid w:val="00F26A18"/>
    <w:rsid w:val="00F27401"/>
    <w:rsid w:val="00F30399"/>
    <w:rsid w:val="00F30F6B"/>
    <w:rsid w:val="00F339E9"/>
    <w:rsid w:val="00F34AE2"/>
    <w:rsid w:val="00F35A30"/>
    <w:rsid w:val="00F37D48"/>
    <w:rsid w:val="00F37F91"/>
    <w:rsid w:val="00F4041B"/>
    <w:rsid w:val="00F40A76"/>
    <w:rsid w:val="00F40B78"/>
    <w:rsid w:val="00F40BB0"/>
    <w:rsid w:val="00F41AEF"/>
    <w:rsid w:val="00F434A7"/>
    <w:rsid w:val="00F43646"/>
    <w:rsid w:val="00F439A5"/>
    <w:rsid w:val="00F44D46"/>
    <w:rsid w:val="00F44FFC"/>
    <w:rsid w:val="00F45ED7"/>
    <w:rsid w:val="00F4664C"/>
    <w:rsid w:val="00F46B54"/>
    <w:rsid w:val="00F47347"/>
    <w:rsid w:val="00F51116"/>
    <w:rsid w:val="00F5176F"/>
    <w:rsid w:val="00F52C91"/>
    <w:rsid w:val="00F5333A"/>
    <w:rsid w:val="00F54A6E"/>
    <w:rsid w:val="00F54BBD"/>
    <w:rsid w:val="00F55A47"/>
    <w:rsid w:val="00F570BB"/>
    <w:rsid w:val="00F57313"/>
    <w:rsid w:val="00F57B06"/>
    <w:rsid w:val="00F60453"/>
    <w:rsid w:val="00F6123A"/>
    <w:rsid w:val="00F61F80"/>
    <w:rsid w:val="00F61FC3"/>
    <w:rsid w:val="00F62970"/>
    <w:rsid w:val="00F6381F"/>
    <w:rsid w:val="00F639E9"/>
    <w:rsid w:val="00F64EA1"/>
    <w:rsid w:val="00F65F31"/>
    <w:rsid w:val="00F677E2"/>
    <w:rsid w:val="00F71A08"/>
    <w:rsid w:val="00F7271B"/>
    <w:rsid w:val="00F737BF"/>
    <w:rsid w:val="00F737FE"/>
    <w:rsid w:val="00F74812"/>
    <w:rsid w:val="00F74BCF"/>
    <w:rsid w:val="00F76E0B"/>
    <w:rsid w:val="00F77721"/>
    <w:rsid w:val="00F80913"/>
    <w:rsid w:val="00F8133D"/>
    <w:rsid w:val="00F813B8"/>
    <w:rsid w:val="00F8157A"/>
    <w:rsid w:val="00F81EFE"/>
    <w:rsid w:val="00F84A12"/>
    <w:rsid w:val="00F84DBA"/>
    <w:rsid w:val="00F85207"/>
    <w:rsid w:val="00F86BED"/>
    <w:rsid w:val="00F8744A"/>
    <w:rsid w:val="00F87F98"/>
    <w:rsid w:val="00F91716"/>
    <w:rsid w:val="00F92883"/>
    <w:rsid w:val="00F93175"/>
    <w:rsid w:val="00F95DF5"/>
    <w:rsid w:val="00F96BD2"/>
    <w:rsid w:val="00F9705A"/>
    <w:rsid w:val="00F975AC"/>
    <w:rsid w:val="00F977C3"/>
    <w:rsid w:val="00FA0599"/>
    <w:rsid w:val="00FA0E96"/>
    <w:rsid w:val="00FA0EA0"/>
    <w:rsid w:val="00FA4268"/>
    <w:rsid w:val="00FA53B1"/>
    <w:rsid w:val="00FA5654"/>
    <w:rsid w:val="00FA5CDD"/>
    <w:rsid w:val="00FA62FB"/>
    <w:rsid w:val="00FA6E02"/>
    <w:rsid w:val="00FA784E"/>
    <w:rsid w:val="00FB0616"/>
    <w:rsid w:val="00FB070D"/>
    <w:rsid w:val="00FB3C98"/>
    <w:rsid w:val="00FB3D99"/>
    <w:rsid w:val="00FB3E6A"/>
    <w:rsid w:val="00FB5BF4"/>
    <w:rsid w:val="00FC05A1"/>
    <w:rsid w:val="00FC098A"/>
    <w:rsid w:val="00FC3102"/>
    <w:rsid w:val="00FC32CC"/>
    <w:rsid w:val="00FC3DA5"/>
    <w:rsid w:val="00FC3F29"/>
    <w:rsid w:val="00FC5745"/>
    <w:rsid w:val="00FC5FA1"/>
    <w:rsid w:val="00FC66B8"/>
    <w:rsid w:val="00FC7704"/>
    <w:rsid w:val="00FC7C9D"/>
    <w:rsid w:val="00FD1792"/>
    <w:rsid w:val="00FD1ADC"/>
    <w:rsid w:val="00FD24EC"/>
    <w:rsid w:val="00FD3176"/>
    <w:rsid w:val="00FD3845"/>
    <w:rsid w:val="00FD3C01"/>
    <w:rsid w:val="00FD42CC"/>
    <w:rsid w:val="00FD5A13"/>
    <w:rsid w:val="00FD5B4A"/>
    <w:rsid w:val="00FD6587"/>
    <w:rsid w:val="00FD73A2"/>
    <w:rsid w:val="00FD7A7B"/>
    <w:rsid w:val="00FE054A"/>
    <w:rsid w:val="00FE0670"/>
    <w:rsid w:val="00FE0B90"/>
    <w:rsid w:val="00FE0E54"/>
    <w:rsid w:val="00FE1C8C"/>
    <w:rsid w:val="00FE256C"/>
    <w:rsid w:val="00FE2E2B"/>
    <w:rsid w:val="00FE3B3B"/>
    <w:rsid w:val="00FE4453"/>
    <w:rsid w:val="00FE5D27"/>
    <w:rsid w:val="00FE636A"/>
    <w:rsid w:val="00FE69B6"/>
    <w:rsid w:val="00FE701B"/>
    <w:rsid w:val="00FE72F3"/>
    <w:rsid w:val="00FE7E13"/>
    <w:rsid w:val="00FF1AC4"/>
    <w:rsid w:val="00FF1EA1"/>
    <w:rsid w:val="00FF281B"/>
    <w:rsid w:val="00FF441A"/>
    <w:rsid w:val="00FF44A6"/>
    <w:rsid w:val="00FF595D"/>
    <w:rsid w:val="00FF6CCC"/>
    <w:rsid w:val="00FF7AF3"/>
    <w:rsid w:val="00FF7D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4AFC64DD"/>
  <w15:chartTrackingRefBased/>
  <w15:docId w15:val="{5EEF25A3-22B9-4E66-9652-CD6E6CA52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F290D"/>
    <w:rPr>
      <w:sz w:val="24"/>
      <w:szCs w:val="24"/>
    </w:rPr>
  </w:style>
  <w:style w:type="paragraph" w:styleId="Nagwek1">
    <w:name w:val="heading 1"/>
    <w:basedOn w:val="Normalny"/>
    <w:next w:val="Normalny"/>
    <w:uiPriority w:val="9"/>
    <w:qFormat/>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uiPriority w:val="9"/>
    <w:qFormat/>
    <w:pPr>
      <w:keepNext/>
      <w:keepLines/>
      <w:spacing w:before="20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qFormat/>
    <w:rsid w:val="00624CBD"/>
    <w:pPr>
      <w:keepNext/>
      <w:keepLines/>
      <w:spacing w:before="200" w:line="276" w:lineRule="auto"/>
      <w:ind w:left="1440"/>
      <w:outlineLvl w:val="2"/>
    </w:pPr>
    <w:rPr>
      <w:rFonts w:ascii="Cambria" w:hAnsi="Cambria"/>
      <w:b/>
      <w:bCs/>
      <w:color w:val="4F81BD"/>
      <w:sz w:val="22"/>
      <w:szCs w:val="22"/>
      <w:lang w:val="x-none" w:eastAsia="en-US"/>
    </w:rPr>
  </w:style>
  <w:style w:type="paragraph" w:styleId="Nagwek4">
    <w:name w:val="heading 4"/>
    <w:basedOn w:val="Normalny"/>
    <w:next w:val="Normalny"/>
    <w:uiPriority w:val="9"/>
    <w:qFormat/>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qFormat/>
    <w:rsid w:val="00624CBD"/>
    <w:pPr>
      <w:keepNext/>
      <w:keepLines/>
      <w:spacing w:before="200" w:line="276" w:lineRule="auto"/>
      <w:ind w:left="2880"/>
      <w:outlineLvl w:val="4"/>
    </w:pPr>
    <w:rPr>
      <w:rFonts w:ascii="Cambria" w:hAnsi="Cambria"/>
      <w:color w:val="243F60"/>
      <w:sz w:val="22"/>
      <w:szCs w:val="22"/>
      <w:lang w:val="x-none" w:eastAsia="en-US"/>
    </w:rPr>
  </w:style>
  <w:style w:type="paragraph" w:styleId="Nagwek6">
    <w:name w:val="heading 6"/>
    <w:basedOn w:val="Normalny"/>
    <w:next w:val="Normalny"/>
    <w:link w:val="Nagwek6Znak"/>
    <w:uiPriority w:val="9"/>
    <w:qFormat/>
    <w:rsid w:val="00624CBD"/>
    <w:pPr>
      <w:keepNext/>
      <w:keepLines/>
      <w:spacing w:before="200" w:line="276" w:lineRule="auto"/>
      <w:ind w:left="3600"/>
      <w:outlineLvl w:val="5"/>
    </w:pPr>
    <w:rPr>
      <w:rFonts w:ascii="Cambria" w:hAnsi="Cambria"/>
      <w:i/>
      <w:iCs/>
      <w:color w:val="243F60"/>
      <w:sz w:val="22"/>
      <w:szCs w:val="22"/>
      <w:lang w:val="x-none" w:eastAsia="en-US"/>
    </w:rPr>
  </w:style>
  <w:style w:type="paragraph" w:styleId="Nagwek7">
    <w:name w:val="heading 7"/>
    <w:basedOn w:val="Normalny"/>
    <w:next w:val="Normalny"/>
    <w:link w:val="Nagwek7Znak"/>
    <w:uiPriority w:val="9"/>
    <w:qFormat/>
    <w:rsid w:val="00624CBD"/>
    <w:pPr>
      <w:keepNext/>
      <w:keepLines/>
      <w:spacing w:before="200" w:line="276" w:lineRule="auto"/>
      <w:ind w:left="4320"/>
      <w:outlineLvl w:val="6"/>
    </w:pPr>
    <w:rPr>
      <w:rFonts w:ascii="Cambria" w:hAnsi="Cambria"/>
      <w:i/>
      <w:iCs/>
      <w:color w:val="404040"/>
      <w:sz w:val="22"/>
      <w:szCs w:val="22"/>
      <w:lang w:val="x-none" w:eastAsia="en-US"/>
    </w:rPr>
  </w:style>
  <w:style w:type="paragraph" w:styleId="Nagwek8">
    <w:name w:val="heading 8"/>
    <w:basedOn w:val="Normalny"/>
    <w:next w:val="Normalny"/>
    <w:link w:val="Nagwek8Znak"/>
    <w:uiPriority w:val="9"/>
    <w:qFormat/>
    <w:rsid w:val="00624CBD"/>
    <w:pPr>
      <w:keepNext/>
      <w:keepLines/>
      <w:spacing w:before="200" w:line="276" w:lineRule="auto"/>
      <w:ind w:left="5040"/>
      <w:outlineLvl w:val="7"/>
    </w:pPr>
    <w:rPr>
      <w:rFonts w:ascii="Cambria" w:hAnsi="Cambria"/>
      <w:color w:val="404040"/>
      <w:sz w:val="20"/>
      <w:szCs w:val="20"/>
      <w:lang w:val="x-none" w:eastAsia="en-US"/>
    </w:rPr>
  </w:style>
  <w:style w:type="paragraph" w:styleId="Nagwek9">
    <w:name w:val="heading 9"/>
    <w:basedOn w:val="Normalny"/>
    <w:next w:val="Normalny"/>
    <w:link w:val="Nagwek9Znak"/>
    <w:uiPriority w:val="9"/>
    <w:qFormat/>
    <w:rsid w:val="00624CBD"/>
    <w:pPr>
      <w:keepNext/>
      <w:keepLines/>
      <w:spacing w:before="200" w:line="276" w:lineRule="auto"/>
      <w:ind w:left="5760"/>
      <w:outlineLvl w:val="8"/>
    </w:pPr>
    <w:rPr>
      <w:rFonts w:ascii="Cambria" w:hAnsi="Cambria"/>
      <w:i/>
      <w:iCs/>
      <w:color w:val="404040"/>
      <w:sz w:val="20"/>
      <w:szCs w:val="20"/>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emiHidden/>
  </w:style>
  <w:style w:type="paragraph" w:styleId="Stopka">
    <w:name w:val="footer"/>
    <w:basedOn w:val="Normalny"/>
    <w:uiPriority w:val="99"/>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Nagwek">
    <w:name w:val="header"/>
    <w:basedOn w:val="Normalny"/>
    <w:link w:val="NagwekZnak"/>
    <w:uiPriority w:val="99"/>
    <w:semiHidden/>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Tytu">
    <w:name w:val="Title"/>
    <w:basedOn w:val="Normalny"/>
    <w:link w:val="TytuZnak"/>
    <w:qFormat/>
    <w:pPr>
      <w:jc w:val="center"/>
    </w:pPr>
    <w:rPr>
      <w:b/>
      <w:bCs/>
      <w:lang w:val="x-none" w:eastAsia="x-none"/>
    </w:rPr>
  </w:style>
  <w:style w:type="paragraph" w:customStyle="1" w:styleId="Kolorowalistaakcent11">
    <w:name w:val="Kolorowa lista — akcent 11"/>
    <w:basedOn w:val="Normalny"/>
    <w:uiPriority w:val="34"/>
    <w:qFormat/>
    <w:pPr>
      <w:ind w:left="720"/>
      <w:contextualSpacing/>
    </w:pPr>
  </w:style>
  <w:style w:type="character" w:customStyle="1" w:styleId="StopkaZnak">
    <w:name w:val="Stopka Znak"/>
    <w:uiPriority w:val="99"/>
    <w:rPr>
      <w:rFonts w:ascii="Arial" w:hAnsi="Arial" w:cs="Arial"/>
    </w:rPr>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character" w:customStyle="1" w:styleId="Nagwek2Znak">
    <w:name w:val="Nagłówek 2 Znak"/>
    <w:uiPriority w:val="9"/>
    <w:semiHidden/>
    <w:rPr>
      <w:rFonts w:ascii="Cambria" w:eastAsia="Times New Roman" w:hAnsi="Cambria" w:cs="Times New Roman"/>
      <w:b/>
      <w:bCs/>
      <w:color w:val="4F81BD"/>
      <w:sz w:val="26"/>
      <w:szCs w:val="26"/>
    </w:rPr>
  </w:style>
  <w:style w:type="paragraph" w:customStyle="1" w:styleId="Akapitzlist1">
    <w:name w:val="Akapit z listą1"/>
    <w:basedOn w:val="Normalny"/>
    <w:qFormat/>
    <w:pPr>
      <w:ind w:left="708"/>
    </w:pPr>
    <w:rPr>
      <w:sz w:val="20"/>
      <w:szCs w:val="20"/>
    </w:rPr>
  </w:style>
  <w:style w:type="character" w:styleId="Hipercze">
    <w:name w:val="Hyperlink"/>
    <w:unhideWhenUsed/>
    <w:rPr>
      <w:color w:val="0000FF"/>
      <w:u w:val="single"/>
    </w:rPr>
  </w:style>
  <w:style w:type="paragraph" w:styleId="Tekstpodstawowy2">
    <w:name w:val="Body Text 2"/>
    <w:basedOn w:val="Normalny"/>
    <w:semiHidden/>
    <w:pPr>
      <w:tabs>
        <w:tab w:val="left" w:pos="720"/>
      </w:tabs>
    </w:pPr>
    <w:rPr>
      <w:b/>
      <w:sz w:val="22"/>
      <w:szCs w:val="20"/>
      <w:lang w:val="x-none" w:eastAsia="x-none"/>
    </w:rPr>
  </w:style>
  <w:style w:type="character" w:customStyle="1" w:styleId="Tekstpodstawowy2Znak">
    <w:name w:val="Tekst podstawowy 2 Znak"/>
    <w:semiHidden/>
    <w:rPr>
      <w:b/>
      <w:sz w:val="22"/>
    </w:rPr>
  </w:style>
  <w:style w:type="paragraph" w:styleId="Tekstpodstawowy">
    <w:name w:val="Body Text"/>
    <w:basedOn w:val="Normalny"/>
    <w:pPr>
      <w:spacing w:after="120"/>
    </w:pPr>
    <w:rPr>
      <w:lang w:val="x-none" w:eastAsia="x-none"/>
    </w:rPr>
  </w:style>
  <w:style w:type="character" w:customStyle="1" w:styleId="TekstpodstawowyZnak">
    <w:name w:val="Tekst podstawowy Znak"/>
    <w:rPr>
      <w:sz w:val="24"/>
      <w:szCs w:val="24"/>
    </w:rPr>
  </w:style>
  <w:style w:type="paragraph" w:customStyle="1" w:styleId="Tekstpodstawowywcity31">
    <w:name w:val="Tekst podstawowy wcięty 31"/>
    <w:basedOn w:val="Normalny"/>
    <w:pPr>
      <w:suppressAutoHyphens/>
      <w:overflowPunct w:val="0"/>
      <w:autoSpaceDE w:val="0"/>
      <w:ind w:left="284" w:hanging="284"/>
      <w:jc w:val="both"/>
      <w:textAlignment w:val="baseline"/>
    </w:pPr>
    <w:rPr>
      <w:rFonts w:ascii="Arial" w:hAnsi="Arial" w:cs="Arial"/>
      <w:szCs w:val="20"/>
      <w:lang w:eastAsia="ar-SA"/>
    </w:rPr>
  </w:style>
  <w:style w:type="character" w:styleId="Odwoaniedokomentarza">
    <w:name w:val="annotation reference"/>
    <w:semiHidden/>
    <w:unhideWhenUsed/>
    <w:rPr>
      <w:sz w:val="16"/>
      <w:szCs w:val="16"/>
    </w:rPr>
  </w:style>
  <w:style w:type="paragraph" w:styleId="Tekstkomentarza">
    <w:name w:val="annotation text"/>
    <w:basedOn w:val="Normalny"/>
    <w:semiHidden/>
    <w:unhideWhenUsed/>
    <w:rPr>
      <w:sz w:val="20"/>
      <w:szCs w:val="20"/>
    </w:rPr>
  </w:style>
  <w:style w:type="character" w:customStyle="1" w:styleId="TekstkomentarzaZnak">
    <w:name w:val="Tekst komentarza Znak"/>
    <w:basedOn w:val="Domylnaczcionkaakapitu"/>
    <w:semiHidden/>
  </w:style>
  <w:style w:type="paragraph" w:styleId="Tematkomentarza">
    <w:name w:val="annotation subject"/>
    <w:basedOn w:val="Tekstkomentarza"/>
    <w:next w:val="Tekstkomentarza"/>
    <w:semiHidden/>
    <w:unhideWhenUsed/>
    <w:rPr>
      <w:b/>
      <w:bCs/>
      <w:lang w:val="x-none" w:eastAsia="x-none"/>
    </w:rPr>
  </w:style>
  <w:style w:type="character" w:customStyle="1" w:styleId="TematkomentarzaZnak">
    <w:name w:val="Temat komentarza Znak"/>
    <w:semiHidden/>
    <w:rPr>
      <w:b/>
      <w:bCs/>
    </w:rPr>
  </w:style>
  <w:style w:type="character" w:customStyle="1" w:styleId="Nagwek1Znak">
    <w:name w:val="Nagłówek 1 Znak"/>
    <w:uiPriority w:val="9"/>
    <w:rPr>
      <w:rFonts w:ascii="Cambria" w:eastAsia="Times New Roman" w:hAnsi="Cambria" w:cs="Times New Roman"/>
      <w:b/>
      <w:bCs/>
      <w:color w:val="365F91"/>
      <w:sz w:val="28"/>
      <w:szCs w:val="28"/>
    </w:rPr>
  </w:style>
  <w:style w:type="paragraph" w:customStyle="1" w:styleId="Paragraf">
    <w:name w:val="Paragraf"/>
    <w:basedOn w:val="Normalny"/>
    <w:next w:val="Ustpnumerowany"/>
    <w:pPr>
      <w:keepNext/>
      <w:numPr>
        <w:numId w:val="6"/>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pPr>
      <w:numPr>
        <w:ilvl w:val="1"/>
        <w:numId w:val="6"/>
      </w:numPr>
      <w:spacing w:before="120"/>
      <w:jc w:val="both"/>
    </w:pPr>
    <w:rPr>
      <w:rFonts w:ascii="Palatino Linotype" w:hAnsi="Palatino Linotype"/>
    </w:rPr>
  </w:style>
  <w:style w:type="paragraph" w:customStyle="1" w:styleId="Ustp">
    <w:name w:val="Ustęp"/>
    <w:basedOn w:val="Normalny"/>
    <w:pPr>
      <w:numPr>
        <w:ilvl w:val="1"/>
        <w:numId w:val="7"/>
      </w:numPr>
      <w:spacing w:before="120"/>
      <w:jc w:val="both"/>
    </w:pPr>
    <w:rPr>
      <w:rFonts w:ascii="Palatino Linotype" w:hAnsi="Palatino Linotype"/>
    </w:rPr>
  </w:style>
  <w:style w:type="character" w:customStyle="1" w:styleId="Nagwek4Znak">
    <w:name w:val="Nagłówek 4 Znak"/>
    <w:uiPriority w:val="9"/>
    <w:semiHidden/>
    <w:rPr>
      <w:rFonts w:ascii="Calibri" w:eastAsia="Times New Roman" w:hAnsi="Calibri" w:cs="Times New Roman"/>
      <w:b/>
      <w:bCs/>
      <w:sz w:val="28"/>
      <w:szCs w:val="28"/>
    </w:rPr>
  </w:style>
  <w:style w:type="character" w:styleId="UyteHipercze">
    <w:name w:val="FollowedHyperlink"/>
    <w:uiPriority w:val="99"/>
    <w:semiHidden/>
    <w:unhideWhenUsed/>
    <w:rPr>
      <w:color w:val="800080"/>
      <w:u w:val="single"/>
    </w:rPr>
  </w:style>
  <w:style w:type="paragraph" w:customStyle="1" w:styleId="Tekstpodstawowy31">
    <w:name w:val="Tekst podstawowy 31"/>
    <w:basedOn w:val="Normalny"/>
    <w:rPr>
      <w:b/>
      <w:bCs/>
      <w:szCs w:val="20"/>
      <w:lang w:eastAsia="ar-SA"/>
    </w:rPr>
  </w:style>
  <w:style w:type="paragraph" w:styleId="Tekstpodstawowy3">
    <w:name w:val="Body Text 3"/>
    <w:basedOn w:val="Normalny"/>
    <w:semiHidden/>
    <w:pPr>
      <w:suppressAutoHyphens/>
    </w:pPr>
    <w:rPr>
      <w:b/>
      <w:bCs/>
      <w:szCs w:val="20"/>
      <w:lang w:eastAsia="ar-SA"/>
    </w:rPr>
  </w:style>
  <w:style w:type="paragraph" w:customStyle="1" w:styleId="Tekstpodstawowy21">
    <w:name w:val="Tekst podstawowy 21"/>
    <w:basedOn w:val="Normalny"/>
    <w:pPr>
      <w:spacing w:line="160" w:lineRule="atLeast"/>
      <w:jc w:val="center"/>
    </w:pPr>
    <w:rPr>
      <w:b/>
      <w:szCs w:val="20"/>
      <w:lang w:eastAsia="ar-SA"/>
    </w:rPr>
  </w:style>
  <w:style w:type="paragraph" w:styleId="HTML-wstpniesformatowany">
    <w:name w:val="HTML Preformatted"/>
    <w:basedOn w:val="Normalny"/>
    <w:link w:val="HTML-wstpniesformatowanyZnak"/>
    <w:uiPriority w:val="99"/>
    <w:unhideWhenUsed/>
    <w:rsid w:val="0054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5421E8"/>
    <w:rPr>
      <w:rFonts w:ascii="Courier New" w:hAnsi="Courier New" w:cs="Courier New"/>
    </w:rPr>
  </w:style>
  <w:style w:type="paragraph" w:styleId="NormalnyWeb">
    <w:name w:val="Normal (Web)"/>
    <w:basedOn w:val="Normalny"/>
    <w:link w:val="NormalnyWebZnak"/>
    <w:uiPriority w:val="99"/>
    <w:unhideWhenUsed/>
    <w:rsid w:val="003E747C"/>
    <w:pPr>
      <w:spacing w:before="100" w:beforeAutospacing="1" w:after="119"/>
    </w:pPr>
  </w:style>
  <w:style w:type="table" w:styleId="Tabela-Siatka">
    <w:name w:val="Table Grid"/>
    <w:basedOn w:val="Standardowy"/>
    <w:uiPriority w:val="59"/>
    <w:rsid w:val="003F545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wartotabeli">
    <w:name w:val="Zawartość tabeli"/>
    <w:basedOn w:val="Normalny"/>
    <w:rsid w:val="009373A4"/>
    <w:pPr>
      <w:widowControl w:val="0"/>
      <w:suppressLineNumbers/>
      <w:suppressAutoHyphens/>
      <w:spacing w:line="100" w:lineRule="atLeast"/>
      <w:textAlignment w:val="baseline"/>
    </w:pPr>
    <w:rPr>
      <w:rFonts w:eastAsia="Lucida Sans Unicode" w:cs="Mangal"/>
      <w:kern w:val="1"/>
      <w:lang w:eastAsia="hi-IN" w:bidi="hi-IN"/>
    </w:rPr>
  </w:style>
  <w:style w:type="table" w:customStyle="1" w:styleId="Tabela-Siatka1">
    <w:name w:val="Tabela - Siatka1"/>
    <w:basedOn w:val="Standardowy"/>
    <w:next w:val="Tabela-Siatka"/>
    <w:uiPriority w:val="59"/>
    <w:rsid w:val="00D91E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115C7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3747E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100627"/>
    <w:pPr>
      <w:autoSpaceDE w:val="0"/>
      <w:autoSpaceDN w:val="0"/>
      <w:adjustRightInd w:val="0"/>
    </w:pPr>
    <w:rPr>
      <w:rFonts w:ascii="Tahoma" w:hAnsi="Tahoma" w:cs="Tahoma"/>
      <w:color w:val="000000"/>
      <w:sz w:val="24"/>
      <w:szCs w:val="24"/>
    </w:rPr>
  </w:style>
  <w:style w:type="table" w:customStyle="1" w:styleId="Tabela-Siatka4">
    <w:name w:val="Tabela - Siatka4"/>
    <w:basedOn w:val="Standardowy"/>
    <w:next w:val="Tabela-Siatka"/>
    <w:uiPriority w:val="59"/>
    <w:rsid w:val="00A547AB"/>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treci22">
    <w:name w:val="Tekst treści (22)"/>
    <w:basedOn w:val="Normalny"/>
    <w:rsid w:val="00A32BA4"/>
    <w:pPr>
      <w:widowControl w:val="0"/>
      <w:shd w:val="clear" w:color="auto" w:fill="FFFFFF"/>
      <w:suppressAutoHyphens/>
      <w:spacing w:line="240" w:lineRule="atLeast"/>
      <w:ind w:hanging="1060"/>
    </w:pPr>
    <w:rPr>
      <w:rFonts w:ascii="Lucida Sans Unicode" w:eastAsia="Lucida Sans Unicode" w:hAnsi="Lucida Sans Unicode" w:cs="Lucida Sans Unicode"/>
      <w:spacing w:val="-10"/>
      <w:kern w:val="1"/>
      <w:sz w:val="23"/>
      <w:szCs w:val="23"/>
    </w:rPr>
  </w:style>
  <w:style w:type="character" w:styleId="Pogrubienie">
    <w:name w:val="Strong"/>
    <w:uiPriority w:val="22"/>
    <w:qFormat/>
    <w:rsid w:val="002E761C"/>
    <w:rPr>
      <w:b/>
      <w:bCs/>
    </w:rPr>
  </w:style>
  <w:style w:type="paragraph" w:styleId="Tekstprzypisudolnego">
    <w:name w:val="footnote text"/>
    <w:basedOn w:val="Normalny"/>
    <w:link w:val="TekstprzypisudolnegoZnak"/>
    <w:uiPriority w:val="99"/>
    <w:unhideWhenUsed/>
    <w:rsid w:val="00DD44ED"/>
    <w:rPr>
      <w:sz w:val="20"/>
      <w:szCs w:val="20"/>
    </w:rPr>
  </w:style>
  <w:style w:type="character" w:customStyle="1" w:styleId="TekstprzypisudolnegoZnak">
    <w:name w:val="Tekst przypisu dolnego Znak"/>
    <w:basedOn w:val="Domylnaczcionkaakapitu"/>
    <w:link w:val="Tekstprzypisudolnego"/>
    <w:uiPriority w:val="99"/>
    <w:rsid w:val="00DD44ED"/>
  </w:style>
  <w:style w:type="character" w:styleId="Odwoanieprzypisudolnego">
    <w:name w:val="footnote reference"/>
    <w:uiPriority w:val="99"/>
    <w:unhideWhenUsed/>
    <w:rsid w:val="00DD44ED"/>
    <w:rPr>
      <w:vertAlign w:val="superscript"/>
    </w:rPr>
  </w:style>
  <w:style w:type="paragraph" w:customStyle="1" w:styleId="default0">
    <w:name w:val="default"/>
    <w:basedOn w:val="Normalny"/>
    <w:rsid w:val="00FC098A"/>
    <w:pPr>
      <w:spacing w:before="100" w:beforeAutospacing="1" w:after="100" w:afterAutospacing="1"/>
    </w:pPr>
  </w:style>
  <w:style w:type="character" w:customStyle="1" w:styleId="Nagwek3Znak">
    <w:name w:val="Nagłówek 3 Znak"/>
    <w:link w:val="Nagwek3"/>
    <w:uiPriority w:val="9"/>
    <w:rsid w:val="00624CBD"/>
    <w:rPr>
      <w:rFonts w:ascii="Cambria" w:hAnsi="Cambria"/>
      <w:b/>
      <w:bCs/>
      <w:color w:val="4F81BD"/>
      <w:sz w:val="22"/>
      <w:szCs w:val="22"/>
      <w:lang w:eastAsia="en-US"/>
    </w:rPr>
  </w:style>
  <w:style w:type="character" w:customStyle="1" w:styleId="Nagwek5Znak">
    <w:name w:val="Nagłówek 5 Znak"/>
    <w:link w:val="Nagwek5"/>
    <w:uiPriority w:val="9"/>
    <w:semiHidden/>
    <w:rsid w:val="00624CBD"/>
    <w:rPr>
      <w:rFonts w:ascii="Cambria" w:hAnsi="Cambria"/>
      <w:color w:val="243F60"/>
      <w:sz w:val="22"/>
      <w:szCs w:val="22"/>
      <w:lang w:eastAsia="en-US"/>
    </w:rPr>
  </w:style>
  <w:style w:type="character" w:customStyle="1" w:styleId="Nagwek6Znak">
    <w:name w:val="Nagłówek 6 Znak"/>
    <w:link w:val="Nagwek6"/>
    <w:uiPriority w:val="9"/>
    <w:semiHidden/>
    <w:rsid w:val="00624CBD"/>
    <w:rPr>
      <w:rFonts w:ascii="Cambria" w:hAnsi="Cambria"/>
      <w:i/>
      <w:iCs/>
      <w:color w:val="243F60"/>
      <w:sz w:val="22"/>
      <w:szCs w:val="22"/>
      <w:lang w:eastAsia="en-US"/>
    </w:rPr>
  </w:style>
  <w:style w:type="character" w:customStyle="1" w:styleId="Nagwek7Znak">
    <w:name w:val="Nagłówek 7 Znak"/>
    <w:link w:val="Nagwek7"/>
    <w:uiPriority w:val="9"/>
    <w:semiHidden/>
    <w:rsid w:val="00624CBD"/>
    <w:rPr>
      <w:rFonts w:ascii="Cambria" w:hAnsi="Cambria"/>
      <w:i/>
      <w:iCs/>
      <w:color w:val="404040"/>
      <w:sz w:val="22"/>
      <w:szCs w:val="22"/>
      <w:lang w:eastAsia="en-US"/>
    </w:rPr>
  </w:style>
  <w:style w:type="character" w:customStyle="1" w:styleId="Nagwek8Znak">
    <w:name w:val="Nagłówek 8 Znak"/>
    <w:link w:val="Nagwek8"/>
    <w:uiPriority w:val="9"/>
    <w:semiHidden/>
    <w:rsid w:val="00624CBD"/>
    <w:rPr>
      <w:rFonts w:ascii="Cambria" w:hAnsi="Cambria"/>
      <w:color w:val="404040"/>
      <w:lang w:eastAsia="en-US"/>
    </w:rPr>
  </w:style>
  <w:style w:type="character" w:customStyle="1" w:styleId="Nagwek9Znak">
    <w:name w:val="Nagłówek 9 Znak"/>
    <w:link w:val="Nagwek9"/>
    <w:uiPriority w:val="9"/>
    <w:semiHidden/>
    <w:rsid w:val="00624CBD"/>
    <w:rPr>
      <w:rFonts w:ascii="Cambria" w:hAnsi="Cambria"/>
      <w:i/>
      <w:iCs/>
      <w:color w:val="404040"/>
      <w:lang w:eastAsia="en-US"/>
    </w:rPr>
  </w:style>
  <w:style w:type="numbering" w:customStyle="1" w:styleId="Styl1">
    <w:name w:val="Styl1"/>
    <w:uiPriority w:val="99"/>
    <w:rsid w:val="00624CBD"/>
    <w:pPr>
      <w:numPr>
        <w:numId w:val="9"/>
      </w:numPr>
    </w:pPr>
  </w:style>
  <w:style w:type="character" w:customStyle="1" w:styleId="NagwekZnak">
    <w:name w:val="Nagłówek Znak"/>
    <w:link w:val="Nagwek"/>
    <w:uiPriority w:val="99"/>
    <w:semiHidden/>
    <w:rsid w:val="00624CBD"/>
    <w:rPr>
      <w:rFonts w:ascii="Arial" w:hAnsi="Arial" w:cs="Arial"/>
    </w:rPr>
  </w:style>
  <w:style w:type="paragraph" w:styleId="Tekstprzypisukocowego">
    <w:name w:val="endnote text"/>
    <w:basedOn w:val="Normalny"/>
    <w:link w:val="TekstprzypisukocowegoZnak"/>
    <w:uiPriority w:val="99"/>
    <w:semiHidden/>
    <w:unhideWhenUsed/>
    <w:rsid w:val="00624CBD"/>
    <w:rPr>
      <w:rFonts w:ascii="Calibri" w:eastAsia="Calibri" w:hAnsi="Calibri"/>
      <w:sz w:val="20"/>
      <w:szCs w:val="20"/>
      <w:lang w:val="x-none" w:eastAsia="en-US"/>
    </w:rPr>
  </w:style>
  <w:style w:type="character" w:customStyle="1" w:styleId="TekstprzypisukocowegoZnak">
    <w:name w:val="Tekst przypisu końcowego Znak"/>
    <w:link w:val="Tekstprzypisukocowego"/>
    <w:uiPriority w:val="99"/>
    <w:semiHidden/>
    <w:rsid w:val="00624CBD"/>
    <w:rPr>
      <w:rFonts w:ascii="Calibri" w:eastAsia="Calibri" w:hAnsi="Calibri"/>
      <w:lang w:eastAsia="en-US"/>
    </w:rPr>
  </w:style>
  <w:style w:type="character" w:styleId="Odwoanieprzypisukocowego">
    <w:name w:val="endnote reference"/>
    <w:uiPriority w:val="99"/>
    <w:semiHidden/>
    <w:unhideWhenUsed/>
    <w:rsid w:val="00624CBD"/>
    <w:rPr>
      <w:vertAlign w:val="superscript"/>
    </w:rPr>
  </w:style>
  <w:style w:type="paragraph" w:customStyle="1" w:styleId="Standard">
    <w:name w:val="Standard"/>
    <w:rsid w:val="006C3933"/>
    <w:pPr>
      <w:autoSpaceDE w:val="0"/>
      <w:autoSpaceDN w:val="0"/>
      <w:adjustRightInd w:val="0"/>
    </w:pPr>
    <w:rPr>
      <w:sz w:val="24"/>
      <w:szCs w:val="24"/>
    </w:rPr>
  </w:style>
  <w:style w:type="character" w:customStyle="1" w:styleId="TytuZnak">
    <w:name w:val="Tytuł Znak"/>
    <w:link w:val="Tytu"/>
    <w:rsid w:val="00713797"/>
    <w:rPr>
      <w:b/>
      <w:bCs/>
      <w:sz w:val="24"/>
      <w:szCs w:val="24"/>
    </w:rPr>
  </w:style>
  <w:style w:type="character" w:customStyle="1" w:styleId="Nierozpoznanawzmianka1">
    <w:name w:val="Nierozpoznana wzmianka1"/>
    <w:uiPriority w:val="99"/>
    <w:semiHidden/>
    <w:unhideWhenUsed/>
    <w:rsid w:val="00610B80"/>
    <w:rPr>
      <w:color w:val="808080"/>
      <w:shd w:val="clear" w:color="auto" w:fill="E6E6E6"/>
    </w:rPr>
  </w:style>
  <w:style w:type="character" w:customStyle="1" w:styleId="ng-binding">
    <w:name w:val="ng-binding"/>
    <w:rsid w:val="0089010E"/>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
    <w:basedOn w:val="Normalny"/>
    <w:link w:val="AkapitzlistZnak"/>
    <w:uiPriority w:val="34"/>
    <w:qFormat/>
    <w:rsid w:val="009E0F69"/>
    <w:pPr>
      <w:ind w:left="720"/>
      <w:contextualSpacing/>
    </w:pPr>
    <w:rPr>
      <w:rFonts w:ascii="Tahoma" w:hAnsi="Tahoma"/>
      <w:lang w:val="x-none" w:eastAsia="x-none"/>
    </w:rPr>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link w:val="Akapitzlist"/>
    <w:uiPriority w:val="34"/>
    <w:qFormat/>
    <w:rsid w:val="009E0F69"/>
    <w:rPr>
      <w:rFonts w:ascii="Tahoma" w:hAnsi="Tahoma" w:cs="Tahoma"/>
      <w:sz w:val="24"/>
      <w:szCs w:val="24"/>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9E0F69"/>
    <w:pPr>
      <w:spacing w:before="100" w:beforeAutospacing="1" w:after="100" w:afterAutospacing="1"/>
    </w:pPr>
  </w:style>
  <w:style w:type="paragraph" w:styleId="Lista">
    <w:name w:val="List"/>
    <w:basedOn w:val="Normalny"/>
    <w:rsid w:val="00AC1762"/>
    <w:pPr>
      <w:autoSpaceDE w:val="0"/>
      <w:autoSpaceDN w:val="0"/>
      <w:spacing w:before="90" w:line="380" w:lineRule="atLeast"/>
      <w:jc w:val="both"/>
    </w:pPr>
    <w:rPr>
      <w:w w:val="89"/>
      <w:sz w:val="25"/>
      <w:szCs w:val="20"/>
    </w:rPr>
  </w:style>
  <w:style w:type="paragraph" w:styleId="Poprawka">
    <w:name w:val="Revision"/>
    <w:hidden/>
    <w:uiPriority w:val="99"/>
    <w:semiHidden/>
    <w:rsid w:val="000A4823"/>
    <w:rPr>
      <w:sz w:val="24"/>
      <w:szCs w:val="24"/>
    </w:rPr>
  </w:style>
  <w:style w:type="character" w:customStyle="1" w:styleId="highlight">
    <w:name w:val="highlight"/>
    <w:basedOn w:val="Domylnaczcionkaakapitu"/>
    <w:rsid w:val="00853634"/>
  </w:style>
  <w:style w:type="paragraph" w:customStyle="1" w:styleId="xl65">
    <w:name w:val="xl65"/>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E" w:hAnsi="Arial CE"/>
      <w:sz w:val="20"/>
      <w:szCs w:val="20"/>
    </w:rPr>
  </w:style>
  <w:style w:type="character" w:customStyle="1" w:styleId="markedcontent">
    <w:name w:val="markedcontent"/>
    <w:basedOn w:val="Domylnaczcionkaakapitu"/>
    <w:rsid w:val="00640EC1"/>
  </w:style>
  <w:style w:type="character" w:customStyle="1" w:styleId="NormalnyWebZnak">
    <w:name w:val="Normalny (Web) Znak"/>
    <w:link w:val="NormalnyWeb"/>
    <w:uiPriority w:val="99"/>
    <w:locked/>
    <w:rsid w:val="00873B79"/>
    <w:rPr>
      <w:sz w:val="24"/>
      <w:szCs w:val="24"/>
    </w:rPr>
  </w:style>
  <w:style w:type="character" w:styleId="Uwydatnienie">
    <w:name w:val="Emphasis"/>
    <w:qFormat/>
    <w:rsid w:val="001B51BC"/>
    <w:rPr>
      <w:i/>
      <w:iCs/>
    </w:rPr>
  </w:style>
  <w:style w:type="character" w:customStyle="1" w:styleId="Domylnaczcionkaakapitu3">
    <w:name w:val="Domyślna czcionka akapitu3"/>
    <w:rsid w:val="001F58EB"/>
  </w:style>
  <w:style w:type="character" w:customStyle="1" w:styleId="Uwydatnienie1">
    <w:name w:val="Uwydatnienie1"/>
    <w:rsid w:val="001F58EB"/>
    <w:rPr>
      <w:i/>
      <w:iCs/>
    </w:rPr>
  </w:style>
  <w:style w:type="character" w:customStyle="1" w:styleId="ui-provider">
    <w:name w:val="ui-provider"/>
    <w:basedOn w:val="Domylnaczcionkaakapitu3"/>
    <w:rsid w:val="00087670"/>
  </w:style>
  <w:style w:type="paragraph" w:customStyle="1" w:styleId="TableParagraph">
    <w:name w:val="Table Paragraph"/>
    <w:basedOn w:val="Normalny"/>
    <w:rsid w:val="00087670"/>
    <w:pPr>
      <w:widowControl w:val="0"/>
      <w:suppressAutoHyphens/>
      <w:spacing w:line="100" w:lineRule="atLeast"/>
      <w:textAlignment w:val="baseline"/>
    </w:pPr>
    <w:rPr>
      <w:rFonts w:ascii="Avenir-Light" w:eastAsia="Avenir-Light" w:hAnsi="Avenir-Light" w:cs="Avenir-Light"/>
      <w:color w:val="00000A"/>
      <w:kern w:val="1"/>
      <w:lang w:val="en-US" w:eastAsia="ar-SA"/>
    </w:rPr>
  </w:style>
  <w:style w:type="character" w:customStyle="1" w:styleId="viewhospitalpublicordercode2409827description">
    <w:name w:val="view_hospitalpublicordercode_2409827_description"/>
    <w:basedOn w:val="Domylnaczcionkaakapitu"/>
    <w:rsid w:val="00FC7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7077">
      <w:bodyDiv w:val="1"/>
      <w:marLeft w:val="0"/>
      <w:marRight w:val="0"/>
      <w:marTop w:val="0"/>
      <w:marBottom w:val="0"/>
      <w:divBdr>
        <w:top w:val="none" w:sz="0" w:space="0" w:color="auto"/>
        <w:left w:val="none" w:sz="0" w:space="0" w:color="auto"/>
        <w:bottom w:val="none" w:sz="0" w:space="0" w:color="auto"/>
        <w:right w:val="none" w:sz="0" w:space="0" w:color="auto"/>
      </w:divBdr>
    </w:div>
    <w:div w:id="118695248">
      <w:bodyDiv w:val="1"/>
      <w:marLeft w:val="0"/>
      <w:marRight w:val="0"/>
      <w:marTop w:val="0"/>
      <w:marBottom w:val="0"/>
      <w:divBdr>
        <w:top w:val="none" w:sz="0" w:space="0" w:color="auto"/>
        <w:left w:val="none" w:sz="0" w:space="0" w:color="auto"/>
        <w:bottom w:val="none" w:sz="0" w:space="0" w:color="auto"/>
        <w:right w:val="none" w:sz="0" w:space="0" w:color="auto"/>
      </w:divBdr>
    </w:div>
    <w:div w:id="147482040">
      <w:bodyDiv w:val="1"/>
      <w:marLeft w:val="0"/>
      <w:marRight w:val="0"/>
      <w:marTop w:val="0"/>
      <w:marBottom w:val="0"/>
      <w:divBdr>
        <w:top w:val="none" w:sz="0" w:space="0" w:color="auto"/>
        <w:left w:val="none" w:sz="0" w:space="0" w:color="auto"/>
        <w:bottom w:val="none" w:sz="0" w:space="0" w:color="auto"/>
        <w:right w:val="none" w:sz="0" w:space="0" w:color="auto"/>
      </w:divBdr>
    </w:div>
    <w:div w:id="150604547">
      <w:bodyDiv w:val="1"/>
      <w:marLeft w:val="0"/>
      <w:marRight w:val="0"/>
      <w:marTop w:val="0"/>
      <w:marBottom w:val="0"/>
      <w:divBdr>
        <w:top w:val="none" w:sz="0" w:space="0" w:color="auto"/>
        <w:left w:val="none" w:sz="0" w:space="0" w:color="auto"/>
        <w:bottom w:val="none" w:sz="0" w:space="0" w:color="auto"/>
        <w:right w:val="none" w:sz="0" w:space="0" w:color="auto"/>
      </w:divBdr>
    </w:div>
    <w:div w:id="182281719">
      <w:bodyDiv w:val="1"/>
      <w:marLeft w:val="0"/>
      <w:marRight w:val="0"/>
      <w:marTop w:val="0"/>
      <w:marBottom w:val="0"/>
      <w:divBdr>
        <w:top w:val="none" w:sz="0" w:space="0" w:color="auto"/>
        <w:left w:val="none" w:sz="0" w:space="0" w:color="auto"/>
        <w:bottom w:val="none" w:sz="0" w:space="0" w:color="auto"/>
        <w:right w:val="none" w:sz="0" w:space="0" w:color="auto"/>
      </w:divBdr>
    </w:div>
    <w:div w:id="203448732">
      <w:bodyDiv w:val="1"/>
      <w:marLeft w:val="0"/>
      <w:marRight w:val="0"/>
      <w:marTop w:val="0"/>
      <w:marBottom w:val="0"/>
      <w:divBdr>
        <w:top w:val="none" w:sz="0" w:space="0" w:color="auto"/>
        <w:left w:val="none" w:sz="0" w:space="0" w:color="auto"/>
        <w:bottom w:val="none" w:sz="0" w:space="0" w:color="auto"/>
        <w:right w:val="none" w:sz="0" w:space="0" w:color="auto"/>
      </w:divBdr>
    </w:div>
    <w:div w:id="205994807">
      <w:bodyDiv w:val="1"/>
      <w:marLeft w:val="0"/>
      <w:marRight w:val="0"/>
      <w:marTop w:val="0"/>
      <w:marBottom w:val="0"/>
      <w:divBdr>
        <w:top w:val="none" w:sz="0" w:space="0" w:color="auto"/>
        <w:left w:val="none" w:sz="0" w:space="0" w:color="auto"/>
        <w:bottom w:val="none" w:sz="0" w:space="0" w:color="auto"/>
        <w:right w:val="none" w:sz="0" w:space="0" w:color="auto"/>
      </w:divBdr>
    </w:div>
    <w:div w:id="239215205">
      <w:bodyDiv w:val="1"/>
      <w:marLeft w:val="0"/>
      <w:marRight w:val="0"/>
      <w:marTop w:val="0"/>
      <w:marBottom w:val="0"/>
      <w:divBdr>
        <w:top w:val="none" w:sz="0" w:space="0" w:color="auto"/>
        <w:left w:val="none" w:sz="0" w:space="0" w:color="auto"/>
        <w:bottom w:val="none" w:sz="0" w:space="0" w:color="auto"/>
        <w:right w:val="none" w:sz="0" w:space="0" w:color="auto"/>
      </w:divBdr>
    </w:div>
    <w:div w:id="304815522">
      <w:bodyDiv w:val="1"/>
      <w:marLeft w:val="0"/>
      <w:marRight w:val="0"/>
      <w:marTop w:val="0"/>
      <w:marBottom w:val="0"/>
      <w:divBdr>
        <w:top w:val="none" w:sz="0" w:space="0" w:color="auto"/>
        <w:left w:val="none" w:sz="0" w:space="0" w:color="auto"/>
        <w:bottom w:val="none" w:sz="0" w:space="0" w:color="auto"/>
        <w:right w:val="none" w:sz="0" w:space="0" w:color="auto"/>
      </w:divBdr>
    </w:div>
    <w:div w:id="320430815">
      <w:bodyDiv w:val="1"/>
      <w:marLeft w:val="0"/>
      <w:marRight w:val="0"/>
      <w:marTop w:val="0"/>
      <w:marBottom w:val="0"/>
      <w:divBdr>
        <w:top w:val="none" w:sz="0" w:space="0" w:color="auto"/>
        <w:left w:val="none" w:sz="0" w:space="0" w:color="auto"/>
        <w:bottom w:val="none" w:sz="0" w:space="0" w:color="auto"/>
        <w:right w:val="none" w:sz="0" w:space="0" w:color="auto"/>
      </w:divBdr>
    </w:div>
    <w:div w:id="322511344">
      <w:bodyDiv w:val="1"/>
      <w:marLeft w:val="0"/>
      <w:marRight w:val="0"/>
      <w:marTop w:val="0"/>
      <w:marBottom w:val="0"/>
      <w:divBdr>
        <w:top w:val="none" w:sz="0" w:space="0" w:color="auto"/>
        <w:left w:val="none" w:sz="0" w:space="0" w:color="auto"/>
        <w:bottom w:val="none" w:sz="0" w:space="0" w:color="auto"/>
        <w:right w:val="none" w:sz="0" w:space="0" w:color="auto"/>
      </w:divBdr>
    </w:div>
    <w:div w:id="342125547">
      <w:bodyDiv w:val="1"/>
      <w:marLeft w:val="0"/>
      <w:marRight w:val="0"/>
      <w:marTop w:val="0"/>
      <w:marBottom w:val="0"/>
      <w:divBdr>
        <w:top w:val="none" w:sz="0" w:space="0" w:color="auto"/>
        <w:left w:val="none" w:sz="0" w:space="0" w:color="auto"/>
        <w:bottom w:val="none" w:sz="0" w:space="0" w:color="auto"/>
        <w:right w:val="none" w:sz="0" w:space="0" w:color="auto"/>
      </w:divBdr>
    </w:div>
    <w:div w:id="349989241">
      <w:bodyDiv w:val="1"/>
      <w:marLeft w:val="0"/>
      <w:marRight w:val="0"/>
      <w:marTop w:val="0"/>
      <w:marBottom w:val="0"/>
      <w:divBdr>
        <w:top w:val="none" w:sz="0" w:space="0" w:color="auto"/>
        <w:left w:val="none" w:sz="0" w:space="0" w:color="auto"/>
        <w:bottom w:val="none" w:sz="0" w:space="0" w:color="auto"/>
        <w:right w:val="none" w:sz="0" w:space="0" w:color="auto"/>
      </w:divBdr>
    </w:div>
    <w:div w:id="370692793">
      <w:bodyDiv w:val="1"/>
      <w:marLeft w:val="0"/>
      <w:marRight w:val="0"/>
      <w:marTop w:val="0"/>
      <w:marBottom w:val="0"/>
      <w:divBdr>
        <w:top w:val="none" w:sz="0" w:space="0" w:color="auto"/>
        <w:left w:val="none" w:sz="0" w:space="0" w:color="auto"/>
        <w:bottom w:val="none" w:sz="0" w:space="0" w:color="auto"/>
        <w:right w:val="none" w:sz="0" w:space="0" w:color="auto"/>
      </w:divBdr>
    </w:div>
    <w:div w:id="385108913">
      <w:bodyDiv w:val="1"/>
      <w:marLeft w:val="0"/>
      <w:marRight w:val="0"/>
      <w:marTop w:val="0"/>
      <w:marBottom w:val="0"/>
      <w:divBdr>
        <w:top w:val="none" w:sz="0" w:space="0" w:color="auto"/>
        <w:left w:val="none" w:sz="0" w:space="0" w:color="auto"/>
        <w:bottom w:val="none" w:sz="0" w:space="0" w:color="auto"/>
        <w:right w:val="none" w:sz="0" w:space="0" w:color="auto"/>
      </w:divBdr>
    </w:div>
    <w:div w:id="435099158">
      <w:bodyDiv w:val="1"/>
      <w:marLeft w:val="0"/>
      <w:marRight w:val="0"/>
      <w:marTop w:val="0"/>
      <w:marBottom w:val="0"/>
      <w:divBdr>
        <w:top w:val="none" w:sz="0" w:space="0" w:color="auto"/>
        <w:left w:val="none" w:sz="0" w:space="0" w:color="auto"/>
        <w:bottom w:val="none" w:sz="0" w:space="0" w:color="auto"/>
        <w:right w:val="none" w:sz="0" w:space="0" w:color="auto"/>
      </w:divBdr>
    </w:div>
    <w:div w:id="444232173">
      <w:bodyDiv w:val="1"/>
      <w:marLeft w:val="0"/>
      <w:marRight w:val="0"/>
      <w:marTop w:val="0"/>
      <w:marBottom w:val="0"/>
      <w:divBdr>
        <w:top w:val="none" w:sz="0" w:space="0" w:color="auto"/>
        <w:left w:val="none" w:sz="0" w:space="0" w:color="auto"/>
        <w:bottom w:val="none" w:sz="0" w:space="0" w:color="auto"/>
        <w:right w:val="none" w:sz="0" w:space="0" w:color="auto"/>
      </w:divBdr>
    </w:div>
    <w:div w:id="444732987">
      <w:bodyDiv w:val="1"/>
      <w:marLeft w:val="0"/>
      <w:marRight w:val="0"/>
      <w:marTop w:val="0"/>
      <w:marBottom w:val="0"/>
      <w:divBdr>
        <w:top w:val="none" w:sz="0" w:space="0" w:color="auto"/>
        <w:left w:val="none" w:sz="0" w:space="0" w:color="auto"/>
        <w:bottom w:val="none" w:sz="0" w:space="0" w:color="auto"/>
        <w:right w:val="none" w:sz="0" w:space="0" w:color="auto"/>
      </w:divBdr>
      <w:divsChild>
        <w:div w:id="998577299">
          <w:marLeft w:val="0"/>
          <w:marRight w:val="0"/>
          <w:marTop w:val="0"/>
          <w:marBottom w:val="0"/>
          <w:divBdr>
            <w:top w:val="none" w:sz="0" w:space="0" w:color="auto"/>
            <w:left w:val="none" w:sz="0" w:space="0" w:color="auto"/>
            <w:bottom w:val="none" w:sz="0" w:space="0" w:color="auto"/>
            <w:right w:val="none" w:sz="0" w:space="0" w:color="auto"/>
          </w:divBdr>
          <w:divsChild>
            <w:div w:id="1133017158">
              <w:marLeft w:val="0"/>
              <w:marRight w:val="0"/>
              <w:marTop w:val="0"/>
              <w:marBottom w:val="0"/>
              <w:divBdr>
                <w:top w:val="none" w:sz="0" w:space="0" w:color="auto"/>
                <w:left w:val="none" w:sz="0" w:space="0" w:color="auto"/>
                <w:bottom w:val="none" w:sz="0" w:space="0" w:color="auto"/>
                <w:right w:val="none" w:sz="0" w:space="0" w:color="auto"/>
              </w:divBdr>
            </w:div>
          </w:divsChild>
        </w:div>
        <w:div w:id="1206601544">
          <w:marLeft w:val="0"/>
          <w:marRight w:val="0"/>
          <w:marTop w:val="0"/>
          <w:marBottom w:val="0"/>
          <w:divBdr>
            <w:top w:val="none" w:sz="0" w:space="0" w:color="auto"/>
            <w:left w:val="none" w:sz="0" w:space="0" w:color="auto"/>
            <w:bottom w:val="none" w:sz="0" w:space="0" w:color="auto"/>
            <w:right w:val="none" w:sz="0" w:space="0" w:color="auto"/>
          </w:divBdr>
          <w:divsChild>
            <w:div w:id="244730774">
              <w:marLeft w:val="0"/>
              <w:marRight w:val="0"/>
              <w:marTop w:val="0"/>
              <w:marBottom w:val="0"/>
              <w:divBdr>
                <w:top w:val="none" w:sz="0" w:space="0" w:color="auto"/>
                <w:left w:val="none" w:sz="0" w:space="0" w:color="auto"/>
                <w:bottom w:val="none" w:sz="0" w:space="0" w:color="auto"/>
                <w:right w:val="none" w:sz="0" w:space="0" w:color="auto"/>
              </w:divBdr>
              <w:divsChild>
                <w:div w:id="167464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75983">
          <w:marLeft w:val="0"/>
          <w:marRight w:val="0"/>
          <w:marTop w:val="0"/>
          <w:marBottom w:val="0"/>
          <w:divBdr>
            <w:top w:val="none" w:sz="0" w:space="0" w:color="auto"/>
            <w:left w:val="none" w:sz="0" w:space="0" w:color="auto"/>
            <w:bottom w:val="none" w:sz="0" w:space="0" w:color="auto"/>
            <w:right w:val="none" w:sz="0" w:space="0" w:color="auto"/>
          </w:divBdr>
          <w:divsChild>
            <w:div w:id="822547372">
              <w:marLeft w:val="0"/>
              <w:marRight w:val="0"/>
              <w:marTop w:val="0"/>
              <w:marBottom w:val="0"/>
              <w:divBdr>
                <w:top w:val="none" w:sz="0" w:space="0" w:color="auto"/>
                <w:left w:val="none" w:sz="0" w:space="0" w:color="auto"/>
                <w:bottom w:val="none" w:sz="0" w:space="0" w:color="auto"/>
                <w:right w:val="none" w:sz="0" w:space="0" w:color="auto"/>
              </w:divBdr>
            </w:div>
          </w:divsChild>
        </w:div>
        <w:div w:id="1508862732">
          <w:marLeft w:val="0"/>
          <w:marRight w:val="0"/>
          <w:marTop w:val="0"/>
          <w:marBottom w:val="0"/>
          <w:divBdr>
            <w:top w:val="none" w:sz="0" w:space="0" w:color="auto"/>
            <w:left w:val="none" w:sz="0" w:space="0" w:color="auto"/>
            <w:bottom w:val="none" w:sz="0" w:space="0" w:color="auto"/>
            <w:right w:val="none" w:sz="0" w:space="0" w:color="auto"/>
          </w:divBdr>
          <w:divsChild>
            <w:div w:id="580797327">
              <w:marLeft w:val="0"/>
              <w:marRight w:val="0"/>
              <w:marTop w:val="0"/>
              <w:marBottom w:val="0"/>
              <w:divBdr>
                <w:top w:val="none" w:sz="0" w:space="0" w:color="auto"/>
                <w:left w:val="none" w:sz="0" w:space="0" w:color="auto"/>
                <w:bottom w:val="none" w:sz="0" w:space="0" w:color="auto"/>
                <w:right w:val="none" w:sz="0" w:space="0" w:color="auto"/>
              </w:divBdr>
              <w:divsChild>
                <w:div w:id="156016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850545">
      <w:bodyDiv w:val="1"/>
      <w:marLeft w:val="0"/>
      <w:marRight w:val="0"/>
      <w:marTop w:val="0"/>
      <w:marBottom w:val="0"/>
      <w:divBdr>
        <w:top w:val="none" w:sz="0" w:space="0" w:color="auto"/>
        <w:left w:val="none" w:sz="0" w:space="0" w:color="auto"/>
        <w:bottom w:val="none" w:sz="0" w:space="0" w:color="auto"/>
        <w:right w:val="none" w:sz="0" w:space="0" w:color="auto"/>
      </w:divBdr>
    </w:div>
    <w:div w:id="448670377">
      <w:bodyDiv w:val="1"/>
      <w:marLeft w:val="0"/>
      <w:marRight w:val="0"/>
      <w:marTop w:val="0"/>
      <w:marBottom w:val="0"/>
      <w:divBdr>
        <w:top w:val="none" w:sz="0" w:space="0" w:color="auto"/>
        <w:left w:val="none" w:sz="0" w:space="0" w:color="auto"/>
        <w:bottom w:val="none" w:sz="0" w:space="0" w:color="auto"/>
        <w:right w:val="none" w:sz="0" w:space="0" w:color="auto"/>
      </w:divBdr>
    </w:div>
    <w:div w:id="527838418">
      <w:bodyDiv w:val="1"/>
      <w:marLeft w:val="0"/>
      <w:marRight w:val="0"/>
      <w:marTop w:val="0"/>
      <w:marBottom w:val="0"/>
      <w:divBdr>
        <w:top w:val="none" w:sz="0" w:space="0" w:color="auto"/>
        <w:left w:val="none" w:sz="0" w:space="0" w:color="auto"/>
        <w:bottom w:val="none" w:sz="0" w:space="0" w:color="auto"/>
        <w:right w:val="none" w:sz="0" w:space="0" w:color="auto"/>
      </w:divBdr>
    </w:div>
    <w:div w:id="545070861">
      <w:bodyDiv w:val="1"/>
      <w:marLeft w:val="0"/>
      <w:marRight w:val="0"/>
      <w:marTop w:val="0"/>
      <w:marBottom w:val="0"/>
      <w:divBdr>
        <w:top w:val="none" w:sz="0" w:space="0" w:color="auto"/>
        <w:left w:val="none" w:sz="0" w:space="0" w:color="auto"/>
        <w:bottom w:val="none" w:sz="0" w:space="0" w:color="auto"/>
        <w:right w:val="none" w:sz="0" w:space="0" w:color="auto"/>
      </w:divBdr>
    </w:div>
    <w:div w:id="546188043">
      <w:bodyDiv w:val="1"/>
      <w:marLeft w:val="0"/>
      <w:marRight w:val="0"/>
      <w:marTop w:val="0"/>
      <w:marBottom w:val="0"/>
      <w:divBdr>
        <w:top w:val="none" w:sz="0" w:space="0" w:color="auto"/>
        <w:left w:val="none" w:sz="0" w:space="0" w:color="auto"/>
        <w:bottom w:val="none" w:sz="0" w:space="0" w:color="auto"/>
        <w:right w:val="none" w:sz="0" w:space="0" w:color="auto"/>
      </w:divBdr>
    </w:div>
    <w:div w:id="574555151">
      <w:bodyDiv w:val="1"/>
      <w:marLeft w:val="0"/>
      <w:marRight w:val="0"/>
      <w:marTop w:val="0"/>
      <w:marBottom w:val="0"/>
      <w:divBdr>
        <w:top w:val="none" w:sz="0" w:space="0" w:color="auto"/>
        <w:left w:val="none" w:sz="0" w:space="0" w:color="auto"/>
        <w:bottom w:val="none" w:sz="0" w:space="0" w:color="auto"/>
        <w:right w:val="none" w:sz="0" w:space="0" w:color="auto"/>
      </w:divBdr>
    </w:div>
    <w:div w:id="618607773">
      <w:bodyDiv w:val="1"/>
      <w:marLeft w:val="0"/>
      <w:marRight w:val="0"/>
      <w:marTop w:val="0"/>
      <w:marBottom w:val="0"/>
      <w:divBdr>
        <w:top w:val="none" w:sz="0" w:space="0" w:color="auto"/>
        <w:left w:val="none" w:sz="0" w:space="0" w:color="auto"/>
        <w:bottom w:val="none" w:sz="0" w:space="0" w:color="auto"/>
        <w:right w:val="none" w:sz="0" w:space="0" w:color="auto"/>
      </w:divBdr>
    </w:div>
    <w:div w:id="631180664">
      <w:bodyDiv w:val="1"/>
      <w:marLeft w:val="0"/>
      <w:marRight w:val="0"/>
      <w:marTop w:val="0"/>
      <w:marBottom w:val="0"/>
      <w:divBdr>
        <w:top w:val="none" w:sz="0" w:space="0" w:color="auto"/>
        <w:left w:val="none" w:sz="0" w:space="0" w:color="auto"/>
        <w:bottom w:val="none" w:sz="0" w:space="0" w:color="auto"/>
        <w:right w:val="none" w:sz="0" w:space="0" w:color="auto"/>
      </w:divBdr>
    </w:div>
    <w:div w:id="641077619">
      <w:bodyDiv w:val="1"/>
      <w:marLeft w:val="0"/>
      <w:marRight w:val="0"/>
      <w:marTop w:val="0"/>
      <w:marBottom w:val="0"/>
      <w:divBdr>
        <w:top w:val="none" w:sz="0" w:space="0" w:color="auto"/>
        <w:left w:val="none" w:sz="0" w:space="0" w:color="auto"/>
        <w:bottom w:val="none" w:sz="0" w:space="0" w:color="auto"/>
        <w:right w:val="none" w:sz="0" w:space="0" w:color="auto"/>
      </w:divBdr>
    </w:div>
    <w:div w:id="679434850">
      <w:bodyDiv w:val="1"/>
      <w:marLeft w:val="0"/>
      <w:marRight w:val="0"/>
      <w:marTop w:val="0"/>
      <w:marBottom w:val="0"/>
      <w:divBdr>
        <w:top w:val="none" w:sz="0" w:space="0" w:color="auto"/>
        <w:left w:val="none" w:sz="0" w:space="0" w:color="auto"/>
        <w:bottom w:val="none" w:sz="0" w:space="0" w:color="auto"/>
        <w:right w:val="none" w:sz="0" w:space="0" w:color="auto"/>
      </w:divBdr>
    </w:div>
    <w:div w:id="684479930">
      <w:bodyDiv w:val="1"/>
      <w:marLeft w:val="0"/>
      <w:marRight w:val="0"/>
      <w:marTop w:val="0"/>
      <w:marBottom w:val="0"/>
      <w:divBdr>
        <w:top w:val="none" w:sz="0" w:space="0" w:color="auto"/>
        <w:left w:val="none" w:sz="0" w:space="0" w:color="auto"/>
        <w:bottom w:val="none" w:sz="0" w:space="0" w:color="auto"/>
        <w:right w:val="none" w:sz="0" w:space="0" w:color="auto"/>
      </w:divBdr>
    </w:div>
    <w:div w:id="684941571">
      <w:bodyDiv w:val="1"/>
      <w:marLeft w:val="0"/>
      <w:marRight w:val="0"/>
      <w:marTop w:val="0"/>
      <w:marBottom w:val="0"/>
      <w:divBdr>
        <w:top w:val="none" w:sz="0" w:space="0" w:color="auto"/>
        <w:left w:val="none" w:sz="0" w:space="0" w:color="auto"/>
        <w:bottom w:val="none" w:sz="0" w:space="0" w:color="auto"/>
        <w:right w:val="none" w:sz="0" w:space="0" w:color="auto"/>
      </w:divBdr>
    </w:div>
    <w:div w:id="692456150">
      <w:bodyDiv w:val="1"/>
      <w:marLeft w:val="0"/>
      <w:marRight w:val="0"/>
      <w:marTop w:val="0"/>
      <w:marBottom w:val="0"/>
      <w:divBdr>
        <w:top w:val="none" w:sz="0" w:space="0" w:color="auto"/>
        <w:left w:val="none" w:sz="0" w:space="0" w:color="auto"/>
        <w:bottom w:val="none" w:sz="0" w:space="0" w:color="auto"/>
        <w:right w:val="none" w:sz="0" w:space="0" w:color="auto"/>
      </w:divBdr>
    </w:div>
    <w:div w:id="748885598">
      <w:bodyDiv w:val="1"/>
      <w:marLeft w:val="0"/>
      <w:marRight w:val="0"/>
      <w:marTop w:val="0"/>
      <w:marBottom w:val="0"/>
      <w:divBdr>
        <w:top w:val="none" w:sz="0" w:space="0" w:color="auto"/>
        <w:left w:val="none" w:sz="0" w:space="0" w:color="auto"/>
        <w:bottom w:val="none" w:sz="0" w:space="0" w:color="auto"/>
        <w:right w:val="none" w:sz="0" w:space="0" w:color="auto"/>
      </w:divBdr>
    </w:div>
    <w:div w:id="769275827">
      <w:bodyDiv w:val="1"/>
      <w:marLeft w:val="0"/>
      <w:marRight w:val="0"/>
      <w:marTop w:val="0"/>
      <w:marBottom w:val="0"/>
      <w:divBdr>
        <w:top w:val="none" w:sz="0" w:space="0" w:color="auto"/>
        <w:left w:val="none" w:sz="0" w:space="0" w:color="auto"/>
        <w:bottom w:val="none" w:sz="0" w:space="0" w:color="auto"/>
        <w:right w:val="none" w:sz="0" w:space="0" w:color="auto"/>
      </w:divBdr>
    </w:div>
    <w:div w:id="782505131">
      <w:bodyDiv w:val="1"/>
      <w:marLeft w:val="0"/>
      <w:marRight w:val="0"/>
      <w:marTop w:val="0"/>
      <w:marBottom w:val="0"/>
      <w:divBdr>
        <w:top w:val="none" w:sz="0" w:space="0" w:color="auto"/>
        <w:left w:val="none" w:sz="0" w:space="0" w:color="auto"/>
        <w:bottom w:val="none" w:sz="0" w:space="0" w:color="auto"/>
        <w:right w:val="none" w:sz="0" w:space="0" w:color="auto"/>
      </w:divBdr>
    </w:div>
    <w:div w:id="787119475">
      <w:bodyDiv w:val="1"/>
      <w:marLeft w:val="0"/>
      <w:marRight w:val="0"/>
      <w:marTop w:val="0"/>
      <w:marBottom w:val="0"/>
      <w:divBdr>
        <w:top w:val="none" w:sz="0" w:space="0" w:color="auto"/>
        <w:left w:val="none" w:sz="0" w:space="0" w:color="auto"/>
        <w:bottom w:val="none" w:sz="0" w:space="0" w:color="auto"/>
        <w:right w:val="none" w:sz="0" w:space="0" w:color="auto"/>
      </w:divBdr>
    </w:div>
    <w:div w:id="804278084">
      <w:bodyDiv w:val="1"/>
      <w:marLeft w:val="0"/>
      <w:marRight w:val="0"/>
      <w:marTop w:val="0"/>
      <w:marBottom w:val="0"/>
      <w:divBdr>
        <w:top w:val="none" w:sz="0" w:space="0" w:color="auto"/>
        <w:left w:val="none" w:sz="0" w:space="0" w:color="auto"/>
        <w:bottom w:val="none" w:sz="0" w:space="0" w:color="auto"/>
        <w:right w:val="none" w:sz="0" w:space="0" w:color="auto"/>
      </w:divBdr>
    </w:div>
    <w:div w:id="823206710">
      <w:bodyDiv w:val="1"/>
      <w:marLeft w:val="0"/>
      <w:marRight w:val="0"/>
      <w:marTop w:val="0"/>
      <w:marBottom w:val="0"/>
      <w:divBdr>
        <w:top w:val="none" w:sz="0" w:space="0" w:color="auto"/>
        <w:left w:val="none" w:sz="0" w:space="0" w:color="auto"/>
        <w:bottom w:val="none" w:sz="0" w:space="0" w:color="auto"/>
        <w:right w:val="none" w:sz="0" w:space="0" w:color="auto"/>
      </w:divBdr>
    </w:div>
    <w:div w:id="851532884">
      <w:bodyDiv w:val="1"/>
      <w:marLeft w:val="0"/>
      <w:marRight w:val="0"/>
      <w:marTop w:val="0"/>
      <w:marBottom w:val="0"/>
      <w:divBdr>
        <w:top w:val="none" w:sz="0" w:space="0" w:color="auto"/>
        <w:left w:val="none" w:sz="0" w:space="0" w:color="auto"/>
        <w:bottom w:val="none" w:sz="0" w:space="0" w:color="auto"/>
        <w:right w:val="none" w:sz="0" w:space="0" w:color="auto"/>
      </w:divBdr>
    </w:div>
    <w:div w:id="865871130">
      <w:bodyDiv w:val="1"/>
      <w:marLeft w:val="0"/>
      <w:marRight w:val="0"/>
      <w:marTop w:val="0"/>
      <w:marBottom w:val="0"/>
      <w:divBdr>
        <w:top w:val="none" w:sz="0" w:space="0" w:color="auto"/>
        <w:left w:val="none" w:sz="0" w:space="0" w:color="auto"/>
        <w:bottom w:val="none" w:sz="0" w:space="0" w:color="auto"/>
        <w:right w:val="none" w:sz="0" w:space="0" w:color="auto"/>
      </w:divBdr>
    </w:div>
    <w:div w:id="870073444">
      <w:bodyDiv w:val="1"/>
      <w:marLeft w:val="0"/>
      <w:marRight w:val="0"/>
      <w:marTop w:val="0"/>
      <w:marBottom w:val="0"/>
      <w:divBdr>
        <w:top w:val="none" w:sz="0" w:space="0" w:color="auto"/>
        <w:left w:val="none" w:sz="0" w:space="0" w:color="auto"/>
        <w:bottom w:val="none" w:sz="0" w:space="0" w:color="auto"/>
        <w:right w:val="none" w:sz="0" w:space="0" w:color="auto"/>
      </w:divBdr>
    </w:div>
    <w:div w:id="882793914">
      <w:bodyDiv w:val="1"/>
      <w:marLeft w:val="0"/>
      <w:marRight w:val="0"/>
      <w:marTop w:val="0"/>
      <w:marBottom w:val="0"/>
      <w:divBdr>
        <w:top w:val="none" w:sz="0" w:space="0" w:color="auto"/>
        <w:left w:val="none" w:sz="0" w:space="0" w:color="auto"/>
        <w:bottom w:val="none" w:sz="0" w:space="0" w:color="auto"/>
        <w:right w:val="none" w:sz="0" w:space="0" w:color="auto"/>
      </w:divBdr>
    </w:div>
    <w:div w:id="889994116">
      <w:bodyDiv w:val="1"/>
      <w:marLeft w:val="0"/>
      <w:marRight w:val="0"/>
      <w:marTop w:val="0"/>
      <w:marBottom w:val="0"/>
      <w:divBdr>
        <w:top w:val="none" w:sz="0" w:space="0" w:color="auto"/>
        <w:left w:val="none" w:sz="0" w:space="0" w:color="auto"/>
        <w:bottom w:val="none" w:sz="0" w:space="0" w:color="auto"/>
        <w:right w:val="none" w:sz="0" w:space="0" w:color="auto"/>
      </w:divBdr>
    </w:div>
    <w:div w:id="891381426">
      <w:bodyDiv w:val="1"/>
      <w:marLeft w:val="0"/>
      <w:marRight w:val="0"/>
      <w:marTop w:val="0"/>
      <w:marBottom w:val="0"/>
      <w:divBdr>
        <w:top w:val="none" w:sz="0" w:space="0" w:color="auto"/>
        <w:left w:val="none" w:sz="0" w:space="0" w:color="auto"/>
        <w:bottom w:val="none" w:sz="0" w:space="0" w:color="auto"/>
        <w:right w:val="none" w:sz="0" w:space="0" w:color="auto"/>
      </w:divBdr>
      <w:divsChild>
        <w:div w:id="1373379060">
          <w:marLeft w:val="0"/>
          <w:marRight w:val="0"/>
          <w:marTop w:val="0"/>
          <w:marBottom w:val="0"/>
          <w:divBdr>
            <w:top w:val="none" w:sz="0" w:space="0" w:color="auto"/>
            <w:left w:val="none" w:sz="0" w:space="0" w:color="auto"/>
            <w:bottom w:val="none" w:sz="0" w:space="0" w:color="auto"/>
            <w:right w:val="none" w:sz="0" w:space="0" w:color="auto"/>
          </w:divBdr>
          <w:divsChild>
            <w:div w:id="639068670">
              <w:marLeft w:val="0"/>
              <w:marRight w:val="0"/>
              <w:marTop w:val="0"/>
              <w:marBottom w:val="0"/>
              <w:divBdr>
                <w:top w:val="none" w:sz="0" w:space="0" w:color="auto"/>
                <w:left w:val="none" w:sz="0" w:space="0" w:color="auto"/>
                <w:bottom w:val="none" w:sz="0" w:space="0" w:color="auto"/>
                <w:right w:val="none" w:sz="0" w:space="0" w:color="auto"/>
              </w:divBdr>
              <w:divsChild>
                <w:div w:id="83388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220399">
      <w:bodyDiv w:val="1"/>
      <w:marLeft w:val="0"/>
      <w:marRight w:val="0"/>
      <w:marTop w:val="0"/>
      <w:marBottom w:val="0"/>
      <w:divBdr>
        <w:top w:val="none" w:sz="0" w:space="0" w:color="auto"/>
        <w:left w:val="none" w:sz="0" w:space="0" w:color="auto"/>
        <w:bottom w:val="none" w:sz="0" w:space="0" w:color="auto"/>
        <w:right w:val="none" w:sz="0" w:space="0" w:color="auto"/>
      </w:divBdr>
    </w:div>
    <w:div w:id="919409247">
      <w:bodyDiv w:val="1"/>
      <w:marLeft w:val="0"/>
      <w:marRight w:val="0"/>
      <w:marTop w:val="0"/>
      <w:marBottom w:val="0"/>
      <w:divBdr>
        <w:top w:val="none" w:sz="0" w:space="0" w:color="auto"/>
        <w:left w:val="none" w:sz="0" w:space="0" w:color="auto"/>
        <w:bottom w:val="none" w:sz="0" w:space="0" w:color="auto"/>
        <w:right w:val="none" w:sz="0" w:space="0" w:color="auto"/>
      </w:divBdr>
    </w:div>
    <w:div w:id="949313243">
      <w:bodyDiv w:val="1"/>
      <w:marLeft w:val="0"/>
      <w:marRight w:val="0"/>
      <w:marTop w:val="0"/>
      <w:marBottom w:val="0"/>
      <w:divBdr>
        <w:top w:val="none" w:sz="0" w:space="0" w:color="auto"/>
        <w:left w:val="none" w:sz="0" w:space="0" w:color="auto"/>
        <w:bottom w:val="none" w:sz="0" w:space="0" w:color="auto"/>
        <w:right w:val="none" w:sz="0" w:space="0" w:color="auto"/>
      </w:divBdr>
    </w:div>
    <w:div w:id="958030690">
      <w:bodyDiv w:val="1"/>
      <w:marLeft w:val="0"/>
      <w:marRight w:val="0"/>
      <w:marTop w:val="0"/>
      <w:marBottom w:val="0"/>
      <w:divBdr>
        <w:top w:val="none" w:sz="0" w:space="0" w:color="auto"/>
        <w:left w:val="none" w:sz="0" w:space="0" w:color="auto"/>
        <w:bottom w:val="none" w:sz="0" w:space="0" w:color="auto"/>
        <w:right w:val="none" w:sz="0" w:space="0" w:color="auto"/>
      </w:divBdr>
    </w:div>
    <w:div w:id="958606671">
      <w:bodyDiv w:val="1"/>
      <w:marLeft w:val="0"/>
      <w:marRight w:val="0"/>
      <w:marTop w:val="0"/>
      <w:marBottom w:val="0"/>
      <w:divBdr>
        <w:top w:val="none" w:sz="0" w:space="0" w:color="auto"/>
        <w:left w:val="none" w:sz="0" w:space="0" w:color="auto"/>
        <w:bottom w:val="none" w:sz="0" w:space="0" w:color="auto"/>
        <w:right w:val="none" w:sz="0" w:space="0" w:color="auto"/>
      </w:divBdr>
    </w:div>
    <w:div w:id="994649538">
      <w:bodyDiv w:val="1"/>
      <w:marLeft w:val="0"/>
      <w:marRight w:val="0"/>
      <w:marTop w:val="0"/>
      <w:marBottom w:val="0"/>
      <w:divBdr>
        <w:top w:val="none" w:sz="0" w:space="0" w:color="auto"/>
        <w:left w:val="none" w:sz="0" w:space="0" w:color="auto"/>
        <w:bottom w:val="none" w:sz="0" w:space="0" w:color="auto"/>
        <w:right w:val="none" w:sz="0" w:space="0" w:color="auto"/>
      </w:divBdr>
    </w:div>
    <w:div w:id="1015032489">
      <w:bodyDiv w:val="1"/>
      <w:marLeft w:val="0"/>
      <w:marRight w:val="0"/>
      <w:marTop w:val="0"/>
      <w:marBottom w:val="0"/>
      <w:divBdr>
        <w:top w:val="none" w:sz="0" w:space="0" w:color="auto"/>
        <w:left w:val="none" w:sz="0" w:space="0" w:color="auto"/>
        <w:bottom w:val="none" w:sz="0" w:space="0" w:color="auto"/>
        <w:right w:val="none" w:sz="0" w:space="0" w:color="auto"/>
      </w:divBdr>
    </w:div>
    <w:div w:id="1043015257">
      <w:bodyDiv w:val="1"/>
      <w:marLeft w:val="0"/>
      <w:marRight w:val="0"/>
      <w:marTop w:val="0"/>
      <w:marBottom w:val="0"/>
      <w:divBdr>
        <w:top w:val="none" w:sz="0" w:space="0" w:color="auto"/>
        <w:left w:val="none" w:sz="0" w:space="0" w:color="auto"/>
        <w:bottom w:val="none" w:sz="0" w:space="0" w:color="auto"/>
        <w:right w:val="none" w:sz="0" w:space="0" w:color="auto"/>
      </w:divBdr>
    </w:div>
    <w:div w:id="1113331228">
      <w:bodyDiv w:val="1"/>
      <w:marLeft w:val="0"/>
      <w:marRight w:val="0"/>
      <w:marTop w:val="0"/>
      <w:marBottom w:val="0"/>
      <w:divBdr>
        <w:top w:val="none" w:sz="0" w:space="0" w:color="auto"/>
        <w:left w:val="none" w:sz="0" w:space="0" w:color="auto"/>
        <w:bottom w:val="none" w:sz="0" w:space="0" w:color="auto"/>
        <w:right w:val="none" w:sz="0" w:space="0" w:color="auto"/>
      </w:divBdr>
    </w:div>
    <w:div w:id="1138453232">
      <w:bodyDiv w:val="1"/>
      <w:marLeft w:val="0"/>
      <w:marRight w:val="0"/>
      <w:marTop w:val="0"/>
      <w:marBottom w:val="0"/>
      <w:divBdr>
        <w:top w:val="none" w:sz="0" w:space="0" w:color="auto"/>
        <w:left w:val="none" w:sz="0" w:space="0" w:color="auto"/>
        <w:bottom w:val="none" w:sz="0" w:space="0" w:color="auto"/>
        <w:right w:val="none" w:sz="0" w:space="0" w:color="auto"/>
      </w:divBdr>
    </w:div>
    <w:div w:id="1220900605">
      <w:bodyDiv w:val="1"/>
      <w:marLeft w:val="0"/>
      <w:marRight w:val="0"/>
      <w:marTop w:val="0"/>
      <w:marBottom w:val="0"/>
      <w:divBdr>
        <w:top w:val="none" w:sz="0" w:space="0" w:color="auto"/>
        <w:left w:val="none" w:sz="0" w:space="0" w:color="auto"/>
        <w:bottom w:val="none" w:sz="0" w:space="0" w:color="auto"/>
        <w:right w:val="none" w:sz="0" w:space="0" w:color="auto"/>
      </w:divBdr>
    </w:div>
    <w:div w:id="1226574316">
      <w:bodyDiv w:val="1"/>
      <w:marLeft w:val="0"/>
      <w:marRight w:val="0"/>
      <w:marTop w:val="0"/>
      <w:marBottom w:val="0"/>
      <w:divBdr>
        <w:top w:val="none" w:sz="0" w:space="0" w:color="auto"/>
        <w:left w:val="none" w:sz="0" w:space="0" w:color="auto"/>
        <w:bottom w:val="none" w:sz="0" w:space="0" w:color="auto"/>
        <w:right w:val="none" w:sz="0" w:space="0" w:color="auto"/>
      </w:divBdr>
    </w:div>
    <w:div w:id="1260066844">
      <w:bodyDiv w:val="1"/>
      <w:marLeft w:val="0"/>
      <w:marRight w:val="0"/>
      <w:marTop w:val="0"/>
      <w:marBottom w:val="0"/>
      <w:divBdr>
        <w:top w:val="none" w:sz="0" w:space="0" w:color="auto"/>
        <w:left w:val="none" w:sz="0" w:space="0" w:color="auto"/>
        <w:bottom w:val="none" w:sz="0" w:space="0" w:color="auto"/>
        <w:right w:val="none" w:sz="0" w:space="0" w:color="auto"/>
      </w:divBdr>
    </w:div>
    <w:div w:id="1314215524">
      <w:bodyDiv w:val="1"/>
      <w:marLeft w:val="0"/>
      <w:marRight w:val="0"/>
      <w:marTop w:val="0"/>
      <w:marBottom w:val="0"/>
      <w:divBdr>
        <w:top w:val="none" w:sz="0" w:space="0" w:color="auto"/>
        <w:left w:val="none" w:sz="0" w:space="0" w:color="auto"/>
        <w:bottom w:val="none" w:sz="0" w:space="0" w:color="auto"/>
        <w:right w:val="none" w:sz="0" w:space="0" w:color="auto"/>
      </w:divBdr>
    </w:div>
    <w:div w:id="1315185017">
      <w:bodyDiv w:val="1"/>
      <w:marLeft w:val="0"/>
      <w:marRight w:val="0"/>
      <w:marTop w:val="0"/>
      <w:marBottom w:val="0"/>
      <w:divBdr>
        <w:top w:val="none" w:sz="0" w:space="0" w:color="auto"/>
        <w:left w:val="none" w:sz="0" w:space="0" w:color="auto"/>
        <w:bottom w:val="none" w:sz="0" w:space="0" w:color="auto"/>
        <w:right w:val="none" w:sz="0" w:space="0" w:color="auto"/>
      </w:divBdr>
    </w:div>
    <w:div w:id="1332105072">
      <w:bodyDiv w:val="1"/>
      <w:marLeft w:val="0"/>
      <w:marRight w:val="0"/>
      <w:marTop w:val="0"/>
      <w:marBottom w:val="0"/>
      <w:divBdr>
        <w:top w:val="none" w:sz="0" w:space="0" w:color="auto"/>
        <w:left w:val="none" w:sz="0" w:space="0" w:color="auto"/>
        <w:bottom w:val="none" w:sz="0" w:space="0" w:color="auto"/>
        <w:right w:val="none" w:sz="0" w:space="0" w:color="auto"/>
      </w:divBdr>
    </w:div>
    <w:div w:id="1366641258">
      <w:bodyDiv w:val="1"/>
      <w:marLeft w:val="0"/>
      <w:marRight w:val="0"/>
      <w:marTop w:val="0"/>
      <w:marBottom w:val="0"/>
      <w:divBdr>
        <w:top w:val="none" w:sz="0" w:space="0" w:color="auto"/>
        <w:left w:val="none" w:sz="0" w:space="0" w:color="auto"/>
        <w:bottom w:val="none" w:sz="0" w:space="0" w:color="auto"/>
        <w:right w:val="none" w:sz="0" w:space="0" w:color="auto"/>
      </w:divBdr>
    </w:div>
    <w:div w:id="1367635577">
      <w:bodyDiv w:val="1"/>
      <w:marLeft w:val="0"/>
      <w:marRight w:val="0"/>
      <w:marTop w:val="0"/>
      <w:marBottom w:val="0"/>
      <w:divBdr>
        <w:top w:val="none" w:sz="0" w:space="0" w:color="auto"/>
        <w:left w:val="none" w:sz="0" w:space="0" w:color="auto"/>
        <w:bottom w:val="none" w:sz="0" w:space="0" w:color="auto"/>
        <w:right w:val="none" w:sz="0" w:space="0" w:color="auto"/>
      </w:divBdr>
    </w:div>
    <w:div w:id="1395738599">
      <w:bodyDiv w:val="1"/>
      <w:marLeft w:val="0"/>
      <w:marRight w:val="0"/>
      <w:marTop w:val="0"/>
      <w:marBottom w:val="0"/>
      <w:divBdr>
        <w:top w:val="none" w:sz="0" w:space="0" w:color="auto"/>
        <w:left w:val="none" w:sz="0" w:space="0" w:color="auto"/>
        <w:bottom w:val="none" w:sz="0" w:space="0" w:color="auto"/>
        <w:right w:val="none" w:sz="0" w:space="0" w:color="auto"/>
      </w:divBdr>
    </w:div>
    <w:div w:id="1459911749">
      <w:bodyDiv w:val="1"/>
      <w:marLeft w:val="0"/>
      <w:marRight w:val="0"/>
      <w:marTop w:val="0"/>
      <w:marBottom w:val="0"/>
      <w:divBdr>
        <w:top w:val="none" w:sz="0" w:space="0" w:color="auto"/>
        <w:left w:val="none" w:sz="0" w:space="0" w:color="auto"/>
        <w:bottom w:val="none" w:sz="0" w:space="0" w:color="auto"/>
        <w:right w:val="none" w:sz="0" w:space="0" w:color="auto"/>
      </w:divBdr>
    </w:div>
    <w:div w:id="1472408983">
      <w:bodyDiv w:val="1"/>
      <w:marLeft w:val="0"/>
      <w:marRight w:val="0"/>
      <w:marTop w:val="0"/>
      <w:marBottom w:val="0"/>
      <w:divBdr>
        <w:top w:val="none" w:sz="0" w:space="0" w:color="auto"/>
        <w:left w:val="none" w:sz="0" w:space="0" w:color="auto"/>
        <w:bottom w:val="none" w:sz="0" w:space="0" w:color="auto"/>
        <w:right w:val="none" w:sz="0" w:space="0" w:color="auto"/>
      </w:divBdr>
    </w:div>
    <w:div w:id="1503860023">
      <w:bodyDiv w:val="1"/>
      <w:marLeft w:val="0"/>
      <w:marRight w:val="0"/>
      <w:marTop w:val="0"/>
      <w:marBottom w:val="0"/>
      <w:divBdr>
        <w:top w:val="none" w:sz="0" w:space="0" w:color="auto"/>
        <w:left w:val="none" w:sz="0" w:space="0" w:color="auto"/>
        <w:bottom w:val="none" w:sz="0" w:space="0" w:color="auto"/>
        <w:right w:val="none" w:sz="0" w:space="0" w:color="auto"/>
      </w:divBdr>
    </w:div>
    <w:div w:id="1513833363">
      <w:bodyDiv w:val="1"/>
      <w:marLeft w:val="0"/>
      <w:marRight w:val="0"/>
      <w:marTop w:val="0"/>
      <w:marBottom w:val="0"/>
      <w:divBdr>
        <w:top w:val="none" w:sz="0" w:space="0" w:color="auto"/>
        <w:left w:val="none" w:sz="0" w:space="0" w:color="auto"/>
        <w:bottom w:val="none" w:sz="0" w:space="0" w:color="auto"/>
        <w:right w:val="none" w:sz="0" w:space="0" w:color="auto"/>
      </w:divBdr>
    </w:div>
    <w:div w:id="1560021040">
      <w:bodyDiv w:val="1"/>
      <w:marLeft w:val="0"/>
      <w:marRight w:val="0"/>
      <w:marTop w:val="0"/>
      <w:marBottom w:val="0"/>
      <w:divBdr>
        <w:top w:val="none" w:sz="0" w:space="0" w:color="auto"/>
        <w:left w:val="none" w:sz="0" w:space="0" w:color="auto"/>
        <w:bottom w:val="none" w:sz="0" w:space="0" w:color="auto"/>
        <w:right w:val="none" w:sz="0" w:space="0" w:color="auto"/>
      </w:divBdr>
    </w:div>
    <w:div w:id="1562790203">
      <w:bodyDiv w:val="1"/>
      <w:marLeft w:val="0"/>
      <w:marRight w:val="0"/>
      <w:marTop w:val="0"/>
      <w:marBottom w:val="0"/>
      <w:divBdr>
        <w:top w:val="none" w:sz="0" w:space="0" w:color="auto"/>
        <w:left w:val="none" w:sz="0" w:space="0" w:color="auto"/>
        <w:bottom w:val="none" w:sz="0" w:space="0" w:color="auto"/>
        <w:right w:val="none" w:sz="0" w:space="0" w:color="auto"/>
      </w:divBdr>
    </w:div>
    <w:div w:id="1588339993">
      <w:bodyDiv w:val="1"/>
      <w:marLeft w:val="0"/>
      <w:marRight w:val="0"/>
      <w:marTop w:val="0"/>
      <w:marBottom w:val="0"/>
      <w:divBdr>
        <w:top w:val="none" w:sz="0" w:space="0" w:color="auto"/>
        <w:left w:val="none" w:sz="0" w:space="0" w:color="auto"/>
        <w:bottom w:val="none" w:sz="0" w:space="0" w:color="auto"/>
        <w:right w:val="none" w:sz="0" w:space="0" w:color="auto"/>
      </w:divBdr>
    </w:div>
    <w:div w:id="1617366005">
      <w:bodyDiv w:val="1"/>
      <w:marLeft w:val="0"/>
      <w:marRight w:val="0"/>
      <w:marTop w:val="0"/>
      <w:marBottom w:val="0"/>
      <w:divBdr>
        <w:top w:val="none" w:sz="0" w:space="0" w:color="auto"/>
        <w:left w:val="none" w:sz="0" w:space="0" w:color="auto"/>
        <w:bottom w:val="none" w:sz="0" w:space="0" w:color="auto"/>
        <w:right w:val="none" w:sz="0" w:space="0" w:color="auto"/>
      </w:divBdr>
    </w:div>
    <w:div w:id="1628471180">
      <w:bodyDiv w:val="1"/>
      <w:marLeft w:val="0"/>
      <w:marRight w:val="0"/>
      <w:marTop w:val="0"/>
      <w:marBottom w:val="0"/>
      <w:divBdr>
        <w:top w:val="none" w:sz="0" w:space="0" w:color="auto"/>
        <w:left w:val="none" w:sz="0" w:space="0" w:color="auto"/>
        <w:bottom w:val="none" w:sz="0" w:space="0" w:color="auto"/>
        <w:right w:val="none" w:sz="0" w:space="0" w:color="auto"/>
      </w:divBdr>
    </w:div>
    <w:div w:id="1648974967">
      <w:bodyDiv w:val="1"/>
      <w:marLeft w:val="0"/>
      <w:marRight w:val="0"/>
      <w:marTop w:val="0"/>
      <w:marBottom w:val="0"/>
      <w:divBdr>
        <w:top w:val="none" w:sz="0" w:space="0" w:color="auto"/>
        <w:left w:val="none" w:sz="0" w:space="0" w:color="auto"/>
        <w:bottom w:val="none" w:sz="0" w:space="0" w:color="auto"/>
        <w:right w:val="none" w:sz="0" w:space="0" w:color="auto"/>
      </w:divBdr>
    </w:div>
    <w:div w:id="1650596372">
      <w:bodyDiv w:val="1"/>
      <w:marLeft w:val="0"/>
      <w:marRight w:val="0"/>
      <w:marTop w:val="0"/>
      <w:marBottom w:val="0"/>
      <w:divBdr>
        <w:top w:val="none" w:sz="0" w:space="0" w:color="auto"/>
        <w:left w:val="none" w:sz="0" w:space="0" w:color="auto"/>
        <w:bottom w:val="none" w:sz="0" w:space="0" w:color="auto"/>
        <w:right w:val="none" w:sz="0" w:space="0" w:color="auto"/>
      </w:divBdr>
    </w:div>
    <w:div w:id="1707025204">
      <w:bodyDiv w:val="1"/>
      <w:marLeft w:val="0"/>
      <w:marRight w:val="0"/>
      <w:marTop w:val="0"/>
      <w:marBottom w:val="0"/>
      <w:divBdr>
        <w:top w:val="none" w:sz="0" w:space="0" w:color="auto"/>
        <w:left w:val="none" w:sz="0" w:space="0" w:color="auto"/>
        <w:bottom w:val="none" w:sz="0" w:space="0" w:color="auto"/>
        <w:right w:val="none" w:sz="0" w:space="0" w:color="auto"/>
      </w:divBdr>
    </w:div>
    <w:div w:id="1735279271">
      <w:bodyDiv w:val="1"/>
      <w:marLeft w:val="0"/>
      <w:marRight w:val="0"/>
      <w:marTop w:val="0"/>
      <w:marBottom w:val="0"/>
      <w:divBdr>
        <w:top w:val="none" w:sz="0" w:space="0" w:color="auto"/>
        <w:left w:val="none" w:sz="0" w:space="0" w:color="auto"/>
        <w:bottom w:val="none" w:sz="0" w:space="0" w:color="auto"/>
        <w:right w:val="none" w:sz="0" w:space="0" w:color="auto"/>
      </w:divBdr>
    </w:div>
    <w:div w:id="1783918840">
      <w:bodyDiv w:val="1"/>
      <w:marLeft w:val="0"/>
      <w:marRight w:val="0"/>
      <w:marTop w:val="0"/>
      <w:marBottom w:val="0"/>
      <w:divBdr>
        <w:top w:val="none" w:sz="0" w:space="0" w:color="auto"/>
        <w:left w:val="none" w:sz="0" w:space="0" w:color="auto"/>
        <w:bottom w:val="none" w:sz="0" w:space="0" w:color="auto"/>
        <w:right w:val="none" w:sz="0" w:space="0" w:color="auto"/>
      </w:divBdr>
    </w:div>
    <w:div w:id="1838499014">
      <w:bodyDiv w:val="1"/>
      <w:marLeft w:val="0"/>
      <w:marRight w:val="0"/>
      <w:marTop w:val="0"/>
      <w:marBottom w:val="0"/>
      <w:divBdr>
        <w:top w:val="none" w:sz="0" w:space="0" w:color="auto"/>
        <w:left w:val="none" w:sz="0" w:space="0" w:color="auto"/>
        <w:bottom w:val="none" w:sz="0" w:space="0" w:color="auto"/>
        <w:right w:val="none" w:sz="0" w:space="0" w:color="auto"/>
      </w:divBdr>
    </w:div>
    <w:div w:id="1849325837">
      <w:bodyDiv w:val="1"/>
      <w:marLeft w:val="0"/>
      <w:marRight w:val="0"/>
      <w:marTop w:val="0"/>
      <w:marBottom w:val="0"/>
      <w:divBdr>
        <w:top w:val="none" w:sz="0" w:space="0" w:color="auto"/>
        <w:left w:val="none" w:sz="0" w:space="0" w:color="auto"/>
        <w:bottom w:val="none" w:sz="0" w:space="0" w:color="auto"/>
        <w:right w:val="none" w:sz="0" w:space="0" w:color="auto"/>
      </w:divBdr>
    </w:div>
    <w:div w:id="1852404373">
      <w:bodyDiv w:val="1"/>
      <w:marLeft w:val="0"/>
      <w:marRight w:val="0"/>
      <w:marTop w:val="0"/>
      <w:marBottom w:val="0"/>
      <w:divBdr>
        <w:top w:val="none" w:sz="0" w:space="0" w:color="auto"/>
        <w:left w:val="none" w:sz="0" w:space="0" w:color="auto"/>
        <w:bottom w:val="none" w:sz="0" w:space="0" w:color="auto"/>
        <w:right w:val="none" w:sz="0" w:space="0" w:color="auto"/>
      </w:divBdr>
    </w:div>
    <w:div w:id="1853181078">
      <w:bodyDiv w:val="1"/>
      <w:marLeft w:val="0"/>
      <w:marRight w:val="0"/>
      <w:marTop w:val="0"/>
      <w:marBottom w:val="0"/>
      <w:divBdr>
        <w:top w:val="none" w:sz="0" w:space="0" w:color="auto"/>
        <w:left w:val="none" w:sz="0" w:space="0" w:color="auto"/>
        <w:bottom w:val="none" w:sz="0" w:space="0" w:color="auto"/>
        <w:right w:val="none" w:sz="0" w:space="0" w:color="auto"/>
      </w:divBdr>
    </w:div>
    <w:div w:id="1864510497">
      <w:bodyDiv w:val="1"/>
      <w:marLeft w:val="0"/>
      <w:marRight w:val="0"/>
      <w:marTop w:val="0"/>
      <w:marBottom w:val="0"/>
      <w:divBdr>
        <w:top w:val="none" w:sz="0" w:space="0" w:color="auto"/>
        <w:left w:val="none" w:sz="0" w:space="0" w:color="auto"/>
        <w:bottom w:val="none" w:sz="0" w:space="0" w:color="auto"/>
        <w:right w:val="none" w:sz="0" w:space="0" w:color="auto"/>
      </w:divBdr>
    </w:div>
    <w:div w:id="1900020062">
      <w:bodyDiv w:val="1"/>
      <w:marLeft w:val="0"/>
      <w:marRight w:val="0"/>
      <w:marTop w:val="0"/>
      <w:marBottom w:val="0"/>
      <w:divBdr>
        <w:top w:val="none" w:sz="0" w:space="0" w:color="auto"/>
        <w:left w:val="none" w:sz="0" w:space="0" w:color="auto"/>
        <w:bottom w:val="none" w:sz="0" w:space="0" w:color="auto"/>
        <w:right w:val="none" w:sz="0" w:space="0" w:color="auto"/>
      </w:divBdr>
    </w:div>
    <w:div w:id="1916623037">
      <w:bodyDiv w:val="1"/>
      <w:marLeft w:val="0"/>
      <w:marRight w:val="0"/>
      <w:marTop w:val="0"/>
      <w:marBottom w:val="0"/>
      <w:divBdr>
        <w:top w:val="none" w:sz="0" w:space="0" w:color="auto"/>
        <w:left w:val="none" w:sz="0" w:space="0" w:color="auto"/>
        <w:bottom w:val="none" w:sz="0" w:space="0" w:color="auto"/>
        <w:right w:val="none" w:sz="0" w:space="0" w:color="auto"/>
      </w:divBdr>
    </w:div>
    <w:div w:id="1921061891">
      <w:bodyDiv w:val="1"/>
      <w:marLeft w:val="0"/>
      <w:marRight w:val="0"/>
      <w:marTop w:val="0"/>
      <w:marBottom w:val="0"/>
      <w:divBdr>
        <w:top w:val="none" w:sz="0" w:space="0" w:color="auto"/>
        <w:left w:val="none" w:sz="0" w:space="0" w:color="auto"/>
        <w:bottom w:val="none" w:sz="0" w:space="0" w:color="auto"/>
        <w:right w:val="none" w:sz="0" w:space="0" w:color="auto"/>
      </w:divBdr>
    </w:div>
    <w:div w:id="1946889723">
      <w:bodyDiv w:val="1"/>
      <w:marLeft w:val="0"/>
      <w:marRight w:val="0"/>
      <w:marTop w:val="0"/>
      <w:marBottom w:val="0"/>
      <w:divBdr>
        <w:top w:val="none" w:sz="0" w:space="0" w:color="auto"/>
        <w:left w:val="none" w:sz="0" w:space="0" w:color="auto"/>
        <w:bottom w:val="none" w:sz="0" w:space="0" w:color="auto"/>
        <w:right w:val="none" w:sz="0" w:space="0" w:color="auto"/>
      </w:divBdr>
    </w:div>
    <w:div w:id="1976639043">
      <w:bodyDiv w:val="1"/>
      <w:marLeft w:val="0"/>
      <w:marRight w:val="0"/>
      <w:marTop w:val="0"/>
      <w:marBottom w:val="0"/>
      <w:divBdr>
        <w:top w:val="none" w:sz="0" w:space="0" w:color="auto"/>
        <w:left w:val="none" w:sz="0" w:space="0" w:color="auto"/>
        <w:bottom w:val="none" w:sz="0" w:space="0" w:color="auto"/>
        <w:right w:val="none" w:sz="0" w:space="0" w:color="auto"/>
      </w:divBdr>
    </w:div>
    <w:div w:id="1989360583">
      <w:bodyDiv w:val="1"/>
      <w:marLeft w:val="0"/>
      <w:marRight w:val="0"/>
      <w:marTop w:val="0"/>
      <w:marBottom w:val="0"/>
      <w:divBdr>
        <w:top w:val="none" w:sz="0" w:space="0" w:color="auto"/>
        <w:left w:val="none" w:sz="0" w:space="0" w:color="auto"/>
        <w:bottom w:val="none" w:sz="0" w:space="0" w:color="auto"/>
        <w:right w:val="none" w:sz="0" w:space="0" w:color="auto"/>
      </w:divBdr>
    </w:div>
    <w:div w:id="2025090305">
      <w:bodyDiv w:val="1"/>
      <w:marLeft w:val="0"/>
      <w:marRight w:val="0"/>
      <w:marTop w:val="0"/>
      <w:marBottom w:val="0"/>
      <w:divBdr>
        <w:top w:val="none" w:sz="0" w:space="0" w:color="auto"/>
        <w:left w:val="none" w:sz="0" w:space="0" w:color="auto"/>
        <w:bottom w:val="none" w:sz="0" w:space="0" w:color="auto"/>
        <w:right w:val="none" w:sz="0" w:space="0" w:color="auto"/>
      </w:divBdr>
    </w:div>
    <w:div w:id="2099252291">
      <w:bodyDiv w:val="1"/>
      <w:marLeft w:val="0"/>
      <w:marRight w:val="0"/>
      <w:marTop w:val="0"/>
      <w:marBottom w:val="0"/>
      <w:divBdr>
        <w:top w:val="none" w:sz="0" w:space="0" w:color="auto"/>
        <w:left w:val="none" w:sz="0" w:space="0" w:color="auto"/>
        <w:bottom w:val="none" w:sz="0" w:space="0" w:color="auto"/>
        <w:right w:val="none" w:sz="0" w:space="0" w:color="auto"/>
      </w:divBdr>
    </w:div>
    <w:div w:id="2116822186">
      <w:bodyDiv w:val="1"/>
      <w:marLeft w:val="0"/>
      <w:marRight w:val="0"/>
      <w:marTop w:val="0"/>
      <w:marBottom w:val="0"/>
      <w:divBdr>
        <w:top w:val="none" w:sz="0" w:space="0" w:color="auto"/>
        <w:left w:val="none" w:sz="0" w:space="0" w:color="auto"/>
        <w:bottom w:val="none" w:sz="0" w:space="0" w:color="auto"/>
        <w:right w:val="none" w:sz="0" w:space="0" w:color="auto"/>
      </w:divBdr>
    </w:div>
    <w:div w:id="2127691842">
      <w:bodyDiv w:val="1"/>
      <w:marLeft w:val="0"/>
      <w:marRight w:val="0"/>
      <w:marTop w:val="0"/>
      <w:marBottom w:val="0"/>
      <w:divBdr>
        <w:top w:val="none" w:sz="0" w:space="0" w:color="auto"/>
        <w:left w:val="none" w:sz="0" w:space="0" w:color="auto"/>
        <w:bottom w:val="none" w:sz="0" w:space="0" w:color="auto"/>
        <w:right w:val="none" w:sz="0" w:space="0" w:color="auto"/>
      </w:divBdr>
    </w:div>
    <w:div w:id="212920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oneplace.marketplanet.pl/" TargetMode="External"/><Relationship Id="rId18" Type="http://schemas.openxmlformats.org/officeDocument/2006/relationships/hyperlink" Target="https://espd.uzp.gov.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ck-gdansk.ezamawiajacy.pl/app/login" TargetMode="External"/><Relationship Id="rId17" Type="http://schemas.openxmlformats.org/officeDocument/2006/relationships/hyperlink" Target="http://www.nccert.pl/kontakt.htm" TargetMode="External"/><Relationship Id="rId2" Type="http://schemas.openxmlformats.org/officeDocument/2006/relationships/numbering" Target="numbering.xml"/><Relationship Id="rId16" Type="http://schemas.openxmlformats.org/officeDocument/2006/relationships/hyperlink" Target="https://uck-gdansk.ezamawiajacy.pl/app/log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k-gdansk.ezamawiajacy.pl/app/login" TargetMode="Externa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theme" Target="theme/theme1.xml"/><Relationship Id="rId10" Type="http://schemas.openxmlformats.org/officeDocument/2006/relationships/hyperlink" Target="mailto:dzp@uck.gda.pl" TargetMode="External"/><Relationship Id="rId19" Type="http://schemas.openxmlformats.org/officeDocument/2006/relationships/hyperlink" Target="https://www.gov.pl/web/uzp/jednolity-europejski-dokument-zamowienia" TargetMode="External"/><Relationship Id="rId4" Type="http://schemas.openxmlformats.org/officeDocument/2006/relationships/settings" Target="settings.xml"/><Relationship Id="rId9" Type="http://schemas.openxmlformats.org/officeDocument/2006/relationships/hyperlink" Target="http://www.uck.pl" TargetMode="External"/><Relationship Id="rId14" Type="http://schemas.openxmlformats.org/officeDocument/2006/relationships/hyperlink" Target="https://oneplace.marketplanet.pl/regulami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322;gosia%20Teleszy&#324;ska\AppData\Local\Microsoft\Windows\Temporary%20Internet%20Files\Content.Outlook\ZDRBQ6Y2\Lista%20%20%20%20%20%20obecno&#347;ci%20PKM%20spotkania.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A968E-1553-45F4-9BD8-F7E148FC2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Lista      obecności PKM spotkania.dot</Template>
  <TotalTime>1139</TotalTime>
  <Pages>28</Pages>
  <Words>11484</Words>
  <Characters>76430</Characters>
  <Application>Microsoft Office Word</Application>
  <DocSecurity>0</DocSecurity>
  <Lines>636</Lines>
  <Paragraphs>175</Paragraphs>
  <ScaleCrop>false</ScaleCrop>
  <HeadingPairs>
    <vt:vector size="2" baseType="variant">
      <vt:variant>
        <vt:lpstr>Tytuł</vt:lpstr>
      </vt:variant>
      <vt:variant>
        <vt:i4>1</vt:i4>
      </vt:variant>
    </vt:vector>
  </HeadingPairs>
  <TitlesOfParts>
    <vt:vector size="1" baseType="lpstr">
      <vt:lpstr>Nazwa Projektu:</vt:lpstr>
    </vt:vector>
  </TitlesOfParts>
  <Company>Microsoft</Company>
  <LinksUpToDate>false</LinksUpToDate>
  <CharactersWithSpaces>87739</CharactersWithSpaces>
  <SharedDoc>false</SharedDoc>
  <HLinks>
    <vt:vector size="72" baseType="variant">
      <vt:variant>
        <vt:i4>7077947</vt:i4>
      </vt:variant>
      <vt:variant>
        <vt:i4>33</vt:i4>
      </vt:variant>
      <vt:variant>
        <vt:i4>0</vt:i4>
      </vt:variant>
      <vt:variant>
        <vt:i4>5</vt:i4>
      </vt:variant>
      <vt:variant>
        <vt:lpwstr>http://www.uck.gda.pl/</vt:lpwstr>
      </vt:variant>
      <vt:variant>
        <vt:lpwstr/>
      </vt:variant>
      <vt:variant>
        <vt:i4>1114228</vt:i4>
      </vt:variant>
      <vt:variant>
        <vt:i4>30</vt:i4>
      </vt:variant>
      <vt:variant>
        <vt:i4>0</vt:i4>
      </vt:variant>
      <vt:variant>
        <vt:i4>5</vt:i4>
      </vt:variant>
      <vt:variant>
        <vt:lpwstr>mailto:eleppek@uck.gda.pl</vt:lpwstr>
      </vt:variant>
      <vt:variant>
        <vt:lpwstr/>
      </vt:variant>
      <vt:variant>
        <vt:i4>1376366</vt:i4>
      </vt:variant>
      <vt:variant>
        <vt:i4>27</vt:i4>
      </vt:variant>
      <vt:variant>
        <vt:i4>0</vt:i4>
      </vt:variant>
      <vt:variant>
        <vt:i4>5</vt:i4>
      </vt:variant>
      <vt:variant>
        <vt:lpwstr>mailto:igrzybowska@uck.gda.pl</vt:lpwstr>
      </vt:variant>
      <vt:variant>
        <vt:lpwstr/>
      </vt:variant>
      <vt:variant>
        <vt:i4>7077947</vt:i4>
      </vt:variant>
      <vt:variant>
        <vt:i4>24</vt:i4>
      </vt:variant>
      <vt:variant>
        <vt:i4>0</vt:i4>
      </vt:variant>
      <vt:variant>
        <vt:i4>5</vt:i4>
      </vt:variant>
      <vt:variant>
        <vt:lpwstr>http://www.uck.gda.pl/</vt:lpwstr>
      </vt:variant>
      <vt:variant>
        <vt:lpwstr/>
      </vt:variant>
      <vt:variant>
        <vt:i4>3473487</vt:i4>
      </vt:variant>
      <vt:variant>
        <vt:i4>21</vt:i4>
      </vt:variant>
      <vt:variant>
        <vt:i4>0</vt:i4>
      </vt:variant>
      <vt:variant>
        <vt:i4>5</vt:i4>
      </vt:variant>
      <vt:variant>
        <vt:lpwstr>https://www.uzp.gov.pl/data/assets/pdf_file/0014/31361/JEDZ-instrukcja.pdf</vt:lpwstr>
      </vt:variant>
      <vt:variant>
        <vt:lpwstr/>
      </vt:variant>
      <vt:variant>
        <vt:i4>2687015</vt:i4>
      </vt:variant>
      <vt:variant>
        <vt:i4>18</vt:i4>
      </vt:variant>
      <vt:variant>
        <vt:i4>0</vt:i4>
      </vt:variant>
      <vt:variant>
        <vt:i4>5</vt:i4>
      </vt:variant>
      <vt:variant>
        <vt:lpwstr>https://ec.europa.eu/growth/tools-databases/espd/filter?lang=pl</vt:lpwstr>
      </vt:variant>
      <vt:variant>
        <vt:lpwstr/>
      </vt:variant>
      <vt:variant>
        <vt:i4>7405690</vt:i4>
      </vt:variant>
      <vt:variant>
        <vt:i4>15</vt:i4>
      </vt:variant>
      <vt:variant>
        <vt:i4>0</vt:i4>
      </vt:variant>
      <vt:variant>
        <vt:i4>5</vt:i4>
      </vt:variant>
      <vt:variant>
        <vt:lpwstr>https://portal.smartpzp.pl/uck.gdansk/elearning</vt:lpwstr>
      </vt:variant>
      <vt:variant>
        <vt:lpwstr/>
      </vt:variant>
      <vt:variant>
        <vt:i4>7405690</vt:i4>
      </vt:variant>
      <vt:variant>
        <vt:i4>12</vt:i4>
      </vt:variant>
      <vt:variant>
        <vt:i4>0</vt:i4>
      </vt:variant>
      <vt:variant>
        <vt:i4>5</vt:i4>
      </vt:variant>
      <vt:variant>
        <vt:lpwstr>https://portal.smartpzp.pl/uck.gdansk/elearning</vt:lpwstr>
      </vt:variant>
      <vt:variant>
        <vt:lpwstr/>
      </vt:variant>
      <vt:variant>
        <vt:i4>5439498</vt:i4>
      </vt:variant>
      <vt:variant>
        <vt:i4>9</vt:i4>
      </vt:variant>
      <vt:variant>
        <vt:i4>0</vt:i4>
      </vt:variant>
      <vt:variant>
        <vt:i4>5</vt:i4>
      </vt:variant>
      <vt:variant>
        <vt:lpwstr>https://portal.smartpzp.pl/uck.gdansk</vt:lpwstr>
      </vt:variant>
      <vt:variant>
        <vt:lpwstr/>
      </vt:variant>
      <vt:variant>
        <vt:i4>196695</vt:i4>
      </vt:variant>
      <vt:variant>
        <vt:i4>6</vt:i4>
      </vt:variant>
      <vt:variant>
        <vt:i4>0</vt:i4>
      </vt:variant>
      <vt:variant>
        <vt:i4>5</vt:i4>
      </vt:variant>
      <vt:variant>
        <vt:lpwstr>http://www.nccert.pl/kontakt.htm</vt:lpwstr>
      </vt:variant>
      <vt:variant>
        <vt:lpwstr/>
      </vt:variant>
      <vt:variant>
        <vt:i4>1966199</vt:i4>
      </vt:variant>
      <vt:variant>
        <vt:i4>3</vt:i4>
      </vt:variant>
      <vt:variant>
        <vt:i4>0</vt:i4>
      </vt:variant>
      <vt:variant>
        <vt:i4>5</vt:i4>
      </vt:variant>
      <vt:variant>
        <vt:lpwstr>mailto:dzp@uck.gda.pl</vt:lpwstr>
      </vt:variant>
      <vt:variant>
        <vt:lpwstr/>
      </vt:variant>
      <vt:variant>
        <vt:i4>6946929</vt:i4>
      </vt:variant>
      <vt:variant>
        <vt:i4>0</vt:i4>
      </vt:variant>
      <vt:variant>
        <vt:i4>0</vt:i4>
      </vt:variant>
      <vt:variant>
        <vt:i4>5</vt:i4>
      </vt:variant>
      <vt:variant>
        <vt:lpwstr>http://www.uck.pl/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Projektu:</dc:title>
  <dc:subject/>
  <dc:creator>Małgosia Teleszyńska</dc:creator>
  <cp:keywords/>
  <dc:description/>
  <cp:lastModifiedBy>Magdalena Kosicka</cp:lastModifiedBy>
  <cp:revision>130</cp:revision>
  <cp:lastPrinted>2024-11-06T10:10:00Z</cp:lastPrinted>
  <dcterms:created xsi:type="dcterms:W3CDTF">2024-01-10T10:01:00Z</dcterms:created>
  <dcterms:modified xsi:type="dcterms:W3CDTF">2026-04-21T11:20:00Z</dcterms:modified>
</cp:coreProperties>
</file>