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1D31" w:rsidRDefault="003D1D31">
      <w:pPr>
        <w:pStyle w:val="Standard"/>
        <w:widowControl w:val="0"/>
        <w:jc w:val="both"/>
        <w:rPr>
          <w:rFonts w:ascii="Tahoma" w:hAnsi="Tahoma"/>
          <w:sz w:val="20"/>
          <w:szCs w:val="20"/>
        </w:rPr>
      </w:pPr>
    </w:p>
    <w:p w:rsidR="003D1D31" w:rsidRDefault="003D1D31">
      <w:pPr>
        <w:pStyle w:val="Standard"/>
        <w:widowControl w:val="0"/>
        <w:jc w:val="both"/>
      </w:pPr>
    </w:p>
    <w:p w:rsidR="003D1D31" w:rsidRDefault="003D1D31">
      <w:pPr>
        <w:pStyle w:val="Standard"/>
        <w:widowControl w:val="0"/>
        <w:jc w:val="both"/>
        <w:rPr>
          <w:rFonts w:ascii="Tahoma" w:hAnsi="Tahoma" w:cs="Tahoma"/>
          <w:color w:val="000000"/>
          <w:sz w:val="20"/>
          <w:szCs w:val="20"/>
          <w:lang w:eastAsia="ar-SA"/>
        </w:rPr>
      </w:pPr>
    </w:p>
    <w:p w:rsidR="003D1D31" w:rsidRDefault="003D1D31">
      <w:pPr>
        <w:pStyle w:val="Standard"/>
        <w:widowControl w:val="0"/>
        <w:jc w:val="both"/>
        <w:rPr>
          <w:rFonts w:ascii="Tahoma" w:hAnsi="Tahoma" w:cs="Tahoma"/>
          <w:color w:val="000000"/>
          <w:sz w:val="20"/>
          <w:szCs w:val="20"/>
          <w:lang w:eastAsia="ar-SA"/>
        </w:rPr>
      </w:pPr>
    </w:p>
    <w:p w:rsidR="003D1D31" w:rsidRDefault="005902AC">
      <w:pPr>
        <w:pStyle w:val="Standard"/>
        <w:ind w:left="4956"/>
      </w:pPr>
      <w:r>
        <w:rPr>
          <w:rFonts w:ascii="Tahoma" w:hAnsi="Tahoma" w:cs="Tahoma"/>
          <w:b/>
          <w:i/>
          <w:color w:val="000000"/>
          <w:sz w:val="20"/>
          <w:szCs w:val="20"/>
          <w:u w:val="single"/>
          <w:lang w:eastAsia="ar-SA"/>
        </w:rPr>
        <w:t>Zamawiający:</w:t>
      </w:r>
      <w:r>
        <w:rPr>
          <w:rFonts w:ascii="Tahoma" w:hAnsi="Tahoma" w:cs="Tahoma"/>
          <w:b/>
          <w:color w:val="000000"/>
          <w:sz w:val="20"/>
          <w:szCs w:val="20"/>
          <w:lang w:eastAsia="ar-SA"/>
        </w:rPr>
        <w:t xml:space="preserve">   </w:t>
      </w:r>
    </w:p>
    <w:p w:rsidR="003D1D31" w:rsidRDefault="005902AC">
      <w:pPr>
        <w:pStyle w:val="Standard"/>
        <w:ind w:left="4956"/>
        <w:rPr>
          <w:rFonts w:ascii="Tahoma" w:hAnsi="Tahoma" w:cs="Tahoma"/>
          <w:b/>
          <w:color w:val="000000"/>
          <w:sz w:val="20"/>
          <w:szCs w:val="20"/>
          <w:lang w:eastAsia="ar-SA"/>
        </w:rPr>
      </w:pPr>
      <w:r>
        <w:rPr>
          <w:rFonts w:ascii="Tahoma" w:hAnsi="Tahoma" w:cs="Tahoma"/>
          <w:b/>
          <w:color w:val="000000"/>
          <w:sz w:val="20"/>
          <w:szCs w:val="20"/>
          <w:lang w:eastAsia="ar-SA"/>
        </w:rPr>
        <w:t>Uniwersyteckie Centrum Kliniczne</w:t>
      </w:r>
    </w:p>
    <w:p w:rsidR="003D1D31" w:rsidRDefault="005902AC">
      <w:pPr>
        <w:pStyle w:val="Standard"/>
        <w:ind w:left="4956"/>
        <w:rPr>
          <w:rFonts w:ascii="Tahoma" w:hAnsi="Tahoma" w:cs="Tahoma"/>
          <w:b/>
          <w:color w:val="000000"/>
          <w:sz w:val="20"/>
          <w:szCs w:val="20"/>
          <w:lang w:eastAsia="ar-SA"/>
        </w:rPr>
      </w:pPr>
      <w:r>
        <w:rPr>
          <w:rFonts w:ascii="Tahoma" w:hAnsi="Tahoma" w:cs="Tahoma"/>
          <w:b/>
          <w:color w:val="000000"/>
          <w:sz w:val="20"/>
          <w:szCs w:val="20"/>
          <w:lang w:eastAsia="ar-SA"/>
        </w:rPr>
        <w:t>ul. Dębinki 7, 80-952 Gdańsk</w:t>
      </w:r>
    </w:p>
    <w:p w:rsidR="003D1D31" w:rsidRDefault="005902AC">
      <w:pPr>
        <w:pStyle w:val="Standard"/>
        <w:rPr>
          <w:rFonts w:ascii="Tahoma" w:hAnsi="Tahoma" w:cs="Tahoma"/>
          <w:color w:val="000000"/>
          <w:sz w:val="20"/>
          <w:szCs w:val="20"/>
          <w:lang w:eastAsia="ar-SA"/>
        </w:rPr>
      </w:pPr>
      <w:r>
        <w:rPr>
          <w:rFonts w:ascii="Tahoma" w:hAnsi="Tahoma" w:cs="Tahoma"/>
          <w:color w:val="000000"/>
          <w:sz w:val="20"/>
          <w:szCs w:val="20"/>
          <w:lang w:eastAsia="ar-SA"/>
        </w:rPr>
        <w:t xml:space="preserve">                                                                             </w:t>
      </w:r>
    </w:p>
    <w:p w:rsidR="003D1D31" w:rsidRDefault="003D1D31">
      <w:pPr>
        <w:pStyle w:val="Standard"/>
        <w:rPr>
          <w:rFonts w:ascii="Tahoma" w:hAnsi="Tahoma" w:cs="Tahoma"/>
          <w:color w:val="000000"/>
          <w:sz w:val="20"/>
          <w:szCs w:val="20"/>
          <w:lang w:eastAsia="ar-SA"/>
        </w:rPr>
      </w:pPr>
    </w:p>
    <w:p w:rsidR="003D1D31" w:rsidRDefault="002C1196">
      <w:pPr>
        <w:pStyle w:val="Standard"/>
      </w:pPr>
      <w:r>
        <w:rPr>
          <w:rFonts w:ascii="Tahoma" w:hAnsi="Tahoma" w:cs="Tahoma"/>
          <w:b/>
          <w:color w:val="000000"/>
          <w:sz w:val="20"/>
          <w:szCs w:val="20"/>
          <w:lang w:eastAsia="ar-SA"/>
        </w:rPr>
        <w:t>Numer sprawy: 91</w:t>
      </w:r>
      <w:r w:rsidR="001F2CEE">
        <w:rPr>
          <w:rFonts w:ascii="Tahoma" w:eastAsia="Arial Unicode MS" w:hAnsi="Tahoma" w:cs="Tahoma"/>
          <w:b/>
          <w:color w:val="000000"/>
          <w:sz w:val="20"/>
          <w:szCs w:val="20"/>
          <w:lang w:eastAsia="ar-SA"/>
        </w:rPr>
        <w:t>/PN/2026</w:t>
      </w:r>
    </w:p>
    <w:p w:rsidR="003D1D31" w:rsidRDefault="003D1D31">
      <w:pPr>
        <w:pStyle w:val="Standard"/>
        <w:ind w:left="6372" w:firstLine="708"/>
        <w:rPr>
          <w:rFonts w:ascii="Tahoma" w:hAnsi="Tahoma" w:cs="Tahoma"/>
          <w:color w:val="000000"/>
          <w:sz w:val="20"/>
          <w:szCs w:val="20"/>
          <w:lang w:eastAsia="ar-SA"/>
        </w:rPr>
      </w:pPr>
    </w:p>
    <w:p w:rsidR="003D1D31" w:rsidRDefault="005902AC">
      <w:pPr>
        <w:pStyle w:val="Standard"/>
        <w:ind w:left="3540"/>
        <w:jc w:val="center"/>
        <w:rPr>
          <w:rFonts w:ascii="Tahoma" w:hAnsi="Tahoma" w:cs="Tahoma"/>
          <w:color w:val="000000"/>
          <w:sz w:val="20"/>
          <w:szCs w:val="20"/>
          <w:lang w:eastAsia="ar-SA"/>
        </w:rPr>
      </w:pPr>
      <w:r>
        <w:rPr>
          <w:rFonts w:ascii="Tahoma" w:hAnsi="Tahoma" w:cs="Tahoma"/>
          <w:color w:val="000000"/>
          <w:sz w:val="20"/>
          <w:szCs w:val="20"/>
          <w:lang w:eastAsia="ar-SA"/>
        </w:rPr>
        <w:t xml:space="preserve">                          ZATWIERDZAM</w:t>
      </w:r>
    </w:p>
    <w:p w:rsidR="003D1D31" w:rsidRDefault="005902AC">
      <w:pPr>
        <w:pStyle w:val="Standard"/>
        <w:jc w:val="right"/>
        <w:rPr>
          <w:rFonts w:ascii="Tahoma" w:hAnsi="Tahoma" w:cs="Tahoma"/>
          <w:color w:val="000000"/>
          <w:sz w:val="20"/>
          <w:szCs w:val="20"/>
          <w:lang w:eastAsia="ar-SA"/>
        </w:rPr>
      </w:pPr>
      <w:r>
        <w:rPr>
          <w:rFonts w:ascii="Tahoma" w:hAnsi="Tahoma" w:cs="Tahoma"/>
          <w:color w:val="000000"/>
          <w:sz w:val="20"/>
          <w:szCs w:val="20"/>
          <w:lang w:eastAsia="ar-SA"/>
        </w:rPr>
        <w:t xml:space="preserve">                                                         </w:t>
      </w:r>
    </w:p>
    <w:p w:rsidR="003D1D31" w:rsidRDefault="005902AC">
      <w:pPr>
        <w:pStyle w:val="Standard"/>
        <w:jc w:val="center"/>
      </w:pPr>
      <w:r>
        <w:rPr>
          <w:rFonts w:ascii="Tahoma" w:hAnsi="Tahoma" w:cs="Tahoma"/>
          <w:color w:val="000000"/>
          <w:sz w:val="20"/>
          <w:szCs w:val="20"/>
          <w:lang w:eastAsia="ar-SA"/>
        </w:rPr>
        <w:t xml:space="preserve">                                 </w:t>
      </w:r>
      <w:r w:rsidR="00456752">
        <w:rPr>
          <w:rFonts w:ascii="Tahoma" w:hAnsi="Tahoma" w:cs="Tahoma"/>
          <w:color w:val="000000"/>
          <w:sz w:val="20"/>
          <w:szCs w:val="20"/>
          <w:lang w:eastAsia="ar-SA"/>
        </w:rPr>
        <w:t xml:space="preserve">                   Gdańsk, 16</w:t>
      </w:r>
      <w:r w:rsidR="005B6E54">
        <w:rPr>
          <w:rFonts w:ascii="Tahoma" w:hAnsi="Tahoma" w:cs="Tahoma"/>
          <w:color w:val="000000"/>
          <w:sz w:val="20"/>
          <w:szCs w:val="20"/>
          <w:lang w:eastAsia="ar-SA"/>
        </w:rPr>
        <w:t>.</w:t>
      </w:r>
      <w:r w:rsidR="001F2CEE">
        <w:rPr>
          <w:rFonts w:ascii="Tahoma" w:hAnsi="Tahoma" w:cs="Tahoma"/>
          <w:color w:val="000000"/>
          <w:sz w:val="20"/>
          <w:szCs w:val="20"/>
          <w:lang w:eastAsia="ar-SA"/>
        </w:rPr>
        <w:t>04.</w:t>
      </w:r>
      <w:r w:rsidR="001F2CEE">
        <w:rPr>
          <w:rFonts w:ascii="Tahoma" w:eastAsia="Arial Unicode MS" w:hAnsi="Tahoma" w:cs="Tahoma"/>
          <w:color w:val="000000"/>
          <w:sz w:val="20"/>
          <w:szCs w:val="20"/>
          <w:lang w:eastAsia="ar-SA"/>
        </w:rPr>
        <w:t>2026</w:t>
      </w:r>
      <w:r>
        <w:rPr>
          <w:rFonts w:ascii="Tahoma" w:hAnsi="Tahoma" w:cs="Tahoma"/>
          <w:color w:val="000000"/>
          <w:sz w:val="20"/>
          <w:szCs w:val="20"/>
          <w:lang w:eastAsia="ar-SA"/>
        </w:rPr>
        <w:t>r</w:t>
      </w:r>
      <w:r w:rsidR="001F2CEE">
        <w:rPr>
          <w:rFonts w:ascii="Tahoma" w:hAnsi="Tahoma" w:cs="Tahoma"/>
          <w:color w:val="000000"/>
          <w:sz w:val="20"/>
          <w:szCs w:val="20"/>
          <w:lang w:eastAsia="ar-SA"/>
        </w:rPr>
        <w:t>.</w:t>
      </w:r>
      <w:r>
        <w:rPr>
          <w:rFonts w:ascii="Tahoma" w:hAnsi="Tahoma" w:cs="Tahoma"/>
          <w:color w:val="000000"/>
          <w:sz w:val="20"/>
          <w:szCs w:val="20"/>
          <w:lang w:eastAsia="ar-SA"/>
        </w:rPr>
        <w:t xml:space="preserve"> …………………..……………...…..</w:t>
      </w:r>
    </w:p>
    <w:p w:rsidR="003D1D31" w:rsidRDefault="005902AC">
      <w:pPr>
        <w:pStyle w:val="Standard"/>
        <w:jc w:val="center"/>
      </w:pPr>
      <w:r>
        <w:rPr>
          <w:rFonts w:ascii="Tahoma" w:hAnsi="Tahoma" w:cs="Tahoma"/>
          <w:bCs/>
          <w:color w:val="000000"/>
          <w:sz w:val="20"/>
          <w:szCs w:val="20"/>
          <w:lang w:eastAsia="ar-SA"/>
        </w:rPr>
        <w:tab/>
      </w:r>
      <w:r>
        <w:rPr>
          <w:rFonts w:ascii="Tahoma" w:hAnsi="Tahoma" w:cs="Tahoma"/>
          <w:bCs/>
          <w:color w:val="000000"/>
          <w:sz w:val="20"/>
          <w:szCs w:val="20"/>
          <w:lang w:eastAsia="ar-SA"/>
        </w:rPr>
        <w:tab/>
      </w:r>
      <w:r>
        <w:rPr>
          <w:rFonts w:ascii="Tahoma" w:hAnsi="Tahoma" w:cs="Tahoma"/>
          <w:bCs/>
          <w:color w:val="000000"/>
          <w:sz w:val="20"/>
          <w:szCs w:val="20"/>
          <w:lang w:eastAsia="ar-SA"/>
        </w:rPr>
        <w:tab/>
      </w:r>
      <w:r>
        <w:rPr>
          <w:rFonts w:ascii="Tahoma" w:hAnsi="Tahoma" w:cs="Tahoma"/>
          <w:bCs/>
          <w:color w:val="000000"/>
          <w:sz w:val="20"/>
          <w:szCs w:val="20"/>
          <w:lang w:eastAsia="ar-SA"/>
        </w:rPr>
        <w:tab/>
      </w:r>
      <w:r>
        <w:rPr>
          <w:rFonts w:ascii="Tahoma" w:hAnsi="Tahoma" w:cs="Tahoma"/>
          <w:bCs/>
          <w:color w:val="000000"/>
          <w:sz w:val="20"/>
          <w:szCs w:val="20"/>
          <w:lang w:eastAsia="ar-SA"/>
        </w:rPr>
        <w:tab/>
      </w:r>
      <w:r>
        <w:rPr>
          <w:rFonts w:ascii="Tahoma" w:hAnsi="Tahoma" w:cs="Tahoma"/>
          <w:bCs/>
          <w:color w:val="000000"/>
          <w:sz w:val="20"/>
          <w:szCs w:val="20"/>
          <w:lang w:eastAsia="ar-SA"/>
        </w:rPr>
        <w:tab/>
      </w:r>
      <w:r>
        <w:rPr>
          <w:rFonts w:ascii="Tahoma" w:hAnsi="Tahoma" w:cs="Tahoma"/>
          <w:bCs/>
          <w:color w:val="000000"/>
          <w:sz w:val="20"/>
          <w:szCs w:val="20"/>
          <w:lang w:eastAsia="ar-SA"/>
        </w:rPr>
        <w:tab/>
        <w:t xml:space="preserve">     /podpis kierownika zamawiającego/</w:t>
      </w:r>
    </w:p>
    <w:p w:rsidR="003D1D31" w:rsidRDefault="003D1D31">
      <w:pPr>
        <w:pStyle w:val="Standard"/>
        <w:jc w:val="center"/>
        <w:rPr>
          <w:rFonts w:ascii="Tahoma" w:hAnsi="Tahoma" w:cs="Tahoma"/>
          <w:b/>
          <w:color w:val="000000"/>
          <w:sz w:val="20"/>
          <w:szCs w:val="20"/>
          <w:lang w:eastAsia="ar-SA"/>
        </w:rPr>
      </w:pPr>
    </w:p>
    <w:p w:rsidR="003D1D31" w:rsidRDefault="003D1D31">
      <w:pPr>
        <w:pStyle w:val="Standard"/>
        <w:jc w:val="center"/>
        <w:rPr>
          <w:rFonts w:ascii="Tahoma" w:hAnsi="Tahoma" w:cs="Tahoma"/>
          <w:b/>
          <w:color w:val="000000"/>
          <w:sz w:val="20"/>
          <w:szCs w:val="20"/>
          <w:lang w:eastAsia="ar-SA"/>
        </w:rPr>
      </w:pPr>
    </w:p>
    <w:p w:rsidR="003D1D31" w:rsidRDefault="003D1D31">
      <w:pPr>
        <w:pStyle w:val="Standard"/>
        <w:jc w:val="center"/>
        <w:rPr>
          <w:rFonts w:ascii="Tahoma" w:hAnsi="Tahoma" w:cs="Tahoma"/>
          <w:b/>
          <w:color w:val="000000"/>
          <w:sz w:val="20"/>
          <w:szCs w:val="20"/>
          <w:lang w:eastAsia="ar-SA"/>
        </w:rPr>
      </w:pPr>
    </w:p>
    <w:p w:rsidR="003D1D31" w:rsidRDefault="003D1D31">
      <w:pPr>
        <w:pStyle w:val="Standard"/>
        <w:jc w:val="center"/>
        <w:rPr>
          <w:rFonts w:ascii="Tahoma" w:hAnsi="Tahoma" w:cs="Tahoma"/>
          <w:b/>
          <w:color w:val="000000"/>
          <w:sz w:val="20"/>
          <w:szCs w:val="20"/>
          <w:lang w:eastAsia="ar-SA"/>
        </w:rPr>
      </w:pPr>
    </w:p>
    <w:p w:rsidR="003D1D31" w:rsidRDefault="005902AC">
      <w:pPr>
        <w:pStyle w:val="Standard"/>
        <w:keepNext/>
        <w:jc w:val="center"/>
        <w:rPr>
          <w:rFonts w:ascii="Tahoma" w:hAnsi="Tahoma" w:cs="Tahoma"/>
          <w:b/>
          <w:color w:val="000000"/>
          <w:sz w:val="20"/>
          <w:szCs w:val="20"/>
          <w:lang w:eastAsia="ar-SA"/>
        </w:rPr>
      </w:pPr>
      <w:r>
        <w:rPr>
          <w:rFonts w:ascii="Tahoma" w:hAnsi="Tahoma" w:cs="Tahoma"/>
          <w:b/>
          <w:color w:val="000000"/>
          <w:sz w:val="20"/>
          <w:szCs w:val="20"/>
          <w:lang w:eastAsia="ar-SA"/>
        </w:rPr>
        <w:t>SPECYFIKACJA WARUNKÓW ZAMÓWIENIA</w:t>
      </w:r>
    </w:p>
    <w:p w:rsidR="003D1D31" w:rsidRDefault="005902AC">
      <w:pPr>
        <w:pStyle w:val="Standard"/>
        <w:keepNext/>
        <w:jc w:val="center"/>
      </w:pPr>
      <w:r>
        <w:rPr>
          <w:rFonts w:ascii="Tahoma" w:hAnsi="Tahoma" w:cs="Tahoma"/>
          <w:color w:val="000000"/>
          <w:sz w:val="20"/>
          <w:szCs w:val="20"/>
          <w:lang w:eastAsia="ar-SA"/>
        </w:rPr>
        <w:t>zwana dalej</w:t>
      </w:r>
      <w:r>
        <w:rPr>
          <w:rFonts w:ascii="Tahoma" w:hAnsi="Tahoma" w:cs="Tahoma"/>
          <w:b/>
          <w:color w:val="000000"/>
          <w:sz w:val="20"/>
          <w:szCs w:val="20"/>
          <w:lang w:eastAsia="ar-SA"/>
        </w:rPr>
        <w:t xml:space="preserve"> (SWZ)</w:t>
      </w:r>
    </w:p>
    <w:p w:rsidR="003D1D31" w:rsidRDefault="003D1D31">
      <w:pPr>
        <w:pStyle w:val="Standard"/>
        <w:jc w:val="center"/>
        <w:rPr>
          <w:rFonts w:ascii="Tahoma" w:hAnsi="Tahoma" w:cs="Tahoma"/>
          <w:b/>
          <w:i/>
          <w:color w:val="000000"/>
          <w:spacing w:val="-4"/>
          <w:sz w:val="20"/>
          <w:szCs w:val="20"/>
          <w:u w:val="single"/>
          <w:lang w:eastAsia="ar-SA"/>
        </w:rPr>
      </w:pPr>
    </w:p>
    <w:p w:rsidR="002C1196" w:rsidRPr="002C1196" w:rsidRDefault="005902AC" w:rsidP="002C1196">
      <w:pPr>
        <w:pStyle w:val="Standard"/>
        <w:jc w:val="center"/>
        <w:rPr>
          <w:rStyle w:val="Uwydatnienie"/>
          <w:rFonts w:ascii="Tahoma" w:hAnsi="Tahoma"/>
          <w:b/>
          <w:bCs/>
          <w:color w:val="000000"/>
          <w:sz w:val="20"/>
          <w:szCs w:val="20"/>
          <w:u w:val="single"/>
          <w:lang w:eastAsia="pl-PL"/>
        </w:rPr>
      </w:pPr>
      <w:r>
        <w:rPr>
          <w:rStyle w:val="Uwydatnienie"/>
          <w:rFonts w:ascii="Tahoma" w:hAnsi="Tahoma"/>
          <w:b/>
          <w:bCs/>
          <w:color w:val="000000"/>
          <w:sz w:val="20"/>
          <w:szCs w:val="20"/>
          <w:u w:val="single"/>
          <w:lang w:eastAsia="pl-PL"/>
        </w:rPr>
        <w:t xml:space="preserve">na </w:t>
      </w:r>
      <w:r w:rsidR="002C1196">
        <w:rPr>
          <w:rStyle w:val="Uwydatnienie"/>
          <w:rFonts w:ascii="Tahoma" w:hAnsi="Tahoma"/>
          <w:b/>
          <w:bCs/>
          <w:color w:val="000000"/>
          <w:sz w:val="20"/>
          <w:szCs w:val="20"/>
          <w:u w:val="single"/>
          <w:lang w:eastAsia="pl-PL"/>
        </w:rPr>
        <w:t>sukcesywną dostawę</w:t>
      </w:r>
      <w:r w:rsidR="002C1196" w:rsidRPr="002C1196">
        <w:rPr>
          <w:rStyle w:val="Uwydatnienie"/>
          <w:rFonts w:ascii="Tahoma" w:hAnsi="Tahoma"/>
          <w:b/>
          <w:bCs/>
          <w:color w:val="000000"/>
          <w:sz w:val="20"/>
          <w:szCs w:val="20"/>
          <w:u w:val="single"/>
          <w:lang w:eastAsia="pl-PL"/>
        </w:rPr>
        <w:t xml:space="preserve"> radiofarmaceutyku: oksodotreotydu</w:t>
      </w:r>
    </w:p>
    <w:p w:rsidR="004D6889" w:rsidRDefault="002C1196" w:rsidP="002C1196">
      <w:pPr>
        <w:pStyle w:val="Standard"/>
        <w:jc w:val="center"/>
        <w:rPr>
          <w:rStyle w:val="Uwydatnienie"/>
          <w:rFonts w:ascii="Tahoma" w:hAnsi="Tahoma"/>
          <w:b/>
          <w:bCs/>
          <w:color w:val="000000"/>
          <w:sz w:val="20"/>
          <w:szCs w:val="20"/>
          <w:u w:val="single"/>
          <w:lang w:eastAsia="pl-PL"/>
        </w:rPr>
      </w:pPr>
      <w:r w:rsidRPr="002C1196">
        <w:rPr>
          <w:rStyle w:val="Uwydatnienie"/>
          <w:rFonts w:ascii="Tahoma" w:hAnsi="Tahoma"/>
          <w:b/>
          <w:bCs/>
          <w:color w:val="000000"/>
          <w:sz w:val="20"/>
          <w:szCs w:val="20"/>
          <w:u w:val="single"/>
          <w:lang w:eastAsia="pl-PL"/>
        </w:rPr>
        <w:t>lutetu Lu-177 (Lutathera)</w:t>
      </w:r>
      <w:r>
        <w:rPr>
          <w:rStyle w:val="Uwydatnienie"/>
          <w:rFonts w:ascii="Tahoma" w:hAnsi="Tahoma"/>
          <w:b/>
          <w:bCs/>
          <w:color w:val="000000"/>
          <w:sz w:val="20"/>
          <w:szCs w:val="20"/>
          <w:u w:val="single"/>
          <w:lang w:eastAsia="pl-PL"/>
        </w:rPr>
        <w:t xml:space="preserve"> </w:t>
      </w:r>
      <w:r w:rsidR="00FA0E68">
        <w:rPr>
          <w:rStyle w:val="Uwydatnienie"/>
          <w:rFonts w:ascii="Tahoma" w:hAnsi="Tahoma"/>
          <w:b/>
          <w:bCs/>
          <w:color w:val="000000"/>
          <w:sz w:val="20"/>
          <w:szCs w:val="20"/>
          <w:u w:val="single"/>
          <w:lang w:eastAsia="pl-PL"/>
        </w:rPr>
        <w:t>dla UCK</w:t>
      </w:r>
    </w:p>
    <w:p w:rsidR="003D1D31" w:rsidRDefault="003D1D31">
      <w:pPr>
        <w:pStyle w:val="Standard"/>
        <w:jc w:val="center"/>
        <w:rPr>
          <w:rFonts w:ascii="Tahoma" w:hAnsi="Tahoma"/>
          <w:b/>
          <w:i/>
          <w:color w:val="000000"/>
          <w:spacing w:val="-4"/>
          <w:sz w:val="20"/>
          <w:szCs w:val="20"/>
          <w:u w:val="single"/>
          <w:lang w:eastAsia="ar-SA"/>
        </w:rPr>
      </w:pPr>
    </w:p>
    <w:p w:rsidR="003D1D31" w:rsidRDefault="005902AC">
      <w:pPr>
        <w:pStyle w:val="Standard"/>
        <w:jc w:val="center"/>
        <w:rPr>
          <w:rFonts w:ascii="Tahoma" w:hAnsi="Tahoma" w:cs="Tahoma"/>
          <w:color w:val="000000"/>
          <w:sz w:val="20"/>
          <w:szCs w:val="20"/>
          <w:lang w:eastAsia="ar-SA"/>
        </w:rPr>
      </w:pPr>
      <w:r>
        <w:rPr>
          <w:rFonts w:ascii="Tahoma" w:hAnsi="Tahoma" w:cs="Tahoma"/>
          <w:color w:val="000000"/>
          <w:sz w:val="20"/>
          <w:szCs w:val="20"/>
          <w:lang w:eastAsia="ar-SA"/>
        </w:rPr>
        <w:t>w trybie</w:t>
      </w:r>
    </w:p>
    <w:p w:rsidR="003D1D31" w:rsidRDefault="005902AC">
      <w:pPr>
        <w:pStyle w:val="Standard"/>
        <w:jc w:val="center"/>
        <w:rPr>
          <w:rFonts w:ascii="Tahoma" w:hAnsi="Tahoma" w:cs="Tahoma"/>
          <w:b/>
          <w:color w:val="000000"/>
          <w:sz w:val="20"/>
          <w:szCs w:val="20"/>
          <w:lang w:eastAsia="ar-SA"/>
        </w:rPr>
      </w:pPr>
      <w:r>
        <w:rPr>
          <w:rFonts w:ascii="Tahoma" w:hAnsi="Tahoma" w:cs="Tahoma"/>
          <w:b/>
          <w:color w:val="000000"/>
          <w:sz w:val="20"/>
          <w:szCs w:val="20"/>
          <w:lang w:eastAsia="ar-SA"/>
        </w:rPr>
        <w:t>przetargu nieograniczonego</w:t>
      </w:r>
    </w:p>
    <w:p w:rsidR="003D1D31" w:rsidRDefault="003D1D31">
      <w:pPr>
        <w:pStyle w:val="Standard"/>
        <w:jc w:val="center"/>
        <w:rPr>
          <w:rFonts w:ascii="Tahoma" w:hAnsi="Tahoma" w:cs="Tahoma"/>
          <w:b/>
          <w:color w:val="000000"/>
          <w:sz w:val="20"/>
          <w:szCs w:val="20"/>
          <w:lang w:eastAsia="ar-SA"/>
        </w:rPr>
      </w:pPr>
    </w:p>
    <w:p w:rsidR="003D1D31" w:rsidRDefault="005902AC">
      <w:pPr>
        <w:pStyle w:val="Standard"/>
        <w:jc w:val="center"/>
        <w:rPr>
          <w:rFonts w:ascii="Tahoma" w:hAnsi="Tahoma" w:cs="Tahoma"/>
          <w:b/>
          <w:color w:val="000000"/>
          <w:sz w:val="20"/>
          <w:szCs w:val="20"/>
          <w:lang w:eastAsia="ar-SA"/>
        </w:rPr>
      </w:pPr>
      <w:r>
        <w:rPr>
          <w:rFonts w:ascii="Tahoma" w:hAnsi="Tahoma" w:cs="Tahoma"/>
          <w:b/>
          <w:color w:val="000000"/>
          <w:sz w:val="20"/>
          <w:szCs w:val="20"/>
          <w:lang w:eastAsia="ar-SA"/>
        </w:rPr>
        <w:t>o wartości szacunkowej przekraczającej kwoty określone w przepisach wydanych na podstawie art. 3 ustawy PZP</w:t>
      </w:r>
    </w:p>
    <w:p w:rsidR="003D1D31" w:rsidRDefault="003D1D31">
      <w:pPr>
        <w:pStyle w:val="Standard"/>
        <w:jc w:val="center"/>
        <w:rPr>
          <w:rFonts w:ascii="Tahoma" w:hAnsi="Tahoma" w:cs="Tahoma"/>
          <w:b/>
          <w:color w:val="000000"/>
          <w:sz w:val="20"/>
          <w:szCs w:val="20"/>
          <w:lang w:eastAsia="ar-SA"/>
        </w:rPr>
      </w:pPr>
    </w:p>
    <w:p w:rsidR="003D1D31" w:rsidRDefault="005902AC">
      <w:pPr>
        <w:pStyle w:val="Standard"/>
        <w:jc w:val="center"/>
        <w:rPr>
          <w:rFonts w:ascii="Tahoma" w:hAnsi="Tahoma" w:cs="Tahoma"/>
          <w:color w:val="000000"/>
          <w:sz w:val="20"/>
          <w:szCs w:val="20"/>
          <w:lang w:eastAsia="ar-SA"/>
        </w:rPr>
      </w:pPr>
      <w:r>
        <w:rPr>
          <w:rFonts w:ascii="Tahoma" w:hAnsi="Tahoma" w:cs="Tahoma"/>
          <w:color w:val="000000"/>
          <w:sz w:val="20"/>
          <w:szCs w:val="20"/>
          <w:lang w:eastAsia="ar-SA"/>
        </w:rPr>
        <w:t>tryb zgodny z art. 132 Ustawy z dnia 11 września 2019 r. Prawo Zamówień Publicznych</w:t>
      </w:r>
    </w:p>
    <w:p w:rsidR="003D1D31" w:rsidRDefault="005902AC">
      <w:pPr>
        <w:pStyle w:val="Standard"/>
        <w:jc w:val="center"/>
      </w:pPr>
      <w:r>
        <w:rPr>
          <w:rFonts w:ascii="Tahoma" w:hAnsi="Tahoma" w:cs="Tahoma"/>
          <w:color w:val="000000"/>
          <w:sz w:val="20"/>
          <w:szCs w:val="20"/>
          <w:lang w:eastAsia="ar-SA"/>
        </w:rPr>
        <w:t xml:space="preserve">zwaną dalej </w:t>
      </w:r>
      <w:r>
        <w:rPr>
          <w:rFonts w:ascii="Tahoma" w:hAnsi="Tahoma" w:cs="Tahoma"/>
          <w:b/>
          <w:color w:val="000000"/>
          <w:sz w:val="20"/>
          <w:szCs w:val="20"/>
          <w:lang w:eastAsia="ar-SA"/>
        </w:rPr>
        <w:t>„Ustawą PZP”</w:t>
      </w:r>
    </w:p>
    <w:p w:rsidR="003D1D31" w:rsidRDefault="003D1D31">
      <w:pPr>
        <w:pStyle w:val="Standard"/>
        <w:jc w:val="center"/>
        <w:rPr>
          <w:rFonts w:ascii="Tahoma" w:hAnsi="Tahoma" w:cs="Tahoma"/>
          <w:b/>
          <w:color w:val="000000"/>
          <w:sz w:val="20"/>
          <w:szCs w:val="20"/>
          <w:lang w:eastAsia="ar-SA"/>
        </w:rPr>
      </w:pPr>
    </w:p>
    <w:p w:rsidR="003D1D31" w:rsidRDefault="003B6F2B">
      <w:pPr>
        <w:pStyle w:val="Standard"/>
        <w:jc w:val="center"/>
        <w:rPr>
          <w:rFonts w:ascii="Tahoma" w:hAnsi="Tahoma" w:cs="Tahoma"/>
          <w:color w:val="000000"/>
          <w:sz w:val="20"/>
          <w:szCs w:val="20"/>
          <w:lang w:eastAsia="ar-SA"/>
        </w:rPr>
      </w:pPr>
      <w:r>
        <w:rPr>
          <w:rFonts w:ascii="Tahoma" w:hAnsi="Tahoma" w:cs="Tahoma"/>
          <w:color w:val="000000"/>
          <w:sz w:val="20"/>
          <w:szCs w:val="20"/>
          <w:lang w:eastAsia="ar-SA"/>
        </w:rPr>
        <w:t>(t. j. Dz. U. z 2024r. poz. 1320</w:t>
      </w:r>
      <w:r w:rsidR="004D6889">
        <w:rPr>
          <w:rFonts w:ascii="Tahoma" w:hAnsi="Tahoma" w:cs="Tahoma"/>
          <w:color w:val="000000"/>
          <w:sz w:val="20"/>
          <w:szCs w:val="20"/>
          <w:lang w:eastAsia="ar-SA"/>
        </w:rPr>
        <w:t xml:space="preserve"> ze zm.</w:t>
      </w:r>
      <w:r w:rsidR="005902AC">
        <w:rPr>
          <w:rFonts w:ascii="Tahoma" w:hAnsi="Tahoma" w:cs="Tahoma"/>
          <w:color w:val="000000"/>
          <w:sz w:val="20"/>
          <w:szCs w:val="20"/>
          <w:lang w:eastAsia="ar-SA"/>
        </w:rPr>
        <w:t>)</w:t>
      </w:r>
    </w:p>
    <w:p w:rsidR="003D1D31" w:rsidRDefault="003D1D31">
      <w:pPr>
        <w:pStyle w:val="Standard"/>
        <w:rPr>
          <w:rFonts w:ascii="Tahoma" w:hAnsi="Tahoma" w:cs="Tahoma"/>
          <w:b/>
          <w:color w:val="000000"/>
          <w:sz w:val="20"/>
          <w:szCs w:val="20"/>
          <w:u w:val="single"/>
          <w:lang w:eastAsia="ar-SA"/>
        </w:rPr>
      </w:pPr>
    </w:p>
    <w:p w:rsidR="003D1D31" w:rsidRDefault="003D1D31">
      <w:pPr>
        <w:pStyle w:val="Standard"/>
        <w:rPr>
          <w:rFonts w:ascii="Tahoma" w:hAnsi="Tahoma" w:cs="Tahoma"/>
          <w:b/>
          <w:color w:val="000000"/>
          <w:sz w:val="20"/>
          <w:szCs w:val="20"/>
          <w:u w:val="single"/>
          <w:lang w:eastAsia="ar-SA"/>
        </w:rPr>
      </w:pPr>
    </w:p>
    <w:p w:rsidR="003D1D31" w:rsidRDefault="003D1D31">
      <w:pPr>
        <w:pStyle w:val="Standard"/>
        <w:rPr>
          <w:rFonts w:ascii="Tahoma" w:hAnsi="Tahoma" w:cs="Tahoma"/>
          <w:b/>
          <w:color w:val="000000"/>
          <w:sz w:val="20"/>
          <w:szCs w:val="20"/>
          <w:u w:val="single"/>
          <w:lang w:eastAsia="ar-SA"/>
        </w:rPr>
      </w:pPr>
    </w:p>
    <w:p w:rsidR="003D1D31" w:rsidRDefault="003D1D31">
      <w:pPr>
        <w:pStyle w:val="Standard"/>
        <w:rPr>
          <w:rFonts w:ascii="Tahoma" w:hAnsi="Tahoma" w:cs="Tahoma"/>
          <w:b/>
          <w:color w:val="000000"/>
          <w:sz w:val="20"/>
          <w:szCs w:val="20"/>
          <w:u w:val="single"/>
          <w:lang w:eastAsia="ar-SA"/>
        </w:rPr>
      </w:pPr>
    </w:p>
    <w:p w:rsidR="003D1D31" w:rsidRDefault="003D1D31">
      <w:pPr>
        <w:pStyle w:val="Standard"/>
        <w:rPr>
          <w:rFonts w:ascii="Tahoma" w:hAnsi="Tahoma" w:cs="Tahoma"/>
          <w:b/>
          <w:color w:val="000000"/>
          <w:sz w:val="20"/>
          <w:szCs w:val="20"/>
          <w:u w:val="single"/>
          <w:lang w:eastAsia="ar-SA"/>
        </w:rPr>
      </w:pPr>
    </w:p>
    <w:p w:rsidR="003D1D31" w:rsidRDefault="003D1D31">
      <w:pPr>
        <w:pStyle w:val="Standard"/>
        <w:rPr>
          <w:rFonts w:ascii="Tahoma" w:hAnsi="Tahoma" w:cs="Tahoma"/>
          <w:b/>
          <w:color w:val="000000"/>
          <w:sz w:val="20"/>
          <w:szCs w:val="20"/>
          <w:u w:val="single"/>
          <w:lang w:eastAsia="ar-SA"/>
        </w:rPr>
      </w:pPr>
    </w:p>
    <w:p w:rsidR="003D1D31" w:rsidRDefault="003D1D31">
      <w:pPr>
        <w:pStyle w:val="Standard"/>
        <w:rPr>
          <w:rFonts w:ascii="Tahoma" w:hAnsi="Tahoma" w:cs="Tahoma"/>
          <w:b/>
          <w:color w:val="000000"/>
          <w:sz w:val="20"/>
          <w:szCs w:val="20"/>
          <w:u w:val="single"/>
          <w:lang w:eastAsia="ar-SA"/>
        </w:rPr>
      </w:pPr>
    </w:p>
    <w:p w:rsidR="003D1D31" w:rsidRDefault="003D1D31">
      <w:pPr>
        <w:pStyle w:val="Standard"/>
        <w:ind w:left="345"/>
        <w:rPr>
          <w:rFonts w:ascii="Tahoma" w:hAnsi="Tahoma" w:cs="Tahoma"/>
          <w:b/>
          <w:color w:val="000000"/>
          <w:sz w:val="20"/>
          <w:szCs w:val="20"/>
          <w:u w:val="single"/>
          <w:lang w:eastAsia="ar-SA"/>
        </w:rPr>
      </w:pPr>
    </w:p>
    <w:p w:rsidR="003D1D31" w:rsidRDefault="003D1D31">
      <w:pPr>
        <w:pStyle w:val="Standard"/>
        <w:rPr>
          <w:rFonts w:ascii="Tahoma" w:hAnsi="Tahoma" w:cs="Tahoma"/>
          <w:b/>
          <w:color w:val="000000"/>
          <w:sz w:val="20"/>
          <w:szCs w:val="20"/>
          <w:u w:val="single"/>
          <w:lang w:eastAsia="ar-SA"/>
        </w:rPr>
      </w:pPr>
    </w:p>
    <w:p w:rsidR="003D1D31" w:rsidRDefault="003D1D31">
      <w:pPr>
        <w:pStyle w:val="Standard"/>
        <w:jc w:val="center"/>
        <w:rPr>
          <w:rFonts w:ascii="Tahoma" w:hAnsi="Tahoma" w:cs="Tahoma"/>
          <w:b/>
          <w:color w:val="000000"/>
          <w:sz w:val="20"/>
          <w:szCs w:val="20"/>
          <w:u w:val="single"/>
          <w:lang w:eastAsia="ar-SA"/>
        </w:rPr>
      </w:pPr>
    </w:p>
    <w:p w:rsidR="003D1D31" w:rsidRDefault="003D1D31">
      <w:pPr>
        <w:pStyle w:val="Standard"/>
        <w:jc w:val="center"/>
        <w:rPr>
          <w:rFonts w:ascii="Tahoma" w:hAnsi="Tahoma" w:cs="Tahoma"/>
          <w:b/>
          <w:color w:val="000000"/>
          <w:sz w:val="20"/>
          <w:szCs w:val="20"/>
          <w:u w:val="single"/>
          <w:lang w:eastAsia="ar-SA"/>
        </w:rPr>
      </w:pPr>
    </w:p>
    <w:p w:rsidR="003D1D31" w:rsidRDefault="005902AC">
      <w:pPr>
        <w:pStyle w:val="Standard"/>
        <w:jc w:val="center"/>
        <w:rPr>
          <w:rFonts w:ascii="Tahoma" w:hAnsi="Tahoma" w:cs="Tahoma"/>
          <w:b/>
          <w:color w:val="000000"/>
          <w:sz w:val="20"/>
          <w:szCs w:val="20"/>
          <w:u w:val="single"/>
          <w:lang w:eastAsia="ar-SA"/>
        </w:rPr>
      </w:pPr>
      <w:r>
        <w:rPr>
          <w:rFonts w:ascii="Tahoma" w:hAnsi="Tahoma" w:cs="Tahoma"/>
          <w:b/>
          <w:color w:val="000000"/>
          <w:sz w:val="20"/>
          <w:szCs w:val="20"/>
          <w:u w:val="single"/>
          <w:lang w:eastAsia="ar-SA"/>
        </w:rPr>
        <w:t>UWAGA!</w:t>
      </w:r>
    </w:p>
    <w:p w:rsidR="003D1D31" w:rsidRDefault="003D1D31">
      <w:pPr>
        <w:pStyle w:val="Standard"/>
        <w:jc w:val="center"/>
        <w:rPr>
          <w:rFonts w:ascii="Tahoma" w:hAnsi="Tahoma" w:cs="Tahoma"/>
          <w:b/>
          <w:color w:val="000000"/>
          <w:sz w:val="20"/>
          <w:szCs w:val="20"/>
          <w:u w:val="single"/>
          <w:lang w:eastAsia="ar-SA"/>
        </w:rPr>
      </w:pPr>
    </w:p>
    <w:p w:rsidR="003D1D31" w:rsidRDefault="005902AC">
      <w:pPr>
        <w:pStyle w:val="Standard"/>
        <w:keepNext/>
        <w:ind w:left="-567" w:right="-567"/>
        <w:jc w:val="center"/>
        <w:rPr>
          <w:rFonts w:ascii="Tahoma" w:hAnsi="Tahoma" w:cs="Tahoma"/>
          <w:b/>
          <w:i/>
          <w:iCs/>
          <w:color w:val="000000"/>
          <w:sz w:val="20"/>
          <w:szCs w:val="20"/>
          <w:lang w:eastAsia="ar-SA"/>
        </w:rPr>
      </w:pPr>
      <w:r>
        <w:rPr>
          <w:rFonts w:ascii="Tahoma" w:hAnsi="Tahoma" w:cs="Tahoma"/>
          <w:b/>
          <w:i/>
          <w:iCs/>
          <w:color w:val="000000"/>
          <w:sz w:val="20"/>
          <w:szCs w:val="20"/>
          <w:lang w:eastAsia="ar-SA"/>
        </w:rPr>
        <w:t>PRZED PRZYGOTOWANIEM OFERTY PROSZĘ DOKŁADNIE ZAPOZNAĆ SIĘ ZE SPECYFIKACJĄ</w:t>
      </w:r>
    </w:p>
    <w:p w:rsidR="003D1D31" w:rsidRDefault="003D1D31">
      <w:pPr>
        <w:pStyle w:val="Standard"/>
        <w:keepNext/>
        <w:ind w:left="-567" w:right="-567"/>
        <w:jc w:val="center"/>
        <w:rPr>
          <w:rFonts w:ascii="Tahoma" w:hAnsi="Tahoma" w:cs="Tahoma"/>
          <w:b/>
          <w:i/>
          <w:iCs/>
          <w:color w:val="000000"/>
          <w:sz w:val="20"/>
          <w:szCs w:val="20"/>
          <w:lang w:eastAsia="ar-SA"/>
        </w:rPr>
      </w:pPr>
    </w:p>
    <w:p w:rsidR="003D1D31" w:rsidRDefault="003D1D31">
      <w:pPr>
        <w:pStyle w:val="Standard"/>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5902AC">
      <w:pPr>
        <w:pStyle w:val="Standard"/>
        <w:tabs>
          <w:tab w:val="left" w:pos="284"/>
        </w:tabs>
        <w:jc w:val="both"/>
        <w:rPr>
          <w:rFonts w:ascii="Tahoma" w:hAnsi="Tahoma" w:cs="Tahoma"/>
          <w:b/>
          <w:color w:val="000000"/>
          <w:sz w:val="20"/>
          <w:szCs w:val="20"/>
        </w:rPr>
      </w:pPr>
      <w:r>
        <w:rPr>
          <w:rFonts w:ascii="Tahoma" w:hAnsi="Tahoma" w:cs="Tahoma"/>
          <w:b/>
          <w:color w:val="000000"/>
          <w:sz w:val="20"/>
          <w:szCs w:val="20"/>
        </w:rPr>
        <w:lastRenderedPageBreak/>
        <w:t>I. Nazwa oraz adres Zamawiającego, numer telefonu, adres poczty elektronicznej oraz strony internetowej prowadzonego postępowania.</w:t>
      </w:r>
    </w:p>
    <w:p w:rsidR="003D1D31" w:rsidRDefault="003D1D31">
      <w:pPr>
        <w:pStyle w:val="Standard"/>
        <w:jc w:val="both"/>
        <w:rPr>
          <w:rFonts w:ascii="Tahoma" w:hAnsi="Tahoma" w:cs="Tahoma"/>
          <w:b/>
          <w:color w:val="000000"/>
          <w:sz w:val="20"/>
          <w:szCs w:val="20"/>
        </w:rPr>
      </w:pPr>
    </w:p>
    <w:p w:rsidR="003D1D31" w:rsidRDefault="005902AC">
      <w:pPr>
        <w:pStyle w:val="Standard"/>
        <w:widowControl w:val="0"/>
        <w:jc w:val="both"/>
        <w:rPr>
          <w:rFonts w:ascii="Tahoma" w:hAnsi="Tahoma" w:cs="Tahoma"/>
          <w:b/>
          <w:color w:val="000000"/>
          <w:sz w:val="20"/>
          <w:szCs w:val="20"/>
          <w:lang w:eastAsia="ar-SA"/>
        </w:rPr>
      </w:pPr>
      <w:r>
        <w:rPr>
          <w:rFonts w:ascii="Tahoma" w:hAnsi="Tahoma" w:cs="Tahoma"/>
          <w:b/>
          <w:color w:val="000000"/>
          <w:sz w:val="20"/>
          <w:szCs w:val="20"/>
          <w:lang w:eastAsia="ar-SA"/>
        </w:rPr>
        <w:t>Uniwersyteckie Centrum Kliniczne</w:t>
      </w:r>
    </w:p>
    <w:p w:rsidR="003D1D31" w:rsidRDefault="005902AC">
      <w:pPr>
        <w:pStyle w:val="Standard"/>
        <w:widowControl w:val="0"/>
        <w:ind w:left="360" w:hanging="360"/>
        <w:jc w:val="both"/>
      </w:pPr>
      <w:r>
        <w:rPr>
          <w:rFonts w:ascii="Tahoma" w:hAnsi="Tahoma" w:cs="Tahoma"/>
          <w:color w:val="000000"/>
          <w:sz w:val="20"/>
          <w:szCs w:val="20"/>
          <w:lang w:eastAsia="ar-SA"/>
        </w:rPr>
        <w:t xml:space="preserve">ul. </w:t>
      </w:r>
      <w:r>
        <w:rPr>
          <w:rFonts w:ascii="Tahoma" w:eastAsia="Arial Unicode MS" w:hAnsi="Tahoma" w:cs="Tahoma"/>
          <w:color w:val="000000"/>
          <w:sz w:val="20"/>
          <w:szCs w:val="20"/>
          <w:lang w:val="en-US" w:eastAsia="ar-SA"/>
        </w:rPr>
        <w:t>Dębinki 7,</w:t>
      </w:r>
      <w:r>
        <w:rPr>
          <w:rFonts w:ascii="Tahoma" w:hAnsi="Tahoma" w:cs="Tahoma"/>
          <w:color w:val="000000"/>
          <w:sz w:val="20"/>
          <w:szCs w:val="20"/>
          <w:lang w:eastAsia="ar-SA"/>
        </w:rPr>
        <w:t xml:space="preserve"> 80-952 Gdańsk</w:t>
      </w:r>
    </w:p>
    <w:p w:rsidR="003D1D31" w:rsidRDefault="005902AC">
      <w:pPr>
        <w:pStyle w:val="Standard"/>
        <w:widowControl w:val="0"/>
        <w:jc w:val="both"/>
        <w:rPr>
          <w:rFonts w:ascii="Tahoma" w:hAnsi="Tahoma" w:cs="Tahoma"/>
          <w:color w:val="000000"/>
          <w:sz w:val="20"/>
          <w:szCs w:val="20"/>
          <w:lang w:eastAsia="ar-SA"/>
        </w:rPr>
      </w:pPr>
      <w:r>
        <w:rPr>
          <w:rFonts w:ascii="Tahoma" w:hAnsi="Tahoma" w:cs="Tahoma"/>
          <w:color w:val="000000"/>
          <w:sz w:val="20"/>
          <w:szCs w:val="20"/>
          <w:lang w:eastAsia="ar-SA"/>
        </w:rPr>
        <w:t>NIP: 9570730409, REGON: 000288640</w:t>
      </w:r>
    </w:p>
    <w:p w:rsidR="003D1D31" w:rsidRDefault="005902AC">
      <w:pPr>
        <w:pStyle w:val="Standard"/>
        <w:widowControl w:val="0"/>
        <w:jc w:val="both"/>
        <w:rPr>
          <w:rFonts w:ascii="Tahoma" w:hAnsi="Tahoma" w:cs="Tahoma"/>
          <w:color w:val="000000"/>
          <w:sz w:val="20"/>
          <w:szCs w:val="20"/>
          <w:lang w:eastAsia="ar-SA"/>
        </w:rPr>
      </w:pPr>
      <w:r>
        <w:rPr>
          <w:rFonts w:ascii="Tahoma" w:hAnsi="Tahoma" w:cs="Tahoma"/>
          <w:color w:val="000000"/>
          <w:sz w:val="20"/>
          <w:szCs w:val="20"/>
          <w:lang w:eastAsia="ar-SA"/>
        </w:rPr>
        <w:t>Tel. 0 58 584 48 99</w:t>
      </w:r>
    </w:p>
    <w:p w:rsidR="003D1D31" w:rsidRDefault="005902AC">
      <w:pPr>
        <w:pStyle w:val="Standard"/>
        <w:jc w:val="both"/>
      </w:pPr>
      <w:r>
        <w:rPr>
          <w:rFonts w:ascii="Tahoma" w:hAnsi="Tahoma" w:cs="Tahoma"/>
          <w:color w:val="000000"/>
          <w:sz w:val="20"/>
          <w:szCs w:val="20"/>
        </w:rPr>
        <w:t xml:space="preserve">Adres strony internetowej: </w:t>
      </w:r>
      <w:hyperlink r:id="rId8" w:history="1">
        <w:r>
          <w:rPr>
            <w:rStyle w:val="Internetlink"/>
            <w:rFonts w:ascii="Tahoma" w:hAnsi="Tahoma" w:cs="Tahoma"/>
            <w:color w:val="000000"/>
            <w:sz w:val="20"/>
            <w:szCs w:val="20"/>
          </w:rPr>
          <w:t>www.uck.pl</w:t>
        </w:r>
      </w:hyperlink>
    </w:p>
    <w:p w:rsidR="003D1D31" w:rsidRDefault="005902AC">
      <w:pPr>
        <w:pStyle w:val="Standard"/>
        <w:jc w:val="both"/>
      </w:pPr>
      <w:r>
        <w:rPr>
          <w:rStyle w:val="Internetlink"/>
          <w:rFonts w:ascii="Tahoma" w:hAnsi="Tahoma" w:cs="Tahoma"/>
          <w:color w:val="000000"/>
          <w:sz w:val="20"/>
          <w:szCs w:val="20"/>
          <w:u w:val="none"/>
        </w:rPr>
        <w:t xml:space="preserve">Adres poczty elektronicznej: </w:t>
      </w:r>
      <w:hyperlink r:id="rId9" w:history="1">
        <w:r>
          <w:rPr>
            <w:rStyle w:val="Internetlink"/>
            <w:rFonts w:ascii="Tahoma" w:hAnsi="Tahoma" w:cs="Tahoma"/>
            <w:color w:val="000000"/>
            <w:sz w:val="20"/>
            <w:szCs w:val="20"/>
          </w:rPr>
          <w:t>dzp@uck.gda.pl</w:t>
        </w:r>
      </w:hyperlink>
    </w:p>
    <w:p w:rsidR="003D1D31" w:rsidRDefault="003D1D31">
      <w:pPr>
        <w:pStyle w:val="Standard"/>
        <w:jc w:val="both"/>
        <w:rPr>
          <w:rFonts w:ascii="Tahoma" w:hAnsi="Tahoma" w:cs="Tahoma"/>
          <w:color w:val="000000"/>
          <w:sz w:val="20"/>
          <w:szCs w:val="20"/>
        </w:rPr>
      </w:pPr>
    </w:p>
    <w:p w:rsidR="00875C30" w:rsidRDefault="00875C30">
      <w:pPr>
        <w:pStyle w:val="Standard"/>
        <w:jc w:val="both"/>
        <w:rPr>
          <w:rFonts w:ascii="Tahoma" w:hAnsi="Tahoma" w:cs="Tahoma"/>
          <w:color w:val="000000"/>
          <w:sz w:val="20"/>
          <w:szCs w:val="20"/>
        </w:rPr>
      </w:pPr>
    </w:p>
    <w:p w:rsidR="003D1D31" w:rsidRDefault="005902AC">
      <w:pPr>
        <w:pStyle w:val="Standard"/>
        <w:tabs>
          <w:tab w:val="left" w:pos="284"/>
        </w:tabs>
        <w:jc w:val="both"/>
        <w:rPr>
          <w:rFonts w:ascii="Tahoma" w:hAnsi="Tahoma" w:cs="Tahoma"/>
          <w:b/>
          <w:color w:val="000000"/>
          <w:sz w:val="20"/>
          <w:szCs w:val="20"/>
        </w:rPr>
      </w:pPr>
      <w:r>
        <w:rPr>
          <w:rFonts w:ascii="Tahoma" w:hAnsi="Tahoma" w:cs="Tahoma"/>
          <w:b/>
          <w:color w:val="000000"/>
          <w:sz w:val="20"/>
          <w:szCs w:val="20"/>
        </w:rPr>
        <w:t>II. Adres strony internetowej, na której udostępniane będą zmiany i wyjaśnienia treści SWZ oraz inne dokumenty zamówienia bezpośrednio związane z postępowaniem o udzielenie zamówienia.</w:t>
      </w:r>
    </w:p>
    <w:p w:rsidR="003D1D31" w:rsidRDefault="003D1D31">
      <w:pPr>
        <w:pStyle w:val="Standard"/>
        <w:tabs>
          <w:tab w:val="left" w:pos="284"/>
        </w:tabs>
        <w:jc w:val="both"/>
        <w:rPr>
          <w:rFonts w:ascii="Tahoma" w:hAnsi="Tahoma" w:cs="Tahoma"/>
          <w:b/>
          <w:color w:val="000000"/>
          <w:sz w:val="20"/>
          <w:szCs w:val="20"/>
        </w:rPr>
      </w:pPr>
    </w:p>
    <w:p w:rsidR="003D1D31" w:rsidRDefault="005902AC">
      <w:pPr>
        <w:pStyle w:val="Default"/>
        <w:jc w:val="both"/>
        <w:rPr>
          <w:sz w:val="20"/>
          <w:szCs w:val="20"/>
        </w:rPr>
      </w:pPr>
      <w:r>
        <w:rPr>
          <w:sz w:val="20"/>
          <w:szCs w:val="20"/>
        </w:rPr>
        <w:t>Zmiany i wyjaś</w:t>
      </w:r>
      <w:r>
        <w:rPr>
          <w:rFonts w:eastAsia="ArialMT"/>
          <w:sz w:val="20"/>
          <w:szCs w:val="20"/>
        </w:rPr>
        <w:t>n</w:t>
      </w:r>
      <w:r>
        <w:rPr>
          <w:sz w:val="20"/>
          <w:szCs w:val="20"/>
        </w:rPr>
        <w:t>ienia treś</w:t>
      </w:r>
      <w:r>
        <w:rPr>
          <w:rFonts w:eastAsia="ArialMT"/>
          <w:sz w:val="20"/>
          <w:szCs w:val="20"/>
        </w:rPr>
        <w:t>c</w:t>
      </w:r>
      <w:r>
        <w:rPr>
          <w:sz w:val="20"/>
          <w:szCs w:val="20"/>
        </w:rPr>
        <w:t>i SWZ oraz inne dokumenty zamó</w:t>
      </w:r>
      <w:r>
        <w:rPr>
          <w:rFonts w:eastAsia="ArialMT"/>
          <w:sz w:val="20"/>
          <w:szCs w:val="20"/>
        </w:rPr>
        <w:t>w</w:t>
      </w:r>
      <w:r>
        <w:rPr>
          <w:sz w:val="20"/>
          <w:szCs w:val="20"/>
        </w:rPr>
        <w:t>ienia bezpoś</w:t>
      </w:r>
      <w:r>
        <w:rPr>
          <w:rFonts w:eastAsia="ArialMT"/>
          <w:sz w:val="20"/>
          <w:szCs w:val="20"/>
        </w:rPr>
        <w:t>r</w:t>
      </w:r>
      <w:r>
        <w:rPr>
          <w:sz w:val="20"/>
          <w:szCs w:val="20"/>
        </w:rPr>
        <w:t>ednio zwią</w:t>
      </w:r>
      <w:r>
        <w:rPr>
          <w:rFonts w:eastAsia="ArialMT"/>
          <w:sz w:val="20"/>
          <w:szCs w:val="20"/>
        </w:rPr>
        <w:t>z</w:t>
      </w:r>
      <w:r>
        <w:rPr>
          <w:sz w:val="20"/>
          <w:szCs w:val="20"/>
        </w:rPr>
        <w:t>ane                                  z postępowaniem o udzielenie zamó</w:t>
      </w:r>
      <w:r>
        <w:rPr>
          <w:rFonts w:eastAsia="ArialMT"/>
          <w:sz w:val="20"/>
          <w:szCs w:val="20"/>
        </w:rPr>
        <w:t>w</w:t>
      </w:r>
      <w:r>
        <w:rPr>
          <w:sz w:val="20"/>
          <w:szCs w:val="20"/>
        </w:rPr>
        <w:t>ienia będą udostępniane na stronie internetowej:</w:t>
      </w:r>
    </w:p>
    <w:p w:rsidR="00045636" w:rsidRDefault="00045636">
      <w:pPr>
        <w:pStyle w:val="Default"/>
        <w:jc w:val="both"/>
      </w:pPr>
    </w:p>
    <w:p w:rsidR="008A7AF5" w:rsidRDefault="00456752" w:rsidP="007A3BF5">
      <w:pPr>
        <w:pStyle w:val="Standard"/>
        <w:jc w:val="both"/>
      </w:pPr>
      <w:hyperlink r:id="rId10" w:history="1">
        <w:r w:rsidR="006836C7" w:rsidRPr="00FF6C39">
          <w:rPr>
            <w:rStyle w:val="Hipercze"/>
          </w:rPr>
          <w:t>https://uck-gdansk.ezamawiajacy.pl/pn/UCK-GDANSK/demand/282064/notice/public/details</w:t>
        </w:r>
      </w:hyperlink>
    </w:p>
    <w:p w:rsidR="008A7AF5" w:rsidRDefault="008A7AF5">
      <w:pPr>
        <w:pStyle w:val="Standard"/>
        <w:jc w:val="both"/>
        <w:rPr>
          <w:rStyle w:val="Hipercze"/>
          <w:rFonts w:ascii="Tahoma" w:hAnsi="Tahoma" w:cs="Tahoma"/>
          <w:sz w:val="20"/>
          <w:szCs w:val="20"/>
        </w:rPr>
      </w:pPr>
    </w:p>
    <w:p w:rsidR="00875C30" w:rsidRDefault="00875C30">
      <w:pPr>
        <w:pStyle w:val="Standard"/>
        <w:jc w:val="both"/>
        <w:rPr>
          <w:rFonts w:ascii="Tahoma" w:hAnsi="Tahoma" w:cs="Tahoma"/>
          <w:b/>
          <w:color w:val="000000"/>
          <w:sz w:val="20"/>
          <w:szCs w:val="20"/>
        </w:rPr>
      </w:pPr>
    </w:p>
    <w:p w:rsidR="003D1D31" w:rsidRDefault="005902AC">
      <w:pPr>
        <w:pStyle w:val="Standard"/>
        <w:ind w:left="624" w:hanging="624"/>
        <w:rPr>
          <w:rFonts w:ascii="Tahoma" w:hAnsi="Tahoma" w:cs="Tahoma"/>
          <w:b/>
          <w:color w:val="000000"/>
          <w:sz w:val="20"/>
          <w:szCs w:val="20"/>
        </w:rPr>
      </w:pPr>
      <w:r>
        <w:rPr>
          <w:rFonts w:ascii="Tahoma" w:hAnsi="Tahoma" w:cs="Tahoma"/>
          <w:b/>
          <w:color w:val="000000"/>
          <w:sz w:val="20"/>
          <w:szCs w:val="20"/>
        </w:rPr>
        <w:t>III. Tryb udzielenia zamówienia publicznego.</w:t>
      </w:r>
    </w:p>
    <w:p w:rsidR="003D1D31" w:rsidRDefault="003D1D31">
      <w:pPr>
        <w:pStyle w:val="Standard"/>
        <w:ind w:left="624" w:hanging="624"/>
        <w:rPr>
          <w:rFonts w:ascii="Tahoma" w:hAnsi="Tahoma" w:cs="Tahoma"/>
          <w:b/>
          <w:color w:val="000000"/>
          <w:sz w:val="20"/>
          <w:szCs w:val="20"/>
        </w:rPr>
      </w:pPr>
    </w:p>
    <w:p w:rsidR="003D1D31" w:rsidRDefault="005902AC">
      <w:pPr>
        <w:pStyle w:val="Standard"/>
        <w:numPr>
          <w:ilvl w:val="0"/>
          <w:numId w:val="74"/>
        </w:numPr>
        <w:ind w:left="340" w:hanging="340"/>
        <w:jc w:val="both"/>
        <w:rPr>
          <w:rFonts w:ascii="Tahoma" w:hAnsi="Tahoma" w:cs="Tahoma"/>
          <w:color w:val="000000"/>
          <w:sz w:val="20"/>
          <w:szCs w:val="20"/>
        </w:rPr>
      </w:pPr>
      <w:r>
        <w:rPr>
          <w:rFonts w:ascii="Tahoma" w:hAnsi="Tahoma" w:cs="Tahoma"/>
          <w:color w:val="000000"/>
          <w:sz w:val="20"/>
          <w:szCs w:val="20"/>
        </w:rPr>
        <w:t>Przetarg nieograniczony, na podstawie art. 132 ustawy PZP.</w:t>
      </w:r>
    </w:p>
    <w:p w:rsidR="003D1D31" w:rsidRDefault="005902AC">
      <w:pPr>
        <w:pStyle w:val="Standard"/>
        <w:numPr>
          <w:ilvl w:val="0"/>
          <w:numId w:val="1"/>
        </w:numPr>
        <w:ind w:left="340" w:hanging="340"/>
        <w:jc w:val="both"/>
        <w:rPr>
          <w:rFonts w:ascii="Tahoma" w:hAnsi="Tahoma" w:cs="Tahoma"/>
          <w:color w:val="000000"/>
          <w:sz w:val="20"/>
          <w:szCs w:val="20"/>
        </w:rPr>
      </w:pPr>
      <w:r>
        <w:rPr>
          <w:rFonts w:ascii="Tahoma" w:hAnsi="Tahoma" w:cs="Tahoma"/>
          <w:color w:val="000000"/>
          <w:sz w:val="20"/>
          <w:szCs w:val="20"/>
        </w:rPr>
        <w:t>Wartość szacunkowa zamówienia jest większa niż kwoty określone w przepisach wydanych na podstawie art. 3 ustawy PZP.</w:t>
      </w:r>
    </w:p>
    <w:p w:rsidR="003D1D31" w:rsidRDefault="003D1D31">
      <w:pPr>
        <w:pStyle w:val="Standard"/>
        <w:ind w:left="624"/>
        <w:rPr>
          <w:rFonts w:ascii="Tahoma" w:hAnsi="Tahoma" w:cs="Tahoma"/>
          <w:b/>
          <w:color w:val="000000"/>
          <w:sz w:val="20"/>
          <w:szCs w:val="20"/>
        </w:rPr>
      </w:pPr>
    </w:p>
    <w:p w:rsidR="003D1D31" w:rsidRDefault="005902AC">
      <w:pPr>
        <w:pStyle w:val="Standard"/>
        <w:ind w:left="624" w:hanging="624"/>
        <w:rPr>
          <w:rFonts w:ascii="Tahoma" w:hAnsi="Tahoma" w:cs="Tahoma"/>
          <w:b/>
          <w:color w:val="000000"/>
          <w:sz w:val="20"/>
          <w:szCs w:val="20"/>
        </w:rPr>
      </w:pPr>
      <w:r>
        <w:rPr>
          <w:rFonts w:ascii="Tahoma" w:hAnsi="Tahoma" w:cs="Tahoma"/>
          <w:b/>
          <w:color w:val="000000"/>
          <w:sz w:val="20"/>
          <w:szCs w:val="20"/>
        </w:rPr>
        <w:t>IV. Opis przedmiotu zamówienia.</w:t>
      </w:r>
    </w:p>
    <w:p w:rsidR="003D1D31" w:rsidRDefault="003D1D31">
      <w:pPr>
        <w:pStyle w:val="Standard"/>
        <w:tabs>
          <w:tab w:val="left" w:pos="682"/>
        </w:tabs>
        <w:ind w:left="340" w:hanging="340"/>
        <w:jc w:val="both"/>
        <w:rPr>
          <w:rFonts w:ascii="Tahoma" w:hAnsi="Tahoma"/>
          <w:color w:val="000000"/>
          <w:sz w:val="20"/>
          <w:szCs w:val="20"/>
        </w:rPr>
      </w:pPr>
    </w:p>
    <w:p w:rsidR="008C4FB1" w:rsidRDefault="008C4FB1" w:rsidP="002C1196">
      <w:pPr>
        <w:pStyle w:val="Tekstpodstawowy"/>
        <w:numPr>
          <w:ilvl w:val="0"/>
          <w:numId w:val="143"/>
        </w:numPr>
        <w:autoSpaceDN/>
        <w:jc w:val="both"/>
        <w:rPr>
          <w:rFonts w:ascii="Tahoma" w:hAnsi="Tahoma" w:cs="Tahoma"/>
          <w:sz w:val="20"/>
          <w:szCs w:val="20"/>
        </w:rPr>
      </w:pPr>
      <w:r w:rsidRPr="00123EE4">
        <w:rPr>
          <w:rFonts w:ascii="Tahoma" w:hAnsi="Tahoma" w:cs="Tahoma"/>
          <w:sz w:val="20"/>
          <w:szCs w:val="20"/>
        </w:rPr>
        <w:t xml:space="preserve">Przedmiotem zamówienia jest </w:t>
      </w:r>
      <w:r w:rsidR="002C1196" w:rsidRPr="002C1196">
        <w:rPr>
          <w:rFonts w:ascii="Tahoma" w:hAnsi="Tahoma" w:cs="Tahoma"/>
          <w:sz w:val="20"/>
          <w:szCs w:val="20"/>
        </w:rPr>
        <w:t>su</w:t>
      </w:r>
      <w:r w:rsidR="002C1196">
        <w:rPr>
          <w:rFonts w:ascii="Tahoma" w:hAnsi="Tahoma" w:cs="Tahoma"/>
          <w:sz w:val="20"/>
          <w:szCs w:val="20"/>
        </w:rPr>
        <w:t>kcesywna dostawa</w:t>
      </w:r>
      <w:r w:rsidR="002C1196" w:rsidRPr="002C1196">
        <w:rPr>
          <w:rFonts w:ascii="Tahoma" w:hAnsi="Tahoma" w:cs="Tahoma"/>
          <w:sz w:val="20"/>
          <w:szCs w:val="20"/>
        </w:rPr>
        <w:t xml:space="preserve"> r</w:t>
      </w:r>
      <w:r w:rsidR="002C1196">
        <w:rPr>
          <w:rFonts w:ascii="Tahoma" w:hAnsi="Tahoma" w:cs="Tahoma"/>
          <w:sz w:val="20"/>
          <w:szCs w:val="20"/>
        </w:rPr>
        <w:t xml:space="preserve">adiofarmaceutyku: oksodotreotydu </w:t>
      </w:r>
      <w:r w:rsidR="002C1196" w:rsidRPr="002C1196">
        <w:rPr>
          <w:rFonts w:ascii="Tahoma" w:hAnsi="Tahoma" w:cs="Tahoma"/>
          <w:sz w:val="20"/>
          <w:szCs w:val="20"/>
        </w:rPr>
        <w:t>lutetu Lu-177 (Lutathera)</w:t>
      </w:r>
      <w:r w:rsidR="002C1196">
        <w:rPr>
          <w:rFonts w:ascii="Tahoma" w:hAnsi="Tahoma" w:cs="Tahoma"/>
          <w:sz w:val="20"/>
          <w:szCs w:val="20"/>
        </w:rPr>
        <w:t xml:space="preserve"> </w:t>
      </w:r>
      <w:r w:rsidRPr="002C1196">
        <w:rPr>
          <w:rFonts w:ascii="Tahoma" w:hAnsi="Tahoma" w:cs="Tahoma"/>
          <w:sz w:val="20"/>
          <w:szCs w:val="20"/>
        </w:rPr>
        <w:t xml:space="preserve">dla UCK w asortymencie, szacunkowej ilości oraz wymaganiach granicznych określonych w </w:t>
      </w:r>
      <w:r w:rsidRPr="002C1196">
        <w:rPr>
          <w:rFonts w:ascii="Tahoma" w:hAnsi="Tahoma" w:cs="Tahoma"/>
          <w:b/>
          <w:sz w:val="20"/>
          <w:szCs w:val="20"/>
        </w:rPr>
        <w:t>załączniku nr 3 do SWZ</w:t>
      </w:r>
      <w:r w:rsidRPr="002C1196">
        <w:rPr>
          <w:rFonts w:ascii="Tahoma" w:hAnsi="Tahoma" w:cs="Tahoma"/>
          <w:sz w:val="20"/>
          <w:szCs w:val="20"/>
        </w:rPr>
        <w:t>.</w:t>
      </w:r>
    </w:p>
    <w:p w:rsidR="002C1196" w:rsidRDefault="002C1196" w:rsidP="002C1196">
      <w:pPr>
        <w:pStyle w:val="Tekstpodstawowy"/>
        <w:numPr>
          <w:ilvl w:val="0"/>
          <w:numId w:val="143"/>
        </w:numPr>
        <w:autoSpaceDN/>
        <w:spacing w:after="0"/>
        <w:jc w:val="both"/>
        <w:rPr>
          <w:rFonts w:ascii="Tahoma" w:hAnsi="Tahoma" w:cs="Tahoma"/>
          <w:sz w:val="20"/>
          <w:szCs w:val="20"/>
        </w:rPr>
      </w:pPr>
      <w:r>
        <w:rPr>
          <w:rFonts w:ascii="Tahoma" w:hAnsi="Tahoma" w:cs="Tahoma"/>
          <w:sz w:val="20"/>
          <w:szCs w:val="20"/>
        </w:rPr>
        <w:t xml:space="preserve">Zamawiany asortyment, o których mowa w ust. 1 </w:t>
      </w:r>
      <w:r w:rsidRPr="00AF1F61">
        <w:rPr>
          <w:rFonts w:ascii="Tahoma" w:hAnsi="Tahoma" w:cs="Tahoma"/>
          <w:sz w:val="20"/>
          <w:szCs w:val="20"/>
        </w:rPr>
        <w:t>Wykonawca zobowiązany będzie dostarczyć na własny koszt do</w:t>
      </w:r>
      <w:r>
        <w:rPr>
          <w:rFonts w:ascii="Tahoma" w:hAnsi="Tahoma" w:cs="Tahoma"/>
          <w:sz w:val="20"/>
          <w:szCs w:val="20"/>
        </w:rPr>
        <w:t xml:space="preserve"> Zakładu Medycyny Nuklearnej UCK</w:t>
      </w:r>
      <w:r w:rsidRPr="00AF1F61">
        <w:rPr>
          <w:rFonts w:ascii="Tahoma" w:hAnsi="Tahoma" w:cs="Tahoma"/>
          <w:sz w:val="20"/>
          <w:szCs w:val="20"/>
        </w:rPr>
        <w:t xml:space="preserve">, ul. </w:t>
      </w:r>
      <w:r>
        <w:rPr>
          <w:rFonts w:ascii="Tahoma" w:hAnsi="Tahoma" w:cs="Tahoma"/>
          <w:sz w:val="20"/>
          <w:szCs w:val="20"/>
        </w:rPr>
        <w:t>Dębinki 7</w:t>
      </w:r>
      <w:r w:rsidRPr="00AF1F61">
        <w:rPr>
          <w:rFonts w:ascii="Tahoma" w:hAnsi="Tahoma" w:cs="Tahoma"/>
          <w:sz w:val="20"/>
          <w:szCs w:val="20"/>
        </w:rPr>
        <w:t>.</w:t>
      </w:r>
      <w:r>
        <w:rPr>
          <w:rFonts w:ascii="Tahoma" w:hAnsi="Tahoma" w:cs="Tahoma"/>
          <w:sz w:val="20"/>
          <w:szCs w:val="20"/>
        </w:rPr>
        <w:t xml:space="preserve"> </w:t>
      </w:r>
      <w:r w:rsidRPr="00AC1A53">
        <w:rPr>
          <w:rFonts w:ascii="Tahoma" w:hAnsi="Tahoma" w:cs="Tahoma"/>
          <w:sz w:val="20"/>
          <w:szCs w:val="20"/>
        </w:rPr>
        <w:t>Termin dostawy radiofarmaceutyku to jeden dzień roboczy przed jego planowanym podaniem.</w:t>
      </w:r>
    </w:p>
    <w:p w:rsidR="002C1196" w:rsidRPr="00EA63C3" w:rsidRDefault="002C1196" w:rsidP="002C1196">
      <w:pPr>
        <w:pStyle w:val="Akapitzlist"/>
        <w:numPr>
          <w:ilvl w:val="1"/>
          <w:numId w:val="130"/>
        </w:numPr>
        <w:jc w:val="both"/>
        <w:rPr>
          <w:rFonts w:eastAsia="Times New Roman" w:cs="Tahoma"/>
          <w:color w:val="000000"/>
          <w:kern w:val="0"/>
          <w:sz w:val="20"/>
          <w:szCs w:val="20"/>
          <w:lang w:val="pl-PL" w:eastAsia="zh-CN" w:bidi="ar-SA"/>
        </w:rPr>
      </w:pPr>
      <w:r w:rsidRPr="00EA63C3">
        <w:rPr>
          <w:rFonts w:eastAsia="Times New Roman" w:cs="Tahoma"/>
          <w:color w:val="000000"/>
          <w:kern w:val="0"/>
          <w:sz w:val="20"/>
          <w:szCs w:val="20"/>
          <w:lang w:val="pl-PL" w:eastAsia="zh-CN" w:bidi="ar-SA"/>
        </w:rPr>
        <w:t>Zamawiający nie dopuszcza możliwości składania ofert częściowych. Zamawiający nie dokonał podzia</w:t>
      </w:r>
      <w:r>
        <w:rPr>
          <w:rFonts w:eastAsia="Times New Roman" w:cs="Tahoma"/>
          <w:color w:val="000000"/>
          <w:kern w:val="0"/>
          <w:sz w:val="20"/>
          <w:szCs w:val="20"/>
          <w:lang w:val="pl-PL" w:eastAsia="zh-CN" w:bidi="ar-SA"/>
        </w:rPr>
        <w:t xml:space="preserve">łu </w:t>
      </w:r>
      <w:r w:rsidRPr="00EA63C3">
        <w:rPr>
          <w:rFonts w:eastAsia="Times New Roman" w:cs="Tahoma"/>
          <w:color w:val="000000"/>
          <w:kern w:val="0"/>
          <w:sz w:val="20"/>
          <w:szCs w:val="20"/>
          <w:lang w:val="pl-PL" w:eastAsia="zh-CN" w:bidi="ar-SA"/>
        </w:rPr>
        <w:t>zamówienia na części ponieważ taki podział w niniejszym postępowaniu jest niecelowy oraz spowodowałby znaczne utrudnienia oraz nadmierne koszty przy realizacji zamówienia. Dodatkowo art. 91 ustawy PZP nie nakłada bezwzględnego obowiązku podziału zamówienia na części, stanowi natomiast o uprawnieniu Zamawiającego do podziału zamówienia, w związku z czym nie sposób sf</w:t>
      </w:r>
      <w:r>
        <w:rPr>
          <w:rFonts w:eastAsia="Times New Roman" w:cs="Tahoma"/>
          <w:color w:val="000000"/>
          <w:kern w:val="0"/>
          <w:sz w:val="20"/>
          <w:szCs w:val="20"/>
          <w:lang w:val="pl-PL" w:eastAsia="zh-CN" w:bidi="ar-SA"/>
        </w:rPr>
        <w:t xml:space="preserve">ormułować zarzutu niezgodności </w:t>
      </w:r>
      <w:r w:rsidRPr="00EA63C3">
        <w:rPr>
          <w:rFonts w:eastAsia="Times New Roman" w:cs="Tahoma"/>
          <w:color w:val="000000"/>
          <w:kern w:val="0"/>
          <w:sz w:val="20"/>
          <w:szCs w:val="20"/>
          <w:lang w:val="pl-PL" w:eastAsia="zh-CN" w:bidi="ar-SA"/>
        </w:rPr>
        <w:t>z prawem takiego działania z uwagi na brak normy nakładającej obowiązek dzielenia.</w:t>
      </w:r>
    </w:p>
    <w:p w:rsidR="002C1196" w:rsidRDefault="002C1196" w:rsidP="002C1196">
      <w:pPr>
        <w:pStyle w:val="Tekstpodstawowy"/>
        <w:numPr>
          <w:ilvl w:val="1"/>
          <w:numId w:val="130"/>
        </w:numPr>
        <w:autoSpaceDN/>
        <w:spacing w:after="0"/>
        <w:contextualSpacing/>
        <w:jc w:val="both"/>
        <w:rPr>
          <w:rFonts w:ascii="Tahoma" w:hAnsi="Tahoma" w:cs="Tahoma"/>
          <w:sz w:val="20"/>
          <w:szCs w:val="20"/>
        </w:rPr>
      </w:pPr>
      <w:r>
        <w:rPr>
          <w:rFonts w:ascii="Tahoma" w:hAnsi="Tahoma" w:cs="Tahoma"/>
          <w:sz w:val="20"/>
          <w:szCs w:val="20"/>
        </w:rPr>
        <w:t xml:space="preserve">Zamawiający nie wyraża zgody na dokonywanie zmian w </w:t>
      </w:r>
      <w:r w:rsidRPr="002C1196">
        <w:rPr>
          <w:rFonts w:ascii="Tahoma" w:hAnsi="Tahoma" w:cs="Tahoma"/>
          <w:b/>
          <w:sz w:val="20"/>
          <w:szCs w:val="20"/>
        </w:rPr>
        <w:t>załączniku nr 3 do SWZ</w:t>
      </w:r>
      <w:r>
        <w:rPr>
          <w:rFonts w:ascii="Tahoma" w:hAnsi="Tahoma" w:cs="Tahoma"/>
          <w:sz w:val="20"/>
          <w:szCs w:val="20"/>
        </w:rPr>
        <w:t xml:space="preserve"> – formularz asortymentowo-cenowy pod rygorem odrzucenia.</w:t>
      </w:r>
    </w:p>
    <w:p w:rsidR="008C4FB1" w:rsidRPr="00F12B0A" w:rsidRDefault="008C4FB1" w:rsidP="003C3384">
      <w:pPr>
        <w:pStyle w:val="Akapitzlist"/>
        <w:numPr>
          <w:ilvl w:val="1"/>
          <w:numId w:val="130"/>
        </w:numPr>
        <w:suppressAutoHyphens w:val="0"/>
        <w:autoSpaceDN/>
        <w:contextualSpacing/>
        <w:jc w:val="both"/>
        <w:textAlignment w:val="auto"/>
        <w:rPr>
          <w:rFonts w:cs="Tahoma"/>
          <w:sz w:val="20"/>
          <w:szCs w:val="20"/>
        </w:rPr>
      </w:pPr>
      <w:r w:rsidRPr="00F12B0A">
        <w:rPr>
          <w:rFonts w:cs="Tahoma"/>
          <w:sz w:val="20"/>
          <w:szCs w:val="20"/>
        </w:rPr>
        <w:t>W przypadku, gdy Zamawiający użył w opisie przedmiotu zamówienia oznaczeń norm, ocen technicznych, specyfikacji technicznych i systemów referencji technicznych, o których mowa w art. 101 ust. 1 pkt 2 oraz ust. 3 ustawy Pzp, dopuszcza się rozwiązania równoważne. Każdorazowo, gdy wskazana jest w niniejszej SWZ lub załącznikach do SWZ norma, należy przyjąć, że w odniesieniu do niej użyto sformułowania „lub równoważna”. W przypadku gdy opis przedmiotu zamówienia odnosi się do norm, ocen technicznych, specyfikacji technicznych i systemów referencji technicznych, o których mowa w ust. 1 pkt 2 oraz ust. 3, zamawiający nie może odrzucić oferty tylko dlatego, że oferowane dostawy nie są zgodne z normami, ocenami technicznymi, specyfikacjami technicznymi i systemami referencji technicznych, do których opis przedmiotu zamówienia się odnosi, pod warunkiem</w:t>
      </w:r>
      <w:r>
        <w:rPr>
          <w:rFonts w:cs="Tahoma"/>
          <w:sz w:val="20"/>
          <w:szCs w:val="20"/>
          <w:lang w:val="pl-PL"/>
        </w:rPr>
        <w:t>,</w:t>
      </w:r>
      <w:r w:rsidRPr="00F12B0A">
        <w:rPr>
          <w:rFonts w:cs="Tahoma"/>
          <w:sz w:val="20"/>
          <w:szCs w:val="20"/>
        </w:rPr>
        <w:t xml:space="preserve"> że wykonawca udowodni w ofercie, w szczególności za pomocą przedmiotowych środków dowodowych, o których mowa w art. 104-107, że proponowane rozwiązania w równoważnym stopniu spełniają wymagania określone w opisie przedmiotu zamówienia.</w:t>
      </w:r>
    </w:p>
    <w:p w:rsidR="008C4FB1" w:rsidRPr="005B5BC5" w:rsidRDefault="008C4FB1" w:rsidP="003C3384">
      <w:pPr>
        <w:pStyle w:val="Tekstpodstawowy"/>
        <w:numPr>
          <w:ilvl w:val="1"/>
          <w:numId w:val="130"/>
        </w:numPr>
        <w:autoSpaceDN/>
        <w:spacing w:after="0"/>
        <w:jc w:val="both"/>
        <w:rPr>
          <w:rFonts w:ascii="Tahoma" w:hAnsi="Tahoma" w:cs="Tahoma"/>
          <w:sz w:val="20"/>
          <w:szCs w:val="20"/>
        </w:rPr>
      </w:pPr>
      <w:r w:rsidRPr="005B5BC5">
        <w:rPr>
          <w:rFonts w:ascii="Tahoma" w:hAnsi="Tahoma" w:cs="Tahoma"/>
          <w:sz w:val="20"/>
          <w:szCs w:val="20"/>
        </w:rPr>
        <w:t>Odpowiedzialność za dostarczenie przedmiotu zamówienia w terminie i w miejsce wskazane przez Zamawiającego ponosi Wykonawca.</w:t>
      </w:r>
    </w:p>
    <w:p w:rsidR="008C7A73" w:rsidRPr="008C7A73" w:rsidRDefault="008C7A73" w:rsidP="003C3384">
      <w:pPr>
        <w:pStyle w:val="Akapitzlist"/>
        <w:numPr>
          <w:ilvl w:val="1"/>
          <w:numId w:val="130"/>
        </w:numPr>
        <w:rPr>
          <w:rFonts w:eastAsia="Times New Roman" w:cs="Tahoma"/>
          <w:color w:val="auto"/>
          <w:kern w:val="0"/>
          <w:sz w:val="20"/>
          <w:szCs w:val="20"/>
          <w:lang w:val="pl-PL" w:eastAsia="zh-CN" w:bidi="ar-SA"/>
        </w:rPr>
      </w:pPr>
      <w:r w:rsidRPr="008C7A73">
        <w:rPr>
          <w:rFonts w:eastAsia="Times New Roman" w:cs="Tahoma"/>
          <w:color w:val="auto"/>
          <w:kern w:val="0"/>
          <w:sz w:val="20"/>
          <w:szCs w:val="20"/>
          <w:lang w:val="pl-PL" w:eastAsia="zh-CN" w:bidi="ar-SA"/>
        </w:rPr>
        <w:lastRenderedPageBreak/>
        <w:t>Wykonawca zobowiązuje się do zapewnienia transportu przedmiotu zamówienia w sposób zgodny z przepisami ustawy Prawo Atomowe z dnia 29 listopada 2000 roku (t.j. Dz. U. 2024 r., poz. 1277 ze zm.).</w:t>
      </w:r>
    </w:p>
    <w:p w:rsidR="008C4FB1" w:rsidRPr="005B5BC5" w:rsidRDefault="008C4FB1" w:rsidP="003C3384">
      <w:pPr>
        <w:pStyle w:val="Tekstpodstawowy"/>
        <w:numPr>
          <w:ilvl w:val="1"/>
          <w:numId w:val="130"/>
        </w:numPr>
        <w:autoSpaceDN/>
        <w:spacing w:after="0"/>
        <w:jc w:val="both"/>
        <w:rPr>
          <w:rFonts w:ascii="Tahoma" w:hAnsi="Tahoma" w:cs="Tahoma"/>
          <w:sz w:val="20"/>
          <w:szCs w:val="20"/>
        </w:rPr>
      </w:pPr>
      <w:r w:rsidRPr="005B5BC5">
        <w:rPr>
          <w:rFonts w:ascii="Tahoma" w:hAnsi="Tahoma" w:cs="Tahoma"/>
          <w:sz w:val="20"/>
          <w:szCs w:val="20"/>
        </w:rPr>
        <w:t>Zamawiający wymaga aby dostawy przedmiotu zamówienia realizowane były zgodnie                             z zachowaniem zasad określonych w odpowiednich przepisach dotyczących Dobrej Praktyki Dystrybucyjnej.</w:t>
      </w:r>
    </w:p>
    <w:p w:rsidR="008C4FB1" w:rsidRPr="00D64A4C" w:rsidRDefault="008C4FB1" w:rsidP="003C3384">
      <w:pPr>
        <w:pStyle w:val="Tekstpodstawowy"/>
        <w:numPr>
          <w:ilvl w:val="1"/>
          <w:numId w:val="130"/>
        </w:numPr>
        <w:tabs>
          <w:tab w:val="left" w:pos="426"/>
        </w:tabs>
        <w:autoSpaceDN/>
        <w:spacing w:after="0"/>
        <w:contextualSpacing/>
        <w:jc w:val="both"/>
        <w:rPr>
          <w:rFonts w:ascii="Tahoma" w:hAnsi="Tahoma" w:cs="Tahoma"/>
          <w:sz w:val="20"/>
          <w:szCs w:val="20"/>
        </w:rPr>
      </w:pPr>
      <w:r w:rsidRPr="00605272">
        <w:rPr>
          <w:rFonts w:ascii="Tahoma" w:hAnsi="Tahoma" w:cs="Tahoma"/>
          <w:sz w:val="20"/>
          <w:szCs w:val="20"/>
        </w:rPr>
        <w:t>Zamawiający nie dopuszcza składania ofert wariantowych.</w:t>
      </w:r>
    </w:p>
    <w:p w:rsidR="008C4FB1" w:rsidRPr="00AF1F61" w:rsidRDefault="008C4FB1" w:rsidP="003C3384">
      <w:pPr>
        <w:pStyle w:val="Tekstpodstawowy"/>
        <w:numPr>
          <w:ilvl w:val="1"/>
          <w:numId w:val="130"/>
        </w:numPr>
        <w:autoSpaceDN/>
        <w:spacing w:after="0"/>
        <w:jc w:val="both"/>
        <w:rPr>
          <w:rFonts w:ascii="Tahoma" w:hAnsi="Tahoma" w:cs="Tahoma"/>
          <w:sz w:val="20"/>
          <w:szCs w:val="20"/>
        </w:rPr>
      </w:pPr>
      <w:r w:rsidRPr="00AF1F61">
        <w:rPr>
          <w:rFonts w:ascii="Tahoma" w:hAnsi="Tahoma" w:cs="Tahoma"/>
          <w:sz w:val="20"/>
          <w:szCs w:val="20"/>
        </w:rPr>
        <w:t>Zamawiający nie przewiduje udzielenie zamówień</w:t>
      </w:r>
      <w:r>
        <w:rPr>
          <w:rFonts w:ascii="Tahoma" w:hAnsi="Tahoma" w:cs="Tahoma"/>
          <w:sz w:val="20"/>
          <w:szCs w:val="20"/>
        </w:rPr>
        <w:t>,</w:t>
      </w:r>
      <w:r w:rsidRPr="00AF1F61">
        <w:rPr>
          <w:rFonts w:ascii="Tahoma" w:hAnsi="Tahoma" w:cs="Tahoma"/>
          <w:sz w:val="20"/>
          <w:szCs w:val="20"/>
        </w:rPr>
        <w:t xml:space="preserve"> o których mowa w art. 214 ust. 1 pkt. 8) ustawy PZP.</w:t>
      </w:r>
    </w:p>
    <w:p w:rsidR="008C4FB1" w:rsidRPr="00AF1F61" w:rsidRDefault="008C4FB1" w:rsidP="003C3384">
      <w:pPr>
        <w:pStyle w:val="Tekstpodstawowy"/>
        <w:numPr>
          <w:ilvl w:val="1"/>
          <w:numId w:val="130"/>
        </w:numPr>
        <w:autoSpaceDN/>
        <w:spacing w:after="0"/>
        <w:jc w:val="both"/>
        <w:rPr>
          <w:rFonts w:ascii="Tahoma" w:hAnsi="Tahoma" w:cs="Tahoma"/>
          <w:sz w:val="20"/>
          <w:szCs w:val="20"/>
        </w:rPr>
      </w:pPr>
      <w:r w:rsidRPr="00AF1F61">
        <w:rPr>
          <w:rFonts w:ascii="Tahoma" w:hAnsi="Tahoma" w:cs="Tahoma"/>
          <w:b/>
          <w:sz w:val="20"/>
          <w:szCs w:val="20"/>
        </w:rPr>
        <w:t>Zamawiający wymaga złożenia ofert w postaci elektronicznej. Szczegółowy opis (instrukcja) składania ofert w postaci elektronicznej zawarty został w ust XIV SWZ.</w:t>
      </w:r>
    </w:p>
    <w:p w:rsidR="008C4FB1" w:rsidRPr="00AF1F61" w:rsidRDefault="008C4FB1" w:rsidP="003C3384">
      <w:pPr>
        <w:pStyle w:val="Tekstpodstawowy"/>
        <w:numPr>
          <w:ilvl w:val="1"/>
          <w:numId w:val="130"/>
        </w:numPr>
        <w:autoSpaceDN/>
        <w:spacing w:after="0"/>
        <w:jc w:val="both"/>
        <w:rPr>
          <w:rFonts w:ascii="Tahoma" w:hAnsi="Tahoma" w:cs="Tahoma"/>
          <w:sz w:val="20"/>
          <w:szCs w:val="20"/>
        </w:rPr>
      </w:pPr>
      <w:r w:rsidRPr="00AF1F61">
        <w:rPr>
          <w:rFonts w:ascii="Tahoma" w:hAnsi="Tahoma" w:cs="Tahoma"/>
          <w:sz w:val="20"/>
          <w:szCs w:val="20"/>
          <w:u w:val="single"/>
        </w:rPr>
        <w:t xml:space="preserve">Zamawiający informuje, iż w przedmiotowym postępowaniu o udzielenie zamówienia publicznego zastosowana zostanie tzw. „odwrócona kolejność oceny ofert”, o której mowa </w:t>
      </w:r>
      <w:r>
        <w:rPr>
          <w:rFonts w:ascii="Tahoma" w:hAnsi="Tahoma" w:cs="Tahoma"/>
          <w:sz w:val="20"/>
          <w:szCs w:val="20"/>
          <w:u w:val="single"/>
        </w:rPr>
        <w:br/>
      </w:r>
      <w:r w:rsidRPr="00AF1F61">
        <w:rPr>
          <w:rFonts w:ascii="Tahoma" w:hAnsi="Tahoma" w:cs="Tahoma"/>
          <w:sz w:val="20"/>
          <w:szCs w:val="20"/>
          <w:u w:val="single"/>
        </w:rPr>
        <w:t>w art. 139 ustawy PZP.</w:t>
      </w:r>
    </w:p>
    <w:p w:rsidR="008C4FB1" w:rsidRPr="00AF1F61" w:rsidRDefault="008C4FB1" w:rsidP="008C4FB1">
      <w:pPr>
        <w:pStyle w:val="Tekstpodstawowy"/>
        <w:spacing w:after="0"/>
        <w:ind w:left="720"/>
        <w:jc w:val="both"/>
        <w:rPr>
          <w:rFonts w:ascii="Tahoma" w:hAnsi="Tahoma" w:cs="Tahoma"/>
          <w:sz w:val="20"/>
          <w:szCs w:val="20"/>
        </w:rPr>
      </w:pPr>
      <w:r w:rsidRPr="00AF1F61">
        <w:rPr>
          <w:rFonts w:ascii="Tahoma" w:hAnsi="Tahoma" w:cs="Tahoma"/>
          <w:sz w:val="20"/>
          <w:szCs w:val="20"/>
        </w:rPr>
        <w:t>Zamawiający stosując powyższą procedurę, w pierwszej kolejności dokona badania i oceny ofert, a następnie dokona kwalifikacji podmiotowej wykonawcy, którego oferta została najwyżej oceniona w zakresie braku pods</w:t>
      </w:r>
      <w:r>
        <w:rPr>
          <w:rFonts w:ascii="Tahoma" w:hAnsi="Tahoma" w:cs="Tahoma"/>
          <w:sz w:val="20"/>
          <w:szCs w:val="20"/>
        </w:rPr>
        <w:t>t</w:t>
      </w:r>
      <w:r w:rsidRPr="00AF1F61">
        <w:rPr>
          <w:rFonts w:ascii="Tahoma" w:hAnsi="Tahoma" w:cs="Tahoma"/>
          <w:sz w:val="20"/>
          <w:szCs w:val="20"/>
        </w:rPr>
        <w:t xml:space="preserve">aw do wykluczenia oraz spełniania warunków udziału </w:t>
      </w:r>
      <w:r>
        <w:rPr>
          <w:rFonts w:ascii="Tahoma" w:hAnsi="Tahoma" w:cs="Tahoma"/>
          <w:sz w:val="20"/>
          <w:szCs w:val="20"/>
        </w:rPr>
        <w:br/>
      </w:r>
      <w:r w:rsidRPr="00AF1F61">
        <w:rPr>
          <w:rFonts w:ascii="Tahoma" w:hAnsi="Tahoma" w:cs="Tahoma"/>
          <w:sz w:val="20"/>
          <w:szCs w:val="20"/>
        </w:rPr>
        <w:t>w postepowaniu.</w:t>
      </w:r>
    </w:p>
    <w:p w:rsidR="008C4FB1" w:rsidRPr="00AF1F61" w:rsidRDefault="008C4FB1" w:rsidP="003C3384">
      <w:pPr>
        <w:pStyle w:val="Tekstpodstawowy"/>
        <w:numPr>
          <w:ilvl w:val="1"/>
          <w:numId w:val="130"/>
        </w:numPr>
        <w:autoSpaceDN/>
        <w:spacing w:after="0"/>
        <w:jc w:val="both"/>
        <w:rPr>
          <w:rFonts w:ascii="Tahoma" w:hAnsi="Tahoma" w:cs="Tahoma"/>
          <w:sz w:val="20"/>
          <w:szCs w:val="20"/>
        </w:rPr>
      </w:pPr>
      <w:r w:rsidRPr="00AF1F61">
        <w:rPr>
          <w:rFonts w:ascii="Tahoma" w:hAnsi="Tahoma" w:cs="Tahoma"/>
          <w:sz w:val="20"/>
          <w:szCs w:val="20"/>
        </w:rPr>
        <w:t>Kod Wspólnego Słownika Zamówień (CPV):</w:t>
      </w:r>
    </w:p>
    <w:p w:rsidR="008C4FB1" w:rsidRDefault="008C4FB1" w:rsidP="008C4FB1">
      <w:pPr>
        <w:pStyle w:val="Tekstpodstawowy"/>
        <w:tabs>
          <w:tab w:val="left" w:pos="426"/>
        </w:tabs>
        <w:spacing w:after="0"/>
        <w:ind w:left="142"/>
        <w:contextualSpacing/>
        <w:jc w:val="both"/>
        <w:rPr>
          <w:rFonts w:ascii="Tahoma" w:hAnsi="Tahoma" w:cs="Tahoma"/>
          <w:sz w:val="20"/>
          <w:szCs w:val="20"/>
        </w:rPr>
      </w:pPr>
    </w:p>
    <w:p w:rsidR="008C4FB1" w:rsidRDefault="008C4FB1" w:rsidP="003C3384">
      <w:pPr>
        <w:pStyle w:val="Tekstpodstawowy"/>
        <w:numPr>
          <w:ilvl w:val="0"/>
          <w:numId w:val="131"/>
        </w:numPr>
        <w:tabs>
          <w:tab w:val="left" w:pos="426"/>
        </w:tabs>
        <w:autoSpaceDN/>
        <w:spacing w:after="0"/>
        <w:contextualSpacing/>
        <w:jc w:val="both"/>
        <w:rPr>
          <w:rFonts w:ascii="Tahoma" w:hAnsi="Tahoma" w:cs="Tahoma"/>
          <w:b/>
          <w:sz w:val="20"/>
          <w:szCs w:val="20"/>
        </w:rPr>
      </w:pPr>
      <w:r>
        <w:rPr>
          <w:rFonts w:ascii="Tahoma" w:hAnsi="Tahoma" w:cs="Tahoma"/>
          <w:b/>
          <w:sz w:val="20"/>
          <w:szCs w:val="20"/>
        </w:rPr>
        <w:t>09344000</w:t>
      </w:r>
      <w:r w:rsidRPr="00123EE4">
        <w:rPr>
          <w:rFonts w:ascii="Tahoma" w:hAnsi="Tahoma" w:cs="Tahoma"/>
          <w:b/>
          <w:sz w:val="20"/>
          <w:szCs w:val="20"/>
        </w:rPr>
        <w:t>-2 – Izotopy promieniotwórcze</w:t>
      </w:r>
    </w:p>
    <w:p w:rsidR="003D1D31" w:rsidRDefault="003D1D31">
      <w:pPr>
        <w:pStyle w:val="Standard"/>
        <w:tabs>
          <w:tab w:val="left" w:pos="682"/>
        </w:tabs>
        <w:jc w:val="both"/>
        <w:rPr>
          <w:rFonts w:ascii="Tahoma" w:hAnsi="Tahoma"/>
          <w:color w:val="000000"/>
          <w:sz w:val="20"/>
          <w:szCs w:val="20"/>
        </w:rPr>
      </w:pPr>
    </w:p>
    <w:p w:rsidR="003D1D31" w:rsidRDefault="005902AC">
      <w:pPr>
        <w:pStyle w:val="Standard"/>
        <w:ind w:left="283" w:hanging="283"/>
        <w:rPr>
          <w:rFonts w:ascii="Tahoma" w:hAnsi="Tahoma" w:cs="Tahoma"/>
          <w:b/>
          <w:color w:val="000000"/>
          <w:sz w:val="20"/>
          <w:szCs w:val="20"/>
        </w:rPr>
      </w:pPr>
      <w:r>
        <w:rPr>
          <w:rFonts w:ascii="Tahoma" w:hAnsi="Tahoma" w:cs="Tahoma"/>
          <w:b/>
          <w:color w:val="000000"/>
          <w:sz w:val="20"/>
          <w:szCs w:val="20"/>
        </w:rPr>
        <w:t>V. Informacja o przedmiotowych środkach dowodowych.</w:t>
      </w:r>
    </w:p>
    <w:p w:rsidR="003D1D31" w:rsidRDefault="003D1D31">
      <w:pPr>
        <w:pStyle w:val="Standard"/>
        <w:ind w:left="283" w:hanging="283"/>
        <w:rPr>
          <w:rFonts w:ascii="Tahoma" w:hAnsi="Tahoma"/>
          <w:sz w:val="20"/>
          <w:szCs w:val="20"/>
        </w:rPr>
      </w:pPr>
    </w:p>
    <w:p w:rsidR="007A5EE7" w:rsidRPr="002C1196" w:rsidRDefault="007A5EE7" w:rsidP="003C3384">
      <w:pPr>
        <w:widowControl/>
        <w:numPr>
          <w:ilvl w:val="0"/>
          <w:numId w:val="146"/>
        </w:numPr>
        <w:autoSpaceDN/>
        <w:ind w:left="348" w:hanging="348"/>
        <w:jc w:val="both"/>
        <w:textAlignment w:val="auto"/>
        <w:rPr>
          <w:rStyle w:val="Domylnaczcionkaakapitu3"/>
          <w:rFonts w:ascii="Tahoma" w:eastAsia="Tahoma" w:hAnsi="Tahoma" w:cs="Tahoma"/>
          <w:color w:val="000000"/>
          <w:sz w:val="20"/>
          <w:szCs w:val="20"/>
        </w:rPr>
      </w:pPr>
      <w:r>
        <w:rPr>
          <w:rStyle w:val="Domylnaczcionkaakapitu3"/>
          <w:rFonts w:ascii="Tahoma" w:hAnsi="Tahoma" w:cs="Tahoma"/>
          <w:bCs/>
          <w:color w:val="000000"/>
          <w:sz w:val="20"/>
          <w:szCs w:val="20"/>
        </w:rPr>
        <w:t xml:space="preserve">W celu potwierdzenia zgodności oferowanych dostaw z wymaganymi cechami opisanymi w SWZ                          i załącznikach do SWZ, Zamawiający </w:t>
      </w:r>
      <w:r>
        <w:rPr>
          <w:rStyle w:val="Domylnaczcionkaakapitu3"/>
          <w:rFonts w:ascii="Tahoma" w:hAnsi="Tahoma" w:cs="Tahoma"/>
          <w:b/>
          <w:bCs/>
          <w:color w:val="000000"/>
          <w:sz w:val="20"/>
          <w:szCs w:val="20"/>
          <w:u w:val="single"/>
        </w:rPr>
        <w:t>wymaga złożenia wraz z ofertą, następujących przedmiotowych środków dowodowych:</w:t>
      </w:r>
    </w:p>
    <w:p w:rsidR="002C1196" w:rsidRPr="004906AE" w:rsidRDefault="002C1196" w:rsidP="002C1196">
      <w:pPr>
        <w:widowControl/>
        <w:autoSpaceDN/>
        <w:ind w:left="348"/>
        <w:jc w:val="both"/>
        <w:textAlignment w:val="auto"/>
        <w:rPr>
          <w:rStyle w:val="Domylnaczcionkaakapitu3"/>
          <w:rFonts w:ascii="Tahoma" w:eastAsia="Tahoma" w:hAnsi="Tahoma" w:cs="Tahoma"/>
          <w:color w:val="000000"/>
          <w:sz w:val="20"/>
          <w:szCs w:val="20"/>
        </w:rPr>
      </w:pPr>
    </w:p>
    <w:p w:rsidR="002C1196" w:rsidRPr="002C1196" w:rsidRDefault="002C1196" w:rsidP="002C1196">
      <w:pPr>
        <w:pStyle w:val="Akapitzlist"/>
        <w:pBdr>
          <w:top w:val="none" w:sz="0" w:space="0" w:color="000000"/>
          <w:left w:val="none" w:sz="0" w:space="0" w:color="000000"/>
          <w:bottom w:val="none" w:sz="0" w:space="0" w:color="000000"/>
          <w:right w:val="none" w:sz="0" w:space="0" w:color="000000"/>
        </w:pBdr>
        <w:autoSpaceDN/>
        <w:spacing w:after="200" w:line="276" w:lineRule="auto"/>
        <w:ind w:left="426"/>
        <w:contextualSpacing/>
        <w:jc w:val="both"/>
        <w:textAlignment w:val="auto"/>
        <w:rPr>
          <w:rFonts w:cs="Tahoma"/>
          <w:bCs/>
          <w:color w:val="000000"/>
          <w:sz w:val="20"/>
          <w:szCs w:val="20"/>
        </w:rPr>
      </w:pPr>
    </w:p>
    <w:p w:rsidR="002C1196" w:rsidRPr="008C4FB1" w:rsidRDefault="002C1196" w:rsidP="002C1196">
      <w:pPr>
        <w:pStyle w:val="Akapitzlist"/>
        <w:numPr>
          <w:ilvl w:val="2"/>
          <w:numId w:val="145"/>
        </w:numPr>
        <w:suppressAutoHyphens w:val="0"/>
        <w:autoSpaceDN/>
        <w:spacing w:after="200"/>
        <w:contextualSpacing/>
        <w:jc w:val="both"/>
        <w:textAlignment w:val="auto"/>
        <w:rPr>
          <w:rFonts w:cs="Tahoma"/>
          <w:i/>
          <w:sz w:val="20"/>
          <w:szCs w:val="20"/>
        </w:rPr>
      </w:pPr>
      <w:r w:rsidRPr="00D4356A">
        <w:rPr>
          <w:rFonts w:cs="Tahoma"/>
          <w:i/>
          <w:sz w:val="20"/>
          <w:szCs w:val="20"/>
        </w:rPr>
        <w:t xml:space="preserve">Oświadczenia, że oferowany produkt posiada dokumenty wymagane przez polskie prawo na podstawie których może być wprowadzony do obrotu i stosowania w placówkach ochrony zdrowia w RP – zgodnie z wzorem, który stanowi </w:t>
      </w:r>
      <w:r w:rsidRPr="00D4356A">
        <w:rPr>
          <w:rFonts w:cs="Tahoma"/>
          <w:b/>
          <w:i/>
          <w:sz w:val="20"/>
          <w:szCs w:val="20"/>
        </w:rPr>
        <w:t xml:space="preserve">załącznik nr </w:t>
      </w:r>
      <w:r>
        <w:rPr>
          <w:rFonts w:cs="Tahoma"/>
          <w:b/>
          <w:i/>
          <w:sz w:val="20"/>
          <w:szCs w:val="20"/>
        </w:rPr>
        <w:t>10</w:t>
      </w:r>
      <w:r w:rsidRPr="00D4356A">
        <w:rPr>
          <w:rFonts w:cs="Tahoma"/>
          <w:b/>
          <w:i/>
          <w:sz w:val="20"/>
          <w:szCs w:val="20"/>
        </w:rPr>
        <w:t xml:space="preserve"> do SWZ</w:t>
      </w:r>
      <w:r w:rsidRPr="00D4356A">
        <w:rPr>
          <w:rFonts w:cs="Tahoma"/>
          <w:i/>
          <w:sz w:val="20"/>
          <w:szCs w:val="20"/>
        </w:rPr>
        <w:t>.</w:t>
      </w:r>
    </w:p>
    <w:p w:rsidR="002C1196" w:rsidRPr="002C1196" w:rsidRDefault="002C1196" w:rsidP="002C1196">
      <w:pPr>
        <w:pStyle w:val="Akapitzlist"/>
        <w:numPr>
          <w:ilvl w:val="2"/>
          <w:numId w:val="145"/>
        </w:numPr>
        <w:suppressAutoHyphens w:val="0"/>
        <w:autoSpaceDN/>
        <w:spacing w:after="200"/>
        <w:contextualSpacing/>
        <w:jc w:val="both"/>
        <w:textAlignment w:val="auto"/>
        <w:rPr>
          <w:rFonts w:cs="Tahoma"/>
          <w:i/>
          <w:sz w:val="20"/>
          <w:szCs w:val="20"/>
        </w:rPr>
      </w:pPr>
      <w:r>
        <w:rPr>
          <w:rFonts w:cs="Tahoma"/>
          <w:i/>
          <w:sz w:val="20"/>
          <w:szCs w:val="20"/>
          <w:lang w:val="pl-PL"/>
        </w:rPr>
        <w:t xml:space="preserve">Charakterystyki produktu leczniczego, wskazanego w </w:t>
      </w:r>
      <w:r w:rsidRPr="00DC19D9">
        <w:rPr>
          <w:rFonts w:cs="Tahoma"/>
          <w:b/>
          <w:i/>
          <w:sz w:val="20"/>
          <w:szCs w:val="20"/>
          <w:lang w:val="pl-PL"/>
        </w:rPr>
        <w:t>załączniku nr 3 do SWZ</w:t>
      </w:r>
      <w:r>
        <w:rPr>
          <w:rFonts w:cs="Tahoma"/>
          <w:i/>
          <w:sz w:val="20"/>
          <w:szCs w:val="20"/>
          <w:lang w:val="pl-PL"/>
        </w:rPr>
        <w:t xml:space="preserve">. </w:t>
      </w:r>
    </w:p>
    <w:p w:rsidR="007A5EE7" w:rsidRDefault="007A5EE7" w:rsidP="007A5EE7">
      <w:pPr>
        <w:pStyle w:val="Akapitzlist"/>
        <w:pBdr>
          <w:top w:val="none" w:sz="0" w:space="0" w:color="000000"/>
          <w:left w:val="none" w:sz="0" w:space="0" w:color="000000"/>
          <w:bottom w:val="none" w:sz="0" w:space="0" w:color="000000"/>
          <w:right w:val="none" w:sz="0" w:space="0" w:color="000000"/>
        </w:pBdr>
        <w:spacing w:after="200" w:line="276" w:lineRule="auto"/>
        <w:ind w:left="0"/>
        <w:contextualSpacing/>
        <w:rPr>
          <w:rFonts w:cs="Tahoma"/>
          <w:bCs/>
          <w:color w:val="000000"/>
          <w:sz w:val="20"/>
          <w:szCs w:val="20"/>
          <w:lang w:val="pl-PL"/>
        </w:rPr>
      </w:pPr>
    </w:p>
    <w:p w:rsidR="007A5EE7" w:rsidRDefault="007A5EE7" w:rsidP="003C3384">
      <w:pPr>
        <w:pStyle w:val="Akapitzlist"/>
        <w:numPr>
          <w:ilvl w:val="0"/>
          <w:numId w:val="147"/>
        </w:numPr>
        <w:tabs>
          <w:tab w:val="left" w:pos="342"/>
        </w:tabs>
        <w:autoSpaceDN/>
        <w:ind w:left="340" w:hanging="340"/>
        <w:jc w:val="both"/>
        <w:textAlignment w:val="auto"/>
        <w:rPr>
          <w:rFonts w:cs="Tahoma"/>
          <w:bCs/>
          <w:color w:val="000000"/>
          <w:sz w:val="20"/>
          <w:szCs w:val="20"/>
        </w:rPr>
      </w:pPr>
      <w:r>
        <w:rPr>
          <w:rFonts w:cs="Tahoma"/>
          <w:bCs/>
          <w:color w:val="000000"/>
          <w:sz w:val="20"/>
          <w:szCs w:val="20"/>
        </w:rPr>
        <w:t>Zamawiający informuje, iż w przypadku nie złożenia wraz z ofertą przedmiotowych środków dowodowych lub w sytuacji, w której złożone przedmiotowe środki dowodowe będą niekompletne, Zamawiający wezwie do ich złożenia lub uzupełnienia w wyznaczonym terminie.</w:t>
      </w:r>
    </w:p>
    <w:p w:rsidR="007A5EE7" w:rsidRDefault="007A5EE7" w:rsidP="003C3384">
      <w:pPr>
        <w:pStyle w:val="Akapitzlist"/>
        <w:numPr>
          <w:ilvl w:val="0"/>
          <w:numId w:val="147"/>
        </w:numPr>
        <w:tabs>
          <w:tab w:val="left" w:pos="342"/>
        </w:tabs>
        <w:autoSpaceDN/>
        <w:ind w:left="340" w:hanging="340"/>
        <w:jc w:val="both"/>
        <w:textAlignment w:val="auto"/>
        <w:rPr>
          <w:rFonts w:eastAsia="Tahoma" w:cs="Tahoma"/>
          <w:color w:val="000000"/>
          <w:sz w:val="20"/>
          <w:szCs w:val="20"/>
          <w:lang w:val="pl-PL"/>
        </w:rPr>
      </w:pPr>
      <w:r>
        <w:rPr>
          <w:rFonts w:cs="Tahoma"/>
          <w:bCs/>
          <w:color w:val="000000"/>
          <w:sz w:val="20"/>
          <w:szCs w:val="20"/>
        </w:rPr>
        <w:t>Zapisów pkt. 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rsidR="00732409" w:rsidRPr="00A50D36" w:rsidRDefault="007A5EE7" w:rsidP="003C3384">
      <w:pPr>
        <w:pStyle w:val="Akapitzlist"/>
        <w:numPr>
          <w:ilvl w:val="0"/>
          <w:numId w:val="147"/>
        </w:numPr>
        <w:tabs>
          <w:tab w:val="left" w:pos="342"/>
        </w:tabs>
        <w:autoSpaceDN/>
        <w:ind w:left="340" w:hanging="340"/>
        <w:jc w:val="both"/>
        <w:textAlignment w:val="auto"/>
        <w:rPr>
          <w:rFonts w:cs="Tahoma"/>
          <w:color w:val="000000"/>
          <w:sz w:val="20"/>
          <w:szCs w:val="20"/>
          <w:u w:val="single"/>
        </w:rPr>
      </w:pPr>
      <w:r>
        <w:rPr>
          <w:rFonts w:eastAsia="Tahoma" w:cs="Tahoma"/>
          <w:color w:val="000000"/>
          <w:sz w:val="20"/>
          <w:szCs w:val="20"/>
          <w:lang w:val="pl-PL"/>
        </w:rPr>
        <w:t>Zamawiający może żądać od Wykonawców wyjaśnień dotyczących treści przedmiotowych środków dowodowych.</w:t>
      </w:r>
    </w:p>
    <w:p w:rsidR="003D1D31" w:rsidRPr="00732409" w:rsidRDefault="003D1D31" w:rsidP="00732409">
      <w:pPr>
        <w:tabs>
          <w:tab w:val="left" w:pos="682"/>
        </w:tabs>
        <w:jc w:val="both"/>
        <w:rPr>
          <w:rFonts w:cs="Tahoma"/>
          <w:color w:val="000000"/>
          <w:sz w:val="20"/>
          <w:szCs w:val="20"/>
        </w:rPr>
      </w:pPr>
    </w:p>
    <w:p w:rsidR="003D1D31" w:rsidRDefault="005902AC">
      <w:pPr>
        <w:pStyle w:val="Standard"/>
        <w:jc w:val="both"/>
        <w:rPr>
          <w:rFonts w:ascii="Tahoma" w:hAnsi="Tahoma" w:cs="Tahoma"/>
          <w:b/>
          <w:color w:val="000000"/>
          <w:sz w:val="20"/>
          <w:szCs w:val="20"/>
        </w:rPr>
      </w:pPr>
      <w:r>
        <w:rPr>
          <w:rFonts w:ascii="Tahoma" w:hAnsi="Tahoma" w:cs="Tahoma"/>
          <w:b/>
          <w:color w:val="000000"/>
          <w:sz w:val="20"/>
          <w:szCs w:val="20"/>
        </w:rPr>
        <w:t>VI. Termin wykonania zamówienia.</w:t>
      </w:r>
    </w:p>
    <w:p w:rsidR="003D1D31" w:rsidRDefault="003D1D31">
      <w:pPr>
        <w:pStyle w:val="Standard"/>
        <w:ind w:left="624"/>
        <w:jc w:val="both"/>
        <w:rPr>
          <w:rFonts w:ascii="Tahoma" w:hAnsi="Tahoma" w:cs="Tahoma"/>
          <w:b/>
          <w:color w:val="000000"/>
          <w:sz w:val="20"/>
          <w:szCs w:val="20"/>
        </w:rPr>
      </w:pPr>
    </w:p>
    <w:p w:rsidR="004670C8" w:rsidRPr="00535204" w:rsidRDefault="004670C8" w:rsidP="004670C8">
      <w:pPr>
        <w:rPr>
          <w:rFonts w:ascii="Tahoma" w:hAnsi="Tahoma" w:cs="Tahoma"/>
          <w:b/>
          <w:sz w:val="20"/>
          <w:szCs w:val="20"/>
        </w:rPr>
      </w:pPr>
      <w:r w:rsidRPr="00535204">
        <w:rPr>
          <w:rFonts w:ascii="Tahoma" w:hAnsi="Tahoma" w:cs="Tahoma"/>
          <w:color w:val="000000" w:themeColor="text1"/>
          <w:sz w:val="20"/>
          <w:szCs w:val="20"/>
        </w:rPr>
        <w:t>Zamawiający ustala następujący termin wykonania zamówienia</w:t>
      </w:r>
      <w:r w:rsidRPr="00535204">
        <w:rPr>
          <w:rFonts w:ascii="Tahoma" w:hAnsi="Tahoma" w:cs="Tahoma"/>
          <w:b/>
          <w:color w:val="000000" w:themeColor="text1"/>
          <w:sz w:val="20"/>
          <w:szCs w:val="20"/>
        </w:rPr>
        <w:t xml:space="preserve">: </w:t>
      </w:r>
      <w:r w:rsidR="00402C8E">
        <w:rPr>
          <w:rFonts w:ascii="Tahoma" w:hAnsi="Tahoma" w:cs="Tahoma"/>
          <w:b/>
          <w:color w:val="000000" w:themeColor="text1"/>
          <w:sz w:val="20"/>
          <w:szCs w:val="20"/>
        </w:rPr>
        <w:t>24 miesiące</w:t>
      </w:r>
      <w:r w:rsidRPr="00535204">
        <w:rPr>
          <w:rFonts w:ascii="Tahoma" w:hAnsi="Tahoma" w:cs="Tahoma"/>
          <w:b/>
          <w:color w:val="000000" w:themeColor="text1"/>
          <w:sz w:val="20"/>
          <w:szCs w:val="20"/>
        </w:rPr>
        <w:t xml:space="preserve"> od daty </w:t>
      </w:r>
      <w:r>
        <w:rPr>
          <w:rFonts w:ascii="Tahoma" w:hAnsi="Tahoma" w:cs="Tahoma"/>
          <w:b/>
          <w:color w:val="000000" w:themeColor="text1"/>
          <w:sz w:val="20"/>
          <w:szCs w:val="20"/>
        </w:rPr>
        <w:t>podpisania</w:t>
      </w:r>
      <w:r w:rsidRPr="00535204">
        <w:rPr>
          <w:rFonts w:ascii="Tahoma" w:hAnsi="Tahoma" w:cs="Tahoma"/>
          <w:b/>
          <w:color w:val="000000" w:themeColor="text1"/>
          <w:sz w:val="20"/>
          <w:szCs w:val="20"/>
        </w:rPr>
        <w:t xml:space="preserve"> umowy.</w:t>
      </w:r>
    </w:p>
    <w:p w:rsidR="004670C8" w:rsidRDefault="004670C8">
      <w:pPr>
        <w:pStyle w:val="Standard"/>
        <w:jc w:val="both"/>
        <w:rPr>
          <w:rFonts w:ascii="Tahoma" w:eastAsia="Tahoma" w:hAnsi="Tahoma" w:cs="Tahoma"/>
          <w:color w:val="000000"/>
          <w:sz w:val="20"/>
          <w:szCs w:val="20"/>
        </w:rPr>
      </w:pPr>
    </w:p>
    <w:p w:rsidR="003D1D31" w:rsidRDefault="005902AC">
      <w:pPr>
        <w:pStyle w:val="Standard"/>
        <w:tabs>
          <w:tab w:val="left" w:pos="426"/>
        </w:tabs>
        <w:jc w:val="both"/>
        <w:rPr>
          <w:rFonts w:ascii="Tahoma" w:hAnsi="Tahoma" w:cs="Tahoma"/>
          <w:b/>
          <w:color w:val="000000"/>
          <w:sz w:val="20"/>
          <w:szCs w:val="20"/>
        </w:rPr>
      </w:pPr>
      <w:r>
        <w:rPr>
          <w:rFonts w:ascii="Tahoma" w:hAnsi="Tahoma" w:cs="Tahoma"/>
          <w:b/>
          <w:color w:val="000000"/>
          <w:sz w:val="20"/>
          <w:szCs w:val="20"/>
        </w:rPr>
        <w:t>VII. Podstawy wykluczenia.</w:t>
      </w:r>
    </w:p>
    <w:p w:rsidR="003D1D31" w:rsidRDefault="003D1D31">
      <w:pPr>
        <w:pStyle w:val="Standard"/>
        <w:jc w:val="both"/>
        <w:rPr>
          <w:rFonts w:ascii="Tahoma" w:hAnsi="Tahoma" w:cs="Tahoma"/>
          <w:b/>
          <w:color w:val="000000"/>
          <w:sz w:val="20"/>
          <w:szCs w:val="20"/>
        </w:rPr>
      </w:pPr>
    </w:p>
    <w:p w:rsidR="003D1D31" w:rsidRDefault="005902AC">
      <w:pPr>
        <w:pStyle w:val="Default"/>
        <w:jc w:val="both"/>
        <w:rPr>
          <w:sz w:val="20"/>
          <w:szCs w:val="20"/>
        </w:rPr>
      </w:pPr>
      <w:r>
        <w:rPr>
          <w:sz w:val="20"/>
          <w:szCs w:val="20"/>
        </w:rPr>
        <w:t xml:space="preserve">Zamawiający wykluczy Wykonawcę z postępowania o udzielenie zamówienia w przypadku zaistnienia którejkolwiek z przesłanek o których mowa w art. 108 ust. 1 oraz art. 109 ust. 1 pkt 4) ustawy Pzp.  </w:t>
      </w:r>
    </w:p>
    <w:p w:rsidR="003D1D31" w:rsidRDefault="003D1D31">
      <w:pPr>
        <w:pStyle w:val="Standard"/>
        <w:jc w:val="both"/>
        <w:rPr>
          <w:rFonts w:ascii="Tahoma" w:hAnsi="Tahoma" w:cs="Tahoma"/>
          <w:bCs/>
          <w:color w:val="000000"/>
          <w:sz w:val="20"/>
          <w:szCs w:val="20"/>
        </w:rPr>
      </w:pPr>
    </w:p>
    <w:p w:rsidR="003D1D31" w:rsidRDefault="005902AC">
      <w:pPr>
        <w:pStyle w:val="Standard"/>
        <w:jc w:val="both"/>
        <w:rPr>
          <w:rFonts w:ascii="Tahoma" w:hAnsi="Tahoma" w:cs="Tahoma"/>
          <w:b/>
          <w:bCs/>
          <w:i/>
          <w:color w:val="000000"/>
          <w:sz w:val="20"/>
          <w:szCs w:val="20"/>
        </w:rPr>
      </w:pPr>
      <w:r>
        <w:rPr>
          <w:rFonts w:ascii="Tahoma" w:hAnsi="Tahoma" w:cs="Tahoma"/>
          <w:b/>
          <w:bCs/>
          <w:i/>
          <w:color w:val="000000"/>
          <w:sz w:val="20"/>
          <w:szCs w:val="20"/>
        </w:rPr>
        <w:t>Brak podstaw do wykluczenia o którym mowa w art. 108 ust. 1 oraz art. 109 ust. 1 pkt 4) ustawy PZP zostanie wstępnie zweryfikowany na podstawie przedłożonego wraz z ofertą wypełnionego Jednolitego Europejskiego Dokumentu Zamówienia, zwanym dalej „JEDZ”.</w:t>
      </w:r>
    </w:p>
    <w:p w:rsidR="003D1D31" w:rsidRDefault="003D1D31">
      <w:pPr>
        <w:pStyle w:val="Standard"/>
        <w:jc w:val="both"/>
        <w:rPr>
          <w:rFonts w:ascii="Tahoma" w:hAnsi="Tahoma"/>
          <w:color w:val="000000"/>
          <w:sz w:val="20"/>
          <w:szCs w:val="20"/>
        </w:rPr>
      </w:pPr>
    </w:p>
    <w:p w:rsidR="003D1D31" w:rsidRDefault="005902AC" w:rsidP="003C3384">
      <w:pPr>
        <w:pStyle w:val="Standard"/>
        <w:numPr>
          <w:ilvl w:val="0"/>
          <w:numId w:val="75"/>
        </w:numPr>
        <w:tabs>
          <w:tab w:val="left" w:pos="336"/>
          <w:tab w:val="left" w:pos="746"/>
        </w:tabs>
        <w:ind w:left="348" w:hanging="348"/>
        <w:jc w:val="both"/>
        <w:rPr>
          <w:rFonts w:ascii="Tahoma" w:hAnsi="Tahoma" w:cs="Tahoma"/>
          <w:color w:val="000000"/>
          <w:sz w:val="20"/>
          <w:szCs w:val="20"/>
        </w:rPr>
      </w:pPr>
      <w:r>
        <w:rPr>
          <w:rFonts w:ascii="Tahoma" w:hAnsi="Tahoma" w:cs="Tahoma"/>
          <w:color w:val="000000"/>
          <w:sz w:val="20"/>
          <w:szCs w:val="20"/>
        </w:rPr>
        <w:t>Z postępowania o udzielenie zamówienia Zamawiający wykluczy Wykonawcę:</w:t>
      </w:r>
    </w:p>
    <w:p w:rsidR="003D1D31" w:rsidRDefault="005902AC" w:rsidP="003C3384">
      <w:pPr>
        <w:pStyle w:val="Standard"/>
        <w:numPr>
          <w:ilvl w:val="0"/>
          <w:numId w:val="76"/>
        </w:numPr>
        <w:ind w:left="680" w:hanging="340"/>
        <w:jc w:val="both"/>
      </w:pPr>
      <w:r>
        <w:rPr>
          <w:rFonts w:ascii="Tahoma" w:hAnsi="Tahoma" w:cs="Tahoma"/>
          <w:color w:val="000000"/>
          <w:sz w:val="20"/>
          <w:szCs w:val="20"/>
        </w:rPr>
        <w:t>będącego osobą fizyczną, którego prawomocnie skazano za przestępstwo:</w:t>
      </w:r>
    </w:p>
    <w:p w:rsidR="003D1D31" w:rsidRDefault="005902AC">
      <w:pPr>
        <w:pStyle w:val="Standard"/>
        <w:ind w:left="1044" w:hanging="336"/>
        <w:jc w:val="both"/>
      </w:pPr>
      <w:r>
        <w:rPr>
          <w:rFonts w:ascii="Tahoma" w:hAnsi="Tahoma" w:cs="Tahoma"/>
          <w:b/>
          <w:bCs/>
          <w:color w:val="000000"/>
          <w:sz w:val="20"/>
          <w:szCs w:val="20"/>
        </w:rPr>
        <w:lastRenderedPageBreak/>
        <w:t>a)</w:t>
      </w:r>
      <w:r>
        <w:rPr>
          <w:rFonts w:ascii="Tahoma" w:hAnsi="Tahoma" w:cs="Tahoma"/>
          <w:b/>
          <w:bCs/>
          <w:color w:val="000000"/>
          <w:sz w:val="20"/>
          <w:szCs w:val="20"/>
        </w:rPr>
        <w:tab/>
      </w:r>
      <w:r>
        <w:rPr>
          <w:rFonts w:ascii="Tahoma" w:hAnsi="Tahoma" w:cs="Tahoma"/>
          <w:color w:val="000000"/>
          <w:sz w:val="20"/>
          <w:szCs w:val="20"/>
        </w:rPr>
        <w:t>udziału w zorganizowanej grupie przestępczej albo związku mającym na celu popełnienie przestępstwa lub przestępstwa skarbowego, o którym mowa w art. 258 Kodeksu karnego,</w:t>
      </w:r>
    </w:p>
    <w:p w:rsidR="003D1D31" w:rsidRDefault="005902AC">
      <w:pPr>
        <w:pStyle w:val="Standard"/>
        <w:ind w:left="1044" w:hanging="336"/>
        <w:jc w:val="both"/>
      </w:pPr>
      <w:r>
        <w:rPr>
          <w:rFonts w:ascii="Tahoma" w:hAnsi="Tahoma" w:cs="Tahoma"/>
          <w:b/>
          <w:bCs/>
          <w:color w:val="000000"/>
          <w:sz w:val="20"/>
          <w:szCs w:val="20"/>
        </w:rPr>
        <w:t>b)</w:t>
      </w:r>
      <w:r>
        <w:rPr>
          <w:rFonts w:ascii="Tahoma" w:hAnsi="Tahoma" w:cs="Tahoma"/>
          <w:color w:val="000000"/>
          <w:sz w:val="20"/>
          <w:szCs w:val="20"/>
        </w:rPr>
        <w:tab/>
        <w:t>handlu ludźmi, o którym mowa w art. 189a Kodeksu karnego,</w:t>
      </w:r>
    </w:p>
    <w:p w:rsidR="003D1D31" w:rsidRDefault="005902AC" w:rsidP="003C3384">
      <w:pPr>
        <w:pStyle w:val="Standard"/>
        <w:numPr>
          <w:ilvl w:val="0"/>
          <w:numId w:val="77"/>
        </w:numPr>
        <w:ind w:left="1044" w:hanging="336"/>
        <w:jc w:val="both"/>
        <w:rPr>
          <w:rFonts w:ascii="Tahoma" w:hAnsi="Tahoma" w:cs="Tahoma"/>
          <w:color w:val="000000"/>
          <w:sz w:val="20"/>
          <w:szCs w:val="20"/>
        </w:rPr>
      </w:pPr>
      <w:r>
        <w:rPr>
          <w:rFonts w:ascii="Tahoma" w:hAnsi="Tahoma" w:cs="Tahoma"/>
          <w:color w:val="000000"/>
          <w:sz w:val="20"/>
          <w:szCs w:val="20"/>
        </w:rPr>
        <w:t>o którym mowa w art. 228-230a, art. 250a Kodeksu karnego lub w art. 46-48 ustawy               z dnia 25 czerwca 2010 r. o sporcie (Dz. U. z 2020r poz. 1133 oraz z 2021r poz. 2054) lub w art. 54 ust. 1-4 ustawy z dnia 12 maja 2011 r. o refundacji leków, środków spożywczych specjalnego przeznaczenia żywieniowego oraz wyrobów medycznych (Dz. U. z 2021r                 poz. 523, 1292, 1559 i 2054),</w:t>
      </w:r>
    </w:p>
    <w:p w:rsidR="003D1D31" w:rsidRDefault="005902AC" w:rsidP="003C3384">
      <w:pPr>
        <w:pStyle w:val="Standard"/>
        <w:numPr>
          <w:ilvl w:val="0"/>
          <w:numId w:val="78"/>
        </w:numPr>
        <w:ind w:left="1044" w:hanging="336"/>
        <w:jc w:val="both"/>
        <w:rPr>
          <w:rFonts w:ascii="Tahoma" w:hAnsi="Tahoma" w:cs="Tahoma"/>
          <w:color w:val="000000"/>
          <w:sz w:val="20"/>
          <w:szCs w:val="20"/>
        </w:rPr>
      </w:pPr>
      <w:r>
        <w:rPr>
          <w:rFonts w:ascii="Tahoma" w:hAnsi="Tahoma" w:cs="Tahoma"/>
          <w:color w:val="000000"/>
          <w:sz w:val="20"/>
          <w:szCs w:val="2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rsidR="003D1D31" w:rsidRDefault="005902AC">
      <w:pPr>
        <w:pStyle w:val="Standard"/>
        <w:ind w:left="1044" w:hanging="336"/>
        <w:jc w:val="both"/>
      </w:pPr>
      <w:r>
        <w:rPr>
          <w:rFonts w:ascii="Tahoma" w:hAnsi="Tahoma" w:cs="Tahoma"/>
          <w:b/>
          <w:bCs/>
          <w:color w:val="000000"/>
          <w:sz w:val="20"/>
          <w:szCs w:val="20"/>
        </w:rPr>
        <w:t>e)</w:t>
      </w:r>
      <w:r>
        <w:rPr>
          <w:rFonts w:ascii="Tahoma" w:hAnsi="Tahoma" w:cs="Tahoma"/>
          <w:color w:val="000000"/>
          <w:sz w:val="20"/>
          <w:szCs w:val="20"/>
        </w:rPr>
        <w:tab/>
        <w:t>o charakterze terrorystycznym, o którym mowa w art. 115 § 20 Kodeksu karnego, lub mające na celu popełnienie tego przestępstwa,</w:t>
      </w:r>
    </w:p>
    <w:p w:rsidR="003D1D31" w:rsidRDefault="005902AC">
      <w:pPr>
        <w:pStyle w:val="Standard"/>
        <w:ind w:left="1044" w:hanging="336"/>
        <w:jc w:val="both"/>
      </w:pPr>
      <w:r>
        <w:rPr>
          <w:rFonts w:ascii="Tahoma" w:hAnsi="Tahoma" w:cs="Tahoma"/>
          <w:b/>
          <w:bCs/>
          <w:color w:val="000000"/>
          <w:sz w:val="20"/>
          <w:szCs w:val="20"/>
        </w:rPr>
        <w:t xml:space="preserve">f) </w:t>
      </w:r>
      <w:r>
        <w:rPr>
          <w:rFonts w:ascii="Tahoma" w:hAnsi="Tahoma" w:cs="Tahoma"/>
          <w:color w:val="000000"/>
          <w:sz w:val="20"/>
          <w:szCs w:val="20"/>
        </w:rPr>
        <w:tab/>
        <w:t>powierzenia wykonywania pracy małoletniemu cudzoziemcowi, o którym mowa w art. 9 ust. 2 ustawy z dnia 15 czerwca 2012 r. o skutkach powierzania wykonywania pracy cudzoziemcom przebywającym wbrew przepisom na terytorium Rzeczypospolitej Polskiej (Dz. U. Poz. 769),</w:t>
      </w:r>
    </w:p>
    <w:p w:rsidR="003D1D31" w:rsidRDefault="005902AC">
      <w:pPr>
        <w:pStyle w:val="Standard"/>
        <w:ind w:left="1044" w:hanging="336"/>
        <w:jc w:val="both"/>
      </w:pPr>
      <w:r>
        <w:rPr>
          <w:rFonts w:ascii="Tahoma" w:hAnsi="Tahoma" w:cs="Tahoma"/>
          <w:b/>
          <w:bCs/>
          <w:color w:val="000000"/>
          <w:sz w:val="20"/>
          <w:szCs w:val="20"/>
        </w:rPr>
        <w:t>g)</w:t>
      </w:r>
      <w:r>
        <w:rPr>
          <w:rFonts w:ascii="Tahoma" w:hAnsi="Tahoma" w:cs="Tahoma"/>
          <w:color w:val="000000"/>
          <w:sz w:val="20"/>
          <w:szCs w:val="20"/>
        </w:rPr>
        <w:t xml:space="preserve"> </w:t>
      </w:r>
      <w:r>
        <w:rPr>
          <w:rFonts w:ascii="Tahoma" w:hAnsi="Tahoma" w:cs="Tahoma"/>
          <w:color w:val="000000"/>
          <w:sz w:val="20"/>
          <w:szCs w:val="20"/>
        </w:rPr>
        <w:tab/>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rsidR="003D1D31" w:rsidRDefault="005902AC">
      <w:pPr>
        <w:pStyle w:val="Standard"/>
        <w:ind w:left="1044" w:hanging="336"/>
        <w:jc w:val="both"/>
      </w:pPr>
      <w:r>
        <w:rPr>
          <w:rFonts w:ascii="Tahoma" w:hAnsi="Tahoma" w:cs="Tahoma"/>
          <w:b/>
          <w:bCs/>
          <w:color w:val="000000"/>
          <w:sz w:val="20"/>
          <w:szCs w:val="20"/>
        </w:rPr>
        <w:t>h)</w:t>
      </w:r>
      <w:r>
        <w:rPr>
          <w:rFonts w:ascii="Tahoma" w:hAnsi="Tahoma" w:cs="Tahoma"/>
          <w:color w:val="000000"/>
          <w:sz w:val="20"/>
          <w:szCs w:val="20"/>
        </w:rPr>
        <w:tab/>
        <w:t>o którym mowa w art. 9 ust. 1 i 3 lub art. 10 ustawy z dnia 15 czerwca 2012 r. o skutkach powierzania wykonywania pracy cudzoziemcom przebywającym wbrew przepisom na terytorium Rzeczypospolitej Polskiej</w:t>
      </w:r>
    </w:p>
    <w:p w:rsidR="003D1D31" w:rsidRDefault="005902AC" w:rsidP="003C3384">
      <w:pPr>
        <w:pStyle w:val="Standard"/>
        <w:numPr>
          <w:ilvl w:val="0"/>
          <w:numId w:val="79"/>
        </w:numPr>
        <w:tabs>
          <w:tab w:val="left" w:pos="564"/>
        </w:tabs>
        <w:ind w:left="348" w:firstLine="0"/>
        <w:jc w:val="both"/>
        <w:rPr>
          <w:rFonts w:ascii="Tahoma" w:hAnsi="Tahoma" w:cs="Tahoma"/>
          <w:color w:val="000000"/>
          <w:sz w:val="20"/>
          <w:szCs w:val="20"/>
        </w:rPr>
      </w:pPr>
      <w:r>
        <w:rPr>
          <w:rFonts w:ascii="Tahoma" w:hAnsi="Tahoma" w:cs="Tahoma"/>
          <w:color w:val="000000"/>
          <w:sz w:val="20"/>
          <w:szCs w:val="20"/>
        </w:rPr>
        <w:t>lub za odpowiedni czyn zabroniony określony w przepisach prawa obcego;</w:t>
      </w:r>
    </w:p>
    <w:p w:rsidR="003D1D31" w:rsidRDefault="005902AC" w:rsidP="003C3384">
      <w:pPr>
        <w:pStyle w:val="Standard"/>
        <w:numPr>
          <w:ilvl w:val="0"/>
          <w:numId w:val="80"/>
        </w:numPr>
        <w:tabs>
          <w:tab w:val="left" w:pos="1431"/>
        </w:tabs>
        <w:ind w:left="696" w:hanging="348"/>
        <w:jc w:val="both"/>
        <w:rPr>
          <w:rFonts w:ascii="Tahoma" w:hAnsi="Tahoma" w:cs="Tahoma"/>
          <w:color w:val="000000"/>
          <w:sz w:val="20"/>
          <w:szCs w:val="20"/>
        </w:rPr>
      </w:pPr>
      <w:r>
        <w:rPr>
          <w:rFonts w:ascii="Tahoma" w:hAnsi="Tahoma" w:cs="Tahoma"/>
          <w:color w:val="000000"/>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rsidR="003D1D31" w:rsidRDefault="005902AC" w:rsidP="003C3384">
      <w:pPr>
        <w:pStyle w:val="Standard"/>
        <w:numPr>
          <w:ilvl w:val="0"/>
          <w:numId w:val="80"/>
        </w:numPr>
        <w:tabs>
          <w:tab w:val="left" w:pos="1431"/>
        </w:tabs>
        <w:ind w:left="696" w:hanging="348"/>
        <w:jc w:val="both"/>
        <w:rPr>
          <w:rFonts w:ascii="Tahoma" w:hAnsi="Tahoma" w:cs="Tahoma"/>
          <w:color w:val="000000"/>
          <w:sz w:val="20"/>
          <w:szCs w:val="20"/>
        </w:rPr>
      </w:pPr>
      <w:r>
        <w:rPr>
          <w:rFonts w:ascii="Tahoma" w:hAnsi="Tahoma" w:cs="Tahoma"/>
          <w:color w:val="000000"/>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3D1D31" w:rsidRDefault="005902AC" w:rsidP="003C3384">
      <w:pPr>
        <w:pStyle w:val="Standard"/>
        <w:numPr>
          <w:ilvl w:val="0"/>
          <w:numId w:val="80"/>
        </w:numPr>
        <w:tabs>
          <w:tab w:val="left" w:pos="1431"/>
        </w:tabs>
        <w:ind w:left="696" w:hanging="348"/>
        <w:jc w:val="both"/>
        <w:rPr>
          <w:rFonts w:ascii="Tahoma" w:hAnsi="Tahoma" w:cs="Tahoma"/>
          <w:color w:val="000000"/>
          <w:sz w:val="20"/>
          <w:szCs w:val="20"/>
        </w:rPr>
      </w:pPr>
      <w:r>
        <w:rPr>
          <w:rFonts w:ascii="Tahoma" w:hAnsi="Tahoma" w:cs="Tahoma"/>
          <w:color w:val="000000"/>
          <w:sz w:val="20"/>
          <w:szCs w:val="20"/>
        </w:rPr>
        <w:t>wobec którego prawomocnie orzeczono zakaz ubiegania się o zamówienia publiczne;</w:t>
      </w:r>
    </w:p>
    <w:p w:rsidR="003D1D31" w:rsidRDefault="005902AC" w:rsidP="003C3384">
      <w:pPr>
        <w:pStyle w:val="Standard"/>
        <w:numPr>
          <w:ilvl w:val="0"/>
          <w:numId w:val="80"/>
        </w:numPr>
        <w:tabs>
          <w:tab w:val="left" w:pos="1431"/>
        </w:tabs>
        <w:ind w:left="696" w:hanging="348"/>
        <w:jc w:val="both"/>
        <w:rPr>
          <w:rFonts w:ascii="Tahoma" w:hAnsi="Tahoma" w:cs="Tahoma"/>
          <w:color w:val="000000"/>
          <w:sz w:val="20"/>
          <w:szCs w:val="20"/>
        </w:rPr>
      </w:pPr>
      <w:r>
        <w:rPr>
          <w:rFonts w:ascii="Tahoma" w:hAnsi="Tahoma" w:cs="Tahoma"/>
          <w:color w:val="000000"/>
          <w:sz w:val="20"/>
          <w:szCs w:val="20"/>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rsidR="003D1D31" w:rsidRDefault="005902AC" w:rsidP="003C3384">
      <w:pPr>
        <w:pStyle w:val="Standard"/>
        <w:numPr>
          <w:ilvl w:val="0"/>
          <w:numId w:val="80"/>
        </w:numPr>
        <w:tabs>
          <w:tab w:val="left" w:pos="1431"/>
        </w:tabs>
        <w:ind w:left="696" w:hanging="348"/>
        <w:jc w:val="both"/>
        <w:rPr>
          <w:rFonts w:ascii="Tahoma" w:hAnsi="Tahoma" w:cs="Tahoma"/>
          <w:color w:val="000000"/>
          <w:sz w:val="20"/>
          <w:szCs w:val="20"/>
        </w:rPr>
      </w:pPr>
      <w:r>
        <w:rPr>
          <w:rFonts w:ascii="Tahoma" w:hAnsi="Tahoma" w:cs="Tahoma"/>
          <w:color w:val="000000"/>
          <w:sz w:val="20"/>
          <w:szCs w:val="20"/>
        </w:rPr>
        <w:t>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rsidR="003D1D31" w:rsidRDefault="005902AC" w:rsidP="003C3384">
      <w:pPr>
        <w:pStyle w:val="Standard"/>
        <w:numPr>
          <w:ilvl w:val="0"/>
          <w:numId w:val="80"/>
        </w:numPr>
        <w:tabs>
          <w:tab w:val="left" w:pos="1431"/>
        </w:tabs>
        <w:ind w:left="696" w:hanging="348"/>
        <w:jc w:val="both"/>
        <w:rPr>
          <w:rFonts w:ascii="Tahoma" w:hAnsi="Tahoma" w:cs="Tahoma"/>
          <w:color w:val="000000"/>
          <w:sz w:val="20"/>
          <w:szCs w:val="20"/>
        </w:rPr>
      </w:pPr>
      <w:r>
        <w:rPr>
          <w:rFonts w:ascii="Tahoma" w:hAnsi="Tahoma" w:cs="Tahoma"/>
          <w:color w:val="000000"/>
          <w:sz w:val="20"/>
          <w:szCs w:val="20"/>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986B6A" w:rsidRPr="00AD48AF" w:rsidRDefault="00986B6A" w:rsidP="00986B6A">
      <w:pPr>
        <w:pStyle w:val="Akapitzlist"/>
        <w:numPr>
          <w:ilvl w:val="0"/>
          <w:numId w:val="151"/>
        </w:numPr>
        <w:suppressAutoHyphens w:val="0"/>
        <w:autoSpaceDN/>
        <w:spacing w:line="276" w:lineRule="auto"/>
        <w:contextualSpacing/>
        <w:jc w:val="both"/>
        <w:textAlignment w:val="auto"/>
        <w:rPr>
          <w:rFonts w:cs="Tahoma"/>
          <w:bCs/>
          <w:sz w:val="20"/>
          <w:szCs w:val="20"/>
        </w:rPr>
      </w:pPr>
      <w:r w:rsidRPr="00AD48AF">
        <w:rPr>
          <w:rFonts w:cs="Tahoma"/>
          <w:bCs/>
          <w:sz w:val="20"/>
          <w:szCs w:val="20"/>
        </w:rPr>
        <w:t xml:space="preserve">Zgodnie z art. 1 pkt 3 ustawy </w:t>
      </w:r>
      <w:r w:rsidRPr="00AD48AF">
        <w:rPr>
          <w:rFonts w:cs="Tahoma"/>
          <w:bCs/>
          <w:sz w:val="20"/>
          <w:szCs w:val="20"/>
          <w:lang w:val="pl-PL"/>
        </w:rPr>
        <w:t>o szczególnych rozwiązaniach w zakresie</w:t>
      </w:r>
      <w:r w:rsidRPr="00AD48AF">
        <w:rPr>
          <w:rFonts w:cs="Tahoma"/>
          <w:bCs/>
          <w:sz w:val="20"/>
          <w:szCs w:val="20"/>
        </w:rPr>
        <w:t xml:space="preserve"> przeciwdziałania wspieraniu agresji </w:t>
      </w:r>
      <w:r w:rsidRPr="00AD48AF">
        <w:rPr>
          <w:rFonts w:cs="Tahoma"/>
          <w:bCs/>
          <w:sz w:val="20"/>
          <w:szCs w:val="20"/>
          <w:lang w:val="pl-PL"/>
        </w:rPr>
        <w:t xml:space="preserve">na Ukrainę oraz służących ochronie bezpieczeństwa narodowego w celu przeciwdziałania wspieraniu agresji </w:t>
      </w:r>
      <w:r w:rsidRPr="00AD48AF">
        <w:rPr>
          <w:rFonts w:cs="Tahoma"/>
          <w:bCs/>
          <w:sz w:val="20"/>
          <w:szCs w:val="20"/>
        </w:rPr>
        <w:t>Federacji Rosyjskiej na</w:t>
      </w:r>
      <w:r w:rsidRPr="00AD48AF">
        <w:rPr>
          <w:rFonts w:cs="Tahoma"/>
          <w:bCs/>
          <w:sz w:val="20"/>
          <w:szCs w:val="20"/>
          <w:lang w:val="pl-PL"/>
        </w:rPr>
        <w:t xml:space="preserve"> </w:t>
      </w:r>
      <w:r w:rsidRPr="00AD48AF">
        <w:rPr>
          <w:rFonts w:cs="Tahoma"/>
          <w:bCs/>
          <w:sz w:val="20"/>
          <w:szCs w:val="20"/>
        </w:rPr>
        <w:t>Ukrainę rozpoczętej w dniu 24 lutego 2022 r., wobec osób i podmiotów wpisanych na listę, o</w:t>
      </w:r>
      <w:r w:rsidRPr="00AD48AF">
        <w:rPr>
          <w:rFonts w:cs="Tahoma"/>
          <w:bCs/>
          <w:sz w:val="20"/>
          <w:szCs w:val="20"/>
          <w:lang w:val="pl-PL"/>
        </w:rPr>
        <w:t xml:space="preserve"> </w:t>
      </w:r>
      <w:r w:rsidRPr="00AD48AF">
        <w:rPr>
          <w:rFonts w:cs="Tahoma"/>
          <w:bCs/>
          <w:sz w:val="20"/>
          <w:szCs w:val="20"/>
        </w:rPr>
        <w:t>której mowa w art. 2 ustawy, stosuje się sankcje polegające na wykluczeniu z postępowania</w:t>
      </w:r>
      <w:r w:rsidRPr="00AD48AF">
        <w:rPr>
          <w:rFonts w:cs="Tahoma"/>
          <w:bCs/>
          <w:sz w:val="20"/>
          <w:szCs w:val="20"/>
          <w:lang w:val="pl-PL"/>
        </w:rPr>
        <w:t xml:space="preserve"> </w:t>
      </w:r>
      <w:r w:rsidRPr="00AD48AF">
        <w:rPr>
          <w:rFonts w:cs="Tahoma"/>
          <w:bCs/>
          <w:sz w:val="20"/>
          <w:szCs w:val="20"/>
        </w:rPr>
        <w:t>o udzielenie zamówienia publicznego lub konkursu prowadzonego na podstawie ustawy PZP.</w:t>
      </w:r>
      <w:r w:rsidRPr="00AD48AF">
        <w:rPr>
          <w:rFonts w:cs="Tahoma"/>
          <w:bCs/>
          <w:sz w:val="20"/>
          <w:szCs w:val="20"/>
          <w:lang w:val="pl-PL"/>
        </w:rPr>
        <w:t xml:space="preserve"> </w:t>
      </w:r>
    </w:p>
    <w:p w:rsidR="00986B6A" w:rsidRPr="00AD48AF" w:rsidRDefault="00986B6A" w:rsidP="00986B6A">
      <w:pPr>
        <w:pStyle w:val="Akapitzlist"/>
        <w:spacing w:line="276" w:lineRule="auto"/>
        <w:ind w:left="284"/>
        <w:jc w:val="both"/>
        <w:rPr>
          <w:rFonts w:cs="Tahoma"/>
          <w:bCs/>
          <w:sz w:val="20"/>
          <w:szCs w:val="20"/>
        </w:rPr>
      </w:pPr>
      <w:r w:rsidRPr="00AD48AF">
        <w:rPr>
          <w:rFonts w:cs="Tahoma"/>
          <w:bCs/>
          <w:sz w:val="20"/>
          <w:szCs w:val="20"/>
        </w:rPr>
        <w:lastRenderedPageBreak/>
        <w:t>Na podstawie art. 7 ust. 1 ww. ustawy z postępowania o udzielenie zamówienia publicznego</w:t>
      </w:r>
      <w:r w:rsidRPr="00AD48AF">
        <w:rPr>
          <w:rFonts w:cs="Tahoma"/>
          <w:bCs/>
          <w:sz w:val="20"/>
          <w:szCs w:val="20"/>
          <w:lang w:val="pl-PL"/>
        </w:rPr>
        <w:t xml:space="preserve"> </w:t>
      </w:r>
      <w:r w:rsidRPr="00AD48AF">
        <w:rPr>
          <w:rFonts w:cs="Tahoma"/>
          <w:bCs/>
          <w:sz w:val="20"/>
          <w:szCs w:val="20"/>
        </w:rPr>
        <w:t>wyklucza się:</w:t>
      </w:r>
    </w:p>
    <w:p w:rsidR="00986B6A" w:rsidRPr="00AD48AF" w:rsidRDefault="00986B6A" w:rsidP="00986B6A">
      <w:pPr>
        <w:pStyle w:val="Akapitzlist"/>
        <w:numPr>
          <w:ilvl w:val="0"/>
          <w:numId w:val="150"/>
        </w:numPr>
        <w:suppressAutoHyphens w:val="0"/>
        <w:autoSpaceDN/>
        <w:spacing w:line="276" w:lineRule="auto"/>
        <w:contextualSpacing/>
        <w:jc w:val="both"/>
        <w:textAlignment w:val="auto"/>
        <w:rPr>
          <w:rFonts w:cs="Tahoma"/>
          <w:bCs/>
          <w:sz w:val="20"/>
          <w:szCs w:val="20"/>
        </w:rPr>
      </w:pPr>
      <w:r w:rsidRPr="00AD48AF">
        <w:rPr>
          <w:rFonts w:cs="Tahoma"/>
          <w:bCs/>
          <w:sz w:val="20"/>
          <w:szCs w:val="20"/>
        </w:rPr>
        <w:t>wykonawcę wymienionego w wykazach określonych w rozporządzeniu 765/2006 i rozporządzeniu 269/2014 albo wpisanego na listę na podstawie decyzji w sprawie wpisu na listę rozstrzygającej o zastosowaniu środka, o którym mowa w art. 1 pkt 3 ww. ustawy;</w:t>
      </w:r>
    </w:p>
    <w:p w:rsidR="00986B6A" w:rsidRPr="00AD48AF" w:rsidRDefault="00986B6A" w:rsidP="00986B6A">
      <w:pPr>
        <w:pStyle w:val="Akapitzlist"/>
        <w:numPr>
          <w:ilvl w:val="0"/>
          <w:numId w:val="150"/>
        </w:numPr>
        <w:suppressAutoHyphens w:val="0"/>
        <w:autoSpaceDN/>
        <w:spacing w:line="276" w:lineRule="auto"/>
        <w:contextualSpacing/>
        <w:jc w:val="both"/>
        <w:textAlignment w:val="auto"/>
        <w:rPr>
          <w:rFonts w:cs="Tahoma"/>
          <w:bCs/>
          <w:sz w:val="20"/>
          <w:szCs w:val="20"/>
        </w:rPr>
      </w:pPr>
      <w:r w:rsidRPr="00AD48AF">
        <w:rPr>
          <w:rFonts w:cs="Tahoma"/>
          <w:bCs/>
          <w:sz w:val="20"/>
          <w:szCs w:val="20"/>
        </w:rPr>
        <w:t xml:space="preserve">wykonawcę, którego beneficjentem rzeczywistym w rozumieniu ustawy z dnia 1 marca 2018 r. o przeciwdziałaniu praniu pieniędzy oraz finansowaniu terroryzmu </w:t>
      </w:r>
      <w:r w:rsidRPr="00DE1136">
        <w:rPr>
          <w:rFonts w:cs="Tahoma"/>
          <w:bCs/>
          <w:sz w:val="20"/>
          <w:szCs w:val="20"/>
          <w:highlight w:val="yellow"/>
        </w:rPr>
        <w:t>(Dz. U. z 2025 r. poz. 146, 172)</w:t>
      </w:r>
      <w:r w:rsidRPr="00AD48AF">
        <w:rPr>
          <w:rFonts w:cs="Tahoma"/>
          <w:bCs/>
          <w:sz w:val="20"/>
          <w:szCs w:val="20"/>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w:t>
      </w:r>
    </w:p>
    <w:p w:rsidR="00986B6A" w:rsidRPr="00AD48AF" w:rsidRDefault="00986B6A" w:rsidP="00986B6A">
      <w:pPr>
        <w:pStyle w:val="Akapitzlist"/>
        <w:numPr>
          <w:ilvl w:val="0"/>
          <w:numId w:val="150"/>
        </w:numPr>
        <w:suppressAutoHyphens w:val="0"/>
        <w:autoSpaceDN/>
        <w:spacing w:line="276" w:lineRule="auto"/>
        <w:contextualSpacing/>
        <w:jc w:val="both"/>
        <w:textAlignment w:val="auto"/>
        <w:rPr>
          <w:rFonts w:cs="Tahoma"/>
          <w:bCs/>
          <w:sz w:val="20"/>
          <w:szCs w:val="20"/>
        </w:rPr>
      </w:pPr>
      <w:r w:rsidRPr="00AD48AF">
        <w:rPr>
          <w:rFonts w:cs="Tahoma"/>
          <w:bCs/>
          <w:sz w:val="20"/>
          <w:szCs w:val="20"/>
        </w:rPr>
        <w:t xml:space="preserve">wykonawcę, którego jednostką dominującą w rozumieniu art. 3 ust. 1 pkt 37 ustawy z dnia 29 września 1994 r. o rachunkowości </w:t>
      </w:r>
      <w:r w:rsidRPr="00DE1136">
        <w:rPr>
          <w:rFonts w:cs="Tahoma"/>
          <w:bCs/>
          <w:sz w:val="20"/>
          <w:szCs w:val="20"/>
          <w:highlight w:val="yellow"/>
        </w:rPr>
        <w:t>(Dz. U. z 2024 r. poz. 619, 1685, 1863)</w:t>
      </w:r>
      <w:r w:rsidRPr="00AD48AF">
        <w:rPr>
          <w:rFonts w:cs="Tahoma"/>
          <w:bCs/>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rsidR="00986B6A" w:rsidRPr="00AD48AF" w:rsidRDefault="00986B6A" w:rsidP="00986B6A">
      <w:pPr>
        <w:spacing w:line="276" w:lineRule="auto"/>
        <w:ind w:left="360"/>
        <w:jc w:val="both"/>
        <w:rPr>
          <w:rFonts w:ascii="Tahoma" w:hAnsi="Tahoma" w:cs="Tahoma"/>
          <w:iCs/>
          <w:sz w:val="20"/>
          <w:szCs w:val="20"/>
        </w:rPr>
      </w:pPr>
      <w:r w:rsidRPr="00AD48AF">
        <w:rPr>
          <w:rFonts w:ascii="Tahoma" w:hAnsi="Tahoma" w:cs="Tahoma"/>
          <w:iCs/>
          <w:sz w:val="20"/>
          <w:szCs w:val="20"/>
        </w:rPr>
        <w:t xml:space="preserve">Wykluczenie następuje na okres trwania okoliczności określonych w pkt. 3. </w:t>
      </w:r>
    </w:p>
    <w:p w:rsidR="00986B6A" w:rsidRPr="00AD48AF" w:rsidRDefault="00986B6A" w:rsidP="00986B6A">
      <w:pPr>
        <w:spacing w:line="276" w:lineRule="auto"/>
        <w:ind w:left="360"/>
        <w:jc w:val="both"/>
        <w:rPr>
          <w:rFonts w:ascii="Tahoma" w:hAnsi="Tahoma" w:cs="Tahoma"/>
          <w:iCs/>
          <w:sz w:val="20"/>
          <w:szCs w:val="20"/>
        </w:rPr>
      </w:pPr>
      <w:r w:rsidRPr="00AD48AF">
        <w:rPr>
          <w:rFonts w:ascii="Tahoma" w:hAnsi="Tahoma" w:cs="Tahoma"/>
          <w:iCs/>
          <w:sz w:val="20"/>
          <w:szCs w:val="20"/>
        </w:rPr>
        <w:t xml:space="preserve">W przypadku wykonawcy wykluczonego na podstawie art. 7 ust. 1 ustawy o szczególnych rozwiązaniach w zakresie przeciwdziałania wspieraniu agresji na Ukrainę oraz służących ochronie bezpieczeństwa narodowego, zamawiający odrzuca ofertę takiego wykonawcy. </w:t>
      </w:r>
    </w:p>
    <w:p w:rsidR="00986B6A" w:rsidRPr="00AD48AF" w:rsidRDefault="00986B6A" w:rsidP="00986B6A">
      <w:pPr>
        <w:spacing w:line="276" w:lineRule="auto"/>
        <w:ind w:left="360"/>
        <w:jc w:val="both"/>
        <w:rPr>
          <w:rFonts w:ascii="Tahoma" w:hAnsi="Tahoma" w:cs="Tahoma"/>
          <w:iCs/>
          <w:sz w:val="20"/>
          <w:szCs w:val="20"/>
        </w:rPr>
      </w:pPr>
      <w:r w:rsidRPr="00AD48AF">
        <w:rPr>
          <w:rFonts w:ascii="Tahoma" w:hAnsi="Tahoma" w:cs="Tahoma"/>
          <w:iCs/>
          <w:sz w:val="20"/>
          <w:szCs w:val="20"/>
        </w:rPr>
        <w:t xml:space="preserve">Przez ubieganie się o udzielenie zamówienia publicznego rozumie się złożenie oferty. </w:t>
      </w:r>
    </w:p>
    <w:p w:rsidR="00986B6A" w:rsidRPr="00AD48AF" w:rsidRDefault="00986B6A" w:rsidP="00986B6A">
      <w:pPr>
        <w:spacing w:line="276" w:lineRule="auto"/>
        <w:ind w:left="360"/>
        <w:jc w:val="both"/>
        <w:rPr>
          <w:rFonts w:ascii="Tahoma" w:hAnsi="Tahoma" w:cs="Tahoma"/>
          <w:iCs/>
          <w:sz w:val="20"/>
          <w:szCs w:val="20"/>
        </w:rPr>
      </w:pPr>
      <w:r w:rsidRPr="00AD48AF">
        <w:rPr>
          <w:rFonts w:ascii="Tahoma" w:hAnsi="Tahoma" w:cs="Tahoma"/>
          <w:iCs/>
          <w:sz w:val="20"/>
          <w:szCs w:val="20"/>
        </w:rPr>
        <w:t>Osoba lub podmiot podlegające wykluczeniu na podstawie art. 7 ust. 1 ww. ustawy, które w okresie tego wykluczenia ubiegają się o udzielenie zamówienia publicznego lub biorą udział w postępowaniu o udzielenie zamówienia publicznego, podlegają karze pieniężnej. Karę pieniężną, nakłada Prezes Urzędu Zamówień Publicznych, w drodze decyzji, w wysokości do 20 000 000 zł.</w:t>
      </w:r>
    </w:p>
    <w:p w:rsidR="00986B6A" w:rsidRPr="00AD48AF" w:rsidRDefault="00986B6A" w:rsidP="00986B6A">
      <w:pPr>
        <w:widowControl/>
        <w:numPr>
          <w:ilvl w:val="0"/>
          <w:numId w:val="151"/>
        </w:numPr>
        <w:autoSpaceDN/>
        <w:spacing w:line="276" w:lineRule="auto"/>
        <w:ind w:left="284" w:hanging="284"/>
        <w:jc w:val="both"/>
        <w:textAlignment w:val="auto"/>
        <w:rPr>
          <w:rFonts w:ascii="Tahoma" w:hAnsi="Tahoma" w:cs="Tahoma"/>
          <w:iCs/>
          <w:sz w:val="20"/>
          <w:szCs w:val="20"/>
        </w:rPr>
      </w:pPr>
      <w:r w:rsidRPr="00AD48AF">
        <w:rPr>
          <w:rFonts w:ascii="Tahoma" w:hAnsi="Tahoma" w:cs="Tahoma"/>
          <w:iCs/>
          <w:sz w:val="20"/>
          <w:szCs w:val="20"/>
        </w:rPr>
        <w:t>Zamawiający informuje, iż na mocy art. 1 pkt 23 rozporządzenia 2022/576 do rozporządzenia Rady (UE) nr 833/2014 z dnia 31 lipca 2014 r. dotyczącego środków ograniczających w związku z działaniami Rosji destabilizującymi sytuację na Ukrainie (Dz. Urz. UE nr L 229 z 31.7.2014) zostały dodane przepisy art. 5k w następującym brzmieniu:</w:t>
      </w:r>
    </w:p>
    <w:p w:rsidR="00986B6A" w:rsidRDefault="00986B6A" w:rsidP="00986B6A">
      <w:pPr>
        <w:spacing w:line="276" w:lineRule="auto"/>
        <w:ind w:left="567"/>
        <w:jc w:val="both"/>
        <w:rPr>
          <w:rFonts w:ascii="Tahoma" w:hAnsi="Tahoma" w:cs="Tahoma"/>
          <w:iCs/>
          <w:sz w:val="20"/>
          <w:szCs w:val="20"/>
        </w:rPr>
      </w:pPr>
      <w:r w:rsidRPr="00AD48AF">
        <w:rPr>
          <w:rFonts w:ascii="Tahoma" w:hAnsi="Tahoma" w:cs="Tahoma"/>
          <w:iCs/>
          <w:sz w:val="20"/>
          <w:szCs w:val="20"/>
        </w:rPr>
        <w:t xml:space="preserve">„1.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rsidR="00986B6A" w:rsidRPr="00AD48AF" w:rsidRDefault="00986B6A" w:rsidP="00986B6A">
      <w:pPr>
        <w:spacing w:line="276" w:lineRule="auto"/>
        <w:ind w:left="567"/>
        <w:jc w:val="both"/>
        <w:rPr>
          <w:rFonts w:ascii="Tahoma" w:hAnsi="Tahoma" w:cs="Tahoma"/>
          <w:iCs/>
          <w:sz w:val="20"/>
          <w:szCs w:val="20"/>
        </w:rPr>
      </w:pPr>
      <w:r w:rsidRPr="00AD48AF">
        <w:rPr>
          <w:rFonts w:ascii="Tahoma" w:hAnsi="Tahoma" w:cs="Tahoma"/>
          <w:iCs/>
          <w:sz w:val="20"/>
          <w:szCs w:val="20"/>
        </w:rPr>
        <w:t>a) obywateli rosyjskich lub osób fizycznych lub prawnych, podmiotów lub organów z siedzibą  w Rosji,</w:t>
      </w:r>
    </w:p>
    <w:p w:rsidR="00986B6A" w:rsidRPr="00AD48AF" w:rsidRDefault="00986B6A" w:rsidP="00986B6A">
      <w:pPr>
        <w:spacing w:line="276" w:lineRule="auto"/>
        <w:ind w:left="567"/>
        <w:jc w:val="both"/>
        <w:rPr>
          <w:rFonts w:ascii="Tahoma" w:hAnsi="Tahoma" w:cs="Tahoma"/>
          <w:iCs/>
          <w:sz w:val="20"/>
          <w:szCs w:val="20"/>
        </w:rPr>
      </w:pPr>
      <w:r w:rsidRPr="00564164">
        <w:rPr>
          <w:rFonts w:ascii="Tahoma" w:hAnsi="Tahoma" w:cs="Tahoma"/>
          <w:sz w:val="20"/>
          <w:szCs w:val="20"/>
        </w:rPr>
        <w:t>b) osób prawnych, podmiotów lub organów, do których prawa własności bezpośrednio lub pośrednio w ponad 50% należą do osoby fizycznej lub prawnej, podmiotu lub organu, o których mowa w lit. a) niniejszego ustępu;</w:t>
      </w:r>
      <w:r w:rsidRPr="00564164">
        <w:rPr>
          <w:sz w:val="22"/>
          <w:szCs w:val="22"/>
        </w:rPr>
        <w:t xml:space="preserve"> </w:t>
      </w:r>
      <w:r w:rsidRPr="00AD48AF">
        <w:rPr>
          <w:rFonts w:ascii="Tahoma" w:hAnsi="Tahoma" w:cs="Tahoma"/>
          <w:iCs/>
          <w:sz w:val="20"/>
          <w:szCs w:val="20"/>
        </w:rPr>
        <w:t xml:space="preserve">lub </w:t>
      </w:r>
    </w:p>
    <w:p w:rsidR="00986B6A" w:rsidRPr="00AD48AF" w:rsidRDefault="00986B6A" w:rsidP="00986B6A">
      <w:pPr>
        <w:spacing w:line="276" w:lineRule="auto"/>
        <w:ind w:left="567"/>
        <w:jc w:val="both"/>
        <w:rPr>
          <w:rFonts w:ascii="Tahoma" w:hAnsi="Tahoma" w:cs="Tahoma"/>
          <w:iCs/>
          <w:sz w:val="20"/>
          <w:szCs w:val="20"/>
        </w:rPr>
      </w:pPr>
      <w:r w:rsidRPr="00AD48AF">
        <w:rPr>
          <w:rFonts w:ascii="Tahoma" w:hAnsi="Tahoma" w:cs="Tahoma"/>
          <w:iCs/>
          <w:sz w:val="20"/>
          <w:szCs w:val="20"/>
        </w:rPr>
        <w:t>c) osób fizycznych lub prawnych, podmiotów lub organów działających w imieniu lub pod kierunkiem podmiotu, o którym mowa w lit. a) lub b) niniejszego ustępu,w tym podwykonawców, dostawców lub podmiotów, na których zdolności polega się  w rozumieniu dyrektyw w sprawie zamówień publicznych, w przypadku gdy przypada na nich ponad 10 % wartości zamówienia.”</w:t>
      </w:r>
    </w:p>
    <w:p w:rsidR="00986B6A" w:rsidRPr="00AD48AF" w:rsidRDefault="00986B6A" w:rsidP="00986B6A">
      <w:pPr>
        <w:spacing w:line="276" w:lineRule="auto"/>
        <w:jc w:val="both"/>
        <w:rPr>
          <w:rFonts w:ascii="Tahoma" w:hAnsi="Tahoma" w:cs="Tahoma"/>
          <w:iCs/>
          <w:sz w:val="20"/>
          <w:szCs w:val="20"/>
        </w:rPr>
      </w:pPr>
      <w:r w:rsidRPr="00AD48AF">
        <w:rPr>
          <w:rFonts w:ascii="Tahoma" w:hAnsi="Tahoma" w:cs="Tahoma"/>
          <w:iCs/>
          <w:sz w:val="20"/>
          <w:szCs w:val="20"/>
        </w:rPr>
        <w:t>Wobec powyższego, Zamawiający informuje, iż Rozporządzenie 2022/576 ma zasięg ogólny i obowiązuje bezpośrednio we wszystkich państwach członkowskich.</w:t>
      </w:r>
    </w:p>
    <w:p w:rsidR="00986B6A" w:rsidRPr="00AD48AF" w:rsidRDefault="00986B6A" w:rsidP="00986B6A">
      <w:pPr>
        <w:spacing w:line="276" w:lineRule="auto"/>
        <w:jc w:val="both"/>
        <w:rPr>
          <w:rFonts w:ascii="Tahoma" w:hAnsi="Tahoma" w:cs="Tahoma"/>
          <w:b/>
          <w:sz w:val="20"/>
          <w:szCs w:val="20"/>
          <w:u w:val="single"/>
        </w:rPr>
      </w:pPr>
      <w:r w:rsidRPr="00AD48AF">
        <w:rPr>
          <w:rFonts w:ascii="Tahoma" w:hAnsi="Tahoma" w:cs="Tahoma"/>
          <w:b/>
          <w:iCs/>
          <w:sz w:val="20"/>
          <w:szCs w:val="20"/>
          <w:u w:val="single"/>
        </w:rPr>
        <w:t xml:space="preserve">Tym samym regulacje dotyczące podstaw wykluczenia </w:t>
      </w:r>
      <w:r w:rsidRPr="00AD48AF">
        <w:rPr>
          <w:rFonts w:ascii="Tahoma" w:hAnsi="Tahoma" w:cs="Tahoma"/>
          <w:b/>
          <w:sz w:val="20"/>
          <w:szCs w:val="20"/>
          <w:u w:val="single"/>
        </w:rPr>
        <w:t>wprowadzone w art. 5k będą miały zastosowanie w niniejszym postępowaniu.</w:t>
      </w:r>
    </w:p>
    <w:p w:rsidR="00986B6A" w:rsidRPr="00AD48AF" w:rsidRDefault="00986B6A" w:rsidP="00986B6A">
      <w:pPr>
        <w:spacing w:line="276" w:lineRule="auto"/>
        <w:jc w:val="both"/>
        <w:rPr>
          <w:rFonts w:ascii="Tahoma" w:hAnsi="Tahoma" w:cs="Tahoma"/>
          <w:bCs/>
          <w:sz w:val="20"/>
          <w:szCs w:val="20"/>
        </w:rPr>
      </w:pPr>
    </w:p>
    <w:p w:rsidR="00AE29BF" w:rsidRPr="00AD48AF" w:rsidRDefault="00AE29BF" w:rsidP="00AE29BF">
      <w:pPr>
        <w:spacing w:line="276" w:lineRule="auto"/>
        <w:jc w:val="both"/>
        <w:rPr>
          <w:rFonts w:ascii="Tahoma" w:hAnsi="Tahoma" w:cs="Tahoma"/>
          <w:bCs/>
          <w:sz w:val="20"/>
          <w:szCs w:val="20"/>
        </w:rPr>
      </w:pPr>
    </w:p>
    <w:p w:rsidR="00AE29BF" w:rsidRPr="00AD48AF" w:rsidRDefault="00AE29BF" w:rsidP="00AE29BF">
      <w:pPr>
        <w:widowControl/>
        <w:numPr>
          <w:ilvl w:val="0"/>
          <w:numId w:val="151"/>
        </w:numPr>
        <w:autoSpaceDN/>
        <w:spacing w:line="276" w:lineRule="auto"/>
        <w:ind w:left="284" w:hanging="284"/>
        <w:jc w:val="both"/>
        <w:textAlignment w:val="auto"/>
        <w:rPr>
          <w:rFonts w:ascii="Tahoma" w:hAnsi="Tahoma" w:cs="Tahoma"/>
          <w:bCs/>
          <w:sz w:val="20"/>
          <w:szCs w:val="20"/>
        </w:rPr>
      </w:pPr>
      <w:r w:rsidRPr="00AD48AF">
        <w:rPr>
          <w:rFonts w:ascii="Tahoma" w:hAnsi="Tahoma" w:cs="Tahoma"/>
          <w:bCs/>
          <w:sz w:val="20"/>
          <w:szCs w:val="20"/>
        </w:rPr>
        <w:lastRenderedPageBreak/>
        <w:t>Wykonawca nie podlega wykluczeniu w okolicznościach określonych w art. 108 ust. 1 pkt 1, 2 i 5  lub art. 109 ust. 1 pkt 4 ustawy Pzp, jeżeli udowodni zamawiającemu, że spełnił łącznie następujące przesłanki:</w:t>
      </w:r>
    </w:p>
    <w:p w:rsidR="00AE29BF" w:rsidRPr="00AD48AF" w:rsidRDefault="00AE29BF" w:rsidP="00AE29BF">
      <w:pPr>
        <w:widowControl/>
        <w:numPr>
          <w:ilvl w:val="1"/>
          <w:numId w:val="153"/>
        </w:numPr>
        <w:autoSpaceDN/>
        <w:spacing w:line="276" w:lineRule="auto"/>
        <w:ind w:left="567" w:hanging="283"/>
        <w:jc w:val="both"/>
        <w:textAlignment w:val="auto"/>
        <w:rPr>
          <w:rFonts w:ascii="Tahoma" w:hAnsi="Tahoma" w:cs="Tahoma"/>
          <w:bCs/>
          <w:sz w:val="20"/>
          <w:szCs w:val="20"/>
        </w:rPr>
      </w:pPr>
      <w:r w:rsidRPr="00AD48AF">
        <w:rPr>
          <w:rFonts w:ascii="Tahoma" w:hAnsi="Tahoma" w:cs="Tahoma"/>
          <w:bCs/>
          <w:sz w:val="20"/>
          <w:szCs w:val="20"/>
        </w:rPr>
        <w:t>Naprawił lub zobowiązał się do naprawienia szkody wyrządzonej przestępstwem, wykroczeniem lub swoim nieprawidłowym postępowaniem, w tym poprzez zadośćuczynienie pieniężne;</w:t>
      </w:r>
    </w:p>
    <w:p w:rsidR="00AE29BF" w:rsidRPr="00AD48AF" w:rsidRDefault="00AE29BF" w:rsidP="00AE29BF">
      <w:pPr>
        <w:widowControl/>
        <w:numPr>
          <w:ilvl w:val="1"/>
          <w:numId w:val="153"/>
        </w:numPr>
        <w:autoSpaceDN/>
        <w:spacing w:line="276" w:lineRule="auto"/>
        <w:ind w:left="567" w:hanging="283"/>
        <w:jc w:val="both"/>
        <w:textAlignment w:val="auto"/>
        <w:rPr>
          <w:rFonts w:ascii="Tahoma" w:hAnsi="Tahoma" w:cs="Tahoma"/>
          <w:bCs/>
          <w:sz w:val="20"/>
          <w:szCs w:val="20"/>
        </w:rPr>
      </w:pPr>
      <w:r w:rsidRPr="00AD48AF">
        <w:rPr>
          <w:rFonts w:ascii="Tahoma" w:hAnsi="Tahoma" w:cs="Tahoma"/>
          <w:bCs/>
          <w:sz w:val="20"/>
          <w:szCs w:val="20"/>
        </w:rPr>
        <w:t>Wyczerpująco wyjaśnił fakty i okoliczności związane z przestępstwem, wykroczeniem lub swoim nieprawidłowym postępowaniem oraz spowodowanymi przez nie szkodami, aktywnie współpracując odpowiednio z właściwymi organami ścigania, lub zamawiającym;</w:t>
      </w:r>
    </w:p>
    <w:p w:rsidR="00AE29BF" w:rsidRPr="00AD48AF" w:rsidRDefault="00AE29BF" w:rsidP="00AE29BF">
      <w:pPr>
        <w:widowControl/>
        <w:numPr>
          <w:ilvl w:val="1"/>
          <w:numId w:val="153"/>
        </w:numPr>
        <w:autoSpaceDN/>
        <w:spacing w:line="276" w:lineRule="auto"/>
        <w:ind w:left="567" w:hanging="283"/>
        <w:jc w:val="both"/>
        <w:textAlignment w:val="auto"/>
        <w:rPr>
          <w:rFonts w:ascii="Tahoma" w:hAnsi="Tahoma" w:cs="Tahoma"/>
          <w:bCs/>
          <w:sz w:val="20"/>
          <w:szCs w:val="20"/>
        </w:rPr>
      </w:pPr>
      <w:r w:rsidRPr="00AD48AF">
        <w:rPr>
          <w:rFonts w:ascii="Tahoma" w:hAnsi="Tahoma" w:cs="Tahoma"/>
          <w:bCs/>
          <w:sz w:val="20"/>
          <w:szCs w:val="20"/>
        </w:rPr>
        <w:t>Podjął konkretne środki techniczne, organizacyjne i kadrowe, odpowiednie dla zapobiegania dalszym przestępstwom, wykroczeniom lub nieprawidłowemu postępowaniu, w szczególności:</w:t>
      </w:r>
    </w:p>
    <w:p w:rsidR="00AE29BF" w:rsidRPr="00AD48AF" w:rsidRDefault="00AE29BF" w:rsidP="00AE29BF">
      <w:pPr>
        <w:widowControl/>
        <w:numPr>
          <w:ilvl w:val="4"/>
          <w:numId w:val="152"/>
        </w:numPr>
        <w:autoSpaceDN/>
        <w:spacing w:line="276" w:lineRule="auto"/>
        <w:ind w:left="1134" w:hanging="284"/>
        <w:jc w:val="both"/>
        <w:textAlignment w:val="auto"/>
        <w:rPr>
          <w:rFonts w:ascii="Tahoma" w:hAnsi="Tahoma" w:cs="Tahoma"/>
          <w:bCs/>
          <w:sz w:val="20"/>
          <w:szCs w:val="20"/>
        </w:rPr>
      </w:pPr>
      <w:r w:rsidRPr="00AD48AF">
        <w:rPr>
          <w:rFonts w:ascii="Tahoma" w:hAnsi="Tahoma" w:cs="Tahoma"/>
          <w:bCs/>
          <w:sz w:val="20"/>
          <w:szCs w:val="20"/>
        </w:rPr>
        <w:t>Zerwał wszelkie powiązania z osobami lub podmiotami odpowiedzialnymi za nieprawidłowe postępowanie wykonawcy,</w:t>
      </w:r>
    </w:p>
    <w:p w:rsidR="00AE29BF" w:rsidRPr="00AD48AF" w:rsidRDefault="00AE29BF" w:rsidP="00AE29BF">
      <w:pPr>
        <w:widowControl/>
        <w:numPr>
          <w:ilvl w:val="4"/>
          <w:numId w:val="152"/>
        </w:numPr>
        <w:autoSpaceDN/>
        <w:spacing w:line="276" w:lineRule="auto"/>
        <w:ind w:left="1134" w:hanging="284"/>
        <w:jc w:val="both"/>
        <w:textAlignment w:val="auto"/>
        <w:rPr>
          <w:rFonts w:ascii="Tahoma" w:hAnsi="Tahoma" w:cs="Tahoma"/>
          <w:bCs/>
          <w:sz w:val="20"/>
          <w:szCs w:val="20"/>
        </w:rPr>
      </w:pPr>
      <w:r w:rsidRPr="00AD48AF">
        <w:rPr>
          <w:rFonts w:ascii="Tahoma" w:hAnsi="Tahoma" w:cs="Tahoma"/>
          <w:bCs/>
          <w:sz w:val="20"/>
          <w:szCs w:val="20"/>
        </w:rPr>
        <w:t>Zreorganizował personel,</w:t>
      </w:r>
    </w:p>
    <w:p w:rsidR="00AE29BF" w:rsidRPr="00AD48AF" w:rsidRDefault="00AE29BF" w:rsidP="00AE29BF">
      <w:pPr>
        <w:widowControl/>
        <w:numPr>
          <w:ilvl w:val="4"/>
          <w:numId w:val="152"/>
        </w:numPr>
        <w:autoSpaceDN/>
        <w:spacing w:line="276" w:lineRule="auto"/>
        <w:ind w:left="1134" w:hanging="284"/>
        <w:jc w:val="both"/>
        <w:textAlignment w:val="auto"/>
        <w:rPr>
          <w:rFonts w:ascii="Tahoma" w:hAnsi="Tahoma" w:cs="Tahoma"/>
          <w:bCs/>
          <w:sz w:val="20"/>
          <w:szCs w:val="20"/>
        </w:rPr>
      </w:pPr>
      <w:r w:rsidRPr="00AD48AF">
        <w:rPr>
          <w:rFonts w:ascii="Tahoma" w:hAnsi="Tahoma" w:cs="Tahoma"/>
          <w:bCs/>
          <w:sz w:val="20"/>
          <w:szCs w:val="20"/>
        </w:rPr>
        <w:t>Wdrożył system sprawozdawczości i kontroli,</w:t>
      </w:r>
    </w:p>
    <w:p w:rsidR="00AE29BF" w:rsidRPr="00AD48AF" w:rsidRDefault="00AE29BF" w:rsidP="00AE29BF">
      <w:pPr>
        <w:widowControl/>
        <w:numPr>
          <w:ilvl w:val="4"/>
          <w:numId w:val="152"/>
        </w:numPr>
        <w:autoSpaceDN/>
        <w:spacing w:line="276" w:lineRule="auto"/>
        <w:ind w:left="1134" w:hanging="284"/>
        <w:jc w:val="both"/>
        <w:textAlignment w:val="auto"/>
        <w:rPr>
          <w:rFonts w:ascii="Tahoma" w:hAnsi="Tahoma" w:cs="Tahoma"/>
          <w:bCs/>
          <w:sz w:val="20"/>
          <w:szCs w:val="20"/>
        </w:rPr>
      </w:pPr>
      <w:r w:rsidRPr="00AD48AF">
        <w:rPr>
          <w:rFonts w:ascii="Tahoma" w:hAnsi="Tahoma" w:cs="Tahoma"/>
          <w:bCs/>
          <w:sz w:val="20"/>
          <w:szCs w:val="20"/>
        </w:rPr>
        <w:t>Utworzył struktury audyty wewnętrznego do monitorowania przestrzegania przepisów, wewnętrznych regulacji lub standardów,</w:t>
      </w:r>
    </w:p>
    <w:p w:rsidR="00AE29BF" w:rsidRPr="00AD48AF" w:rsidRDefault="00AE29BF" w:rsidP="00AE29BF">
      <w:pPr>
        <w:widowControl/>
        <w:numPr>
          <w:ilvl w:val="4"/>
          <w:numId w:val="152"/>
        </w:numPr>
        <w:autoSpaceDN/>
        <w:spacing w:line="276" w:lineRule="auto"/>
        <w:ind w:left="1134" w:hanging="284"/>
        <w:jc w:val="both"/>
        <w:textAlignment w:val="auto"/>
        <w:rPr>
          <w:rFonts w:ascii="Tahoma" w:hAnsi="Tahoma" w:cs="Tahoma"/>
          <w:bCs/>
          <w:sz w:val="20"/>
          <w:szCs w:val="20"/>
        </w:rPr>
      </w:pPr>
      <w:r w:rsidRPr="00AD48AF">
        <w:rPr>
          <w:rFonts w:ascii="Tahoma" w:hAnsi="Tahoma" w:cs="Tahoma"/>
          <w:bCs/>
          <w:sz w:val="20"/>
          <w:szCs w:val="20"/>
        </w:rPr>
        <w:t>Wprowadził wewnętrzne regulacje dotyczące odpowiedzialności i odszkodowań                           za nieprzestrzeganie przepisów, wewnętrznych regulacji lub standardów.</w:t>
      </w:r>
    </w:p>
    <w:p w:rsidR="00AE29BF" w:rsidRPr="00AD48AF" w:rsidRDefault="00AE29BF" w:rsidP="00AE29BF">
      <w:pPr>
        <w:widowControl/>
        <w:numPr>
          <w:ilvl w:val="0"/>
          <w:numId w:val="151"/>
        </w:numPr>
        <w:autoSpaceDN/>
        <w:spacing w:line="276" w:lineRule="auto"/>
        <w:ind w:left="284" w:hanging="284"/>
        <w:jc w:val="both"/>
        <w:textAlignment w:val="auto"/>
        <w:rPr>
          <w:rFonts w:ascii="Tahoma" w:hAnsi="Tahoma" w:cs="Tahoma"/>
          <w:bCs/>
          <w:sz w:val="20"/>
          <w:szCs w:val="20"/>
        </w:rPr>
      </w:pPr>
      <w:r w:rsidRPr="00AD48AF">
        <w:rPr>
          <w:rFonts w:ascii="Tahoma" w:hAnsi="Tahoma" w:cs="Tahoma"/>
          <w:bCs/>
          <w:sz w:val="20"/>
          <w:szCs w:val="20"/>
        </w:rPr>
        <w:t>Zamawiający ocenia, czy podjęte przez Wykonawcę czynności, o których mowa w pkt. 4, są wystarczające do wykazania jego rzetelności, uwzględniając wagę i szczególne okoliczności czynu wykonawcy. Jeżeli podjęte przez Wykonawcę czynności, o których mowa w pkt. 4, nie są wystarczające do wykazania jego rzetelności, zamawiający wyklucza wykonawcę.</w:t>
      </w:r>
    </w:p>
    <w:p w:rsidR="00AE29BF" w:rsidRPr="00AD48AF" w:rsidRDefault="00AE29BF" w:rsidP="00AE29BF">
      <w:pPr>
        <w:widowControl/>
        <w:numPr>
          <w:ilvl w:val="0"/>
          <w:numId w:val="151"/>
        </w:numPr>
        <w:autoSpaceDN/>
        <w:spacing w:line="276" w:lineRule="auto"/>
        <w:ind w:left="284" w:hanging="284"/>
        <w:jc w:val="both"/>
        <w:textAlignment w:val="auto"/>
        <w:rPr>
          <w:rFonts w:ascii="Tahoma" w:hAnsi="Tahoma" w:cs="Tahoma"/>
          <w:iCs/>
          <w:sz w:val="20"/>
          <w:szCs w:val="20"/>
        </w:rPr>
      </w:pPr>
      <w:r w:rsidRPr="00AD48AF">
        <w:rPr>
          <w:rFonts w:ascii="Tahoma" w:hAnsi="Tahoma" w:cs="Tahoma"/>
          <w:bCs/>
          <w:sz w:val="20"/>
          <w:szCs w:val="20"/>
        </w:rPr>
        <w:t>Wykonawca może zostać wykluczony przez Zamawiającego na każdym etapie postępowania                   o udzielenie zamówienia.</w:t>
      </w:r>
    </w:p>
    <w:p w:rsidR="00986B6A" w:rsidRDefault="00986B6A" w:rsidP="00AE29BF">
      <w:pPr>
        <w:pStyle w:val="Standard"/>
        <w:tabs>
          <w:tab w:val="left" w:pos="1095"/>
        </w:tabs>
        <w:jc w:val="both"/>
        <w:rPr>
          <w:rFonts w:ascii="Tahoma" w:hAnsi="Tahoma" w:cs="Tahoma"/>
          <w:bCs/>
          <w:color w:val="000000"/>
          <w:sz w:val="20"/>
          <w:szCs w:val="20"/>
        </w:rPr>
      </w:pPr>
    </w:p>
    <w:p w:rsidR="003D1D31" w:rsidRDefault="005902AC">
      <w:pPr>
        <w:pStyle w:val="Standard"/>
        <w:jc w:val="both"/>
        <w:rPr>
          <w:rFonts w:ascii="Tahoma" w:hAnsi="Tahoma" w:cs="Tahoma"/>
          <w:b/>
          <w:color w:val="000000"/>
          <w:sz w:val="20"/>
          <w:szCs w:val="20"/>
        </w:rPr>
      </w:pPr>
      <w:r>
        <w:rPr>
          <w:rFonts w:ascii="Tahoma" w:hAnsi="Tahoma" w:cs="Tahoma"/>
          <w:b/>
          <w:color w:val="000000"/>
          <w:sz w:val="20"/>
          <w:szCs w:val="20"/>
        </w:rPr>
        <w:t>VIII. Informacja o warunkach udziału w postępowaniu o udzielenie zamówienia.</w:t>
      </w:r>
    </w:p>
    <w:p w:rsidR="003D1D31" w:rsidRDefault="003D1D31">
      <w:pPr>
        <w:pStyle w:val="Standard"/>
        <w:tabs>
          <w:tab w:val="left" w:pos="284"/>
        </w:tabs>
        <w:jc w:val="both"/>
        <w:rPr>
          <w:rFonts w:ascii="Tahoma" w:hAnsi="Tahoma" w:cs="Tahoma"/>
          <w:b/>
          <w:color w:val="000000"/>
          <w:sz w:val="20"/>
          <w:szCs w:val="20"/>
          <w:lang w:val="en-US" w:eastAsia="en-US"/>
        </w:rPr>
      </w:pPr>
    </w:p>
    <w:p w:rsidR="003D1D31" w:rsidRDefault="005902AC" w:rsidP="003C3384">
      <w:pPr>
        <w:pStyle w:val="Standard"/>
        <w:numPr>
          <w:ilvl w:val="0"/>
          <w:numId w:val="82"/>
        </w:numPr>
        <w:tabs>
          <w:tab w:val="left" w:pos="624"/>
        </w:tabs>
        <w:ind w:left="340" w:hanging="340"/>
        <w:jc w:val="both"/>
        <w:rPr>
          <w:rFonts w:ascii="Tahoma" w:hAnsi="Tahoma" w:cs="Tahoma"/>
          <w:bCs/>
          <w:color w:val="000000"/>
          <w:sz w:val="20"/>
          <w:szCs w:val="20"/>
        </w:rPr>
      </w:pPr>
      <w:r>
        <w:rPr>
          <w:rFonts w:ascii="Tahoma" w:hAnsi="Tahoma" w:cs="Tahoma"/>
          <w:bCs/>
          <w:color w:val="000000"/>
          <w:sz w:val="20"/>
          <w:szCs w:val="20"/>
        </w:rPr>
        <w:t>O udzielenie zamówienia mogą ubiegać się Wykonawcy, którzy spełniają warunki udziału                           w postępowaniu dotyczące:</w:t>
      </w:r>
    </w:p>
    <w:p w:rsidR="003D1D31" w:rsidRDefault="003D1D31">
      <w:pPr>
        <w:pStyle w:val="Standard"/>
        <w:ind w:left="624"/>
        <w:jc w:val="both"/>
        <w:rPr>
          <w:rFonts w:ascii="Tahoma" w:hAnsi="Tahoma" w:cs="Tahoma"/>
          <w:bCs/>
          <w:color w:val="000000"/>
          <w:sz w:val="20"/>
          <w:szCs w:val="20"/>
        </w:rPr>
      </w:pPr>
    </w:p>
    <w:p w:rsidR="003D1D31" w:rsidRDefault="005902AC" w:rsidP="003C3384">
      <w:pPr>
        <w:pStyle w:val="Standard"/>
        <w:numPr>
          <w:ilvl w:val="0"/>
          <w:numId w:val="83"/>
        </w:numPr>
        <w:ind w:left="680" w:hanging="340"/>
        <w:jc w:val="both"/>
        <w:rPr>
          <w:rFonts w:ascii="Tahoma" w:hAnsi="Tahoma" w:cs="Tahoma"/>
          <w:b/>
          <w:color w:val="000000"/>
          <w:sz w:val="20"/>
          <w:szCs w:val="20"/>
        </w:rPr>
      </w:pPr>
      <w:r>
        <w:rPr>
          <w:rFonts w:ascii="Tahoma" w:hAnsi="Tahoma" w:cs="Tahoma"/>
          <w:b/>
          <w:color w:val="000000"/>
          <w:sz w:val="20"/>
          <w:szCs w:val="20"/>
        </w:rPr>
        <w:t>Zdolności do występowania w obrocie gospodarczym;</w:t>
      </w:r>
    </w:p>
    <w:p w:rsidR="003D1D31" w:rsidRDefault="005902AC">
      <w:pPr>
        <w:pStyle w:val="Standard"/>
        <w:ind w:left="680"/>
        <w:jc w:val="both"/>
        <w:rPr>
          <w:rFonts w:ascii="Tahoma" w:hAnsi="Tahoma" w:cs="Tahoma"/>
          <w:color w:val="000000"/>
          <w:sz w:val="20"/>
          <w:szCs w:val="20"/>
        </w:rPr>
      </w:pPr>
      <w:r>
        <w:rPr>
          <w:rFonts w:ascii="Tahoma" w:hAnsi="Tahoma" w:cs="Tahoma"/>
          <w:color w:val="000000"/>
          <w:sz w:val="20"/>
          <w:szCs w:val="20"/>
        </w:rPr>
        <w:t>Zamawiający nie wyznacza szczegółowego warunku w tym zakresie.</w:t>
      </w:r>
    </w:p>
    <w:p w:rsidR="003D1D31" w:rsidRDefault="003D1D31">
      <w:pPr>
        <w:pStyle w:val="Standard"/>
        <w:jc w:val="both"/>
        <w:rPr>
          <w:rFonts w:ascii="Tahoma" w:hAnsi="Tahoma" w:cs="Tahoma"/>
          <w:b/>
          <w:color w:val="000000"/>
          <w:sz w:val="20"/>
          <w:szCs w:val="20"/>
        </w:rPr>
      </w:pPr>
    </w:p>
    <w:p w:rsidR="003D1D31" w:rsidRDefault="005902AC" w:rsidP="003C3384">
      <w:pPr>
        <w:pStyle w:val="Standard"/>
        <w:numPr>
          <w:ilvl w:val="0"/>
          <w:numId w:val="84"/>
        </w:numPr>
        <w:ind w:left="680" w:hanging="340"/>
        <w:jc w:val="both"/>
        <w:rPr>
          <w:rFonts w:ascii="Tahoma" w:hAnsi="Tahoma" w:cs="Tahoma"/>
          <w:b/>
          <w:color w:val="000000"/>
          <w:sz w:val="20"/>
          <w:szCs w:val="20"/>
        </w:rPr>
      </w:pPr>
      <w:r>
        <w:rPr>
          <w:rFonts w:ascii="Tahoma" w:hAnsi="Tahoma" w:cs="Tahoma"/>
          <w:b/>
          <w:color w:val="000000"/>
          <w:sz w:val="20"/>
          <w:szCs w:val="20"/>
        </w:rPr>
        <w:t>Uprawnień do prowadzenia określonej działalności gospodarczej lub zawodowej,                 o ile wynika z odrębnych przepisów;</w:t>
      </w:r>
    </w:p>
    <w:p w:rsidR="00652298" w:rsidRPr="00652298" w:rsidRDefault="00652298" w:rsidP="00652298">
      <w:pPr>
        <w:pStyle w:val="Standard"/>
        <w:ind w:left="680"/>
        <w:jc w:val="both"/>
        <w:rPr>
          <w:rFonts w:ascii="Tahoma" w:hAnsi="Tahoma" w:cs="Tahoma"/>
          <w:color w:val="000000"/>
          <w:sz w:val="20"/>
          <w:szCs w:val="20"/>
        </w:rPr>
      </w:pPr>
      <w:r w:rsidRPr="00652298">
        <w:rPr>
          <w:rFonts w:ascii="Tahoma" w:hAnsi="Tahoma" w:cs="Tahoma"/>
          <w:color w:val="000000"/>
          <w:sz w:val="20"/>
          <w:szCs w:val="20"/>
        </w:rPr>
        <w:t>Warunek ten zostanie spełniony, jeżeli Wykonawca:</w:t>
      </w:r>
    </w:p>
    <w:p w:rsidR="00652298" w:rsidRPr="00652298" w:rsidRDefault="00652298" w:rsidP="00652298">
      <w:pPr>
        <w:pStyle w:val="Standard"/>
        <w:ind w:left="680"/>
        <w:jc w:val="both"/>
        <w:rPr>
          <w:rFonts w:ascii="Tahoma" w:hAnsi="Tahoma" w:cs="Tahoma"/>
          <w:color w:val="000000"/>
          <w:sz w:val="20"/>
          <w:szCs w:val="20"/>
        </w:rPr>
      </w:pPr>
      <w:r w:rsidRPr="00652298">
        <w:rPr>
          <w:rFonts w:ascii="Tahoma" w:hAnsi="Tahoma" w:cs="Tahoma"/>
          <w:color w:val="000000"/>
          <w:sz w:val="20"/>
          <w:szCs w:val="20"/>
        </w:rPr>
        <w:t>a)</w:t>
      </w:r>
      <w:r w:rsidRPr="00652298">
        <w:rPr>
          <w:rFonts w:ascii="Tahoma" w:hAnsi="Tahoma" w:cs="Tahoma"/>
          <w:color w:val="000000"/>
          <w:sz w:val="20"/>
          <w:szCs w:val="20"/>
        </w:rPr>
        <w:tab/>
        <w:t xml:space="preserve">wykaże posiadanie aktualnej koncesji, zezwolenie lub licencję na wytwarzanie lub import produktu leczniczego - zgodnie z ustawą z 6 września 2001 roku Prawo farmaceutyczne (t.j. Dz.U. z 2022 r., poz. 2301) oraz z innymi obowiązującymi przepisami prawnymi; </w:t>
      </w:r>
    </w:p>
    <w:p w:rsidR="00652298" w:rsidRDefault="00652298" w:rsidP="00652298">
      <w:pPr>
        <w:pStyle w:val="Standard"/>
        <w:ind w:left="680"/>
        <w:jc w:val="both"/>
        <w:rPr>
          <w:rFonts w:ascii="Tahoma" w:hAnsi="Tahoma" w:cs="Tahoma"/>
          <w:color w:val="000000"/>
          <w:sz w:val="20"/>
          <w:szCs w:val="20"/>
        </w:rPr>
      </w:pPr>
      <w:r w:rsidRPr="00652298">
        <w:rPr>
          <w:rFonts w:ascii="Tahoma" w:hAnsi="Tahoma" w:cs="Tahoma"/>
          <w:color w:val="000000"/>
          <w:sz w:val="20"/>
          <w:szCs w:val="20"/>
        </w:rPr>
        <w:t>b)</w:t>
      </w:r>
      <w:r w:rsidRPr="00652298">
        <w:rPr>
          <w:rFonts w:ascii="Tahoma" w:hAnsi="Tahoma" w:cs="Tahoma"/>
          <w:color w:val="000000"/>
          <w:sz w:val="20"/>
          <w:szCs w:val="20"/>
        </w:rPr>
        <w:tab/>
        <w:t>wykaże posiadanie zgodnie z ustawą z dnia 29 listopada 2000 roku</w:t>
      </w:r>
      <w:r w:rsidR="004750B7">
        <w:rPr>
          <w:rFonts w:ascii="Tahoma" w:hAnsi="Tahoma" w:cs="Tahoma"/>
          <w:color w:val="000000"/>
          <w:sz w:val="20"/>
          <w:szCs w:val="20"/>
        </w:rPr>
        <w:t xml:space="preserve"> Prawo atomowe   (t.j. Dz.U.2024r., poz. 1277</w:t>
      </w:r>
      <w:r w:rsidR="00D2146A">
        <w:rPr>
          <w:rFonts w:ascii="Tahoma" w:hAnsi="Tahoma" w:cs="Tahoma"/>
          <w:color w:val="000000"/>
          <w:sz w:val="20"/>
          <w:szCs w:val="20"/>
        </w:rPr>
        <w:t xml:space="preserve"> ze zm.) zezwolenia na obrót lub</w:t>
      </w:r>
      <w:r w:rsidRPr="00652298">
        <w:rPr>
          <w:rFonts w:ascii="Tahoma" w:hAnsi="Tahoma" w:cs="Tahoma"/>
          <w:color w:val="000000"/>
          <w:sz w:val="20"/>
          <w:szCs w:val="20"/>
        </w:rPr>
        <w:t xml:space="preserve"> transport źródeł promieniotwórczych na terenie Polski Państwowej Agencji Atomistyki dla przedmiotu zamówienia.</w:t>
      </w:r>
    </w:p>
    <w:p w:rsidR="00652298" w:rsidRDefault="00652298">
      <w:pPr>
        <w:pStyle w:val="Standard"/>
        <w:ind w:left="680"/>
        <w:jc w:val="both"/>
        <w:rPr>
          <w:rFonts w:ascii="Tahoma" w:hAnsi="Tahoma" w:cs="Tahoma"/>
          <w:color w:val="000000"/>
          <w:sz w:val="20"/>
          <w:szCs w:val="20"/>
        </w:rPr>
      </w:pPr>
    </w:p>
    <w:p w:rsidR="003D1D31" w:rsidRDefault="005902AC" w:rsidP="003C3384">
      <w:pPr>
        <w:pStyle w:val="Standard"/>
        <w:numPr>
          <w:ilvl w:val="0"/>
          <w:numId w:val="85"/>
        </w:numPr>
        <w:tabs>
          <w:tab w:val="left" w:pos="1018"/>
          <w:tab w:val="left" w:pos="3305"/>
        </w:tabs>
        <w:ind w:left="680" w:hanging="340"/>
        <w:jc w:val="both"/>
        <w:rPr>
          <w:rFonts w:ascii="Tahoma" w:hAnsi="Tahoma" w:cs="Tahoma"/>
          <w:b/>
          <w:color w:val="000000"/>
          <w:sz w:val="20"/>
          <w:szCs w:val="20"/>
        </w:rPr>
      </w:pPr>
      <w:r>
        <w:rPr>
          <w:rFonts w:ascii="Tahoma" w:hAnsi="Tahoma" w:cs="Tahoma"/>
          <w:b/>
          <w:color w:val="000000"/>
          <w:sz w:val="20"/>
          <w:szCs w:val="20"/>
        </w:rPr>
        <w:t>Sytuacji ekonomicznej lub finansowej;</w:t>
      </w:r>
    </w:p>
    <w:p w:rsidR="003D1D31" w:rsidRDefault="005902AC">
      <w:pPr>
        <w:pStyle w:val="Standard"/>
        <w:tabs>
          <w:tab w:val="left" w:pos="1018"/>
        </w:tabs>
        <w:ind w:left="680"/>
        <w:jc w:val="both"/>
        <w:rPr>
          <w:rFonts w:ascii="Tahoma" w:hAnsi="Tahoma" w:cs="Tahoma"/>
          <w:color w:val="000000"/>
          <w:sz w:val="20"/>
          <w:szCs w:val="20"/>
        </w:rPr>
      </w:pPr>
      <w:r>
        <w:rPr>
          <w:rFonts w:ascii="Tahoma" w:hAnsi="Tahoma" w:cs="Tahoma"/>
          <w:color w:val="000000"/>
          <w:sz w:val="20"/>
          <w:szCs w:val="20"/>
        </w:rPr>
        <w:t>Zamawiający nie wyznacza szczegółowego warunku w tym zakresie.</w:t>
      </w:r>
    </w:p>
    <w:p w:rsidR="003D1D31" w:rsidRDefault="003D1D31">
      <w:pPr>
        <w:pStyle w:val="Standard"/>
        <w:jc w:val="both"/>
        <w:rPr>
          <w:rFonts w:ascii="Tahoma" w:hAnsi="Tahoma" w:cs="Tahoma"/>
          <w:b/>
          <w:color w:val="000000"/>
          <w:sz w:val="20"/>
          <w:szCs w:val="20"/>
        </w:rPr>
      </w:pPr>
    </w:p>
    <w:p w:rsidR="003D1D31" w:rsidRDefault="005902AC" w:rsidP="003C3384">
      <w:pPr>
        <w:pStyle w:val="Standard"/>
        <w:numPr>
          <w:ilvl w:val="0"/>
          <w:numId w:val="86"/>
        </w:numPr>
        <w:ind w:left="680" w:hanging="340"/>
        <w:jc w:val="both"/>
        <w:rPr>
          <w:rFonts w:ascii="Tahoma" w:hAnsi="Tahoma" w:cs="Tahoma"/>
          <w:b/>
          <w:color w:val="000000"/>
          <w:sz w:val="20"/>
          <w:szCs w:val="20"/>
        </w:rPr>
      </w:pPr>
      <w:r>
        <w:rPr>
          <w:rFonts w:ascii="Tahoma" w:hAnsi="Tahoma" w:cs="Tahoma"/>
          <w:b/>
          <w:color w:val="000000"/>
          <w:sz w:val="20"/>
          <w:szCs w:val="20"/>
        </w:rPr>
        <w:t>Zdolności technicznej lub zawodowej.</w:t>
      </w:r>
    </w:p>
    <w:p w:rsidR="003D1D31" w:rsidRDefault="005902AC">
      <w:pPr>
        <w:pStyle w:val="Standard"/>
        <w:ind w:left="680"/>
        <w:jc w:val="both"/>
        <w:rPr>
          <w:rFonts w:ascii="Tahoma" w:eastAsia="TimesNewRoman" w:hAnsi="Tahoma" w:cs="Tahoma"/>
          <w:color w:val="000000"/>
          <w:sz w:val="20"/>
          <w:szCs w:val="20"/>
        </w:rPr>
      </w:pPr>
      <w:r>
        <w:rPr>
          <w:rFonts w:ascii="Tahoma" w:eastAsia="TimesNewRoman" w:hAnsi="Tahoma" w:cs="Tahoma"/>
          <w:color w:val="000000"/>
          <w:sz w:val="20"/>
          <w:szCs w:val="20"/>
        </w:rPr>
        <w:t>Zamawiający nie wyznacza szczegółowego warunku w tym zakresie.</w:t>
      </w:r>
    </w:p>
    <w:p w:rsidR="003D1D31" w:rsidRDefault="003D1D31">
      <w:pPr>
        <w:pStyle w:val="Standard"/>
        <w:rPr>
          <w:rFonts w:ascii="Tahoma" w:hAnsi="Tahoma" w:cs="Tahoma"/>
          <w:b/>
          <w:color w:val="000000"/>
          <w:sz w:val="20"/>
          <w:szCs w:val="20"/>
        </w:rPr>
      </w:pPr>
    </w:p>
    <w:p w:rsidR="003D1D31" w:rsidRDefault="005902AC">
      <w:pPr>
        <w:pStyle w:val="Standard"/>
        <w:rPr>
          <w:rFonts w:ascii="Tahoma" w:hAnsi="Tahoma" w:cs="Tahoma"/>
          <w:b/>
          <w:color w:val="000000"/>
          <w:sz w:val="20"/>
          <w:szCs w:val="20"/>
        </w:rPr>
      </w:pPr>
      <w:r>
        <w:rPr>
          <w:rFonts w:ascii="Tahoma" w:hAnsi="Tahoma" w:cs="Tahoma"/>
          <w:b/>
          <w:color w:val="000000"/>
          <w:sz w:val="20"/>
          <w:szCs w:val="20"/>
        </w:rPr>
        <w:t>IX. Wykaz oświadczeń oraz podmiotowych środków dowodowych.</w:t>
      </w:r>
    </w:p>
    <w:p w:rsidR="003D1D31" w:rsidRDefault="003D1D31">
      <w:pPr>
        <w:pStyle w:val="Standard"/>
        <w:rPr>
          <w:rFonts w:ascii="Tahoma" w:hAnsi="Tahoma" w:cs="Tahoma"/>
          <w:b/>
          <w:color w:val="000000"/>
          <w:sz w:val="20"/>
          <w:szCs w:val="20"/>
        </w:rPr>
      </w:pPr>
    </w:p>
    <w:p w:rsidR="003D1D31" w:rsidRDefault="005902AC" w:rsidP="003C3384">
      <w:pPr>
        <w:pStyle w:val="Standard"/>
        <w:numPr>
          <w:ilvl w:val="0"/>
          <w:numId w:val="87"/>
        </w:numPr>
        <w:tabs>
          <w:tab w:val="left" w:pos="323"/>
        </w:tabs>
        <w:ind w:left="335" w:hanging="346"/>
        <w:jc w:val="both"/>
        <w:rPr>
          <w:rFonts w:ascii="Tahoma" w:hAnsi="Tahoma" w:cs="Tahoma"/>
          <w:b/>
          <w:bCs/>
          <w:color w:val="000000"/>
          <w:sz w:val="20"/>
          <w:szCs w:val="20"/>
        </w:rPr>
      </w:pPr>
      <w:r>
        <w:rPr>
          <w:rFonts w:ascii="Tahoma" w:hAnsi="Tahoma" w:cs="Tahoma"/>
          <w:b/>
          <w:bCs/>
          <w:color w:val="000000"/>
          <w:sz w:val="20"/>
          <w:szCs w:val="20"/>
        </w:rPr>
        <w:t>W celu wstępnego wykazania braku podstaw do wykluczenia, o którym mowa                         w art. 108 ust. 1 oraz art. 109 ust. 1 pkt. 4) ustawy PZP, wraz z ofertą należy złożyć wypełniony Jednolity Europejski Dokument Zamówienia – według załącznika nr 2 do SWZ.</w:t>
      </w:r>
    </w:p>
    <w:p w:rsidR="003D1D31" w:rsidRDefault="005902AC" w:rsidP="003C3384">
      <w:pPr>
        <w:pStyle w:val="Standard"/>
        <w:numPr>
          <w:ilvl w:val="0"/>
          <w:numId w:val="87"/>
        </w:numPr>
        <w:tabs>
          <w:tab w:val="left" w:pos="323"/>
        </w:tabs>
        <w:ind w:left="335" w:hanging="346"/>
        <w:jc w:val="both"/>
      </w:pPr>
      <w:r>
        <w:rPr>
          <w:rFonts w:ascii="Tahoma" w:hAnsi="Tahoma" w:cs="Tahoma"/>
          <w:b/>
          <w:bCs/>
          <w:color w:val="000000"/>
          <w:sz w:val="20"/>
          <w:szCs w:val="20"/>
        </w:rPr>
        <w:t xml:space="preserve">W celu wykazania braku podstaw do wykluczenia o którym mowa w art. 7 ust. 1 ustawy </w:t>
      </w:r>
      <w:r>
        <w:rPr>
          <w:rFonts w:ascii="Tahoma" w:hAnsi="Tahoma" w:cs="Tahoma"/>
          <w:b/>
          <w:bCs/>
          <w:iCs/>
          <w:color w:val="000000"/>
          <w:sz w:val="20"/>
          <w:szCs w:val="20"/>
        </w:rPr>
        <w:t xml:space="preserve">z dnia 13 kwietnia 2022 r. o szczególnych rozwiązaniach w zakresie przeciwdziałania </w:t>
      </w:r>
      <w:r>
        <w:rPr>
          <w:rFonts w:ascii="Tahoma" w:hAnsi="Tahoma" w:cs="Tahoma"/>
          <w:b/>
          <w:bCs/>
          <w:iCs/>
          <w:color w:val="000000"/>
          <w:sz w:val="20"/>
          <w:szCs w:val="20"/>
        </w:rPr>
        <w:lastRenderedPageBreak/>
        <w:t>wspieraniu agresji na Ukrainę oraz służących ochronie bezpieczeńst</w:t>
      </w:r>
      <w:r w:rsidR="00196D64">
        <w:rPr>
          <w:rFonts w:ascii="Tahoma" w:hAnsi="Tahoma" w:cs="Tahoma"/>
          <w:b/>
          <w:bCs/>
          <w:iCs/>
          <w:color w:val="000000"/>
          <w:sz w:val="20"/>
          <w:szCs w:val="20"/>
        </w:rPr>
        <w:t>wa narodowego (t.j Dz. U. z 2024r. poz. 507</w:t>
      </w:r>
      <w:r>
        <w:rPr>
          <w:rFonts w:ascii="Tahoma" w:hAnsi="Tahoma" w:cs="Tahoma"/>
          <w:b/>
          <w:bCs/>
          <w:iCs/>
          <w:color w:val="000000"/>
          <w:sz w:val="20"/>
          <w:szCs w:val="20"/>
        </w:rPr>
        <w:t xml:space="preserve">), </w:t>
      </w:r>
      <w:r>
        <w:rPr>
          <w:rFonts w:ascii="Tahoma" w:hAnsi="Tahoma" w:cs="Tahoma"/>
          <w:b/>
          <w:bCs/>
          <w:color w:val="000000"/>
          <w:sz w:val="20"/>
          <w:szCs w:val="20"/>
        </w:rPr>
        <w:t>wraz z ofertą należy złożyć oświa</w:t>
      </w:r>
      <w:r w:rsidR="00253257">
        <w:rPr>
          <w:rFonts w:ascii="Tahoma" w:hAnsi="Tahoma" w:cs="Tahoma"/>
          <w:b/>
          <w:bCs/>
          <w:color w:val="000000"/>
          <w:sz w:val="20"/>
          <w:szCs w:val="20"/>
        </w:rPr>
        <w:t>dczenie – według załącznika nr 5</w:t>
      </w:r>
      <w:r>
        <w:rPr>
          <w:rFonts w:ascii="Tahoma" w:hAnsi="Tahoma" w:cs="Tahoma"/>
          <w:b/>
          <w:bCs/>
          <w:color w:val="000000"/>
          <w:sz w:val="20"/>
          <w:szCs w:val="20"/>
        </w:rPr>
        <w:t xml:space="preserve"> do SWZ.</w:t>
      </w:r>
    </w:p>
    <w:p w:rsidR="003D1D31" w:rsidRDefault="005902AC" w:rsidP="003C3384">
      <w:pPr>
        <w:pStyle w:val="Standard"/>
        <w:numPr>
          <w:ilvl w:val="0"/>
          <w:numId w:val="87"/>
        </w:numPr>
        <w:tabs>
          <w:tab w:val="left" w:pos="323"/>
        </w:tabs>
        <w:ind w:left="335" w:hanging="346"/>
        <w:jc w:val="both"/>
      </w:pPr>
      <w:r>
        <w:rPr>
          <w:rFonts w:ascii="Tahoma" w:hAnsi="Tahoma" w:cs="Tahoma"/>
          <w:b/>
          <w:bCs/>
          <w:color w:val="000000"/>
          <w:sz w:val="20"/>
          <w:szCs w:val="20"/>
        </w:rPr>
        <w:t>W celu wykazania braku podstaw do wykluczenia o którym mowa</w:t>
      </w:r>
      <w:r>
        <w:rPr>
          <w:rFonts w:ascii="Tahoma" w:hAnsi="Tahoma" w:cs="Tahoma"/>
          <w:b/>
          <w:bCs/>
          <w:iCs/>
          <w:color w:val="000000"/>
          <w:sz w:val="20"/>
          <w:szCs w:val="20"/>
        </w:rPr>
        <w:t xml:space="preserve"> w </w:t>
      </w:r>
      <w:r>
        <w:rPr>
          <w:rFonts w:ascii="Tahoma" w:hAnsi="Tahoma" w:cs="Tahoma"/>
          <w:b/>
          <w:bCs/>
          <w:color w:val="000000"/>
          <w:sz w:val="20"/>
          <w:szCs w:val="20"/>
        </w:rPr>
        <w:t>art. 5k rozporządzenia Rady UE 833/2014, w brzmieniu nadanym rozporządzeniem Rady UE 2022/576, wraz z ofertą należy złożyć oświa</w:t>
      </w:r>
      <w:r w:rsidR="00253257">
        <w:rPr>
          <w:rFonts w:ascii="Tahoma" w:hAnsi="Tahoma" w:cs="Tahoma"/>
          <w:b/>
          <w:bCs/>
          <w:color w:val="000000"/>
          <w:sz w:val="20"/>
          <w:szCs w:val="20"/>
        </w:rPr>
        <w:t>dczenie – według załącznika nr 6</w:t>
      </w:r>
      <w:r>
        <w:rPr>
          <w:rFonts w:ascii="Tahoma" w:hAnsi="Tahoma" w:cs="Tahoma"/>
          <w:b/>
          <w:bCs/>
          <w:color w:val="000000"/>
          <w:sz w:val="20"/>
          <w:szCs w:val="20"/>
        </w:rPr>
        <w:t xml:space="preserve"> do SWZ.</w:t>
      </w:r>
    </w:p>
    <w:p w:rsidR="003D1D31" w:rsidRDefault="005902AC" w:rsidP="003C3384">
      <w:pPr>
        <w:pStyle w:val="Standard"/>
        <w:numPr>
          <w:ilvl w:val="0"/>
          <w:numId w:val="87"/>
        </w:numPr>
        <w:tabs>
          <w:tab w:val="left" w:pos="323"/>
        </w:tabs>
        <w:ind w:left="335" w:hanging="346"/>
        <w:jc w:val="both"/>
        <w:rPr>
          <w:rFonts w:ascii="Tahoma" w:hAnsi="Tahoma" w:cs="Tahoma"/>
          <w:b/>
          <w:bCs/>
          <w:color w:val="000000"/>
          <w:sz w:val="20"/>
          <w:szCs w:val="20"/>
        </w:rPr>
      </w:pPr>
      <w:r>
        <w:rPr>
          <w:rFonts w:ascii="Tahoma" w:hAnsi="Tahoma" w:cs="Tahoma"/>
          <w:b/>
          <w:bCs/>
          <w:color w:val="000000"/>
          <w:sz w:val="20"/>
          <w:szCs w:val="20"/>
        </w:rPr>
        <w:t>Wykonawca, którego oferta została najwyżej oceniona w przedmiotowym postępowaniu w celu potwierdzenia braku podstaw do wykluczenia, na wezwanie Zamawiającego złoży następujące dokumenty:</w:t>
      </w:r>
    </w:p>
    <w:p w:rsidR="003D1D31" w:rsidRDefault="005902AC" w:rsidP="003C3384">
      <w:pPr>
        <w:pStyle w:val="Standard"/>
        <w:numPr>
          <w:ilvl w:val="0"/>
          <w:numId w:val="88"/>
        </w:numPr>
        <w:tabs>
          <w:tab w:val="left" w:pos="1363"/>
        </w:tabs>
        <w:ind w:left="680" w:hanging="340"/>
        <w:jc w:val="both"/>
        <w:rPr>
          <w:rFonts w:ascii="Tahoma" w:hAnsi="Tahoma" w:cs="Tahoma"/>
          <w:bCs/>
          <w:color w:val="000000"/>
          <w:sz w:val="20"/>
          <w:szCs w:val="20"/>
        </w:rPr>
      </w:pPr>
      <w:r>
        <w:rPr>
          <w:rFonts w:ascii="Tahoma" w:hAnsi="Tahoma" w:cs="Tahoma"/>
          <w:bCs/>
          <w:color w:val="000000"/>
          <w:sz w:val="20"/>
          <w:szCs w:val="20"/>
        </w:rPr>
        <w:t>Informację z Krajowego Rejestru Karnego w zakresie art. 108 ust. 1 pkt. 1), 2) i 4) ustawy PZP, sporządzonej nie wcześniej niż 6 miesięcy przed jej złożeniem;</w:t>
      </w:r>
    </w:p>
    <w:p w:rsidR="003D1D31" w:rsidRDefault="005902AC">
      <w:pPr>
        <w:pStyle w:val="Standard"/>
        <w:numPr>
          <w:ilvl w:val="0"/>
          <w:numId w:val="15"/>
        </w:numPr>
        <w:tabs>
          <w:tab w:val="left" w:pos="1363"/>
        </w:tabs>
        <w:ind w:left="680" w:hanging="340"/>
        <w:jc w:val="both"/>
      </w:pPr>
      <w:r>
        <w:rPr>
          <w:rFonts w:ascii="Tahoma" w:hAnsi="Tahoma" w:cs="Tahoma"/>
          <w:bCs/>
          <w:color w:val="000000"/>
          <w:sz w:val="20"/>
          <w:szCs w:val="20"/>
        </w:rPr>
        <w:t xml:space="preserve">Oświadczenie Wykonawcy w zakresie art. 108 ust. 1 pkt. 5) ustawy, o braku przynależności do tej samej grupy kapitałowej w rozumieniu ustawy z dnia 16 lutego 2007r o ochronie konkurencji i konsumentów (Dz. U. z 2020 r. poz. 1076 i 1086), z innym Wykonawcą, który złożył odrębną ofertę lub ofertę częściową, albo oświadczenie o przynależności do tej samej grupy kapitałowej wraz z dokumentami lub informacjami potwierdzającymi przygotowanie oferty lub oferty częściowej w postępowaniu niezależnie od innego Wykonawcy należącego do tej samej grupy kapitałowej – </w:t>
      </w:r>
      <w:r w:rsidR="00253257">
        <w:rPr>
          <w:rFonts w:ascii="Tahoma" w:hAnsi="Tahoma" w:cs="Tahoma"/>
          <w:b/>
          <w:bCs/>
          <w:color w:val="000000"/>
          <w:sz w:val="20"/>
          <w:szCs w:val="20"/>
        </w:rPr>
        <w:t>według wzoru na załączniku nr 7</w:t>
      </w:r>
      <w:r>
        <w:rPr>
          <w:rFonts w:ascii="Tahoma" w:hAnsi="Tahoma" w:cs="Tahoma"/>
          <w:b/>
          <w:bCs/>
          <w:color w:val="000000"/>
          <w:sz w:val="20"/>
          <w:szCs w:val="20"/>
        </w:rPr>
        <w:t xml:space="preserve"> do SWZ;</w:t>
      </w:r>
    </w:p>
    <w:p w:rsidR="003D1D31" w:rsidRDefault="005902AC">
      <w:pPr>
        <w:pStyle w:val="Standard"/>
        <w:numPr>
          <w:ilvl w:val="0"/>
          <w:numId w:val="15"/>
        </w:numPr>
        <w:tabs>
          <w:tab w:val="left" w:pos="1363"/>
        </w:tabs>
        <w:ind w:left="680" w:hanging="340"/>
        <w:jc w:val="both"/>
        <w:rPr>
          <w:rFonts w:ascii="Tahoma" w:hAnsi="Tahoma" w:cs="Tahoma"/>
          <w:bCs/>
          <w:color w:val="000000"/>
          <w:sz w:val="20"/>
          <w:szCs w:val="20"/>
        </w:rPr>
      </w:pPr>
      <w:r>
        <w:rPr>
          <w:rFonts w:ascii="Tahoma" w:hAnsi="Tahoma" w:cs="Tahoma"/>
          <w:bCs/>
          <w:color w:val="000000"/>
          <w:sz w:val="20"/>
          <w:szCs w:val="20"/>
        </w:rPr>
        <w:t>Odpis lub informacja z Krajowego Rejestru Sądowego lub z Centralnej Ewidencji i Informacji                   o Działalności Gospodarczej, w zakresie art. 109 ust. 1 pkt. 4) ustawy Pzp, sporządzonych nie wcześniej niż 3 miesiące przed jej złożeniem, jeżeli odrębne przepisy wymagają wpisu do rejestracji lub ewidencji;</w:t>
      </w:r>
    </w:p>
    <w:p w:rsidR="003D1D31" w:rsidRDefault="005902AC">
      <w:pPr>
        <w:pStyle w:val="Standard"/>
        <w:numPr>
          <w:ilvl w:val="0"/>
          <w:numId w:val="15"/>
        </w:numPr>
        <w:tabs>
          <w:tab w:val="left" w:pos="1363"/>
        </w:tabs>
        <w:ind w:left="680" w:hanging="340"/>
        <w:jc w:val="both"/>
        <w:rPr>
          <w:rFonts w:ascii="Tahoma" w:hAnsi="Tahoma" w:cs="Tahoma"/>
          <w:bCs/>
          <w:color w:val="000000"/>
          <w:sz w:val="20"/>
          <w:szCs w:val="20"/>
        </w:rPr>
      </w:pPr>
      <w:r>
        <w:rPr>
          <w:rFonts w:ascii="Tahoma" w:hAnsi="Tahoma" w:cs="Tahoma"/>
          <w:bCs/>
          <w:color w:val="000000"/>
          <w:sz w:val="20"/>
          <w:szCs w:val="20"/>
        </w:rPr>
        <w:t>Oświadczenie Wykonawcy o aktualności informacji zawartych w oświadczeniu, o którym mowa w art. 125 ust. 1 ustawy Pzp (t.j. JEDZ), w zakresie podstaw do wykluczenia wskazanych przez Zamawiającego, o którym mowa w:</w:t>
      </w:r>
    </w:p>
    <w:p w:rsidR="003D1D31" w:rsidRDefault="005902AC" w:rsidP="003C3384">
      <w:pPr>
        <w:pStyle w:val="Akapitzlist"/>
        <w:numPr>
          <w:ilvl w:val="0"/>
          <w:numId w:val="89"/>
        </w:numPr>
        <w:tabs>
          <w:tab w:val="left" w:pos="1587"/>
        </w:tabs>
        <w:ind w:left="1020" w:hanging="340"/>
        <w:jc w:val="both"/>
      </w:pPr>
      <w:r>
        <w:rPr>
          <w:rFonts w:cs="Tahoma"/>
          <w:bCs/>
          <w:color w:val="000000"/>
          <w:sz w:val="20"/>
          <w:szCs w:val="20"/>
        </w:rPr>
        <w:t>art. 108 ust. 1 pkt 3) ustawy Pzp, tj.: „</w:t>
      </w:r>
      <w:r>
        <w:rPr>
          <w:rFonts w:cs="Tahoma"/>
          <w:i/>
          <w:color w:val="000000"/>
          <w:sz w:val="20"/>
          <w:szCs w:val="20"/>
        </w:rPr>
        <w:t>Z postępowania o udzielenie zamówienia wyklucza się wykonawcę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3D1D31" w:rsidRDefault="005902AC">
      <w:pPr>
        <w:pStyle w:val="Akapitzlist"/>
        <w:numPr>
          <w:ilvl w:val="0"/>
          <w:numId w:val="24"/>
        </w:numPr>
        <w:tabs>
          <w:tab w:val="left" w:pos="1587"/>
        </w:tabs>
        <w:ind w:left="1020" w:hanging="340"/>
        <w:jc w:val="both"/>
      </w:pPr>
      <w:r>
        <w:rPr>
          <w:rStyle w:val="markedcontent"/>
          <w:rFonts w:cs="Tahoma"/>
          <w:color w:val="000000"/>
          <w:sz w:val="20"/>
          <w:szCs w:val="20"/>
        </w:rPr>
        <w:t>art. 10</w:t>
      </w:r>
      <w:r>
        <w:rPr>
          <w:rStyle w:val="markedcontent"/>
          <w:rFonts w:cs="Tahoma"/>
          <w:color w:val="000000"/>
          <w:sz w:val="20"/>
          <w:szCs w:val="20"/>
          <w:lang w:val="pl-PL"/>
        </w:rPr>
        <w:t>8</w:t>
      </w:r>
      <w:r>
        <w:rPr>
          <w:rStyle w:val="markedcontent"/>
          <w:rFonts w:cs="Tahoma"/>
          <w:color w:val="000000"/>
          <w:sz w:val="20"/>
          <w:szCs w:val="20"/>
        </w:rPr>
        <w:t xml:space="preserve"> ust. 1 pkt. 4) ustawy PZP, tj.: „</w:t>
      </w:r>
      <w:r>
        <w:rPr>
          <w:rStyle w:val="markedcontent"/>
          <w:rFonts w:cs="Tahoma"/>
          <w:i/>
          <w:color w:val="000000"/>
          <w:sz w:val="20"/>
          <w:szCs w:val="20"/>
        </w:rPr>
        <w:t>Z postępowania o udzielenie zamówienia wyklucza się wykonawcę wobec którego</w:t>
      </w:r>
      <w:r>
        <w:rPr>
          <w:rFonts w:cs="Tahoma"/>
          <w:i/>
          <w:color w:val="000000"/>
          <w:sz w:val="20"/>
          <w:szCs w:val="20"/>
        </w:rPr>
        <w:t xml:space="preserve"> </w:t>
      </w:r>
      <w:r>
        <w:rPr>
          <w:rStyle w:val="markedcontent"/>
          <w:rFonts w:cs="Tahoma"/>
          <w:i/>
          <w:color w:val="000000"/>
          <w:sz w:val="20"/>
          <w:szCs w:val="20"/>
        </w:rPr>
        <w:t>prawomocnie orzeczono zakaz ubiegania się o zamówienia publiczne”;</w:t>
      </w:r>
    </w:p>
    <w:p w:rsidR="003D1D31" w:rsidRDefault="005902AC">
      <w:pPr>
        <w:pStyle w:val="Akapitzlist"/>
        <w:numPr>
          <w:ilvl w:val="0"/>
          <w:numId w:val="24"/>
        </w:numPr>
        <w:tabs>
          <w:tab w:val="left" w:pos="1587"/>
        </w:tabs>
        <w:ind w:left="1020" w:hanging="340"/>
        <w:jc w:val="both"/>
      </w:pPr>
      <w:r>
        <w:rPr>
          <w:rStyle w:val="markedcontent"/>
          <w:rFonts w:cs="Tahoma"/>
          <w:color w:val="000000"/>
          <w:sz w:val="20"/>
          <w:szCs w:val="20"/>
        </w:rPr>
        <w:t>art. 108 ust. 1 pkt. 5) ustawy PZP,</w:t>
      </w:r>
      <w:r>
        <w:rPr>
          <w:rStyle w:val="markedcontent"/>
          <w:rFonts w:cs="Tahoma"/>
          <w:i/>
          <w:color w:val="000000"/>
          <w:sz w:val="20"/>
          <w:szCs w:val="20"/>
        </w:rPr>
        <w:t xml:space="preserve"> </w:t>
      </w:r>
      <w:r>
        <w:rPr>
          <w:rStyle w:val="markedcontent"/>
          <w:rFonts w:cs="Tahoma"/>
          <w:color w:val="000000"/>
          <w:sz w:val="20"/>
          <w:szCs w:val="20"/>
        </w:rPr>
        <w:t>tj.: „</w:t>
      </w:r>
      <w:r>
        <w:rPr>
          <w:rStyle w:val="markedcontent"/>
          <w:rFonts w:cs="Tahoma"/>
          <w:i/>
          <w:color w:val="000000"/>
          <w:sz w:val="20"/>
          <w:szCs w:val="20"/>
        </w:rPr>
        <w:t>Z postępowania o</w:t>
      </w:r>
      <w:r>
        <w:rPr>
          <w:rStyle w:val="markedcontent"/>
          <w:rFonts w:cs="Tahoma"/>
          <w:i/>
          <w:color w:val="000000"/>
          <w:sz w:val="20"/>
          <w:szCs w:val="20"/>
          <w:lang w:val="pl-PL"/>
        </w:rPr>
        <w:t xml:space="preserve"> </w:t>
      </w:r>
      <w:r>
        <w:rPr>
          <w:rStyle w:val="markedcontent"/>
          <w:rFonts w:cs="Tahoma"/>
          <w:i/>
          <w:color w:val="000000"/>
          <w:sz w:val="20"/>
          <w:szCs w:val="20"/>
        </w:rPr>
        <w:t>udzielenie zamówienia wyklucza się wykonawcę jeżeli zamawiający może stwierdzić, na podstawie wiarygodnych przesłanek, że wykonawca zawarł z</w:t>
      </w:r>
      <w:r>
        <w:rPr>
          <w:rStyle w:val="markedcontent"/>
          <w:rFonts w:cs="Tahoma"/>
          <w:i/>
          <w:color w:val="000000"/>
          <w:sz w:val="20"/>
          <w:szCs w:val="20"/>
          <w:lang w:val="pl-PL"/>
        </w:rPr>
        <w:t xml:space="preserve"> </w:t>
      </w:r>
      <w:r>
        <w:rPr>
          <w:rStyle w:val="markedcontent"/>
          <w:rFonts w:cs="Tahoma"/>
          <w:i/>
          <w:color w:val="000000"/>
          <w:sz w:val="20"/>
          <w:szCs w:val="20"/>
        </w:rPr>
        <w:t>innymi wykonawcami porozumienie mające na celu zakłócenie konkurencji, w</w:t>
      </w:r>
      <w:r>
        <w:rPr>
          <w:rStyle w:val="markedcontent"/>
          <w:rFonts w:cs="Tahoma"/>
          <w:i/>
          <w:color w:val="000000"/>
          <w:sz w:val="20"/>
          <w:szCs w:val="20"/>
          <w:lang w:val="pl-PL"/>
        </w:rPr>
        <w:t xml:space="preserve"> </w:t>
      </w:r>
      <w:r>
        <w:rPr>
          <w:rStyle w:val="markedcontent"/>
          <w:rFonts w:cs="Tahoma"/>
          <w:i/>
          <w:color w:val="000000"/>
          <w:sz w:val="20"/>
          <w:szCs w:val="20"/>
        </w:rPr>
        <w:t>szczególności jeżeli należąc do tej samej grupy kapitałowej w</w:t>
      </w:r>
      <w:r>
        <w:rPr>
          <w:rStyle w:val="markedcontent"/>
          <w:rFonts w:cs="Tahoma"/>
          <w:i/>
          <w:color w:val="000000"/>
          <w:sz w:val="20"/>
          <w:szCs w:val="20"/>
          <w:lang w:val="pl-PL"/>
        </w:rPr>
        <w:t xml:space="preserve"> </w:t>
      </w:r>
      <w:r>
        <w:rPr>
          <w:rStyle w:val="markedcontent"/>
          <w:rFonts w:cs="Tahoma"/>
          <w:i/>
          <w:color w:val="000000"/>
          <w:sz w:val="20"/>
          <w:szCs w:val="20"/>
        </w:rPr>
        <w:t>rozumieniu ustawy z</w:t>
      </w:r>
      <w:r>
        <w:rPr>
          <w:rStyle w:val="markedcontent"/>
          <w:rFonts w:cs="Tahoma"/>
          <w:i/>
          <w:color w:val="000000"/>
          <w:sz w:val="20"/>
          <w:szCs w:val="20"/>
          <w:lang w:val="pl-PL"/>
        </w:rPr>
        <w:t xml:space="preserve"> </w:t>
      </w:r>
      <w:r>
        <w:rPr>
          <w:rStyle w:val="markedcontent"/>
          <w:rFonts w:cs="Tahoma"/>
          <w:i/>
          <w:color w:val="000000"/>
          <w:sz w:val="20"/>
          <w:szCs w:val="20"/>
        </w:rPr>
        <w:t>dnia 16 lutego 2007 r. o ochronie konkurencji i konsumentów, złożyli odrębne oferty, oferty częściowe lub wnioski o dopuszczenie do udziału w postępowaniu, chyba że wykażą, że przygotowali te oferty lub wnioski niezależnie od siebie”;</w:t>
      </w:r>
    </w:p>
    <w:p w:rsidR="003D1D31" w:rsidRDefault="005902AC">
      <w:pPr>
        <w:pStyle w:val="Akapitzlist"/>
        <w:numPr>
          <w:ilvl w:val="0"/>
          <w:numId w:val="24"/>
        </w:numPr>
        <w:tabs>
          <w:tab w:val="left" w:pos="1587"/>
        </w:tabs>
        <w:ind w:left="1020" w:hanging="340"/>
        <w:jc w:val="both"/>
      </w:pPr>
      <w:r>
        <w:rPr>
          <w:rFonts w:cs="Tahoma"/>
          <w:color w:val="000000"/>
          <w:sz w:val="20"/>
          <w:szCs w:val="20"/>
        </w:rPr>
        <w:t>a</w:t>
      </w:r>
      <w:r>
        <w:rPr>
          <w:rFonts w:cs="Tahoma"/>
          <w:iCs/>
          <w:color w:val="000000"/>
          <w:sz w:val="20"/>
          <w:szCs w:val="20"/>
        </w:rPr>
        <w:t>rt. 108 ust. 1 pkt 6) ustawy Pzp, tj.: „</w:t>
      </w:r>
      <w:r>
        <w:rPr>
          <w:rFonts w:cs="Tahoma"/>
          <w:i/>
          <w:iCs/>
          <w:color w:val="000000"/>
          <w:sz w:val="20"/>
          <w:szCs w:val="20"/>
        </w:rPr>
        <w:t>Z postępowania o udzielenie zamówienia wyklucza się wykonawcę jeżeli, w przypadkach, o których mowa w art. 85 ust. 1, doszło do zakłócenia konkurencji wynikającego z wcześniejszego zaangażowania tego wykonawcy lub podmiotu, który należy z wykonawcą do tej samej grupy kapitałowej w rozumieniu ustawy z dnia 16 lutego 2007r. o ochronie konkurencji i konsumentów, chyba że spowodowane tym zakłócenie konkurencji może być wyeliminowane w inny sposób niż przez wykluczenie wykonawcy z udziału w postępowaniu o udzielenie zamówienia”;</w:t>
      </w:r>
    </w:p>
    <w:p w:rsidR="003D1D31" w:rsidRDefault="005902AC">
      <w:pPr>
        <w:pStyle w:val="Standard"/>
        <w:tabs>
          <w:tab w:val="left" w:pos="1247"/>
        </w:tabs>
        <w:ind w:left="680"/>
        <w:jc w:val="both"/>
      </w:pPr>
      <w:r>
        <w:rPr>
          <w:rFonts w:ascii="Tahoma" w:hAnsi="Tahoma" w:cs="Tahoma"/>
          <w:b/>
          <w:bCs/>
          <w:color w:val="000000"/>
          <w:sz w:val="20"/>
          <w:szCs w:val="20"/>
        </w:rPr>
        <w:t>-</w:t>
      </w:r>
      <w:r w:rsidR="00BF586F">
        <w:rPr>
          <w:rFonts w:ascii="Tahoma" w:hAnsi="Tahoma" w:cs="Tahoma"/>
          <w:b/>
          <w:bCs/>
          <w:color w:val="000000"/>
          <w:sz w:val="20"/>
          <w:szCs w:val="20"/>
        </w:rPr>
        <w:t xml:space="preserve"> według wzoru na załączniku nr 8</w:t>
      </w:r>
      <w:r>
        <w:rPr>
          <w:rFonts w:ascii="Tahoma" w:hAnsi="Tahoma" w:cs="Tahoma"/>
          <w:b/>
          <w:bCs/>
          <w:color w:val="000000"/>
          <w:sz w:val="20"/>
          <w:szCs w:val="20"/>
        </w:rPr>
        <w:t xml:space="preserve"> do SWZ.</w:t>
      </w:r>
    </w:p>
    <w:p w:rsidR="003D1D31" w:rsidRDefault="005902AC">
      <w:pPr>
        <w:pStyle w:val="Akapitzlist"/>
        <w:widowControl w:val="0"/>
        <w:ind w:left="737" w:hanging="397"/>
        <w:jc w:val="both"/>
      </w:pPr>
      <w:r>
        <w:rPr>
          <w:rFonts w:cs="Tahoma"/>
          <w:b/>
          <w:bCs/>
          <w:color w:val="000000"/>
          <w:sz w:val="20"/>
          <w:szCs w:val="20"/>
        </w:rPr>
        <w:t>5)</w:t>
      </w:r>
      <w:r>
        <w:rPr>
          <w:rFonts w:cs="Tahoma"/>
          <w:color w:val="000000"/>
          <w:sz w:val="20"/>
          <w:szCs w:val="20"/>
        </w:rPr>
        <w:t xml:space="preserve"> </w:t>
      </w:r>
      <w:r>
        <w:rPr>
          <w:rFonts w:cs="Tahoma"/>
          <w:color w:val="000000"/>
          <w:sz w:val="20"/>
          <w:szCs w:val="20"/>
        </w:rPr>
        <w:tab/>
        <w:t>oświadczenie Wykonawcy o aktualności informacji zawartych w oświadczeniach, dotyczących:</w:t>
      </w:r>
    </w:p>
    <w:p w:rsidR="003D1D31" w:rsidRDefault="005902AC">
      <w:pPr>
        <w:pStyle w:val="Standard"/>
        <w:widowControl w:val="0"/>
        <w:ind w:left="1077" w:hanging="340"/>
        <w:jc w:val="both"/>
      </w:pPr>
      <w:r>
        <w:rPr>
          <w:rFonts w:ascii="Tahoma" w:hAnsi="Tahoma" w:cs="Tahoma"/>
          <w:b/>
          <w:bCs/>
          <w:iCs/>
          <w:color w:val="000000"/>
          <w:sz w:val="20"/>
          <w:szCs w:val="20"/>
        </w:rPr>
        <w:t>a)</w:t>
      </w:r>
      <w:r>
        <w:rPr>
          <w:rFonts w:ascii="Tahoma" w:hAnsi="Tahoma" w:cs="Tahoma"/>
          <w:iCs/>
          <w:color w:val="000000"/>
          <w:sz w:val="20"/>
          <w:szCs w:val="20"/>
        </w:rPr>
        <w:t xml:space="preserve"> </w:t>
      </w:r>
      <w:r>
        <w:rPr>
          <w:rFonts w:ascii="Tahoma" w:hAnsi="Tahoma" w:cs="Tahoma"/>
          <w:iCs/>
          <w:color w:val="000000"/>
          <w:sz w:val="20"/>
          <w:szCs w:val="20"/>
        </w:rPr>
        <w:tab/>
        <w:t>przesłanek wykluczenia w zakresie art. 7 ust. 1 ustawy z dnia 13 kwietnia 2022 r.                            o szczególnych rozwiązaniach w zakresie przeciwdziałania wspieraniu agresji na Ukrainę oraz służących ochronie bezpieczeństw</w:t>
      </w:r>
      <w:r w:rsidR="008D2488">
        <w:rPr>
          <w:rFonts w:ascii="Tahoma" w:hAnsi="Tahoma" w:cs="Tahoma"/>
          <w:iCs/>
          <w:color w:val="000000"/>
          <w:sz w:val="20"/>
          <w:szCs w:val="20"/>
        </w:rPr>
        <w:t>a narodowego (t.j. Dz. U. z 2024r. poz. 507</w:t>
      </w:r>
      <w:r>
        <w:rPr>
          <w:rFonts w:ascii="Tahoma" w:hAnsi="Tahoma" w:cs="Tahoma"/>
          <w:iCs/>
          <w:color w:val="000000"/>
          <w:sz w:val="20"/>
          <w:szCs w:val="20"/>
        </w:rPr>
        <w:t>),</w:t>
      </w:r>
    </w:p>
    <w:p w:rsidR="003D1D31" w:rsidRDefault="005902AC">
      <w:pPr>
        <w:pStyle w:val="Standard"/>
        <w:widowControl w:val="0"/>
        <w:ind w:left="1077" w:hanging="340"/>
        <w:jc w:val="both"/>
      </w:pPr>
      <w:r>
        <w:rPr>
          <w:rFonts w:ascii="Tahoma" w:hAnsi="Tahoma" w:cs="Tahoma"/>
          <w:b/>
          <w:bCs/>
          <w:iCs/>
          <w:color w:val="000000"/>
          <w:sz w:val="20"/>
          <w:szCs w:val="20"/>
        </w:rPr>
        <w:t xml:space="preserve">b) </w:t>
      </w:r>
      <w:r>
        <w:rPr>
          <w:rFonts w:ascii="Tahoma" w:hAnsi="Tahoma" w:cs="Tahoma"/>
          <w:iCs/>
          <w:color w:val="000000"/>
          <w:sz w:val="20"/>
          <w:szCs w:val="20"/>
        </w:rPr>
        <w:tab/>
        <w:t xml:space="preserve">przesłanek wykluczenia w zakresie </w:t>
      </w:r>
      <w:r>
        <w:rPr>
          <w:rFonts w:ascii="Tahoma" w:hAnsi="Tahoma" w:cs="Tahoma"/>
          <w:color w:val="000000"/>
          <w:sz w:val="20"/>
          <w:szCs w:val="20"/>
        </w:rPr>
        <w:t>okoliczności, o których mowa w art. 5k rozporządzenia Rady UE 833/2014, w brzmieniu nadanym rozporządzeniem Rady UE 2022/576,</w:t>
      </w:r>
    </w:p>
    <w:p w:rsidR="003D1D31" w:rsidRDefault="005902AC">
      <w:pPr>
        <w:pStyle w:val="Standard"/>
        <w:tabs>
          <w:tab w:val="left" w:pos="1134"/>
        </w:tabs>
        <w:ind w:left="567"/>
        <w:jc w:val="both"/>
      </w:pPr>
      <w:r>
        <w:rPr>
          <w:rFonts w:ascii="Tahoma" w:hAnsi="Tahoma" w:cs="Tahoma"/>
          <w:b/>
          <w:bCs/>
          <w:color w:val="000000"/>
          <w:sz w:val="20"/>
          <w:szCs w:val="20"/>
        </w:rPr>
        <w:t xml:space="preserve">- </w:t>
      </w:r>
      <w:r w:rsidR="00BF586F">
        <w:rPr>
          <w:rFonts w:ascii="Tahoma" w:hAnsi="Tahoma" w:cs="Tahoma"/>
          <w:b/>
          <w:bCs/>
          <w:color w:val="000000"/>
          <w:sz w:val="20"/>
          <w:szCs w:val="20"/>
        </w:rPr>
        <w:t>według wzoru na załączniku nr 9</w:t>
      </w:r>
      <w:r>
        <w:rPr>
          <w:rFonts w:ascii="Tahoma" w:hAnsi="Tahoma" w:cs="Tahoma"/>
          <w:b/>
          <w:bCs/>
          <w:color w:val="000000"/>
          <w:sz w:val="20"/>
          <w:szCs w:val="20"/>
        </w:rPr>
        <w:t xml:space="preserve"> do SWZ.</w:t>
      </w:r>
    </w:p>
    <w:p w:rsidR="003D1D31" w:rsidRDefault="005902AC">
      <w:pPr>
        <w:pStyle w:val="Standard"/>
        <w:ind w:left="336" w:hanging="336"/>
        <w:jc w:val="both"/>
      </w:pPr>
      <w:r>
        <w:rPr>
          <w:rFonts w:ascii="Tahoma" w:eastAsia="TimesNewRoman" w:hAnsi="Tahoma" w:cs="Tahoma"/>
          <w:b/>
          <w:bCs/>
          <w:color w:val="000000"/>
          <w:sz w:val="20"/>
          <w:szCs w:val="20"/>
        </w:rPr>
        <w:t>5.</w:t>
      </w:r>
      <w:r>
        <w:rPr>
          <w:rFonts w:ascii="Tahoma" w:eastAsia="TimesNewRoman" w:hAnsi="Tahoma" w:cs="Tahoma"/>
          <w:color w:val="000000"/>
          <w:sz w:val="20"/>
          <w:szCs w:val="20"/>
        </w:rPr>
        <w:t xml:space="preserve"> </w:t>
      </w:r>
      <w:r>
        <w:rPr>
          <w:rFonts w:ascii="Tahoma" w:eastAsia="TimesNewRoman" w:hAnsi="Tahoma" w:cs="Tahoma"/>
          <w:color w:val="000000"/>
          <w:sz w:val="20"/>
          <w:szCs w:val="20"/>
        </w:rPr>
        <w:tab/>
        <w:t>Jeżeli Wykonawca ma siedzibę lub miejsce zamieszkania poza granicami Rzeczypospolitej Polskiej, zamiast:</w:t>
      </w:r>
    </w:p>
    <w:p w:rsidR="003D1D31" w:rsidRDefault="005902AC" w:rsidP="003C3384">
      <w:pPr>
        <w:pStyle w:val="Standard"/>
        <w:numPr>
          <w:ilvl w:val="0"/>
          <w:numId w:val="90"/>
        </w:numPr>
        <w:ind w:left="680" w:hanging="340"/>
        <w:jc w:val="both"/>
        <w:rPr>
          <w:rFonts w:ascii="Tahoma" w:eastAsia="TimesNewRoman" w:hAnsi="Tahoma" w:cs="Tahoma"/>
          <w:color w:val="000000"/>
          <w:sz w:val="20"/>
          <w:szCs w:val="20"/>
        </w:rPr>
      </w:pPr>
      <w:r>
        <w:rPr>
          <w:rFonts w:ascii="Tahoma" w:eastAsia="TimesNewRoman" w:hAnsi="Tahoma" w:cs="Tahoma"/>
          <w:color w:val="000000"/>
          <w:sz w:val="20"/>
          <w:szCs w:val="20"/>
        </w:rPr>
        <w:lastRenderedPageBreak/>
        <w:t>informacji z Krajowego Rejestru Karnego, o której mowa w pkt. 4 ppkt. 1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 pkt. 4 ppkt. 1;</w:t>
      </w:r>
    </w:p>
    <w:p w:rsidR="003D1D31" w:rsidRDefault="005902AC">
      <w:pPr>
        <w:pStyle w:val="Standard"/>
        <w:numPr>
          <w:ilvl w:val="0"/>
          <w:numId w:val="16"/>
        </w:numPr>
        <w:ind w:left="680" w:hanging="340"/>
        <w:jc w:val="both"/>
      </w:pPr>
      <w:r>
        <w:rPr>
          <w:rFonts w:ascii="Tahoma" w:eastAsia="TimesNewRoman" w:hAnsi="Tahoma" w:cs="Tahoma"/>
          <w:color w:val="000000"/>
          <w:sz w:val="20"/>
          <w:szCs w:val="20"/>
        </w:rPr>
        <w:t>odpisu albo informacji z Krajowego Rejestru Sądowego lub z Centralnej Ewidencji i Informacji o Działalności Gospodarczej, o których mowa w pkt 4 ppkt. 3 – składa dokument lub dokumenty wystawione w kraju, w którym Wykonawca ma siedzibę lub miejsce zamieszkania, potwierdzające odpowiednio, że:</w:t>
      </w:r>
    </w:p>
    <w:p w:rsidR="003D1D31" w:rsidRDefault="005902AC" w:rsidP="003C3384">
      <w:pPr>
        <w:pStyle w:val="Standard"/>
        <w:numPr>
          <w:ilvl w:val="0"/>
          <w:numId w:val="91"/>
        </w:numPr>
        <w:ind w:left="1020" w:hanging="340"/>
        <w:jc w:val="both"/>
        <w:rPr>
          <w:rFonts w:ascii="Tahoma" w:eastAsia="TimesNewRoman" w:hAnsi="Tahoma" w:cs="Tahoma"/>
          <w:color w:val="000000"/>
          <w:sz w:val="20"/>
          <w:szCs w:val="20"/>
        </w:rPr>
      </w:pPr>
      <w:r>
        <w:rPr>
          <w:rFonts w:ascii="Tahoma" w:eastAsia="TimesNewRoman" w:hAnsi="Tahoma" w:cs="Tahoma"/>
          <w:color w:val="000000"/>
          <w:sz w:val="20"/>
          <w:szCs w:val="20"/>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rsidR="003D1D31" w:rsidRDefault="005902AC" w:rsidP="003C3384">
      <w:pPr>
        <w:pStyle w:val="Standard"/>
        <w:numPr>
          <w:ilvl w:val="0"/>
          <w:numId w:val="92"/>
        </w:numPr>
        <w:ind w:left="340" w:hanging="340"/>
        <w:jc w:val="both"/>
        <w:rPr>
          <w:rFonts w:ascii="Tahoma" w:eastAsia="TimesNewRoman" w:hAnsi="Tahoma" w:cs="Tahoma"/>
          <w:color w:val="000000"/>
          <w:sz w:val="20"/>
          <w:szCs w:val="20"/>
        </w:rPr>
      </w:pPr>
      <w:r>
        <w:rPr>
          <w:rFonts w:ascii="Tahoma" w:eastAsia="TimesNewRoman" w:hAnsi="Tahoma" w:cs="Tahoma"/>
          <w:color w:val="000000"/>
          <w:sz w:val="20"/>
          <w:szCs w:val="20"/>
        </w:rPr>
        <w:t>Dokument, o którym mowa w pkt. 5 ppkt. 1, powinien być wystawiony nie wcześniej niż 6 miesięcy przed jego złożeniem.</w:t>
      </w:r>
    </w:p>
    <w:p w:rsidR="003D1D31" w:rsidRDefault="005902AC">
      <w:pPr>
        <w:pStyle w:val="Standard"/>
        <w:numPr>
          <w:ilvl w:val="0"/>
          <w:numId w:val="14"/>
        </w:numPr>
        <w:ind w:left="340" w:hanging="340"/>
        <w:jc w:val="both"/>
        <w:rPr>
          <w:rFonts w:ascii="Tahoma" w:eastAsia="TimesNewRoman" w:hAnsi="Tahoma" w:cs="Tahoma"/>
          <w:color w:val="000000"/>
          <w:sz w:val="20"/>
          <w:szCs w:val="20"/>
        </w:rPr>
      </w:pPr>
      <w:r>
        <w:rPr>
          <w:rFonts w:ascii="Tahoma" w:eastAsia="TimesNewRoman" w:hAnsi="Tahoma" w:cs="Tahoma"/>
          <w:color w:val="000000"/>
          <w:sz w:val="20"/>
          <w:szCs w:val="20"/>
        </w:rPr>
        <w:t>Dokumenty, o których mowa w pkt. 5 ppkt. 2 lit. a powinny być wystawione nie wcześniej niż 3 miesiące przed ich złożeniem.</w:t>
      </w:r>
    </w:p>
    <w:p w:rsidR="003D1D31" w:rsidRDefault="005902AC">
      <w:pPr>
        <w:pStyle w:val="Standard"/>
        <w:numPr>
          <w:ilvl w:val="0"/>
          <w:numId w:val="14"/>
        </w:numPr>
        <w:jc w:val="both"/>
        <w:rPr>
          <w:rFonts w:ascii="Tahoma" w:eastAsia="TimesNewRoman" w:hAnsi="Tahoma" w:cs="Tahoma"/>
          <w:color w:val="000000"/>
          <w:sz w:val="20"/>
          <w:szCs w:val="20"/>
        </w:rPr>
      </w:pPr>
      <w:r>
        <w:rPr>
          <w:rFonts w:ascii="Tahoma" w:eastAsia="TimesNewRoman" w:hAnsi="Tahoma" w:cs="Tahoma"/>
          <w:color w:val="000000"/>
          <w:sz w:val="20"/>
          <w:szCs w:val="20"/>
        </w:rPr>
        <w:t>Jeżeli w kraju, w którym Wykonawca ma siedzibę lub miejsce zamieszkania lub miejsce zamieszkania ma osoba, której dokument dotyczy, nie wydaje się dokumentów, o których mowa w pkt. 5, lub gdy dokumenty te nie odnoszą się do wszystkich przypadków, o których mowa w art. 108 ust. 1 pkt. 1), 2) i 4)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Zapisy pkt. 6 i 7 stosuje się odpowiednio.</w:t>
      </w:r>
    </w:p>
    <w:p w:rsidR="006B32E4" w:rsidRPr="00103612" w:rsidRDefault="006B32E4" w:rsidP="006B32E4">
      <w:pPr>
        <w:widowControl/>
        <w:numPr>
          <w:ilvl w:val="0"/>
          <w:numId w:val="14"/>
        </w:numPr>
        <w:tabs>
          <w:tab w:val="left" w:pos="284"/>
        </w:tabs>
        <w:suppressAutoHyphens w:val="0"/>
        <w:autoSpaceDN/>
        <w:jc w:val="both"/>
        <w:textAlignment w:val="auto"/>
        <w:rPr>
          <w:rFonts w:ascii="Tahoma" w:hAnsi="Tahoma" w:cs="Tahoma"/>
          <w:b/>
          <w:bCs/>
          <w:sz w:val="20"/>
          <w:szCs w:val="20"/>
        </w:rPr>
      </w:pPr>
      <w:r w:rsidRPr="00571F31">
        <w:rPr>
          <w:rFonts w:ascii="Tahoma" w:hAnsi="Tahoma" w:cs="Tahoma"/>
          <w:b/>
          <w:bCs/>
          <w:sz w:val="20"/>
          <w:szCs w:val="20"/>
        </w:rPr>
        <w:t xml:space="preserve">W celu wstępnego wykazania, iż Wykonawca spełniania warunki udziału </w:t>
      </w:r>
      <w:r>
        <w:rPr>
          <w:rFonts w:ascii="Tahoma" w:hAnsi="Tahoma" w:cs="Tahoma"/>
          <w:b/>
          <w:bCs/>
          <w:sz w:val="20"/>
          <w:szCs w:val="20"/>
        </w:rPr>
        <w:br/>
      </w:r>
      <w:r w:rsidRPr="00571F31">
        <w:rPr>
          <w:rFonts w:ascii="Tahoma" w:hAnsi="Tahoma" w:cs="Tahoma"/>
          <w:b/>
          <w:bCs/>
          <w:sz w:val="20"/>
          <w:szCs w:val="20"/>
        </w:rPr>
        <w:t>w postępowaniu, wraz z ofertą należy złożyć wypełniony Jednolity Europejski Dokument Zamówienia – według załącznika nr 2 do SWZ.</w:t>
      </w:r>
    </w:p>
    <w:p w:rsidR="006B32E4" w:rsidRDefault="006B32E4" w:rsidP="006B32E4">
      <w:pPr>
        <w:widowControl/>
        <w:numPr>
          <w:ilvl w:val="0"/>
          <w:numId w:val="14"/>
        </w:numPr>
        <w:tabs>
          <w:tab w:val="left" w:pos="284"/>
        </w:tabs>
        <w:suppressAutoHyphens w:val="0"/>
        <w:autoSpaceDN/>
        <w:jc w:val="both"/>
        <w:textAlignment w:val="auto"/>
        <w:rPr>
          <w:rFonts w:ascii="Tahoma" w:hAnsi="Tahoma" w:cs="Tahoma"/>
          <w:b/>
          <w:bCs/>
          <w:sz w:val="20"/>
          <w:szCs w:val="20"/>
        </w:rPr>
      </w:pPr>
      <w:r>
        <w:rPr>
          <w:rFonts w:ascii="Tahoma" w:hAnsi="Tahoma" w:cs="Tahoma"/>
          <w:b/>
          <w:bCs/>
          <w:sz w:val="20"/>
          <w:szCs w:val="20"/>
        </w:rPr>
        <w:t>Wykonawca, którego oferta została najwyżej oceniona w przedmiotowym postępowaniu w celu potwierdzenie spełnienia warunków udziału w postepowaniu, na wezwanie Zamawiającego złoży następujące dokumenty:</w:t>
      </w:r>
    </w:p>
    <w:p w:rsidR="006B32E4" w:rsidRPr="006B32E4" w:rsidRDefault="00D95083" w:rsidP="003C3384">
      <w:pPr>
        <w:pStyle w:val="Akapitzlist"/>
        <w:numPr>
          <w:ilvl w:val="1"/>
          <w:numId w:val="91"/>
        </w:numPr>
        <w:rPr>
          <w:rFonts w:eastAsia="TimesNewRoman" w:cs="Tahoma"/>
          <w:color w:val="000000"/>
          <w:sz w:val="20"/>
          <w:szCs w:val="20"/>
          <w:lang w:val="pl-PL" w:eastAsia="zh-CN"/>
        </w:rPr>
      </w:pPr>
      <w:r>
        <w:rPr>
          <w:rFonts w:eastAsia="TimesNewRoman" w:cs="Tahoma"/>
          <w:color w:val="000000"/>
          <w:sz w:val="20"/>
          <w:szCs w:val="20"/>
          <w:lang w:val="pl-PL" w:eastAsia="zh-CN"/>
        </w:rPr>
        <w:t>Kopie aktualnej koncesji i</w:t>
      </w:r>
      <w:r w:rsidR="006B32E4" w:rsidRPr="006B32E4">
        <w:rPr>
          <w:rFonts w:eastAsia="TimesNewRoman" w:cs="Tahoma"/>
          <w:color w:val="000000"/>
          <w:sz w:val="20"/>
          <w:szCs w:val="20"/>
          <w:lang w:val="pl-PL" w:eastAsia="zh-CN"/>
        </w:rPr>
        <w:t xml:space="preserve"> zezwolenia</w:t>
      </w:r>
      <w:r w:rsidR="00EA63C3">
        <w:rPr>
          <w:rFonts w:eastAsia="TimesNewRoman" w:cs="Tahoma"/>
          <w:color w:val="000000"/>
          <w:sz w:val="20"/>
          <w:szCs w:val="20"/>
          <w:lang w:val="pl-PL" w:eastAsia="zh-CN"/>
        </w:rPr>
        <w:t>, o którym mowa w ust. VIII pkt</w:t>
      </w:r>
      <w:r w:rsidR="007102A3">
        <w:rPr>
          <w:rFonts w:eastAsia="TimesNewRoman" w:cs="Tahoma"/>
          <w:color w:val="000000"/>
          <w:sz w:val="20"/>
          <w:szCs w:val="20"/>
          <w:lang w:val="pl-PL" w:eastAsia="zh-CN"/>
        </w:rPr>
        <w:t xml:space="preserve"> 2 a) i b) SWZ. </w:t>
      </w:r>
    </w:p>
    <w:p w:rsidR="006B32E4" w:rsidRDefault="006B32E4" w:rsidP="006B32E4">
      <w:pPr>
        <w:pStyle w:val="Standard"/>
        <w:ind w:left="720"/>
        <w:jc w:val="both"/>
        <w:rPr>
          <w:rFonts w:ascii="Tahoma" w:eastAsia="TimesNewRoman" w:hAnsi="Tahoma" w:cs="Tahoma"/>
          <w:color w:val="000000"/>
          <w:sz w:val="20"/>
          <w:szCs w:val="20"/>
        </w:rPr>
      </w:pPr>
    </w:p>
    <w:p w:rsidR="003D1D31" w:rsidRDefault="005902AC" w:rsidP="006B32E4">
      <w:pPr>
        <w:pStyle w:val="Standard"/>
        <w:numPr>
          <w:ilvl w:val="0"/>
          <w:numId w:val="14"/>
        </w:numPr>
        <w:tabs>
          <w:tab w:val="left" w:pos="-2896"/>
          <w:tab w:val="left" w:pos="-2814"/>
        </w:tabs>
        <w:jc w:val="both"/>
        <w:rPr>
          <w:rFonts w:ascii="Tahoma" w:hAnsi="Tahoma" w:cs="Tahoma"/>
          <w:bCs/>
          <w:iCs/>
          <w:color w:val="000000"/>
          <w:sz w:val="20"/>
          <w:szCs w:val="20"/>
        </w:rPr>
      </w:pPr>
      <w:r>
        <w:rPr>
          <w:rFonts w:ascii="Tahoma" w:hAnsi="Tahoma" w:cs="Tahoma"/>
          <w:bCs/>
          <w:iCs/>
          <w:color w:val="000000"/>
          <w:sz w:val="20"/>
          <w:szCs w:val="20"/>
        </w:rPr>
        <w:t>Podwykonawcy.</w:t>
      </w:r>
    </w:p>
    <w:p w:rsidR="003D1D31" w:rsidRDefault="005902AC" w:rsidP="003C3384">
      <w:pPr>
        <w:pStyle w:val="Standard"/>
        <w:numPr>
          <w:ilvl w:val="0"/>
          <w:numId w:val="93"/>
        </w:numPr>
        <w:tabs>
          <w:tab w:val="left" w:pos="1359"/>
        </w:tabs>
        <w:ind w:left="680" w:hanging="340"/>
        <w:jc w:val="both"/>
        <w:rPr>
          <w:rFonts w:ascii="Tahoma" w:hAnsi="Tahoma" w:cs="Tahoma"/>
          <w:bCs/>
          <w:iCs/>
          <w:color w:val="000000"/>
          <w:sz w:val="20"/>
          <w:szCs w:val="20"/>
        </w:rPr>
      </w:pPr>
      <w:r>
        <w:rPr>
          <w:rFonts w:ascii="Tahoma" w:hAnsi="Tahoma" w:cs="Tahoma"/>
          <w:bCs/>
          <w:iCs/>
          <w:color w:val="000000"/>
          <w:sz w:val="20"/>
          <w:szCs w:val="20"/>
        </w:rPr>
        <w:t>Wykonawca może powierzyć wykonanie części zamówienia podwykonawcy.</w:t>
      </w:r>
    </w:p>
    <w:p w:rsidR="003D1D31" w:rsidRDefault="005902AC">
      <w:pPr>
        <w:pStyle w:val="Standard"/>
        <w:numPr>
          <w:ilvl w:val="0"/>
          <w:numId w:val="19"/>
        </w:numPr>
        <w:tabs>
          <w:tab w:val="left" w:pos="1359"/>
        </w:tabs>
        <w:ind w:left="680" w:hanging="340"/>
        <w:jc w:val="both"/>
        <w:rPr>
          <w:rFonts w:ascii="Tahoma" w:hAnsi="Tahoma" w:cs="Tahoma"/>
          <w:bCs/>
          <w:iCs/>
          <w:color w:val="000000"/>
          <w:sz w:val="20"/>
          <w:szCs w:val="20"/>
        </w:rPr>
      </w:pPr>
      <w:r>
        <w:rPr>
          <w:rFonts w:ascii="Tahoma" w:hAnsi="Tahoma" w:cs="Tahoma"/>
          <w:bCs/>
          <w:iCs/>
          <w:color w:val="000000"/>
          <w:sz w:val="20"/>
          <w:szCs w:val="20"/>
        </w:rPr>
        <w:t>Zgodnie z art. 462 ust. 2 ustawy PZP Zamawiający żąda wskazania przez Wykonawcę                            w ofercie części zamówienia, których wykonanie zamierza powierzyć podwykonawcom                                     oraz podania przez Wykonawcę nazw ewentualnych podwykonawców, jeżeli są już znani.</w:t>
      </w:r>
    </w:p>
    <w:p w:rsidR="003D1D31" w:rsidRDefault="005902AC">
      <w:pPr>
        <w:pStyle w:val="Standard"/>
        <w:numPr>
          <w:ilvl w:val="0"/>
          <w:numId w:val="19"/>
        </w:numPr>
        <w:tabs>
          <w:tab w:val="left" w:pos="1359"/>
        </w:tabs>
        <w:ind w:left="680" w:hanging="340"/>
        <w:jc w:val="both"/>
        <w:rPr>
          <w:rFonts w:ascii="Tahoma" w:hAnsi="Tahoma" w:cs="Tahoma"/>
          <w:bCs/>
          <w:iCs/>
          <w:color w:val="000000"/>
          <w:sz w:val="20"/>
          <w:szCs w:val="20"/>
        </w:rPr>
      </w:pPr>
      <w:r>
        <w:rPr>
          <w:rFonts w:ascii="Tahoma" w:hAnsi="Tahoma" w:cs="Tahoma"/>
          <w:bCs/>
          <w:iCs/>
          <w:color w:val="000000"/>
          <w:sz w:val="20"/>
          <w:szCs w:val="20"/>
        </w:rPr>
        <w:t>Powierzenie wykonania części zamówienia podwykonawcom nie zwalnia Wykonawcy                          z odpowiedzialności za należyte wykonanie tego zamówienia.</w:t>
      </w:r>
    </w:p>
    <w:p w:rsidR="003D1D31" w:rsidRDefault="005902AC" w:rsidP="003C3384">
      <w:pPr>
        <w:pStyle w:val="Akapitzlist"/>
        <w:numPr>
          <w:ilvl w:val="0"/>
          <w:numId w:val="94"/>
        </w:numPr>
        <w:tabs>
          <w:tab w:val="left" w:pos="682"/>
        </w:tabs>
        <w:ind w:left="340" w:hanging="340"/>
        <w:jc w:val="both"/>
      </w:pPr>
      <w:r>
        <w:rPr>
          <w:rFonts w:cs="Tahoma"/>
          <w:bCs/>
          <w:color w:val="000000"/>
          <w:sz w:val="20"/>
          <w:szCs w:val="20"/>
        </w:rPr>
        <w:t xml:space="preserve">W przypadku wspólnego ubiegania się o zamówienie przez Wykonawców, oświadczenie na Jednolitym Europejskim Dokumencie Zamówienia wg </w:t>
      </w:r>
      <w:r>
        <w:rPr>
          <w:rFonts w:cs="Tahoma"/>
          <w:b/>
          <w:bCs/>
          <w:color w:val="000000"/>
          <w:sz w:val="20"/>
          <w:szCs w:val="20"/>
        </w:rPr>
        <w:t>załącznika nr 2 do SWZ</w:t>
      </w:r>
      <w:r>
        <w:rPr>
          <w:rFonts w:cs="Tahoma"/>
          <w:bCs/>
          <w:color w:val="000000"/>
          <w:sz w:val="20"/>
          <w:szCs w:val="20"/>
        </w:rPr>
        <w:t xml:space="preserve"> składa każdy                    z Wykonawców wspólnie ubiegających się o zamówienie. Jednocześnie każdy z Wykonawców </w:t>
      </w:r>
      <w:r>
        <w:rPr>
          <w:rFonts w:cs="Tahoma"/>
          <w:color w:val="000000"/>
          <w:sz w:val="20"/>
          <w:szCs w:val="20"/>
        </w:rPr>
        <w:t xml:space="preserve">wspólnie ubiegających się o zamówienie </w:t>
      </w:r>
      <w:r>
        <w:rPr>
          <w:rFonts w:cs="Tahoma"/>
          <w:bCs/>
          <w:color w:val="000000"/>
          <w:sz w:val="20"/>
          <w:szCs w:val="20"/>
        </w:rPr>
        <w:t xml:space="preserve">składa oświadczenie o którym mowa w pkt. 2 oraz                         w pkt. 3, które stanowią odpowiednio </w:t>
      </w:r>
      <w:r w:rsidR="00253257">
        <w:rPr>
          <w:rFonts w:cs="Tahoma"/>
          <w:b/>
          <w:bCs/>
          <w:color w:val="000000"/>
          <w:sz w:val="20"/>
          <w:szCs w:val="20"/>
        </w:rPr>
        <w:t>załącznik nr 5 i 6</w:t>
      </w:r>
      <w:r>
        <w:rPr>
          <w:rFonts w:cs="Tahoma"/>
          <w:b/>
          <w:bCs/>
          <w:color w:val="000000"/>
          <w:sz w:val="20"/>
          <w:szCs w:val="20"/>
        </w:rPr>
        <w:t xml:space="preserve"> do SWZ. </w:t>
      </w:r>
      <w:r>
        <w:rPr>
          <w:rFonts w:cs="Tahoma"/>
          <w:color w:val="000000"/>
          <w:sz w:val="20"/>
          <w:szCs w:val="20"/>
        </w:rPr>
        <w:t>Oświadczenia te potwierdzają brak podstaw wykluczenia oraz spełnianie warunków udziału w postępowaniu w zakresie, w jakim każdy z Wykonawców wykazuje spełnianie warunków udziału w postępowaniu.</w:t>
      </w:r>
    </w:p>
    <w:p w:rsidR="003D1D31" w:rsidRDefault="005902AC" w:rsidP="003C3384">
      <w:pPr>
        <w:pStyle w:val="Standard"/>
        <w:numPr>
          <w:ilvl w:val="0"/>
          <w:numId w:val="94"/>
        </w:numPr>
        <w:tabs>
          <w:tab w:val="left" w:pos="682"/>
        </w:tabs>
        <w:ind w:left="340" w:hanging="340"/>
        <w:jc w:val="both"/>
      </w:pPr>
      <w:r>
        <w:rPr>
          <w:rFonts w:ascii="Tahoma" w:hAnsi="Tahoma" w:cs="Tahoma"/>
          <w:iCs/>
          <w:color w:val="000000"/>
          <w:sz w:val="20"/>
          <w:szCs w:val="20"/>
        </w:rPr>
        <w:t xml:space="preserve">Oświadczenie </w:t>
      </w:r>
      <w:r>
        <w:rPr>
          <w:rFonts w:ascii="Tahoma" w:hAnsi="Tahoma" w:cs="Tahoma"/>
          <w:bCs/>
          <w:iCs/>
          <w:color w:val="000000"/>
          <w:sz w:val="20"/>
          <w:szCs w:val="20"/>
        </w:rPr>
        <w:t xml:space="preserve">na Jednolitym Europejskim Dokumencie Zamówienia wg </w:t>
      </w:r>
      <w:r>
        <w:rPr>
          <w:rFonts w:ascii="Tahoma" w:hAnsi="Tahoma" w:cs="Tahoma"/>
          <w:b/>
          <w:bCs/>
          <w:iCs/>
          <w:color w:val="000000"/>
          <w:sz w:val="20"/>
          <w:szCs w:val="20"/>
        </w:rPr>
        <w:t xml:space="preserve">załącznika nr 2 do SWZ </w:t>
      </w:r>
      <w:r>
        <w:rPr>
          <w:rFonts w:ascii="Tahoma" w:hAnsi="Tahoma" w:cs="Tahoma"/>
          <w:iCs/>
          <w:color w:val="000000"/>
          <w:sz w:val="20"/>
          <w:szCs w:val="20"/>
        </w:rPr>
        <w:t>oraz oświadczenia wg według</w:t>
      </w:r>
      <w:r w:rsidR="00253257">
        <w:rPr>
          <w:rFonts w:ascii="Tahoma" w:hAnsi="Tahoma" w:cs="Tahoma"/>
          <w:b/>
          <w:bCs/>
          <w:iCs/>
          <w:color w:val="000000"/>
          <w:sz w:val="20"/>
          <w:szCs w:val="20"/>
        </w:rPr>
        <w:t xml:space="preserve"> załącznika nr 5 i nr 6</w:t>
      </w:r>
      <w:r>
        <w:rPr>
          <w:rFonts w:ascii="Tahoma" w:hAnsi="Tahoma" w:cs="Tahoma"/>
          <w:b/>
          <w:bCs/>
          <w:iCs/>
          <w:color w:val="000000"/>
          <w:sz w:val="20"/>
          <w:szCs w:val="20"/>
        </w:rPr>
        <w:t xml:space="preserve"> do SWZ </w:t>
      </w:r>
      <w:r>
        <w:rPr>
          <w:rFonts w:ascii="Tahoma" w:hAnsi="Tahoma" w:cs="Tahoma"/>
          <w:iCs/>
          <w:color w:val="000000"/>
          <w:sz w:val="20"/>
          <w:szCs w:val="20"/>
        </w:rPr>
        <w:t>składa się, pod rygorem nieważności w formie elektronicznej.</w:t>
      </w:r>
    </w:p>
    <w:p w:rsidR="003D1D31" w:rsidRDefault="005902AC" w:rsidP="003C3384">
      <w:pPr>
        <w:pStyle w:val="Akapitzlist"/>
        <w:numPr>
          <w:ilvl w:val="0"/>
          <w:numId w:val="94"/>
        </w:numPr>
        <w:tabs>
          <w:tab w:val="left" w:pos="682"/>
        </w:tabs>
        <w:ind w:left="340" w:hanging="340"/>
        <w:jc w:val="both"/>
      </w:pPr>
      <w:r>
        <w:rPr>
          <w:rFonts w:cs="Tahoma"/>
          <w:iCs/>
          <w:color w:val="000000"/>
          <w:sz w:val="20"/>
          <w:szCs w:val="20"/>
        </w:rPr>
        <w:t xml:space="preserve">Przedłożenie podmiotowych i przedmiotowych środków dowodowych, o których mowa w rozdz. V              i IX SWZ odbywać się będzie na zasadach określonych w Rozporządzeniu Prezesa Rady Ministrów   z dnia 30 grudnia 2020r </w:t>
      </w:r>
      <w:r>
        <w:rPr>
          <w:rFonts w:cs="Tahoma"/>
          <w:i/>
          <w:iCs/>
          <w:color w:val="000000"/>
          <w:sz w:val="20"/>
          <w:szCs w:val="20"/>
        </w:rPr>
        <w:t>w sprawie sposobu sporządzania i przekazywania informacji oraz wymagań technicznych dla dokumentów elektronicznych oraz środków komunikacji elektronicznej w postępowaniu o udzielenie zamówienia publicznego lub konkursie</w:t>
      </w:r>
      <w:r>
        <w:rPr>
          <w:rFonts w:cs="Tahoma"/>
          <w:iCs/>
          <w:color w:val="000000"/>
          <w:sz w:val="20"/>
          <w:szCs w:val="20"/>
        </w:rPr>
        <w:t xml:space="preserve"> (Dz. U z 2020r, poz. 2452).</w:t>
      </w:r>
    </w:p>
    <w:p w:rsidR="003D1D31" w:rsidRDefault="003D1D31">
      <w:pPr>
        <w:pStyle w:val="Akapitzlist"/>
        <w:tabs>
          <w:tab w:val="left" w:pos="1062"/>
        </w:tabs>
        <w:rPr>
          <w:strike/>
          <w:color w:val="000000"/>
          <w:sz w:val="20"/>
          <w:szCs w:val="20"/>
          <w:shd w:val="clear" w:color="auto" w:fill="808000"/>
        </w:rPr>
      </w:pPr>
    </w:p>
    <w:p w:rsidR="003D1D31" w:rsidRDefault="005902AC">
      <w:pPr>
        <w:pStyle w:val="Standard"/>
        <w:tabs>
          <w:tab w:val="left" w:pos="284"/>
        </w:tabs>
        <w:jc w:val="both"/>
        <w:rPr>
          <w:rFonts w:ascii="Tahoma" w:hAnsi="Tahoma" w:cs="Tahoma"/>
          <w:b/>
          <w:color w:val="000000"/>
          <w:sz w:val="20"/>
          <w:szCs w:val="20"/>
        </w:rPr>
      </w:pPr>
      <w:r>
        <w:rPr>
          <w:rFonts w:ascii="Tahoma" w:hAnsi="Tahoma" w:cs="Tahoma"/>
          <w:b/>
          <w:color w:val="000000"/>
          <w:sz w:val="20"/>
          <w:szCs w:val="20"/>
        </w:rPr>
        <w:lastRenderedPageBreak/>
        <w:t>X. Informacje o środkach komunikacji elektronicznej, przy użyciu których Zamawiający będzie komunikował się z Wykonawcami, oraz informacje o wymaganiach technicznych                i organizacyjnych sporządzania, wysyłania i odbierania korespondencji elektronicznej.</w:t>
      </w:r>
    </w:p>
    <w:p w:rsidR="003D1D31" w:rsidRDefault="003D1D31">
      <w:pPr>
        <w:pStyle w:val="Standard"/>
        <w:tabs>
          <w:tab w:val="left" w:pos="284"/>
        </w:tabs>
        <w:jc w:val="both"/>
        <w:rPr>
          <w:rFonts w:ascii="Tahoma" w:hAnsi="Tahoma" w:cs="Tahoma"/>
          <w:b/>
          <w:color w:val="000000"/>
          <w:sz w:val="20"/>
          <w:szCs w:val="20"/>
        </w:rPr>
      </w:pPr>
    </w:p>
    <w:p w:rsidR="00536EDB" w:rsidRDefault="00536EDB" w:rsidP="00536EDB">
      <w:pPr>
        <w:pStyle w:val="Default"/>
        <w:jc w:val="both"/>
        <w:rPr>
          <w:sz w:val="20"/>
          <w:szCs w:val="20"/>
        </w:rPr>
      </w:pPr>
      <w:r w:rsidRPr="00536EDB">
        <w:rPr>
          <w:b/>
          <w:sz w:val="20"/>
          <w:szCs w:val="20"/>
        </w:rPr>
        <w:t>1.</w:t>
      </w:r>
      <w:r>
        <w:rPr>
          <w:sz w:val="20"/>
          <w:szCs w:val="20"/>
        </w:rPr>
        <w:t xml:space="preserve">   Postępowanie o udzielnie zamówienia prowadzi się pisemnie.</w:t>
      </w:r>
    </w:p>
    <w:p w:rsidR="00536EDB" w:rsidRPr="00536EDB" w:rsidRDefault="00536EDB" w:rsidP="00536EDB">
      <w:pPr>
        <w:pStyle w:val="Akapitzlist"/>
        <w:numPr>
          <w:ilvl w:val="0"/>
          <w:numId w:val="27"/>
        </w:numPr>
        <w:ind w:left="340" w:hanging="340"/>
        <w:jc w:val="both"/>
        <w:rPr>
          <w:rFonts w:cs="Tahoma"/>
          <w:vanish/>
          <w:color w:val="000000"/>
          <w:sz w:val="20"/>
          <w:szCs w:val="20"/>
          <w:lang w:val="pl-PL" w:eastAsia="zh-CN"/>
        </w:rPr>
      </w:pPr>
    </w:p>
    <w:p w:rsidR="00536EDB" w:rsidRPr="00907874" w:rsidRDefault="00536EDB" w:rsidP="00536EDB">
      <w:pPr>
        <w:pStyle w:val="Default"/>
        <w:numPr>
          <w:ilvl w:val="0"/>
          <w:numId w:val="27"/>
        </w:numPr>
        <w:ind w:left="340" w:hanging="340"/>
        <w:jc w:val="both"/>
        <w:rPr>
          <w:color w:val="auto"/>
          <w:sz w:val="20"/>
          <w:szCs w:val="20"/>
        </w:rPr>
      </w:pPr>
      <w:r>
        <w:rPr>
          <w:sz w:val="20"/>
          <w:szCs w:val="20"/>
        </w:rPr>
        <w:t>Pos</w:t>
      </w:r>
      <w:r w:rsidRPr="00907874">
        <w:rPr>
          <w:color w:val="auto"/>
          <w:sz w:val="20"/>
          <w:szCs w:val="20"/>
        </w:rPr>
        <w:t>tępowanie jest prowadzone w języku polskim.</w:t>
      </w:r>
    </w:p>
    <w:p w:rsidR="00536EDB" w:rsidRPr="00907874" w:rsidRDefault="00536EDB" w:rsidP="00536EDB">
      <w:pPr>
        <w:pStyle w:val="Default"/>
        <w:numPr>
          <w:ilvl w:val="0"/>
          <w:numId w:val="27"/>
        </w:numPr>
        <w:ind w:left="340" w:hanging="340"/>
        <w:jc w:val="both"/>
        <w:rPr>
          <w:color w:val="auto"/>
          <w:sz w:val="20"/>
          <w:szCs w:val="20"/>
        </w:rPr>
      </w:pPr>
      <w:r w:rsidRPr="00907874">
        <w:rPr>
          <w:color w:val="auto"/>
          <w:sz w:val="20"/>
          <w:szCs w:val="20"/>
        </w:rPr>
        <w:t>W postępowaniu o udzielenie zamówienia komunikacja między Zamawiającym a Wykonawcami, w szczególności składanie ofert, wymiana informacji oraz przekazywanie dokumentów lub oświadczeń, w tym oświadczenia składanego na formularzu jednolitego europejskiego dokumentu zamówienia, sporządzonego zgodnie ze wzorem standardowego formularza określonego w rozporządzeniu wykonawczym Komisji Europejskiej wydanym na podstawie art. 59 ust. 2 dyrektywy 2014/24/UE odbywa się przy użyciu środków komunikacji elektronicznej zapewnionych przez system zapewniający obsługę procesu udzielania zamówień publicznych za pośrednictwem środków komunikacji elektronicznej, zwany dalej Platformą lub Systemem.</w:t>
      </w:r>
    </w:p>
    <w:p w:rsidR="00536EDB" w:rsidRPr="00907874" w:rsidRDefault="00536EDB" w:rsidP="00536EDB">
      <w:pPr>
        <w:pStyle w:val="Default"/>
        <w:numPr>
          <w:ilvl w:val="0"/>
          <w:numId w:val="27"/>
        </w:numPr>
        <w:ind w:left="340" w:hanging="340"/>
        <w:jc w:val="both"/>
        <w:rPr>
          <w:color w:val="auto"/>
          <w:sz w:val="20"/>
          <w:szCs w:val="20"/>
        </w:rPr>
      </w:pPr>
      <w:r w:rsidRPr="00907874">
        <w:rPr>
          <w:color w:val="auto"/>
          <w:sz w:val="20"/>
          <w:szCs w:val="20"/>
        </w:rPr>
        <w:t>Przeglądanie i pobieranie publicznej treści dokumentacji postępowania nie wymaga posiadania konta na Platformie, ani logowania do Platformy.</w:t>
      </w:r>
    </w:p>
    <w:p w:rsidR="00536EDB" w:rsidRPr="00907874" w:rsidRDefault="00536EDB" w:rsidP="00536EDB">
      <w:pPr>
        <w:pStyle w:val="Default"/>
        <w:numPr>
          <w:ilvl w:val="0"/>
          <w:numId w:val="27"/>
        </w:numPr>
        <w:ind w:left="340" w:hanging="340"/>
        <w:jc w:val="both"/>
        <w:rPr>
          <w:color w:val="auto"/>
        </w:rPr>
      </w:pPr>
      <w:r w:rsidRPr="00907874">
        <w:rPr>
          <w:rFonts w:cs="Calibri"/>
          <w:color w:val="auto"/>
          <w:sz w:val="20"/>
          <w:szCs w:val="20"/>
        </w:rPr>
        <w:t xml:space="preserve">Za pośrednictwem Platformy znajdującej się pod adresem: </w:t>
      </w:r>
      <w:hyperlink r:id="rId11" w:history="1">
        <w:r w:rsidRPr="00907874">
          <w:rPr>
            <w:color w:val="auto"/>
            <w:sz w:val="20"/>
            <w:szCs w:val="20"/>
          </w:rPr>
          <w:t>https://uck-gdansk.ezamawiajacy.pl/app/login</w:t>
        </w:r>
      </w:hyperlink>
      <w:r w:rsidRPr="00907874">
        <w:rPr>
          <w:rFonts w:cs="Calibri"/>
          <w:color w:val="auto"/>
          <w:sz w:val="20"/>
          <w:szCs w:val="20"/>
        </w:rPr>
        <w:t xml:space="preserve"> poprzez kafelek „WIADOMOŚCI” kierujący do modułu korespondencji, odbywa się komunikacja między stronami postępowania, w szczególności: przekazywanie dokumentów, oświadczeń, informacji, wniosków w ramach postępowania, wezwań   i zawiadomień.</w:t>
      </w:r>
    </w:p>
    <w:p w:rsidR="00536EDB" w:rsidRPr="00907874" w:rsidRDefault="00536EDB" w:rsidP="00536EDB">
      <w:pPr>
        <w:pStyle w:val="Default"/>
        <w:numPr>
          <w:ilvl w:val="0"/>
          <w:numId w:val="27"/>
        </w:numPr>
        <w:ind w:left="340" w:hanging="340"/>
        <w:jc w:val="both"/>
        <w:rPr>
          <w:color w:val="auto"/>
        </w:rPr>
      </w:pPr>
      <w:r w:rsidRPr="00907874">
        <w:rPr>
          <w:rFonts w:cs="Calibri"/>
          <w:color w:val="auto"/>
          <w:sz w:val="20"/>
          <w:szCs w:val="20"/>
        </w:rPr>
        <w:t>Oświadczenia, wnioski, zawiadomienia lub informacje, które wpłyną do Zamawiającego, uważa się za dokumenty złożone w terminie, jeśli ich czytelna treść dotrze do Zamawiającego przed upływem tego terminu.</w:t>
      </w:r>
      <w:r>
        <w:rPr>
          <w:rFonts w:cs="Calibri"/>
          <w:color w:val="auto"/>
          <w:sz w:val="20"/>
          <w:szCs w:val="20"/>
        </w:rPr>
        <w:t xml:space="preserve"> Za datę wpływu oświadczeń, wniosków, zawiadomień oraz informacji przyjmuje się datę ich wpływu na Platformę.</w:t>
      </w:r>
    </w:p>
    <w:p w:rsidR="00536EDB" w:rsidRPr="00907874" w:rsidRDefault="00536EDB" w:rsidP="00536EDB">
      <w:pPr>
        <w:pStyle w:val="Default"/>
        <w:numPr>
          <w:ilvl w:val="0"/>
          <w:numId w:val="27"/>
        </w:numPr>
        <w:ind w:left="340" w:hanging="340"/>
        <w:jc w:val="both"/>
        <w:rPr>
          <w:color w:val="auto"/>
          <w:sz w:val="20"/>
          <w:szCs w:val="20"/>
        </w:rPr>
      </w:pPr>
      <w:r w:rsidRPr="00907874">
        <w:rPr>
          <w:rFonts w:cs="Calibri"/>
          <w:color w:val="auto"/>
          <w:sz w:val="20"/>
          <w:szCs w:val="20"/>
        </w:rPr>
        <w:t>Ogól</w:t>
      </w:r>
      <w:r w:rsidRPr="00907874">
        <w:rPr>
          <w:color w:val="auto"/>
          <w:sz w:val="20"/>
          <w:szCs w:val="20"/>
        </w:rPr>
        <w:t>ne zasady korzystania z Platformy:</w:t>
      </w:r>
    </w:p>
    <w:p w:rsidR="00536EDB" w:rsidRPr="00907874" w:rsidRDefault="00536EDB" w:rsidP="003C3384">
      <w:pPr>
        <w:pStyle w:val="Akapitzlist"/>
        <w:widowControl w:val="0"/>
        <w:numPr>
          <w:ilvl w:val="0"/>
          <w:numId w:val="132"/>
        </w:numPr>
        <w:ind w:left="704" w:hanging="378"/>
        <w:jc w:val="both"/>
        <w:rPr>
          <w:rFonts w:cs="Tahoma"/>
          <w:sz w:val="20"/>
          <w:szCs w:val="20"/>
        </w:rPr>
      </w:pPr>
      <w:r w:rsidRPr="00907874">
        <w:rPr>
          <w:rFonts w:cs="Tahoma"/>
          <w:sz w:val="20"/>
          <w:szCs w:val="20"/>
        </w:rPr>
        <w:t xml:space="preserve">Zgłoszenie do postępowania wymaga zalogowania Wykonawcy do Systemu na subdomenie Zamawiajacego </w:t>
      </w:r>
      <w:hyperlink r:id="rId12" w:history="1">
        <w:r w:rsidRPr="00907874">
          <w:rPr>
            <w:rFonts w:cs="Tahoma"/>
            <w:sz w:val="20"/>
            <w:szCs w:val="20"/>
          </w:rPr>
          <w:t>https://uck-gdansk.ezamawiajacy.pl/app/login</w:t>
        </w:r>
      </w:hyperlink>
      <w:r w:rsidRPr="00907874">
        <w:rPr>
          <w:rFonts w:cs="Tahoma"/>
          <w:sz w:val="20"/>
          <w:szCs w:val="20"/>
        </w:rPr>
        <w:t>,</w:t>
      </w:r>
    </w:p>
    <w:p w:rsidR="00536EDB" w:rsidRPr="00907874" w:rsidRDefault="00536EDB" w:rsidP="00536EDB">
      <w:pPr>
        <w:pStyle w:val="Akapitzlist"/>
        <w:widowControl w:val="0"/>
        <w:ind w:left="704" w:hanging="378"/>
      </w:pPr>
      <w:r w:rsidRPr="00907874">
        <w:rPr>
          <w:rFonts w:cs="Calibri"/>
          <w:sz w:val="20"/>
          <w:szCs w:val="20"/>
        </w:rPr>
        <w:t xml:space="preserve">lub </w:t>
      </w:r>
      <w:hyperlink r:id="rId13" w:history="1">
        <w:r w:rsidRPr="00907874">
          <w:rPr>
            <w:sz w:val="20"/>
            <w:szCs w:val="20"/>
          </w:rPr>
          <w:t>https://oneplace.marketplanet.pl</w:t>
        </w:r>
      </w:hyperlink>
      <w:r w:rsidRPr="00907874">
        <w:rPr>
          <w:rFonts w:cs="Calibri"/>
          <w:b/>
          <w:sz w:val="20"/>
          <w:szCs w:val="20"/>
        </w:rPr>
        <w:t>.</w:t>
      </w:r>
    </w:p>
    <w:p w:rsidR="00536EDB" w:rsidRPr="00907874" w:rsidRDefault="00536EDB" w:rsidP="003C3384">
      <w:pPr>
        <w:pStyle w:val="Akapitzlist"/>
        <w:widowControl w:val="0"/>
        <w:numPr>
          <w:ilvl w:val="0"/>
          <w:numId w:val="132"/>
        </w:numPr>
        <w:ind w:left="704" w:hanging="378"/>
        <w:jc w:val="both"/>
        <w:rPr>
          <w:rFonts w:cs="Calibri"/>
          <w:sz w:val="20"/>
          <w:szCs w:val="20"/>
        </w:rPr>
      </w:pPr>
      <w:r w:rsidRPr="00907874">
        <w:rPr>
          <w:rFonts w:cs="Calibri"/>
          <w:sz w:val="20"/>
          <w:szCs w:val="20"/>
        </w:rPr>
        <w:t>Wykonawca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w:t>
      </w:r>
    </w:p>
    <w:p w:rsidR="00536EDB" w:rsidRPr="00907874" w:rsidRDefault="00536EDB" w:rsidP="003C3384">
      <w:pPr>
        <w:pStyle w:val="Akapitzlist"/>
        <w:widowControl w:val="0"/>
        <w:numPr>
          <w:ilvl w:val="0"/>
          <w:numId w:val="132"/>
        </w:numPr>
        <w:ind w:left="704" w:hanging="378"/>
        <w:jc w:val="both"/>
      </w:pPr>
      <w:r w:rsidRPr="00907874">
        <w:rPr>
          <w:rFonts w:cs="Calibri"/>
          <w:sz w:val="20"/>
          <w:szCs w:val="20"/>
        </w:rPr>
        <w:t xml:space="preserve">Rejestracja konta następuje poprzez kontakt z numerem telefonu podanym w potwierdzeniu lub jeżeli użytkownik nie skontaktuje się telefonicznie konto zostanie aktywowane </w:t>
      </w:r>
      <w:r w:rsidRPr="00907874">
        <w:rPr>
          <w:rFonts w:cs="Calibri"/>
          <w:b/>
          <w:bCs/>
          <w:sz w:val="20"/>
          <w:szCs w:val="20"/>
        </w:rPr>
        <w:t>w ciągu maksymalnie 6 godzin roboczych.</w:t>
      </w:r>
    </w:p>
    <w:p w:rsidR="00536EDB" w:rsidRPr="00907874" w:rsidRDefault="00536EDB" w:rsidP="003C3384">
      <w:pPr>
        <w:pStyle w:val="Akapitzlist"/>
        <w:widowControl w:val="0"/>
        <w:numPr>
          <w:ilvl w:val="0"/>
          <w:numId w:val="133"/>
        </w:numPr>
        <w:ind w:left="352" w:hanging="365"/>
        <w:jc w:val="both"/>
      </w:pPr>
      <w:bookmarkStart w:id="0" w:name="_Hlk143084133"/>
      <w:r w:rsidRPr="00907874">
        <w:rPr>
          <w:rFonts w:cs="Calibri"/>
          <w:sz w:val="20"/>
          <w:szCs w:val="20"/>
        </w:rPr>
        <w:t xml:space="preserve">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w:t>
      </w:r>
      <w:bookmarkEnd w:id="0"/>
      <w:r w:rsidRPr="00907874">
        <w:rPr>
          <w:rFonts w:cs="Calibri"/>
          <w:sz w:val="20"/>
          <w:szCs w:val="20"/>
        </w:rPr>
        <w:t>poprzez kafelek „WIADOMOŚCI” kierujący do modułu korespondencji.</w:t>
      </w:r>
    </w:p>
    <w:p w:rsidR="00536EDB" w:rsidRPr="00907874" w:rsidRDefault="00536EDB" w:rsidP="003C3384">
      <w:pPr>
        <w:pStyle w:val="Akapitzlist"/>
        <w:widowControl w:val="0"/>
        <w:numPr>
          <w:ilvl w:val="0"/>
          <w:numId w:val="133"/>
        </w:numPr>
        <w:ind w:left="352" w:hanging="365"/>
        <w:jc w:val="both"/>
      </w:pPr>
      <w:r w:rsidRPr="00907874">
        <w:rPr>
          <w:rFonts w:cs="Calibri"/>
          <w:sz w:val="20"/>
          <w:szCs w:val="20"/>
        </w:rPr>
        <w:t>Wykonawca może zwrócić się do Zamawiającego z wnioskiem o wyjaśnienie treści SWZ. Wniosek należy przesłać za pośrednictwem Platformy Zakupowej przez:</w:t>
      </w:r>
    </w:p>
    <w:p w:rsidR="00536EDB" w:rsidRPr="00907874" w:rsidRDefault="00536EDB" w:rsidP="003C3384">
      <w:pPr>
        <w:pStyle w:val="TableParagraph"/>
        <w:numPr>
          <w:ilvl w:val="0"/>
          <w:numId w:val="134"/>
        </w:numPr>
        <w:ind w:left="704" w:hanging="352"/>
        <w:jc w:val="both"/>
        <w:textAlignment w:val="baseline"/>
        <w:rPr>
          <w:color w:val="auto"/>
        </w:rPr>
      </w:pPr>
      <w:r w:rsidRPr="00907874">
        <w:rPr>
          <w:rFonts w:ascii="Tahoma" w:hAnsi="Tahoma" w:cs="Calibri"/>
          <w:color w:val="auto"/>
          <w:sz w:val="20"/>
          <w:szCs w:val="20"/>
          <w:lang w:val="pl-PL"/>
        </w:rPr>
        <w:t>Akcję „Zadaj pytanie” (przed przystąpieniem do postępowania). W celu zadania pytania Zamawiającemu, Wykonawca klika lewym przyciskiem myszy klawisz „ZADAJ PYTANIE”. Powoduje to otwarcie okna, w którym należy uzupełnić dane Wykonawcy tj. nazwę i adres mail, temat oraz treść/przedmiot pytania, po wypełnieniu wskazanych pól wraz z wymaganym kodem weryfikującym z obrazka Wykonawca klika akcję „POTWIERDŹ”, Wykonawca uzyskuje potwierdzenie wysłania pytania poprzez komunikat systemowy "Pytanie wysłane".</w:t>
      </w:r>
    </w:p>
    <w:p w:rsidR="00536EDB" w:rsidRPr="00907874" w:rsidRDefault="00536EDB" w:rsidP="003C3384">
      <w:pPr>
        <w:pStyle w:val="TableParagraph"/>
        <w:numPr>
          <w:ilvl w:val="0"/>
          <w:numId w:val="134"/>
        </w:numPr>
        <w:ind w:left="704" w:hanging="352"/>
        <w:jc w:val="both"/>
        <w:textAlignment w:val="baseline"/>
        <w:rPr>
          <w:color w:val="auto"/>
        </w:rPr>
      </w:pPr>
      <w:r w:rsidRPr="00907874">
        <w:rPr>
          <w:rFonts w:ascii="Tahoma" w:hAnsi="Tahoma" w:cs="Calibri"/>
          <w:color w:val="auto"/>
          <w:sz w:val="20"/>
          <w:szCs w:val="20"/>
          <w:lang w:val="pl-PL"/>
        </w:rPr>
        <w:t>Kafel „WIADOMOŚCI” (po przystąpieniu do postępowania) dostępny w postępowaniu. W celu wysłania wiadomości do Zamawiającego klika na akcję „Utwórz nową wiadomość” wypełnia temat oraz treść/przedmiot pytania, a następnie klika akcję „Wyślij”.</w:t>
      </w:r>
    </w:p>
    <w:p w:rsidR="00536EDB" w:rsidRPr="00907874" w:rsidRDefault="00536EDB" w:rsidP="003C3384">
      <w:pPr>
        <w:pStyle w:val="TableParagraph"/>
        <w:numPr>
          <w:ilvl w:val="0"/>
          <w:numId w:val="134"/>
        </w:numPr>
        <w:ind w:left="704" w:hanging="352"/>
        <w:jc w:val="both"/>
        <w:textAlignment w:val="baseline"/>
        <w:rPr>
          <w:color w:val="auto"/>
        </w:rPr>
      </w:pPr>
      <w:r w:rsidRPr="00907874">
        <w:rPr>
          <w:rFonts w:ascii="Tahoma" w:hAnsi="Tahoma" w:cs="Calibri"/>
          <w:color w:val="auto"/>
          <w:sz w:val="20"/>
          <w:szCs w:val="20"/>
        </w:rPr>
        <w:t xml:space="preserve">Zamawiający udzieli wyjaśnień niezwłocznie, jednak nie później niż na 6 dni przed upływem terminu składania ofert albo nie później niż na 4 dni przed upływem terminu składania ofert  w przypadku, o którym mowa w art. 138 ust. 2 pkt. 2) ustawy PZP, pod warunkiem, że wniosek o wyjaśnienie treści SWZ wpłynął do Zamawiającego nie później niż na odpowiednio 14 albo 7 dni przed upływem terminu składania ofert. Jeżeli wniosek o wyjaśnienie treści SWZ wpłynie po upływie terminu, o którym mowa powyżej, lub dotyczy udzielonych wyjaśnień, Zamawiający nie ma obowiązku udzielania wyjaśnień SWZ oraz obowiązku przedłużenia terminu składania ofert. </w:t>
      </w:r>
      <w:r w:rsidRPr="00907874">
        <w:rPr>
          <w:rFonts w:ascii="Tahoma" w:hAnsi="Tahoma" w:cs="Calibri"/>
          <w:color w:val="auto"/>
          <w:sz w:val="20"/>
          <w:szCs w:val="20"/>
        </w:rPr>
        <w:lastRenderedPageBreak/>
        <w:t>Przedłużenie terminu składania ofert nie wpływa na bieg terminu składania wniosku o wyjaśnienie treści SWZ.</w:t>
      </w:r>
    </w:p>
    <w:p w:rsidR="00536EDB" w:rsidRPr="00907874" w:rsidRDefault="00536EDB" w:rsidP="003C3384">
      <w:pPr>
        <w:pStyle w:val="TableParagraph"/>
        <w:numPr>
          <w:ilvl w:val="0"/>
          <w:numId w:val="134"/>
        </w:numPr>
        <w:ind w:left="704" w:hanging="352"/>
        <w:jc w:val="both"/>
        <w:textAlignment w:val="baseline"/>
        <w:rPr>
          <w:color w:val="auto"/>
        </w:rPr>
      </w:pPr>
      <w:r w:rsidRPr="00907874">
        <w:rPr>
          <w:rFonts w:ascii="Tahoma" w:hAnsi="Tahoma" w:cs="Calibri"/>
          <w:color w:val="auto"/>
          <w:sz w:val="20"/>
          <w:szCs w:val="20"/>
        </w:rPr>
        <w:t>Treść pytań (bez ujawniania źródła zapytania) wraz z wyjaśnieniami bądź informacje o dokonaniu modyfikacji SWZ, Zamawiający przekaże Wykonawcom za pośrednictwem Platformy Zakupowej.</w:t>
      </w:r>
    </w:p>
    <w:p w:rsidR="00536EDB" w:rsidRPr="00907874" w:rsidRDefault="00536EDB" w:rsidP="003C3384">
      <w:pPr>
        <w:pStyle w:val="Akapitzlist"/>
        <w:widowControl w:val="0"/>
        <w:numPr>
          <w:ilvl w:val="0"/>
          <w:numId w:val="135"/>
        </w:numPr>
        <w:ind w:left="340" w:hanging="340"/>
        <w:jc w:val="both"/>
      </w:pPr>
      <w:r w:rsidRPr="00907874">
        <w:rPr>
          <w:sz w:val="20"/>
          <w:szCs w:val="20"/>
        </w:rPr>
        <w:t>Do pełnego i prawidłowego korzystania z Platformy przez Użytkowników Zewnętrznych konieczne jest posiadanie przez co najmniej jednego uprawnionego Użytkownika Zewnętrznego Wykonawcy elektronicznego podpisu kwalifikowanego służącego do autentykacji i podpisu.</w:t>
      </w:r>
    </w:p>
    <w:p w:rsidR="00536EDB" w:rsidRPr="00907874" w:rsidRDefault="00536EDB" w:rsidP="003C3384">
      <w:pPr>
        <w:pStyle w:val="Akapitzlist"/>
        <w:widowControl w:val="0"/>
        <w:numPr>
          <w:ilvl w:val="0"/>
          <w:numId w:val="135"/>
        </w:numPr>
        <w:ind w:left="340" w:hanging="340"/>
        <w:jc w:val="both"/>
        <w:rPr>
          <w:sz w:val="20"/>
          <w:szCs w:val="20"/>
        </w:rPr>
      </w:pPr>
      <w:r w:rsidRPr="00907874">
        <w:rPr>
          <w:sz w:val="20"/>
          <w:szCs w:val="20"/>
        </w:rPr>
        <w:t>Korzystanie z Platformy możliwe jest pod warunkiem spełnienia przez sprzęt, z którego korzystają użytkownicy Wykonawcy następujących minimalnych wymagań technicznych i specyfiki połączenia:</w:t>
      </w:r>
    </w:p>
    <w:p w:rsidR="00536EDB" w:rsidRPr="00907874" w:rsidRDefault="00536EDB" w:rsidP="003C3384">
      <w:pPr>
        <w:pStyle w:val="Standard"/>
        <w:numPr>
          <w:ilvl w:val="0"/>
          <w:numId w:val="136"/>
        </w:numPr>
        <w:jc w:val="both"/>
        <w:rPr>
          <w:rFonts w:ascii="Tahoma" w:hAnsi="Tahoma" w:cs="Tahoma"/>
        </w:rPr>
      </w:pPr>
      <w:r w:rsidRPr="00907874">
        <w:rPr>
          <w:rFonts w:ascii="Tahoma" w:hAnsi="Tahoma" w:cs="Calibri"/>
          <w:sz w:val="20"/>
          <w:szCs w:val="20"/>
        </w:rPr>
        <w:t xml:space="preserve">Stały </w:t>
      </w:r>
      <w:r w:rsidRPr="00907874">
        <w:rPr>
          <w:rFonts w:ascii="Tahoma" w:hAnsi="Tahoma" w:cs="Tahoma"/>
          <w:sz w:val="20"/>
          <w:szCs w:val="20"/>
        </w:rPr>
        <w:t>dostęp do sieci Internet o gwarantowanej przepustowości nie mniejszej niż 512 kb/s.</w:t>
      </w:r>
    </w:p>
    <w:p w:rsidR="00536EDB" w:rsidRPr="00907874" w:rsidRDefault="00536EDB" w:rsidP="00536EDB">
      <w:pPr>
        <w:pStyle w:val="Standard"/>
        <w:numPr>
          <w:ilvl w:val="0"/>
          <w:numId w:val="28"/>
        </w:numPr>
        <w:ind w:left="680" w:hanging="340"/>
        <w:jc w:val="both"/>
        <w:rPr>
          <w:rFonts w:ascii="Tahoma" w:hAnsi="Tahoma" w:cs="Tahoma"/>
        </w:rPr>
      </w:pPr>
      <w:r w:rsidRPr="00907874">
        <w:rPr>
          <w:rFonts w:ascii="Tahoma" w:hAnsi="Tahoma" w:cs="Tahoma"/>
          <w:sz w:val="20"/>
          <w:szCs w:val="20"/>
        </w:rPr>
        <w:t>Komputer klasy PC lub MAC spełniający wymagania zainstalowanego systemu operacyjnego oraz wymagania używanej przeglądarki internetowej.</w:t>
      </w:r>
    </w:p>
    <w:p w:rsidR="00536EDB" w:rsidRPr="00907874" w:rsidRDefault="00536EDB" w:rsidP="00536EDB">
      <w:pPr>
        <w:pStyle w:val="Standard"/>
        <w:numPr>
          <w:ilvl w:val="0"/>
          <w:numId w:val="28"/>
        </w:numPr>
        <w:ind w:left="680" w:hanging="340"/>
        <w:jc w:val="both"/>
        <w:rPr>
          <w:rFonts w:ascii="Tahoma" w:hAnsi="Tahoma" w:cs="Tahoma"/>
        </w:rPr>
      </w:pPr>
      <w:r w:rsidRPr="00907874">
        <w:rPr>
          <w:rFonts w:ascii="Tahoma" w:hAnsi="Tahoma" w:cs="Tahoma"/>
          <w:sz w:val="20"/>
          <w:szCs w:val="20"/>
        </w:rPr>
        <w:t>Zainstalowana dowolna przeglądarka internetowa w wersji wspieranej przez producenta obsługująca TLS 1.2.</w:t>
      </w:r>
    </w:p>
    <w:p w:rsidR="00536EDB" w:rsidRPr="00907874" w:rsidRDefault="00536EDB" w:rsidP="00536EDB">
      <w:pPr>
        <w:pStyle w:val="Standard"/>
        <w:numPr>
          <w:ilvl w:val="0"/>
          <w:numId w:val="28"/>
        </w:numPr>
        <w:ind w:left="680" w:hanging="340"/>
        <w:jc w:val="both"/>
        <w:rPr>
          <w:rFonts w:ascii="Tahoma" w:hAnsi="Tahoma" w:cs="Tahoma"/>
          <w:sz w:val="20"/>
          <w:szCs w:val="20"/>
        </w:rPr>
      </w:pPr>
      <w:r w:rsidRPr="00907874">
        <w:rPr>
          <w:rFonts w:ascii="Tahoma" w:hAnsi="Tahoma" w:cs="Tahoma"/>
          <w:sz w:val="20"/>
          <w:szCs w:val="20"/>
        </w:rPr>
        <w:t>Zainstalowany program Acrobat Reader lub inny obsługujący pliki w formacie .pdf.</w:t>
      </w:r>
    </w:p>
    <w:p w:rsidR="00536EDB" w:rsidRPr="00907874" w:rsidRDefault="00536EDB" w:rsidP="003C3384">
      <w:pPr>
        <w:pStyle w:val="Akapitzlist"/>
        <w:numPr>
          <w:ilvl w:val="0"/>
          <w:numId w:val="137"/>
        </w:numPr>
        <w:jc w:val="both"/>
        <w:rPr>
          <w:rFonts w:cs="Tahoma"/>
          <w:sz w:val="20"/>
          <w:szCs w:val="20"/>
        </w:rPr>
      </w:pPr>
      <w:r w:rsidRPr="00907874">
        <w:rPr>
          <w:rFonts w:cs="Tahoma"/>
          <w:sz w:val="20"/>
          <w:szCs w:val="20"/>
        </w:rPr>
        <w:t>Wymagania techniczne i organizacyjne wysyłania i odbierania dokumentów elektronicznych i informacji przekazywanych przy ich użyciu zostały opisane w Re</w:t>
      </w:r>
      <w:r>
        <w:rPr>
          <w:rFonts w:cs="Tahoma"/>
          <w:sz w:val="20"/>
          <w:szCs w:val="20"/>
        </w:rPr>
        <w:t xml:space="preserve">gulaminie korzystania </w:t>
      </w:r>
      <w:r w:rsidRPr="00907874">
        <w:rPr>
          <w:rFonts w:cs="Tahoma"/>
          <w:sz w:val="20"/>
          <w:szCs w:val="20"/>
        </w:rPr>
        <w:t xml:space="preserve">z Marketplanet OnePlace dostępnym pod adresem </w:t>
      </w:r>
      <w:hyperlink r:id="rId14" w:history="1">
        <w:r w:rsidRPr="00907874">
          <w:rPr>
            <w:rFonts w:cs="Tahoma"/>
            <w:sz w:val="20"/>
            <w:szCs w:val="20"/>
          </w:rPr>
          <w:t>https://oneplace.marketplanet.pl/regulamin</w:t>
        </w:r>
      </w:hyperlink>
      <w:r w:rsidRPr="00907874">
        <w:rPr>
          <w:rFonts w:cs="Tahoma"/>
          <w:sz w:val="20"/>
          <w:szCs w:val="20"/>
        </w:rPr>
        <w:t xml:space="preserve"> oraz podczas rejestracji konta Wykonawcy dla Wykonawców.</w:t>
      </w:r>
    </w:p>
    <w:p w:rsidR="00536EDB" w:rsidRPr="00536EDB" w:rsidRDefault="00536EDB" w:rsidP="00536EDB">
      <w:pPr>
        <w:pStyle w:val="Akapitzlist"/>
        <w:numPr>
          <w:ilvl w:val="0"/>
          <w:numId w:val="10"/>
        </w:numPr>
        <w:ind w:left="340" w:hanging="340"/>
        <w:jc w:val="both"/>
        <w:rPr>
          <w:rFonts w:cs="Tahoma"/>
          <w:vanish/>
          <w:color w:val="auto"/>
          <w:sz w:val="20"/>
          <w:szCs w:val="20"/>
          <w:lang w:val="pl-PL" w:eastAsia="zh-CN"/>
        </w:rPr>
      </w:pPr>
    </w:p>
    <w:p w:rsidR="00536EDB" w:rsidRPr="00907874" w:rsidRDefault="00536EDB" w:rsidP="00536EDB">
      <w:pPr>
        <w:pStyle w:val="Default"/>
        <w:numPr>
          <w:ilvl w:val="0"/>
          <w:numId w:val="10"/>
        </w:numPr>
        <w:ind w:left="340" w:hanging="340"/>
        <w:jc w:val="both"/>
        <w:rPr>
          <w:color w:val="auto"/>
          <w:sz w:val="20"/>
          <w:szCs w:val="20"/>
        </w:rPr>
      </w:pPr>
      <w:r w:rsidRPr="00907874">
        <w:rPr>
          <w:color w:val="auto"/>
          <w:sz w:val="20"/>
          <w:szCs w:val="20"/>
        </w:rPr>
        <w:t>Użycie przez Wykonawcę do kontaktu z Zamawiającym środków komunikacji elektronicznej zapewnionych w Systemie jest uzależnione od uprzedniej akceptacji przez Wykonawcę Regulaminu korzystania Marketplanet One Place na witrynie internetowej przy zakładaniu profilu Wykonawcy.</w:t>
      </w:r>
    </w:p>
    <w:p w:rsidR="00536EDB" w:rsidRPr="00907874" w:rsidRDefault="00536EDB" w:rsidP="00536EDB">
      <w:pPr>
        <w:pStyle w:val="Default"/>
        <w:numPr>
          <w:ilvl w:val="0"/>
          <w:numId w:val="10"/>
        </w:numPr>
        <w:ind w:left="340" w:hanging="340"/>
        <w:jc w:val="both"/>
        <w:rPr>
          <w:color w:val="auto"/>
          <w:sz w:val="20"/>
          <w:szCs w:val="20"/>
        </w:rPr>
      </w:pPr>
      <w:r w:rsidRPr="00907874">
        <w:rPr>
          <w:color w:val="auto"/>
          <w:sz w:val="20"/>
          <w:szCs w:val="20"/>
        </w:rPr>
        <w:t>Korzystanie z Platformy przez Wykonawców jest bezpłatne.</w:t>
      </w:r>
    </w:p>
    <w:p w:rsidR="00536EDB" w:rsidRPr="00907874" w:rsidRDefault="00536EDB" w:rsidP="00536EDB">
      <w:pPr>
        <w:pStyle w:val="Default"/>
        <w:numPr>
          <w:ilvl w:val="0"/>
          <w:numId w:val="10"/>
        </w:numPr>
        <w:ind w:left="340" w:hanging="340"/>
        <w:jc w:val="both"/>
        <w:rPr>
          <w:color w:val="auto"/>
          <w:sz w:val="20"/>
          <w:szCs w:val="20"/>
        </w:rPr>
      </w:pPr>
      <w:r w:rsidRPr="00907874">
        <w:rPr>
          <w:color w:val="auto"/>
          <w:sz w:val="20"/>
          <w:szCs w:val="20"/>
        </w:rPr>
        <w:t xml:space="preserve">Zamawiający informuje, iż w przypadku jakichkolwiek wątpliwości związanych z zasadami korzystania z Platformy, Wykonawca winien skontaktować się z dostawcą rozwiązania teleinformatycznego Platforma zakupowa Uniwersyteckie Centrum Kliniczne tel. +48 22 257 22 23 (infolinia dostępna w dni robocze, w godzinach 9.00-17.00) e-mail: </w:t>
      </w:r>
      <w:hyperlink r:id="rId15" w:history="1">
        <w:r w:rsidRPr="00907874">
          <w:rPr>
            <w:color w:val="auto"/>
            <w:sz w:val="20"/>
            <w:szCs w:val="20"/>
          </w:rPr>
          <w:t>oneplace@marketplanet.pl</w:t>
        </w:r>
      </w:hyperlink>
      <w:r w:rsidRPr="00907874">
        <w:rPr>
          <w:color w:val="auto"/>
          <w:sz w:val="20"/>
          <w:szCs w:val="20"/>
        </w:rPr>
        <w:t>.</w:t>
      </w:r>
    </w:p>
    <w:p w:rsidR="00536EDB" w:rsidRPr="00907874" w:rsidRDefault="00536EDB" w:rsidP="00536EDB">
      <w:pPr>
        <w:pStyle w:val="Default"/>
        <w:numPr>
          <w:ilvl w:val="0"/>
          <w:numId w:val="10"/>
        </w:numPr>
        <w:ind w:left="340" w:hanging="340"/>
        <w:jc w:val="both"/>
        <w:rPr>
          <w:color w:val="auto"/>
          <w:sz w:val="20"/>
          <w:szCs w:val="20"/>
        </w:rPr>
      </w:pPr>
      <w:r w:rsidRPr="00907874">
        <w:rPr>
          <w:color w:val="auto"/>
          <w:sz w:val="20"/>
          <w:szCs w:val="20"/>
        </w:rPr>
        <w:t>W sytuacji awarii Platformy lub przerwy technicznej działania Platformy Zamawiający dopuszcza komunikację za pomocą poczty elektronicznej na adres: dzp@uck.gda.pl (nie dotyczy składania ofert lub jednolitych europejskich dokumentów zamówienia).</w:t>
      </w:r>
    </w:p>
    <w:p w:rsidR="00536EDB" w:rsidRPr="00907874" w:rsidRDefault="00536EDB" w:rsidP="00536EDB">
      <w:pPr>
        <w:pStyle w:val="Default"/>
        <w:numPr>
          <w:ilvl w:val="0"/>
          <w:numId w:val="10"/>
        </w:numPr>
        <w:ind w:left="340" w:hanging="340"/>
        <w:jc w:val="both"/>
        <w:rPr>
          <w:color w:val="auto"/>
        </w:rPr>
      </w:pPr>
      <w:r w:rsidRPr="00907874">
        <w:rPr>
          <w:color w:val="auto"/>
          <w:sz w:val="20"/>
          <w:szCs w:val="20"/>
        </w:rPr>
        <w:t xml:space="preserve">Maksymalny rozmiar pojedynczych plików przesyłanych za pośrednictwem Systemu wynosi </w:t>
      </w:r>
      <w:r w:rsidRPr="00B86AD6">
        <w:rPr>
          <w:rFonts w:eastAsia="Calibri" w:cs="Calibri"/>
          <w:color w:val="auto"/>
          <w:sz w:val="20"/>
          <w:szCs w:val="20"/>
          <w:lang w:eastAsia="en-US"/>
        </w:rPr>
        <w:t>2 GB</w:t>
      </w:r>
      <w:r w:rsidRPr="00B86AD6">
        <w:rPr>
          <w:color w:val="auto"/>
          <w:sz w:val="20"/>
          <w:szCs w:val="20"/>
        </w:rPr>
        <w:t>. Za pośrednictwem Platformy można przesłać wiele pojedynczych plików lub plik skompresowany</w:t>
      </w:r>
      <w:r w:rsidRPr="00907874">
        <w:rPr>
          <w:color w:val="auto"/>
          <w:sz w:val="20"/>
          <w:szCs w:val="20"/>
        </w:rPr>
        <w:t xml:space="preserve"> do archiwum (ZIP) zawierający wiele pojedynczych plików.</w:t>
      </w:r>
    </w:p>
    <w:p w:rsidR="00536EDB" w:rsidRPr="00907874" w:rsidRDefault="00536EDB" w:rsidP="00536EDB">
      <w:pPr>
        <w:pStyle w:val="Default"/>
        <w:numPr>
          <w:ilvl w:val="0"/>
          <w:numId w:val="10"/>
        </w:numPr>
        <w:ind w:left="340" w:hanging="340"/>
        <w:jc w:val="both"/>
        <w:rPr>
          <w:color w:val="auto"/>
        </w:rPr>
      </w:pPr>
      <w:r w:rsidRPr="00907874">
        <w:rPr>
          <w:color w:val="auto"/>
          <w:sz w:val="20"/>
          <w:szCs w:val="20"/>
        </w:rPr>
        <w:t>Za datę przekazania i odbior</w:t>
      </w:r>
      <w:r>
        <w:rPr>
          <w:color w:val="auto"/>
          <w:sz w:val="20"/>
          <w:szCs w:val="20"/>
        </w:rPr>
        <w:t>u</w:t>
      </w:r>
      <w:r w:rsidRPr="00907874">
        <w:rPr>
          <w:color w:val="auto"/>
          <w:sz w:val="20"/>
          <w:szCs w:val="20"/>
        </w:rPr>
        <w:t xml:space="preserve"> danych w szczególności oferty, wniosków, zawiadomień, dokumentów elektronicznych, oświadczeń lub </w:t>
      </w:r>
      <w:r w:rsidRPr="00907874">
        <w:rPr>
          <w:bCs/>
          <w:color w:val="auto"/>
          <w:sz w:val="20"/>
          <w:szCs w:val="20"/>
        </w:rPr>
        <w:t>poświadczenia zgodności cyfrowego odwzorowania z dokumentem w postaci papierowej</w:t>
      </w:r>
      <w:r w:rsidRPr="00907874">
        <w:rPr>
          <w:color w:val="auto"/>
          <w:sz w:val="20"/>
          <w:szCs w:val="20"/>
        </w:rPr>
        <w:t xml:space="preserve"> oraz innych informacji przyjmuje się datę zapisania pliku na serwerze Platformy. Pod pojęciem „zapisanie pliku na serwerze Systemu” Zamawiający rozumie zapisanie oraz wysłanie pliku przez Wykonawcę do Zamawiającego (przesyłany plik na koncie Użytkownika Zewnętrznego tj. użytkownika Wykonawcy, musi otrzymać status „wysłany”). Aktualna data i godzina, zsynchronizowane z Głównym Urzędem Miar.</w:t>
      </w:r>
    </w:p>
    <w:p w:rsidR="00536EDB" w:rsidRPr="00E75285" w:rsidRDefault="00536EDB" w:rsidP="00536EDB">
      <w:pPr>
        <w:pStyle w:val="Default"/>
        <w:numPr>
          <w:ilvl w:val="0"/>
          <w:numId w:val="10"/>
        </w:numPr>
        <w:ind w:left="340" w:hanging="340"/>
        <w:jc w:val="both"/>
        <w:rPr>
          <w:color w:val="auto"/>
          <w:sz w:val="20"/>
          <w:szCs w:val="20"/>
        </w:rPr>
      </w:pPr>
      <w:r w:rsidRPr="00907874">
        <w:rPr>
          <w:color w:val="auto"/>
          <w:sz w:val="20"/>
          <w:szCs w:val="20"/>
        </w:rPr>
        <w:t xml:space="preserve">Sposób sporządzenia podmiotowych środków dowodowych, przedmiotowych środków dowodowych oraz innych dokumentów lub oświadczeń musi być zgody z wymaganiami określonymi w Rozporządzeniu Prezesa Rady Ministrów z dnia 30 grudnia 2020 r. </w:t>
      </w:r>
      <w:r w:rsidRPr="00907874">
        <w:rPr>
          <w:i/>
          <w:iCs/>
          <w:color w:val="auto"/>
          <w:sz w:val="20"/>
          <w:szCs w:val="20"/>
        </w:rPr>
        <w:t>w sprawie sposobu sporządzania i przekazywania informacji oraz wymagań technicznych dla dokumentów elektronicznych oraz środków komunikacji elektronicznej w postępowaniu o udzielenie zamówienia publicznego lub konkursie</w:t>
      </w:r>
      <w:r w:rsidRPr="00907874">
        <w:rPr>
          <w:color w:val="auto"/>
          <w:sz w:val="20"/>
          <w:szCs w:val="20"/>
        </w:rPr>
        <w:t xml:space="preserve"> </w:t>
      </w:r>
      <w:r w:rsidRPr="00907874">
        <w:rPr>
          <w:iCs/>
          <w:color w:val="auto"/>
          <w:sz w:val="20"/>
          <w:szCs w:val="20"/>
        </w:rPr>
        <w:t>(Dz. U z 2020r, poz. 2452</w:t>
      </w:r>
      <w:r w:rsidRPr="00907874">
        <w:rPr>
          <w:color w:val="auto"/>
          <w:sz w:val="20"/>
          <w:szCs w:val="20"/>
        </w:rPr>
        <w:t xml:space="preserve">) oraz w </w:t>
      </w:r>
      <w:r w:rsidRPr="00E75285">
        <w:rPr>
          <w:color w:val="auto"/>
          <w:sz w:val="20"/>
          <w:szCs w:val="20"/>
        </w:rPr>
        <w:t>R</w:t>
      </w:r>
      <w:r w:rsidRPr="00E75285">
        <w:rPr>
          <w:bCs/>
          <w:color w:val="auto"/>
          <w:sz w:val="20"/>
          <w:szCs w:val="20"/>
        </w:rPr>
        <w:t xml:space="preserve">ozporządzeniu Ministra Rozwoju, Pracy i Technologii z dnia 23 grudnia 2020 r. </w:t>
      </w:r>
      <w:r w:rsidRPr="00E75285">
        <w:rPr>
          <w:bCs/>
          <w:i/>
          <w:iCs/>
          <w:color w:val="auto"/>
          <w:sz w:val="20"/>
          <w:szCs w:val="20"/>
        </w:rPr>
        <w:t>w sprawie podmiotowych środków dowodowych oraz innych dokumentów lub oświadczeń, jakich może żądać zamawiający od wykonawcy</w:t>
      </w:r>
      <w:r w:rsidRPr="00E75285">
        <w:rPr>
          <w:bCs/>
          <w:color w:val="auto"/>
          <w:sz w:val="20"/>
          <w:szCs w:val="20"/>
        </w:rPr>
        <w:t xml:space="preserve"> (Dz. U. z 2020 r., poz. 2415).</w:t>
      </w:r>
    </w:p>
    <w:p w:rsidR="00536EDB" w:rsidRPr="00E75285" w:rsidRDefault="00536EDB" w:rsidP="00536EDB">
      <w:pPr>
        <w:pStyle w:val="Default"/>
        <w:numPr>
          <w:ilvl w:val="0"/>
          <w:numId w:val="10"/>
        </w:numPr>
        <w:ind w:left="340" w:hanging="340"/>
        <w:jc w:val="both"/>
        <w:rPr>
          <w:color w:val="auto"/>
          <w:sz w:val="20"/>
          <w:szCs w:val="20"/>
        </w:rPr>
      </w:pPr>
      <w:r w:rsidRPr="00E75285">
        <w:rPr>
          <w:rFonts w:eastAsia="Calibri" w:cs="Calibri"/>
          <w:color w:val="auto"/>
          <w:sz w:val="20"/>
          <w:szCs w:val="20"/>
          <w:lang w:eastAsia="en-US"/>
        </w:rPr>
        <w:t xml:space="preserve">Zamawiający określa dopuszczalne formaty przesyłanych danych tj. plików o wielkości do 2 GB (pojedynczy plik): </w:t>
      </w:r>
      <w:r w:rsidRPr="00E75285">
        <w:rPr>
          <w:rStyle w:val="ui-provider"/>
          <w:rFonts w:eastAsia="Calibri" w:cs="Calibri"/>
          <w:color w:val="auto"/>
          <w:sz w:val="20"/>
          <w:szCs w:val="20"/>
          <w:lang w:eastAsia="en-US"/>
        </w:rPr>
        <w:t>txt, rtf, pdf, xps, odt, ods, odp, doc, xls, ppt, docx, xlsx, pptx, csv, jpg, jpeg, tif, tiff, geotiff, png, svg, wav, mp3, avi, mpg, mpeg, mp4, m4a, mpeg4, ogg, ogv, zip, tar, gz, gzip, 7z, html, xhtml, css, xml, xsd, gml, rng, xsl, xslt, tsl, xmlsig, xades, pades, cades, asic, asics, sig, xmlenc, dxf, ath, prd.</w:t>
      </w:r>
    </w:p>
    <w:p w:rsidR="00536EDB" w:rsidRPr="00E75285" w:rsidRDefault="00536EDB" w:rsidP="00536EDB">
      <w:pPr>
        <w:pStyle w:val="Default"/>
        <w:numPr>
          <w:ilvl w:val="0"/>
          <w:numId w:val="10"/>
        </w:numPr>
        <w:ind w:left="340" w:hanging="340"/>
        <w:jc w:val="both"/>
        <w:rPr>
          <w:rFonts w:eastAsia="Calibri"/>
          <w:color w:val="auto"/>
          <w:sz w:val="20"/>
          <w:szCs w:val="20"/>
          <w:lang w:eastAsia="en-US"/>
        </w:rPr>
      </w:pPr>
      <w:r w:rsidRPr="00E75285">
        <w:rPr>
          <w:rFonts w:eastAsia="Calibri"/>
          <w:color w:val="auto"/>
          <w:sz w:val="20"/>
          <w:szCs w:val="20"/>
          <w:lang w:eastAsia="en-US"/>
        </w:rPr>
        <w:t>Informacje na temat kodowania i czasu odbioru danych:</w:t>
      </w:r>
    </w:p>
    <w:p w:rsidR="00536EDB" w:rsidRPr="00907874" w:rsidRDefault="00536EDB" w:rsidP="003C3384">
      <w:pPr>
        <w:pStyle w:val="TableParagraph"/>
        <w:numPr>
          <w:ilvl w:val="0"/>
          <w:numId w:val="138"/>
        </w:numPr>
        <w:ind w:left="704" w:hanging="365"/>
        <w:jc w:val="both"/>
        <w:textAlignment w:val="baseline"/>
        <w:rPr>
          <w:color w:val="auto"/>
          <w:sz w:val="20"/>
          <w:szCs w:val="20"/>
        </w:rPr>
      </w:pPr>
      <w:r w:rsidRPr="00E75285">
        <w:rPr>
          <w:rFonts w:ascii="Tahoma" w:eastAsia="Calibri" w:hAnsi="Tahoma" w:cs="Calibri"/>
          <w:color w:val="auto"/>
          <w:sz w:val="20"/>
          <w:szCs w:val="20"/>
          <w:lang w:val="pl-PL"/>
        </w:rPr>
        <w:t>Plik załączony przez Wykonawcę na Platformie Zakupowej i zapisany, widoczny jest w Systemie, jako zaszyfrowany – format kodowania UTF8. Możliwość otworzenia pliku dostępna jest dopiero po odszyfrowaniu przez Zamawiającego po upływie terminu</w:t>
      </w:r>
      <w:r w:rsidRPr="00907874">
        <w:rPr>
          <w:rFonts w:ascii="Tahoma" w:eastAsia="Calibri" w:hAnsi="Tahoma" w:cs="Calibri"/>
          <w:color w:val="auto"/>
          <w:sz w:val="20"/>
          <w:szCs w:val="20"/>
          <w:lang w:val="pl-PL"/>
        </w:rPr>
        <w:t xml:space="preserve"> otwarcia ofert.</w:t>
      </w:r>
    </w:p>
    <w:p w:rsidR="00536EDB" w:rsidRPr="00907874" w:rsidRDefault="00536EDB" w:rsidP="003C3384">
      <w:pPr>
        <w:pStyle w:val="TableParagraph"/>
        <w:numPr>
          <w:ilvl w:val="0"/>
          <w:numId w:val="138"/>
        </w:numPr>
        <w:ind w:left="704" w:hanging="365"/>
        <w:jc w:val="both"/>
        <w:textAlignment w:val="baseline"/>
        <w:rPr>
          <w:color w:val="auto"/>
          <w:sz w:val="20"/>
          <w:szCs w:val="20"/>
        </w:rPr>
      </w:pPr>
      <w:r w:rsidRPr="00907874">
        <w:rPr>
          <w:rFonts w:ascii="Tahoma" w:eastAsia="Calibri" w:hAnsi="Tahoma"/>
          <w:color w:val="auto"/>
          <w:sz w:val="20"/>
          <w:szCs w:val="20"/>
          <w:lang w:val="pl-PL"/>
        </w:rPr>
        <w:t xml:space="preserve">Oznaczenie czasu odbioru danych przez Platformę stanowi datę oraz dokładny czas (hh:mm:ss) generowany wg. czasu lokalnego serwera synchronizowanego z Głównym Urzędem Miar, który </w:t>
      </w:r>
      <w:r w:rsidRPr="00907874">
        <w:rPr>
          <w:rFonts w:ascii="Tahoma" w:eastAsia="Calibri" w:hAnsi="Tahoma"/>
          <w:color w:val="auto"/>
          <w:sz w:val="20"/>
          <w:szCs w:val="20"/>
          <w:lang w:val="pl-PL"/>
        </w:rPr>
        <w:lastRenderedPageBreak/>
        <w:t>udostępnia poprzez Internet usługę umożliwiającą synchronizację czasu</w:t>
      </w:r>
      <w:r>
        <w:rPr>
          <w:rFonts w:ascii="Tahoma" w:eastAsia="Calibri" w:hAnsi="Tahoma"/>
          <w:color w:val="auto"/>
          <w:sz w:val="20"/>
          <w:szCs w:val="20"/>
          <w:lang w:val="pl-PL"/>
        </w:rPr>
        <w:t xml:space="preserve"> </w:t>
      </w:r>
      <w:r w:rsidRPr="00907874">
        <w:rPr>
          <w:rFonts w:ascii="Tahoma" w:eastAsia="Calibri" w:hAnsi="Tahoma"/>
          <w:color w:val="auto"/>
          <w:sz w:val="20"/>
          <w:szCs w:val="20"/>
          <w:lang w:val="pl-PL"/>
        </w:rPr>
        <w:t>w systemach komputerowych z czasem urzędowym obowiązującym w Polsce.</w:t>
      </w:r>
    </w:p>
    <w:p w:rsidR="00536EDB" w:rsidRDefault="00536EDB">
      <w:pPr>
        <w:pStyle w:val="Standard"/>
        <w:tabs>
          <w:tab w:val="left" w:pos="426"/>
        </w:tabs>
        <w:jc w:val="both"/>
        <w:rPr>
          <w:rFonts w:ascii="Tahoma" w:hAnsi="Tahoma"/>
          <w:color w:val="000000"/>
          <w:sz w:val="20"/>
          <w:szCs w:val="20"/>
        </w:rPr>
      </w:pPr>
    </w:p>
    <w:p w:rsidR="003D1D31" w:rsidRDefault="005902AC">
      <w:pPr>
        <w:pStyle w:val="Standard"/>
        <w:tabs>
          <w:tab w:val="left" w:pos="426"/>
        </w:tabs>
        <w:jc w:val="both"/>
        <w:rPr>
          <w:rFonts w:ascii="Tahoma" w:hAnsi="Tahoma" w:cs="Tahoma"/>
          <w:b/>
          <w:color w:val="000000"/>
          <w:sz w:val="20"/>
          <w:szCs w:val="20"/>
        </w:rPr>
      </w:pPr>
      <w:r>
        <w:rPr>
          <w:rFonts w:ascii="Tahoma" w:hAnsi="Tahoma" w:cs="Tahoma"/>
          <w:b/>
          <w:color w:val="000000"/>
          <w:sz w:val="20"/>
          <w:szCs w:val="20"/>
        </w:rPr>
        <w:t>XI. Informacje o sposobie komunikowania się Zamawiającego z Wykonawcami w inny sposób niż przy użyciu środków komunikacji elektronicznej, w tym przypadku zaistnienia jednej z sytuacji określonych w art. 65 ust. 1, art. 66 i art. 69.</w:t>
      </w:r>
    </w:p>
    <w:p w:rsidR="003D1D31" w:rsidRDefault="003D1D31">
      <w:pPr>
        <w:pStyle w:val="m-4139553050273371620m-975512084876284408gmail-m-973929500579253848gmail-m-657422018040220971m-7400232910168473461m-3617351710253525309msolistparagraph"/>
        <w:spacing w:before="0" w:after="0"/>
        <w:jc w:val="both"/>
        <w:rPr>
          <w:rFonts w:ascii="Tahoma" w:hAnsi="Tahoma" w:cs="Tahoma"/>
          <w:b/>
          <w:color w:val="000000"/>
          <w:sz w:val="20"/>
          <w:szCs w:val="20"/>
        </w:rPr>
      </w:pPr>
    </w:p>
    <w:p w:rsidR="003D1D31" w:rsidRDefault="005902AC">
      <w:pPr>
        <w:pStyle w:val="m-4139553050273371620m-975512084876284408gmail-m-973929500579253848gmail-m-657422018040220971m-7400232910168473461m-3617351710253525309msolistparagraph"/>
        <w:tabs>
          <w:tab w:val="left" w:pos="338"/>
        </w:tabs>
        <w:overflowPunct w:val="0"/>
        <w:spacing w:before="0" w:after="0"/>
        <w:jc w:val="both"/>
      </w:pPr>
      <w:r>
        <w:rPr>
          <w:rStyle w:val="Uwydatnienie"/>
          <w:rFonts w:ascii="Tahoma" w:hAnsi="Tahoma"/>
          <w:i w:val="0"/>
          <w:iCs w:val="0"/>
          <w:spacing w:val="-4"/>
          <w:sz w:val="20"/>
          <w:szCs w:val="20"/>
          <w:lang w:eastAsia="ar-SA"/>
        </w:rPr>
        <w:t>W niniejszym postępowaniu nie zachodzą sytuacje określone w art. 65 ust. 1, art. 66 i art. 69 ustawy PZP.</w:t>
      </w:r>
    </w:p>
    <w:p w:rsidR="003D1D31" w:rsidRDefault="003D1D31">
      <w:pPr>
        <w:pStyle w:val="m-4139553050273371620m-975512084876284408gmail-m-973929500579253848gmail-m-657422018040220971m-7400232910168473461m-3617351710253525309msolistparagraph"/>
        <w:spacing w:before="0" w:after="0"/>
        <w:jc w:val="both"/>
        <w:rPr>
          <w:rFonts w:ascii="Tahoma" w:hAnsi="Tahoma" w:cs="Tahoma"/>
          <w:b/>
          <w:color w:val="000000"/>
          <w:sz w:val="20"/>
          <w:szCs w:val="20"/>
        </w:rPr>
      </w:pPr>
    </w:p>
    <w:p w:rsidR="003D1D31" w:rsidRDefault="005902AC">
      <w:pPr>
        <w:pStyle w:val="Standard"/>
        <w:ind w:left="426" w:hanging="426"/>
        <w:rPr>
          <w:rFonts w:ascii="Tahoma" w:hAnsi="Tahoma" w:cs="Tahoma"/>
          <w:b/>
          <w:color w:val="000000"/>
          <w:sz w:val="20"/>
          <w:szCs w:val="20"/>
        </w:rPr>
      </w:pPr>
      <w:r>
        <w:rPr>
          <w:rFonts w:ascii="Tahoma" w:hAnsi="Tahoma" w:cs="Tahoma"/>
          <w:b/>
          <w:color w:val="000000"/>
          <w:sz w:val="20"/>
          <w:szCs w:val="20"/>
        </w:rPr>
        <w:t>XII. Wskazanie osób uprawnionych do komunikowania się z Wykonawcami.</w:t>
      </w:r>
    </w:p>
    <w:p w:rsidR="003D1D31" w:rsidRDefault="003D1D31">
      <w:pPr>
        <w:pStyle w:val="Standard"/>
        <w:rPr>
          <w:rFonts w:ascii="Tahoma" w:hAnsi="Tahoma" w:cs="Tahoma"/>
          <w:b/>
          <w:bCs/>
          <w:color w:val="000000"/>
          <w:sz w:val="20"/>
          <w:szCs w:val="20"/>
        </w:rPr>
      </w:pPr>
    </w:p>
    <w:p w:rsidR="003D1D31" w:rsidRDefault="005902AC">
      <w:pPr>
        <w:pStyle w:val="Akapitzlist"/>
        <w:tabs>
          <w:tab w:val="left" w:pos="331"/>
        </w:tabs>
        <w:ind w:left="-11"/>
        <w:jc w:val="both"/>
      </w:pPr>
      <w:r>
        <w:rPr>
          <w:rFonts w:cs="Tahoma"/>
          <w:b/>
          <w:bCs/>
          <w:iCs/>
          <w:color w:val="000000"/>
          <w:sz w:val="20"/>
          <w:szCs w:val="20"/>
          <w:lang w:eastAsia="ar-SA"/>
        </w:rPr>
        <w:t xml:space="preserve">Osobą ze strony Zamawiającego upoważnioną do kontaktowania się z Wykonawcami                   </w:t>
      </w:r>
      <w:r>
        <w:rPr>
          <w:rFonts w:cs="Tahoma"/>
          <w:b/>
          <w:color w:val="000000"/>
          <w:sz w:val="20"/>
          <w:szCs w:val="20"/>
        </w:rPr>
        <w:t>w sprawach formalno-prawnych jest:</w:t>
      </w:r>
    </w:p>
    <w:p w:rsidR="003D1D31" w:rsidRDefault="003D1D31">
      <w:pPr>
        <w:pStyle w:val="Akapitzlist"/>
        <w:ind w:left="340"/>
        <w:rPr>
          <w:color w:val="000000"/>
          <w:sz w:val="20"/>
          <w:szCs w:val="20"/>
        </w:rPr>
      </w:pPr>
    </w:p>
    <w:p w:rsidR="003D1D31" w:rsidRDefault="005902AC">
      <w:pPr>
        <w:pStyle w:val="Akapitzlist"/>
        <w:ind w:left="340"/>
        <w:rPr>
          <w:rFonts w:cs="Tahoma"/>
          <w:b/>
          <w:color w:val="000000"/>
          <w:sz w:val="20"/>
          <w:szCs w:val="20"/>
        </w:rPr>
      </w:pPr>
      <w:r>
        <w:rPr>
          <w:rFonts w:cs="Tahoma"/>
          <w:b/>
          <w:color w:val="000000"/>
          <w:sz w:val="20"/>
          <w:szCs w:val="20"/>
        </w:rPr>
        <w:t>Marta Szwemińska</w:t>
      </w:r>
    </w:p>
    <w:p w:rsidR="003D1D31" w:rsidRDefault="005902AC">
      <w:pPr>
        <w:pStyle w:val="Akapitzlist"/>
        <w:ind w:left="340"/>
        <w:rPr>
          <w:rFonts w:cs="Tahoma"/>
          <w:color w:val="000000"/>
          <w:sz w:val="20"/>
          <w:szCs w:val="20"/>
        </w:rPr>
      </w:pPr>
      <w:r>
        <w:rPr>
          <w:rFonts w:cs="Tahoma"/>
          <w:color w:val="000000"/>
          <w:sz w:val="20"/>
          <w:szCs w:val="20"/>
        </w:rPr>
        <w:t>Dział Zamówień Publicznych</w:t>
      </w:r>
    </w:p>
    <w:p w:rsidR="003D1D31" w:rsidRDefault="005902AC">
      <w:pPr>
        <w:pStyle w:val="Akapitzlist"/>
        <w:ind w:left="340"/>
      </w:pPr>
      <w:r>
        <w:rPr>
          <w:rFonts w:cs="Tahoma"/>
          <w:color w:val="000000"/>
          <w:sz w:val="20"/>
          <w:szCs w:val="20"/>
        </w:rPr>
        <w:t xml:space="preserve">mail: </w:t>
      </w:r>
      <w:hyperlink r:id="rId16" w:history="1">
        <w:r>
          <w:rPr>
            <w:rStyle w:val="Internetlink"/>
            <w:rFonts w:cs="Tahoma"/>
            <w:color w:val="000000"/>
            <w:sz w:val="20"/>
            <w:szCs w:val="20"/>
          </w:rPr>
          <w:t>dzp@uck.gda.pl</w:t>
        </w:r>
      </w:hyperlink>
    </w:p>
    <w:p w:rsidR="003D1D31" w:rsidRDefault="003D1D31">
      <w:pPr>
        <w:pStyle w:val="Akapitzlist"/>
        <w:rPr>
          <w:sz w:val="20"/>
          <w:szCs w:val="20"/>
        </w:rPr>
      </w:pPr>
    </w:p>
    <w:p w:rsidR="003D1D31" w:rsidRDefault="005902AC">
      <w:pPr>
        <w:pStyle w:val="Textbody"/>
        <w:spacing w:after="0"/>
        <w:jc w:val="both"/>
      </w:pPr>
      <w:r>
        <w:rPr>
          <w:rFonts w:ascii="Tahoma" w:hAnsi="Tahoma" w:cs="Tahoma"/>
          <w:b/>
          <w:bCs/>
          <w:color w:val="000000"/>
          <w:sz w:val="20"/>
          <w:szCs w:val="20"/>
          <w:lang w:val="pl-PL" w:eastAsia="pl-PL"/>
        </w:rPr>
        <w:t xml:space="preserve">XIII. </w:t>
      </w:r>
      <w:r>
        <w:rPr>
          <w:rFonts w:ascii="Tahoma" w:hAnsi="Tahoma" w:cs="Tahoma"/>
          <w:b/>
          <w:color w:val="000000"/>
          <w:sz w:val="20"/>
          <w:szCs w:val="20"/>
        </w:rPr>
        <w:t>Termin związania ofertą</w:t>
      </w:r>
      <w:r>
        <w:rPr>
          <w:rFonts w:ascii="Tahoma" w:hAnsi="Tahoma" w:cs="Tahoma"/>
          <w:b/>
          <w:color w:val="000000"/>
          <w:sz w:val="20"/>
          <w:szCs w:val="20"/>
          <w:lang w:val="pl-PL" w:eastAsia="pl-PL"/>
        </w:rPr>
        <w:t>.</w:t>
      </w:r>
    </w:p>
    <w:p w:rsidR="003D1D31" w:rsidRDefault="003D1D31">
      <w:pPr>
        <w:pStyle w:val="Textbody"/>
        <w:spacing w:after="0"/>
        <w:jc w:val="both"/>
        <w:rPr>
          <w:rFonts w:ascii="Tahoma" w:hAnsi="Tahoma" w:cs="Tahoma"/>
          <w:b/>
          <w:color w:val="000000"/>
          <w:sz w:val="20"/>
          <w:szCs w:val="20"/>
          <w:lang w:val="pl-PL" w:eastAsia="pl-PL"/>
        </w:rPr>
      </w:pPr>
    </w:p>
    <w:p w:rsidR="003D1D31" w:rsidRDefault="005902AC" w:rsidP="003C3384">
      <w:pPr>
        <w:pStyle w:val="Textbody"/>
        <w:numPr>
          <w:ilvl w:val="0"/>
          <w:numId w:val="95"/>
        </w:numPr>
        <w:tabs>
          <w:tab w:val="left" w:pos="682"/>
        </w:tabs>
        <w:spacing w:after="0"/>
        <w:ind w:left="340" w:hanging="340"/>
        <w:jc w:val="both"/>
      </w:pPr>
      <w:r>
        <w:rPr>
          <w:rFonts w:ascii="Tahoma" w:hAnsi="Tahoma" w:cs="Tahoma"/>
          <w:bCs/>
          <w:color w:val="000000"/>
          <w:sz w:val="20"/>
          <w:szCs w:val="20"/>
        </w:rPr>
        <w:t xml:space="preserve">Termin związania ofertą w niniejszym postępowaniu wynosi </w:t>
      </w:r>
      <w:r>
        <w:rPr>
          <w:rFonts w:ascii="Tahoma" w:hAnsi="Tahoma" w:cs="Tahoma"/>
          <w:b/>
          <w:bCs/>
          <w:color w:val="000000"/>
          <w:sz w:val="20"/>
          <w:szCs w:val="20"/>
        </w:rPr>
        <w:t>90 dni</w:t>
      </w:r>
      <w:r>
        <w:rPr>
          <w:rFonts w:ascii="Tahoma" w:hAnsi="Tahoma" w:cs="Tahoma"/>
          <w:color w:val="000000"/>
          <w:sz w:val="20"/>
          <w:szCs w:val="20"/>
        </w:rPr>
        <w:t xml:space="preserve"> od dnia upływu terminu składania ofert, przy czym pierwszym dniem terminu związania ofertą jest dzień, w którym upływa termin składania ofert.</w:t>
      </w:r>
    </w:p>
    <w:p w:rsidR="003D1D31" w:rsidRDefault="005902AC">
      <w:pPr>
        <w:pStyle w:val="Textbody"/>
        <w:numPr>
          <w:ilvl w:val="0"/>
          <w:numId w:val="31"/>
        </w:numPr>
        <w:tabs>
          <w:tab w:val="left" w:pos="682"/>
        </w:tabs>
        <w:spacing w:after="0"/>
        <w:ind w:left="340" w:hanging="340"/>
        <w:jc w:val="both"/>
      </w:pPr>
      <w:r>
        <w:rPr>
          <w:rFonts w:ascii="Tahoma" w:hAnsi="Tahoma" w:cs="Tahoma"/>
          <w:color w:val="000000"/>
          <w:sz w:val="20"/>
          <w:szCs w:val="20"/>
        </w:rPr>
        <w:t>Termin związania ofertą w niniejszym postępowaniu upływa w dniu:</w:t>
      </w:r>
      <w:r w:rsidR="009360C6">
        <w:rPr>
          <w:rFonts w:ascii="Tahoma" w:hAnsi="Tahoma" w:cs="Tahoma"/>
          <w:b/>
          <w:bCs/>
          <w:color w:val="000000"/>
          <w:sz w:val="20"/>
          <w:szCs w:val="20"/>
        </w:rPr>
        <w:t xml:space="preserve">  </w:t>
      </w:r>
      <w:r w:rsidR="00456752">
        <w:rPr>
          <w:rFonts w:ascii="Tahoma" w:hAnsi="Tahoma" w:cs="Tahoma"/>
          <w:b/>
          <w:bCs/>
          <w:color w:val="000000"/>
          <w:sz w:val="20"/>
          <w:szCs w:val="20"/>
          <w:highlight w:val="yellow"/>
        </w:rPr>
        <w:t>16</w:t>
      </w:r>
      <w:r w:rsidR="00D95083" w:rsidRPr="00D95083">
        <w:rPr>
          <w:rFonts w:ascii="Tahoma" w:hAnsi="Tahoma" w:cs="Tahoma"/>
          <w:b/>
          <w:bCs/>
          <w:color w:val="000000"/>
          <w:sz w:val="20"/>
          <w:szCs w:val="20"/>
          <w:highlight w:val="yellow"/>
        </w:rPr>
        <w:t>.08</w:t>
      </w:r>
      <w:r w:rsidR="00AC37B9" w:rsidRPr="00D95083">
        <w:rPr>
          <w:rFonts w:ascii="Tahoma" w:hAnsi="Tahoma" w:cs="Tahoma"/>
          <w:b/>
          <w:bCs/>
          <w:color w:val="000000"/>
          <w:sz w:val="20"/>
          <w:szCs w:val="20"/>
          <w:highlight w:val="yellow"/>
          <w:shd w:val="clear" w:color="auto" w:fill="FFFF00"/>
        </w:rPr>
        <w:t>.</w:t>
      </w:r>
      <w:r w:rsidR="004750B7">
        <w:rPr>
          <w:rFonts w:ascii="Tahoma" w:hAnsi="Tahoma" w:cs="Tahoma"/>
          <w:b/>
          <w:bCs/>
          <w:color w:val="000000"/>
          <w:sz w:val="20"/>
          <w:szCs w:val="20"/>
          <w:shd w:val="clear" w:color="auto" w:fill="FFFF00"/>
        </w:rPr>
        <w:t>2026</w:t>
      </w:r>
      <w:r>
        <w:rPr>
          <w:rFonts w:ascii="Tahoma" w:hAnsi="Tahoma" w:cs="Tahoma"/>
          <w:b/>
          <w:bCs/>
          <w:color w:val="000000"/>
          <w:sz w:val="20"/>
          <w:szCs w:val="20"/>
          <w:shd w:val="clear" w:color="auto" w:fill="FFFF00"/>
        </w:rPr>
        <w:t xml:space="preserve"> roku.</w:t>
      </w:r>
    </w:p>
    <w:p w:rsidR="003D1D31" w:rsidRDefault="005902AC">
      <w:pPr>
        <w:pStyle w:val="Textbody"/>
        <w:numPr>
          <w:ilvl w:val="0"/>
          <w:numId w:val="31"/>
        </w:numPr>
        <w:tabs>
          <w:tab w:val="left" w:pos="682"/>
        </w:tabs>
        <w:spacing w:after="0"/>
        <w:ind w:left="340" w:hanging="340"/>
        <w:jc w:val="both"/>
        <w:rPr>
          <w:rFonts w:ascii="Tahoma" w:hAnsi="Tahoma" w:cs="Tahoma"/>
          <w:color w:val="000000"/>
          <w:sz w:val="20"/>
          <w:szCs w:val="20"/>
        </w:rPr>
      </w:pPr>
      <w:r>
        <w:rPr>
          <w:rFonts w:ascii="Tahoma" w:hAnsi="Tahoma" w:cs="Tahoma"/>
          <w:color w:val="000000"/>
          <w:sz w:val="20"/>
          <w:szCs w:val="20"/>
        </w:rPr>
        <w:t>W przypadku gdy wybór najkorzystniejszej oferty nie nastąpi przed upływem terminu związania ofertą, o którym mowa w pkt. 2, Zamawiający przed upływem terminu związania ofertą, zwraca się jednokrotnie do Wykonawców o wyrażenie zgody na przedłużenie tergo terminu o wskazany przez niego okres, nie dłuższy niż 60 dni.</w:t>
      </w:r>
    </w:p>
    <w:p w:rsidR="003D1D31" w:rsidRDefault="005902AC">
      <w:pPr>
        <w:pStyle w:val="Textbody"/>
        <w:numPr>
          <w:ilvl w:val="0"/>
          <w:numId w:val="31"/>
        </w:numPr>
        <w:tabs>
          <w:tab w:val="left" w:pos="682"/>
        </w:tabs>
        <w:spacing w:after="0"/>
        <w:ind w:left="340" w:hanging="340"/>
        <w:jc w:val="both"/>
        <w:rPr>
          <w:rFonts w:ascii="Tahoma" w:hAnsi="Tahoma" w:cs="Tahoma"/>
          <w:color w:val="000000"/>
          <w:sz w:val="20"/>
          <w:szCs w:val="20"/>
        </w:rPr>
      </w:pPr>
      <w:r>
        <w:rPr>
          <w:rFonts w:ascii="Tahoma" w:hAnsi="Tahoma" w:cs="Tahoma"/>
          <w:color w:val="000000"/>
          <w:sz w:val="20"/>
          <w:szCs w:val="20"/>
        </w:rPr>
        <w:t>Przedłużenie terminu związania ofertą, o którym mowa w pkt. 2, wymaga złożenia przez Wykonawcę pisemnego oświadczenia o wrażeniu zgody na przedłużenie terminu związania ofertą.</w:t>
      </w:r>
    </w:p>
    <w:p w:rsidR="003D1D31" w:rsidRDefault="005902AC">
      <w:pPr>
        <w:pStyle w:val="Textbody"/>
        <w:numPr>
          <w:ilvl w:val="0"/>
          <w:numId w:val="31"/>
        </w:numPr>
        <w:tabs>
          <w:tab w:val="left" w:pos="682"/>
        </w:tabs>
        <w:spacing w:after="0"/>
        <w:ind w:left="340" w:hanging="340"/>
        <w:jc w:val="both"/>
        <w:rPr>
          <w:rFonts w:ascii="Tahoma" w:hAnsi="Tahoma" w:cs="Tahoma"/>
          <w:color w:val="000000"/>
          <w:sz w:val="20"/>
          <w:szCs w:val="20"/>
        </w:rPr>
      </w:pPr>
      <w:r>
        <w:rPr>
          <w:rFonts w:ascii="Tahoma" w:hAnsi="Tahoma" w:cs="Tahoma"/>
          <w:color w:val="000000"/>
          <w:sz w:val="20"/>
          <w:szCs w:val="20"/>
        </w:rPr>
        <w:t>W przypadku gdy Zamawiający żąda wniesienia wadium, przedłużenie terminu związania ofertą,                o którym mowa w pkt. 2, następuje wraz z przedłużeniem okre</w:t>
      </w:r>
      <w:bookmarkStart w:id="1" w:name="_GoBack"/>
      <w:bookmarkEnd w:id="1"/>
      <w:r>
        <w:rPr>
          <w:rFonts w:ascii="Tahoma" w:hAnsi="Tahoma" w:cs="Tahoma"/>
          <w:color w:val="000000"/>
          <w:sz w:val="20"/>
          <w:szCs w:val="20"/>
        </w:rPr>
        <w:t>su ważności wadium albo, jeżeli nie jest to możliwe, z wniesieniem nowego wadium na przedłużony okres związania ofertą.</w:t>
      </w:r>
    </w:p>
    <w:p w:rsidR="003D1D31" w:rsidRDefault="003D1D31">
      <w:pPr>
        <w:pStyle w:val="Textbody"/>
        <w:tabs>
          <w:tab w:val="left" w:pos="682"/>
        </w:tabs>
        <w:spacing w:after="0"/>
        <w:ind w:left="340"/>
        <w:jc w:val="both"/>
        <w:rPr>
          <w:rFonts w:ascii="Tahoma" w:hAnsi="Tahoma" w:cs="Tahoma"/>
          <w:color w:val="000000"/>
          <w:sz w:val="20"/>
          <w:szCs w:val="20"/>
        </w:rPr>
      </w:pPr>
    </w:p>
    <w:p w:rsidR="003D1D31" w:rsidRDefault="005902AC">
      <w:pPr>
        <w:pStyle w:val="Textbody"/>
        <w:spacing w:after="0"/>
        <w:jc w:val="both"/>
      </w:pPr>
      <w:r>
        <w:rPr>
          <w:rFonts w:ascii="Tahoma" w:hAnsi="Tahoma" w:cs="Tahoma"/>
          <w:b/>
          <w:color w:val="000000"/>
          <w:sz w:val="20"/>
          <w:szCs w:val="20"/>
        </w:rPr>
        <w:t>XIV. Opis sposobu przygotowania i złożenia oferty</w:t>
      </w:r>
      <w:r>
        <w:rPr>
          <w:rFonts w:ascii="Tahoma" w:hAnsi="Tahoma" w:cs="Tahoma"/>
          <w:b/>
          <w:color w:val="000000"/>
          <w:sz w:val="20"/>
          <w:szCs w:val="20"/>
          <w:lang w:val="pl-PL" w:eastAsia="pl-PL"/>
        </w:rPr>
        <w:t>.</w:t>
      </w:r>
    </w:p>
    <w:p w:rsidR="003D1D31" w:rsidRDefault="003D1D31">
      <w:pPr>
        <w:pStyle w:val="Textbody"/>
        <w:spacing w:after="0"/>
        <w:ind w:left="340" w:hanging="340"/>
        <w:jc w:val="both"/>
        <w:rPr>
          <w:rFonts w:ascii="Tahoma" w:hAnsi="Tahoma" w:cs="Tahoma"/>
          <w:b/>
          <w:color w:val="000000"/>
          <w:sz w:val="20"/>
          <w:szCs w:val="20"/>
          <w:lang w:val="pl-PL" w:eastAsia="pl-PL"/>
        </w:rPr>
      </w:pPr>
    </w:p>
    <w:p w:rsidR="00536EDB" w:rsidRDefault="00536EDB" w:rsidP="003C3384">
      <w:pPr>
        <w:pStyle w:val="Textbody"/>
        <w:numPr>
          <w:ilvl w:val="0"/>
          <w:numId w:val="119"/>
        </w:numPr>
        <w:tabs>
          <w:tab w:val="left" w:pos="685"/>
        </w:tabs>
        <w:spacing w:after="0"/>
        <w:ind w:left="343" w:hanging="343"/>
        <w:jc w:val="both"/>
        <w:textAlignment w:val="auto"/>
        <w:rPr>
          <w:rFonts w:ascii="Tahoma" w:hAnsi="Tahoma" w:cs="Tahoma"/>
          <w:bCs/>
          <w:color w:val="000000"/>
          <w:sz w:val="20"/>
          <w:szCs w:val="20"/>
        </w:rPr>
      </w:pPr>
      <w:r>
        <w:rPr>
          <w:rFonts w:ascii="Tahoma" w:hAnsi="Tahoma" w:cs="Tahoma"/>
          <w:bCs/>
          <w:color w:val="000000"/>
          <w:sz w:val="20"/>
          <w:szCs w:val="20"/>
        </w:rPr>
        <w:t>Wykonawca może złożyć tylko jedną ofertę.</w:t>
      </w:r>
    </w:p>
    <w:p w:rsidR="00536EDB" w:rsidRDefault="00536EDB" w:rsidP="003C3384">
      <w:pPr>
        <w:pStyle w:val="Textbody"/>
        <w:numPr>
          <w:ilvl w:val="0"/>
          <w:numId w:val="119"/>
        </w:numPr>
        <w:tabs>
          <w:tab w:val="left" w:pos="685"/>
        </w:tabs>
        <w:spacing w:after="0"/>
        <w:ind w:left="343" w:hanging="343"/>
        <w:jc w:val="both"/>
        <w:textAlignment w:val="auto"/>
      </w:pPr>
      <w:r>
        <w:rPr>
          <w:rFonts w:ascii="Tahoma" w:hAnsi="Tahoma" w:cs="Tahoma"/>
          <w:color w:val="000000"/>
          <w:sz w:val="20"/>
          <w:szCs w:val="20"/>
        </w:rPr>
        <w:t>Ofertę należy złożyć w języku polskim, sporządzoną pod rygorem nieważności w formie elektronicznej, opatrzoną kwalifikowanym podpisem elektronicznym. Treść oferty musi odpowiadać treści SWZ.</w:t>
      </w:r>
    </w:p>
    <w:p w:rsidR="00536EDB" w:rsidRPr="00686BD4" w:rsidRDefault="00536EDB" w:rsidP="003C3384">
      <w:pPr>
        <w:pStyle w:val="Textbody"/>
        <w:numPr>
          <w:ilvl w:val="0"/>
          <w:numId w:val="119"/>
        </w:numPr>
        <w:tabs>
          <w:tab w:val="left" w:pos="685"/>
        </w:tabs>
        <w:spacing w:after="0"/>
        <w:ind w:left="343" w:hanging="343"/>
        <w:jc w:val="both"/>
        <w:textAlignment w:val="auto"/>
        <w:rPr>
          <w:rFonts w:ascii="Tahoma" w:hAnsi="Tahoma" w:cs="Tahoma"/>
          <w:sz w:val="20"/>
          <w:szCs w:val="20"/>
        </w:rPr>
      </w:pPr>
      <w:r>
        <w:rPr>
          <w:rFonts w:ascii="Tahoma" w:hAnsi="Tahoma" w:cs="Tahoma"/>
          <w:color w:val="000000"/>
          <w:sz w:val="20"/>
          <w:szCs w:val="20"/>
        </w:rPr>
        <w:t xml:space="preserve">Oferta wraz z załacznikami musi być podpisana </w:t>
      </w:r>
      <w:r>
        <w:rPr>
          <w:rFonts w:ascii="Tahoma" w:hAnsi="Tahoma" w:cs="Tahoma"/>
          <w:bCs/>
          <w:color w:val="000000"/>
          <w:sz w:val="20"/>
          <w:szCs w:val="20"/>
        </w:rPr>
        <w:t>kwalifikowanym podpisem elektronicznym</w:t>
      </w:r>
      <w:r>
        <w:rPr>
          <w:rFonts w:ascii="Tahoma" w:hAnsi="Tahoma" w:cs="Tahoma"/>
          <w:color w:val="000000"/>
          <w:sz w:val="20"/>
          <w:szCs w:val="20"/>
        </w:rPr>
        <w:t xml:space="preserve"> przez osoby upoważnione do składania oświadczeń woli w imieniu Wykonawcy, zgodnie z formą reprezentacji Wykonawcy, określoną w rejestrze sądowym lub innym dokumencie właściwym dla danej formy organizacyjnej </w:t>
      </w:r>
      <w:r w:rsidRPr="00686BD4">
        <w:rPr>
          <w:rFonts w:ascii="Tahoma" w:hAnsi="Tahoma" w:cs="Tahoma"/>
          <w:color w:val="000000"/>
          <w:sz w:val="20"/>
          <w:szCs w:val="20"/>
        </w:rPr>
        <w:t>Wykonawcy albo przez osobę umocowaną (na podstawie pełnomocnictwa).</w:t>
      </w:r>
    </w:p>
    <w:p w:rsidR="00536EDB" w:rsidRPr="00686BD4" w:rsidRDefault="00536EDB" w:rsidP="003C3384">
      <w:pPr>
        <w:pStyle w:val="Textbody"/>
        <w:numPr>
          <w:ilvl w:val="0"/>
          <w:numId w:val="119"/>
        </w:numPr>
        <w:tabs>
          <w:tab w:val="left" w:pos="685"/>
        </w:tabs>
        <w:spacing w:after="0"/>
        <w:ind w:left="343" w:hanging="343"/>
        <w:jc w:val="both"/>
        <w:textAlignment w:val="auto"/>
        <w:rPr>
          <w:rFonts w:ascii="Tahoma" w:hAnsi="Tahoma" w:cs="Tahoma"/>
          <w:sz w:val="20"/>
          <w:szCs w:val="20"/>
        </w:rPr>
      </w:pPr>
      <w:r w:rsidRPr="00686BD4">
        <w:rPr>
          <w:rFonts w:ascii="Tahoma" w:hAnsi="Tahoma" w:cs="Tahoma"/>
          <w:color w:val="000000"/>
          <w:sz w:val="20"/>
          <w:szCs w:val="20"/>
        </w:rPr>
        <w:t xml:space="preserve">Ofertę należy złożyć na Platformie pod adresem </w:t>
      </w:r>
      <w:hyperlink r:id="rId17" w:history="1">
        <w:r w:rsidRPr="00686BD4">
          <w:rPr>
            <w:rStyle w:val="Hipercze"/>
            <w:rFonts w:ascii="Tahoma" w:hAnsi="Tahoma" w:cs="Tahoma"/>
            <w:sz w:val="20"/>
            <w:szCs w:val="20"/>
          </w:rPr>
          <w:t>https://uck-gdansk.ezamawiajacy.pl/app/login</w:t>
        </w:r>
      </w:hyperlink>
      <w:r w:rsidRPr="00686BD4">
        <w:rPr>
          <w:rFonts w:ascii="Tahoma" w:hAnsi="Tahoma" w:cs="Tahoma"/>
          <w:color w:val="000000"/>
          <w:sz w:val="20"/>
          <w:szCs w:val="20"/>
        </w:rPr>
        <w:t>.            Po zalogowaniu się i przejściu do konkretnego postępowania Wykonawca wybiera kafelek „FORMULARZ OFERTY/WNIOSKU” lub wybiera sekcję „Przygotowanie oferty”.</w:t>
      </w:r>
    </w:p>
    <w:p w:rsidR="00536EDB" w:rsidRDefault="00536EDB" w:rsidP="003C3384">
      <w:pPr>
        <w:pStyle w:val="Textbody"/>
        <w:numPr>
          <w:ilvl w:val="0"/>
          <w:numId w:val="119"/>
        </w:numPr>
        <w:tabs>
          <w:tab w:val="left" w:pos="685"/>
        </w:tabs>
        <w:spacing w:after="0"/>
        <w:ind w:left="343" w:hanging="343"/>
        <w:jc w:val="both"/>
        <w:textAlignment w:val="auto"/>
      </w:pPr>
      <w:r w:rsidRPr="00686BD4">
        <w:rPr>
          <w:rFonts w:ascii="Tahoma" w:hAnsi="Tahoma" w:cs="Tahoma"/>
          <w:color w:val="000000"/>
          <w:sz w:val="20"/>
          <w:szCs w:val="20"/>
        </w:rPr>
        <w:t>W celu złożenia oferty przedstawiciel Wykonawcy zobowiązany jest założyć na Platformie konto użytkownika, jednocześnie wprowadzając do systemu swój podmiot.</w:t>
      </w:r>
      <w:r>
        <w:rPr>
          <w:rFonts w:ascii="Tahoma" w:hAnsi="Tahoma" w:cs="Tahoma"/>
          <w:color w:val="000000"/>
          <w:sz w:val="20"/>
          <w:szCs w:val="20"/>
        </w:rPr>
        <w:t xml:space="preserve"> Ten użytkownik będzie pełnić rolę administratora podmiotu Wykonawcy. Rejestracja w Systemie dostępna jest po kliknięciu przycisku „Załóż konto za darmo”. Szczegółowa instrukcja dotycząca tworzenia konta Wykonawcy, oraz złożenia oferty dostępna jest na Paltformie w zakładce Baza Wiedzy.</w:t>
      </w:r>
    </w:p>
    <w:p w:rsidR="00536EDB" w:rsidRDefault="00536EDB" w:rsidP="003C3384">
      <w:pPr>
        <w:pStyle w:val="Textbody"/>
        <w:numPr>
          <w:ilvl w:val="0"/>
          <w:numId w:val="119"/>
        </w:numPr>
        <w:tabs>
          <w:tab w:val="left" w:pos="685"/>
        </w:tabs>
        <w:spacing w:after="0"/>
        <w:ind w:left="343" w:hanging="343"/>
        <w:jc w:val="both"/>
        <w:textAlignment w:val="auto"/>
        <w:rPr>
          <w:rFonts w:ascii="Tahoma" w:hAnsi="Tahoma" w:cs="Tahoma"/>
          <w:color w:val="000000"/>
          <w:sz w:val="20"/>
          <w:szCs w:val="20"/>
        </w:rPr>
      </w:pPr>
      <w:r>
        <w:rPr>
          <w:rFonts w:ascii="Tahoma" w:hAnsi="Tahoma" w:cs="Tahoma"/>
          <w:color w:val="000000"/>
          <w:sz w:val="20"/>
          <w:szCs w:val="20"/>
        </w:rPr>
        <w:t>Konto Wykonawcy tworzone jest tylko raz, w kolejnych postępowaniach wykorzystuje się już istniejące konto.</w:t>
      </w:r>
    </w:p>
    <w:p w:rsidR="00536EDB" w:rsidRDefault="00536EDB" w:rsidP="003C3384">
      <w:pPr>
        <w:pStyle w:val="Textbody"/>
        <w:numPr>
          <w:ilvl w:val="0"/>
          <w:numId w:val="119"/>
        </w:numPr>
        <w:tabs>
          <w:tab w:val="left" w:pos="685"/>
        </w:tabs>
        <w:spacing w:after="0"/>
        <w:ind w:left="343" w:hanging="343"/>
        <w:jc w:val="both"/>
        <w:textAlignment w:val="auto"/>
      </w:pPr>
      <w:r>
        <w:rPr>
          <w:rFonts w:ascii="Tahoma" w:hAnsi="Tahoma" w:cs="Calibri"/>
          <w:color w:val="000000"/>
          <w:sz w:val="20"/>
          <w:szCs w:val="20"/>
        </w:rPr>
        <w:t>Złożenie oferty wraz z załącznikami następuje poprzez polecenie „Złóż ofertę".</w:t>
      </w:r>
    </w:p>
    <w:p w:rsidR="00536EDB" w:rsidRDefault="00536EDB" w:rsidP="003C3384">
      <w:pPr>
        <w:pStyle w:val="Textbody"/>
        <w:numPr>
          <w:ilvl w:val="0"/>
          <w:numId w:val="119"/>
        </w:numPr>
        <w:tabs>
          <w:tab w:val="left" w:pos="685"/>
        </w:tabs>
        <w:spacing w:after="0"/>
        <w:ind w:left="343" w:hanging="343"/>
        <w:jc w:val="both"/>
        <w:textAlignment w:val="auto"/>
      </w:pPr>
      <w:r>
        <w:rPr>
          <w:rFonts w:ascii="Tahoma" w:hAnsi="Tahoma"/>
          <w:color w:val="000000"/>
          <w:sz w:val="20"/>
          <w:szCs w:val="20"/>
        </w:rPr>
        <w:t xml:space="preserve">Wykonawca załączając plik oznacza, </w:t>
      </w:r>
      <w:bookmarkStart w:id="2" w:name="_Hlk143084409"/>
      <w:r>
        <w:rPr>
          <w:rFonts w:ascii="Tahoma" w:hAnsi="Tahoma" w:cs="Calibri"/>
          <w:color w:val="000000"/>
          <w:sz w:val="20"/>
          <w:szCs w:val="20"/>
        </w:rPr>
        <w:t>czy jest to: „Dokument jawny” – zawierający informacje niestanowiące tajemnicy przedsiębiorstwa w rozumieniu przepisów ustawy z dnia 16 kwietnia 1993 roku o zwalczaniu nieuczciwej konkurencji lub „Dokument zawiera tajemnicę przedsiębiorstwa” – dokument zawiera informacje stanowiące „tajemnice przedsiębiorstwa</w:t>
      </w:r>
      <w:bookmarkEnd w:id="2"/>
      <w:r>
        <w:rPr>
          <w:rFonts w:ascii="Tahoma" w:hAnsi="Tahoma" w:cs="Calibri"/>
          <w:color w:val="000000"/>
          <w:sz w:val="20"/>
          <w:szCs w:val="20"/>
        </w:rPr>
        <w:t>”.</w:t>
      </w:r>
    </w:p>
    <w:p w:rsidR="00536EDB" w:rsidRDefault="00536EDB" w:rsidP="003C3384">
      <w:pPr>
        <w:pStyle w:val="Textbody"/>
        <w:numPr>
          <w:ilvl w:val="0"/>
          <w:numId w:val="119"/>
        </w:numPr>
        <w:tabs>
          <w:tab w:val="left" w:pos="685"/>
        </w:tabs>
        <w:spacing w:after="0"/>
        <w:ind w:left="343" w:hanging="343"/>
        <w:jc w:val="both"/>
        <w:textAlignment w:val="auto"/>
      </w:pPr>
      <w:r>
        <w:rPr>
          <w:rFonts w:ascii="Tahoma" w:hAnsi="Tahoma"/>
          <w:color w:val="000000"/>
          <w:sz w:val="20"/>
          <w:szCs w:val="20"/>
        </w:rPr>
        <w:lastRenderedPageBreak/>
        <w:t xml:space="preserve">W przypadku oznaczenia pliku jako </w:t>
      </w:r>
      <w:r>
        <w:rPr>
          <w:rFonts w:ascii="Tahoma" w:hAnsi="Tahoma" w:cs="Calibri"/>
          <w:color w:val="000000"/>
          <w:sz w:val="20"/>
          <w:szCs w:val="20"/>
        </w:rPr>
        <w:t>„Dokument zawiera tajemnicę przedsiębiorstwa”</w:t>
      </w:r>
      <w:r>
        <w:rPr>
          <w:rFonts w:ascii="Tahoma" w:hAnsi="Tahoma"/>
          <w:color w:val="000000"/>
          <w:sz w:val="20"/>
          <w:szCs w:val="20"/>
        </w:rPr>
        <w:t xml:space="preserve"> Wykonawca zobowiązany jest dołączyć dokument z uzasadnieniem objęcia pliku tajemnicą przedsiębiorstwa.</w:t>
      </w:r>
    </w:p>
    <w:p w:rsidR="00536EDB" w:rsidRDefault="00536EDB" w:rsidP="003C3384">
      <w:pPr>
        <w:pStyle w:val="Textbody"/>
        <w:numPr>
          <w:ilvl w:val="0"/>
          <w:numId w:val="119"/>
        </w:numPr>
        <w:tabs>
          <w:tab w:val="left" w:pos="685"/>
        </w:tabs>
        <w:spacing w:after="0"/>
        <w:ind w:left="343" w:hanging="343"/>
        <w:jc w:val="both"/>
        <w:textAlignment w:val="auto"/>
      </w:pPr>
      <w:r>
        <w:rPr>
          <w:rFonts w:ascii="Tahoma" w:hAnsi="Tahoma"/>
          <w:color w:val="000000"/>
          <w:sz w:val="20"/>
          <w:szCs w:val="20"/>
        </w:rPr>
        <w:t>W celu zminimalizowania ryzyka wycieku danych osobowych w przypadku załączenia przez Wykonawcę pliku zawierającego dane osobowe zaleca się dołączenie drugiego pliku zanonimizowanego (z zakrytymi danymi osobowymi).</w:t>
      </w:r>
    </w:p>
    <w:p w:rsidR="00536EDB" w:rsidRDefault="00536EDB" w:rsidP="003C3384">
      <w:pPr>
        <w:pStyle w:val="Textbody"/>
        <w:numPr>
          <w:ilvl w:val="0"/>
          <w:numId w:val="119"/>
        </w:numPr>
        <w:tabs>
          <w:tab w:val="left" w:pos="685"/>
        </w:tabs>
        <w:spacing w:after="0"/>
        <w:ind w:left="343" w:hanging="343"/>
        <w:jc w:val="both"/>
        <w:textAlignment w:val="auto"/>
      </w:pPr>
      <w:r>
        <w:rPr>
          <w:rFonts w:ascii="Tahoma" w:hAnsi="Tahoma" w:cs="Calibri"/>
          <w:color w:val="000000"/>
          <w:sz w:val="20"/>
          <w:szCs w:val="20"/>
        </w:rPr>
        <w:t>Potwierdzeniem prawidłowo złożonej Oferty jest komunikat systemowy „Oferta została złożona” oraz wygenerowany raport złożonej oferty. Raport Wykonawca generuje z akcji "Historia zmian" pobierając odpowiedni plik na komputer. O terminie złożenia Oferty decyduje czas pełnego przeprocesowania transakcji na Platformie.</w:t>
      </w:r>
    </w:p>
    <w:p w:rsidR="00536EDB" w:rsidRDefault="00536EDB" w:rsidP="003C3384">
      <w:pPr>
        <w:pStyle w:val="Textbody"/>
        <w:numPr>
          <w:ilvl w:val="0"/>
          <w:numId w:val="119"/>
        </w:numPr>
        <w:tabs>
          <w:tab w:val="left" w:pos="685"/>
        </w:tabs>
        <w:spacing w:after="0"/>
        <w:ind w:left="343" w:hanging="343"/>
        <w:jc w:val="both"/>
        <w:textAlignment w:val="auto"/>
      </w:pPr>
      <w:r>
        <w:rPr>
          <w:rFonts w:ascii="Tahoma" w:hAnsi="Tahoma" w:cs="Calibri"/>
          <w:color w:val="000000"/>
          <w:sz w:val="20"/>
          <w:szCs w:val="20"/>
        </w:rPr>
        <w:t>Po zapisaniu, plik w Systemie jest zaszyfrowany. Jeśli Wykonawca zamieścił niewłaściwy plik, może go usunąć zaznaczając plik i klikając akcję „usuń".</w:t>
      </w:r>
    </w:p>
    <w:p w:rsidR="00536EDB" w:rsidRDefault="00536EDB" w:rsidP="003C3384">
      <w:pPr>
        <w:pStyle w:val="Textbody"/>
        <w:numPr>
          <w:ilvl w:val="0"/>
          <w:numId w:val="119"/>
        </w:numPr>
        <w:tabs>
          <w:tab w:val="left" w:pos="685"/>
        </w:tabs>
        <w:spacing w:after="0"/>
        <w:ind w:left="343" w:hanging="343"/>
        <w:jc w:val="both"/>
        <w:textAlignment w:val="auto"/>
        <w:rPr>
          <w:rFonts w:ascii="Tahoma" w:hAnsi="Tahoma" w:cs="Tahoma"/>
          <w:color w:val="000000"/>
          <w:sz w:val="20"/>
          <w:szCs w:val="20"/>
        </w:rPr>
      </w:pPr>
      <w:r>
        <w:rPr>
          <w:rFonts w:ascii="Tahoma" w:hAnsi="Tahoma" w:cs="Tahoma"/>
          <w:color w:val="000000"/>
          <w:sz w:val="20"/>
          <w:szCs w:val="20"/>
        </w:rPr>
        <w:t>Zgodnie z przepisem art. 64 ustawy PZP System jest kompatybilny ze wszystkimi podpisami elektronicznymi. Do przesłania dokumentów niezbędne jest posiadanie kwalifikowanego podpisu elektronicznego w celu potwierdzenia czynności złożenia oferty.</w:t>
      </w:r>
    </w:p>
    <w:p w:rsidR="00536EDB" w:rsidRDefault="00536EDB" w:rsidP="00536EDB">
      <w:pPr>
        <w:pStyle w:val="Textbody"/>
        <w:tabs>
          <w:tab w:val="left" w:pos="1073"/>
        </w:tabs>
        <w:spacing w:after="0"/>
        <w:ind w:left="340"/>
        <w:jc w:val="both"/>
        <w:rPr>
          <w:rFonts w:ascii="Tahoma" w:hAnsi="Tahoma" w:cs="Tahoma"/>
          <w:color w:val="000000"/>
          <w:sz w:val="20"/>
          <w:szCs w:val="20"/>
        </w:rPr>
      </w:pPr>
      <w:r>
        <w:rPr>
          <w:rFonts w:ascii="Tahoma" w:hAnsi="Tahoma" w:cs="Tahoma"/>
          <w:color w:val="000000"/>
          <w:sz w:val="20"/>
          <w:szCs w:val="20"/>
        </w:rPr>
        <w:t>Szczegółowe informacje o sposobie pozyskania usługi kwalifikowanego podpisu elektronicznego oraz warunkach jej użycia można znaleźć na stronach internetowych kwalifikowanych dostawców usług zaufania, których lista znajduje się pod adresem internetowym:</w:t>
      </w:r>
    </w:p>
    <w:p w:rsidR="00536EDB" w:rsidRDefault="00456752" w:rsidP="00536EDB">
      <w:pPr>
        <w:pStyle w:val="Textbody"/>
        <w:tabs>
          <w:tab w:val="left" w:pos="1073"/>
        </w:tabs>
        <w:spacing w:after="0"/>
        <w:ind w:left="340"/>
        <w:jc w:val="both"/>
      </w:pPr>
      <w:hyperlink r:id="rId18" w:history="1">
        <w:r w:rsidR="00536EDB">
          <w:rPr>
            <w:rStyle w:val="Internetlink"/>
            <w:rFonts w:ascii="Tahoma" w:hAnsi="Tahoma" w:cs="Tahoma"/>
            <w:color w:val="000000"/>
            <w:sz w:val="20"/>
            <w:szCs w:val="20"/>
          </w:rPr>
          <w:t>http://www.nccert.pl/kontakt.htm</w:t>
        </w:r>
      </w:hyperlink>
      <w:r w:rsidR="00536EDB">
        <w:rPr>
          <w:rFonts w:ascii="Tahoma" w:hAnsi="Tahoma" w:cs="Tahoma"/>
          <w:color w:val="000000"/>
          <w:sz w:val="20"/>
          <w:szCs w:val="20"/>
        </w:rPr>
        <w:t>.</w:t>
      </w:r>
    </w:p>
    <w:p w:rsidR="00536EDB" w:rsidRDefault="00536EDB" w:rsidP="00536EDB">
      <w:pPr>
        <w:pStyle w:val="Textbody"/>
        <w:tabs>
          <w:tab w:val="left" w:pos="1073"/>
        </w:tabs>
        <w:spacing w:after="0"/>
        <w:ind w:left="340"/>
        <w:jc w:val="both"/>
      </w:pPr>
      <w:r>
        <w:rPr>
          <w:rFonts w:ascii="Tahoma" w:hAnsi="Tahoma"/>
          <w:b/>
          <w:bCs/>
          <w:color w:val="000000"/>
          <w:sz w:val="20"/>
          <w:szCs w:val="20"/>
        </w:rPr>
        <w:t>Ważne zalecenie!</w:t>
      </w:r>
      <w:r>
        <w:rPr>
          <w:rFonts w:ascii="Tahoma" w:hAnsi="Tahoma"/>
          <w:color w:val="000000"/>
          <w:sz w:val="20"/>
          <w:szCs w:val="20"/>
        </w:rPr>
        <w:t xml:space="preserve"> </w:t>
      </w:r>
      <w:r>
        <w:rPr>
          <w:rFonts w:ascii="Tahoma" w:hAnsi="Tahoma" w:cs="Calibri"/>
          <w:color w:val="000000"/>
          <w:sz w:val="20"/>
          <w:szCs w:val="20"/>
          <w:lang w:val="pl-PL"/>
        </w:rPr>
        <w:t>W zależności od formatu kwalifikowanego podpisu (PAdES, XAdES) i jego typu (zewnętrzny, wewnętrzny) Wykonawca dołącza na Paltformę uprzednio podpisane dokumenty wraz z wygenerowanym plikiem podpisu (typ zewnętrzny) lub dokument z wszytym podpisem (typ wewnętrzny). Zamawiający określa dopuszczalny format podpisu elektronicznego jako:</w:t>
      </w:r>
    </w:p>
    <w:p w:rsidR="00536EDB" w:rsidRDefault="00536EDB" w:rsidP="003C3384">
      <w:pPr>
        <w:pStyle w:val="Textbody"/>
        <w:numPr>
          <w:ilvl w:val="0"/>
          <w:numId w:val="120"/>
        </w:numPr>
        <w:spacing w:after="0"/>
        <w:ind w:left="720"/>
        <w:jc w:val="both"/>
        <w:textAlignment w:val="auto"/>
      </w:pPr>
      <w:r>
        <w:rPr>
          <w:rFonts w:ascii="Tahoma" w:hAnsi="Tahoma" w:cs="Calibri"/>
          <w:color w:val="000000"/>
          <w:sz w:val="20"/>
          <w:szCs w:val="20"/>
        </w:rPr>
        <w:t>dokumenty w formacie „pdf" zaleca się podpisywać formatem PadES</w:t>
      </w:r>
      <w:r>
        <w:rPr>
          <w:rFonts w:ascii="Tahoma" w:hAnsi="Tahoma"/>
          <w:color w:val="000000"/>
          <w:sz w:val="20"/>
          <w:szCs w:val="20"/>
        </w:rPr>
        <w:t>;</w:t>
      </w:r>
    </w:p>
    <w:p w:rsidR="00536EDB" w:rsidRDefault="00536EDB" w:rsidP="003C3384">
      <w:pPr>
        <w:pStyle w:val="Textbody"/>
        <w:numPr>
          <w:ilvl w:val="0"/>
          <w:numId w:val="120"/>
        </w:numPr>
        <w:spacing w:after="0"/>
        <w:ind w:left="720"/>
        <w:jc w:val="both"/>
        <w:textAlignment w:val="auto"/>
        <w:rPr>
          <w:rFonts w:ascii="Tahoma" w:hAnsi="Tahoma" w:cs="Calibri"/>
          <w:color w:val="000000"/>
          <w:sz w:val="20"/>
          <w:szCs w:val="20"/>
        </w:rPr>
      </w:pPr>
      <w:r>
        <w:rPr>
          <w:rFonts w:ascii="Tahoma" w:hAnsi="Tahoma" w:cs="Calibri"/>
          <w:color w:val="000000"/>
          <w:sz w:val="20"/>
          <w:szCs w:val="20"/>
        </w:rPr>
        <w:t>dopuszcza się podpisanie dokumentów w formacie innym niż „pdf", wtedy będzie wymagany oddzielny plik z podpisem; w związku z tym Wykonawca będzie zobowiązany załączyć, prócz podpisanego dokumentu, oddzielny plik z podpisem;</w:t>
      </w:r>
    </w:p>
    <w:p w:rsidR="00536EDB" w:rsidRDefault="00536EDB" w:rsidP="003C3384">
      <w:pPr>
        <w:pStyle w:val="Textbody"/>
        <w:numPr>
          <w:ilvl w:val="0"/>
          <w:numId w:val="120"/>
        </w:numPr>
        <w:spacing w:after="0"/>
        <w:ind w:left="720"/>
        <w:jc w:val="both"/>
        <w:textAlignment w:val="auto"/>
      </w:pPr>
      <w:r>
        <w:rPr>
          <w:rFonts w:ascii="Tahoma" w:hAnsi="Tahoma" w:cs="Calibri"/>
          <w:color w:val="000000"/>
          <w:sz w:val="20"/>
          <w:szCs w:val="20"/>
        </w:rPr>
        <w:t>wszystkie pliki składane do Zamawiającego za pośrednictwem Systemu muszą zostać podpisane właściwym podpisem elektronicznym poza Systemem (na własnym komputerze Wykonawcy), o ile postanowienia SWZ lub przepisów tego wymagają; złożenie podpisu elektronicznego w ramach potwierdzania składania oferty w Systemie nie stanowi czynności podpisania, któregokolwiek ze składanych przez Wykonawcę plików.</w:t>
      </w:r>
    </w:p>
    <w:p w:rsidR="00536EDB" w:rsidRDefault="00536EDB" w:rsidP="00536EDB">
      <w:pPr>
        <w:pStyle w:val="Akapitzlist"/>
        <w:tabs>
          <w:tab w:val="left" w:pos="339"/>
        </w:tabs>
        <w:ind w:left="352" w:hanging="339"/>
        <w:jc w:val="both"/>
      </w:pPr>
      <w:r>
        <w:rPr>
          <w:rFonts w:cs="Calibri"/>
          <w:b/>
          <w:bCs/>
          <w:color w:val="000000"/>
          <w:sz w:val="20"/>
          <w:szCs w:val="20"/>
        </w:rPr>
        <w:t>14.</w:t>
      </w:r>
      <w:r>
        <w:rPr>
          <w:rFonts w:cs="Calibri"/>
          <w:b/>
          <w:bCs/>
          <w:color w:val="000000"/>
          <w:sz w:val="20"/>
          <w:szCs w:val="20"/>
        </w:rPr>
        <w:tab/>
      </w:r>
      <w:r>
        <w:rPr>
          <w:b/>
          <w:bCs/>
          <w:color w:val="000000"/>
          <w:sz w:val="20"/>
          <w:szCs w:val="20"/>
        </w:rPr>
        <w:t>Dokumenty składane wraz z ofertą</w:t>
      </w:r>
      <w:r>
        <w:rPr>
          <w:rFonts w:cs="Tahoma"/>
          <w:b/>
          <w:color w:val="000000"/>
          <w:sz w:val="20"/>
          <w:szCs w:val="20"/>
        </w:rPr>
        <w:t>:</w:t>
      </w:r>
    </w:p>
    <w:p w:rsidR="00536EDB" w:rsidRDefault="00536EDB" w:rsidP="00536EDB">
      <w:pPr>
        <w:pStyle w:val="Textbody"/>
        <w:spacing w:after="0"/>
        <w:ind w:left="340"/>
        <w:jc w:val="both"/>
      </w:pPr>
      <w:r>
        <w:rPr>
          <w:rFonts w:ascii="Tahoma" w:hAnsi="Tahoma"/>
          <w:bCs/>
          <w:color w:val="000000"/>
          <w:sz w:val="20"/>
          <w:szCs w:val="20"/>
        </w:rPr>
        <w:t xml:space="preserve">Ofertę należy sporządzić zgodnie ze wzorem </w:t>
      </w:r>
      <w:r>
        <w:rPr>
          <w:rFonts w:ascii="Tahoma" w:hAnsi="Tahoma"/>
          <w:b/>
          <w:bCs/>
          <w:color w:val="000000"/>
          <w:sz w:val="20"/>
          <w:szCs w:val="20"/>
        </w:rPr>
        <w:t>Formularza ofertowego</w:t>
      </w:r>
      <w:r>
        <w:rPr>
          <w:rFonts w:ascii="Tahoma" w:hAnsi="Tahoma"/>
          <w:bCs/>
          <w:color w:val="000000"/>
          <w:sz w:val="20"/>
          <w:szCs w:val="20"/>
        </w:rPr>
        <w:t xml:space="preserve"> stanowiącym </w:t>
      </w:r>
      <w:r>
        <w:rPr>
          <w:rFonts w:ascii="Tahoma" w:hAnsi="Tahoma"/>
          <w:b/>
          <w:bCs/>
          <w:color w:val="000000"/>
          <w:sz w:val="20"/>
          <w:szCs w:val="20"/>
        </w:rPr>
        <w:t>załącznik  nr 1</w:t>
      </w:r>
      <w:r>
        <w:rPr>
          <w:rFonts w:ascii="Tahoma" w:hAnsi="Tahoma"/>
          <w:bCs/>
          <w:color w:val="000000"/>
          <w:sz w:val="20"/>
          <w:szCs w:val="20"/>
        </w:rPr>
        <w:t xml:space="preserve"> do SWZ. Ponadto do oferty należy załączyć:</w:t>
      </w:r>
    </w:p>
    <w:p w:rsidR="00536EDB" w:rsidRDefault="00536EDB" w:rsidP="003C3384">
      <w:pPr>
        <w:pStyle w:val="Textbody"/>
        <w:numPr>
          <w:ilvl w:val="0"/>
          <w:numId w:val="121"/>
        </w:numPr>
        <w:tabs>
          <w:tab w:val="left" w:pos="1363"/>
        </w:tabs>
        <w:spacing w:after="0"/>
        <w:jc w:val="both"/>
        <w:textAlignment w:val="auto"/>
      </w:pPr>
      <w:r>
        <w:rPr>
          <w:rFonts w:ascii="Tahoma" w:hAnsi="Tahoma"/>
          <w:color w:val="000000"/>
          <w:sz w:val="20"/>
          <w:szCs w:val="20"/>
        </w:rPr>
        <w:t xml:space="preserve">- wypełniony i podpisany Jednolity Europejski Dokument Zamówienia – </w:t>
      </w:r>
      <w:r>
        <w:rPr>
          <w:rFonts w:ascii="Tahoma" w:hAnsi="Tahoma"/>
          <w:b/>
          <w:bCs/>
          <w:color w:val="000000"/>
          <w:sz w:val="20"/>
          <w:szCs w:val="20"/>
        </w:rPr>
        <w:t>załącznik nr 2 do SWZ;</w:t>
      </w:r>
    </w:p>
    <w:p w:rsidR="00536EDB" w:rsidRDefault="00536EDB" w:rsidP="003C3384">
      <w:pPr>
        <w:pStyle w:val="Textbody"/>
        <w:numPr>
          <w:ilvl w:val="0"/>
          <w:numId w:val="121"/>
        </w:numPr>
        <w:tabs>
          <w:tab w:val="left" w:pos="1363"/>
        </w:tabs>
        <w:spacing w:after="0"/>
        <w:jc w:val="both"/>
        <w:textAlignment w:val="auto"/>
      </w:pPr>
      <w:r>
        <w:rPr>
          <w:rFonts w:ascii="Tahoma" w:hAnsi="Tahoma"/>
          <w:color w:val="000000"/>
          <w:sz w:val="20"/>
          <w:szCs w:val="20"/>
        </w:rPr>
        <w:t xml:space="preserve">- wypełniony i podpisany Formularz asortymentowo-cenowy – </w:t>
      </w:r>
      <w:r>
        <w:rPr>
          <w:rFonts w:ascii="Tahoma" w:hAnsi="Tahoma"/>
          <w:b/>
          <w:bCs/>
          <w:color w:val="000000"/>
          <w:sz w:val="20"/>
          <w:szCs w:val="20"/>
        </w:rPr>
        <w:t xml:space="preserve">załącznik nr </w:t>
      </w:r>
      <w:r w:rsidR="00DC19D9">
        <w:rPr>
          <w:rFonts w:ascii="Tahoma" w:hAnsi="Tahoma"/>
          <w:b/>
          <w:bCs/>
          <w:color w:val="000000"/>
          <w:sz w:val="20"/>
          <w:szCs w:val="20"/>
        </w:rPr>
        <w:t>3</w:t>
      </w:r>
      <w:r>
        <w:rPr>
          <w:rFonts w:ascii="Tahoma" w:hAnsi="Tahoma"/>
          <w:b/>
          <w:bCs/>
          <w:color w:val="000000"/>
          <w:sz w:val="20"/>
          <w:szCs w:val="20"/>
        </w:rPr>
        <w:t xml:space="preserve"> do SWZ</w:t>
      </w:r>
      <w:r>
        <w:rPr>
          <w:rFonts w:ascii="Tahoma" w:eastAsia="Tahoma" w:hAnsi="Tahoma" w:cs="Tahoma"/>
          <w:b/>
          <w:bCs/>
          <w:color w:val="000000"/>
          <w:sz w:val="20"/>
          <w:szCs w:val="20"/>
        </w:rPr>
        <w:t>;</w:t>
      </w:r>
    </w:p>
    <w:p w:rsidR="00536EDB" w:rsidRDefault="00536EDB" w:rsidP="003C3384">
      <w:pPr>
        <w:pStyle w:val="Textbody"/>
        <w:numPr>
          <w:ilvl w:val="0"/>
          <w:numId w:val="121"/>
        </w:numPr>
        <w:spacing w:after="0"/>
        <w:jc w:val="both"/>
        <w:textAlignment w:val="auto"/>
      </w:pPr>
      <w:r>
        <w:rPr>
          <w:rFonts w:ascii="Tahoma" w:hAnsi="Tahoma" w:cs="Tahoma"/>
          <w:color w:val="000000"/>
          <w:sz w:val="20"/>
          <w:szCs w:val="20"/>
        </w:rPr>
        <w:t xml:space="preserve">- wypełnione </w:t>
      </w:r>
      <w:r>
        <w:rPr>
          <w:rFonts w:ascii="Tahoma" w:hAnsi="Tahoma" w:cs="Tahoma"/>
          <w:color w:val="000000"/>
          <w:sz w:val="20"/>
          <w:szCs w:val="20"/>
          <w:lang w:val="pl-PL" w:eastAsia="zh-CN"/>
        </w:rPr>
        <w:t>O</w:t>
      </w:r>
      <w:r>
        <w:rPr>
          <w:rFonts w:ascii="Tahoma" w:hAnsi="Tahoma" w:cs="Tahoma"/>
          <w:color w:val="000000"/>
          <w:sz w:val="20"/>
          <w:szCs w:val="20"/>
        </w:rPr>
        <w:t xml:space="preserve">świadczenie (art. 7 ust. 1) – </w:t>
      </w:r>
      <w:r>
        <w:rPr>
          <w:rFonts w:ascii="Tahoma" w:hAnsi="Tahoma" w:cs="Tahoma"/>
          <w:b/>
          <w:bCs/>
          <w:color w:val="000000"/>
          <w:sz w:val="20"/>
          <w:szCs w:val="20"/>
          <w:lang w:val="pl-PL" w:eastAsia="zh-CN"/>
        </w:rPr>
        <w:t>załącznik</w:t>
      </w:r>
      <w:r w:rsidR="00F873DD">
        <w:rPr>
          <w:rFonts w:ascii="Tahoma" w:hAnsi="Tahoma" w:cs="Tahoma"/>
          <w:b/>
          <w:bCs/>
          <w:color w:val="000000"/>
          <w:sz w:val="20"/>
          <w:szCs w:val="20"/>
        </w:rPr>
        <w:t xml:space="preserve"> nr 5</w:t>
      </w:r>
      <w:r>
        <w:rPr>
          <w:rFonts w:ascii="Tahoma" w:hAnsi="Tahoma" w:cs="Tahoma"/>
          <w:b/>
          <w:bCs/>
          <w:color w:val="000000"/>
          <w:sz w:val="20"/>
          <w:szCs w:val="20"/>
        </w:rPr>
        <w:t xml:space="preserve"> do SWZ;</w:t>
      </w:r>
    </w:p>
    <w:p w:rsidR="00536EDB" w:rsidRDefault="00536EDB" w:rsidP="003C3384">
      <w:pPr>
        <w:pStyle w:val="Textbody"/>
        <w:numPr>
          <w:ilvl w:val="0"/>
          <w:numId w:val="121"/>
        </w:numPr>
        <w:tabs>
          <w:tab w:val="left" w:pos="1363"/>
        </w:tabs>
        <w:spacing w:after="0"/>
        <w:jc w:val="both"/>
        <w:textAlignment w:val="auto"/>
      </w:pPr>
      <w:r>
        <w:rPr>
          <w:rFonts w:ascii="Tahoma" w:hAnsi="Tahoma" w:cs="Tahoma"/>
          <w:color w:val="000000"/>
          <w:sz w:val="20"/>
          <w:szCs w:val="20"/>
        </w:rPr>
        <w:t xml:space="preserve">- wypełnione </w:t>
      </w:r>
      <w:r>
        <w:rPr>
          <w:rFonts w:ascii="Tahoma" w:hAnsi="Tahoma" w:cs="Tahoma"/>
          <w:color w:val="000000"/>
          <w:sz w:val="20"/>
          <w:szCs w:val="20"/>
          <w:lang w:val="pl-PL" w:eastAsia="zh-CN"/>
        </w:rPr>
        <w:t>O</w:t>
      </w:r>
      <w:r>
        <w:rPr>
          <w:rFonts w:ascii="Tahoma" w:hAnsi="Tahoma" w:cs="Tahoma"/>
          <w:color w:val="000000"/>
          <w:sz w:val="20"/>
          <w:szCs w:val="20"/>
        </w:rPr>
        <w:t xml:space="preserve">świadczenie (art. 5k) – </w:t>
      </w:r>
      <w:r>
        <w:rPr>
          <w:rFonts w:ascii="Tahoma" w:hAnsi="Tahoma" w:cs="Tahoma"/>
          <w:b/>
          <w:bCs/>
          <w:color w:val="000000"/>
          <w:sz w:val="20"/>
          <w:szCs w:val="20"/>
          <w:lang w:val="pl-PL" w:eastAsia="zh-CN"/>
        </w:rPr>
        <w:t>załącznik</w:t>
      </w:r>
      <w:r w:rsidR="00F873DD">
        <w:rPr>
          <w:rFonts w:ascii="Tahoma" w:hAnsi="Tahoma" w:cs="Tahoma"/>
          <w:b/>
          <w:bCs/>
          <w:color w:val="000000"/>
          <w:sz w:val="20"/>
          <w:szCs w:val="20"/>
        </w:rPr>
        <w:t xml:space="preserve"> nr 6</w:t>
      </w:r>
      <w:r>
        <w:rPr>
          <w:rFonts w:ascii="Tahoma" w:hAnsi="Tahoma" w:cs="Tahoma"/>
          <w:b/>
          <w:bCs/>
          <w:color w:val="000000"/>
          <w:sz w:val="20"/>
          <w:szCs w:val="20"/>
        </w:rPr>
        <w:t xml:space="preserve"> do SWZ</w:t>
      </w:r>
    </w:p>
    <w:p w:rsidR="00536EDB" w:rsidRDefault="00536EDB" w:rsidP="003C3384">
      <w:pPr>
        <w:pStyle w:val="Textbody"/>
        <w:numPr>
          <w:ilvl w:val="0"/>
          <w:numId w:val="121"/>
        </w:numPr>
        <w:tabs>
          <w:tab w:val="left" w:pos="1363"/>
        </w:tabs>
        <w:spacing w:after="0"/>
        <w:jc w:val="both"/>
        <w:textAlignment w:val="auto"/>
        <w:rPr>
          <w:rFonts w:ascii="Tahoma" w:hAnsi="Tahoma"/>
          <w:color w:val="000000"/>
          <w:sz w:val="20"/>
          <w:szCs w:val="20"/>
        </w:rPr>
      </w:pPr>
      <w:r>
        <w:rPr>
          <w:rFonts w:ascii="Tahoma" w:hAnsi="Tahoma"/>
          <w:color w:val="000000"/>
          <w:sz w:val="20"/>
          <w:szCs w:val="20"/>
        </w:rPr>
        <w:t>- dowód wniesienia wadium;</w:t>
      </w:r>
    </w:p>
    <w:p w:rsidR="005B6E54" w:rsidRDefault="005B6E54" w:rsidP="003C3384">
      <w:pPr>
        <w:pStyle w:val="Textbody"/>
        <w:numPr>
          <w:ilvl w:val="0"/>
          <w:numId w:val="121"/>
        </w:numPr>
        <w:tabs>
          <w:tab w:val="left" w:pos="1363"/>
        </w:tabs>
        <w:spacing w:after="0"/>
        <w:jc w:val="both"/>
        <w:textAlignment w:val="auto"/>
        <w:rPr>
          <w:rFonts w:ascii="Tahoma" w:hAnsi="Tahoma"/>
          <w:color w:val="000000"/>
          <w:sz w:val="20"/>
          <w:szCs w:val="20"/>
        </w:rPr>
      </w:pPr>
      <w:r>
        <w:rPr>
          <w:rFonts w:ascii="Tahoma" w:hAnsi="Tahoma"/>
          <w:color w:val="000000"/>
          <w:sz w:val="20"/>
          <w:szCs w:val="20"/>
        </w:rPr>
        <w:t>– przedmiotowe środki dowodowe – rozdział V SWZ;</w:t>
      </w:r>
    </w:p>
    <w:p w:rsidR="00536EDB" w:rsidRDefault="00536EDB" w:rsidP="003C3384">
      <w:pPr>
        <w:pStyle w:val="Textbody"/>
        <w:numPr>
          <w:ilvl w:val="0"/>
          <w:numId w:val="121"/>
        </w:numPr>
        <w:tabs>
          <w:tab w:val="left" w:pos="1363"/>
        </w:tabs>
        <w:spacing w:after="0"/>
        <w:jc w:val="both"/>
        <w:textAlignment w:val="auto"/>
      </w:pPr>
      <w:r>
        <w:rPr>
          <w:rFonts w:ascii="Tahoma" w:hAnsi="Tahoma" w:cs="Tahoma"/>
          <w:color w:val="000000"/>
          <w:sz w:val="20"/>
          <w:szCs w:val="20"/>
        </w:rPr>
        <w:t xml:space="preserve">- dokumenty potwierdzające posiadanie uprawnień/pełnomocnictw osób składających ofertę,                  o ile nie wynikają z przepisów prawa lub z </w:t>
      </w:r>
      <w:r>
        <w:rPr>
          <w:rFonts w:ascii="Tahoma" w:hAnsi="Tahoma" w:cs="Tahoma"/>
          <w:color w:val="000000"/>
          <w:sz w:val="20"/>
          <w:szCs w:val="20"/>
          <w:lang w:val="pl-PL" w:eastAsia="zh-CN"/>
        </w:rPr>
        <w:t>ogólnodostępnych</w:t>
      </w:r>
      <w:r>
        <w:rPr>
          <w:rFonts w:ascii="Tahoma" w:hAnsi="Tahoma" w:cs="Tahoma"/>
          <w:color w:val="000000"/>
          <w:sz w:val="20"/>
          <w:szCs w:val="20"/>
        </w:rPr>
        <w:t xml:space="preserve"> dokumentów r</w:t>
      </w:r>
      <w:r w:rsidR="00732409">
        <w:rPr>
          <w:rFonts w:ascii="Tahoma" w:hAnsi="Tahoma" w:cs="Tahoma"/>
          <w:color w:val="000000"/>
          <w:sz w:val="20"/>
          <w:szCs w:val="20"/>
        </w:rPr>
        <w:t>ejestrowych.</w:t>
      </w:r>
    </w:p>
    <w:p w:rsidR="00536EDB" w:rsidRDefault="00536EDB" w:rsidP="003C3384">
      <w:pPr>
        <w:pStyle w:val="Textbody"/>
        <w:numPr>
          <w:ilvl w:val="0"/>
          <w:numId w:val="122"/>
        </w:numPr>
        <w:tabs>
          <w:tab w:val="left" w:pos="682"/>
        </w:tabs>
        <w:spacing w:after="0"/>
        <w:ind w:left="340" w:hanging="340"/>
        <w:jc w:val="both"/>
        <w:textAlignment w:val="auto"/>
      </w:pPr>
      <w:r>
        <w:rPr>
          <w:rFonts w:ascii="Tahoma" w:hAnsi="Tahoma" w:cs="Tahoma"/>
          <w:bCs/>
          <w:color w:val="000000"/>
          <w:sz w:val="20"/>
          <w:szCs w:val="20"/>
        </w:rPr>
        <w:t>Wykonawca składa ofertę poprzez:</w:t>
      </w:r>
    </w:p>
    <w:p w:rsidR="00536EDB" w:rsidRDefault="00536EDB" w:rsidP="003C3384">
      <w:pPr>
        <w:pStyle w:val="Textbody"/>
        <w:numPr>
          <w:ilvl w:val="0"/>
          <w:numId w:val="123"/>
        </w:numPr>
        <w:tabs>
          <w:tab w:val="left" w:pos="1033"/>
        </w:tabs>
        <w:spacing w:after="0"/>
        <w:ind w:left="691" w:hanging="340"/>
        <w:jc w:val="both"/>
        <w:textAlignment w:val="auto"/>
      </w:pPr>
      <w:r>
        <w:rPr>
          <w:rFonts w:ascii="Tahoma" w:hAnsi="Tahoma" w:cs="Tahoma"/>
          <w:bCs/>
          <w:color w:val="000000"/>
          <w:sz w:val="20"/>
          <w:szCs w:val="20"/>
        </w:rPr>
        <w:t>Wypełnienie Formularza ofertowego i wszystkich załaczników, o których mowa w pkt. 14, oraz</w:t>
      </w:r>
      <w:r>
        <w:rPr>
          <w:rFonts w:ascii="Tahoma" w:hAnsi="Tahoma" w:cs="Calibri"/>
          <w:bCs/>
          <w:color w:val="000000"/>
          <w:sz w:val="20"/>
          <w:szCs w:val="20"/>
        </w:rPr>
        <w:t xml:space="preserve"> opatrzenie ich kwalifikowanym podpisem elektronicznym przez osoby umocowane.</w:t>
      </w:r>
    </w:p>
    <w:p w:rsidR="00536EDB" w:rsidRDefault="00536EDB" w:rsidP="003C3384">
      <w:pPr>
        <w:pStyle w:val="Textbody"/>
        <w:numPr>
          <w:ilvl w:val="0"/>
          <w:numId w:val="123"/>
        </w:numPr>
        <w:tabs>
          <w:tab w:val="left" w:pos="1033"/>
        </w:tabs>
        <w:spacing w:after="0"/>
        <w:ind w:left="691" w:hanging="340"/>
        <w:jc w:val="both"/>
        <w:textAlignment w:val="auto"/>
      </w:pPr>
      <w:r>
        <w:rPr>
          <w:rFonts w:ascii="Tahoma" w:hAnsi="Tahoma" w:cs="Calibri"/>
          <w:bCs/>
          <w:color w:val="000000"/>
          <w:sz w:val="20"/>
          <w:szCs w:val="20"/>
        </w:rPr>
        <w:t>Dodanie w sekcji "Przygotowanie oferty", w podsekcji "Dokumenty do oferty" dokumentów (załączników) określonych w niniejszej SWZ, podpisanych kwalifikowanym podpisem elektronicznym przez osoby umocowane. Czynności, o których mowa realizowane są poprzez wybranie polecenia "Przeciągnij tutaj lub Wybierz plik z dysku", w sekcji "Przygotowanie</w:t>
      </w:r>
      <w:r>
        <w:rPr>
          <w:rFonts w:ascii="Tahoma" w:hAnsi="Tahoma" w:cs="Calibri"/>
          <w:bCs/>
          <w:color w:val="FF3333"/>
          <w:sz w:val="20"/>
          <w:szCs w:val="20"/>
        </w:rPr>
        <w:t xml:space="preserve"> </w:t>
      </w:r>
      <w:r>
        <w:rPr>
          <w:rFonts w:ascii="Tahoma" w:hAnsi="Tahoma" w:cs="Calibri"/>
          <w:bCs/>
          <w:color w:val="000000"/>
          <w:sz w:val="20"/>
          <w:szCs w:val="20"/>
        </w:rPr>
        <w:t>oferty", w podsekcji "Dokumenty do oferty" i wybranie docelowego pliku, który ma zostać wczytany.</w:t>
      </w:r>
    </w:p>
    <w:p w:rsidR="00536EDB" w:rsidRDefault="00536EDB" w:rsidP="003C3384">
      <w:pPr>
        <w:pStyle w:val="Akapitzlist"/>
        <w:widowControl w:val="0"/>
        <w:numPr>
          <w:ilvl w:val="0"/>
          <w:numId w:val="123"/>
        </w:numPr>
        <w:tabs>
          <w:tab w:val="left" w:pos="707"/>
          <w:tab w:val="left" w:pos="1072"/>
        </w:tabs>
        <w:jc w:val="both"/>
        <w:textAlignment w:val="auto"/>
      </w:pPr>
      <w:r>
        <w:rPr>
          <w:rFonts w:cs="Calibri"/>
          <w:color w:val="000000"/>
          <w:sz w:val="20"/>
          <w:szCs w:val="20"/>
        </w:rPr>
        <w:t xml:space="preserve">Wykonawca może, z poziomu platformy, podpisać załączone dokumenty kwalifikowanym podpisem elektronicznym m w sekcji „Przygotowanie oferty”, w podsekcji „Dokumenty do oferty” i/lub podsekcji „Jednolity Europejski Dokument Zamówienia”. W tym celu wybiera akcję „Podpisz dokument” (ikona „pióra”), a następnie, po uruchomieniu kontrolki Szafir SDK, składa podpis. Uprzednio należy skonfigurować stanowisko do złożenia podpisu, czyli zainstalować dedykowany komponent Szafir SDK Web (dodatek do przeglądarki) oraz aplikację Szafir Host, która odpowiada za obsługę funkcjonalności podpisu elektronicznego w platformie eZamawiający. Po zainstalowaniu rozszerzenia Szafir SDK Web oraz aplikacji Szafir Host należy przeładować bieżącą stronę. Przed uruchomieniem platformy eZamawiający zaleca się w pierwszej kolejności </w:t>
      </w:r>
      <w:r>
        <w:rPr>
          <w:rFonts w:cs="Calibri"/>
          <w:color w:val="000000"/>
          <w:sz w:val="20"/>
          <w:szCs w:val="20"/>
        </w:rPr>
        <w:lastRenderedPageBreak/>
        <w:t>podłączyć czytnik z kartą kryptograficzną do komputera. Podpisanie dokumentu za pomocą funkcjonalności systemowej wymaga uprzedniej konfiguracji stanowiska pod podpis. Poprawność złożenia podpisu z poziomu systemu potwierdzi:</w:t>
      </w:r>
    </w:p>
    <w:p w:rsidR="00536EDB" w:rsidRDefault="00536EDB" w:rsidP="00536EDB">
      <w:pPr>
        <w:pStyle w:val="Akapitzlist"/>
        <w:widowControl w:val="0"/>
        <w:ind w:left="1057" w:hanging="365"/>
        <w:jc w:val="both"/>
      </w:pPr>
      <w:r>
        <w:rPr>
          <w:rFonts w:cs="Calibri"/>
          <w:b/>
          <w:bCs/>
          <w:color w:val="000000"/>
          <w:sz w:val="20"/>
          <w:szCs w:val="20"/>
        </w:rPr>
        <w:t>a)</w:t>
      </w:r>
      <w:r>
        <w:rPr>
          <w:rFonts w:cs="Calibri"/>
          <w:color w:val="000000"/>
          <w:sz w:val="20"/>
          <w:szCs w:val="20"/>
        </w:rPr>
        <w:t xml:space="preserve"> </w:t>
      </w:r>
      <w:r>
        <w:rPr>
          <w:rFonts w:cs="Calibri"/>
          <w:color w:val="000000"/>
          <w:sz w:val="20"/>
          <w:szCs w:val="20"/>
        </w:rPr>
        <w:tab/>
        <w:t>Komunikat graficzny w kolumnie „Podpis”, w podsekcji „Dokumenty do oferty” i/lub podsekcji „Jednolity Europejski Dokument Zamówienia”.</w:t>
      </w:r>
    </w:p>
    <w:p w:rsidR="00536EDB" w:rsidRDefault="00536EDB" w:rsidP="00536EDB">
      <w:pPr>
        <w:pStyle w:val="Akapitzlist"/>
        <w:widowControl w:val="0"/>
        <w:ind w:left="1057" w:hanging="365"/>
        <w:jc w:val="both"/>
      </w:pPr>
      <w:r>
        <w:rPr>
          <w:rFonts w:cs="Calibri"/>
          <w:b/>
          <w:bCs/>
          <w:color w:val="000000"/>
          <w:sz w:val="20"/>
          <w:szCs w:val="20"/>
        </w:rPr>
        <w:t>b)</w:t>
      </w:r>
      <w:r>
        <w:rPr>
          <w:rFonts w:cs="Calibri"/>
          <w:color w:val="000000"/>
          <w:sz w:val="20"/>
          <w:szCs w:val="20"/>
        </w:rPr>
        <w:tab/>
        <w:t>Aktualizacja dokumentu w rozszerzeniu „pdf” o formę podpisu PAdES (typ wewnętrzny).</w:t>
      </w:r>
    </w:p>
    <w:p w:rsidR="00536EDB" w:rsidRDefault="00536EDB" w:rsidP="00536EDB">
      <w:pPr>
        <w:pStyle w:val="Akapitzlist"/>
        <w:widowControl w:val="0"/>
        <w:ind w:left="1057" w:hanging="365"/>
        <w:jc w:val="both"/>
      </w:pPr>
      <w:r>
        <w:rPr>
          <w:rFonts w:cs="Calibri"/>
          <w:b/>
          <w:bCs/>
          <w:color w:val="000000"/>
          <w:sz w:val="20"/>
          <w:szCs w:val="20"/>
        </w:rPr>
        <w:t>c)</w:t>
      </w:r>
      <w:r>
        <w:rPr>
          <w:rFonts w:cs="Calibri"/>
          <w:b/>
          <w:bCs/>
          <w:color w:val="000000"/>
          <w:sz w:val="20"/>
          <w:szCs w:val="20"/>
        </w:rPr>
        <w:tab/>
        <w:t>Dołączenie bliźniaczego pliku o tej samej nazwie z rozszerzeniem CADES (typ zewnętrzny) – dotyczy dokumentów w rozszerzeniach innych niż „pdf”.</w:t>
      </w:r>
    </w:p>
    <w:p w:rsidR="00536EDB" w:rsidRDefault="00536EDB" w:rsidP="003C3384">
      <w:pPr>
        <w:pStyle w:val="Akapitzlist"/>
        <w:widowControl w:val="0"/>
        <w:numPr>
          <w:ilvl w:val="0"/>
          <w:numId w:val="124"/>
        </w:numPr>
        <w:tabs>
          <w:tab w:val="left" w:pos="1046"/>
        </w:tabs>
        <w:ind w:left="704" w:hanging="340"/>
        <w:jc w:val="both"/>
        <w:textAlignment w:val="auto"/>
      </w:pPr>
      <w:r>
        <w:rPr>
          <w:bCs/>
          <w:color w:val="000000"/>
          <w:sz w:val="20"/>
          <w:szCs w:val="20"/>
        </w:rPr>
        <w:t>Wykonawca winien opisać załączniki nazwą umożliwiającą jego identyfikację.</w:t>
      </w:r>
    </w:p>
    <w:p w:rsidR="00536EDB" w:rsidRDefault="00536EDB" w:rsidP="003C3384">
      <w:pPr>
        <w:pStyle w:val="Akapitzlist"/>
        <w:numPr>
          <w:ilvl w:val="0"/>
          <w:numId w:val="125"/>
        </w:numPr>
        <w:tabs>
          <w:tab w:val="left" w:pos="339"/>
        </w:tabs>
        <w:ind w:left="352" w:hanging="339"/>
        <w:jc w:val="both"/>
        <w:textAlignment w:val="auto"/>
      </w:pPr>
      <w:r>
        <w:rPr>
          <w:rFonts w:cs="Calibri"/>
          <w:color w:val="000000"/>
          <w:sz w:val="20"/>
          <w:szCs w:val="20"/>
        </w:rPr>
        <w:t>Dokumenty/pliki dołączone do systemu są weryfikowane pod względem złożonego podpisu elektronicznego, a system poprzez odpowiedni komunikat wskazuje czy dany plik jest podpisany, czy nie.</w:t>
      </w:r>
    </w:p>
    <w:p w:rsidR="00536EDB" w:rsidRDefault="00536EDB" w:rsidP="003C3384">
      <w:pPr>
        <w:pStyle w:val="Akapitzlist"/>
        <w:numPr>
          <w:ilvl w:val="0"/>
          <w:numId w:val="125"/>
        </w:numPr>
        <w:tabs>
          <w:tab w:val="left" w:pos="339"/>
        </w:tabs>
        <w:ind w:left="352" w:hanging="339"/>
        <w:jc w:val="both"/>
        <w:textAlignment w:val="auto"/>
      </w:pPr>
      <w:r>
        <w:rPr>
          <w:rFonts w:cs="Tahoma"/>
          <w:bCs/>
          <w:color w:val="000000"/>
          <w:sz w:val="20"/>
          <w:szCs w:val="20"/>
        </w:rPr>
        <w:t xml:space="preserve">Podmiotowe środki dowodowe, przedmiotowe środki dowodowe oraz inne dokumenty lub oświadczenia, w tym pełnomocnictwa, wymagane zapisami SWZ składa się w formie, zakresie i w sposób określony w Rozporządzeniu Ministra Rozwoju, Pracy i Technologii z dnia 23 grudnia 2020 r. </w:t>
      </w:r>
      <w:r>
        <w:rPr>
          <w:rFonts w:cs="Tahoma"/>
          <w:bCs/>
          <w:i/>
          <w:color w:val="000000"/>
          <w:sz w:val="20"/>
          <w:szCs w:val="20"/>
        </w:rPr>
        <w:t xml:space="preserve">w sprawie podmiotowych środków dowodowych oraz innych dokumentów lub oświadczeń, jakich może żądać zamawiający od wykonawcy </w:t>
      </w:r>
      <w:r>
        <w:rPr>
          <w:rFonts w:cs="Tahoma"/>
          <w:bCs/>
          <w:color w:val="000000"/>
          <w:sz w:val="20"/>
          <w:szCs w:val="20"/>
        </w:rPr>
        <w:t xml:space="preserve">(Dz. U. z 2020 r., poz. 2415) oraz w Rozporządzeniu Prezesa Rady Ministrów z dnia 30  grudnia 2020 r. </w:t>
      </w:r>
      <w:r w:rsidR="00AC37B9">
        <w:rPr>
          <w:rFonts w:cs="Tahoma"/>
          <w:bCs/>
          <w:i/>
          <w:iCs/>
          <w:color w:val="000000"/>
          <w:sz w:val="20"/>
          <w:szCs w:val="20"/>
        </w:rPr>
        <w:t>w sprawie sposobu sporządzania</w:t>
      </w:r>
      <w:r>
        <w:rPr>
          <w:rFonts w:cs="Tahoma"/>
          <w:bCs/>
          <w:i/>
          <w:iCs/>
          <w:color w:val="000000"/>
          <w:sz w:val="20"/>
          <w:szCs w:val="20"/>
        </w:rPr>
        <w:t xml:space="preserve"> i przekazywania informacji oraz wymagań technicznych dla dokumentów elektronicznych oraz środków komunikacji elektronicznej w postępowaniu o udzielenie zamówienia publicznego lub konkursie </w:t>
      </w:r>
      <w:r>
        <w:rPr>
          <w:rFonts w:cs="Tahoma"/>
          <w:bCs/>
          <w:color w:val="000000"/>
          <w:sz w:val="20"/>
          <w:szCs w:val="20"/>
        </w:rPr>
        <w:t>(Dz. U. z 2020 r., poz. 2452).</w:t>
      </w:r>
    </w:p>
    <w:p w:rsidR="00536EDB" w:rsidRDefault="00536EDB" w:rsidP="003C3384">
      <w:pPr>
        <w:pStyle w:val="Akapitzlist"/>
        <w:numPr>
          <w:ilvl w:val="0"/>
          <w:numId w:val="125"/>
        </w:numPr>
        <w:tabs>
          <w:tab w:val="left" w:pos="339"/>
        </w:tabs>
        <w:ind w:left="352" w:hanging="339"/>
        <w:jc w:val="both"/>
        <w:textAlignment w:val="auto"/>
      </w:pPr>
      <w:r>
        <w:rPr>
          <w:bCs/>
          <w:color w:val="000000"/>
          <w:sz w:val="20"/>
          <w:szCs w:val="20"/>
        </w:rPr>
        <w:t>W przypadku gdy podmiotowe środki dowodowe, przedmiotowe środki dowodowe, inne dokumenty, w tym dokumenty, o których mowa w art. 94 ust. 2 ustawy PZP lub dokumenty potwierdzające umocowanie do reprezentowania odpowiednio Wykonawcy, Wykonawców wspólnie ubiegających się o udzielenie zamówienia publicznego lub podwykonawcy, zwane dalej „dokumentami potwierdzającymi umocowanie do reprezentowania”, zostały wystawione przez upoważnione podmioty inne niż Wykonawca, Wykonawca wspólnie ubiegający się o udzielenie zamówienia lub podwykonawca, zwane dalej „upoważnionymi podmiotami”, jako dokument elektroniczny, przekazuje się ten dokument.</w:t>
      </w:r>
    </w:p>
    <w:p w:rsidR="00536EDB" w:rsidRDefault="00536EDB" w:rsidP="003C3384">
      <w:pPr>
        <w:pStyle w:val="Akapitzlist"/>
        <w:numPr>
          <w:ilvl w:val="0"/>
          <w:numId w:val="125"/>
        </w:numPr>
        <w:tabs>
          <w:tab w:val="left" w:pos="339"/>
        </w:tabs>
        <w:ind w:left="352" w:hanging="339"/>
        <w:jc w:val="both"/>
        <w:textAlignment w:val="auto"/>
      </w:pPr>
      <w:r>
        <w:rPr>
          <w:bCs/>
          <w:color w:val="000000"/>
          <w:sz w:val="20"/>
          <w:szCs w:val="20"/>
        </w:rPr>
        <w:t>W przypadku gdy podmiotowe środki dowodowe, przedmiotowe środki dowodowe, inne dokumenty, w tym dokumenty, o których mowa w art. 94 ust. 2 ustawy PZP,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rsidR="00536EDB" w:rsidRDefault="00536EDB" w:rsidP="003C3384">
      <w:pPr>
        <w:pStyle w:val="Akapitzlist"/>
        <w:numPr>
          <w:ilvl w:val="0"/>
          <w:numId w:val="125"/>
        </w:numPr>
        <w:tabs>
          <w:tab w:val="left" w:pos="339"/>
        </w:tabs>
        <w:ind w:left="352" w:hanging="339"/>
        <w:jc w:val="both"/>
        <w:textAlignment w:val="auto"/>
      </w:pPr>
      <w:r>
        <w:rPr>
          <w:bCs/>
          <w:color w:val="000000"/>
          <w:sz w:val="20"/>
          <w:szCs w:val="20"/>
        </w:rPr>
        <w:t>Poświadczenia zgodności cyfrowego odwzorowania z dokumentem w postaci papierowej, dokonuje                      w przypadku:</w:t>
      </w:r>
    </w:p>
    <w:p w:rsidR="00536EDB" w:rsidRDefault="00AC37B9" w:rsidP="003C3384">
      <w:pPr>
        <w:pStyle w:val="Textbody"/>
        <w:numPr>
          <w:ilvl w:val="0"/>
          <w:numId w:val="126"/>
        </w:numPr>
        <w:spacing w:after="0"/>
        <w:jc w:val="both"/>
        <w:textAlignment w:val="auto"/>
        <w:rPr>
          <w:rFonts w:ascii="Tahoma" w:hAnsi="Tahoma"/>
          <w:bCs/>
          <w:color w:val="000000"/>
          <w:sz w:val="20"/>
          <w:szCs w:val="20"/>
        </w:rPr>
      </w:pPr>
      <w:r>
        <w:rPr>
          <w:rFonts w:ascii="Tahoma" w:hAnsi="Tahoma"/>
          <w:bCs/>
          <w:color w:val="000000"/>
          <w:sz w:val="20"/>
          <w:szCs w:val="20"/>
        </w:rPr>
        <w:t xml:space="preserve">1) </w:t>
      </w:r>
      <w:r w:rsidR="00536EDB">
        <w:rPr>
          <w:rFonts w:ascii="Tahoma" w:hAnsi="Tahoma"/>
          <w:bCs/>
          <w:color w:val="000000"/>
          <w:sz w:val="20"/>
          <w:szCs w:val="20"/>
        </w:rPr>
        <w:t>podmiotowych środków dowodowych oraz dokumentów potwierdzających umocowanie do reprezentowania – odpowiednio Wykonawca, Wykonawca wspólnie ubiegający się o udzielenie zamówienia lub podwykonawca, w zakresie podmiotowych środków dowodowych lub dokumentów potwierdzających umocowanie do reprezentowania, które każdego z nich dotyczą;</w:t>
      </w:r>
    </w:p>
    <w:p w:rsidR="00536EDB" w:rsidRDefault="00AC37B9" w:rsidP="003C3384">
      <w:pPr>
        <w:pStyle w:val="Textbody"/>
        <w:numPr>
          <w:ilvl w:val="0"/>
          <w:numId w:val="126"/>
        </w:numPr>
        <w:spacing w:after="0"/>
        <w:jc w:val="both"/>
        <w:textAlignment w:val="auto"/>
        <w:rPr>
          <w:rFonts w:ascii="Tahoma" w:hAnsi="Tahoma"/>
          <w:bCs/>
          <w:color w:val="000000"/>
          <w:sz w:val="20"/>
          <w:szCs w:val="20"/>
        </w:rPr>
      </w:pPr>
      <w:r>
        <w:rPr>
          <w:rFonts w:ascii="Tahoma" w:hAnsi="Tahoma"/>
          <w:bCs/>
          <w:color w:val="000000"/>
          <w:sz w:val="20"/>
          <w:szCs w:val="20"/>
        </w:rPr>
        <w:t xml:space="preserve">2) </w:t>
      </w:r>
      <w:r w:rsidR="00536EDB">
        <w:rPr>
          <w:rFonts w:ascii="Tahoma" w:hAnsi="Tahoma"/>
          <w:bCs/>
          <w:color w:val="000000"/>
          <w:sz w:val="20"/>
          <w:szCs w:val="20"/>
        </w:rPr>
        <w:t>przedmiotowych środków dowodowych – odpowiednio Wykonawca lub Wykonawca wspólnie ubiegający się o udzielenie zamówienia;</w:t>
      </w:r>
    </w:p>
    <w:p w:rsidR="00536EDB" w:rsidRDefault="00AC37B9" w:rsidP="003C3384">
      <w:pPr>
        <w:pStyle w:val="Textbody"/>
        <w:numPr>
          <w:ilvl w:val="0"/>
          <w:numId w:val="126"/>
        </w:numPr>
        <w:spacing w:after="0"/>
        <w:jc w:val="both"/>
        <w:textAlignment w:val="auto"/>
        <w:rPr>
          <w:rFonts w:ascii="Tahoma" w:hAnsi="Tahoma"/>
          <w:bCs/>
          <w:color w:val="000000"/>
          <w:sz w:val="20"/>
          <w:szCs w:val="20"/>
        </w:rPr>
      </w:pPr>
      <w:r>
        <w:rPr>
          <w:rFonts w:ascii="Tahoma" w:hAnsi="Tahoma"/>
          <w:bCs/>
          <w:color w:val="000000"/>
          <w:sz w:val="20"/>
          <w:szCs w:val="20"/>
        </w:rPr>
        <w:t xml:space="preserve">3)  </w:t>
      </w:r>
      <w:r w:rsidR="00536EDB">
        <w:rPr>
          <w:rFonts w:ascii="Tahoma" w:hAnsi="Tahoma"/>
          <w:bCs/>
          <w:color w:val="000000"/>
          <w:sz w:val="20"/>
          <w:szCs w:val="20"/>
        </w:rPr>
        <w:t>innych dokumentów, w tym dokumentów, o których mowa w art. 94 ust. 2 ustawy PZP – odpowiednio Wykonawca lub Wykonawca wspólnie ubiegający się o udzielenie zamówienia,                 w zakresie dokumentów, które każdego z nich dotyczą.</w:t>
      </w:r>
    </w:p>
    <w:p w:rsidR="00536EDB" w:rsidRDefault="00536EDB" w:rsidP="003C3384">
      <w:pPr>
        <w:pStyle w:val="Textbody"/>
        <w:numPr>
          <w:ilvl w:val="0"/>
          <w:numId w:val="127"/>
        </w:numPr>
        <w:tabs>
          <w:tab w:val="left" w:pos="682"/>
        </w:tabs>
        <w:spacing w:after="0"/>
        <w:ind w:left="340" w:hanging="340"/>
        <w:jc w:val="both"/>
        <w:textAlignment w:val="auto"/>
      </w:pPr>
      <w:r>
        <w:rPr>
          <w:rFonts w:ascii="Tahoma" w:hAnsi="Tahoma"/>
          <w:bCs/>
          <w:color w:val="000000"/>
          <w:sz w:val="20"/>
          <w:szCs w:val="20"/>
        </w:rPr>
        <w:t>Poświadczenia zgodności cyfrowego odwzorowania z dokumentem w postaci papierowej, o którym mowa w pkt. 15 może dokonać również notariusz.</w:t>
      </w:r>
    </w:p>
    <w:p w:rsidR="00536EDB" w:rsidRDefault="00536EDB" w:rsidP="003C3384">
      <w:pPr>
        <w:pStyle w:val="Textbody"/>
        <w:numPr>
          <w:ilvl w:val="0"/>
          <w:numId w:val="127"/>
        </w:numPr>
        <w:tabs>
          <w:tab w:val="left" w:pos="682"/>
        </w:tabs>
        <w:spacing w:after="0"/>
        <w:ind w:left="340" w:hanging="340"/>
        <w:jc w:val="both"/>
        <w:textAlignment w:val="auto"/>
      </w:pPr>
      <w:r>
        <w:rPr>
          <w:rFonts w:ascii="Tahoma" w:hAnsi="Tahoma" w:cs="Tahoma"/>
          <w:bCs/>
          <w:color w:val="000000"/>
          <w:sz w:val="20"/>
          <w:szCs w:val="20"/>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rsidR="00536EDB" w:rsidRDefault="00536EDB" w:rsidP="003C3384">
      <w:pPr>
        <w:pStyle w:val="Textbody"/>
        <w:numPr>
          <w:ilvl w:val="0"/>
          <w:numId w:val="127"/>
        </w:numPr>
        <w:tabs>
          <w:tab w:val="left" w:pos="682"/>
        </w:tabs>
        <w:spacing w:after="0"/>
        <w:ind w:left="340" w:hanging="340"/>
        <w:jc w:val="both"/>
        <w:textAlignment w:val="auto"/>
      </w:pPr>
      <w:r>
        <w:rPr>
          <w:rFonts w:ascii="Tahoma" w:hAnsi="Tahoma"/>
          <w:color w:val="000000"/>
          <w:sz w:val="20"/>
          <w:szCs w:val="20"/>
        </w:rPr>
        <w:t>Jeżeli któryś z wymaganych dokumentów składanych przez Wykonawcę jest sporządzony w języku obcym, dokument taki należy złożyć wraz z tłumaczeniem na język polski.</w:t>
      </w:r>
    </w:p>
    <w:p w:rsidR="00536EDB" w:rsidRDefault="00536EDB" w:rsidP="003C3384">
      <w:pPr>
        <w:pStyle w:val="Textbody"/>
        <w:numPr>
          <w:ilvl w:val="0"/>
          <w:numId w:val="127"/>
        </w:numPr>
        <w:tabs>
          <w:tab w:val="left" w:pos="682"/>
        </w:tabs>
        <w:spacing w:after="0"/>
        <w:ind w:left="340" w:hanging="340"/>
        <w:jc w:val="both"/>
        <w:textAlignment w:val="auto"/>
      </w:pPr>
      <w:r>
        <w:rPr>
          <w:rFonts w:ascii="Tahoma" w:hAnsi="Tahoma" w:cs="Tahoma"/>
          <w:color w:val="000000"/>
          <w:sz w:val="20"/>
          <w:szCs w:val="20"/>
        </w:rPr>
        <w:t>Nie ujawnia się informacji stanowiących tajemnicę przedsiębiorstwa w rozumieniu przepisów ustawy z dnia 16 kwietnia 1993 r. o zwalczaniu nieuczciwej konkurencji (t.j. Dz. U. z 2023 r. poz. 1233), jeżeli W</w:t>
      </w:r>
      <w:r>
        <w:rPr>
          <w:rStyle w:val="Uwydatnienie"/>
          <w:rFonts w:ascii="Tahoma" w:hAnsi="Tahoma" w:cs="Tahoma"/>
          <w:color w:val="000000"/>
          <w:sz w:val="20"/>
          <w:szCs w:val="20"/>
        </w:rPr>
        <w:t>ykonawca</w:t>
      </w:r>
      <w:r>
        <w:rPr>
          <w:rFonts w:ascii="Tahoma" w:hAnsi="Tahoma" w:cs="Tahoma"/>
          <w:color w:val="000000"/>
          <w:sz w:val="20"/>
          <w:szCs w:val="20"/>
        </w:rPr>
        <w:t xml:space="preserve">, wraz z przekazaniem takich informacji, zastrzegł, że nie </w:t>
      </w:r>
      <w:r>
        <w:rPr>
          <w:rStyle w:val="Uwydatnienie"/>
          <w:rFonts w:ascii="Tahoma" w:hAnsi="Tahoma" w:cs="Tahoma"/>
          <w:color w:val="000000"/>
          <w:sz w:val="20"/>
          <w:szCs w:val="20"/>
        </w:rPr>
        <w:t>mogą</w:t>
      </w:r>
      <w:r>
        <w:rPr>
          <w:rFonts w:ascii="Tahoma" w:hAnsi="Tahoma" w:cs="Tahoma"/>
          <w:color w:val="000000"/>
          <w:sz w:val="20"/>
          <w:szCs w:val="20"/>
        </w:rPr>
        <w:t xml:space="preserve"> być one udostępniane oraz wykazał, że zastrzeżone informacje stanowią tajemnicę przedsiębiorstwa.</w:t>
      </w:r>
      <w:bookmarkStart w:id="3" w:name="passage_101368"/>
      <w:bookmarkEnd w:id="3"/>
      <w:r>
        <w:rPr>
          <w:rFonts w:ascii="Tahoma" w:hAnsi="Tahoma" w:cs="Tahoma"/>
          <w:color w:val="000000"/>
          <w:sz w:val="20"/>
          <w:szCs w:val="20"/>
        </w:rPr>
        <w:t xml:space="preserve"> </w:t>
      </w:r>
      <w:r>
        <w:rPr>
          <w:rStyle w:val="Uwydatnienie"/>
          <w:rFonts w:ascii="Tahoma" w:hAnsi="Tahoma" w:cs="Tahoma"/>
          <w:color w:val="000000"/>
          <w:sz w:val="20"/>
          <w:szCs w:val="20"/>
        </w:rPr>
        <w:t>Wykonawca</w:t>
      </w:r>
      <w:r>
        <w:rPr>
          <w:rFonts w:ascii="Tahoma" w:hAnsi="Tahoma" w:cs="Tahoma"/>
          <w:color w:val="000000"/>
          <w:sz w:val="20"/>
          <w:szCs w:val="20"/>
        </w:rPr>
        <w:t xml:space="preserve"> nie </w:t>
      </w:r>
      <w:r>
        <w:rPr>
          <w:rStyle w:val="Uwydatnienie"/>
          <w:rFonts w:ascii="Tahoma" w:hAnsi="Tahoma" w:cs="Tahoma"/>
          <w:color w:val="000000"/>
          <w:sz w:val="20"/>
          <w:szCs w:val="20"/>
        </w:rPr>
        <w:t>może</w:t>
      </w:r>
      <w:r>
        <w:rPr>
          <w:rFonts w:ascii="Tahoma" w:hAnsi="Tahoma" w:cs="Tahoma"/>
          <w:color w:val="000000"/>
          <w:sz w:val="20"/>
          <w:szCs w:val="20"/>
        </w:rPr>
        <w:t xml:space="preserve"> zastrzec informacji o nazwach albo imionach i nazwiskach oraz siedzibach lub miejscach prowadzonej działalności gospodarczej albo miejscach zamieszkania W</w:t>
      </w:r>
      <w:r>
        <w:rPr>
          <w:rStyle w:val="Uwydatnienie"/>
          <w:rFonts w:ascii="Tahoma" w:hAnsi="Tahoma" w:cs="Tahoma"/>
          <w:color w:val="000000"/>
          <w:sz w:val="20"/>
          <w:szCs w:val="20"/>
        </w:rPr>
        <w:t>ykonawców</w:t>
      </w:r>
      <w:r>
        <w:rPr>
          <w:rFonts w:ascii="Tahoma" w:hAnsi="Tahoma" w:cs="Tahoma"/>
          <w:color w:val="000000"/>
          <w:sz w:val="20"/>
          <w:szCs w:val="20"/>
        </w:rPr>
        <w:t xml:space="preserve">, których </w:t>
      </w:r>
      <w:r>
        <w:rPr>
          <w:rStyle w:val="Uwydatnienie"/>
          <w:rFonts w:ascii="Tahoma" w:hAnsi="Tahoma" w:cs="Tahoma"/>
          <w:color w:val="000000"/>
          <w:sz w:val="20"/>
          <w:szCs w:val="20"/>
        </w:rPr>
        <w:t>oferty</w:t>
      </w:r>
      <w:r>
        <w:rPr>
          <w:rFonts w:ascii="Tahoma" w:hAnsi="Tahoma" w:cs="Tahoma"/>
          <w:color w:val="000000"/>
          <w:sz w:val="20"/>
          <w:szCs w:val="20"/>
        </w:rPr>
        <w:t xml:space="preserve"> zostały otwarte oraz cenach lub kosztach zawartych w </w:t>
      </w:r>
      <w:r>
        <w:rPr>
          <w:rStyle w:val="Uwydatnienie"/>
          <w:rFonts w:ascii="Tahoma" w:hAnsi="Tahoma" w:cs="Tahoma"/>
          <w:color w:val="000000"/>
          <w:sz w:val="20"/>
          <w:szCs w:val="20"/>
        </w:rPr>
        <w:t>ofertach</w:t>
      </w:r>
      <w:r>
        <w:rPr>
          <w:rFonts w:ascii="Tahoma" w:hAnsi="Tahoma" w:cs="Tahoma"/>
          <w:color w:val="000000"/>
          <w:sz w:val="20"/>
          <w:szCs w:val="20"/>
        </w:rPr>
        <w:t>.</w:t>
      </w:r>
    </w:p>
    <w:p w:rsidR="00536EDB" w:rsidRDefault="00536EDB" w:rsidP="003C3384">
      <w:pPr>
        <w:pStyle w:val="Textbody"/>
        <w:numPr>
          <w:ilvl w:val="0"/>
          <w:numId w:val="127"/>
        </w:numPr>
        <w:tabs>
          <w:tab w:val="left" w:pos="682"/>
        </w:tabs>
        <w:spacing w:after="0"/>
        <w:ind w:left="340" w:hanging="340"/>
        <w:jc w:val="both"/>
        <w:textAlignment w:val="auto"/>
      </w:pPr>
      <w:r>
        <w:rPr>
          <w:rFonts w:ascii="Tahoma" w:hAnsi="Tahoma"/>
          <w:color w:val="000000"/>
          <w:sz w:val="20"/>
          <w:szCs w:val="20"/>
        </w:rPr>
        <w:lastRenderedPageBreak/>
        <w:t xml:space="preserve">Jeżeli oferta zawiera informacje stanowiące tajemnicę przedsiębiorstwa w rozumieniu ustawy                    z dnia 16 kwietnia 1993 r o zwalczaniu nieuczciwej konkurencji (t.j. Dz. U. 2023 poz. 1233), Wykonawca, w celu zachowania poufności tych informacji, przekazuje je w wydzielonym                         i odpowiednio oznaczonym pliku. Podczas dodawania załączników do oferty Wykonawca ma możliwość ustawienia ich jako </w:t>
      </w:r>
      <w:r>
        <w:rPr>
          <w:rFonts w:ascii="Tahoma" w:hAnsi="Tahoma" w:cs="Calibri"/>
          <w:color w:val="000000"/>
          <w:sz w:val="20"/>
          <w:szCs w:val="20"/>
        </w:rPr>
        <w:t xml:space="preserve">„Dokument jawny” lub „Dokument zawiera tajemnicę przedsiębiorstwa”. </w:t>
      </w:r>
      <w:r>
        <w:rPr>
          <w:rFonts w:ascii="Tahoma" w:hAnsi="Tahoma"/>
          <w:color w:val="000000"/>
          <w:sz w:val="20"/>
          <w:szCs w:val="20"/>
        </w:rPr>
        <w:t>W razie jednoczesnego wystąpienia w danym dokumencie lub oświadczeniu treści o charakterze jawnym i niejawnym, należy podzielić ten plik na dwa pliki i każdy z nich odpowiednio oznaczyć. Odpowiednie oznaczenie zastrzeżonej treści oferty spoczywa na Wykonawcy.</w:t>
      </w:r>
    </w:p>
    <w:p w:rsidR="00536EDB" w:rsidRDefault="00536EDB" w:rsidP="00536EDB">
      <w:pPr>
        <w:pStyle w:val="Textbody"/>
        <w:tabs>
          <w:tab w:val="left" w:pos="682"/>
        </w:tabs>
        <w:spacing w:after="0"/>
        <w:ind w:left="340"/>
        <w:jc w:val="both"/>
        <w:rPr>
          <w:rFonts w:ascii="Tahoma" w:hAnsi="Tahoma"/>
          <w:color w:val="000000"/>
          <w:sz w:val="20"/>
          <w:szCs w:val="20"/>
          <w:u w:val="single"/>
        </w:rPr>
      </w:pPr>
      <w:r>
        <w:rPr>
          <w:rFonts w:ascii="Tahoma" w:hAnsi="Tahoma"/>
          <w:color w:val="000000"/>
          <w:sz w:val="20"/>
          <w:szCs w:val="20"/>
          <w:u w:val="single"/>
        </w:rPr>
        <w:t>Wykonawca wraz z przekazaniem informacji o zastrzeżeniu tajemnicy przedsiębiorstwa, zobowiązany jest wykazać, iż zastrzeżone informacje stanowią tajemnicę przedsiębiorstwa, pod rygorem możliwości ich odtajnienia. Jawną część uzasadnienia zastrzeżenia tajemnicy przedsiębiorstwa należy złożyć w odrębnym pliku.</w:t>
      </w:r>
    </w:p>
    <w:p w:rsidR="00536EDB" w:rsidRDefault="00536EDB" w:rsidP="00536EDB">
      <w:pPr>
        <w:pStyle w:val="Textbody"/>
        <w:tabs>
          <w:tab w:val="left" w:pos="682"/>
        </w:tabs>
        <w:spacing w:after="0"/>
        <w:ind w:left="340"/>
        <w:jc w:val="both"/>
        <w:rPr>
          <w:rFonts w:ascii="Tahoma" w:hAnsi="Tahoma"/>
          <w:color w:val="000000"/>
          <w:sz w:val="20"/>
          <w:szCs w:val="20"/>
        </w:rPr>
      </w:pPr>
      <w:r>
        <w:rPr>
          <w:rFonts w:ascii="Tahoma" w:hAnsi="Tahoma"/>
          <w:color w:val="000000"/>
          <w:sz w:val="20"/>
          <w:szCs w:val="20"/>
        </w:rPr>
        <w:t>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informacje.</w:t>
      </w:r>
    </w:p>
    <w:p w:rsidR="00536EDB" w:rsidRDefault="00536EDB" w:rsidP="00536EDB">
      <w:pPr>
        <w:pStyle w:val="Textbody"/>
        <w:tabs>
          <w:tab w:val="left" w:pos="682"/>
        </w:tabs>
        <w:spacing w:after="0"/>
        <w:ind w:left="340"/>
        <w:jc w:val="both"/>
      </w:pPr>
      <w:r>
        <w:rPr>
          <w:rFonts w:ascii="Tahoma" w:hAnsi="Tahoma"/>
          <w:sz w:val="20"/>
          <w:szCs w:val="20"/>
        </w:rPr>
        <w:t xml:space="preserve">Powyższe regulacje znajdują odpowiednie zastosowanie, w przypadku zastrzeżenia informacji stanowiących tajemnicę przedsiębiorstwa na późniejszym etapie postępowania, w stosunku do </w:t>
      </w:r>
      <w:r>
        <w:rPr>
          <w:rFonts w:ascii="Tahoma" w:hAnsi="Tahoma"/>
          <w:color w:val="000000"/>
          <w:sz w:val="20"/>
          <w:szCs w:val="20"/>
        </w:rPr>
        <w:t>oświadczeń i dokumentów składanych po otwarciu ofert.</w:t>
      </w:r>
    </w:p>
    <w:p w:rsidR="00E602C4" w:rsidRDefault="00E602C4" w:rsidP="003C3384">
      <w:pPr>
        <w:pStyle w:val="Textbody"/>
        <w:numPr>
          <w:ilvl w:val="0"/>
          <w:numId w:val="128"/>
        </w:numPr>
        <w:tabs>
          <w:tab w:val="left" w:pos="682"/>
        </w:tabs>
        <w:spacing w:after="0"/>
        <w:ind w:left="340" w:hanging="340"/>
        <w:jc w:val="both"/>
        <w:textAlignment w:val="auto"/>
      </w:pPr>
      <w:r>
        <w:rPr>
          <w:rFonts w:ascii="Tahoma" w:hAnsi="Tahoma" w:cs="Tahoma"/>
          <w:color w:val="000000"/>
          <w:sz w:val="20"/>
          <w:szCs w:val="20"/>
          <w:lang w:val="pl-PL" w:eastAsia="pl-PL"/>
        </w:rPr>
        <w:t>Wykonawca ponosi wszelkie koszty związane z udziałem w postępowaniu, w tym przygotowaniem        i złożeniem oferty</w:t>
      </w:r>
      <w:r>
        <w:rPr>
          <w:rFonts w:ascii="Tahoma" w:hAnsi="Tahoma"/>
          <w:color w:val="000000"/>
          <w:sz w:val="20"/>
          <w:szCs w:val="20"/>
        </w:rPr>
        <w:t>.</w:t>
      </w:r>
    </w:p>
    <w:p w:rsidR="00E602C4" w:rsidRDefault="00E602C4" w:rsidP="003C3384">
      <w:pPr>
        <w:pStyle w:val="Textbody"/>
        <w:numPr>
          <w:ilvl w:val="0"/>
          <w:numId w:val="128"/>
        </w:numPr>
        <w:tabs>
          <w:tab w:val="left" w:pos="682"/>
        </w:tabs>
        <w:spacing w:after="0"/>
        <w:ind w:left="340" w:hanging="340"/>
        <w:jc w:val="both"/>
        <w:textAlignment w:val="auto"/>
      </w:pPr>
      <w:r>
        <w:rPr>
          <w:rFonts w:ascii="Tahoma" w:hAnsi="Tahoma" w:cs="Calibri"/>
          <w:color w:val="000000"/>
          <w:sz w:val="20"/>
          <w:szCs w:val="20"/>
        </w:rPr>
        <w:t>Oferta może być złożona tylko do upływu terminu składania ofert.</w:t>
      </w:r>
    </w:p>
    <w:p w:rsidR="00E602C4" w:rsidRDefault="00E602C4" w:rsidP="003C3384">
      <w:pPr>
        <w:pStyle w:val="Textbody"/>
        <w:numPr>
          <w:ilvl w:val="0"/>
          <w:numId w:val="128"/>
        </w:numPr>
        <w:tabs>
          <w:tab w:val="left" w:pos="682"/>
        </w:tabs>
        <w:spacing w:after="0"/>
        <w:ind w:left="340" w:hanging="340"/>
        <w:jc w:val="both"/>
        <w:textAlignment w:val="auto"/>
      </w:pPr>
      <w:r>
        <w:rPr>
          <w:rFonts w:ascii="Tahoma" w:hAnsi="Tahoma" w:cs="Tahoma"/>
          <w:color w:val="000000"/>
          <w:sz w:val="20"/>
          <w:szCs w:val="20"/>
          <w:lang w:val="pl-PL" w:eastAsia="pl-PL"/>
        </w:rPr>
        <w:t>Zamawiający nie ponosi odpowiedzialności za nieprawidłowe lub nieterminowe złożenie oferty,                w szczególności Zamawiający nie odpowiada za ujawnienie przez Wykonawcę treści swojej oferty przed upływem terminu składania i otwarcia ofert, poprzez złożenie jej w formie pliku niezaszyfrowanego, w niewłaściwej zakładce (np. jako treść pytań lub odwołanie). Nieprawidłowe złożenie oferty przez Wykonawcę nie stanowi podstawy żądania unieważnienia postępowania. Zaleca się, aby założyć profil Wykonawcy i rozpocząć składanie oferty z odpowiednim wyprzedzeniem.</w:t>
      </w:r>
    </w:p>
    <w:p w:rsidR="00E602C4" w:rsidRDefault="00E602C4" w:rsidP="003C3384">
      <w:pPr>
        <w:pStyle w:val="Textbody"/>
        <w:numPr>
          <w:ilvl w:val="0"/>
          <w:numId w:val="128"/>
        </w:numPr>
        <w:tabs>
          <w:tab w:val="left" w:pos="682"/>
        </w:tabs>
        <w:spacing w:after="0"/>
        <w:ind w:left="340" w:hanging="340"/>
        <w:jc w:val="both"/>
        <w:textAlignment w:val="auto"/>
      </w:pPr>
      <w:r>
        <w:rPr>
          <w:rFonts w:ascii="Tahoma" w:hAnsi="Tahoma"/>
          <w:color w:val="000000"/>
          <w:sz w:val="20"/>
          <w:szCs w:val="20"/>
        </w:rPr>
        <w:t xml:space="preserve">Wykonawca może zmienić oraz wycofać złożoną przez siebie ofertę przed upływem terminu składania ofert (zmiana oferty odbywa się poprzez wycofanie oraz złożenie nowej oferty – z uwagi na zaszyfrowanie plików oferty brak jest możliwości edycji złożonej oferty). </w:t>
      </w:r>
      <w:r>
        <w:rPr>
          <w:rFonts w:ascii="Tahoma" w:hAnsi="Tahoma" w:cs="Calibri"/>
          <w:color w:val="000000"/>
          <w:sz w:val="20"/>
          <w:szCs w:val="20"/>
        </w:rPr>
        <w:t>W tym celu,                       w postępowaniu po rozwinięciu sekcji „Przygotowanie oferty” wybiera akcję „Wycofaj część oferty” lub z poziomu sekcji „Podgląd złożonej oferty” wybiera akcję „Wycofaj ofertę”.</w:t>
      </w:r>
    </w:p>
    <w:p w:rsidR="00E602C4" w:rsidRDefault="00E602C4" w:rsidP="003C3384">
      <w:pPr>
        <w:pStyle w:val="Textbody"/>
        <w:numPr>
          <w:ilvl w:val="0"/>
          <w:numId w:val="128"/>
        </w:numPr>
        <w:tabs>
          <w:tab w:val="left" w:pos="682"/>
        </w:tabs>
        <w:spacing w:after="0"/>
        <w:ind w:left="340" w:hanging="340"/>
        <w:jc w:val="both"/>
        <w:textAlignment w:val="auto"/>
        <w:rPr>
          <w:rFonts w:ascii="Tahoma" w:hAnsi="Tahoma" w:cs="Tahoma"/>
          <w:color w:val="000000"/>
          <w:sz w:val="20"/>
          <w:szCs w:val="20"/>
        </w:rPr>
      </w:pPr>
      <w:r>
        <w:rPr>
          <w:rFonts w:ascii="Tahoma" w:hAnsi="Tahoma" w:cs="Tahoma"/>
          <w:color w:val="000000"/>
          <w:sz w:val="20"/>
          <w:szCs w:val="20"/>
        </w:rPr>
        <w:t>Wykonawcy mogą wspólnie ubiegać się o udzielenie zamówienia.</w:t>
      </w:r>
    </w:p>
    <w:p w:rsidR="00E602C4" w:rsidRDefault="00E602C4" w:rsidP="003C3384">
      <w:pPr>
        <w:pStyle w:val="Textbody"/>
        <w:numPr>
          <w:ilvl w:val="0"/>
          <w:numId w:val="128"/>
        </w:numPr>
        <w:tabs>
          <w:tab w:val="left" w:pos="682"/>
        </w:tabs>
        <w:spacing w:after="0"/>
        <w:ind w:left="340" w:hanging="340"/>
        <w:jc w:val="both"/>
        <w:textAlignment w:val="auto"/>
      </w:pPr>
      <w:r>
        <w:rPr>
          <w:rFonts w:ascii="Tahoma" w:hAnsi="Tahoma"/>
          <w:color w:val="000000"/>
          <w:sz w:val="20"/>
          <w:szCs w:val="20"/>
        </w:rPr>
        <w:t xml:space="preserve">W przypadku składania oferty przez Wykonawców wspólnie ubiegających się o udzielenie zamówienia (konsorcjum), Wykonawcy ustanawiają pełnomocnika do reprezentowania ich                     w postępowaniu o udzielenie zamówienia albo do reprezentowania ich w postępowaniu i zawarcia umowy w sprawie zamówienia publicznego. Pełnomocnikiem konsorcjum jest Wykonawca, który zaloguje się na swoim profilu Wykonawcy i składając ofertę, w podsekcji „Informacje dotyczące oferty” określa czy będzie składał ofertę, jako konsorcjum oraz </w:t>
      </w:r>
      <w:r>
        <w:rPr>
          <w:rFonts w:ascii="Tahoma" w:hAnsi="Tahoma"/>
          <w:sz w:val="20"/>
          <w:szCs w:val="20"/>
        </w:rPr>
        <w:t>doda pozostałych Wykonawców wpisując ich dane.</w:t>
      </w:r>
    </w:p>
    <w:p w:rsidR="00E602C4" w:rsidRDefault="00E602C4" w:rsidP="00E602C4">
      <w:pPr>
        <w:pStyle w:val="Textbody"/>
        <w:spacing w:after="0"/>
        <w:ind w:left="340"/>
        <w:jc w:val="both"/>
        <w:rPr>
          <w:rFonts w:ascii="Tahoma" w:hAnsi="Tahoma"/>
          <w:color w:val="000000"/>
          <w:sz w:val="20"/>
          <w:szCs w:val="20"/>
        </w:rPr>
      </w:pPr>
      <w:r>
        <w:rPr>
          <w:rFonts w:ascii="Tahoma" w:hAnsi="Tahoma"/>
          <w:color w:val="000000"/>
          <w:sz w:val="20"/>
          <w:szCs w:val="20"/>
        </w:rPr>
        <w:t>Pełnomocnictwo, o którym mowa powyżej, powinno być sporządzone w formie elektronicznej, opatrzonej podpisem kwalifikowanym przez osoby upoważnione do reprezentowania Wykonawców oraz zostać przekazane w ofercie wspólnej Wykonawców.</w:t>
      </w:r>
    </w:p>
    <w:p w:rsidR="00E602C4" w:rsidRDefault="00E602C4" w:rsidP="00E602C4">
      <w:pPr>
        <w:pStyle w:val="Textbody"/>
        <w:spacing w:after="0"/>
        <w:ind w:left="340"/>
        <w:jc w:val="both"/>
        <w:rPr>
          <w:rFonts w:ascii="Tahoma" w:hAnsi="Tahoma"/>
          <w:color w:val="000000"/>
          <w:sz w:val="20"/>
          <w:szCs w:val="20"/>
        </w:rPr>
      </w:pPr>
      <w:r>
        <w:rPr>
          <w:rFonts w:ascii="Tahoma" w:hAnsi="Tahoma"/>
          <w:color w:val="000000"/>
          <w:sz w:val="20"/>
          <w:szCs w:val="20"/>
        </w:rPr>
        <w:t>Pełnomocnik, o którym mowa powyżej, pozostaje w kontakcie z Zamawiającym w toku postępowania i do niego Zamawiający kieruje informacje, korespondencję itp. Wszelkie oświadczenia pełnomocnika Zamawiający uzna za wiążące dla wszystkich Wykonawców składających ofertę wspólną.</w:t>
      </w:r>
    </w:p>
    <w:p w:rsidR="00E602C4" w:rsidRDefault="00E602C4" w:rsidP="00E602C4">
      <w:pPr>
        <w:pStyle w:val="Textbody"/>
        <w:spacing w:after="0"/>
        <w:ind w:left="340"/>
        <w:jc w:val="both"/>
        <w:rPr>
          <w:rFonts w:ascii="Tahoma" w:hAnsi="Tahoma"/>
          <w:color w:val="000000"/>
          <w:sz w:val="20"/>
          <w:szCs w:val="20"/>
        </w:rPr>
      </w:pPr>
      <w:r>
        <w:rPr>
          <w:rFonts w:ascii="Tahoma" w:hAnsi="Tahoma"/>
          <w:color w:val="000000"/>
          <w:sz w:val="20"/>
          <w:szCs w:val="20"/>
        </w:rPr>
        <w:t>Nie dopuszcza się uczestniczenia któregokolwiek z Wykonawców wspólnie ubiegających się                       o udzielnie zamówienia w więcej niż jednej grupie Wykonawców wspólnie ubiegających się                      o udzielenie zamówienia. Niedopuszczalnym jest również złożenie przez któregokolwiek                          z Wykonawców wspólnie ubiegających się o udzielnie zamówienia, równocześnie oferty indywidualnej oraz w ramach grupy Wykonawców wspólnie ubiegających się o udzielenie zamówienia.</w:t>
      </w:r>
    </w:p>
    <w:p w:rsidR="00E602C4" w:rsidRDefault="00E602C4" w:rsidP="00E602C4">
      <w:pPr>
        <w:pStyle w:val="Textbody"/>
        <w:spacing w:after="0"/>
        <w:ind w:left="340"/>
        <w:jc w:val="both"/>
        <w:rPr>
          <w:rFonts w:ascii="Tahoma" w:hAnsi="Tahoma" w:cs="Tahoma"/>
          <w:color w:val="000000"/>
          <w:sz w:val="20"/>
          <w:szCs w:val="20"/>
        </w:rPr>
      </w:pPr>
      <w:r>
        <w:rPr>
          <w:rFonts w:ascii="Tahoma" w:hAnsi="Tahoma" w:cs="Tahoma"/>
          <w:color w:val="000000"/>
          <w:sz w:val="20"/>
          <w:szCs w:val="20"/>
        </w:rPr>
        <w:t>Wspólnicy spółki cywilnej są traktowani jak Wykonawcy składający ofertę wspólną.</w:t>
      </w:r>
    </w:p>
    <w:p w:rsidR="00E602C4" w:rsidRDefault="00E602C4" w:rsidP="00E602C4">
      <w:pPr>
        <w:pStyle w:val="Textbody"/>
        <w:spacing w:after="0"/>
        <w:ind w:left="340"/>
        <w:jc w:val="both"/>
        <w:rPr>
          <w:rFonts w:ascii="Tahoma" w:hAnsi="Tahoma" w:cs="Tahoma"/>
          <w:color w:val="000000"/>
          <w:sz w:val="20"/>
          <w:szCs w:val="20"/>
        </w:rPr>
      </w:pPr>
      <w:r>
        <w:rPr>
          <w:rFonts w:ascii="Tahoma" w:hAnsi="Tahoma" w:cs="Tahoma"/>
          <w:color w:val="000000"/>
          <w:sz w:val="20"/>
          <w:szCs w:val="20"/>
        </w:rPr>
        <w:t>Przepisy dotyczące Wykonawcy stosuje się odpowiednio do wykonawców wspólnie ubiegających się o udzielenie zamówienia.</w:t>
      </w:r>
    </w:p>
    <w:p w:rsidR="00E602C4" w:rsidRDefault="00E602C4" w:rsidP="003C3384">
      <w:pPr>
        <w:pStyle w:val="Textbody"/>
        <w:numPr>
          <w:ilvl w:val="0"/>
          <w:numId w:val="128"/>
        </w:numPr>
        <w:tabs>
          <w:tab w:val="left" w:pos="682"/>
        </w:tabs>
        <w:spacing w:after="0"/>
        <w:ind w:left="340" w:hanging="340"/>
        <w:jc w:val="both"/>
        <w:textAlignment w:val="auto"/>
      </w:pPr>
      <w:r>
        <w:rPr>
          <w:rFonts w:ascii="Tahoma" w:hAnsi="Tahoma"/>
          <w:color w:val="000000"/>
          <w:sz w:val="20"/>
          <w:szCs w:val="20"/>
        </w:rPr>
        <w:t xml:space="preserve">Wykonawca do oferty zobowiązany jest dołączyć aktualne na dzień składania ofert oświadczenie                o braku podstaw do wykluczenia z postępowania o udzielenie zamówienia publicznego i spełnianiu warunków udziału w postępowaniu. Oświadczenie składa się na formularzu jednolitego </w:t>
      </w:r>
      <w:r>
        <w:rPr>
          <w:rFonts w:ascii="Tahoma" w:hAnsi="Tahoma"/>
          <w:color w:val="000000"/>
          <w:sz w:val="20"/>
          <w:szCs w:val="20"/>
        </w:rPr>
        <w:lastRenderedPageBreak/>
        <w:t>europejskiego dokumentu zamówienia (JEDZ), sporządzonego zgodnie z wzorem standardowego formularza określonego w rozporządzeniu wykonawczym Komisji Europejskiej wydanym na podstawie art. 59 ust. 2 dyrektywy 2014/24/UE oraz art. 80 ust. 3 dyrektywy2014/25/UE. Informacje zawarte w oświadczeniu będą stanowić wstępne potwierdzenie, że Wykonawca nie podlega wykluczeniu oraz spełnia warunki udziału w postępowaniu</w:t>
      </w:r>
      <w:r>
        <w:rPr>
          <w:rFonts w:ascii="Tahoma" w:hAnsi="Tahoma"/>
          <w:color w:val="000000"/>
          <w:sz w:val="20"/>
          <w:szCs w:val="20"/>
          <w:lang w:eastAsia="ar-SA"/>
        </w:rPr>
        <w:t>.</w:t>
      </w:r>
    </w:p>
    <w:p w:rsidR="00E602C4" w:rsidRDefault="00E602C4" w:rsidP="003C3384">
      <w:pPr>
        <w:pStyle w:val="Textbody"/>
        <w:numPr>
          <w:ilvl w:val="0"/>
          <w:numId w:val="129"/>
        </w:numPr>
        <w:spacing w:after="0"/>
        <w:ind w:left="680" w:hanging="340"/>
        <w:jc w:val="both"/>
        <w:textAlignment w:val="auto"/>
        <w:rPr>
          <w:rFonts w:ascii="Tahoma" w:eastAsia="Calibri" w:hAnsi="Tahoma" w:cs="Tahoma"/>
          <w:color w:val="000000"/>
          <w:sz w:val="20"/>
          <w:szCs w:val="20"/>
          <w:lang w:eastAsia="zh-CN"/>
        </w:rPr>
      </w:pPr>
      <w:r>
        <w:rPr>
          <w:rFonts w:ascii="Tahoma" w:eastAsia="Calibri" w:hAnsi="Tahoma" w:cs="Tahoma"/>
          <w:color w:val="000000"/>
          <w:sz w:val="20"/>
          <w:szCs w:val="20"/>
          <w:lang w:eastAsia="zh-CN"/>
        </w:rPr>
        <w:t>Wykonawca powinien pobrać ze strony internetowej Zamawiającego plik w formacie XML                     o nazwie „JEDZ”.</w:t>
      </w:r>
    </w:p>
    <w:p w:rsidR="00E602C4" w:rsidRDefault="00E602C4" w:rsidP="003C3384">
      <w:pPr>
        <w:pStyle w:val="Textbody"/>
        <w:numPr>
          <w:ilvl w:val="0"/>
          <w:numId w:val="129"/>
        </w:numPr>
        <w:spacing w:after="0"/>
        <w:ind w:left="680" w:hanging="340"/>
        <w:jc w:val="both"/>
        <w:textAlignment w:val="auto"/>
        <w:rPr>
          <w:rFonts w:ascii="Tahoma" w:hAnsi="Tahoma" w:cs="Tahoma"/>
          <w:color w:val="000000"/>
          <w:sz w:val="20"/>
          <w:szCs w:val="20"/>
          <w:lang w:eastAsia="zh-CN"/>
        </w:rPr>
      </w:pPr>
      <w:r>
        <w:rPr>
          <w:rFonts w:ascii="Tahoma" w:hAnsi="Tahoma" w:cs="Tahoma"/>
          <w:color w:val="000000"/>
          <w:sz w:val="20"/>
          <w:szCs w:val="20"/>
          <w:lang w:eastAsia="zh-CN"/>
        </w:rPr>
        <w:t>Następnie wejść na stronę:</w:t>
      </w:r>
    </w:p>
    <w:p w:rsidR="00E602C4" w:rsidRDefault="00456752" w:rsidP="00E602C4">
      <w:pPr>
        <w:pStyle w:val="Textbody"/>
        <w:spacing w:after="0"/>
        <w:ind w:left="680"/>
        <w:jc w:val="both"/>
      </w:pPr>
      <w:hyperlink r:id="rId19" w:history="1">
        <w:r w:rsidR="00E602C4">
          <w:rPr>
            <w:rStyle w:val="Internetlink"/>
            <w:rFonts w:ascii="Tahoma" w:hAnsi="Tahoma"/>
            <w:sz w:val="20"/>
            <w:szCs w:val="20"/>
          </w:rPr>
          <w:t>https://espd.uzp.gov.pl</w:t>
        </w:r>
      </w:hyperlink>
      <w:r w:rsidR="00E602C4">
        <w:rPr>
          <w:rStyle w:val="Internetlink"/>
          <w:rFonts w:ascii="Tahoma" w:hAnsi="Tahoma" w:cs="Tahoma"/>
          <w:b/>
          <w:color w:val="000000"/>
          <w:sz w:val="20"/>
          <w:szCs w:val="20"/>
          <w:lang w:eastAsia="zh-CN"/>
        </w:rPr>
        <w:t> </w:t>
      </w:r>
      <w:r w:rsidR="00E602C4">
        <w:rPr>
          <w:rFonts w:ascii="Tahoma" w:hAnsi="Tahoma" w:cs="Tahoma"/>
          <w:color w:val="000000"/>
          <w:sz w:val="20"/>
          <w:szCs w:val="20"/>
          <w:lang w:eastAsia="zh-CN"/>
        </w:rPr>
        <w:t>i zaimportować pobrany plik JEDZ. Po wypełnieniu JEDZ należy podpisać i złożyć go wraz z ofertą.</w:t>
      </w:r>
    </w:p>
    <w:p w:rsidR="00E602C4" w:rsidRDefault="00E602C4" w:rsidP="003C3384">
      <w:pPr>
        <w:pStyle w:val="Textbody"/>
        <w:numPr>
          <w:ilvl w:val="0"/>
          <w:numId w:val="129"/>
        </w:numPr>
        <w:spacing w:after="0"/>
        <w:jc w:val="both"/>
        <w:textAlignment w:val="auto"/>
      </w:pPr>
      <w:r>
        <w:rPr>
          <w:rFonts w:ascii="Tahoma" w:hAnsi="Tahoma" w:cs="Tahoma"/>
          <w:color w:val="000000"/>
          <w:sz w:val="20"/>
          <w:szCs w:val="20"/>
          <w:lang w:eastAsia="zh-CN"/>
        </w:rPr>
        <w:t xml:space="preserve">Przy wypełnianiu formularza JEDZ Wykonawca może skorzystać z instrukcji jego wypełniania zamieszczonej przez Urząd </w:t>
      </w:r>
      <w:r>
        <w:rPr>
          <w:rFonts w:ascii="Tahoma" w:hAnsi="Tahoma" w:cs="Tahoma"/>
          <w:color w:val="000000"/>
          <w:spacing w:val="-1"/>
          <w:sz w:val="20"/>
          <w:szCs w:val="20"/>
          <w:lang w:eastAsia="zh-CN"/>
        </w:rPr>
        <w:t xml:space="preserve">Zamówień </w:t>
      </w:r>
      <w:r>
        <w:rPr>
          <w:rFonts w:ascii="Tahoma" w:hAnsi="Tahoma" w:cs="Tahoma"/>
          <w:color w:val="000000"/>
          <w:w w:val="95"/>
          <w:sz w:val="20"/>
          <w:szCs w:val="20"/>
          <w:lang w:eastAsia="zh-CN"/>
        </w:rPr>
        <w:t xml:space="preserve">Publicznych na stronie </w:t>
      </w:r>
      <w:r>
        <w:rPr>
          <w:rFonts w:ascii="Tahoma" w:hAnsi="Tahoma" w:cs="Tahoma"/>
          <w:color w:val="000000"/>
          <w:spacing w:val="-1"/>
          <w:sz w:val="20"/>
          <w:szCs w:val="20"/>
          <w:lang w:eastAsia="zh-CN"/>
        </w:rPr>
        <w:t xml:space="preserve">internetowej </w:t>
      </w:r>
      <w:r>
        <w:rPr>
          <w:rFonts w:ascii="Tahoma" w:hAnsi="Tahoma" w:cs="Tahoma"/>
          <w:color w:val="000000"/>
          <w:w w:val="95"/>
          <w:sz w:val="20"/>
          <w:szCs w:val="20"/>
          <w:lang w:eastAsia="zh-CN"/>
        </w:rPr>
        <w:t xml:space="preserve">pod </w:t>
      </w:r>
      <w:r>
        <w:rPr>
          <w:rFonts w:ascii="Tahoma" w:hAnsi="Tahoma" w:cs="Tahoma"/>
          <w:color w:val="000000"/>
          <w:spacing w:val="-1"/>
          <w:sz w:val="20"/>
          <w:szCs w:val="20"/>
          <w:lang w:eastAsia="zh-CN"/>
        </w:rPr>
        <w:t xml:space="preserve">adresem: </w:t>
      </w:r>
      <w:hyperlink r:id="rId20" w:history="1">
        <w:r>
          <w:rPr>
            <w:rStyle w:val="Hipercze"/>
            <w:rFonts w:ascii="Tahoma" w:hAnsi="Tahoma"/>
            <w:sz w:val="20"/>
            <w:szCs w:val="20"/>
          </w:rPr>
          <w:t>https://www.gov.pl/web/uzp/jednolity-europejski-dokument-zamowienia</w:t>
        </w:r>
      </w:hyperlink>
      <w:r>
        <w:rPr>
          <w:rFonts w:ascii="Tahoma" w:hAnsi="Tahoma" w:cs="Tahoma"/>
          <w:color w:val="000000"/>
          <w:spacing w:val="-1"/>
          <w:sz w:val="20"/>
          <w:szCs w:val="20"/>
          <w:lang w:eastAsia="zh-CN"/>
        </w:rPr>
        <w:t>.</w:t>
      </w:r>
    </w:p>
    <w:p w:rsidR="00E602C4" w:rsidRDefault="00E602C4" w:rsidP="003C3384">
      <w:pPr>
        <w:pStyle w:val="Textbody"/>
        <w:numPr>
          <w:ilvl w:val="0"/>
          <w:numId w:val="129"/>
        </w:numPr>
        <w:spacing w:after="0"/>
        <w:ind w:left="680" w:hanging="340"/>
        <w:jc w:val="both"/>
        <w:textAlignment w:val="auto"/>
        <w:rPr>
          <w:rFonts w:ascii="Tahoma" w:hAnsi="Tahoma" w:cs="Tahoma"/>
          <w:color w:val="000000"/>
          <w:sz w:val="20"/>
          <w:szCs w:val="20"/>
          <w:lang w:eastAsia="zh-CN"/>
        </w:rPr>
      </w:pPr>
      <w:r>
        <w:rPr>
          <w:rFonts w:ascii="Tahoma" w:hAnsi="Tahoma" w:cs="Tahoma"/>
          <w:color w:val="000000"/>
          <w:sz w:val="20"/>
          <w:szCs w:val="20"/>
          <w:lang w:eastAsia="zh-CN"/>
        </w:rPr>
        <w:t>Kryteria kwalifikacji zostaną wstępnie zweryfikowany na podstawie wypełnionej Części IV: Kryteria kwalifikacji poprzez złożenie ogólnego oświadczenia dotyczącego wszystkich kryteriów kwalifikacji w pkt. α (alfa) w JEDZ.</w:t>
      </w:r>
    </w:p>
    <w:p w:rsidR="00E602C4" w:rsidRDefault="00E602C4">
      <w:pPr>
        <w:pStyle w:val="Default"/>
        <w:jc w:val="both"/>
        <w:rPr>
          <w:sz w:val="20"/>
          <w:szCs w:val="20"/>
        </w:rPr>
      </w:pPr>
    </w:p>
    <w:p w:rsidR="003D1D31" w:rsidRDefault="005902AC">
      <w:pPr>
        <w:pStyle w:val="Standard"/>
        <w:tabs>
          <w:tab w:val="left" w:pos="426"/>
        </w:tabs>
        <w:rPr>
          <w:rFonts w:ascii="Tahoma" w:hAnsi="Tahoma" w:cs="Tahoma"/>
          <w:b/>
          <w:color w:val="000000"/>
          <w:sz w:val="20"/>
          <w:szCs w:val="20"/>
        </w:rPr>
      </w:pPr>
      <w:r>
        <w:rPr>
          <w:rFonts w:ascii="Tahoma" w:hAnsi="Tahoma" w:cs="Tahoma"/>
          <w:b/>
          <w:color w:val="000000"/>
          <w:sz w:val="20"/>
          <w:szCs w:val="20"/>
        </w:rPr>
        <w:t>XV. Termin składania ofert.</w:t>
      </w:r>
    </w:p>
    <w:p w:rsidR="003D1D31" w:rsidRDefault="003D1D31">
      <w:pPr>
        <w:pStyle w:val="Standard"/>
        <w:tabs>
          <w:tab w:val="left" w:pos="426"/>
        </w:tabs>
        <w:rPr>
          <w:rFonts w:ascii="Tahoma" w:hAnsi="Tahoma" w:cs="Tahoma"/>
          <w:b/>
          <w:color w:val="000000"/>
          <w:sz w:val="20"/>
          <w:szCs w:val="20"/>
        </w:rPr>
      </w:pPr>
    </w:p>
    <w:p w:rsidR="003D1D31" w:rsidRDefault="005902AC">
      <w:pPr>
        <w:pStyle w:val="Standard"/>
      </w:pPr>
      <w:r>
        <w:rPr>
          <w:rFonts w:ascii="Tahoma" w:eastAsia="Calibri" w:hAnsi="Tahoma" w:cs="Tahoma"/>
          <w:bCs/>
          <w:color w:val="000000"/>
          <w:sz w:val="20"/>
          <w:szCs w:val="20"/>
          <w:lang w:eastAsia="en-US"/>
        </w:rPr>
        <w:t>Termin składania ofert upływa w</w:t>
      </w:r>
      <w:r>
        <w:rPr>
          <w:rFonts w:ascii="Tahoma" w:eastAsia="Calibri" w:hAnsi="Tahoma" w:cs="Tahoma"/>
          <w:bCs/>
          <w:color w:val="000000"/>
          <w:sz w:val="20"/>
          <w:szCs w:val="20"/>
          <w:shd w:val="clear" w:color="auto" w:fill="FFFFFF"/>
          <w:lang w:eastAsia="en-US"/>
        </w:rPr>
        <w:t xml:space="preserve"> dniu</w:t>
      </w:r>
      <w:r>
        <w:rPr>
          <w:rFonts w:ascii="Tahoma" w:eastAsia="Calibri" w:hAnsi="Tahoma" w:cs="Tahoma"/>
          <w:b/>
          <w:bCs/>
          <w:color w:val="000000"/>
          <w:sz w:val="20"/>
          <w:szCs w:val="20"/>
          <w:shd w:val="clear" w:color="auto" w:fill="FFFFFF"/>
          <w:lang w:eastAsia="en-US"/>
        </w:rPr>
        <w:t xml:space="preserve"> </w:t>
      </w:r>
      <w:r w:rsidR="00456752">
        <w:rPr>
          <w:rFonts w:ascii="Tahoma" w:eastAsia="Calibri" w:hAnsi="Tahoma" w:cs="Tahoma"/>
          <w:b/>
          <w:bCs/>
          <w:color w:val="000000"/>
          <w:sz w:val="20"/>
          <w:szCs w:val="20"/>
          <w:highlight w:val="yellow"/>
          <w:shd w:val="clear" w:color="auto" w:fill="FFFFFF"/>
          <w:lang w:eastAsia="en-US"/>
        </w:rPr>
        <w:t>19</w:t>
      </w:r>
      <w:r w:rsidR="00D95083" w:rsidRPr="00D95083">
        <w:rPr>
          <w:rFonts w:ascii="Tahoma" w:eastAsia="Calibri" w:hAnsi="Tahoma" w:cs="Tahoma"/>
          <w:b/>
          <w:bCs/>
          <w:color w:val="000000"/>
          <w:sz w:val="20"/>
          <w:szCs w:val="20"/>
          <w:highlight w:val="yellow"/>
          <w:shd w:val="clear" w:color="auto" w:fill="FFFFFF"/>
          <w:lang w:eastAsia="en-US"/>
        </w:rPr>
        <w:t>.05</w:t>
      </w:r>
      <w:r w:rsidR="00D95083">
        <w:rPr>
          <w:rFonts w:ascii="Tahoma" w:eastAsia="Calibri" w:hAnsi="Tahoma" w:cs="Tahoma"/>
          <w:b/>
          <w:bCs/>
          <w:color w:val="000000"/>
          <w:sz w:val="20"/>
          <w:szCs w:val="20"/>
          <w:shd w:val="clear" w:color="auto" w:fill="FFFF00"/>
          <w:lang w:eastAsia="en-US"/>
        </w:rPr>
        <w:t>.2026</w:t>
      </w:r>
      <w:r>
        <w:rPr>
          <w:rFonts w:ascii="Tahoma" w:eastAsia="Calibri" w:hAnsi="Tahoma" w:cs="Tahoma"/>
          <w:b/>
          <w:bCs/>
          <w:color w:val="000000"/>
          <w:sz w:val="20"/>
          <w:szCs w:val="20"/>
          <w:shd w:val="clear" w:color="auto" w:fill="FFFF00"/>
          <w:lang w:eastAsia="en-US"/>
        </w:rPr>
        <w:t xml:space="preserve"> roku</w:t>
      </w:r>
      <w:r>
        <w:rPr>
          <w:rFonts w:ascii="Tahoma" w:eastAsia="Calibri" w:hAnsi="Tahoma" w:cs="Tahoma"/>
          <w:b/>
          <w:bCs/>
          <w:color w:val="000000"/>
          <w:sz w:val="20"/>
          <w:szCs w:val="20"/>
          <w:shd w:val="clear" w:color="auto" w:fill="FFFFFF"/>
          <w:lang w:eastAsia="en-US"/>
        </w:rPr>
        <w:t xml:space="preserve"> o godzinie </w:t>
      </w:r>
      <w:r>
        <w:rPr>
          <w:rFonts w:ascii="Tahoma" w:eastAsia="Calibri" w:hAnsi="Tahoma" w:cs="Tahoma"/>
          <w:b/>
          <w:bCs/>
          <w:color w:val="000000"/>
          <w:sz w:val="20"/>
          <w:szCs w:val="20"/>
          <w:shd w:val="clear" w:color="auto" w:fill="FFFF00"/>
          <w:lang w:eastAsia="en-US"/>
        </w:rPr>
        <w:t>09:30.</w:t>
      </w:r>
    </w:p>
    <w:p w:rsidR="003D1D31" w:rsidRDefault="003D1D31">
      <w:pPr>
        <w:pStyle w:val="Standard"/>
        <w:rPr>
          <w:rFonts w:ascii="Tahoma" w:hAnsi="Tahoma"/>
          <w:color w:val="000000"/>
          <w:sz w:val="20"/>
          <w:szCs w:val="20"/>
        </w:rPr>
      </w:pPr>
    </w:p>
    <w:p w:rsidR="003D1D31" w:rsidRDefault="005902AC">
      <w:pPr>
        <w:pStyle w:val="Standard"/>
        <w:tabs>
          <w:tab w:val="left" w:pos="567"/>
        </w:tabs>
        <w:rPr>
          <w:rFonts w:ascii="Tahoma" w:hAnsi="Tahoma" w:cs="Tahoma"/>
          <w:b/>
          <w:color w:val="000000"/>
          <w:sz w:val="20"/>
          <w:szCs w:val="20"/>
        </w:rPr>
      </w:pPr>
      <w:r>
        <w:rPr>
          <w:rFonts w:ascii="Tahoma" w:hAnsi="Tahoma" w:cs="Tahoma"/>
          <w:b/>
          <w:color w:val="000000"/>
          <w:sz w:val="20"/>
          <w:szCs w:val="20"/>
        </w:rPr>
        <w:t>XVI. Termin otwarcia ofert.</w:t>
      </w:r>
    </w:p>
    <w:p w:rsidR="003D1D31" w:rsidRDefault="003D1D31">
      <w:pPr>
        <w:pStyle w:val="Standard"/>
        <w:rPr>
          <w:rFonts w:ascii="Tahoma" w:hAnsi="Tahoma" w:cs="Tahoma"/>
          <w:b/>
          <w:color w:val="000000"/>
          <w:sz w:val="20"/>
          <w:szCs w:val="20"/>
        </w:rPr>
      </w:pPr>
    </w:p>
    <w:p w:rsidR="003D1D31" w:rsidRDefault="005902AC">
      <w:pPr>
        <w:pStyle w:val="Standard"/>
        <w:numPr>
          <w:ilvl w:val="1"/>
          <w:numId w:val="17"/>
        </w:numPr>
        <w:jc w:val="both"/>
      </w:pPr>
      <w:r>
        <w:rPr>
          <w:rFonts w:ascii="Tahoma" w:eastAsia="Calibri" w:hAnsi="Tahoma" w:cs="Tahoma"/>
          <w:b/>
          <w:color w:val="000000"/>
          <w:sz w:val="20"/>
          <w:szCs w:val="20"/>
          <w:lang w:eastAsia="en-US"/>
        </w:rPr>
        <w:t>Otwarcie ofert nastąpi w dni</w:t>
      </w:r>
      <w:r>
        <w:rPr>
          <w:rFonts w:ascii="Tahoma" w:eastAsia="Calibri" w:hAnsi="Tahoma" w:cs="Tahoma"/>
          <w:b/>
          <w:color w:val="000000"/>
          <w:sz w:val="20"/>
          <w:szCs w:val="20"/>
          <w:shd w:val="clear" w:color="auto" w:fill="FFFFFF"/>
          <w:lang w:eastAsia="en-US"/>
        </w:rPr>
        <w:t xml:space="preserve">u </w:t>
      </w:r>
      <w:r w:rsidR="00456752">
        <w:rPr>
          <w:rFonts w:ascii="Tahoma" w:eastAsia="Calibri" w:hAnsi="Tahoma" w:cs="Tahoma"/>
          <w:b/>
          <w:color w:val="000000"/>
          <w:sz w:val="20"/>
          <w:szCs w:val="20"/>
          <w:highlight w:val="yellow"/>
          <w:shd w:val="clear" w:color="auto" w:fill="FFFFFF"/>
          <w:lang w:eastAsia="en-US"/>
        </w:rPr>
        <w:t>19</w:t>
      </w:r>
      <w:r w:rsidR="00D95083" w:rsidRPr="00D95083">
        <w:rPr>
          <w:rFonts w:ascii="Tahoma" w:eastAsia="Calibri" w:hAnsi="Tahoma" w:cs="Tahoma"/>
          <w:b/>
          <w:color w:val="000000"/>
          <w:sz w:val="20"/>
          <w:szCs w:val="20"/>
          <w:highlight w:val="yellow"/>
          <w:shd w:val="clear" w:color="auto" w:fill="FFFFFF"/>
          <w:lang w:eastAsia="en-US"/>
        </w:rPr>
        <w:t>.05</w:t>
      </w:r>
      <w:r w:rsidRPr="00D95083">
        <w:rPr>
          <w:rFonts w:ascii="Tahoma" w:eastAsia="Calibri" w:hAnsi="Tahoma" w:cs="Tahoma"/>
          <w:b/>
          <w:color w:val="000000"/>
          <w:sz w:val="20"/>
          <w:szCs w:val="20"/>
          <w:highlight w:val="yellow"/>
          <w:shd w:val="clear" w:color="auto" w:fill="FFFF00"/>
          <w:lang w:eastAsia="en-US"/>
        </w:rPr>
        <w:t>.</w:t>
      </w:r>
      <w:r w:rsidR="00D95083">
        <w:rPr>
          <w:rFonts w:ascii="Tahoma" w:eastAsia="Calibri" w:hAnsi="Tahoma" w:cs="Tahoma"/>
          <w:b/>
          <w:bCs/>
          <w:color w:val="000000"/>
          <w:sz w:val="20"/>
          <w:szCs w:val="20"/>
          <w:shd w:val="clear" w:color="auto" w:fill="FFFF00"/>
          <w:lang w:eastAsia="en-US"/>
        </w:rPr>
        <w:t>2026</w:t>
      </w:r>
      <w:r>
        <w:rPr>
          <w:rFonts w:ascii="Tahoma" w:eastAsia="Calibri" w:hAnsi="Tahoma" w:cs="Tahoma"/>
          <w:b/>
          <w:color w:val="000000"/>
          <w:sz w:val="20"/>
          <w:szCs w:val="20"/>
          <w:shd w:val="clear" w:color="auto" w:fill="FFFF00"/>
          <w:lang w:eastAsia="en-US"/>
        </w:rPr>
        <w:t xml:space="preserve"> roku</w:t>
      </w:r>
      <w:r>
        <w:rPr>
          <w:rFonts w:ascii="Tahoma" w:eastAsia="Calibri" w:hAnsi="Tahoma" w:cs="Tahoma"/>
          <w:b/>
          <w:color w:val="000000"/>
          <w:sz w:val="20"/>
          <w:szCs w:val="20"/>
          <w:shd w:val="clear" w:color="auto" w:fill="FFFFFF"/>
          <w:lang w:eastAsia="en-US"/>
        </w:rPr>
        <w:t xml:space="preserve"> o godzinie </w:t>
      </w:r>
      <w:r>
        <w:rPr>
          <w:rFonts w:ascii="Tahoma" w:eastAsia="Calibri" w:hAnsi="Tahoma" w:cs="Tahoma"/>
          <w:b/>
          <w:color w:val="000000"/>
          <w:sz w:val="20"/>
          <w:szCs w:val="20"/>
          <w:shd w:val="clear" w:color="auto" w:fill="FFFF00"/>
          <w:lang w:eastAsia="en-US"/>
        </w:rPr>
        <w:t>10:00.</w:t>
      </w:r>
    </w:p>
    <w:p w:rsidR="003D1D31" w:rsidRDefault="005902AC">
      <w:pPr>
        <w:pStyle w:val="Standard"/>
        <w:numPr>
          <w:ilvl w:val="1"/>
          <w:numId w:val="17"/>
        </w:numPr>
        <w:jc w:val="both"/>
      </w:pPr>
      <w:r>
        <w:rPr>
          <w:rFonts w:ascii="Tahoma" w:hAnsi="Tahoma" w:cs="Tahoma"/>
          <w:color w:val="000000"/>
          <w:sz w:val="20"/>
          <w:szCs w:val="20"/>
        </w:rPr>
        <w:t>Otwarcie ofert zostanie dokonane za pośrednictwem Systemu poprzez odszyfrowanie ofert przez Użytkownika Wewnętrznego</w:t>
      </w:r>
    </w:p>
    <w:p w:rsidR="003D1D31" w:rsidRDefault="005902AC">
      <w:pPr>
        <w:pStyle w:val="Akapitzlist"/>
        <w:numPr>
          <w:ilvl w:val="1"/>
          <w:numId w:val="17"/>
        </w:numPr>
        <w:ind w:left="340" w:hanging="340"/>
        <w:jc w:val="both"/>
      </w:pPr>
      <w:r>
        <w:rPr>
          <w:rFonts w:cs="Tahoma"/>
          <w:bCs/>
          <w:iCs/>
          <w:color w:val="000000"/>
          <w:sz w:val="20"/>
          <w:szCs w:val="20"/>
          <w:lang w:eastAsia="ar-SA"/>
        </w:rPr>
        <w:t xml:space="preserve">Przed otwarciem ofert Zamawiający </w:t>
      </w:r>
      <w:r>
        <w:rPr>
          <w:rFonts w:cs="Tahoma"/>
          <w:color w:val="000000"/>
          <w:sz w:val="20"/>
          <w:szCs w:val="20"/>
        </w:rPr>
        <w:t>udostępnia na stronie internetowej prowadzonego postępowania informację o kwocie, jaką zamierza przeznaczyć na sfinansowanie zamówienia.</w:t>
      </w:r>
    </w:p>
    <w:p w:rsidR="003D1D31" w:rsidRDefault="005902AC">
      <w:pPr>
        <w:pStyle w:val="Akapitzlist"/>
        <w:numPr>
          <w:ilvl w:val="1"/>
          <w:numId w:val="17"/>
        </w:numPr>
        <w:ind w:left="340" w:hanging="340"/>
        <w:jc w:val="both"/>
        <w:rPr>
          <w:rFonts w:cs="Tahoma"/>
          <w:color w:val="000000"/>
          <w:sz w:val="20"/>
          <w:szCs w:val="20"/>
        </w:rPr>
      </w:pPr>
      <w:r>
        <w:rPr>
          <w:rFonts w:cs="Tahoma"/>
          <w:color w:val="000000"/>
          <w:sz w:val="20"/>
          <w:szCs w:val="20"/>
        </w:rPr>
        <w:t>Zamawiający, niezwłocznie po otwarciu ofert, udostępnia na stronie internetowej prowadzonego postępowania informacje o:</w:t>
      </w:r>
    </w:p>
    <w:p w:rsidR="003D1D31" w:rsidRDefault="005902AC" w:rsidP="003C3384">
      <w:pPr>
        <w:pStyle w:val="Standard"/>
        <w:numPr>
          <w:ilvl w:val="0"/>
          <w:numId w:val="96"/>
        </w:numPr>
        <w:jc w:val="both"/>
        <w:rPr>
          <w:rFonts w:ascii="Tahoma" w:hAnsi="Tahoma" w:cs="Tahoma"/>
          <w:color w:val="000000"/>
          <w:sz w:val="20"/>
          <w:szCs w:val="20"/>
        </w:rPr>
      </w:pPr>
      <w:r>
        <w:rPr>
          <w:rFonts w:ascii="Tahoma" w:hAnsi="Tahoma" w:cs="Tahoma"/>
          <w:color w:val="000000"/>
          <w:sz w:val="20"/>
          <w:szCs w:val="20"/>
        </w:rPr>
        <w:t>nazwach alb imionach i nazwiskach oraz siedzibach lub miejscach prowadzonej działalności gospodarczej albo miejscach zamieszkania Wykonawców, których oferty zostały otwarte;</w:t>
      </w:r>
    </w:p>
    <w:p w:rsidR="003D1D31" w:rsidRDefault="005902AC">
      <w:pPr>
        <w:pStyle w:val="Standard"/>
        <w:numPr>
          <w:ilvl w:val="0"/>
          <w:numId w:val="37"/>
        </w:numPr>
        <w:jc w:val="both"/>
        <w:rPr>
          <w:rFonts w:ascii="Tahoma" w:eastAsia="Calibri" w:hAnsi="Tahoma" w:cs="Tahoma"/>
          <w:color w:val="000000"/>
          <w:sz w:val="20"/>
          <w:szCs w:val="20"/>
          <w:lang w:eastAsia="en-US"/>
        </w:rPr>
      </w:pPr>
      <w:r>
        <w:rPr>
          <w:rFonts w:ascii="Tahoma" w:eastAsia="Calibri" w:hAnsi="Tahoma" w:cs="Tahoma"/>
          <w:color w:val="000000"/>
          <w:sz w:val="20"/>
          <w:szCs w:val="20"/>
          <w:lang w:eastAsia="en-US"/>
        </w:rPr>
        <w:t>cenach zawartych w ofertach.</w:t>
      </w:r>
    </w:p>
    <w:p w:rsidR="003D1D31" w:rsidRDefault="005902AC" w:rsidP="003C3384">
      <w:pPr>
        <w:pStyle w:val="Akapitzlist"/>
        <w:numPr>
          <w:ilvl w:val="0"/>
          <w:numId w:val="97"/>
        </w:numPr>
        <w:tabs>
          <w:tab w:val="left" w:pos="682"/>
        </w:tabs>
        <w:ind w:left="340" w:hanging="340"/>
        <w:jc w:val="both"/>
        <w:rPr>
          <w:rFonts w:eastAsia="Calibri" w:cs="Tahoma"/>
          <w:iCs/>
          <w:color w:val="000000"/>
          <w:sz w:val="20"/>
          <w:szCs w:val="20"/>
          <w:lang w:eastAsia="ar-SA"/>
        </w:rPr>
      </w:pPr>
      <w:r>
        <w:rPr>
          <w:rFonts w:eastAsia="Calibri" w:cs="Tahoma"/>
          <w:iCs/>
          <w:color w:val="000000"/>
          <w:sz w:val="20"/>
          <w:szCs w:val="20"/>
          <w:lang w:eastAsia="ar-SA"/>
        </w:rPr>
        <w:t>Zamawiający umożliwia zapoznanie się z treścią złożonych ofert.</w:t>
      </w:r>
    </w:p>
    <w:p w:rsidR="003D1D31" w:rsidRDefault="003D1D31">
      <w:pPr>
        <w:pStyle w:val="Standard"/>
        <w:rPr>
          <w:rFonts w:ascii="Tahoma" w:hAnsi="Tahoma" w:cs="Tahoma"/>
          <w:b/>
          <w:color w:val="000000"/>
          <w:sz w:val="20"/>
          <w:szCs w:val="20"/>
        </w:rPr>
      </w:pPr>
    </w:p>
    <w:p w:rsidR="003D1D31" w:rsidRDefault="005902AC">
      <w:pPr>
        <w:pStyle w:val="Standard"/>
        <w:jc w:val="both"/>
        <w:rPr>
          <w:rFonts w:ascii="Tahoma" w:hAnsi="Tahoma" w:cs="Tahoma"/>
          <w:b/>
          <w:color w:val="000000"/>
          <w:sz w:val="20"/>
          <w:szCs w:val="20"/>
        </w:rPr>
      </w:pPr>
      <w:r>
        <w:rPr>
          <w:rFonts w:ascii="Tahoma" w:hAnsi="Tahoma" w:cs="Tahoma"/>
          <w:b/>
          <w:color w:val="000000"/>
          <w:sz w:val="20"/>
          <w:szCs w:val="20"/>
        </w:rPr>
        <w:t>XVII. Sposób obliczenia ceny.</w:t>
      </w:r>
    </w:p>
    <w:p w:rsidR="003D1D31" w:rsidRDefault="003D1D31">
      <w:pPr>
        <w:pStyle w:val="Standard"/>
        <w:jc w:val="both"/>
        <w:rPr>
          <w:rFonts w:ascii="Tahoma" w:hAnsi="Tahoma" w:cs="Tahoma"/>
          <w:b/>
          <w:color w:val="000000"/>
          <w:sz w:val="20"/>
          <w:szCs w:val="20"/>
        </w:rPr>
      </w:pPr>
    </w:p>
    <w:p w:rsidR="003D1D31" w:rsidRDefault="005902AC" w:rsidP="003C3384">
      <w:pPr>
        <w:pStyle w:val="Standard"/>
        <w:numPr>
          <w:ilvl w:val="0"/>
          <w:numId w:val="98"/>
        </w:numPr>
        <w:tabs>
          <w:tab w:val="left" w:pos="700"/>
        </w:tabs>
        <w:ind w:left="340" w:hanging="340"/>
        <w:jc w:val="both"/>
        <w:rPr>
          <w:rFonts w:ascii="Tahoma" w:hAnsi="Tahoma" w:cs="Tahoma"/>
          <w:color w:val="000000"/>
          <w:sz w:val="20"/>
          <w:szCs w:val="20"/>
        </w:rPr>
      </w:pPr>
      <w:r>
        <w:rPr>
          <w:rFonts w:ascii="Tahoma" w:hAnsi="Tahoma" w:cs="Tahoma"/>
          <w:color w:val="000000"/>
          <w:sz w:val="20"/>
          <w:szCs w:val="20"/>
        </w:rPr>
        <w:t>Cena oferty brutto musi uwzględniać wszystkie zobowiązania oraz obejmować pełny zakres zamówienia przewidziany do realizacji zgodnie z opisem przedmiotu zamówienia, na warunkach określonych w SWZ i projekcie umowy, musi być podana w PLN cyfrowo.</w:t>
      </w:r>
    </w:p>
    <w:p w:rsidR="003D1D31" w:rsidRDefault="005902AC">
      <w:pPr>
        <w:pStyle w:val="Standard"/>
        <w:numPr>
          <w:ilvl w:val="0"/>
          <w:numId w:val="38"/>
        </w:numPr>
        <w:tabs>
          <w:tab w:val="left" w:pos="700"/>
        </w:tabs>
        <w:ind w:left="340" w:hanging="340"/>
        <w:jc w:val="both"/>
        <w:rPr>
          <w:rFonts w:ascii="Tahoma" w:hAnsi="Tahoma" w:cs="Tahoma"/>
          <w:color w:val="000000"/>
          <w:sz w:val="20"/>
          <w:szCs w:val="20"/>
          <w:lang w:eastAsia="ar-SA"/>
        </w:rPr>
      </w:pPr>
      <w:r>
        <w:rPr>
          <w:rFonts w:ascii="Tahoma" w:hAnsi="Tahoma" w:cs="Tahoma"/>
          <w:color w:val="000000"/>
          <w:sz w:val="20"/>
          <w:szCs w:val="20"/>
          <w:lang w:eastAsia="ar-SA"/>
        </w:rPr>
        <w:t>Wykonawca uwzględniając wszystkie wymogi zawarte w niniejszym SWZ, powinien w cenie brutto uwzględnić ewentualne oferowane upusty, koszty ubezpieczenia, podatku VAT, koszty zwrotu                  i utylizacji odpadów opakowaniowych, o których mowa w ustawie z dnia 13 czerwca 2013 roku               o gospodarce opakowaniami i odpadami opakowaniowymi (t.j. Dz. U. z 2023 r., poz. 160) oraz wszystkie inne nie wymienione, niezbędne do realizacji przedmiotu zamówienia.</w:t>
      </w:r>
    </w:p>
    <w:p w:rsidR="003D1D31" w:rsidRDefault="005902AC">
      <w:pPr>
        <w:pStyle w:val="Standard"/>
        <w:numPr>
          <w:ilvl w:val="0"/>
          <w:numId w:val="38"/>
        </w:numPr>
        <w:tabs>
          <w:tab w:val="left" w:pos="700"/>
        </w:tabs>
        <w:ind w:left="340" w:hanging="340"/>
        <w:jc w:val="both"/>
        <w:rPr>
          <w:rFonts w:ascii="Tahoma" w:hAnsi="Tahoma" w:cs="Tahoma"/>
          <w:bCs/>
          <w:iCs/>
          <w:color w:val="000000"/>
          <w:sz w:val="20"/>
          <w:szCs w:val="20"/>
          <w:lang w:eastAsia="ar-SA"/>
        </w:rPr>
      </w:pPr>
      <w:r>
        <w:rPr>
          <w:rFonts w:ascii="Tahoma" w:hAnsi="Tahoma" w:cs="Tahoma"/>
          <w:bCs/>
          <w:iCs/>
          <w:color w:val="000000"/>
          <w:sz w:val="20"/>
          <w:szCs w:val="20"/>
          <w:lang w:eastAsia="ar-SA"/>
        </w:rPr>
        <w:t>Cena musi być podana w złotych polskich z dokładnością do dwóch miejsc po przecinku.</w:t>
      </w:r>
    </w:p>
    <w:p w:rsidR="003D1D31" w:rsidRDefault="005902AC">
      <w:pPr>
        <w:pStyle w:val="Standard"/>
        <w:numPr>
          <w:ilvl w:val="0"/>
          <w:numId w:val="38"/>
        </w:numPr>
        <w:tabs>
          <w:tab w:val="left" w:pos="700"/>
        </w:tabs>
        <w:ind w:left="340" w:hanging="340"/>
        <w:jc w:val="both"/>
        <w:rPr>
          <w:rFonts w:ascii="Tahoma" w:hAnsi="Tahoma" w:cs="Tahoma"/>
          <w:bCs/>
          <w:iCs/>
          <w:color w:val="000000"/>
          <w:sz w:val="20"/>
          <w:szCs w:val="20"/>
          <w:lang w:eastAsia="ar-SA"/>
        </w:rPr>
      </w:pPr>
      <w:r>
        <w:rPr>
          <w:rFonts w:ascii="Tahoma" w:hAnsi="Tahoma" w:cs="Tahoma"/>
          <w:bCs/>
          <w:iCs/>
          <w:color w:val="000000"/>
          <w:sz w:val="20"/>
          <w:szCs w:val="20"/>
          <w:lang w:eastAsia="ar-SA"/>
        </w:rPr>
        <w:t>Cena może być tylko jedna za oferowany przedmiot zamówienia, nie dopuszcza się wariantowości cen.</w:t>
      </w:r>
    </w:p>
    <w:p w:rsidR="003D1D31" w:rsidRDefault="005902AC">
      <w:pPr>
        <w:pStyle w:val="Standard"/>
        <w:numPr>
          <w:ilvl w:val="0"/>
          <w:numId w:val="38"/>
        </w:numPr>
        <w:tabs>
          <w:tab w:val="left" w:pos="700"/>
        </w:tabs>
        <w:ind w:left="340" w:hanging="340"/>
        <w:jc w:val="both"/>
        <w:rPr>
          <w:rFonts w:ascii="Tahoma" w:hAnsi="Tahoma" w:cs="Tahoma"/>
          <w:bCs/>
          <w:iCs/>
          <w:color w:val="000000"/>
          <w:sz w:val="20"/>
          <w:szCs w:val="20"/>
          <w:lang w:eastAsia="ar-SA"/>
        </w:rPr>
      </w:pPr>
      <w:r>
        <w:rPr>
          <w:rFonts w:ascii="Tahoma" w:hAnsi="Tahoma" w:cs="Tahoma"/>
          <w:bCs/>
          <w:iCs/>
          <w:color w:val="000000"/>
          <w:sz w:val="20"/>
          <w:szCs w:val="20"/>
          <w:lang w:eastAsia="ar-SA"/>
        </w:rPr>
        <w:t>Wszelkie błędy powstałe przy odczytaniu SWZ lub interpretacji tych dokumentów oraz wady powstałe na skutek niewłaściwego obliczenia ceny obciążają wyłącznie Wykonawcę.</w:t>
      </w:r>
    </w:p>
    <w:p w:rsidR="003D1D31" w:rsidRDefault="005902AC">
      <w:pPr>
        <w:pStyle w:val="Standard"/>
        <w:numPr>
          <w:ilvl w:val="0"/>
          <w:numId w:val="38"/>
        </w:numPr>
        <w:tabs>
          <w:tab w:val="left" w:pos="700"/>
        </w:tabs>
        <w:ind w:left="340" w:hanging="340"/>
        <w:jc w:val="both"/>
      </w:pPr>
      <w:r>
        <w:rPr>
          <w:rFonts w:ascii="Tahoma" w:hAnsi="Tahoma" w:cs="Tahoma"/>
          <w:bCs/>
          <w:iCs/>
          <w:color w:val="000000"/>
          <w:sz w:val="20"/>
          <w:szCs w:val="20"/>
          <w:lang w:eastAsia="ar-SA"/>
        </w:rPr>
        <w:t>Wykonawca zobowiązany jest do wypełnienia Formularza asortymentowo – cenowego i określenia w nim cen jednostkowych oraz całkowitej ceny netto, stawki podatku VAT oraz całkowitej ceny brutto.</w:t>
      </w:r>
    </w:p>
    <w:p w:rsidR="003D1D31" w:rsidRDefault="005902AC">
      <w:pPr>
        <w:pStyle w:val="Standard"/>
        <w:numPr>
          <w:ilvl w:val="0"/>
          <w:numId w:val="38"/>
        </w:numPr>
        <w:tabs>
          <w:tab w:val="left" w:pos="700"/>
        </w:tabs>
        <w:ind w:left="340" w:hanging="340"/>
        <w:jc w:val="both"/>
      </w:pPr>
      <w:r>
        <w:rPr>
          <w:rFonts w:ascii="Tahoma" w:hAnsi="Tahoma" w:cs="Tahoma"/>
          <w:bCs/>
          <w:iCs/>
          <w:color w:val="000000"/>
          <w:sz w:val="20"/>
          <w:szCs w:val="20"/>
          <w:lang w:eastAsia="ar-SA"/>
        </w:rPr>
        <w:t>Cenę za dzierżawę sprzętu</w:t>
      </w:r>
      <w:r>
        <w:rPr>
          <w:rFonts w:ascii="Tahoma" w:hAnsi="Tahoma" w:cs="Tahoma"/>
          <w:iCs/>
          <w:color w:val="000000"/>
          <w:sz w:val="20"/>
          <w:szCs w:val="20"/>
          <w:lang w:eastAsia="ar-SA"/>
        </w:rPr>
        <w:t xml:space="preserve">, </w:t>
      </w:r>
      <w:r>
        <w:rPr>
          <w:rFonts w:ascii="Tahoma" w:hAnsi="Tahoma" w:cs="Tahoma"/>
          <w:bCs/>
          <w:iCs/>
          <w:color w:val="000000"/>
          <w:sz w:val="20"/>
          <w:szCs w:val="20"/>
          <w:lang w:eastAsia="ar-SA"/>
        </w:rPr>
        <w:t xml:space="preserve">należy określić w Formularzu ofertowym, stanowiącym </w:t>
      </w:r>
      <w:r>
        <w:rPr>
          <w:rFonts w:ascii="Tahoma" w:hAnsi="Tahoma" w:cs="Tahoma"/>
          <w:b/>
          <w:bCs/>
          <w:iCs/>
          <w:color w:val="000000"/>
          <w:sz w:val="20"/>
          <w:szCs w:val="20"/>
          <w:lang w:eastAsia="ar-SA"/>
        </w:rPr>
        <w:t xml:space="preserve">załącznik nr 1 do SWZ </w:t>
      </w:r>
      <w:r>
        <w:rPr>
          <w:rFonts w:ascii="Tahoma" w:hAnsi="Tahoma" w:cs="Tahoma"/>
          <w:iCs/>
          <w:color w:val="000000"/>
          <w:sz w:val="20"/>
          <w:szCs w:val="20"/>
          <w:lang w:eastAsia="ar-SA"/>
        </w:rPr>
        <w:t>poprzez wskazanie cen jednostkowych oraz całkowitej ceny netto, wartości podatku VAT  i całkowitej ceny brutto.</w:t>
      </w:r>
    </w:p>
    <w:p w:rsidR="003D1D31" w:rsidRDefault="005902AC">
      <w:pPr>
        <w:pStyle w:val="Standard"/>
        <w:numPr>
          <w:ilvl w:val="0"/>
          <w:numId w:val="38"/>
        </w:numPr>
        <w:tabs>
          <w:tab w:val="left" w:pos="700"/>
        </w:tabs>
        <w:ind w:left="340" w:hanging="340"/>
        <w:jc w:val="both"/>
      </w:pPr>
      <w:r>
        <w:rPr>
          <w:rFonts w:ascii="Tahoma" w:hAnsi="Tahoma" w:cs="Tahoma"/>
          <w:iCs/>
          <w:color w:val="000000"/>
          <w:sz w:val="20"/>
          <w:szCs w:val="20"/>
          <w:lang w:eastAsia="ar-SA"/>
        </w:rPr>
        <w:t xml:space="preserve">Całkowitą cenę oferty brutto za wykonanie przedmiotu zamówienia, należy przedstawić                         w Formularzu ofertowym, stanowiącym </w:t>
      </w:r>
      <w:r>
        <w:rPr>
          <w:rFonts w:ascii="Tahoma" w:hAnsi="Tahoma" w:cs="Tahoma"/>
          <w:b/>
          <w:bCs/>
          <w:iCs/>
          <w:color w:val="000000"/>
          <w:sz w:val="20"/>
          <w:szCs w:val="20"/>
          <w:lang w:eastAsia="ar-SA"/>
        </w:rPr>
        <w:t>załącznik nr 1</w:t>
      </w:r>
      <w:r>
        <w:rPr>
          <w:rFonts w:ascii="Tahoma" w:hAnsi="Tahoma" w:cs="Tahoma"/>
          <w:iCs/>
          <w:color w:val="000000"/>
          <w:sz w:val="20"/>
          <w:szCs w:val="20"/>
          <w:lang w:eastAsia="ar-SA"/>
        </w:rPr>
        <w:t xml:space="preserve"> do niniejszej SWZ.</w:t>
      </w:r>
    </w:p>
    <w:p w:rsidR="003D1D31" w:rsidRDefault="005902AC">
      <w:pPr>
        <w:pStyle w:val="Standard"/>
        <w:numPr>
          <w:ilvl w:val="0"/>
          <w:numId w:val="38"/>
        </w:numPr>
        <w:tabs>
          <w:tab w:val="left" w:pos="700"/>
        </w:tabs>
        <w:ind w:left="340" w:hanging="340"/>
        <w:jc w:val="both"/>
      </w:pPr>
      <w:r>
        <w:rPr>
          <w:rFonts w:ascii="Tahoma" w:hAnsi="Tahoma" w:cs="Tahoma"/>
          <w:iCs/>
          <w:color w:val="000000"/>
          <w:sz w:val="20"/>
          <w:szCs w:val="20"/>
          <w:lang w:eastAsia="ar-SA"/>
        </w:rPr>
        <w:t xml:space="preserve">Zgodnie z art. </w:t>
      </w:r>
      <w:r>
        <w:rPr>
          <w:rFonts w:ascii="Tahoma" w:eastAsia="Arial Unicode MS" w:hAnsi="Tahoma" w:cs="Tahoma"/>
          <w:iCs/>
          <w:color w:val="000000"/>
          <w:sz w:val="20"/>
          <w:szCs w:val="20"/>
          <w:lang w:eastAsia="ar-SA"/>
        </w:rPr>
        <w:t>225</w:t>
      </w:r>
      <w:r>
        <w:rPr>
          <w:rFonts w:ascii="Tahoma" w:hAnsi="Tahoma" w:cs="Tahoma"/>
          <w:iCs/>
          <w:color w:val="000000"/>
          <w:sz w:val="20"/>
          <w:szCs w:val="20"/>
          <w:lang w:eastAsia="ar-SA"/>
        </w:rPr>
        <w:t xml:space="preserve"> ust 1 jeżeli złożono ofertę, której wybór prowadziłby do powstania u Zamawiającego obowiązku podatkowego zgodnie z przepisami o podatku od towarów i usług, </w:t>
      </w:r>
      <w:r>
        <w:rPr>
          <w:rFonts w:ascii="Tahoma" w:hAnsi="Tahoma" w:cs="Tahoma"/>
          <w:iCs/>
          <w:color w:val="000000"/>
          <w:sz w:val="20"/>
          <w:szCs w:val="20"/>
          <w:lang w:eastAsia="ar-SA"/>
        </w:rPr>
        <w:lastRenderedPageBreak/>
        <w:t>Zamawiający w celu oceny takiej oferty dolicza do przedstawionej w niej ceny kwotę podatku od towarów i usług, którą miałby obowiązek rozliczyć. Wykonawca, składając ofertę, ma obowiązek:</w:t>
      </w:r>
    </w:p>
    <w:p w:rsidR="00330B70" w:rsidRDefault="00330B70">
      <w:pPr>
        <w:rPr>
          <w:rFonts w:cs="Mangal"/>
          <w:szCs w:val="21"/>
        </w:rPr>
        <w:sectPr w:rsidR="00330B70">
          <w:footerReference w:type="default" r:id="rId21"/>
          <w:pgSz w:w="11906" w:h="16838"/>
          <w:pgMar w:top="708" w:right="1417" w:bottom="1417" w:left="1417" w:header="708" w:footer="709" w:gutter="0"/>
          <w:cols w:space="708"/>
        </w:sectPr>
      </w:pPr>
    </w:p>
    <w:p w:rsidR="003D1D31" w:rsidRDefault="005902AC" w:rsidP="003C3384">
      <w:pPr>
        <w:pStyle w:val="Standard"/>
        <w:numPr>
          <w:ilvl w:val="0"/>
          <w:numId w:val="99"/>
        </w:numPr>
        <w:ind w:left="737" w:hanging="397"/>
        <w:jc w:val="both"/>
      </w:pPr>
      <w:r>
        <w:rPr>
          <w:rFonts w:ascii="Tahoma" w:hAnsi="Tahoma" w:cs="Tahoma"/>
          <w:color w:val="000000"/>
          <w:sz w:val="20"/>
          <w:szCs w:val="20"/>
        </w:rPr>
        <w:t xml:space="preserve">poinformowania Zamawiającego, że wybór jego oferty będzie prowadził do powstania                        u Zamawiającego </w:t>
      </w:r>
      <w:r>
        <w:rPr>
          <w:rStyle w:val="Uwydatnienie"/>
          <w:rFonts w:ascii="Tahoma" w:hAnsi="Tahoma" w:cs="Tahoma"/>
          <w:i w:val="0"/>
          <w:iCs w:val="0"/>
          <w:color w:val="000000"/>
          <w:sz w:val="20"/>
          <w:szCs w:val="20"/>
        </w:rPr>
        <w:t>obowiązku podatkowego</w:t>
      </w:r>
      <w:r>
        <w:rPr>
          <w:rFonts w:ascii="Tahoma" w:hAnsi="Tahoma" w:cs="Tahoma"/>
          <w:color w:val="000000"/>
          <w:sz w:val="20"/>
          <w:szCs w:val="20"/>
        </w:rPr>
        <w:t>;</w:t>
      </w:r>
    </w:p>
    <w:p w:rsidR="003D1D31" w:rsidRDefault="005902AC">
      <w:pPr>
        <w:pStyle w:val="Standard"/>
        <w:numPr>
          <w:ilvl w:val="0"/>
          <w:numId w:val="39"/>
        </w:numPr>
        <w:ind w:left="737" w:hanging="397"/>
        <w:jc w:val="both"/>
      </w:pPr>
      <w:r>
        <w:rPr>
          <w:rFonts w:ascii="Tahoma" w:hAnsi="Tahoma" w:cs="Tahoma"/>
          <w:color w:val="000000"/>
          <w:sz w:val="20"/>
          <w:szCs w:val="20"/>
        </w:rPr>
        <w:t xml:space="preserve">wskazania nazwy (rodzaju) towaru lub usługi, których dostawa lub świadczenie będą prowadziły do powstania </w:t>
      </w:r>
      <w:r>
        <w:rPr>
          <w:rStyle w:val="Uwydatnienie"/>
          <w:rFonts w:ascii="Tahoma" w:hAnsi="Tahoma" w:cs="Tahoma"/>
          <w:i w:val="0"/>
          <w:iCs w:val="0"/>
          <w:color w:val="000000"/>
          <w:sz w:val="20"/>
          <w:szCs w:val="20"/>
        </w:rPr>
        <w:t>obowiązku podatkowego</w:t>
      </w:r>
      <w:r>
        <w:rPr>
          <w:rFonts w:ascii="Tahoma" w:hAnsi="Tahoma" w:cs="Tahoma"/>
          <w:color w:val="000000"/>
          <w:sz w:val="20"/>
          <w:szCs w:val="20"/>
        </w:rPr>
        <w:t>;</w:t>
      </w:r>
    </w:p>
    <w:p w:rsidR="003D1D31" w:rsidRDefault="005902AC">
      <w:pPr>
        <w:pStyle w:val="Standard"/>
        <w:numPr>
          <w:ilvl w:val="0"/>
          <w:numId w:val="39"/>
        </w:numPr>
        <w:ind w:left="737" w:hanging="397"/>
        <w:jc w:val="both"/>
      </w:pPr>
      <w:r>
        <w:rPr>
          <w:rFonts w:ascii="Tahoma" w:hAnsi="Tahoma" w:cs="Tahoma"/>
          <w:color w:val="000000"/>
          <w:sz w:val="20"/>
          <w:szCs w:val="20"/>
        </w:rPr>
        <w:t xml:space="preserve">wskazania wartości towaru lub usługi objętego </w:t>
      </w:r>
      <w:r>
        <w:rPr>
          <w:rStyle w:val="Uwydatnienie"/>
          <w:rFonts w:ascii="Tahoma" w:hAnsi="Tahoma" w:cs="Tahoma"/>
          <w:i w:val="0"/>
          <w:iCs w:val="0"/>
          <w:color w:val="000000"/>
          <w:sz w:val="20"/>
          <w:szCs w:val="20"/>
        </w:rPr>
        <w:t>obowiązkiem podatkowym</w:t>
      </w:r>
      <w:r>
        <w:rPr>
          <w:rFonts w:ascii="Tahoma" w:hAnsi="Tahoma" w:cs="Tahoma"/>
          <w:color w:val="000000"/>
          <w:sz w:val="20"/>
          <w:szCs w:val="20"/>
        </w:rPr>
        <w:t xml:space="preserve"> Zamawiającego, bez kwoty podatku;</w:t>
      </w:r>
    </w:p>
    <w:p w:rsidR="003D1D31" w:rsidRDefault="005902AC">
      <w:pPr>
        <w:pStyle w:val="Standard"/>
        <w:numPr>
          <w:ilvl w:val="0"/>
          <w:numId w:val="39"/>
        </w:numPr>
        <w:ind w:left="737" w:hanging="397"/>
        <w:jc w:val="both"/>
        <w:rPr>
          <w:rFonts w:ascii="Tahoma" w:hAnsi="Tahoma" w:cs="Tahoma"/>
          <w:iCs/>
          <w:color w:val="000000"/>
          <w:sz w:val="20"/>
          <w:szCs w:val="20"/>
          <w:lang w:eastAsia="ar-SA"/>
        </w:rPr>
      </w:pPr>
      <w:r>
        <w:rPr>
          <w:rFonts w:ascii="Tahoma" w:hAnsi="Tahoma" w:cs="Tahoma"/>
          <w:iCs/>
          <w:color w:val="000000"/>
          <w:sz w:val="20"/>
          <w:szCs w:val="20"/>
          <w:lang w:eastAsia="ar-SA"/>
        </w:rPr>
        <w:t>wskazania stawki podatku od towarów i usług, która zgodnie z wiedzą Wykonawcy, będzie miała zastosowanie.</w:t>
      </w:r>
    </w:p>
    <w:p w:rsidR="00330B70" w:rsidRDefault="00330B70">
      <w:pPr>
        <w:rPr>
          <w:rFonts w:cs="Mangal"/>
          <w:szCs w:val="21"/>
        </w:rPr>
        <w:sectPr w:rsidR="00330B70">
          <w:type w:val="continuous"/>
          <w:pgSz w:w="11906" w:h="16838"/>
          <w:pgMar w:top="708" w:right="1417" w:bottom="1417" w:left="1417" w:header="708" w:footer="709" w:gutter="0"/>
          <w:cols w:space="0"/>
        </w:sectPr>
      </w:pPr>
    </w:p>
    <w:p w:rsidR="003D1D31" w:rsidRDefault="003D1D31">
      <w:pPr>
        <w:pStyle w:val="Standard"/>
        <w:rPr>
          <w:rFonts w:ascii="Tahoma" w:hAnsi="Tahoma" w:cs="Tahoma"/>
          <w:b/>
          <w:color w:val="000000"/>
          <w:sz w:val="20"/>
          <w:szCs w:val="20"/>
        </w:rPr>
      </w:pPr>
    </w:p>
    <w:p w:rsidR="003D1D31" w:rsidRDefault="005902AC">
      <w:pPr>
        <w:pStyle w:val="Standard"/>
        <w:jc w:val="both"/>
      </w:pPr>
      <w:r>
        <w:rPr>
          <w:rFonts w:ascii="Tahoma" w:hAnsi="Tahoma" w:cs="Tahoma"/>
          <w:b/>
          <w:color w:val="000000"/>
          <w:sz w:val="20"/>
          <w:szCs w:val="20"/>
        </w:rPr>
        <w:t>XVIII. Opis kryteriów oceny ofert wraz z podaniem wag tych kryteriów i sposobu oceny ofert</w:t>
      </w:r>
      <w:r>
        <w:rPr>
          <w:rFonts w:ascii="Tahoma" w:hAnsi="Tahoma" w:cs="Tahoma"/>
          <w:b/>
          <w:bCs/>
          <w:iCs/>
          <w:color w:val="000000"/>
          <w:sz w:val="20"/>
          <w:szCs w:val="20"/>
          <w:lang w:eastAsia="ar-SA"/>
        </w:rPr>
        <w:t>.</w:t>
      </w:r>
    </w:p>
    <w:p w:rsidR="003D1D31" w:rsidRDefault="003D1D31">
      <w:pPr>
        <w:pStyle w:val="Standard"/>
        <w:jc w:val="both"/>
        <w:rPr>
          <w:rFonts w:ascii="Tahoma" w:hAnsi="Tahoma" w:cs="Tahoma"/>
          <w:b/>
          <w:color w:val="000000"/>
          <w:sz w:val="20"/>
          <w:szCs w:val="20"/>
        </w:rPr>
      </w:pPr>
    </w:p>
    <w:p w:rsidR="003D1D31" w:rsidRDefault="005902AC" w:rsidP="003C3384">
      <w:pPr>
        <w:pStyle w:val="Standard"/>
        <w:numPr>
          <w:ilvl w:val="0"/>
          <w:numId w:val="100"/>
        </w:numPr>
        <w:tabs>
          <w:tab w:val="left" w:pos="735"/>
        </w:tabs>
        <w:ind w:left="340" w:hanging="340"/>
        <w:jc w:val="both"/>
        <w:rPr>
          <w:rFonts w:ascii="Tahoma" w:hAnsi="Tahoma" w:cs="Tahoma"/>
          <w:iCs/>
          <w:color w:val="000000"/>
          <w:sz w:val="20"/>
          <w:szCs w:val="20"/>
        </w:rPr>
      </w:pPr>
      <w:r>
        <w:rPr>
          <w:rFonts w:ascii="Tahoma" w:hAnsi="Tahoma" w:cs="Tahoma"/>
          <w:iCs/>
          <w:color w:val="000000"/>
          <w:sz w:val="20"/>
          <w:szCs w:val="20"/>
        </w:rPr>
        <w:t>Wybór oferty zostanie dokonany w oparciu o przyjęte w niniejszym postępowaniu kryteria oceny ofert przedstawione poniżej:</w:t>
      </w:r>
    </w:p>
    <w:p w:rsidR="007102A3" w:rsidRDefault="007102A3" w:rsidP="007102A3">
      <w:pPr>
        <w:pStyle w:val="Standard"/>
        <w:tabs>
          <w:tab w:val="left" w:pos="284"/>
        </w:tabs>
        <w:jc w:val="both"/>
        <w:rPr>
          <w:rFonts w:ascii="Tahoma" w:hAnsi="Tahoma" w:cs="Tahoma"/>
          <w:bCs/>
          <w:iCs/>
          <w:color w:val="000000"/>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9"/>
      </w:tblGrid>
      <w:tr w:rsidR="007102A3" w:rsidRPr="00A462B8" w:rsidTr="00DA54D2">
        <w:tc>
          <w:tcPr>
            <w:tcW w:w="8959" w:type="dxa"/>
            <w:shd w:val="clear" w:color="auto" w:fill="FFFF00"/>
          </w:tcPr>
          <w:p w:rsidR="007102A3" w:rsidRPr="00A462B8" w:rsidRDefault="007102A3" w:rsidP="00DA54D2">
            <w:pPr>
              <w:tabs>
                <w:tab w:val="left" w:pos="284"/>
              </w:tabs>
              <w:ind w:hanging="74"/>
              <w:jc w:val="center"/>
              <w:rPr>
                <w:rFonts w:ascii="Tahoma" w:hAnsi="Tahoma" w:cs="Tahoma"/>
                <w:b/>
                <w:bCs/>
                <w:iCs/>
                <w:sz w:val="20"/>
                <w:szCs w:val="20"/>
              </w:rPr>
            </w:pPr>
            <w:r>
              <w:rPr>
                <w:rFonts w:ascii="Tahoma" w:hAnsi="Tahoma" w:cs="Tahoma"/>
                <w:b/>
                <w:bCs/>
                <w:iCs/>
                <w:sz w:val="20"/>
                <w:szCs w:val="20"/>
              </w:rPr>
              <w:t>Kryterium Cena – znaczenie 10</w:t>
            </w:r>
            <w:r w:rsidRPr="00A462B8">
              <w:rPr>
                <w:rFonts w:ascii="Tahoma" w:hAnsi="Tahoma" w:cs="Tahoma"/>
                <w:b/>
                <w:bCs/>
                <w:iCs/>
                <w:sz w:val="20"/>
                <w:szCs w:val="20"/>
              </w:rPr>
              <w:t>0%</w:t>
            </w:r>
            <w:r>
              <w:rPr>
                <w:rFonts w:ascii="Tahoma" w:hAnsi="Tahoma" w:cs="Tahoma"/>
                <w:b/>
                <w:bCs/>
                <w:iCs/>
                <w:sz w:val="20"/>
                <w:szCs w:val="20"/>
              </w:rPr>
              <w:t xml:space="preserve"> </w:t>
            </w:r>
          </w:p>
        </w:tc>
      </w:tr>
      <w:tr w:rsidR="007102A3" w:rsidRPr="00A462B8" w:rsidTr="00DA54D2">
        <w:tc>
          <w:tcPr>
            <w:tcW w:w="8959" w:type="dxa"/>
          </w:tcPr>
          <w:p w:rsidR="007102A3" w:rsidRPr="00A462B8" w:rsidRDefault="007102A3" w:rsidP="00DA54D2">
            <w:pPr>
              <w:rPr>
                <w:rFonts w:ascii="Tahoma" w:hAnsi="Tahoma" w:cs="Tahoma"/>
                <w:bCs/>
                <w:iCs/>
                <w:sz w:val="20"/>
                <w:szCs w:val="20"/>
              </w:rPr>
            </w:pPr>
            <w:r w:rsidRPr="00A462B8">
              <w:rPr>
                <w:rFonts w:ascii="Tahoma" w:hAnsi="Tahoma" w:cs="Tahoma"/>
                <w:bCs/>
                <w:iCs/>
                <w:sz w:val="20"/>
                <w:szCs w:val="20"/>
              </w:rPr>
              <w:t>Liczba punktów jaką można uzyskać w kryterium cena, obliczona zostanie na podstawie następującego wzoru:</w:t>
            </w:r>
          </w:p>
          <w:p w:rsidR="007102A3" w:rsidRPr="00A462B8" w:rsidRDefault="007102A3" w:rsidP="00DA54D2">
            <w:pPr>
              <w:pStyle w:val="Akapitzlist"/>
              <w:ind w:left="0"/>
              <w:rPr>
                <w:rFonts w:cs="Tahoma"/>
                <w:bCs/>
                <w:iCs/>
                <w:sz w:val="20"/>
                <w:szCs w:val="20"/>
              </w:rPr>
            </w:pPr>
          </w:p>
          <w:p w:rsidR="007102A3" w:rsidRPr="00A462B8" w:rsidRDefault="007102A3" w:rsidP="00DA54D2">
            <w:pPr>
              <w:ind w:left="284"/>
              <w:jc w:val="both"/>
              <w:rPr>
                <w:rFonts w:ascii="Tahoma" w:hAnsi="Tahoma" w:cs="Tahoma"/>
                <w:b/>
                <w:sz w:val="16"/>
                <w:szCs w:val="16"/>
                <w:vertAlign w:val="subscript"/>
                <w:lang w:eastAsia="ar-SA"/>
              </w:rPr>
            </w:pPr>
            <w:r w:rsidRPr="00A462B8">
              <w:rPr>
                <w:rFonts w:ascii="Tahoma" w:hAnsi="Tahoma" w:cs="Tahoma"/>
                <w:b/>
                <w:sz w:val="16"/>
                <w:szCs w:val="16"/>
                <w:lang w:eastAsia="ar-SA"/>
              </w:rPr>
              <w:t xml:space="preserve">       Cmin</w:t>
            </w:r>
          </w:p>
          <w:p w:rsidR="007102A3" w:rsidRPr="00A462B8" w:rsidRDefault="007102A3" w:rsidP="00DA54D2">
            <w:pPr>
              <w:rPr>
                <w:rFonts w:ascii="Tahoma" w:hAnsi="Tahoma" w:cs="Tahoma"/>
                <w:b/>
                <w:sz w:val="16"/>
                <w:szCs w:val="16"/>
                <w:lang w:eastAsia="ar-SA"/>
              </w:rPr>
            </w:pPr>
            <w:r w:rsidRPr="00A462B8">
              <w:rPr>
                <w:rFonts w:ascii="Tahoma" w:hAnsi="Tahoma" w:cs="Tahoma"/>
                <w:b/>
                <w:noProof/>
                <w:sz w:val="20"/>
                <w:szCs w:val="20"/>
                <w:lang w:eastAsia="pl-PL" w:bidi="ar-SA"/>
              </w:rPr>
              <mc:AlternateContent>
                <mc:Choice Requires="wps">
                  <w:drawing>
                    <wp:anchor distT="0" distB="0" distL="114300" distR="114300" simplePos="0" relativeHeight="251659264" behindDoc="0" locked="0" layoutInCell="1" allowOverlap="1" wp14:anchorId="6731D64E" wp14:editId="7DF75595">
                      <wp:simplePos x="0" y="0"/>
                      <wp:positionH relativeFrom="column">
                        <wp:posOffset>334645</wp:posOffset>
                      </wp:positionH>
                      <wp:positionV relativeFrom="paragraph">
                        <wp:posOffset>92075</wp:posOffset>
                      </wp:positionV>
                      <wp:extent cx="390525" cy="0"/>
                      <wp:effectExtent l="8255" t="12700" r="10795" b="6350"/>
                      <wp:wrapNone/>
                      <wp:docPr id="5" name="Łącznik prosty ze strzałką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0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C14C03E" id="_x0000_t32" coordsize="21600,21600" o:spt="32" o:oned="t" path="m,l21600,21600e" filled="f">
                      <v:path arrowok="t" fillok="f" o:connecttype="none"/>
                      <o:lock v:ext="edit" shapetype="t"/>
                    </v:shapetype>
                    <v:shape id="Łącznik prosty ze strzałką 5" o:spid="_x0000_s1026" type="#_x0000_t32" style="position:absolute;margin-left:26.35pt;margin-top:7.25pt;width:30.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Dk8NgIAAE8EAAAOAAAAZHJzL2Uyb0RvYy54bWysVMGO2jAQvVfqP1i5QxI2UIgIqyqBXrYt&#10;0m4/wNhOYpHYlm0IUPXQSvtnu//VsSFod3upqubgjDOeN29mnjO/PbQN2jNtuBRZEA+jADFBJOWi&#10;yoJvD6vBNEDGYkFxIwXLgiMzwe3i/bt5p1I2krVsKNMIQIRJO5UFtbUqDUNDatZiM5SKCXCWUrfY&#10;wlZXIdW4A/S2CUdRNAk7qanSkjBj4GtxdgYLj1+WjNivZWmYRU0WADfrV+3XjVvDxRynlcaq5uRC&#10;A/8DixZzAUmvUAW2GO00/wOq5URLI0s7JLINZVlywnwNUE0cvanmvsaK+VqgOUZd22T+Hyz5sl9r&#10;xGkWjAMkcAsjev759EhOgm8R9NXYIzoxGKE+4edf26dHNHY965RJITQXa+2qJgdxr+4k2RokZF5j&#10;UTHP/eGoADB2EeGrELcxCjJvus+Swhm8s9I38FDq1kFCa9DBz+l4nRM7WETg480sGo+AL+ldIU77&#10;OKWN/cRkC+QNTBuIY17VNpdCgBikjn0WvL8z1rHCaR/gkgq54k3jNdEI1GXBzOVxHiMbTp3Tb3S1&#10;yRuN9tipyj++xDfHtNwJ6sFqhunyYlvMm7MNyRvh8KAuoHOxzrL5Potmy+lymgyS0WQ5SKKiGHxc&#10;5clgsoo/jIubIs+L+IejFidpzSllwrHrJRwnfyeRy2U6i+8q4msbwtfovl9Atn970n6wbpZnVWwk&#10;Pa51P3BQrT98uWHuWrzcg/3yP7D4DQAA//8DAFBLAwQUAAYACAAAACEAz229gdwAAAAIAQAADwAA&#10;AGRycy9kb3ducmV2LnhtbEyPwU7DMBBE70j8g7VIXFDrJGqgpHGqCokDR9pKXLfxkqTE6yh2mtCv&#10;x1UP5bgzo9k3+XoyrThR7xrLCuJ5BIK4tLrhSsF+9z5bgnAeWWNrmRT8koN1cX+XY6btyJ902vpK&#10;hBJ2GSqove8yKV1Zk0E3tx1x8L5tb9CHs6+k7nEM5aaVSRQ9S4MNhw81dvRWU/mzHYwCckMaR5tX&#10;U+0/zuPTV3I+jt1OqceHabMC4WnytzBc8AM6FIHpYAfWTrQK0uQlJIO+SEFc/HiRgDhcBVnk8v+A&#10;4g8AAP//AwBQSwECLQAUAAYACAAAACEAtoM4kv4AAADhAQAAEwAAAAAAAAAAAAAAAAAAAAAAW0Nv&#10;bnRlbnRfVHlwZXNdLnhtbFBLAQItABQABgAIAAAAIQA4/SH/1gAAAJQBAAALAAAAAAAAAAAAAAAA&#10;AC8BAABfcmVscy8ucmVsc1BLAQItABQABgAIAAAAIQDcfDk8NgIAAE8EAAAOAAAAAAAAAAAAAAAA&#10;AC4CAABkcnMvZTJvRG9jLnhtbFBLAQItABQABgAIAAAAIQDPbb2B3AAAAAgBAAAPAAAAAAAAAAAA&#10;AAAAAJAEAABkcnMvZG93bnJldi54bWxQSwUGAAAAAAQABADzAAAAmQUAAAAA&#10;"/>
                  </w:pict>
                </mc:Fallback>
              </mc:AlternateContent>
            </w:r>
            <w:r w:rsidRPr="00A462B8">
              <w:rPr>
                <w:rFonts w:ascii="Tahoma" w:hAnsi="Tahoma" w:cs="Tahoma"/>
                <w:b/>
                <w:sz w:val="20"/>
                <w:szCs w:val="20"/>
                <w:lang w:eastAsia="ar-SA"/>
              </w:rPr>
              <w:t xml:space="preserve"> X  =               x </w:t>
            </w:r>
            <w:r>
              <w:rPr>
                <w:rFonts w:ascii="Tahoma" w:hAnsi="Tahoma" w:cs="Tahoma"/>
                <w:b/>
                <w:sz w:val="20"/>
                <w:szCs w:val="20"/>
                <w:lang w:eastAsia="ar-SA"/>
              </w:rPr>
              <w:t>10</w:t>
            </w:r>
            <w:r w:rsidRPr="00A462B8">
              <w:rPr>
                <w:rFonts w:ascii="Tahoma" w:hAnsi="Tahoma" w:cs="Tahoma"/>
                <w:b/>
                <w:sz w:val="20"/>
                <w:szCs w:val="20"/>
                <w:lang w:eastAsia="ar-SA"/>
              </w:rPr>
              <w:t>0 pkt.</w:t>
            </w:r>
          </w:p>
          <w:p w:rsidR="007102A3" w:rsidRPr="00A462B8" w:rsidRDefault="007102A3" w:rsidP="00DA54D2">
            <w:pPr>
              <w:rPr>
                <w:rFonts w:ascii="Tahoma" w:hAnsi="Tahoma" w:cs="Tahoma"/>
                <w:b/>
                <w:sz w:val="16"/>
                <w:szCs w:val="16"/>
                <w:lang w:eastAsia="ar-SA"/>
              </w:rPr>
            </w:pPr>
            <w:r w:rsidRPr="00A462B8">
              <w:rPr>
                <w:rFonts w:ascii="Tahoma" w:hAnsi="Tahoma" w:cs="Tahoma"/>
                <w:b/>
                <w:bCs/>
                <w:sz w:val="16"/>
                <w:szCs w:val="16"/>
              </w:rPr>
              <w:t xml:space="preserve">               Co</w:t>
            </w:r>
          </w:p>
          <w:p w:rsidR="007102A3" w:rsidRPr="00A462B8" w:rsidRDefault="007102A3" w:rsidP="00DA54D2">
            <w:pPr>
              <w:rPr>
                <w:rFonts w:ascii="Tahoma" w:hAnsi="Tahoma" w:cs="Tahoma"/>
                <w:b/>
                <w:sz w:val="20"/>
                <w:szCs w:val="20"/>
              </w:rPr>
            </w:pPr>
            <w:r w:rsidRPr="00A462B8">
              <w:rPr>
                <w:rFonts w:ascii="Tahoma" w:hAnsi="Tahoma" w:cs="Tahoma"/>
                <w:b/>
                <w:sz w:val="20"/>
                <w:szCs w:val="20"/>
              </w:rPr>
              <w:t>gdzie:</w:t>
            </w:r>
          </w:p>
          <w:p w:rsidR="007102A3" w:rsidRPr="00A462B8" w:rsidRDefault="007102A3" w:rsidP="00DA54D2">
            <w:pPr>
              <w:rPr>
                <w:rFonts w:ascii="Tahoma" w:hAnsi="Tahoma" w:cs="Tahoma"/>
                <w:b/>
                <w:sz w:val="20"/>
                <w:szCs w:val="20"/>
              </w:rPr>
            </w:pPr>
            <w:r w:rsidRPr="00A462B8">
              <w:rPr>
                <w:rFonts w:ascii="Tahoma" w:hAnsi="Tahoma" w:cs="Tahoma"/>
                <w:b/>
                <w:sz w:val="20"/>
                <w:szCs w:val="20"/>
              </w:rPr>
              <w:t>X</w:t>
            </w:r>
            <w:r w:rsidRPr="00A462B8">
              <w:rPr>
                <w:rFonts w:ascii="Tahoma" w:hAnsi="Tahoma" w:cs="Tahoma"/>
                <w:sz w:val="20"/>
                <w:szCs w:val="20"/>
              </w:rPr>
              <w:t xml:space="preserve"> – wartość punktowa ocenianego kryterium</w:t>
            </w:r>
          </w:p>
          <w:p w:rsidR="007102A3" w:rsidRPr="00A462B8" w:rsidRDefault="007102A3" w:rsidP="00DA54D2">
            <w:pPr>
              <w:rPr>
                <w:rFonts w:ascii="Tahoma" w:hAnsi="Tahoma" w:cs="Tahoma"/>
                <w:sz w:val="20"/>
                <w:szCs w:val="20"/>
              </w:rPr>
            </w:pPr>
            <w:r w:rsidRPr="00A462B8">
              <w:rPr>
                <w:rFonts w:ascii="Tahoma" w:hAnsi="Tahoma" w:cs="Tahoma"/>
                <w:b/>
                <w:sz w:val="20"/>
                <w:szCs w:val="20"/>
              </w:rPr>
              <w:t>Cmin</w:t>
            </w:r>
            <w:r w:rsidRPr="00A462B8">
              <w:rPr>
                <w:rFonts w:ascii="Tahoma" w:hAnsi="Tahoma" w:cs="Tahoma"/>
                <w:sz w:val="20"/>
                <w:szCs w:val="20"/>
              </w:rPr>
              <w:t xml:space="preserve">  –   najniższa cena ze złożonych ofert</w:t>
            </w:r>
          </w:p>
          <w:p w:rsidR="007102A3" w:rsidRDefault="007102A3" w:rsidP="00DA54D2">
            <w:pPr>
              <w:rPr>
                <w:rFonts w:ascii="Tahoma" w:hAnsi="Tahoma" w:cs="Tahoma"/>
                <w:sz w:val="20"/>
                <w:szCs w:val="20"/>
              </w:rPr>
            </w:pPr>
            <w:r w:rsidRPr="00A462B8">
              <w:rPr>
                <w:rFonts w:ascii="Tahoma" w:hAnsi="Tahoma" w:cs="Tahoma"/>
                <w:b/>
                <w:sz w:val="20"/>
                <w:szCs w:val="20"/>
              </w:rPr>
              <w:t>Co</w:t>
            </w:r>
            <w:r>
              <w:rPr>
                <w:rFonts w:ascii="Tahoma" w:hAnsi="Tahoma" w:cs="Tahoma"/>
                <w:sz w:val="20"/>
                <w:szCs w:val="20"/>
              </w:rPr>
              <w:t xml:space="preserve">  – cena ocenianej oferty</w:t>
            </w:r>
          </w:p>
          <w:p w:rsidR="007102A3" w:rsidRDefault="007102A3" w:rsidP="00DA54D2">
            <w:pPr>
              <w:rPr>
                <w:rFonts w:ascii="Tahoma" w:hAnsi="Tahoma" w:cs="Tahoma"/>
                <w:sz w:val="20"/>
                <w:szCs w:val="20"/>
              </w:rPr>
            </w:pPr>
          </w:p>
          <w:p w:rsidR="007102A3" w:rsidRDefault="007102A3" w:rsidP="00DA54D2">
            <w:pPr>
              <w:rPr>
                <w:rFonts w:ascii="Tahoma" w:hAnsi="Tahoma" w:cs="Tahoma"/>
                <w:sz w:val="20"/>
                <w:szCs w:val="20"/>
              </w:rPr>
            </w:pPr>
          </w:p>
          <w:p w:rsidR="007102A3" w:rsidRDefault="007102A3" w:rsidP="00DA54D2">
            <w:pPr>
              <w:rPr>
                <w:rFonts w:ascii="Tahoma" w:hAnsi="Tahoma" w:cs="Tahoma"/>
                <w:sz w:val="20"/>
                <w:szCs w:val="20"/>
              </w:rPr>
            </w:pPr>
          </w:p>
          <w:p w:rsidR="007102A3" w:rsidRPr="009C3C9D" w:rsidRDefault="007102A3" w:rsidP="00DA54D2">
            <w:pPr>
              <w:rPr>
                <w:rFonts w:ascii="Tahoma" w:hAnsi="Tahoma" w:cs="Tahoma"/>
                <w:sz w:val="20"/>
                <w:szCs w:val="20"/>
              </w:rPr>
            </w:pPr>
            <w:r w:rsidRPr="00A462B8">
              <w:rPr>
                <w:rFonts w:ascii="Tahoma" w:hAnsi="Tahoma" w:cs="Tahoma"/>
                <w:b/>
                <w:bCs/>
                <w:iCs/>
                <w:sz w:val="20"/>
                <w:szCs w:val="20"/>
              </w:rPr>
              <w:t>Wyko</w:t>
            </w:r>
            <w:r>
              <w:rPr>
                <w:rFonts w:ascii="Tahoma" w:hAnsi="Tahoma" w:cs="Tahoma"/>
                <w:b/>
                <w:bCs/>
                <w:iCs/>
                <w:sz w:val="20"/>
                <w:szCs w:val="20"/>
              </w:rPr>
              <w:t>nawca może uzyskać maksymalnie 10</w:t>
            </w:r>
            <w:r w:rsidRPr="00A462B8">
              <w:rPr>
                <w:rFonts w:ascii="Tahoma" w:hAnsi="Tahoma" w:cs="Tahoma"/>
                <w:b/>
                <w:bCs/>
                <w:iCs/>
                <w:sz w:val="20"/>
                <w:szCs w:val="20"/>
              </w:rPr>
              <w:t>0 pkt.</w:t>
            </w:r>
          </w:p>
          <w:p w:rsidR="007102A3" w:rsidRPr="00A462B8" w:rsidRDefault="007102A3" w:rsidP="00DA54D2">
            <w:pPr>
              <w:tabs>
                <w:tab w:val="left" w:pos="284"/>
              </w:tabs>
              <w:rPr>
                <w:rFonts w:ascii="Tahoma" w:hAnsi="Tahoma" w:cs="Tahoma"/>
                <w:bCs/>
                <w:iCs/>
                <w:sz w:val="20"/>
                <w:szCs w:val="20"/>
              </w:rPr>
            </w:pPr>
          </w:p>
        </w:tc>
      </w:tr>
    </w:tbl>
    <w:p w:rsidR="007102A3" w:rsidRPr="00605272" w:rsidRDefault="007102A3" w:rsidP="007102A3">
      <w:pPr>
        <w:pStyle w:val="Akapitzlist"/>
        <w:ind w:left="0"/>
        <w:jc w:val="center"/>
        <w:rPr>
          <w:rFonts w:cs="Tahoma"/>
          <w:b/>
          <w:bCs/>
          <w:iCs/>
          <w:sz w:val="20"/>
          <w:szCs w:val="20"/>
          <w:lang w:val="pl-PL"/>
        </w:rPr>
      </w:pPr>
      <w:r w:rsidRPr="00605272">
        <w:rPr>
          <w:rFonts w:cs="Tahoma"/>
          <w:b/>
          <w:bCs/>
          <w:iCs/>
          <w:sz w:val="20"/>
          <w:szCs w:val="20"/>
          <w:lang w:val="pl-PL"/>
        </w:rPr>
        <w:t>Wykonawca może uzyskać maksymalnie 100 pkt.</w:t>
      </w:r>
    </w:p>
    <w:p w:rsidR="007102A3" w:rsidRDefault="007102A3">
      <w:pPr>
        <w:pStyle w:val="Standard"/>
        <w:tabs>
          <w:tab w:val="left" w:pos="967"/>
        </w:tabs>
        <w:jc w:val="both"/>
        <w:rPr>
          <w:rFonts w:ascii="Tahoma" w:eastAsia="Tahoma" w:hAnsi="Tahoma" w:cs="Tahoma"/>
          <w:color w:val="000000"/>
          <w:sz w:val="20"/>
          <w:szCs w:val="20"/>
        </w:rPr>
      </w:pPr>
    </w:p>
    <w:p w:rsidR="003D1D31" w:rsidRDefault="005902AC" w:rsidP="003C3384">
      <w:pPr>
        <w:pStyle w:val="Standard"/>
        <w:numPr>
          <w:ilvl w:val="0"/>
          <w:numId w:val="100"/>
        </w:numPr>
        <w:tabs>
          <w:tab w:val="left" w:pos="678"/>
          <w:tab w:val="left" w:pos="4876"/>
        </w:tabs>
        <w:jc w:val="both"/>
        <w:rPr>
          <w:rFonts w:ascii="Tahoma" w:hAnsi="Tahoma" w:cs="Tahoma"/>
          <w:iCs/>
          <w:color w:val="000000"/>
          <w:sz w:val="20"/>
          <w:szCs w:val="20"/>
        </w:rPr>
      </w:pPr>
      <w:r>
        <w:rPr>
          <w:rFonts w:ascii="Tahoma" w:hAnsi="Tahoma" w:cs="Tahoma"/>
          <w:iCs/>
          <w:color w:val="000000"/>
          <w:sz w:val="20"/>
          <w:szCs w:val="20"/>
        </w:rPr>
        <w:t>Oferta wypełniająca w najwyższym stopniu wymagania określone w każdym kryterium otrzyma maksymalną liczbę punktów. Pozostałym Wykonawcom, wypełniającym wymagania kryterialne przypisana zostanie odpowiednio mniejsza (proporcjonalnie mniejsza) liczba punktów. Wynik zostanie zaokrąglony do dwóch miejsc po przecinku, zgodnie z zasadami zaokrąglania i będzie traktowany jako wartość punktowa oferty.</w:t>
      </w:r>
    </w:p>
    <w:p w:rsidR="003D1D31" w:rsidRDefault="005902AC" w:rsidP="003C3384">
      <w:pPr>
        <w:pStyle w:val="Standard"/>
        <w:numPr>
          <w:ilvl w:val="0"/>
          <w:numId w:val="100"/>
        </w:numPr>
        <w:tabs>
          <w:tab w:val="left" w:pos="678"/>
          <w:tab w:val="left" w:pos="4876"/>
        </w:tabs>
        <w:jc w:val="both"/>
        <w:rPr>
          <w:rFonts w:ascii="Tahoma" w:hAnsi="Tahoma" w:cs="Tahoma"/>
          <w:color w:val="000000"/>
          <w:sz w:val="20"/>
          <w:szCs w:val="20"/>
        </w:rPr>
      </w:pPr>
      <w:r>
        <w:rPr>
          <w:rFonts w:ascii="Tahoma" w:hAnsi="Tahoma" w:cs="Tahoma"/>
          <w:color w:val="000000"/>
          <w:sz w:val="20"/>
          <w:szCs w:val="20"/>
        </w:rPr>
        <w:t>Zamawiający nie przewiduje przeprowadzenia aukcji elektronicznej w celu wyboru najkorzystniejszej spośród ofert uznanych za ważne.</w:t>
      </w:r>
    </w:p>
    <w:p w:rsidR="003D1D31" w:rsidRDefault="005902AC" w:rsidP="003C3384">
      <w:pPr>
        <w:pStyle w:val="Standard"/>
        <w:numPr>
          <w:ilvl w:val="0"/>
          <w:numId w:val="100"/>
        </w:numPr>
        <w:tabs>
          <w:tab w:val="left" w:pos="678"/>
          <w:tab w:val="left" w:pos="4876"/>
        </w:tabs>
        <w:ind w:left="340" w:hanging="340"/>
        <w:jc w:val="both"/>
        <w:rPr>
          <w:rFonts w:ascii="Tahoma" w:eastAsia="Tahoma" w:hAnsi="Tahoma" w:cs="Tahoma"/>
          <w:color w:val="000000"/>
          <w:sz w:val="20"/>
          <w:szCs w:val="20"/>
        </w:rPr>
      </w:pPr>
      <w:r>
        <w:rPr>
          <w:rFonts w:ascii="Tahoma" w:eastAsia="Tahoma" w:hAnsi="Tahoma" w:cs="Tahoma"/>
          <w:color w:val="000000"/>
          <w:sz w:val="20"/>
          <w:szCs w:val="20"/>
        </w:rPr>
        <w:t>Ocena końcowa oferty: Jest to suma punktów uzyskanych za kryteria podlegające ocenie.</w:t>
      </w:r>
    </w:p>
    <w:p w:rsidR="003D1D31" w:rsidRDefault="003D1D31">
      <w:pPr>
        <w:pStyle w:val="Standard"/>
        <w:jc w:val="both"/>
        <w:rPr>
          <w:rFonts w:ascii="Tahoma" w:hAnsi="Tahoma" w:cs="Tahoma"/>
          <w:b/>
          <w:color w:val="000000"/>
          <w:sz w:val="20"/>
          <w:szCs w:val="20"/>
        </w:rPr>
      </w:pPr>
    </w:p>
    <w:p w:rsidR="003D1D31" w:rsidRDefault="005902AC">
      <w:pPr>
        <w:pStyle w:val="Standard"/>
        <w:jc w:val="both"/>
        <w:rPr>
          <w:rFonts w:ascii="Tahoma" w:hAnsi="Tahoma" w:cs="Tahoma"/>
          <w:b/>
          <w:color w:val="000000"/>
          <w:sz w:val="20"/>
          <w:szCs w:val="20"/>
        </w:rPr>
      </w:pPr>
      <w:r>
        <w:rPr>
          <w:rFonts w:ascii="Tahoma" w:hAnsi="Tahoma" w:cs="Tahoma"/>
          <w:b/>
          <w:color w:val="000000"/>
          <w:sz w:val="20"/>
          <w:szCs w:val="20"/>
        </w:rPr>
        <w:t>XIX. Informacja o formalnościach, jakie muszą zostać dopełnione po wyborze oferty                       w celu zawarcia umowy w sprawie zamówienia publicznego.</w:t>
      </w:r>
    </w:p>
    <w:p w:rsidR="003D1D31" w:rsidRDefault="003D1D31">
      <w:pPr>
        <w:pStyle w:val="Standard"/>
        <w:jc w:val="both"/>
        <w:rPr>
          <w:rFonts w:ascii="Tahoma" w:hAnsi="Tahoma" w:cs="Tahoma"/>
          <w:b/>
          <w:color w:val="000000"/>
          <w:sz w:val="20"/>
          <w:szCs w:val="20"/>
        </w:rPr>
      </w:pPr>
    </w:p>
    <w:p w:rsidR="003D1D31" w:rsidRDefault="005902AC" w:rsidP="003C3384">
      <w:pPr>
        <w:pStyle w:val="Akapitzlist"/>
        <w:numPr>
          <w:ilvl w:val="0"/>
          <w:numId w:val="101"/>
        </w:numPr>
        <w:tabs>
          <w:tab w:val="left" w:pos="682"/>
        </w:tabs>
        <w:ind w:left="340" w:hanging="340"/>
        <w:jc w:val="both"/>
      </w:pPr>
      <w:r>
        <w:rPr>
          <w:rFonts w:cs="Tahoma"/>
          <w:color w:val="000000"/>
          <w:sz w:val="20"/>
          <w:szCs w:val="20"/>
        </w:rPr>
        <w:t xml:space="preserve">Wykonawca, którego oferta została wybrana jako najkorzystniejsza, zobowiązany jest w przypadku wyboru oferty Wykonawców wspólnie ubiegających się o udzielenie zamówienia – przedłożyć Zamawiającemu </w:t>
      </w:r>
      <w:r>
        <w:rPr>
          <w:rFonts w:cs="Tahoma"/>
          <w:bCs/>
          <w:color w:val="000000"/>
          <w:sz w:val="20"/>
          <w:szCs w:val="20"/>
        </w:rPr>
        <w:t>umowę regulującą współpracę tych podmiotów (w formie oryginału lub kopii potwierdzonej za zgodność z oryginałem przez Wykonawcę).</w:t>
      </w:r>
    </w:p>
    <w:p w:rsidR="003D1D31" w:rsidRDefault="005902AC">
      <w:pPr>
        <w:pStyle w:val="Standard"/>
        <w:numPr>
          <w:ilvl w:val="0"/>
          <w:numId w:val="40"/>
        </w:numPr>
        <w:tabs>
          <w:tab w:val="left" w:pos="682"/>
        </w:tabs>
        <w:ind w:left="340" w:hanging="340"/>
        <w:jc w:val="both"/>
      </w:pPr>
      <w:bookmarkStart w:id="4" w:name="passage_616773"/>
      <w:bookmarkEnd w:id="4"/>
      <w:r>
        <w:rPr>
          <w:rFonts w:ascii="Tahoma" w:hAnsi="Tahoma"/>
          <w:color w:val="000000"/>
          <w:sz w:val="20"/>
          <w:szCs w:val="20"/>
        </w:rPr>
        <w:t xml:space="preserve">Jeżeli Wykonawca, którego oferta została wybrana jako najkorzystniejsza, </w:t>
      </w:r>
      <w:r>
        <w:rPr>
          <w:rStyle w:val="Uwydatnienie"/>
          <w:rFonts w:ascii="Tahoma" w:hAnsi="Tahoma"/>
          <w:i w:val="0"/>
          <w:iCs w:val="0"/>
          <w:color w:val="000000"/>
          <w:sz w:val="20"/>
          <w:szCs w:val="20"/>
        </w:rPr>
        <w:t>uchyla</w:t>
      </w:r>
      <w:r>
        <w:rPr>
          <w:rFonts w:ascii="Tahoma" w:hAnsi="Tahoma"/>
          <w:color w:val="000000"/>
          <w:sz w:val="20"/>
          <w:szCs w:val="20"/>
        </w:rPr>
        <w:t xml:space="preserve"> się od zawarcia umowy w sprawie zamówienia publicznego, Zamawiający może dokonać ponownego badania                    i oceny ofert spośród ofert pozostałych w postępowaniu Wykonawców oraz wybrać najkorzystniejszą ofertę albo unieważnić postępowanie.</w:t>
      </w:r>
    </w:p>
    <w:p w:rsidR="003D1D31" w:rsidRDefault="003D1D31">
      <w:pPr>
        <w:pStyle w:val="Standard"/>
        <w:tabs>
          <w:tab w:val="left" w:pos="1062"/>
        </w:tabs>
        <w:ind w:left="720"/>
        <w:jc w:val="both"/>
        <w:rPr>
          <w:rFonts w:ascii="Tahoma" w:hAnsi="Tahoma"/>
          <w:color w:val="000000"/>
          <w:sz w:val="20"/>
          <w:szCs w:val="20"/>
        </w:rPr>
      </w:pPr>
    </w:p>
    <w:p w:rsidR="003D1D31" w:rsidRDefault="005902AC">
      <w:pPr>
        <w:pStyle w:val="Standard"/>
        <w:jc w:val="both"/>
        <w:rPr>
          <w:rFonts w:ascii="Tahoma" w:hAnsi="Tahoma" w:cs="Tahoma"/>
          <w:b/>
          <w:color w:val="000000"/>
          <w:sz w:val="20"/>
          <w:szCs w:val="20"/>
        </w:rPr>
      </w:pPr>
      <w:r>
        <w:rPr>
          <w:rFonts w:ascii="Tahoma" w:hAnsi="Tahoma" w:cs="Tahoma"/>
          <w:b/>
          <w:color w:val="000000"/>
          <w:sz w:val="20"/>
          <w:szCs w:val="20"/>
        </w:rPr>
        <w:t>XX. Projektowane postanowienia umowy w sprawie zamówienia publicznego, które zostaną wprowadzone do umowy w sprawie zamówienia publicznego.</w:t>
      </w:r>
    </w:p>
    <w:p w:rsidR="003D1D31" w:rsidRDefault="003D1D31">
      <w:pPr>
        <w:pStyle w:val="Standard"/>
        <w:jc w:val="both"/>
        <w:rPr>
          <w:rFonts w:ascii="Tahoma" w:hAnsi="Tahoma"/>
          <w:sz w:val="20"/>
          <w:szCs w:val="20"/>
        </w:rPr>
      </w:pPr>
    </w:p>
    <w:p w:rsidR="00AC37B9" w:rsidRPr="00605272" w:rsidRDefault="00AC37B9" w:rsidP="00AC37B9">
      <w:pPr>
        <w:jc w:val="both"/>
        <w:rPr>
          <w:rFonts w:ascii="Tahoma" w:hAnsi="Tahoma" w:cs="Tahoma"/>
          <w:bCs/>
          <w:sz w:val="20"/>
          <w:szCs w:val="20"/>
        </w:rPr>
      </w:pPr>
      <w:r w:rsidRPr="00605272">
        <w:rPr>
          <w:rFonts w:ascii="Tahoma" w:hAnsi="Tahoma" w:cs="Tahoma"/>
          <w:bCs/>
          <w:sz w:val="20"/>
          <w:szCs w:val="20"/>
        </w:rPr>
        <w:t>Zamawiający wymaga aby Wykonawca zawarł z nim umowę o zamówienie publiczne na warunkach określonych w projekcie um</w:t>
      </w:r>
      <w:r>
        <w:rPr>
          <w:rFonts w:ascii="Tahoma" w:hAnsi="Tahoma" w:cs="Tahoma"/>
          <w:bCs/>
          <w:sz w:val="20"/>
          <w:szCs w:val="20"/>
        </w:rPr>
        <w:t xml:space="preserve">owy, stanowiącym </w:t>
      </w:r>
      <w:r w:rsidR="00DC19D9">
        <w:rPr>
          <w:rFonts w:ascii="Tahoma" w:hAnsi="Tahoma" w:cs="Tahoma"/>
          <w:b/>
          <w:bCs/>
          <w:sz w:val="20"/>
          <w:szCs w:val="20"/>
        </w:rPr>
        <w:t>Załącznik nr 4</w:t>
      </w:r>
      <w:r>
        <w:rPr>
          <w:rFonts w:ascii="Tahoma" w:hAnsi="Tahoma" w:cs="Tahoma"/>
          <w:b/>
          <w:bCs/>
          <w:sz w:val="20"/>
          <w:szCs w:val="20"/>
        </w:rPr>
        <w:t xml:space="preserve"> do SWZ.</w:t>
      </w:r>
    </w:p>
    <w:p w:rsidR="003D1D31" w:rsidRDefault="003D1D31">
      <w:pPr>
        <w:pStyle w:val="Standard"/>
        <w:rPr>
          <w:rFonts w:ascii="Tahoma" w:hAnsi="Tahoma" w:cs="Tahoma"/>
          <w:b/>
          <w:color w:val="000000"/>
          <w:sz w:val="20"/>
          <w:szCs w:val="20"/>
        </w:rPr>
      </w:pPr>
    </w:p>
    <w:p w:rsidR="003D1D31" w:rsidRDefault="005902AC">
      <w:pPr>
        <w:pStyle w:val="Standard"/>
        <w:rPr>
          <w:rFonts w:ascii="Tahoma" w:hAnsi="Tahoma" w:cs="Tahoma"/>
          <w:b/>
          <w:color w:val="000000"/>
          <w:sz w:val="20"/>
          <w:szCs w:val="20"/>
        </w:rPr>
      </w:pPr>
      <w:r>
        <w:rPr>
          <w:rFonts w:ascii="Tahoma" w:hAnsi="Tahoma" w:cs="Tahoma"/>
          <w:b/>
          <w:color w:val="000000"/>
          <w:sz w:val="20"/>
          <w:szCs w:val="20"/>
        </w:rPr>
        <w:t>XXI. Pouczenie o środkach ochrony prawnej przysługujących Wykonawcy.</w:t>
      </w:r>
    </w:p>
    <w:p w:rsidR="003D1D31" w:rsidRDefault="003D1D31">
      <w:pPr>
        <w:pStyle w:val="Standard"/>
        <w:rPr>
          <w:rFonts w:ascii="Tahoma" w:hAnsi="Tahoma" w:cs="Tahoma"/>
          <w:b/>
          <w:color w:val="000000"/>
          <w:sz w:val="20"/>
          <w:szCs w:val="20"/>
        </w:rPr>
      </w:pPr>
    </w:p>
    <w:p w:rsidR="003D1D31" w:rsidRDefault="005902AC">
      <w:pPr>
        <w:pStyle w:val="Default"/>
        <w:tabs>
          <w:tab w:val="left" w:pos="682"/>
        </w:tabs>
        <w:ind w:left="340" w:hanging="340"/>
        <w:jc w:val="both"/>
      </w:pPr>
      <w:r>
        <w:rPr>
          <w:b/>
          <w:bCs/>
          <w:sz w:val="20"/>
          <w:szCs w:val="20"/>
        </w:rPr>
        <w:t>1.</w:t>
      </w:r>
      <w:r>
        <w:rPr>
          <w:b/>
          <w:bCs/>
          <w:sz w:val="20"/>
          <w:szCs w:val="20"/>
        </w:rPr>
        <w:tab/>
      </w:r>
      <w:r>
        <w:rPr>
          <w:sz w:val="20"/>
          <w:szCs w:val="20"/>
        </w:rPr>
        <w:t>Odwołanie wnosi się w terminie:</w:t>
      </w:r>
    </w:p>
    <w:p w:rsidR="003D1D31" w:rsidRDefault="005902AC" w:rsidP="003C3384">
      <w:pPr>
        <w:pStyle w:val="Default"/>
        <w:numPr>
          <w:ilvl w:val="0"/>
          <w:numId w:val="102"/>
        </w:numPr>
        <w:ind w:left="737" w:hanging="397"/>
        <w:jc w:val="both"/>
        <w:rPr>
          <w:sz w:val="20"/>
          <w:szCs w:val="20"/>
        </w:rPr>
      </w:pPr>
      <w:r>
        <w:rPr>
          <w:sz w:val="20"/>
          <w:szCs w:val="20"/>
        </w:rPr>
        <w:t>10 dni od dnia przekazania informacji o czynności Zamawiającego stanowiącej podstawę jego wniesienia, jeżeli informacja została przekazana przy użyciu środków komunikacji elektronicznej,</w:t>
      </w:r>
    </w:p>
    <w:p w:rsidR="003D1D31" w:rsidRDefault="005902AC">
      <w:pPr>
        <w:pStyle w:val="Default"/>
        <w:numPr>
          <w:ilvl w:val="0"/>
          <w:numId w:val="42"/>
        </w:numPr>
        <w:ind w:left="737" w:hanging="397"/>
        <w:jc w:val="both"/>
        <w:rPr>
          <w:sz w:val="20"/>
          <w:szCs w:val="20"/>
        </w:rPr>
      </w:pPr>
      <w:r>
        <w:rPr>
          <w:sz w:val="20"/>
          <w:szCs w:val="20"/>
        </w:rPr>
        <w:t>15 dni od dnia przekazania informacji o czynności Zamawiającego stanowiącej podstawę jego wniesienia, jeżeli informacja została przekazana w sposób inny niż określony w ppkt. 1;</w:t>
      </w:r>
    </w:p>
    <w:p w:rsidR="003D1D31" w:rsidRDefault="005902AC" w:rsidP="003C3384">
      <w:pPr>
        <w:pStyle w:val="Default"/>
        <w:numPr>
          <w:ilvl w:val="0"/>
          <w:numId w:val="103"/>
        </w:numPr>
        <w:tabs>
          <w:tab w:val="left" w:pos="682"/>
        </w:tabs>
        <w:ind w:left="340" w:hanging="340"/>
        <w:jc w:val="both"/>
      </w:pPr>
      <w:r>
        <w:rPr>
          <w:bCs/>
          <w:iCs/>
          <w:sz w:val="20"/>
          <w:szCs w:val="20"/>
          <w:lang w:eastAsia="ar-SA"/>
        </w:rPr>
        <w:t>Zasady wnoszenia środków ochrony prawnej w niniejszym postępowaniu regulują przepisy Działu IX ustawy z dnia 11 września 2019 roku Prawo zamówień Publicznych.</w:t>
      </w:r>
    </w:p>
    <w:p w:rsidR="003D1D31" w:rsidRDefault="003D1D31">
      <w:pPr>
        <w:pStyle w:val="Standard"/>
        <w:ind w:left="720" w:hanging="720"/>
        <w:rPr>
          <w:rFonts w:ascii="Tahoma" w:hAnsi="Tahoma" w:cs="Tahoma"/>
          <w:b/>
          <w:bCs/>
          <w:color w:val="000000"/>
          <w:sz w:val="20"/>
          <w:szCs w:val="20"/>
        </w:rPr>
      </w:pPr>
    </w:p>
    <w:p w:rsidR="003D1D31" w:rsidRDefault="005902AC">
      <w:pPr>
        <w:pStyle w:val="Standard"/>
        <w:ind w:left="720" w:hanging="720"/>
        <w:jc w:val="both"/>
        <w:rPr>
          <w:rFonts w:ascii="Tahoma" w:hAnsi="Tahoma" w:cs="Tahoma"/>
          <w:b/>
          <w:bCs/>
          <w:color w:val="000000"/>
          <w:sz w:val="20"/>
          <w:szCs w:val="20"/>
        </w:rPr>
      </w:pPr>
      <w:r>
        <w:rPr>
          <w:rFonts w:ascii="Tahoma" w:hAnsi="Tahoma" w:cs="Tahoma"/>
          <w:b/>
          <w:bCs/>
          <w:color w:val="000000"/>
          <w:sz w:val="20"/>
          <w:szCs w:val="20"/>
        </w:rPr>
        <w:t>XXII. Wymagania dotyczące wadium.</w:t>
      </w:r>
    </w:p>
    <w:p w:rsidR="003D1D31" w:rsidRDefault="003D1D31">
      <w:pPr>
        <w:pStyle w:val="Standard"/>
        <w:ind w:left="720" w:hanging="720"/>
        <w:jc w:val="both"/>
        <w:rPr>
          <w:rFonts w:ascii="Tahoma" w:hAnsi="Tahoma" w:cs="Tahoma"/>
          <w:b/>
          <w:bCs/>
          <w:color w:val="000000"/>
          <w:sz w:val="20"/>
          <w:szCs w:val="20"/>
        </w:rPr>
      </w:pPr>
    </w:p>
    <w:p w:rsidR="002F3F74" w:rsidRPr="002F3F74" w:rsidRDefault="007102A3" w:rsidP="002F3F74">
      <w:pPr>
        <w:pStyle w:val="Standard"/>
        <w:numPr>
          <w:ilvl w:val="0"/>
          <w:numId w:val="144"/>
        </w:numPr>
        <w:tabs>
          <w:tab w:val="left" w:pos="690"/>
        </w:tabs>
        <w:jc w:val="both"/>
      </w:pPr>
      <w:r>
        <w:rPr>
          <w:rFonts w:ascii="Tahoma" w:hAnsi="Tahoma" w:cs="Tahoma"/>
          <w:bCs/>
          <w:color w:val="000000"/>
          <w:sz w:val="20"/>
          <w:szCs w:val="20"/>
          <w:lang w:eastAsia="ar-SA"/>
        </w:rPr>
        <w:t xml:space="preserve">Warunkiem udziału w postępowaniu o udzielenie zamówienia jest wniesienie wadium                            w prawidłowej </w:t>
      </w:r>
      <w:r>
        <w:rPr>
          <w:rFonts w:ascii="Tahoma" w:hAnsi="Tahoma" w:cs="Tahoma"/>
          <w:color w:val="000000"/>
          <w:sz w:val="20"/>
          <w:szCs w:val="20"/>
          <w:lang w:eastAsia="ar-SA"/>
        </w:rPr>
        <w:t xml:space="preserve">wysokości: </w:t>
      </w:r>
      <w:r w:rsidR="002F4566">
        <w:rPr>
          <w:rFonts w:ascii="Tahoma" w:hAnsi="Tahoma" w:cs="Tahoma"/>
          <w:b/>
          <w:bCs/>
          <w:color w:val="000000"/>
          <w:sz w:val="20"/>
          <w:szCs w:val="20"/>
          <w:lang w:eastAsia="ar-SA"/>
        </w:rPr>
        <w:t>164 000</w:t>
      </w:r>
      <w:r>
        <w:rPr>
          <w:rFonts w:ascii="Tahoma" w:hAnsi="Tahoma" w:cs="Tahoma"/>
          <w:b/>
          <w:bCs/>
          <w:color w:val="000000"/>
          <w:sz w:val="20"/>
          <w:szCs w:val="20"/>
          <w:lang w:eastAsia="ar-SA"/>
        </w:rPr>
        <w:t>,00 zł.</w:t>
      </w:r>
    </w:p>
    <w:p w:rsidR="003D1D31" w:rsidRDefault="005902AC" w:rsidP="007102A3">
      <w:pPr>
        <w:pStyle w:val="Standard"/>
        <w:numPr>
          <w:ilvl w:val="0"/>
          <w:numId w:val="104"/>
        </w:numPr>
        <w:tabs>
          <w:tab w:val="left" w:pos="690"/>
        </w:tabs>
        <w:jc w:val="both"/>
        <w:rPr>
          <w:rFonts w:ascii="Tahoma" w:hAnsi="Tahoma" w:cs="Tahoma"/>
          <w:color w:val="000000"/>
          <w:sz w:val="20"/>
          <w:szCs w:val="20"/>
          <w:lang w:eastAsia="ar-SA"/>
        </w:rPr>
      </w:pPr>
      <w:r>
        <w:rPr>
          <w:rFonts w:ascii="Tahoma" w:hAnsi="Tahoma" w:cs="Tahoma"/>
          <w:color w:val="000000"/>
          <w:sz w:val="20"/>
          <w:szCs w:val="20"/>
          <w:lang w:eastAsia="ar-SA"/>
        </w:rPr>
        <w:t>Wadium wnosi się przed upływem terminu składania ofert i utrzymuje nieprzerwanie do dnia upływu terminu związania ofertą, z wyjątkiem przypadków, o których mowa w art. 98 ust. 1 pkt. 2 i 3 oraz ust. 2 ustawy PZP.</w:t>
      </w:r>
    </w:p>
    <w:p w:rsidR="003D1D31" w:rsidRDefault="005902AC" w:rsidP="003C3384">
      <w:pPr>
        <w:pStyle w:val="Standard"/>
        <w:numPr>
          <w:ilvl w:val="0"/>
          <w:numId w:val="104"/>
        </w:numPr>
        <w:tabs>
          <w:tab w:val="left" w:pos="690"/>
        </w:tabs>
        <w:ind w:left="348" w:hanging="348"/>
        <w:jc w:val="both"/>
        <w:rPr>
          <w:rFonts w:ascii="Tahoma" w:hAnsi="Tahoma" w:cs="Tahoma"/>
          <w:color w:val="000000"/>
          <w:sz w:val="20"/>
          <w:szCs w:val="20"/>
          <w:lang w:eastAsia="ar-SA"/>
        </w:rPr>
      </w:pPr>
      <w:r>
        <w:rPr>
          <w:rFonts w:ascii="Tahoma" w:hAnsi="Tahoma" w:cs="Tahoma"/>
          <w:color w:val="000000"/>
          <w:sz w:val="20"/>
          <w:szCs w:val="20"/>
          <w:lang w:eastAsia="ar-SA"/>
        </w:rPr>
        <w:t>Wadium może być wniesione w:</w:t>
      </w:r>
    </w:p>
    <w:p w:rsidR="003D1D31" w:rsidRDefault="005902AC">
      <w:pPr>
        <w:pStyle w:val="Standard"/>
        <w:tabs>
          <w:tab w:val="left" w:pos="-84"/>
          <w:tab w:val="left" w:pos="732"/>
        </w:tabs>
        <w:ind w:left="336"/>
        <w:jc w:val="both"/>
      </w:pPr>
      <w:r>
        <w:rPr>
          <w:rFonts w:ascii="Tahoma" w:hAnsi="Tahoma" w:cs="Tahoma"/>
          <w:b/>
          <w:bCs/>
          <w:color w:val="000000"/>
          <w:sz w:val="20"/>
          <w:szCs w:val="20"/>
          <w:lang w:eastAsia="ar-SA"/>
        </w:rPr>
        <w:t>1)</w:t>
      </w:r>
      <w:r>
        <w:rPr>
          <w:rFonts w:ascii="Tahoma" w:hAnsi="Tahoma" w:cs="Tahoma"/>
          <w:color w:val="000000"/>
          <w:sz w:val="20"/>
          <w:szCs w:val="20"/>
          <w:lang w:eastAsia="ar-SA"/>
        </w:rPr>
        <w:t xml:space="preserve"> </w:t>
      </w:r>
      <w:r>
        <w:rPr>
          <w:rFonts w:ascii="Tahoma" w:hAnsi="Tahoma" w:cs="Tahoma"/>
          <w:color w:val="000000"/>
          <w:sz w:val="20"/>
          <w:szCs w:val="20"/>
          <w:lang w:eastAsia="ar-SA"/>
        </w:rPr>
        <w:tab/>
        <w:t>pieniądzu,</w:t>
      </w:r>
    </w:p>
    <w:p w:rsidR="003D1D31" w:rsidRDefault="005902AC">
      <w:pPr>
        <w:pStyle w:val="Standard"/>
        <w:tabs>
          <w:tab w:val="left" w:pos="-84"/>
          <w:tab w:val="left" w:pos="732"/>
        </w:tabs>
        <w:ind w:left="336"/>
        <w:jc w:val="both"/>
      </w:pPr>
      <w:r>
        <w:rPr>
          <w:rFonts w:ascii="Tahoma" w:hAnsi="Tahoma" w:cs="Tahoma"/>
          <w:b/>
          <w:bCs/>
          <w:color w:val="000000"/>
          <w:sz w:val="20"/>
          <w:szCs w:val="20"/>
          <w:lang w:eastAsia="ar-SA"/>
        </w:rPr>
        <w:t>2)</w:t>
      </w:r>
      <w:r>
        <w:rPr>
          <w:rFonts w:ascii="Tahoma" w:hAnsi="Tahoma" w:cs="Tahoma"/>
          <w:color w:val="000000"/>
          <w:sz w:val="20"/>
          <w:szCs w:val="20"/>
          <w:lang w:eastAsia="ar-SA"/>
        </w:rPr>
        <w:tab/>
        <w:t>gwarancjach bankowych,</w:t>
      </w:r>
    </w:p>
    <w:p w:rsidR="003D1D31" w:rsidRDefault="005902AC">
      <w:pPr>
        <w:pStyle w:val="Standard"/>
        <w:tabs>
          <w:tab w:val="left" w:pos="-84"/>
          <w:tab w:val="left" w:pos="732"/>
        </w:tabs>
        <w:ind w:left="336"/>
        <w:jc w:val="both"/>
      </w:pPr>
      <w:r>
        <w:rPr>
          <w:rFonts w:ascii="Tahoma" w:hAnsi="Tahoma" w:cs="Tahoma"/>
          <w:b/>
          <w:bCs/>
          <w:color w:val="000000"/>
          <w:sz w:val="20"/>
          <w:szCs w:val="20"/>
          <w:lang w:eastAsia="ar-SA"/>
        </w:rPr>
        <w:t>3)</w:t>
      </w:r>
      <w:r>
        <w:rPr>
          <w:rFonts w:ascii="Tahoma" w:hAnsi="Tahoma" w:cs="Tahoma"/>
          <w:color w:val="000000"/>
          <w:sz w:val="20"/>
          <w:szCs w:val="20"/>
          <w:lang w:eastAsia="ar-SA"/>
        </w:rPr>
        <w:t xml:space="preserve"> </w:t>
      </w:r>
      <w:r>
        <w:rPr>
          <w:rFonts w:ascii="Tahoma" w:hAnsi="Tahoma" w:cs="Tahoma"/>
          <w:color w:val="000000"/>
          <w:sz w:val="20"/>
          <w:szCs w:val="20"/>
          <w:lang w:eastAsia="ar-SA"/>
        </w:rPr>
        <w:tab/>
        <w:t>gwarancjach ubezpieczeniowych,</w:t>
      </w:r>
    </w:p>
    <w:p w:rsidR="003D1D31" w:rsidRDefault="005902AC">
      <w:pPr>
        <w:pStyle w:val="Standard"/>
        <w:tabs>
          <w:tab w:val="left" w:pos="-84"/>
          <w:tab w:val="left" w:pos="732"/>
        </w:tabs>
        <w:ind w:left="336"/>
        <w:jc w:val="both"/>
      </w:pPr>
      <w:r>
        <w:rPr>
          <w:rFonts w:ascii="Tahoma" w:hAnsi="Tahoma" w:cs="Tahoma"/>
          <w:b/>
          <w:bCs/>
          <w:color w:val="000000"/>
          <w:sz w:val="20"/>
          <w:szCs w:val="20"/>
          <w:lang w:eastAsia="ar-SA"/>
        </w:rPr>
        <w:t>4)</w:t>
      </w:r>
      <w:r>
        <w:rPr>
          <w:rFonts w:ascii="Tahoma" w:hAnsi="Tahoma" w:cs="Tahoma"/>
          <w:color w:val="000000"/>
          <w:sz w:val="20"/>
          <w:szCs w:val="20"/>
          <w:lang w:eastAsia="ar-SA"/>
        </w:rPr>
        <w:t xml:space="preserve"> </w:t>
      </w:r>
      <w:r>
        <w:rPr>
          <w:rFonts w:ascii="Tahoma" w:hAnsi="Tahoma" w:cs="Tahoma"/>
          <w:color w:val="000000"/>
          <w:sz w:val="20"/>
          <w:szCs w:val="20"/>
          <w:lang w:eastAsia="ar-SA"/>
        </w:rPr>
        <w:tab/>
        <w:t xml:space="preserve">poręczeniach udzielanych przez podmioty, o których mowa w art. 6b ust. 5 pkt 2 ustawy                </w:t>
      </w:r>
      <w:r>
        <w:rPr>
          <w:rFonts w:ascii="Tahoma" w:hAnsi="Tahoma" w:cs="Tahoma"/>
          <w:color w:val="000000"/>
          <w:sz w:val="20"/>
          <w:szCs w:val="20"/>
          <w:lang w:eastAsia="ar-SA"/>
        </w:rPr>
        <w:tab/>
        <w:t>z dnia 9 listopada 2000 roku o utworzeniu Polskiej Agencji Rozwoju Przedsiębiorczości.</w:t>
      </w:r>
    </w:p>
    <w:p w:rsidR="003D1D31" w:rsidRDefault="005902AC" w:rsidP="003C3384">
      <w:pPr>
        <w:pStyle w:val="Standard"/>
        <w:numPr>
          <w:ilvl w:val="0"/>
          <w:numId w:val="105"/>
        </w:numPr>
        <w:tabs>
          <w:tab w:val="left" w:pos="690"/>
        </w:tabs>
        <w:ind w:left="348" w:hanging="372"/>
        <w:jc w:val="both"/>
      </w:pPr>
      <w:r>
        <w:rPr>
          <w:rFonts w:ascii="Tahoma" w:hAnsi="Tahoma" w:cs="Tahoma"/>
          <w:color w:val="000000"/>
          <w:sz w:val="20"/>
          <w:szCs w:val="20"/>
          <w:lang w:eastAsia="ar-SA"/>
        </w:rPr>
        <w:t xml:space="preserve">Wadium wnoszone w pieniądzu wpłaca się przelewem na poniższy rachunek bankowy Zamawiającego: </w:t>
      </w:r>
      <w:r>
        <w:rPr>
          <w:rFonts w:ascii="Tahoma" w:hAnsi="Tahoma" w:cs="Tahoma"/>
          <w:b/>
          <w:color w:val="000000"/>
          <w:sz w:val="20"/>
          <w:szCs w:val="20"/>
          <w:lang w:eastAsia="ar-SA"/>
        </w:rPr>
        <w:t>Bank Gospodarstwa Krajowego nr: 71 1130 1121 0006 5499 6720 0009. Wykonawca wnoszący wadium w pieniądzu zobowiązany jest do wpłacenia go odpowiednio wcześniej, tak aby znalazło się ono na koncie Zamawiającego przed datą i godziną składania ofert.</w:t>
      </w:r>
    </w:p>
    <w:p w:rsidR="003D1D31" w:rsidRDefault="005902AC" w:rsidP="003C3384">
      <w:pPr>
        <w:pStyle w:val="Standard"/>
        <w:numPr>
          <w:ilvl w:val="0"/>
          <w:numId w:val="105"/>
        </w:numPr>
        <w:tabs>
          <w:tab w:val="left" w:pos="690"/>
        </w:tabs>
        <w:ind w:left="348" w:hanging="372"/>
        <w:jc w:val="both"/>
        <w:rPr>
          <w:rFonts w:ascii="Tahoma" w:hAnsi="Tahoma" w:cs="Tahoma"/>
          <w:color w:val="000000"/>
          <w:sz w:val="20"/>
          <w:szCs w:val="20"/>
          <w:lang w:eastAsia="ar-SA"/>
        </w:rPr>
      </w:pPr>
      <w:r>
        <w:rPr>
          <w:rFonts w:ascii="Tahoma" w:hAnsi="Tahoma" w:cs="Tahoma"/>
          <w:color w:val="000000"/>
          <w:sz w:val="20"/>
          <w:szCs w:val="20"/>
          <w:lang w:eastAsia="ar-SA"/>
        </w:rPr>
        <w:t>Wadium wniesione w pieniądzu Zamawiający przechowuje na rachunku bankowym.</w:t>
      </w:r>
    </w:p>
    <w:p w:rsidR="003D1D31" w:rsidRDefault="005902AC" w:rsidP="003C3384">
      <w:pPr>
        <w:pStyle w:val="Standard"/>
        <w:numPr>
          <w:ilvl w:val="0"/>
          <w:numId w:val="105"/>
        </w:numPr>
        <w:tabs>
          <w:tab w:val="left" w:pos="690"/>
        </w:tabs>
        <w:ind w:left="348" w:hanging="372"/>
        <w:jc w:val="both"/>
        <w:rPr>
          <w:rFonts w:ascii="Tahoma" w:hAnsi="Tahoma" w:cs="Tahoma"/>
          <w:color w:val="000000"/>
          <w:sz w:val="20"/>
          <w:szCs w:val="20"/>
          <w:lang w:eastAsia="ar-SA"/>
        </w:rPr>
      </w:pPr>
      <w:r>
        <w:rPr>
          <w:rFonts w:ascii="Tahoma" w:hAnsi="Tahoma" w:cs="Tahoma"/>
          <w:color w:val="000000"/>
          <w:sz w:val="20"/>
          <w:szCs w:val="20"/>
          <w:lang w:eastAsia="ar-SA"/>
        </w:rPr>
        <w:t>Wadium wnoszone w formie niepieniężnej powinno być wystawione na Uniwersyteckie Centrum Kliniczne, ul. Dębinki 7, 80-952 Gdańsk. W przypadku wniesienia wadium w formie gwarancji lub poręczenia, o których mowa w pkt. 3 ppkt. 2-4 Wykonawca przekazuje Zamawiającemu oryginał gwarancji lub poręczenia, w postaci elektronicznej.</w:t>
      </w:r>
    </w:p>
    <w:p w:rsidR="003D1D31" w:rsidRDefault="005902AC" w:rsidP="003C3384">
      <w:pPr>
        <w:pStyle w:val="Standard"/>
        <w:numPr>
          <w:ilvl w:val="0"/>
          <w:numId w:val="105"/>
        </w:numPr>
        <w:tabs>
          <w:tab w:val="left" w:pos="690"/>
        </w:tabs>
        <w:ind w:left="348" w:hanging="372"/>
        <w:jc w:val="both"/>
      </w:pPr>
      <w:r>
        <w:rPr>
          <w:rFonts w:ascii="Tahoma" w:hAnsi="Tahoma" w:cs="Tahoma"/>
          <w:color w:val="000000"/>
          <w:sz w:val="20"/>
          <w:szCs w:val="20"/>
        </w:rPr>
        <w:t xml:space="preserve">Zamawiający zatrzymuje </w:t>
      </w:r>
      <w:r>
        <w:rPr>
          <w:rStyle w:val="highlight"/>
          <w:rFonts w:ascii="Tahoma" w:hAnsi="Tahoma" w:cs="Tahoma"/>
          <w:color w:val="000000"/>
          <w:sz w:val="20"/>
          <w:szCs w:val="20"/>
        </w:rPr>
        <w:t>wadium</w:t>
      </w:r>
      <w:r>
        <w:rPr>
          <w:rFonts w:ascii="Tahoma" w:hAnsi="Tahoma" w:cs="Tahoma"/>
          <w:color w:val="000000"/>
          <w:sz w:val="20"/>
          <w:szCs w:val="20"/>
        </w:rPr>
        <w:t xml:space="preserve"> wraz z odsetkami, a w przypadku </w:t>
      </w:r>
      <w:r>
        <w:rPr>
          <w:rStyle w:val="highlight"/>
          <w:rFonts w:ascii="Tahoma" w:hAnsi="Tahoma" w:cs="Tahoma"/>
          <w:color w:val="000000"/>
          <w:sz w:val="20"/>
          <w:szCs w:val="20"/>
        </w:rPr>
        <w:t>wadium</w:t>
      </w:r>
      <w:r>
        <w:rPr>
          <w:rFonts w:ascii="Tahoma" w:hAnsi="Tahoma" w:cs="Tahoma"/>
          <w:color w:val="000000"/>
          <w:sz w:val="20"/>
          <w:szCs w:val="20"/>
        </w:rPr>
        <w:t xml:space="preserve"> wniesionego w formie gwarancji lub poręczenia, o których mowa w art. 97 ust. 7 pkt 2–4 ustawy PZP, występuje odpowiednio do gwaranta lub poręczyciela z żądaniem zapłaty </w:t>
      </w:r>
      <w:r>
        <w:rPr>
          <w:rStyle w:val="highlight"/>
          <w:rFonts w:ascii="Tahoma" w:hAnsi="Tahoma" w:cs="Tahoma"/>
          <w:color w:val="000000"/>
          <w:sz w:val="20"/>
          <w:szCs w:val="20"/>
        </w:rPr>
        <w:t>wadium</w:t>
      </w:r>
      <w:r>
        <w:rPr>
          <w:rFonts w:ascii="Tahoma" w:hAnsi="Tahoma" w:cs="Tahoma"/>
          <w:color w:val="000000"/>
          <w:sz w:val="20"/>
          <w:szCs w:val="20"/>
        </w:rPr>
        <w:t>, jeżeli:</w:t>
      </w:r>
    </w:p>
    <w:p w:rsidR="003D1D31" w:rsidRDefault="005902AC" w:rsidP="003C3384">
      <w:pPr>
        <w:pStyle w:val="Standard"/>
        <w:widowControl w:val="0"/>
        <w:numPr>
          <w:ilvl w:val="0"/>
          <w:numId w:val="106"/>
        </w:numPr>
        <w:tabs>
          <w:tab w:val="left" w:pos="-1305"/>
        </w:tabs>
        <w:ind w:left="680" w:hanging="340"/>
        <w:jc w:val="both"/>
        <w:rPr>
          <w:rFonts w:ascii="Tahoma" w:hAnsi="Tahoma" w:cs="Tahoma"/>
          <w:color w:val="000000"/>
          <w:sz w:val="20"/>
          <w:szCs w:val="20"/>
        </w:rPr>
      </w:pPr>
      <w:r>
        <w:rPr>
          <w:rFonts w:ascii="Tahoma" w:hAnsi="Tahoma" w:cs="Tahoma"/>
          <w:color w:val="000000"/>
          <w:sz w:val="20"/>
          <w:szCs w:val="20"/>
        </w:rPr>
        <w:t>Wykonawca w odpowiedzi na wezwanie, o którym mowa w art. 107 ust. 2 lub art. 128 ust. 1 ustawy PZP, z przyczyn leżących po jego stronie, nie złożył podmiotowych środków dowodowych lub przedmiotowych środków dowodowych potwierdzających okoliczności, o których mowa w art. 57 lub art. 106 ust. 1 ustawy PZP, oświadczenia, o którym mowa w art. 125 ust. 1 ustawy PZP, innych dokumentów lub oświadczeń lub nie wyraził zgody na poprawienie omyłki, o której mowa w art. 223 ust. 2 pkt 3, co spowodowało brak możliwości wybrania oferty złożonej przez wykonawcę jako najkorzystniejszej;</w:t>
      </w:r>
    </w:p>
    <w:p w:rsidR="003D1D31" w:rsidRDefault="005902AC" w:rsidP="003C3384">
      <w:pPr>
        <w:pStyle w:val="Standard"/>
        <w:widowControl w:val="0"/>
        <w:numPr>
          <w:ilvl w:val="0"/>
          <w:numId w:val="106"/>
        </w:numPr>
        <w:tabs>
          <w:tab w:val="left" w:pos="-1305"/>
          <w:tab w:val="left" w:pos="668"/>
        </w:tabs>
        <w:ind w:left="680" w:hanging="340"/>
        <w:jc w:val="both"/>
        <w:rPr>
          <w:rFonts w:ascii="Tahoma" w:hAnsi="Tahoma" w:cs="Tahoma"/>
          <w:color w:val="000000"/>
          <w:sz w:val="20"/>
          <w:szCs w:val="20"/>
        </w:rPr>
      </w:pPr>
      <w:r>
        <w:rPr>
          <w:rFonts w:ascii="Tahoma" w:hAnsi="Tahoma" w:cs="Tahoma"/>
          <w:color w:val="000000"/>
          <w:sz w:val="20"/>
          <w:szCs w:val="20"/>
        </w:rPr>
        <w:t>Wykonawca, którego oferta została wybrana:</w:t>
      </w:r>
    </w:p>
    <w:p w:rsidR="003D1D31" w:rsidRDefault="005902AC">
      <w:pPr>
        <w:pStyle w:val="Standard"/>
        <w:widowControl w:val="0"/>
        <w:tabs>
          <w:tab w:val="left" w:pos="-892"/>
          <w:tab w:val="left" w:pos="1489"/>
        </w:tabs>
        <w:ind w:left="1093" w:hanging="407"/>
        <w:jc w:val="both"/>
      </w:pPr>
      <w:r>
        <w:rPr>
          <w:rFonts w:ascii="Tahoma" w:hAnsi="Tahoma" w:cs="Tahoma"/>
          <w:b/>
          <w:bCs/>
          <w:color w:val="000000"/>
          <w:sz w:val="20"/>
          <w:szCs w:val="20"/>
        </w:rPr>
        <w:t>a)</w:t>
      </w:r>
      <w:r>
        <w:rPr>
          <w:rFonts w:ascii="Tahoma" w:hAnsi="Tahoma" w:cs="Tahoma"/>
          <w:color w:val="000000"/>
          <w:sz w:val="20"/>
          <w:szCs w:val="20"/>
        </w:rPr>
        <w:t xml:space="preserve"> </w:t>
      </w:r>
      <w:r>
        <w:rPr>
          <w:rFonts w:ascii="Tahoma" w:hAnsi="Tahoma" w:cs="Tahoma"/>
          <w:color w:val="000000"/>
          <w:sz w:val="20"/>
          <w:szCs w:val="20"/>
        </w:rPr>
        <w:tab/>
        <w:t>odmówił podpisania umowy w sprawie zamówienia publicznego na warunkach określonych w ofercie,</w:t>
      </w:r>
    </w:p>
    <w:p w:rsidR="003D1D31" w:rsidRDefault="005902AC">
      <w:pPr>
        <w:pStyle w:val="Standard"/>
        <w:widowControl w:val="0"/>
        <w:tabs>
          <w:tab w:val="left" w:pos="-892"/>
          <w:tab w:val="left" w:pos="1489"/>
        </w:tabs>
        <w:ind w:left="1093" w:hanging="407"/>
        <w:jc w:val="both"/>
      </w:pPr>
      <w:r>
        <w:rPr>
          <w:rFonts w:ascii="Tahoma" w:hAnsi="Tahoma" w:cs="Tahoma"/>
          <w:b/>
          <w:bCs/>
          <w:color w:val="000000"/>
          <w:sz w:val="20"/>
          <w:szCs w:val="20"/>
        </w:rPr>
        <w:t xml:space="preserve">b) </w:t>
      </w:r>
      <w:r>
        <w:rPr>
          <w:rFonts w:ascii="Tahoma" w:hAnsi="Tahoma" w:cs="Tahoma"/>
          <w:b/>
          <w:bCs/>
          <w:color w:val="000000"/>
          <w:sz w:val="20"/>
          <w:szCs w:val="20"/>
        </w:rPr>
        <w:tab/>
      </w:r>
      <w:r>
        <w:rPr>
          <w:rFonts w:ascii="Tahoma" w:hAnsi="Tahoma" w:cs="Tahoma"/>
          <w:color w:val="000000"/>
          <w:sz w:val="20"/>
          <w:szCs w:val="20"/>
        </w:rPr>
        <w:t>nie wniósł wymaganego zabezpieczenia należytego wykonania umowy;</w:t>
      </w:r>
    </w:p>
    <w:p w:rsidR="003D1D31" w:rsidRDefault="005902AC" w:rsidP="003C3384">
      <w:pPr>
        <w:pStyle w:val="Standard"/>
        <w:widowControl w:val="0"/>
        <w:numPr>
          <w:ilvl w:val="0"/>
          <w:numId w:val="106"/>
        </w:numPr>
        <w:tabs>
          <w:tab w:val="left" w:pos="-1305"/>
        </w:tabs>
        <w:ind w:left="680" w:hanging="340"/>
        <w:jc w:val="both"/>
        <w:rPr>
          <w:rFonts w:ascii="Tahoma" w:hAnsi="Tahoma" w:cs="Tahoma"/>
          <w:color w:val="000000"/>
          <w:sz w:val="20"/>
          <w:szCs w:val="20"/>
        </w:rPr>
      </w:pPr>
      <w:r>
        <w:rPr>
          <w:rFonts w:ascii="Tahoma" w:hAnsi="Tahoma" w:cs="Tahoma"/>
          <w:color w:val="000000"/>
          <w:sz w:val="20"/>
          <w:szCs w:val="20"/>
        </w:rPr>
        <w:t>zawarcie umowy w sprawie zamówienia publicznego stało się niemożliwe z przyczyn leżących po stronie Wykonawcy, którego oferta została wybrana.</w:t>
      </w:r>
    </w:p>
    <w:p w:rsidR="003D1D31" w:rsidRDefault="005902AC">
      <w:pPr>
        <w:pStyle w:val="Standard"/>
        <w:widowControl w:val="0"/>
        <w:tabs>
          <w:tab w:val="left" w:pos="-1985"/>
          <w:tab w:val="left" w:pos="360"/>
        </w:tabs>
        <w:jc w:val="both"/>
      </w:pPr>
      <w:r>
        <w:rPr>
          <w:rFonts w:ascii="Tahoma" w:hAnsi="Tahoma" w:cs="Tahoma"/>
          <w:b/>
          <w:bCs/>
          <w:color w:val="000000"/>
          <w:sz w:val="20"/>
          <w:szCs w:val="20"/>
          <w:lang w:eastAsia="ar-SA"/>
        </w:rPr>
        <w:t xml:space="preserve">8. </w:t>
      </w:r>
      <w:r>
        <w:rPr>
          <w:rFonts w:ascii="Tahoma" w:hAnsi="Tahoma" w:cs="Tahoma"/>
          <w:color w:val="000000"/>
          <w:sz w:val="20"/>
          <w:szCs w:val="20"/>
          <w:lang w:eastAsia="ar-SA"/>
        </w:rPr>
        <w:tab/>
        <w:t>Zamawiający zwróci wadium dla Wykonawcy na zasadach określonych w art. 98 ustawy PZP.</w:t>
      </w:r>
    </w:p>
    <w:p w:rsidR="003D1D31" w:rsidRDefault="003D1D31">
      <w:pPr>
        <w:pStyle w:val="Standard"/>
        <w:widowControl w:val="0"/>
        <w:ind w:left="720" w:hanging="720"/>
        <w:jc w:val="both"/>
        <w:rPr>
          <w:rFonts w:ascii="Tahoma" w:hAnsi="Tahoma"/>
          <w:sz w:val="20"/>
          <w:szCs w:val="20"/>
        </w:rPr>
      </w:pPr>
    </w:p>
    <w:p w:rsidR="00330B70" w:rsidRDefault="00330B70">
      <w:pPr>
        <w:rPr>
          <w:rFonts w:cs="Mangal"/>
          <w:szCs w:val="21"/>
        </w:rPr>
        <w:sectPr w:rsidR="00330B70">
          <w:footerReference w:type="default" r:id="rId22"/>
          <w:type w:val="continuous"/>
          <w:pgSz w:w="11906" w:h="16838"/>
          <w:pgMar w:top="708" w:right="1417" w:bottom="1417" w:left="1417" w:header="708" w:footer="709" w:gutter="0"/>
          <w:cols w:space="0"/>
        </w:sectPr>
      </w:pPr>
    </w:p>
    <w:p w:rsidR="003D1D31" w:rsidRDefault="005902AC">
      <w:pPr>
        <w:pStyle w:val="Standard"/>
        <w:tabs>
          <w:tab w:val="left" w:pos="360"/>
        </w:tabs>
        <w:jc w:val="both"/>
        <w:rPr>
          <w:rFonts w:ascii="Tahoma" w:hAnsi="Tahoma" w:cs="Tahoma"/>
          <w:b/>
          <w:bCs/>
          <w:color w:val="000000"/>
          <w:sz w:val="20"/>
          <w:szCs w:val="20"/>
        </w:rPr>
      </w:pPr>
      <w:r>
        <w:rPr>
          <w:rFonts w:ascii="Tahoma" w:hAnsi="Tahoma" w:cs="Tahoma"/>
          <w:b/>
          <w:bCs/>
          <w:color w:val="000000"/>
          <w:sz w:val="20"/>
          <w:szCs w:val="20"/>
        </w:rPr>
        <w:t>XXIII. Wymagania dotyczące zabezpieczenia należytego wykonania umowy.</w:t>
      </w:r>
    </w:p>
    <w:p w:rsidR="003D1D31" w:rsidRDefault="003D1D31">
      <w:pPr>
        <w:pStyle w:val="Standard"/>
        <w:tabs>
          <w:tab w:val="left" w:pos="360"/>
        </w:tabs>
        <w:jc w:val="both"/>
        <w:rPr>
          <w:rFonts w:ascii="Tahoma" w:hAnsi="Tahoma" w:cs="Tahoma"/>
          <w:b/>
          <w:bCs/>
          <w:color w:val="000000"/>
          <w:sz w:val="20"/>
          <w:szCs w:val="20"/>
        </w:rPr>
      </w:pPr>
    </w:p>
    <w:p w:rsidR="003D1D31" w:rsidRDefault="005902AC">
      <w:pPr>
        <w:pStyle w:val="Standard"/>
        <w:widowControl w:val="0"/>
        <w:jc w:val="both"/>
      </w:pPr>
      <w:r>
        <w:rPr>
          <w:rFonts w:ascii="Tahoma" w:hAnsi="Tahoma"/>
          <w:color w:val="000000"/>
          <w:sz w:val="20"/>
          <w:szCs w:val="20"/>
        </w:rPr>
        <w:t>Zamawiający nie wymaga wniesienia zabezpieczenia należytego wykonania umowy.</w:t>
      </w:r>
    </w:p>
    <w:p w:rsidR="003D1D31" w:rsidRDefault="003D1D31">
      <w:pPr>
        <w:pStyle w:val="Standard"/>
        <w:tabs>
          <w:tab w:val="left" w:pos="284"/>
        </w:tabs>
        <w:ind w:hanging="142"/>
        <w:jc w:val="both"/>
        <w:rPr>
          <w:rFonts w:ascii="Tahoma" w:hAnsi="Tahoma" w:cs="Tahoma"/>
          <w:b/>
          <w:bCs/>
          <w:color w:val="000000"/>
          <w:sz w:val="20"/>
          <w:szCs w:val="20"/>
        </w:rPr>
      </w:pPr>
    </w:p>
    <w:p w:rsidR="003D1D31" w:rsidRDefault="005902AC">
      <w:pPr>
        <w:pStyle w:val="Standard"/>
        <w:tabs>
          <w:tab w:val="left" w:pos="284"/>
        </w:tabs>
        <w:ind w:hanging="142"/>
        <w:jc w:val="center"/>
        <w:rPr>
          <w:rFonts w:ascii="Tahoma" w:hAnsi="Tahoma" w:cs="Tahoma"/>
          <w:b/>
          <w:bCs/>
          <w:color w:val="000000"/>
          <w:sz w:val="20"/>
          <w:szCs w:val="20"/>
        </w:rPr>
      </w:pPr>
      <w:r>
        <w:rPr>
          <w:rFonts w:ascii="Tahoma" w:hAnsi="Tahoma" w:cs="Tahoma"/>
          <w:b/>
          <w:bCs/>
          <w:color w:val="000000"/>
          <w:sz w:val="20"/>
          <w:szCs w:val="20"/>
        </w:rPr>
        <w:t>CZĘŚĆ SZCZEGÓLNA</w:t>
      </w:r>
    </w:p>
    <w:p w:rsidR="003D1D31" w:rsidRDefault="003D1D31">
      <w:pPr>
        <w:pStyle w:val="Standard"/>
        <w:tabs>
          <w:tab w:val="left" w:pos="360"/>
        </w:tabs>
        <w:jc w:val="center"/>
        <w:rPr>
          <w:rFonts w:ascii="Tahoma" w:hAnsi="Tahoma" w:cs="Tahoma"/>
          <w:b/>
          <w:bCs/>
          <w:color w:val="000000"/>
          <w:sz w:val="20"/>
          <w:szCs w:val="20"/>
        </w:rPr>
      </w:pPr>
    </w:p>
    <w:p w:rsidR="003D1D31" w:rsidRDefault="005902AC">
      <w:pPr>
        <w:pStyle w:val="Standard"/>
        <w:jc w:val="both"/>
        <w:rPr>
          <w:rFonts w:ascii="Tahoma" w:hAnsi="Tahoma" w:cs="Tahoma"/>
          <w:b/>
          <w:bCs/>
          <w:iCs/>
          <w:color w:val="000000"/>
          <w:sz w:val="20"/>
          <w:szCs w:val="20"/>
          <w:lang w:eastAsia="ar-SA"/>
        </w:rPr>
      </w:pPr>
      <w:r>
        <w:rPr>
          <w:rFonts w:ascii="Tahoma" w:hAnsi="Tahoma" w:cs="Tahoma"/>
          <w:b/>
          <w:bCs/>
          <w:iCs/>
          <w:color w:val="000000"/>
          <w:sz w:val="20"/>
          <w:szCs w:val="20"/>
          <w:lang w:eastAsia="ar-SA"/>
        </w:rPr>
        <w:t>XXIV. Zasady zwracania się Wykonawców o udzielenie wyjaśnień do treści SWZ i udzielania przez Zamawiającego tych wyjaśnień.</w:t>
      </w:r>
    </w:p>
    <w:p w:rsidR="003D1D31" w:rsidRDefault="003D1D31">
      <w:pPr>
        <w:pStyle w:val="Standard"/>
        <w:jc w:val="both"/>
        <w:rPr>
          <w:rFonts w:ascii="Tahoma" w:hAnsi="Tahoma" w:cs="Tahoma"/>
          <w:b/>
          <w:bCs/>
          <w:iCs/>
          <w:color w:val="000000"/>
          <w:sz w:val="20"/>
          <w:szCs w:val="20"/>
          <w:lang w:eastAsia="ar-SA"/>
        </w:rPr>
      </w:pPr>
    </w:p>
    <w:p w:rsidR="003D1D31" w:rsidRDefault="005902AC">
      <w:pPr>
        <w:pStyle w:val="Default"/>
        <w:numPr>
          <w:ilvl w:val="1"/>
          <w:numId w:val="18"/>
        </w:numPr>
        <w:tabs>
          <w:tab w:val="left" w:pos="675"/>
          <w:tab w:val="left" w:pos="2183"/>
        </w:tabs>
        <w:ind w:left="340" w:hanging="340"/>
        <w:jc w:val="both"/>
        <w:rPr>
          <w:sz w:val="20"/>
          <w:szCs w:val="20"/>
        </w:rPr>
      </w:pPr>
      <w:r>
        <w:rPr>
          <w:sz w:val="20"/>
          <w:szCs w:val="20"/>
        </w:rPr>
        <w:t>Każdy uczestnik postępowania ma prawo zwrócić się do Zamawiającego z wnioskiem o wyjaśnienie treści niniejszej SWZ.</w:t>
      </w:r>
    </w:p>
    <w:p w:rsidR="003D1D31" w:rsidRDefault="005902AC">
      <w:pPr>
        <w:pStyle w:val="Default"/>
        <w:numPr>
          <w:ilvl w:val="1"/>
          <w:numId w:val="18"/>
        </w:numPr>
        <w:tabs>
          <w:tab w:val="left" w:pos="675"/>
          <w:tab w:val="left" w:pos="2183"/>
        </w:tabs>
        <w:ind w:left="340" w:hanging="340"/>
        <w:jc w:val="both"/>
        <w:rPr>
          <w:sz w:val="20"/>
          <w:szCs w:val="20"/>
        </w:rPr>
      </w:pPr>
      <w:r>
        <w:rPr>
          <w:sz w:val="20"/>
          <w:szCs w:val="20"/>
        </w:rPr>
        <w:t>Zamawiający jest obowiązany udzielić wyjaśnień niezwłocznie, jednak nie później niż na 6 dni przed upływem terminu składania ofert albo nie później niż na 4 dni przed upływem terminu składania ofert w przypadku, o którym mowa w art. 138 ust. 2 pkt 2 ustawy PZP, pod warunkiem że wniosek o wyjaśnienie treści SWZ wpłynął do Zamawiającego nie później niż na odpowiednio 14 albo 7 dni przed upływem terminu składania ofert.</w:t>
      </w:r>
    </w:p>
    <w:p w:rsidR="003D1D31" w:rsidRDefault="005902AC">
      <w:pPr>
        <w:pStyle w:val="Default"/>
        <w:numPr>
          <w:ilvl w:val="1"/>
          <w:numId w:val="18"/>
        </w:numPr>
        <w:tabs>
          <w:tab w:val="left" w:pos="682"/>
          <w:tab w:val="left" w:pos="2183"/>
        </w:tabs>
        <w:ind w:left="340" w:hanging="340"/>
        <w:jc w:val="both"/>
        <w:rPr>
          <w:sz w:val="20"/>
          <w:szCs w:val="20"/>
        </w:rPr>
      </w:pPr>
      <w:r>
        <w:rPr>
          <w:sz w:val="20"/>
          <w:szCs w:val="20"/>
        </w:rPr>
        <w:t>Jeżeli Zamawiający nie udzieli wyjaśnień w terminach, o których mowa w pkt. 2, przedłuża termin składania ofert o czas niezbędny do zapoznania się wszystkich zainteresowanych Wykonawców z wyjaśnieniami niezbędnymi do należytego przygotowania i złożenia ofert.</w:t>
      </w:r>
    </w:p>
    <w:p w:rsidR="003D1D31" w:rsidRDefault="005902AC">
      <w:pPr>
        <w:pStyle w:val="Default"/>
        <w:numPr>
          <w:ilvl w:val="1"/>
          <w:numId w:val="18"/>
        </w:numPr>
        <w:tabs>
          <w:tab w:val="left" w:pos="682"/>
          <w:tab w:val="left" w:pos="2183"/>
        </w:tabs>
        <w:ind w:left="340" w:hanging="340"/>
        <w:jc w:val="both"/>
        <w:rPr>
          <w:bCs/>
          <w:iCs/>
          <w:sz w:val="20"/>
          <w:szCs w:val="20"/>
          <w:lang w:val="en-US" w:eastAsia="ar-SA"/>
        </w:rPr>
      </w:pPr>
      <w:r>
        <w:rPr>
          <w:bCs/>
          <w:iCs/>
          <w:sz w:val="20"/>
          <w:szCs w:val="20"/>
          <w:lang w:val="en-US" w:eastAsia="ar-SA"/>
        </w:rPr>
        <w:t>Przedłużenie terminu składania ofert nie wpływa na bieg terminu składania wniosku, o którym mowa w pkt. 2.</w:t>
      </w:r>
    </w:p>
    <w:p w:rsidR="003D1D31" w:rsidRDefault="005902AC">
      <w:pPr>
        <w:pStyle w:val="Default"/>
        <w:numPr>
          <w:ilvl w:val="1"/>
          <w:numId w:val="18"/>
        </w:numPr>
        <w:tabs>
          <w:tab w:val="left" w:pos="682"/>
          <w:tab w:val="left" w:pos="2183"/>
        </w:tabs>
        <w:ind w:left="340" w:hanging="340"/>
        <w:jc w:val="both"/>
        <w:rPr>
          <w:bCs/>
          <w:iCs/>
          <w:sz w:val="20"/>
          <w:szCs w:val="20"/>
          <w:lang w:val="en-US" w:eastAsia="ar-SA"/>
        </w:rPr>
      </w:pPr>
      <w:r>
        <w:rPr>
          <w:bCs/>
          <w:iCs/>
          <w:sz w:val="20"/>
          <w:szCs w:val="20"/>
          <w:lang w:val="en-US" w:eastAsia="ar-SA"/>
        </w:rPr>
        <w:t>W przypadku gdy wniosek o wyjaśnienie treści SWZ nie wpłynął w terminie, o którym mowa w pkt. 2, Zamawiający nie ma obowiązku udzielania wyjaśnień SWZ oraz obowiązku przedłużenia terminu składania ofert.</w:t>
      </w:r>
    </w:p>
    <w:p w:rsidR="003D1D31" w:rsidRDefault="005902AC">
      <w:pPr>
        <w:pStyle w:val="Default"/>
        <w:numPr>
          <w:ilvl w:val="1"/>
          <w:numId w:val="18"/>
        </w:numPr>
        <w:tabs>
          <w:tab w:val="left" w:pos="682"/>
          <w:tab w:val="left" w:pos="2183"/>
        </w:tabs>
        <w:ind w:left="340" w:hanging="340"/>
        <w:jc w:val="both"/>
      </w:pPr>
      <w:r>
        <w:rPr>
          <w:bCs/>
          <w:iCs/>
          <w:sz w:val="20"/>
          <w:szCs w:val="20"/>
          <w:lang w:eastAsia="ar-SA"/>
        </w:rPr>
        <w:t>Wykonawca zwraca się do Zamawiającego o udzielenie wyjaśnień treści SWZ</w:t>
      </w:r>
      <w:r>
        <w:rPr>
          <w:bCs/>
          <w:iCs/>
          <w:sz w:val="20"/>
          <w:szCs w:val="20"/>
          <w:lang w:val="en-US" w:eastAsia="ar-SA"/>
        </w:rPr>
        <w:t xml:space="preserve"> za pośrednictwem Platformy, w zakładce „</w:t>
      </w:r>
      <w:r>
        <w:rPr>
          <w:bCs/>
          <w:iCs/>
          <w:sz w:val="20"/>
          <w:szCs w:val="20"/>
          <w:lang w:eastAsia="ar-SA"/>
        </w:rPr>
        <w:t>Pytania do postępowania</w:t>
      </w:r>
      <w:r>
        <w:rPr>
          <w:bCs/>
          <w:iCs/>
          <w:sz w:val="20"/>
          <w:szCs w:val="20"/>
          <w:lang w:val="en-US" w:eastAsia="ar-SA"/>
        </w:rPr>
        <w:t xml:space="preserve">”. Za datę wpływu </w:t>
      </w:r>
      <w:r>
        <w:rPr>
          <w:bCs/>
          <w:iCs/>
          <w:sz w:val="20"/>
          <w:szCs w:val="20"/>
          <w:lang w:eastAsia="ar-SA"/>
        </w:rPr>
        <w:t>wniosku o udzielenie wyjaśnień</w:t>
      </w:r>
      <w:r>
        <w:rPr>
          <w:bCs/>
          <w:iCs/>
          <w:sz w:val="20"/>
          <w:szCs w:val="20"/>
          <w:lang w:val="en-US" w:eastAsia="ar-SA"/>
        </w:rPr>
        <w:t xml:space="preserve"> przyjmuje się datę zapisania na serwerach. Aktualna data i godzina, zsynchronizowane z Głównym Urzędem Miar, wyświetlane są w prawym górnym rogu Platformy.</w:t>
      </w:r>
    </w:p>
    <w:p w:rsidR="003D1D31" w:rsidRPr="008A7AF5" w:rsidRDefault="005902AC">
      <w:pPr>
        <w:pStyle w:val="Default"/>
        <w:numPr>
          <w:ilvl w:val="1"/>
          <w:numId w:val="18"/>
        </w:numPr>
        <w:tabs>
          <w:tab w:val="left" w:pos="682"/>
          <w:tab w:val="left" w:pos="2183"/>
        </w:tabs>
        <w:ind w:left="340" w:hanging="340"/>
        <w:jc w:val="both"/>
      </w:pPr>
      <w:r>
        <w:rPr>
          <w:bCs/>
          <w:iCs/>
          <w:sz w:val="20"/>
          <w:szCs w:val="20"/>
          <w:lang w:val="en-US" w:eastAsia="ar-SA"/>
        </w:rPr>
        <w:t xml:space="preserve">Treść zapytań wraz z wyjaśnieniami Zamawiający </w:t>
      </w:r>
      <w:r>
        <w:rPr>
          <w:bCs/>
          <w:iCs/>
          <w:sz w:val="20"/>
          <w:szCs w:val="20"/>
          <w:lang w:eastAsia="ar-SA"/>
        </w:rPr>
        <w:t>udostępnia na stronie prowadzonego postępowania:</w:t>
      </w:r>
    </w:p>
    <w:p w:rsidR="008A7AF5" w:rsidRDefault="008A7AF5" w:rsidP="008A7AF5">
      <w:pPr>
        <w:pStyle w:val="Default"/>
        <w:tabs>
          <w:tab w:val="left" w:pos="682"/>
          <w:tab w:val="left" w:pos="2183"/>
        </w:tabs>
        <w:ind w:left="340"/>
        <w:jc w:val="both"/>
        <w:rPr>
          <w:bCs/>
          <w:iCs/>
          <w:sz w:val="20"/>
          <w:szCs w:val="20"/>
          <w:lang w:eastAsia="ar-SA"/>
        </w:rPr>
      </w:pPr>
    </w:p>
    <w:p w:rsidR="00AC37B9" w:rsidRDefault="00456752" w:rsidP="00045636">
      <w:pPr>
        <w:pStyle w:val="Default"/>
        <w:tabs>
          <w:tab w:val="left" w:pos="682"/>
          <w:tab w:val="left" w:pos="2183"/>
        </w:tabs>
        <w:jc w:val="both"/>
        <w:rPr>
          <w:sz w:val="20"/>
          <w:szCs w:val="20"/>
        </w:rPr>
      </w:pPr>
      <w:hyperlink r:id="rId23" w:history="1">
        <w:r w:rsidR="002F4566" w:rsidRPr="0037226E">
          <w:rPr>
            <w:rStyle w:val="Hipercze"/>
            <w:sz w:val="20"/>
            <w:szCs w:val="20"/>
          </w:rPr>
          <w:t>https://uck-gdansk.ezamawiajacy.pl/pn/UCK-GDANSK/demand/</w:t>
        </w:r>
        <w:r w:rsidR="006836C7" w:rsidRPr="006836C7">
          <w:rPr>
            <w:rStyle w:val="Hipercze"/>
            <w:sz w:val="20"/>
            <w:szCs w:val="20"/>
          </w:rPr>
          <w:t>282064</w:t>
        </w:r>
        <w:r w:rsidR="002F4566" w:rsidRPr="0037226E">
          <w:rPr>
            <w:rStyle w:val="Hipercze"/>
            <w:sz w:val="20"/>
            <w:szCs w:val="20"/>
          </w:rPr>
          <w:t>/notice/public/details</w:t>
        </w:r>
      </w:hyperlink>
    </w:p>
    <w:p w:rsidR="008A7AF5" w:rsidRDefault="008A7AF5" w:rsidP="00045636">
      <w:pPr>
        <w:pStyle w:val="Default"/>
        <w:tabs>
          <w:tab w:val="left" w:pos="682"/>
          <w:tab w:val="left" w:pos="2183"/>
        </w:tabs>
        <w:jc w:val="both"/>
        <w:rPr>
          <w:sz w:val="20"/>
          <w:szCs w:val="20"/>
        </w:rPr>
      </w:pPr>
    </w:p>
    <w:p w:rsidR="003D1D31" w:rsidRDefault="005902AC">
      <w:pPr>
        <w:pStyle w:val="Standard"/>
        <w:jc w:val="both"/>
        <w:rPr>
          <w:rFonts w:ascii="Tahoma" w:hAnsi="Tahoma" w:cs="Tahoma"/>
          <w:b/>
          <w:bCs/>
          <w:iCs/>
          <w:color w:val="000000"/>
          <w:sz w:val="20"/>
          <w:szCs w:val="20"/>
          <w:lang w:eastAsia="ar-SA"/>
        </w:rPr>
      </w:pPr>
      <w:r>
        <w:rPr>
          <w:rFonts w:ascii="Tahoma" w:hAnsi="Tahoma" w:cs="Tahoma"/>
          <w:b/>
          <w:bCs/>
          <w:iCs/>
          <w:color w:val="000000"/>
          <w:sz w:val="20"/>
          <w:szCs w:val="20"/>
          <w:lang w:eastAsia="ar-SA"/>
        </w:rPr>
        <w:t>XXV. Zasady i tryb wyboru oferty najkorzystniejszej.</w:t>
      </w:r>
    </w:p>
    <w:p w:rsidR="003D1D31" w:rsidRDefault="003D1D31">
      <w:pPr>
        <w:pStyle w:val="Standard"/>
        <w:jc w:val="both"/>
        <w:rPr>
          <w:rFonts w:ascii="Tahoma" w:hAnsi="Tahoma" w:cs="Tahoma"/>
          <w:b/>
          <w:bCs/>
          <w:iCs/>
          <w:color w:val="000000"/>
          <w:sz w:val="20"/>
          <w:szCs w:val="20"/>
          <w:lang w:eastAsia="ar-SA"/>
        </w:rPr>
      </w:pPr>
    </w:p>
    <w:p w:rsidR="003D1D31" w:rsidRDefault="005902AC" w:rsidP="003C3384">
      <w:pPr>
        <w:pStyle w:val="Standard"/>
        <w:numPr>
          <w:ilvl w:val="0"/>
          <w:numId w:val="107"/>
        </w:numPr>
        <w:ind w:left="340" w:hanging="340"/>
        <w:jc w:val="both"/>
        <w:rPr>
          <w:rFonts w:ascii="Tahoma" w:hAnsi="Tahoma" w:cs="Tahoma"/>
          <w:bCs/>
          <w:iCs/>
          <w:color w:val="000000"/>
          <w:sz w:val="20"/>
          <w:szCs w:val="20"/>
          <w:lang w:eastAsia="ar-SA"/>
        </w:rPr>
      </w:pPr>
      <w:r>
        <w:rPr>
          <w:rFonts w:ascii="Tahoma" w:hAnsi="Tahoma" w:cs="Tahoma"/>
          <w:bCs/>
          <w:iCs/>
          <w:color w:val="000000"/>
          <w:sz w:val="20"/>
          <w:szCs w:val="20"/>
          <w:lang w:eastAsia="ar-SA"/>
        </w:rPr>
        <w:t>Wyboru najkorzystniejszej oferty dokonuje Komisja przetargowa po uprzednim sprawdzeniu                                                    i ocenie ofert na podstawie kryteriów oceny określonych w ust. XVIII niniejszej SWZ.</w:t>
      </w:r>
    </w:p>
    <w:p w:rsidR="003D1D31" w:rsidRDefault="005902AC">
      <w:pPr>
        <w:pStyle w:val="Standard"/>
        <w:numPr>
          <w:ilvl w:val="0"/>
          <w:numId w:val="2"/>
        </w:numPr>
        <w:ind w:left="340" w:hanging="340"/>
        <w:jc w:val="both"/>
        <w:rPr>
          <w:rFonts w:ascii="Tahoma" w:hAnsi="Tahoma" w:cs="Tahoma"/>
          <w:bCs/>
          <w:iCs/>
          <w:color w:val="000000"/>
          <w:sz w:val="20"/>
          <w:szCs w:val="20"/>
          <w:lang w:eastAsia="ar-SA"/>
        </w:rPr>
      </w:pPr>
      <w:r>
        <w:rPr>
          <w:rFonts w:ascii="Tahoma" w:hAnsi="Tahoma" w:cs="Tahoma"/>
          <w:bCs/>
          <w:iCs/>
          <w:color w:val="000000"/>
          <w:sz w:val="20"/>
          <w:szCs w:val="20"/>
          <w:lang w:eastAsia="ar-SA"/>
        </w:rPr>
        <w:t>Komisja przetargowa poprawi w ofertach omyłki, o których mowa w art. 223 ust. 2 ustawy PZP niezwłocznie zawiadamiając o tym Wykonawcę, którego oferta została poprawiona.</w:t>
      </w:r>
    </w:p>
    <w:p w:rsidR="003D1D31" w:rsidRDefault="005902AC">
      <w:pPr>
        <w:pStyle w:val="Standard"/>
        <w:numPr>
          <w:ilvl w:val="0"/>
          <w:numId w:val="2"/>
        </w:numPr>
        <w:ind w:left="340" w:hanging="340"/>
        <w:jc w:val="both"/>
        <w:rPr>
          <w:rFonts w:ascii="Tahoma" w:hAnsi="Tahoma" w:cs="Tahoma"/>
          <w:color w:val="000000"/>
          <w:sz w:val="20"/>
          <w:szCs w:val="20"/>
        </w:rPr>
      </w:pPr>
      <w:r>
        <w:rPr>
          <w:rFonts w:ascii="Tahoma" w:hAnsi="Tahoma" w:cs="Tahoma"/>
          <w:color w:val="000000"/>
          <w:sz w:val="20"/>
          <w:szCs w:val="20"/>
        </w:rPr>
        <w:t>W przypadku innej omyłki polegającej na niezgodności oferty z dokumentami zamówienia, niepowodującej istotnych zmian w treści oferty, Zamawiający wyznaczy Wykonawcy odpowiedni termin na wyrażenie zgody na poprawienie w ofercie omyłki lub zakwestionowanie jej poprawienia. Brak odpowiedzi w wyznaczonym terminie uznaje się za wyrażenie zgody na poprawienie omyłki.</w:t>
      </w:r>
    </w:p>
    <w:p w:rsidR="003D1D31" w:rsidRDefault="005902AC">
      <w:pPr>
        <w:pStyle w:val="Standard"/>
        <w:numPr>
          <w:ilvl w:val="0"/>
          <w:numId w:val="2"/>
        </w:numPr>
        <w:ind w:left="340" w:hanging="340"/>
        <w:jc w:val="both"/>
        <w:rPr>
          <w:rFonts w:ascii="Tahoma" w:hAnsi="Tahoma" w:cs="Tahoma"/>
          <w:bCs/>
          <w:iCs/>
          <w:color w:val="000000"/>
          <w:sz w:val="20"/>
          <w:szCs w:val="20"/>
          <w:lang w:eastAsia="ar-SA"/>
        </w:rPr>
      </w:pPr>
      <w:r>
        <w:rPr>
          <w:rFonts w:ascii="Tahoma" w:hAnsi="Tahoma" w:cs="Tahoma"/>
          <w:bCs/>
          <w:iCs/>
          <w:color w:val="000000"/>
          <w:sz w:val="20"/>
          <w:szCs w:val="20"/>
          <w:lang w:eastAsia="ar-SA"/>
        </w:rPr>
        <w:t>Oferta Wykonawcy zostanie odrzucona w przypadku wystąpienia którejkolwiek z przesłanek określonych w art. 226 ust. 1 ustawy PZP.</w:t>
      </w:r>
    </w:p>
    <w:p w:rsidR="003D1D31" w:rsidRDefault="005902AC">
      <w:pPr>
        <w:pStyle w:val="Standard"/>
        <w:numPr>
          <w:ilvl w:val="0"/>
          <w:numId w:val="2"/>
        </w:numPr>
        <w:ind w:left="340" w:hanging="340"/>
        <w:jc w:val="both"/>
        <w:rPr>
          <w:rFonts w:ascii="Tahoma" w:hAnsi="Tahoma" w:cs="Tahoma"/>
          <w:bCs/>
          <w:iCs/>
          <w:color w:val="000000"/>
          <w:sz w:val="20"/>
          <w:szCs w:val="20"/>
          <w:lang w:eastAsia="ar-SA"/>
        </w:rPr>
      </w:pPr>
      <w:r>
        <w:rPr>
          <w:rFonts w:ascii="Tahoma" w:hAnsi="Tahoma" w:cs="Tahoma"/>
          <w:bCs/>
          <w:iCs/>
          <w:color w:val="000000"/>
          <w:sz w:val="20"/>
          <w:szCs w:val="20"/>
          <w:lang w:eastAsia="ar-SA"/>
        </w:rPr>
        <w:t>Zamawiający unieważni postępowanie o udzielenie zamówienia publicznego w przypadku wystąpienia którejkolwiek z przesłanek określonych w art. 255 ustawy PZP.</w:t>
      </w:r>
    </w:p>
    <w:p w:rsidR="003D1D31" w:rsidRDefault="003D1D31">
      <w:pPr>
        <w:pStyle w:val="Standard"/>
        <w:rPr>
          <w:rFonts w:ascii="Tahoma" w:hAnsi="Tahoma"/>
          <w:color w:val="000000"/>
          <w:sz w:val="20"/>
          <w:szCs w:val="20"/>
        </w:rPr>
      </w:pPr>
    </w:p>
    <w:p w:rsidR="003D1D31" w:rsidRDefault="005902AC">
      <w:pPr>
        <w:pStyle w:val="Standard"/>
        <w:jc w:val="both"/>
        <w:rPr>
          <w:rFonts w:ascii="Tahoma" w:hAnsi="Tahoma" w:cs="Tahoma"/>
          <w:b/>
          <w:bCs/>
          <w:iCs/>
          <w:color w:val="000000"/>
          <w:sz w:val="20"/>
          <w:szCs w:val="20"/>
          <w:lang w:eastAsia="ar-SA"/>
        </w:rPr>
      </w:pPr>
      <w:r>
        <w:rPr>
          <w:rFonts w:ascii="Tahoma" w:hAnsi="Tahoma" w:cs="Tahoma"/>
          <w:b/>
          <w:bCs/>
          <w:iCs/>
          <w:color w:val="000000"/>
          <w:sz w:val="20"/>
          <w:szCs w:val="20"/>
          <w:lang w:eastAsia="ar-SA"/>
        </w:rPr>
        <w:t>XXVI. Termin zawarcia umowy.</w:t>
      </w:r>
    </w:p>
    <w:p w:rsidR="003D1D31" w:rsidRDefault="003D1D31">
      <w:pPr>
        <w:pStyle w:val="Standard"/>
        <w:jc w:val="both"/>
        <w:rPr>
          <w:rFonts w:ascii="Tahoma" w:hAnsi="Tahoma" w:cs="Tahoma"/>
          <w:b/>
          <w:bCs/>
          <w:iCs/>
          <w:color w:val="000000"/>
          <w:sz w:val="20"/>
          <w:szCs w:val="20"/>
          <w:lang w:eastAsia="ar-SA"/>
        </w:rPr>
      </w:pPr>
    </w:p>
    <w:p w:rsidR="003D1D31" w:rsidRDefault="005902AC" w:rsidP="003C3384">
      <w:pPr>
        <w:pStyle w:val="Standard"/>
        <w:numPr>
          <w:ilvl w:val="0"/>
          <w:numId w:val="108"/>
        </w:numPr>
        <w:ind w:left="340" w:hanging="340"/>
        <w:jc w:val="both"/>
        <w:rPr>
          <w:rFonts w:ascii="Tahoma" w:hAnsi="Tahoma" w:cs="Tahoma"/>
          <w:bCs/>
          <w:iCs/>
          <w:color w:val="000000"/>
          <w:sz w:val="20"/>
          <w:szCs w:val="20"/>
          <w:lang w:eastAsia="ar-SA"/>
        </w:rPr>
      </w:pPr>
      <w:r>
        <w:rPr>
          <w:rFonts w:ascii="Tahoma" w:hAnsi="Tahoma" w:cs="Tahoma"/>
          <w:bCs/>
          <w:iCs/>
          <w:color w:val="000000"/>
          <w:sz w:val="20"/>
          <w:szCs w:val="20"/>
          <w:lang w:eastAsia="ar-SA"/>
        </w:rPr>
        <w:t xml:space="preserve">Wykonawca, którego oferta zostanie wybrana jako najkorzystniejsza, zobowiązany będzie do zawarcia umowy, w terminie określonym przez Zamawiającego, nie krótszym niż 10 dni od dnia przesłania zawiadomienia o wyborze oferty najkorzystniejszej, albo 15 dni- jeżeli zostało przesłane w inny sposób.  </w:t>
      </w:r>
    </w:p>
    <w:p w:rsidR="003D1D31" w:rsidRDefault="005902AC">
      <w:pPr>
        <w:pStyle w:val="Standard"/>
        <w:numPr>
          <w:ilvl w:val="0"/>
          <w:numId w:val="3"/>
        </w:numPr>
        <w:ind w:left="340" w:hanging="340"/>
        <w:jc w:val="both"/>
      </w:pPr>
      <w:r>
        <w:rPr>
          <w:rFonts w:ascii="Tahoma" w:hAnsi="Tahoma" w:cs="Tahoma"/>
          <w:bCs/>
          <w:iCs/>
          <w:color w:val="000000"/>
          <w:sz w:val="20"/>
          <w:szCs w:val="20"/>
          <w:lang w:eastAsia="ar-SA"/>
        </w:rPr>
        <w:t xml:space="preserve">Zamawiający może zawrzeć umowę w sprawie zamówienia publicznego przed upływem terminu, o którym mowa w pkt. 1, jeżeli </w:t>
      </w:r>
      <w:r>
        <w:rPr>
          <w:rFonts w:ascii="Tahoma" w:hAnsi="Tahoma"/>
          <w:color w:val="000000"/>
          <w:sz w:val="20"/>
          <w:szCs w:val="20"/>
        </w:rPr>
        <w:t>w postępowaniu o udzielenie zamówienia prowadzonym w trybie przetargu nieograniczonego złożono tylko jedną ofertę.</w:t>
      </w:r>
    </w:p>
    <w:p w:rsidR="003D1D31" w:rsidRDefault="003D1D31">
      <w:pPr>
        <w:pStyle w:val="Standard"/>
        <w:jc w:val="both"/>
        <w:rPr>
          <w:rFonts w:ascii="Tahoma" w:hAnsi="Tahoma" w:cs="Tahoma"/>
          <w:b/>
          <w:bCs/>
          <w:iCs/>
          <w:color w:val="000000"/>
          <w:sz w:val="20"/>
          <w:szCs w:val="20"/>
          <w:lang w:eastAsia="ar-SA"/>
        </w:rPr>
      </w:pPr>
    </w:p>
    <w:p w:rsidR="003D1D31" w:rsidRDefault="005902AC">
      <w:pPr>
        <w:pStyle w:val="Standard"/>
        <w:jc w:val="both"/>
        <w:rPr>
          <w:rFonts w:ascii="Tahoma" w:hAnsi="Tahoma" w:cs="Tahoma"/>
          <w:b/>
          <w:bCs/>
          <w:iCs/>
          <w:color w:val="000000"/>
          <w:sz w:val="20"/>
          <w:szCs w:val="20"/>
          <w:lang w:eastAsia="ar-SA"/>
        </w:rPr>
      </w:pPr>
      <w:r>
        <w:rPr>
          <w:rFonts w:ascii="Tahoma" w:hAnsi="Tahoma" w:cs="Tahoma"/>
          <w:b/>
          <w:bCs/>
          <w:iCs/>
          <w:color w:val="000000"/>
          <w:sz w:val="20"/>
          <w:szCs w:val="20"/>
          <w:lang w:eastAsia="ar-SA"/>
        </w:rPr>
        <w:t>XXVII. Klauzula informacyjna dotycząca Rozporządzenia o Ochronie Danych Osobowych (RODO)</w:t>
      </w:r>
    </w:p>
    <w:p w:rsidR="003D1D31" w:rsidRDefault="003D1D31">
      <w:pPr>
        <w:pStyle w:val="Standard"/>
        <w:widowControl w:val="0"/>
        <w:jc w:val="both"/>
        <w:rPr>
          <w:rFonts w:ascii="Tahoma" w:hAnsi="Tahoma" w:cs="Tahoma"/>
          <w:b/>
          <w:color w:val="000000"/>
          <w:sz w:val="20"/>
          <w:szCs w:val="20"/>
          <w:u w:val="single"/>
          <w:lang w:eastAsia="ar-SA"/>
        </w:rPr>
      </w:pPr>
    </w:p>
    <w:p w:rsidR="003D1D31" w:rsidRDefault="005902AC">
      <w:pPr>
        <w:pStyle w:val="Standard"/>
        <w:spacing w:after="120"/>
        <w:jc w:val="both"/>
        <w:rPr>
          <w:rFonts w:ascii="Tahoma" w:hAnsi="Tahoma" w:cs="Tahoma"/>
          <w:b/>
          <w:color w:val="000000"/>
          <w:sz w:val="20"/>
          <w:szCs w:val="20"/>
        </w:rPr>
      </w:pPr>
      <w:r>
        <w:rPr>
          <w:rFonts w:ascii="Tahoma" w:hAnsi="Tahoma" w:cs="Tahoma"/>
          <w:b/>
          <w:color w:val="000000"/>
          <w:sz w:val="20"/>
          <w:szCs w:val="20"/>
        </w:rPr>
        <w:t>Realizując obowiązek informacyjny Administratora danych osobowych, uprzejmie informujemy, iż:</w:t>
      </w:r>
    </w:p>
    <w:p w:rsidR="003D1D31" w:rsidRDefault="005902AC" w:rsidP="003C3384">
      <w:pPr>
        <w:pStyle w:val="Standard"/>
        <w:numPr>
          <w:ilvl w:val="0"/>
          <w:numId w:val="109"/>
        </w:numPr>
        <w:tabs>
          <w:tab w:val="left" w:pos="161"/>
          <w:tab w:val="left" w:pos="311"/>
        </w:tabs>
        <w:ind w:left="323" w:hanging="323"/>
        <w:jc w:val="both"/>
      </w:pPr>
      <w:r>
        <w:rPr>
          <w:rFonts w:ascii="Tahoma" w:hAnsi="Tahoma" w:cs="Tahoma"/>
          <w:color w:val="000000"/>
          <w:sz w:val="20"/>
          <w:szCs w:val="20"/>
          <w:lang w:val="en-US" w:eastAsia="en-US"/>
        </w:rPr>
        <w:t>Administratorem Twoich danych osobowych jest Uniwersyteckie Centrum Kliniczne, Samodzielny Publiczny Zakład Opieki Zdrowotnej z siedzibą przy ul. Dębinki 7, 80-952 Gdańsk, zarejestrowany</w:t>
      </w:r>
      <w:r>
        <w:rPr>
          <w:rFonts w:ascii="Tahoma" w:hAnsi="Tahoma" w:cs="Tahoma"/>
          <w:color w:val="000000"/>
          <w:sz w:val="20"/>
          <w:szCs w:val="20"/>
          <w:lang w:eastAsia="en-US"/>
        </w:rPr>
        <w:t xml:space="preserve"> </w:t>
      </w:r>
      <w:r>
        <w:rPr>
          <w:rFonts w:ascii="Tahoma" w:hAnsi="Tahoma" w:cs="Tahoma"/>
          <w:color w:val="000000"/>
          <w:sz w:val="20"/>
          <w:szCs w:val="20"/>
          <w:lang w:val="en-US" w:eastAsia="en-US"/>
        </w:rPr>
        <w:t>w VII Wydziale Gospodarczym Krajowego Rejestru Sądowego Sądu Rejonowego Gdańsk-Północ</w:t>
      </w:r>
      <w:r>
        <w:rPr>
          <w:rFonts w:ascii="Tahoma" w:hAnsi="Tahoma" w:cs="Tahoma"/>
          <w:color w:val="000000"/>
          <w:sz w:val="20"/>
          <w:szCs w:val="20"/>
          <w:lang w:eastAsia="en-US"/>
        </w:rPr>
        <w:t xml:space="preserve"> </w:t>
      </w:r>
      <w:r>
        <w:rPr>
          <w:rFonts w:ascii="Tahoma" w:hAnsi="Tahoma" w:cs="Tahoma"/>
          <w:color w:val="000000"/>
          <w:sz w:val="20"/>
          <w:szCs w:val="20"/>
          <w:lang w:val="en-US" w:eastAsia="en-US"/>
        </w:rPr>
        <w:t>w Gdańsku pod numerem KRS 0000122150, NIP 957-07-30-409, REGON 000288640.</w:t>
      </w:r>
    </w:p>
    <w:p w:rsidR="003D1D31" w:rsidRDefault="005902AC" w:rsidP="003C3384">
      <w:pPr>
        <w:pStyle w:val="Standard"/>
        <w:numPr>
          <w:ilvl w:val="0"/>
          <w:numId w:val="109"/>
        </w:numPr>
        <w:tabs>
          <w:tab w:val="left" w:pos="161"/>
          <w:tab w:val="left" w:pos="311"/>
        </w:tabs>
        <w:ind w:left="323" w:hanging="323"/>
        <w:jc w:val="both"/>
      </w:pPr>
      <w:r>
        <w:rPr>
          <w:rFonts w:ascii="Tahoma" w:hAnsi="Tahoma" w:cs="Tahoma"/>
          <w:color w:val="000000"/>
          <w:sz w:val="20"/>
          <w:szCs w:val="20"/>
          <w:lang w:val="en-US" w:eastAsia="en-US"/>
        </w:rPr>
        <w:t xml:space="preserve">Uniwersyteckie Centrum Kliniczne powołało Inspektora Ochrony Danych. Dane kontaktowe Inspektora Ochrony Danych: </w:t>
      </w:r>
      <w:hyperlink r:id="rId24" w:history="1">
        <w:r>
          <w:rPr>
            <w:rStyle w:val="Internetlink"/>
            <w:rFonts w:ascii="Tahoma" w:hAnsi="Tahoma" w:cs="Tahoma"/>
            <w:color w:val="000000"/>
            <w:sz w:val="20"/>
            <w:szCs w:val="20"/>
            <w:lang w:val="en-US" w:eastAsia="en-US"/>
          </w:rPr>
          <w:t>iod@uck.gda.pl</w:t>
        </w:r>
      </w:hyperlink>
      <w:r>
        <w:rPr>
          <w:rFonts w:ascii="Tahoma" w:hAnsi="Tahoma" w:cs="Tahoma"/>
          <w:color w:val="000000"/>
          <w:sz w:val="20"/>
          <w:szCs w:val="20"/>
          <w:lang w:val="en-US" w:eastAsia="en-US"/>
        </w:rPr>
        <w:t>.</w:t>
      </w:r>
    </w:p>
    <w:p w:rsidR="003D1D31" w:rsidRDefault="005902AC" w:rsidP="003C3384">
      <w:pPr>
        <w:pStyle w:val="Standard"/>
        <w:numPr>
          <w:ilvl w:val="0"/>
          <w:numId w:val="109"/>
        </w:numPr>
        <w:tabs>
          <w:tab w:val="left" w:pos="161"/>
          <w:tab w:val="left" w:pos="311"/>
        </w:tabs>
        <w:ind w:left="323" w:hanging="323"/>
        <w:jc w:val="both"/>
        <w:rPr>
          <w:rFonts w:ascii="Tahoma" w:hAnsi="Tahoma" w:cs="Tahoma"/>
          <w:color w:val="000000"/>
          <w:sz w:val="20"/>
          <w:szCs w:val="20"/>
          <w:lang w:val="en-US" w:eastAsia="en-US"/>
        </w:rPr>
      </w:pPr>
      <w:r>
        <w:rPr>
          <w:rFonts w:ascii="Tahoma" w:hAnsi="Tahoma" w:cs="Tahoma"/>
          <w:color w:val="000000"/>
          <w:sz w:val="20"/>
          <w:szCs w:val="20"/>
          <w:lang w:val="en-US" w:eastAsia="en-US"/>
        </w:rPr>
        <w:t>Twoje dane osobowe są przetwarzane (w tym są zbierane) przez UCK wyłącznie w celu:</w:t>
      </w:r>
    </w:p>
    <w:p w:rsidR="003D1D31" w:rsidRDefault="005902AC" w:rsidP="003C3384">
      <w:pPr>
        <w:pStyle w:val="Standard"/>
        <w:numPr>
          <w:ilvl w:val="0"/>
          <w:numId w:val="110"/>
        </w:numPr>
        <w:ind w:left="680" w:hanging="340"/>
        <w:jc w:val="both"/>
        <w:rPr>
          <w:rFonts w:ascii="Tahoma" w:hAnsi="Tahoma" w:cs="Tahoma"/>
          <w:color w:val="000000"/>
          <w:sz w:val="20"/>
          <w:szCs w:val="20"/>
          <w:lang w:val="en-US" w:eastAsia="en-US"/>
        </w:rPr>
      </w:pPr>
      <w:r>
        <w:rPr>
          <w:rFonts w:ascii="Tahoma" w:hAnsi="Tahoma" w:cs="Tahoma"/>
          <w:color w:val="000000"/>
          <w:sz w:val="20"/>
          <w:szCs w:val="20"/>
          <w:lang w:val="en-US" w:eastAsia="en-US"/>
        </w:rPr>
        <w:t>przeprowadzenia postępowania o udzielenie zamówienia publicznego,</w:t>
      </w:r>
    </w:p>
    <w:p w:rsidR="003D1D31" w:rsidRDefault="005902AC">
      <w:pPr>
        <w:pStyle w:val="Standard"/>
        <w:numPr>
          <w:ilvl w:val="0"/>
          <w:numId w:val="7"/>
        </w:numPr>
        <w:ind w:left="680" w:hanging="340"/>
        <w:jc w:val="both"/>
        <w:rPr>
          <w:rFonts w:ascii="Tahoma" w:hAnsi="Tahoma" w:cs="Tahoma"/>
          <w:color w:val="000000"/>
          <w:sz w:val="20"/>
          <w:szCs w:val="20"/>
          <w:lang w:val="en-US" w:eastAsia="en-US"/>
        </w:rPr>
      </w:pPr>
      <w:r>
        <w:rPr>
          <w:rFonts w:ascii="Tahoma" w:hAnsi="Tahoma" w:cs="Tahoma"/>
          <w:color w:val="000000"/>
          <w:sz w:val="20"/>
          <w:szCs w:val="20"/>
          <w:lang w:val="en-US" w:eastAsia="en-US"/>
        </w:rPr>
        <w:t>dochodzenia ewentualnych roszczeń.</w:t>
      </w:r>
    </w:p>
    <w:p w:rsidR="003D1D31" w:rsidRDefault="005902AC" w:rsidP="003C3384">
      <w:pPr>
        <w:pStyle w:val="Standard"/>
        <w:numPr>
          <w:ilvl w:val="0"/>
          <w:numId w:val="111"/>
        </w:numPr>
        <w:ind w:left="340" w:hanging="340"/>
        <w:jc w:val="both"/>
      </w:pPr>
      <w:r>
        <w:rPr>
          <w:rFonts w:ascii="Tahoma" w:hAnsi="Tahoma" w:cs="Tahoma"/>
          <w:color w:val="000000"/>
          <w:sz w:val="20"/>
          <w:szCs w:val="20"/>
          <w:lang w:val="en-US" w:eastAsia="en-US"/>
        </w:rPr>
        <w:t xml:space="preserve">Podstawa prawna przetwarzania przez UCK Twoich danych osobowych: art. 6 ust. 1 lit. c RODO, zgodnie z którego treścią dopuszcza się przetwarzanie danych osobowych jeśli jest to niezbędne do wypełnienia obowiązku prawnego ciążącego na administratorze. Podanie przez Ciebie danych osobowych jest </w:t>
      </w:r>
      <w:r>
        <w:rPr>
          <w:rFonts w:ascii="Tahoma" w:hAnsi="Tahoma" w:cs="Tahoma"/>
          <w:b/>
          <w:color w:val="000000"/>
          <w:sz w:val="20"/>
          <w:szCs w:val="20"/>
          <w:lang w:val="en-US" w:eastAsia="en-US"/>
        </w:rPr>
        <w:t xml:space="preserve">obowiązkowe, jest </w:t>
      </w:r>
      <w:r>
        <w:rPr>
          <w:rFonts w:ascii="Tahoma" w:hAnsi="Tahoma" w:cs="Tahoma"/>
          <w:b/>
          <w:color w:val="000000"/>
          <w:sz w:val="20"/>
          <w:szCs w:val="20"/>
          <w:lang w:val="en-US" w:eastAsia="en-US"/>
        </w:rPr>
        <w:lastRenderedPageBreak/>
        <w:t>wymogiem ustawowym</w:t>
      </w:r>
      <w:r>
        <w:rPr>
          <w:rFonts w:ascii="Tahoma" w:hAnsi="Tahoma" w:cs="Tahoma"/>
          <w:color w:val="000000"/>
          <w:sz w:val="20"/>
          <w:szCs w:val="20"/>
          <w:lang w:val="en-US" w:eastAsia="en-US"/>
        </w:rPr>
        <w:t xml:space="preserve"> i wynika z ustawy Prawo zamówień publicznych. Niepodanie tych danych uniemożliwia przeprowadzenie postępowania o udzielenie zamówienia publicznego z Twoim udziałem.</w:t>
      </w:r>
    </w:p>
    <w:p w:rsidR="003D1D31" w:rsidRDefault="005902AC">
      <w:pPr>
        <w:pStyle w:val="Standard"/>
        <w:numPr>
          <w:ilvl w:val="0"/>
          <w:numId w:val="6"/>
        </w:numPr>
        <w:ind w:left="340" w:hanging="340"/>
        <w:jc w:val="both"/>
        <w:rPr>
          <w:rFonts w:ascii="Tahoma" w:hAnsi="Tahoma" w:cs="Tahoma"/>
          <w:color w:val="000000"/>
          <w:sz w:val="20"/>
          <w:szCs w:val="20"/>
          <w:lang w:val="en-US" w:eastAsia="en-US"/>
        </w:rPr>
      </w:pPr>
      <w:r>
        <w:rPr>
          <w:rFonts w:ascii="Tahoma" w:hAnsi="Tahoma" w:cs="Tahoma"/>
          <w:color w:val="000000"/>
          <w:sz w:val="20"/>
          <w:szCs w:val="20"/>
          <w:lang w:val="en-US" w:eastAsia="en-US"/>
        </w:rPr>
        <w:t>Twoje dane osobowe mogą być przekazywane następującym kategoriom odbiorców:</w:t>
      </w:r>
    </w:p>
    <w:p w:rsidR="003D1D31" w:rsidRDefault="005902AC" w:rsidP="003C3384">
      <w:pPr>
        <w:pStyle w:val="Standard"/>
        <w:numPr>
          <w:ilvl w:val="0"/>
          <w:numId w:val="112"/>
        </w:numPr>
        <w:ind w:left="681" w:hanging="346"/>
        <w:jc w:val="both"/>
        <w:rPr>
          <w:rFonts w:ascii="Tahoma" w:hAnsi="Tahoma" w:cs="Tahoma"/>
          <w:color w:val="000000"/>
          <w:sz w:val="20"/>
          <w:szCs w:val="20"/>
          <w:lang w:val="en-US" w:eastAsia="en-US"/>
        </w:rPr>
      </w:pPr>
      <w:r>
        <w:rPr>
          <w:rFonts w:ascii="Tahoma" w:hAnsi="Tahoma" w:cs="Tahoma"/>
          <w:color w:val="000000"/>
          <w:sz w:val="20"/>
          <w:szCs w:val="20"/>
          <w:lang w:val="en-US" w:eastAsia="en-US"/>
        </w:rPr>
        <w:t>podmiotom uprawnionym na podstawie przepisów prawa,</w:t>
      </w:r>
    </w:p>
    <w:p w:rsidR="003D1D31" w:rsidRDefault="005902AC" w:rsidP="003C3384">
      <w:pPr>
        <w:pStyle w:val="Standard"/>
        <w:numPr>
          <w:ilvl w:val="0"/>
          <w:numId w:val="112"/>
        </w:numPr>
        <w:ind w:left="681" w:hanging="346"/>
        <w:jc w:val="both"/>
      </w:pPr>
      <w:r>
        <w:rPr>
          <w:rFonts w:ascii="Tahoma" w:hAnsi="Tahoma" w:cs="Tahoma"/>
          <w:color w:val="000000"/>
          <w:sz w:val="20"/>
          <w:szCs w:val="20"/>
          <w:lang w:val="en-US" w:eastAsia="en-US"/>
        </w:rPr>
        <w:t>podmiotom współpracującym z UCK w zakresie realizacji świadczeń niezbędnych dla realizacji przedmiotowego procesu i zarządzania naszym podmiotem, w tym zwłaszcza podmiotom zaopatrującym UCK w umożliwiające ich realizację rozwiązania techniczne i organizacyjne,</w:t>
      </w:r>
      <w:r>
        <w:rPr>
          <w:rFonts w:ascii="Tahoma" w:hAnsi="Tahoma" w:cs="Tahoma"/>
          <w:color w:val="000000"/>
          <w:sz w:val="20"/>
          <w:szCs w:val="20"/>
          <w:lang w:eastAsia="en-US"/>
        </w:rPr>
        <w:t xml:space="preserve"> </w:t>
      </w:r>
      <w:r>
        <w:rPr>
          <w:rFonts w:ascii="Tahoma" w:hAnsi="Tahoma" w:cs="Tahoma"/>
          <w:color w:val="000000"/>
          <w:sz w:val="20"/>
          <w:szCs w:val="20"/>
          <w:lang w:val="en-US" w:eastAsia="en-US"/>
        </w:rPr>
        <w:t>a zwłaszcza dostawcom usług:</w:t>
      </w:r>
    </w:p>
    <w:p w:rsidR="003D1D31" w:rsidRDefault="005902AC" w:rsidP="003C3384">
      <w:pPr>
        <w:pStyle w:val="Standard"/>
        <w:numPr>
          <w:ilvl w:val="0"/>
          <w:numId w:val="113"/>
        </w:numPr>
        <w:ind w:left="1020" w:hanging="340"/>
        <w:jc w:val="both"/>
        <w:rPr>
          <w:rFonts w:ascii="Tahoma" w:hAnsi="Tahoma" w:cs="Tahoma"/>
          <w:color w:val="000000"/>
          <w:sz w:val="20"/>
          <w:szCs w:val="20"/>
          <w:lang w:val="en-US" w:eastAsia="en-US"/>
        </w:rPr>
      </w:pPr>
      <w:r>
        <w:rPr>
          <w:rFonts w:ascii="Tahoma" w:hAnsi="Tahoma" w:cs="Tahoma"/>
          <w:color w:val="000000"/>
          <w:sz w:val="20"/>
          <w:szCs w:val="20"/>
          <w:lang w:val="en-US" w:eastAsia="en-US"/>
        </w:rPr>
        <w:t>teleinformatycznych,</w:t>
      </w:r>
    </w:p>
    <w:p w:rsidR="003D1D31" w:rsidRDefault="005902AC">
      <w:pPr>
        <w:pStyle w:val="Standard"/>
        <w:numPr>
          <w:ilvl w:val="0"/>
          <w:numId w:val="5"/>
        </w:numPr>
        <w:ind w:left="1020" w:hanging="340"/>
        <w:jc w:val="both"/>
        <w:rPr>
          <w:rFonts w:ascii="Tahoma" w:hAnsi="Tahoma" w:cs="Tahoma"/>
          <w:color w:val="000000"/>
          <w:sz w:val="20"/>
          <w:szCs w:val="20"/>
          <w:lang w:val="en-US" w:eastAsia="en-US"/>
        </w:rPr>
      </w:pPr>
      <w:r>
        <w:rPr>
          <w:rFonts w:ascii="Tahoma" w:hAnsi="Tahoma" w:cs="Tahoma"/>
          <w:color w:val="000000"/>
          <w:sz w:val="20"/>
          <w:szCs w:val="20"/>
          <w:lang w:val="en-US" w:eastAsia="en-US"/>
        </w:rPr>
        <w:t>księgowych,</w:t>
      </w:r>
    </w:p>
    <w:p w:rsidR="003D1D31" w:rsidRDefault="005902AC">
      <w:pPr>
        <w:pStyle w:val="Standard"/>
        <w:numPr>
          <w:ilvl w:val="0"/>
          <w:numId w:val="5"/>
        </w:numPr>
        <w:ind w:left="1020" w:hanging="340"/>
        <w:jc w:val="both"/>
        <w:rPr>
          <w:rFonts w:ascii="Tahoma" w:hAnsi="Tahoma" w:cs="Tahoma"/>
          <w:color w:val="000000"/>
          <w:sz w:val="20"/>
          <w:szCs w:val="20"/>
          <w:lang w:val="en-US" w:eastAsia="en-US"/>
        </w:rPr>
      </w:pPr>
      <w:r>
        <w:rPr>
          <w:rFonts w:ascii="Tahoma" w:hAnsi="Tahoma" w:cs="Tahoma"/>
          <w:color w:val="000000"/>
          <w:sz w:val="20"/>
          <w:szCs w:val="20"/>
          <w:lang w:val="en-US" w:eastAsia="en-US"/>
        </w:rPr>
        <w:t>prawnych, doradczych oraz wspierających UCK w dochodzeniu należnych roszczeń- w przypadku ich wystąpienia (w szczególności kancelariom prawnym, firmom windykacyjnym),</w:t>
      </w:r>
    </w:p>
    <w:p w:rsidR="003D1D31" w:rsidRDefault="005902AC">
      <w:pPr>
        <w:pStyle w:val="Standard"/>
        <w:numPr>
          <w:ilvl w:val="0"/>
          <w:numId w:val="5"/>
        </w:numPr>
        <w:ind w:left="1020" w:hanging="340"/>
        <w:jc w:val="both"/>
        <w:rPr>
          <w:rFonts w:ascii="Tahoma" w:hAnsi="Tahoma" w:cs="Tahoma"/>
          <w:color w:val="000000"/>
          <w:sz w:val="20"/>
          <w:szCs w:val="20"/>
          <w:lang w:val="en-US" w:eastAsia="en-US"/>
        </w:rPr>
      </w:pPr>
      <w:r>
        <w:rPr>
          <w:rFonts w:ascii="Tahoma" w:hAnsi="Tahoma" w:cs="Tahoma"/>
          <w:color w:val="000000"/>
          <w:sz w:val="20"/>
          <w:szCs w:val="20"/>
          <w:lang w:val="en-US" w:eastAsia="en-US"/>
        </w:rPr>
        <w:t>kurierskich i pocztowych,</w:t>
      </w:r>
    </w:p>
    <w:p w:rsidR="003D1D31" w:rsidRDefault="005902AC">
      <w:pPr>
        <w:pStyle w:val="Standard"/>
        <w:numPr>
          <w:ilvl w:val="0"/>
          <w:numId w:val="5"/>
        </w:numPr>
        <w:ind w:left="1020" w:hanging="340"/>
        <w:jc w:val="both"/>
        <w:rPr>
          <w:rFonts w:ascii="Tahoma" w:hAnsi="Tahoma" w:cs="Tahoma"/>
          <w:color w:val="000000"/>
          <w:sz w:val="20"/>
          <w:szCs w:val="20"/>
          <w:lang w:val="en-US" w:eastAsia="en-US"/>
        </w:rPr>
      </w:pPr>
      <w:r>
        <w:rPr>
          <w:rFonts w:ascii="Tahoma" w:hAnsi="Tahoma" w:cs="Tahoma"/>
          <w:color w:val="000000"/>
          <w:sz w:val="20"/>
          <w:szCs w:val="20"/>
          <w:lang w:val="en-US" w:eastAsia="en-US"/>
        </w:rPr>
        <w:t>archiwizacyjnych,</w:t>
      </w:r>
    </w:p>
    <w:p w:rsidR="003D1D31" w:rsidRDefault="005902AC">
      <w:pPr>
        <w:pStyle w:val="Standard"/>
        <w:numPr>
          <w:ilvl w:val="0"/>
          <w:numId w:val="5"/>
        </w:numPr>
        <w:ind w:left="1020" w:hanging="340"/>
        <w:jc w:val="both"/>
        <w:rPr>
          <w:rFonts w:ascii="Tahoma" w:hAnsi="Tahoma" w:cs="Tahoma"/>
          <w:color w:val="000000"/>
          <w:sz w:val="20"/>
          <w:szCs w:val="20"/>
          <w:lang w:val="en-US" w:eastAsia="en-US"/>
        </w:rPr>
      </w:pPr>
      <w:r>
        <w:rPr>
          <w:rFonts w:ascii="Tahoma" w:hAnsi="Tahoma" w:cs="Tahoma"/>
          <w:color w:val="000000"/>
          <w:sz w:val="20"/>
          <w:szCs w:val="20"/>
          <w:lang w:val="en-US" w:eastAsia="en-US"/>
        </w:rPr>
        <w:t>związanych z utylizacją dokumentacji oraz innych nośników zawierających dane osobowe,</w:t>
      </w:r>
    </w:p>
    <w:p w:rsidR="003D1D31" w:rsidRDefault="005902AC" w:rsidP="003C3384">
      <w:pPr>
        <w:pStyle w:val="Standard"/>
        <w:numPr>
          <w:ilvl w:val="0"/>
          <w:numId w:val="114"/>
        </w:numPr>
        <w:ind w:left="680" w:hanging="340"/>
        <w:jc w:val="both"/>
        <w:rPr>
          <w:rFonts w:ascii="Tahoma" w:hAnsi="Tahoma" w:cs="Tahoma"/>
          <w:color w:val="000000"/>
          <w:sz w:val="20"/>
          <w:szCs w:val="20"/>
          <w:lang w:val="en-US" w:eastAsia="en-US"/>
        </w:rPr>
      </w:pPr>
      <w:r>
        <w:rPr>
          <w:rFonts w:ascii="Tahoma" w:hAnsi="Tahoma" w:cs="Tahoma"/>
          <w:color w:val="000000"/>
          <w:sz w:val="20"/>
          <w:szCs w:val="20"/>
          <w:lang w:val="en-US" w:eastAsia="en-US"/>
        </w:rPr>
        <w:t>osobom upoważnionym przez Administratora Danych, w tym naszym pracownikom i współpracownikom, którzy muszą mieć dostęp do danych, aby wykonywać swoje obowiązki,</w:t>
      </w:r>
    </w:p>
    <w:p w:rsidR="003D1D31" w:rsidRDefault="005902AC">
      <w:pPr>
        <w:pStyle w:val="Standard"/>
        <w:numPr>
          <w:ilvl w:val="0"/>
          <w:numId w:val="8"/>
        </w:numPr>
        <w:ind w:left="680" w:hanging="340"/>
        <w:jc w:val="both"/>
        <w:rPr>
          <w:rFonts w:ascii="Tahoma" w:hAnsi="Tahoma" w:cs="Tahoma"/>
          <w:color w:val="000000"/>
          <w:sz w:val="20"/>
          <w:szCs w:val="20"/>
          <w:lang w:val="en-US" w:eastAsia="en-US"/>
        </w:rPr>
      </w:pPr>
      <w:r>
        <w:rPr>
          <w:rFonts w:ascii="Tahoma" w:hAnsi="Tahoma" w:cs="Tahoma"/>
          <w:color w:val="000000"/>
          <w:sz w:val="20"/>
          <w:szCs w:val="20"/>
          <w:lang w:val="en-US" w:eastAsia="en-US"/>
        </w:rPr>
        <w:t>osobom i/lub podmiotom przez Ciebie upoważnionym,</w:t>
      </w:r>
    </w:p>
    <w:p w:rsidR="003D1D31" w:rsidRDefault="005902AC">
      <w:pPr>
        <w:pStyle w:val="Standard"/>
        <w:numPr>
          <w:ilvl w:val="0"/>
          <w:numId w:val="8"/>
        </w:numPr>
        <w:ind w:left="680" w:hanging="340"/>
        <w:jc w:val="both"/>
      </w:pPr>
      <w:r>
        <w:rPr>
          <w:rFonts w:ascii="Tahoma" w:hAnsi="Tahoma" w:cs="Tahoma"/>
          <w:color w:val="000000"/>
          <w:sz w:val="20"/>
          <w:szCs w:val="20"/>
          <w:lang w:val="en-US" w:eastAsia="en-US"/>
        </w:rPr>
        <w:t>organowi założycielskiemu UCK (Gdańskiemu Uniwersytetowi Medycznemu) w związku ze sprawowaniem nadzoru właścicielskiego nad UCK,</w:t>
      </w:r>
    </w:p>
    <w:p w:rsidR="003D1D31" w:rsidRDefault="005902AC">
      <w:pPr>
        <w:pStyle w:val="Standard"/>
        <w:numPr>
          <w:ilvl w:val="0"/>
          <w:numId w:val="8"/>
        </w:numPr>
        <w:ind w:left="680" w:hanging="340"/>
        <w:jc w:val="both"/>
        <w:rPr>
          <w:rFonts w:ascii="Tahoma" w:hAnsi="Tahoma" w:cs="Tahoma"/>
          <w:color w:val="000000"/>
          <w:sz w:val="20"/>
          <w:szCs w:val="20"/>
          <w:lang w:val="en-US" w:eastAsia="en-US"/>
        </w:rPr>
      </w:pPr>
      <w:r>
        <w:rPr>
          <w:rFonts w:ascii="Tahoma" w:hAnsi="Tahoma" w:cs="Tahoma"/>
          <w:color w:val="000000"/>
          <w:sz w:val="20"/>
          <w:szCs w:val="20"/>
          <w:lang w:val="en-US" w:eastAsia="en-US"/>
        </w:rPr>
        <w:t>innym osobom i/lub podmiotom ze względu na jawność postępowania.</w:t>
      </w:r>
    </w:p>
    <w:p w:rsidR="003D1D31" w:rsidRDefault="005902AC">
      <w:pPr>
        <w:pStyle w:val="Standard"/>
        <w:ind w:left="340" w:hanging="340"/>
        <w:jc w:val="both"/>
      </w:pPr>
      <w:r>
        <w:rPr>
          <w:rFonts w:ascii="Tahoma" w:hAnsi="Tahoma" w:cs="Tahoma"/>
          <w:b/>
          <w:bCs/>
          <w:color w:val="000000"/>
          <w:sz w:val="20"/>
          <w:szCs w:val="20"/>
          <w:lang w:val="en-US" w:eastAsia="en-US"/>
        </w:rPr>
        <w:t>6.</w:t>
      </w:r>
      <w:r>
        <w:rPr>
          <w:rFonts w:ascii="Tahoma" w:hAnsi="Tahoma" w:cs="Tahoma"/>
          <w:color w:val="000000"/>
          <w:sz w:val="20"/>
          <w:szCs w:val="20"/>
          <w:lang w:val="en-US" w:eastAsia="en-US"/>
        </w:rPr>
        <w:tab/>
        <w:t>Twoje dane osobowe będą przechowywane przez okres wymagany przepisami prawa. Z zastrzeżeniem tego terminu, jeśli celem przetwarzania Twoich danych jest dochodzenie roszczeń, to przetwarzamy dane – w tym celu – przez okres przedawnienia roszczeń wynikający z przepisów ustawy Kodeks cywilny. Po upływie wyżej wymienionych okresów Twoje dane są usuwane lub poddawane anonimizacji.</w:t>
      </w:r>
    </w:p>
    <w:p w:rsidR="003D1D31" w:rsidRDefault="005902AC">
      <w:pPr>
        <w:pStyle w:val="Standard"/>
        <w:ind w:left="340" w:hanging="340"/>
        <w:jc w:val="both"/>
      </w:pPr>
      <w:r>
        <w:rPr>
          <w:rFonts w:ascii="Tahoma" w:hAnsi="Tahoma" w:cs="Tahoma"/>
          <w:b/>
          <w:bCs/>
          <w:color w:val="000000"/>
          <w:sz w:val="20"/>
          <w:szCs w:val="20"/>
          <w:lang w:val="en-US" w:eastAsia="en-US"/>
        </w:rPr>
        <w:t>7.</w:t>
      </w:r>
      <w:r>
        <w:rPr>
          <w:rFonts w:ascii="Tahoma" w:hAnsi="Tahoma" w:cs="Tahoma"/>
          <w:color w:val="000000"/>
          <w:sz w:val="20"/>
          <w:szCs w:val="20"/>
          <w:lang w:val="en-US" w:eastAsia="en-US"/>
        </w:rPr>
        <w:tab/>
        <w:t>Twoje dane osobowe nie będą przekazywane do państwa trzeciego ani organizacji międzynarodowej.</w:t>
      </w:r>
    </w:p>
    <w:p w:rsidR="003D1D31" w:rsidRDefault="005902AC">
      <w:pPr>
        <w:pStyle w:val="Akapitzlist"/>
        <w:tabs>
          <w:tab w:val="left" w:pos="683"/>
        </w:tabs>
        <w:ind w:left="340" w:hanging="340"/>
        <w:jc w:val="both"/>
      </w:pPr>
      <w:r>
        <w:rPr>
          <w:rFonts w:cs="Tahoma"/>
          <w:b/>
          <w:bCs/>
          <w:color w:val="000000"/>
          <w:sz w:val="20"/>
          <w:szCs w:val="20"/>
        </w:rPr>
        <w:t>8.</w:t>
      </w:r>
      <w:r>
        <w:rPr>
          <w:rFonts w:cs="Tahoma"/>
          <w:color w:val="000000"/>
          <w:sz w:val="20"/>
          <w:szCs w:val="20"/>
        </w:rPr>
        <w:tab/>
        <w:t xml:space="preserve">Przysługuje Ci prawo dostępu do treści swoich danych, ich sprostowania, żądania ich usunięcia lub ograniczenia ich przetwarzania. Skorzystanie z uprawnienia do sprostowania lub uzupełnienia, o którym mowa w art. 16 rozporządzenia 2016/679, </w:t>
      </w:r>
      <w:r>
        <w:rPr>
          <w:rStyle w:val="Uwydatnienie"/>
          <w:rFonts w:cs="Tahoma"/>
          <w:i w:val="0"/>
          <w:iCs w:val="0"/>
          <w:color w:val="000000"/>
          <w:sz w:val="20"/>
          <w:szCs w:val="20"/>
        </w:rPr>
        <w:t>nie</w:t>
      </w:r>
      <w:r>
        <w:rPr>
          <w:rFonts w:cs="Tahoma"/>
          <w:color w:val="000000"/>
          <w:sz w:val="20"/>
          <w:szCs w:val="20"/>
        </w:rPr>
        <w:t xml:space="preserve"> może skutkować zmianą wyniku postępowania o udzielenie zamówienia ani zmianą postanowień umowy w sprawie zamówienia publicznego w zakresie niezgodnym z ustawą oraz nie może naruszać integralności protokołu postępowania i jego załączników. W postępowaniu o udzielenie zamówienia zgłoszenie żądania ograniczenia przetwarzania, o którym mowa wart. 18 ust. 1 rozporządzenia 2016/679, </w:t>
      </w:r>
      <w:r>
        <w:rPr>
          <w:rStyle w:val="Uwydatnienie"/>
          <w:rFonts w:cs="Tahoma"/>
          <w:i w:val="0"/>
          <w:iCs w:val="0"/>
          <w:color w:val="000000"/>
          <w:sz w:val="20"/>
          <w:szCs w:val="20"/>
        </w:rPr>
        <w:t>nie</w:t>
      </w:r>
      <w:r>
        <w:rPr>
          <w:rFonts w:cs="Tahoma"/>
          <w:color w:val="000000"/>
          <w:sz w:val="20"/>
          <w:szCs w:val="20"/>
        </w:rPr>
        <w:t xml:space="preserve"> ogranicza przetwarzania danych osobowych do czasu zakończenia tego postępowania. Możesz także skorzystać z uprawnienia do wniesienia sprzeciwu wobec ich przetwarzania oraz prawa do przenoszenia danych do innego administratora danych.</w:t>
      </w:r>
    </w:p>
    <w:p w:rsidR="003D1D31" w:rsidRDefault="005902AC">
      <w:pPr>
        <w:pStyle w:val="Akapitzlist"/>
        <w:tabs>
          <w:tab w:val="left" w:pos="683"/>
        </w:tabs>
        <w:ind w:left="340" w:hanging="340"/>
        <w:jc w:val="both"/>
      </w:pPr>
      <w:r>
        <w:rPr>
          <w:rFonts w:cs="Tahoma"/>
          <w:b/>
          <w:bCs/>
          <w:color w:val="000000"/>
          <w:sz w:val="20"/>
          <w:szCs w:val="20"/>
        </w:rPr>
        <w:t>9.</w:t>
      </w:r>
      <w:r>
        <w:rPr>
          <w:rFonts w:cs="Tahoma"/>
          <w:color w:val="000000"/>
          <w:sz w:val="20"/>
          <w:szCs w:val="20"/>
        </w:rPr>
        <w:tab/>
        <w:t>W przypadku korzystania z uprawnienia, o którym mowa w art. 15 ust. 1-3 rozporządzenia 2016/679 (prawo dostępu przysługujące osobie, której dane dotyczą), Zamawiający może żądać od osoby występującej z żądaniem wskazania dodatkowych informacji, mających na celu sprecyzowanie nazwy lub daty zakończonego postępowania o udzielenie zamówienia.</w:t>
      </w:r>
    </w:p>
    <w:p w:rsidR="003D1D31" w:rsidRDefault="005902AC">
      <w:pPr>
        <w:pStyle w:val="Akapitzlist"/>
        <w:tabs>
          <w:tab w:val="left" w:pos="683"/>
        </w:tabs>
        <w:ind w:left="340" w:hanging="340"/>
        <w:jc w:val="both"/>
      </w:pPr>
      <w:r>
        <w:rPr>
          <w:rFonts w:cs="Tahoma"/>
          <w:b/>
          <w:bCs/>
          <w:color w:val="000000"/>
          <w:sz w:val="20"/>
          <w:szCs w:val="20"/>
        </w:rPr>
        <w:t>10.</w:t>
      </w:r>
      <w:r>
        <w:rPr>
          <w:rFonts w:cs="Tahoma"/>
          <w:bCs/>
          <w:color w:val="000000"/>
          <w:sz w:val="20"/>
          <w:szCs w:val="20"/>
        </w:rPr>
        <w:tab/>
        <w:t xml:space="preserve">Przysługuje Ci prawo wniesienie skargi do Organu Nadzorczego (do 25 maja 2018 r. GIODO, od 25 maja 2018 r. PUODO), </w:t>
      </w:r>
      <w:r>
        <w:rPr>
          <w:rFonts w:cs="Tahoma"/>
          <w:color w:val="000000"/>
          <w:sz w:val="20"/>
          <w:szCs w:val="20"/>
        </w:rPr>
        <w:t>gdy uznasz, iż ich przetwarzanie narusza unijne Rozporządzenie Parlamentu Europejskiego i Rady (UE) 2016/679 z dnia 27 kwietnia 2016 r. w sprawie ochrony osób fizycznych w związku z przetwarzaniem danych osobowych i w sprawie swobodnego przepływu takich danych oraz uchylenia dyrektywy 95/46/WE (tzw. ogólne rozporządzenie o ochronie danych osobowych,     w skrócie RODO).</w:t>
      </w:r>
    </w:p>
    <w:p w:rsidR="003D1D31" w:rsidRDefault="005902AC">
      <w:pPr>
        <w:pStyle w:val="Akapitzlist"/>
        <w:tabs>
          <w:tab w:val="left" w:pos="683"/>
        </w:tabs>
        <w:ind w:left="340" w:hanging="340"/>
        <w:jc w:val="both"/>
      </w:pPr>
      <w:r>
        <w:rPr>
          <w:rFonts w:cs="Tahoma"/>
          <w:b/>
          <w:bCs/>
          <w:color w:val="000000"/>
          <w:sz w:val="20"/>
          <w:szCs w:val="20"/>
        </w:rPr>
        <w:t>11.</w:t>
      </w:r>
      <w:r>
        <w:rPr>
          <w:rFonts w:cs="Tahoma"/>
          <w:bCs/>
          <w:color w:val="000000"/>
          <w:sz w:val="20"/>
          <w:szCs w:val="20"/>
        </w:rPr>
        <w:tab/>
        <w:t>Twoje dane osobowe nie podlegają zautomatyzowanemu podejmowaniu decyzji, w tym profilowaniu.</w:t>
      </w:r>
    </w:p>
    <w:p w:rsidR="003D1D31" w:rsidRDefault="003D1D31">
      <w:pPr>
        <w:pStyle w:val="Akapitzlist"/>
        <w:tabs>
          <w:tab w:val="left" w:pos="343"/>
        </w:tabs>
        <w:ind w:left="0"/>
        <w:jc w:val="both"/>
        <w:rPr>
          <w:rFonts w:cs="Tahoma"/>
          <w:b/>
          <w:bCs/>
          <w:iCs/>
          <w:color w:val="000000"/>
          <w:sz w:val="20"/>
          <w:szCs w:val="20"/>
        </w:rPr>
      </w:pPr>
    </w:p>
    <w:p w:rsidR="003D1D31" w:rsidRDefault="005902AC">
      <w:pPr>
        <w:pStyle w:val="Akapitzlist"/>
        <w:tabs>
          <w:tab w:val="left" w:pos="683"/>
        </w:tabs>
        <w:spacing w:after="120"/>
        <w:ind w:left="340" w:hanging="340"/>
        <w:jc w:val="both"/>
        <w:rPr>
          <w:rFonts w:cs="Tahoma"/>
          <w:b/>
          <w:bCs/>
          <w:iCs/>
          <w:color w:val="000000"/>
          <w:sz w:val="20"/>
          <w:szCs w:val="20"/>
          <w:lang w:eastAsia="ar-SA"/>
        </w:rPr>
      </w:pPr>
      <w:r>
        <w:rPr>
          <w:rFonts w:cs="Tahoma"/>
          <w:b/>
          <w:bCs/>
          <w:iCs/>
          <w:color w:val="000000"/>
          <w:sz w:val="20"/>
          <w:szCs w:val="20"/>
          <w:lang w:eastAsia="ar-SA"/>
        </w:rPr>
        <w:t>XXVIII. Pozostałe informacje.</w:t>
      </w:r>
    </w:p>
    <w:p w:rsidR="003D1D31" w:rsidRDefault="005902AC" w:rsidP="003C3384">
      <w:pPr>
        <w:pStyle w:val="Standard"/>
        <w:numPr>
          <w:ilvl w:val="0"/>
          <w:numId w:val="115"/>
        </w:numPr>
        <w:ind w:left="340" w:hanging="340"/>
        <w:jc w:val="both"/>
        <w:rPr>
          <w:rFonts w:ascii="Tahoma" w:hAnsi="Tahoma" w:cs="Tahoma"/>
          <w:bCs/>
          <w:iCs/>
          <w:color w:val="000000"/>
          <w:sz w:val="20"/>
          <w:szCs w:val="20"/>
          <w:lang w:eastAsia="ar-SA"/>
        </w:rPr>
      </w:pPr>
      <w:r>
        <w:rPr>
          <w:rFonts w:ascii="Tahoma" w:hAnsi="Tahoma" w:cs="Tahoma"/>
          <w:bCs/>
          <w:iCs/>
          <w:color w:val="000000"/>
          <w:sz w:val="20"/>
          <w:szCs w:val="20"/>
          <w:lang w:eastAsia="ar-SA"/>
        </w:rPr>
        <w:t>Zamawiający nie dopuszcza składania ofert wariantowych.</w:t>
      </w:r>
    </w:p>
    <w:p w:rsidR="003D1D31" w:rsidRDefault="005902AC">
      <w:pPr>
        <w:pStyle w:val="Standard"/>
        <w:numPr>
          <w:ilvl w:val="0"/>
          <w:numId w:val="4"/>
        </w:numPr>
        <w:ind w:left="340" w:hanging="340"/>
        <w:jc w:val="both"/>
        <w:rPr>
          <w:rFonts w:ascii="Tahoma" w:hAnsi="Tahoma" w:cs="Tahoma"/>
          <w:color w:val="000000"/>
          <w:sz w:val="20"/>
          <w:szCs w:val="20"/>
        </w:rPr>
      </w:pPr>
      <w:r>
        <w:rPr>
          <w:rFonts w:ascii="Tahoma" w:hAnsi="Tahoma" w:cs="Tahoma"/>
          <w:color w:val="000000"/>
          <w:sz w:val="20"/>
          <w:szCs w:val="20"/>
        </w:rPr>
        <w:t>Zamawiający</w:t>
      </w:r>
      <w:r w:rsidR="002F4566">
        <w:rPr>
          <w:rFonts w:ascii="Tahoma" w:hAnsi="Tahoma" w:cs="Tahoma"/>
          <w:color w:val="000000"/>
          <w:sz w:val="20"/>
          <w:szCs w:val="20"/>
        </w:rPr>
        <w:t xml:space="preserve"> nie</w:t>
      </w:r>
      <w:r>
        <w:rPr>
          <w:rFonts w:ascii="Tahoma" w:hAnsi="Tahoma" w:cs="Tahoma"/>
          <w:color w:val="000000"/>
          <w:sz w:val="20"/>
          <w:szCs w:val="20"/>
        </w:rPr>
        <w:t xml:space="preserve"> </w:t>
      </w:r>
      <w:r w:rsidR="002F4566">
        <w:rPr>
          <w:rFonts w:ascii="Tahoma" w:hAnsi="Tahoma" w:cs="Tahoma"/>
          <w:color w:val="000000"/>
          <w:sz w:val="20"/>
          <w:szCs w:val="20"/>
        </w:rPr>
        <w:t>dopuszcza możliwości</w:t>
      </w:r>
      <w:r>
        <w:rPr>
          <w:rFonts w:ascii="Tahoma" w:hAnsi="Tahoma" w:cs="Tahoma"/>
          <w:color w:val="000000"/>
          <w:sz w:val="20"/>
          <w:szCs w:val="20"/>
        </w:rPr>
        <w:t xml:space="preserve"> składania ofert częściowych.</w:t>
      </w:r>
    </w:p>
    <w:p w:rsidR="003D1D31" w:rsidRDefault="005902AC">
      <w:pPr>
        <w:pStyle w:val="Standard"/>
        <w:numPr>
          <w:ilvl w:val="0"/>
          <w:numId w:val="4"/>
        </w:numPr>
        <w:ind w:left="340" w:hanging="340"/>
        <w:jc w:val="both"/>
        <w:rPr>
          <w:rFonts w:ascii="Tahoma" w:hAnsi="Tahoma" w:cs="Tahoma"/>
          <w:color w:val="000000"/>
          <w:sz w:val="20"/>
          <w:szCs w:val="20"/>
          <w:lang w:eastAsia="ar-SA"/>
        </w:rPr>
      </w:pPr>
      <w:r>
        <w:rPr>
          <w:rFonts w:ascii="Tahoma" w:hAnsi="Tahoma" w:cs="Tahoma"/>
          <w:color w:val="000000"/>
          <w:sz w:val="20"/>
          <w:szCs w:val="20"/>
          <w:lang w:eastAsia="ar-SA"/>
        </w:rPr>
        <w:t>Wszelkie nieuregulowane w niniejszym SWZ czynności, uprawnienia, obowiązki Wykonawców i Zamawiającego, których ustawa nie nakazała zawierać Zamawiającemu w SWZ, a które mogą przyczynić się do właściwego przebiegu postępowania, reguluje ustawa PZP.</w:t>
      </w:r>
    </w:p>
    <w:p w:rsidR="003D1D31" w:rsidRDefault="005902AC">
      <w:pPr>
        <w:pStyle w:val="Standard"/>
        <w:numPr>
          <w:ilvl w:val="0"/>
          <w:numId w:val="4"/>
        </w:numPr>
        <w:ind w:left="340" w:hanging="340"/>
        <w:jc w:val="both"/>
      </w:pPr>
      <w:r>
        <w:rPr>
          <w:rFonts w:ascii="Tahoma" w:hAnsi="Tahoma" w:cs="Tahoma"/>
          <w:color w:val="000000"/>
          <w:sz w:val="20"/>
          <w:szCs w:val="20"/>
          <w:lang w:eastAsia="ar-SA"/>
        </w:rPr>
        <w:t>Zamawiający dopuszcza zmianę umowy, na warunkac</w:t>
      </w:r>
      <w:r w:rsidR="00AC37B9">
        <w:rPr>
          <w:rFonts w:ascii="Tahoma" w:hAnsi="Tahoma" w:cs="Tahoma"/>
          <w:color w:val="000000"/>
          <w:sz w:val="20"/>
          <w:szCs w:val="20"/>
          <w:lang w:eastAsia="ar-SA"/>
        </w:rPr>
        <w:t>h określonych w projekcie umowy stanowiącej</w:t>
      </w:r>
      <w:r>
        <w:rPr>
          <w:rFonts w:ascii="Tahoma" w:hAnsi="Tahoma" w:cs="Tahoma"/>
          <w:b/>
          <w:bCs/>
          <w:color w:val="000000"/>
          <w:sz w:val="20"/>
          <w:szCs w:val="20"/>
          <w:lang w:eastAsia="ar-SA"/>
        </w:rPr>
        <w:t xml:space="preserve"> </w:t>
      </w:r>
      <w:r w:rsidR="00DC19D9">
        <w:rPr>
          <w:rFonts w:ascii="Tahoma" w:hAnsi="Tahoma" w:cs="Tahoma"/>
          <w:b/>
          <w:bCs/>
          <w:color w:val="000000"/>
          <w:sz w:val="20"/>
          <w:szCs w:val="20"/>
          <w:lang w:eastAsia="ar-SA"/>
        </w:rPr>
        <w:t>załącznik nr 4</w:t>
      </w:r>
      <w:r w:rsidR="00AC37B9">
        <w:rPr>
          <w:rFonts w:ascii="Tahoma" w:hAnsi="Tahoma" w:cs="Tahoma"/>
          <w:b/>
          <w:bCs/>
          <w:color w:val="000000"/>
          <w:sz w:val="20"/>
          <w:szCs w:val="20"/>
          <w:lang w:eastAsia="ar-SA"/>
        </w:rPr>
        <w:t xml:space="preserve"> do SWZ. </w:t>
      </w:r>
    </w:p>
    <w:p w:rsidR="003D1D31" w:rsidRDefault="005902AC">
      <w:pPr>
        <w:pStyle w:val="Standard"/>
        <w:numPr>
          <w:ilvl w:val="0"/>
          <w:numId w:val="4"/>
        </w:numPr>
        <w:ind w:left="340" w:hanging="340"/>
        <w:jc w:val="both"/>
        <w:rPr>
          <w:rFonts w:ascii="Tahoma" w:hAnsi="Tahoma" w:cs="Tahoma"/>
          <w:color w:val="000000"/>
          <w:sz w:val="20"/>
          <w:szCs w:val="20"/>
          <w:lang w:eastAsia="ar-SA"/>
        </w:rPr>
      </w:pPr>
      <w:r>
        <w:rPr>
          <w:rFonts w:ascii="Tahoma" w:hAnsi="Tahoma" w:cs="Tahoma"/>
          <w:color w:val="000000"/>
          <w:sz w:val="20"/>
          <w:szCs w:val="20"/>
          <w:lang w:eastAsia="ar-SA"/>
        </w:rPr>
        <w:t>Zamawiający przewiduje dokonanie zmian umowy w toku jej realizacji w przypadku zaistnienia okoliczności, o których mowa w art. 455 ustawy PZP.</w:t>
      </w:r>
    </w:p>
    <w:p w:rsidR="003D1D31" w:rsidRDefault="003D1D31">
      <w:pPr>
        <w:pStyle w:val="Standard"/>
        <w:ind w:left="360"/>
        <w:jc w:val="both"/>
        <w:rPr>
          <w:rFonts w:ascii="Tahoma" w:hAnsi="Tahoma" w:cs="Tahoma"/>
          <w:bCs/>
          <w:iCs/>
          <w:color w:val="000000"/>
          <w:sz w:val="20"/>
          <w:szCs w:val="20"/>
          <w:lang w:eastAsia="ar-SA"/>
        </w:rPr>
      </w:pPr>
    </w:p>
    <w:p w:rsidR="003D1D31" w:rsidRDefault="005902AC">
      <w:pPr>
        <w:pStyle w:val="Standard"/>
        <w:widowControl w:val="0"/>
        <w:jc w:val="both"/>
        <w:rPr>
          <w:rFonts w:ascii="Tahoma" w:hAnsi="Tahoma" w:cs="Tahoma"/>
          <w:b/>
          <w:color w:val="000000"/>
          <w:sz w:val="20"/>
          <w:szCs w:val="20"/>
          <w:u w:val="single"/>
          <w:lang w:eastAsia="ar-SA"/>
        </w:rPr>
      </w:pPr>
      <w:r>
        <w:rPr>
          <w:rFonts w:ascii="Tahoma" w:hAnsi="Tahoma" w:cs="Tahoma"/>
          <w:b/>
          <w:color w:val="000000"/>
          <w:sz w:val="20"/>
          <w:szCs w:val="20"/>
          <w:u w:val="single"/>
          <w:lang w:eastAsia="ar-SA"/>
        </w:rPr>
        <w:t>XXIX. Załączniki:</w:t>
      </w:r>
    </w:p>
    <w:p w:rsidR="003D1D31" w:rsidRDefault="003D1D31">
      <w:pPr>
        <w:pStyle w:val="Standard"/>
        <w:widowControl w:val="0"/>
        <w:jc w:val="both"/>
        <w:rPr>
          <w:rFonts w:ascii="Tahoma" w:hAnsi="Tahoma" w:cs="Tahoma"/>
          <w:b/>
          <w:color w:val="000000"/>
          <w:sz w:val="20"/>
          <w:szCs w:val="20"/>
          <w:u w:val="single"/>
          <w:lang w:eastAsia="ar-SA"/>
        </w:rPr>
      </w:pPr>
    </w:p>
    <w:p w:rsidR="003D1D31" w:rsidRDefault="005902AC" w:rsidP="003C3384">
      <w:pPr>
        <w:pStyle w:val="Standard"/>
        <w:widowControl w:val="0"/>
        <w:numPr>
          <w:ilvl w:val="0"/>
          <w:numId w:val="116"/>
        </w:numPr>
        <w:tabs>
          <w:tab w:val="left" w:pos="336"/>
        </w:tabs>
        <w:ind w:left="348" w:hanging="346"/>
        <w:jc w:val="both"/>
        <w:rPr>
          <w:rFonts w:ascii="Tahoma" w:hAnsi="Tahoma" w:cs="Tahoma"/>
          <w:color w:val="000000"/>
          <w:sz w:val="20"/>
          <w:szCs w:val="20"/>
          <w:lang w:eastAsia="ar-SA"/>
        </w:rPr>
      </w:pPr>
      <w:r>
        <w:rPr>
          <w:rFonts w:ascii="Tahoma" w:hAnsi="Tahoma" w:cs="Tahoma"/>
          <w:color w:val="000000"/>
          <w:sz w:val="20"/>
          <w:szCs w:val="20"/>
          <w:lang w:eastAsia="ar-SA"/>
        </w:rPr>
        <w:t>Formularz oferty (Załącznik nr 1 do SWZ)</w:t>
      </w:r>
    </w:p>
    <w:p w:rsidR="003D1D31" w:rsidRDefault="005902AC" w:rsidP="003C3384">
      <w:pPr>
        <w:pStyle w:val="Standard"/>
        <w:widowControl w:val="0"/>
        <w:numPr>
          <w:ilvl w:val="0"/>
          <w:numId w:val="116"/>
        </w:numPr>
        <w:tabs>
          <w:tab w:val="left" w:pos="336"/>
        </w:tabs>
        <w:ind w:left="348" w:hanging="346"/>
        <w:jc w:val="both"/>
        <w:rPr>
          <w:rFonts w:ascii="Tahoma" w:hAnsi="Tahoma" w:cs="Tahoma"/>
          <w:color w:val="000000"/>
          <w:sz w:val="20"/>
          <w:szCs w:val="20"/>
          <w:lang w:eastAsia="ar-SA"/>
        </w:rPr>
      </w:pPr>
      <w:r>
        <w:rPr>
          <w:rFonts w:ascii="Tahoma" w:hAnsi="Tahoma" w:cs="Tahoma"/>
          <w:color w:val="000000"/>
          <w:sz w:val="20"/>
          <w:szCs w:val="20"/>
          <w:lang w:eastAsia="ar-SA"/>
        </w:rPr>
        <w:t>Jednolity Europejski Dokument Zamówienia (Załącznik nr 2 do SWZ)</w:t>
      </w:r>
    </w:p>
    <w:p w:rsidR="00DC19D9" w:rsidRPr="00DC19D9" w:rsidRDefault="00DC19D9" w:rsidP="003C3384">
      <w:pPr>
        <w:pStyle w:val="Akapitzlist"/>
        <w:numPr>
          <w:ilvl w:val="0"/>
          <w:numId w:val="116"/>
        </w:numPr>
        <w:rPr>
          <w:rFonts w:cs="Tahoma"/>
          <w:color w:val="000000"/>
          <w:sz w:val="20"/>
          <w:szCs w:val="20"/>
          <w:lang w:val="pl-PL" w:eastAsia="ar-SA"/>
        </w:rPr>
      </w:pPr>
      <w:r w:rsidRPr="00DC19D9">
        <w:rPr>
          <w:rFonts w:cs="Tahoma"/>
          <w:color w:val="000000"/>
          <w:sz w:val="20"/>
          <w:szCs w:val="20"/>
          <w:lang w:val="pl-PL" w:eastAsia="ar-SA"/>
        </w:rPr>
        <w:lastRenderedPageBreak/>
        <w:t>Formularz asorty</w:t>
      </w:r>
      <w:r>
        <w:rPr>
          <w:rFonts w:cs="Tahoma"/>
          <w:color w:val="000000"/>
          <w:sz w:val="20"/>
          <w:szCs w:val="20"/>
          <w:lang w:val="pl-PL" w:eastAsia="ar-SA"/>
        </w:rPr>
        <w:t>mentowo – cenowy (Załącznik nr 3</w:t>
      </w:r>
      <w:r w:rsidRPr="00DC19D9">
        <w:rPr>
          <w:rFonts w:cs="Tahoma"/>
          <w:color w:val="000000"/>
          <w:sz w:val="20"/>
          <w:szCs w:val="20"/>
          <w:lang w:val="pl-PL" w:eastAsia="ar-SA"/>
        </w:rPr>
        <w:t xml:space="preserve"> do SWZ)</w:t>
      </w:r>
    </w:p>
    <w:p w:rsidR="003D1D31" w:rsidRDefault="00DC19D9" w:rsidP="003C3384">
      <w:pPr>
        <w:pStyle w:val="Standard"/>
        <w:widowControl w:val="0"/>
        <w:numPr>
          <w:ilvl w:val="0"/>
          <w:numId w:val="116"/>
        </w:numPr>
        <w:tabs>
          <w:tab w:val="left" w:pos="336"/>
        </w:tabs>
        <w:ind w:left="348" w:hanging="346"/>
        <w:jc w:val="both"/>
        <w:rPr>
          <w:rFonts w:ascii="Tahoma" w:hAnsi="Tahoma" w:cs="Tahoma"/>
          <w:color w:val="000000"/>
          <w:sz w:val="20"/>
          <w:szCs w:val="20"/>
          <w:lang w:eastAsia="ar-SA"/>
        </w:rPr>
      </w:pPr>
      <w:r w:rsidRPr="00DC19D9">
        <w:rPr>
          <w:rFonts w:ascii="Tahoma" w:hAnsi="Tahoma" w:cs="Tahoma"/>
          <w:color w:val="000000"/>
          <w:sz w:val="20"/>
          <w:szCs w:val="20"/>
          <w:lang w:eastAsia="ar-SA"/>
        </w:rPr>
        <w:t xml:space="preserve">Projekt umowy </w:t>
      </w:r>
      <w:r>
        <w:rPr>
          <w:rFonts w:ascii="Tahoma" w:hAnsi="Tahoma" w:cs="Tahoma"/>
          <w:color w:val="000000"/>
          <w:sz w:val="20"/>
          <w:szCs w:val="20"/>
          <w:lang w:eastAsia="ar-SA"/>
        </w:rPr>
        <w:t>(Załącznik nr 4</w:t>
      </w:r>
      <w:r w:rsidRPr="00DC19D9">
        <w:rPr>
          <w:rFonts w:ascii="Tahoma" w:hAnsi="Tahoma" w:cs="Tahoma"/>
          <w:color w:val="000000"/>
          <w:sz w:val="20"/>
          <w:szCs w:val="20"/>
          <w:lang w:eastAsia="ar-SA"/>
        </w:rPr>
        <w:t xml:space="preserve"> do SWZ)</w:t>
      </w:r>
    </w:p>
    <w:p w:rsidR="003D1D31" w:rsidRDefault="005902AC" w:rsidP="003C3384">
      <w:pPr>
        <w:pStyle w:val="Standard"/>
        <w:widowControl w:val="0"/>
        <w:numPr>
          <w:ilvl w:val="0"/>
          <w:numId w:val="116"/>
        </w:numPr>
        <w:tabs>
          <w:tab w:val="left" w:pos="336"/>
        </w:tabs>
        <w:ind w:left="348" w:hanging="346"/>
        <w:jc w:val="both"/>
      </w:pPr>
      <w:r>
        <w:rPr>
          <w:rFonts w:ascii="Tahoma" w:hAnsi="Tahoma" w:cs="Tahoma"/>
          <w:color w:val="000000"/>
          <w:sz w:val="20"/>
          <w:szCs w:val="20"/>
        </w:rPr>
        <w:t xml:space="preserve">Oświadczenie o braku podstaw do wykluczenia o którym mowa w art. 7 ust. 1 ustawy </w:t>
      </w:r>
      <w:r>
        <w:rPr>
          <w:rFonts w:ascii="Tahoma" w:hAnsi="Tahoma" w:cs="Tahoma"/>
          <w:iCs/>
          <w:color w:val="000000"/>
          <w:sz w:val="20"/>
          <w:szCs w:val="20"/>
        </w:rPr>
        <w:t>z dnia 13 kwietnia 2022 r. o szczególnych rozwiązaniach w zakresie przeciwdziałania wspieraniu agresji na Ukrainę oraz służących ochronie bezpiecze</w:t>
      </w:r>
      <w:r w:rsidR="00BF586F">
        <w:rPr>
          <w:rFonts w:ascii="Tahoma" w:hAnsi="Tahoma" w:cs="Tahoma"/>
          <w:iCs/>
          <w:color w:val="000000"/>
          <w:sz w:val="20"/>
          <w:szCs w:val="20"/>
        </w:rPr>
        <w:t>ństwa narodowego (Załącznik nr 5</w:t>
      </w:r>
      <w:r>
        <w:rPr>
          <w:rFonts w:ascii="Tahoma" w:hAnsi="Tahoma" w:cs="Tahoma"/>
          <w:iCs/>
          <w:color w:val="000000"/>
          <w:sz w:val="20"/>
          <w:szCs w:val="20"/>
        </w:rPr>
        <w:t xml:space="preserve"> do SWZ)</w:t>
      </w:r>
    </w:p>
    <w:p w:rsidR="003D1D31" w:rsidRDefault="005902AC" w:rsidP="003C3384">
      <w:pPr>
        <w:pStyle w:val="Standard"/>
        <w:widowControl w:val="0"/>
        <w:numPr>
          <w:ilvl w:val="0"/>
          <w:numId w:val="116"/>
        </w:numPr>
        <w:tabs>
          <w:tab w:val="left" w:pos="336"/>
        </w:tabs>
        <w:ind w:left="348" w:hanging="346"/>
        <w:jc w:val="both"/>
      </w:pPr>
      <w:r>
        <w:rPr>
          <w:rFonts w:ascii="Tahoma" w:hAnsi="Tahoma" w:cs="Tahoma"/>
          <w:iCs/>
          <w:color w:val="000000"/>
          <w:sz w:val="20"/>
          <w:szCs w:val="20"/>
        </w:rPr>
        <w:t>Oświadczenie o braku podstaw do wykluczenia o którym mowa w art. 5k rozporządzenia Rady UE 833/2014, w brzmieniu nadanym rozporządzeniem Rady UE 2022/576 (Załącz</w:t>
      </w:r>
      <w:r w:rsidR="00BF586F">
        <w:rPr>
          <w:rFonts w:ascii="Tahoma" w:hAnsi="Tahoma" w:cs="Tahoma"/>
          <w:iCs/>
          <w:color w:val="000000"/>
          <w:sz w:val="20"/>
          <w:szCs w:val="20"/>
        </w:rPr>
        <w:t>nik nr 6</w:t>
      </w:r>
      <w:r>
        <w:rPr>
          <w:rFonts w:ascii="Tahoma" w:hAnsi="Tahoma" w:cs="Tahoma"/>
          <w:iCs/>
          <w:color w:val="000000"/>
          <w:sz w:val="20"/>
          <w:szCs w:val="20"/>
        </w:rPr>
        <w:t xml:space="preserve"> do SWZ)</w:t>
      </w:r>
    </w:p>
    <w:p w:rsidR="003D1D31" w:rsidRDefault="005902AC" w:rsidP="003C3384">
      <w:pPr>
        <w:pStyle w:val="Standard"/>
        <w:widowControl w:val="0"/>
        <w:numPr>
          <w:ilvl w:val="0"/>
          <w:numId w:val="116"/>
        </w:numPr>
        <w:tabs>
          <w:tab w:val="left" w:pos="336"/>
        </w:tabs>
        <w:ind w:left="348" w:hanging="346"/>
        <w:jc w:val="both"/>
        <w:rPr>
          <w:rFonts w:ascii="Tahoma" w:hAnsi="Tahoma" w:cs="Tahoma"/>
          <w:color w:val="000000"/>
          <w:sz w:val="20"/>
          <w:szCs w:val="20"/>
          <w:lang w:eastAsia="ar-SA"/>
        </w:rPr>
      </w:pPr>
      <w:r>
        <w:rPr>
          <w:rFonts w:ascii="Tahoma" w:hAnsi="Tahoma" w:cs="Tahoma"/>
          <w:color w:val="000000"/>
          <w:sz w:val="20"/>
          <w:szCs w:val="20"/>
          <w:lang w:eastAsia="ar-SA"/>
        </w:rPr>
        <w:t>Oświadczenie dot. przynależności do g</w:t>
      </w:r>
      <w:r w:rsidR="00BF586F">
        <w:rPr>
          <w:rFonts w:ascii="Tahoma" w:hAnsi="Tahoma" w:cs="Tahoma"/>
          <w:color w:val="000000"/>
          <w:sz w:val="20"/>
          <w:szCs w:val="20"/>
          <w:lang w:eastAsia="ar-SA"/>
        </w:rPr>
        <w:t>rupy kapitałowej (Załącznik nr 7</w:t>
      </w:r>
      <w:r>
        <w:rPr>
          <w:rFonts w:ascii="Tahoma" w:hAnsi="Tahoma" w:cs="Tahoma"/>
          <w:color w:val="000000"/>
          <w:sz w:val="20"/>
          <w:szCs w:val="20"/>
          <w:lang w:eastAsia="ar-SA"/>
        </w:rPr>
        <w:t xml:space="preserve"> do SWZ)</w:t>
      </w:r>
    </w:p>
    <w:p w:rsidR="003D1D31" w:rsidRDefault="005902AC" w:rsidP="003C3384">
      <w:pPr>
        <w:pStyle w:val="Standard"/>
        <w:widowControl w:val="0"/>
        <w:numPr>
          <w:ilvl w:val="0"/>
          <w:numId w:val="116"/>
        </w:numPr>
        <w:tabs>
          <w:tab w:val="left" w:pos="336"/>
        </w:tabs>
        <w:ind w:left="348" w:hanging="346"/>
        <w:jc w:val="both"/>
        <w:rPr>
          <w:rFonts w:ascii="Tahoma" w:hAnsi="Tahoma" w:cs="Tahoma"/>
          <w:color w:val="000000"/>
          <w:sz w:val="20"/>
          <w:szCs w:val="20"/>
          <w:lang w:eastAsia="ar-SA"/>
        </w:rPr>
      </w:pPr>
      <w:r>
        <w:rPr>
          <w:rFonts w:ascii="Tahoma" w:hAnsi="Tahoma" w:cs="Tahoma"/>
          <w:color w:val="000000"/>
          <w:sz w:val="20"/>
          <w:szCs w:val="20"/>
          <w:lang w:eastAsia="ar-SA"/>
        </w:rPr>
        <w:t>Oświadczenie o aktual</w:t>
      </w:r>
      <w:r w:rsidR="00BF586F">
        <w:rPr>
          <w:rFonts w:ascii="Tahoma" w:hAnsi="Tahoma" w:cs="Tahoma"/>
          <w:color w:val="000000"/>
          <w:sz w:val="20"/>
          <w:szCs w:val="20"/>
          <w:lang w:eastAsia="ar-SA"/>
        </w:rPr>
        <w:t>ności informacji (Załącznik nr 8</w:t>
      </w:r>
      <w:r>
        <w:rPr>
          <w:rFonts w:ascii="Tahoma" w:hAnsi="Tahoma" w:cs="Tahoma"/>
          <w:color w:val="000000"/>
          <w:sz w:val="20"/>
          <w:szCs w:val="20"/>
          <w:lang w:eastAsia="ar-SA"/>
        </w:rPr>
        <w:t xml:space="preserve"> do SWZ)</w:t>
      </w:r>
    </w:p>
    <w:p w:rsidR="003D1D31" w:rsidRPr="00EA63C3" w:rsidRDefault="005902AC" w:rsidP="003C3384">
      <w:pPr>
        <w:pStyle w:val="Standard"/>
        <w:widowControl w:val="0"/>
        <w:numPr>
          <w:ilvl w:val="0"/>
          <w:numId w:val="116"/>
        </w:numPr>
        <w:tabs>
          <w:tab w:val="left" w:pos="336"/>
        </w:tabs>
        <w:ind w:left="348" w:hanging="346"/>
        <w:jc w:val="both"/>
      </w:pPr>
      <w:r>
        <w:rPr>
          <w:rFonts w:ascii="Tahoma" w:hAnsi="Tahoma" w:cs="Tahoma"/>
          <w:iCs/>
          <w:color w:val="000000"/>
          <w:sz w:val="20"/>
          <w:szCs w:val="20"/>
          <w:lang w:eastAsia="ar-SA"/>
        </w:rPr>
        <w:t>Oświadczenie o aktualności informacji zawartych w złożonych w postępowaniu oświadczeniach, dotyczących przesłanek wykluczenia w zakresie art. 7 ust. 1 i okoliczności, o których</w:t>
      </w:r>
      <w:r w:rsidR="00BF586F">
        <w:rPr>
          <w:rFonts w:ascii="Tahoma" w:hAnsi="Tahoma" w:cs="Tahoma"/>
          <w:iCs/>
          <w:color w:val="000000"/>
          <w:sz w:val="20"/>
          <w:szCs w:val="20"/>
          <w:lang w:eastAsia="ar-SA"/>
        </w:rPr>
        <w:t xml:space="preserve"> mowa w art. 5k (Załącznik nr 9</w:t>
      </w:r>
      <w:r>
        <w:rPr>
          <w:rFonts w:ascii="Tahoma" w:hAnsi="Tahoma" w:cs="Tahoma"/>
          <w:iCs/>
          <w:color w:val="000000"/>
          <w:sz w:val="20"/>
          <w:szCs w:val="20"/>
          <w:lang w:eastAsia="ar-SA"/>
        </w:rPr>
        <w:t xml:space="preserve"> do SWZ)</w:t>
      </w:r>
      <w:r w:rsidR="00BF586F">
        <w:rPr>
          <w:rFonts w:ascii="Tahoma" w:hAnsi="Tahoma" w:cs="Tahoma"/>
          <w:iCs/>
          <w:color w:val="000000"/>
          <w:sz w:val="20"/>
          <w:szCs w:val="20"/>
          <w:lang w:eastAsia="ar-SA"/>
        </w:rPr>
        <w:t xml:space="preserve">. </w:t>
      </w:r>
    </w:p>
    <w:p w:rsidR="003D1D31" w:rsidRDefault="003D1D31">
      <w:pPr>
        <w:pStyle w:val="Standard"/>
        <w:widowControl w:val="0"/>
        <w:tabs>
          <w:tab w:val="left" w:pos="336"/>
        </w:tabs>
        <w:jc w:val="both"/>
        <w:rPr>
          <w:rFonts w:ascii="Tahoma" w:hAnsi="Tahoma" w:cs="Tahoma"/>
          <w:iCs/>
          <w:color w:val="000000"/>
          <w:sz w:val="20"/>
          <w:szCs w:val="20"/>
          <w:lang w:eastAsia="ar-SA"/>
        </w:rPr>
      </w:pPr>
    </w:p>
    <w:p w:rsidR="003D1D31" w:rsidRDefault="003D1D31">
      <w:pPr>
        <w:pStyle w:val="Standard"/>
        <w:widowControl w:val="0"/>
        <w:tabs>
          <w:tab w:val="left" w:pos="336"/>
        </w:tabs>
        <w:jc w:val="both"/>
        <w:rPr>
          <w:rFonts w:ascii="Tahoma" w:hAnsi="Tahoma" w:cs="Tahoma"/>
          <w:iCs/>
          <w:color w:val="000000"/>
          <w:sz w:val="20"/>
          <w:szCs w:val="20"/>
          <w:lang w:eastAsia="ar-SA"/>
        </w:rPr>
      </w:pPr>
    </w:p>
    <w:p w:rsidR="003D1D31" w:rsidRDefault="003D1D31">
      <w:pPr>
        <w:pStyle w:val="Standard"/>
        <w:widowControl w:val="0"/>
        <w:tabs>
          <w:tab w:val="left" w:pos="336"/>
        </w:tabs>
        <w:jc w:val="both"/>
        <w:rPr>
          <w:rFonts w:ascii="Tahoma" w:hAnsi="Tahoma" w:cs="Tahoma"/>
          <w:iCs/>
          <w:color w:val="000000"/>
          <w:sz w:val="20"/>
          <w:szCs w:val="20"/>
          <w:lang w:eastAsia="ar-SA"/>
        </w:rPr>
      </w:pPr>
    </w:p>
    <w:p w:rsidR="003D1D31" w:rsidRDefault="003D1D31">
      <w:pPr>
        <w:pStyle w:val="Standard"/>
        <w:widowControl w:val="0"/>
        <w:tabs>
          <w:tab w:val="left" w:pos="336"/>
        </w:tabs>
        <w:jc w:val="both"/>
        <w:rPr>
          <w:rFonts w:ascii="Tahoma" w:hAnsi="Tahoma" w:cs="Tahoma"/>
          <w:iCs/>
          <w:color w:val="000000"/>
          <w:sz w:val="20"/>
          <w:szCs w:val="20"/>
          <w:lang w:eastAsia="ar-SA"/>
        </w:rPr>
      </w:pPr>
    </w:p>
    <w:p w:rsidR="003D1D31" w:rsidRDefault="003D1D31">
      <w:pPr>
        <w:pStyle w:val="Standard"/>
        <w:widowControl w:val="0"/>
        <w:tabs>
          <w:tab w:val="left" w:pos="336"/>
        </w:tabs>
        <w:jc w:val="both"/>
        <w:rPr>
          <w:rFonts w:ascii="Tahoma" w:hAnsi="Tahoma" w:cs="Tahoma"/>
          <w:iCs/>
          <w:color w:val="000000"/>
          <w:sz w:val="20"/>
          <w:szCs w:val="20"/>
          <w:lang w:eastAsia="ar-SA"/>
        </w:rPr>
      </w:pPr>
    </w:p>
    <w:p w:rsidR="00986B6A" w:rsidRDefault="00986B6A">
      <w:pPr>
        <w:widowControl/>
        <w:jc w:val="right"/>
        <w:textAlignment w:val="auto"/>
        <w:rPr>
          <w:rFonts w:ascii="Tahoma" w:eastAsia="Times New Roman" w:hAnsi="Tahoma" w:cs="Tahoma"/>
          <w:b/>
          <w:color w:val="000000"/>
          <w:kern w:val="0"/>
          <w:sz w:val="20"/>
          <w:szCs w:val="20"/>
          <w:lang w:eastAsia="ar-SA" w:bidi="ar-SA"/>
        </w:rPr>
      </w:pPr>
    </w:p>
    <w:p w:rsidR="00986B6A" w:rsidRDefault="00986B6A">
      <w:pPr>
        <w:widowControl/>
        <w:jc w:val="right"/>
        <w:textAlignment w:val="auto"/>
        <w:rPr>
          <w:rFonts w:ascii="Tahoma" w:eastAsia="Times New Roman" w:hAnsi="Tahoma" w:cs="Tahoma"/>
          <w:b/>
          <w:color w:val="000000"/>
          <w:kern w:val="0"/>
          <w:sz w:val="20"/>
          <w:szCs w:val="20"/>
          <w:lang w:eastAsia="ar-SA" w:bidi="ar-SA"/>
        </w:rPr>
      </w:pPr>
    </w:p>
    <w:p w:rsidR="00986B6A" w:rsidRDefault="00986B6A">
      <w:pPr>
        <w:widowControl/>
        <w:jc w:val="right"/>
        <w:textAlignment w:val="auto"/>
        <w:rPr>
          <w:rFonts w:ascii="Tahoma" w:eastAsia="Times New Roman" w:hAnsi="Tahoma" w:cs="Tahoma"/>
          <w:b/>
          <w:color w:val="000000"/>
          <w:kern w:val="0"/>
          <w:sz w:val="20"/>
          <w:szCs w:val="20"/>
          <w:lang w:eastAsia="ar-SA" w:bidi="ar-SA"/>
        </w:rPr>
      </w:pPr>
    </w:p>
    <w:p w:rsidR="00986B6A" w:rsidRDefault="00986B6A">
      <w:pPr>
        <w:widowControl/>
        <w:jc w:val="right"/>
        <w:textAlignment w:val="auto"/>
        <w:rPr>
          <w:rFonts w:ascii="Tahoma" w:eastAsia="Times New Roman" w:hAnsi="Tahoma" w:cs="Tahoma"/>
          <w:b/>
          <w:color w:val="000000"/>
          <w:kern w:val="0"/>
          <w:sz w:val="20"/>
          <w:szCs w:val="20"/>
          <w:lang w:eastAsia="ar-SA" w:bidi="ar-SA"/>
        </w:rPr>
      </w:pPr>
    </w:p>
    <w:p w:rsidR="002F4566" w:rsidRDefault="002F4566">
      <w:pPr>
        <w:widowControl/>
        <w:jc w:val="right"/>
        <w:textAlignment w:val="auto"/>
        <w:rPr>
          <w:rFonts w:ascii="Tahoma" w:eastAsia="Times New Roman" w:hAnsi="Tahoma" w:cs="Tahoma"/>
          <w:b/>
          <w:color w:val="000000"/>
          <w:kern w:val="0"/>
          <w:sz w:val="20"/>
          <w:szCs w:val="20"/>
          <w:lang w:eastAsia="ar-SA" w:bidi="ar-SA"/>
        </w:rPr>
      </w:pPr>
    </w:p>
    <w:p w:rsidR="002F4566" w:rsidRDefault="002F4566">
      <w:pPr>
        <w:widowControl/>
        <w:jc w:val="right"/>
        <w:textAlignment w:val="auto"/>
        <w:rPr>
          <w:rFonts w:ascii="Tahoma" w:eastAsia="Times New Roman" w:hAnsi="Tahoma" w:cs="Tahoma"/>
          <w:b/>
          <w:color w:val="000000"/>
          <w:kern w:val="0"/>
          <w:sz w:val="20"/>
          <w:szCs w:val="20"/>
          <w:lang w:eastAsia="ar-SA" w:bidi="ar-SA"/>
        </w:rPr>
      </w:pPr>
    </w:p>
    <w:p w:rsidR="002F4566" w:rsidRDefault="002F4566">
      <w:pPr>
        <w:widowControl/>
        <w:jc w:val="right"/>
        <w:textAlignment w:val="auto"/>
        <w:rPr>
          <w:rFonts w:ascii="Tahoma" w:eastAsia="Times New Roman" w:hAnsi="Tahoma" w:cs="Tahoma"/>
          <w:b/>
          <w:color w:val="000000"/>
          <w:kern w:val="0"/>
          <w:sz w:val="20"/>
          <w:szCs w:val="20"/>
          <w:lang w:eastAsia="ar-SA" w:bidi="ar-SA"/>
        </w:rPr>
      </w:pPr>
    </w:p>
    <w:p w:rsidR="002F4566" w:rsidRDefault="002F4566">
      <w:pPr>
        <w:widowControl/>
        <w:jc w:val="right"/>
        <w:textAlignment w:val="auto"/>
        <w:rPr>
          <w:rFonts w:ascii="Tahoma" w:eastAsia="Times New Roman" w:hAnsi="Tahoma" w:cs="Tahoma"/>
          <w:b/>
          <w:color w:val="000000"/>
          <w:kern w:val="0"/>
          <w:sz w:val="20"/>
          <w:szCs w:val="20"/>
          <w:lang w:eastAsia="ar-SA" w:bidi="ar-SA"/>
        </w:rPr>
      </w:pPr>
    </w:p>
    <w:p w:rsidR="002F4566" w:rsidRDefault="002F4566">
      <w:pPr>
        <w:widowControl/>
        <w:jc w:val="right"/>
        <w:textAlignment w:val="auto"/>
        <w:rPr>
          <w:rFonts w:ascii="Tahoma" w:eastAsia="Times New Roman" w:hAnsi="Tahoma" w:cs="Tahoma"/>
          <w:b/>
          <w:color w:val="000000"/>
          <w:kern w:val="0"/>
          <w:sz w:val="20"/>
          <w:szCs w:val="20"/>
          <w:lang w:eastAsia="ar-SA" w:bidi="ar-SA"/>
        </w:rPr>
      </w:pPr>
    </w:p>
    <w:p w:rsidR="002F4566" w:rsidRDefault="002F4566">
      <w:pPr>
        <w:widowControl/>
        <w:jc w:val="right"/>
        <w:textAlignment w:val="auto"/>
        <w:rPr>
          <w:rFonts w:ascii="Tahoma" w:eastAsia="Times New Roman" w:hAnsi="Tahoma" w:cs="Tahoma"/>
          <w:b/>
          <w:color w:val="000000"/>
          <w:kern w:val="0"/>
          <w:sz w:val="20"/>
          <w:szCs w:val="20"/>
          <w:lang w:eastAsia="ar-SA" w:bidi="ar-SA"/>
        </w:rPr>
      </w:pPr>
    </w:p>
    <w:p w:rsidR="002F4566" w:rsidRDefault="002F4566">
      <w:pPr>
        <w:widowControl/>
        <w:jc w:val="right"/>
        <w:textAlignment w:val="auto"/>
        <w:rPr>
          <w:rFonts w:ascii="Tahoma" w:eastAsia="Times New Roman" w:hAnsi="Tahoma" w:cs="Tahoma"/>
          <w:b/>
          <w:color w:val="000000"/>
          <w:kern w:val="0"/>
          <w:sz w:val="20"/>
          <w:szCs w:val="20"/>
          <w:lang w:eastAsia="ar-SA" w:bidi="ar-SA"/>
        </w:rPr>
      </w:pPr>
    </w:p>
    <w:p w:rsidR="002F4566" w:rsidRDefault="002F4566">
      <w:pPr>
        <w:widowControl/>
        <w:jc w:val="right"/>
        <w:textAlignment w:val="auto"/>
        <w:rPr>
          <w:rFonts w:ascii="Tahoma" w:eastAsia="Times New Roman" w:hAnsi="Tahoma" w:cs="Tahoma"/>
          <w:b/>
          <w:color w:val="000000"/>
          <w:kern w:val="0"/>
          <w:sz w:val="20"/>
          <w:szCs w:val="20"/>
          <w:lang w:eastAsia="ar-SA" w:bidi="ar-SA"/>
        </w:rPr>
      </w:pPr>
    </w:p>
    <w:p w:rsidR="002F4566" w:rsidRDefault="002F4566">
      <w:pPr>
        <w:widowControl/>
        <w:jc w:val="right"/>
        <w:textAlignment w:val="auto"/>
        <w:rPr>
          <w:rFonts w:ascii="Tahoma" w:eastAsia="Times New Roman" w:hAnsi="Tahoma" w:cs="Tahoma"/>
          <w:b/>
          <w:color w:val="000000"/>
          <w:kern w:val="0"/>
          <w:sz w:val="20"/>
          <w:szCs w:val="20"/>
          <w:lang w:eastAsia="ar-SA" w:bidi="ar-SA"/>
        </w:rPr>
      </w:pPr>
    </w:p>
    <w:p w:rsidR="002F4566" w:rsidRDefault="002F4566">
      <w:pPr>
        <w:widowControl/>
        <w:jc w:val="right"/>
        <w:textAlignment w:val="auto"/>
        <w:rPr>
          <w:rFonts w:ascii="Tahoma" w:eastAsia="Times New Roman" w:hAnsi="Tahoma" w:cs="Tahoma"/>
          <w:b/>
          <w:color w:val="000000"/>
          <w:kern w:val="0"/>
          <w:sz w:val="20"/>
          <w:szCs w:val="20"/>
          <w:lang w:eastAsia="ar-SA" w:bidi="ar-SA"/>
        </w:rPr>
      </w:pPr>
    </w:p>
    <w:p w:rsidR="002F4566" w:rsidRDefault="002F4566">
      <w:pPr>
        <w:widowControl/>
        <w:jc w:val="right"/>
        <w:textAlignment w:val="auto"/>
        <w:rPr>
          <w:rFonts w:ascii="Tahoma" w:eastAsia="Times New Roman" w:hAnsi="Tahoma" w:cs="Tahoma"/>
          <w:b/>
          <w:color w:val="000000"/>
          <w:kern w:val="0"/>
          <w:sz w:val="20"/>
          <w:szCs w:val="20"/>
          <w:lang w:eastAsia="ar-SA" w:bidi="ar-SA"/>
        </w:rPr>
      </w:pPr>
    </w:p>
    <w:p w:rsidR="002F4566" w:rsidRDefault="002F4566">
      <w:pPr>
        <w:widowControl/>
        <w:jc w:val="right"/>
        <w:textAlignment w:val="auto"/>
        <w:rPr>
          <w:rFonts w:ascii="Tahoma" w:eastAsia="Times New Roman" w:hAnsi="Tahoma" w:cs="Tahoma"/>
          <w:b/>
          <w:color w:val="000000"/>
          <w:kern w:val="0"/>
          <w:sz w:val="20"/>
          <w:szCs w:val="20"/>
          <w:lang w:eastAsia="ar-SA" w:bidi="ar-SA"/>
        </w:rPr>
      </w:pPr>
    </w:p>
    <w:p w:rsidR="002F4566" w:rsidRDefault="002F4566">
      <w:pPr>
        <w:widowControl/>
        <w:jc w:val="right"/>
        <w:textAlignment w:val="auto"/>
        <w:rPr>
          <w:rFonts w:ascii="Tahoma" w:eastAsia="Times New Roman" w:hAnsi="Tahoma" w:cs="Tahoma"/>
          <w:b/>
          <w:color w:val="000000"/>
          <w:kern w:val="0"/>
          <w:sz w:val="20"/>
          <w:szCs w:val="20"/>
          <w:lang w:eastAsia="ar-SA" w:bidi="ar-SA"/>
        </w:rPr>
      </w:pPr>
    </w:p>
    <w:p w:rsidR="002F4566" w:rsidRDefault="002F4566">
      <w:pPr>
        <w:widowControl/>
        <w:jc w:val="right"/>
        <w:textAlignment w:val="auto"/>
        <w:rPr>
          <w:rFonts w:ascii="Tahoma" w:eastAsia="Times New Roman" w:hAnsi="Tahoma" w:cs="Tahoma"/>
          <w:b/>
          <w:color w:val="000000"/>
          <w:kern w:val="0"/>
          <w:sz w:val="20"/>
          <w:szCs w:val="20"/>
          <w:lang w:eastAsia="ar-SA" w:bidi="ar-SA"/>
        </w:rPr>
      </w:pPr>
    </w:p>
    <w:p w:rsidR="002F4566" w:rsidRDefault="002F4566">
      <w:pPr>
        <w:widowControl/>
        <w:jc w:val="right"/>
        <w:textAlignment w:val="auto"/>
        <w:rPr>
          <w:rFonts w:ascii="Tahoma" w:eastAsia="Times New Roman" w:hAnsi="Tahoma" w:cs="Tahoma"/>
          <w:b/>
          <w:color w:val="000000"/>
          <w:kern w:val="0"/>
          <w:sz w:val="20"/>
          <w:szCs w:val="20"/>
          <w:lang w:eastAsia="ar-SA" w:bidi="ar-SA"/>
        </w:rPr>
      </w:pPr>
    </w:p>
    <w:p w:rsidR="002F4566" w:rsidRDefault="002F4566">
      <w:pPr>
        <w:widowControl/>
        <w:jc w:val="right"/>
        <w:textAlignment w:val="auto"/>
        <w:rPr>
          <w:rFonts w:ascii="Tahoma" w:eastAsia="Times New Roman" w:hAnsi="Tahoma" w:cs="Tahoma"/>
          <w:b/>
          <w:color w:val="000000"/>
          <w:kern w:val="0"/>
          <w:sz w:val="20"/>
          <w:szCs w:val="20"/>
          <w:lang w:eastAsia="ar-SA" w:bidi="ar-SA"/>
        </w:rPr>
      </w:pPr>
    </w:p>
    <w:p w:rsidR="002F4566" w:rsidRDefault="002F4566">
      <w:pPr>
        <w:widowControl/>
        <w:jc w:val="right"/>
        <w:textAlignment w:val="auto"/>
        <w:rPr>
          <w:rFonts w:ascii="Tahoma" w:eastAsia="Times New Roman" w:hAnsi="Tahoma" w:cs="Tahoma"/>
          <w:b/>
          <w:color w:val="000000"/>
          <w:kern w:val="0"/>
          <w:sz w:val="20"/>
          <w:szCs w:val="20"/>
          <w:lang w:eastAsia="ar-SA" w:bidi="ar-SA"/>
        </w:rPr>
      </w:pPr>
    </w:p>
    <w:p w:rsidR="002F4566" w:rsidRDefault="002F4566">
      <w:pPr>
        <w:widowControl/>
        <w:jc w:val="right"/>
        <w:textAlignment w:val="auto"/>
        <w:rPr>
          <w:rFonts w:ascii="Tahoma" w:eastAsia="Times New Roman" w:hAnsi="Tahoma" w:cs="Tahoma"/>
          <w:b/>
          <w:color w:val="000000"/>
          <w:kern w:val="0"/>
          <w:sz w:val="20"/>
          <w:szCs w:val="20"/>
          <w:lang w:eastAsia="ar-SA" w:bidi="ar-SA"/>
        </w:rPr>
      </w:pPr>
    </w:p>
    <w:p w:rsidR="002F4566" w:rsidRDefault="002F4566">
      <w:pPr>
        <w:widowControl/>
        <w:jc w:val="right"/>
        <w:textAlignment w:val="auto"/>
        <w:rPr>
          <w:rFonts w:ascii="Tahoma" w:eastAsia="Times New Roman" w:hAnsi="Tahoma" w:cs="Tahoma"/>
          <w:b/>
          <w:color w:val="000000"/>
          <w:kern w:val="0"/>
          <w:sz w:val="20"/>
          <w:szCs w:val="20"/>
          <w:lang w:eastAsia="ar-SA" w:bidi="ar-SA"/>
        </w:rPr>
      </w:pPr>
    </w:p>
    <w:p w:rsidR="002F4566" w:rsidRDefault="002F4566">
      <w:pPr>
        <w:widowControl/>
        <w:jc w:val="right"/>
        <w:textAlignment w:val="auto"/>
        <w:rPr>
          <w:rFonts w:ascii="Tahoma" w:eastAsia="Times New Roman" w:hAnsi="Tahoma" w:cs="Tahoma"/>
          <w:b/>
          <w:color w:val="000000"/>
          <w:kern w:val="0"/>
          <w:sz w:val="20"/>
          <w:szCs w:val="20"/>
          <w:lang w:eastAsia="ar-SA" w:bidi="ar-SA"/>
        </w:rPr>
      </w:pPr>
    </w:p>
    <w:p w:rsidR="002F4566" w:rsidRDefault="002F4566">
      <w:pPr>
        <w:widowControl/>
        <w:jc w:val="right"/>
        <w:textAlignment w:val="auto"/>
        <w:rPr>
          <w:rFonts w:ascii="Tahoma" w:eastAsia="Times New Roman" w:hAnsi="Tahoma" w:cs="Tahoma"/>
          <w:b/>
          <w:color w:val="000000"/>
          <w:kern w:val="0"/>
          <w:sz w:val="20"/>
          <w:szCs w:val="20"/>
          <w:lang w:eastAsia="ar-SA" w:bidi="ar-SA"/>
        </w:rPr>
      </w:pPr>
    </w:p>
    <w:p w:rsidR="002F4566" w:rsidRDefault="002F4566">
      <w:pPr>
        <w:widowControl/>
        <w:jc w:val="right"/>
        <w:textAlignment w:val="auto"/>
        <w:rPr>
          <w:rFonts w:ascii="Tahoma" w:eastAsia="Times New Roman" w:hAnsi="Tahoma" w:cs="Tahoma"/>
          <w:b/>
          <w:color w:val="000000"/>
          <w:kern w:val="0"/>
          <w:sz w:val="20"/>
          <w:szCs w:val="20"/>
          <w:lang w:eastAsia="ar-SA" w:bidi="ar-SA"/>
        </w:rPr>
      </w:pPr>
    </w:p>
    <w:p w:rsidR="002F4566" w:rsidRDefault="002F4566">
      <w:pPr>
        <w:widowControl/>
        <w:jc w:val="right"/>
        <w:textAlignment w:val="auto"/>
        <w:rPr>
          <w:rFonts w:ascii="Tahoma" w:eastAsia="Times New Roman" w:hAnsi="Tahoma" w:cs="Tahoma"/>
          <w:b/>
          <w:color w:val="000000"/>
          <w:kern w:val="0"/>
          <w:sz w:val="20"/>
          <w:szCs w:val="20"/>
          <w:lang w:eastAsia="ar-SA" w:bidi="ar-SA"/>
        </w:rPr>
      </w:pPr>
    </w:p>
    <w:p w:rsidR="002F4566" w:rsidRDefault="002F4566">
      <w:pPr>
        <w:widowControl/>
        <w:jc w:val="right"/>
        <w:textAlignment w:val="auto"/>
        <w:rPr>
          <w:rFonts w:ascii="Tahoma" w:eastAsia="Times New Roman" w:hAnsi="Tahoma" w:cs="Tahoma"/>
          <w:b/>
          <w:color w:val="000000"/>
          <w:kern w:val="0"/>
          <w:sz w:val="20"/>
          <w:szCs w:val="20"/>
          <w:lang w:eastAsia="ar-SA" w:bidi="ar-SA"/>
        </w:rPr>
      </w:pPr>
    </w:p>
    <w:p w:rsidR="002F4566" w:rsidRDefault="002F4566">
      <w:pPr>
        <w:widowControl/>
        <w:jc w:val="right"/>
        <w:textAlignment w:val="auto"/>
        <w:rPr>
          <w:rFonts w:ascii="Tahoma" w:eastAsia="Times New Roman" w:hAnsi="Tahoma" w:cs="Tahoma"/>
          <w:b/>
          <w:color w:val="000000"/>
          <w:kern w:val="0"/>
          <w:sz w:val="20"/>
          <w:szCs w:val="20"/>
          <w:lang w:eastAsia="ar-SA" w:bidi="ar-SA"/>
        </w:rPr>
      </w:pPr>
    </w:p>
    <w:p w:rsidR="002F4566" w:rsidRDefault="002F4566">
      <w:pPr>
        <w:widowControl/>
        <w:jc w:val="right"/>
        <w:textAlignment w:val="auto"/>
        <w:rPr>
          <w:rFonts w:ascii="Tahoma" w:eastAsia="Times New Roman" w:hAnsi="Tahoma" w:cs="Tahoma"/>
          <w:b/>
          <w:color w:val="000000"/>
          <w:kern w:val="0"/>
          <w:sz w:val="20"/>
          <w:szCs w:val="20"/>
          <w:lang w:eastAsia="ar-SA" w:bidi="ar-SA"/>
        </w:rPr>
      </w:pPr>
    </w:p>
    <w:p w:rsidR="002F4566" w:rsidRDefault="002F4566">
      <w:pPr>
        <w:widowControl/>
        <w:jc w:val="right"/>
        <w:textAlignment w:val="auto"/>
        <w:rPr>
          <w:rFonts w:ascii="Tahoma" w:eastAsia="Times New Roman" w:hAnsi="Tahoma" w:cs="Tahoma"/>
          <w:b/>
          <w:color w:val="000000"/>
          <w:kern w:val="0"/>
          <w:sz w:val="20"/>
          <w:szCs w:val="20"/>
          <w:lang w:eastAsia="ar-SA" w:bidi="ar-SA"/>
        </w:rPr>
      </w:pPr>
    </w:p>
    <w:p w:rsidR="002F4566" w:rsidRDefault="002F4566">
      <w:pPr>
        <w:widowControl/>
        <w:jc w:val="right"/>
        <w:textAlignment w:val="auto"/>
        <w:rPr>
          <w:rFonts w:ascii="Tahoma" w:eastAsia="Times New Roman" w:hAnsi="Tahoma" w:cs="Tahoma"/>
          <w:b/>
          <w:color w:val="000000"/>
          <w:kern w:val="0"/>
          <w:sz w:val="20"/>
          <w:szCs w:val="20"/>
          <w:lang w:eastAsia="ar-SA" w:bidi="ar-SA"/>
        </w:rPr>
      </w:pPr>
    </w:p>
    <w:p w:rsidR="002F4566" w:rsidRDefault="002F4566">
      <w:pPr>
        <w:widowControl/>
        <w:jc w:val="right"/>
        <w:textAlignment w:val="auto"/>
        <w:rPr>
          <w:rFonts w:ascii="Tahoma" w:eastAsia="Times New Roman" w:hAnsi="Tahoma" w:cs="Tahoma"/>
          <w:b/>
          <w:color w:val="000000"/>
          <w:kern w:val="0"/>
          <w:sz w:val="20"/>
          <w:szCs w:val="20"/>
          <w:lang w:eastAsia="ar-SA" w:bidi="ar-SA"/>
        </w:rPr>
      </w:pPr>
    </w:p>
    <w:p w:rsidR="002F4566" w:rsidRDefault="002F4566">
      <w:pPr>
        <w:widowControl/>
        <w:jc w:val="right"/>
        <w:textAlignment w:val="auto"/>
        <w:rPr>
          <w:rFonts w:ascii="Tahoma" w:eastAsia="Times New Roman" w:hAnsi="Tahoma" w:cs="Tahoma"/>
          <w:b/>
          <w:color w:val="000000"/>
          <w:kern w:val="0"/>
          <w:sz w:val="20"/>
          <w:szCs w:val="20"/>
          <w:lang w:eastAsia="ar-SA" w:bidi="ar-SA"/>
        </w:rPr>
      </w:pPr>
    </w:p>
    <w:p w:rsidR="002F4566" w:rsidRDefault="002F4566">
      <w:pPr>
        <w:widowControl/>
        <w:jc w:val="right"/>
        <w:textAlignment w:val="auto"/>
        <w:rPr>
          <w:rFonts w:ascii="Tahoma" w:eastAsia="Times New Roman" w:hAnsi="Tahoma" w:cs="Tahoma"/>
          <w:b/>
          <w:color w:val="000000"/>
          <w:kern w:val="0"/>
          <w:sz w:val="20"/>
          <w:szCs w:val="20"/>
          <w:lang w:eastAsia="ar-SA" w:bidi="ar-SA"/>
        </w:rPr>
      </w:pPr>
    </w:p>
    <w:p w:rsidR="002F4566" w:rsidRDefault="002F4566">
      <w:pPr>
        <w:widowControl/>
        <w:jc w:val="right"/>
        <w:textAlignment w:val="auto"/>
        <w:rPr>
          <w:rFonts w:ascii="Tahoma" w:eastAsia="Times New Roman" w:hAnsi="Tahoma" w:cs="Tahoma"/>
          <w:b/>
          <w:color w:val="000000"/>
          <w:kern w:val="0"/>
          <w:sz w:val="20"/>
          <w:szCs w:val="20"/>
          <w:lang w:eastAsia="ar-SA" w:bidi="ar-SA"/>
        </w:rPr>
      </w:pPr>
    </w:p>
    <w:p w:rsidR="002F4566" w:rsidRDefault="002F4566">
      <w:pPr>
        <w:widowControl/>
        <w:jc w:val="right"/>
        <w:textAlignment w:val="auto"/>
        <w:rPr>
          <w:rFonts w:ascii="Tahoma" w:eastAsia="Times New Roman" w:hAnsi="Tahoma" w:cs="Tahoma"/>
          <w:b/>
          <w:color w:val="000000"/>
          <w:kern w:val="0"/>
          <w:sz w:val="20"/>
          <w:szCs w:val="20"/>
          <w:lang w:eastAsia="ar-SA" w:bidi="ar-SA"/>
        </w:rPr>
      </w:pPr>
    </w:p>
    <w:p w:rsidR="002F4566" w:rsidRDefault="002F4566">
      <w:pPr>
        <w:widowControl/>
        <w:jc w:val="right"/>
        <w:textAlignment w:val="auto"/>
        <w:rPr>
          <w:rFonts w:ascii="Tahoma" w:eastAsia="Times New Roman" w:hAnsi="Tahoma" w:cs="Tahoma"/>
          <w:b/>
          <w:color w:val="000000"/>
          <w:kern w:val="0"/>
          <w:sz w:val="20"/>
          <w:szCs w:val="20"/>
          <w:lang w:eastAsia="ar-SA" w:bidi="ar-SA"/>
        </w:rPr>
      </w:pPr>
    </w:p>
    <w:p w:rsidR="002F4566" w:rsidRDefault="002F4566">
      <w:pPr>
        <w:widowControl/>
        <w:jc w:val="right"/>
        <w:textAlignment w:val="auto"/>
        <w:rPr>
          <w:rFonts w:ascii="Tahoma" w:eastAsia="Times New Roman" w:hAnsi="Tahoma" w:cs="Tahoma"/>
          <w:b/>
          <w:color w:val="000000"/>
          <w:kern w:val="0"/>
          <w:sz w:val="20"/>
          <w:szCs w:val="20"/>
          <w:lang w:eastAsia="ar-SA" w:bidi="ar-SA"/>
        </w:rPr>
      </w:pPr>
    </w:p>
    <w:p w:rsidR="002F4566" w:rsidRDefault="002F4566">
      <w:pPr>
        <w:widowControl/>
        <w:jc w:val="right"/>
        <w:textAlignment w:val="auto"/>
        <w:rPr>
          <w:rFonts w:ascii="Tahoma" w:eastAsia="Times New Roman" w:hAnsi="Tahoma" w:cs="Tahoma"/>
          <w:b/>
          <w:color w:val="000000"/>
          <w:kern w:val="0"/>
          <w:sz w:val="20"/>
          <w:szCs w:val="20"/>
          <w:lang w:eastAsia="ar-SA" w:bidi="ar-SA"/>
        </w:rPr>
      </w:pPr>
    </w:p>
    <w:p w:rsidR="002F4566" w:rsidRDefault="002F4566">
      <w:pPr>
        <w:widowControl/>
        <w:jc w:val="right"/>
        <w:textAlignment w:val="auto"/>
        <w:rPr>
          <w:rFonts w:ascii="Tahoma" w:eastAsia="Times New Roman" w:hAnsi="Tahoma" w:cs="Tahoma"/>
          <w:b/>
          <w:color w:val="000000"/>
          <w:kern w:val="0"/>
          <w:sz w:val="20"/>
          <w:szCs w:val="20"/>
          <w:lang w:eastAsia="ar-SA" w:bidi="ar-SA"/>
        </w:rPr>
      </w:pPr>
    </w:p>
    <w:p w:rsidR="002F4566" w:rsidRDefault="002F4566">
      <w:pPr>
        <w:widowControl/>
        <w:jc w:val="right"/>
        <w:textAlignment w:val="auto"/>
        <w:rPr>
          <w:rFonts w:ascii="Tahoma" w:eastAsia="Times New Roman" w:hAnsi="Tahoma" w:cs="Tahoma"/>
          <w:b/>
          <w:color w:val="000000"/>
          <w:kern w:val="0"/>
          <w:sz w:val="20"/>
          <w:szCs w:val="20"/>
          <w:lang w:eastAsia="ar-SA" w:bidi="ar-SA"/>
        </w:rPr>
      </w:pPr>
    </w:p>
    <w:p w:rsidR="002F4566" w:rsidRDefault="002F4566">
      <w:pPr>
        <w:widowControl/>
        <w:jc w:val="right"/>
        <w:textAlignment w:val="auto"/>
        <w:rPr>
          <w:rFonts w:ascii="Tahoma" w:eastAsia="Times New Roman" w:hAnsi="Tahoma" w:cs="Tahoma"/>
          <w:b/>
          <w:color w:val="000000"/>
          <w:kern w:val="0"/>
          <w:sz w:val="20"/>
          <w:szCs w:val="20"/>
          <w:lang w:eastAsia="ar-SA" w:bidi="ar-SA"/>
        </w:rPr>
      </w:pPr>
    </w:p>
    <w:p w:rsidR="002F4566" w:rsidRDefault="002F4566">
      <w:pPr>
        <w:widowControl/>
        <w:jc w:val="right"/>
        <w:textAlignment w:val="auto"/>
        <w:rPr>
          <w:rFonts w:ascii="Tahoma" w:eastAsia="Times New Roman" w:hAnsi="Tahoma" w:cs="Tahoma"/>
          <w:b/>
          <w:color w:val="000000"/>
          <w:kern w:val="0"/>
          <w:sz w:val="20"/>
          <w:szCs w:val="20"/>
          <w:lang w:eastAsia="ar-SA" w:bidi="ar-SA"/>
        </w:rPr>
      </w:pPr>
    </w:p>
    <w:p w:rsidR="003D1D31" w:rsidRDefault="005902AC">
      <w:pPr>
        <w:widowControl/>
        <w:jc w:val="right"/>
        <w:textAlignment w:val="auto"/>
        <w:rPr>
          <w:rFonts w:ascii="Tahoma" w:eastAsia="Times New Roman" w:hAnsi="Tahoma" w:cs="Tahoma"/>
          <w:b/>
          <w:color w:val="000000"/>
          <w:kern w:val="0"/>
          <w:sz w:val="20"/>
          <w:szCs w:val="20"/>
          <w:lang w:eastAsia="ar-SA" w:bidi="ar-SA"/>
        </w:rPr>
      </w:pPr>
      <w:r>
        <w:rPr>
          <w:rFonts w:ascii="Tahoma" w:eastAsia="Times New Roman" w:hAnsi="Tahoma" w:cs="Tahoma"/>
          <w:b/>
          <w:color w:val="000000"/>
          <w:kern w:val="0"/>
          <w:sz w:val="20"/>
          <w:szCs w:val="20"/>
          <w:lang w:eastAsia="ar-SA" w:bidi="ar-SA"/>
        </w:rPr>
        <w:lastRenderedPageBreak/>
        <w:t>ZAŁĄCZNIK NR 1 do SWZ</w:t>
      </w:r>
    </w:p>
    <w:p w:rsidR="003D1D31" w:rsidRDefault="002F4566">
      <w:pPr>
        <w:widowControl/>
        <w:jc w:val="right"/>
        <w:textAlignment w:val="auto"/>
        <w:rPr>
          <w:rFonts w:ascii="Tahoma" w:eastAsia="Times New Roman" w:hAnsi="Tahoma" w:cs="Tahoma"/>
          <w:b/>
          <w:color w:val="000000"/>
          <w:kern w:val="0"/>
          <w:sz w:val="20"/>
          <w:szCs w:val="20"/>
          <w:lang w:eastAsia="ar-SA" w:bidi="ar-SA"/>
        </w:rPr>
      </w:pPr>
      <w:r>
        <w:rPr>
          <w:rFonts w:ascii="Tahoma" w:eastAsia="Times New Roman" w:hAnsi="Tahoma" w:cs="Tahoma"/>
          <w:b/>
          <w:color w:val="000000"/>
          <w:kern w:val="0"/>
          <w:sz w:val="20"/>
          <w:szCs w:val="20"/>
          <w:lang w:eastAsia="ar-SA" w:bidi="ar-SA"/>
        </w:rPr>
        <w:t>NS: 91</w:t>
      </w:r>
      <w:r w:rsidR="00FA0E68">
        <w:rPr>
          <w:rFonts w:ascii="Tahoma" w:eastAsia="Times New Roman" w:hAnsi="Tahoma" w:cs="Tahoma"/>
          <w:b/>
          <w:color w:val="000000"/>
          <w:kern w:val="0"/>
          <w:sz w:val="20"/>
          <w:szCs w:val="20"/>
          <w:lang w:eastAsia="ar-SA" w:bidi="ar-SA"/>
        </w:rPr>
        <w:t>/PN/2026</w:t>
      </w:r>
    </w:p>
    <w:p w:rsidR="003D1D31" w:rsidRDefault="005902AC">
      <w:pPr>
        <w:widowControl/>
        <w:spacing w:line="360" w:lineRule="auto"/>
        <w:jc w:val="right"/>
        <w:textAlignment w:val="auto"/>
        <w:rPr>
          <w:rFonts w:ascii="Tahoma" w:eastAsia="Times New Roman" w:hAnsi="Tahoma" w:cs="Tahoma"/>
          <w:color w:val="000000"/>
          <w:kern w:val="0"/>
          <w:sz w:val="20"/>
          <w:szCs w:val="20"/>
          <w:lang w:eastAsia="ar-SA" w:bidi="ar-SA"/>
        </w:rPr>
      </w:pPr>
      <w:r>
        <w:rPr>
          <w:rFonts w:ascii="Tahoma" w:eastAsia="Times New Roman" w:hAnsi="Tahoma" w:cs="Tahoma"/>
          <w:color w:val="000000"/>
          <w:kern w:val="0"/>
          <w:sz w:val="20"/>
          <w:szCs w:val="20"/>
          <w:lang w:eastAsia="ar-SA" w:bidi="ar-SA"/>
        </w:rPr>
        <w:t xml:space="preserve">                                                                                                                       ..................dnia............................</w:t>
      </w:r>
    </w:p>
    <w:p w:rsidR="003D1D31" w:rsidRDefault="005902AC">
      <w:pPr>
        <w:widowControl/>
        <w:spacing w:line="360" w:lineRule="auto"/>
        <w:jc w:val="right"/>
        <w:textAlignment w:val="auto"/>
        <w:rPr>
          <w:rFonts w:ascii="Tahoma" w:eastAsia="Times New Roman" w:hAnsi="Tahoma" w:cs="Tahoma"/>
          <w:color w:val="000000"/>
          <w:kern w:val="0"/>
          <w:sz w:val="20"/>
          <w:szCs w:val="20"/>
          <w:lang w:eastAsia="ar-SA" w:bidi="ar-SA"/>
        </w:rPr>
      </w:pPr>
      <w:r>
        <w:rPr>
          <w:rFonts w:ascii="Tahoma" w:eastAsia="Times New Roman" w:hAnsi="Tahoma" w:cs="Tahoma"/>
          <w:color w:val="000000"/>
          <w:kern w:val="0"/>
          <w:sz w:val="20"/>
          <w:szCs w:val="20"/>
          <w:lang w:eastAsia="ar-SA" w:bidi="ar-SA"/>
        </w:rPr>
        <w:t xml:space="preserve">                        </w:t>
      </w:r>
      <w:r>
        <w:rPr>
          <w:rFonts w:ascii="Tahoma" w:eastAsia="Times New Roman" w:hAnsi="Tahoma" w:cs="Tahoma"/>
          <w:color w:val="000000"/>
          <w:kern w:val="0"/>
          <w:sz w:val="20"/>
          <w:szCs w:val="20"/>
          <w:lang w:eastAsia="ar-SA" w:bidi="ar-SA"/>
        </w:rPr>
        <w:tab/>
      </w:r>
      <w:r>
        <w:rPr>
          <w:rFonts w:ascii="Tahoma" w:eastAsia="Times New Roman" w:hAnsi="Tahoma" w:cs="Tahoma"/>
          <w:color w:val="000000"/>
          <w:kern w:val="0"/>
          <w:sz w:val="20"/>
          <w:szCs w:val="20"/>
          <w:lang w:eastAsia="ar-SA" w:bidi="ar-SA"/>
        </w:rPr>
        <w:tab/>
      </w:r>
      <w:r>
        <w:rPr>
          <w:rFonts w:ascii="Tahoma" w:eastAsia="Times New Roman" w:hAnsi="Tahoma" w:cs="Tahoma"/>
          <w:color w:val="000000"/>
          <w:kern w:val="0"/>
          <w:sz w:val="20"/>
          <w:szCs w:val="20"/>
          <w:lang w:eastAsia="ar-SA" w:bidi="ar-SA"/>
        </w:rPr>
        <w:tab/>
      </w:r>
      <w:r>
        <w:rPr>
          <w:rFonts w:ascii="Tahoma" w:eastAsia="Times New Roman" w:hAnsi="Tahoma" w:cs="Tahoma"/>
          <w:color w:val="000000"/>
          <w:kern w:val="0"/>
          <w:sz w:val="20"/>
          <w:szCs w:val="20"/>
          <w:lang w:eastAsia="ar-SA" w:bidi="ar-SA"/>
        </w:rPr>
        <w:tab/>
      </w:r>
      <w:r>
        <w:rPr>
          <w:rFonts w:ascii="Tahoma" w:eastAsia="Times New Roman" w:hAnsi="Tahoma" w:cs="Tahoma"/>
          <w:color w:val="000000"/>
          <w:kern w:val="0"/>
          <w:sz w:val="20"/>
          <w:szCs w:val="20"/>
          <w:lang w:eastAsia="ar-SA" w:bidi="ar-SA"/>
        </w:rPr>
        <w:tab/>
      </w:r>
    </w:p>
    <w:p w:rsidR="003D1D31" w:rsidRDefault="005902AC">
      <w:pPr>
        <w:widowControl/>
        <w:spacing w:line="360" w:lineRule="auto"/>
        <w:ind w:left="4956"/>
        <w:textAlignment w:val="auto"/>
        <w:rPr>
          <w:rFonts w:ascii="Tahoma" w:eastAsia="Times New Roman" w:hAnsi="Tahoma" w:cs="Tahoma"/>
          <w:b/>
          <w:i/>
          <w:color w:val="000000"/>
          <w:kern w:val="0"/>
          <w:sz w:val="20"/>
          <w:szCs w:val="20"/>
          <w:lang w:eastAsia="ar-SA" w:bidi="ar-SA"/>
        </w:rPr>
      </w:pPr>
      <w:r>
        <w:rPr>
          <w:rFonts w:ascii="Tahoma" w:eastAsia="Times New Roman" w:hAnsi="Tahoma" w:cs="Tahoma"/>
          <w:b/>
          <w:i/>
          <w:color w:val="000000"/>
          <w:kern w:val="0"/>
          <w:sz w:val="20"/>
          <w:szCs w:val="20"/>
          <w:lang w:eastAsia="ar-SA" w:bidi="ar-SA"/>
        </w:rPr>
        <w:t>Uniwersyteckie Centrum Kliniczne</w:t>
      </w:r>
    </w:p>
    <w:p w:rsidR="003D1D31" w:rsidRDefault="005902AC">
      <w:pPr>
        <w:widowControl/>
        <w:spacing w:line="360" w:lineRule="auto"/>
        <w:ind w:left="4956"/>
        <w:textAlignment w:val="auto"/>
        <w:rPr>
          <w:rFonts w:ascii="Tahoma" w:eastAsia="Times New Roman" w:hAnsi="Tahoma" w:cs="Tahoma"/>
          <w:b/>
          <w:i/>
          <w:color w:val="000000"/>
          <w:kern w:val="0"/>
          <w:sz w:val="20"/>
          <w:szCs w:val="20"/>
          <w:lang w:eastAsia="ar-SA" w:bidi="ar-SA"/>
        </w:rPr>
      </w:pPr>
      <w:r>
        <w:rPr>
          <w:rFonts w:ascii="Tahoma" w:eastAsia="Times New Roman" w:hAnsi="Tahoma" w:cs="Tahoma"/>
          <w:b/>
          <w:i/>
          <w:color w:val="000000"/>
          <w:kern w:val="0"/>
          <w:sz w:val="20"/>
          <w:szCs w:val="20"/>
          <w:lang w:eastAsia="ar-SA" w:bidi="ar-SA"/>
        </w:rPr>
        <w:t>ul. Dębinki 7</w:t>
      </w:r>
    </w:p>
    <w:p w:rsidR="003D1D31" w:rsidRDefault="005902AC">
      <w:pPr>
        <w:widowControl/>
        <w:spacing w:line="360" w:lineRule="auto"/>
        <w:ind w:left="4956"/>
        <w:textAlignment w:val="auto"/>
        <w:rPr>
          <w:rFonts w:ascii="Tahoma" w:eastAsia="Times New Roman" w:hAnsi="Tahoma" w:cs="Tahoma"/>
          <w:b/>
          <w:i/>
          <w:color w:val="000000"/>
          <w:kern w:val="0"/>
          <w:sz w:val="20"/>
          <w:szCs w:val="20"/>
          <w:lang w:eastAsia="ar-SA" w:bidi="ar-SA"/>
        </w:rPr>
      </w:pPr>
      <w:r>
        <w:rPr>
          <w:rFonts w:ascii="Tahoma" w:eastAsia="Times New Roman" w:hAnsi="Tahoma" w:cs="Tahoma"/>
          <w:b/>
          <w:i/>
          <w:color w:val="000000"/>
          <w:kern w:val="0"/>
          <w:sz w:val="20"/>
          <w:szCs w:val="20"/>
          <w:lang w:eastAsia="ar-SA" w:bidi="ar-SA"/>
        </w:rPr>
        <w:t>80-952 Gdańsk</w:t>
      </w:r>
    </w:p>
    <w:p w:rsidR="00BF586F" w:rsidRPr="00605272" w:rsidRDefault="00BF586F" w:rsidP="00BF586F">
      <w:pPr>
        <w:spacing w:line="360" w:lineRule="auto"/>
        <w:rPr>
          <w:rFonts w:ascii="Tahoma" w:hAnsi="Tahoma" w:cs="Tahoma"/>
          <w:b/>
          <w:i/>
          <w:color w:val="000000"/>
          <w:sz w:val="20"/>
          <w:szCs w:val="20"/>
          <w:lang w:eastAsia="ar-SA"/>
        </w:rPr>
      </w:pPr>
    </w:p>
    <w:p w:rsidR="00BF586F" w:rsidRPr="00605272" w:rsidRDefault="00BF586F" w:rsidP="00BF586F">
      <w:pPr>
        <w:spacing w:line="360" w:lineRule="auto"/>
        <w:jc w:val="center"/>
        <w:rPr>
          <w:rFonts w:ascii="Tahoma" w:hAnsi="Tahoma" w:cs="Tahoma"/>
          <w:b/>
          <w:color w:val="000000"/>
          <w:sz w:val="20"/>
          <w:szCs w:val="20"/>
          <w:lang w:eastAsia="ar-SA"/>
        </w:rPr>
      </w:pPr>
      <w:r w:rsidRPr="00605272">
        <w:rPr>
          <w:rFonts w:ascii="Tahoma" w:hAnsi="Tahoma" w:cs="Tahoma"/>
          <w:b/>
          <w:color w:val="000000"/>
          <w:sz w:val="20"/>
          <w:szCs w:val="20"/>
          <w:lang w:eastAsia="ar-SA"/>
        </w:rPr>
        <w:t>OFERTA</w:t>
      </w:r>
    </w:p>
    <w:p w:rsidR="002F4566" w:rsidRPr="002F4566" w:rsidRDefault="00BF586F" w:rsidP="002F4566">
      <w:pPr>
        <w:spacing w:line="360" w:lineRule="auto"/>
        <w:jc w:val="center"/>
        <w:rPr>
          <w:rFonts w:ascii="Tahoma" w:hAnsi="Tahoma" w:cs="Tahoma"/>
          <w:b/>
          <w:color w:val="000000"/>
          <w:sz w:val="20"/>
          <w:szCs w:val="20"/>
          <w:lang w:eastAsia="ar-SA"/>
        </w:rPr>
      </w:pPr>
      <w:r w:rsidRPr="00605272">
        <w:rPr>
          <w:rFonts w:ascii="Tahoma" w:hAnsi="Tahoma" w:cs="Tahoma"/>
          <w:b/>
          <w:color w:val="000000"/>
          <w:sz w:val="20"/>
          <w:szCs w:val="20"/>
          <w:lang w:eastAsia="ar-SA"/>
        </w:rPr>
        <w:t>na</w:t>
      </w:r>
      <w:r w:rsidR="002F4566" w:rsidRPr="002F4566">
        <w:t xml:space="preserve"> </w:t>
      </w:r>
      <w:r w:rsidR="002F4566">
        <w:rPr>
          <w:rFonts w:ascii="Tahoma" w:hAnsi="Tahoma" w:cs="Tahoma"/>
          <w:b/>
          <w:color w:val="000000"/>
          <w:sz w:val="20"/>
          <w:szCs w:val="20"/>
          <w:lang w:eastAsia="ar-SA"/>
        </w:rPr>
        <w:t>sukcesywną dostawę</w:t>
      </w:r>
      <w:r w:rsidR="002F4566" w:rsidRPr="002F4566">
        <w:rPr>
          <w:rFonts w:ascii="Tahoma" w:hAnsi="Tahoma" w:cs="Tahoma"/>
          <w:b/>
          <w:color w:val="000000"/>
          <w:sz w:val="20"/>
          <w:szCs w:val="20"/>
          <w:lang w:eastAsia="ar-SA"/>
        </w:rPr>
        <w:t xml:space="preserve"> radiofarmaceutyku: oksodotreotydu</w:t>
      </w:r>
    </w:p>
    <w:p w:rsidR="00BF586F" w:rsidRPr="002F3F74" w:rsidRDefault="002F4566" w:rsidP="002F4566">
      <w:pPr>
        <w:spacing w:line="360" w:lineRule="auto"/>
        <w:jc w:val="center"/>
        <w:rPr>
          <w:rFonts w:ascii="Tahoma" w:hAnsi="Tahoma" w:cs="Tahoma"/>
          <w:b/>
          <w:i/>
          <w:color w:val="000000"/>
          <w:sz w:val="20"/>
          <w:szCs w:val="20"/>
          <w:lang w:eastAsia="ar-SA"/>
        </w:rPr>
      </w:pPr>
      <w:r w:rsidRPr="002F4566">
        <w:rPr>
          <w:rFonts w:ascii="Tahoma" w:hAnsi="Tahoma" w:cs="Tahoma"/>
          <w:b/>
          <w:color w:val="000000"/>
          <w:sz w:val="20"/>
          <w:szCs w:val="20"/>
          <w:lang w:eastAsia="ar-SA"/>
        </w:rPr>
        <w:t>lutetu Lu-177 (Lutathera)</w:t>
      </w:r>
      <w:r>
        <w:rPr>
          <w:rFonts w:ascii="Tahoma" w:hAnsi="Tahoma" w:cs="Tahoma"/>
          <w:b/>
          <w:color w:val="000000"/>
          <w:sz w:val="20"/>
          <w:szCs w:val="20"/>
          <w:lang w:eastAsia="ar-SA"/>
        </w:rPr>
        <w:t xml:space="preserve"> dla UCK</w:t>
      </w:r>
      <w:r w:rsidR="002F3F74" w:rsidRPr="002F3F74">
        <w:rPr>
          <w:rStyle w:val="Uwydatnienie"/>
          <w:rFonts w:ascii="Tahoma" w:hAnsi="Tahoma"/>
          <w:b/>
          <w:bCs/>
          <w:color w:val="000000"/>
          <w:sz w:val="20"/>
          <w:szCs w:val="20"/>
          <w:lang w:eastAsia="pl-PL"/>
        </w:rPr>
        <w:t xml:space="preserve"> </w:t>
      </w:r>
    </w:p>
    <w:p w:rsidR="00BF586F" w:rsidRDefault="00BF586F" w:rsidP="00BF586F">
      <w:pPr>
        <w:jc w:val="center"/>
        <w:rPr>
          <w:rFonts w:ascii="Tahoma" w:hAnsi="Tahoma" w:cs="Tahoma"/>
          <w:b/>
          <w:color w:val="000000"/>
          <w:sz w:val="20"/>
          <w:szCs w:val="20"/>
          <w:lang w:eastAsia="ar-SA"/>
        </w:rPr>
      </w:pPr>
    </w:p>
    <w:p w:rsidR="00BF586F" w:rsidRPr="00605272" w:rsidRDefault="00BF586F" w:rsidP="00BF586F">
      <w:pPr>
        <w:spacing w:line="360" w:lineRule="auto"/>
        <w:jc w:val="both"/>
        <w:rPr>
          <w:rFonts w:ascii="Tahoma" w:hAnsi="Tahoma" w:cs="Tahoma"/>
          <w:b/>
          <w:color w:val="000000"/>
          <w:sz w:val="20"/>
          <w:szCs w:val="20"/>
          <w:lang w:eastAsia="ar-SA"/>
        </w:rPr>
      </w:pPr>
      <w:r w:rsidRPr="00605272">
        <w:rPr>
          <w:rFonts w:ascii="Tahoma" w:hAnsi="Tahoma" w:cs="Tahoma"/>
          <w:b/>
          <w:color w:val="000000"/>
          <w:sz w:val="20"/>
          <w:szCs w:val="20"/>
          <w:lang w:eastAsia="ar-SA"/>
        </w:rPr>
        <w:t>I. Dane dotyczące Wykonawcy:</w:t>
      </w:r>
    </w:p>
    <w:p w:rsidR="00BF586F" w:rsidRPr="00605272" w:rsidRDefault="00BF586F" w:rsidP="00BF586F">
      <w:pPr>
        <w:spacing w:line="360" w:lineRule="auto"/>
        <w:jc w:val="both"/>
        <w:rPr>
          <w:rFonts w:ascii="Tahoma" w:hAnsi="Tahoma" w:cs="Tahoma"/>
          <w:color w:val="000000"/>
          <w:sz w:val="20"/>
          <w:szCs w:val="20"/>
          <w:lang w:eastAsia="ar-SA"/>
        </w:rPr>
      </w:pPr>
      <w:r w:rsidRPr="00605272">
        <w:rPr>
          <w:rFonts w:ascii="Tahoma" w:hAnsi="Tahoma" w:cs="Tahoma"/>
          <w:color w:val="000000"/>
          <w:sz w:val="20"/>
          <w:szCs w:val="20"/>
          <w:lang w:eastAsia="ar-SA"/>
        </w:rPr>
        <w:t>Pełna nazwa Wykonawcy: …………………............................................................</w:t>
      </w:r>
      <w:r>
        <w:rPr>
          <w:rFonts w:ascii="Tahoma" w:hAnsi="Tahoma" w:cs="Tahoma"/>
          <w:color w:val="000000"/>
          <w:sz w:val="20"/>
          <w:szCs w:val="20"/>
          <w:lang w:eastAsia="ar-SA"/>
        </w:rPr>
        <w:t>..............................</w:t>
      </w:r>
    </w:p>
    <w:p w:rsidR="00BF586F" w:rsidRPr="00605272" w:rsidRDefault="00BF586F" w:rsidP="00BF586F">
      <w:pPr>
        <w:spacing w:line="360" w:lineRule="auto"/>
        <w:jc w:val="both"/>
        <w:rPr>
          <w:rFonts w:ascii="Tahoma" w:hAnsi="Tahoma" w:cs="Tahoma"/>
          <w:color w:val="000000"/>
          <w:sz w:val="20"/>
          <w:szCs w:val="20"/>
          <w:lang w:eastAsia="ar-SA"/>
        </w:rPr>
      </w:pPr>
      <w:r w:rsidRPr="00605272">
        <w:rPr>
          <w:rFonts w:ascii="Tahoma" w:hAnsi="Tahoma" w:cs="Tahoma"/>
          <w:color w:val="000000"/>
          <w:sz w:val="20"/>
          <w:szCs w:val="20"/>
          <w:lang w:eastAsia="ar-SA"/>
        </w:rPr>
        <w:t>Adres siedziby: .......................................................................................................................</w:t>
      </w:r>
      <w:r>
        <w:rPr>
          <w:rFonts w:ascii="Tahoma" w:hAnsi="Tahoma" w:cs="Tahoma"/>
          <w:color w:val="000000"/>
          <w:sz w:val="20"/>
          <w:szCs w:val="20"/>
          <w:lang w:eastAsia="ar-SA"/>
        </w:rPr>
        <w:t>......</w:t>
      </w:r>
    </w:p>
    <w:p w:rsidR="00BF586F" w:rsidRPr="00605272" w:rsidRDefault="00BF586F" w:rsidP="00BF586F">
      <w:pPr>
        <w:spacing w:line="360" w:lineRule="auto"/>
        <w:jc w:val="both"/>
        <w:rPr>
          <w:rFonts w:ascii="Tahoma" w:hAnsi="Tahoma" w:cs="Tahoma"/>
          <w:color w:val="000000"/>
          <w:sz w:val="20"/>
          <w:szCs w:val="20"/>
          <w:lang w:eastAsia="ar-SA"/>
        </w:rPr>
      </w:pPr>
      <w:r w:rsidRPr="00605272">
        <w:rPr>
          <w:rFonts w:ascii="Tahoma" w:hAnsi="Tahoma" w:cs="Tahoma"/>
          <w:color w:val="000000"/>
          <w:sz w:val="20"/>
          <w:szCs w:val="20"/>
          <w:lang w:eastAsia="ar-SA"/>
        </w:rPr>
        <w:t>NIP:………………………………………......................REGON…………………….............….…………….................</w:t>
      </w:r>
    </w:p>
    <w:p w:rsidR="00BF586F" w:rsidRPr="00605272" w:rsidRDefault="00BF586F" w:rsidP="00BF586F">
      <w:pPr>
        <w:spacing w:line="360" w:lineRule="auto"/>
        <w:jc w:val="both"/>
        <w:rPr>
          <w:rFonts w:ascii="Tahoma" w:hAnsi="Tahoma" w:cs="Tahoma"/>
          <w:color w:val="000000"/>
          <w:sz w:val="20"/>
          <w:szCs w:val="20"/>
          <w:lang w:eastAsia="ar-SA"/>
        </w:rPr>
      </w:pPr>
      <w:r w:rsidRPr="00605272">
        <w:rPr>
          <w:rFonts w:ascii="Tahoma" w:hAnsi="Tahoma" w:cs="Tahoma"/>
          <w:color w:val="000000"/>
          <w:sz w:val="20"/>
          <w:szCs w:val="20"/>
          <w:lang w:eastAsia="ar-SA"/>
        </w:rPr>
        <w:t>Tel.................................................................</w:t>
      </w:r>
      <w:r>
        <w:rPr>
          <w:rFonts w:ascii="Tahoma" w:hAnsi="Tahoma" w:cs="Tahoma"/>
          <w:color w:val="000000"/>
          <w:sz w:val="20"/>
          <w:szCs w:val="20"/>
          <w:lang w:eastAsia="ar-SA"/>
        </w:rPr>
        <w:t>KRS</w:t>
      </w:r>
      <w:r w:rsidRPr="00605272">
        <w:rPr>
          <w:rFonts w:ascii="Tahoma" w:hAnsi="Tahoma" w:cs="Tahoma"/>
          <w:color w:val="000000"/>
          <w:sz w:val="20"/>
          <w:szCs w:val="20"/>
          <w:lang w:eastAsia="ar-SA"/>
        </w:rPr>
        <w:t>................................................</w:t>
      </w:r>
      <w:r>
        <w:rPr>
          <w:rFonts w:ascii="Tahoma" w:hAnsi="Tahoma" w:cs="Tahoma"/>
          <w:color w:val="000000"/>
          <w:sz w:val="20"/>
          <w:szCs w:val="20"/>
          <w:lang w:eastAsia="ar-SA"/>
        </w:rPr>
        <w:t>.........................</w:t>
      </w:r>
    </w:p>
    <w:p w:rsidR="00BF586F" w:rsidRDefault="00BF586F" w:rsidP="00BF586F">
      <w:pPr>
        <w:spacing w:line="360" w:lineRule="auto"/>
        <w:jc w:val="both"/>
        <w:rPr>
          <w:rFonts w:ascii="Tahoma" w:hAnsi="Tahoma" w:cs="Tahoma"/>
          <w:color w:val="000000"/>
          <w:sz w:val="20"/>
          <w:szCs w:val="20"/>
          <w:lang w:eastAsia="ar-SA"/>
        </w:rPr>
      </w:pPr>
      <w:r w:rsidRPr="00605272">
        <w:rPr>
          <w:rFonts w:ascii="Tahoma" w:hAnsi="Tahoma" w:cs="Tahoma"/>
          <w:color w:val="000000"/>
          <w:sz w:val="20"/>
          <w:szCs w:val="20"/>
          <w:lang w:eastAsia="ar-SA"/>
        </w:rPr>
        <w:t>Adres e-mail: ……………………………………………</w:t>
      </w:r>
      <w:r>
        <w:rPr>
          <w:rFonts w:ascii="Tahoma" w:hAnsi="Tahoma" w:cs="Tahoma"/>
          <w:color w:val="000000"/>
          <w:sz w:val="20"/>
          <w:szCs w:val="20"/>
          <w:lang w:eastAsia="ar-SA"/>
        </w:rPr>
        <w:t>……………………………………………………………………………….</w:t>
      </w:r>
    </w:p>
    <w:p w:rsidR="00BF586F" w:rsidRPr="00605272" w:rsidRDefault="00BF586F" w:rsidP="00BF586F">
      <w:pPr>
        <w:spacing w:line="360" w:lineRule="auto"/>
        <w:jc w:val="both"/>
        <w:rPr>
          <w:rFonts w:ascii="Tahoma" w:hAnsi="Tahoma" w:cs="Tahoma"/>
          <w:color w:val="000000"/>
          <w:sz w:val="20"/>
          <w:szCs w:val="20"/>
          <w:lang w:eastAsia="ar-SA"/>
        </w:rPr>
      </w:pPr>
      <w:r>
        <w:rPr>
          <w:rFonts w:ascii="Tahoma" w:hAnsi="Tahoma" w:cs="Tahoma"/>
          <w:color w:val="000000"/>
          <w:sz w:val="20"/>
          <w:szCs w:val="20"/>
          <w:lang w:eastAsia="ar-SA"/>
        </w:rPr>
        <w:t>Województwo: …………………………………………………………………………………………………………………………..</w:t>
      </w:r>
    </w:p>
    <w:p w:rsidR="00DC19D9" w:rsidRDefault="00DC19D9" w:rsidP="00BF586F">
      <w:pPr>
        <w:spacing w:line="360" w:lineRule="auto"/>
        <w:rPr>
          <w:rFonts w:ascii="Tahoma" w:hAnsi="Tahoma" w:cs="Tahoma"/>
          <w:b/>
          <w:color w:val="000000"/>
          <w:sz w:val="20"/>
          <w:szCs w:val="20"/>
          <w:lang w:eastAsia="ar-SA"/>
        </w:rPr>
      </w:pPr>
    </w:p>
    <w:p w:rsidR="00BF586F" w:rsidRPr="00605272" w:rsidRDefault="00BF586F" w:rsidP="00BF586F">
      <w:pPr>
        <w:spacing w:line="360" w:lineRule="auto"/>
        <w:rPr>
          <w:rFonts w:ascii="Tahoma" w:hAnsi="Tahoma" w:cs="Tahoma"/>
          <w:b/>
          <w:color w:val="000000"/>
          <w:sz w:val="20"/>
          <w:szCs w:val="20"/>
          <w:lang w:eastAsia="ar-SA"/>
        </w:rPr>
      </w:pPr>
      <w:r w:rsidRPr="00605272">
        <w:rPr>
          <w:rFonts w:ascii="Tahoma" w:hAnsi="Tahoma" w:cs="Tahoma"/>
          <w:b/>
          <w:color w:val="000000"/>
          <w:sz w:val="20"/>
          <w:szCs w:val="20"/>
          <w:lang w:eastAsia="ar-SA"/>
        </w:rPr>
        <w:t>II. Cena oferty:</w:t>
      </w:r>
    </w:p>
    <w:p w:rsidR="00BF586F" w:rsidRPr="00DF64AA" w:rsidRDefault="00BF586F" w:rsidP="00BF586F">
      <w:pPr>
        <w:jc w:val="both"/>
        <w:rPr>
          <w:rFonts w:ascii="Tahoma" w:hAnsi="Tahoma" w:cs="Tahoma"/>
          <w:sz w:val="20"/>
          <w:szCs w:val="20"/>
          <w:lang w:eastAsia="ar-SA"/>
        </w:rPr>
      </w:pPr>
      <w:r w:rsidRPr="00DF64AA">
        <w:rPr>
          <w:rFonts w:ascii="Tahoma" w:hAnsi="Tahoma" w:cs="Tahoma"/>
          <w:sz w:val="20"/>
          <w:szCs w:val="20"/>
          <w:lang w:eastAsia="ar-SA"/>
        </w:rPr>
        <w:t xml:space="preserve">W odpowiedzi na ogłoszenie o zamówieniu oferuję/oferujemy spełnienie przedmiotu zamówienia </w:t>
      </w:r>
      <w:r w:rsidRPr="00DF64AA">
        <w:rPr>
          <w:rFonts w:ascii="Tahoma" w:hAnsi="Tahoma" w:cs="Tahoma"/>
          <w:sz w:val="20"/>
          <w:szCs w:val="20"/>
          <w:lang w:eastAsia="ar-SA"/>
        </w:rPr>
        <w:br/>
        <w:t>za kwotę podaną w formularzu asortymentowo – ce</w:t>
      </w:r>
      <w:r w:rsidR="00DC19D9">
        <w:rPr>
          <w:rFonts w:ascii="Tahoma" w:hAnsi="Tahoma" w:cs="Tahoma"/>
          <w:sz w:val="20"/>
          <w:szCs w:val="20"/>
          <w:lang w:eastAsia="ar-SA"/>
        </w:rPr>
        <w:t>nowym stanowiącym Załącznik nr 3</w:t>
      </w:r>
      <w:r w:rsidRPr="00DF64AA">
        <w:rPr>
          <w:rFonts w:ascii="Tahoma" w:hAnsi="Tahoma" w:cs="Tahoma"/>
          <w:sz w:val="20"/>
          <w:szCs w:val="20"/>
          <w:lang w:eastAsia="ar-SA"/>
        </w:rPr>
        <w:t xml:space="preserve"> do SWZ.</w:t>
      </w:r>
    </w:p>
    <w:p w:rsidR="00BF586F" w:rsidRDefault="00BF586F" w:rsidP="00BF586F">
      <w:pPr>
        <w:jc w:val="both"/>
        <w:rPr>
          <w:rFonts w:ascii="Tahoma" w:hAnsi="Tahoma" w:cs="Tahoma"/>
          <w:color w:val="000000" w:themeColor="text1"/>
          <w:sz w:val="20"/>
          <w:szCs w:val="20"/>
          <w:lang w:eastAsia="ar-SA"/>
        </w:rPr>
      </w:pPr>
    </w:p>
    <w:p w:rsidR="00DC19D9" w:rsidRPr="00DF64AA" w:rsidRDefault="00DC19D9" w:rsidP="00DC19D9">
      <w:pPr>
        <w:tabs>
          <w:tab w:val="left" w:pos="426"/>
        </w:tabs>
        <w:rPr>
          <w:rFonts w:ascii="Tahoma" w:hAnsi="Tahoma" w:cs="Tahoma"/>
          <w:b/>
          <w:sz w:val="20"/>
          <w:lang w:eastAsia="ar-SA"/>
        </w:rPr>
      </w:pPr>
      <w:r w:rsidRPr="00DF64AA">
        <w:rPr>
          <w:rFonts w:ascii="Tahoma" w:hAnsi="Tahoma" w:cs="Tahoma"/>
          <w:b/>
          <w:sz w:val="20"/>
          <w:szCs w:val="20"/>
          <w:lang w:eastAsia="ar-SA"/>
        </w:rPr>
        <w:t xml:space="preserve">III. </w:t>
      </w:r>
      <w:r w:rsidRPr="00DF64AA">
        <w:rPr>
          <w:rFonts w:ascii="Tahoma" w:hAnsi="Tahoma" w:cs="Tahoma"/>
          <w:b/>
          <w:sz w:val="20"/>
          <w:lang w:eastAsia="ar-SA"/>
        </w:rPr>
        <w:t>Termin dostawy:</w:t>
      </w:r>
    </w:p>
    <w:p w:rsidR="00DC19D9" w:rsidRPr="00DF64AA" w:rsidRDefault="00FE6A59" w:rsidP="00DC19D9">
      <w:pPr>
        <w:rPr>
          <w:rFonts w:ascii="Tahoma" w:hAnsi="Tahoma" w:cs="Tahoma"/>
          <w:sz w:val="20"/>
          <w:szCs w:val="20"/>
          <w:lang w:eastAsia="ar-SA"/>
        </w:rPr>
      </w:pPr>
      <w:r>
        <w:rPr>
          <w:rFonts w:ascii="Tahoma" w:hAnsi="Tahoma" w:cs="Tahoma"/>
          <w:sz w:val="20"/>
          <w:szCs w:val="20"/>
          <w:lang w:eastAsia="ar-SA"/>
        </w:rPr>
        <w:t xml:space="preserve">Został określony w zał. </w:t>
      </w:r>
      <w:r w:rsidR="00A50D36">
        <w:rPr>
          <w:rFonts w:ascii="Tahoma" w:hAnsi="Tahoma" w:cs="Tahoma"/>
          <w:sz w:val="20"/>
          <w:szCs w:val="20"/>
          <w:lang w:eastAsia="ar-SA"/>
        </w:rPr>
        <w:t>4</w:t>
      </w:r>
      <w:r w:rsidR="00DC19D9">
        <w:rPr>
          <w:rFonts w:ascii="Tahoma" w:hAnsi="Tahoma" w:cs="Tahoma"/>
          <w:sz w:val="20"/>
          <w:szCs w:val="20"/>
          <w:lang w:eastAsia="ar-SA"/>
        </w:rPr>
        <w:t xml:space="preserve"> </w:t>
      </w:r>
      <w:r w:rsidR="00DC19D9" w:rsidRPr="00DF64AA">
        <w:rPr>
          <w:rFonts w:ascii="Tahoma" w:hAnsi="Tahoma" w:cs="Tahoma"/>
          <w:sz w:val="20"/>
          <w:szCs w:val="20"/>
          <w:lang w:eastAsia="ar-SA"/>
        </w:rPr>
        <w:t>do SWZ.</w:t>
      </w:r>
    </w:p>
    <w:p w:rsidR="00BF586F" w:rsidRDefault="00BF586F" w:rsidP="00BF586F">
      <w:pPr>
        <w:jc w:val="both"/>
        <w:rPr>
          <w:rFonts w:ascii="Tahoma" w:hAnsi="Tahoma" w:cs="Tahoma"/>
          <w:b/>
          <w:sz w:val="20"/>
          <w:szCs w:val="20"/>
          <w:lang w:eastAsia="ar-SA"/>
        </w:rPr>
      </w:pPr>
    </w:p>
    <w:p w:rsidR="00BF586F" w:rsidRPr="007F774D" w:rsidRDefault="00BF586F" w:rsidP="00BF586F">
      <w:pPr>
        <w:jc w:val="both"/>
        <w:rPr>
          <w:rFonts w:ascii="Tahoma" w:hAnsi="Tahoma" w:cs="Tahoma"/>
          <w:sz w:val="20"/>
          <w:szCs w:val="20"/>
          <w:lang w:eastAsia="ar-SA"/>
        </w:rPr>
      </w:pPr>
      <w:r>
        <w:rPr>
          <w:rFonts w:ascii="Tahoma" w:hAnsi="Tahoma" w:cs="Tahoma"/>
          <w:b/>
          <w:sz w:val="20"/>
          <w:szCs w:val="20"/>
          <w:lang w:eastAsia="ar-SA"/>
        </w:rPr>
        <w:t>IV</w:t>
      </w:r>
      <w:r w:rsidRPr="00605272">
        <w:rPr>
          <w:rFonts w:ascii="Tahoma" w:hAnsi="Tahoma" w:cs="Tahoma"/>
          <w:b/>
          <w:sz w:val="20"/>
          <w:szCs w:val="20"/>
          <w:lang w:eastAsia="ar-SA"/>
        </w:rPr>
        <w:t xml:space="preserve">. </w:t>
      </w:r>
      <w:r w:rsidRPr="00605272">
        <w:rPr>
          <w:rFonts w:ascii="Tahoma" w:hAnsi="Tahoma" w:cs="Tahoma"/>
          <w:b/>
          <w:color w:val="000000"/>
          <w:sz w:val="20"/>
          <w:szCs w:val="20"/>
          <w:lang w:eastAsia="ar-SA"/>
        </w:rPr>
        <w:t>Płatność</w:t>
      </w:r>
    </w:p>
    <w:p w:rsidR="00BF586F" w:rsidRPr="00605272" w:rsidRDefault="00BF586F" w:rsidP="00BF586F">
      <w:pPr>
        <w:jc w:val="both"/>
        <w:rPr>
          <w:rFonts w:ascii="Tahoma" w:hAnsi="Tahoma" w:cs="Tahoma"/>
          <w:color w:val="000000"/>
          <w:sz w:val="20"/>
          <w:szCs w:val="20"/>
        </w:rPr>
      </w:pPr>
      <w:r w:rsidRPr="00605272">
        <w:rPr>
          <w:rFonts w:ascii="Tahoma" w:hAnsi="Tahoma" w:cs="Tahoma"/>
          <w:color w:val="000000"/>
          <w:sz w:val="20"/>
          <w:szCs w:val="20"/>
        </w:rPr>
        <w:t xml:space="preserve">Zapłata realizowana będzie, przelewem na konto Wykonawcy w okresie </w:t>
      </w:r>
      <w:r w:rsidRPr="00605272">
        <w:rPr>
          <w:rFonts w:ascii="Tahoma" w:hAnsi="Tahoma" w:cs="Tahoma"/>
          <w:b/>
          <w:color w:val="000000"/>
          <w:sz w:val="20"/>
          <w:szCs w:val="20"/>
        </w:rPr>
        <w:t>60 dni</w:t>
      </w:r>
      <w:r w:rsidRPr="00605272">
        <w:rPr>
          <w:rFonts w:ascii="Tahoma" w:hAnsi="Tahoma" w:cs="Tahoma"/>
          <w:color w:val="000000"/>
          <w:sz w:val="20"/>
          <w:szCs w:val="20"/>
        </w:rPr>
        <w:t xml:space="preserve"> od daty otrzymania faktury VAT przez Zamawiającego. Na fakturze powinien znajdować się numer umowy dostawy, której faktura dotyczy.</w:t>
      </w:r>
    </w:p>
    <w:p w:rsidR="00BF586F" w:rsidRPr="00605272" w:rsidRDefault="00BF586F" w:rsidP="00BF586F">
      <w:pPr>
        <w:jc w:val="both"/>
        <w:rPr>
          <w:rFonts w:ascii="Tahoma" w:hAnsi="Tahoma" w:cs="Tahoma"/>
          <w:color w:val="000000"/>
          <w:sz w:val="20"/>
          <w:szCs w:val="20"/>
        </w:rPr>
      </w:pPr>
    </w:p>
    <w:p w:rsidR="00BF586F" w:rsidRPr="00605272" w:rsidRDefault="00BF586F" w:rsidP="00BF586F">
      <w:pPr>
        <w:spacing w:line="360" w:lineRule="auto"/>
        <w:rPr>
          <w:rFonts w:ascii="Tahoma" w:hAnsi="Tahoma" w:cs="Tahoma"/>
          <w:b/>
          <w:color w:val="000000"/>
          <w:sz w:val="20"/>
          <w:szCs w:val="20"/>
          <w:lang w:eastAsia="ar-SA"/>
        </w:rPr>
      </w:pPr>
      <w:r w:rsidRPr="00605272">
        <w:rPr>
          <w:rFonts w:ascii="Tahoma" w:hAnsi="Tahoma" w:cs="Tahoma"/>
          <w:b/>
          <w:color w:val="000000"/>
          <w:sz w:val="20"/>
          <w:szCs w:val="20"/>
          <w:lang w:eastAsia="ar-SA"/>
        </w:rPr>
        <w:t>V. Wpłata wadium:</w:t>
      </w:r>
    </w:p>
    <w:p w:rsidR="00BF586F" w:rsidRPr="00605272" w:rsidRDefault="00BF586F" w:rsidP="00BF586F">
      <w:pPr>
        <w:spacing w:line="360" w:lineRule="auto"/>
        <w:jc w:val="both"/>
        <w:rPr>
          <w:rFonts w:ascii="Tahoma" w:hAnsi="Tahoma" w:cs="Tahoma"/>
          <w:color w:val="000000"/>
          <w:sz w:val="20"/>
          <w:szCs w:val="20"/>
          <w:lang w:eastAsia="ar-SA"/>
        </w:rPr>
      </w:pPr>
      <w:r w:rsidRPr="00605272">
        <w:rPr>
          <w:rFonts w:ascii="Tahoma" w:hAnsi="Tahoma" w:cs="Tahoma"/>
          <w:color w:val="000000"/>
          <w:sz w:val="20"/>
          <w:szCs w:val="20"/>
          <w:lang w:eastAsia="ar-SA"/>
        </w:rPr>
        <w:t>1. Przedkładamy potwierdzenie wniesienia wadium w formie …...........……………………........................</w:t>
      </w:r>
    </w:p>
    <w:p w:rsidR="00BF586F" w:rsidRPr="00605272" w:rsidRDefault="00BF586F" w:rsidP="00BF586F">
      <w:pPr>
        <w:spacing w:line="360" w:lineRule="auto"/>
        <w:jc w:val="both"/>
        <w:rPr>
          <w:rFonts w:ascii="Tahoma" w:hAnsi="Tahoma" w:cs="Tahoma"/>
          <w:color w:val="000000"/>
          <w:sz w:val="20"/>
          <w:szCs w:val="20"/>
          <w:lang w:eastAsia="ar-SA"/>
        </w:rPr>
      </w:pPr>
      <w:r w:rsidRPr="00605272">
        <w:rPr>
          <w:rFonts w:ascii="Tahoma" w:hAnsi="Tahoma" w:cs="Tahoma"/>
          <w:color w:val="000000"/>
          <w:sz w:val="20"/>
          <w:szCs w:val="20"/>
          <w:lang w:eastAsia="ar-SA"/>
        </w:rPr>
        <w:t>w wysokości ……............................................................................................................................</w:t>
      </w:r>
    </w:p>
    <w:p w:rsidR="00BF586F" w:rsidRPr="00605272" w:rsidRDefault="00BF586F" w:rsidP="00BF586F">
      <w:pPr>
        <w:spacing w:line="360" w:lineRule="auto"/>
        <w:jc w:val="both"/>
        <w:rPr>
          <w:rFonts w:ascii="Tahoma" w:hAnsi="Tahoma" w:cs="Tahoma"/>
          <w:color w:val="000000"/>
          <w:sz w:val="20"/>
          <w:szCs w:val="20"/>
          <w:lang w:eastAsia="ar-SA"/>
        </w:rPr>
      </w:pPr>
      <w:r w:rsidRPr="00605272">
        <w:rPr>
          <w:rFonts w:ascii="Tahoma" w:hAnsi="Tahoma" w:cs="Tahoma"/>
          <w:color w:val="000000"/>
          <w:sz w:val="20"/>
          <w:szCs w:val="20"/>
          <w:lang w:eastAsia="ar-SA"/>
        </w:rPr>
        <w:t>2. Zamawiający zwróci wadium na konto Wykonawcy nr ………........................................……............</w:t>
      </w:r>
    </w:p>
    <w:p w:rsidR="00BF586F" w:rsidRPr="007F774D" w:rsidRDefault="00BF586F" w:rsidP="00BF586F">
      <w:pPr>
        <w:spacing w:line="360" w:lineRule="auto"/>
        <w:jc w:val="both"/>
        <w:rPr>
          <w:rFonts w:ascii="Tahoma" w:hAnsi="Tahoma" w:cs="Tahoma"/>
          <w:color w:val="000000"/>
          <w:sz w:val="20"/>
          <w:szCs w:val="20"/>
          <w:lang w:eastAsia="ar-SA"/>
        </w:rPr>
      </w:pPr>
      <w:r w:rsidRPr="00605272">
        <w:rPr>
          <w:rFonts w:ascii="Tahoma" w:hAnsi="Tahoma" w:cs="Tahoma"/>
          <w:color w:val="000000"/>
          <w:sz w:val="20"/>
          <w:szCs w:val="20"/>
          <w:lang w:eastAsia="ar-SA"/>
        </w:rPr>
        <w:t>w banku………………………………………………………………………….....................................................……..</w:t>
      </w:r>
    </w:p>
    <w:p w:rsidR="00DC19D9" w:rsidRDefault="00DC19D9" w:rsidP="00BF586F">
      <w:pPr>
        <w:rPr>
          <w:rFonts w:ascii="Tahoma" w:hAnsi="Tahoma" w:cs="Tahoma"/>
          <w:b/>
          <w:color w:val="000000"/>
          <w:sz w:val="20"/>
          <w:szCs w:val="20"/>
          <w:lang w:eastAsia="ar-SA"/>
        </w:rPr>
      </w:pPr>
    </w:p>
    <w:p w:rsidR="00BF586F" w:rsidRPr="00605272" w:rsidRDefault="00BF586F" w:rsidP="00BF586F">
      <w:pPr>
        <w:rPr>
          <w:rFonts w:ascii="Tahoma" w:hAnsi="Tahoma" w:cs="Tahoma"/>
          <w:b/>
          <w:color w:val="000000"/>
          <w:sz w:val="20"/>
          <w:szCs w:val="20"/>
          <w:lang w:eastAsia="ar-SA"/>
        </w:rPr>
      </w:pPr>
      <w:r w:rsidRPr="00605272">
        <w:rPr>
          <w:rFonts w:ascii="Tahoma" w:hAnsi="Tahoma" w:cs="Tahoma"/>
          <w:b/>
          <w:color w:val="000000"/>
          <w:sz w:val="20"/>
          <w:szCs w:val="20"/>
          <w:lang w:eastAsia="ar-SA"/>
        </w:rPr>
        <w:t>V</w:t>
      </w:r>
      <w:r>
        <w:rPr>
          <w:rFonts w:ascii="Tahoma" w:hAnsi="Tahoma" w:cs="Tahoma"/>
          <w:b/>
          <w:color w:val="000000"/>
          <w:sz w:val="20"/>
          <w:szCs w:val="20"/>
          <w:lang w:eastAsia="ar-SA"/>
        </w:rPr>
        <w:t>I</w:t>
      </w:r>
      <w:r w:rsidRPr="00605272">
        <w:rPr>
          <w:rFonts w:ascii="Tahoma" w:hAnsi="Tahoma" w:cs="Tahoma"/>
          <w:b/>
          <w:color w:val="000000"/>
          <w:sz w:val="20"/>
          <w:szCs w:val="20"/>
          <w:lang w:eastAsia="ar-SA"/>
        </w:rPr>
        <w:t>. Podwykonawca:</w:t>
      </w:r>
    </w:p>
    <w:p w:rsidR="00BF586F" w:rsidRPr="00605272" w:rsidRDefault="00BF586F" w:rsidP="00BF586F">
      <w:pPr>
        <w:rPr>
          <w:rFonts w:ascii="Tahoma" w:hAnsi="Tahoma" w:cs="Tahoma"/>
          <w:color w:val="000000"/>
          <w:sz w:val="20"/>
          <w:szCs w:val="20"/>
          <w:lang w:eastAsia="ar-SA"/>
        </w:rPr>
      </w:pPr>
      <w:r w:rsidRPr="00605272">
        <w:rPr>
          <w:rFonts w:ascii="Tahoma" w:hAnsi="Tahoma" w:cs="Tahoma"/>
          <w:color w:val="000000"/>
          <w:sz w:val="20"/>
          <w:szCs w:val="20"/>
          <w:lang w:eastAsia="ar-SA"/>
        </w:rPr>
        <w:t>Informujemy, że zamierzamy powierzyć wykonanie części zamówienia podwykonawcy:</w:t>
      </w:r>
    </w:p>
    <w:p w:rsidR="00BF586F" w:rsidRPr="00605272" w:rsidRDefault="00BF586F" w:rsidP="00BF586F">
      <w:pPr>
        <w:tabs>
          <w:tab w:val="left" w:pos="17324"/>
        </w:tabs>
        <w:rPr>
          <w:rFonts w:ascii="Tahoma" w:hAnsi="Tahoma" w:cs="Tahoma"/>
          <w:color w:val="000000"/>
          <w:sz w:val="20"/>
          <w:szCs w:val="20"/>
          <w:lang w:eastAsia="ar-SA"/>
        </w:rPr>
      </w:pPr>
      <w:r w:rsidRPr="00605272">
        <w:rPr>
          <w:rFonts w:ascii="Tahoma" w:hAnsi="Tahoma" w:cs="Tahoma"/>
          <w:color w:val="000000"/>
          <w:sz w:val="20"/>
          <w:szCs w:val="20"/>
          <w:lang w:eastAsia="ar-SA"/>
        </w:rPr>
        <w:t xml:space="preserve">1.Zakres wykonywanych prac wraz z podaniem nazwy podwykonawcy: </w:t>
      </w:r>
    </w:p>
    <w:p w:rsidR="00BF586F" w:rsidRPr="00605272" w:rsidRDefault="00BF586F" w:rsidP="00BF586F">
      <w:pPr>
        <w:tabs>
          <w:tab w:val="left" w:pos="17324"/>
        </w:tabs>
        <w:ind w:left="284" w:hanging="284"/>
        <w:rPr>
          <w:rFonts w:ascii="Tahoma" w:hAnsi="Tahoma" w:cs="Tahoma"/>
          <w:color w:val="000000"/>
          <w:sz w:val="20"/>
          <w:szCs w:val="20"/>
          <w:lang w:eastAsia="ar-SA"/>
        </w:rPr>
      </w:pPr>
      <w:r w:rsidRPr="00605272">
        <w:rPr>
          <w:rFonts w:ascii="Tahoma" w:hAnsi="Tahoma" w:cs="Tahoma"/>
          <w:color w:val="000000"/>
          <w:sz w:val="20"/>
          <w:szCs w:val="20"/>
          <w:lang w:eastAsia="ar-SA"/>
        </w:rPr>
        <w:t>..............................................................................................................................................</w:t>
      </w:r>
    </w:p>
    <w:p w:rsidR="00BF586F" w:rsidRPr="00605272" w:rsidRDefault="00BF586F" w:rsidP="00BF586F">
      <w:pPr>
        <w:rPr>
          <w:rFonts w:ascii="Tahoma" w:hAnsi="Tahoma" w:cs="Tahoma"/>
          <w:color w:val="000000"/>
          <w:sz w:val="20"/>
          <w:szCs w:val="20"/>
          <w:lang w:eastAsia="ar-SA"/>
        </w:rPr>
      </w:pPr>
      <w:r w:rsidRPr="00605272">
        <w:rPr>
          <w:rFonts w:ascii="Tahoma" w:hAnsi="Tahoma" w:cs="Tahoma"/>
          <w:color w:val="000000"/>
          <w:sz w:val="20"/>
          <w:szCs w:val="20"/>
          <w:lang w:eastAsia="ar-SA"/>
        </w:rPr>
        <w:t>..............................................................................................................................................</w:t>
      </w:r>
    </w:p>
    <w:p w:rsidR="00BF586F" w:rsidRPr="00605272" w:rsidRDefault="00BF586F" w:rsidP="00BF586F">
      <w:pPr>
        <w:tabs>
          <w:tab w:val="left" w:pos="142"/>
        </w:tabs>
        <w:rPr>
          <w:rFonts w:ascii="Tahoma" w:hAnsi="Tahoma" w:cs="Tahoma"/>
          <w:i/>
          <w:iCs/>
          <w:color w:val="000000"/>
          <w:sz w:val="20"/>
          <w:szCs w:val="20"/>
          <w:lang w:eastAsia="ar-SA"/>
        </w:rPr>
      </w:pPr>
      <w:r w:rsidRPr="00605272">
        <w:rPr>
          <w:rFonts w:ascii="Tahoma" w:hAnsi="Tahoma" w:cs="Tahoma"/>
          <w:color w:val="000000"/>
          <w:sz w:val="20"/>
          <w:szCs w:val="20"/>
          <w:vertAlign w:val="superscript"/>
          <w:lang w:eastAsia="ar-SA"/>
        </w:rPr>
        <w:t>*)</w:t>
      </w:r>
      <w:r w:rsidRPr="00605272">
        <w:rPr>
          <w:rFonts w:ascii="Tahoma" w:hAnsi="Tahoma" w:cs="Tahoma"/>
          <w:color w:val="000000"/>
          <w:sz w:val="20"/>
          <w:szCs w:val="20"/>
          <w:lang w:eastAsia="ar-SA"/>
        </w:rPr>
        <w:t xml:space="preserve">  </w:t>
      </w:r>
      <w:r w:rsidRPr="00605272">
        <w:rPr>
          <w:rFonts w:ascii="Tahoma" w:hAnsi="Tahoma" w:cs="Tahoma"/>
          <w:i/>
          <w:iCs/>
          <w:color w:val="000000"/>
          <w:sz w:val="20"/>
          <w:szCs w:val="20"/>
          <w:lang w:eastAsia="ar-SA"/>
        </w:rPr>
        <w:t xml:space="preserve">w przypadku nie wypełnienia punktu dotyczącego podwykonawcy Zamawiający uzna, że wykonawca będzie wykonywał całość zamówienia publicznego osobiście.  </w:t>
      </w:r>
    </w:p>
    <w:p w:rsidR="00BF586F" w:rsidRPr="00605272" w:rsidRDefault="00BF586F" w:rsidP="00BF586F">
      <w:pPr>
        <w:rPr>
          <w:rFonts w:ascii="Tahoma" w:hAnsi="Tahoma" w:cs="Tahoma"/>
          <w:b/>
          <w:bCs/>
          <w:color w:val="000000"/>
          <w:sz w:val="20"/>
          <w:szCs w:val="20"/>
          <w:u w:val="single"/>
          <w:lang w:eastAsia="ar-SA"/>
        </w:rPr>
      </w:pPr>
    </w:p>
    <w:p w:rsidR="00BF586F" w:rsidRPr="00605272" w:rsidRDefault="00BF586F" w:rsidP="00BF586F">
      <w:pPr>
        <w:rPr>
          <w:rFonts w:ascii="Tahoma" w:hAnsi="Tahoma" w:cs="Tahoma"/>
          <w:b/>
          <w:bCs/>
          <w:color w:val="000000"/>
          <w:sz w:val="20"/>
          <w:szCs w:val="20"/>
          <w:u w:val="single"/>
          <w:lang w:eastAsia="ar-SA"/>
        </w:rPr>
      </w:pPr>
      <w:r w:rsidRPr="00605272">
        <w:rPr>
          <w:rFonts w:ascii="Tahoma" w:hAnsi="Tahoma" w:cs="Tahoma"/>
          <w:b/>
          <w:bCs/>
          <w:color w:val="000000"/>
          <w:sz w:val="20"/>
          <w:szCs w:val="20"/>
          <w:u w:val="single"/>
          <w:lang w:eastAsia="ar-SA"/>
        </w:rPr>
        <w:t>V</w:t>
      </w:r>
      <w:r>
        <w:rPr>
          <w:rFonts w:ascii="Tahoma" w:hAnsi="Tahoma" w:cs="Tahoma"/>
          <w:b/>
          <w:bCs/>
          <w:color w:val="000000"/>
          <w:sz w:val="20"/>
          <w:szCs w:val="20"/>
          <w:u w:val="single"/>
          <w:lang w:eastAsia="ar-SA"/>
        </w:rPr>
        <w:t>I</w:t>
      </w:r>
      <w:r w:rsidRPr="00605272">
        <w:rPr>
          <w:rFonts w:ascii="Tahoma" w:hAnsi="Tahoma" w:cs="Tahoma"/>
          <w:b/>
          <w:bCs/>
          <w:color w:val="000000"/>
          <w:sz w:val="20"/>
          <w:szCs w:val="20"/>
          <w:u w:val="single"/>
          <w:lang w:eastAsia="ar-SA"/>
        </w:rPr>
        <w:t>I. Ponadto oświadczam(y), że:</w:t>
      </w:r>
    </w:p>
    <w:p w:rsidR="00BF586F" w:rsidRPr="00605272" w:rsidRDefault="00BF586F" w:rsidP="00BF586F">
      <w:pPr>
        <w:rPr>
          <w:rFonts w:ascii="Tahoma" w:hAnsi="Tahoma" w:cs="Tahoma"/>
          <w:b/>
          <w:bCs/>
          <w:color w:val="000000"/>
          <w:sz w:val="20"/>
          <w:szCs w:val="20"/>
          <w:u w:val="single"/>
          <w:lang w:eastAsia="ar-SA"/>
        </w:rPr>
      </w:pPr>
    </w:p>
    <w:p w:rsidR="00BF586F" w:rsidRPr="000B1A19" w:rsidRDefault="00BF586F" w:rsidP="003C3384">
      <w:pPr>
        <w:widowControl/>
        <w:numPr>
          <w:ilvl w:val="1"/>
          <w:numId w:val="141"/>
        </w:numPr>
        <w:tabs>
          <w:tab w:val="left" w:pos="0"/>
        </w:tabs>
        <w:autoSpaceDN/>
        <w:ind w:left="284" w:hanging="284"/>
        <w:jc w:val="both"/>
        <w:textAlignment w:val="auto"/>
        <w:rPr>
          <w:rFonts w:ascii="Tahoma" w:hAnsi="Tahoma" w:cs="Tahoma"/>
          <w:b/>
          <w:kern w:val="2"/>
          <w:sz w:val="20"/>
          <w:szCs w:val="20"/>
          <w:u w:val="single"/>
        </w:rPr>
      </w:pPr>
      <w:r>
        <w:rPr>
          <w:rFonts w:ascii="Tahoma" w:hAnsi="Tahoma" w:cs="Tahoma"/>
          <w:sz w:val="20"/>
          <w:szCs w:val="20"/>
        </w:rPr>
        <w:lastRenderedPageBreak/>
        <w:t>Jesteśmy:</w:t>
      </w:r>
    </w:p>
    <w:tbl>
      <w:tblPr>
        <w:tblW w:w="0" w:type="auto"/>
        <w:tblInd w:w="284" w:type="dxa"/>
        <w:tblCellMar>
          <w:left w:w="0" w:type="dxa"/>
          <w:right w:w="0" w:type="dxa"/>
        </w:tblCellMar>
        <w:tblLook w:val="04A0" w:firstRow="1" w:lastRow="0" w:firstColumn="1" w:lastColumn="0" w:noHBand="0" w:noVBand="1"/>
      </w:tblPr>
      <w:tblGrid>
        <w:gridCol w:w="4885"/>
        <w:gridCol w:w="1035"/>
      </w:tblGrid>
      <w:tr w:rsidR="00BF586F" w:rsidRPr="002A3658" w:rsidTr="0006655B">
        <w:tc>
          <w:tcPr>
            <w:tcW w:w="48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F586F" w:rsidRPr="002A3658" w:rsidRDefault="00BF586F" w:rsidP="0006655B">
            <w:pPr>
              <w:spacing w:before="100" w:beforeAutospacing="1" w:after="100" w:afterAutospacing="1"/>
              <w:jc w:val="both"/>
              <w:rPr>
                <w:rFonts w:ascii="Tahoma" w:hAnsi="Tahoma" w:cs="Tahoma"/>
                <w:color w:val="000000"/>
              </w:rPr>
            </w:pPr>
            <w:r w:rsidRPr="002A3658">
              <w:rPr>
                <w:rFonts w:ascii="Tahoma" w:hAnsi="Tahoma" w:cs="Tahoma"/>
                <w:color w:val="000000"/>
                <w:sz w:val="20"/>
                <w:szCs w:val="20"/>
              </w:rPr>
              <w:t>mikroprzedsiębiorstwem</w:t>
            </w:r>
          </w:p>
        </w:tc>
        <w:tc>
          <w:tcPr>
            <w:tcW w:w="103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BF586F" w:rsidRPr="002A3658" w:rsidRDefault="00BF586F" w:rsidP="0006655B">
            <w:pPr>
              <w:spacing w:before="100" w:beforeAutospacing="1" w:after="100" w:afterAutospacing="1"/>
              <w:jc w:val="both"/>
              <w:rPr>
                <w:rFonts w:ascii="Tahoma" w:hAnsi="Tahoma" w:cs="Tahoma"/>
                <w:color w:val="000000"/>
              </w:rPr>
            </w:pPr>
            <w:r w:rsidRPr="002A3658">
              <w:rPr>
                <w:rFonts w:ascii="Tahoma" w:hAnsi="Tahoma" w:cs="Tahoma"/>
                <w:color w:val="000000"/>
                <w:sz w:val="20"/>
                <w:szCs w:val="20"/>
              </w:rPr>
              <w:t> </w:t>
            </w:r>
          </w:p>
        </w:tc>
      </w:tr>
      <w:tr w:rsidR="00BF586F" w:rsidRPr="002A3658" w:rsidTr="0006655B">
        <w:tc>
          <w:tcPr>
            <w:tcW w:w="48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F586F" w:rsidRPr="002A3658" w:rsidRDefault="00BF586F" w:rsidP="0006655B">
            <w:pPr>
              <w:spacing w:before="100" w:beforeAutospacing="1" w:after="100" w:afterAutospacing="1"/>
              <w:jc w:val="both"/>
              <w:rPr>
                <w:rFonts w:ascii="Tahoma" w:hAnsi="Tahoma" w:cs="Tahoma"/>
                <w:color w:val="000000"/>
              </w:rPr>
            </w:pPr>
            <w:r w:rsidRPr="002A3658">
              <w:rPr>
                <w:rFonts w:ascii="Tahoma" w:hAnsi="Tahoma" w:cs="Tahoma"/>
                <w:color w:val="000000"/>
                <w:sz w:val="20"/>
                <w:szCs w:val="20"/>
              </w:rPr>
              <w:t>małym przedsiębiorstwem</w:t>
            </w:r>
          </w:p>
        </w:tc>
        <w:tc>
          <w:tcPr>
            <w:tcW w:w="1035" w:type="dxa"/>
            <w:tcBorders>
              <w:top w:val="nil"/>
              <w:left w:val="nil"/>
              <w:bottom w:val="single" w:sz="8" w:space="0" w:color="000000"/>
              <w:right w:val="single" w:sz="8" w:space="0" w:color="000000"/>
            </w:tcBorders>
            <w:tcMar>
              <w:top w:w="0" w:type="dxa"/>
              <w:left w:w="108" w:type="dxa"/>
              <w:bottom w:w="0" w:type="dxa"/>
              <w:right w:w="108" w:type="dxa"/>
            </w:tcMar>
            <w:hideMark/>
          </w:tcPr>
          <w:p w:rsidR="00BF586F" w:rsidRPr="002A3658" w:rsidRDefault="00BF586F" w:rsidP="0006655B">
            <w:pPr>
              <w:spacing w:before="100" w:beforeAutospacing="1" w:after="100" w:afterAutospacing="1"/>
              <w:jc w:val="both"/>
              <w:rPr>
                <w:rFonts w:ascii="Tahoma" w:hAnsi="Tahoma" w:cs="Tahoma"/>
                <w:color w:val="000000"/>
              </w:rPr>
            </w:pPr>
            <w:r w:rsidRPr="002A3658">
              <w:rPr>
                <w:rFonts w:ascii="Tahoma" w:hAnsi="Tahoma" w:cs="Tahoma"/>
                <w:color w:val="000000"/>
                <w:sz w:val="20"/>
                <w:szCs w:val="20"/>
              </w:rPr>
              <w:t> </w:t>
            </w:r>
          </w:p>
        </w:tc>
      </w:tr>
      <w:tr w:rsidR="00BF586F" w:rsidRPr="002A3658" w:rsidTr="0006655B">
        <w:tc>
          <w:tcPr>
            <w:tcW w:w="48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F586F" w:rsidRPr="002A3658" w:rsidRDefault="00BF586F" w:rsidP="0006655B">
            <w:pPr>
              <w:spacing w:before="100" w:beforeAutospacing="1" w:after="100" w:afterAutospacing="1"/>
              <w:jc w:val="both"/>
              <w:rPr>
                <w:rFonts w:ascii="Tahoma" w:hAnsi="Tahoma" w:cs="Tahoma"/>
                <w:color w:val="000000"/>
              </w:rPr>
            </w:pPr>
            <w:r w:rsidRPr="002A3658">
              <w:rPr>
                <w:rFonts w:ascii="Tahoma" w:hAnsi="Tahoma" w:cs="Tahoma"/>
                <w:color w:val="000000"/>
                <w:sz w:val="20"/>
                <w:szCs w:val="20"/>
              </w:rPr>
              <w:t>średnim przedsiębiorstwem</w:t>
            </w:r>
          </w:p>
        </w:tc>
        <w:tc>
          <w:tcPr>
            <w:tcW w:w="1035" w:type="dxa"/>
            <w:tcBorders>
              <w:top w:val="nil"/>
              <w:left w:val="nil"/>
              <w:bottom w:val="single" w:sz="8" w:space="0" w:color="000000"/>
              <w:right w:val="single" w:sz="8" w:space="0" w:color="000000"/>
            </w:tcBorders>
            <w:tcMar>
              <w:top w:w="0" w:type="dxa"/>
              <w:left w:w="108" w:type="dxa"/>
              <w:bottom w:w="0" w:type="dxa"/>
              <w:right w:w="108" w:type="dxa"/>
            </w:tcMar>
            <w:hideMark/>
          </w:tcPr>
          <w:p w:rsidR="00BF586F" w:rsidRPr="002A3658" w:rsidRDefault="00BF586F" w:rsidP="0006655B">
            <w:pPr>
              <w:spacing w:before="100" w:beforeAutospacing="1" w:after="100" w:afterAutospacing="1"/>
              <w:jc w:val="both"/>
              <w:rPr>
                <w:rFonts w:ascii="Tahoma" w:hAnsi="Tahoma" w:cs="Tahoma"/>
                <w:color w:val="000000"/>
              </w:rPr>
            </w:pPr>
            <w:r w:rsidRPr="002A3658">
              <w:rPr>
                <w:rFonts w:ascii="Tahoma" w:hAnsi="Tahoma" w:cs="Tahoma"/>
                <w:color w:val="000000"/>
                <w:sz w:val="20"/>
                <w:szCs w:val="20"/>
              </w:rPr>
              <w:t> </w:t>
            </w:r>
          </w:p>
        </w:tc>
      </w:tr>
      <w:tr w:rsidR="00BF586F" w:rsidRPr="002A3658" w:rsidTr="0006655B">
        <w:tc>
          <w:tcPr>
            <w:tcW w:w="48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F586F" w:rsidRPr="002A3658" w:rsidRDefault="00BF586F" w:rsidP="0006655B">
            <w:pPr>
              <w:spacing w:before="100" w:beforeAutospacing="1" w:after="100" w:afterAutospacing="1"/>
              <w:jc w:val="both"/>
              <w:rPr>
                <w:rFonts w:ascii="Tahoma" w:hAnsi="Tahoma" w:cs="Tahoma"/>
                <w:color w:val="000000"/>
              </w:rPr>
            </w:pPr>
            <w:r w:rsidRPr="002A3658">
              <w:rPr>
                <w:rFonts w:ascii="Tahoma" w:hAnsi="Tahoma" w:cs="Tahoma"/>
                <w:color w:val="000000"/>
                <w:sz w:val="20"/>
                <w:szCs w:val="20"/>
              </w:rPr>
              <w:t>dużym przedsiębiorstwem</w:t>
            </w:r>
          </w:p>
        </w:tc>
        <w:tc>
          <w:tcPr>
            <w:tcW w:w="1035" w:type="dxa"/>
            <w:tcBorders>
              <w:top w:val="nil"/>
              <w:left w:val="nil"/>
              <w:bottom w:val="single" w:sz="8" w:space="0" w:color="000000"/>
              <w:right w:val="single" w:sz="8" w:space="0" w:color="000000"/>
            </w:tcBorders>
            <w:tcMar>
              <w:top w:w="0" w:type="dxa"/>
              <w:left w:w="108" w:type="dxa"/>
              <w:bottom w:w="0" w:type="dxa"/>
              <w:right w:w="108" w:type="dxa"/>
            </w:tcMar>
            <w:hideMark/>
          </w:tcPr>
          <w:p w:rsidR="00BF586F" w:rsidRPr="002A3658" w:rsidRDefault="00BF586F" w:rsidP="0006655B">
            <w:pPr>
              <w:spacing w:before="100" w:beforeAutospacing="1" w:after="100" w:afterAutospacing="1"/>
              <w:jc w:val="both"/>
              <w:rPr>
                <w:rFonts w:ascii="Tahoma" w:hAnsi="Tahoma" w:cs="Tahoma"/>
                <w:color w:val="000000"/>
              </w:rPr>
            </w:pPr>
            <w:r w:rsidRPr="002A3658">
              <w:rPr>
                <w:rFonts w:ascii="Tahoma" w:hAnsi="Tahoma" w:cs="Tahoma"/>
                <w:color w:val="000000"/>
                <w:sz w:val="20"/>
                <w:szCs w:val="20"/>
              </w:rPr>
              <w:t> </w:t>
            </w:r>
          </w:p>
        </w:tc>
      </w:tr>
      <w:tr w:rsidR="00BF586F" w:rsidRPr="002A3658" w:rsidTr="0006655B">
        <w:tc>
          <w:tcPr>
            <w:tcW w:w="48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F586F" w:rsidRPr="002A3658" w:rsidRDefault="00BF586F" w:rsidP="0006655B">
            <w:pPr>
              <w:spacing w:before="100" w:beforeAutospacing="1" w:after="100" w:afterAutospacing="1"/>
              <w:jc w:val="both"/>
              <w:rPr>
                <w:rFonts w:ascii="Tahoma" w:hAnsi="Tahoma" w:cs="Tahoma"/>
                <w:color w:val="000000"/>
              </w:rPr>
            </w:pPr>
            <w:r w:rsidRPr="002A3658">
              <w:rPr>
                <w:rFonts w:ascii="Tahoma" w:hAnsi="Tahoma" w:cs="Tahoma"/>
                <w:color w:val="000000"/>
                <w:sz w:val="20"/>
                <w:szCs w:val="20"/>
              </w:rPr>
              <w:t>jednoosobową działalnością gospodarczą</w:t>
            </w:r>
          </w:p>
        </w:tc>
        <w:tc>
          <w:tcPr>
            <w:tcW w:w="1035" w:type="dxa"/>
            <w:tcBorders>
              <w:top w:val="nil"/>
              <w:left w:val="nil"/>
              <w:bottom w:val="single" w:sz="8" w:space="0" w:color="000000"/>
              <w:right w:val="single" w:sz="8" w:space="0" w:color="000000"/>
            </w:tcBorders>
            <w:tcMar>
              <w:top w:w="0" w:type="dxa"/>
              <w:left w:w="108" w:type="dxa"/>
              <w:bottom w:w="0" w:type="dxa"/>
              <w:right w:w="108" w:type="dxa"/>
            </w:tcMar>
            <w:hideMark/>
          </w:tcPr>
          <w:p w:rsidR="00BF586F" w:rsidRPr="002A3658" w:rsidRDefault="00BF586F" w:rsidP="0006655B">
            <w:pPr>
              <w:spacing w:before="100" w:beforeAutospacing="1" w:after="100" w:afterAutospacing="1"/>
              <w:jc w:val="both"/>
              <w:rPr>
                <w:rFonts w:ascii="Tahoma" w:hAnsi="Tahoma" w:cs="Tahoma"/>
                <w:color w:val="000000"/>
              </w:rPr>
            </w:pPr>
            <w:r w:rsidRPr="002A3658">
              <w:rPr>
                <w:rFonts w:ascii="Tahoma" w:hAnsi="Tahoma" w:cs="Tahoma"/>
                <w:color w:val="000000"/>
                <w:sz w:val="20"/>
                <w:szCs w:val="20"/>
              </w:rPr>
              <w:t> </w:t>
            </w:r>
          </w:p>
        </w:tc>
      </w:tr>
      <w:tr w:rsidR="00BF586F" w:rsidRPr="002A3658" w:rsidTr="0006655B">
        <w:tc>
          <w:tcPr>
            <w:tcW w:w="48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F586F" w:rsidRPr="002A3658" w:rsidRDefault="00BF586F" w:rsidP="0006655B">
            <w:pPr>
              <w:spacing w:before="100" w:beforeAutospacing="1" w:after="100" w:afterAutospacing="1"/>
              <w:jc w:val="both"/>
              <w:rPr>
                <w:rFonts w:ascii="Tahoma" w:hAnsi="Tahoma" w:cs="Tahoma"/>
                <w:color w:val="000000"/>
              </w:rPr>
            </w:pPr>
            <w:r w:rsidRPr="002A3658">
              <w:rPr>
                <w:rFonts w:ascii="Tahoma" w:hAnsi="Tahoma" w:cs="Tahoma"/>
                <w:color w:val="000000"/>
                <w:sz w:val="20"/>
                <w:szCs w:val="20"/>
              </w:rPr>
              <w:t>osobą fizyczną nieprowadzącą działalności gospod.</w:t>
            </w:r>
          </w:p>
        </w:tc>
        <w:tc>
          <w:tcPr>
            <w:tcW w:w="1035" w:type="dxa"/>
            <w:tcBorders>
              <w:top w:val="nil"/>
              <w:left w:val="nil"/>
              <w:bottom w:val="single" w:sz="8" w:space="0" w:color="000000"/>
              <w:right w:val="single" w:sz="8" w:space="0" w:color="000000"/>
            </w:tcBorders>
            <w:tcMar>
              <w:top w:w="0" w:type="dxa"/>
              <w:left w:w="108" w:type="dxa"/>
              <w:bottom w:w="0" w:type="dxa"/>
              <w:right w:w="108" w:type="dxa"/>
            </w:tcMar>
            <w:hideMark/>
          </w:tcPr>
          <w:p w:rsidR="00BF586F" w:rsidRPr="002A3658" w:rsidRDefault="00BF586F" w:rsidP="0006655B">
            <w:pPr>
              <w:spacing w:before="100" w:beforeAutospacing="1" w:after="100" w:afterAutospacing="1"/>
              <w:jc w:val="both"/>
              <w:rPr>
                <w:rFonts w:ascii="Tahoma" w:hAnsi="Tahoma" w:cs="Tahoma"/>
                <w:color w:val="000000"/>
              </w:rPr>
            </w:pPr>
            <w:r w:rsidRPr="002A3658">
              <w:rPr>
                <w:rFonts w:ascii="Tahoma" w:hAnsi="Tahoma" w:cs="Tahoma"/>
                <w:color w:val="000000"/>
                <w:sz w:val="20"/>
                <w:szCs w:val="20"/>
              </w:rPr>
              <w:t> </w:t>
            </w:r>
          </w:p>
        </w:tc>
      </w:tr>
      <w:tr w:rsidR="00BF586F" w:rsidRPr="002A3658" w:rsidTr="0006655B">
        <w:tc>
          <w:tcPr>
            <w:tcW w:w="48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F586F" w:rsidRPr="002A3658" w:rsidRDefault="00BF586F" w:rsidP="0006655B">
            <w:pPr>
              <w:spacing w:before="100" w:beforeAutospacing="1" w:after="100" w:afterAutospacing="1"/>
              <w:jc w:val="both"/>
              <w:rPr>
                <w:rFonts w:ascii="Tahoma" w:hAnsi="Tahoma" w:cs="Tahoma"/>
                <w:color w:val="000000"/>
              </w:rPr>
            </w:pPr>
            <w:r w:rsidRPr="002A3658">
              <w:rPr>
                <w:rFonts w:ascii="Tahoma" w:hAnsi="Tahoma" w:cs="Tahoma"/>
                <w:color w:val="000000"/>
                <w:sz w:val="20"/>
                <w:szCs w:val="20"/>
              </w:rPr>
              <w:t>inny rodzaj</w:t>
            </w:r>
          </w:p>
        </w:tc>
        <w:tc>
          <w:tcPr>
            <w:tcW w:w="1035" w:type="dxa"/>
            <w:tcBorders>
              <w:top w:val="nil"/>
              <w:left w:val="nil"/>
              <w:bottom w:val="single" w:sz="8" w:space="0" w:color="000000"/>
              <w:right w:val="single" w:sz="8" w:space="0" w:color="000000"/>
            </w:tcBorders>
            <w:tcMar>
              <w:top w:w="0" w:type="dxa"/>
              <w:left w:w="108" w:type="dxa"/>
              <w:bottom w:w="0" w:type="dxa"/>
              <w:right w:w="108" w:type="dxa"/>
            </w:tcMar>
            <w:hideMark/>
          </w:tcPr>
          <w:p w:rsidR="00BF586F" w:rsidRPr="002A3658" w:rsidRDefault="00BF586F" w:rsidP="0006655B">
            <w:pPr>
              <w:spacing w:before="100" w:beforeAutospacing="1" w:after="100" w:afterAutospacing="1"/>
              <w:jc w:val="both"/>
              <w:rPr>
                <w:rFonts w:ascii="Tahoma" w:hAnsi="Tahoma" w:cs="Tahoma"/>
                <w:color w:val="000000"/>
              </w:rPr>
            </w:pPr>
            <w:r w:rsidRPr="002A3658">
              <w:rPr>
                <w:rFonts w:ascii="Tahoma" w:hAnsi="Tahoma" w:cs="Tahoma"/>
                <w:color w:val="000000"/>
                <w:sz w:val="20"/>
                <w:szCs w:val="20"/>
              </w:rPr>
              <w:t> </w:t>
            </w:r>
          </w:p>
        </w:tc>
      </w:tr>
    </w:tbl>
    <w:p w:rsidR="00BF586F" w:rsidRPr="00C63B5E" w:rsidRDefault="00BF586F" w:rsidP="00BF586F">
      <w:pPr>
        <w:spacing w:before="100" w:beforeAutospacing="1" w:after="100" w:afterAutospacing="1"/>
        <w:jc w:val="both"/>
        <w:rPr>
          <w:rFonts w:ascii="Tahoma" w:hAnsi="Tahoma" w:cs="Tahoma"/>
          <w:color w:val="000000"/>
        </w:rPr>
      </w:pPr>
      <w:r w:rsidRPr="002A3658">
        <w:rPr>
          <w:rFonts w:ascii="Tahoma" w:hAnsi="Tahoma" w:cs="Tahoma"/>
          <w:color w:val="000000"/>
          <w:sz w:val="20"/>
          <w:szCs w:val="20"/>
        </w:rPr>
        <w:t xml:space="preserve">    * - zaznaczyć odpowiednie</w:t>
      </w:r>
    </w:p>
    <w:p w:rsidR="00BF586F" w:rsidRPr="00605272" w:rsidRDefault="00BF586F" w:rsidP="003C3384">
      <w:pPr>
        <w:widowControl/>
        <w:numPr>
          <w:ilvl w:val="1"/>
          <w:numId w:val="141"/>
        </w:numPr>
        <w:tabs>
          <w:tab w:val="left" w:pos="0"/>
        </w:tabs>
        <w:autoSpaceDN/>
        <w:ind w:left="284" w:hanging="284"/>
        <w:jc w:val="both"/>
        <w:textAlignment w:val="auto"/>
        <w:rPr>
          <w:rFonts w:ascii="Tahoma" w:hAnsi="Tahoma" w:cs="Tahoma"/>
          <w:b/>
          <w:kern w:val="2"/>
          <w:sz w:val="20"/>
          <w:szCs w:val="20"/>
        </w:rPr>
      </w:pPr>
      <w:r w:rsidRPr="00605272">
        <w:rPr>
          <w:rFonts w:ascii="Tahoma" w:hAnsi="Tahoma" w:cs="Tahoma"/>
          <w:kern w:val="2"/>
          <w:sz w:val="20"/>
          <w:szCs w:val="20"/>
        </w:rPr>
        <w:t>Pochodzę z innego państwa członkowskiego Unii Europejskiej</w:t>
      </w:r>
      <w:r>
        <w:rPr>
          <w:rFonts w:ascii="Tahoma" w:hAnsi="Tahoma" w:cs="Tahoma"/>
          <w:kern w:val="2"/>
          <w:sz w:val="20"/>
          <w:szCs w:val="20"/>
        </w:rPr>
        <w:t xml:space="preserve">: </w:t>
      </w:r>
      <w:r>
        <w:rPr>
          <w:rFonts w:ascii="Tahoma" w:hAnsi="Tahoma" w:cs="Tahoma"/>
          <w:b/>
          <w:kern w:val="2"/>
          <w:sz w:val="20"/>
          <w:szCs w:val="20"/>
        </w:rPr>
        <w:t>T</w:t>
      </w:r>
      <w:r w:rsidRPr="00605272">
        <w:rPr>
          <w:rFonts w:ascii="Tahoma" w:hAnsi="Tahoma" w:cs="Tahoma"/>
          <w:b/>
          <w:kern w:val="2"/>
          <w:sz w:val="20"/>
          <w:szCs w:val="20"/>
        </w:rPr>
        <w:t xml:space="preserve">AK   NIE – </w:t>
      </w:r>
      <w:r>
        <w:rPr>
          <w:rFonts w:ascii="Tahoma" w:hAnsi="Tahoma" w:cs="Tahoma"/>
          <w:b/>
          <w:sz w:val="20"/>
          <w:szCs w:val="20"/>
          <w:u w:val="single"/>
        </w:rPr>
        <w:t>odpowiednie zakreślić.</w:t>
      </w:r>
    </w:p>
    <w:p w:rsidR="00BF586F" w:rsidRPr="00605272" w:rsidRDefault="00BF586F" w:rsidP="003C3384">
      <w:pPr>
        <w:widowControl/>
        <w:numPr>
          <w:ilvl w:val="1"/>
          <w:numId w:val="141"/>
        </w:numPr>
        <w:tabs>
          <w:tab w:val="left" w:pos="0"/>
        </w:tabs>
        <w:autoSpaceDN/>
        <w:ind w:left="284" w:hanging="284"/>
        <w:jc w:val="both"/>
        <w:textAlignment w:val="auto"/>
        <w:rPr>
          <w:rFonts w:ascii="Tahoma" w:hAnsi="Tahoma" w:cs="Tahoma"/>
          <w:b/>
          <w:kern w:val="2"/>
          <w:sz w:val="20"/>
          <w:szCs w:val="20"/>
        </w:rPr>
      </w:pPr>
      <w:r w:rsidRPr="00605272">
        <w:rPr>
          <w:rFonts w:ascii="Tahoma" w:hAnsi="Tahoma" w:cs="Tahoma"/>
          <w:kern w:val="2"/>
          <w:sz w:val="20"/>
          <w:szCs w:val="20"/>
        </w:rPr>
        <w:t xml:space="preserve">Pochodzę z innego państwa nie będącego członkiem Unii Europejskiej: </w:t>
      </w:r>
      <w:r w:rsidRPr="00605272">
        <w:rPr>
          <w:rFonts w:ascii="Tahoma" w:hAnsi="Tahoma" w:cs="Tahoma"/>
          <w:b/>
          <w:kern w:val="2"/>
          <w:sz w:val="20"/>
          <w:szCs w:val="20"/>
        </w:rPr>
        <w:t xml:space="preserve">TAK   NIE – </w:t>
      </w:r>
      <w:r>
        <w:rPr>
          <w:rFonts w:ascii="Tahoma" w:hAnsi="Tahoma" w:cs="Tahoma"/>
          <w:b/>
          <w:sz w:val="20"/>
          <w:szCs w:val="20"/>
          <w:u w:val="single"/>
        </w:rPr>
        <w:t>odpowiednie zakreślić.</w:t>
      </w:r>
    </w:p>
    <w:p w:rsidR="00BF586F" w:rsidRPr="00605272" w:rsidRDefault="00BF586F" w:rsidP="003C3384">
      <w:pPr>
        <w:widowControl/>
        <w:numPr>
          <w:ilvl w:val="1"/>
          <w:numId w:val="141"/>
        </w:numPr>
        <w:tabs>
          <w:tab w:val="left" w:pos="0"/>
        </w:tabs>
        <w:autoSpaceDN/>
        <w:ind w:left="284" w:hanging="284"/>
        <w:jc w:val="both"/>
        <w:textAlignment w:val="auto"/>
        <w:rPr>
          <w:rFonts w:ascii="Tahoma" w:hAnsi="Tahoma" w:cs="Tahoma"/>
          <w:sz w:val="20"/>
          <w:szCs w:val="20"/>
        </w:rPr>
      </w:pPr>
      <w:r w:rsidRPr="00605272">
        <w:rPr>
          <w:rFonts w:ascii="Tahoma" w:hAnsi="Tahoma" w:cs="Tahoma"/>
          <w:bCs/>
          <w:sz w:val="20"/>
          <w:szCs w:val="20"/>
        </w:rPr>
        <w:t>Wybór oferty prowadzi/nie prowadzi</w:t>
      </w:r>
      <w:r w:rsidRPr="00605272">
        <w:rPr>
          <w:rFonts w:ascii="Tahoma" w:hAnsi="Tahoma" w:cs="Tahoma"/>
          <w:bCs/>
          <w:sz w:val="20"/>
          <w:szCs w:val="20"/>
          <w:vertAlign w:val="superscript"/>
        </w:rPr>
        <w:t xml:space="preserve"> </w:t>
      </w:r>
      <w:r w:rsidRPr="00605272">
        <w:rPr>
          <w:rFonts w:ascii="Tahoma" w:hAnsi="Tahoma" w:cs="Tahoma"/>
          <w:bCs/>
          <w:sz w:val="20"/>
          <w:szCs w:val="20"/>
        </w:rPr>
        <w:t>do powstania u Zamawiającego obowiązku podatkowego:</w:t>
      </w:r>
    </w:p>
    <w:p w:rsidR="00BF586F" w:rsidRDefault="00BF586F" w:rsidP="003C3384">
      <w:pPr>
        <w:widowControl/>
        <w:numPr>
          <w:ilvl w:val="0"/>
          <w:numId w:val="142"/>
        </w:numPr>
        <w:tabs>
          <w:tab w:val="left" w:pos="567"/>
        </w:tabs>
        <w:autoSpaceDN/>
        <w:ind w:left="709" w:hanging="65"/>
        <w:jc w:val="both"/>
        <w:textAlignment w:val="auto"/>
        <w:rPr>
          <w:rFonts w:ascii="Tahoma" w:hAnsi="Tahoma" w:cs="Tahoma"/>
          <w:sz w:val="20"/>
          <w:szCs w:val="20"/>
        </w:rPr>
      </w:pPr>
      <w:r w:rsidRPr="00605272">
        <w:rPr>
          <w:rFonts w:ascii="Tahoma" w:hAnsi="Tahoma" w:cs="Tahoma"/>
          <w:sz w:val="20"/>
          <w:szCs w:val="20"/>
        </w:rPr>
        <w:t>Nazwa towaru lub usługi, których dostawa lub świadczenie będzie prowadzić do powstania obowiązku podatkowego: ……………………..…………………………………………………………</w:t>
      </w:r>
      <w:r>
        <w:rPr>
          <w:rFonts w:ascii="Tahoma" w:hAnsi="Tahoma" w:cs="Tahoma"/>
          <w:sz w:val="20"/>
          <w:szCs w:val="20"/>
        </w:rPr>
        <w:t>…………..</w:t>
      </w:r>
    </w:p>
    <w:p w:rsidR="00BF586F" w:rsidRDefault="00BF586F" w:rsidP="003C3384">
      <w:pPr>
        <w:widowControl/>
        <w:numPr>
          <w:ilvl w:val="0"/>
          <w:numId w:val="142"/>
        </w:numPr>
        <w:tabs>
          <w:tab w:val="left" w:pos="567"/>
        </w:tabs>
        <w:autoSpaceDN/>
        <w:ind w:left="709" w:hanging="65"/>
        <w:jc w:val="both"/>
        <w:textAlignment w:val="auto"/>
        <w:rPr>
          <w:rFonts w:ascii="Tahoma" w:hAnsi="Tahoma" w:cs="Tahoma"/>
          <w:sz w:val="20"/>
          <w:szCs w:val="20"/>
        </w:rPr>
      </w:pPr>
      <w:r w:rsidRPr="00C63B5E">
        <w:rPr>
          <w:rFonts w:ascii="Tahoma" w:hAnsi="Tahoma" w:cs="Tahoma"/>
          <w:sz w:val="20"/>
          <w:szCs w:val="20"/>
        </w:rPr>
        <w:t>Wartość towaru lub usługi bez kwoty podatku VAT: ……………..……………………………………</w:t>
      </w:r>
      <w:r>
        <w:rPr>
          <w:rFonts w:ascii="Tahoma" w:hAnsi="Tahoma" w:cs="Tahoma"/>
          <w:sz w:val="20"/>
          <w:szCs w:val="20"/>
        </w:rPr>
        <w:t>…..</w:t>
      </w:r>
    </w:p>
    <w:p w:rsidR="00BF586F" w:rsidRPr="00157A2B" w:rsidRDefault="00BF586F" w:rsidP="003C3384">
      <w:pPr>
        <w:widowControl/>
        <w:numPr>
          <w:ilvl w:val="0"/>
          <w:numId w:val="142"/>
        </w:numPr>
        <w:tabs>
          <w:tab w:val="left" w:pos="567"/>
        </w:tabs>
        <w:autoSpaceDN/>
        <w:ind w:left="709" w:hanging="65"/>
        <w:jc w:val="both"/>
        <w:textAlignment w:val="auto"/>
        <w:rPr>
          <w:rFonts w:ascii="Tahoma" w:hAnsi="Tahoma" w:cs="Tahoma"/>
          <w:sz w:val="20"/>
          <w:szCs w:val="20"/>
        </w:rPr>
      </w:pPr>
      <w:r>
        <w:rPr>
          <w:rFonts w:ascii="Tahoma" w:hAnsi="Tahoma" w:cs="Tahoma"/>
          <w:sz w:val="20"/>
          <w:szCs w:val="20"/>
        </w:rPr>
        <w:t xml:space="preserve">Stawka </w:t>
      </w:r>
      <w:r>
        <w:rPr>
          <w:rFonts w:ascii="Tahoma" w:hAnsi="Tahoma" w:cs="Tahoma"/>
          <w:color w:val="000000"/>
          <w:sz w:val="20"/>
          <w:szCs w:val="20"/>
        </w:rPr>
        <w:t>podatku VAT obowiązująca u Zamawiającego: ……………..…………………………………….</w:t>
      </w:r>
    </w:p>
    <w:p w:rsidR="00BF586F" w:rsidRPr="00605272" w:rsidRDefault="00BF586F" w:rsidP="003C3384">
      <w:pPr>
        <w:widowControl/>
        <w:numPr>
          <w:ilvl w:val="1"/>
          <w:numId w:val="141"/>
        </w:numPr>
        <w:tabs>
          <w:tab w:val="left" w:pos="284"/>
        </w:tabs>
        <w:suppressAutoHyphens w:val="0"/>
        <w:autoSpaceDN/>
        <w:spacing w:before="100" w:beforeAutospacing="1" w:after="119"/>
        <w:ind w:left="284" w:hanging="284"/>
        <w:jc w:val="both"/>
        <w:textAlignment w:val="auto"/>
        <w:rPr>
          <w:rFonts w:ascii="Tahoma" w:hAnsi="Tahoma" w:cs="Tahoma"/>
          <w:sz w:val="20"/>
          <w:szCs w:val="20"/>
        </w:rPr>
      </w:pPr>
      <w:r w:rsidRPr="00605272">
        <w:rPr>
          <w:rFonts w:ascii="Tahoma" w:hAnsi="Tahoma" w:cs="Tahoma"/>
          <w:color w:val="000000"/>
          <w:sz w:val="20"/>
          <w:szCs w:val="20"/>
        </w:rPr>
        <w:t>Oświadczam, że wypełniłem obowiązki informacyjne przewidziane w art. 13 lub art. 14 RODO</w:t>
      </w:r>
      <w:r w:rsidRPr="00605272">
        <w:rPr>
          <w:rFonts w:ascii="Tahoma" w:hAnsi="Tahoma" w:cs="Tahoma"/>
          <w:color w:val="000000"/>
          <w:sz w:val="20"/>
          <w:szCs w:val="20"/>
          <w:vertAlign w:val="superscript"/>
        </w:rPr>
        <w:t>1)</w:t>
      </w:r>
      <w:r w:rsidRPr="00605272">
        <w:rPr>
          <w:rFonts w:ascii="Tahoma" w:hAnsi="Tahoma" w:cs="Tahoma"/>
          <w:color w:val="000000"/>
          <w:sz w:val="20"/>
          <w:szCs w:val="20"/>
        </w:rPr>
        <w:t xml:space="preserve"> wobec osób fizycznych, </w:t>
      </w:r>
      <w:r w:rsidRPr="00605272">
        <w:rPr>
          <w:rFonts w:ascii="Tahoma" w:hAnsi="Tahoma" w:cs="Tahoma"/>
          <w:sz w:val="20"/>
          <w:szCs w:val="20"/>
        </w:rPr>
        <w:t>od których dane osobowe bezpośrednio lub pośrednio pozyskałem</w:t>
      </w:r>
      <w:r w:rsidRPr="00605272">
        <w:rPr>
          <w:rFonts w:ascii="Tahoma" w:hAnsi="Tahoma" w:cs="Tahoma"/>
          <w:color w:val="000000"/>
          <w:sz w:val="20"/>
          <w:szCs w:val="20"/>
        </w:rPr>
        <w:t xml:space="preserve"> w celu ubiegania się o udzielenie zamówienia publicznego w niniejszym postępowaniu</w:t>
      </w:r>
      <w:r w:rsidRPr="00605272">
        <w:rPr>
          <w:rFonts w:ascii="Tahoma" w:hAnsi="Tahoma" w:cs="Tahoma"/>
          <w:sz w:val="20"/>
          <w:szCs w:val="20"/>
        </w:rPr>
        <w:t>.*</w:t>
      </w:r>
    </w:p>
    <w:p w:rsidR="00BF586F" w:rsidRPr="00605272" w:rsidRDefault="00BF586F" w:rsidP="003C3384">
      <w:pPr>
        <w:widowControl/>
        <w:numPr>
          <w:ilvl w:val="1"/>
          <w:numId w:val="141"/>
        </w:numPr>
        <w:autoSpaceDN/>
        <w:ind w:left="284" w:hanging="284"/>
        <w:jc w:val="both"/>
        <w:textAlignment w:val="auto"/>
        <w:rPr>
          <w:rFonts w:ascii="Tahoma" w:hAnsi="Tahoma" w:cs="Tahoma"/>
          <w:sz w:val="20"/>
          <w:szCs w:val="20"/>
        </w:rPr>
      </w:pPr>
      <w:r w:rsidRPr="00605272">
        <w:rPr>
          <w:rFonts w:ascii="Tahoma" w:hAnsi="Tahoma" w:cs="Tahoma"/>
          <w:bCs/>
          <w:sz w:val="20"/>
          <w:szCs w:val="20"/>
        </w:rPr>
        <w:t xml:space="preserve">Zapoznałem się ze wszystkimi warunkami określonymi w SWZ oraz we Wzorze umowy i akceptuje je w całości. </w:t>
      </w:r>
    </w:p>
    <w:p w:rsidR="00BF586F" w:rsidRPr="00605272" w:rsidRDefault="00BF586F" w:rsidP="003C3384">
      <w:pPr>
        <w:widowControl/>
        <w:numPr>
          <w:ilvl w:val="1"/>
          <w:numId w:val="141"/>
        </w:numPr>
        <w:autoSpaceDN/>
        <w:ind w:left="284" w:hanging="284"/>
        <w:jc w:val="both"/>
        <w:textAlignment w:val="auto"/>
        <w:rPr>
          <w:rFonts w:ascii="Tahoma" w:hAnsi="Tahoma" w:cs="Tahoma"/>
          <w:sz w:val="20"/>
          <w:szCs w:val="20"/>
        </w:rPr>
      </w:pPr>
      <w:r w:rsidRPr="00605272">
        <w:rPr>
          <w:rFonts w:ascii="Tahoma" w:hAnsi="Tahoma" w:cs="Tahoma"/>
          <w:sz w:val="20"/>
          <w:szCs w:val="20"/>
        </w:rPr>
        <w:t xml:space="preserve">Uważam się za związanego ofertą przez </w:t>
      </w:r>
      <w:r>
        <w:rPr>
          <w:rFonts w:ascii="Tahoma" w:hAnsi="Tahoma" w:cs="Tahoma"/>
          <w:b/>
          <w:bCs/>
          <w:sz w:val="20"/>
          <w:szCs w:val="20"/>
        </w:rPr>
        <w:t>9</w:t>
      </w:r>
      <w:r w:rsidRPr="00605272">
        <w:rPr>
          <w:rFonts w:ascii="Tahoma" w:hAnsi="Tahoma" w:cs="Tahoma"/>
          <w:b/>
          <w:bCs/>
          <w:sz w:val="20"/>
          <w:szCs w:val="20"/>
        </w:rPr>
        <w:t>0 dni</w:t>
      </w:r>
      <w:r w:rsidRPr="00605272">
        <w:rPr>
          <w:rFonts w:ascii="Tahoma" w:hAnsi="Tahoma" w:cs="Tahoma"/>
          <w:sz w:val="20"/>
          <w:szCs w:val="20"/>
        </w:rPr>
        <w:t xml:space="preserve"> od dnia, w którym dokonano otwarcia ofert,</w:t>
      </w:r>
    </w:p>
    <w:p w:rsidR="00BF586F" w:rsidRPr="00DF7D8E" w:rsidRDefault="00BF586F" w:rsidP="003C3384">
      <w:pPr>
        <w:widowControl/>
        <w:numPr>
          <w:ilvl w:val="1"/>
          <w:numId w:val="141"/>
        </w:numPr>
        <w:tabs>
          <w:tab w:val="left" w:pos="284"/>
        </w:tabs>
        <w:autoSpaceDN/>
        <w:ind w:left="284" w:hanging="284"/>
        <w:jc w:val="both"/>
        <w:textAlignment w:val="auto"/>
        <w:rPr>
          <w:rFonts w:ascii="Tahoma" w:hAnsi="Tahoma" w:cs="Tahoma"/>
          <w:b/>
          <w:sz w:val="20"/>
          <w:szCs w:val="20"/>
        </w:rPr>
      </w:pPr>
      <w:r w:rsidRPr="00605272">
        <w:rPr>
          <w:rFonts w:ascii="Tahoma" w:hAnsi="Tahoma" w:cs="Tahoma"/>
          <w:sz w:val="20"/>
          <w:szCs w:val="20"/>
        </w:rPr>
        <w:t>W przypadku wyboru oferty jako najkorzystniejszej w przedmiotowym postępowaniu o udzielenie zamówienia publicznego zobowiązuje się do zawarcia pisemnej umowy w brzmieniu zgodnym ze Wzorem zawartym w SWZ</w:t>
      </w:r>
      <w:r>
        <w:rPr>
          <w:rFonts w:ascii="Tahoma" w:hAnsi="Tahoma" w:cs="Tahoma"/>
          <w:sz w:val="20"/>
          <w:szCs w:val="20"/>
        </w:rPr>
        <w:t>.</w:t>
      </w:r>
    </w:p>
    <w:p w:rsidR="00BB1F9F" w:rsidRDefault="00BB1F9F" w:rsidP="00BF586F">
      <w:pPr>
        <w:spacing w:before="100" w:beforeAutospacing="1" w:after="119" w:line="276" w:lineRule="auto"/>
        <w:ind w:left="142" w:hanging="142"/>
        <w:jc w:val="both"/>
        <w:rPr>
          <w:rFonts w:ascii="Tahoma" w:hAnsi="Tahoma" w:cs="Tahoma"/>
          <w:color w:val="000000"/>
          <w:sz w:val="20"/>
          <w:szCs w:val="20"/>
        </w:rPr>
      </w:pPr>
    </w:p>
    <w:p w:rsidR="00BB1F9F" w:rsidRDefault="00BB1F9F" w:rsidP="00BB1F9F">
      <w:pPr>
        <w:pStyle w:val="Tekstprzypisudolnego"/>
        <w:rPr>
          <w:i/>
          <w:iCs/>
          <w:sz w:val="16"/>
          <w:szCs w:val="16"/>
        </w:rPr>
      </w:pPr>
      <w:r>
        <w:rPr>
          <w:i/>
          <w:iCs/>
          <w:sz w:val="16"/>
          <w:szCs w:val="16"/>
          <w:vertAlign w:val="superscript"/>
        </w:rPr>
        <w:t xml:space="preserve">1) </w:t>
      </w:r>
      <w:r>
        <w:rPr>
          <w:i/>
          <w:iCs/>
          <w:sz w:val="16"/>
          <w:szCs w:val="16"/>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rsidR="00BB1F9F" w:rsidRDefault="00BB1F9F" w:rsidP="00BB1F9F">
      <w:pPr>
        <w:pStyle w:val="Tekstprzypisudolnego"/>
      </w:pPr>
    </w:p>
    <w:p w:rsidR="00BB1F9F" w:rsidRDefault="00BB1F9F" w:rsidP="00BB1F9F">
      <w:pPr>
        <w:pStyle w:val="Tekstprzypisudolnego"/>
      </w:pPr>
      <w:r>
        <w:rPr>
          <w:i/>
          <w:iCs/>
          <w:sz w:val="16"/>
          <w:szCs w:val="16"/>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rsidR="003D1D31" w:rsidRDefault="003D1D31">
      <w:pPr>
        <w:widowControl/>
        <w:textAlignment w:val="auto"/>
        <w:rPr>
          <w:rFonts w:ascii="Tahoma" w:eastAsia="Times New Roman" w:hAnsi="Tahoma" w:cs="Tahoma"/>
          <w:b/>
          <w:color w:val="000000"/>
          <w:kern w:val="0"/>
          <w:sz w:val="20"/>
          <w:szCs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2F4566" w:rsidRDefault="002F4566">
      <w:pPr>
        <w:widowControl/>
        <w:jc w:val="right"/>
        <w:textAlignment w:val="auto"/>
        <w:rPr>
          <w:rFonts w:ascii="Tahoma" w:eastAsia="Arial Unicode MS" w:hAnsi="Tahoma" w:cs="Tahoma"/>
          <w:b/>
          <w:sz w:val="20"/>
          <w:lang w:eastAsia="ar-SA" w:bidi="ar-SA"/>
        </w:rPr>
      </w:pPr>
    </w:p>
    <w:p w:rsidR="003D1D31" w:rsidRDefault="00253257">
      <w:pPr>
        <w:widowControl/>
        <w:jc w:val="right"/>
        <w:textAlignment w:val="auto"/>
        <w:rPr>
          <w:rFonts w:ascii="Tahoma" w:eastAsia="Arial Unicode MS" w:hAnsi="Tahoma" w:cs="Tahoma"/>
          <w:b/>
          <w:sz w:val="20"/>
          <w:lang w:eastAsia="ar-SA" w:bidi="ar-SA"/>
        </w:rPr>
      </w:pPr>
      <w:r>
        <w:rPr>
          <w:rFonts w:ascii="Tahoma" w:eastAsia="Arial Unicode MS" w:hAnsi="Tahoma" w:cs="Tahoma"/>
          <w:b/>
          <w:sz w:val="20"/>
          <w:lang w:eastAsia="ar-SA" w:bidi="ar-SA"/>
        </w:rPr>
        <w:lastRenderedPageBreak/>
        <w:t>ZAŁĄCZNIK NR 5</w:t>
      </w:r>
      <w:r w:rsidR="005902AC">
        <w:rPr>
          <w:rFonts w:ascii="Tahoma" w:eastAsia="Arial Unicode MS" w:hAnsi="Tahoma" w:cs="Tahoma"/>
          <w:b/>
          <w:sz w:val="20"/>
          <w:lang w:eastAsia="ar-SA" w:bidi="ar-SA"/>
        </w:rPr>
        <w:t xml:space="preserve"> do SWZ</w:t>
      </w:r>
    </w:p>
    <w:p w:rsidR="003D1D31" w:rsidRDefault="002F4566">
      <w:pPr>
        <w:widowControl/>
        <w:jc w:val="right"/>
        <w:textAlignment w:val="auto"/>
      </w:pPr>
      <w:r>
        <w:rPr>
          <w:rFonts w:ascii="Tahoma" w:eastAsia="Arial Unicode MS" w:hAnsi="Tahoma" w:cs="Tahoma"/>
          <w:b/>
          <w:sz w:val="20"/>
          <w:lang w:eastAsia="ar-SA" w:bidi="ar-SA"/>
        </w:rPr>
        <w:t>NS: 91</w:t>
      </w:r>
      <w:r w:rsidR="00FA0E68">
        <w:rPr>
          <w:rFonts w:ascii="Tahoma" w:eastAsia="Arial Unicode MS" w:hAnsi="Tahoma" w:cs="Tahoma"/>
          <w:b/>
          <w:sz w:val="20"/>
          <w:lang w:eastAsia="ar-SA" w:bidi="ar-SA"/>
        </w:rPr>
        <w:t>/PN/2026</w:t>
      </w:r>
    </w:p>
    <w:p w:rsidR="003D1D31" w:rsidRDefault="005902AC">
      <w:pPr>
        <w:widowControl/>
        <w:spacing w:line="360" w:lineRule="auto"/>
        <w:jc w:val="right"/>
        <w:textAlignment w:val="auto"/>
      </w:pPr>
      <w:r>
        <w:rPr>
          <w:rFonts w:ascii="Tahoma" w:eastAsia="Tahoma" w:hAnsi="Tahoma" w:cs="Tahoma"/>
          <w:sz w:val="20"/>
          <w:lang w:eastAsia="ar-SA" w:bidi="ar-SA"/>
        </w:rPr>
        <w:t xml:space="preserve">  </w:t>
      </w:r>
      <w:r>
        <w:rPr>
          <w:rFonts w:ascii="Tahoma" w:eastAsia="Arial Unicode MS" w:hAnsi="Tahoma" w:cs="Tahoma"/>
          <w:sz w:val="20"/>
          <w:lang w:eastAsia="ar-SA" w:bidi="ar-SA"/>
        </w:rPr>
        <w:t>..........................dnia.....................</w:t>
      </w:r>
    </w:p>
    <w:p w:rsidR="003D1D31" w:rsidRDefault="003D1D31">
      <w:pPr>
        <w:widowControl/>
        <w:spacing w:line="360" w:lineRule="auto"/>
        <w:ind w:left="4956"/>
        <w:textAlignment w:val="auto"/>
        <w:rPr>
          <w:rFonts w:ascii="Tahoma" w:eastAsia="Arial Unicode MS" w:hAnsi="Tahoma" w:cs="Tahoma"/>
          <w:b/>
          <w:i/>
          <w:sz w:val="20"/>
          <w:szCs w:val="20"/>
          <w:lang w:eastAsia="ar-SA" w:bidi="ar-SA"/>
        </w:rPr>
      </w:pPr>
    </w:p>
    <w:p w:rsidR="003D1D31" w:rsidRDefault="005902AC">
      <w:pPr>
        <w:widowControl/>
        <w:spacing w:line="360" w:lineRule="auto"/>
        <w:ind w:left="4956"/>
        <w:textAlignment w:val="auto"/>
      </w:pPr>
      <w:r>
        <w:rPr>
          <w:rFonts w:ascii="Tahoma" w:eastAsia="Arial Unicode MS" w:hAnsi="Tahoma" w:cs="Tahoma"/>
          <w:b/>
          <w:i/>
          <w:sz w:val="20"/>
          <w:szCs w:val="20"/>
          <w:lang w:eastAsia="ar-SA" w:bidi="ar-SA"/>
        </w:rPr>
        <w:t>Uniwersyteckie Centrum Kliniczne</w:t>
      </w:r>
    </w:p>
    <w:p w:rsidR="003D1D31" w:rsidRDefault="005902AC">
      <w:pPr>
        <w:widowControl/>
        <w:spacing w:line="360" w:lineRule="auto"/>
        <w:ind w:left="4956"/>
        <w:textAlignment w:val="auto"/>
        <w:rPr>
          <w:rFonts w:ascii="Tahoma" w:eastAsia="Arial Unicode MS" w:hAnsi="Tahoma" w:cs="Tahoma"/>
          <w:b/>
          <w:i/>
          <w:sz w:val="20"/>
          <w:lang w:eastAsia="ar-SA" w:bidi="ar-SA"/>
        </w:rPr>
      </w:pPr>
      <w:r>
        <w:rPr>
          <w:rFonts w:ascii="Tahoma" w:eastAsia="Arial Unicode MS" w:hAnsi="Tahoma" w:cs="Tahoma"/>
          <w:b/>
          <w:i/>
          <w:sz w:val="20"/>
          <w:lang w:eastAsia="ar-SA" w:bidi="ar-SA"/>
        </w:rPr>
        <w:t>ul. Dębinki 7</w:t>
      </w:r>
    </w:p>
    <w:p w:rsidR="003D1D31" w:rsidRDefault="005902AC">
      <w:pPr>
        <w:widowControl/>
        <w:spacing w:line="360" w:lineRule="auto"/>
        <w:ind w:left="4956"/>
        <w:textAlignment w:val="auto"/>
      </w:pPr>
      <w:r>
        <w:rPr>
          <w:rFonts w:ascii="Tahoma" w:eastAsia="Arial Unicode MS" w:hAnsi="Tahoma" w:cs="Tahoma"/>
          <w:b/>
          <w:i/>
          <w:sz w:val="20"/>
          <w:lang w:eastAsia="ar-SA" w:bidi="ar-SA"/>
        </w:rPr>
        <w:t>80-952 Gdańsk</w:t>
      </w:r>
    </w:p>
    <w:p w:rsidR="003D1D31" w:rsidRDefault="003D1D31">
      <w:pPr>
        <w:widowControl/>
        <w:textAlignment w:val="auto"/>
        <w:rPr>
          <w:rFonts w:ascii="Tahoma" w:eastAsia="Arial Unicode MS" w:hAnsi="Tahoma" w:cs="Tahoma"/>
          <w:b/>
          <w:i/>
          <w:sz w:val="20"/>
          <w:szCs w:val="20"/>
          <w:lang w:eastAsia="ar-SA" w:bidi="ar-SA"/>
        </w:rPr>
      </w:pPr>
    </w:p>
    <w:p w:rsidR="003D1D31" w:rsidRDefault="005902AC">
      <w:pPr>
        <w:widowControl/>
        <w:spacing w:before="114" w:after="114"/>
        <w:textAlignment w:val="auto"/>
      </w:pPr>
      <w:r>
        <w:rPr>
          <w:rFonts w:ascii="Tahoma" w:eastAsia="Arial Unicode MS" w:hAnsi="Tahoma" w:cs="Tahoma"/>
          <w:b/>
          <w:sz w:val="20"/>
          <w:szCs w:val="20"/>
          <w:lang w:eastAsia="ar-SA" w:bidi="ar-SA"/>
        </w:rPr>
        <w:t>Wykonawca:</w:t>
      </w:r>
    </w:p>
    <w:p w:rsidR="003D1D31" w:rsidRDefault="005902AC">
      <w:pPr>
        <w:widowControl/>
        <w:spacing w:before="114" w:after="114"/>
        <w:ind w:right="5954"/>
        <w:textAlignment w:val="auto"/>
      </w:pPr>
      <w:r>
        <w:rPr>
          <w:rFonts w:ascii="Tahoma" w:eastAsia="Arial Unicode MS" w:hAnsi="Tahoma" w:cs="Tahoma"/>
          <w:sz w:val="20"/>
          <w:szCs w:val="20"/>
          <w:lang w:eastAsia="ar-SA" w:bidi="ar-SA"/>
        </w:rPr>
        <w:t>…………………………………………………………………..………….………………………………………...</w:t>
      </w:r>
    </w:p>
    <w:p w:rsidR="003D1D31" w:rsidRDefault="005902AC">
      <w:pPr>
        <w:widowControl/>
        <w:spacing w:before="114" w:after="114"/>
        <w:ind w:right="5839"/>
        <w:textAlignment w:val="auto"/>
      </w:pPr>
      <w:r>
        <w:rPr>
          <w:rFonts w:ascii="Tahoma" w:eastAsia="Arial Unicode MS" w:hAnsi="Tahoma" w:cs="Tahoma"/>
          <w:i/>
          <w:sz w:val="16"/>
          <w:szCs w:val="16"/>
          <w:lang w:eastAsia="ar-SA" w:bidi="ar-SA"/>
        </w:rPr>
        <w:t>(pełna nazwa/firma, adres, w zależności od podmiotu: NIP/PESEL, KRS/CEiDG)</w:t>
      </w:r>
    </w:p>
    <w:p w:rsidR="003D1D31" w:rsidRDefault="005902AC">
      <w:pPr>
        <w:widowControl/>
        <w:spacing w:before="114" w:after="114"/>
        <w:textAlignment w:val="auto"/>
      </w:pPr>
      <w:r>
        <w:rPr>
          <w:rFonts w:ascii="Tahoma" w:eastAsia="Arial Unicode MS" w:hAnsi="Tahoma" w:cs="Tahoma"/>
          <w:sz w:val="20"/>
          <w:szCs w:val="20"/>
          <w:u w:val="single"/>
          <w:lang w:eastAsia="ar-SA" w:bidi="ar-SA"/>
        </w:rPr>
        <w:t>reprezentowany przez:</w:t>
      </w:r>
    </w:p>
    <w:p w:rsidR="003D1D31" w:rsidRDefault="005902AC">
      <w:pPr>
        <w:widowControl/>
        <w:spacing w:before="114" w:after="114"/>
        <w:ind w:right="5954"/>
        <w:textAlignment w:val="auto"/>
      </w:pPr>
      <w:r>
        <w:rPr>
          <w:rFonts w:ascii="Tahoma" w:eastAsia="Arial Unicode MS" w:hAnsi="Tahoma" w:cs="Tahoma"/>
          <w:sz w:val="20"/>
          <w:szCs w:val="20"/>
          <w:lang w:eastAsia="ar-SA" w:bidi="ar-SA"/>
        </w:rPr>
        <w:t>………………………………………………………………………...…….………………………………………..</w:t>
      </w:r>
    </w:p>
    <w:p w:rsidR="003D1D31" w:rsidRDefault="005902AC">
      <w:pPr>
        <w:widowControl/>
        <w:spacing w:before="114" w:after="114"/>
        <w:ind w:right="5783"/>
        <w:textAlignment w:val="auto"/>
      </w:pPr>
      <w:r>
        <w:rPr>
          <w:rFonts w:ascii="Tahoma" w:eastAsia="Arial Unicode MS" w:hAnsi="Tahoma" w:cs="Tahoma"/>
          <w:i/>
          <w:sz w:val="16"/>
          <w:szCs w:val="16"/>
          <w:lang w:eastAsia="ar-SA" w:bidi="ar-SA"/>
        </w:rPr>
        <w:t>(imię, nazwisko, stanowisko/podstawa do reprezentacji)</w:t>
      </w:r>
    </w:p>
    <w:p w:rsidR="003D1D31" w:rsidRDefault="003D1D31">
      <w:pPr>
        <w:widowControl/>
        <w:textAlignment w:val="auto"/>
        <w:rPr>
          <w:rFonts w:ascii="Tahoma" w:eastAsia="Arial Unicode MS" w:hAnsi="Tahoma" w:cs="Tahoma"/>
          <w:i/>
          <w:sz w:val="20"/>
          <w:szCs w:val="20"/>
          <w:lang w:eastAsia="ar-SA" w:bidi="ar-SA"/>
        </w:rPr>
      </w:pPr>
    </w:p>
    <w:p w:rsidR="003D1D31" w:rsidRDefault="005902AC">
      <w:pPr>
        <w:widowControl/>
        <w:jc w:val="center"/>
        <w:textAlignment w:val="auto"/>
        <w:rPr>
          <w:rFonts w:ascii="Tahoma" w:eastAsia="Arial Unicode MS" w:hAnsi="Tahoma" w:cs="Tahoma"/>
          <w:b/>
          <w:bCs/>
          <w:sz w:val="20"/>
          <w:szCs w:val="20"/>
          <w:lang w:val="en-US" w:eastAsia="ar-SA" w:bidi="ar-SA"/>
        </w:rPr>
      </w:pPr>
      <w:r>
        <w:rPr>
          <w:rFonts w:ascii="Tahoma" w:eastAsia="Arial Unicode MS" w:hAnsi="Tahoma" w:cs="Tahoma"/>
          <w:b/>
          <w:bCs/>
          <w:sz w:val="20"/>
          <w:szCs w:val="20"/>
          <w:lang w:val="en-US" w:eastAsia="ar-SA" w:bidi="ar-SA"/>
        </w:rPr>
        <w:t>OŚWIADCZENIE O NIEPODLEGANIU WYKLUCZENIU</w:t>
      </w:r>
    </w:p>
    <w:p w:rsidR="003D1D31" w:rsidRDefault="005902AC">
      <w:pPr>
        <w:widowControl/>
        <w:jc w:val="center"/>
        <w:textAlignment w:val="auto"/>
        <w:rPr>
          <w:rFonts w:ascii="Tahoma" w:eastAsia="Arial Unicode MS" w:hAnsi="Tahoma" w:cs="Tahoma"/>
          <w:b/>
          <w:bCs/>
          <w:sz w:val="20"/>
          <w:szCs w:val="20"/>
          <w:lang w:val="en-US" w:eastAsia="ar-SA" w:bidi="ar-SA"/>
        </w:rPr>
      </w:pPr>
      <w:r>
        <w:rPr>
          <w:rFonts w:ascii="Tahoma" w:eastAsia="Arial Unicode MS" w:hAnsi="Tahoma" w:cs="Tahoma"/>
          <w:b/>
          <w:bCs/>
          <w:sz w:val="20"/>
          <w:szCs w:val="20"/>
          <w:lang w:val="en-US" w:eastAsia="ar-SA" w:bidi="ar-SA"/>
        </w:rPr>
        <w:t>Wykonawcy/Wykonawcy wspólnie ubiegającego się o udzielenie zamówienia</w:t>
      </w:r>
    </w:p>
    <w:p w:rsidR="003D1D31" w:rsidRDefault="003D1D31">
      <w:pPr>
        <w:widowControl/>
        <w:jc w:val="center"/>
        <w:textAlignment w:val="auto"/>
        <w:rPr>
          <w:rFonts w:ascii="Tahoma" w:eastAsia="Arial Unicode MS" w:hAnsi="Tahoma" w:cs="Tahoma"/>
          <w:b/>
          <w:bCs/>
          <w:sz w:val="20"/>
          <w:szCs w:val="20"/>
          <w:lang w:val="en-US" w:eastAsia="ar-SA" w:bidi="ar-SA"/>
        </w:rPr>
      </w:pPr>
    </w:p>
    <w:p w:rsidR="003D1D31" w:rsidRDefault="005902AC">
      <w:pPr>
        <w:widowControl/>
        <w:jc w:val="center"/>
        <w:textAlignment w:val="auto"/>
      </w:pPr>
      <w:r>
        <w:rPr>
          <w:rFonts w:ascii="Tahoma" w:eastAsia="Tahoma" w:hAnsi="Tahoma" w:cs="Tahoma"/>
          <w:b/>
          <w:bCs/>
          <w:sz w:val="20"/>
          <w:szCs w:val="20"/>
          <w:lang w:val="en-US" w:eastAsia="ar-SA" w:bidi="ar-SA"/>
        </w:rPr>
        <w:t>składane w zakresie art. 7 ust. 1 ustawy z dnia 13 kwietnia 2022 r. o szczególnych rozwiązaniach w zakresie przeciwdziałania wspieraniu agresji na Ukrainę oraz służących ochronie bezpieczeństw</w:t>
      </w:r>
      <w:r w:rsidR="00AE10BD">
        <w:rPr>
          <w:rFonts w:ascii="Tahoma" w:eastAsia="Tahoma" w:hAnsi="Tahoma" w:cs="Tahoma"/>
          <w:b/>
          <w:bCs/>
          <w:sz w:val="20"/>
          <w:szCs w:val="20"/>
          <w:lang w:val="en-US" w:eastAsia="ar-SA" w:bidi="ar-SA"/>
        </w:rPr>
        <w:t>a narodowego (t.j. Dz. U. z 2024r, poz. 507</w:t>
      </w:r>
      <w:r>
        <w:rPr>
          <w:rFonts w:ascii="Tahoma" w:eastAsia="Tahoma" w:hAnsi="Tahoma" w:cs="Tahoma"/>
          <w:b/>
          <w:bCs/>
          <w:sz w:val="20"/>
          <w:szCs w:val="20"/>
          <w:lang w:val="en-US" w:eastAsia="ar-SA" w:bidi="ar-SA"/>
        </w:rPr>
        <w:t>)</w:t>
      </w:r>
    </w:p>
    <w:p w:rsidR="003D1D31" w:rsidRDefault="003D1D31">
      <w:pPr>
        <w:textAlignment w:val="auto"/>
        <w:rPr>
          <w:rFonts w:ascii="Tahoma" w:eastAsia="Tahoma" w:hAnsi="Tahoma" w:cs="Tahoma"/>
          <w:sz w:val="20"/>
          <w:szCs w:val="20"/>
          <w:lang w:val="en-US" w:eastAsia="ar-SA" w:bidi="ar-SA"/>
        </w:rPr>
      </w:pPr>
    </w:p>
    <w:p w:rsidR="003D1D31" w:rsidRPr="00BB1F9F" w:rsidRDefault="005902AC" w:rsidP="00925428">
      <w:pPr>
        <w:widowControl/>
        <w:spacing w:before="280"/>
        <w:jc w:val="both"/>
        <w:textAlignment w:val="auto"/>
        <w:rPr>
          <w:rFonts w:ascii="Tahoma" w:eastAsia="Times New Roman" w:hAnsi="Tahoma" w:cs="Tahoma"/>
          <w:b/>
          <w:bCs/>
          <w:iCs/>
          <w:color w:val="000000"/>
          <w:kern w:val="0"/>
          <w:sz w:val="20"/>
          <w:szCs w:val="20"/>
          <w:lang w:eastAsia="pl-PL" w:bidi="ar-SA"/>
        </w:rPr>
      </w:pPr>
      <w:r>
        <w:rPr>
          <w:rFonts w:ascii="Tahoma" w:eastAsia="Tahoma" w:hAnsi="Tahoma" w:cs="Tahoma"/>
          <w:sz w:val="20"/>
          <w:szCs w:val="20"/>
          <w:lang w:eastAsia="ar-SA" w:bidi="ar-SA"/>
        </w:rPr>
        <w:t xml:space="preserve">Przystępując do udziału w postępowaniu o udzielenie zamówienia publicznego </w:t>
      </w:r>
      <w:r>
        <w:rPr>
          <w:rFonts w:ascii="Tahoma" w:eastAsia="Times New Roman" w:hAnsi="Tahoma" w:cs="Tahoma"/>
          <w:b/>
          <w:bCs/>
          <w:iCs/>
          <w:color w:val="000000"/>
          <w:kern w:val="0"/>
          <w:sz w:val="20"/>
          <w:szCs w:val="20"/>
          <w:lang w:eastAsia="pl-PL" w:bidi="ar-SA"/>
        </w:rPr>
        <w:t>na</w:t>
      </w:r>
      <w:r w:rsidR="00925428">
        <w:rPr>
          <w:rFonts w:ascii="Tahoma" w:eastAsia="Times New Roman" w:hAnsi="Tahoma" w:cs="Tahoma"/>
          <w:b/>
          <w:bCs/>
          <w:iCs/>
          <w:color w:val="000000"/>
          <w:kern w:val="0"/>
          <w:sz w:val="20"/>
          <w:szCs w:val="20"/>
          <w:lang w:eastAsia="pl-PL" w:bidi="ar-SA"/>
        </w:rPr>
        <w:t xml:space="preserve"> </w:t>
      </w:r>
      <w:r w:rsidR="00925428" w:rsidRPr="00925428">
        <w:rPr>
          <w:rFonts w:ascii="Tahoma" w:eastAsia="Times New Roman" w:hAnsi="Tahoma" w:cs="Tahoma"/>
          <w:b/>
          <w:bCs/>
          <w:iCs/>
          <w:color w:val="000000"/>
          <w:kern w:val="0"/>
          <w:sz w:val="20"/>
          <w:szCs w:val="20"/>
          <w:lang w:eastAsia="pl-PL" w:bidi="ar-SA"/>
        </w:rPr>
        <w:t>sukcesywną dostawę ra</w:t>
      </w:r>
      <w:r w:rsidR="00925428">
        <w:rPr>
          <w:rFonts w:ascii="Tahoma" w:eastAsia="Times New Roman" w:hAnsi="Tahoma" w:cs="Tahoma"/>
          <w:b/>
          <w:bCs/>
          <w:iCs/>
          <w:color w:val="000000"/>
          <w:kern w:val="0"/>
          <w:sz w:val="20"/>
          <w:szCs w:val="20"/>
          <w:lang w:eastAsia="pl-PL" w:bidi="ar-SA"/>
        </w:rPr>
        <w:t xml:space="preserve">diofarmaceutyku: oksodotreotydu </w:t>
      </w:r>
      <w:r w:rsidR="00925428" w:rsidRPr="00925428">
        <w:rPr>
          <w:rFonts w:ascii="Tahoma" w:eastAsia="Times New Roman" w:hAnsi="Tahoma" w:cs="Tahoma"/>
          <w:b/>
          <w:bCs/>
          <w:iCs/>
          <w:color w:val="000000"/>
          <w:kern w:val="0"/>
          <w:sz w:val="20"/>
          <w:szCs w:val="20"/>
          <w:lang w:eastAsia="pl-PL" w:bidi="ar-SA"/>
        </w:rPr>
        <w:t>lutetu Lu-177 (Lutathera) dla UCK</w:t>
      </w:r>
      <w:r w:rsidR="00BB1F9F">
        <w:rPr>
          <w:rFonts w:ascii="Tahoma" w:eastAsia="Times New Roman" w:hAnsi="Tahoma" w:cs="Tahoma"/>
          <w:b/>
          <w:bCs/>
          <w:iCs/>
          <w:color w:val="000000"/>
          <w:kern w:val="0"/>
          <w:sz w:val="20"/>
          <w:szCs w:val="20"/>
          <w:lang w:eastAsia="pl-PL" w:bidi="ar-SA"/>
        </w:rPr>
        <w:t xml:space="preserve">, </w:t>
      </w:r>
      <w:r>
        <w:rPr>
          <w:rFonts w:ascii="Tahoma" w:eastAsia="Tahoma" w:hAnsi="Tahoma" w:cs="Tahoma"/>
          <w:sz w:val="20"/>
          <w:szCs w:val="20"/>
          <w:lang w:eastAsia="ar-SA" w:bidi="ar-SA"/>
        </w:rPr>
        <w:t xml:space="preserve">oświadczam/y, </w:t>
      </w:r>
      <w:r>
        <w:rPr>
          <w:rFonts w:ascii="Tahoma" w:eastAsia="Times New Roman" w:hAnsi="Tahoma" w:cs="Tahoma"/>
          <w:sz w:val="20"/>
          <w:szCs w:val="20"/>
          <w:lang w:eastAsia="ar-SA" w:bidi="ar-SA"/>
        </w:rPr>
        <w:t>że:</w:t>
      </w:r>
    </w:p>
    <w:p w:rsidR="003D1D31" w:rsidRDefault="003D1D31">
      <w:pPr>
        <w:widowControl/>
        <w:jc w:val="both"/>
        <w:textAlignment w:val="auto"/>
        <w:rPr>
          <w:rFonts w:ascii="Tahoma" w:eastAsia="Arial Unicode MS" w:hAnsi="Tahoma" w:cs="Tahoma"/>
          <w:sz w:val="20"/>
          <w:szCs w:val="20"/>
          <w:lang w:val="en-US" w:eastAsia="ar-SA" w:bidi="ar-SA"/>
        </w:rPr>
      </w:pPr>
    </w:p>
    <w:p w:rsidR="003D1D31" w:rsidRDefault="005902AC">
      <w:pPr>
        <w:widowControl/>
        <w:jc w:val="both"/>
        <w:textAlignment w:val="auto"/>
      </w:pPr>
      <w:r>
        <w:rPr>
          <w:rFonts w:ascii="Tahoma" w:eastAsia="Arial Unicode MS" w:hAnsi="Tahoma" w:cs="Tahoma"/>
          <w:b/>
          <w:color w:val="FF0000"/>
          <w:sz w:val="20"/>
          <w:szCs w:val="20"/>
          <w:u w:val="single"/>
          <w:lang w:val="en-US" w:eastAsia="ar-SA" w:bidi="ar-SA"/>
        </w:rPr>
        <w:t xml:space="preserve">Podlegam/nie podlegam* </w:t>
      </w:r>
      <w:r>
        <w:rPr>
          <w:rFonts w:ascii="Tahoma" w:eastAsia="Arial Unicode MS" w:hAnsi="Tahoma" w:cs="Tahoma"/>
          <w:sz w:val="20"/>
          <w:szCs w:val="20"/>
          <w:u w:val="single"/>
          <w:lang w:val="en-US" w:eastAsia="ar-SA" w:bidi="ar-SA"/>
        </w:rPr>
        <w:t>wykluczeniu z postępowania na podstawie art. 7 ust. 1</w:t>
      </w:r>
      <w:r>
        <w:rPr>
          <w:rFonts w:ascii="Tahoma" w:eastAsia="Arial Unicode MS" w:hAnsi="Tahoma" w:cs="Tahoma"/>
          <w:sz w:val="20"/>
          <w:szCs w:val="20"/>
          <w:lang w:val="en-US" w:eastAsia="ar-SA" w:bidi="ar-SA"/>
        </w:rPr>
        <w:t xml:space="preserve"> ustawy z dnia 13 kwietnia 2022 r. o szczególnych rozwiązaniach w zakresie przeciwdziałania wspieraniu agresji na Ukrainę oraz służących ochronie bezpieczeństw</w:t>
      </w:r>
      <w:r w:rsidR="00AE10BD">
        <w:rPr>
          <w:rFonts w:ascii="Tahoma" w:eastAsia="Arial Unicode MS" w:hAnsi="Tahoma" w:cs="Tahoma"/>
          <w:sz w:val="20"/>
          <w:szCs w:val="20"/>
          <w:lang w:val="en-US" w:eastAsia="ar-SA" w:bidi="ar-SA"/>
        </w:rPr>
        <w:t>a narodowego (t.j. Dz. U. z 2024r, poz. 507</w:t>
      </w:r>
      <w:r>
        <w:rPr>
          <w:rFonts w:ascii="Tahoma" w:eastAsia="Arial Unicode MS" w:hAnsi="Tahoma" w:cs="Tahoma"/>
          <w:sz w:val="20"/>
          <w:szCs w:val="20"/>
          <w:lang w:val="en-US" w:eastAsia="ar-SA" w:bidi="ar-SA"/>
        </w:rPr>
        <w:t>)</w:t>
      </w:r>
    </w:p>
    <w:p w:rsidR="003D1D31" w:rsidRDefault="003D1D31">
      <w:pPr>
        <w:widowControl/>
        <w:jc w:val="both"/>
        <w:textAlignment w:val="auto"/>
        <w:rPr>
          <w:rFonts w:ascii="Tahoma" w:eastAsia="Arial Unicode MS" w:hAnsi="Tahoma" w:cs="Tahoma"/>
          <w:b/>
          <w:i/>
          <w:iCs/>
          <w:color w:val="FF0000"/>
          <w:sz w:val="16"/>
          <w:szCs w:val="16"/>
          <w:lang w:val="en-US" w:eastAsia="ar-SA" w:bidi="ar-SA"/>
        </w:rPr>
      </w:pPr>
    </w:p>
    <w:p w:rsidR="003D1D31" w:rsidRDefault="005902AC">
      <w:pPr>
        <w:widowControl/>
        <w:jc w:val="both"/>
        <w:textAlignment w:val="auto"/>
      </w:pPr>
      <w:r>
        <w:rPr>
          <w:rFonts w:ascii="Tahoma" w:eastAsia="Arial Unicode MS" w:hAnsi="Tahoma" w:cs="Tahoma"/>
          <w:b/>
          <w:i/>
          <w:iCs/>
          <w:color w:val="FF0000"/>
          <w:sz w:val="16"/>
          <w:szCs w:val="16"/>
          <w:lang w:val="en-US" w:eastAsia="ar-SA" w:bidi="ar-SA"/>
        </w:rPr>
        <w:t>* niepotrzebne skreślić</w:t>
      </w:r>
    </w:p>
    <w:p w:rsidR="003D1D31" w:rsidRDefault="003D1D31">
      <w:pPr>
        <w:widowControl/>
        <w:jc w:val="both"/>
        <w:textAlignment w:val="auto"/>
        <w:rPr>
          <w:rFonts w:eastAsia="Arial Unicode MS" w:cs="Times New Roman"/>
          <w:i/>
          <w:iCs/>
          <w:sz w:val="16"/>
          <w:szCs w:val="16"/>
          <w:lang w:val="en-US" w:eastAsia="ar-SA" w:bidi="ar-SA"/>
        </w:rPr>
      </w:pPr>
    </w:p>
    <w:p w:rsidR="003D1D31" w:rsidRDefault="005902AC">
      <w:pPr>
        <w:widowControl/>
        <w:textAlignment w:val="auto"/>
      </w:pPr>
      <w:r>
        <w:rPr>
          <w:rFonts w:ascii="Tahoma" w:eastAsia="Arial Unicode MS" w:hAnsi="Tahoma" w:cs="Tahoma"/>
          <w:b/>
          <w:bCs/>
          <w:sz w:val="20"/>
          <w:szCs w:val="20"/>
          <w:u w:val="single"/>
          <w:lang w:val="en-US" w:eastAsia="ar-SA" w:bidi="ar-SA"/>
        </w:rPr>
        <w:t>Oświadczenie dot. podanych informacji</w:t>
      </w:r>
    </w:p>
    <w:p w:rsidR="003D1D31" w:rsidRDefault="003D1D31">
      <w:pPr>
        <w:widowControl/>
        <w:jc w:val="both"/>
        <w:textAlignment w:val="auto"/>
        <w:rPr>
          <w:rFonts w:ascii="Tahoma" w:eastAsia="Arial Unicode MS" w:hAnsi="Tahoma" w:cs="Tahoma"/>
          <w:sz w:val="20"/>
          <w:szCs w:val="20"/>
          <w:lang w:val="en-US" w:eastAsia="ar-SA" w:bidi="ar-SA"/>
        </w:rPr>
      </w:pPr>
    </w:p>
    <w:p w:rsidR="003D1D31" w:rsidRDefault="005902AC">
      <w:pPr>
        <w:widowControl/>
        <w:jc w:val="both"/>
        <w:textAlignment w:val="auto"/>
      </w:pPr>
      <w:r>
        <w:rPr>
          <w:rFonts w:ascii="Tahoma" w:eastAsia="Arial Unicode MS" w:hAnsi="Tahoma" w:cs="Tahoma"/>
          <w:b/>
          <w:sz w:val="20"/>
          <w:szCs w:val="20"/>
          <w:lang w:val="en-US" w:eastAsia="ar-SA" w:bidi="ar-SA"/>
        </w:rPr>
        <w:t>Oświadczam</w:t>
      </w:r>
      <w:r>
        <w:rPr>
          <w:rFonts w:ascii="Tahoma" w:eastAsia="Arial Unicode MS" w:hAnsi="Tahoma" w:cs="Tahoma"/>
          <w:sz w:val="20"/>
          <w:szCs w:val="20"/>
          <w:lang w:val="en-US" w:eastAsia="ar-SA" w:bidi="ar-SA"/>
        </w:rPr>
        <w:t>, że wszystkie informacje podane powyżej są aktualne i zgodne z prawdą oraz zostały przedstawione z pełną świadomością konsekwencji wprowadzenia Zamawiającego w błąd przy przedstawianiu informacji.</w:t>
      </w:r>
    </w:p>
    <w:p w:rsidR="003D1D31" w:rsidRDefault="003D1D31">
      <w:pPr>
        <w:widowControl/>
        <w:jc w:val="both"/>
        <w:textAlignment w:val="auto"/>
        <w:rPr>
          <w:rFonts w:eastAsia="Arial Unicode MS" w:cs="Times New Roman"/>
          <w:lang w:val="en-US" w:eastAsia="ar-SA" w:bidi="ar-SA"/>
        </w:rPr>
      </w:pPr>
    </w:p>
    <w:p w:rsidR="003D1D31" w:rsidRDefault="003D1D31">
      <w:pPr>
        <w:widowControl/>
        <w:spacing w:line="360" w:lineRule="auto"/>
        <w:jc w:val="both"/>
        <w:textAlignment w:val="auto"/>
        <w:rPr>
          <w:rFonts w:ascii="Tahoma" w:eastAsia="Arial Unicode MS" w:hAnsi="Tahoma" w:cs="Tahoma"/>
          <w:sz w:val="20"/>
          <w:szCs w:val="20"/>
          <w:lang w:eastAsia="ar-SA" w:bidi="ar-SA"/>
        </w:rPr>
      </w:pPr>
    </w:p>
    <w:p w:rsidR="003D1D31" w:rsidRDefault="005902AC">
      <w:pPr>
        <w:widowControl/>
        <w:spacing w:line="360" w:lineRule="auto"/>
        <w:jc w:val="both"/>
        <w:textAlignment w:val="auto"/>
      </w:pPr>
      <w:r>
        <w:rPr>
          <w:rFonts w:ascii="Tahoma" w:eastAsia="Arial Unicode MS" w:hAnsi="Tahoma" w:cs="Tahoma"/>
          <w:sz w:val="20"/>
          <w:szCs w:val="20"/>
          <w:lang w:eastAsia="ar-SA" w:bidi="ar-SA"/>
        </w:rPr>
        <w:tab/>
      </w:r>
      <w:r>
        <w:rPr>
          <w:rFonts w:ascii="Tahoma" w:eastAsia="Arial Unicode MS" w:hAnsi="Tahoma" w:cs="Tahoma"/>
          <w:sz w:val="20"/>
          <w:szCs w:val="20"/>
          <w:lang w:eastAsia="ar-SA" w:bidi="ar-SA"/>
        </w:rPr>
        <w:tab/>
      </w:r>
      <w:r>
        <w:rPr>
          <w:rFonts w:ascii="Tahoma" w:eastAsia="Arial Unicode MS" w:hAnsi="Tahoma" w:cs="Tahoma"/>
          <w:sz w:val="20"/>
          <w:szCs w:val="20"/>
          <w:lang w:eastAsia="ar-SA" w:bidi="ar-SA"/>
        </w:rPr>
        <w:tab/>
      </w:r>
      <w:r>
        <w:rPr>
          <w:rFonts w:ascii="Tahoma" w:eastAsia="Arial Unicode MS" w:hAnsi="Tahoma" w:cs="Tahoma"/>
          <w:sz w:val="20"/>
          <w:szCs w:val="20"/>
          <w:lang w:eastAsia="ar-SA" w:bidi="ar-SA"/>
        </w:rPr>
        <w:tab/>
      </w:r>
      <w:r>
        <w:rPr>
          <w:rFonts w:ascii="Tahoma" w:eastAsia="Arial Unicode MS" w:hAnsi="Tahoma" w:cs="Tahoma"/>
          <w:sz w:val="20"/>
          <w:szCs w:val="20"/>
          <w:lang w:eastAsia="ar-SA" w:bidi="ar-SA"/>
        </w:rPr>
        <w:tab/>
      </w:r>
      <w:r>
        <w:rPr>
          <w:rFonts w:ascii="Tahoma" w:eastAsia="Arial Unicode MS" w:hAnsi="Tahoma" w:cs="Tahoma"/>
          <w:sz w:val="20"/>
          <w:szCs w:val="20"/>
          <w:lang w:eastAsia="ar-SA" w:bidi="ar-SA"/>
        </w:rPr>
        <w:tab/>
      </w:r>
      <w:r>
        <w:rPr>
          <w:rFonts w:ascii="Tahoma" w:eastAsia="Arial Unicode MS" w:hAnsi="Tahoma" w:cs="Tahoma"/>
          <w:sz w:val="20"/>
          <w:szCs w:val="20"/>
          <w:lang w:eastAsia="ar-SA" w:bidi="ar-SA"/>
        </w:rPr>
        <w:tab/>
      </w:r>
      <w:r>
        <w:rPr>
          <w:rFonts w:ascii="Tahoma" w:eastAsia="Arial Unicode MS" w:hAnsi="Tahoma" w:cs="Tahoma"/>
          <w:sz w:val="20"/>
          <w:szCs w:val="20"/>
          <w:lang w:eastAsia="ar-SA" w:bidi="ar-SA"/>
        </w:rPr>
        <w:tab/>
      </w:r>
      <w:r>
        <w:rPr>
          <w:rFonts w:ascii="Tahoma" w:eastAsia="Arial Unicode MS" w:hAnsi="Tahoma" w:cs="Tahoma"/>
          <w:sz w:val="20"/>
          <w:szCs w:val="20"/>
          <w:lang w:eastAsia="ar-SA" w:bidi="ar-SA"/>
        </w:rPr>
        <w:tab/>
        <w:t>…………………………………………</w:t>
      </w:r>
    </w:p>
    <w:p w:rsidR="003D1D31" w:rsidRDefault="005902AC">
      <w:pPr>
        <w:widowControl/>
        <w:spacing w:line="360" w:lineRule="auto"/>
        <w:ind w:left="5664"/>
        <w:jc w:val="both"/>
        <w:textAlignment w:val="auto"/>
      </w:pPr>
      <w:r>
        <w:rPr>
          <w:rFonts w:ascii="Tahoma" w:eastAsia="Arial Unicode MS" w:hAnsi="Tahoma" w:cs="Tahoma"/>
          <w:i/>
          <w:iCs/>
          <w:sz w:val="20"/>
          <w:szCs w:val="20"/>
          <w:lang w:eastAsia="ar-SA" w:bidi="ar-SA"/>
        </w:rPr>
        <w:tab/>
        <w:t xml:space="preserve">  </w:t>
      </w:r>
      <w:r>
        <w:rPr>
          <w:rFonts w:ascii="Tahoma" w:eastAsia="Arial Unicode MS" w:hAnsi="Tahoma" w:cs="Tahoma"/>
          <w:i/>
          <w:iCs/>
          <w:sz w:val="16"/>
          <w:szCs w:val="16"/>
          <w:lang w:eastAsia="ar-SA" w:bidi="ar-SA"/>
        </w:rPr>
        <w:t xml:space="preserve"> </w:t>
      </w:r>
      <w:r>
        <w:rPr>
          <w:rFonts w:ascii="Tahoma" w:eastAsia="Arial Unicode MS" w:hAnsi="Tahoma" w:cs="Tahoma"/>
          <w:i/>
          <w:iCs/>
          <w:sz w:val="16"/>
          <w:szCs w:val="16"/>
          <w:lang w:eastAsia="ar-SA" w:bidi="ar-SA"/>
        </w:rPr>
        <w:tab/>
      </w:r>
      <w:r>
        <w:rPr>
          <w:rFonts w:ascii="Tahoma" w:eastAsia="Arial Unicode MS" w:hAnsi="Tahoma" w:cs="Tahoma"/>
          <w:i/>
          <w:iCs/>
          <w:sz w:val="16"/>
          <w:szCs w:val="16"/>
          <w:lang w:eastAsia="ar-SA" w:bidi="ar-SA"/>
        </w:rPr>
        <w:tab/>
      </w:r>
      <w:r>
        <w:rPr>
          <w:rFonts w:ascii="Tahoma" w:eastAsia="Arial Unicode MS" w:hAnsi="Tahoma" w:cs="Tahoma"/>
          <w:i/>
          <w:iCs/>
          <w:sz w:val="16"/>
          <w:szCs w:val="16"/>
          <w:lang w:eastAsia="ar-SA" w:bidi="ar-SA"/>
        </w:rPr>
        <w:tab/>
        <w:t xml:space="preserve">        (podpis)</w:t>
      </w:r>
    </w:p>
    <w:p w:rsidR="003D1D31" w:rsidRDefault="003D1D31">
      <w:pPr>
        <w:widowControl/>
        <w:jc w:val="both"/>
        <w:textAlignment w:val="auto"/>
        <w:rPr>
          <w:rFonts w:eastAsia="Arial Unicode MS" w:cs="Times New Roman"/>
          <w:i/>
          <w:iCs/>
          <w:sz w:val="16"/>
          <w:szCs w:val="16"/>
          <w:lang w:val="en-US" w:eastAsia="ar-SA" w:bidi="ar-SA"/>
        </w:rPr>
      </w:pPr>
    </w:p>
    <w:p w:rsidR="003D1D31" w:rsidRDefault="003D1D31">
      <w:pPr>
        <w:widowControl/>
        <w:jc w:val="both"/>
        <w:textAlignment w:val="auto"/>
        <w:rPr>
          <w:rFonts w:eastAsia="Arial Unicode MS" w:cs="Times New Roman"/>
          <w:i/>
          <w:iCs/>
          <w:sz w:val="16"/>
          <w:szCs w:val="16"/>
          <w:lang w:val="en-US" w:eastAsia="ar-SA" w:bidi="ar-SA"/>
        </w:rPr>
      </w:pPr>
    </w:p>
    <w:p w:rsidR="003D1D31" w:rsidRDefault="005902AC">
      <w:pPr>
        <w:widowControl/>
        <w:jc w:val="both"/>
        <w:textAlignment w:val="auto"/>
        <w:rPr>
          <w:rFonts w:ascii="Tahoma" w:eastAsia="Arial Unicode MS" w:hAnsi="Tahoma" w:cs="Tahoma"/>
          <w:b/>
          <w:i/>
          <w:iCs/>
          <w:color w:val="FF0000"/>
          <w:sz w:val="16"/>
          <w:szCs w:val="16"/>
          <w:lang w:val="en-US" w:eastAsia="ar-SA" w:bidi="ar-SA"/>
        </w:rPr>
      </w:pPr>
      <w:r>
        <w:rPr>
          <w:rFonts w:ascii="Tahoma" w:eastAsia="Arial Unicode MS" w:hAnsi="Tahoma" w:cs="Tahoma"/>
          <w:b/>
          <w:i/>
          <w:iCs/>
          <w:color w:val="FF0000"/>
          <w:sz w:val="16"/>
          <w:szCs w:val="16"/>
          <w:lang w:val="en-US" w:eastAsia="ar-SA" w:bidi="ar-SA"/>
        </w:rPr>
        <w:t>UWAGA:</w:t>
      </w:r>
    </w:p>
    <w:p w:rsidR="003D1D31" w:rsidRDefault="005902AC">
      <w:pPr>
        <w:widowControl/>
        <w:jc w:val="both"/>
        <w:textAlignment w:val="auto"/>
        <w:rPr>
          <w:rFonts w:ascii="Tahoma" w:eastAsia="Arial Unicode MS" w:hAnsi="Tahoma" w:cs="Tahoma"/>
          <w:b/>
          <w:i/>
          <w:iCs/>
          <w:color w:val="FF0000"/>
          <w:sz w:val="16"/>
          <w:szCs w:val="16"/>
          <w:lang w:val="en-US" w:eastAsia="ar-SA" w:bidi="ar-SA"/>
        </w:rPr>
      </w:pPr>
      <w:r>
        <w:rPr>
          <w:rFonts w:ascii="Tahoma" w:eastAsia="Arial Unicode MS" w:hAnsi="Tahoma" w:cs="Tahoma"/>
          <w:b/>
          <w:i/>
          <w:iCs/>
          <w:color w:val="FF0000"/>
          <w:sz w:val="16"/>
          <w:szCs w:val="16"/>
          <w:lang w:val="en-US" w:eastAsia="ar-SA" w:bidi="ar-SA"/>
        </w:rPr>
        <w:t>Oświadczenie składa się wraz z ofertą.</w:t>
      </w:r>
    </w:p>
    <w:p w:rsidR="003D1D31" w:rsidRDefault="005902AC">
      <w:pPr>
        <w:widowControl/>
        <w:jc w:val="both"/>
        <w:textAlignment w:val="auto"/>
      </w:pPr>
      <w:r>
        <w:rPr>
          <w:rFonts w:ascii="Tahoma" w:eastAsia="Arial Unicode MS" w:hAnsi="Tahoma" w:cs="Tahoma"/>
          <w:b/>
          <w:i/>
          <w:iCs/>
          <w:color w:val="FF0000"/>
          <w:sz w:val="16"/>
          <w:szCs w:val="16"/>
          <w:lang w:val="en-US" w:eastAsia="ar-SA" w:bidi="ar-SA"/>
        </w:rPr>
        <w:t>W przypadku Wykonawców wspólnie ubiegających się o zamówienie, tj. konsorcjum lub spółki cywilnej, oświadczenie składa oddzielnie w swoim imieniu każdy członek konsorcjum lub każdy wspólnik spółki cywilnej.</w:t>
      </w:r>
    </w:p>
    <w:p w:rsidR="003D1D31" w:rsidRDefault="003D1D31">
      <w:pPr>
        <w:widowControl/>
        <w:jc w:val="right"/>
        <w:textAlignment w:val="auto"/>
        <w:rPr>
          <w:rFonts w:ascii="Tahoma" w:eastAsia="Arial Unicode MS" w:hAnsi="Tahoma" w:cs="Tahoma"/>
          <w:b/>
          <w:sz w:val="20"/>
          <w:lang w:eastAsia="ar-SA" w:bidi="ar-SA"/>
        </w:rPr>
      </w:pPr>
    </w:p>
    <w:p w:rsidR="00AE10BD" w:rsidRDefault="00AE10BD">
      <w:pPr>
        <w:widowControl/>
        <w:jc w:val="right"/>
        <w:textAlignment w:val="auto"/>
        <w:rPr>
          <w:rFonts w:ascii="Tahoma" w:eastAsia="Arial Unicode MS" w:hAnsi="Tahoma" w:cs="Tahoma"/>
          <w:b/>
          <w:sz w:val="20"/>
          <w:lang w:eastAsia="ar-SA" w:bidi="ar-SA"/>
        </w:rPr>
      </w:pPr>
    </w:p>
    <w:p w:rsidR="00AE10BD" w:rsidRDefault="00AE10BD">
      <w:pPr>
        <w:widowControl/>
        <w:jc w:val="right"/>
        <w:textAlignment w:val="auto"/>
        <w:rPr>
          <w:rFonts w:ascii="Tahoma" w:eastAsia="Arial Unicode MS" w:hAnsi="Tahoma" w:cs="Tahoma"/>
          <w:b/>
          <w:sz w:val="20"/>
          <w:lang w:eastAsia="ar-SA" w:bidi="ar-SA"/>
        </w:rPr>
      </w:pPr>
    </w:p>
    <w:p w:rsidR="00AE10BD" w:rsidRDefault="00AE10BD">
      <w:pPr>
        <w:widowControl/>
        <w:jc w:val="right"/>
        <w:textAlignment w:val="auto"/>
        <w:rPr>
          <w:rFonts w:ascii="Tahoma" w:eastAsia="Arial Unicode MS" w:hAnsi="Tahoma" w:cs="Tahoma"/>
          <w:b/>
          <w:sz w:val="20"/>
          <w:lang w:eastAsia="ar-SA" w:bidi="ar-SA"/>
        </w:rPr>
      </w:pPr>
    </w:p>
    <w:p w:rsidR="00AE10BD" w:rsidRDefault="00AE10BD">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986B6A" w:rsidRDefault="00986B6A">
      <w:pPr>
        <w:widowControl/>
        <w:jc w:val="right"/>
        <w:textAlignment w:val="auto"/>
        <w:rPr>
          <w:rFonts w:ascii="Tahoma" w:eastAsia="Arial Unicode MS" w:hAnsi="Tahoma" w:cs="Tahoma"/>
          <w:b/>
          <w:sz w:val="20"/>
          <w:lang w:eastAsia="ar-SA" w:bidi="ar-SA"/>
        </w:rPr>
      </w:pPr>
    </w:p>
    <w:p w:rsidR="003D1D31" w:rsidRDefault="00253257">
      <w:pPr>
        <w:widowControl/>
        <w:jc w:val="right"/>
        <w:textAlignment w:val="auto"/>
        <w:rPr>
          <w:rFonts w:ascii="Tahoma" w:eastAsia="Arial Unicode MS" w:hAnsi="Tahoma" w:cs="Tahoma"/>
          <w:b/>
          <w:sz w:val="20"/>
          <w:lang w:eastAsia="ar-SA" w:bidi="ar-SA"/>
        </w:rPr>
      </w:pPr>
      <w:r>
        <w:rPr>
          <w:rFonts w:ascii="Tahoma" w:eastAsia="Arial Unicode MS" w:hAnsi="Tahoma" w:cs="Tahoma"/>
          <w:b/>
          <w:sz w:val="20"/>
          <w:lang w:eastAsia="ar-SA" w:bidi="ar-SA"/>
        </w:rPr>
        <w:lastRenderedPageBreak/>
        <w:t>ZAŁĄCZNIK NR 6</w:t>
      </w:r>
      <w:r w:rsidR="005902AC">
        <w:rPr>
          <w:rFonts w:ascii="Tahoma" w:eastAsia="Arial Unicode MS" w:hAnsi="Tahoma" w:cs="Tahoma"/>
          <w:b/>
          <w:sz w:val="20"/>
          <w:lang w:eastAsia="ar-SA" w:bidi="ar-SA"/>
        </w:rPr>
        <w:t xml:space="preserve"> do SWZ</w:t>
      </w:r>
    </w:p>
    <w:p w:rsidR="003D1D31" w:rsidRDefault="00925428">
      <w:pPr>
        <w:widowControl/>
        <w:jc w:val="right"/>
        <w:textAlignment w:val="auto"/>
      </w:pPr>
      <w:r>
        <w:rPr>
          <w:rFonts w:ascii="Tahoma" w:eastAsia="Arial Unicode MS" w:hAnsi="Tahoma" w:cs="Tahoma"/>
          <w:b/>
          <w:sz w:val="20"/>
          <w:lang w:eastAsia="ar-SA" w:bidi="ar-SA"/>
        </w:rPr>
        <w:t>NS: 91</w:t>
      </w:r>
      <w:r w:rsidR="00FA0E68">
        <w:rPr>
          <w:rFonts w:ascii="Tahoma" w:eastAsia="Arial Unicode MS" w:hAnsi="Tahoma" w:cs="Tahoma"/>
          <w:b/>
          <w:sz w:val="20"/>
          <w:lang w:eastAsia="ar-SA" w:bidi="ar-SA"/>
        </w:rPr>
        <w:t>/PN/2026</w:t>
      </w:r>
    </w:p>
    <w:p w:rsidR="003D1D31" w:rsidRDefault="005902AC">
      <w:pPr>
        <w:widowControl/>
        <w:spacing w:line="360" w:lineRule="auto"/>
        <w:jc w:val="right"/>
        <w:textAlignment w:val="auto"/>
      </w:pPr>
      <w:r>
        <w:rPr>
          <w:rFonts w:ascii="Tahoma" w:eastAsia="Tahoma" w:hAnsi="Tahoma" w:cs="Tahoma"/>
          <w:sz w:val="20"/>
          <w:lang w:eastAsia="ar-SA" w:bidi="ar-SA"/>
        </w:rPr>
        <w:t xml:space="preserve">  </w:t>
      </w:r>
      <w:r>
        <w:rPr>
          <w:rFonts w:ascii="Tahoma" w:eastAsia="Arial Unicode MS" w:hAnsi="Tahoma" w:cs="Tahoma"/>
          <w:sz w:val="20"/>
          <w:lang w:eastAsia="ar-SA" w:bidi="ar-SA"/>
        </w:rPr>
        <w:t>..........................dnia.....................</w:t>
      </w:r>
    </w:p>
    <w:p w:rsidR="003D1D31" w:rsidRDefault="003D1D31">
      <w:pPr>
        <w:widowControl/>
        <w:spacing w:line="360" w:lineRule="auto"/>
        <w:ind w:left="4956"/>
        <w:textAlignment w:val="auto"/>
        <w:rPr>
          <w:rFonts w:ascii="Tahoma" w:eastAsia="Arial Unicode MS" w:hAnsi="Tahoma" w:cs="Tahoma"/>
          <w:b/>
          <w:i/>
          <w:sz w:val="20"/>
          <w:szCs w:val="20"/>
          <w:lang w:eastAsia="ar-SA" w:bidi="ar-SA"/>
        </w:rPr>
      </w:pPr>
    </w:p>
    <w:p w:rsidR="005B6E54" w:rsidRDefault="005B6E54" w:rsidP="005B6E54">
      <w:pPr>
        <w:spacing w:line="276" w:lineRule="auto"/>
        <w:jc w:val="right"/>
        <w:rPr>
          <w:rFonts w:ascii="Tahoma" w:hAnsi="Tahoma"/>
          <w:bCs/>
          <w:color w:val="FF0000"/>
          <w:sz w:val="20"/>
          <w:szCs w:val="20"/>
        </w:rPr>
      </w:pPr>
    </w:p>
    <w:p w:rsidR="005B6E54" w:rsidRDefault="005B6E54" w:rsidP="005B6E54">
      <w:pPr>
        <w:autoSpaceDE w:val="0"/>
        <w:spacing w:line="276" w:lineRule="auto"/>
        <w:jc w:val="center"/>
        <w:rPr>
          <w:rFonts w:ascii="Tahoma" w:hAnsi="Tahoma"/>
          <w:b/>
          <w:iCs/>
          <w:sz w:val="20"/>
          <w:szCs w:val="20"/>
        </w:rPr>
      </w:pPr>
      <w:r>
        <w:rPr>
          <w:rFonts w:ascii="Tahoma" w:hAnsi="Tahoma"/>
          <w:b/>
          <w:iCs/>
          <w:sz w:val="20"/>
          <w:szCs w:val="20"/>
        </w:rPr>
        <w:t>OŚWIADCZENIE</w:t>
      </w:r>
    </w:p>
    <w:p w:rsidR="005B6E54" w:rsidRDefault="005B6E54" w:rsidP="005B6E54">
      <w:pPr>
        <w:autoSpaceDE w:val="0"/>
        <w:spacing w:line="276" w:lineRule="auto"/>
        <w:jc w:val="center"/>
        <w:rPr>
          <w:rFonts w:ascii="Tahoma" w:hAnsi="Tahoma"/>
          <w:b/>
          <w:iCs/>
          <w:color w:val="FF0000"/>
          <w:sz w:val="20"/>
          <w:szCs w:val="20"/>
        </w:rPr>
      </w:pPr>
      <w:r>
        <w:rPr>
          <w:rFonts w:ascii="Tahoma" w:hAnsi="Tahoma"/>
          <w:b/>
          <w:iCs/>
          <w:color w:val="FF0000"/>
          <w:sz w:val="20"/>
          <w:szCs w:val="20"/>
        </w:rPr>
        <w:t>Wykonawcy/Wykonawcy wspólnie ubiegającego się o udzielenie zamówienia*</w:t>
      </w:r>
    </w:p>
    <w:p w:rsidR="005B6E54" w:rsidRDefault="005B6E54" w:rsidP="005B6E54">
      <w:pPr>
        <w:autoSpaceDE w:val="0"/>
        <w:spacing w:line="276" w:lineRule="auto"/>
        <w:jc w:val="both"/>
        <w:rPr>
          <w:rFonts w:ascii="Tahoma" w:hAnsi="Tahoma"/>
          <w:b/>
          <w:iCs/>
          <w:sz w:val="20"/>
          <w:szCs w:val="20"/>
        </w:rPr>
      </w:pPr>
      <w:r>
        <w:rPr>
          <w:rFonts w:ascii="Tahoma" w:hAnsi="Tahoma"/>
          <w:b/>
          <w:iCs/>
          <w:sz w:val="20"/>
          <w:szCs w:val="20"/>
        </w:rPr>
        <w:t>składane w zakresie art. 5k rozporządzenia Rady UE 833/2014 z dnia 31 lipca 2014 r., dotyczącego środków ograniczających w związku z działaniami Rosji destabilizującymi sytuację na Ukrainie, w brzmieniu nadanym rozporządzeniem Rady UE 2022/576 z dnia 8 kwietnia 2022 r.</w:t>
      </w:r>
    </w:p>
    <w:p w:rsidR="005B6E54" w:rsidRDefault="005B6E54" w:rsidP="005B6E54">
      <w:pPr>
        <w:autoSpaceDE w:val="0"/>
        <w:spacing w:line="276" w:lineRule="auto"/>
        <w:jc w:val="both"/>
        <w:rPr>
          <w:rFonts w:ascii="Tahoma" w:hAnsi="Tahoma"/>
          <w:b/>
          <w:sz w:val="20"/>
          <w:szCs w:val="20"/>
        </w:rPr>
      </w:pPr>
    </w:p>
    <w:p w:rsidR="005B6E54" w:rsidRDefault="005B6E54" w:rsidP="005B6E54">
      <w:pPr>
        <w:autoSpaceDE w:val="0"/>
        <w:spacing w:line="276" w:lineRule="auto"/>
        <w:jc w:val="both"/>
        <w:rPr>
          <w:rFonts w:ascii="Tahoma" w:hAnsi="Tahoma"/>
          <w:b/>
          <w:sz w:val="20"/>
          <w:szCs w:val="20"/>
        </w:rPr>
      </w:pPr>
      <w:r>
        <w:rPr>
          <w:rFonts w:ascii="Tahoma" w:hAnsi="Tahoma"/>
          <w:b/>
          <w:sz w:val="20"/>
          <w:szCs w:val="20"/>
        </w:rPr>
        <w:t>....................................</w:t>
      </w:r>
    </w:p>
    <w:p w:rsidR="005B6E54" w:rsidRDefault="005B6E54" w:rsidP="005B6E54">
      <w:pPr>
        <w:autoSpaceDE w:val="0"/>
        <w:spacing w:line="276" w:lineRule="auto"/>
        <w:jc w:val="both"/>
        <w:rPr>
          <w:rFonts w:ascii="Tahoma" w:hAnsi="Tahoma"/>
          <w:b/>
          <w:sz w:val="20"/>
          <w:szCs w:val="20"/>
        </w:rPr>
      </w:pPr>
      <w:r>
        <w:rPr>
          <w:rFonts w:ascii="Tahoma" w:hAnsi="Tahoma"/>
          <w:b/>
          <w:sz w:val="20"/>
          <w:szCs w:val="20"/>
        </w:rPr>
        <w:t>…………………………....</w:t>
      </w:r>
    </w:p>
    <w:p w:rsidR="005B6E54" w:rsidRDefault="005B6E54" w:rsidP="005B6E54">
      <w:pPr>
        <w:autoSpaceDE w:val="0"/>
        <w:spacing w:line="276" w:lineRule="auto"/>
        <w:jc w:val="both"/>
        <w:rPr>
          <w:rFonts w:ascii="Tahoma" w:hAnsi="Tahoma"/>
          <w:b/>
          <w:sz w:val="20"/>
          <w:szCs w:val="20"/>
        </w:rPr>
      </w:pPr>
      <w:r>
        <w:rPr>
          <w:rFonts w:ascii="Tahoma" w:hAnsi="Tahoma"/>
          <w:b/>
          <w:sz w:val="20"/>
          <w:szCs w:val="20"/>
        </w:rPr>
        <w:t>…………………………….</w:t>
      </w:r>
    </w:p>
    <w:p w:rsidR="005B6E54" w:rsidRDefault="005B6E54" w:rsidP="005B6E54">
      <w:pPr>
        <w:spacing w:line="276" w:lineRule="auto"/>
        <w:jc w:val="both"/>
        <w:rPr>
          <w:rFonts w:ascii="Tahoma" w:hAnsi="Tahoma"/>
          <w:b/>
          <w:bCs/>
          <w:iCs/>
          <w:sz w:val="20"/>
          <w:szCs w:val="20"/>
        </w:rPr>
      </w:pPr>
      <w:r>
        <w:rPr>
          <w:rFonts w:ascii="Tahoma" w:hAnsi="Tahoma"/>
          <w:b/>
          <w:bCs/>
          <w:iCs/>
          <w:sz w:val="20"/>
          <w:szCs w:val="20"/>
        </w:rPr>
        <w:t>(pełna nazwa/firma, adres Wykonawcy)</w:t>
      </w:r>
    </w:p>
    <w:p w:rsidR="005B6E54" w:rsidRDefault="005B6E54" w:rsidP="005B6E54">
      <w:pPr>
        <w:autoSpaceDE w:val="0"/>
        <w:spacing w:line="276" w:lineRule="auto"/>
        <w:jc w:val="both"/>
        <w:rPr>
          <w:rFonts w:ascii="Tahoma" w:hAnsi="Tahoma"/>
          <w:sz w:val="20"/>
          <w:szCs w:val="20"/>
          <w:u w:val="single"/>
        </w:rPr>
      </w:pPr>
    </w:p>
    <w:p w:rsidR="005B6E54" w:rsidRPr="00986B6A" w:rsidRDefault="005B6E54" w:rsidP="005B6E54">
      <w:pPr>
        <w:jc w:val="both"/>
        <w:rPr>
          <w:rFonts w:ascii="Tahoma" w:hAnsi="Tahoma"/>
          <w:i/>
          <w:sz w:val="20"/>
          <w:szCs w:val="20"/>
          <w:u w:val="single"/>
        </w:rPr>
      </w:pPr>
      <w:r>
        <w:rPr>
          <w:rFonts w:ascii="Tahoma" w:hAnsi="Tahoma"/>
          <w:sz w:val="20"/>
          <w:szCs w:val="20"/>
        </w:rPr>
        <w:t xml:space="preserve">Na potrzeby zamówienia publicznego: </w:t>
      </w:r>
      <w:r w:rsidR="00925428" w:rsidRPr="00925428">
        <w:rPr>
          <w:rFonts w:ascii="Tahoma" w:hAnsi="Tahoma"/>
          <w:b/>
          <w:i/>
          <w:sz w:val="20"/>
          <w:szCs w:val="20"/>
          <w:u w:val="single"/>
        </w:rPr>
        <w:t xml:space="preserve">Sukcesywna </w:t>
      </w:r>
      <w:r w:rsidR="00925428">
        <w:rPr>
          <w:rFonts w:ascii="Tahoma" w:hAnsi="Tahoma"/>
          <w:b/>
          <w:i/>
          <w:sz w:val="20"/>
          <w:szCs w:val="20"/>
          <w:u w:val="single"/>
        </w:rPr>
        <w:t>d</w:t>
      </w:r>
      <w:r w:rsidR="00986B6A" w:rsidRPr="00986B6A">
        <w:rPr>
          <w:rFonts w:ascii="Tahoma" w:hAnsi="Tahoma"/>
          <w:b/>
          <w:i/>
          <w:sz w:val="20"/>
          <w:szCs w:val="20"/>
          <w:u w:val="single"/>
        </w:rPr>
        <w:t>ostawa</w:t>
      </w:r>
      <w:r w:rsidR="00986B6A">
        <w:rPr>
          <w:rFonts w:ascii="Tahoma" w:hAnsi="Tahoma"/>
          <w:sz w:val="20"/>
          <w:szCs w:val="20"/>
        </w:rPr>
        <w:t xml:space="preserve"> </w:t>
      </w:r>
      <w:r w:rsidR="00925428" w:rsidRPr="00925428">
        <w:rPr>
          <w:rFonts w:ascii="Tahoma" w:eastAsia="Times New Roman" w:hAnsi="Tahoma" w:cs="Tahoma"/>
          <w:b/>
          <w:bCs/>
          <w:i/>
          <w:iCs/>
          <w:color w:val="000000"/>
          <w:kern w:val="0"/>
          <w:sz w:val="20"/>
          <w:szCs w:val="20"/>
          <w:u w:val="single"/>
          <w:lang w:eastAsia="pl-PL" w:bidi="ar-SA"/>
        </w:rPr>
        <w:t>radiofarmaceutyku: oksodotreotydu lutetu Lu-177 (Lutathera) dla UCK</w:t>
      </w:r>
      <w:r w:rsidR="00986B6A">
        <w:rPr>
          <w:rFonts w:ascii="Tahoma" w:hAnsi="Tahoma"/>
          <w:i/>
          <w:sz w:val="20"/>
          <w:szCs w:val="20"/>
          <w:u w:val="single"/>
        </w:rPr>
        <w:t>,</w:t>
      </w:r>
      <w:r w:rsidR="00986B6A" w:rsidRPr="00986B6A">
        <w:rPr>
          <w:rFonts w:ascii="Tahoma" w:hAnsi="Tahoma"/>
          <w:sz w:val="20"/>
          <w:szCs w:val="20"/>
        </w:rPr>
        <w:t xml:space="preserve"> </w:t>
      </w:r>
      <w:r>
        <w:rPr>
          <w:rFonts w:ascii="Tahoma" w:hAnsi="Tahoma"/>
          <w:sz w:val="20"/>
          <w:szCs w:val="20"/>
        </w:rPr>
        <w:t xml:space="preserve">oświadczam, że </w:t>
      </w:r>
      <w:r>
        <w:rPr>
          <w:rFonts w:ascii="Tahoma" w:hAnsi="Tahoma"/>
          <w:color w:val="222222"/>
          <w:sz w:val="20"/>
          <w:szCs w:val="20"/>
        </w:rPr>
        <w:t xml:space="preserve">Wykonawca </w:t>
      </w:r>
      <w:r>
        <w:rPr>
          <w:rFonts w:ascii="Tahoma" w:hAnsi="Tahoma"/>
          <w:b/>
          <w:color w:val="FF0000"/>
          <w:sz w:val="20"/>
          <w:szCs w:val="20"/>
          <w:u w:val="single"/>
        </w:rPr>
        <w:t>nie jest:</w:t>
      </w:r>
    </w:p>
    <w:p w:rsidR="005B6E54" w:rsidRDefault="005B6E54" w:rsidP="005B6E54">
      <w:pPr>
        <w:widowControl/>
        <w:numPr>
          <w:ilvl w:val="0"/>
          <w:numId w:val="149"/>
        </w:numPr>
        <w:shd w:val="clear" w:color="auto" w:fill="FFFFFF"/>
        <w:suppressAutoHyphens w:val="0"/>
        <w:spacing w:before="100" w:after="100" w:line="276" w:lineRule="auto"/>
        <w:jc w:val="both"/>
        <w:textAlignment w:val="auto"/>
        <w:rPr>
          <w:rFonts w:ascii="Tahoma" w:hAnsi="Tahoma"/>
          <w:sz w:val="20"/>
          <w:szCs w:val="20"/>
        </w:rPr>
      </w:pPr>
      <w:r>
        <w:rPr>
          <w:rFonts w:ascii="Tahoma" w:hAnsi="Tahoma"/>
          <w:sz w:val="20"/>
          <w:szCs w:val="20"/>
        </w:rPr>
        <w:t>obywatelem rosyjskim, osobą fizyczną lub prawną, podmiotem lub organem z siedzibą w Rosji;</w:t>
      </w:r>
    </w:p>
    <w:p w:rsidR="005B6E54" w:rsidRDefault="005B6E54" w:rsidP="005B6E54">
      <w:pPr>
        <w:widowControl/>
        <w:numPr>
          <w:ilvl w:val="0"/>
          <w:numId w:val="149"/>
        </w:numPr>
        <w:suppressAutoHyphens w:val="0"/>
        <w:spacing w:line="276" w:lineRule="auto"/>
        <w:textAlignment w:val="auto"/>
      </w:pPr>
      <w:r>
        <w:rPr>
          <w:rFonts w:ascii="Tahoma" w:hAnsi="Tahoma"/>
          <w:iCs/>
          <w:color w:val="222222"/>
          <w:sz w:val="20"/>
          <w:szCs w:val="20"/>
        </w:rPr>
        <w:t xml:space="preserve">osobą prawną, podmiotem lub organem, do których prawa własności bezpośrednio lub pośrednio w ponad 50 % należą do </w:t>
      </w:r>
      <w:r>
        <w:rPr>
          <w:rFonts w:ascii="Tahoma" w:hAnsi="Tahoma"/>
          <w:b/>
          <w:iCs/>
          <w:color w:val="222222"/>
          <w:sz w:val="20"/>
          <w:szCs w:val="20"/>
        </w:rPr>
        <w:t>osób fizycznych lub prawnych</w:t>
      </w:r>
      <w:r>
        <w:rPr>
          <w:rFonts w:ascii="Tahoma" w:hAnsi="Tahoma"/>
          <w:iCs/>
          <w:color w:val="222222"/>
          <w:sz w:val="20"/>
          <w:szCs w:val="20"/>
        </w:rPr>
        <w:t xml:space="preserve">, podmiotów </w:t>
      </w:r>
      <w:r>
        <w:rPr>
          <w:rFonts w:ascii="Tahoma" w:hAnsi="Tahoma"/>
          <w:b/>
          <w:iCs/>
          <w:color w:val="222222"/>
          <w:sz w:val="20"/>
          <w:szCs w:val="20"/>
        </w:rPr>
        <w:t>lub organów</w:t>
      </w:r>
      <w:r>
        <w:rPr>
          <w:rFonts w:ascii="Tahoma" w:hAnsi="Tahoma"/>
          <w:iCs/>
          <w:color w:val="222222"/>
          <w:sz w:val="20"/>
          <w:szCs w:val="20"/>
        </w:rPr>
        <w:t>, o których mowa w punkcie 1) niniejszego oświadczenia;</w:t>
      </w:r>
    </w:p>
    <w:p w:rsidR="005B6E54" w:rsidRDefault="005B6E54" w:rsidP="005B6E54">
      <w:pPr>
        <w:widowControl/>
        <w:numPr>
          <w:ilvl w:val="0"/>
          <w:numId w:val="149"/>
        </w:numPr>
        <w:shd w:val="clear" w:color="auto" w:fill="FFFFFF"/>
        <w:suppressAutoHyphens w:val="0"/>
        <w:spacing w:before="100" w:after="100" w:line="276" w:lineRule="auto"/>
        <w:jc w:val="both"/>
        <w:textAlignment w:val="auto"/>
        <w:rPr>
          <w:rFonts w:ascii="Tahoma" w:hAnsi="Tahoma"/>
          <w:sz w:val="20"/>
          <w:szCs w:val="20"/>
        </w:rPr>
      </w:pPr>
      <w:r>
        <w:rPr>
          <w:rFonts w:ascii="Tahoma" w:hAnsi="Tahoma"/>
          <w:sz w:val="20"/>
          <w:szCs w:val="20"/>
        </w:rPr>
        <w:t>osobą fizyczną lub prawną, podmiotem lub organem działającym w imieniu lub pod kierunkiem:</w:t>
      </w:r>
    </w:p>
    <w:p w:rsidR="005B6E54" w:rsidRDefault="005B6E54" w:rsidP="005B6E54">
      <w:pPr>
        <w:widowControl/>
        <w:numPr>
          <w:ilvl w:val="1"/>
          <w:numId w:val="149"/>
        </w:numPr>
        <w:shd w:val="clear" w:color="auto" w:fill="FFFFFF"/>
        <w:suppressAutoHyphens w:val="0"/>
        <w:spacing w:before="100" w:after="100" w:line="276" w:lineRule="auto"/>
        <w:jc w:val="both"/>
        <w:textAlignment w:val="auto"/>
        <w:rPr>
          <w:rFonts w:ascii="Tahoma" w:hAnsi="Tahoma"/>
          <w:sz w:val="20"/>
          <w:szCs w:val="20"/>
        </w:rPr>
      </w:pPr>
      <w:r>
        <w:rPr>
          <w:rFonts w:ascii="Tahoma" w:hAnsi="Tahoma"/>
          <w:sz w:val="20"/>
          <w:szCs w:val="20"/>
        </w:rPr>
        <w:t>obywateli rosyjskich lub osób fizycznych lub prawnych, podmiotów lub organów z siedzibą w Rosji lub</w:t>
      </w:r>
    </w:p>
    <w:p w:rsidR="005B6E54" w:rsidRDefault="005B6E54" w:rsidP="005B6E54">
      <w:pPr>
        <w:widowControl/>
        <w:numPr>
          <w:ilvl w:val="1"/>
          <w:numId w:val="149"/>
        </w:numPr>
        <w:shd w:val="clear" w:color="auto" w:fill="FFFFFF"/>
        <w:suppressAutoHyphens w:val="0"/>
        <w:spacing w:before="100" w:after="100" w:line="276" w:lineRule="auto"/>
        <w:jc w:val="both"/>
        <w:textAlignment w:val="auto"/>
      </w:pPr>
      <w:r>
        <w:rPr>
          <w:rFonts w:ascii="Tahoma" w:hAnsi="Tahoma"/>
          <w:iCs/>
          <w:sz w:val="20"/>
          <w:szCs w:val="20"/>
        </w:rPr>
        <w:t xml:space="preserve">osoby prawnej, podmiotu lub organu, do których prawa własności bezpośrednio lub pośrednio w ponad 50 % należą do </w:t>
      </w:r>
      <w:r>
        <w:rPr>
          <w:rFonts w:ascii="Tahoma" w:hAnsi="Tahoma"/>
          <w:b/>
          <w:iCs/>
          <w:sz w:val="20"/>
          <w:szCs w:val="20"/>
        </w:rPr>
        <w:t>osób fizycznych lub prawnych,</w:t>
      </w:r>
      <w:r>
        <w:rPr>
          <w:rFonts w:ascii="Tahoma" w:hAnsi="Tahoma"/>
          <w:iCs/>
          <w:sz w:val="20"/>
          <w:szCs w:val="20"/>
        </w:rPr>
        <w:t xml:space="preserve"> podmiotów </w:t>
      </w:r>
      <w:r>
        <w:rPr>
          <w:rFonts w:ascii="Tahoma" w:hAnsi="Tahoma"/>
          <w:b/>
          <w:iCs/>
          <w:sz w:val="20"/>
          <w:szCs w:val="20"/>
        </w:rPr>
        <w:t>lub organów</w:t>
      </w:r>
      <w:r>
        <w:rPr>
          <w:rFonts w:ascii="Tahoma" w:hAnsi="Tahoma"/>
          <w:sz w:val="20"/>
          <w:szCs w:val="20"/>
        </w:rPr>
        <w:t xml:space="preserve">, </w:t>
      </w:r>
      <w:r>
        <w:rPr>
          <w:rFonts w:ascii="Tahoma" w:hAnsi="Tahoma"/>
          <w:iCs/>
          <w:color w:val="222222"/>
          <w:sz w:val="20"/>
          <w:szCs w:val="20"/>
        </w:rPr>
        <w:t>o których mowa w punkcie 1) niniejszego oświadczenia</w:t>
      </w:r>
      <w:r>
        <w:rPr>
          <w:rFonts w:ascii="Tahoma" w:hAnsi="Tahoma"/>
          <w:sz w:val="20"/>
          <w:szCs w:val="20"/>
        </w:rPr>
        <w:t>,</w:t>
      </w:r>
    </w:p>
    <w:p w:rsidR="005B6E54" w:rsidRDefault="005B6E54" w:rsidP="005B6E54">
      <w:pPr>
        <w:shd w:val="clear" w:color="auto" w:fill="FFFFFF"/>
        <w:spacing w:before="100" w:after="100" w:line="276" w:lineRule="auto"/>
        <w:jc w:val="both"/>
        <w:rPr>
          <w:rFonts w:ascii="Tahoma" w:hAnsi="Tahoma"/>
          <w:color w:val="222222"/>
          <w:sz w:val="20"/>
          <w:szCs w:val="20"/>
        </w:rPr>
      </w:pPr>
      <w:r>
        <w:rPr>
          <w:rFonts w:ascii="Tahoma" w:hAnsi="Tahoma"/>
          <w:color w:val="222222"/>
          <w:sz w:val="20"/>
          <w:szCs w:val="20"/>
        </w:rPr>
        <w:t>oraz że żaden z podwykonawców, dostawców i podmiotów, na których zdolności wykonawca polega, w przypadku gdy przypada na nich ponad 10 % wartości zamówienia, nie należy do żadnej z powyższych kategorii podmiotów.</w:t>
      </w:r>
    </w:p>
    <w:p w:rsidR="005B6E54" w:rsidRDefault="005B6E54" w:rsidP="005B6E54">
      <w:pPr>
        <w:autoSpaceDE w:val="0"/>
        <w:spacing w:line="276" w:lineRule="auto"/>
        <w:jc w:val="both"/>
        <w:rPr>
          <w:rFonts w:ascii="Tahoma" w:hAnsi="Tahoma"/>
          <w:sz w:val="20"/>
          <w:szCs w:val="20"/>
        </w:rPr>
      </w:pPr>
      <w:r>
        <w:rPr>
          <w:rFonts w:ascii="Tahoma" w:hAnsi="Tahoma"/>
          <w:sz w:val="20"/>
          <w:szCs w:val="20"/>
        </w:rPr>
        <w:t>Tym samym oświadczam, iż:</w:t>
      </w:r>
    </w:p>
    <w:p w:rsidR="005B6E54" w:rsidRDefault="005B6E54" w:rsidP="005B6E54">
      <w:pPr>
        <w:autoSpaceDE w:val="0"/>
        <w:spacing w:line="276" w:lineRule="auto"/>
        <w:jc w:val="both"/>
        <w:rPr>
          <w:rFonts w:ascii="Tahoma" w:hAnsi="Tahoma"/>
          <w:bCs/>
          <w:sz w:val="20"/>
          <w:szCs w:val="20"/>
        </w:rPr>
      </w:pPr>
    </w:p>
    <w:p w:rsidR="005B6E54" w:rsidRDefault="005B6E54" w:rsidP="005B6E54">
      <w:pPr>
        <w:spacing w:after="240" w:line="276" w:lineRule="auto"/>
        <w:jc w:val="both"/>
      </w:pPr>
      <w:r>
        <w:rPr>
          <w:rFonts w:ascii="Tahoma" w:hAnsi="Tahoma"/>
          <w:b/>
          <w:color w:val="FF0000"/>
          <w:sz w:val="20"/>
          <w:szCs w:val="20"/>
          <w:u w:val="single"/>
        </w:rPr>
        <w:t>nie istnieją</w:t>
      </w:r>
      <w:r>
        <w:rPr>
          <w:rFonts w:ascii="Tahoma" w:hAnsi="Tahoma"/>
          <w:color w:val="FF0000"/>
          <w:sz w:val="20"/>
          <w:szCs w:val="20"/>
          <w:u w:val="single"/>
        </w:rPr>
        <w:t xml:space="preserve"> </w:t>
      </w:r>
      <w:r>
        <w:rPr>
          <w:rFonts w:ascii="Tahoma" w:hAnsi="Tahoma"/>
          <w:sz w:val="20"/>
          <w:szCs w:val="20"/>
          <w:u w:val="single"/>
        </w:rPr>
        <w:t>wobec Wykonawcy okoliczności</w:t>
      </w:r>
      <w:r>
        <w:rPr>
          <w:rFonts w:ascii="Tahoma" w:hAnsi="Tahoma"/>
          <w:sz w:val="20"/>
          <w:szCs w:val="20"/>
        </w:rPr>
        <w:t>, o których mowa w art. 5k rozporządzenia Rady UE 833/2014, w brzmieniu nadanym rozporządzeniem Rady UE 2022/576.</w:t>
      </w:r>
    </w:p>
    <w:p w:rsidR="005B6E54" w:rsidRDefault="005B6E54" w:rsidP="005B6E54">
      <w:pPr>
        <w:autoSpaceDE w:val="0"/>
        <w:spacing w:line="276" w:lineRule="auto"/>
        <w:jc w:val="both"/>
        <w:rPr>
          <w:rFonts w:ascii="Tahoma" w:hAnsi="Tahoma"/>
          <w:sz w:val="20"/>
          <w:szCs w:val="20"/>
          <w:u w:val="single"/>
        </w:rPr>
      </w:pPr>
      <w:r>
        <w:rPr>
          <w:rFonts w:ascii="Tahoma" w:hAnsi="Tahoma"/>
          <w:sz w:val="20"/>
          <w:szCs w:val="20"/>
          <w:u w:val="single"/>
        </w:rPr>
        <w:t>OŚWIADCZENIE DOTYCZĄCE PODANYCH INFORMACJI</w:t>
      </w:r>
    </w:p>
    <w:p w:rsidR="005B6E54" w:rsidRDefault="005B6E54" w:rsidP="005B6E54">
      <w:pPr>
        <w:autoSpaceDE w:val="0"/>
        <w:spacing w:line="276" w:lineRule="auto"/>
        <w:jc w:val="both"/>
        <w:rPr>
          <w:rFonts w:ascii="Tahoma" w:hAnsi="Tahoma"/>
          <w:sz w:val="20"/>
          <w:szCs w:val="20"/>
          <w:u w:val="single"/>
        </w:rPr>
      </w:pPr>
    </w:p>
    <w:p w:rsidR="005B6E54" w:rsidRDefault="005B6E54" w:rsidP="005B6E54">
      <w:pPr>
        <w:autoSpaceDE w:val="0"/>
        <w:spacing w:line="276" w:lineRule="auto"/>
        <w:jc w:val="both"/>
        <w:rPr>
          <w:rFonts w:ascii="Tahoma" w:hAnsi="Tahoma"/>
          <w:sz w:val="20"/>
          <w:szCs w:val="20"/>
        </w:rPr>
      </w:pPr>
      <w:r>
        <w:rPr>
          <w:rFonts w:ascii="Tahoma" w:hAnsi="Tahoma"/>
          <w:sz w:val="20"/>
          <w:szCs w:val="20"/>
        </w:rPr>
        <w:t>Oświadczam, że wszystkie informacje podane w powyższym oświadczeniu są zgodne z prawdą oraz zostały przedstawione z pełną świadomością konsekwencji wprowadzenia Zamawiającego w błąd przy przedstawianiu tych informacji.</w:t>
      </w:r>
    </w:p>
    <w:p w:rsidR="005B6E54" w:rsidRDefault="005B6E54" w:rsidP="005B6E54">
      <w:pPr>
        <w:autoSpaceDE w:val="0"/>
        <w:spacing w:line="276" w:lineRule="auto"/>
        <w:jc w:val="both"/>
        <w:rPr>
          <w:rFonts w:ascii="Tahoma" w:hAnsi="Tahoma"/>
          <w:sz w:val="20"/>
          <w:szCs w:val="20"/>
        </w:rPr>
      </w:pPr>
    </w:p>
    <w:p w:rsidR="005B6E54" w:rsidRDefault="005B6E54" w:rsidP="005B6E54">
      <w:pPr>
        <w:autoSpaceDE w:val="0"/>
        <w:spacing w:line="276" w:lineRule="auto"/>
        <w:jc w:val="both"/>
        <w:rPr>
          <w:rFonts w:ascii="Tahoma" w:hAnsi="Tahoma"/>
          <w:b/>
          <w:color w:val="FF0000"/>
          <w:sz w:val="20"/>
          <w:szCs w:val="20"/>
          <w:u w:val="single"/>
        </w:rPr>
      </w:pPr>
      <w:r>
        <w:rPr>
          <w:rFonts w:ascii="Tahoma" w:hAnsi="Tahoma"/>
          <w:b/>
          <w:color w:val="FF0000"/>
          <w:sz w:val="20"/>
          <w:szCs w:val="20"/>
          <w:u w:val="single"/>
        </w:rPr>
        <w:t>UWAGA:</w:t>
      </w:r>
    </w:p>
    <w:p w:rsidR="005B6E54" w:rsidRDefault="005B6E54" w:rsidP="005B6E54">
      <w:pPr>
        <w:autoSpaceDE w:val="0"/>
        <w:spacing w:line="276" w:lineRule="auto"/>
        <w:jc w:val="both"/>
        <w:rPr>
          <w:rFonts w:ascii="Tahoma" w:hAnsi="Tahoma"/>
          <w:b/>
          <w:color w:val="FF0000"/>
          <w:sz w:val="20"/>
          <w:szCs w:val="20"/>
        </w:rPr>
      </w:pPr>
      <w:r>
        <w:rPr>
          <w:rFonts w:ascii="Tahoma" w:hAnsi="Tahoma"/>
          <w:b/>
          <w:color w:val="FF0000"/>
          <w:sz w:val="20"/>
          <w:szCs w:val="20"/>
        </w:rPr>
        <w:t>* Niepotrzebne skreślić</w:t>
      </w:r>
    </w:p>
    <w:p w:rsidR="005B6E54" w:rsidRDefault="005B6E54" w:rsidP="005B6E54">
      <w:pPr>
        <w:autoSpaceDE w:val="0"/>
        <w:spacing w:line="276" w:lineRule="auto"/>
        <w:jc w:val="both"/>
      </w:pPr>
      <w:r>
        <w:rPr>
          <w:rFonts w:ascii="Tahoma" w:hAnsi="Tahoma"/>
          <w:bCs/>
          <w:i/>
          <w:color w:val="FF0000"/>
          <w:sz w:val="20"/>
          <w:szCs w:val="20"/>
        </w:rPr>
        <w:t>Oświadczenie składa się wraz z ofertą.</w:t>
      </w:r>
    </w:p>
    <w:p w:rsidR="005B6E54" w:rsidRDefault="005B6E54" w:rsidP="005B6E54">
      <w:pPr>
        <w:autoSpaceDE w:val="0"/>
        <w:spacing w:line="276" w:lineRule="auto"/>
        <w:jc w:val="both"/>
      </w:pPr>
      <w:r>
        <w:rPr>
          <w:rFonts w:ascii="Tahoma" w:hAnsi="Tahoma"/>
          <w:i/>
          <w:color w:val="FF0000"/>
          <w:sz w:val="20"/>
          <w:szCs w:val="20"/>
        </w:rPr>
        <w:t xml:space="preserve">w przypadku Wykonawców wspólnie ubiegających się o zamówienie, tj. Konsorcjum lub spółki cywilnej, oświadczenie składa oddzielnie w swoim imieniu </w:t>
      </w:r>
      <w:r>
        <w:rPr>
          <w:rFonts w:ascii="Tahoma" w:hAnsi="Tahoma"/>
          <w:i/>
          <w:color w:val="FF0000"/>
          <w:sz w:val="20"/>
          <w:szCs w:val="20"/>
          <w:u w:val="single"/>
        </w:rPr>
        <w:t xml:space="preserve">każdy </w:t>
      </w:r>
      <w:r>
        <w:rPr>
          <w:rFonts w:ascii="Tahoma" w:hAnsi="Tahoma"/>
          <w:i/>
          <w:color w:val="FF0000"/>
          <w:sz w:val="20"/>
          <w:szCs w:val="20"/>
        </w:rPr>
        <w:t xml:space="preserve">członek konsorcjum lub </w:t>
      </w:r>
      <w:r>
        <w:rPr>
          <w:rFonts w:ascii="Tahoma" w:hAnsi="Tahoma"/>
          <w:i/>
          <w:color w:val="FF0000"/>
          <w:sz w:val="20"/>
          <w:szCs w:val="20"/>
          <w:u w:val="single"/>
        </w:rPr>
        <w:t>każd</w:t>
      </w:r>
      <w:r>
        <w:rPr>
          <w:rFonts w:ascii="Tahoma" w:hAnsi="Tahoma"/>
          <w:i/>
          <w:color w:val="FF0000"/>
          <w:sz w:val="20"/>
          <w:szCs w:val="20"/>
        </w:rPr>
        <w:t>y wspólnik spółki cywilnej.</w:t>
      </w:r>
    </w:p>
    <w:p w:rsidR="005B6E54" w:rsidRDefault="005B6E54" w:rsidP="005B6E54">
      <w:pPr>
        <w:pStyle w:val="Standard"/>
      </w:pPr>
    </w:p>
    <w:p w:rsidR="005B6E54" w:rsidRPr="00AD48AF" w:rsidRDefault="005B6E54" w:rsidP="005B6E54">
      <w:pPr>
        <w:jc w:val="both"/>
        <w:rPr>
          <w:rFonts w:ascii="Tahoma" w:hAnsi="Tahoma" w:cs="Tahoma"/>
          <w:sz w:val="20"/>
          <w:szCs w:val="20"/>
          <w:lang w:eastAsia="ar-SA"/>
        </w:rPr>
      </w:pPr>
    </w:p>
    <w:p w:rsidR="00A50D36" w:rsidRDefault="00A50D36">
      <w:pPr>
        <w:widowControl/>
        <w:jc w:val="right"/>
        <w:textAlignment w:val="auto"/>
        <w:rPr>
          <w:rFonts w:ascii="Tahoma" w:eastAsia="Arial Unicode MS" w:hAnsi="Tahoma" w:cs="Tahoma"/>
          <w:b/>
          <w:sz w:val="20"/>
          <w:lang w:eastAsia="ar-SA" w:bidi="ar-SA"/>
        </w:rPr>
      </w:pPr>
    </w:p>
    <w:p w:rsidR="00986B6A" w:rsidRDefault="00986B6A">
      <w:pPr>
        <w:widowControl/>
        <w:jc w:val="right"/>
        <w:textAlignment w:val="auto"/>
        <w:rPr>
          <w:rFonts w:ascii="Tahoma" w:eastAsia="Arial Unicode MS" w:hAnsi="Tahoma" w:cs="Tahoma"/>
          <w:b/>
          <w:sz w:val="20"/>
          <w:lang w:eastAsia="ar-SA" w:bidi="ar-SA"/>
        </w:rPr>
      </w:pPr>
    </w:p>
    <w:p w:rsidR="003D1D31" w:rsidRDefault="00253257">
      <w:pPr>
        <w:widowControl/>
        <w:jc w:val="right"/>
        <w:textAlignment w:val="auto"/>
        <w:rPr>
          <w:rFonts w:ascii="Tahoma" w:eastAsia="Arial Unicode MS" w:hAnsi="Tahoma" w:cs="Tahoma"/>
          <w:b/>
          <w:sz w:val="20"/>
          <w:lang w:eastAsia="ar-SA" w:bidi="ar-SA"/>
        </w:rPr>
      </w:pPr>
      <w:r>
        <w:rPr>
          <w:rFonts w:ascii="Tahoma" w:eastAsia="Arial Unicode MS" w:hAnsi="Tahoma" w:cs="Tahoma"/>
          <w:b/>
          <w:sz w:val="20"/>
          <w:lang w:eastAsia="ar-SA" w:bidi="ar-SA"/>
        </w:rPr>
        <w:lastRenderedPageBreak/>
        <w:t>ZAŁĄCZNIK NR 7</w:t>
      </w:r>
      <w:r w:rsidR="005902AC">
        <w:rPr>
          <w:rFonts w:ascii="Tahoma" w:eastAsia="Arial Unicode MS" w:hAnsi="Tahoma" w:cs="Tahoma"/>
          <w:b/>
          <w:sz w:val="20"/>
          <w:lang w:eastAsia="ar-SA" w:bidi="ar-SA"/>
        </w:rPr>
        <w:t xml:space="preserve"> do SWZ</w:t>
      </w:r>
    </w:p>
    <w:p w:rsidR="003D1D31" w:rsidRDefault="00925428">
      <w:pPr>
        <w:widowControl/>
        <w:jc w:val="right"/>
        <w:textAlignment w:val="auto"/>
      </w:pPr>
      <w:r>
        <w:rPr>
          <w:rFonts w:ascii="Tahoma" w:eastAsia="Arial Unicode MS" w:hAnsi="Tahoma" w:cs="Tahoma"/>
          <w:b/>
          <w:sz w:val="20"/>
          <w:lang w:eastAsia="ar-SA" w:bidi="ar-SA"/>
        </w:rPr>
        <w:t>NS: 91</w:t>
      </w:r>
      <w:r w:rsidR="00FA0E68">
        <w:rPr>
          <w:rFonts w:ascii="Tahoma" w:eastAsia="Arial Unicode MS" w:hAnsi="Tahoma" w:cs="Tahoma"/>
          <w:b/>
          <w:sz w:val="20"/>
          <w:lang w:eastAsia="ar-SA" w:bidi="ar-SA"/>
        </w:rPr>
        <w:t>/PN/2026</w:t>
      </w:r>
    </w:p>
    <w:p w:rsidR="003D1D31" w:rsidRDefault="005902AC">
      <w:pPr>
        <w:widowControl/>
        <w:spacing w:line="360" w:lineRule="auto"/>
        <w:jc w:val="right"/>
        <w:textAlignment w:val="auto"/>
      </w:pPr>
      <w:r>
        <w:rPr>
          <w:rFonts w:ascii="Tahoma" w:eastAsia="Tahoma" w:hAnsi="Tahoma" w:cs="Tahoma"/>
          <w:sz w:val="20"/>
          <w:lang w:eastAsia="ar-SA" w:bidi="ar-SA"/>
        </w:rPr>
        <w:t xml:space="preserve">  </w:t>
      </w:r>
      <w:r>
        <w:rPr>
          <w:rFonts w:ascii="Tahoma" w:eastAsia="Arial Unicode MS" w:hAnsi="Tahoma" w:cs="Tahoma"/>
          <w:sz w:val="20"/>
          <w:lang w:eastAsia="ar-SA" w:bidi="ar-SA"/>
        </w:rPr>
        <w:t>..........................dnia.....................</w:t>
      </w:r>
    </w:p>
    <w:p w:rsidR="003D1D31" w:rsidRDefault="003D1D31">
      <w:pPr>
        <w:widowControl/>
        <w:spacing w:line="360" w:lineRule="auto"/>
        <w:ind w:left="4956"/>
        <w:textAlignment w:val="auto"/>
        <w:rPr>
          <w:rFonts w:ascii="Tahoma" w:eastAsia="Arial Unicode MS" w:hAnsi="Tahoma" w:cs="Tahoma"/>
          <w:b/>
          <w:i/>
          <w:sz w:val="20"/>
          <w:szCs w:val="20"/>
          <w:lang w:eastAsia="ar-SA" w:bidi="ar-SA"/>
        </w:rPr>
      </w:pPr>
    </w:p>
    <w:p w:rsidR="003D1D31" w:rsidRDefault="005902AC">
      <w:pPr>
        <w:widowControl/>
        <w:spacing w:line="360" w:lineRule="auto"/>
        <w:ind w:left="4956"/>
        <w:textAlignment w:val="auto"/>
      </w:pPr>
      <w:r>
        <w:rPr>
          <w:rFonts w:ascii="Tahoma" w:eastAsia="Arial Unicode MS" w:hAnsi="Tahoma" w:cs="Tahoma"/>
          <w:b/>
          <w:i/>
          <w:sz w:val="20"/>
          <w:szCs w:val="20"/>
          <w:lang w:eastAsia="ar-SA" w:bidi="ar-SA"/>
        </w:rPr>
        <w:t>Uniwersyteckie Centrum Kliniczne</w:t>
      </w:r>
    </w:p>
    <w:p w:rsidR="003D1D31" w:rsidRDefault="005902AC">
      <w:pPr>
        <w:widowControl/>
        <w:spacing w:line="360" w:lineRule="auto"/>
        <w:ind w:left="4956"/>
        <w:textAlignment w:val="auto"/>
        <w:rPr>
          <w:rFonts w:ascii="Tahoma" w:eastAsia="Arial Unicode MS" w:hAnsi="Tahoma" w:cs="Tahoma"/>
          <w:b/>
          <w:i/>
          <w:sz w:val="20"/>
          <w:lang w:eastAsia="ar-SA" w:bidi="ar-SA"/>
        </w:rPr>
      </w:pPr>
      <w:r>
        <w:rPr>
          <w:rFonts w:ascii="Tahoma" w:eastAsia="Arial Unicode MS" w:hAnsi="Tahoma" w:cs="Tahoma"/>
          <w:b/>
          <w:i/>
          <w:sz w:val="20"/>
          <w:lang w:eastAsia="ar-SA" w:bidi="ar-SA"/>
        </w:rPr>
        <w:t>ul. Dębinki 7</w:t>
      </w:r>
    </w:p>
    <w:p w:rsidR="003D1D31" w:rsidRDefault="005902AC">
      <w:pPr>
        <w:widowControl/>
        <w:spacing w:line="360" w:lineRule="auto"/>
        <w:ind w:left="4956"/>
        <w:textAlignment w:val="auto"/>
      </w:pPr>
      <w:r>
        <w:rPr>
          <w:rFonts w:ascii="Tahoma" w:eastAsia="Arial Unicode MS" w:hAnsi="Tahoma" w:cs="Tahoma"/>
          <w:b/>
          <w:i/>
          <w:sz w:val="20"/>
          <w:lang w:eastAsia="ar-SA" w:bidi="ar-SA"/>
        </w:rPr>
        <w:t>80-952 Gdańsk</w:t>
      </w:r>
    </w:p>
    <w:p w:rsidR="003D1D31" w:rsidRDefault="003D1D31">
      <w:pPr>
        <w:widowControl/>
        <w:textAlignment w:val="auto"/>
        <w:rPr>
          <w:rFonts w:ascii="Tahoma" w:eastAsia="Arial Unicode MS" w:hAnsi="Tahoma" w:cs="Tahoma"/>
          <w:b/>
          <w:i/>
          <w:sz w:val="20"/>
          <w:szCs w:val="20"/>
          <w:lang w:eastAsia="ar-SA" w:bidi="ar-SA"/>
        </w:rPr>
      </w:pPr>
    </w:p>
    <w:p w:rsidR="003D1D31" w:rsidRDefault="005902AC">
      <w:pPr>
        <w:widowControl/>
        <w:spacing w:before="114" w:after="114"/>
        <w:textAlignment w:val="auto"/>
      </w:pPr>
      <w:r>
        <w:rPr>
          <w:rFonts w:ascii="Tahoma" w:eastAsia="Arial Unicode MS" w:hAnsi="Tahoma" w:cs="Tahoma"/>
          <w:b/>
          <w:sz w:val="20"/>
          <w:szCs w:val="20"/>
          <w:lang w:eastAsia="ar-SA" w:bidi="ar-SA"/>
        </w:rPr>
        <w:t>Wykonawca:</w:t>
      </w:r>
    </w:p>
    <w:p w:rsidR="003D1D31" w:rsidRDefault="005902AC">
      <w:pPr>
        <w:widowControl/>
        <w:spacing w:before="114" w:after="114"/>
        <w:ind w:right="5954"/>
        <w:textAlignment w:val="auto"/>
      </w:pPr>
      <w:r>
        <w:rPr>
          <w:rFonts w:ascii="Tahoma" w:eastAsia="Arial Unicode MS" w:hAnsi="Tahoma" w:cs="Tahoma"/>
          <w:sz w:val="20"/>
          <w:szCs w:val="20"/>
          <w:lang w:eastAsia="ar-SA" w:bidi="ar-SA"/>
        </w:rPr>
        <w:t>…………………………………………………………………..………….………………………………………...</w:t>
      </w:r>
    </w:p>
    <w:p w:rsidR="003D1D31" w:rsidRDefault="005902AC">
      <w:pPr>
        <w:widowControl/>
        <w:spacing w:before="114" w:after="114"/>
        <w:ind w:right="5839"/>
        <w:textAlignment w:val="auto"/>
      </w:pPr>
      <w:r>
        <w:rPr>
          <w:rFonts w:ascii="Tahoma" w:eastAsia="Arial Unicode MS" w:hAnsi="Tahoma" w:cs="Tahoma"/>
          <w:i/>
          <w:sz w:val="16"/>
          <w:szCs w:val="16"/>
          <w:lang w:eastAsia="ar-SA" w:bidi="ar-SA"/>
        </w:rPr>
        <w:t>(pełna nazwa/firma, adres, w zależności od podmiotu: NIP/PESEL, KRS/CEiDG)</w:t>
      </w:r>
    </w:p>
    <w:p w:rsidR="003D1D31" w:rsidRDefault="005902AC">
      <w:pPr>
        <w:widowControl/>
        <w:spacing w:before="114" w:after="114"/>
        <w:textAlignment w:val="auto"/>
      </w:pPr>
      <w:r>
        <w:rPr>
          <w:rFonts w:ascii="Tahoma" w:eastAsia="Arial Unicode MS" w:hAnsi="Tahoma" w:cs="Tahoma"/>
          <w:sz w:val="20"/>
          <w:szCs w:val="20"/>
          <w:u w:val="single"/>
          <w:lang w:eastAsia="ar-SA" w:bidi="ar-SA"/>
        </w:rPr>
        <w:t>reprezentowany przez:</w:t>
      </w:r>
    </w:p>
    <w:p w:rsidR="003D1D31" w:rsidRDefault="005902AC">
      <w:pPr>
        <w:widowControl/>
        <w:spacing w:before="114" w:after="114"/>
        <w:ind w:right="5954"/>
        <w:textAlignment w:val="auto"/>
      </w:pPr>
      <w:r>
        <w:rPr>
          <w:rFonts w:ascii="Tahoma" w:eastAsia="Arial Unicode MS" w:hAnsi="Tahoma" w:cs="Tahoma"/>
          <w:sz w:val="20"/>
          <w:szCs w:val="20"/>
          <w:lang w:eastAsia="ar-SA" w:bidi="ar-SA"/>
        </w:rPr>
        <w:t>………………………………………………………………………...…….………………………………………..</w:t>
      </w:r>
    </w:p>
    <w:p w:rsidR="003D1D31" w:rsidRDefault="005902AC">
      <w:pPr>
        <w:widowControl/>
        <w:spacing w:before="114" w:after="114"/>
        <w:ind w:right="5783"/>
        <w:textAlignment w:val="auto"/>
      </w:pPr>
      <w:r>
        <w:rPr>
          <w:rFonts w:ascii="Tahoma" w:eastAsia="Arial Unicode MS" w:hAnsi="Tahoma" w:cs="Tahoma"/>
          <w:i/>
          <w:sz w:val="16"/>
          <w:szCs w:val="16"/>
          <w:lang w:eastAsia="ar-SA" w:bidi="ar-SA"/>
        </w:rPr>
        <w:t>(imię, nazwisko, stanowisko/podstawa do reprezentacji)</w:t>
      </w:r>
    </w:p>
    <w:p w:rsidR="003D1D31" w:rsidRDefault="003D1D31">
      <w:pPr>
        <w:widowControl/>
        <w:textAlignment w:val="auto"/>
        <w:rPr>
          <w:rFonts w:ascii="Tahoma" w:eastAsia="Arial Unicode MS" w:hAnsi="Tahoma" w:cs="Tahoma"/>
          <w:i/>
          <w:sz w:val="20"/>
          <w:szCs w:val="20"/>
          <w:lang w:eastAsia="ar-SA" w:bidi="ar-SA"/>
        </w:rPr>
      </w:pPr>
    </w:p>
    <w:p w:rsidR="003D1D31" w:rsidRDefault="005902AC">
      <w:pPr>
        <w:widowControl/>
        <w:jc w:val="center"/>
        <w:textAlignment w:val="auto"/>
      </w:pPr>
      <w:r>
        <w:rPr>
          <w:rFonts w:ascii="Tahoma" w:eastAsia="Arial Unicode MS" w:hAnsi="Tahoma" w:cs="Tahoma"/>
          <w:b/>
          <w:bCs/>
          <w:sz w:val="20"/>
          <w:szCs w:val="20"/>
          <w:lang w:val="en-US" w:eastAsia="ar-SA" w:bidi="ar-SA"/>
        </w:rPr>
        <w:t xml:space="preserve">Oświadczenie Wykonawcy o przynależności lub braku przynależności do tej samej grupy kapitałowej, o której mowa w art. 108 ust. 1 pkt. 5 ustawy z dnia 19 września 2019 r. Prawo zamówień publicznych </w:t>
      </w:r>
      <w:r w:rsidR="00AE10BD">
        <w:rPr>
          <w:rFonts w:ascii="Tahoma" w:eastAsia="Arial Unicode MS" w:hAnsi="Tahoma" w:cs="Tahoma"/>
          <w:b/>
          <w:bCs/>
          <w:color w:val="111111"/>
          <w:sz w:val="20"/>
          <w:szCs w:val="20"/>
          <w:lang w:val="en-US" w:eastAsia="ar-SA" w:bidi="ar-SA"/>
        </w:rPr>
        <w:t>(t. j. Dz. U. z 2024r. poz. 1320</w:t>
      </w:r>
      <w:r>
        <w:rPr>
          <w:rFonts w:ascii="Tahoma" w:eastAsia="Arial Unicode MS" w:hAnsi="Tahoma" w:cs="Tahoma"/>
          <w:b/>
          <w:bCs/>
          <w:color w:val="111111"/>
          <w:sz w:val="20"/>
          <w:szCs w:val="20"/>
          <w:lang w:val="en-US" w:eastAsia="ar-SA" w:bidi="ar-SA"/>
        </w:rPr>
        <w:t>)</w:t>
      </w:r>
    </w:p>
    <w:p w:rsidR="003D1D31" w:rsidRDefault="003D1D31">
      <w:pPr>
        <w:widowControl/>
        <w:spacing w:line="276" w:lineRule="auto"/>
        <w:textAlignment w:val="auto"/>
        <w:rPr>
          <w:rFonts w:ascii="Tahoma" w:eastAsia="Arial Unicode MS" w:hAnsi="Tahoma" w:cs="Tahoma"/>
          <w:b/>
          <w:bCs/>
          <w:sz w:val="20"/>
          <w:szCs w:val="20"/>
          <w:lang w:val="en-US" w:eastAsia="ar-SA" w:bidi="ar-SA"/>
        </w:rPr>
      </w:pPr>
    </w:p>
    <w:p w:rsidR="003D1D31" w:rsidRDefault="005902AC">
      <w:pPr>
        <w:widowControl/>
        <w:spacing w:before="280"/>
        <w:jc w:val="both"/>
        <w:textAlignment w:val="auto"/>
      </w:pPr>
      <w:r>
        <w:rPr>
          <w:rFonts w:ascii="Tahoma" w:eastAsia="Times New Roman" w:hAnsi="Tahoma" w:cs="Tahoma"/>
          <w:bCs/>
          <w:sz w:val="20"/>
          <w:szCs w:val="20"/>
          <w:lang w:eastAsia="ar-SA" w:bidi="ar-SA"/>
        </w:rPr>
        <w:t xml:space="preserve">Na potrzeby postępowania o udzielenie zamówienia publicznego </w:t>
      </w:r>
      <w:r>
        <w:rPr>
          <w:rFonts w:ascii="Tahoma" w:eastAsia="Times New Roman" w:hAnsi="Tahoma" w:cs="Tahoma"/>
          <w:b/>
          <w:bCs/>
          <w:iCs/>
          <w:color w:val="000000"/>
          <w:kern w:val="0"/>
          <w:sz w:val="20"/>
          <w:szCs w:val="20"/>
          <w:lang w:eastAsia="pl-PL" w:bidi="ar-SA"/>
        </w:rPr>
        <w:t>na</w:t>
      </w:r>
      <w:r w:rsidR="00941112">
        <w:rPr>
          <w:rFonts w:ascii="Tahoma" w:eastAsia="Times New Roman" w:hAnsi="Tahoma" w:cs="Tahoma"/>
          <w:b/>
          <w:bCs/>
          <w:iCs/>
          <w:color w:val="000000"/>
          <w:kern w:val="0"/>
          <w:sz w:val="20"/>
          <w:szCs w:val="20"/>
          <w:lang w:eastAsia="pl-PL" w:bidi="ar-SA"/>
        </w:rPr>
        <w:t xml:space="preserve"> </w:t>
      </w:r>
      <w:r w:rsidR="00925428" w:rsidRPr="00925428">
        <w:rPr>
          <w:rFonts w:ascii="Tahoma" w:eastAsia="Times New Roman" w:hAnsi="Tahoma" w:cs="Tahoma"/>
          <w:b/>
          <w:bCs/>
          <w:iCs/>
          <w:color w:val="000000"/>
          <w:kern w:val="0"/>
          <w:sz w:val="20"/>
          <w:szCs w:val="20"/>
          <w:lang w:eastAsia="pl-PL" w:bidi="ar-SA"/>
        </w:rPr>
        <w:t>sukcesywną dostawę ra</w:t>
      </w:r>
      <w:r w:rsidR="00925428">
        <w:rPr>
          <w:rFonts w:ascii="Tahoma" w:eastAsia="Times New Roman" w:hAnsi="Tahoma" w:cs="Tahoma"/>
          <w:b/>
          <w:bCs/>
          <w:iCs/>
          <w:color w:val="000000"/>
          <w:kern w:val="0"/>
          <w:sz w:val="20"/>
          <w:szCs w:val="20"/>
          <w:lang w:eastAsia="pl-PL" w:bidi="ar-SA"/>
        </w:rPr>
        <w:t xml:space="preserve">diofarmaceutyku: oksodotreotydu </w:t>
      </w:r>
      <w:r w:rsidR="00925428" w:rsidRPr="00925428">
        <w:rPr>
          <w:rFonts w:ascii="Tahoma" w:eastAsia="Times New Roman" w:hAnsi="Tahoma" w:cs="Tahoma"/>
          <w:b/>
          <w:bCs/>
          <w:iCs/>
          <w:color w:val="000000"/>
          <w:kern w:val="0"/>
          <w:sz w:val="20"/>
          <w:szCs w:val="20"/>
          <w:lang w:eastAsia="pl-PL" w:bidi="ar-SA"/>
        </w:rPr>
        <w:t>lutetu Lu-177 (Lutathera)</w:t>
      </w:r>
      <w:r w:rsidR="00925428">
        <w:rPr>
          <w:rFonts w:ascii="Tahoma" w:eastAsia="Times New Roman" w:hAnsi="Tahoma" w:cs="Tahoma"/>
          <w:b/>
          <w:bCs/>
          <w:iCs/>
          <w:color w:val="000000"/>
          <w:kern w:val="0"/>
          <w:sz w:val="20"/>
          <w:szCs w:val="20"/>
          <w:lang w:eastAsia="pl-PL" w:bidi="ar-SA"/>
        </w:rPr>
        <w:t xml:space="preserve"> </w:t>
      </w:r>
      <w:r w:rsidR="00010BE3" w:rsidRPr="00010BE3">
        <w:rPr>
          <w:rFonts w:ascii="Tahoma" w:eastAsia="Times New Roman" w:hAnsi="Tahoma" w:cs="Tahoma"/>
          <w:b/>
          <w:bCs/>
          <w:iCs/>
          <w:color w:val="000000"/>
          <w:kern w:val="0"/>
          <w:sz w:val="20"/>
          <w:szCs w:val="20"/>
          <w:lang w:eastAsia="pl-PL" w:bidi="ar-SA"/>
        </w:rPr>
        <w:t>dla UCK</w:t>
      </w:r>
      <w:r>
        <w:rPr>
          <w:rFonts w:ascii="Tahoma" w:eastAsia="Times New Roman" w:hAnsi="Tahoma" w:cs="Tahoma"/>
          <w:b/>
          <w:bCs/>
          <w:iCs/>
          <w:color w:val="000000"/>
          <w:kern w:val="0"/>
          <w:sz w:val="20"/>
          <w:szCs w:val="20"/>
          <w:lang w:eastAsia="pl-PL" w:bidi="ar-SA"/>
        </w:rPr>
        <w:t xml:space="preserve">, </w:t>
      </w:r>
      <w:r>
        <w:rPr>
          <w:rFonts w:ascii="Tahoma" w:eastAsia="Times New Roman" w:hAnsi="Tahoma" w:cs="Tahoma"/>
          <w:sz w:val="20"/>
          <w:szCs w:val="20"/>
          <w:lang w:eastAsia="ar-SA" w:bidi="ar-SA"/>
        </w:rPr>
        <w:t>oświadczam, co następuje:</w:t>
      </w:r>
    </w:p>
    <w:p w:rsidR="003D1D31" w:rsidRDefault="003D1D31">
      <w:pPr>
        <w:widowControl/>
        <w:textAlignment w:val="auto"/>
        <w:rPr>
          <w:rFonts w:ascii="Tahoma" w:eastAsia="Arial Unicode MS" w:hAnsi="Tahoma" w:cs="Tahoma"/>
          <w:sz w:val="20"/>
          <w:szCs w:val="20"/>
          <w:lang w:val="en-US" w:eastAsia="ar-SA" w:bidi="ar-SA"/>
        </w:rPr>
      </w:pPr>
    </w:p>
    <w:p w:rsidR="003D1D31" w:rsidRDefault="005902AC" w:rsidP="003C3384">
      <w:pPr>
        <w:widowControl/>
        <w:numPr>
          <w:ilvl w:val="0"/>
          <w:numId w:val="118"/>
        </w:numPr>
        <w:tabs>
          <w:tab w:val="left" w:pos="-1156"/>
          <w:tab w:val="left" w:pos="-1080"/>
          <w:tab w:val="left" w:pos="1050"/>
        </w:tabs>
        <w:ind w:left="0" w:firstLine="270"/>
        <w:jc w:val="both"/>
        <w:textAlignment w:val="auto"/>
      </w:pPr>
      <w:r>
        <w:rPr>
          <w:rFonts w:ascii="Tahoma" w:eastAsia="Arial Unicode MS" w:hAnsi="Tahoma" w:cs="Tahoma"/>
          <w:b/>
          <w:sz w:val="20"/>
          <w:szCs w:val="20"/>
          <w:lang w:val="en-US" w:eastAsia="ar-SA" w:bidi="ar-SA"/>
        </w:rPr>
        <w:t>Przynależę*/ nie przynależę*</w:t>
      </w:r>
      <w:r>
        <w:rPr>
          <w:rFonts w:ascii="Tahoma" w:eastAsia="Arial Unicode MS" w:hAnsi="Tahoma" w:cs="Tahoma"/>
          <w:sz w:val="20"/>
          <w:szCs w:val="20"/>
          <w:lang w:val="en-US" w:eastAsia="ar-SA" w:bidi="ar-SA"/>
        </w:rPr>
        <w:t xml:space="preserve"> do grupy kapitałowej w rozumieniu ustawy z dnia 16 lutego 2007 roku o ochronie konkurencji i konsumentów </w:t>
      </w:r>
      <w:r>
        <w:rPr>
          <w:rFonts w:ascii="Tahoma" w:eastAsia="Tahoma" w:hAnsi="Tahoma" w:cs="Tahoma"/>
          <w:sz w:val="20"/>
          <w:szCs w:val="20"/>
          <w:lang w:val="en-US" w:eastAsia="ar-SA" w:bidi="ar-SA"/>
        </w:rPr>
        <w:t>(Dz. U. z 2020 r. poz. 1076 i 1086)</w:t>
      </w:r>
      <w:r>
        <w:rPr>
          <w:rFonts w:ascii="Tahoma" w:eastAsia="Arial Unicode MS" w:hAnsi="Tahoma" w:cs="Tahoma"/>
          <w:sz w:val="20"/>
          <w:szCs w:val="20"/>
          <w:lang w:val="en-US" w:eastAsia="ar-SA" w:bidi="ar-SA"/>
        </w:rPr>
        <w:t xml:space="preserve"> z innymi Wykonawcami, którzy złożyli odrębne oferty lub oferty częściowe w niniejszym postępowaniu.</w:t>
      </w:r>
    </w:p>
    <w:p w:rsidR="003D1D31" w:rsidRDefault="003D1D31">
      <w:pPr>
        <w:widowControl/>
        <w:tabs>
          <w:tab w:val="left" w:pos="284"/>
        </w:tabs>
        <w:ind w:left="284"/>
        <w:jc w:val="both"/>
        <w:textAlignment w:val="auto"/>
        <w:rPr>
          <w:rFonts w:ascii="Tahoma" w:eastAsia="Arial Unicode MS" w:hAnsi="Tahoma" w:cs="Tahoma"/>
          <w:b/>
          <w:sz w:val="20"/>
          <w:szCs w:val="20"/>
          <w:lang w:val="en-US" w:eastAsia="ar-SA" w:bidi="ar-SA"/>
        </w:rPr>
      </w:pPr>
    </w:p>
    <w:p w:rsidR="003D1D31" w:rsidRDefault="005902AC" w:rsidP="003C3384">
      <w:pPr>
        <w:widowControl/>
        <w:numPr>
          <w:ilvl w:val="0"/>
          <w:numId w:val="118"/>
        </w:numPr>
        <w:tabs>
          <w:tab w:val="left" w:pos="0"/>
          <w:tab w:val="left" w:pos="284"/>
          <w:tab w:val="left" w:pos="360"/>
          <w:tab w:val="left" w:pos="2490"/>
        </w:tabs>
        <w:ind w:left="567" w:hanging="567"/>
        <w:jc w:val="both"/>
        <w:textAlignment w:val="auto"/>
        <w:rPr>
          <w:rFonts w:ascii="Tahoma" w:eastAsia="Arial Unicode MS" w:hAnsi="Tahoma" w:cs="Tahoma"/>
          <w:sz w:val="20"/>
          <w:szCs w:val="20"/>
          <w:lang w:val="en-US" w:eastAsia="ar-SA" w:bidi="ar-SA"/>
        </w:rPr>
      </w:pPr>
      <w:r>
        <w:rPr>
          <w:rFonts w:ascii="Tahoma" w:eastAsia="Arial Unicode MS" w:hAnsi="Tahoma" w:cs="Tahoma"/>
          <w:sz w:val="20"/>
          <w:szCs w:val="20"/>
          <w:lang w:val="en-US" w:eastAsia="ar-SA" w:bidi="ar-SA"/>
        </w:rPr>
        <w:t>Wykaz Wykonawców należących do tej samej grupy kapitałowej, którzy złożyli oferty*:</w:t>
      </w:r>
    </w:p>
    <w:p w:rsidR="003D1D31" w:rsidRDefault="005902AC">
      <w:pPr>
        <w:widowControl/>
        <w:tabs>
          <w:tab w:val="left" w:pos="284"/>
        </w:tabs>
        <w:ind w:left="284"/>
        <w:textAlignment w:val="auto"/>
        <w:rPr>
          <w:rFonts w:ascii="Tahoma" w:eastAsia="Arial Unicode MS" w:hAnsi="Tahoma" w:cs="Tahoma"/>
          <w:sz w:val="20"/>
          <w:szCs w:val="20"/>
          <w:lang w:val="en-US" w:eastAsia="ar-SA" w:bidi="ar-SA"/>
        </w:rPr>
      </w:pPr>
      <w:r>
        <w:rPr>
          <w:rFonts w:ascii="Tahoma" w:eastAsia="Arial Unicode MS" w:hAnsi="Tahoma" w:cs="Tahoma"/>
          <w:sz w:val="20"/>
          <w:szCs w:val="20"/>
          <w:lang w:val="en-US" w:eastAsia="ar-SA" w:bidi="ar-SA"/>
        </w:rPr>
        <w:t>................................................................................………………….......................................................…</w:t>
      </w:r>
    </w:p>
    <w:p w:rsidR="003D1D31" w:rsidRDefault="005902AC">
      <w:pPr>
        <w:widowControl/>
        <w:tabs>
          <w:tab w:val="left" w:pos="284"/>
        </w:tabs>
        <w:ind w:left="284"/>
        <w:textAlignment w:val="auto"/>
        <w:rPr>
          <w:rFonts w:ascii="Tahoma" w:eastAsia="Arial Unicode MS" w:hAnsi="Tahoma" w:cs="Tahoma"/>
          <w:sz w:val="20"/>
          <w:szCs w:val="20"/>
          <w:lang w:val="en-US" w:eastAsia="ar-SA" w:bidi="ar-SA"/>
        </w:rPr>
      </w:pPr>
      <w:r>
        <w:rPr>
          <w:rFonts w:ascii="Tahoma" w:eastAsia="Arial Unicode MS" w:hAnsi="Tahoma" w:cs="Tahoma"/>
          <w:sz w:val="20"/>
          <w:szCs w:val="20"/>
          <w:lang w:val="en-US" w:eastAsia="ar-SA" w:bidi="ar-SA"/>
        </w:rPr>
        <w:t>................................................................................………………….........................................................</w:t>
      </w:r>
    </w:p>
    <w:p w:rsidR="003D1D31" w:rsidRDefault="003D1D31">
      <w:pPr>
        <w:widowControl/>
        <w:tabs>
          <w:tab w:val="left" w:pos="284"/>
        </w:tabs>
        <w:ind w:left="284"/>
        <w:textAlignment w:val="auto"/>
        <w:rPr>
          <w:rFonts w:ascii="Tahoma" w:eastAsia="Arial Unicode MS" w:hAnsi="Tahoma" w:cs="Tahoma"/>
          <w:sz w:val="20"/>
          <w:szCs w:val="20"/>
          <w:lang w:val="en-US" w:eastAsia="ar-SA" w:bidi="ar-SA"/>
        </w:rPr>
      </w:pPr>
    </w:p>
    <w:p w:rsidR="003D1D31" w:rsidRDefault="005902AC" w:rsidP="003C3384">
      <w:pPr>
        <w:widowControl/>
        <w:numPr>
          <w:ilvl w:val="0"/>
          <w:numId w:val="118"/>
        </w:numPr>
        <w:tabs>
          <w:tab w:val="left" w:pos="0"/>
          <w:tab w:val="left" w:pos="284"/>
          <w:tab w:val="left" w:pos="360"/>
          <w:tab w:val="left" w:pos="2490"/>
        </w:tabs>
        <w:ind w:left="284" w:hanging="284"/>
        <w:jc w:val="both"/>
        <w:textAlignment w:val="auto"/>
      </w:pPr>
      <w:r>
        <w:rPr>
          <w:rFonts w:ascii="Tahoma" w:eastAsia="Arial Unicode MS" w:hAnsi="Tahoma" w:cs="Tahoma"/>
          <w:sz w:val="20"/>
          <w:szCs w:val="20"/>
          <w:lang w:val="en-US" w:eastAsia="ar-SA" w:bidi="ar-SA"/>
        </w:rPr>
        <w:t>Oświadczam, że w przypadku przynależenia do tej samej grupy kapitałowej powiązania z innym Wykonawcą nie prowadzą do zakłócenia konkurencji w przedmiotowym postępowaniu, ponieważ złożone oferty obejmują odrębny przedmiot zamówienia</w:t>
      </w:r>
      <w:r>
        <w:rPr>
          <w:rFonts w:ascii="Tahoma" w:eastAsia="Arial Unicode MS" w:hAnsi="Tahoma" w:cs="Tahoma"/>
          <w:b/>
          <w:sz w:val="20"/>
          <w:szCs w:val="20"/>
          <w:lang w:val="en-US" w:eastAsia="ar-SA" w:bidi="ar-SA"/>
        </w:rPr>
        <w:t>.</w:t>
      </w:r>
    </w:p>
    <w:p w:rsidR="003D1D31" w:rsidRDefault="003D1D31">
      <w:pPr>
        <w:widowControl/>
        <w:tabs>
          <w:tab w:val="left" w:pos="284"/>
        </w:tabs>
        <w:ind w:left="284"/>
        <w:jc w:val="both"/>
        <w:textAlignment w:val="auto"/>
        <w:rPr>
          <w:rFonts w:ascii="Tahoma" w:eastAsia="Arial Unicode MS" w:hAnsi="Tahoma" w:cs="Tahoma"/>
          <w:b/>
          <w:sz w:val="20"/>
          <w:szCs w:val="20"/>
          <w:lang w:val="en-US" w:eastAsia="ar-SA" w:bidi="ar-SA"/>
        </w:rPr>
      </w:pPr>
    </w:p>
    <w:p w:rsidR="003D1D31" w:rsidRDefault="005902AC">
      <w:pPr>
        <w:widowControl/>
        <w:textAlignment w:val="auto"/>
      </w:pPr>
      <w:r>
        <w:rPr>
          <w:rFonts w:ascii="Tahoma" w:eastAsia="Arial Unicode MS" w:hAnsi="Tahoma" w:cs="Tahoma"/>
          <w:b/>
          <w:bCs/>
          <w:i/>
          <w:iCs/>
          <w:sz w:val="16"/>
          <w:szCs w:val="16"/>
          <w:lang w:val="en-US" w:eastAsia="ar-SA" w:bidi="ar-SA"/>
        </w:rPr>
        <w:t>*niepotrzebne skreślić</w:t>
      </w:r>
    </w:p>
    <w:p w:rsidR="003D1D31" w:rsidRDefault="003D1D31">
      <w:pPr>
        <w:widowControl/>
        <w:ind w:left="720"/>
        <w:textAlignment w:val="auto"/>
        <w:rPr>
          <w:rFonts w:ascii="Tahoma" w:eastAsia="Arial Unicode MS" w:hAnsi="Tahoma" w:cs="Tahoma"/>
          <w:b/>
          <w:sz w:val="20"/>
          <w:szCs w:val="20"/>
          <w:lang w:eastAsia="ar-SA" w:bidi="ar-SA"/>
        </w:rPr>
      </w:pPr>
    </w:p>
    <w:p w:rsidR="003D1D31" w:rsidRDefault="005902AC">
      <w:pPr>
        <w:widowControl/>
        <w:jc w:val="both"/>
        <w:textAlignment w:val="auto"/>
      </w:pPr>
      <w:r>
        <w:rPr>
          <w:rFonts w:ascii="Tahoma" w:eastAsia="Tahoma" w:hAnsi="Tahoma" w:cs="Tahoma"/>
          <w:bCs/>
          <w:i/>
          <w:iCs/>
          <w:sz w:val="20"/>
          <w:szCs w:val="20"/>
          <w:lang w:val="en-US" w:eastAsia="ar-SA" w:bidi="ar-SA"/>
        </w:rPr>
        <w:t>W przypadku przynależności do tej samej grupy kapitałowej Wykonawca może złożyć wraz z niniejszym oświadczeniem dokumenty lub informacje, potwierdzające przygotowani</w:t>
      </w:r>
      <w:r w:rsidR="007A16BD">
        <w:rPr>
          <w:rFonts w:ascii="Tahoma" w:eastAsia="Tahoma" w:hAnsi="Tahoma" w:cs="Tahoma"/>
          <w:bCs/>
          <w:i/>
          <w:iCs/>
          <w:sz w:val="20"/>
          <w:szCs w:val="20"/>
          <w:lang w:val="en-US" w:eastAsia="ar-SA" w:bidi="ar-SA"/>
        </w:rPr>
        <w:t xml:space="preserve">e oferty lub oferty częściowej </w:t>
      </w:r>
      <w:r>
        <w:rPr>
          <w:rFonts w:ascii="Tahoma" w:eastAsia="Tahoma" w:hAnsi="Tahoma" w:cs="Tahoma"/>
          <w:bCs/>
          <w:i/>
          <w:iCs/>
          <w:sz w:val="20"/>
          <w:szCs w:val="20"/>
          <w:lang w:val="en-US" w:eastAsia="ar-SA" w:bidi="ar-SA"/>
        </w:rPr>
        <w:t>w niniejszym postępowaniu niezależnie od innego Wykonawcy należącego do tej samej grupy kapitałowej.</w:t>
      </w:r>
    </w:p>
    <w:p w:rsidR="003D1D31" w:rsidRDefault="003D1D31">
      <w:pPr>
        <w:widowControl/>
        <w:jc w:val="center"/>
        <w:textAlignment w:val="auto"/>
        <w:rPr>
          <w:rFonts w:eastAsia="Arial Unicode MS" w:cs="Times New Roman"/>
          <w:lang w:val="en-US" w:eastAsia="ar-SA" w:bidi="ar-SA"/>
        </w:rPr>
      </w:pPr>
    </w:p>
    <w:p w:rsidR="003D1D31" w:rsidRDefault="003D1D31">
      <w:pPr>
        <w:widowControl/>
        <w:spacing w:line="360" w:lineRule="auto"/>
        <w:jc w:val="both"/>
        <w:textAlignment w:val="auto"/>
        <w:rPr>
          <w:rFonts w:ascii="Tahoma" w:eastAsia="Arial Unicode MS" w:hAnsi="Tahoma" w:cs="Tahoma"/>
          <w:sz w:val="20"/>
          <w:szCs w:val="20"/>
          <w:lang w:eastAsia="ar-SA" w:bidi="ar-SA"/>
        </w:rPr>
      </w:pPr>
    </w:p>
    <w:p w:rsidR="003D1D31" w:rsidRDefault="005902AC">
      <w:pPr>
        <w:widowControl/>
        <w:spacing w:line="360" w:lineRule="auto"/>
        <w:jc w:val="both"/>
        <w:textAlignment w:val="auto"/>
      </w:pPr>
      <w:r>
        <w:rPr>
          <w:rFonts w:ascii="Tahoma" w:eastAsia="Arial Unicode MS" w:hAnsi="Tahoma" w:cs="Tahoma"/>
          <w:sz w:val="20"/>
          <w:szCs w:val="20"/>
          <w:lang w:eastAsia="ar-SA" w:bidi="ar-SA"/>
        </w:rPr>
        <w:tab/>
      </w:r>
      <w:r>
        <w:rPr>
          <w:rFonts w:ascii="Tahoma" w:eastAsia="Arial Unicode MS" w:hAnsi="Tahoma" w:cs="Tahoma"/>
          <w:sz w:val="20"/>
          <w:szCs w:val="20"/>
          <w:lang w:eastAsia="ar-SA" w:bidi="ar-SA"/>
        </w:rPr>
        <w:tab/>
      </w:r>
      <w:r>
        <w:rPr>
          <w:rFonts w:ascii="Tahoma" w:eastAsia="Arial Unicode MS" w:hAnsi="Tahoma" w:cs="Tahoma"/>
          <w:sz w:val="20"/>
          <w:szCs w:val="20"/>
          <w:lang w:eastAsia="ar-SA" w:bidi="ar-SA"/>
        </w:rPr>
        <w:tab/>
      </w:r>
      <w:r>
        <w:rPr>
          <w:rFonts w:ascii="Tahoma" w:eastAsia="Arial Unicode MS" w:hAnsi="Tahoma" w:cs="Tahoma"/>
          <w:sz w:val="20"/>
          <w:szCs w:val="20"/>
          <w:lang w:eastAsia="ar-SA" w:bidi="ar-SA"/>
        </w:rPr>
        <w:tab/>
      </w:r>
      <w:r>
        <w:rPr>
          <w:rFonts w:ascii="Tahoma" w:eastAsia="Arial Unicode MS" w:hAnsi="Tahoma" w:cs="Tahoma"/>
          <w:sz w:val="20"/>
          <w:szCs w:val="20"/>
          <w:lang w:eastAsia="ar-SA" w:bidi="ar-SA"/>
        </w:rPr>
        <w:tab/>
      </w:r>
      <w:r>
        <w:rPr>
          <w:rFonts w:ascii="Tahoma" w:eastAsia="Arial Unicode MS" w:hAnsi="Tahoma" w:cs="Tahoma"/>
          <w:sz w:val="20"/>
          <w:szCs w:val="20"/>
          <w:lang w:eastAsia="ar-SA" w:bidi="ar-SA"/>
        </w:rPr>
        <w:tab/>
      </w:r>
      <w:r>
        <w:rPr>
          <w:rFonts w:ascii="Tahoma" w:eastAsia="Arial Unicode MS" w:hAnsi="Tahoma" w:cs="Tahoma"/>
          <w:sz w:val="20"/>
          <w:szCs w:val="20"/>
          <w:lang w:eastAsia="ar-SA" w:bidi="ar-SA"/>
        </w:rPr>
        <w:tab/>
      </w:r>
      <w:r>
        <w:rPr>
          <w:rFonts w:ascii="Tahoma" w:eastAsia="Arial Unicode MS" w:hAnsi="Tahoma" w:cs="Tahoma"/>
          <w:sz w:val="20"/>
          <w:szCs w:val="20"/>
          <w:lang w:eastAsia="ar-SA" w:bidi="ar-SA"/>
        </w:rPr>
        <w:tab/>
      </w:r>
      <w:r>
        <w:rPr>
          <w:rFonts w:ascii="Tahoma" w:eastAsia="Arial Unicode MS" w:hAnsi="Tahoma" w:cs="Tahoma"/>
          <w:sz w:val="20"/>
          <w:szCs w:val="20"/>
          <w:lang w:eastAsia="ar-SA" w:bidi="ar-SA"/>
        </w:rPr>
        <w:tab/>
      </w:r>
      <w:r>
        <w:rPr>
          <w:rFonts w:ascii="Tahoma" w:eastAsia="Arial Unicode MS" w:hAnsi="Tahoma" w:cs="Tahoma"/>
          <w:sz w:val="20"/>
          <w:szCs w:val="20"/>
          <w:lang w:eastAsia="ar-SA" w:bidi="ar-SA"/>
        </w:rPr>
        <w:tab/>
        <w:t>…………………………………………</w:t>
      </w:r>
    </w:p>
    <w:p w:rsidR="003D1D31" w:rsidRDefault="005902AC">
      <w:pPr>
        <w:widowControl/>
        <w:spacing w:line="360" w:lineRule="auto"/>
        <w:ind w:left="5664"/>
        <w:jc w:val="both"/>
        <w:textAlignment w:val="auto"/>
      </w:pPr>
      <w:r>
        <w:rPr>
          <w:rFonts w:ascii="Tahoma" w:eastAsia="Arial Unicode MS" w:hAnsi="Tahoma" w:cs="Tahoma"/>
          <w:i/>
          <w:iCs/>
          <w:sz w:val="20"/>
          <w:szCs w:val="20"/>
          <w:lang w:eastAsia="ar-SA" w:bidi="ar-SA"/>
        </w:rPr>
        <w:tab/>
        <w:t xml:space="preserve">  </w:t>
      </w:r>
      <w:r>
        <w:rPr>
          <w:rFonts w:ascii="Tahoma" w:eastAsia="Arial Unicode MS" w:hAnsi="Tahoma" w:cs="Tahoma"/>
          <w:i/>
          <w:iCs/>
          <w:sz w:val="16"/>
          <w:szCs w:val="16"/>
          <w:lang w:eastAsia="ar-SA" w:bidi="ar-SA"/>
        </w:rPr>
        <w:t xml:space="preserve"> </w:t>
      </w:r>
      <w:r>
        <w:rPr>
          <w:rFonts w:ascii="Tahoma" w:eastAsia="Arial Unicode MS" w:hAnsi="Tahoma" w:cs="Tahoma"/>
          <w:i/>
          <w:iCs/>
          <w:sz w:val="16"/>
          <w:szCs w:val="16"/>
          <w:lang w:eastAsia="ar-SA" w:bidi="ar-SA"/>
        </w:rPr>
        <w:tab/>
      </w:r>
      <w:r>
        <w:rPr>
          <w:rFonts w:ascii="Tahoma" w:eastAsia="Arial Unicode MS" w:hAnsi="Tahoma" w:cs="Tahoma"/>
          <w:i/>
          <w:iCs/>
          <w:sz w:val="16"/>
          <w:szCs w:val="16"/>
          <w:lang w:eastAsia="ar-SA" w:bidi="ar-SA"/>
        </w:rPr>
        <w:tab/>
      </w:r>
      <w:r>
        <w:rPr>
          <w:rFonts w:ascii="Tahoma" w:eastAsia="Arial Unicode MS" w:hAnsi="Tahoma" w:cs="Tahoma"/>
          <w:i/>
          <w:iCs/>
          <w:sz w:val="16"/>
          <w:szCs w:val="16"/>
          <w:lang w:eastAsia="ar-SA" w:bidi="ar-SA"/>
        </w:rPr>
        <w:tab/>
        <w:t xml:space="preserve">        (podpis)</w:t>
      </w:r>
    </w:p>
    <w:p w:rsidR="003D1D31" w:rsidRDefault="003D1D31">
      <w:pPr>
        <w:widowControl/>
        <w:spacing w:line="360" w:lineRule="auto"/>
        <w:jc w:val="both"/>
        <w:textAlignment w:val="auto"/>
        <w:rPr>
          <w:rFonts w:ascii="Tahoma" w:eastAsia="Arial Unicode MS" w:hAnsi="Tahoma" w:cs="Tahoma"/>
          <w:b/>
          <w:color w:val="FF0000"/>
          <w:sz w:val="20"/>
          <w:szCs w:val="20"/>
          <w:lang w:val="en-US" w:eastAsia="ar-SA" w:bidi="ar-SA"/>
        </w:rPr>
      </w:pPr>
    </w:p>
    <w:p w:rsidR="004A34E0" w:rsidRDefault="004A34E0">
      <w:pPr>
        <w:widowControl/>
        <w:spacing w:line="360" w:lineRule="auto"/>
        <w:jc w:val="both"/>
        <w:textAlignment w:val="auto"/>
        <w:rPr>
          <w:rFonts w:ascii="Tahoma" w:eastAsia="Arial Unicode MS" w:hAnsi="Tahoma" w:cs="Tahoma"/>
          <w:b/>
          <w:color w:val="FF0000"/>
          <w:sz w:val="20"/>
          <w:szCs w:val="20"/>
          <w:lang w:val="en-US" w:eastAsia="ar-SA" w:bidi="ar-SA"/>
        </w:rPr>
      </w:pPr>
    </w:p>
    <w:p w:rsidR="003D1D31" w:rsidRDefault="005902AC">
      <w:pPr>
        <w:widowControl/>
        <w:spacing w:line="360" w:lineRule="auto"/>
        <w:jc w:val="both"/>
        <w:textAlignment w:val="auto"/>
      </w:pPr>
      <w:r>
        <w:rPr>
          <w:rFonts w:ascii="Tahoma" w:eastAsia="Arial Unicode MS" w:hAnsi="Tahoma" w:cs="Tahoma"/>
          <w:b/>
          <w:color w:val="FF0000"/>
          <w:sz w:val="20"/>
          <w:szCs w:val="20"/>
          <w:lang w:val="en-US" w:eastAsia="ar-SA" w:bidi="ar-SA"/>
        </w:rPr>
        <w:t>Dokument składany w odpowiedzi na wezwanie Zamawiającego.</w:t>
      </w:r>
    </w:p>
    <w:p w:rsidR="00E13310" w:rsidRDefault="00E13310">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3D1D31" w:rsidRDefault="00253257">
      <w:pPr>
        <w:widowControl/>
        <w:jc w:val="right"/>
        <w:textAlignment w:val="auto"/>
        <w:rPr>
          <w:rFonts w:ascii="Tahoma" w:eastAsia="Arial Unicode MS" w:hAnsi="Tahoma" w:cs="Tahoma"/>
          <w:b/>
          <w:sz w:val="20"/>
          <w:lang w:eastAsia="ar-SA" w:bidi="ar-SA"/>
        </w:rPr>
      </w:pPr>
      <w:r>
        <w:rPr>
          <w:rFonts w:ascii="Tahoma" w:eastAsia="Arial Unicode MS" w:hAnsi="Tahoma" w:cs="Tahoma"/>
          <w:b/>
          <w:sz w:val="20"/>
          <w:lang w:eastAsia="ar-SA" w:bidi="ar-SA"/>
        </w:rPr>
        <w:lastRenderedPageBreak/>
        <w:t>ZAŁĄCZNIK NR 8</w:t>
      </w:r>
      <w:r w:rsidR="005902AC">
        <w:rPr>
          <w:rFonts w:ascii="Tahoma" w:eastAsia="Arial Unicode MS" w:hAnsi="Tahoma" w:cs="Tahoma"/>
          <w:b/>
          <w:sz w:val="20"/>
          <w:lang w:eastAsia="ar-SA" w:bidi="ar-SA"/>
        </w:rPr>
        <w:t xml:space="preserve"> do SWZ</w:t>
      </w:r>
    </w:p>
    <w:p w:rsidR="003D1D31" w:rsidRDefault="00925428">
      <w:pPr>
        <w:widowControl/>
        <w:jc w:val="right"/>
        <w:textAlignment w:val="auto"/>
      </w:pPr>
      <w:r>
        <w:rPr>
          <w:rFonts w:ascii="Tahoma" w:eastAsia="Arial Unicode MS" w:hAnsi="Tahoma" w:cs="Tahoma"/>
          <w:b/>
          <w:sz w:val="20"/>
          <w:lang w:eastAsia="ar-SA" w:bidi="ar-SA"/>
        </w:rPr>
        <w:t>NS: 91</w:t>
      </w:r>
      <w:r w:rsidR="00010BE3">
        <w:rPr>
          <w:rFonts w:ascii="Tahoma" w:eastAsia="Arial Unicode MS" w:hAnsi="Tahoma" w:cs="Tahoma"/>
          <w:b/>
          <w:sz w:val="20"/>
          <w:lang w:eastAsia="ar-SA" w:bidi="ar-SA"/>
        </w:rPr>
        <w:t>/PN/2026</w:t>
      </w:r>
    </w:p>
    <w:p w:rsidR="003D1D31" w:rsidRPr="00F24287" w:rsidRDefault="005902AC" w:rsidP="00F24287">
      <w:pPr>
        <w:widowControl/>
        <w:spacing w:line="360" w:lineRule="auto"/>
        <w:jc w:val="right"/>
        <w:textAlignment w:val="auto"/>
      </w:pPr>
      <w:r>
        <w:rPr>
          <w:rFonts w:ascii="Tahoma" w:eastAsia="Tahoma" w:hAnsi="Tahoma" w:cs="Tahoma"/>
          <w:sz w:val="20"/>
          <w:lang w:eastAsia="ar-SA" w:bidi="ar-SA"/>
        </w:rPr>
        <w:t xml:space="preserve">  </w:t>
      </w:r>
      <w:r>
        <w:rPr>
          <w:rFonts w:ascii="Tahoma" w:eastAsia="Arial Unicode MS" w:hAnsi="Tahoma" w:cs="Tahoma"/>
          <w:sz w:val="20"/>
          <w:lang w:eastAsia="ar-SA" w:bidi="ar-SA"/>
        </w:rPr>
        <w:t>..........................dnia.....................</w:t>
      </w:r>
    </w:p>
    <w:p w:rsidR="003D1D31" w:rsidRDefault="005902AC">
      <w:pPr>
        <w:widowControl/>
        <w:spacing w:line="360" w:lineRule="auto"/>
        <w:ind w:left="4956"/>
        <w:textAlignment w:val="auto"/>
      </w:pPr>
      <w:r>
        <w:rPr>
          <w:rFonts w:ascii="Tahoma" w:eastAsia="Arial Unicode MS" w:hAnsi="Tahoma" w:cs="Tahoma"/>
          <w:b/>
          <w:i/>
          <w:sz w:val="20"/>
          <w:szCs w:val="20"/>
          <w:lang w:eastAsia="ar-SA" w:bidi="ar-SA"/>
        </w:rPr>
        <w:t>Uniwersyteckie Centrum Kliniczne</w:t>
      </w:r>
    </w:p>
    <w:p w:rsidR="003D1D31" w:rsidRDefault="005902AC">
      <w:pPr>
        <w:widowControl/>
        <w:spacing w:line="360" w:lineRule="auto"/>
        <w:ind w:left="4956"/>
        <w:textAlignment w:val="auto"/>
        <w:rPr>
          <w:rFonts w:ascii="Tahoma" w:eastAsia="Arial Unicode MS" w:hAnsi="Tahoma" w:cs="Tahoma"/>
          <w:b/>
          <w:i/>
          <w:sz w:val="20"/>
          <w:lang w:eastAsia="ar-SA" w:bidi="ar-SA"/>
        </w:rPr>
      </w:pPr>
      <w:r>
        <w:rPr>
          <w:rFonts w:ascii="Tahoma" w:eastAsia="Arial Unicode MS" w:hAnsi="Tahoma" w:cs="Tahoma"/>
          <w:b/>
          <w:i/>
          <w:sz w:val="20"/>
          <w:lang w:eastAsia="ar-SA" w:bidi="ar-SA"/>
        </w:rPr>
        <w:t>ul. Dębinki 7</w:t>
      </w:r>
    </w:p>
    <w:p w:rsidR="003D1D31" w:rsidRPr="007A16BD" w:rsidRDefault="005902AC" w:rsidP="007A16BD">
      <w:pPr>
        <w:widowControl/>
        <w:spacing w:line="360" w:lineRule="auto"/>
        <w:ind w:left="4956"/>
        <w:textAlignment w:val="auto"/>
      </w:pPr>
      <w:r>
        <w:rPr>
          <w:rFonts w:ascii="Tahoma" w:eastAsia="Arial Unicode MS" w:hAnsi="Tahoma" w:cs="Tahoma"/>
          <w:b/>
          <w:i/>
          <w:sz w:val="20"/>
          <w:lang w:eastAsia="ar-SA" w:bidi="ar-SA"/>
        </w:rPr>
        <w:t>80-952 Gdańsk</w:t>
      </w:r>
    </w:p>
    <w:p w:rsidR="003D1D31" w:rsidRDefault="005902AC">
      <w:pPr>
        <w:widowControl/>
        <w:spacing w:before="114" w:after="114"/>
        <w:textAlignment w:val="auto"/>
      </w:pPr>
      <w:r>
        <w:rPr>
          <w:rFonts w:ascii="Tahoma" w:eastAsia="Arial Unicode MS" w:hAnsi="Tahoma" w:cs="Tahoma"/>
          <w:b/>
          <w:sz w:val="20"/>
          <w:szCs w:val="20"/>
          <w:lang w:eastAsia="ar-SA" w:bidi="ar-SA"/>
        </w:rPr>
        <w:t>Wykonawca:</w:t>
      </w:r>
    </w:p>
    <w:p w:rsidR="003D1D31" w:rsidRDefault="005902AC">
      <w:pPr>
        <w:widowControl/>
        <w:spacing w:before="114" w:after="114"/>
        <w:ind w:right="5954"/>
        <w:textAlignment w:val="auto"/>
      </w:pPr>
      <w:r>
        <w:rPr>
          <w:rFonts w:ascii="Tahoma" w:eastAsia="Arial Unicode MS" w:hAnsi="Tahoma" w:cs="Tahoma"/>
          <w:sz w:val="20"/>
          <w:szCs w:val="20"/>
          <w:lang w:eastAsia="ar-SA" w:bidi="ar-SA"/>
        </w:rPr>
        <w:t>…………………………………………………………………..………….………………………………………...</w:t>
      </w:r>
    </w:p>
    <w:p w:rsidR="003D1D31" w:rsidRDefault="005902AC">
      <w:pPr>
        <w:widowControl/>
        <w:spacing w:before="114" w:after="114"/>
        <w:ind w:right="5839"/>
        <w:textAlignment w:val="auto"/>
      </w:pPr>
      <w:r>
        <w:rPr>
          <w:rFonts w:ascii="Tahoma" w:eastAsia="Arial Unicode MS" w:hAnsi="Tahoma" w:cs="Tahoma"/>
          <w:i/>
          <w:sz w:val="16"/>
          <w:szCs w:val="16"/>
          <w:lang w:eastAsia="ar-SA" w:bidi="ar-SA"/>
        </w:rPr>
        <w:t>(pełna nazwa/firma, adres, w zależności od podmiotu: NIP/PESEL, KRS/CEiDG)</w:t>
      </w:r>
    </w:p>
    <w:p w:rsidR="003D1D31" w:rsidRDefault="005902AC">
      <w:pPr>
        <w:widowControl/>
        <w:spacing w:before="114" w:after="114"/>
        <w:textAlignment w:val="auto"/>
      </w:pPr>
      <w:r>
        <w:rPr>
          <w:rFonts w:ascii="Tahoma" w:eastAsia="Arial Unicode MS" w:hAnsi="Tahoma" w:cs="Tahoma"/>
          <w:sz w:val="20"/>
          <w:szCs w:val="20"/>
          <w:u w:val="single"/>
          <w:lang w:eastAsia="ar-SA" w:bidi="ar-SA"/>
        </w:rPr>
        <w:t>reprezentowany przez:</w:t>
      </w:r>
    </w:p>
    <w:p w:rsidR="003D1D31" w:rsidRDefault="005902AC">
      <w:pPr>
        <w:widowControl/>
        <w:spacing w:before="114" w:after="114"/>
        <w:ind w:right="5954"/>
        <w:textAlignment w:val="auto"/>
      </w:pPr>
      <w:r>
        <w:rPr>
          <w:rFonts w:ascii="Tahoma" w:eastAsia="Arial Unicode MS" w:hAnsi="Tahoma" w:cs="Tahoma"/>
          <w:sz w:val="20"/>
          <w:szCs w:val="20"/>
          <w:lang w:eastAsia="ar-SA" w:bidi="ar-SA"/>
        </w:rPr>
        <w:t>………………………………………………………………………...…….………………………………………..</w:t>
      </w:r>
    </w:p>
    <w:p w:rsidR="003D1D31" w:rsidRPr="00F24287" w:rsidRDefault="005902AC" w:rsidP="00F24287">
      <w:pPr>
        <w:widowControl/>
        <w:spacing w:before="114" w:after="114"/>
        <w:ind w:right="5783"/>
        <w:textAlignment w:val="auto"/>
      </w:pPr>
      <w:r>
        <w:rPr>
          <w:rFonts w:ascii="Tahoma" w:eastAsia="Arial Unicode MS" w:hAnsi="Tahoma" w:cs="Tahoma"/>
          <w:i/>
          <w:sz w:val="16"/>
          <w:szCs w:val="16"/>
          <w:lang w:eastAsia="ar-SA" w:bidi="ar-SA"/>
        </w:rPr>
        <w:t>(imię, nazwisko, stanowisko/podstawa do reprezentacji)</w:t>
      </w:r>
    </w:p>
    <w:p w:rsidR="003D1D31" w:rsidRDefault="005902AC">
      <w:pPr>
        <w:widowControl/>
        <w:jc w:val="center"/>
        <w:textAlignment w:val="auto"/>
      </w:pPr>
      <w:r>
        <w:rPr>
          <w:rFonts w:ascii="Tahoma" w:eastAsia="Tahoma" w:hAnsi="Tahoma" w:cs="Tahoma"/>
          <w:b/>
          <w:sz w:val="20"/>
          <w:szCs w:val="20"/>
          <w:lang w:val="en-US" w:eastAsia="ar-SA" w:bidi="ar-SA"/>
        </w:rPr>
        <w:t>Oświadczenie o aktualności informacji</w:t>
      </w:r>
    </w:p>
    <w:p w:rsidR="003D1D31" w:rsidRDefault="005902AC">
      <w:pPr>
        <w:widowControl/>
        <w:spacing w:before="280"/>
        <w:jc w:val="both"/>
        <w:textAlignment w:val="auto"/>
      </w:pPr>
      <w:r>
        <w:rPr>
          <w:rFonts w:ascii="Tahoma" w:eastAsia="Tahoma" w:hAnsi="Tahoma" w:cs="Tahoma"/>
          <w:sz w:val="20"/>
          <w:szCs w:val="20"/>
          <w:lang w:eastAsia="ar-SA" w:bidi="ar-SA"/>
        </w:rPr>
        <w:t xml:space="preserve">Przystępując do udziału w postępowaniu o udzielenie zamówienia publicznego </w:t>
      </w:r>
      <w:r>
        <w:rPr>
          <w:rFonts w:ascii="Tahoma" w:eastAsia="Times New Roman" w:hAnsi="Tahoma" w:cs="Tahoma"/>
          <w:b/>
          <w:bCs/>
          <w:iCs/>
          <w:color w:val="000000"/>
          <w:kern w:val="0"/>
          <w:sz w:val="20"/>
          <w:szCs w:val="20"/>
          <w:lang w:eastAsia="pl-PL" w:bidi="ar-SA"/>
        </w:rPr>
        <w:t>na</w:t>
      </w:r>
      <w:r w:rsidR="00941112">
        <w:rPr>
          <w:rFonts w:ascii="Tahoma" w:eastAsia="Times New Roman" w:hAnsi="Tahoma" w:cs="Tahoma"/>
          <w:b/>
          <w:bCs/>
          <w:iCs/>
          <w:color w:val="000000"/>
          <w:kern w:val="0"/>
          <w:sz w:val="20"/>
          <w:szCs w:val="20"/>
          <w:lang w:eastAsia="pl-PL" w:bidi="ar-SA"/>
        </w:rPr>
        <w:t xml:space="preserve"> </w:t>
      </w:r>
      <w:r w:rsidR="00925428" w:rsidRPr="00925428">
        <w:rPr>
          <w:rFonts w:ascii="Tahoma" w:eastAsia="Times New Roman" w:hAnsi="Tahoma" w:cs="Tahoma"/>
          <w:b/>
          <w:bCs/>
          <w:iCs/>
          <w:color w:val="000000"/>
          <w:kern w:val="0"/>
          <w:sz w:val="20"/>
          <w:szCs w:val="20"/>
          <w:lang w:eastAsia="pl-PL" w:bidi="ar-SA"/>
        </w:rPr>
        <w:t>sukcesywną dostawę ra</w:t>
      </w:r>
      <w:r w:rsidR="00925428">
        <w:rPr>
          <w:rFonts w:ascii="Tahoma" w:eastAsia="Times New Roman" w:hAnsi="Tahoma" w:cs="Tahoma"/>
          <w:b/>
          <w:bCs/>
          <w:iCs/>
          <w:color w:val="000000"/>
          <w:kern w:val="0"/>
          <w:sz w:val="20"/>
          <w:szCs w:val="20"/>
          <w:lang w:eastAsia="pl-PL" w:bidi="ar-SA"/>
        </w:rPr>
        <w:t xml:space="preserve">diofarmaceutyku: oksodotreotydu </w:t>
      </w:r>
      <w:r w:rsidR="00925428" w:rsidRPr="00925428">
        <w:rPr>
          <w:rFonts w:ascii="Tahoma" w:eastAsia="Times New Roman" w:hAnsi="Tahoma" w:cs="Tahoma"/>
          <w:b/>
          <w:bCs/>
          <w:iCs/>
          <w:color w:val="000000"/>
          <w:kern w:val="0"/>
          <w:sz w:val="20"/>
          <w:szCs w:val="20"/>
          <w:lang w:eastAsia="pl-PL" w:bidi="ar-SA"/>
        </w:rPr>
        <w:t>lutetu Lu-177 (Lutathera)</w:t>
      </w:r>
      <w:r w:rsidR="00925428">
        <w:rPr>
          <w:rFonts w:ascii="Tahoma" w:eastAsia="Times New Roman" w:hAnsi="Tahoma" w:cs="Tahoma"/>
          <w:b/>
          <w:bCs/>
          <w:iCs/>
          <w:color w:val="000000"/>
          <w:kern w:val="0"/>
          <w:sz w:val="20"/>
          <w:szCs w:val="20"/>
          <w:lang w:eastAsia="pl-PL" w:bidi="ar-SA"/>
        </w:rPr>
        <w:t xml:space="preserve"> </w:t>
      </w:r>
      <w:r w:rsidR="00010BE3">
        <w:rPr>
          <w:rFonts w:ascii="Tahoma" w:eastAsia="Times New Roman" w:hAnsi="Tahoma" w:cs="Tahoma"/>
          <w:b/>
          <w:bCs/>
          <w:iCs/>
          <w:color w:val="000000"/>
          <w:kern w:val="0"/>
          <w:sz w:val="20"/>
          <w:szCs w:val="20"/>
          <w:lang w:eastAsia="pl-PL" w:bidi="ar-SA"/>
        </w:rPr>
        <w:t xml:space="preserve">dla </w:t>
      </w:r>
      <w:r w:rsidR="00941112" w:rsidRPr="00941112">
        <w:rPr>
          <w:rFonts w:ascii="Tahoma" w:eastAsia="Times New Roman" w:hAnsi="Tahoma" w:cs="Tahoma"/>
          <w:b/>
          <w:bCs/>
          <w:iCs/>
          <w:color w:val="000000"/>
          <w:kern w:val="0"/>
          <w:sz w:val="20"/>
          <w:szCs w:val="20"/>
          <w:lang w:eastAsia="pl-PL" w:bidi="ar-SA"/>
        </w:rPr>
        <w:t>UCK</w:t>
      </w:r>
      <w:r>
        <w:rPr>
          <w:rFonts w:ascii="Tahoma" w:eastAsia="Tahoma" w:hAnsi="Tahoma" w:cs="Tahoma"/>
          <w:b/>
          <w:bCs/>
          <w:color w:val="000000"/>
          <w:spacing w:val="-4"/>
          <w:sz w:val="20"/>
          <w:szCs w:val="20"/>
          <w:lang w:eastAsia="ar-SA" w:bidi="ar-SA"/>
        </w:rPr>
        <w:t xml:space="preserve">, </w:t>
      </w:r>
      <w:r>
        <w:rPr>
          <w:rFonts w:ascii="Tahoma" w:eastAsia="Tahoma" w:hAnsi="Tahoma" w:cs="Tahoma"/>
          <w:sz w:val="20"/>
          <w:szCs w:val="20"/>
          <w:lang w:eastAsia="ar-SA" w:bidi="ar-SA"/>
        </w:rPr>
        <w:t xml:space="preserve">oświadczamy, iż informacje zawarte w Jednolitym Europejskim Dokumencie Zamówienia </w:t>
      </w:r>
      <w:r>
        <w:rPr>
          <w:rFonts w:ascii="Tahoma" w:eastAsia="Tahoma" w:hAnsi="Tahoma" w:cs="Tahoma"/>
          <w:bCs/>
          <w:sz w:val="20"/>
          <w:szCs w:val="20"/>
          <w:lang w:eastAsia="ar-SA" w:bidi="ar-SA"/>
        </w:rPr>
        <w:t>w zakresie podstaw do wykluczenia wskazanych przez Zamawiającego, o których mowa w:</w:t>
      </w:r>
    </w:p>
    <w:p w:rsidR="003D1D31" w:rsidRDefault="003D1D31">
      <w:pPr>
        <w:widowControl/>
        <w:jc w:val="both"/>
        <w:textAlignment w:val="auto"/>
        <w:rPr>
          <w:rFonts w:ascii="Tahoma" w:eastAsia="Tahoma" w:hAnsi="Tahoma" w:cs="Tahoma"/>
          <w:b/>
          <w:spacing w:val="-4"/>
          <w:sz w:val="20"/>
          <w:szCs w:val="20"/>
          <w:lang w:val="en-US" w:eastAsia="ar-SA" w:bidi="ar-SA"/>
        </w:rPr>
      </w:pPr>
    </w:p>
    <w:p w:rsidR="003D1D31" w:rsidRDefault="005902AC" w:rsidP="003C3384">
      <w:pPr>
        <w:widowControl/>
        <w:numPr>
          <w:ilvl w:val="2"/>
          <w:numId w:val="118"/>
        </w:numPr>
        <w:tabs>
          <w:tab w:val="left" w:pos="0"/>
          <w:tab w:val="left" w:pos="342"/>
          <w:tab w:val="left" w:pos="1800"/>
        </w:tabs>
        <w:ind w:left="340" w:hanging="340"/>
        <w:jc w:val="both"/>
        <w:textAlignment w:val="auto"/>
      </w:pPr>
      <w:r>
        <w:rPr>
          <w:rFonts w:ascii="Tahoma" w:eastAsia="Tahoma" w:hAnsi="Tahoma" w:cs="Tahoma"/>
          <w:b/>
          <w:bCs/>
          <w:sz w:val="20"/>
          <w:szCs w:val="20"/>
          <w:lang w:eastAsia="ar-SA" w:bidi="ar-SA"/>
        </w:rPr>
        <w:t>Art. 108 ust. 1 pkt. 3) ustawy Pzp</w:t>
      </w:r>
      <w:r>
        <w:rPr>
          <w:rFonts w:ascii="Tahoma" w:eastAsia="Tahoma" w:hAnsi="Tahoma" w:cs="Tahoma"/>
          <w:bCs/>
          <w:sz w:val="20"/>
          <w:szCs w:val="20"/>
          <w:lang w:eastAsia="ar-SA" w:bidi="ar-SA"/>
        </w:rPr>
        <w:t>,</w:t>
      </w:r>
      <w:r>
        <w:rPr>
          <w:rFonts w:ascii="Tahoma" w:eastAsia="Tahoma" w:hAnsi="Tahoma" w:cs="Tahoma"/>
          <w:b/>
          <w:bCs/>
          <w:sz w:val="20"/>
          <w:szCs w:val="20"/>
          <w:lang w:eastAsia="ar-SA" w:bidi="ar-SA"/>
        </w:rPr>
        <w:t xml:space="preserve"> tj.:</w:t>
      </w:r>
    </w:p>
    <w:p w:rsidR="003D1D31" w:rsidRDefault="005902AC">
      <w:pPr>
        <w:widowControl/>
        <w:tabs>
          <w:tab w:val="left" w:pos="342"/>
        </w:tabs>
        <w:ind w:left="463"/>
        <w:jc w:val="both"/>
        <w:textAlignment w:val="auto"/>
      </w:pPr>
      <w:r>
        <w:rPr>
          <w:rFonts w:ascii="Tahoma" w:eastAsia="Tahoma" w:hAnsi="Tahoma" w:cs="Tahoma"/>
          <w:bCs/>
          <w:sz w:val="20"/>
          <w:szCs w:val="20"/>
          <w:lang w:eastAsia="ar-SA" w:bidi="ar-SA"/>
        </w:rPr>
        <w:t>„</w:t>
      </w:r>
      <w:r>
        <w:rPr>
          <w:rFonts w:ascii="Tahoma" w:eastAsia="Tahoma" w:hAnsi="Tahoma" w:cs="Tahoma"/>
          <w:i/>
          <w:sz w:val="20"/>
          <w:szCs w:val="20"/>
          <w:lang w:eastAsia="ar-SA" w:bidi="ar-SA"/>
        </w:rPr>
        <w:t>Z postępowania o udzielenie zamówienia wyklucza się wykonawcę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wsprawie spłaty tych należności”;</w:t>
      </w:r>
    </w:p>
    <w:p w:rsidR="003D1D31" w:rsidRDefault="003D1D31">
      <w:pPr>
        <w:widowControl/>
        <w:tabs>
          <w:tab w:val="left" w:pos="567"/>
        </w:tabs>
        <w:jc w:val="both"/>
        <w:textAlignment w:val="auto"/>
        <w:rPr>
          <w:rFonts w:ascii="Tahoma" w:eastAsia="Tahoma" w:hAnsi="Tahoma" w:cs="Tahoma"/>
          <w:bCs/>
          <w:sz w:val="20"/>
          <w:szCs w:val="20"/>
          <w:lang w:eastAsia="ar-SA" w:bidi="ar-SA"/>
        </w:rPr>
      </w:pPr>
    </w:p>
    <w:p w:rsidR="003D1D31" w:rsidRDefault="005902AC" w:rsidP="003C3384">
      <w:pPr>
        <w:widowControl/>
        <w:numPr>
          <w:ilvl w:val="2"/>
          <w:numId w:val="118"/>
        </w:numPr>
        <w:tabs>
          <w:tab w:val="left" w:pos="0"/>
          <w:tab w:val="left" w:pos="342"/>
          <w:tab w:val="left" w:pos="1800"/>
        </w:tabs>
        <w:ind w:left="340" w:hanging="340"/>
        <w:jc w:val="both"/>
        <w:textAlignment w:val="auto"/>
      </w:pPr>
      <w:r>
        <w:rPr>
          <w:rFonts w:ascii="Tahoma" w:eastAsia="Tahoma" w:hAnsi="Tahoma" w:cs="Tahoma"/>
          <w:b/>
          <w:bCs/>
          <w:iCs/>
          <w:sz w:val="20"/>
          <w:szCs w:val="20"/>
          <w:lang w:eastAsia="ar-SA" w:bidi="ar-SA"/>
        </w:rPr>
        <w:t>Art. 108 ust. 1 pkt. 4) ustawy PZP, tj.:</w:t>
      </w:r>
    </w:p>
    <w:p w:rsidR="003D1D31" w:rsidRDefault="005902AC">
      <w:pPr>
        <w:widowControl/>
        <w:tabs>
          <w:tab w:val="left" w:pos="342"/>
        </w:tabs>
        <w:ind w:left="340"/>
        <w:jc w:val="both"/>
        <w:textAlignment w:val="auto"/>
        <w:rPr>
          <w:rFonts w:ascii="Tahoma" w:eastAsia="Tahoma" w:hAnsi="Tahoma" w:cs="Tahoma"/>
          <w:bCs/>
          <w:i/>
          <w:iCs/>
          <w:sz w:val="20"/>
          <w:szCs w:val="20"/>
          <w:lang w:eastAsia="ar-SA" w:bidi="ar-SA"/>
        </w:rPr>
      </w:pPr>
      <w:r>
        <w:rPr>
          <w:rFonts w:ascii="Tahoma" w:eastAsia="Tahoma" w:hAnsi="Tahoma" w:cs="Tahoma"/>
          <w:bCs/>
          <w:i/>
          <w:iCs/>
          <w:sz w:val="20"/>
          <w:szCs w:val="20"/>
          <w:lang w:eastAsia="ar-SA" w:bidi="ar-SA"/>
        </w:rPr>
        <w:t>„Z postępowania o udzielenie zamówienia wyklucza się wykonawcę wobec którego prawomocnie orzeczono zakaz ubiegania się o zamówienia publiczne”;</w:t>
      </w:r>
    </w:p>
    <w:p w:rsidR="003D1D31" w:rsidRDefault="003D1D31">
      <w:pPr>
        <w:widowControl/>
        <w:tabs>
          <w:tab w:val="left" w:pos="342"/>
        </w:tabs>
        <w:jc w:val="both"/>
        <w:textAlignment w:val="auto"/>
        <w:rPr>
          <w:rFonts w:ascii="Tahoma" w:eastAsia="Tahoma" w:hAnsi="Tahoma" w:cs="Tahoma"/>
          <w:bCs/>
          <w:i/>
          <w:iCs/>
          <w:sz w:val="20"/>
          <w:szCs w:val="20"/>
          <w:lang w:eastAsia="ar-SA" w:bidi="ar-SA"/>
        </w:rPr>
      </w:pPr>
    </w:p>
    <w:p w:rsidR="003D1D31" w:rsidRDefault="005902AC" w:rsidP="003C3384">
      <w:pPr>
        <w:widowControl/>
        <w:numPr>
          <w:ilvl w:val="2"/>
          <w:numId w:val="118"/>
        </w:numPr>
        <w:tabs>
          <w:tab w:val="left" w:pos="0"/>
          <w:tab w:val="left" w:pos="342"/>
          <w:tab w:val="left" w:pos="1800"/>
        </w:tabs>
        <w:ind w:left="340" w:hanging="340"/>
        <w:jc w:val="both"/>
        <w:textAlignment w:val="auto"/>
      </w:pPr>
      <w:r>
        <w:rPr>
          <w:rFonts w:ascii="Tahoma" w:eastAsia="Tahoma" w:hAnsi="Tahoma" w:cs="Tahoma"/>
          <w:b/>
          <w:bCs/>
          <w:iCs/>
          <w:sz w:val="20"/>
          <w:szCs w:val="20"/>
          <w:lang w:eastAsia="ar-SA" w:bidi="ar-SA"/>
        </w:rPr>
        <w:t>Art. 108 ust. 1 pkt. 5) ustawy PZP, tj.:</w:t>
      </w:r>
    </w:p>
    <w:p w:rsidR="003D1D31" w:rsidRDefault="005902AC">
      <w:pPr>
        <w:widowControl/>
        <w:tabs>
          <w:tab w:val="left" w:pos="342"/>
        </w:tabs>
        <w:ind w:left="340"/>
        <w:jc w:val="both"/>
        <w:textAlignment w:val="auto"/>
      </w:pPr>
      <w:r>
        <w:rPr>
          <w:rFonts w:ascii="Tahoma" w:eastAsia="Tahoma" w:hAnsi="Tahoma" w:cs="Tahoma"/>
          <w:bCs/>
          <w:i/>
          <w:iCs/>
          <w:sz w:val="20"/>
          <w:szCs w:val="20"/>
          <w:lang w:eastAsia="ar-SA" w:bidi="ar-SA"/>
        </w:rPr>
        <w:t>„Z postępowania o udzielenie zamówienia wyklucza się wykonawcę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rsidR="003D1D31" w:rsidRDefault="003D1D31">
      <w:pPr>
        <w:widowControl/>
        <w:tabs>
          <w:tab w:val="left" w:pos="342"/>
        </w:tabs>
        <w:ind w:left="340"/>
        <w:jc w:val="both"/>
        <w:textAlignment w:val="auto"/>
        <w:rPr>
          <w:rFonts w:ascii="Tahoma" w:eastAsia="Tahoma" w:hAnsi="Tahoma" w:cs="Tahoma"/>
          <w:bCs/>
          <w:iCs/>
          <w:sz w:val="20"/>
          <w:szCs w:val="20"/>
          <w:lang w:eastAsia="ar-SA" w:bidi="ar-SA"/>
        </w:rPr>
      </w:pPr>
    </w:p>
    <w:p w:rsidR="003D1D31" w:rsidRDefault="005902AC" w:rsidP="003C3384">
      <w:pPr>
        <w:widowControl/>
        <w:numPr>
          <w:ilvl w:val="2"/>
          <w:numId w:val="118"/>
        </w:numPr>
        <w:tabs>
          <w:tab w:val="left" w:pos="0"/>
          <w:tab w:val="left" w:pos="342"/>
          <w:tab w:val="left" w:pos="1800"/>
        </w:tabs>
        <w:ind w:left="340" w:hanging="340"/>
        <w:jc w:val="both"/>
        <w:textAlignment w:val="auto"/>
      </w:pPr>
      <w:r>
        <w:rPr>
          <w:rFonts w:ascii="Tahoma" w:eastAsia="Tahoma" w:hAnsi="Tahoma" w:cs="Tahoma"/>
          <w:b/>
          <w:iCs/>
          <w:sz w:val="20"/>
          <w:szCs w:val="20"/>
          <w:lang w:eastAsia="ar-SA" w:bidi="ar-SA"/>
        </w:rPr>
        <w:t>Art. 108 ust. 1 pkt. 6) ustawy Pzp, tj. :</w:t>
      </w:r>
    </w:p>
    <w:p w:rsidR="00330B70" w:rsidRPr="007A16BD" w:rsidRDefault="005902AC" w:rsidP="007A16BD">
      <w:pPr>
        <w:widowControl/>
        <w:tabs>
          <w:tab w:val="left" w:pos="342"/>
        </w:tabs>
        <w:ind w:left="340"/>
        <w:jc w:val="both"/>
        <w:textAlignment w:val="auto"/>
        <w:sectPr w:rsidR="00330B70" w:rsidRPr="007A16BD">
          <w:type w:val="continuous"/>
          <w:pgSz w:w="11906" w:h="16838"/>
          <w:pgMar w:top="708" w:right="911" w:bottom="1417" w:left="795" w:header="708" w:footer="709" w:gutter="0"/>
          <w:cols w:space="0"/>
        </w:sectPr>
      </w:pPr>
      <w:r>
        <w:rPr>
          <w:rFonts w:ascii="Tahoma" w:eastAsia="Tahoma" w:hAnsi="Tahoma" w:cs="Tahoma"/>
          <w:bCs/>
          <w:iCs/>
          <w:sz w:val="20"/>
          <w:szCs w:val="20"/>
          <w:lang w:eastAsia="ar-SA" w:bidi="ar-SA"/>
        </w:rPr>
        <w:t>„</w:t>
      </w:r>
      <w:r>
        <w:rPr>
          <w:rFonts w:ascii="Tahoma" w:eastAsia="Tahoma" w:hAnsi="Tahoma" w:cs="Tahoma"/>
          <w:bCs/>
          <w:i/>
          <w:iCs/>
          <w:sz w:val="20"/>
          <w:szCs w:val="20"/>
          <w:lang w:eastAsia="ar-SA" w:bidi="ar-SA"/>
        </w:rPr>
        <w:t xml:space="preserve">Z postępowania o udzielenie zamówienia wyklucza się wykonawcę jeżeli, w przypadkach, o których mowa w art. 85 ust. 1, doszło do zakłócenia konkurencji wynikającego z wcześniejszego zaangażowania tego wykonawcy lub podmiotu, który należy z wykonawcą do tej samej grupy kapitałowej w rozumieniu ustawy zdnia 16 lutego 2007r. </w:t>
      </w:r>
      <w:r>
        <w:rPr>
          <w:rFonts w:ascii="Tahoma" w:eastAsia="Times New Roman" w:hAnsi="Tahoma" w:cs="Tahoma"/>
          <w:bCs/>
          <w:i/>
          <w:iCs/>
          <w:sz w:val="20"/>
          <w:szCs w:val="20"/>
          <w:lang w:eastAsia="ar-SA" w:bidi="ar-SA"/>
        </w:rPr>
        <w:t>o</w:t>
      </w:r>
      <w:r>
        <w:rPr>
          <w:rFonts w:ascii="Tahoma" w:eastAsia="Tahoma" w:hAnsi="Tahoma" w:cs="Tahoma"/>
          <w:bCs/>
          <w:i/>
          <w:iCs/>
          <w:sz w:val="20"/>
          <w:szCs w:val="20"/>
          <w:lang w:eastAsia="ar-SA" w:bidi="ar-SA"/>
        </w:rPr>
        <w:t xml:space="preserve"> ochronie konkurencji i konsumentów, chyba że spowodowane tym zakłócenie konkurencji może być wyeliminowane w inny sposób niż przez wykluczenie wykonawcy z udziału w postępowaniu o udzielenie zamówienia”</w:t>
      </w:r>
    </w:p>
    <w:p w:rsidR="00F24287" w:rsidRDefault="005902AC" w:rsidP="00494AA0">
      <w:pPr>
        <w:widowControl/>
        <w:tabs>
          <w:tab w:val="left" w:pos="342"/>
        </w:tabs>
        <w:jc w:val="both"/>
        <w:textAlignment w:val="auto"/>
      </w:pPr>
      <w:r>
        <w:rPr>
          <w:rFonts w:ascii="Tahoma" w:eastAsia="Tahoma" w:hAnsi="Tahoma" w:cs="Tahoma"/>
          <w:bCs/>
          <w:sz w:val="20"/>
          <w:szCs w:val="20"/>
          <w:lang w:eastAsia="ar-SA" w:bidi="ar-SA"/>
        </w:rPr>
        <w:t>są aktualne na dzień składania ofert w przedmiotowym postępowaniu o udzielenie zamówienia publicznego.</w:t>
      </w:r>
    </w:p>
    <w:p w:rsidR="00494AA0" w:rsidRPr="00494AA0" w:rsidRDefault="00494AA0" w:rsidP="00494AA0">
      <w:pPr>
        <w:widowControl/>
        <w:tabs>
          <w:tab w:val="left" w:pos="342"/>
        </w:tabs>
        <w:jc w:val="both"/>
        <w:textAlignment w:val="auto"/>
      </w:pPr>
    </w:p>
    <w:p w:rsidR="00F24287" w:rsidRDefault="00F24287" w:rsidP="00F24287">
      <w:pPr>
        <w:widowControl/>
        <w:spacing w:line="360" w:lineRule="auto"/>
        <w:jc w:val="both"/>
        <w:textAlignment w:val="auto"/>
        <w:rPr>
          <w:rFonts w:ascii="Tahoma" w:eastAsia="Arial Unicode MS" w:hAnsi="Tahoma" w:cs="Tahoma"/>
          <w:sz w:val="20"/>
          <w:szCs w:val="20"/>
          <w:lang w:eastAsia="ar-SA" w:bidi="ar-SA"/>
        </w:rPr>
      </w:pPr>
      <w:r>
        <w:rPr>
          <w:rFonts w:ascii="Tahoma" w:eastAsia="Arial Unicode MS" w:hAnsi="Tahoma" w:cs="Tahoma"/>
          <w:sz w:val="20"/>
          <w:szCs w:val="20"/>
          <w:lang w:eastAsia="ar-SA" w:bidi="ar-SA"/>
        </w:rPr>
        <w:t xml:space="preserve">……………………………… </w:t>
      </w:r>
    </w:p>
    <w:p w:rsidR="003D1D31" w:rsidRDefault="005902AC" w:rsidP="00F24287">
      <w:pPr>
        <w:widowControl/>
        <w:spacing w:line="360" w:lineRule="auto"/>
        <w:jc w:val="both"/>
        <w:textAlignment w:val="auto"/>
        <w:rPr>
          <w:rFonts w:ascii="Tahoma" w:eastAsia="Arial Unicode MS" w:hAnsi="Tahoma" w:cs="Tahoma"/>
          <w:i/>
          <w:iCs/>
          <w:sz w:val="16"/>
          <w:szCs w:val="16"/>
          <w:lang w:eastAsia="ar-SA" w:bidi="ar-SA"/>
        </w:rPr>
      </w:pPr>
      <w:r>
        <w:rPr>
          <w:rFonts w:ascii="Tahoma" w:eastAsia="Arial Unicode MS" w:hAnsi="Tahoma" w:cs="Tahoma"/>
          <w:i/>
          <w:iCs/>
          <w:sz w:val="16"/>
          <w:szCs w:val="16"/>
          <w:lang w:eastAsia="ar-SA" w:bidi="ar-SA"/>
        </w:rPr>
        <w:t>(podpis)</w:t>
      </w:r>
    </w:p>
    <w:p w:rsidR="00494AA0" w:rsidRDefault="00253257" w:rsidP="00494AA0">
      <w:pPr>
        <w:jc w:val="right"/>
        <w:rPr>
          <w:rFonts w:ascii="Tahoma" w:hAnsi="Tahoma" w:cs="Tahoma"/>
          <w:b/>
          <w:sz w:val="20"/>
        </w:rPr>
      </w:pPr>
      <w:r>
        <w:rPr>
          <w:rFonts w:ascii="Tahoma" w:hAnsi="Tahoma" w:cs="Tahoma"/>
          <w:b/>
          <w:sz w:val="20"/>
        </w:rPr>
        <w:lastRenderedPageBreak/>
        <w:t>ZAŁĄCZNIK NR 9</w:t>
      </w:r>
      <w:r w:rsidR="00494AA0">
        <w:rPr>
          <w:rFonts w:ascii="Tahoma" w:hAnsi="Tahoma" w:cs="Tahoma"/>
          <w:b/>
          <w:sz w:val="20"/>
        </w:rPr>
        <w:t xml:space="preserve"> do SWZ</w:t>
      </w:r>
    </w:p>
    <w:p w:rsidR="00494AA0" w:rsidRDefault="00925428" w:rsidP="00494AA0">
      <w:pPr>
        <w:jc w:val="right"/>
        <w:rPr>
          <w:rFonts w:ascii="Tahoma" w:eastAsia="Tahoma" w:hAnsi="Tahoma" w:cs="Tahoma"/>
          <w:sz w:val="20"/>
        </w:rPr>
      </w:pPr>
      <w:r>
        <w:rPr>
          <w:rFonts w:ascii="Tahoma" w:hAnsi="Tahoma" w:cs="Tahoma"/>
          <w:b/>
          <w:sz w:val="20"/>
        </w:rPr>
        <w:t>NS: 92</w:t>
      </w:r>
      <w:r w:rsidR="00010BE3">
        <w:rPr>
          <w:rFonts w:ascii="Tahoma" w:hAnsi="Tahoma" w:cs="Tahoma"/>
          <w:b/>
          <w:sz w:val="20"/>
        </w:rPr>
        <w:t>/PN/2026</w:t>
      </w:r>
    </w:p>
    <w:p w:rsidR="00494AA0" w:rsidRDefault="00494AA0" w:rsidP="00494AA0">
      <w:pPr>
        <w:spacing w:line="360" w:lineRule="auto"/>
        <w:jc w:val="right"/>
        <w:rPr>
          <w:rFonts w:ascii="Tahoma" w:hAnsi="Tahoma" w:cs="Tahoma"/>
          <w:b/>
          <w:i/>
          <w:sz w:val="20"/>
          <w:szCs w:val="20"/>
        </w:rPr>
      </w:pPr>
      <w:r>
        <w:rPr>
          <w:rFonts w:ascii="Tahoma" w:eastAsia="Tahoma" w:hAnsi="Tahoma" w:cs="Tahoma"/>
          <w:sz w:val="20"/>
        </w:rPr>
        <w:t xml:space="preserve">  </w:t>
      </w:r>
      <w:r>
        <w:rPr>
          <w:rFonts w:ascii="Tahoma" w:hAnsi="Tahoma" w:cs="Tahoma"/>
          <w:sz w:val="20"/>
        </w:rPr>
        <w:t>..........................dnia.....................</w:t>
      </w:r>
    </w:p>
    <w:p w:rsidR="00494AA0" w:rsidRDefault="00494AA0" w:rsidP="00494AA0">
      <w:pPr>
        <w:spacing w:line="360" w:lineRule="auto"/>
        <w:ind w:left="4956"/>
        <w:rPr>
          <w:rFonts w:ascii="Tahoma" w:hAnsi="Tahoma" w:cs="Tahoma"/>
          <w:b/>
          <w:i/>
          <w:sz w:val="20"/>
          <w:szCs w:val="20"/>
        </w:rPr>
      </w:pPr>
    </w:p>
    <w:p w:rsidR="00494AA0" w:rsidRDefault="00494AA0" w:rsidP="00494AA0">
      <w:pPr>
        <w:spacing w:line="360" w:lineRule="auto"/>
        <w:ind w:left="4956"/>
        <w:rPr>
          <w:rFonts w:ascii="Tahoma" w:hAnsi="Tahoma" w:cs="Tahoma"/>
          <w:b/>
          <w:i/>
          <w:sz w:val="20"/>
        </w:rPr>
      </w:pPr>
      <w:r>
        <w:rPr>
          <w:rFonts w:ascii="Tahoma" w:hAnsi="Tahoma" w:cs="Tahoma"/>
          <w:b/>
          <w:i/>
          <w:sz w:val="20"/>
          <w:szCs w:val="20"/>
        </w:rPr>
        <w:t>Uniwersyteckie Centrum Kliniczne</w:t>
      </w:r>
    </w:p>
    <w:p w:rsidR="00494AA0" w:rsidRDefault="00494AA0" w:rsidP="00494AA0">
      <w:pPr>
        <w:spacing w:line="360" w:lineRule="auto"/>
        <w:ind w:left="4956"/>
        <w:rPr>
          <w:rFonts w:ascii="Tahoma" w:hAnsi="Tahoma" w:cs="Tahoma"/>
          <w:b/>
          <w:i/>
          <w:sz w:val="20"/>
        </w:rPr>
      </w:pPr>
      <w:r>
        <w:rPr>
          <w:rFonts w:ascii="Tahoma" w:hAnsi="Tahoma" w:cs="Tahoma"/>
          <w:b/>
          <w:i/>
          <w:sz w:val="20"/>
        </w:rPr>
        <w:t>ul. Dębinki 7</w:t>
      </w:r>
    </w:p>
    <w:p w:rsidR="00494AA0" w:rsidRDefault="00494AA0" w:rsidP="00494AA0">
      <w:pPr>
        <w:spacing w:line="360" w:lineRule="auto"/>
        <w:ind w:left="4956"/>
        <w:rPr>
          <w:rFonts w:ascii="Tahoma" w:hAnsi="Tahoma" w:cs="Tahoma"/>
          <w:b/>
          <w:i/>
          <w:sz w:val="20"/>
          <w:szCs w:val="20"/>
        </w:rPr>
      </w:pPr>
      <w:r>
        <w:rPr>
          <w:rFonts w:ascii="Tahoma" w:hAnsi="Tahoma" w:cs="Tahoma"/>
          <w:b/>
          <w:i/>
          <w:sz w:val="20"/>
        </w:rPr>
        <w:t>80-952 Gdańsk</w:t>
      </w:r>
    </w:p>
    <w:p w:rsidR="00494AA0" w:rsidRDefault="00494AA0" w:rsidP="00494AA0">
      <w:pPr>
        <w:rPr>
          <w:rFonts w:ascii="Tahoma" w:hAnsi="Tahoma" w:cs="Tahoma"/>
          <w:b/>
          <w:i/>
          <w:sz w:val="20"/>
          <w:szCs w:val="20"/>
        </w:rPr>
      </w:pPr>
    </w:p>
    <w:p w:rsidR="00494AA0" w:rsidRDefault="00494AA0" w:rsidP="00494AA0">
      <w:pPr>
        <w:spacing w:before="114" w:after="114"/>
        <w:rPr>
          <w:rFonts w:ascii="Tahoma" w:hAnsi="Tahoma" w:cs="Tahoma"/>
          <w:sz w:val="20"/>
          <w:szCs w:val="20"/>
        </w:rPr>
      </w:pPr>
      <w:r>
        <w:rPr>
          <w:rFonts w:ascii="Tahoma" w:hAnsi="Tahoma" w:cs="Tahoma"/>
          <w:b/>
          <w:sz w:val="20"/>
          <w:szCs w:val="20"/>
        </w:rPr>
        <w:t>Wykonawca:</w:t>
      </w:r>
    </w:p>
    <w:p w:rsidR="00494AA0" w:rsidRDefault="00494AA0" w:rsidP="00494AA0">
      <w:pPr>
        <w:spacing w:before="114" w:after="114"/>
        <w:ind w:right="5954"/>
        <w:rPr>
          <w:rFonts w:ascii="Tahoma" w:hAnsi="Tahoma" w:cs="Tahoma"/>
          <w:i/>
          <w:sz w:val="16"/>
          <w:szCs w:val="16"/>
        </w:rPr>
      </w:pPr>
      <w:r>
        <w:rPr>
          <w:rFonts w:ascii="Tahoma" w:hAnsi="Tahoma" w:cs="Tahoma"/>
          <w:sz w:val="20"/>
          <w:szCs w:val="20"/>
        </w:rPr>
        <w:t>…………………………………………………………………..………….………………………………………...</w:t>
      </w:r>
    </w:p>
    <w:p w:rsidR="00494AA0" w:rsidRDefault="00494AA0" w:rsidP="00494AA0">
      <w:pPr>
        <w:spacing w:before="114" w:after="114"/>
        <w:ind w:right="5839"/>
        <w:rPr>
          <w:rFonts w:ascii="Tahoma" w:hAnsi="Tahoma" w:cs="Tahoma"/>
          <w:sz w:val="20"/>
          <w:szCs w:val="20"/>
          <w:u w:val="single"/>
        </w:rPr>
      </w:pPr>
      <w:r>
        <w:rPr>
          <w:rFonts w:ascii="Tahoma" w:hAnsi="Tahoma" w:cs="Tahoma"/>
          <w:i/>
          <w:sz w:val="16"/>
          <w:szCs w:val="16"/>
        </w:rPr>
        <w:t>(pełna nazwa/firma, adres, w zależności od podmiotu: NIP/PESEL, KRS/CEiDG)</w:t>
      </w:r>
    </w:p>
    <w:p w:rsidR="00494AA0" w:rsidRDefault="00494AA0" w:rsidP="00494AA0">
      <w:pPr>
        <w:spacing w:before="114" w:after="114"/>
        <w:rPr>
          <w:rFonts w:ascii="Tahoma" w:hAnsi="Tahoma" w:cs="Tahoma"/>
          <w:sz w:val="20"/>
          <w:szCs w:val="20"/>
        </w:rPr>
      </w:pPr>
      <w:r>
        <w:rPr>
          <w:rFonts w:ascii="Tahoma" w:hAnsi="Tahoma" w:cs="Tahoma"/>
          <w:sz w:val="20"/>
          <w:szCs w:val="20"/>
          <w:u w:val="single"/>
        </w:rPr>
        <w:t>reprezentowany przez:</w:t>
      </w:r>
    </w:p>
    <w:p w:rsidR="00494AA0" w:rsidRDefault="00494AA0" w:rsidP="00494AA0">
      <w:pPr>
        <w:spacing w:before="114" w:after="114"/>
        <w:ind w:right="5954"/>
        <w:rPr>
          <w:rFonts w:ascii="Tahoma" w:hAnsi="Tahoma" w:cs="Tahoma"/>
          <w:i/>
          <w:sz w:val="16"/>
          <w:szCs w:val="16"/>
        </w:rPr>
      </w:pPr>
      <w:r>
        <w:rPr>
          <w:rFonts w:ascii="Tahoma" w:hAnsi="Tahoma" w:cs="Tahoma"/>
          <w:sz w:val="20"/>
          <w:szCs w:val="20"/>
        </w:rPr>
        <w:t>………………………………………………………………………...…….………………………………………..</w:t>
      </w:r>
    </w:p>
    <w:p w:rsidR="00494AA0" w:rsidRDefault="00494AA0" w:rsidP="00494AA0">
      <w:pPr>
        <w:spacing w:before="114" w:after="114"/>
        <w:ind w:right="5783"/>
        <w:rPr>
          <w:rFonts w:ascii="Tahoma" w:hAnsi="Tahoma" w:cs="Tahoma"/>
          <w:i/>
          <w:sz w:val="20"/>
          <w:szCs w:val="20"/>
        </w:rPr>
      </w:pPr>
      <w:r>
        <w:rPr>
          <w:rFonts w:ascii="Tahoma" w:hAnsi="Tahoma" w:cs="Tahoma"/>
          <w:i/>
          <w:sz w:val="16"/>
          <w:szCs w:val="16"/>
        </w:rPr>
        <w:t>(imię, nazwisko, stanowisko/podstawa do reprezentacji)</w:t>
      </w:r>
    </w:p>
    <w:p w:rsidR="00494AA0" w:rsidRDefault="00494AA0" w:rsidP="00494AA0">
      <w:pPr>
        <w:rPr>
          <w:rFonts w:ascii="Tahoma" w:hAnsi="Tahoma" w:cs="Tahoma"/>
          <w:i/>
          <w:sz w:val="20"/>
          <w:szCs w:val="20"/>
        </w:rPr>
      </w:pPr>
    </w:p>
    <w:p w:rsidR="00494AA0" w:rsidRDefault="00494AA0" w:rsidP="00494AA0">
      <w:pPr>
        <w:jc w:val="center"/>
        <w:rPr>
          <w:rFonts w:ascii="Tahoma" w:hAnsi="Tahoma" w:cs="Tahoma"/>
          <w:b/>
          <w:bCs/>
          <w:sz w:val="20"/>
          <w:szCs w:val="20"/>
        </w:rPr>
      </w:pPr>
      <w:r>
        <w:rPr>
          <w:rFonts w:ascii="Tahoma" w:eastAsia="Tahoma" w:hAnsi="Tahoma" w:cs="Tahoma"/>
          <w:b/>
          <w:bCs/>
          <w:sz w:val="20"/>
          <w:szCs w:val="20"/>
        </w:rPr>
        <w:t>Oświadczenie o aktualności informacji</w:t>
      </w:r>
    </w:p>
    <w:p w:rsidR="00494AA0" w:rsidRDefault="00494AA0" w:rsidP="00494AA0">
      <w:pPr>
        <w:jc w:val="center"/>
        <w:rPr>
          <w:rFonts w:ascii="Tahoma" w:eastAsia="Tahoma" w:hAnsi="Tahoma" w:cs="Tahoma"/>
          <w:sz w:val="20"/>
          <w:szCs w:val="20"/>
        </w:rPr>
      </w:pPr>
      <w:r>
        <w:rPr>
          <w:rFonts w:ascii="Tahoma" w:hAnsi="Tahoma" w:cs="Tahoma"/>
          <w:b/>
          <w:bCs/>
          <w:sz w:val="20"/>
          <w:szCs w:val="20"/>
        </w:rPr>
        <w:t>Wykonawcy/Wykonawcy wspólnie ubiegającego się o udzielenie zamówienia</w:t>
      </w:r>
    </w:p>
    <w:p w:rsidR="00494AA0" w:rsidRDefault="00494AA0" w:rsidP="00494AA0">
      <w:pPr>
        <w:jc w:val="center"/>
        <w:rPr>
          <w:rFonts w:ascii="Tahoma" w:eastAsia="Tahoma" w:hAnsi="Tahoma" w:cs="Tahoma"/>
          <w:sz w:val="20"/>
          <w:szCs w:val="20"/>
        </w:rPr>
      </w:pPr>
    </w:p>
    <w:p w:rsidR="00494AA0" w:rsidRDefault="00494AA0" w:rsidP="00494AA0">
      <w:pPr>
        <w:jc w:val="both"/>
      </w:pPr>
      <w:r>
        <w:rPr>
          <w:rFonts w:ascii="Tahoma" w:eastAsia="Tahoma" w:hAnsi="Tahoma" w:cs="Tahoma"/>
          <w:sz w:val="20"/>
          <w:szCs w:val="20"/>
        </w:rPr>
        <w:t xml:space="preserve">Przystępując do udziału w postępowaniu o udzielenie zamówienia publicznego </w:t>
      </w:r>
      <w:r w:rsidRPr="00D95ECE">
        <w:rPr>
          <w:rStyle w:val="Uwydatnienie2"/>
          <w:rFonts w:ascii="Tahoma" w:eastAsia="Times New Roman" w:hAnsi="Tahoma" w:cs="Tahoma"/>
          <w:b/>
          <w:bCs/>
          <w:i w:val="0"/>
          <w:color w:val="000000"/>
          <w:spacing w:val="-4"/>
          <w:sz w:val="20"/>
          <w:szCs w:val="20"/>
        </w:rPr>
        <w:t>na</w:t>
      </w:r>
      <w:r w:rsidR="00941112">
        <w:rPr>
          <w:rStyle w:val="Uwydatnienie2"/>
          <w:rFonts w:ascii="Tahoma" w:eastAsia="Times New Roman" w:hAnsi="Tahoma" w:cs="Tahoma"/>
          <w:b/>
          <w:bCs/>
          <w:i w:val="0"/>
          <w:color w:val="000000"/>
          <w:spacing w:val="-4"/>
          <w:sz w:val="20"/>
          <w:szCs w:val="20"/>
        </w:rPr>
        <w:t xml:space="preserve"> </w:t>
      </w:r>
      <w:r w:rsidR="00925428" w:rsidRPr="00925428">
        <w:rPr>
          <w:rStyle w:val="Uwydatnienie2"/>
          <w:rFonts w:ascii="Tahoma" w:eastAsia="Times New Roman" w:hAnsi="Tahoma" w:cs="Tahoma"/>
          <w:b/>
          <w:bCs/>
          <w:i w:val="0"/>
          <w:color w:val="000000"/>
          <w:spacing w:val="-4"/>
          <w:sz w:val="20"/>
          <w:szCs w:val="20"/>
        </w:rPr>
        <w:t xml:space="preserve">sukcesywną dostawę radiofarmaceutyku: oksodotreotydu lutetu Lu-177 (Lutathera) </w:t>
      </w:r>
      <w:r w:rsidR="00010BE3">
        <w:rPr>
          <w:rFonts w:ascii="Tahoma" w:eastAsia="Times New Roman" w:hAnsi="Tahoma" w:cs="Tahoma"/>
          <w:b/>
          <w:bCs/>
          <w:iCs/>
          <w:color w:val="000000"/>
          <w:kern w:val="0"/>
          <w:sz w:val="20"/>
          <w:szCs w:val="20"/>
          <w:lang w:eastAsia="pl-PL" w:bidi="ar-SA"/>
        </w:rPr>
        <w:t xml:space="preserve">dla </w:t>
      </w:r>
      <w:r w:rsidR="00010BE3" w:rsidRPr="00941112">
        <w:rPr>
          <w:rFonts w:ascii="Tahoma" w:eastAsia="Times New Roman" w:hAnsi="Tahoma" w:cs="Tahoma"/>
          <w:b/>
          <w:bCs/>
          <w:iCs/>
          <w:color w:val="000000"/>
          <w:kern w:val="0"/>
          <w:sz w:val="20"/>
          <w:szCs w:val="20"/>
          <w:lang w:eastAsia="pl-PL" w:bidi="ar-SA"/>
        </w:rPr>
        <w:t>UCK</w:t>
      </w:r>
      <w:r>
        <w:rPr>
          <w:rStyle w:val="Uwydatnienie1"/>
          <w:rFonts w:ascii="Tahoma" w:eastAsia="Tahoma" w:hAnsi="Tahoma" w:cs="Tahoma"/>
          <w:b/>
          <w:bCs/>
          <w:i w:val="0"/>
          <w:iCs w:val="0"/>
          <w:color w:val="000000"/>
          <w:spacing w:val="-4"/>
          <w:sz w:val="20"/>
          <w:szCs w:val="20"/>
        </w:rPr>
        <w:t xml:space="preserve">, </w:t>
      </w:r>
      <w:r>
        <w:rPr>
          <w:rFonts w:ascii="Tahoma" w:hAnsi="Tahoma" w:cs="Tahoma"/>
          <w:sz w:val="20"/>
          <w:szCs w:val="20"/>
        </w:rPr>
        <w:t xml:space="preserve">potwierdzam/y aktualność informacji zawartych w złożonych w postępowaniu nw. oświadczeniach: </w:t>
      </w:r>
    </w:p>
    <w:p w:rsidR="00494AA0" w:rsidRDefault="00494AA0" w:rsidP="00494AA0">
      <w:pPr>
        <w:ind w:left="284" w:hanging="284"/>
        <w:jc w:val="both"/>
      </w:pPr>
    </w:p>
    <w:p w:rsidR="00494AA0" w:rsidRDefault="00494AA0" w:rsidP="00494AA0">
      <w:pPr>
        <w:ind w:left="284" w:hanging="284"/>
        <w:jc w:val="both"/>
        <w:rPr>
          <w:rFonts w:ascii="Tahoma" w:hAnsi="Tahoma" w:cs="Tahoma"/>
          <w:sz w:val="20"/>
          <w:szCs w:val="20"/>
        </w:rPr>
      </w:pPr>
      <w:r>
        <w:rPr>
          <w:rFonts w:ascii="Tahoma" w:hAnsi="Tahoma" w:cs="Tahoma"/>
          <w:sz w:val="20"/>
          <w:szCs w:val="20"/>
        </w:rPr>
        <w:t>1)</w:t>
      </w:r>
      <w:r>
        <w:rPr>
          <w:rFonts w:ascii="Tahoma" w:hAnsi="Tahoma" w:cs="Tahoma"/>
          <w:sz w:val="20"/>
          <w:szCs w:val="20"/>
        </w:rPr>
        <w:tab/>
        <w:t>OŚWIADCZENIU O NIEPODLEGANIU WYKLUCZENIU, składanym w zakresie art. 7 ust. 1 ustawy z dnia 13 kwietnia 2022 r. o szczególnych rozwiązaniach w zakresie przeciwdziałania wspieraniu agresji na Ukrainę oraz służących ochronie bezpieczeństwa narodowego (t.j. Dz. U. z 2024r, poz. 507),</w:t>
      </w:r>
    </w:p>
    <w:p w:rsidR="00494AA0" w:rsidRDefault="00494AA0" w:rsidP="00494AA0">
      <w:pPr>
        <w:ind w:left="284" w:hanging="284"/>
        <w:jc w:val="both"/>
        <w:rPr>
          <w:rFonts w:ascii="Tahoma" w:hAnsi="Tahoma" w:cs="Tahoma"/>
          <w:sz w:val="20"/>
          <w:szCs w:val="20"/>
        </w:rPr>
      </w:pPr>
      <w:r>
        <w:rPr>
          <w:rFonts w:ascii="Tahoma" w:hAnsi="Tahoma" w:cs="Tahoma"/>
          <w:sz w:val="20"/>
          <w:szCs w:val="20"/>
        </w:rPr>
        <w:t>2)</w:t>
      </w:r>
      <w:r>
        <w:rPr>
          <w:rFonts w:ascii="Tahoma" w:hAnsi="Tahoma" w:cs="Tahoma"/>
          <w:sz w:val="20"/>
          <w:szCs w:val="20"/>
        </w:rPr>
        <w:tab/>
        <w:t>OŚWIADCZENIU O NIEPODLEGANIU WYKLUCZENIU, składanym w zakresie art. 5k rozporządzenia Rady UE 833/2014 z dnia 31 lipca 2014 r., dotyczącego środków ograniczających w związku z działaniami Rosji destabilizującymi sytuację na Ukrainie, w brzmieniu nadanym rozporządzeniem Rady UE 2022/576 z dnia 8 kwietnia 2022 r.</w:t>
      </w:r>
    </w:p>
    <w:p w:rsidR="00494AA0" w:rsidRDefault="00494AA0" w:rsidP="00494AA0">
      <w:pPr>
        <w:spacing w:line="360" w:lineRule="auto"/>
        <w:jc w:val="both"/>
        <w:rPr>
          <w:rFonts w:ascii="Tahoma" w:hAnsi="Tahoma" w:cs="Tahoma"/>
          <w:sz w:val="20"/>
          <w:szCs w:val="20"/>
        </w:rPr>
      </w:pPr>
    </w:p>
    <w:p w:rsidR="00494AA0" w:rsidRDefault="00494AA0" w:rsidP="00494AA0">
      <w:pPr>
        <w:spacing w:line="360" w:lineRule="auto"/>
        <w:jc w:val="both"/>
        <w:rPr>
          <w:rFonts w:ascii="Tahoma" w:hAnsi="Tahoma" w:cs="Tahoma"/>
          <w:sz w:val="20"/>
          <w:szCs w:val="20"/>
        </w:rPr>
      </w:pPr>
    </w:p>
    <w:p w:rsidR="00494AA0" w:rsidRDefault="00494AA0" w:rsidP="00494AA0">
      <w:pPr>
        <w:spacing w:line="360" w:lineRule="auto"/>
        <w:jc w:val="both"/>
        <w:rPr>
          <w:rFonts w:ascii="Tahoma" w:hAnsi="Tahoma" w:cs="Tahoma"/>
          <w:i/>
          <w:iCs/>
          <w:sz w:val="20"/>
          <w:szCs w:val="20"/>
        </w:rPr>
      </w:pP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                                                                                            ………………………………………</w:t>
      </w:r>
    </w:p>
    <w:p w:rsidR="00494AA0" w:rsidRDefault="00494AA0" w:rsidP="00494AA0">
      <w:pPr>
        <w:spacing w:line="360" w:lineRule="auto"/>
        <w:ind w:left="5664"/>
        <w:jc w:val="both"/>
        <w:rPr>
          <w:i/>
          <w:iCs/>
          <w:sz w:val="16"/>
          <w:szCs w:val="16"/>
        </w:rPr>
      </w:pPr>
      <w:r>
        <w:rPr>
          <w:rFonts w:ascii="Tahoma" w:hAnsi="Tahoma" w:cs="Tahoma"/>
          <w:i/>
          <w:iCs/>
          <w:sz w:val="20"/>
          <w:szCs w:val="20"/>
        </w:rPr>
        <w:tab/>
        <w:t xml:space="preserve">  </w:t>
      </w:r>
      <w:r>
        <w:rPr>
          <w:rFonts w:ascii="Tahoma" w:hAnsi="Tahoma" w:cs="Tahoma"/>
          <w:i/>
          <w:iCs/>
          <w:sz w:val="16"/>
          <w:szCs w:val="16"/>
        </w:rPr>
        <w:t xml:space="preserve"> </w:t>
      </w:r>
      <w:r>
        <w:rPr>
          <w:rFonts w:ascii="Tahoma" w:hAnsi="Tahoma" w:cs="Tahoma"/>
          <w:i/>
          <w:iCs/>
          <w:sz w:val="16"/>
          <w:szCs w:val="16"/>
        </w:rPr>
        <w:tab/>
      </w:r>
      <w:r>
        <w:rPr>
          <w:rFonts w:ascii="Tahoma" w:hAnsi="Tahoma" w:cs="Tahoma"/>
          <w:i/>
          <w:iCs/>
          <w:sz w:val="16"/>
          <w:szCs w:val="16"/>
        </w:rPr>
        <w:tab/>
      </w:r>
      <w:r>
        <w:rPr>
          <w:rFonts w:ascii="Tahoma" w:hAnsi="Tahoma" w:cs="Tahoma"/>
          <w:i/>
          <w:iCs/>
          <w:sz w:val="16"/>
          <w:szCs w:val="16"/>
        </w:rPr>
        <w:tab/>
        <w:t xml:space="preserve">        (podpis)</w:t>
      </w:r>
    </w:p>
    <w:p w:rsidR="00494AA0" w:rsidRDefault="00494AA0" w:rsidP="00494AA0">
      <w:pPr>
        <w:jc w:val="both"/>
        <w:rPr>
          <w:i/>
          <w:iCs/>
          <w:sz w:val="16"/>
          <w:szCs w:val="16"/>
        </w:rPr>
      </w:pPr>
    </w:p>
    <w:p w:rsidR="00494AA0" w:rsidRDefault="00494AA0" w:rsidP="00494AA0">
      <w:pPr>
        <w:jc w:val="both"/>
        <w:rPr>
          <w:i/>
          <w:iCs/>
          <w:sz w:val="16"/>
          <w:szCs w:val="16"/>
        </w:rPr>
      </w:pPr>
    </w:p>
    <w:p w:rsidR="00494AA0" w:rsidRDefault="00494AA0" w:rsidP="00494AA0">
      <w:pPr>
        <w:jc w:val="both"/>
        <w:rPr>
          <w:rFonts w:ascii="Tahoma" w:hAnsi="Tahoma" w:cs="Tahoma"/>
          <w:i/>
          <w:iCs/>
          <w:color w:val="FF0000"/>
          <w:sz w:val="16"/>
          <w:szCs w:val="16"/>
        </w:rPr>
      </w:pPr>
    </w:p>
    <w:p w:rsidR="00494AA0" w:rsidRDefault="00494AA0" w:rsidP="00494AA0">
      <w:pPr>
        <w:jc w:val="both"/>
        <w:rPr>
          <w:rFonts w:ascii="Tahoma" w:hAnsi="Tahoma" w:cs="Tahoma"/>
          <w:i/>
          <w:iCs/>
          <w:color w:val="FF0000"/>
          <w:sz w:val="16"/>
          <w:szCs w:val="16"/>
        </w:rPr>
      </w:pPr>
    </w:p>
    <w:p w:rsidR="00494AA0" w:rsidRDefault="00494AA0" w:rsidP="00494AA0">
      <w:pPr>
        <w:jc w:val="both"/>
        <w:rPr>
          <w:rFonts w:ascii="Tahoma" w:hAnsi="Tahoma" w:cs="Tahoma"/>
          <w:i/>
          <w:iCs/>
          <w:color w:val="FF0000"/>
          <w:sz w:val="16"/>
          <w:szCs w:val="16"/>
        </w:rPr>
      </w:pPr>
    </w:p>
    <w:p w:rsidR="00494AA0" w:rsidRDefault="00494AA0" w:rsidP="00494AA0">
      <w:pPr>
        <w:jc w:val="both"/>
        <w:rPr>
          <w:rFonts w:ascii="Tahoma" w:hAnsi="Tahoma" w:cs="Tahoma"/>
          <w:b/>
          <w:i/>
          <w:iCs/>
          <w:color w:val="FF0000"/>
          <w:sz w:val="16"/>
          <w:szCs w:val="16"/>
          <w:u w:val="single"/>
        </w:rPr>
      </w:pPr>
    </w:p>
    <w:p w:rsidR="00494AA0" w:rsidRDefault="00494AA0" w:rsidP="00494AA0">
      <w:pPr>
        <w:jc w:val="both"/>
        <w:rPr>
          <w:rFonts w:ascii="Tahoma" w:eastAsia="Tahoma" w:hAnsi="Tahoma" w:cs="Tahoma"/>
          <w:b/>
          <w:bCs/>
          <w:i/>
          <w:iCs/>
          <w:color w:val="FF0000"/>
          <w:sz w:val="16"/>
          <w:szCs w:val="16"/>
        </w:rPr>
      </w:pPr>
      <w:r>
        <w:rPr>
          <w:rFonts w:ascii="Tahoma" w:hAnsi="Tahoma" w:cs="Tahoma"/>
          <w:b/>
          <w:i/>
          <w:iCs/>
          <w:color w:val="FF0000"/>
          <w:sz w:val="16"/>
          <w:szCs w:val="16"/>
          <w:u w:val="single"/>
        </w:rPr>
        <w:t>UWAGA:</w:t>
      </w:r>
    </w:p>
    <w:p w:rsidR="00494AA0" w:rsidRDefault="00494AA0" w:rsidP="00494AA0">
      <w:pPr>
        <w:tabs>
          <w:tab w:val="left" w:pos="342"/>
        </w:tabs>
        <w:jc w:val="both"/>
      </w:pPr>
      <w:r>
        <w:rPr>
          <w:rFonts w:ascii="Tahoma" w:eastAsia="Tahoma" w:hAnsi="Tahoma" w:cs="Tahoma"/>
          <w:b/>
          <w:bCs/>
          <w:i/>
          <w:iCs/>
          <w:color w:val="FF0000"/>
          <w:sz w:val="16"/>
          <w:szCs w:val="16"/>
        </w:rPr>
        <w:t xml:space="preserve">W przypadku Wykonawców wspólnie ubiegających się o zamówienie, tj. konsorcjum lub spółki cywilnej, oświadczenie składa oddzielnie w swoim imieniu </w:t>
      </w:r>
      <w:r>
        <w:rPr>
          <w:rFonts w:ascii="Tahoma" w:eastAsia="Tahoma" w:hAnsi="Tahoma" w:cs="Tahoma"/>
          <w:b/>
          <w:bCs/>
          <w:i/>
          <w:iCs/>
          <w:color w:val="FF0000"/>
          <w:sz w:val="16"/>
          <w:szCs w:val="16"/>
          <w:u w:val="single"/>
        </w:rPr>
        <w:t>każdy</w:t>
      </w:r>
      <w:r>
        <w:rPr>
          <w:rFonts w:ascii="Tahoma" w:eastAsia="Tahoma" w:hAnsi="Tahoma" w:cs="Tahoma"/>
          <w:b/>
          <w:bCs/>
          <w:i/>
          <w:iCs/>
          <w:color w:val="FF0000"/>
          <w:sz w:val="16"/>
          <w:szCs w:val="16"/>
        </w:rPr>
        <w:t xml:space="preserve"> członek konsorcjum lub </w:t>
      </w:r>
      <w:r>
        <w:rPr>
          <w:rFonts w:ascii="Tahoma" w:eastAsia="Tahoma" w:hAnsi="Tahoma" w:cs="Tahoma"/>
          <w:b/>
          <w:bCs/>
          <w:i/>
          <w:iCs/>
          <w:color w:val="FF0000"/>
          <w:sz w:val="16"/>
          <w:szCs w:val="16"/>
          <w:u w:val="single"/>
        </w:rPr>
        <w:t>każdy</w:t>
      </w:r>
      <w:r>
        <w:rPr>
          <w:rFonts w:ascii="Tahoma" w:eastAsia="Tahoma" w:hAnsi="Tahoma" w:cs="Tahoma"/>
          <w:b/>
          <w:bCs/>
          <w:i/>
          <w:iCs/>
          <w:color w:val="FF0000"/>
          <w:sz w:val="16"/>
          <w:szCs w:val="16"/>
        </w:rPr>
        <w:t xml:space="preserve"> wspólnik spółki cywilnej.</w:t>
      </w:r>
    </w:p>
    <w:p w:rsidR="00494AA0" w:rsidRDefault="00494AA0" w:rsidP="00494AA0">
      <w:pPr>
        <w:tabs>
          <w:tab w:val="left" w:pos="342"/>
        </w:tabs>
        <w:jc w:val="both"/>
      </w:pPr>
    </w:p>
    <w:p w:rsidR="00494AA0" w:rsidRDefault="00494AA0" w:rsidP="00494AA0">
      <w:pPr>
        <w:tabs>
          <w:tab w:val="left" w:pos="342"/>
        </w:tabs>
        <w:spacing w:line="360" w:lineRule="auto"/>
        <w:jc w:val="both"/>
      </w:pPr>
      <w:r>
        <w:rPr>
          <w:rFonts w:ascii="Tahoma" w:eastAsia="Tahoma" w:hAnsi="Tahoma" w:cs="Tahoma"/>
          <w:b/>
          <w:bCs/>
          <w:color w:val="FF0000"/>
          <w:sz w:val="20"/>
          <w:szCs w:val="20"/>
        </w:rPr>
        <w:t xml:space="preserve">Dokument składany w odpowiedzi na wezwanie Zamawiającego. </w:t>
      </w:r>
    </w:p>
    <w:p w:rsidR="00494AA0" w:rsidRDefault="00494AA0" w:rsidP="00F24287">
      <w:pPr>
        <w:widowControl/>
        <w:spacing w:line="360" w:lineRule="auto"/>
        <w:jc w:val="both"/>
        <w:textAlignment w:val="auto"/>
        <w:rPr>
          <w:rFonts w:ascii="Tahoma" w:eastAsia="Arial Unicode MS" w:hAnsi="Tahoma" w:cs="Tahoma"/>
          <w:i/>
          <w:iCs/>
          <w:sz w:val="16"/>
          <w:szCs w:val="16"/>
          <w:lang w:eastAsia="ar-SA" w:bidi="ar-SA"/>
        </w:rPr>
      </w:pPr>
    </w:p>
    <w:p w:rsidR="00494AA0" w:rsidRDefault="00494AA0" w:rsidP="00F24287">
      <w:pPr>
        <w:widowControl/>
        <w:spacing w:line="360" w:lineRule="auto"/>
        <w:jc w:val="both"/>
        <w:textAlignment w:val="auto"/>
        <w:rPr>
          <w:rFonts w:ascii="Tahoma" w:eastAsia="Arial Unicode MS" w:hAnsi="Tahoma" w:cs="Tahoma"/>
          <w:i/>
          <w:iCs/>
          <w:sz w:val="16"/>
          <w:szCs w:val="16"/>
          <w:lang w:eastAsia="ar-SA" w:bidi="ar-SA"/>
        </w:rPr>
      </w:pPr>
    </w:p>
    <w:p w:rsidR="00F93CE8" w:rsidRDefault="00F93CE8" w:rsidP="00F24287">
      <w:pPr>
        <w:widowControl/>
        <w:spacing w:line="360" w:lineRule="auto"/>
        <w:jc w:val="both"/>
        <w:textAlignment w:val="auto"/>
        <w:rPr>
          <w:rFonts w:ascii="Tahoma" w:eastAsia="Arial Unicode MS" w:hAnsi="Tahoma" w:cs="Tahoma"/>
          <w:i/>
          <w:iCs/>
          <w:sz w:val="16"/>
          <w:szCs w:val="16"/>
          <w:lang w:eastAsia="ar-SA" w:bidi="ar-SA"/>
        </w:rPr>
      </w:pPr>
    </w:p>
    <w:p w:rsidR="007943AB" w:rsidRDefault="007943AB" w:rsidP="007943AB">
      <w:pPr>
        <w:rPr>
          <w:rFonts w:ascii="Tahoma" w:hAnsi="Tahoma" w:cs="Tahoma"/>
          <w:sz w:val="20"/>
          <w:szCs w:val="20"/>
        </w:rPr>
      </w:pPr>
    </w:p>
    <w:p w:rsidR="007943AB" w:rsidRPr="004C4A46" w:rsidRDefault="007943AB" w:rsidP="007943AB">
      <w:pPr>
        <w:jc w:val="right"/>
        <w:rPr>
          <w:rFonts w:ascii="Tahoma" w:hAnsi="Tahoma" w:cs="Tahoma"/>
          <w:b/>
          <w:color w:val="000000"/>
          <w:sz w:val="20"/>
          <w:szCs w:val="20"/>
          <w:lang w:eastAsia="ar-SA"/>
        </w:rPr>
      </w:pPr>
      <w:r>
        <w:rPr>
          <w:rFonts w:ascii="Tahoma" w:hAnsi="Tahoma" w:cs="Tahoma"/>
          <w:bCs/>
          <w:iCs/>
          <w:noProof/>
          <w:sz w:val="20"/>
          <w:szCs w:val="20"/>
          <w:lang w:eastAsia="pl-PL" w:bidi="ar-SA"/>
        </w:rPr>
        <mc:AlternateContent>
          <mc:Choice Requires="wps">
            <w:drawing>
              <wp:anchor distT="0" distB="0" distL="114935" distR="114935" simplePos="0" relativeHeight="251661312" behindDoc="0" locked="0" layoutInCell="1" allowOverlap="1" wp14:anchorId="5860D509" wp14:editId="15D9B23C">
                <wp:simplePos x="0" y="0"/>
                <wp:positionH relativeFrom="column">
                  <wp:posOffset>0</wp:posOffset>
                </wp:positionH>
                <wp:positionV relativeFrom="paragraph">
                  <wp:posOffset>0</wp:posOffset>
                </wp:positionV>
                <wp:extent cx="1903095" cy="838835"/>
                <wp:effectExtent l="0" t="0" r="1905" b="0"/>
                <wp:wrapNone/>
                <wp:docPr id="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3095" cy="838835"/>
                        </a:xfrm>
                        <a:prstGeom prst="rect">
                          <a:avLst/>
                        </a:prstGeom>
                        <a:solidFill>
                          <a:srgbClr val="FFFFFF"/>
                        </a:solidFill>
                        <a:ln w="6350">
                          <a:solidFill>
                            <a:srgbClr val="000000"/>
                          </a:solidFill>
                          <a:miter lim="800000"/>
                          <a:headEnd/>
                          <a:tailEnd/>
                        </a:ln>
                      </wps:spPr>
                      <wps:txbx>
                        <w:txbxContent>
                          <w:p w:rsidR="00456752" w:rsidRDefault="00456752" w:rsidP="007943AB"/>
                          <w:p w:rsidR="00456752" w:rsidRDefault="00456752" w:rsidP="007943AB"/>
                          <w:p w:rsidR="00456752" w:rsidRDefault="00456752" w:rsidP="007943AB"/>
                          <w:p w:rsidR="00456752" w:rsidRPr="006A59BC" w:rsidRDefault="00456752" w:rsidP="007943AB">
                            <w:pPr>
                              <w:rPr>
                                <w:rFonts w:ascii="Arial Narrow" w:hAnsi="Arial Narrow"/>
                                <w:sz w:val="16"/>
                                <w:szCs w:val="16"/>
                              </w:rPr>
                            </w:pPr>
                          </w:p>
                          <w:p w:rsidR="00456752" w:rsidRDefault="00456752" w:rsidP="007943AB">
                            <w:pPr>
                              <w:jc w:val="center"/>
                              <w:rPr>
                                <w:bCs/>
                                <w:sz w:val="16"/>
                                <w:szCs w:val="16"/>
                              </w:rPr>
                            </w:pPr>
                            <w:r w:rsidRPr="00823F8A">
                              <w:rPr>
                                <w:bCs/>
                                <w:sz w:val="16"/>
                                <w:szCs w:val="16"/>
                              </w:rPr>
                              <w:t>(</w:t>
                            </w:r>
                            <w:r>
                              <w:rPr>
                                <w:bCs/>
                                <w:sz w:val="16"/>
                                <w:szCs w:val="16"/>
                              </w:rPr>
                              <w:t>Dane</w:t>
                            </w:r>
                            <w:r w:rsidRPr="00823F8A">
                              <w:rPr>
                                <w:bCs/>
                                <w:sz w:val="16"/>
                                <w:szCs w:val="16"/>
                              </w:rPr>
                              <w:t xml:space="preserve"> </w:t>
                            </w:r>
                            <w:r>
                              <w:rPr>
                                <w:bCs/>
                                <w:sz w:val="16"/>
                                <w:szCs w:val="16"/>
                              </w:rPr>
                              <w:t>Wykonawcy</w:t>
                            </w:r>
                            <w:r w:rsidRPr="00823F8A">
                              <w:rPr>
                                <w:bCs/>
                                <w:sz w:val="16"/>
                                <w:szCs w:val="16"/>
                              </w:rPr>
                              <w:t>)</w:t>
                            </w:r>
                          </w:p>
                          <w:p w:rsidR="00456752" w:rsidRDefault="00456752" w:rsidP="007943AB">
                            <w:pPr>
                              <w:jc w:val="center"/>
                              <w:rPr>
                                <w:bCs/>
                                <w:sz w:val="16"/>
                                <w:szCs w:val="16"/>
                              </w:rPr>
                            </w:pPr>
                          </w:p>
                          <w:p w:rsidR="00456752" w:rsidRPr="00823F8A" w:rsidRDefault="00456752" w:rsidP="007943AB">
                            <w:pPr>
                              <w:jc w:val="center"/>
                              <w:rPr>
                                <w:bCs/>
                                <w:sz w:val="16"/>
                                <w:szCs w:val="16"/>
                              </w:rPr>
                            </w:pPr>
                          </w:p>
                        </w:txbxContent>
                      </wps:txbx>
                      <wps:bodyPr rot="0" vert="horz" wrap="square" lIns="3175" tIns="3175" rIns="3175" bIns="317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60D509" id="_x0000_t202" coordsize="21600,21600" o:spt="202" path="m,l,21600r21600,l21600,xe">
                <v:stroke joinstyle="miter"/>
                <v:path gradientshapeok="t" o:connecttype="rect"/>
              </v:shapetype>
              <v:shape id="Text Box 20" o:spid="_x0000_s1026" type="#_x0000_t202" style="position:absolute;left:0;text-align:left;margin-left:0;margin-top:0;width:149.85pt;height:66.05pt;z-index:25166131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EAxJAIAAE0EAAAOAAAAZHJzL2Uyb0RvYy54bWysVNtu2zAMfR+wfxD0vthJkC414hRdugwD&#10;ugvQ7gMYWbaFyaImKbGzrx8lp2l2exnmB4GSqMPDQ9Krm6HT7CCdV2hKPp3knEkjsFKmKfmXx+2r&#10;JWc+gKlAo5ElP0rPb9YvX6x6W8gZtqgr6RiBGF/0tuRtCLbIMi9a2YGfoJWGLmt0HQTauiarHPSE&#10;3ulsludXWY+usg6F9J5O78ZLvk74dS1F+FTXXgamS07cQlpdWndxzdYrKBoHtlXiRAP+gUUHylDQ&#10;M9QdBGB7p36D6pRw6LEOE4FdhnWthEw5UDbT/JdsHlqwMuVC4nh7lsn/P1jx8fDZMVWVfMaZgY5K&#10;9CiHwN7gwGZJnt76grweLPmFgc6pzClVb+9RfPXM4KYF08hb57BvJVREbxqFzS6exoL4wkeQXf8B&#10;K4oD+4AJaKhdF7UjNRihU5mO59JELiKGvM7n+fWCM0F3y/lyOV+kEFA8vbbOh3cSOxaNkjsqfUKH&#10;w70PkQ0UTy4xmEetqq3SOm1cs9toxw5AbbJN3wn9JzdtWF/yq/kiHwX4K0Sevj9BdCpQv2vVURZn&#10;JyiibG9NlboxgNKjTZS1OekYpRtFDMNuIMeo5w6rIynqcOxrmkMyWnTfOeupp0vuv+3BSc70e0NV&#10;mU9fk4LhwnYX9u7CBiMIpuSBs9HchHFo9tappqUoYw8YvKUq1ioJ/MzoxJl6Nul+mq84FJf75PX8&#10;F1j/AAAA//8DAFBLAwQUAAYACAAAACEAvgGbRt0AAAAFAQAADwAAAGRycy9kb3ducmV2LnhtbEyP&#10;QUvDQBCF74L/YRnBm900Ftuk2RQtiAex0KjocZudJsHsbNjdtum/d/SilwfDe7z3TbEabS+O6EPn&#10;SMF0koBAqp3pqFHw9vp4swARoiaje0eo4IwBVuXlRaFz4060xWMVG8ElFHKtoI1xyKUMdYtWh4kb&#10;kNjbO2915NM30nh94nLbyzRJ7qTVHfFCqwdct1h/VQerwD9vFsnDefYpTcSnj2r98o6zTKnrq/F+&#10;CSLiGP/C8IPP6FAy084dyATRK+BH4q+yl2bZHMSOQ7fpFGRZyP/05TcAAAD//wMAUEsBAi0AFAAG&#10;AAgAAAAhALaDOJL+AAAA4QEAABMAAAAAAAAAAAAAAAAAAAAAAFtDb250ZW50X1R5cGVzXS54bWxQ&#10;SwECLQAUAAYACAAAACEAOP0h/9YAAACUAQAACwAAAAAAAAAAAAAAAAAvAQAAX3JlbHMvLnJlbHNQ&#10;SwECLQAUAAYACAAAACEA2SxAMSQCAABNBAAADgAAAAAAAAAAAAAAAAAuAgAAZHJzL2Uyb0RvYy54&#10;bWxQSwECLQAUAAYACAAAACEAvgGbRt0AAAAFAQAADwAAAAAAAAAAAAAAAAB+BAAAZHJzL2Rvd25y&#10;ZXYueG1sUEsFBgAAAAAEAAQA8wAAAIgFAAAAAA==&#10;" strokeweight=".5pt">
                <v:textbox inset=".25pt,.25pt,.25pt,.25pt">
                  <w:txbxContent>
                    <w:p w:rsidR="00456752" w:rsidRDefault="00456752" w:rsidP="007943AB"/>
                    <w:p w:rsidR="00456752" w:rsidRDefault="00456752" w:rsidP="007943AB"/>
                    <w:p w:rsidR="00456752" w:rsidRDefault="00456752" w:rsidP="007943AB"/>
                    <w:p w:rsidR="00456752" w:rsidRPr="006A59BC" w:rsidRDefault="00456752" w:rsidP="007943AB">
                      <w:pPr>
                        <w:rPr>
                          <w:rFonts w:ascii="Arial Narrow" w:hAnsi="Arial Narrow"/>
                          <w:sz w:val="16"/>
                          <w:szCs w:val="16"/>
                        </w:rPr>
                      </w:pPr>
                    </w:p>
                    <w:p w:rsidR="00456752" w:rsidRDefault="00456752" w:rsidP="007943AB">
                      <w:pPr>
                        <w:jc w:val="center"/>
                        <w:rPr>
                          <w:bCs/>
                          <w:sz w:val="16"/>
                          <w:szCs w:val="16"/>
                        </w:rPr>
                      </w:pPr>
                      <w:r w:rsidRPr="00823F8A">
                        <w:rPr>
                          <w:bCs/>
                          <w:sz w:val="16"/>
                          <w:szCs w:val="16"/>
                        </w:rPr>
                        <w:t>(</w:t>
                      </w:r>
                      <w:r>
                        <w:rPr>
                          <w:bCs/>
                          <w:sz w:val="16"/>
                          <w:szCs w:val="16"/>
                        </w:rPr>
                        <w:t>Dane</w:t>
                      </w:r>
                      <w:r w:rsidRPr="00823F8A">
                        <w:rPr>
                          <w:bCs/>
                          <w:sz w:val="16"/>
                          <w:szCs w:val="16"/>
                        </w:rPr>
                        <w:t xml:space="preserve"> </w:t>
                      </w:r>
                      <w:r>
                        <w:rPr>
                          <w:bCs/>
                          <w:sz w:val="16"/>
                          <w:szCs w:val="16"/>
                        </w:rPr>
                        <w:t>Wykonawcy</w:t>
                      </w:r>
                      <w:r w:rsidRPr="00823F8A">
                        <w:rPr>
                          <w:bCs/>
                          <w:sz w:val="16"/>
                          <w:szCs w:val="16"/>
                        </w:rPr>
                        <w:t>)</w:t>
                      </w:r>
                    </w:p>
                    <w:p w:rsidR="00456752" w:rsidRDefault="00456752" w:rsidP="007943AB">
                      <w:pPr>
                        <w:jc w:val="center"/>
                        <w:rPr>
                          <w:bCs/>
                          <w:sz w:val="16"/>
                          <w:szCs w:val="16"/>
                        </w:rPr>
                      </w:pPr>
                    </w:p>
                    <w:p w:rsidR="00456752" w:rsidRPr="00823F8A" w:rsidRDefault="00456752" w:rsidP="007943AB">
                      <w:pPr>
                        <w:jc w:val="center"/>
                        <w:rPr>
                          <w:bCs/>
                          <w:sz w:val="16"/>
                          <w:szCs w:val="16"/>
                        </w:rPr>
                      </w:pPr>
                    </w:p>
                  </w:txbxContent>
                </v:textbox>
              </v:shape>
            </w:pict>
          </mc:Fallback>
        </mc:AlternateContent>
      </w:r>
      <w:r w:rsidRPr="00605272">
        <w:rPr>
          <w:rFonts w:ascii="Tahoma" w:hAnsi="Tahoma" w:cs="Tahoma"/>
          <w:b/>
          <w:color w:val="000000"/>
          <w:sz w:val="20"/>
          <w:szCs w:val="20"/>
          <w:lang w:eastAsia="ar-SA"/>
        </w:rPr>
        <w:t xml:space="preserve">ZAŁĄCZNIK NR </w:t>
      </w:r>
      <w:r>
        <w:rPr>
          <w:rFonts w:ascii="Tahoma" w:hAnsi="Tahoma" w:cs="Tahoma"/>
          <w:b/>
          <w:color w:val="000000"/>
          <w:sz w:val="20"/>
          <w:szCs w:val="20"/>
          <w:lang w:eastAsia="ar-SA"/>
        </w:rPr>
        <w:t>10</w:t>
      </w:r>
      <w:r w:rsidRPr="00605272">
        <w:rPr>
          <w:rFonts w:ascii="Tahoma" w:hAnsi="Tahoma" w:cs="Tahoma"/>
          <w:b/>
          <w:color w:val="000000"/>
          <w:sz w:val="20"/>
          <w:szCs w:val="20"/>
          <w:lang w:eastAsia="ar-SA"/>
        </w:rPr>
        <w:t xml:space="preserve"> do SWZ</w:t>
      </w:r>
    </w:p>
    <w:p w:rsidR="007943AB" w:rsidRPr="00605272" w:rsidRDefault="007943AB" w:rsidP="007943AB">
      <w:pPr>
        <w:autoSpaceDE w:val="0"/>
        <w:ind w:left="4248" w:firstLine="708"/>
        <w:contextualSpacing/>
        <w:jc w:val="right"/>
        <w:rPr>
          <w:rFonts w:ascii="Tahoma" w:hAnsi="Tahoma" w:cs="Tahoma"/>
          <w:b/>
          <w:bCs/>
          <w:sz w:val="20"/>
          <w:szCs w:val="20"/>
        </w:rPr>
      </w:pPr>
      <w:r w:rsidRPr="00605272">
        <w:rPr>
          <w:rFonts w:ascii="Tahoma" w:hAnsi="Tahoma" w:cs="Tahoma"/>
          <w:b/>
          <w:bCs/>
          <w:sz w:val="20"/>
          <w:szCs w:val="20"/>
        </w:rPr>
        <w:t xml:space="preserve">NS: </w:t>
      </w:r>
      <w:r>
        <w:rPr>
          <w:rFonts w:ascii="Tahoma" w:hAnsi="Tahoma" w:cs="Tahoma"/>
          <w:b/>
          <w:bCs/>
          <w:sz w:val="20"/>
          <w:szCs w:val="20"/>
        </w:rPr>
        <w:t>92/PN/2026</w:t>
      </w:r>
    </w:p>
    <w:p w:rsidR="007943AB" w:rsidRPr="00605272" w:rsidRDefault="007943AB" w:rsidP="007943AB">
      <w:pPr>
        <w:rPr>
          <w:rFonts w:ascii="Tahoma" w:hAnsi="Tahoma" w:cs="Tahoma"/>
          <w:b/>
          <w:sz w:val="20"/>
          <w:szCs w:val="20"/>
        </w:rPr>
      </w:pPr>
    </w:p>
    <w:p w:rsidR="007943AB" w:rsidRPr="00605272" w:rsidRDefault="007943AB" w:rsidP="007943AB">
      <w:pPr>
        <w:rPr>
          <w:rFonts w:ascii="Tahoma" w:hAnsi="Tahoma" w:cs="Tahoma"/>
          <w:b/>
          <w:sz w:val="20"/>
          <w:szCs w:val="20"/>
        </w:rPr>
      </w:pPr>
    </w:p>
    <w:p w:rsidR="007943AB" w:rsidRPr="00605272" w:rsidRDefault="007943AB" w:rsidP="007943AB">
      <w:pPr>
        <w:rPr>
          <w:rFonts w:ascii="Tahoma" w:hAnsi="Tahoma" w:cs="Tahoma"/>
          <w:b/>
          <w:sz w:val="20"/>
          <w:szCs w:val="20"/>
        </w:rPr>
      </w:pPr>
    </w:p>
    <w:p w:rsidR="007943AB" w:rsidRPr="00605272" w:rsidRDefault="007943AB" w:rsidP="007943AB">
      <w:pPr>
        <w:rPr>
          <w:rFonts w:ascii="Tahoma" w:hAnsi="Tahoma" w:cs="Tahoma"/>
          <w:b/>
          <w:sz w:val="20"/>
          <w:szCs w:val="20"/>
        </w:rPr>
      </w:pPr>
    </w:p>
    <w:p w:rsidR="007943AB" w:rsidRPr="00605272" w:rsidRDefault="007943AB" w:rsidP="007943AB">
      <w:pPr>
        <w:rPr>
          <w:rFonts w:ascii="Tahoma" w:hAnsi="Tahoma" w:cs="Tahoma"/>
          <w:b/>
          <w:sz w:val="20"/>
          <w:szCs w:val="20"/>
        </w:rPr>
      </w:pPr>
    </w:p>
    <w:p w:rsidR="007943AB" w:rsidRPr="00605272" w:rsidRDefault="007943AB" w:rsidP="007943AB">
      <w:pPr>
        <w:jc w:val="center"/>
        <w:rPr>
          <w:rFonts w:ascii="Tahoma" w:hAnsi="Tahoma" w:cs="Tahoma"/>
          <w:b/>
          <w:sz w:val="20"/>
          <w:szCs w:val="20"/>
        </w:rPr>
      </w:pPr>
      <w:r w:rsidRPr="00605272">
        <w:rPr>
          <w:rFonts w:ascii="Tahoma" w:hAnsi="Tahoma" w:cs="Tahoma"/>
          <w:b/>
          <w:sz w:val="20"/>
          <w:szCs w:val="20"/>
        </w:rPr>
        <w:t>Oświadczenie</w:t>
      </w:r>
    </w:p>
    <w:p w:rsidR="007943AB" w:rsidRPr="00605272" w:rsidRDefault="007943AB" w:rsidP="007943AB">
      <w:pPr>
        <w:jc w:val="center"/>
        <w:rPr>
          <w:rFonts w:ascii="Tahoma" w:hAnsi="Tahoma" w:cs="Tahoma"/>
          <w:b/>
          <w:sz w:val="20"/>
          <w:szCs w:val="20"/>
          <w:lang w:eastAsia="ar-SA"/>
        </w:rPr>
      </w:pPr>
    </w:p>
    <w:p w:rsidR="007943AB" w:rsidRPr="00605272" w:rsidRDefault="007943AB" w:rsidP="007943AB">
      <w:pPr>
        <w:rPr>
          <w:rFonts w:ascii="Tahoma" w:hAnsi="Tahoma" w:cs="Tahoma"/>
          <w:sz w:val="20"/>
          <w:szCs w:val="20"/>
          <w:lang w:eastAsia="ar-SA"/>
        </w:rPr>
      </w:pPr>
    </w:p>
    <w:p w:rsidR="007943AB" w:rsidRPr="006C0419" w:rsidRDefault="007943AB" w:rsidP="007943AB">
      <w:pPr>
        <w:jc w:val="center"/>
        <w:rPr>
          <w:rFonts w:ascii="Tahoma" w:hAnsi="Tahoma" w:cs="Tahoma"/>
          <w:b/>
          <w:spacing w:val="-4"/>
          <w:sz w:val="20"/>
          <w:szCs w:val="20"/>
          <w:u w:val="single"/>
          <w:lang w:eastAsia="ar-SA"/>
        </w:rPr>
      </w:pPr>
      <w:r w:rsidRPr="00605272">
        <w:rPr>
          <w:rFonts w:ascii="Tahoma" w:hAnsi="Tahoma" w:cs="Tahoma"/>
          <w:sz w:val="20"/>
          <w:szCs w:val="20"/>
        </w:rPr>
        <w:t>Przystępując do udziału w postępowaniu o udzielenie zamówienia publicznego na</w:t>
      </w:r>
      <w:r w:rsidRPr="007943AB">
        <w:rPr>
          <w:rFonts w:ascii="Tahoma" w:hAnsi="Tahoma" w:cs="Tahoma"/>
          <w:b/>
          <w:spacing w:val="-4"/>
          <w:sz w:val="20"/>
          <w:szCs w:val="20"/>
          <w:lang w:eastAsia="ar-SA"/>
        </w:rPr>
        <w:t xml:space="preserve"> </w:t>
      </w:r>
      <w:r w:rsidRPr="007943AB">
        <w:rPr>
          <w:rStyle w:val="Uwydatnienie2"/>
          <w:rFonts w:ascii="Tahoma" w:eastAsia="Times New Roman" w:hAnsi="Tahoma" w:cs="Tahoma"/>
          <w:b/>
          <w:bCs/>
          <w:i w:val="0"/>
          <w:color w:val="000000"/>
          <w:spacing w:val="-4"/>
          <w:sz w:val="20"/>
          <w:szCs w:val="20"/>
          <w:u w:val="single"/>
        </w:rPr>
        <w:t xml:space="preserve">sukcesywną dostawę radiofarmaceutyku: oksodotreotydu lutetu Lu-177 (Lutathera) </w:t>
      </w:r>
      <w:r w:rsidRPr="007943AB">
        <w:rPr>
          <w:rFonts w:ascii="Tahoma" w:eastAsia="Times New Roman" w:hAnsi="Tahoma" w:cs="Tahoma"/>
          <w:b/>
          <w:bCs/>
          <w:iCs/>
          <w:color w:val="000000"/>
          <w:kern w:val="0"/>
          <w:sz w:val="20"/>
          <w:szCs w:val="20"/>
          <w:u w:val="single"/>
          <w:lang w:eastAsia="pl-PL" w:bidi="ar-SA"/>
        </w:rPr>
        <w:t>dla UCK</w:t>
      </w:r>
      <w:r w:rsidRPr="007943AB">
        <w:rPr>
          <w:rFonts w:ascii="Tahoma" w:hAnsi="Tahoma" w:cs="Tahoma"/>
          <w:b/>
          <w:spacing w:val="-4"/>
          <w:sz w:val="20"/>
          <w:szCs w:val="20"/>
          <w:lang w:eastAsia="ar-SA"/>
        </w:rPr>
        <w:t xml:space="preserve">  </w:t>
      </w:r>
      <w:r w:rsidRPr="00605272">
        <w:rPr>
          <w:rFonts w:ascii="Tahoma" w:hAnsi="Tahoma" w:cs="Tahoma"/>
          <w:sz w:val="20"/>
          <w:szCs w:val="20"/>
        </w:rPr>
        <w:t>oświadczamy, iż oferowany asortyment posiada dokumenty wymagane przez polskie prawo na podstawie których może być wprowadzony do stosowania w placówkach ochrony zdrowia w RP.</w:t>
      </w:r>
    </w:p>
    <w:p w:rsidR="007943AB" w:rsidRDefault="007943AB" w:rsidP="007943AB">
      <w:pPr>
        <w:rPr>
          <w:rFonts w:ascii="Tahoma" w:hAnsi="Tahoma" w:cs="Tahoma"/>
          <w:sz w:val="20"/>
          <w:szCs w:val="20"/>
        </w:rPr>
      </w:pPr>
    </w:p>
    <w:p w:rsidR="007943AB" w:rsidRDefault="007943AB" w:rsidP="007943AB">
      <w:pPr>
        <w:rPr>
          <w:rFonts w:ascii="Tahoma" w:hAnsi="Tahoma" w:cs="Tahoma"/>
          <w:sz w:val="20"/>
          <w:szCs w:val="20"/>
        </w:rPr>
      </w:pPr>
    </w:p>
    <w:p w:rsidR="007943AB" w:rsidRDefault="007943AB" w:rsidP="007943AB">
      <w:pPr>
        <w:rPr>
          <w:rFonts w:ascii="Tahoma" w:hAnsi="Tahoma" w:cs="Tahoma"/>
          <w:sz w:val="20"/>
          <w:szCs w:val="20"/>
        </w:rPr>
      </w:pPr>
    </w:p>
    <w:p w:rsidR="007943AB" w:rsidRDefault="007943AB" w:rsidP="007943AB">
      <w:pPr>
        <w:rPr>
          <w:rFonts w:ascii="Tahoma" w:hAnsi="Tahoma" w:cs="Tahoma"/>
          <w:sz w:val="20"/>
          <w:szCs w:val="20"/>
        </w:rPr>
      </w:pPr>
    </w:p>
    <w:p w:rsidR="007943AB" w:rsidRDefault="007943AB" w:rsidP="007943AB">
      <w:pPr>
        <w:rPr>
          <w:rFonts w:ascii="Tahoma" w:hAnsi="Tahoma" w:cs="Tahoma"/>
          <w:sz w:val="20"/>
          <w:szCs w:val="20"/>
        </w:rPr>
      </w:pPr>
    </w:p>
    <w:p w:rsidR="007943AB" w:rsidRDefault="007943AB" w:rsidP="007943AB">
      <w:pPr>
        <w:rPr>
          <w:rFonts w:ascii="Tahoma" w:hAnsi="Tahoma" w:cs="Tahoma"/>
          <w:sz w:val="20"/>
          <w:szCs w:val="20"/>
        </w:rPr>
      </w:pPr>
    </w:p>
    <w:p w:rsidR="007943AB" w:rsidRDefault="007943AB" w:rsidP="007943AB">
      <w:pPr>
        <w:rPr>
          <w:rFonts w:ascii="Tahoma" w:hAnsi="Tahoma" w:cs="Tahoma"/>
          <w:sz w:val="20"/>
          <w:szCs w:val="20"/>
        </w:rPr>
      </w:pPr>
    </w:p>
    <w:p w:rsidR="007943AB" w:rsidRDefault="007943AB" w:rsidP="007943AB">
      <w:pPr>
        <w:rPr>
          <w:rFonts w:ascii="Tahoma" w:hAnsi="Tahoma" w:cs="Tahoma"/>
          <w:sz w:val="20"/>
          <w:szCs w:val="20"/>
        </w:rPr>
      </w:pPr>
    </w:p>
    <w:p w:rsidR="007943AB" w:rsidRDefault="007943AB" w:rsidP="007943AB">
      <w:pPr>
        <w:rPr>
          <w:rFonts w:ascii="Tahoma" w:hAnsi="Tahoma" w:cs="Tahoma"/>
          <w:sz w:val="20"/>
          <w:szCs w:val="20"/>
        </w:rPr>
      </w:pPr>
    </w:p>
    <w:p w:rsidR="007943AB" w:rsidRDefault="007943AB" w:rsidP="007943AB">
      <w:pPr>
        <w:rPr>
          <w:rFonts w:ascii="Tahoma" w:hAnsi="Tahoma" w:cs="Tahoma"/>
          <w:sz w:val="20"/>
          <w:szCs w:val="20"/>
        </w:rPr>
      </w:pPr>
    </w:p>
    <w:p w:rsidR="007943AB" w:rsidRDefault="007943AB" w:rsidP="007943AB">
      <w:pPr>
        <w:rPr>
          <w:rFonts w:ascii="Tahoma" w:hAnsi="Tahoma" w:cs="Tahoma"/>
          <w:sz w:val="20"/>
          <w:szCs w:val="20"/>
        </w:rPr>
      </w:pPr>
    </w:p>
    <w:p w:rsidR="007943AB" w:rsidRDefault="007943AB" w:rsidP="007943AB">
      <w:pPr>
        <w:rPr>
          <w:rFonts w:ascii="Tahoma" w:hAnsi="Tahoma" w:cs="Tahoma"/>
          <w:sz w:val="20"/>
          <w:szCs w:val="20"/>
        </w:rPr>
      </w:pPr>
    </w:p>
    <w:p w:rsidR="007943AB" w:rsidRDefault="007943AB" w:rsidP="007943AB">
      <w:pPr>
        <w:rPr>
          <w:rFonts w:ascii="Tahoma" w:hAnsi="Tahoma" w:cs="Tahoma"/>
          <w:sz w:val="20"/>
          <w:szCs w:val="20"/>
        </w:rPr>
      </w:pPr>
    </w:p>
    <w:p w:rsidR="007943AB" w:rsidRDefault="007943AB" w:rsidP="007943AB">
      <w:pPr>
        <w:rPr>
          <w:rFonts w:ascii="Tahoma" w:hAnsi="Tahoma" w:cs="Tahoma"/>
          <w:sz w:val="20"/>
          <w:szCs w:val="20"/>
        </w:rPr>
      </w:pPr>
    </w:p>
    <w:p w:rsidR="007943AB" w:rsidRDefault="007943AB" w:rsidP="007943AB">
      <w:pPr>
        <w:rPr>
          <w:rFonts w:ascii="Tahoma" w:hAnsi="Tahoma" w:cs="Tahoma"/>
          <w:sz w:val="20"/>
          <w:szCs w:val="20"/>
        </w:rPr>
      </w:pPr>
    </w:p>
    <w:p w:rsidR="007943AB" w:rsidRDefault="007943AB" w:rsidP="007943AB">
      <w:pPr>
        <w:rPr>
          <w:rFonts w:ascii="Tahoma" w:hAnsi="Tahoma" w:cs="Tahoma"/>
          <w:sz w:val="20"/>
          <w:szCs w:val="20"/>
        </w:rPr>
      </w:pPr>
    </w:p>
    <w:p w:rsidR="007943AB" w:rsidRDefault="007943AB" w:rsidP="007943AB">
      <w:pPr>
        <w:rPr>
          <w:rFonts w:ascii="Tahoma" w:hAnsi="Tahoma" w:cs="Tahoma"/>
          <w:sz w:val="20"/>
          <w:szCs w:val="20"/>
        </w:rPr>
      </w:pPr>
    </w:p>
    <w:p w:rsidR="007943AB" w:rsidRDefault="007943AB" w:rsidP="007943AB">
      <w:pPr>
        <w:rPr>
          <w:rFonts w:ascii="Tahoma" w:hAnsi="Tahoma" w:cs="Tahoma"/>
          <w:sz w:val="20"/>
          <w:szCs w:val="20"/>
        </w:rPr>
      </w:pPr>
    </w:p>
    <w:p w:rsidR="007943AB" w:rsidRDefault="007943AB" w:rsidP="007943AB">
      <w:pPr>
        <w:rPr>
          <w:rFonts w:ascii="Tahoma" w:hAnsi="Tahoma" w:cs="Tahoma"/>
          <w:sz w:val="20"/>
          <w:szCs w:val="20"/>
        </w:rPr>
      </w:pPr>
    </w:p>
    <w:p w:rsidR="007943AB" w:rsidRDefault="007943AB" w:rsidP="007943AB">
      <w:pPr>
        <w:rPr>
          <w:rFonts w:ascii="Tahoma" w:hAnsi="Tahoma" w:cs="Tahoma"/>
          <w:sz w:val="20"/>
          <w:szCs w:val="20"/>
        </w:rPr>
      </w:pPr>
    </w:p>
    <w:p w:rsidR="007943AB" w:rsidRDefault="007943AB" w:rsidP="007943AB">
      <w:pPr>
        <w:rPr>
          <w:rFonts w:ascii="Tahoma" w:hAnsi="Tahoma" w:cs="Tahoma"/>
          <w:sz w:val="20"/>
          <w:szCs w:val="20"/>
        </w:rPr>
      </w:pPr>
    </w:p>
    <w:p w:rsidR="007943AB" w:rsidRDefault="007943AB" w:rsidP="007943AB">
      <w:pPr>
        <w:rPr>
          <w:rFonts w:ascii="Tahoma" w:hAnsi="Tahoma" w:cs="Tahoma"/>
          <w:sz w:val="20"/>
          <w:szCs w:val="20"/>
        </w:rPr>
      </w:pPr>
    </w:p>
    <w:p w:rsidR="007943AB" w:rsidRDefault="007943AB" w:rsidP="007943AB">
      <w:pPr>
        <w:rPr>
          <w:rFonts w:ascii="Tahoma" w:hAnsi="Tahoma" w:cs="Tahoma"/>
          <w:sz w:val="20"/>
          <w:szCs w:val="20"/>
        </w:rPr>
      </w:pPr>
    </w:p>
    <w:p w:rsidR="007943AB" w:rsidRDefault="007943AB" w:rsidP="007943AB">
      <w:pPr>
        <w:rPr>
          <w:rFonts w:ascii="Tahoma" w:hAnsi="Tahoma" w:cs="Tahoma"/>
          <w:sz w:val="20"/>
          <w:szCs w:val="20"/>
        </w:rPr>
      </w:pPr>
    </w:p>
    <w:p w:rsidR="007943AB" w:rsidRDefault="007943AB" w:rsidP="007943AB">
      <w:pPr>
        <w:rPr>
          <w:rFonts w:ascii="Tahoma" w:hAnsi="Tahoma" w:cs="Tahoma"/>
          <w:sz w:val="20"/>
          <w:szCs w:val="20"/>
        </w:rPr>
      </w:pPr>
    </w:p>
    <w:p w:rsidR="007943AB" w:rsidRDefault="007943AB" w:rsidP="007943AB">
      <w:pPr>
        <w:rPr>
          <w:rFonts w:ascii="Tahoma" w:hAnsi="Tahoma" w:cs="Tahoma"/>
          <w:sz w:val="20"/>
          <w:szCs w:val="20"/>
        </w:rPr>
      </w:pPr>
    </w:p>
    <w:p w:rsidR="007943AB" w:rsidRDefault="007943AB" w:rsidP="007943AB">
      <w:pPr>
        <w:rPr>
          <w:rFonts w:ascii="Tahoma" w:hAnsi="Tahoma" w:cs="Tahoma"/>
          <w:sz w:val="20"/>
          <w:szCs w:val="20"/>
        </w:rPr>
      </w:pPr>
    </w:p>
    <w:p w:rsidR="007943AB" w:rsidRDefault="007943AB" w:rsidP="007943AB">
      <w:pPr>
        <w:rPr>
          <w:rFonts w:ascii="Tahoma" w:hAnsi="Tahoma" w:cs="Tahoma"/>
          <w:sz w:val="20"/>
          <w:szCs w:val="20"/>
        </w:rPr>
      </w:pPr>
    </w:p>
    <w:p w:rsidR="007943AB" w:rsidRDefault="007943AB" w:rsidP="007943AB">
      <w:pPr>
        <w:rPr>
          <w:rFonts w:ascii="Tahoma" w:hAnsi="Tahoma" w:cs="Tahoma"/>
          <w:sz w:val="20"/>
          <w:szCs w:val="20"/>
        </w:rPr>
      </w:pPr>
    </w:p>
    <w:p w:rsidR="007943AB" w:rsidRDefault="007943AB" w:rsidP="007943AB">
      <w:pPr>
        <w:rPr>
          <w:rFonts w:ascii="Tahoma" w:hAnsi="Tahoma" w:cs="Tahoma"/>
          <w:sz w:val="20"/>
          <w:szCs w:val="20"/>
        </w:rPr>
      </w:pPr>
    </w:p>
    <w:p w:rsidR="007943AB" w:rsidRDefault="007943AB" w:rsidP="007943AB">
      <w:pPr>
        <w:rPr>
          <w:rFonts w:ascii="Tahoma" w:hAnsi="Tahoma" w:cs="Tahoma"/>
          <w:sz w:val="20"/>
          <w:szCs w:val="20"/>
        </w:rPr>
      </w:pPr>
    </w:p>
    <w:p w:rsidR="007943AB" w:rsidRDefault="007943AB" w:rsidP="007943AB">
      <w:pPr>
        <w:rPr>
          <w:rFonts w:ascii="Tahoma" w:hAnsi="Tahoma" w:cs="Tahoma"/>
          <w:sz w:val="20"/>
          <w:szCs w:val="20"/>
        </w:rPr>
      </w:pPr>
    </w:p>
    <w:p w:rsidR="007943AB" w:rsidRDefault="007943AB" w:rsidP="007943AB">
      <w:pPr>
        <w:rPr>
          <w:rFonts w:ascii="Tahoma" w:hAnsi="Tahoma" w:cs="Tahoma"/>
          <w:sz w:val="20"/>
          <w:szCs w:val="20"/>
        </w:rPr>
      </w:pPr>
    </w:p>
    <w:p w:rsidR="007943AB" w:rsidRDefault="007943AB" w:rsidP="007943AB">
      <w:pPr>
        <w:rPr>
          <w:rFonts w:ascii="Tahoma" w:hAnsi="Tahoma" w:cs="Tahoma"/>
          <w:sz w:val="20"/>
          <w:szCs w:val="20"/>
        </w:rPr>
      </w:pPr>
    </w:p>
    <w:p w:rsidR="007943AB" w:rsidRDefault="007943AB" w:rsidP="007943AB">
      <w:pPr>
        <w:rPr>
          <w:rFonts w:ascii="Tahoma" w:hAnsi="Tahoma" w:cs="Tahoma"/>
          <w:sz w:val="20"/>
          <w:szCs w:val="20"/>
        </w:rPr>
      </w:pPr>
    </w:p>
    <w:p w:rsidR="007943AB" w:rsidRDefault="007943AB" w:rsidP="007943AB">
      <w:pPr>
        <w:rPr>
          <w:rFonts w:ascii="Tahoma" w:hAnsi="Tahoma" w:cs="Tahoma"/>
          <w:sz w:val="20"/>
          <w:szCs w:val="20"/>
        </w:rPr>
      </w:pPr>
    </w:p>
    <w:p w:rsidR="007943AB" w:rsidRDefault="007943AB" w:rsidP="007943AB">
      <w:pPr>
        <w:rPr>
          <w:rFonts w:ascii="Tahoma" w:hAnsi="Tahoma" w:cs="Tahoma"/>
          <w:sz w:val="20"/>
          <w:szCs w:val="20"/>
        </w:rPr>
      </w:pPr>
    </w:p>
    <w:p w:rsidR="007943AB" w:rsidRDefault="007943AB" w:rsidP="007943AB">
      <w:pPr>
        <w:rPr>
          <w:rFonts w:ascii="Tahoma" w:hAnsi="Tahoma" w:cs="Tahoma"/>
          <w:sz w:val="20"/>
          <w:szCs w:val="20"/>
        </w:rPr>
      </w:pPr>
    </w:p>
    <w:p w:rsidR="007943AB" w:rsidRDefault="007943AB" w:rsidP="007943AB">
      <w:pPr>
        <w:rPr>
          <w:rFonts w:ascii="Tahoma" w:hAnsi="Tahoma" w:cs="Tahoma"/>
          <w:sz w:val="20"/>
          <w:szCs w:val="20"/>
        </w:rPr>
      </w:pPr>
    </w:p>
    <w:p w:rsidR="007943AB" w:rsidRDefault="007943AB" w:rsidP="007943AB">
      <w:pPr>
        <w:rPr>
          <w:rFonts w:ascii="Tahoma" w:hAnsi="Tahoma" w:cs="Tahoma"/>
          <w:sz w:val="20"/>
          <w:szCs w:val="20"/>
        </w:rPr>
      </w:pPr>
    </w:p>
    <w:p w:rsidR="007943AB" w:rsidRDefault="007943AB" w:rsidP="007943AB">
      <w:pPr>
        <w:rPr>
          <w:rFonts w:ascii="Tahoma" w:hAnsi="Tahoma" w:cs="Tahoma"/>
          <w:sz w:val="20"/>
          <w:szCs w:val="20"/>
        </w:rPr>
      </w:pPr>
    </w:p>
    <w:p w:rsidR="007943AB" w:rsidRDefault="007943AB" w:rsidP="007943AB">
      <w:pPr>
        <w:widowControl/>
        <w:spacing w:line="360" w:lineRule="auto"/>
        <w:jc w:val="both"/>
        <w:textAlignment w:val="auto"/>
        <w:rPr>
          <w:rFonts w:ascii="Tahoma" w:eastAsia="Arial Unicode MS" w:hAnsi="Tahoma" w:cs="Tahoma"/>
          <w:i/>
          <w:iCs/>
          <w:sz w:val="16"/>
          <w:szCs w:val="16"/>
          <w:lang w:eastAsia="ar-SA" w:bidi="ar-SA"/>
        </w:rPr>
      </w:pPr>
    </w:p>
    <w:p w:rsidR="007943AB" w:rsidRDefault="007943AB" w:rsidP="00F24287">
      <w:pPr>
        <w:widowControl/>
        <w:spacing w:line="360" w:lineRule="auto"/>
        <w:jc w:val="both"/>
        <w:textAlignment w:val="auto"/>
        <w:rPr>
          <w:rFonts w:ascii="Tahoma" w:eastAsia="Arial Unicode MS" w:hAnsi="Tahoma" w:cs="Tahoma"/>
          <w:i/>
          <w:iCs/>
          <w:sz w:val="16"/>
          <w:szCs w:val="16"/>
          <w:lang w:eastAsia="ar-SA" w:bidi="ar-SA"/>
        </w:rPr>
      </w:pPr>
    </w:p>
    <w:sectPr w:rsidR="007943AB">
      <w:type w:val="continuous"/>
      <w:pgSz w:w="11906" w:h="16838"/>
      <w:pgMar w:top="708" w:right="1417" w:bottom="1417" w:left="1417" w:header="708" w:footer="709" w:gutter="0"/>
      <w:cols w: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6752" w:rsidRDefault="00456752">
      <w:r>
        <w:separator/>
      </w:r>
    </w:p>
  </w:endnote>
  <w:endnote w:type="continuationSeparator" w:id="0">
    <w:p w:rsidR="00456752" w:rsidRDefault="00456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altName w:val="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Lucida Sans">
    <w:panose1 w:val="020B0602030504020204"/>
    <w:charset w:val="00"/>
    <w:family w:val="swiss"/>
    <w:pitch w:val="variable"/>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Helvetica">
    <w:panose1 w:val="020B0604020202020204"/>
    <w:charset w:val="00"/>
    <w:family w:val="swiss"/>
    <w:notTrueType/>
    <w:pitch w:val="variable"/>
    <w:sig w:usb0="00000003" w:usb1="00000000" w:usb2="00000000" w:usb3="00000000" w:csb0="00000001" w:csb1="00000000"/>
  </w:font>
  <w:font w:name="Liberation Sans">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ato">
    <w:charset w:val="00"/>
    <w:family w:val="roman"/>
    <w:pitch w:val="variable"/>
  </w:font>
  <w:font w:name="Liberation Serif">
    <w:altName w:val="Times New Roman"/>
    <w:charset w:val="00"/>
    <w:family w:val="roman"/>
    <w:pitch w:val="variable"/>
  </w:font>
  <w:font w:name="Avenir-Light">
    <w:altName w:val="Times New Roman"/>
    <w:charset w:val="00"/>
    <w:family w:val="auto"/>
    <w:pitch w:val="variable"/>
  </w:font>
  <w:font w:name="ArialMT">
    <w:charset w:val="00"/>
    <w:family w:val="auto"/>
    <w:pitch w:val="default"/>
  </w:font>
  <w:font w:name="TimesNewRoman">
    <w:charset w:val="00"/>
    <w:family w:val="auto"/>
    <w:pitch w:val="variable"/>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752" w:rsidRDefault="00456752">
    <w:pPr>
      <w:pStyle w:val="Stopka"/>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752" w:rsidRDefault="00456752">
    <w:pPr>
      <w:pStyle w:val="Stopka"/>
      <w:jc w:val="right"/>
    </w:pPr>
    <w:r>
      <w:fldChar w:fldCharType="begin"/>
    </w:r>
    <w:r>
      <w:instrText xml:space="preserve"> PAGE   \* MERGEFORMAT </w:instrText>
    </w:r>
    <w:r>
      <w:fldChar w:fldCharType="separate"/>
    </w:r>
    <w:r w:rsidR="00047089">
      <w:rPr>
        <w:noProof/>
      </w:rPr>
      <w:t>20</w:t>
    </w:r>
    <w:r>
      <w:fldChar w:fldCharType="end"/>
    </w:r>
  </w:p>
  <w:p w:rsidR="00456752" w:rsidRDefault="00456752">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6752" w:rsidRDefault="00456752">
      <w:r>
        <w:rPr>
          <w:color w:val="000000"/>
        </w:rPr>
        <w:separator/>
      </w:r>
    </w:p>
  </w:footnote>
  <w:footnote w:type="continuationSeparator" w:id="0">
    <w:p w:rsidR="00456752" w:rsidRDefault="004567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multilevel"/>
    <w:tmpl w:val="F7D43938"/>
    <w:lvl w:ilvl="0">
      <w:start w:val="1"/>
      <w:numFmt w:val="decimal"/>
      <w:lvlText w:val="%1."/>
      <w:lvlJc w:val="left"/>
      <w:pPr>
        <w:tabs>
          <w:tab w:val="num" w:pos="0"/>
        </w:tabs>
        <w:ind w:left="720" w:hanging="360"/>
      </w:pPr>
    </w:lvl>
    <w:lvl w:ilvl="1">
      <w:start w:val="1"/>
      <w:numFmt w:val="decimal"/>
      <w:lvlText w:val="%2."/>
      <w:lvlJc w:val="left"/>
      <w:pPr>
        <w:tabs>
          <w:tab w:val="num" w:pos="-1080"/>
        </w:tabs>
        <w:ind w:left="360" w:hanging="360"/>
      </w:pPr>
      <w:rPr>
        <w:rFonts w:ascii="Tahoma" w:hAnsi="Tahoma" w:cs="Tahoma" w:hint="default"/>
        <w:b/>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1E"/>
    <w:multiLevelType w:val="multilevel"/>
    <w:tmpl w:val="0000001E"/>
    <w:lvl w:ilvl="0">
      <w:start w:val="1"/>
      <w:numFmt w:val="lowerLetter"/>
      <w:lvlText w:val="%1)"/>
      <w:lvlJc w:val="left"/>
      <w:pPr>
        <w:tabs>
          <w:tab w:val="num" w:pos="720"/>
        </w:tabs>
        <w:ind w:left="720" w:hanging="360"/>
      </w:pPr>
      <w:rPr>
        <w:rFonts w:ascii="Tahoma" w:eastAsia="Tahoma" w:hAnsi="Tahoma" w:cs="Tahoma"/>
        <w:b/>
        <w:bCs/>
        <w:i w:val="0"/>
        <w:iCs/>
        <w:strike w:val="0"/>
        <w:dstrike w:val="0"/>
        <w:outline w:val="0"/>
        <w:shadow w:val="0"/>
        <w:color w:val="000000"/>
        <w:spacing w:val="-4"/>
        <w:kern w:val="1"/>
        <w:sz w:val="20"/>
        <w:szCs w:val="20"/>
        <w:shd w:val="clear" w:color="auto" w:fill="auto"/>
        <w:em w:val="none"/>
        <w:lang w:val="pl-PL" w:eastAsia="ar-SA" w:bidi="ar-SA"/>
      </w:rPr>
    </w:lvl>
    <w:lvl w:ilvl="1">
      <w:start w:val="1"/>
      <w:numFmt w:val="lowerLetter"/>
      <w:lvlText w:val="%2)"/>
      <w:lvlJc w:val="left"/>
      <w:pPr>
        <w:tabs>
          <w:tab w:val="num" w:pos="786"/>
        </w:tabs>
        <w:ind w:left="786" w:hanging="360"/>
      </w:pPr>
      <w:rPr>
        <w:rFonts w:ascii="Tahoma" w:eastAsia="Tahoma" w:hAnsi="Tahoma" w:cs="Tahoma"/>
        <w:b/>
        <w:bCs/>
        <w:i w:val="0"/>
        <w:iCs/>
        <w:strike w:val="0"/>
        <w:dstrike w:val="0"/>
        <w:outline w:val="0"/>
        <w:shadow w:val="0"/>
        <w:color w:val="000000"/>
        <w:spacing w:val="-4"/>
        <w:kern w:val="1"/>
        <w:sz w:val="20"/>
        <w:szCs w:val="20"/>
        <w:shd w:val="clear" w:color="auto" w:fill="auto"/>
        <w:em w:val="none"/>
        <w:lang w:val="pl-PL" w:eastAsia="ar-SA" w:bidi="ar-SA"/>
      </w:rPr>
    </w:lvl>
    <w:lvl w:ilvl="2">
      <w:start w:val="1"/>
      <w:numFmt w:val="lowerLetter"/>
      <w:lvlText w:val="%3)"/>
      <w:lvlJc w:val="left"/>
      <w:pPr>
        <w:tabs>
          <w:tab w:val="num" w:pos="786"/>
        </w:tabs>
        <w:ind w:left="786" w:hanging="360"/>
      </w:pPr>
      <w:rPr>
        <w:rFonts w:ascii="Tahoma" w:eastAsia="Tahoma" w:hAnsi="Tahoma" w:cs="Tahoma"/>
        <w:b/>
        <w:bCs/>
        <w:i w:val="0"/>
        <w:iCs/>
        <w:strike w:val="0"/>
        <w:dstrike w:val="0"/>
        <w:outline w:val="0"/>
        <w:shadow w:val="0"/>
        <w:color w:val="000000"/>
        <w:spacing w:val="-4"/>
        <w:kern w:val="1"/>
        <w:sz w:val="20"/>
        <w:szCs w:val="20"/>
        <w:shd w:val="clear" w:color="auto" w:fill="auto"/>
        <w:em w:val="none"/>
        <w:lang w:val="pl-PL" w:eastAsia="ar-SA" w:bidi="ar-SA"/>
      </w:rPr>
    </w:lvl>
    <w:lvl w:ilvl="3">
      <w:start w:val="1"/>
      <w:numFmt w:val="lowerLetter"/>
      <w:lvlText w:val="%4)"/>
      <w:lvlJc w:val="left"/>
      <w:pPr>
        <w:tabs>
          <w:tab w:val="num" w:pos="1800"/>
        </w:tabs>
        <w:ind w:left="1800" w:hanging="360"/>
      </w:pPr>
      <w:rPr>
        <w:rFonts w:ascii="Tahoma" w:eastAsia="Tahoma" w:hAnsi="Tahoma" w:cs="Tahoma"/>
        <w:b/>
        <w:bCs/>
        <w:i w:val="0"/>
        <w:iCs/>
        <w:strike w:val="0"/>
        <w:dstrike w:val="0"/>
        <w:outline w:val="0"/>
        <w:shadow w:val="0"/>
        <w:color w:val="000000"/>
        <w:spacing w:val="-4"/>
        <w:kern w:val="1"/>
        <w:sz w:val="20"/>
        <w:szCs w:val="20"/>
        <w:shd w:val="clear" w:color="auto" w:fill="auto"/>
        <w:em w:val="none"/>
        <w:lang w:val="pl-PL" w:eastAsia="ar-SA" w:bidi="ar-SA"/>
      </w:rPr>
    </w:lvl>
    <w:lvl w:ilvl="4">
      <w:start w:val="1"/>
      <w:numFmt w:val="lowerLetter"/>
      <w:lvlText w:val="%5)"/>
      <w:lvlJc w:val="left"/>
      <w:pPr>
        <w:tabs>
          <w:tab w:val="num" w:pos="2160"/>
        </w:tabs>
        <w:ind w:left="2160" w:hanging="360"/>
      </w:pPr>
      <w:rPr>
        <w:rFonts w:ascii="Tahoma" w:eastAsia="Tahoma" w:hAnsi="Tahoma" w:cs="Tahoma"/>
        <w:b/>
        <w:bCs/>
        <w:i w:val="0"/>
        <w:iCs/>
        <w:strike w:val="0"/>
        <w:dstrike w:val="0"/>
        <w:outline w:val="0"/>
        <w:shadow w:val="0"/>
        <w:color w:val="000000"/>
        <w:spacing w:val="-4"/>
        <w:kern w:val="1"/>
        <w:sz w:val="20"/>
        <w:szCs w:val="20"/>
        <w:shd w:val="clear" w:color="auto" w:fill="auto"/>
        <w:em w:val="none"/>
        <w:lang w:val="pl-PL" w:eastAsia="ar-SA" w:bidi="ar-SA"/>
      </w:rPr>
    </w:lvl>
    <w:lvl w:ilvl="5">
      <w:start w:val="1"/>
      <w:numFmt w:val="lowerLetter"/>
      <w:lvlText w:val="%6)"/>
      <w:lvlJc w:val="left"/>
      <w:pPr>
        <w:tabs>
          <w:tab w:val="num" w:pos="2520"/>
        </w:tabs>
        <w:ind w:left="2520" w:hanging="360"/>
      </w:pPr>
      <w:rPr>
        <w:rFonts w:ascii="Tahoma" w:eastAsia="Tahoma" w:hAnsi="Tahoma" w:cs="Tahoma"/>
        <w:b/>
        <w:bCs/>
        <w:i w:val="0"/>
        <w:iCs/>
        <w:strike w:val="0"/>
        <w:dstrike w:val="0"/>
        <w:outline w:val="0"/>
        <w:shadow w:val="0"/>
        <w:color w:val="000000"/>
        <w:spacing w:val="-4"/>
        <w:kern w:val="1"/>
        <w:sz w:val="20"/>
        <w:szCs w:val="20"/>
        <w:shd w:val="clear" w:color="auto" w:fill="auto"/>
        <w:em w:val="none"/>
        <w:lang w:val="pl-PL" w:eastAsia="ar-SA" w:bidi="ar-SA"/>
      </w:rPr>
    </w:lvl>
    <w:lvl w:ilvl="6">
      <w:start w:val="1"/>
      <w:numFmt w:val="lowerLetter"/>
      <w:lvlText w:val="%7)"/>
      <w:lvlJc w:val="left"/>
      <w:pPr>
        <w:tabs>
          <w:tab w:val="num" w:pos="2880"/>
        </w:tabs>
        <w:ind w:left="2880" w:hanging="360"/>
      </w:pPr>
      <w:rPr>
        <w:rFonts w:ascii="Tahoma" w:eastAsia="Tahoma" w:hAnsi="Tahoma" w:cs="Tahoma"/>
        <w:b/>
        <w:bCs/>
        <w:i w:val="0"/>
        <w:iCs/>
        <w:strike w:val="0"/>
        <w:dstrike w:val="0"/>
        <w:outline w:val="0"/>
        <w:shadow w:val="0"/>
        <w:color w:val="000000"/>
        <w:spacing w:val="-4"/>
        <w:kern w:val="1"/>
        <w:sz w:val="20"/>
        <w:szCs w:val="20"/>
        <w:shd w:val="clear" w:color="auto" w:fill="auto"/>
        <w:em w:val="none"/>
        <w:lang w:val="pl-PL" w:eastAsia="ar-SA" w:bidi="ar-SA"/>
      </w:rPr>
    </w:lvl>
    <w:lvl w:ilvl="7">
      <w:start w:val="1"/>
      <w:numFmt w:val="lowerLetter"/>
      <w:lvlText w:val="%8)"/>
      <w:lvlJc w:val="left"/>
      <w:pPr>
        <w:tabs>
          <w:tab w:val="num" w:pos="3240"/>
        </w:tabs>
        <w:ind w:left="3240" w:hanging="360"/>
      </w:pPr>
      <w:rPr>
        <w:rFonts w:ascii="Tahoma" w:eastAsia="Tahoma" w:hAnsi="Tahoma" w:cs="Tahoma"/>
        <w:b/>
        <w:bCs/>
        <w:i w:val="0"/>
        <w:iCs/>
        <w:strike w:val="0"/>
        <w:dstrike w:val="0"/>
        <w:outline w:val="0"/>
        <w:shadow w:val="0"/>
        <w:color w:val="000000"/>
        <w:spacing w:val="-4"/>
        <w:kern w:val="1"/>
        <w:sz w:val="20"/>
        <w:szCs w:val="20"/>
        <w:shd w:val="clear" w:color="auto" w:fill="auto"/>
        <w:em w:val="none"/>
        <w:lang w:val="pl-PL" w:eastAsia="ar-SA" w:bidi="ar-SA"/>
      </w:rPr>
    </w:lvl>
    <w:lvl w:ilvl="8">
      <w:start w:val="1"/>
      <w:numFmt w:val="lowerLetter"/>
      <w:lvlText w:val="%9)"/>
      <w:lvlJc w:val="left"/>
      <w:pPr>
        <w:tabs>
          <w:tab w:val="num" w:pos="3600"/>
        </w:tabs>
        <w:ind w:left="3600" w:hanging="360"/>
      </w:pPr>
      <w:rPr>
        <w:rFonts w:ascii="Tahoma" w:eastAsia="Tahoma" w:hAnsi="Tahoma" w:cs="Tahoma"/>
        <w:b/>
        <w:bCs/>
        <w:i w:val="0"/>
        <w:iCs/>
        <w:strike w:val="0"/>
        <w:dstrike w:val="0"/>
        <w:outline w:val="0"/>
        <w:shadow w:val="0"/>
        <w:color w:val="000000"/>
        <w:spacing w:val="-4"/>
        <w:kern w:val="1"/>
        <w:sz w:val="20"/>
        <w:szCs w:val="20"/>
        <w:shd w:val="clear" w:color="auto" w:fill="auto"/>
        <w:em w:val="none"/>
        <w:lang w:val="pl-PL" w:eastAsia="ar-SA" w:bidi="ar-SA"/>
      </w:rPr>
    </w:lvl>
  </w:abstractNum>
  <w:abstractNum w:abstractNumId="2" w15:restartNumberingAfterBreak="0">
    <w:nsid w:val="00000035"/>
    <w:multiLevelType w:val="multilevel"/>
    <w:tmpl w:val="580ADCCA"/>
    <w:name w:val="WW8Num432"/>
    <w:lvl w:ilvl="0">
      <w:start w:val="10"/>
      <w:numFmt w:val="decimal"/>
      <w:lvlText w:val="%1."/>
      <w:lvlJc w:val="left"/>
      <w:pPr>
        <w:tabs>
          <w:tab w:val="num" w:pos="360"/>
        </w:tabs>
        <w:ind w:left="360" w:hanging="360"/>
      </w:pPr>
      <w:rPr>
        <w:rFonts w:ascii="Tahoma" w:hAnsi="Tahoma" w:cs="Tahoma" w:hint="default"/>
        <w:b/>
        <w:bCs/>
        <w:iCs/>
        <w:strike w:val="0"/>
        <w:dstrike w:val="0"/>
        <w:vanish w:val="0"/>
        <w:color w:val="000000"/>
        <w:sz w:val="20"/>
        <w:szCs w:val="20"/>
        <w:shd w:val="clear" w:color="auto" w:fill="auto"/>
        <w:lang w:val="pl-PL"/>
      </w:rPr>
    </w:lvl>
    <w:lvl w:ilvl="1">
      <w:start w:val="1"/>
      <w:numFmt w:val="decimal"/>
      <w:lvlText w:val="%2."/>
      <w:lvlJc w:val="left"/>
      <w:pPr>
        <w:tabs>
          <w:tab w:val="num" w:pos="720"/>
        </w:tabs>
        <w:ind w:left="720" w:hanging="360"/>
      </w:pPr>
      <w:rPr>
        <w:rFonts w:ascii="Tahoma" w:hAnsi="Tahoma" w:cs="Tahoma" w:hint="default"/>
        <w:b/>
        <w:bCs/>
        <w:iCs/>
        <w:strike w:val="0"/>
        <w:dstrike w:val="0"/>
        <w:vanish w:val="0"/>
        <w:color w:val="000000"/>
        <w:sz w:val="20"/>
        <w:szCs w:val="20"/>
        <w:shd w:val="clear" w:color="auto" w:fill="auto"/>
        <w:lang w:val="pl-PL"/>
      </w:rPr>
    </w:lvl>
    <w:lvl w:ilvl="2">
      <w:start w:val="1"/>
      <w:numFmt w:val="decimal"/>
      <w:lvlText w:val="%3."/>
      <w:lvlJc w:val="left"/>
      <w:pPr>
        <w:tabs>
          <w:tab w:val="num" w:pos="1080"/>
        </w:tabs>
        <w:ind w:left="1080" w:hanging="360"/>
      </w:pPr>
      <w:rPr>
        <w:rFonts w:ascii="Tahoma" w:hAnsi="Tahoma" w:cs="Tahoma" w:hint="default"/>
        <w:b/>
        <w:bCs/>
        <w:iCs/>
        <w:strike w:val="0"/>
        <w:dstrike w:val="0"/>
        <w:vanish w:val="0"/>
        <w:color w:val="000000"/>
        <w:sz w:val="20"/>
        <w:szCs w:val="20"/>
        <w:shd w:val="clear" w:color="auto" w:fill="auto"/>
        <w:lang w:val="pl-PL"/>
      </w:rPr>
    </w:lvl>
    <w:lvl w:ilvl="3">
      <w:start w:val="1"/>
      <w:numFmt w:val="decimal"/>
      <w:lvlText w:val="%4."/>
      <w:lvlJc w:val="left"/>
      <w:pPr>
        <w:tabs>
          <w:tab w:val="num" w:pos="1440"/>
        </w:tabs>
        <w:ind w:left="1440" w:hanging="360"/>
      </w:pPr>
      <w:rPr>
        <w:rFonts w:ascii="Tahoma" w:hAnsi="Tahoma" w:cs="Tahoma" w:hint="default"/>
        <w:b/>
        <w:bCs/>
        <w:iCs/>
        <w:strike w:val="0"/>
        <w:dstrike w:val="0"/>
        <w:vanish w:val="0"/>
        <w:color w:val="000000"/>
        <w:sz w:val="20"/>
        <w:szCs w:val="20"/>
        <w:shd w:val="clear" w:color="auto" w:fill="auto"/>
        <w:lang w:val="pl-PL"/>
      </w:rPr>
    </w:lvl>
    <w:lvl w:ilvl="4">
      <w:start w:val="1"/>
      <w:numFmt w:val="decimal"/>
      <w:lvlText w:val="%5."/>
      <w:lvlJc w:val="left"/>
      <w:pPr>
        <w:tabs>
          <w:tab w:val="num" w:pos="1800"/>
        </w:tabs>
        <w:ind w:left="1800" w:hanging="360"/>
      </w:pPr>
      <w:rPr>
        <w:rFonts w:ascii="Tahoma" w:hAnsi="Tahoma" w:cs="Tahoma" w:hint="default"/>
        <w:b/>
        <w:bCs/>
        <w:iCs/>
        <w:strike w:val="0"/>
        <w:dstrike w:val="0"/>
        <w:vanish w:val="0"/>
        <w:color w:val="000000"/>
        <w:sz w:val="20"/>
        <w:szCs w:val="20"/>
        <w:shd w:val="clear" w:color="auto" w:fill="auto"/>
        <w:lang w:val="pl-PL"/>
      </w:rPr>
    </w:lvl>
    <w:lvl w:ilvl="5">
      <w:start w:val="1"/>
      <w:numFmt w:val="decimal"/>
      <w:lvlText w:val="%6."/>
      <w:lvlJc w:val="left"/>
      <w:pPr>
        <w:tabs>
          <w:tab w:val="num" w:pos="2160"/>
        </w:tabs>
        <w:ind w:left="2160" w:hanging="360"/>
      </w:pPr>
      <w:rPr>
        <w:rFonts w:ascii="Tahoma" w:hAnsi="Tahoma" w:cs="Tahoma" w:hint="default"/>
        <w:b/>
        <w:bCs/>
        <w:iCs/>
        <w:strike w:val="0"/>
        <w:dstrike w:val="0"/>
        <w:vanish w:val="0"/>
        <w:color w:val="000000"/>
        <w:sz w:val="20"/>
        <w:szCs w:val="20"/>
        <w:shd w:val="clear" w:color="auto" w:fill="auto"/>
        <w:lang w:val="pl-PL"/>
      </w:rPr>
    </w:lvl>
    <w:lvl w:ilvl="6">
      <w:start w:val="1"/>
      <w:numFmt w:val="decimal"/>
      <w:lvlText w:val="%7."/>
      <w:lvlJc w:val="left"/>
      <w:pPr>
        <w:tabs>
          <w:tab w:val="num" w:pos="2520"/>
        </w:tabs>
        <w:ind w:left="2520" w:hanging="360"/>
      </w:pPr>
      <w:rPr>
        <w:rFonts w:ascii="Tahoma" w:hAnsi="Tahoma" w:cs="Tahoma" w:hint="default"/>
        <w:b/>
        <w:bCs/>
        <w:iCs/>
        <w:strike w:val="0"/>
        <w:dstrike w:val="0"/>
        <w:vanish w:val="0"/>
        <w:color w:val="000000"/>
        <w:sz w:val="20"/>
        <w:szCs w:val="20"/>
        <w:shd w:val="clear" w:color="auto" w:fill="auto"/>
        <w:lang w:val="pl-PL"/>
      </w:rPr>
    </w:lvl>
    <w:lvl w:ilvl="7">
      <w:start w:val="1"/>
      <w:numFmt w:val="decimal"/>
      <w:lvlText w:val="%8."/>
      <w:lvlJc w:val="left"/>
      <w:pPr>
        <w:tabs>
          <w:tab w:val="num" w:pos="2880"/>
        </w:tabs>
        <w:ind w:left="2880" w:hanging="360"/>
      </w:pPr>
      <w:rPr>
        <w:rFonts w:ascii="Tahoma" w:hAnsi="Tahoma" w:cs="Tahoma" w:hint="default"/>
        <w:b/>
        <w:bCs/>
        <w:iCs/>
        <w:strike w:val="0"/>
        <w:dstrike w:val="0"/>
        <w:vanish w:val="0"/>
        <w:color w:val="000000"/>
        <w:sz w:val="20"/>
        <w:szCs w:val="20"/>
        <w:shd w:val="clear" w:color="auto" w:fill="auto"/>
        <w:lang w:val="pl-PL"/>
      </w:rPr>
    </w:lvl>
    <w:lvl w:ilvl="8">
      <w:start w:val="1"/>
      <w:numFmt w:val="decimal"/>
      <w:lvlText w:val="%9."/>
      <w:lvlJc w:val="left"/>
      <w:pPr>
        <w:tabs>
          <w:tab w:val="num" w:pos="3240"/>
        </w:tabs>
        <w:ind w:left="3240" w:hanging="360"/>
      </w:pPr>
      <w:rPr>
        <w:rFonts w:ascii="Tahoma" w:hAnsi="Tahoma" w:cs="Tahoma" w:hint="default"/>
        <w:b/>
        <w:bCs/>
        <w:iCs/>
        <w:strike w:val="0"/>
        <w:dstrike w:val="0"/>
        <w:vanish w:val="0"/>
        <w:color w:val="000000"/>
        <w:sz w:val="20"/>
        <w:szCs w:val="20"/>
        <w:shd w:val="clear" w:color="auto" w:fill="auto"/>
        <w:lang w:val="pl-PL"/>
      </w:rPr>
    </w:lvl>
  </w:abstractNum>
  <w:abstractNum w:abstractNumId="3" w15:restartNumberingAfterBreak="0">
    <w:nsid w:val="0000003A"/>
    <w:multiLevelType w:val="multilevel"/>
    <w:tmpl w:val="0000003A"/>
    <w:name w:val="WW8Num58"/>
    <w:lvl w:ilvl="0">
      <w:start w:val="1"/>
      <w:numFmt w:val="decimal"/>
      <w:lvlText w:val="%1."/>
      <w:lvlJc w:val="left"/>
      <w:pPr>
        <w:tabs>
          <w:tab w:val="num" w:pos="0"/>
        </w:tabs>
        <w:ind w:left="720" w:hanging="360"/>
      </w:pPr>
      <w:rPr>
        <w:rFonts w:ascii="Tahoma" w:eastAsia="Tahoma" w:hAnsi="Tahoma" w:cs="Tahoma"/>
        <w:b/>
        <w:bCs/>
        <w:i w:val="0"/>
        <w:iCs w:val="0"/>
        <w:strike w:val="0"/>
        <w:dstrike w:val="0"/>
        <w:color w:val="000000"/>
        <w:kern w:val="1"/>
        <w:sz w:val="20"/>
        <w:szCs w:val="20"/>
        <w:shd w:val="clear" w:color="auto" w:fill="auto"/>
        <w:lang w:val="pl-PL"/>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4" w15:restartNumberingAfterBreak="0">
    <w:nsid w:val="0000003C"/>
    <w:multiLevelType w:val="multilevel"/>
    <w:tmpl w:val="0000003C"/>
    <w:name w:val="WW8Num60"/>
    <w:lvl w:ilvl="0">
      <w:start w:val="2"/>
      <w:numFmt w:val="decimal"/>
      <w:lvlText w:val="%1."/>
      <w:lvlJc w:val="left"/>
      <w:pPr>
        <w:tabs>
          <w:tab w:val="num" w:pos="0"/>
        </w:tabs>
        <w:ind w:left="720" w:hanging="360"/>
      </w:pPr>
      <w:rPr>
        <w:rFonts w:ascii="Tahoma" w:eastAsia="Tahoma" w:hAnsi="Tahoma" w:cs="Tahoma"/>
        <w:b/>
        <w:bCs/>
        <w:i w:val="0"/>
        <w:iCs w:val="0"/>
        <w:strike w:val="0"/>
        <w:dstrike w:val="0"/>
        <w:outline w:val="0"/>
        <w:shadow w:val="0"/>
        <w:color w:val="000000"/>
        <w:kern w:val="1"/>
        <w:sz w:val="20"/>
        <w:szCs w:val="20"/>
        <w:shd w:val="clear" w:color="auto" w:fill="auto"/>
        <w:em w:val="none"/>
        <w:lang w:val="pl-PL" w:eastAsia="ar-SA" w:bidi="ar-SA"/>
      </w:rPr>
    </w:lvl>
    <w:lvl w:ilvl="1">
      <w:start w:val="1"/>
      <w:numFmt w:val="decimal"/>
      <w:lvlText w:val="%2."/>
      <w:lvlJc w:val="left"/>
      <w:pPr>
        <w:tabs>
          <w:tab w:val="num" w:pos="0"/>
        </w:tabs>
        <w:ind w:left="1080" w:hanging="360"/>
      </w:pPr>
      <w:rPr>
        <w:rFonts w:ascii="Tahoma" w:hAnsi="Tahoma" w:cs="Arial"/>
        <w:b/>
        <w:bCs/>
        <w:i w:val="0"/>
        <w:sz w:val="20"/>
        <w:szCs w:val="20"/>
      </w:rPr>
    </w:lvl>
    <w:lvl w:ilvl="2">
      <w:start w:val="1"/>
      <w:numFmt w:val="decimal"/>
      <w:lvlText w:val="%1.%2.%3."/>
      <w:lvlJc w:val="left"/>
      <w:pPr>
        <w:tabs>
          <w:tab w:val="num" w:pos="0"/>
        </w:tabs>
        <w:ind w:left="1440" w:hanging="360"/>
      </w:pPr>
      <w:rPr>
        <w:rFonts w:ascii="Tahoma" w:hAnsi="Tahoma" w:cs="Arial"/>
        <w:b/>
        <w:bCs/>
        <w:i w:val="0"/>
        <w:sz w:val="20"/>
        <w:szCs w:val="20"/>
      </w:rPr>
    </w:lvl>
    <w:lvl w:ilvl="3">
      <w:start w:val="1"/>
      <w:numFmt w:val="decimal"/>
      <w:lvlText w:val="%1.%2.%3.%4."/>
      <w:lvlJc w:val="left"/>
      <w:pPr>
        <w:tabs>
          <w:tab w:val="num" w:pos="0"/>
        </w:tabs>
        <w:ind w:left="1800" w:hanging="360"/>
      </w:pPr>
      <w:rPr>
        <w:rFonts w:ascii="Tahoma" w:hAnsi="Tahoma" w:cs="Arial"/>
        <w:b/>
        <w:bCs/>
        <w:i w:val="0"/>
        <w:sz w:val="20"/>
        <w:szCs w:val="20"/>
      </w:rPr>
    </w:lvl>
    <w:lvl w:ilvl="4">
      <w:start w:val="1"/>
      <w:numFmt w:val="decimal"/>
      <w:lvlText w:val="%1.%2.%3.%4.%5."/>
      <w:lvlJc w:val="left"/>
      <w:pPr>
        <w:tabs>
          <w:tab w:val="num" w:pos="0"/>
        </w:tabs>
        <w:ind w:left="2160" w:hanging="360"/>
      </w:pPr>
      <w:rPr>
        <w:rFonts w:ascii="Tahoma" w:hAnsi="Tahoma" w:cs="Arial"/>
        <w:b/>
        <w:bCs/>
        <w:i w:val="0"/>
        <w:sz w:val="20"/>
        <w:szCs w:val="20"/>
      </w:rPr>
    </w:lvl>
    <w:lvl w:ilvl="5">
      <w:start w:val="1"/>
      <w:numFmt w:val="decimal"/>
      <w:lvlText w:val="%1.%2.%3.%4.%5.%6."/>
      <w:lvlJc w:val="left"/>
      <w:pPr>
        <w:tabs>
          <w:tab w:val="num" w:pos="0"/>
        </w:tabs>
        <w:ind w:left="2520" w:hanging="360"/>
      </w:pPr>
      <w:rPr>
        <w:rFonts w:ascii="Tahoma" w:hAnsi="Tahoma" w:cs="Arial"/>
        <w:b/>
        <w:bCs/>
        <w:i w:val="0"/>
        <w:sz w:val="20"/>
        <w:szCs w:val="20"/>
      </w:rPr>
    </w:lvl>
    <w:lvl w:ilvl="6">
      <w:start w:val="1"/>
      <w:numFmt w:val="decimal"/>
      <w:lvlText w:val="%1.%2.%3.%4.%5.%6.%7."/>
      <w:lvlJc w:val="left"/>
      <w:pPr>
        <w:tabs>
          <w:tab w:val="num" w:pos="0"/>
        </w:tabs>
        <w:ind w:left="2880" w:hanging="360"/>
      </w:pPr>
      <w:rPr>
        <w:rFonts w:ascii="Tahoma" w:hAnsi="Tahoma" w:cs="Arial"/>
        <w:b/>
        <w:bCs/>
        <w:i w:val="0"/>
        <w:sz w:val="20"/>
        <w:szCs w:val="20"/>
      </w:rPr>
    </w:lvl>
    <w:lvl w:ilvl="7">
      <w:start w:val="1"/>
      <w:numFmt w:val="decimal"/>
      <w:lvlText w:val="%1.%2.%3.%4.%5.%6.%7.%8."/>
      <w:lvlJc w:val="left"/>
      <w:pPr>
        <w:tabs>
          <w:tab w:val="num" w:pos="0"/>
        </w:tabs>
        <w:ind w:left="3240" w:hanging="360"/>
      </w:pPr>
      <w:rPr>
        <w:rFonts w:ascii="Tahoma" w:hAnsi="Tahoma" w:cs="Arial"/>
        <w:b/>
        <w:bCs/>
        <w:i w:val="0"/>
        <w:sz w:val="20"/>
        <w:szCs w:val="20"/>
      </w:rPr>
    </w:lvl>
    <w:lvl w:ilvl="8">
      <w:start w:val="1"/>
      <w:numFmt w:val="decimal"/>
      <w:lvlText w:val="%1.%2.%3.%4.%5.%6.%7.%8.%9."/>
      <w:lvlJc w:val="left"/>
      <w:pPr>
        <w:tabs>
          <w:tab w:val="num" w:pos="0"/>
        </w:tabs>
        <w:ind w:left="3600" w:hanging="360"/>
      </w:pPr>
      <w:rPr>
        <w:rFonts w:ascii="Tahoma" w:hAnsi="Tahoma" w:cs="Arial"/>
        <w:b/>
        <w:bCs/>
        <w:i w:val="0"/>
        <w:sz w:val="20"/>
        <w:szCs w:val="20"/>
      </w:rPr>
    </w:lvl>
  </w:abstractNum>
  <w:abstractNum w:abstractNumId="5" w15:restartNumberingAfterBreak="0">
    <w:nsid w:val="00D64AF2"/>
    <w:multiLevelType w:val="multilevel"/>
    <w:tmpl w:val="DC600614"/>
    <w:styleLink w:val="WWNum41"/>
    <w:lvl w:ilvl="0">
      <w:start w:val="2"/>
      <w:numFmt w:val="decimal"/>
      <w:lvlText w:val="%1."/>
      <w:lvlJc w:val="left"/>
      <w:pPr>
        <w:ind w:left="720" w:hanging="360"/>
      </w:pPr>
      <w:rPr>
        <w:b/>
        <w:bCs/>
        <w:sz w:val="20"/>
        <w:szCs w:val="20"/>
      </w:rPr>
    </w:lvl>
    <w:lvl w:ilvl="1">
      <w:start w:val="1"/>
      <w:numFmt w:val="decimal"/>
      <w:lvlText w:val="%2."/>
      <w:lvlJc w:val="left"/>
      <w:pPr>
        <w:ind w:left="1080" w:hanging="360"/>
      </w:pPr>
      <w:rPr>
        <w:b/>
        <w:bCs/>
        <w:sz w:val="20"/>
        <w:szCs w:val="20"/>
      </w:rPr>
    </w:lvl>
    <w:lvl w:ilvl="2">
      <w:start w:val="1"/>
      <w:numFmt w:val="decimal"/>
      <w:lvlText w:val="%1.%2.%3."/>
      <w:lvlJc w:val="left"/>
      <w:pPr>
        <w:ind w:left="1440" w:hanging="360"/>
      </w:pPr>
      <w:rPr>
        <w:b/>
        <w:bCs/>
        <w:sz w:val="20"/>
        <w:szCs w:val="20"/>
      </w:rPr>
    </w:lvl>
    <w:lvl w:ilvl="3">
      <w:start w:val="1"/>
      <w:numFmt w:val="decimal"/>
      <w:lvlText w:val="%1.%2.%3.%4."/>
      <w:lvlJc w:val="left"/>
      <w:pPr>
        <w:ind w:left="1800" w:hanging="360"/>
      </w:pPr>
      <w:rPr>
        <w:b/>
        <w:bCs/>
        <w:sz w:val="20"/>
        <w:szCs w:val="20"/>
      </w:rPr>
    </w:lvl>
    <w:lvl w:ilvl="4">
      <w:start w:val="1"/>
      <w:numFmt w:val="decimal"/>
      <w:lvlText w:val="%1.%2.%3.%4.%5."/>
      <w:lvlJc w:val="left"/>
      <w:pPr>
        <w:ind w:left="2160" w:hanging="360"/>
      </w:pPr>
      <w:rPr>
        <w:b/>
        <w:bCs/>
        <w:sz w:val="20"/>
        <w:szCs w:val="20"/>
      </w:rPr>
    </w:lvl>
    <w:lvl w:ilvl="5">
      <w:start w:val="1"/>
      <w:numFmt w:val="decimal"/>
      <w:lvlText w:val="%1.%2.%3.%4.%5.%6."/>
      <w:lvlJc w:val="left"/>
      <w:pPr>
        <w:ind w:left="2520" w:hanging="360"/>
      </w:pPr>
      <w:rPr>
        <w:b/>
        <w:bCs/>
        <w:sz w:val="20"/>
        <w:szCs w:val="20"/>
      </w:rPr>
    </w:lvl>
    <w:lvl w:ilvl="6">
      <w:start w:val="1"/>
      <w:numFmt w:val="decimal"/>
      <w:lvlText w:val="%1.%2.%3.%4.%5.%6.%7."/>
      <w:lvlJc w:val="left"/>
      <w:pPr>
        <w:ind w:left="2880" w:hanging="360"/>
      </w:pPr>
      <w:rPr>
        <w:b/>
        <w:bCs/>
        <w:sz w:val="20"/>
        <w:szCs w:val="20"/>
      </w:rPr>
    </w:lvl>
    <w:lvl w:ilvl="7">
      <w:start w:val="1"/>
      <w:numFmt w:val="decimal"/>
      <w:lvlText w:val="%1.%2.%3.%4.%5.%6.%7.%8."/>
      <w:lvlJc w:val="left"/>
      <w:pPr>
        <w:ind w:left="3240" w:hanging="360"/>
      </w:pPr>
      <w:rPr>
        <w:b/>
        <w:bCs/>
        <w:sz w:val="20"/>
        <w:szCs w:val="20"/>
      </w:rPr>
    </w:lvl>
    <w:lvl w:ilvl="8">
      <w:start w:val="1"/>
      <w:numFmt w:val="decimal"/>
      <w:lvlText w:val="%1.%2.%3.%4.%5.%6.%7.%8.%9."/>
      <w:lvlJc w:val="left"/>
      <w:pPr>
        <w:ind w:left="3600" w:hanging="360"/>
      </w:pPr>
      <w:rPr>
        <w:b/>
        <w:bCs/>
        <w:sz w:val="20"/>
        <w:szCs w:val="20"/>
      </w:rPr>
    </w:lvl>
  </w:abstractNum>
  <w:abstractNum w:abstractNumId="6" w15:restartNumberingAfterBreak="0">
    <w:nsid w:val="010D09B9"/>
    <w:multiLevelType w:val="multilevel"/>
    <w:tmpl w:val="5AF4D9F4"/>
    <w:styleLink w:val="WWNum5"/>
    <w:lvl w:ilvl="0">
      <w:numFmt w:val="bullet"/>
      <w:lvlText w:val=""/>
      <w:lvlJc w:val="left"/>
      <w:pPr>
        <w:ind w:left="2484" w:hanging="360"/>
      </w:pPr>
      <w:rPr>
        <w:rFonts w:ascii="Symbol" w:hAnsi="Symbol" w:cs="Symbol"/>
      </w:rPr>
    </w:lvl>
    <w:lvl w:ilvl="1">
      <w:numFmt w:val="bullet"/>
      <w:lvlText w:val="o"/>
      <w:lvlJc w:val="left"/>
      <w:pPr>
        <w:ind w:left="3204" w:hanging="360"/>
      </w:pPr>
      <w:rPr>
        <w:rFonts w:ascii="Courier New" w:hAnsi="Courier New" w:cs="Courier New"/>
      </w:rPr>
    </w:lvl>
    <w:lvl w:ilvl="2">
      <w:numFmt w:val="bullet"/>
      <w:lvlText w:val=""/>
      <w:lvlJc w:val="left"/>
      <w:pPr>
        <w:ind w:left="3924" w:hanging="360"/>
      </w:pPr>
      <w:rPr>
        <w:rFonts w:ascii="Wingdings" w:hAnsi="Wingdings" w:cs="Wingdings"/>
      </w:rPr>
    </w:lvl>
    <w:lvl w:ilvl="3">
      <w:numFmt w:val="bullet"/>
      <w:lvlText w:val=""/>
      <w:lvlJc w:val="left"/>
      <w:pPr>
        <w:ind w:left="4644" w:hanging="360"/>
      </w:pPr>
      <w:rPr>
        <w:rFonts w:ascii="Symbol" w:hAnsi="Symbol" w:cs="Symbol"/>
      </w:rPr>
    </w:lvl>
    <w:lvl w:ilvl="4">
      <w:numFmt w:val="bullet"/>
      <w:lvlText w:val="o"/>
      <w:lvlJc w:val="left"/>
      <w:pPr>
        <w:ind w:left="5364" w:hanging="360"/>
      </w:pPr>
      <w:rPr>
        <w:rFonts w:ascii="Courier New" w:hAnsi="Courier New" w:cs="Courier New"/>
      </w:rPr>
    </w:lvl>
    <w:lvl w:ilvl="5">
      <w:numFmt w:val="bullet"/>
      <w:lvlText w:val=""/>
      <w:lvlJc w:val="left"/>
      <w:pPr>
        <w:ind w:left="6084" w:hanging="360"/>
      </w:pPr>
      <w:rPr>
        <w:rFonts w:ascii="Wingdings" w:hAnsi="Wingdings" w:cs="Wingdings"/>
      </w:rPr>
    </w:lvl>
    <w:lvl w:ilvl="6">
      <w:numFmt w:val="bullet"/>
      <w:lvlText w:val=""/>
      <w:lvlJc w:val="left"/>
      <w:pPr>
        <w:ind w:left="6804" w:hanging="360"/>
      </w:pPr>
      <w:rPr>
        <w:rFonts w:ascii="Symbol" w:hAnsi="Symbol" w:cs="Symbol"/>
      </w:rPr>
    </w:lvl>
    <w:lvl w:ilvl="7">
      <w:numFmt w:val="bullet"/>
      <w:lvlText w:val="o"/>
      <w:lvlJc w:val="left"/>
      <w:pPr>
        <w:ind w:left="7524" w:hanging="360"/>
      </w:pPr>
      <w:rPr>
        <w:rFonts w:ascii="Courier New" w:hAnsi="Courier New" w:cs="Courier New"/>
      </w:rPr>
    </w:lvl>
    <w:lvl w:ilvl="8">
      <w:numFmt w:val="bullet"/>
      <w:lvlText w:val=""/>
      <w:lvlJc w:val="left"/>
      <w:pPr>
        <w:ind w:left="8244" w:hanging="360"/>
      </w:pPr>
      <w:rPr>
        <w:rFonts w:ascii="Wingdings" w:hAnsi="Wingdings" w:cs="Wingdings"/>
      </w:rPr>
    </w:lvl>
  </w:abstractNum>
  <w:abstractNum w:abstractNumId="7" w15:restartNumberingAfterBreak="0">
    <w:nsid w:val="016D6B89"/>
    <w:multiLevelType w:val="multilevel"/>
    <w:tmpl w:val="69F45302"/>
    <w:styleLink w:val="WW8Num66"/>
    <w:lvl w:ilvl="0">
      <w:start w:val="8"/>
      <w:numFmt w:val="decimal"/>
      <w:lvlText w:val="%1."/>
      <w:lvlJc w:val="left"/>
      <w:pPr>
        <w:ind w:left="720" w:hanging="360"/>
      </w:pPr>
      <w:rPr>
        <w:rFonts w:ascii="Tahoma" w:hAnsi="Tahoma" w:cs="Tahoma"/>
        <w:b/>
        <w:bCs/>
        <w:color w:val="000000"/>
        <w:sz w:val="20"/>
        <w:szCs w:val="20"/>
        <w:shd w:val="clear" w:color="auto" w:fill="auto"/>
        <w:lang w:val="pl-PL"/>
      </w:rPr>
    </w:lvl>
    <w:lvl w:ilvl="1">
      <w:start w:val="1"/>
      <w:numFmt w:val="decimal"/>
      <w:lvlText w:val="%2."/>
      <w:lvlJc w:val="left"/>
      <w:pPr>
        <w:ind w:left="1080" w:hanging="360"/>
      </w:pPr>
      <w:rPr>
        <w:rFonts w:ascii="Tahoma" w:hAnsi="Tahoma" w:cs="Tahoma"/>
        <w:b/>
        <w:bCs/>
        <w:color w:val="000000"/>
        <w:sz w:val="20"/>
        <w:szCs w:val="20"/>
        <w:shd w:val="clear" w:color="auto" w:fill="auto"/>
        <w:lang w:val="pl-PL"/>
      </w:rPr>
    </w:lvl>
    <w:lvl w:ilvl="2">
      <w:start w:val="1"/>
      <w:numFmt w:val="decimal"/>
      <w:lvlText w:val="%3."/>
      <w:lvlJc w:val="left"/>
      <w:pPr>
        <w:ind w:left="1440" w:hanging="360"/>
      </w:pPr>
      <w:rPr>
        <w:rFonts w:ascii="Tahoma" w:hAnsi="Tahoma" w:cs="Tahoma"/>
        <w:b/>
        <w:bCs/>
        <w:color w:val="000000"/>
        <w:sz w:val="20"/>
        <w:szCs w:val="20"/>
        <w:shd w:val="clear" w:color="auto" w:fill="auto"/>
        <w:lang w:val="pl-PL"/>
      </w:rPr>
    </w:lvl>
    <w:lvl w:ilvl="3">
      <w:start w:val="1"/>
      <w:numFmt w:val="decimal"/>
      <w:lvlText w:val="%4."/>
      <w:lvlJc w:val="left"/>
      <w:pPr>
        <w:ind w:left="1800" w:hanging="360"/>
      </w:pPr>
      <w:rPr>
        <w:rFonts w:ascii="Tahoma" w:hAnsi="Tahoma" w:cs="Tahoma"/>
        <w:b/>
        <w:bCs/>
        <w:color w:val="000000"/>
        <w:sz w:val="20"/>
        <w:szCs w:val="20"/>
        <w:shd w:val="clear" w:color="auto" w:fill="auto"/>
        <w:lang w:val="pl-PL"/>
      </w:rPr>
    </w:lvl>
    <w:lvl w:ilvl="4">
      <w:start w:val="1"/>
      <w:numFmt w:val="decimal"/>
      <w:lvlText w:val="%5."/>
      <w:lvlJc w:val="left"/>
      <w:pPr>
        <w:ind w:left="2160" w:hanging="360"/>
      </w:pPr>
      <w:rPr>
        <w:rFonts w:ascii="Tahoma" w:hAnsi="Tahoma" w:cs="Tahoma"/>
        <w:b/>
        <w:bCs/>
        <w:color w:val="000000"/>
        <w:sz w:val="20"/>
        <w:szCs w:val="20"/>
        <w:shd w:val="clear" w:color="auto" w:fill="auto"/>
        <w:lang w:val="pl-PL"/>
      </w:rPr>
    </w:lvl>
    <w:lvl w:ilvl="5">
      <w:start w:val="1"/>
      <w:numFmt w:val="decimal"/>
      <w:lvlText w:val="%6."/>
      <w:lvlJc w:val="left"/>
      <w:pPr>
        <w:ind w:left="2520" w:hanging="360"/>
      </w:pPr>
      <w:rPr>
        <w:rFonts w:ascii="Tahoma" w:hAnsi="Tahoma" w:cs="Tahoma"/>
        <w:b/>
        <w:bCs/>
        <w:color w:val="000000"/>
        <w:sz w:val="20"/>
        <w:szCs w:val="20"/>
        <w:shd w:val="clear" w:color="auto" w:fill="auto"/>
        <w:lang w:val="pl-PL"/>
      </w:rPr>
    </w:lvl>
    <w:lvl w:ilvl="6">
      <w:start w:val="1"/>
      <w:numFmt w:val="decimal"/>
      <w:lvlText w:val="%7."/>
      <w:lvlJc w:val="left"/>
      <w:pPr>
        <w:ind w:left="2880" w:hanging="360"/>
      </w:pPr>
      <w:rPr>
        <w:rFonts w:ascii="Tahoma" w:hAnsi="Tahoma" w:cs="Tahoma"/>
        <w:b/>
        <w:bCs/>
        <w:color w:val="000000"/>
        <w:sz w:val="20"/>
        <w:szCs w:val="20"/>
        <w:shd w:val="clear" w:color="auto" w:fill="auto"/>
        <w:lang w:val="pl-PL"/>
      </w:rPr>
    </w:lvl>
    <w:lvl w:ilvl="7">
      <w:start w:val="1"/>
      <w:numFmt w:val="decimal"/>
      <w:lvlText w:val="%8."/>
      <w:lvlJc w:val="left"/>
      <w:pPr>
        <w:ind w:left="3240" w:hanging="360"/>
      </w:pPr>
      <w:rPr>
        <w:rFonts w:ascii="Tahoma" w:hAnsi="Tahoma" w:cs="Tahoma"/>
        <w:b/>
        <w:bCs/>
        <w:color w:val="000000"/>
        <w:sz w:val="20"/>
        <w:szCs w:val="20"/>
        <w:shd w:val="clear" w:color="auto" w:fill="auto"/>
        <w:lang w:val="pl-PL"/>
      </w:rPr>
    </w:lvl>
    <w:lvl w:ilvl="8">
      <w:start w:val="1"/>
      <w:numFmt w:val="decimal"/>
      <w:lvlText w:val="%9."/>
      <w:lvlJc w:val="left"/>
      <w:pPr>
        <w:ind w:left="3600" w:hanging="360"/>
      </w:pPr>
      <w:rPr>
        <w:rFonts w:ascii="Tahoma" w:hAnsi="Tahoma" w:cs="Tahoma"/>
        <w:b/>
        <w:bCs/>
        <w:color w:val="000000"/>
        <w:sz w:val="20"/>
        <w:szCs w:val="20"/>
        <w:shd w:val="clear" w:color="auto" w:fill="auto"/>
        <w:lang w:val="pl-PL"/>
      </w:rPr>
    </w:lvl>
  </w:abstractNum>
  <w:abstractNum w:abstractNumId="8" w15:restartNumberingAfterBreak="0">
    <w:nsid w:val="044E5C0E"/>
    <w:multiLevelType w:val="multilevel"/>
    <w:tmpl w:val="AFEA3216"/>
    <w:styleLink w:val="WWNum43"/>
    <w:lvl w:ilvl="0">
      <w:start w:val="1"/>
      <w:numFmt w:val="decimal"/>
      <w:lvlText w:val="%1."/>
      <w:lvlJc w:val="left"/>
      <w:pPr>
        <w:ind w:left="720" w:hanging="360"/>
      </w:pPr>
      <w:rPr>
        <w:rFonts w:ascii="Tahoma" w:hAnsi="Tahoma"/>
        <w:b/>
        <w:bCs/>
        <w:i w:val="0"/>
        <w:iCs w:val="0"/>
        <w:sz w:val="20"/>
        <w:szCs w:val="20"/>
      </w:rPr>
    </w:lvl>
    <w:lvl w:ilvl="1">
      <w:start w:val="1"/>
      <w:numFmt w:val="decimal"/>
      <w:lvlText w:val="%2."/>
      <w:lvlJc w:val="left"/>
      <w:pPr>
        <w:ind w:left="1080" w:hanging="360"/>
      </w:pPr>
      <w:rPr>
        <w:b/>
        <w:bCs/>
        <w:i w:val="0"/>
        <w:iCs w:val="0"/>
        <w:sz w:val="20"/>
        <w:szCs w:val="20"/>
      </w:rPr>
    </w:lvl>
    <w:lvl w:ilvl="2">
      <w:start w:val="1"/>
      <w:numFmt w:val="decimal"/>
      <w:lvlText w:val="%1.%2.%3."/>
      <w:lvlJc w:val="left"/>
      <w:pPr>
        <w:ind w:left="1440" w:hanging="360"/>
      </w:pPr>
      <w:rPr>
        <w:b/>
        <w:bCs/>
        <w:i w:val="0"/>
        <w:iCs w:val="0"/>
        <w:sz w:val="20"/>
        <w:szCs w:val="20"/>
      </w:rPr>
    </w:lvl>
    <w:lvl w:ilvl="3">
      <w:start w:val="1"/>
      <w:numFmt w:val="decimal"/>
      <w:lvlText w:val="%1.%2.%3.%4."/>
      <w:lvlJc w:val="left"/>
      <w:pPr>
        <w:ind w:left="1800" w:hanging="360"/>
      </w:pPr>
      <w:rPr>
        <w:b/>
        <w:bCs/>
        <w:i w:val="0"/>
        <w:iCs w:val="0"/>
        <w:sz w:val="20"/>
        <w:szCs w:val="20"/>
      </w:rPr>
    </w:lvl>
    <w:lvl w:ilvl="4">
      <w:start w:val="1"/>
      <w:numFmt w:val="decimal"/>
      <w:lvlText w:val="%1.%2.%3.%4.%5."/>
      <w:lvlJc w:val="left"/>
      <w:pPr>
        <w:ind w:left="2160" w:hanging="360"/>
      </w:pPr>
      <w:rPr>
        <w:b/>
        <w:bCs/>
        <w:i w:val="0"/>
        <w:iCs w:val="0"/>
        <w:sz w:val="20"/>
        <w:szCs w:val="20"/>
      </w:rPr>
    </w:lvl>
    <w:lvl w:ilvl="5">
      <w:start w:val="1"/>
      <w:numFmt w:val="decimal"/>
      <w:lvlText w:val="%1.%2.%3.%4.%5.%6."/>
      <w:lvlJc w:val="left"/>
      <w:pPr>
        <w:ind w:left="2520" w:hanging="360"/>
      </w:pPr>
      <w:rPr>
        <w:b/>
        <w:bCs/>
        <w:i w:val="0"/>
        <w:iCs w:val="0"/>
        <w:sz w:val="20"/>
        <w:szCs w:val="20"/>
      </w:rPr>
    </w:lvl>
    <w:lvl w:ilvl="6">
      <w:start w:val="1"/>
      <w:numFmt w:val="decimal"/>
      <w:lvlText w:val="%1.%2.%3.%4.%5.%6.%7."/>
      <w:lvlJc w:val="left"/>
      <w:pPr>
        <w:ind w:left="2880" w:hanging="360"/>
      </w:pPr>
      <w:rPr>
        <w:b/>
        <w:bCs/>
        <w:i w:val="0"/>
        <w:iCs w:val="0"/>
        <w:sz w:val="20"/>
        <w:szCs w:val="20"/>
      </w:rPr>
    </w:lvl>
    <w:lvl w:ilvl="7">
      <w:start w:val="1"/>
      <w:numFmt w:val="decimal"/>
      <w:lvlText w:val="%1.%2.%3.%4.%5.%6.%7.%8."/>
      <w:lvlJc w:val="left"/>
      <w:pPr>
        <w:ind w:left="3240" w:hanging="360"/>
      </w:pPr>
      <w:rPr>
        <w:b/>
        <w:bCs/>
        <w:i w:val="0"/>
        <w:iCs w:val="0"/>
        <w:sz w:val="20"/>
        <w:szCs w:val="20"/>
      </w:rPr>
    </w:lvl>
    <w:lvl w:ilvl="8">
      <w:start w:val="1"/>
      <w:numFmt w:val="decimal"/>
      <w:lvlText w:val="%1.%2.%3.%4.%5.%6.%7.%8.%9."/>
      <w:lvlJc w:val="left"/>
      <w:pPr>
        <w:ind w:left="3600" w:hanging="360"/>
      </w:pPr>
      <w:rPr>
        <w:b/>
        <w:bCs/>
        <w:i w:val="0"/>
        <w:iCs w:val="0"/>
        <w:sz w:val="20"/>
        <w:szCs w:val="20"/>
      </w:rPr>
    </w:lvl>
  </w:abstractNum>
  <w:abstractNum w:abstractNumId="9" w15:restartNumberingAfterBreak="0">
    <w:nsid w:val="063A01FD"/>
    <w:multiLevelType w:val="multilevel"/>
    <w:tmpl w:val="08002BAA"/>
    <w:styleLink w:val="WWNum6"/>
    <w:lvl w:ilvl="0">
      <w:start w:val="4"/>
      <w:numFmt w:val="decimal"/>
      <w:lvlText w:val="%1."/>
      <w:lvlJc w:val="left"/>
      <w:pPr>
        <w:ind w:left="720" w:hanging="360"/>
      </w:pPr>
      <w:rPr>
        <w:rFonts w:ascii="Tahoma" w:hAnsi="Tahoma"/>
        <w:b/>
        <w:color w:val="00000A"/>
        <w:sz w:val="2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063C4D23"/>
    <w:multiLevelType w:val="multilevel"/>
    <w:tmpl w:val="FB9AD508"/>
    <w:styleLink w:val="WWNum32"/>
    <w:lvl w:ilvl="0">
      <w:start w:val="19"/>
      <w:numFmt w:val="decimal"/>
      <w:lvlText w:val="%1."/>
      <w:lvlJc w:val="left"/>
      <w:pPr>
        <w:ind w:left="720" w:hanging="360"/>
      </w:pPr>
      <w:rPr>
        <w:rFonts w:ascii="Tahoma" w:hAnsi="Tahoma"/>
        <w:b/>
        <w:bCs/>
        <w:color w:val="000000"/>
        <w:sz w:val="20"/>
        <w:szCs w:val="20"/>
      </w:rPr>
    </w:lvl>
    <w:lvl w:ilvl="1">
      <w:start w:val="1"/>
      <w:numFmt w:val="decimal"/>
      <w:lvlText w:val="%2."/>
      <w:lvlJc w:val="left"/>
      <w:pPr>
        <w:ind w:left="1080" w:hanging="360"/>
      </w:pPr>
      <w:rPr>
        <w:b/>
        <w:bCs/>
        <w:sz w:val="20"/>
        <w:szCs w:val="20"/>
      </w:rPr>
    </w:lvl>
    <w:lvl w:ilvl="2">
      <w:start w:val="1"/>
      <w:numFmt w:val="decimal"/>
      <w:lvlText w:val="%1.%2.%3."/>
      <w:lvlJc w:val="left"/>
      <w:pPr>
        <w:ind w:left="1440" w:hanging="360"/>
      </w:pPr>
      <w:rPr>
        <w:b/>
        <w:bCs/>
        <w:sz w:val="20"/>
        <w:szCs w:val="20"/>
      </w:rPr>
    </w:lvl>
    <w:lvl w:ilvl="3">
      <w:start w:val="1"/>
      <w:numFmt w:val="decimal"/>
      <w:lvlText w:val="%1.%2.%3.%4."/>
      <w:lvlJc w:val="left"/>
      <w:pPr>
        <w:ind w:left="1800" w:hanging="360"/>
      </w:pPr>
      <w:rPr>
        <w:b/>
        <w:bCs/>
        <w:sz w:val="20"/>
        <w:szCs w:val="20"/>
      </w:rPr>
    </w:lvl>
    <w:lvl w:ilvl="4">
      <w:start w:val="1"/>
      <w:numFmt w:val="decimal"/>
      <w:lvlText w:val="%1.%2.%3.%4.%5."/>
      <w:lvlJc w:val="left"/>
      <w:pPr>
        <w:ind w:left="2160" w:hanging="360"/>
      </w:pPr>
      <w:rPr>
        <w:b/>
        <w:bCs/>
        <w:sz w:val="20"/>
        <w:szCs w:val="20"/>
      </w:rPr>
    </w:lvl>
    <w:lvl w:ilvl="5">
      <w:start w:val="1"/>
      <w:numFmt w:val="decimal"/>
      <w:lvlText w:val="%1.%2.%3.%4.%5.%6."/>
      <w:lvlJc w:val="left"/>
      <w:pPr>
        <w:ind w:left="2520" w:hanging="360"/>
      </w:pPr>
      <w:rPr>
        <w:b/>
        <w:bCs/>
        <w:sz w:val="20"/>
        <w:szCs w:val="20"/>
      </w:rPr>
    </w:lvl>
    <w:lvl w:ilvl="6">
      <w:start w:val="1"/>
      <w:numFmt w:val="decimal"/>
      <w:lvlText w:val="%1.%2.%3.%4.%5.%6.%7."/>
      <w:lvlJc w:val="left"/>
      <w:pPr>
        <w:ind w:left="2880" w:hanging="360"/>
      </w:pPr>
      <w:rPr>
        <w:b/>
        <w:bCs/>
        <w:sz w:val="20"/>
        <w:szCs w:val="20"/>
      </w:rPr>
    </w:lvl>
    <w:lvl w:ilvl="7">
      <w:start w:val="1"/>
      <w:numFmt w:val="decimal"/>
      <w:lvlText w:val="%1.%2.%3.%4.%5.%6.%7.%8."/>
      <w:lvlJc w:val="left"/>
      <w:pPr>
        <w:ind w:left="3240" w:hanging="360"/>
      </w:pPr>
      <w:rPr>
        <w:b/>
        <w:bCs/>
        <w:sz w:val="20"/>
        <w:szCs w:val="20"/>
      </w:rPr>
    </w:lvl>
    <w:lvl w:ilvl="8">
      <w:start w:val="1"/>
      <w:numFmt w:val="decimal"/>
      <w:lvlText w:val="%1.%2.%3.%4.%5.%6.%7.%8.%9."/>
      <w:lvlJc w:val="left"/>
      <w:pPr>
        <w:ind w:left="3600" w:hanging="360"/>
      </w:pPr>
      <w:rPr>
        <w:b/>
        <w:bCs/>
        <w:sz w:val="20"/>
        <w:szCs w:val="20"/>
      </w:rPr>
    </w:lvl>
  </w:abstractNum>
  <w:abstractNum w:abstractNumId="11" w15:restartNumberingAfterBreak="0">
    <w:nsid w:val="063E34C4"/>
    <w:multiLevelType w:val="multilevel"/>
    <w:tmpl w:val="EAF20E9E"/>
    <w:lvl w:ilvl="0">
      <w:start w:val="1"/>
      <w:numFmt w:val="decimal"/>
      <w:lvlText w:val="%1."/>
      <w:lvlJc w:val="left"/>
      <w:pPr>
        <w:ind w:left="360" w:hanging="360"/>
      </w:pPr>
    </w:lvl>
    <w:lvl w:ilvl="1">
      <w:start w:val="1"/>
      <w:numFmt w:val="lowerLetter"/>
      <w:lvlText w:val="%2."/>
      <w:lvlJc w:val="left"/>
      <w:pPr>
        <w:ind w:left="1080" w:hanging="360"/>
      </w:pPr>
      <w:rPr>
        <w:rFonts w:ascii="Tahoma" w:hAnsi="Tahoma" w:cs="Tahoma"/>
        <w:color w:val="222222"/>
        <w:sz w:val="20"/>
        <w:szCs w:val="20"/>
      </w:r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7FB629C"/>
    <w:multiLevelType w:val="hybridMultilevel"/>
    <w:tmpl w:val="82E64740"/>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3" w15:restartNumberingAfterBreak="0">
    <w:nsid w:val="092B71F9"/>
    <w:multiLevelType w:val="multilevel"/>
    <w:tmpl w:val="4DD0828E"/>
    <w:styleLink w:val="WWNum1"/>
    <w:lvl w:ilvl="0">
      <w:start w:val="1"/>
      <w:numFmt w:val="decimal"/>
      <w:lvlText w:val="%1."/>
      <w:lvlJc w:val="left"/>
      <w:pPr>
        <w:ind w:left="720" w:hanging="360"/>
      </w:pPr>
      <w:rPr>
        <w:b/>
        <w:sz w:val="20"/>
        <w:szCs w:val="20"/>
      </w:rPr>
    </w:lvl>
    <w:lvl w:ilvl="1">
      <w:start w:val="1"/>
      <w:numFmt w:val="decimal"/>
      <w:lvlText w:val="%2."/>
      <w:lvlJc w:val="left"/>
      <w:pPr>
        <w:ind w:left="1440" w:hanging="360"/>
      </w:pPr>
    </w:lvl>
    <w:lvl w:ilvl="2">
      <w:start w:val="1"/>
      <w:numFmt w:val="decimal"/>
      <w:lvlText w:val="%1.%2.%3)"/>
      <w:lvlJc w:val="left"/>
      <w:pPr>
        <w:ind w:left="2160" w:hanging="180"/>
      </w:pPr>
      <w:rPr>
        <w:rFonts w:ascii="Tahoma" w:hAnsi="Tahoma"/>
        <w:b/>
        <w:bCs/>
        <w:i w:val="0"/>
        <w:iCs w:val="0"/>
        <w:strike w:val="0"/>
        <w:dstrike w:val="0"/>
        <w:sz w:val="20"/>
        <w:szCs w:val="20"/>
      </w:rPr>
    </w:lvl>
    <w:lvl w:ilvl="3">
      <w:start w:val="1"/>
      <w:numFmt w:val="decimal"/>
      <w:lvlText w:val="%1.%2.%3.%4)"/>
      <w:lvlJc w:val="left"/>
      <w:pPr>
        <w:ind w:left="2880" w:hanging="360"/>
      </w:pPr>
      <w:rPr>
        <w:b/>
      </w:rPr>
    </w:lvl>
    <w:lvl w:ilvl="4">
      <w:start w:val="1"/>
      <w:numFmt w:val="lowerLetter"/>
      <w:lvlText w:val="%1.%2.%3.%4.%5)"/>
      <w:lvlJc w:val="left"/>
      <w:pPr>
        <w:ind w:left="2486"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0A910DEC"/>
    <w:multiLevelType w:val="multilevel"/>
    <w:tmpl w:val="924E4CF6"/>
    <w:styleLink w:val="WWNum2"/>
    <w:lvl w:ilvl="0">
      <w:start w:val="1"/>
      <w:numFmt w:val="decimal"/>
      <w:lvlText w:val="%1."/>
      <w:lvlJc w:val="left"/>
      <w:pPr>
        <w:ind w:left="720" w:hanging="360"/>
      </w:pPr>
      <w:rPr>
        <w:b/>
        <w:bCs/>
        <w:sz w:val="20"/>
        <w:szCs w:val="20"/>
      </w:rPr>
    </w:lvl>
    <w:lvl w:ilvl="1">
      <w:start w:val="1"/>
      <w:numFmt w:val="lowerLetter"/>
      <w:lvlText w:val="%2."/>
      <w:lvlJc w:val="left"/>
      <w:pPr>
        <w:ind w:left="1440" w:hanging="360"/>
      </w:pPr>
      <w:rPr>
        <w:b/>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0C44356E"/>
    <w:multiLevelType w:val="multilevel"/>
    <w:tmpl w:val="E6E4788C"/>
    <w:styleLink w:val="WW8Num9"/>
    <w:lvl w:ilvl="0">
      <w:start w:val="1"/>
      <w:numFmt w:val="decimal"/>
      <w:lvlText w:val="%1."/>
      <w:lvlJc w:val="left"/>
      <w:pPr>
        <w:ind w:left="360" w:hanging="360"/>
      </w:pPr>
      <w:rPr>
        <w:rFonts w:ascii="Tahoma" w:hAnsi="Tahoma" w:cs="Tahoma"/>
        <w:b/>
        <w:bCs/>
        <w:iCs/>
        <w:color w:val="000000"/>
        <w:sz w:val="20"/>
        <w:szCs w:val="20"/>
        <w:lang w:val="pl-PL" w:eastAsia="ar-SA"/>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0CC62EDE"/>
    <w:multiLevelType w:val="multilevel"/>
    <w:tmpl w:val="4F1EA00A"/>
    <w:styleLink w:val="WWNum35"/>
    <w:lvl w:ilvl="0">
      <w:start w:val="1"/>
      <w:numFmt w:val="decimal"/>
      <w:lvlText w:val="%1)"/>
      <w:lvlJc w:val="left"/>
      <w:pPr>
        <w:ind w:left="720" w:hanging="360"/>
      </w:pPr>
      <w:rPr>
        <w:b/>
        <w:bCs/>
        <w:sz w:val="20"/>
        <w:szCs w:val="20"/>
      </w:rPr>
    </w:lvl>
    <w:lvl w:ilvl="1">
      <w:start w:val="1"/>
      <w:numFmt w:val="lowerLetter"/>
      <w:lvlText w:val="%2)"/>
      <w:lvlJc w:val="left"/>
      <w:pPr>
        <w:ind w:left="1080" w:hanging="360"/>
      </w:pPr>
      <w:rPr>
        <w:b/>
        <w:bCs/>
        <w:sz w:val="20"/>
        <w:szCs w:val="20"/>
      </w:rPr>
    </w:lvl>
    <w:lvl w:ilvl="2">
      <w:start w:val="1"/>
      <w:numFmt w:val="lowerLetter"/>
      <w:lvlText w:val="%1.%2.%3)"/>
      <w:lvlJc w:val="left"/>
      <w:pPr>
        <w:ind w:left="1440" w:hanging="360"/>
      </w:pPr>
      <w:rPr>
        <w:b/>
        <w:bCs/>
        <w:sz w:val="20"/>
        <w:szCs w:val="20"/>
      </w:rPr>
    </w:lvl>
    <w:lvl w:ilvl="3">
      <w:start w:val="1"/>
      <w:numFmt w:val="lowerLetter"/>
      <w:lvlText w:val="%1.%2.%3.%4)"/>
      <w:lvlJc w:val="left"/>
      <w:pPr>
        <w:ind w:left="1800" w:hanging="360"/>
      </w:pPr>
      <w:rPr>
        <w:b/>
        <w:bCs/>
        <w:sz w:val="20"/>
        <w:szCs w:val="20"/>
      </w:rPr>
    </w:lvl>
    <w:lvl w:ilvl="4">
      <w:start w:val="1"/>
      <w:numFmt w:val="lowerLetter"/>
      <w:lvlText w:val="%1.%2.%3.%4.%5)"/>
      <w:lvlJc w:val="left"/>
      <w:pPr>
        <w:ind w:left="2160" w:hanging="360"/>
      </w:pPr>
      <w:rPr>
        <w:b/>
        <w:bCs/>
        <w:sz w:val="20"/>
        <w:szCs w:val="20"/>
      </w:rPr>
    </w:lvl>
    <w:lvl w:ilvl="5">
      <w:start w:val="1"/>
      <w:numFmt w:val="lowerLetter"/>
      <w:lvlText w:val="%1.%2.%3.%4.%5.%6)"/>
      <w:lvlJc w:val="left"/>
      <w:pPr>
        <w:ind w:left="2520" w:hanging="360"/>
      </w:pPr>
      <w:rPr>
        <w:b/>
        <w:bCs/>
        <w:sz w:val="20"/>
        <w:szCs w:val="20"/>
      </w:rPr>
    </w:lvl>
    <w:lvl w:ilvl="6">
      <w:start w:val="1"/>
      <w:numFmt w:val="lowerLetter"/>
      <w:lvlText w:val="%1.%2.%3.%4.%5.%6.%7)"/>
      <w:lvlJc w:val="left"/>
      <w:pPr>
        <w:ind w:left="2880" w:hanging="360"/>
      </w:pPr>
      <w:rPr>
        <w:b/>
        <w:bCs/>
        <w:sz w:val="20"/>
        <w:szCs w:val="20"/>
      </w:rPr>
    </w:lvl>
    <w:lvl w:ilvl="7">
      <w:start w:val="1"/>
      <w:numFmt w:val="lowerLetter"/>
      <w:lvlText w:val="%1.%2.%3.%4.%5.%6.%7.%8)"/>
      <w:lvlJc w:val="left"/>
      <w:pPr>
        <w:ind w:left="3240" w:hanging="360"/>
      </w:pPr>
      <w:rPr>
        <w:b/>
        <w:bCs/>
        <w:sz w:val="20"/>
        <w:szCs w:val="20"/>
      </w:rPr>
    </w:lvl>
    <w:lvl w:ilvl="8">
      <w:start w:val="1"/>
      <w:numFmt w:val="lowerLetter"/>
      <w:lvlText w:val="%1.%2.%3.%4.%5.%6.%7.%8.%9)"/>
      <w:lvlJc w:val="left"/>
      <w:pPr>
        <w:ind w:left="3600" w:hanging="360"/>
      </w:pPr>
      <w:rPr>
        <w:b/>
        <w:bCs/>
        <w:sz w:val="20"/>
        <w:szCs w:val="20"/>
      </w:rPr>
    </w:lvl>
  </w:abstractNum>
  <w:abstractNum w:abstractNumId="17" w15:restartNumberingAfterBreak="0">
    <w:nsid w:val="0D146301"/>
    <w:multiLevelType w:val="multilevel"/>
    <w:tmpl w:val="ED7E8DCA"/>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8" w15:restartNumberingAfterBreak="0">
    <w:nsid w:val="0EC07DA6"/>
    <w:multiLevelType w:val="multilevel"/>
    <w:tmpl w:val="2D2AF202"/>
    <w:styleLink w:val="WW8Num36"/>
    <w:lvl w:ilvl="0">
      <w:start w:val="1"/>
      <w:numFmt w:val="decimal"/>
      <w:lvlText w:val="%1."/>
      <w:lvlJc w:val="left"/>
      <w:pPr>
        <w:ind w:left="720" w:hanging="360"/>
      </w:pPr>
      <w:rPr>
        <w:rFonts w:ascii="Tahoma" w:eastAsia="Arial Unicode MS" w:hAnsi="Tahoma" w:cs="Tahoma"/>
        <w:b/>
        <w:bCs/>
        <w:iCs/>
        <w:color w:val="000000"/>
        <w:sz w:val="20"/>
        <w:szCs w:val="20"/>
        <w:shd w:val="clear" w:color="auto" w:fill="auto"/>
        <w:lang w:val="en-US" w:eastAsia="ar-SA"/>
      </w:rPr>
    </w:lvl>
    <w:lvl w:ilvl="1">
      <w:start w:val="1"/>
      <w:numFmt w:val="decimal"/>
      <w:lvlText w:val="%1.%2."/>
      <w:lvlJc w:val="left"/>
      <w:pPr>
        <w:ind w:left="1080" w:hanging="360"/>
      </w:pPr>
      <w:rPr>
        <w:rFonts w:ascii="Tahoma" w:eastAsia="Arial Unicode MS" w:hAnsi="Tahoma" w:cs="Tahoma"/>
        <w:b/>
        <w:bCs/>
        <w:iCs/>
        <w:color w:val="000000"/>
        <w:sz w:val="20"/>
        <w:szCs w:val="20"/>
        <w:shd w:val="clear" w:color="auto" w:fill="auto"/>
        <w:lang w:val="en-US" w:eastAsia="ar-SA"/>
      </w:rPr>
    </w:lvl>
    <w:lvl w:ilvl="2">
      <w:start w:val="1"/>
      <w:numFmt w:val="decimal"/>
      <w:lvlText w:val="%1.%2.%3."/>
      <w:lvlJc w:val="left"/>
      <w:pPr>
        <w:ind w:left="1440" w:hanging="360"/>
      </w:pPr>
      <w:rPr>
        <w:rFonts w:ascii="Tahoma" w:eastAsia="Arial Unicode MS" w:hAnsi="Tahoma" w:cs="Tahoma"/>
        <w:b/>
        <w:bCs/>
        <w:iCs/>
        <w:color w:val="000000"/>
        <w:sz w:val="20"/>
        <w:szCs w:val="20"/>
        <w:shd w:val="clear" w:color="auto" w:fill="auto"/>
        <w:lang w:val="en-US" w:eastAsia="ar-SA"/>
      </w:rPr>
    </w:lvl>
    <w:lvl w:ilvl="3">
      <w:start w:val="1"/>
      <w:numFmt w:val="decimal"/>
      <w:lvlText w:val="%1.%2.%3.%4."/>
      <w:lvlJc w:val="left"/>
      <w:pPr>
        <w:ind w:left="1800" w:hanging="360"/>
      </w:pPr>
      <w:rPr>
        <w:rFonts w:ascii="Tahoma" w:eastAsia="Arial Unicode MS" w:hAnsi="Tahoma" w:cs="Tahoma"/>
        <w:b/>
        <w:bCs/>
        <w:iCs/>
        <w:color w:val="000000"/>
        <w:sz w:val="20"/>
        <w:szCs w:val="20"/>
        <w:shd w:val="clear" w:color="auto" w:fill="auto"/>
        <w:lang w:val="en-US" w:eastAsia="ar-SA"/>
      </w:rPr>
    </w:lvl>
    <w:lvl w:ilvl="4">
      <w:start w:val="1"/>
      <w:numFmt w:val="decimal"/>
      <w:lvlText w:val="%1.%2.%3.%4.%5."/>
      <w:lvlJc w:val="left"/>
      <w:pPr>
        <w:ind w:left="2160" w:hanging="360"/>
      </w:pPr>
      <w:rPr>
        <w:rFonts w:ascii="Tahoma" w:eastAsia="Arial Unicode MS" w:hAnsi="Tahoma" w:cs="Tahoma"/>
        <w:b/>
        <w:bCs/>
        <w:iCs/>
        <w:color w:val="000000"/>
        <w:sz w:val="20"/>
        <w:szCs w:val="20"/>
        <w:shd w:val="clear" w:color="auto" w:fill="auto"/>
        <w:lang w:val="en-US" w:eastAsia="ar-SA"/>
      </w:rPr>
    </w:lvl>
    <w:lvl w:ilvl="5">
      <w:start w:val="1"/>
      <w:numFmt w:val="decimal"/>
      <w:lvlText w:val="%1.%2.%3.%4.%5.%6."/>
      <w:lvlJc w:val="left"/>
      <w:pPr>
        <w:ind w:left="2520" w:hanging="360"/>
      </w:pPr>
      <w:rPr>
        <w:rFonts w:ascii="Tahoma" w:eastAsia="Arial Unicode MS" w:hAnsi="Tahoma" w:cs="Tahoma"/>
        <w:b/>
        <w:bCs/>
        <w:iCs/>
        <w:color w:val="000000"/>
        <w:sz w:val="20"/>
        <w:szCs w:val="20"/>
        <w:shd w:val="clear" w:color="auto" w:fill="auto"/>
        <w:lang w:val="en-US" w:eastAsia="ar-SA"/>
      </w:rPr>
    </w:lvl>
    <w:lvl w:ilvl="6">
      <w:start w:val="1"/>
      <w:numFmt w:val="decimal"/>
      <w:lvlText w:val="%1.%2.%3.%4.%5.%6.%7."/>
      <w:lvlJc w:val="left"/>
      <w:pPr>
        <w:ind w:left="2880" w:hanging="360"/>
      </w:pPr>
      <w:rPr>
        <w:rFonts w:ascii="Tahoma" w:eastAsia="Arial Unicode MS" w:hAnsi="Tahoma" w:cs="Tahoma"/>
        <w:b/>
        <w:bCs/>
        <w:iCs/>
        <w:color w:val="000000"/>
        <w:sz w:val="20"/>
        <w:szCs w:val="20"/>
        <w:shd w:val="clear" w:color="auto" w:fill="auto"/>
        <w:lang w:val="en-US" w:eastAsia="ar-SA"/>
      </w:rPr>
    </w:lvl>
    <w:lvl w:ilvl="7">
      <w:start w:val="1"/>
      <w:numFmt w:val="decimal"/>
      <w:lvlText w:val="%1.%2.%3.%4.%5.%6.%7.%8."/>
      <w:lvlJc w:val="left"/>
      <w:pPr>
        <w:ind w:left="3240" w:hanging="360"/>
      </w:pPr>
      <w:rPr>
        <w:rFonts w:ascii="Tahoma" w:eastAsia="Arial Unicode MS" w:hAnsi="Tahoma" w:cs="Tahoma"/>
        <w:b/>
        <w:bCs/>
        <w:iCs/>
        <w:color w:val="000000"/>
        <w:sz w:val="20"/>
        <w:szCs w:val="20"/>
        <w:shd w:val="clear" w:color="auto" w:fill="auto"/>
        <w:lang w:val="en-US" w:eastAsia="ar-SA"/>
      </w:rPr>
    </w:lvl>
    <w:lvl w:ilvl="8">
      <w:start w:val="1"/>
      <w:numFmt w:val="decimal"/>
      <w:lvlText w:val="%1.%2.%3.%4.%5.%6.%7.%8.%9."/>
      <w:lvlJc w:val="left"/>
      <w:pPr>
        <w:ind w:left="3600" w:hanging="360"/>
      </w:pPr>
      <w:rPr>
        <w:rFonts w:ascii="Tahoma" w:eastAsia="Arial Unicode MS" w:hAnsi="Tahoma" w:cs="Tahoma"/>
        <w:b/>
        <w:bCs/>
        <w:iCs/>
        <w:color w:val="000000"/>
        <w:sz w:val="20"/>
        <w:szCs w:val="20"/>
        <w:shd w:val="clear" w:color="auto" w:fill="auto"/>
        <w:lang w:val="en-US" w:eastAsia="ar-SA"/>
      </w:rPr>
    </w:lvl>
  </w:abstractNum>
  <w:abstractNum w:abstractNumId="19" w15:restartNumberingAfterBreak="0">
    <w:nsid w:val="107B7047"/>
    <w:multiLevelType w:val="multilevel"/>
    <w:tmpl w:val="2E1A0802"/>
    <w:styleLink w:val="WWNum11"/>
    <w:lvl w:ilvl="0">
      <w:numFmt w:val="bullet"/>
      <w:lvlText w:val=""/>
      <w:lvlJc w:val="left"/>
      <w:pPr>
        <w:ind w:left="1080" w:hanging="360"/>
      </w:pPr>
      <w:rPr>
        <w:rFonts w:ascii="Symbol" w:hAnsi="Symbol" w:cs="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cs="Wingdings"/>
      </w:rPr>
    </w:lvl>
    <w:lvl w:ilvl="3">
      <w:numFmt w:val="bullet"/>
      <w:lvlText w:val=""/>
      <w:lvlJc w:val="left"/>
      <w:pPr>
        <w:ind w:left="3240" w:hanging="360"/>
      </w:pPr>
      <w:rPr>
        <w:rFonts w:ascii="Symbol" w:hAnsi="Symbol" w:cs="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cs="Wingdings"/>
      </w:rPr>
    </w:lvl>
    <w:lvl w:ilvl="6">
      <w:numFmt w:val="bullet"/>
      <w:lvlText w:val=""/>
      <w:lvlJc w:val="left"/>
      <w:pPr>
        <w:ind w:left="5400" w:hanging="360"/>
      </w:pPr>
      <w:rPr>
        <w:rFonts w:ascii="Symbol" w:hAnsi="Symbol" w:cs="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cs="Wingdings"/>
      </w:rPr>
    </w:lvl>
  </w:abstractNum>
  <w:abstractNum w:abstractNumId="20" w15:restartNumberingAfterBreak="0">
    <w:nsid w:val="110E7B27"/>
    <w:multiLevelType w:val="multilevel"/>
    <w:tmpl w:val="BE60115C"/>
    <w:styleLink w:val="WWNum25"/>
    <w:lvl w:ilvl="0">
      <w:start w:val="1"/>
      <w:numFmt w:val="lowerLetter"/>
      <w:lvlText w:val="%1)"/>
      <w:lvlJc w:val="left"/>
      <w:pPr>
        <w:ind w:left="720" w:hanging="360"/>
      </w:pPr>
      <w:rPr>
        <w:b/>
        <w:bCs/>
        <w:sz w:val="20"/>
        <w:szCs w:val="20"/>
      </w:rPr>
    </w:lvl>
    <w:lvl w:ilvl="1">
      <w:start w:val="1"/>
      <w:numFmt w:val="lowerLetter"/>
      <w:lvlText w:val="%2)"/>
      <w:lvlJc w:val="left"/>
      <w:pPr>
        <w:ind w:left="1080" w:hanging="360"/>
      </w:pPr>
      <w:rPr>
        <w:b/>
        <w:bCs/>
        <w:sz w:val="20"/>
        <w:szCs w:val="20"/>
      </w:rPr>
    </w:lvl>
    <w:lvl w:ilvl="2">
      <w:start w:val="1"/>
      <w:numFmt w:val="lowerLetter"/>
      <w:lvlText w:val="%1.%2.%3)"/>
      <w:lvlJc w:val="left"/>
      <w:pPr>
        <w:ind w:left="1440" w:hanging="360"/>
      </w:pPr>
      <w:rPr>
        <w:b/>
        <w:bCs/>
        <w:sz w:val="20"/>
        <w:szCs w:val="20"/>
      </w:rPr>
    </w:lvl>
    <w:lvl w:ilvl="3">
      <w:start w:val="1"/>
      <w:numFmt w:val="lowerLetter"/>
      <w:lvlText w:val="%1.%2.%3.%4)"/>
      <w:lvlJc w:val="left"/>
      <w:pPr>
        <w:ind w:left="1800" w:hanging="360"/>
      </w:pPr>
      <w:rPr>
        <w:b/>
        <w:bCs/>
        <w:sz w:val="20"/>
        <w:szCs w:val="20"/>
      </w:rPr>
    </w:lvl>
    <w:lvl w:ilvl="4">
      <w:start w:val="1"/>
      <w:numFmt w:val="lowerLetter"/>
      <w:lvlText w:val="%1.%2.%3.%4.%5)"/>
      <w:lvlJc w:val="left"/>
      <w:pPr>
        <w:ind w:left="2160" w:hanging="360"/>
      </w:pPr>
      <w:rPr>
        <w:b/>
        <w:bCs/>
        <w:sz w:val="20"/>
        <w:szCs w:val="20"/>
      </w:rPr>
    </w:lvl>
    <w:lvl w:ilvl="5">
      <w:start w:val="1"/>
      <w:numFmt w:val="lowerLetter"/>
      <w:lvlText w:val="%1.%2.%3.%4.%5.%6)"/>
      <w:lvlJc w:val="left"/>
      <w:pPr>
        <w:ind w:left="2520" w:hanging="360"/>
      </w:pPr>
      <w:rPr>
        <w:b/>
        <w:bCs/>
        <w:sz w:val="20"/>
        <w:szCs w:val="20"/>
      </w:rPr>
    </w:lvl>
    <w:lvl w:ilvl="6">
      <w:start w:val="1"/>
      <w:numFmt w:val="lowerLetter"/>
      <w:lvlText w:val="%1.%2.%3.%4.%5.%6.%7)"/>
      <w:lvlJc w:val="left"/>
      <w:pPr>
        <w:ind w:left="2880" w:hanging="360"/>
      </w:pPr>
      <w:rPr>
        <w:b/>
        <w:bCs/>
        <w:sz w:val="20"/>
        <w:szCs w:val="20"/>
      </w:rPr>
    </w:lvl>
    <w:lvl w:ilvl="7">
      <w:start w:val="1"/>
      <w:numFmt w:val="lowerLetter"/>
      <w:lvlText w:val="%1.%2.%3.%4.%5.%6.%7.%8)"/>
      <w:lvlJc w:val="left"/>
      <w:pPr>
        <w:ind w:left="3240" w:hanging="360"/>
      </w:pPr>
      <w:rPr>
        <w:b/>
        <w:bCs/>
        <w:sz w:val="20"/>
        <w:szCs w:val="20"/>
      </w:rPr>
    </w:lvl>
    <w:lvl w:ilvl="8">
      <w:start w:val="1"/>
      <w:numFmt w:val="lowerLetter"/>
      <w:lvlText w:val="%1.%2.%3.%4.%5.%6.%7.%8.%9)"/>
      <w:lvlJc w:val="left"/>
      <w:pPr>
        <w:ind w:left="3600" w:hanging="360"/>
      </w:pPr>
      <w:rPr>
        <w:b/>
        <w:bCs/>
        <w:sz w:val="20"/>
        <w:szCs w:val="20"/>
      </w:rPr>
    </w:lvl>
  </w:abstractNum>
  <w:abstractNum w:abstractNumId="21" w15:restartNumberingAfterBreak="0">
    <w:nsid w:val="116212C2"/>
    <w:multiLevelType w:val="multilevel"/>
    <w:tmpl w:val="9AAE7102"/>
    <w:styleLink w:val="WWNum56"/>
    <w:lvl w:ilvl="0">
      <w:start w:val="1"/>
      <w:numFmt w:val="decimal"/>
      <w:lvlText w:val="%1."/>
      <w:lvlJc w:val="left"/>
      <w:pPr>
        <w:ind w:left="360" w:hanging="360"/>
      </w:pPr>
      <w:rPr>
        <w:rFonts w:ascii="Tahoma" w:hAnsi="Tahoma"/>
        <w:b/>
        <w:bCs/>
        <w:i w:val="0"/>
        <w:iCs w:val="0"/>
        <w:strike w:val="0"/>
        <w:dstrike w:val="0"/>
        <w:color w:val="000000"/>
        <w:sz w:val="20"/>
        <w:szCs w:val="20"/>
      </w:rPr>
    </w:lvl>
    <w:lvl w:ilvl="1">
      <w:start w:val="1"/>
      <w:numFmt w:val="decimal"/>
      <w:lvlText w:val="%2."/>
      <w:lvlJc w:val="left"/>
      <w:pPr>
        <w:ind w:left="720" w:hanging="360"/>
      </w:pPr>
      <w:rPr>
        <w:rFonts w:ascii="Tahoma" w:hAnsi="Tahoma"/>
        <w:b/>
        <w:bCs/>
        <w:i w:val="0"/>
        <w:iCs w:val="0"/>
        <w:strike w:val="0"/>
        <w:dstrike w:val="0"/>
        <w:color w:val="000000"/>
        <w:sz w:val="20"/>
        <w:szCs w:val="20"/>
      </w:rPr>
    </w:lvl>
    <w:lvl w:ilvl="2">
      <w:start w:val="1"/>
      <w:numFmt w:val="decimal"/>
      <w:lvlText w:val="%1.%2.%3."/>
      <w:lvlJc w:val="left"/>
      <w:pPr>
        <w:ind w:left="1080" w:hanging="360"/>
      </w:pPr>
      <w:rPr>
        <w:rFonts w:ascii="Tahoma" w:hAnsi="Tahoma"/>
        <w:b/>
        <w:bCs/>
        <w:i w:val="0"/>
        <w:iCs w:val="0"/>
        <w:strike w:val="0"/>
        <w:dstrike w:val="0"/>
        <w:color w:val="000000"/>
        <w:sz w:val="20"/>
        <w:szCs w:val="20"/>
      </w:rPr>
    </w:lvl>
    <w:lvl w:ilvl="3">
      <w:start w:val="1"/>
      <w:numFmt w:val="decimal"/>
      <w:lvlText w:val="%1.%2.%3.%4."/>
      <w:lvlJc w:val="left"/>
      <w:pPr>
        <w:ind w:left="1440" w:hanging="360"/>
      </w:pPr>
      <w:rPr>
        <w:rFonts w:ascii="Tahoma" w:hAnsi="Tahoma"/>
        <w:b/>
        <w:bCs/>
        <w:i w:val="0"/>
        <w:iCs w:val="0"/>
        <w:strike w:val="0"/>
        <w:dstrike w:val="0"/>
        <w:color w:val="000000"/>
        <w:sz w:val="20"/>
        <w:szCs w:val="20"/>
      </w:rPr>
    </w:lvl>
    <w:lvl w:ilvl="4">
      <w:start w:val="1"/>
      <w:numFmt w:val="decimal"/>
      <w:lvlText w:val="%1.%2.%3.%4.%5."/>
      <w:lvlJc w:val="left"/>
      <w:pPr>
        <w:ind w:left="1800" w:hanging="360"/>
      </w:pPr>
      <w:rPr>
        <w:rFonts w:ascii="Tahoma" w:hAnsi="Tahoma"/>
        <w:b/>
        <w:bCs/>
        <w:i w:val="0"/>
        <w:iCs w:val="0"/>
        <w:strike w:val="0"/>
        <w:dstrike w:val="0"/>
        <w:color w:val="000000"/>
        <w:sz w:val="20"/>
        <w:szCs w:val="20"/>
      </w:rPr>
    </w:lvl>
    <w:lvl w:ilvl="5">
      <w:start w:val="1"/>
      <w:numFmt w:val="decimal"/>
      <w:lvlText w:val="%1.%2.%3.%4.%5.%6."/>
      <w:lvlJc w:val="left"/>
      <w:pPr>
        <w:ind w:left="2160" w:hanging="360"/>
      </w:pPr>
      <w:rPr>
        <w:rFonts w:ascii="Tahoma" w:hAnsi="Tahoma"/>
        <w:b/>
        <w:bCs/>
        <w:i w:val="0"/>
        <w:iCs w:val="0"/>
        <w:strike w:val="0"/>
        <w:dstrike w:val="0"/>
        <w:color w:val="000000"/>
        <w:sz w:val="20"/>
        <w:szCs w:val="20"/>
      </w:rPr>
    </w:lvl>
    <w:lvl w:ilvl="6">
      <w:start w:val="1"/>
      <w:numFmt w:val="decimal"/>
      <w:lvlText w:val="%1.%2.%3.%4.%5.%6.%7."/>
      <w:lvlJc w:val="left"/>
      <w:pPr>
        <w:ind w:left="2520" w:hanging="360"/>
      </w:pPr>
      <w:rPr>
        <w:rFonts w:ascii="Tahoma" w:hAnsi="Tahoma"/>
        <w:b/>
        <w:bCs/>
        <w:i w:val="0"/>
        <w:iCs w:val="0"/>
        <w:strike w:val="0"/>
        <w:dstrike w:val="0"/>
        <w:color w:val="000000"/>
        <w:sz w:val="20"/>
        <w:szCs w:val="20"/>
      </w:rPr>
    </w:lvl>
    <w:lvl w:ilvl="7">
      <w:start w:val="1"/>
      <w:numFmt w:val="decimal"/>
      <w:lvlText w:val="%1.%2.%3.%4.%5.%6.%7.%8."/>
      <w:lvlJc w:val="left"/>
      <w:pPr>
        <w:ind w:left="2880" w:hanging="360"/>
      </w:pPr>
      <w:rPr>
        <w:rFonts w:ascii="Tahoma" w:hAnsi="Tahoma"/>
        <w:b/>
        <w:bCs/>
        <w:i w:val="0"/>
        <w:iCs w:val="0"/>
        <w:strike w:val="0"/>
        <w:dstrike w:val="0"/>
        <w:color w:val="000000"/>
        <w:sz w:val="20"/>
        <w:szCs w:val="20"/>
      </w:rPr>
    </w:lvl>
    <w:lvl w:ilvl="8">
      <w:start w:val="1"/>
      <w:numFmt w:val="decimal"/>
      <w:lvlText w:val="%1.%2.%3.%4.%5.%6.%7.%8.%9."/>
      <w:lvlJc w:val="left"/>
      <w:pPr>
        <w:ind w:left="3240" w:hanging="360"/>
      </w:pPr>
      <w:rPr>
        <w:rFonts w:ascii="Tahoma" w:hAnsi="Tahoma"/>
        <w:b/>
        <w:bCs/>
        <w:i w:val="0"/>
        <w:iCs w:val="0"/>
        <w:strike w:val="0"/>
        <w:dstrike w:val="0"/>
        <w:color w:val="000000"/>
        <w:sz w:val="20"/>
        <w:szCs w:val="20"/>
      </w:rPr>
    </w:lvl>
  </w:abstractNum>
  <w:abstractNum w:abstractNumId="22" w15:restartNumberingAfterBreak="0">
    <w:nsid w:val="13443E49"/>
    <w:multiLevelType w:val="multilevel"/>
    <w:tmpl w:val="A7EEE6DA"/>
    <w:lvl w:ilvl="0">
      <w:start w:val="1"/>
      <w:numFmt w:val="decimal"/>
      <w:lvlText w:val="%1."/>
      <w:lvlJc w:val="left"/>
      <w:pPr>
        <w:tabs>
          <w:tab w:val="num" w:pos="360"/>
        </w:tabs>
        <w:ind w:left="360" w:hanging="360"/>
      </w:pPr>
      <w:rPr>
        <w:rFonts w:ascii="Tahoma" w:hAnsi="Tahoma" w:cs="Tahoma" w:hint="default"/>
        <w:b/>
        <w:sz w:val="20"/>
        <w:szCs w:val="20"/>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3" w15:restartNumberingAfterBreak="0">
    <w:nsid w:val="13B53677"/>
    <w:multiLevelType w:val="multilevel"/>
    <w:tmpl w:val="4C4A0F56"/>
    <w:styleLink w:val="WWNum19"/>
    <w:lvl w:ilvl="0">
      <w:start w:val="1"/>
      <w:numFmt w:val="decimal"/>
      <w:lvlText w:val="%1)"/>
      <w:lvlJc w:val="left"/>
      <w:pPr>
        <w:ind w:left="-66" w:hanging="360"/>
      </w:pPr>
      <w:rPr>
        <w:rFonts w:ascii="Tahoma" w:hAnsi="Tahoma"/>
        <w:b/>
        <w:sz w:val="20"/>
        <w:szCs w:val="20"/>
      </w:rPr>
    </w:lvl>
    <w:lvl w:ilvl="1">
      <w:start w:val="1"/>
      <w:numFmt w:val="decimal"/>
      <w:lvlText w:val="%2."/>
      <w:lvlJc w:val="left"/>
      <w:pPr>
        <w:ind w:left="588" w:hanging="360"/>
      </w:pPr>
      <w:rPr>
        <w:rFonts w:eastAsia="Times New Roman" w:cs="Tahoma"/>
      </w:rPr>
    </w:lvl>
    <w:lvl w:ilvl="2">
      <w:start w:val="1"/>
      <w:numFmt w:val="decimal"/>
      <w:lvlText w:val="%1.%2.%3)"/>
      <w:lvlJc w:val="left"/>
      <w:pPr>
        <w:ind w:left="1308" w:hanging="180"/>
      </w:pPr>
      <w:rPr>
        <w:rFonts w:cs="Arial"/>
        <w:b/>
        <w:sz w:val="20"/>
        <w:szCs w:val="20"/>
      </w:rPr>
    </w:lvl>
    <w:lvl w:ilvl="3">
      <w:start w:val="1"/>
      <w:numFmt w:val="decimal"/>
      <w:lvlText w:val="%1.%2.%3.%4."/>
      <w:lvlJc w:val="left"/>
      <w:pPr>
        <w:ind w:left="2028" w:hanging="360"/>
      </w:pPr>
    </w:lvl>
    <w:lvl w:ilvl="4">
      <w:start w:val="1"/>
      <w:numFmt w:val="lowerLetter"/>
      <w:lvlText w:val="%1.%2.%3.%4.%5."/>
      <w:lvlJc w:val="left"/>
      <w:pPr>
        <w:ind w:left="2748" w:hanging="360"/>
      </w:pPr>
    </w:lvl>
    <w:lvl w:ilvl="5">
      <w:start w:val="1"/>
      <w:numFmt w:val="lowerRoman"/>
      <w:lvlText w:val="%1.%2.%3.%4.%5.%6."/>
      <w:lvlJc w:val="right"/>
      <w:pPr>
        <w:ind w:left="3468" w:hanging="180"/>
      </w:pPr>
    </w:lvl>
    <w:lvl w:ilvl="6">
      <w:start w:val="1"/>
      <w:numFmt w:val="decimal"/>
      <w:lvlText w:val="%1.%2.%3.%4.%5.%6.%7."/>
      <w:lvlJc w:val="left"/>
      <w:pPr>
        <w:ind w:left="4188" w:hanging="360"/>
      </w:pPr>
    </w:lvl>
    <w:lvl w:ilvl="7">
      <w:start w:val="1"/>
      <w:numFmt w:val="lowerLetter"/>
      <w:lvlText w:val="%1.%2.%3.%4.%5.%6.%7.%8."/>
      <w:lvlJc w:val="left"/>
      <w:pPr>
        <w:ind w:left="4908" w:hanging="360"/>
      </w:pPr>
    </w:lvl>
    <w:lvl w:ilvl="8">
      <w:start w:val="1"/>
      <w:numFmt w:val="lowerRoman"/>
      <w:lvlText w:val="%1.%2.%3.%4.%5.%6.%7.%8.%9."/>
      <w:lvlJc w:val="right"/>
      <w:pPr>
        <w:ind w:left="5628" w:hanging="180"/>
      </w:pPr>
    </w:lvl>
  </w:abstractNum>
  <w:abstractNum w:abstractNumId="24" w15:restartNumberingAfterBreak="0">
    <w:nsid w:val="14037284"/>
    <w:multiLevelType w:val="hybridMultilevel"/>
    <w:tmpl w:val="EC7A97E8"/>
    <w:lvl w:ilvl="0" w:tplc="338A907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6DF2633"/>
    <w:multiLevelType w:val="multilevel"/>
    <w:tmpl w:val="35A8CDD4"/>
    <w:lvl w:ilvl="0">
      <w:start w:val="1"/>
      <w:numFmt w:val="decimal"/>
      <w:lvlText w:val="%1)"/>
      <w:lvlJc w:val="left"/>
      <w:pPr>
        <w:ind w:left="720" w:hanging="360"/>
      </w:pPr>
      <w:rPr>
        <w:rFonts w:ascii="Tahoma" w:hAnsi="Tahoma"/>
        <w:b/>
        <w:bCs/>
        <w:i w:val="0"/>
        <w:iCs w:val="0"/>
        <w:strike w:val="0"/>
        <w:dstrike w:val="0"/>
        <w:color w:val="000000"/>
        <w:sz w:val="20"/>
        <w:szCs w:val="20"/>
        <w:u w:val="none"/>
        <w:effect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186871D4"/>
    <w:multiLevelType w:val="multilevel"/>
    <w:tmpl w:val="27509A56"/>
    <w:lvl w:ilvl="0">
      <w:start w:val="1"/>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186C102B"/>
    <w:multiLevelType w:val="multilevel"/>
    <w:tmpl w:val="CC845CBC"/>
    <w:styleLink w:val="WWNum8"/>
    <w:lvl w:ilvl="0">
      <w:start w:val="3"/>
      <w:numFmt w:val="decimal"/>
      <w:lvlText w:val="%1)"/>
      <w:lvlJc w:val="left"/>
      <w:pPr>
        <w:ind w:left="1788" w:hanging="360"/>
      </w:pPr>
      <w:rPr>
        <w:rFonts w:ascii="Tahoma" w:hAnsi="Tahoma"/>
        <w:b/>
        <w:bCs/>
        <w:i w:val="0"/>
        <w:iCs w:val="0"/>
        <w:strike w:val="0"/>
        <w:dstrike w:val="0"/>
        <w:sz w:val="20"/>
        <w:szCs w:val="20"/>
      </w:rPr>
    </w:lvl>
    <w:lvl w:ilvl="1">
      <w:start w:val="1"/>
      <w:numFmt w:val="lowerLetter"/>
      <w:lvlText w:val="%2."/>
      <w:lvlJc w:val="left"/>
      <w:pPr>
        <w:ind w:left="2508" w:hanging="360"/>
      </w:pPr>
    </w:lvl>
    <w:lvl w:ilvl="2">
      <w:start w:val="1"/>
      <w:numFmt w:val="lowerRoman"/>
      <w:lvlText w:val="%1.%2.%3."/>
      <w:lvlJc w:val="right"/>
      <w:pPr>
        <w:ind w:left="3228" w:hanging="180"/>
      </w:pPr>
    </w:lvl>
    <w:lvl w:ilvl="3">
      <w:start w:val="1"/>
      <w:numFmt w:val="decimal"/>
      <w:lvlText w:val="%1.%2.%3.%4."/>
      <w:lvlJc w:val="left"/>
      <w:pPr>
        <w:ind w:left="3948" w:hanging="360"/>
      </w:pPr>
    </w:lvl>
    <w:lvl w:ilvl="4">
      <w:start w:val="1"/>
      <w:numFmt w:val="lowerLetter"/>
      <w:lvlText w:val="%1.%2.%3.%4.%5."/>
      <w:lvlJc w:val="left"/>
      <w:pPr>
        <w:ind w:left="4668" w:hanging="360"/>
      </w:pPr>
    </w:lvl>
    <w:lvl w:ilvl="5">
      <w:start w:val="1"/>
      <w:numFmt w:val="lowerRoman"/>
      <w:lvlText w:val="%1.%2.%3.%4.%5.%6."/>
      <w:lvlJc w:val="right"/>
      <w:pPr>
        <w:ind w:left="5388" w:hanging="180"/>
      </w:pPr>
    </w:lvl>
    <w:lvl w:ilvl="6">
      <w:start w:val="1"/>
      <w:numFmt w:val="decimal"/>
      <w:lvlText w:val="%1.%2.%3.%4.%5.%6.%7."/>
      <w:lvlJc w:val="left"/>
      <w:pPr>
        <w:ind w:left="6108" w:hanging="360"/>
      </w:pPr>
    </w:lvl>
    <w:lvl w:ilvl="7">
      <w:start w:val="1"/>
      <w:numFmt w:val="lowerLetter"/>
      <w:lvlText w:val="%1.%2.%3.%4.%5.%6.%7.%8."/>
      <w:lvlJc w:val="left"/>
      <w:pPr>
        <w:ind w:left="6828" w:hanging="360"/>
      </w:pPr>
    </w:lvl>
    <w:lvl w:ilvl="8">
      <w:start w:val="1"/>
      <w:numFmt w:val="lowerRoman"/>
      <w:lvlText w:val="%1.%2.%3.%4.%5.%6.%7.%8.%9."/>
      <w:lvlJc w:val="right"/>
      <w:pPr>
        <w:ind w:left="7548" w:hanging="180"/>
      </w:pPr>
    </w:lvl>
  </w:abstractNum>
  <w:abstractNum w:abstractNumId="28" w15:restartNumberingAfterBreak="0">
    <w:nsid w:val="19162346"/>
    <w:multiLevelType w:val="multilevel"/>
    <w:tmpl w:val="FEFCAB90"/>
    <w:styleLink w:val="WWNum37"/>
    <w:lvl w:ilvl="0">
      <w:start w:val="1"/>
      <w:numFmt w:val="decimal"/>
      <w:lvlText w:val="%1)"/>
      <w:lvlJc w:val="left"/>
      <w:pPr>
        <w:ind w:left="720" w:hanging="360"/>
      </w:pPr>
      <w:rPr>
        <w:b/>
        <w:bCs/>
        <w:sz w:val="20"/>
        <w:szCs w:val="20"/>
      </w:rPr>
    </w:lvl>
    <w:lvl w:ilvl="1">
      <w:start w:val="1"/>
      <w:numFmt w:val="lowerLetter"/>
      <w:lvlText w:val="%2)"/>
      <w:lvlJc w:val="left"/>
      <w:pPr>
        <w:ind w:left="1080" w:hanging="360"/>
      </w:pPr>
      <w:rPr>
        <w:b/>
        <w:bCs/>
        <w:sz w:val="20"/>
        <w:szCs w:val="20"/>
      </w:rPr>
    </w:lvl>
    <w:lvl w:ilvl="2">
      <w:start w:val="1"/>
      <w:numFmt w:val="lowerLetter"/>
      <w:lvlText w:val="%1.%2.%3)"/>
      <w:lvlJc w:val="left"/>
      <w:pPr>
        <w:ind w:left="1440" w:hanging="360"/>
      </w:pPr>
      <w:rPr>
        <w:b/>
        <w:bCs/>
        <w:sz w:val="20"/>
        <w:szCs w:val="20"/>
      </w:rPr>
    </w:lvl>
    <w:lvl w:ilvl="3">
      <w:start w:val="1"/>
      <w:numFmt w:val="lowerLetter"/>
      <w:lvlText w:val="%1.%2.%3.%4)"/>
      <w:lvlJc w:val="left"/>
      <w:pPr>
        <w:ind w:left="1800" w:hanging="360"/>
      </w:pPr>
      <w:rPr>
        <w:b/>
        <w:bCs/>
        <w:sz w:val="20"/>
        <w:szCs w:val="20"/>
      </w:rPr>
    </w:lvl>
    <w:lvl w:ilvl="4">
      <w:start w:val="1"/>
      <w:numFmt w:val="lowerLetter"/>
      <w:lvlText w:val="%1.%2.%3.%4.%5)"/>
      <w:lvlJc w:val="left"/>
      <w:pPr>
        <w:ind w:left="2160" w:hanging="360"/>
      </w:pPr>
      <w:rPr>
        <w:b/>
        <w:bCs/>
        <w:sz w:val="20"/>
        <w:szCs w:val="20"/>
      </w:rPr>
    </w:lvl>
    <w:lvl w:ilvl="5">
      <w:start w:val="1"/>
      <w:numFmt w:val="lowerLetter"/>
      <w:lvlText w:val="%1.%2.%3.%4.%5.%6)"/>
      <w:lvlJc w:val="left"/>
      <w:pPr>
        <w:ind w:left="2520" w:hanging="360"/>
      </w:pPr>
      <w:rPr>
        <w:b/>
        <w:bCs/>
        <w:sz w:val="20"/>
        <w:szCs w:val="20"/>
      </w:rPr>
    </w:lvl>
    <w:lvl w:ilvl="6">
      <w:start w:val="1"/>
      <w:numFmt w:val="lowerLetter"/>
      <w:lvlText w:val="%1.%2.%3.%4.%5.%6.%7)"/>
      <w:lvlJc w:val="left"/>
      <w:pPr>
        <w:ind w:left="2880" w:hanging="360"/>
      </w:pPr>
      <w:rPr>
        <w:b/>
        <w:bCs/>
        <w:sz w:val="20"/>
        <w:szCs w:val="20"/>
      </w:rPr>
    </w:lvl>
    <w:lvl w:ilvl="7">
      <w:start w:val="1"/>
      <w:numFmt w:val="lowerLetter"/>
      <w:lvlText w:val="%1.%2.%3.%4.%5.%6.%7.%8)"/>
      <w:lvlJc w:val="left"/>
      <w:pPr>
        <w:ind w:left="3240" w:hanging="360"/>
      </w:pPr>
      <w:rPr>
        <w:b/>
        <w:bCs/>
        <w:sz w:val="20"/>
        <w:szCs w:val="20"/>
      </w:rPr>
    </w:lvl>
    <w:lvl w:ilvl="8">
      <w:start w:val="1"/>
      <w:numFmt w:val="lowerLetter"/>
      <w:lvlText w:val="%1.%2.%3.%4.%5.%6.%7.%8.%9)"/>
      <w:lvlJc w:val="left"/>
      <w:pPr>
        <w:ind w:left="3600" w:hanging="360"/>
      </w:pPr>
      <w:rPr>
        <w:b/>
        <w:bCs/>
        <w:sz w:val="20"/>
        <w:szCs w:val="20"/>
      </w:rPr>
    </w:lvl>
  </w:abstractNum>
  <w:abstractNum w:abstractNumId="29" w15:restartNumberingAfterBreak="0">
    <w:nsid w:val="19533A31"/>
    <w:multiLevelType w:val="multilevel"/>
    <w:tmpl w:val="7432453A"/>
    <w:styleLink w:val="WWNum26"/>
    <w:lvl w:ilvl="0">
      <w:start w:val="10"/>
      <w:numFmt w:val="decimal"/>
      <w:lvlText w:val="%1."/>
      <w:lvlJc w:val="left"/>
      <w:pPr>
        <w:ind w:left="720" w:hanging="360"/>
      </w:pPr>
      <w:rPr>
        <w:rFonts w:ascii="Tahoma" w:hAnsi="Tahoma"/>
        <w:b/>
        <w:bCs/>
        <w:sz w:val="20"/>
        <w:szCs w:val="20"/>
      </w:rPr>
    </w:lvl>
    <w:lvl w:ilvl="1">
      <w:start w:val="1"/>
      <w:numFmt w:val="decimal"/>
      <w:lvlText w:val="%2."/>
      <w:lvlJc w:val="left"/>
      <w:pPr>
        <w:ind w:left="1080" w:hanging="360"/>
      </w:pPr>
      <w:rPr>
        <w:b/>
        <w:bCs/>
        <w:sz w:val="20"/>
        <w:szCs w:val="20"/>
      </w:rPr>
    </w:lvl>
    <w:lvl w:ilvl="2">
      <w:start w:val="1"/>
      <w:numFmt w:val="decimal"/>
      <w:lvlText w:val="%1.%2.%3."/>
      <w:lvlJc w:val="left"/>
      <w:pPr>
        <w:ind w:left="1440" w:hanging="360"/>
      </w:pPr>
      <w:rPr>
        <w:b/>
        <w:bCs/>
        <w:sz w:val="20"/>
        <w:szCs w:val="20"/>
      </w:rPr>
    </w:lvl>
    <w:lvl w:ilvl="3">
      <w:start w:val="1"/>
      <w:numFmt w:val="decimal"/>
      <w:lvlText w:val="%1.%2.%3.%4."/>
      <w:lvlJc w:val="left"/>
      <w:pPr>
        <w:ind w:left="1800" w:hanging="360"/>
      </w:pPr>
      <w:rPr>
        <w:b/>
        <w:bCs/>
        <w:sz w:val="20"/>
        <w:szCs w:val="20"/>
      </w:rPr>
    </w:lvl>
    <w:lvl w:ilvl="4">
      <w:start w:val="1"/>
      <w:numFmt w:val="decimal"/>
      <w:lvlText w:val="%1.%2.%3.%4.%5."/>
      <w:lvlJc w:val="left"/>
      <w:pPr>
        <w:ind w:left="2160" w:hanging="360"/>
      </w:pPr>
      <w:rPr>
        <w:b/>
        <w:bCs/>
        <w:sz w:val="20"/>
        <w:szCs w:val="20"/>
      </w:rPr>
    </w:lvl>
    <w:lvl w:ilvl="5">
      <w:start w:val="1"/>
      <w:numFmt w:val="decimal"/>
      <w:lvlText w:val="%1.%2.%3.%4.%5.%6."/>
      <w:lvlJc w:val="left"/>
      <w:pPr>
        <w:ind w:left="2520" w:hanging="360"/>
      </w:pPr>
      <w:rPr>
        <w:b/>
        <w:bCs/>
        <w:sz w:val="20"/>
        <w:szCs w:val="20"/>
      </w:rPr>
    </w:lvl>
    <w:lvl w:ilvl="6">
      <w:start w:val="1"/>
      <w:numFmt w:val="decimal"/>
      <w:lvlText w:val="%1.%2.%3.%4.%5.%6.%7."/>
      <w:lvlJc w:val="left"/>
      <w:pPr>
        <w:ind w:left="2880" w:hanging="360"/>
      </w:pPr>
      <w:rPr>
        <w:b/>
        <w:bCs/>
        <w:sz w:val="20"/>
        <w:szCs w:val="20"/>
      </w:rPr>
    </w:lvl>
    <w:lvl w:ilvl="7">
      <w:start w:val="1"/>
      <w:numFmt w:val="decimal"/>
      <w:lvlText w:val="%1.%2.%3.%4.%5.%6.%7.%8."/>
      <w:lvlJc w:val="left"/>
      <w:pPr>
        <w:ind w:left="3240" w:hanging="360"/>
      </w:pPr>
      <w:rPr>
        <w:b/>
        <w:bCs/>
        <w:sz w:val="20"/>
        <w:szCs w:val="20"/>
      </w:rPr>
    </w:lvl>
    <w:lvl w:ilvl="8">
      <w:start w:val="1"/>
      <w:numFmt w:val="decimal"/>
      <w:lvlText w:val="%1.%2.%3.%4.%5.%6.%7.%8.%9."/>
      <w:lvlJc w:val="left"/>
      <w:pPr>
        <w:ind w:left="3600" w:hanging="360"/>
      </w:pPr>
      <w:rPr>
        <w:b/>
        <w:bCs/>
        <w:sz w:val="20"/>
        <w:szCs w:val="20"/>
      </w:rPr>
    </w:lvl>
  </w:abstractNum>
  <w:abstractNum w:abstractNumId="30" w15:restartNumberingAfterBreak="0">
    <w:nsid w:val="19D9556B"/>
    <w:multiLevelType w:val="multilevel"/>
    <w:tmpl w:val="4A364A8E"/>
    <w:lvl w:ilvl="0">
      <w:start w:val="10"/>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1D417D2F"/>
    <w:multiLevelType w:val="multilevel"/>
    <w:tmpl w:val="7DDE3FCC"/>
    <w:styleLink w:val="WW8Num60"/>
    <w:lvl w:ilvl="0">
      <w:start w:val="1"/>
      <w:numFmt w:val="decimal"/>
      <w:lvlText w:val="%1)"/>
      <w:lvlJc w:val="left"/>
      <w:pPr>
        <w:ind w:left="720" w:hanging="360"/>
      </w:pPr>
      <w:rPr>
        <w:rFonts w:ascii="Tahoma" w:hAnsi="Tahoma" w:cs="Tahoma"/>
        <w:b/>
        <w:bCs/>
        <w:color w:val="000000"/>
        <w:sz w:val="20"/>
        <w:szCs w:val="20"/>
      </w:rPr>
    </w:lvl>
    <w:lvl w:ilvl="1">
      <w:start w:val="1"/>
      <w:numFmt w:val="decimal"/>
      <w:lvlText w:val="%2)"/>
      <w:lvlJc w:val="left"/>
      <w:pPr>
        <w:ind w:left="1080" w:hanging="360"/>
      </w:pPr>
      <w:rPr>
        <w:rFonts w:ascii="Tahoma" w:hAnsi="Tahoma" w:cs="Tahoma"/>
        <w:b/>
        <w:bCs/>
        <w:color w:val="000000"/>
        <w:sz w:val="20"/>
        <w:szCs w:val="20"/>
      </w:rPr>
    </w:lvl>
    <w:lvl w:ilvl="2">
      <w:start w:val="1"/>
      <w:numFmt w:val="decimal"/>
      <w:lvlText w:val="%3)"/>
      <w:lvlJc w:val="left"/>
      <w:pPr>
        <w:ind w:left="1440" w:hanging="360"/>
      </w:pPr>
      <w:rPr>
        <w:rFonts w:ascii="Tahoma" w:hAnsi="Tahoma" w:cs="Tahoma"/>
        <w:b/>
        <w:bCs/>
        <w:color w:val="000000"/>
        <w:sz w:val="20"/>
        <w:szCs w:val="20"/>
      </w:rPr>
    </w:lvl>
    <w:lvl w:ilvl="3">
      <w:start w:val="1"/>
      <w:numFmt w:val="decimal"/>
      <w:lvlText w:val="%4)"/>
      <w:lvlJc w:val="left"/>
      <w:pPr>
        <w:ind w:left="1800" w:hanging="360"/>
      </w:pPr>
      <w:rPr>
        <w:rFonts w:ascii="Tahoma" w:hAnsi="Tahoma" w:cs="Tahoma"/>
        <w:b/>
        <w:bCs/>
        <w:color w:val="000000"/>
        <w:sz w:val="20"/>
        <w:szCs w:val="20"/>
      </w:rPr>
    </w:lvl>
    <w:lvl w:ilvl="4">
      <w:start w:val="1"/>
      <w:numFmt w:val="decimal"/>
      <w:lvlText w:val="%5)"/>
      <w:lvlJc w:val="left"/>
      <w:pPr>
        <w:ind w:left="2160" w:hanging="360"/>
      </w:pPr>
      <w:rPr>
        <w:rFonts w:ascii="Tahoma" w:hAnsi="Tahoma" w:cs="Tahoma"/>
        <w:b/>
        <w:bCs/>
        <w:color w:val="000000"/>
        <w:sz w:val="20"/>
        <w:szCs w:val="20"/>
      </w:rPr>
    </w:lvl>
    <w:lvl w:ilvl="5">
      <w:start w:val="1"/>
      <w:numFmt w:val="decimal"/>
      <w:lvlText w:val="%6)"/>
      <w:lvlJc w:val="left"/>
      <w:pPr>
        <w:ind w:left="2520" w:hanging="360"/>
      </w:pPr>
      <w:rPr>
        <w:rFonts w:ascii="Tahoma" w:hAnsi="Tahoma" w:cs="Tahoma"/>
        <w:b/>
        <w:bCs/>
        <w:color w:val="000000"/>
        <w:sz w:val="20"/>
        <w:szCs w:val="20"/>
      </w:rPr>
    </w:lvl>
    <w:lvl w:ilvl="6">
      <w:start w:val="1"/>
      <w:numFmt w:val="decimal"/>
      <w:lvlText w:val="%7)"/>
      <w:lvlJc w:val="left"/>
      <w:pPr>
        <w:ind w:left="2880" w:hanging="360"/>
      </w:pPr>
      <w:rPr>
        <w:rFonts w:ascii="Tahoma" w:hAnsi="Tahoma" w:cs="Tahoma"/>
        <w:b/>
        <w:bCs/>
        <w:color w:val="000000"/>
        <w:sz w:val="20"/>
        <w:szCs w:val="20"/>
      </w:rPr>
    </w:lvl>
    <w:lvl w:ilvl="7">
      <w:start w:val="1"/>
      <w:numFmt w:val="decimal"/>
      <w:lvlText w:val="%8)"/>
      <w:lvlJc w:val="left"/>
      <w:pPr>
        <w:ind w:left="3240" w:hanging="360"/>
      </w:pPr>
      <w:rPr>
        <w:rFonts w:ascii="Tahoma" w:hAnsi="Tahoma" w:cs="Tahoma"/>
        <w:b/>
        <w:bCs/>
        <w:color w:val="000000"/>
        <w:sz w:val="20"/>
        <w:szCs w:val="20"/>
      </w:rPr>
    </w:lvl>
    <w:lvl w:ilvl="8">
      <w:start w:val="1"/>
      <w:numFmt w:val="decimal"/>
      <w:lvlText w:val="%9)"/>
      <w:lvlJc w:val="left"/>
      <w:pPr>
        <w:ind w:left="3600" w:hanging="360"/>
      </w:pPr>
      <w:rPr>
        <w:rFonts w:ascii="Tahoma" w:hAnsi="Tahoma" w:cs="Tahoma"/>
        <w:b/>
        <w:bCs/>
        <w:color w:val="000000"/>
        <w:sz w:val="20"/>
        <w:szCs w:val="20"/>
      </w:rPr>
    </w:lvl>
  </w:abstractNum>
  <w:abstractNum w:abstractNumId="32" w15:restartNumberingAfterBreak="0">
    <w:nsid w:val="1E974309"/>
    <w:multiLevelType w:val="multilevel"/>
    <w:tmpl w:val="03DED410"/>
    <w:styleLink w:val="WWNum321"/>
    <w:lvl w:ilvl="0">
      <w:start w:val="26"/>
      <w:numFmt w:val="decimal"/>
      <w:lvlText w:val="%1."/>
      <w:lvlJc w:val="left"/>
      <w:pPr>
        <w:ind w:left="720" w:hanging="360"/>
      </w:pPr>
      <w:rPr>
        <w:rFonts w:ascii="Tahoma" w:hAnsi="Tahoma"/>
        <w:b/>
        <w:bCs/>
        <w:color w:val="000000"/>
        <w:sz w:val="20"/>
        <w:szCs w:val="20"/>
      </w:rPr>
    </w:lvl>
    <w:lvl w:ilvl="1">
      <w:start w:val="1"/>
      <w:numFmt w:val="decimal"/>
      <w:lvlText w:val="%2."/>
      <w:lvlJc w:val="left"/>
      <w:pPr>
        <w:ind w:left="1080" w:hanging="360"/>
      </w:pPr>
      <w:rPr>
        <w:b/>
        <w:bCs/>
        <w:sz w:val="20"/>
        <w:szCs w:val="20"/>
      </w:rPr>
    </w:lvl>
    <w:lvl w:ilvl="2">
      <w:start w:val="1"/>
      <w:numFmt w:val="decimal"/>
      <w:lvlText w:val="%1.%2.%3."/>
      <w:lvlJc w:val="left"/>
      <w:pPr>
        <w:ind w:left="1440" w:hanging="360"/>
      </w:pPr>
      <w:rPr>
        <w:b/>
        <w:bCs/>
        <w:sz w:val="20"/>
        <w:szCs w:val="20"/>
      </w:rPr>
    </w:lvl>
    <w:lvl w:ilvl="3">
      <w:start w:val="1"/>
      <w:numFmt w:val="decimal"/>
      <w:lvlText w:val="%1.%2.%3.%4."/>
      <w:lvlJc w:val="left"/>
      <w:pPr>
        <w:ind w:left="1800" w:hanging="360"/>
      </w:pPr>
      <w:rPr>
        <w:b/>
        <w:bCs/>
        <w:sz w:val="20"/>
        <w:szCs w:val="20"/>
      </w:rPr>
    </w:lvl>
    <w:lvl w:ilvl="4">
      <w:start w:val="1"/>
      <w:numFmt w:val="decimal"/>
      <w:lvlText w:val="%1.%2.%3.%4.%5."/>
      <w:lvlJc w:val="left"/>
      <w:pPr>
        <w:ind w:left="2160" w:hanging="360"/>
      </w:pPr>
      <w:rPr>
        <w:b/>
        <w:bCs/>
        <w:sz w:val="20"/>
        <w:szCs w:val="20"/>
      </w:rPr>
    </w:lvl>
    <w:lvl w:ilvl="5">
      <w:start w:val="1"/>
      <w:numFmt w:val="decimal"/>
      <w:lvlText w:val="%1.%2.%3.%4.%5.%6."/>
      <w:lvlJc w:val="left"/>
      <w:pPr>
        <w:ind w:left="2520" w:hanging="360"/>
      </w:pPr>
      <w:rPr>
        <w:b/>
        <w:bCs/>
        <w:sz w:val="20"/>
        <w:szCs w:val="20"/>
      </w:rPr>
    </w:lvl>
    <w:lvl w:ilvl="6">
      <w:start w:val="1"/>
      <w:numFmt w:val="decimal"/>
      <w:lvlText w:val="%1.%2.%3.%4.%5.%6.%7."/>
      <w:lvlJc w:val="left"/>
      <w:pPr>
        <w:ind w:left="2880" w:hanging="360"/>
      </w:pPr>
      <w:rPr>
        <w:b/>
        <w:bCs/>
        <w:sz w:val="20"/>
        <w:szCs w:val="20"/>
      </w:rPr>
    </w:lvl>
    <w:lvl w:ilvl="7">
      <w:start w:val="1"/>
      <w:numFmt w:val="decimal"/>
      <w:lvlText w:val="%1.%2.%3.%4.%5.%6.%7.%8."/>
      <w:lvlJc w:val="left"/>
      <w:pPr>
        <w:ind w:left="3240" w:hanging="360"/>
      </w:pPr>
      <w:rPr>
        <w:b/>
        <w:bCs/>
        <w:sz w:val="20"/>
        <w:szCs w:val="20"/>
      </w:rPr>
    </w:lvl>
    <w:lvl w:ilvl="8">
      <w:start w:val="1"/>
      <w:numFmt w:val="decimal"/>
      <w:lvlText w:val="%1.%2.%3.%4.%5.%6.%7.%8.%9."/>
      <w:lvlJc w:val="left"/>
      <w:pPr>
        <w:ind w:left="3600" w:hanging="360"/>
      </w:pPr>
      <w:rPr>
        <w:b/>
        <w:bCs/>
        <w:sz w:val="20"/>
        <w:szCs w:val="20"/>
      </w:rPr>
    </w:lvl>
  </w:abstractNum>
  <w:abstractNum w:abstractNumId="33" w15:restartNumberingAfterBreak="0">
    <w:nsid w:val="1EB65DD5"/>
    <w:multiLevelType w:val="multilevel"/>
    <w:tmpl w:val="F9A03C72"/>
    <w:styleLink w:val="WWNum36"/>
    <w:lvl w:ilvl="0">
      <w:start w:val="1"/>
      <w:numFmt w:val="decimal"/>
      <w:lvlText w:val="%1)"/>
      <w:lvlJc w:val="left"/>
      <w:pPr>
        <w:ind w:left="720" w:hanging="360"/>
      </w:pPr>
      <w:rPr>
        <w:rFonts w:ascii="Tahoma" w:hAnsi="Tahoma"/>
        <w:b/>
        <w:bCs/>
        <w:sz w:val="20"/>
        <w:szCs w:val="20"/>
      </w:rPr>
    </w:lvl>
    <w:lvl w:ilvl="1">
      <w:start w:val="1"/>
      <w:numFmt w:val="lowerLetter"/>
      <w:lvlText w:val="%2)"/>
      <w:lvlJc w:val="left"/>
      <w:pPr>
        <w:ind w:left="1080" w:hanging="360"/>
      </w:pPr>
      <w:rPr>
        <w:b/>
        <w:bCs/>
        <w:sz w:val="20"/>
        <w:szCs w:val="20"/>
      </w:rPr>
    </w:lvl>
    <w:lvl w:ilvl="2">
      <w:start w:val="1"/>
      <w:numFmt w:val="lowerLetter"/>
      <w:lvlText w:val="%1.%2.%3)"/>
      <w:lvlJc w:val="left"/>
      <w:pPr>
        <w:ind w:left="1440" w:hanging="360"/>
      </w:pPr>
      <w:rPr>
        <w:b/>
        <w:bCs/>
        <w:sz w:val="20"/>
        <w:szCs w:val="20"/>
      </w:rPr>
    </w:lvl>
    <w:lvl w:ilvl="3">
      <w:start w:val="1"/>
      <w:numFmt w:val="lowerLetter"/>
      <w:lvlText w:val="%1.%2.%3.%4)"/>
      <w:lvlJc w:val="left"/>
      <w:pPr>
        <w:ind w:left="1800" w:hanging="360"/>
      </w:pPr>
      <w:rPr>
        <w:b/>
        <w:bCs/>
        <w:sz w:val="20"/>
        <w:szCs w:val="20"/>
      </w:rPr>
    </w:lvl>
    <w:lvl w:ilvl="4">
      <w:start w:val="1"/>
      <w:numFmt w:val="lowerLetter"/>
      <w:lvlText w:val="%1.%2.%3.%4.%5)"/>
      <w:lvlJc w:val="left"/>
      <w:pPr>
        <w:ind w:left="2160" w:hanging="360"/>
      </w:pPr>
      <w:rPr>
        <w:b/>
        <w:bCs/>
        <w:sz w:val="20"/>
        <w:szCs w:val="20"/>
      </w:rPr>
    </w:lvl>
    <w:lvl w:ilvl="5">
      <w:start w:val="1"/>
      <w:numFmt w:val="lowerLetter"/>
      <w:lvlText w:val="%1.%2.%3.%4.%5.%6)"/>
      <w:lvlJc w:val="left"/>
      <w:pPr>
        <w:ind w:left="2520" w:hanging="360"/>
      </w:pPr>
      <w:rPr>
        <w:b/>
        <w:bCs/>
        <w:sz w:val="20"/>
        <w:szCs w:val="20"/>
      </w:rPr>
    </w:lvl>
    <w:lvl w:ilvl="6">
      <w:start w:val="1"/>
      <w:numFmt w:val="lowerLetter"/>
      <w:lvlText w:val="%1.%2.%3.%4.%5.%6.%7)"/>
      <w:lvlJc w:val="left"/>
      <w:pPr>
        <w:ind w:left="2880" w:hanging="360"/>
      </w:pPr>
      <w:rPr>
        <w:b/>
        <w:bCs/>
        <w:sz w:val="20"/>
        <w:szCs w:val="20"/>
      </w:rPr>
    </w:lvl>
    <w:lvl w:ilvl="7">
      <w:start w:val="1"/>
      <w:numFmt w:val="lowerLetter"/>
      <w:lvlText w:val="%1.%2.%3.%4.%5.%6.%7.%8)"/>
      <w:lvlJc w:val="left"/>
      <w:pPr>
        <w:ind w:left="3240" w:hanging="360"/>
      </w:pPr>
      <w:rPr>
        <w:b/>
        <w:bCs/>
        <w:sz w:val="20"/>
        <w:szCs w:val="20"/>
      </w:rPr>
    </w:lvl>
    <w:lvl w:ilvl="8">
      <w:start w:val="1"/>
      <w:numFmt w:val="lowerLetter"/>
      <w:lvlText w:val="%1.%2.%3.%4.%5.%6.%7.%8.%9)"/>
      <w:lvlJc w:val="left"/>
      <w:pPr>
        <w:ind w:left="3600" w:hanging="360"/>
      </w:pPr>
      <w:rPr>
        <w:b/>
        <w:bCs/>
        <w:sz w:val="20"/>
        <w:szCs w:val="20"/>
      </w:rPr>
    </w:lvl>
  </w:abstractNum>
  <w:abstractNum w:abstractNumId="34" w15:restartNumberingAfterBreak="0">
    <w:nsid w:val="1F536451"/>
    <w:multiLevelType w:val="multilevel"/>
    <w:tmpl w:val="97DC5912"/>
    <w:styleLink w:val="WWNum52"/>
    <w:lvl w:ilvl="0">
      <w:start w:val="3"/>
      <w:numFmt w:val="decimal"/>
      <w:lvlText w:val="%1)"/>
      <w:lvlJc w:val="left"/>
      <w:pPr>
        <w:ind w:left="720" w:hanging="360"/>
      </w:pPr>
      <w:rPr>
        <w:b/>
        <w:bCs/>
        <w:i w:val="0"/>
        <w:iCs w:val="0"/>
        <w:strike w:val="0"/>
        <w:dstrike w:val="0"/>
        <w:color w:val="111111"/>
        <w:sz w:val="20"/>
        <w:szCs w:val="20"/>
      </w:rPr>
    </w:lvl>
    <w:lvl w:ilvl="1">
      <w:start w:val="1"/>
      <w:numFmt w:val="decimal"/>
      <w:lvlText w:val="%2)"/>
      <w:lvlJc w:val="left"/>
      <w:pPr>
        <w:ind w:left="1080" w:hanging="360"/>
      </w:pPr>
      <w:rPr>
        <w:b/>
        <w:bCs/>
        <w:i w:val="0"/>
        <w:iCs w:val="0"/>
        <w:strike w:val="0"/>
        <w:dstrike w:val="0"/>
        <w:color w:val="C9211E"/>
        <w:sz w:val="20"/>
        <w:szCs w:val="20"/>
      </w:rPr>
    </w:lvl>
    <w:lvl w:ilvl="2">
      <w:start w:val="1"/>
      <w:numFmt w:val="decimal"/>
      <w:lvlText w:val="%1.%2.%3)"/>
      <w:lvlJc w:val="left"/>
      <w:pPr>
        <w:ind w:left="1440" w:hanging="360"/>
      </w:pPr>
      <w:rPr>
        <w:b/>
        <w:bCs/>
        <w:i w:val="0"/>
        <w:iCs w:val="0"/>
        <w:strike w:val="0"/>
        <w:dstrike w:val="0"/>
        <w:color w:val="C9211E"/>
        <w:sz w:val="20"/>
        <w:szCs w:val="20"/>
      </w:rPr>
    </w:lvl>
    <w:lvl w:ilvl="3">
      <w:start w:val="1"/>
      <w:numFmt w:val="decimal"/>
      <w:lvlText w:val="%1.%2.%3.%4)"/>
      <w:lvlJc w:val="left"/>
      <w:pPr>
        <w:ind w:left="1800" w:hanging="360"/>
      </w:pPr>
      <w:rPr>
        <w:b/>
        <w:bCs/>
        <w:i w:val="0"/>
        <w:iCs w:val="0"/>
        <w:strike w:val="0"/>
        <w:dstrike w:val="0"/>
        <w:color w:val="C9211E"/>
        <w:sz w:val="20"/>
        <w:szCs w:val="20"/>
      </w:rPr>
    </w:lvl>
    <w:lvl w:ilvl="4">
      <w:start w:val="1"/>
      <w:numFmt w:val="decimal"/>
      <w:lvlText w:val="%1.%2.%3.%4.%5)"/>
      <w:lvlJc w:val="left"/>
      <w:pPr>
        <w:ind w:left="2160" w:hanging="360"/>
      </w:pPr>
      <w:rPr>
        <w:b/>
        <w:bCs/>
        <w:i w:val="0"/>
        <w:iCs w:val="0"/>
        <w:strike w:val="0"/>
        <w:dstrike w:val="0"/>
        <w:color w:val="C9211E"/>
        <w:sz w:val="20"/>
        <w:szCs w:val="20"/>
      </w:rPr>
    </w:lvl>
    <w:lvl w:ilvl="5">
      <w:start w:val="1"/>
      <w:numFmt w:val="decimal"/>
      <w:lvlText w:val="%1.%2.%3.%4.%5.%6)"/>
      <w:lvlJc w:val="left"/>
      <w:pPr>
        <w:ind w:left="2520" w:hanging="360"/>
      </w:pPr>
      <w:rPr>
        <w:b/>
        <w:bCs/>
        <w:i w:val="0"/>
        <w:iCs w:val="0"/>
        <w:strike w:val="0"/>
        <w:dstrike w:val="0"/>
        <w:color w:val="C9211E"/>
        <w:sz w:val="20"/>
        <w:szCs w:val="20"/>
      </w:rPr>
    </w:lvl>
    <w:lvl w:ilvl="6">
      <w:start w:val="1"/>
      <w:numFmt w:val="decimal"/>
      <w:lvlText w:val="%1.%2.%3.%4.%5.%6.%7)"/>
      <w:lvlJc w:val="left"/>
      <w:pPr>
        <w:ind w:left="2880" w:hanging="360"/>
      </w:pPr>
      <w:rPr>
        <w:b/>
        <w:bCs/>
        <w:i w:val="0"/>
        <w:iCs w:val="0"/>
        <w:strike w:val="0"/>
        <w:dstrike w:val="0"/>
        <w:color w:val="C9211E"/>
        <w:sz w:val="20"/>
        <w:szCs w:val="20"/>
      </w:rPr>
    </w:lvl>
    <w:lvl w:ilvl="7">
      <w:start w:val="1"/>
      <w:numFmt w:val="decimal"/>
      <w:lvlText w:val="%1.%2.%3.%4.%5.%6.%7.%8)"/>
      <w:lvlJc w:val="left"/>
      <w:pPr>
        <w:ind w:left="3240" w:hanging="360"/>
      </w:pPr>
      <w:rPr>
        <w:b/>
        <w:bCs/>
        <w:i w:val="0"/>
        <w:iCs w:val="0"/>
        <w:strike w:val="0"/>
        <w:dstrike w:val="0"/>
        <w:color w:val="C9211E"/>
        <w:sz w:val="20"/>
        <w:szCs w:val="20"/>
      </w:rPr>
    </w:lvl>
    <w:lvl w:ilvl="8">
      <w:start w:val="1"/>
      <w:numFmt w:val="decimal"/>
      <w:lvlText w:val="%1.%2.%3.%4.%5.%6.%7.%8.%9)"/>
      <w:lvlJc w:val="left"/>
      <w:pPr>
        <w:ind w:left="3600" w:hanging="360"/>
      </w:pPr>
      <w:rPr>
        <w:b/>
        <w:bCs/>
        <w:i w:val="0"/>
        <w:iCs w:val="0"/>
        <w:strike w:val="0"/>
        <w:dstrike w:val="0"/>
        <w:color w:val="C9211E"/>
        <w:sz w:val="20"/>
        <w:szCs w:val="20"/>
      </w:rPr>
    </w:lvl>
  </w:abstractNum>
  <w:abstractNum w:abstractNumId="35" w15:restartNumberingAfterBreak="0">
    <w:nsid w:val="219D4F12"/>
    <w:multiLevelType w:val="hybridMultilevel"/>
    <w:tmpl w:val="AE9412D4"/>
    <w:lvl w:ilvl="0" w:tplc="B928B89C">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8AA8AEEA">
      <w:start w:val="1"/>
      <w:numFmt w:val="decimal"/>
      <w:lvlText w:val="%4)"/>
      <w:lvlJc w:val="left"/>
      <w:pPr>
        <w:ind w:left="2880" w:hanging="360"/>
      </w:pPr>
      <w:rPr>
        <w:rFonts w:hint="default"/>
        <w:b/>
      </w:rPr>
    </w:lvl>
    <w:lvl w:ilvl="4" w:tplc="04150017">
      <w:start w:val="1"/>
      <w:numFmt w:val="lowerLetter"/>
      <w:lvlText w:val="%5)"/>
      <w:lvlJc w:val="left"/>
      <w:pPr>
        <w:ind w:left="2486" w:hanging="360"/>
      </w:pPr>
      <w:rPr>
        <w:rFonts w:hint="default"/>
      </w:rPr>
    </w:lvl>
    <w:lvl w:ilvl="5" w:tplc="C1CC47F8">
      <w:start w:val="33"/>
      <w:numFmt w:val="decimal"/>
      <w:lvlText w:val="%6"/>
      <w:lvlJc w:val="left"/>
      <w:pPr>
        <w:ind w:left="4500" w:hanging="36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21A0AC2"/>
    <w:multiLevelType w:val="multilevel"/>
    <w:tmpl w:val="D18EF520"/>
    <w:lvl w:ilvl="0">
      <w:start w:val="1"/>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rPr>
        <w:rFonts w:ascii="Tahoma" w:hAnsi="Tahoma"/>
        <w:b/>
        <w:bCs/>
        <w:i w:val="0"/>
        <w:iCs w:val="0"/>
        <w:strike w:val="0"/>
        <w:dstrike w:val="0"/>
        <w:color w:val="000000"/>
        <w:sz w:val="20"/>
        <w:szCs w:val="20"/>
      </w:rPr>
    </w:lvl>
    <w:lvl w:ilvl="2">
      <w:start w:val="1"/>
      <w:numFmt w:val="decimal"/>
      <w:lvlText w:val="%3."/>
      <w:lvlJc w:val="left"/>
      <w:pPr>
        <w:ind w:left="1440" w:hanging="360"/>
      </w:pPr>
      <w:rPr>
        <w:rFonts w:ascii="Tahoma" w:hAnsi="Tahoma"/>
        <w:b/>
        <w:bCs/>
        <w:i w:val="0"/>
        <w:iCs w:val="0"/>
        <w:strike w:val="0"/>
        <w:dstrike w:val="0"/>
        <w:color w:val="000000"/>
        <w:sz w:val="20"/>
        <w:szCs w:val="20"/>
      </w:rPr>
    </w:lvl>
    <w:lvl w:ilvl="3">
      <w:start w:val="1"/>
      <w:numFmt w:val="decimal"/>
      <w:lvlText w:val="%4."/>
      <w:lvlJc w:val="left"/>
      <w:pPr>
        <w:ind w:left="1800" w:hanging="360"/>
      </w:pPr>
      <w:rPr>
        <w:rFonts w:ascii="Tahoma" w:hAnsi="Tahoma"/>
        <w:b/>
        <w:bCs/>
        <w:i w:val="0"/>
        <w:iCs w:val="0"/>
        <w:strike w:val="0"/>
        <w:dstrike w:val="0"/>
        <w:color w:val="000000"/>
        <w:sz w:val="20"/>
        <w:szCs w:val="20"/>
      </w:rPr>
    </w:lvl>
    <w:lvl w:ilvl="4">
      <w:start w:val="1"/>
      <w:numFmt w:val="decimal"/>
      <w:lvlText w:val="%5."/>
      <w:lvlJc w:val="left"/>
      <w:pPr>
        <w:ind w:left="2160" w:hanging="360"/>
      </w:pPr>
      <w:rPr>
        <w:rFonts w:ascii="Tahoma" w:hAnsi="Tahoma"/>
        <w:b/>
        <w:bCs/>
        <w:i w:val="0"/>
        <w:iCs w:val="0"/>
        <w:strike w:val="0"/>
        <w:dstrike w:val="0"/>
        <w:color w:val="000000"/>
        <w:sz w:val="20"/>
        <w:szCs w:val="20"/>
      </w:rPr>
    </w:lvl>
    <w:lvl w:ilvl="5">
      <w:start w:val="1"/>
      <w:numFmt w:val="decimal"/>
      <w:lvlText w:val="%6."/>
      <w:lvlJc w:val="left"/>
      <w:pPr>
        <w:ind w:left="2520" w:hanging="360"/>
      </w:pPr>
      <w:rPr>
        <w:rFonts w:ascii="Tahoma" w:hAnsi="Tahoma"/>
        <w:b/>
        <w:bCs/>
        <w:i w:val="0"/>
        <w:iCs w:val="0"/>
        <w:strike w:val="0"/>
        <w:dstrike w:val="0"/>
        <w:color w:val="000000"/>
        <w:sz w:val="20"/>
        <w:szCs w:val="20"/>
      </w:rPr>
    </w:lvl>
    <w:lvl w:ilvl="6">
      <w:start w:val="1"/>
      <w:numFmt w:val="decimal"/>
      <w:lvlText w:val="%7."/>
      <w:lvlJc w:val="left"/>
      <w:pPr>
        <w:ind w:left="2880" w:hanging="360"/>
      </w:pPr>
      <w:rPr>
        <w:rFonts w:ascii="Tahoma" w:hAnsi="Tahoma"/>
        <w:b/>
        <w:bCs/>
        <w:i w:val="0"/>
        <w:iCs w:val="0"/>
        <w:strike w:val="0"/>
        <w:dstrike w:val="0"/>
        <w:color w:val="000000"/>
        <w:sz w:val="20"/>
        <w:szCs w:val="20"/>
      </w:rPr>
    </w:lvl>
    <w:lvl w:ilvl="7">
      <w:start w:val="1"/>
      <w:numFmt w:val="decimal"/>
      <w:lvlText w:val="%8."/>
      <w:lvlJc w:val="left"/>
      <w:pPr>
        <w:ind w:left="3240" w:hanging="360"/>
      </w:pPr>
      <w:rPr>
        <w:rFonts w:ascii="Tahoma" w:hAnsi="Tahoma"/>
        <w:b/>
        <w:bCs/>
        <w:i w:val="0"/>
        <w:iCs w:val="0"/>
        <w:strike w:val="0"/>
        <w:dstrike w:val="0"/>
        <w:color w:val="000000"/>
        <w:sz w:val="20"/>
        <w:szCs w:val="20"/>
      </w:rPr>
    </w:lvl>
    <w:lvl w:ilvl="8">
      <w:start w:val="1"/>
      <w:numFmt w:val="decimal"/>
      <w:lvlText w:val="%9."/>
      <w:lvlJc w:val="left"/>
      <w:pPr>
        <w:ind w:left="3600" w:hanging="360"/>
      </w:pPr>
      <w:rPr>
        <w:rFonts w:ascii="Tahoma" w:hAnsi="Tahoma"/>
        <w:b/>
        <w:bCs/>
        <w:i w:val="0"/>
        <w:iCs w:val="0"/>
        <w:strike w:val="0"/>
        <w:dstrike w:val="0"/>
        <w:color w:val="000000"/>
        <w:sz w:val="20"/>
        <w:szCs w:val="20"/>
      </w:rPr>
    </w:lvl>
  </w:abstractNum>
  <w:abstractNum w:abstractNumId="37" w15:restartNumberingAfterBreak="0">
    <w:nsid w:val="223C03B8"/>
    <w:multiLevelType w:val="multilevel"/>
    <w:tmpl w:val="A920B9E4"/>
    <w:styleLink w:val="WWNum27"/>
    <w:lvl w:ilvl="0">
      <w:start w:val="1"/>
      <w:numFmt w:val="decimal"/>
      <w:lvlText w:val="%1."/>
      <w:lvlJc w:val="left"/>
      <w:pPr>
        <w:ind w:left="720" w:hanging="360"/>
      </w:pPr>
      <w:rPr>
        <w:b/>
        <w:bCs/>
        <w:sz w:val="20"/>
        <w:szCs w:val="20"/>
      </w:rPr>
    </w:lvl>
    <w:lvl w:ilvl="1">
      <w:start w:val="1"/>
      <w:numFmt w:val="decimal"/>
      <w:lvlText w:val="%2."/>
      <w:lvlJc w:val="left"/>
      <w:pPr>
        <w:ind w:left="1080" w:hanging="360"/>
      </w:pPr>
      <w:rPr>
        <w:b/>
        <w:bCs/>
        <w:sz w:val="20"/>
        <w:szCs w:val="20"/>
      </w:rPr>
    </w:lvl>
    <w:lvl w:ilvl="2">
      <w:start w:val="1"/>
      <w:numFmt w:val="decimal"/>
      <w:lvlText w:val="%1.%2.%3."/>
      <w:lvlJc w:val="left"/>
      <w:pPr>
        <w:ind w:left="1440" w:hanging="360"/>
      </w:pPr>
      <w:rPr>
        <w:b/>
        <w:bCs/>
        <w:sz w:val="20"/>
        <w:szCs w:val="20"/>
      </w:rPr>
    </w:lvl>
    <w:lvl w:ilvl="3">
      <w:start w:val="1"/>
      <w:numFmt w:val="decimal"/>
      <w:lvlText w:val="%1.%2.%3.%4."/>
      <w:lvlJc w:val="left"/>
      <w:pPr>
        <w:ind w:left="1800" w:hanging="360"/>
      </w:pPr>
      <w:rPr>
        <w:b/>
        <w:bCs/>
        <w:sz w:val="20"/>
        <w:szCs w:val="20"/>
      </w:rPr>
    </w:lvl>
    <w:lvl w:ilvl="4">
      <w:start w:val="1"/>
      <w:numFmt w:val="decimal"/>
      <w:lvlText w:val="%1.%2.%3.%4.%5."/>
      <w:lvlJc w:val="left"/>
      <w:pPr>
        <w:ind w:left="2160" w:hanging="360"/>
      </w:pPr>
      <w:rPr>
        <w:b/>
        <w:bCs/>
        <w:sz w:val="20"/>
        <w:szCs w:val="20"/>
      </w:rPr>
    </w:lvl>
    <w:lvl w:ilvl="5">
      <w:start w:val="1"/>
      <w:numFmt w:val="decimal"/>
      <w:lvlText w:val="%1.%2.%3.%4.%5.%6."/>
      <w:lvlJc w:val="left"/>
      <w:pPr>
        <w:ind w:left="2520" w:hanging="360"/>
      </w:pPr>
      <w:rPr>
        <w:b/>
        <w:bCs/>
        <w:sz w:val="20"/>
        <w:szCs w:val="20"/>
      </w:rPr>
    </w:lvl>
    <w:lvl w:ilvl="6">
      <w:start w:val="1"/>
      <w:numFmt w:val="decimal"/>
      <w:lvlText w:val="%1.%2.%3.%4.%5.%6.%7."/>
      <w:lvlJc w:val="left"/>
      <w:pPr>
        <w:ind w:left="2880" w:hanging="360"/>
      </w:pPr>
      <w:rPr>
        <w:b/>
        <w:bCs/>
        <w:sz w:val="20"/>
        <w:szCs w:val="20"/>
      </w:rPr>
    </w:lvl>
    <w:lvl w:ilvl="7">
      <w:start w:val="1"/>
      <w:numFmt w:val="decimal"/>
      <w:lvlText w:val="%1.%2.%3.%4.%5.%6.%7.%8."/>
      <w:lvlJc w:val="left"/>
      <w:pPr>
        <w:ind w:left="3240" w:hanging="360"/>
      </w:pPr>
      <w:rPr>
        <w:b/>
        <w:bCs/>
        <w:sz w:val="20"/>
        <w:szCs w:val="20"/>
      </w:rPr>
    </w:lvl>
    <w:lvl w:ilvl="8">
      <w:start w:val="1"/>
      <w:numFmt w:val="decimal"/>
      <w:lvlText w:val="%1.%2.%3.%4.%5.%6.%7.%8.%9."/>
      <w:lvlJc w:val="left"/>
      <w:pPr>
        <w:ind w:left="3600" w:hanging="360"/>
      </w:pPr>
      <w:rPr>
        <w:b/>
        <w:bCs/>
        <w:sz w:val="20"/>
        <w:szCs w:val="20"/>
      </w:rPr>
    </w:lvl>
  </w:abstractNum>
  <w:abstractNum w:abstractNumId="38" w15:restartNumberingAfterBreak="0">
    <w:nsid w:val="22F005B9"/>
    <w:multiLevelType w:val="multilevel"/>
    <w:tmpl w:val="55561EDC"/>
    <w:lvl w:ilvl="0">
      <w:start w:val="1"/>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23C338D2"/>
    <w:multiLevelType w:val="multilevel"/>
    <w:tmpl w:val="3342E64A"/>
    <w:styleLink w:val="WWNum38"/>
    <w:lvl w:ilvl="0">
      <w:start w:val="1"/>
      <w:numFmt w:val="decimal"/>
      <w:lvlText w:val="%1."/>
      <w:lvlJc w:val="left"/>
      <w:pPr>
        <w:ind w:left="720" w:hanging="360"/>
      </w:pPr>
      <w:rPr>
        <w:rFonts w:ascii="Tahoma" w:hAnsi="Tahoma"/>
        <w:b/>
        <w:bCs/>
        <w:sz w:val="20"/>
        <w:szCs w:val="20"/>
      </w:rPr>
    </w:lvl>
    <w:lvl w:ilvl="1">
      <w:start w:val="1"/>
      <w:numFmt w:val="decimal"/>
      <w:lvlText w:val="%2."/>
      <w:lvlJc w:val="left"/>
      <w:pPr>
        <w:ind w:left="1080" w:hanging="360"/>
      </w:pPr>
      <w:rPr>
        <w:b/>
        <w:bCs/>
        <w:sz w:val="20"/>
        <w:szCs w:val="20"/>
      </w:rPr>
    </w:lvl>
    <w:lvl w:ilvl="2">
      <w:start w:val="1"/>
      <w:numFmt w:val="decimal"/>
      <w:lvlText w:val="%1.%2.%3."/>
      <w:lvlJc w:val="left"/>
      <w:pPr>
        <w:ind w:left="1440" w:hanging="360"/>
      </w:pPr>
      <w:rPr>
        <w:b/>
        <w:bCs/>
        <w:sz w:val="20"/>
        <w:szCs w:val="20"/>
      </w:rPr>
    </w:lvl>
    <w:lvl w:ilvl="3">
      <w:start w:val="1"/>
      <w:numFmt w:val="decimal"/>
      <w:lvlText w:val="%1.%2.%3.%4."/>
      <w:lvlJc w:val="left"/>
      <w:pPr>
        <w:ind w:left="1800" w:hanging="360"/>
      </w:pPr>
      <w:rPr>
        <w:b/>
        <w:bCs/>
        <w:sz w:val="20"/>
        <w:szCs w:val="20"/>
      </w:rPr>
    </w:lvl>
    <w:lvl w:ilvl="4">
      <w:start w:val="1"/>
      <w:numFmt w:val="decimal"/>
      <w:lvlText w:val="%1.%2.%3.%4.%5."/>
      <w:lvlJc w:val="left"/>
      <w:pPr>
        <w:ind w:left="2160" w:hanging="360"/>
      </w:pPr>
      <w:rPr>
        <w:b/>
        <w:bCs/>
        <w:sz w:val="20"/>
        <w:szCs w:val="20"/>
      </w:rPr>
    </w:lvl>
    <w:lvl w:ilvl="5">
      <w:start w:val="1"/>
      <w:numFmt w:val="decimal"/>
      <w:lvlText w:val="%1.%2.%3.%4.%5.%6."/>
      <w:lvlJc w:val="left"/>
      <w:pPr>
        <w:ind w:left="2520" w:hanging="360"/>
      </w:pPr>
      <w:rPr>
        <w:b/>
        <w:bCs/>
        <w:sz w:val="20"/>
        <w:szCs w:val="20"/>
      </w:rPr>
    </w:lvl>
    <w:lvl w:ilvl="6">
      <w:start w:val="1"/>
      <w:numFmt w:val="decimal"/>
      <w:lvlText w:val="%1.%2.%3.%4.%5.%6.%7."/>
      <w:lvlJc w:val="left"/>
      <w:pPr>
        <w:ind w:left="2880" w:hanging="360"/>
      </w:pPr>
      <w:rPr>
        <w:b/>
        <w:bCs/>
        <w:sz w:val="20"/>
        <w:szCs w:val="20"/>
      </w:rPr>
    </w:lvl>
    <w:lvl w:ilvl="7">
      <w:start w:val="1"/>
      <w:numFmt w:val="decimal"/>
      <w:lvlText w:val="%1.%2.%3.%4.%5.%6.%7.%8."/>
      <w:lvlJc w:val="left"/>
      <w:pPr>
        <w:ind w:left="3240" w:hanging="360"/>
      </w:pPr>
      <w:rPr>
        <w:b/>
        <w:bCs/>
        <w:sz w:val="20"/>
        <w:szCs w:val="20"/>
      </w:rPr>
    </w:lvl>
    <w:lvl w:ilvl="8">
      <w:start w:val="1"/>
      <w:numFmt w:val="decimal"/>
      <w:lvlText w:val="%1.%2.%3.%4.%5.%6.%7.%8.%9."/>
      <w:lvlJc w:val="left"/>
      <w:pPr>
        <w:ind w:left="3600" w:hanging="360"/>
      </w:pPr>
      <w:rPr>
        <w:b/>
        <w:bCs/>
        <w:sz w:val="20"/>
        <w:szCs w:val="20"/>
      </w:rPr>
    </w:lvl>
  </w:abstractNum>
  <w:abstractNum w:abstractNumId="40" w15:restartNumberingAfterBreak="0">
    <w:nsid w:val="24A162C6"/>
    <w:multiLevelType w:val="multilevel"/>
    <w:tmpl w:val="7D1AACA6"/>
    <w:lvl w:ilvl="0">
      <w:start w:val="2"/>
      <w:numFmt w:val="decimal"/>
      <w:lvlText w:val="%1."/>
      <w:lvlJc w:val="left"/>
      <w:pPr>
        <w:ind w:left="360" w:hanging="360"/>
      </w:pPr>
      <w:rPr>
        <w:rFonts w:ascii="Tahoma" w:hAnsi="Tahoma" w:hint="default"/>
        <w:b/>
        <w:bCs/>
        <w:i w:val="0"/>
        <w:iCs w:val="0"/>
        <w:strike w:val="0"/>
        <w:dstrike w:val="0"/>
        <w:color w:val="000000"/>
        <w:sz w:val="20"/>
        <w:szCs w:val="20"/>
      </w:rPr>
    </w:lvl>
    <w:lvl w:ilvl="1">
      <w:start w:val="1"/>
      <w:numFmt w:val="decimal"/>
      <w:lvlText w:val="%2."/>
      <w:lvlJc w:val="left"/>
      <w:pPr>
        <w:ind w:left="720" w:hanging="360"/>
      </w:pPr>
      <w:rPr>
        <w:rFonts w:ascii="Tahoma" w:hAnsi="Tahoma" w:hint="default"/>
        <w:b/>
        <w:bCs/>
        <w:i w:val="0"/>
        <w:iCs w:val="0"/>
        <w:strike w:val="0"/>
        <w:dstrike w:val="0"/>
        <w:color w:val="000000"/>
        <w:sz w:val="20"/>
        <w:szCs w:val="20"/>
      </w:rPr>
    </w:lvl>
    <w:lvl w:ilvl="2">
      <w:start w:val="1"/>
      <w:numFmt w:val="decimal"/>
      <w:lvlText w:val="%3."/>
      <w:lvlJc w:val="left"/>
      <w:pPr>
        <w:ind w:left="1080" w:hanging="360"/>
      </w:pPr>
      <w:rPr>
        <w:rFonts w:ascii="Tahoma" w:hAnsi="Tahoma" w:hint="default"/>
        <w:b/>
        <w:bCs/>
        <w:i w:val="0"/>
        <w:iCs w:val="0"/>
        <w:strike w:val="0"/>
        <w:dstrike w:val="0"/>
        <w:color w:val="000000"/>
        <w:sz w:val="20"/>
        <w:szCs w:val="20"/>
      </w:rPr>
    </w:lvl>
    <w:lvl w:ilvl="3">
      <w:start w:val="1"/>
      <w:numFmt w:val="decimal"/>
      <w:lvlText w:val="%4."/>
      <w:lvlJc w:val="left"/>
      <w:pPr>
        <w:ind w:left="1440" w:hanging="360"/>
      </w:pPr>
      <w:rPr>
        <w:rFonts w:ascii="Tahoma" w:hAnsi="Tahoma" w:hint="default"/>
        <w:b/>
        <w:bCs/>
        <w:i w:val="0"/>
        <w:iCs w:val="0"/>
        <w:strike w:val="0"/>
        <w:dstrike w:val="0"/>
        <w:color w:val="000000"/>
        <w:sz w:val="20"/>
        <w:szCs w:val="20"/>
      </w:rPr>
    </w:lvl>
    <w:lvl w:ilvl="4">
      <w:start w:val="1"/>
      <w:numFmt w:val="decimal"/>
      <w:lvlText w:val="%5."/>
      <w:lvlJc w:val="left"/>
      <w:pPr>
        <w:ind w:left="1800" w:hanging="360"/>
      </w:pPr>
      <w:rPr>
        <w:rFonts w:ascii="Tahoma" w:hAnsi="Tahoma" w:hint="default"/>
        <w:b/>
        <w:bCs/>
        <w:i w:val="0"/>
        <w:iCs w:val="0"/>
        <w:strike w:val="0"/>
        <w:dstrike w:val="0"/>
        <w:color w:val="000000"/>
        <w:sz w:val="20"/>
        <w:szCs w:val="20"/>
      </w:rPr>
    </w:lvl>
    <w:lvl w:ilvl="5">
      <w:start w:val="1"/>
      <w:numFmt w:val="decimal"/>
      <w:lvlText w:val="%6."/>
      <w:lvlJc w:val="left"/>
      <w:pPr>
        <w:ind w:left="2160" w:hanging="360"/>
      </w:pPr>
      <w:rPr>
        <w:rFonts w:ascii="Tahoma" w:hAnsi="Tahoma" w:hint="default"/>
        <w:b/>
        <w:bCs/>
        <w:i w:val="0"/>
        <w:iCs w:val="0"/>
        <w:strike w:val="0"/>
        <w:dstrike w:val="0"/>
        <w:color w:val="000000"/>
        <w:sz w:val="20"/>
        <w:szCs w:val="20"/>
      </w:rPr>
    </w:lvl>
    <w:lvl w:ilvl="6">
      <w:start w:val="1"/>
      <w:numFmt w:val="decimal"/>
      <w:lvlText w:val="%7."/>
      <w:lvlJc w:val="left"/>
      <w:pPr>
        <w:ind w:left="2520" w:hanging="360"/>
      </w:pPr>
      <w:rPr>
        <w:rFonts w:ascii="Tahoma" w:hAnsi="Tahoma" w:hint="default"/>
        <w:b/>
        <w:bCs/>
        <w:i w:val="0"/>
        <w:iCs w:val="0"/>
        <w:strike w:val="0"/>
        <w:dstrike w:val="0"/>
        <w:color w:val="000000"/>
        <w:sz w:val="20"/>
        <w:szCs w:val="20"/>
      </w:rPr>
    </w:lvl>
    <w:lvl w:ilvl="7">
      <w:start w:val="1"/>
      <w:numFmt w:val="decimal"/>
      <w:lvlText w:val="%8."/>
      <w:lvlJc w:val="left"/>
      <w:pPr>
        <w:ind w:left="2880" w:hanging="360"/>
      </w:pPr>
      <w:rPr>
        <w:rFonts w:ascii="Tahoma" w:hAnsi="Tahoma" w:hint="default"/>
        <w:b/>
        <w:bCs/>
        <w:i w:val="0"/>
        <w:iCs w:val="0"/>
        <w:strike w:val="0"/>
        <w:dstrike w:val="0"/>
        <w:color w:val="000000"/>
        <w:sz w:val="20"/>
        <w:szCs w:val="20"/>
      </w:rPr>
    </w:lvl>
    <w:lvl w:ilvl="8">
      <w:start w:val="1"/>
      <w:numFmt w:val="decimal"/>
      <w:lvlText w:val="%9."/>
      <w:lvlJc w:val="left"/>
      <w:pPr>
        <w:ind w:left="3240" w:hanging="360"/>
      </w:pPr>
      <w:rPr>
        <w:rFonts w:ascii="Tahoma" w:hAnsi="Tahoma" w:hint="default"/>
        <w:b/>
        <w:bCs/>
        <w:i w:val="0"/>
        <w:iCs w:val="0"/>
        <w:strike w:val="0"/>
        <w:dstrike w:val="0"/>
        <w:color w:val="000000"/>
        <w:sz w:val="20"/>
        <w:szCs w:val="20"/>
      </w:rPr>
    </w:lvl>
  </w:abstractNum>
  <w:abstractNum w:abstractNumId="41" w15:restartNumberingAfterBreak="0">
    <w:nsid w:val="25E202B2"/>
    <w:multiLevelType w:val="multilevel"/>
    <w:tmpl w:val="096A87C6"/>
    <w:styleLink w:val="WWNum10"/>
    <w:lvl w:ilvl="0">
      <w:start w:val="11"/>
      <w:numFmt w:val="decimal"/>
      <w:lvlText w:val="%1."/>
      <w:lvlJc w:val="left"/>
      <w:pPr>
        <w:ind w:left="720" w:hanging="360"/>
      </w:pPr>
      <w:rPr>
        <w:b/>
        <w:bCs/>
        <w:sz w:val="20"/>
        <w:szCs w:val="20"/>
      </w:rPr>
    </w:lvl>
    <w:lvl w:ilvl="1">
      <w:start w:val="1"/>
      <w:numFmt w:val="decimal"/>
      <w:lvlText w:val="%1.%2."/>
      <w:lvlJc w:val="left"/>
      <w:pPr>
        <w:ind w:left="1140" w:hanging="42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42" w15:restartNumberingAfterBreak="0">
    <w:nsid w:val="26CF1EDD"/>
    <w:multiLevelType w:val="multilevel"/>
    <w:tmpl w:val="87A2E4C2"/>
    <w:styleLink w:val="WWNum22"/>
    <w:lvl w:ilvl="0">
      <w:start w:val="1"/>
      <w:numFmt w:val="lowerLetter"/>
      <w:lvlText w:val="%1)"/>
      <w:lvlJc w:val="left"/>
      <w:pPr>
        <w:ind w:left="720" w:hanging="360"/>
      </w:pPr>
      <w:rPr>
        <w:b/>
        <w:bCs/>
        <w:sz w:val="20"/>
        <w:szCs w:val="20"/>
      </w:rPr>
    </w:lvl>
    <w:lvl w:ilvl="1">
      <w:start w:val="1"/>
      <w:numFmt w:val="lowerLetter"/>
      <w:lvlText w:val="%2)"/>
      <w:lvlJc w:val="left"/>
      <w:pPr>
        <w:ind w:left="1080" w:hanging="360"/>
      </w:pPr>
      <w:rPr>
        <w:b/>
        <w:bCs/>
      </w:rPr>
    </w:lvl>
    <w:lvl w:ilvl="2">
      <w:start w:val="1"/>
      <w:numFmt w:val="lowerLetter"/>
      <w:lvlText w:val="%1.%2.%3)"/>
      <w:lvlJc w:val="left"/>
      <w:pPr>
        <w:ind w:left="1440" w:hanging="360"/>
      </w:pPr>
      <w:rPr>
        <w:b/>
        <w:bCs/>
      </w:rPr>
    </w:lvl>
    <w:lvl w:ilvl="3">
      <w:start w:val="1"/>
      <w:numFmt w:val="lowerLetter"/>
      <w:lvlText w:val="%1.%2.%3.%4)"/>
      <w:lvlJc w:val="left"/>
      <w:pPr>
        <w:ind w:left="1800" w:hanging="360"/>
      </w:pPr>
      <w:rPr>
        <w:b/>
        <w:bCs/>
      </w:rPr>
    </w:lvl>
    <w:lvl w:ilvl="4">
      <w:start w:val="1"/>
      <w:numFmt w:val="lowerLetter"/>
      <w:lvlText w:val="%1.%2.%3.%4.%5)"/>
      <w:lvlJc w:val="left"/>
      <w:pPr>
        <w:ind w:left="2160" w:hanging="360"/>
      </w:pPr>
      <w:rPr>
        <w:b/>
        <w:bCs/>
      </w:rPr>
    </w:lvl>
    <w:lvl w:ilvl="5">
      <w:start w:val="1"/>
      <w:numFmt w:val="lowerLetter"/>
      <w:lvlText w:val="%1.%2.%3.%4.%5.%6)"/>
      <w:lvlJc w:val="left"/>
      <w:pPr>
        <w:ind w:left="2520" w:hanging="360"/>
      </w:pPr>
      <w:rPr>
        <w:b/>
        <w:bCs/>
      </w:rPr>
    </w:lvl>
    <w:lvl w:ilvl="6">
      <w:start w:val="1"/>
      <w:numFmt w:val="lowerLetter"/>
      <w:lvlText w:val="%1.%2.%3.%4.%5.%6.%7)"/>
      <w:lvlJc w:val="left"/>
      <w:pPr>
        <w:ind w:left="2880" w:hanging="360"/>
      </w:pPr>
      <w:rPr>
        <w:b/>
        <w:bCs/>
      </w:rPr>
    </w:lvl>
    <w:lvl w:ilvl="7">
      <w:start w:val="1"/>
      <w:numFmt w:val="lowerLetter"/>
      <w:lvlText w:val="%1.%2.%3.%4.%5.%6.%7.%8)"/>
      <w:lvlJc w:val="left"/>
      <w:pPr>
        <w:ind w:left="3240" w:hanging="360"/>
      </w:pPr>
      <w:rPr>
        <w:b/>
        <w:bCs/>
      </w:rPr>
    </w:lvl>
    <w:lvl w:ilvl="8">
      <w:start w:val="1"/>
      <w:numFmt w:val="lowerLetter"/>
      <w:lvlText w:val="%1.%2.%3.%4.%5.%6.%7.%8.%9)"/>
      <w:lvlJc w:val="left"/>
      <w:pPr>
        <w:ind w:left="3600" w:hanging="360"/>
      </w:pPr>
      <w:rPr>
        <w:b/>
        <w:bCs/>
      </w:rPr>
    </w:lvl>
  </w:abstractNum>
  <w:abstractNum w:abstractNumId="43" w15:restartNumberingAfterBreak="0">
    <w:nsid w:val="28155CEC"/>
    <w:multiLevelType w:val="hybridMultilevel"/>
    <w:tmpl w:val="312A6468"/>
    <w:lvl w:ilvl="0" w:tplc="8EC83178">
      <w:start w:val="1"/>
      <w:numFmt w:val="decimal"/>
      <w:lvlText w:val="%1."/>
      <w:lvlJc w:val="left"/>
      <w:pPr>
        <w:ind w:left="360" w:hanging="360"/>
      </w:pPr>
      <w:rPr>
        <w:rFonts w:hint="default"/>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28405AAD"/>
    <w:multiLevelType w:val="multilevel"/>
    <w:tmpl w:val="CBC6FDD0"/>
    <w:styleLink w:val="WWNum33"/>
    <w:lvl w:ilvl="0">
      <w:start w:val="1"/>
      <w:numFmt w:val="decimal"/>
      <w:lvlText w:val="%1)"/>
      <w:lvlJc w:val="left"/>
      <w:pPr>
        <w:ind w:left="720" w:hanging="360"/>
      </w:pPr>
      <w:rPr>
        <w:b/>
        <w:bCs/>
        <w:sz w:val="20"/>
        <w:szCs w:val="20"/>
      </w:rPr>
    </w:lvl>
    <w:lvl w:ilvl="1">
      <w:start w:val="1"/>
      <w:numFmt w:val="lowerLetter"/>
      <w:lvlText w:val="%2)"/>
      <w:lvlJc w:val="left"/>
      <w:pPr>
        <w:ind w:left="1080" w:hanging="360"/>
      </w:pPr>
      <w:rPr>
        <w:b/>
        <w:bCs/>
        <w:sz w:val="20"/>
        <w:szCs w:val="20"/>
      </w:rPr>
    </w:lvl>
    <w:lvl w:ilvl="2">
      <w:start w:val="1"/>
      <w:numFmt w:val="lowerLetter"/>
      <w:lvlText w:val="%1.%2.%3)"/>
      <w:lvlJc w:val="left"/>
      <w:pPr>
        <w:ind w:left="1440" w:hanging="360"/>
      </w:pPr>
      <w:rPr>
        <w:b/>
        <w:bCs/>
        <w:sz w:val="20"/>
        <w:szCs w:val="20"/>
      </w:rPr>
    </w:lvl>
    <w:lvl w:ilvl="3">
      <w:start w:val="1"/>
      <w:numFmt w:val="lowerLetter"/>
      <w:lvlText w:val="%1.%2.%3.%4)"/>
      <w:lvlJc w:val="left"/>
      <w:pPr>
        <w:ind w:left="1800" w:hanging="360"/>
      </w:pPr>
      <w:rPr>
        <w:b/>
        <w:bCs/>
        <w:sz w:val="20"/>
        <w:szCs w:val="20"/>
      </w:rPr>
    </w:lvl>
    <w:lvl w:ilvl="4">
      <w:start w:val="1"/>
      <w:numFmt w:val="lowerLetter"/>
      <w:lvlText w:val="%1.%2.%3.%4.%5)"/>
      <w:lvlJc w:val="left"/>
      <w:pPr>
        <w:ind w:left="2160" w:hanging="360"/>
      </w:pPr>
      <w:rPr>
        <w:b/>
        <w:bCs/>
        <w:sz w:val="20"/>
        <w:szCs w:val="20"/>
      </w:rPr>
    </w:lvl>
    <w:lvl w:ilvl="5">
      <w:start w:val="1"/>
      <w:numFmt w:val="lowerLetter"/>
      <w:lvlText w:val="%1.%2.%3.%4.%5.%6)"/>
      <w:lvlJc w:val="left"/>
      <w:pPr>
        <w:ind w:left="2520" w:hanging="360"/>
      </w:pPr>
      <w:rPr>
        <w:b/>
        <w:bCs/>
        <w:sz w:val="20"/>
        <w:szCs w:val="20"/>
      </w:rPr>
    </w:lvl>
    <w:lvl w:ilvl="6">
      <w:start w:val="1"/>
      <w:numFmt w:val="lowerLetter"/>
      <w:lvlText w:val="%1.%2.%3.%4.%5.%6.%7)"/>
      <w:lvlJc w:val="left"/>
      <w:pPr>
        <w:ind w:left="2880" w:hanging="360"/>
      </w:pPr>
      <w:rPr>
        <w:b/>
        <w:bCs/>
        <w:sz w:val="20"/>
        <w:szCs w:val="20"/>
      </w:rPr>
    </w:lvl>
    <w:lvl w:ilvl="7">
      <w:start w:val="1"/>
      <w:numFmt w:val="lowerLetter"/>
      <w:lvlText w:val="%1.%2.%3.%4.%5.%6.%7.%8)"/>
      <w:lvlJc w:val="left"/>
      <w:pPr>
        <w:ind w:left="3240" w:hanging="360"/>
      </w:pPr>
      <w:rPr>
        <w:b/>
        <w:bCs/>
        <w:sz w:val="20"/>
        <w:szCs w:val="20"/>
      </w:rPr>
    </w:lvl>
    <w:lvl w:ilvl="8">
      <w:start w:val="1"/>
      <w:numFmt w:val="lowerLetter"/>
      <w:lvlText w:val="%1.%2.%3.%4.%5.%6.%7.%8.%9)"/>
      <w:lvlJc w:val="left"/>
      <w:pPr>
        <w:ind w:left="3600" w:hanging="360"/>
      </w:pPr>
      <w:rPr>
        <w:b/>
        <w:bCs/>
        <w:sz w:val="20"/>
        <w:szCs w:val="20"/>
      </w:rPr>
    </w:lvl>
  </w:abstractNum>
  <w:abstractNum w:abstractNumId="45" w15:restartNumberingAfterBreak="0">
    <w:nsid w:val="2936344E"/>
    <w:multiLevelType w:val="multilevel"/>
    <w:tmpl w:val="A16E7938"/>
    <w:styleLink w:val="WWNum15"/>
    <w:lvl w:ilvl="0">
      <w:start w:val="1"/>
      <w:numFmt w:val="decimal"/>
      <w:lvlText w:val="%1)"/>
      <w:lvlJc w:val="left"/>
      <w:pPr>
        <w:ind w:left="887" w:hanging="360"/>
      </w:pPr>
      <w:rPr>
        <w:rFonts w:ascii="Tahoma" w:hAnsi="Tahoma"/>
        <w:b/>
        <w:bCs/>
        <w:sz w:val="20"/>
        <w:szCs w:val="20"/>
      </w:rPr>
    </w:lvl>
    <w:lvl w:ilvl="1">
      <w:start w:val="1"/>
      <w:numFmt w:val="lowerLetter"/>
      <w:lvlText w:val="%2)"/>
      <w:lvlJc w:val="left"/>
      <w:pPr>
        <w:ind w:left="1247" w:hanging="360"/>
      </w:pPr>
    </w:lvl>
    <w:lvl w:ilvl="2">
      <w:start w:val="1"/>
      <w:numFmt w:val="lowerLetter"/>
      <w:lvlText w:val="%1.%2.%3."/>
      <w:lvlJc w:val="right"/>
      <w:pPr>
        <w:ind w:left="1607" w:hanging="360"/>
      </w:pPr>
      <w:rPr>
        <w:b/>
        <w:bCs/>
        <w:sz w:val="20"/>
        <w:szCs w:val="20"/>
      </w:rPr>
    </w:lvl>
    <w:lvl w:ilvl="3">
      <w:start w:val="1"/>
      <w:numFmt w:val="decimal"/>
      <w:lvlText w:val="(%1.%2.%3.%4)"/>
      <w:lvlJc w:val="left"/>
      <w:pPr>
        <w:ind w:left="1967" w:hanging="360"/>
      </w:pPr>
    </w:lvl>
    <w:lvl w:ilvl="4">
      <w:start w:val="1"/>
      <w:numFmt w:val="lowerLetter"/>
      <w:lvlText w:val="(%1.%2.%3.%4.%5)"/>
      <w:lvlJc w:val="left"/>
      <w:pPr>
        <w:ind w:left="2327" w:hanging="360"/>
      </w:pPr>
    </w:lvl>
    <w:lvl w:ilvl="5">
      <w:start w:val="1"/>
      <w:numFmt w:val="lowerRoman"/>
      <w:lvlText w:val="(%1.%2.%3.%4.%5.%6)"/>
      <w:lvlJc w:val="left"/>
      <w:pPr>
        <w:ind w:left="2687" w:hanging="360"/>
      </w:pPr>
    </w:lvl>
    <w:lvl w:ilvl="6">
      <w:start w:val="1"/>
      <w:numFmt w:val="decimal"/>
      <w:lvlText w:val="%1.%2.%3.%4.%5.%6.%7."/>
      <w:lvlJc w:val="left"/>
      <w:pPr>
        <w:ind w:left="3047" w:hanging="360"/>
      </w:pPr>
    </w:lvl>
    <w:lvl w:ilvl="7">
      <w:start w:val="1"/>
      <w:numFmt w:val="lowerLetter"/>
      <w:lvlText w:val="%1.%2.%3.%4.%5.%6.%7.%8."/>
      <w:lvlJc w:val="left"/>
      <w:pPr>
        <w:ind w:left="3407" w:hanging="360"/>
      </w:pPr>
    </w:lvl>
    <w:lvl w:ilvl="8">
      <w:start w:val="1"/>
      <w:numFmt w:val="lowerRoman"/>
      <w:lvlText w:val="%1.%2.%3.%4.%5.%6.%7.%8.%9."/>
      <w:lvlJc w:val="left"/>
      <w:pPr>
        <w:ind w:left="3767" w:hanging="360"/>
      </w:pPr>
    </w:lvl>
  </w:abstractNum>
  <w:abstractNum w:abstractNumId="46" w15:restartNumberingAfterBreak="0">
    <w:nsid w:val="2A39103B"/>
    <w:multiLevelType w:val="multilevel"/>
    <w:tmpl w:val="D1DC956E"/>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2BB74276"/>
    <w:multiLevelType w:val="multilevel"/>
    <w:tmpl w:val="CDC241F2"/>
    <w:lvl w:ilvl="0">
      <w:start w:val="1"/>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rPr>
        <w:rFonts w:ascii="Tahoma" w:hAnsi="Tahoma"/>
        <w:b/>
        <w:bCs/>
        <w:i w:val="0"/>
        <w:iCs w:val="0"/>
        <w:strike w:val="0"/>
        <w:dstrike w:val="0"/>
        <w:color w:val="000000"/>
        <w:sz w:val="20"/>
        <w:szCs w:val="20"/>
      </w:rPr>
    </w:lvl>
    <w:lvl w:ilvl="2">
      <w:start w:val="1"/>
      <w:numFmt w:val="decimal"/>
      <w:lvlText w:val="%3."/>
      <w:lvlJc w:val="left"/>
      <w:pPr>
        <w:ind w:left="1440" w:hanging="360"/>
      </w:pPr>
      <w:rPr>
        <w:rFonts w:ascii="Tahoma" w:hAnsi="Tahoma"/>
        <w:b/>
        <w:bCs/>
        <w:i w:val="0"/>
        <w:iCs w:val="0"/>
        <w:strike w:val="0"/>
        <w:dstrike w:val="0"/>
        <w:color w:val="000000"/>
        <w:sz w:val="20"/>
        <w:szCs w:val="20"/>
      </w:rPr>
    </w:lvl>
    <w:lvl w:ilvl="3">
      <w:start w:val="1"/>
      <w:numFmt w:val="decimal"/>
      <w:lvlText w:val="%4."/>
      <w:lvlJc w:val="left"/>
      <w:pPr>
        <w:ind w:left="1800" w:hanging="360"/>
      </w:pPr>
      <w:rPr>
        <w:rFonts w:ascii="Tahoma" w:hAnsi="Tahoma"/>
        <w:b/>
        <w:bCs/>
        <w:i w:val="0"/>
        <w:iCs w:val="0"/>
        <w:strike w:val="0"/>
        <w:dstrike w:val="0"/>
        <w:color w:val="000000"/>
        <w:sz w:val="20"/>
        <w:szCs w:val="20"/>
      </w:rPr>
    </w:lvl>
    <w:lvl w:ilvl="4">
      <w:start w:val="1"/>
      <w:numFmt w:val="decimal"/>
      <w:lvlText w:val="%5."/>
      <w:lvlJc w:val="left"/>
      <w:pPr>
        <w:ind w:left="2160" w:hanging="360"/>
      </w:pPr>
      <w:rPr>
        <w:rFonts w:ascii="Tahoma" w:hAnsi="Tahoma"/>
        <w:b/>
        <w:bCs/>
        <w:i w:val="0"/>
        <w:iCs w:val="0"/>
        <w:strike w:val="0"/>
        <w:dstrike w:val="0"/>
        <w:color w:val="000000"/>
        <w:sz w:val="20"/>
        <w:szCs w:val="20"/>
      </w:rPr>
    </w:lvl>
    <w:lvl w:ilvl="5">
      <w:start w:val="1"/>
      <w:numFmt w:val="decimal"/>
      <w:lvlText w:val="%6."/>
      <w:lvlJc w:val="left"/>
      <w:pPr>
        <w:ind w:left="2520" w:hanging="360"/>
      </w:pPr>
      <w:rPr>
        <w:rFonts w:ascii="Tahoma" w:hAnsi="Tahoma"/>
        <w:b/>
        <w:bCs/>
        <w:i w:val="0"/>
        <w:iCs w:val="0"/>
        <w:strike w:val="0"/>
        <w:dstrike w:val="0"/>
        <w:color w:val="000000"/>
        <w:sz w:val="20"/>
        <w:szCs w:val="20"/>
      </w:rPr>
    </w:lvl>
    <w:lvl w:ilvl="6">
      <w:start w:val="1"/>
      <w:numFmt w:val="decimal"/>
      <w:lvlText w:val="%7."/>
      <w:lvlJc w:val="left"/>
      <w:pPr>
        <w:ind w:left="2880" w:hanging="360"/>
      </w:pPr>
      <w:rPr>
        <w:rFonts w:ascii="Tahoma" w:hAnsi="Tahoma"/>
        <w:b/>
        <w:bCs/>
        <w:i w:val="0"/>
        <w:iCs w:val="0"/>
        <w:strike w:val="0"/>
        <w:dstrike w:val="0"/>
        <w:color w:val="000000"/>
        <w:sz w:val="20"/>
        <w:szCs w:val="20"/>
      </w:rPr>
    </w:lvl>
    <w:lvl w:ilvl="7">
      <w:start w:val="1"/>
      <w:numFmt w:val="decimal"/>
      <w:lvlText w:val="%8."/>
      <w:lvlJc w:val="left"/>
      <w:pPr>
        <w:ind w:left="3240" w:hanging="360"/>
      </w:pPr>
      <w:rPr>
        <w:rFonts w:ascii="Tahoma" w:hAnsi="Tahoma"/>
        <w:b/>
        <w:bCs/>
        <w:i w:val="0"/>
        <w:iCs w:val="0"/>
        <w:strike w:val="0"/>
        <w:dstrike w:val="0"/>
        <w:color w:val="000000"/>
        <w:sz w:val="20"/>
        <w:szCs w:val="20"/>
      </w:rPr>
    </w:lvl>
    <w:lvl w:ilvl="8">
      <w:start w:val="1"/>
      <w:numFmt w:val="decimal"/>
      <w:lvlText w:val="%9."/>
      <w:lvlJc w:val="left"/>
      <w:pPr>
        <w:ind w:left="3600" w:hanging="360"/>
      </w:pPr>
      <w:rPr>
        <w:rFonts w:ascii="Tahoma" w:hAnsi="Tahoma"/>
        <w:b/>
        <w:bCs/>
        <w:i w:val="0"/>
        <w:iCs w:val="0"/>
        <w:strike w:val="0"/>
        <w:dstrike w:val="0"/>
        <w:color w:val="000000"/>
        <w:sz w:val="20"/>
        <w:szCs w:val="20"/>
      </w:rPr>
    </w:lvl>
  </w:abstractNum>
  <w:abstractNum w:abstractNumId="48" w15:restartNumberingAfterBreak="0">
    <w:nsid w:val="310D0EC7"/>
    <w:multiLevelType w:val="multilevel"/>
    <w:tmpl w:val="3B3236E8"/>
    <w:styleLink w:val="WWNum39"/>
    <w:lvl w:ilvl="0">
      <w:start w:val="1"/>
      <w:numFmt w:val="decimal"/>
      <w:lvlText w:val="%1)"/>
      <w:lvlJc w:val="left"/>
      <w:pPr>
        <w:ind w:left="720" w:hanging="360"/>
      </w:pPr>
      <w:rPr>
        <w:rFonts w:ascii="Tahoma" w:hAnsi="Tahoma"/>
        <w:b/>
        <w:bCs/>
        <w:sz w:val="20"/>
        <w:szCs w:val="20"/>
      </w:rPr>
    </w:lvl>
    <w:lvl w:ilvl="1">
      <w:start w:val="1"/>
      <w:numFmt w:val="lowerLetter"/>
      <w:lvlText w:val="%2)"/>
      <w:lvlJc w:val="left"/>
      <w:pPr>
        <w:ind w:left="1080" w:hanging="360"/>
      </w:pPr>
      <w:rPr>
        <w:b/>
        <w:bCs/>
        <w:sz w:val="20"/>
        <w:szCs w:val="20"/>
      </w:rPr>
    </w:lvl>
    <w:lvl w:ilvl="2">
      <w:start w:val="1"/>
      <w:numFmt w:val="lowerLetter"/>
      <w:lvlText w:val="%1.%2.%3)"/>
      <w:lvlJc w:val="left"/>
      <w:pPr>
        <w:ind w:left="1440" w:hanging="360"/>
      </w:pPr>
      <w:rPr>
        <w:b/>
        <w:bCs/>
        <w:sz w:val="20"/>
        <w:szCs w:val="20"/>
      </w:rPr>
    </w:lvl>
    <w:lvl w:ilvl="3">
      <w:start w:val="1"/>
      <w:numFmt w:val="lowerLetter"/>
      <w:lvlText w:val="%1.%2.%3.%4)"/>
      <w:lvlJc w:val="left"/>
      <w:pPr>
        <w:ind w:left="1800" w:hanging="360"/>
      </w:pPr>
      <w:rPr>
        <w:b/>
        <w:bCs/>
        <w:sz w:val="20"/>
        <w:szCs w:val="20"/>
      </w:rPr>
    </w:lvl>
    <w:lvl w:ilvl="4">
      <w:start w:val="1"/>
      <w:numFmt w:val="lowerLetter"/>
      <w:lvlText w:val="%1.%2.%3.%4.%5)"/>
      <w:lvlJc w:val="left"/>
      <w:pPr>
        <w:ind w:left="2160" w:hanging="360"/>
      </w:pPr>
      <w:rPr>
        <w:b/>
        <w:bCs/>
        <w:sz w:val="20"/>
        <w:szCs w:val="20"/>
      </w:rPr>
    </w:lvl>
    <w:lvl w:ilvl="5">
      <w:start w:val="1"/>
      <w:numFmt w:val="lowerLetter"/>
      <w:lvlText w:val="%1.%2.%3.%4.%5.%6)"/>
      <w:lvlJc w:val="left"/>
      <w:pPr>
        <w:ind w:left="2520" w:hanging="360"/>
      </w:pPr>
      <w:rPr>
        <w:b/>
        <w:bCs/>
        <w:sz w:val="20"/>
        <w:szCs w:val="20"/>
      </w:rPr>
    </w:lvl>
    <w:lvl w:ilvl="6">
      <w:start w:val="1"/>
      <w:numFmt w:val="lowerLetter"/>
      <w:lvlText w:val="%1.%2.%3.%4.%5.%6.%7)"/>
      <w:lvlJc w:val="left"/>
      <w:pPr>
        <w:ind w:left="2880" w:hanging="360"/>
      </w:pPr>
      <w:rPr>
        <w:b/>
        <w:bCs/>
        <w:sz w:val="20"/>
        <w:szCs w:val="20"/>
      </w:rPr>
    </w:lvl>
    <w:lvl w:ilvl="7">
      <w:start w:val="1"/>
      <w:numFmt w:val="lowerLetter"/>
      <w:lvlText w:val="%1.%2.%3.%4.%5.%6.%7.%8)"/>
      <w:lvlJc w:val="left"/>
      <w:pPr>
        <w:ind w:left="3240" w:hanging="360"/>
      </w:pPr>
      <w:rPr>
        <w:b/>
        <w:bCs/>
        <w:sz w:val="20"/>
        <w:szCs w:val="20"/>
      </w:rPr>
    </w:lvl>
    <w:lvl w:ilvl="8">
      <w:start w:val="1"/>
      <w:numFmt w:val="lowerLetter"/>
      <w:lvlText w:val="%1.%2.%3.%4.%5.%6.%7.%8.%9)"/>
      <w:lvlJc w:val="left"/>
      <w:pPr>
        <w:ind w:left="3600" w:hanging="360"/>
      </w:pPr>
      <w:rPr>
        <w:b/>
        <w:bCs/>
        <w:sz w:val="20"/>
        <w:szCs w:val="20"/>
      </w:rPr>
    </w:lvl>
  </w:abstractNum>
  <w:abstractNum w:abstractNumId="49" w15:restartNumberingAfterBreak="0">
    <w:nsid w:val="31BB0047"/>
    <w:multiLevelType w:val="multilevel"/>
    <w:tmpl w:val="A7620A96"/>
    <w:styleLink w:val="WWNum17"/>
    <w:lvl w:ilvl="0">
      <w:start w:val="1"/>
      <w:numFmt w:val="decimal"/>
      <w:lvlText w:val="%1."/>
      <w:lvlJc w:val="left"/>
      <w:pPr>
        <w:ind w:left="720" w:hanging="360"/>
      </w:pPr>
      <w:rPr>
        <w:b/>
      </w:rPr>
    </w:lvl>
    <w:lvl w:ilvl="1">
      <w:start w:val="1"/>
      <w:numFmt w:val="decimal"/>
      <w:lvlText w:val="%2."/>
      <w:lvlJc w:val="left"/>
      <w:pPr>
        <w:ind w:left="360" w:hanging="360"/>
      </w:pPr>
      <w:rPr>
        <w:rFonts w:ascii="Tahoma" w:hAnsi="Tahoma"/>
        <w:b/>
        <w:sz w:val="20"/>
        <w:szCs w:val="20"/>
      </w:rPr>
    </w:lvl>
    <w:lvl w:ilvl="2">
      <w:start w:val="1"/>
      <w:numFmt w:val="lowerRoman"/>
      <w:lvlText w:val="%1.%2.%3."/>
      <w:lvlJc w:val="right"/>
      <w:pPr>
        <w:ind w:left="2160" w:hanging="180"/>
      </w:pPr>
    </w:lvl>
    <w:lvl w:ilvl="3">
      <w:start w:val="1"/>
      <w:numFmt w:val="decimal"/>
      <w:lvlText w:val="%1.%2.%3.%4."/>
      <w:lvlJc w:val="left"/>
      <w:pPr>
        <w:ind w:left="2880" w:hanging="360"/>
      </w:pPr>
    </w:lvl>
    <w:lvl w:ilvl="4">
      <w:start w:val="5"/>
      <w:numFmt w:val="upperRoman"/>
      <w:lvlText w:val="%1.%2.%3.%4.%5."/>
      <w:lvlJc w:val="left"/>
      <w:pPr>
        <w:ind w:left="3960" w:hanging="720"/>
      </w:pPr>
    </w:lvl>
    <w:lvl w:ilvl="5">
      <w:start w:val="1"/>
      <w:numFmt w:val="decimal"/>
      <w:lvlText w:val="%1.%2.%3.%4.%5.%6"/>
      <w:lvlJc w:val="left"/>
      <w:pPr>
        <w:ind w:left="4500" w:hanging="36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321D5136"/>
    <w:multiLevelType w:val="multilevel"/>
    <w:tmpl w:val="81B23224"/>
    <w:styleLink w:val="WWNum58"/>
    <w:lvl w:ilvl="0">
      <w:start w:val="1"/>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rPr>
        <w:rFonts w:ascii="Tahoma" w:hAnsi="Tahoma"/>
        <w:b/>
        <w:bCs/>
        <w:i w:val="0"/>
        <w:iCs w:val="0"/>
        <w:strike w:val="0"/>
        <w:dstrike w:val="0"/>
        <w:color w:val="000000"/>
        <w:sz w:val="20"/>
        <w:szCs w:val="20"/>
      </w:rPr>
    </w:lvl>
    <w:lvl w:ilvl="2">
      <w:start w:val="1"/>
      <w:numFmt w:val="decimal"/>
      <w:lvlText w:val="%1.%2.%3)"/>
      <w:lvlJc w:val="left"/>
      <w:pPr>
        <w:ind w:left="1440" w:hanging="360"/>
      </w:pPr>
      <w:rPr>
        <w:rFonts w:ascii="Tahoma" w:hAnsi="Tahoma"/>
        <w:b/>
        <w:bCs/>
        <w:i w:val="0"/>
        <w:iCs w:val="0"/>
        <w:strike w:val="0"/>
        <w:dstrike w:val="0"/>
        <w:color w:val="000000"/>
        <w:sz w:val="20"/>
        <w:szCs w:val="20"/>
      </w:rPr>
    </w:lvl>
    <w:lvl w:ilvl="3">
      <w:start w:val="1"/>
      <w:numFmt w:val="decimal"/>
      <w:lvlText w:val="%1.%2.%3.%4)"/>
      <w:lvlJc w:val="left"/>
      <w:pPr>
        <w:ind w:left="1800" w:hanging="360"/>
      </w:pPr>
      <w:rPr>
        <w:rFonts w:ascii="Tahoma" w:hAnsi="Tahoma"/>
        <w:b/>
        <w:bCs/>
        <w:i w:val="0"/>
        <w:iCs w:val="0"/>
        <w:strike w:val="0"/>
        <w:dstrike w:val="0"/>
        <w:color w:val="000000"/>
        <w:sz w:val="20"/>
        <w:szCs w:val="20"/>
      </w:rPr>
    </w:lvl>
    <w:lvl w:ilvl="4">
      <w:start w:val="1"/>
      <w:numFmt w:val="decimal"/>
      <w:lvlText w:val="%1.%2.%3.%4.%5)"/>
      <w:lvlJc w:val="left"/>
      <w:pPr>
        <w:ind w:left="2160" w:hanging="360"/>
      </w:pPr>
      <w:rPr>
        <w:rFonts w:ascii="Tahoma" w:hAnsi="Tahoma"/>
        <w:b/>
        <w:bCs/>
        <w:i w:val="0"/>
        <w:iCs w:val="0"/>
        <w:strike w:val="0"/>
        <w:dstrike w:val="0"/>
        <w:color w:val="000000"/>
        <w:sz w:val="20"/>
        <w:szCs w:val="20"/>
      </w:rPr>
    </w:lvl>
    <w:lvl w:ilvl="5">
      <w:start w:val="1"/>
      <w:numFmt w:val="decimal"/>
      <w:lvlText w:val="%1.%2.%3.%4.%5.%6)"/>
      <w:lvlJc w:val="left"/>
      <w:pPr>
        <w:ind w:left="2520" w:hanging="360"/>
      </w:pPr>
      <w:rPr>
        <w:rFonts w:ascii="Tahoma" w:hAnsi="Tahoma"/>
        <w:b/>
        <w:bCs/>
        <w:i w:val="0"/>
        <w:iCs w:val="0"/>
        <w:strike w:val="0"/>
        <w:dstrike w:val="0"/>
        <w:color w:val="000000"/>
        <w:sz w:val="20"/>
        <w:szCs w:val="20"/>
      </w:rPr>
    </w:lvl>
    <w:lvl w:ilvl="6">
      <w:start w:val="1"/>
      <w:numFmt w:val="decimal"/>
      <w:lvlText w:val="%1.%2.%3.%4.%5.%6.%7)"/>
      <w:lvlJc w:val="left"/>
      <w:pPr>
        <w:ind w:left="2880" w:hanging="360"/>
      </w:pPr>
      <w:rPr>
        <w:rFonts w:ascii="Tahoma" w:hAnsi="Tahoma"/>
        <w:b/>
        <w:bCs/>
        <w:i w:val="0"/>
        <w:iCs w:val="0"/>
        <w:strike w:val="0"/>
        <w:dstrike w:val="0"/>
        <w:color w:val="000000"/>
        <w:sz w:val="20"/>
        <w:szCs w:val="20"/>
      </w:rPr>
    </w:lvl>
    <w:lvl w:ilvl="7">
      <w:start w:val="1"/>
      <w:numFmt w:val="decimal"/>
      <w:lvlText w:val="%1.%2.%3.%4.%5.%6.%7.%8)"/>
      <w:lvlJc w:val="left"/>
      <w:pPr>
        <w:ind w:left="3240" w:hanging="360"/>
      </w:pPr>
      <w:rPr>
        <w:rFonts w:ascii="Tahoma" w:hAnsi="Tahoma"/>
        <w:b/>
        <w:bCs/>
        <w:i w:val="0"/>
        <w:iCs w:val="0"/>
        <w:strike w:val="0"/>
        <w:dstrike w:val="0"/>
        <w:color w:val="000000"/>
        <w:sz w:val="20"/>
        <w:szCs w:val="20"/>
      </w:rPr>
    </w:lvl>
    <w:lvl w:ilvl="8">
      <w:start w:val="1"/>
      <w:numFmt w:val="decimal"/>
      <w:lvlText w:val="%1.%2.%3.%4.%5.%6.%7.%8.%9)"/>
      <w:lvlJc w:val="left"/>
      <w:pPr>
        <w:ind w:left="3600" w:hanging="360"/>
      </w:pPr>
      <w:rPr>
        <w:rFonts w:ascii="Tahoma" w:hAnsi="Tahoma"/>
        <w:b/>
        <w:bCs/>
        <w:i w:val="0"/>
        <w:iCs w:val="0"/>
        <w:strike w:val="0"/>
        <w:dstrike w:val="0"/>
        <w:color w:val="000000"/>
        <w:sz w:val="20"/>
        <w:szCs w:val="20"/>
      </w:rPr>
    </w:lvl>
  </w:abstractNum>
  <w:abstractNum w:abstractNumId="51" w15:restartNumberingAfterBreak="0">
    <w:nsid w:val="329C4163"/>
    <w:multiLevelType w:val="multilevel"/>
    <w:tmpl w:val="5448B22E"/>
    <w:styleLink w:val="WWNum2a"/>
    <w:lvl w:ilvl="0">
      <w:start w:val="10"/>
      <w:numFmt w:val="decimal"/>
      <w:lvlText w:val="%1"/>
      <w:lvlJc w:val="left"/>
      <w:pPr>
        <w:ind w:left="720" w:hanging="360"/>
      </w:pPr>
      <w:rPr>
        <w:rFonts w:ascii="Tahoma" w:hAnsi="Tahoma"/>
        <w:b/>
        <w:sz w:val="20"/>
      </w:rPr>
    </w:lvl>
    <w:lvl w:ilvl="1">
      <w:start w:val="1"/>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2" w15:restartNumberingAfterBreak="0">
    <w:nsid w:val="381F381C"/>
    <w:multiLevelType w:val="multilevel"/>
    <w:tmpl w:val="91B0A57C"/>
    <w:styleLink w:val="WWNum31"/>
    <w:lvl w:ilvl="0">
      <w:start w:val="1"/>
      <w:numFmt w:val="decimal"/>
      <w:lvlText w:val="%1."/>
      <w:lvlJc w:val="left"/>
      <w:pPr>
        <w:ind w:left="720" w:hanging="360"/>
      </w:pPr>
      <w:rPr>
        <w:rFonts w:ascii="Tahoma" w:hAnsi="Tahoma"/>
        <w:b/>
        <w:bCs/>
        <w:sz w:val="20"/>
        <w:szCs w:val="20"/>
      </w:rPr>
    </w:lvl>
    <w:lvl w:ilvl="1">
      <w:start w:val="1"/>
      <w:numFmt w:val="decimal"/>
      <w:lvlText w:val="%2."/>
      <w:lvlJc w:val="left"/>
      <w:pPr>
        <w:ind w:left="1080" w:hanging="360"/>
      </w:pPr>
      <w:rPr>
        <w:b/>
        <w:bCs/>
        <w:sz w:val="20"/>
        <w:szCs w:val="20"/>
      </w:rPr>
    </w:lvl>
    <w:lvl w:ilvl="2">
      <w:start w:val="1"/>
      <w:numFmt w:val="decimal"/>
      <w:lvlText w:val="%1.%2.%3."/>
      <w:lvlJc w:val="left"/>
      <w:pPr>
        <w:ind w:left="1440" w:hanging="360"/>
      </w:pPr>
      <w:rPr>
        <w:b/>
        <w:bCs/>
        <w:sz w:val="20"/>
        <w:szCs w:val="20"/>
      </w:rPr>
    </w:lvl>
    <w:lvl w:ilvl="3">
      <w:start w:val="1"/>
      <w:numFmt w:val="decimal"/>
      <w:lvlText w:val="%1.%2.%3.%4."/>
      <w:lvlJc w:val="left"/>
      <w:pPr>
        <w:ind w:left="1800" w:hanging="360"/>
      </w:pPr>
      <w:rPr>
        <w:b/>
        <w:bCs/>
        <w:sz w:val="20"/>
        <w:szCs w:val="20"/>
      </w:rPr>
    </w:lvl>
    <w:lvl w:ilvl="4">
      <w:start w:val="1"/>
      <w:numFmt w:val="decimal"/>
      <w:lvlText w:val="%1.%2.%3.%4.%5."/>
      <w:lvlJc w:val="left"/>
      <w:pPr>
        <w:ind w:left="2160" w:hanging="360"/>
      </w:pPr>
      <w:rPr>
        <w:b/>
        <w:bCs/>
        <w:sz w:val="20"/>
        <w:szCs w:val="20"/>
      </w:rPr>
    </w:lvl>
    <w:lvl w:ilvl="5">
      <w:start w:val="1"/>
      <w:numFmt w:val="decimal"/>
      <w:lvlText w:val="%1.%2.%3.%4.%5.%6."/>
      <w:lvlJc w:val="left"/>
      <w:pPr>
        <w:ind w:left="2520" w:hanging="360"/>
      </w:pPr>
      <w:rPr>
        <w:b/>
        <w:bCs/>
        <w:sz w:val="20"/>
        <w:szCs w:val="20"/>
      </w:rPr>
    </w:lvl>
    <w:lvl w:ilvl="6">
      <w:start w:val="1"/>
      <w:numFmt w:val="decimal"/>
      <w:lvlText w:val="%1.%2.%3.%4.%5.%6.%7."/>
      <w:lvlJc w:val="left"/>
      <w:pPr>
        <w:ind w:left="2880" w:hanging="360"/>
      </w:pPr>
      <w:rPr>
        <w:b/>
        <w:bCs/>
        <w:sz w:val="20"/>
        <w:szCs w:val="20"/>
      </w:rPr>
    </w:lvl>
    <w:lvl w:ilvl="7">
      <w:start w:val="1"/>
      <w:numFmt w:val="decimal"/>
      <w:lvlText w:val="%1.%2.%3.%4.%5.%6.%7.%8."/>
      <w:lvlJc w:val="left"/>
      <w:pPr>
        <w:ind w:left="3240" w:hanging="360"/>
      </w:pPr>
      <w:rPr>
        <w:b/>
        <w:bCs/>
        <w:sz w:val="20"/>
        <w:szCs w:val="20"/>
      </w:rPr>
    </w:lvl>
    <w:lvl w:ilvl="8">
      <w:start w:val="1"/>
      <w:numFmt w:val="decimal"/>
      <w:lvlText w:val="%1.%2.%3.%4.%5.%6.%7.%8.%9."/>
      <w:lvlJc w:val="left"/>
      <w:pPr>
        <w:ind w:left="3600" w:hanging="360"/>
      </w:pPr>
      <w:rPr>
        <w:b/>
        <w:bCs/>
        <w:sz w:val="20"/>
        <w:szCs w:val="20"/>
      </w:rPr>
    </w:lvl>
  </w:abstractNum>
  <w:abstractNum w:abstractNumId="53" w15:restartNumberingAfterBreak="0">
    <w:nsid w:val="389B45C2"/>
    <w:multiLevelType w:val="multilevel"/>
    <w:tmpl w:val="ECC4B80A"/>
    <w:lvl w:ilvl="0">
      <w:start w:val="1"/>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rPr>
        <w:rFonts w:ascii="Tahoma" w:hAnsi="Tahoma"/>
        <w:b/>
        <w:bCs/>
        <w:i w:val="0"/>
        <w:iCs w:val="0"/>
        <w:strike w:val="0"/>
        <w:dstrike w:val="0"/>
        <w:color w:val="000000"/>
        <w:sz w:val="20"/>
        <w:szCs w:val="20"/>
      </w:rPr>
    </w:lvl>
    <w:lvl w:ilvl="2">
      <w:start w:val="1"/>
      <w:numFmt w:val="decimal"/>
      <w:lvlText w:val="%3."/>
      <w:lvlJc w:val="left"/>
      <w:pPr>
        <w:ind w:left="1440" w:hanging="360"/>
      </w:pPr>
      <w:rPr>
        <w:rFonts w:ascii="Tahoma" w:hAnsi="Tahoma"/>
        <w:b/>
        <w:bCs/>
        <w:i w:val="0"/>
        <w:iCs w:val="0"/>
        <w:strike w:val="0"/>
        <w:dstrike w:val="0"/>
        <w:color w:val="000000"/>
        <w:sz w:val="20"/>
        <w:szCs w:val="20"/>
      </w:rPr>
    </w:lvl>
    <w:lvl w:ilvl="3">
      <w:start w:val="1"/>
      <w:numFmt w:val="decimal"/>
      <w:lvlText w:val="%4."/>
      <w:lvlJc w:val="left"/>
      <w:pPr>
        <w:ind w:left="1800" w:hanging="360"/>
      </w:pPr>
      <w:rPr>
        <w:rFonts w:ascii="Tahoma" w:hAnsi="Tahoma"/>
        <w:b/>
        <w:bCs/>
        <w:i w:val="0"/>
        <w:iCs w:val="0"/>
        <w:strike w:val="0"/>
        <w:dstrike w:val="0"/>
        <w:color w:val="000000"/>
        <w:sz w:val="20"/>
        <w:szCs w:val="20"/>
      </w:rPr>
    </w:lvl>
    <w:lvl w:ilvl="4">
      <w:start w:val="1"/>
      <w:numFmt w:val="decimal"/>
      <w:lvlText w:val="%5."/>
      <w:lvlJc w:val="left"/>
      <w:pPr>
        <w:ind w:left="2160" w:hanging="360"/>
      </w:pPr>
      <w:rPr>
        <w:rFonts w:ascii="Tahoma" w:hAnsi="Tahoma"/>
        <w:b/>
        <w:bCs/>
        <w:i w:val="0"/>
        <w:iCs w:val="0"/>
        <w:strike w:val="0"/>
        <w:dstrike w:val="0"/>
        <w:color w:val="000000"/>
        <w:sz w:val="20"/>
        <w:szCs w:val="20"/>
      </w:rPr>
    </w:lvl>
    <w:lvl w:ilvl="5">
      <w:start w:val="1"/>
      <w:numFmt w:val="decimal"/>
      <w:lvlText w:val="%6."/>
      <w:lvlJc w:val="left"/>
      <w:pPr>
        <w:ind w:left="2520" w:hanging="360"/>
      </w:pPr>
      <w:rPr>
        <w:rFonts w:ascii="Tahoma" w:hAnsi="Tahoma"/>
        <w:b/>
        <w:bCs/>
        <w:i w:val="0"/>
        <w:iCs w:val="0"/>
        <w:strike w:val="0"/>
        <w:dstrike w:val="0"/>
        <w:color w:val="000000"/>
        <w:sz w:val="20"/>
        <w:szCs w:val="20"/>
      </w:rPr>
    </w:lvl>
    <w:lvl w:ilvl="6">
      <w:start w:val="1"/>
      <w:numFmt w:val="decimal"/>
      <w:lvlText w:val="%7."/>
      <w:lvlJc w:val="left"/>
      <w:pPr>
        <w:ind w:left="2880" w:hanging="360"/>
      </w:pPr>
      <w:rPr>
        <w:rFonts w:ascii="Tahoma" w:hAnsi="Tahoma"/>
        <w:b/>
        <w:bCs/>
        <w:i w:val="0"/>
        <w:iCs w:val="0"/>
        <w:strike w:val="0"/>
        <w:dstrike w:val="0"/>
        <w:color w:val="000000"/>
        <w:sz w:val="20"/>
        <w:szCs w:val="20"/>
      </w:rPr>
    </w:lvl>
    <w:lvl w:ilvl="7">
      <w:start w:val="1"/>
      <w:numFmt w:val="decimal"/>
      <w:lvlText w:val="%8."/>
      <w:lvlJc w:val="left"/>
      <w:pPr>
        <w:ind w:left="3240" w:hanging="360"/>
      </w:pPr>
      <w:rPr>
        <w:rFonts w:ascii="Tahoma" w:hAnsi="Tahoma"/>
        <w:b/>
        <w:bCs/>
        <w:i w:val="0"/>
        <w:iCs w:val="0"/>
        <w:strike w:val="0"/>
        <w:dstrike w:val="0"/>
        <w:color w:val="000000"/>
        <w:sz w:val="20"/>
        <w:szCs w:val="20"/>
      </w:rPr>
    </w:lvl>
    <w:lvl w:ilvl="8">
      <w:start w:val="1"/>
      <w:numFmt w:val="decimal"/>
      <w:lvlText w:val="%9."/>
      <w:lvlJc w:val="left"/>
      <w:pPr>
        <w:ind w:left="3600" w:hanging="360"/>
      </w:pPr>
      <w:rPr>
        <w:rFonts w:ascii="Tahoma" w:hAnsi="Tahoma"/>
        <w:b/>
        <w:bCs/>
        <w:i w:val="0"/>
        <w:iCs w:val="0"/>
        <w:strike w:val="0"/>
        <w:dstrike w:val="0"/>
        <w:color w:val="000000"/>
        <w:sz w:val="20"/>
        <w:szCs w:val="20"/>
      </w:rPr>
    </w:lvl>
  </w:abstractNum>
  <w:abstractNum w:abstractNumId="54" w15:restartNumberingAfterBreak="0">
    <w:nsid w:val="3C833FFC"/>
    <w:multiLevelType w:val="multilevel"/>
    <w:tmpl w:val="F25EA646"/>
    <w:styleLink w:val="WWNum14"/>
    <w:lvl w:ilvl="0">
      <w:start w:val="6"/>
      <w:numFmt w:val="decimal"/>
      <w:lvlText w:val="%1."/>
      <w:lvlJc w:val="left"/>
      <w:pPr>
        <w:ind w:left="360" w:hanging="360"/>
      </w:pPr>
      <w:rPr>
        <w:rFonts w:ascii="Tahoma" w:hAnsi="Tahoma"/>
        <w:b/>
        <w:color w:val="000000"/>
        <w:sz w:val="20"/>
        <w:szCs w:val="20"/>
      </w:rPr>
    </w:lvl>
    <w:lvl w:ilvl="1">
      <w:start w:val="1"/>
      <w:numFmt w:val="decimal"/>
      <w:lvlText w:val="%2."/>
      <w:lvlJc w:val="left"/>
      <w:pPr>
        <w:ind w:left="360" w:hanging="360"/>
      </w:pPr>
      <w:rPr>
        <w:b/>
      </w:rPr>
    </w:lvl>
    <w:lvl w:ilvl="2">
      <w:start w:val="1"/>
      <w:numFmt w:val="lowerRoman"/>
      <w:lvlText w:val="%1.%2.%3."/>
      <w:lvlJc w:val="right"/>
      <w:pPr>
        <w:ind w:left="2160" w:hanging="180"/>
      </w:pPr>
    </w:lvl>
    <w:lvl w:ilvl="3">
      <w:start w:val="1"/>
      <w:numFmt w:val="decimal"/>
      <w:lvlText w:val="%1.%2.%3.%4)"/>
      <w:lvlJc w:val="left"/>
      <w:pPr>
        <w:ind w:left="2880" w:hanging="360"/>
      </w:pPr>
    </w:lvl>
    <w:lvl w:ilvl="4">
      <w:start w:val="5"/>
      <w:numFmt w:val="upperRoman"/>
      <w:lvlText w:val="%1.%2.%3.%4.%5."/>
      <w:lvlJc w:val="left"/>
      <w:pPr>
        <w:ind w:left="3960" w:hanging="720"/>
      </w:pPr>
    </w:lvl>
    <w:lvl w:ilvl="5">
      <w:start w:val="1"/>
      <w:numFmt w:val="decimal"/>
      <w:lvlText w:val="%1.%2.%3.%4.%5.%6"/>
      <w:lvlJc w:val="left"/>
      <w:pPr>
        <w:ind w:left="4500" w:hanging="36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3DCB51F9"/>
    <w:multiLevelType w:val="multilevel"/>
    <w:tmpl w:val="168086CC"/>
    <w:styleLink w:val="WWNum1aa"/>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56" w15:restartNumberingAfterBreak="0">
    <w:nsid w:val="3EDA623D"/>
    <w:multiLevelType w:val="multilevel"/>
    <w:tmpl w:val="EF448E98"/>
    <w:styleLink w:val="WWNum42"/>
    <w:lvl w:ilvl="0">
      <w:start w:val="1"/>
      <w:numFmt w:val="decimal"/>
      <w:lvlText w:val="%1)"/>
      <w:lvlJc w:val="left"/>
      <w:pPr>
        <w:ind w:left="720" w:hanging="360"/>
      </w:pPr>
      <w:rPr>
        <w:b/>
        <w:bCs/>
        <w:sz w:val="20"/>
        <w:szCs w:val="20"/>
      </w:rPr>
    </w:lvl>
    <w:lvl w:ilvl="1">
      <w:start w:val="1"/>
      <w:numFmt w:val="decimal"/>
      <w:lvlText w:val="%2)"/>
      <w:lvlJc w:val="left"/>
      <w:pPr>
        <w:ind w:left="1080" w:hanging="360"/>
      </w:pPr>
      <w:rPr>
        <w:b/>
        <w:bCs/>
        <w:sz w:val="20"/>
        <w:szCs w:val="20"/>
      </w:rPr>
    </w:lvl>
    <w:lvl w:ilvl="2">
      <w:start w:val="1"/>
      <w:numFmt w:val="decimal"/>
      <w:lvlText w:val="%1.%2.%3)"/>
      <w:lvlJc w:val="left"/>
      <w:pPr>
        <w:ind w:left="1440" w:hanging="360"/>
      </w:pPr>
      <w:rPr>
        <w:b/>
        <w:bCs/>
        <w:sz w:val="20"/>
        <w:szCs w:val="20"/>
      </w:rPr>
    </w:lvl>
    <w:lvl w:ilvl="3">
      <w:start w:val="1"/>
      <w:numFmt w:val="decimal"/>
      <w:lvlText w:val="%1.%2.%3.%4)"/>
      <w:lvlJc w:val="left"/>
      <w:pPr>
        <w:ind w:left="1800" w:hanging="360"/>
      </w:pPr>
      <w:rPr>
        <w:b/>
        <w:bCs/>
        <w:sz w:val="20"/>
        <w:szCs w:val="20"/>
      </w:rPr>
    </w:lvl>
    <w:lvl w:ilvl="4">
      <w:start w:val="1"/>
      <w:numFmt w:val="decimal"/>
      <w:lvlText w:val="%1.%2.%3.%4.%5)"/>
      <w:lvlJc w:val="left"/>
      <w:pPr>
        <w:ind w:left="2160" w:hanging="360"/>
      </w:pPr>
      <w:rPr>
        <w:b/>
        <w:bCs/>
        <w:sz w:val="20"/>
        <w:szCs w:val="20"/>
      </w:rPr>
    </w:lvl>
    <w:lvl w:ilvl="5">
      <w:start w:val="1"/>
      <w:numFmt w:val="decimal"/>
      <w:lvlText w:val="%1.%2.%3.%4.%5.%6)"/>
      <w:lvlJc w:val="left"/>
      <w:pPr>
        <w:ind w:left="2520" w:hanging="360"/>
      </w:pPr>
      <w:rPr>
        <w:b/>
        <w:bCs/>
        <w:sz w:val="20"/>
        <w:szCs w:val="20"/>
      </w:rPr>
    </w:lvl>
    <w:lvl w:ilvl="6">
      <w:start w:val="1"/>
      <w:numFmt w:val="decimal"/>
      <w:lvlText w:val="%1.%2.%3.%4.%5.%6.%7)"/>
      <w:lvlJc w:val="left"/>
      <w:pPr>
        <w:ind w:left="2880" w:hanging="360"/>
      </w:pPr>
      <w:rPr>
        <w:b/>
        <w:bCs/>
        <w:sz w:val="20"/>
        <w:szCs w:val="20"/>
      </w:rPr>
    </w:lvl>
    <w:lvl w:ilvl="7">
      <w:start w:val="1"/>
      <w:numFmt w:val="decimal"/>
      <w:lvlText w:val="%1.%2.%3.%4.%5.%6.%7.%8)"/>
      <w:lvlJc w:val="left"/>
      <w:pPr>
        <w:ind w:left="3240" w:hanging="360"/>
      </w:pPr>
      <w:rPr>
        <w:b/>
        <w:bCs/>
        <w:sz w:val="20"/>
        <w:szCs w:val="20"/>
      </w:rPr>
    </w:lvl>
    <w:lvl w:ilvl="8">
      <w:start w:val="1"/>
      <w:numFmt w:val="decimal"/>
      <w:lvlText w:val="%1.%2.%3.%4.%5.%6.%7.%8.%9)"/>
      <w:lvlJc w:val="left"/>
      <w:pPr>
        <w:ind w:left="3600" w:hanging="360"/>
      </w:pPr>
      <w:rPr>
        <w:b/>
        <w:bCs/>
        <w:sz w:val="20"/>
        <w:szCs w:val="20"/>
      </w:rPr>
    </w:lvl>
  </w:abstractNum>
  <w:abstractNum w:abstractNumId="57" w15:restartNumberingAfterBreak="0">
    <w:nsid w:val="3FB07730"/>
    <w:multiLevelType w:val="multilevel"/>
    <w:tmpl w:val="9456311E"/>
    <w:lvl w:ilvl="0">
      <w:start w:val="10"/>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8" w15:restartNumberingAfterBreak="0">
    <w:nsid w:val="404E38C6"/>
    <w:multiLevelType w:val="multilevel"/>
    <w:tmpl w:val="91804C98"/>
    <w:styleLink w:val="WWNum53"/>
    <w:lvl w:ilvl="0">
      <w:start w:val="4"/>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rPr>
        <w:b/>
        <w:bCs/>
        <w:i w:val="0"/>
        <w:iCs w:val="0"/>
        <w:strike w:val="0"/>
        <w:dstrike w:val="0"/>
        <w:color w:val="C9211E"/>
        <w:sz w:val="20"/>
        <w:szCs w:val="20"/>
      </w:rPr>
    </w:lvl>
    <w:lvl w:ilvl="2">
      <w:start w:val="1"/>
      <w:numFmt w:val="decimal"/>
      <w:lvlText w:val="%1.%2.%3)"/>
      <w:lvlJc w:val="left"/>
      <w:pPr>
        <w:ind w:left="1440" w:hanging="360"/>
      </w:pPr>
      <w:rPr>
        <w:b/>
        <w:bCs/>
        <w:i w:val="0"/>
        <w:iCs w:val="0"/>
        <w:strike w:val="0"/>
        <w:dstrike w:val="0"/>
        <w:color w:val="C9211E"/>
        <w:sz w:val="20"/>
        <w:szCs w:val="20"/>
      </w:rPr>
    </w:lvl>
    <w:lvl w:ilvl="3">
      <w:start w:val="1"/>
      <w:numFmt w:val="decimal"/>
      <w:lvlText w:val="%1.%2.%3.%4)"/>
      <w:lvlJc w:val="left"/>
      <w:pPr>
        <w:ind w:left="1800" w:hanging="360"/>
      </w:pPr>
      <w:rPr>
        <w:b/>
        <w:bCs/>
        <w:i w:val="0"/>
        <w:iCs w:val="0"/>
        <w:strike w:val="0"/>
        <w:dstrike w:val="0"/>
        <w:color w:val="C9211E"/>
        <w:sz w:val="20"/>
        <w:szCs w:val="20"/>
      </w:rPr>
    </w:lvl>
    <w:lvl w:ilvl="4">
      <w:start w:val="1"/>
      <w:numFmt w:val="decimal"/>
      <w:lvlText w:val="%1.%2.%3.%4.%5)"/>
      <w:lvlJc w:val="left"/>
      <w:pPr>
        <w:ind w:left="2160" w:hanging="360"/>
      </w:pPr>
      <w:rPr>
        <w:b/>
        <w:bCs/>
        <w:i w:val="0"/>
        <w:iCs w:val="0"/>
        <w:strike w:val="0"/>
        <w:dstrike w:val="0"/>
        <w:color w:val="C9211E"/>
        <w:sz w:val="20"/>
        <w:szCs w:val="20"/>
      </w:rPr>
    </w:lvl>
    <w:lvl w:ilvl="5">
      <w:start w:val="1"/>
      <w:numFmt w:val="decimal"/>
      <w:lvlText w:val="%1.%2.%3.%4.%5.%6)"/>
      <w:lvlJc w:val="left"/>
      <w:pPr>
        <w:ind w:left="2520" w:hanging="360"/>
      </w:pPr>
      <w:rPr>
        <w:b/>
        <w:bCs/>
        <w:i w:val="0"/>
        <w:iCs w:val="0"/>
        <w:strike w:val="0"/>
        <w:dstrike w:val="0"/>
        <w:color w:val="C9211E"/>
        <w:sz w:val="20"/>
        <w:szCs w:val="20"/>
      </w:rPr>
    </w:lvl>
    <w:lvl w:ilvl="6">
      <w:start w:val="1"/>
      <w:numFmt w:val="decimal"/>
      <w:lvlText w:val="%1.%2.%3.%4.%5.%6.%7)"/>
      <w:lvlJc w:val="left"/>
      <w:pPr>
        <w:ind w:left="2880" w:hanging="360"/>
      </w:pPr>
      <w:rPr>
        <w:b/>
        <w:bCs/>
        <w:i w:val="0"/>
        <w:iCs w:val="0"/>
        <w:strike w:val="0"/>
        <w:dstrike w:val="0"/>
        <w:color w:val="C9211E"/>
        <w:sz w:val="20"/>
        <w:szCs w:val="20"/>
      </w:rPr>
    </w:lvl>
    <w:lvl w:ilvl="7">
      <w:start w:val="1"/>
      <w:numFmt w:val="decimal"/>
      <w:lvlText w:val="%1.%2.%3.%4.%5.%6.%7.%8)"/>
      <w:lvlJc w:val="left"/>
      <w:pPr>
        <w:ind w:left="3240" w:hanging="360"/>
      </w:pPr>
      <w:rPr>
        <w:b/>
        <w:bCs/>
        <w:i w:val="0"/>
        <w:iCs w:val="0"/>
        <w:strike w:val="0"/>
        <w:dstrike w:val="0"/>
        <w:color w:val="C9211E"/>
        <w:sz w:val="20"/>
        <w:szCs w:val="20"/>
      </w:rPr>
    </w:lvl>
    <w:lvl w:ilvl="8">
      <w:start w:val="1"/>
      <w:numFmt w:val="decimal"/>
      <w:lvlText w:val="%1.%2.%3.%4.%5.%6.%7.%8.%9)"/>
      <w:lvlJc w:val="left"/>
      <w:pPr>
        <w:ind w:left="3600" w:hanging="360"/>
      </w:pPr>
      <w:rPr>
        <w:b/>
        <w:bCs/>
        <w:i w:val="0"/>
        <w:iCs w:val="0"/>
        <w:strike w:val="0"/>
        <w:dstrike w:val="0"/>
        <w:color w:val="C9211E"/>
        <w:sz w:val="20"/>
        <w:szCs w:val="20"/>
      </w:rPr>
    </w:lvl>
  </w:abstractNum>
  <w:abstractNum w:abstractNumId="59" w15:restartNumberingAfterBreak="0">
    <w:nsid w:val="40A82944"/>
    <w:multiLevelType w:val="multilevel"/>
    <w:tmpl w:val="9E548BF2"/>
    <w:styleLink w:val="WWNum18"/>
    <w:lvl w:ilvl="0">
      <w:start w:val="1"/>
      <w:numFmt w:val="decimal"/>
      <w:lvlText w:val="%1."/>
      <w:lvlJc w:val="left"/>
      <w:rPr>
        <w:rFonts w:cs="Tahoma"/>
        <w:b/>
        <w:sz w:val="20"/>
        <w:szCs w:val="20"/>
      </w:rPr>
    </w:lvl>
    <w:lvl w:ilvl="1">
      <w:start w:val="1"/>
      <w:numFmt w:val="decimal"/>
      <w:lvlText w:val="%2."/>
      <w:lvlJc w:val="left"/>
      <w:pPr>
        <w:ind w:left="1440" w:hanging="360"/>
      </w:pPr>
      <w:rPr>
        <w:rFonts w:eastAsia="Times New Roman" w:cs="Arial"/>
        <w:b/>
        <w:i w:val="0"/>
        <w:color w:val="00000A"/>
        <w:sz w:val="20"/>
        <w:szCs w:val="20"/>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414C4A70"/>
    <w:multiLevelType w:val="multilevel"/>
    <w:tmpl w:val="DEDC42BC"/>
    <w:styleLink w:val="WWNum23"/>
    <w:lvl w:ilvl="0">
      <w:start w:val="1"/>
      <w:numFmt w:val="decimal"/>
      <w:lvlText w:val="%1."/>
      <w:lvlJc w:val="left"/>
      <w:pPr>
        <w:ind w:left="720" w:hanging="360"/>
      </w:pPr>
      <w:rPr>
        <w:b/>
        <w:bCs/>
        <w:sz w:val="20"/>
        <w:szCs w:val="20"/>
      </w:rPr>
    </w:lvl>
    <w:lvl w:ilvl="1">
      <w:start w:val="1"/>
      <w:numFmt w:val="decimal"/>
      <w:lvlText w:val="%2."/>
      <w:lvlJc w:val="left"/>
      <w:pPr>
        <w:ind w:left="1080" w:hanging="360"/>
      </w:pPr>
      <w:rPr>
        <w:b/>
        <w:bCs/>
      </w:rPr>
    </w:lvl>
    <w:lvl w:ilvl="2">
      <w:start w:val="1"/>
      <w:numFmt w:val="decimal"/>
      <w:lvlText w:val="%1.%2.%3."/>
      <w:lvlJc w:val="left"/>
      <w:pPr>
        <w:ind w:left="1440" w:hanging="360"/>
      </w:pPr>
      <w:rPr>
        <w:b/>
        <w:bCs/>
      </w:rPr>
    </w:lvl>
    <w:lvl w:ilvl="3">
      <w:start w:val="1"/>
      <w:numFmt w:val="decimal"/>
      <w:lvlText w:val="%1.%2.%3.%4."/>
      <w:lvlJc w:val="left"/>
      <w:pPr>
        <w:ind w:left="1800" w:hanging="360"/>
      </w:pPr>
      <w:rPr>
        <w:b/>
        <w:bCs/>
      </w:rPr>
    </w:lvl>
    <w:lvl w:ilvl="4">
      <w:start w:val="1"/>
      <w:numFmt w:val="decimal"/>
      <w:lvlText w:val="%1.%2.%3.%4.%5."/>
      <w:lvlJc w:val="left"/>
      <w:pPr>
        <w:ind w:left="2160" w:hanging="360"/>
      </w:pPr>
      <w:rPr>
        <w:b/>
        <w:bCs/>
      </w:rPr>
    </w:lvl>
    <w:lvl w:ilvl="5">
      <w:start w:val="1"/>
      <w:numFmt w:val="decimal"/>
      <w:lvlText w:val="%1.%2.%3.%4.%5.%6."/>
      <w:lvlJc w:val="left"/>
      <w:pPr>
        <w:ind w:left="2520" w:hanging="360"/>
      </w:pPr>
      <w:rPr>
        <w:b/>
        <w:bCs/>
      </w:rPr>
    </w:lvl>
    <w:lvl w:ilvl="6">
      <w:start w:val="1"/>
      <w:numFmt w:val="decimal"/>
      <w:lvlText w:val="%1.%2.%3.%4.%5.%6.%7."/>
      <w:lvlJc w:val="left"/>
      <w:pPr>
        <w:ind w:left="2880" w:hanging="360"/>
      </w:pPr>
      <w:rPr>
        <w:b/>
        <w:bCs/>
      </w:rPr>
    </w:lvl>
    <w:lvl w:ilvl="7">
      <w:start w:val="1"/>
      <w:numFmt w:val="decimal"/>
      <w:lvlText w:val="%1.%2.%3.%4.%5.%6.%7.%8."/>
      <w:lvlJc w:val="left"/>
      <w:pPr>
        <w:ind w:left="3240" w:hanging="360"/>
      </w:pPr>
      <w:rPr>
        <w:b/>
        <w:bCs/>
      </w:rPr>
    </w:lvl>
    <w:lvl w:ilvl="8">
      <w:start w:val="1"/>
      <w:numFmt w:val="decimal"/>
      <w:lvlText w:val="%1.%2.%3.%4.%5.%6.%7.%8.%9."/>
      <w:lvlJc w:val="left"/>
      <w:pPr>
        <w:ind w:left="3600" w:hanging="360"/>
      </w:pPr>
      <w:rPr>
        <w:b/>
        <w:bCs/>
      </w:rPr>
    </w:lvl>
  </w:abstractNum>
  <w:abstractNum w:abstractNumId="61" w15:restartNumberingAfterBreak="0">
    <w:nsid w:val="416A4D55"/>
    <w:multiLevelType w:val="multilevel"/>
    <w:tmpl w:val="E842D85E"/>
    <w:lvl w:ilvl="0">
      <w:start w:val="2"/>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42EE76C3"/>
    <w:multiLevelType w:val="multilevel"/>
    <w:tmpl w:val="E60849DC"/>
    <w:lvl w:ilvl="0">
      <w:start w:val="16"/>
      <w:numFmt w:val="decimal"/>
      <w:lvlText w:val="%1."/>
      <w:lvlJc w:val="left"/>
      <w:pPr>
        <w:ind w:left="720" w:hanging="360"/>
      </w:pPr>
      <w:rPr>
        <w:rFonts w:ascii="Tahoma" w:hAnsi="Tahoma"/>
        <w:b/>
        <w:bCs/>
        <w:i w:val="0"/>
        <w:iCs w:val="0"/>
        <w:strike w:val="0"/>
        <w:dstrike w:val="0"/>
        <w:color w:val="000000"/>
        <w:sz w:val="20"/>
        <w:szCs w:val="20"/>
        <w:u w:val="none"/>
        <w:effect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466723D7"/>
    <w:multiLevelType w:val="multilevel"/>
    <w:tmpl w:val="5CC69B44"/>
    <w:lvl w:ilvl="0">
      <w:start w:val="1"/>
      <w:numFmt w:val="decimal"/>
      <w:lvlText w:val="%1."/>
      <w:lvlJc w:val="left"/>
      <w:pPr>
        <w:ind w:left="720" w:hanging="360"/>
      </w:pPr>
      <w:rPr>
        <w:rFonts w:ascii="Tahoma" w:hAnsi="Tahoma"/>
        <w:b/>
        <w:bCs/>
        <w:i w:val="0"/>
        <w:iCs w:val="0"/>
        <w:strike w:val="0"/>
        <w:dstrike w:val="0"/>
        <w:color w:val="000000"/>
        <w:sz w:val="20"/>
        <w:szCs w:val="20"/>
        <w:u w:val="none"/>
        <w:effect w:val="none"/>
      </w:rPr>
    </w:lvl>
    <w:lvl w:ilvl="1">
      <w:start w:val="1"/>
      <w:numFmt w:val="decimal"/>
      <w:lvlText w:val="%2."/>
      <w:lvlJc w:val="left"/>
      <w:pPr>
        <w:ind w:left="1080" w:hanging="360"/>
      </w:pPr>
      <w:rPr>
        <w:rFonts w:ascii="Tahoma" w:hAnsi="Tahoma"/>
        <w:b/>
        <w:bCs/>
        <w:i w:val="0"/>
        <w:iCs w:val="0"/>
        <w:strike w:val="0"/>
        <w:dstrike w:val="0"/>
        <w:color w:val="000000"/>
        <w:sz w:val="20"/>
        <w:szCs w:val="20"/>
        <w:u w:val="none"/>
        <w:effect w:val="none"/>
      </w:rPr>
    </w:lvl>
    <w:lvl w:ilvl="2">
      <w:start w:val="1"/>
      <w:numFmt w:val="decimal"/>
      <w:lvlText w:val="%3."/>
      <w:lvlJc w:val="left"/>
      <w:pPr>
        <w:ind w:left="1440" w:hanging="360"/>
      </w:pPr>
      <w:rPr>
        <w:rFonts w:ascii="Tahoma" w:hAnsi="Tahoma"/>
        <w:b/>
        <w:bCs/>
        <w:i w:val="0"/>
        <w:iCs w:val="0"/>
        <w:strike w:val="0"/>
        <w:dstrike w:val="0"/>
        <w:color w:val="000000"/>
        <w:sz w:val="20"/>
        <w:szCs w:val="20"/>
        <w:u w:val="none"/>
        <w:effect w:val="none"/>
      </w:rPr>
    </w:lvl>
    <w:lvl w:ilvl="3">
      <w:start w:val="1"/>
      <w:numFmt w:val="decimal"/>
      <w:lvlText w:val="%4."/>
      <w:lvlJc w:val="left"/>
      <w:pPr>
        <w:ind w:left="1800" w:hanging="360"/>
      </w:pPr>
      <w:rPr>
        <w:rFonts w:ascii="Tahoma" w:hAnsi="Tahoma"/>
        <w:b/>
        <w:bCs/>
        <w:i w:val="0"/>
        <w:iCs w:val="0"/>
        <w:strike w:val="0"/>
        <w:dstrike w:val="0"/>
        <w:color w:val="000000"/>
        <w:sz w:val="20"/>
        <w:szCs w:val="20"/>
        <w:u w:val="none"/>
        <w:effect w:val="none"/>
      </w:rPr>
    </w:lvl>
    <w:lvl w:ilvl="4">
      <w:start w:val="1"/>
      <w:numFmt w:val="decimal"/>
      <w:lvlText w:val="%5."/>
      <w:lvlJc w:val="left"/>
      <w:pPr>
        <w:ind w:left="2160" w:hanging="360"/>
      </w:pPr>
      <w:rPr>
        <w:rFonts w:ascii="Tahoma" w:hAnsi="Tahoma"/>
        <w:b/>
        <w:bCs/>
        <w:i w:val="0"/>
        <w:iCs w:val="0"/>
        <w:strike w:val="0"/>
        <w:dstrike w:val="0"/>
        <w:color w:val="000000"/>
        <w:sz w:val="20"/>
        <w:szCs w:val="20"/>
        <w:u w:val="none"/>
        <w:effect w:val="none"/>
      </w:rPr>
    </w:lvl>
    <w:lvl w:ilvl="5">
      <w:start w:val="1"/>
      <w:numFmt w:val="decimal"/>
      <w:lvlText w:val="%6."/>
      <w:lvlJc w:val="left"/>
      <w:pPr>
        <w:ind w:left="2520" w:hanging="360"/>
      </w:pPr>
      <w:rPr>
        <w:rFonts w:ascii="Tahoma" w:hAnsi="Tahoma"/>
        <w:b/>
        <w:bCs/>
        <w:i w:val="0"/>
        <w:iCs w:val="0"/>
        <w:strike w:val="0"/>
        <w:dstrike w:val="0"/>
        <w:color w:val="000000"/>
        <w:sz w:val="20"/>
        <w:szCs w:val="20"/>
        <w:u w:val="none"/>
        <w:effect w:val="none"/>
      </w:rPr>
    </w:lvl>
    <w:lvl w:ilvl="6">
      <w:start w:val="1"/>
      <w:numFmt w:val="decimal"/>
      <w:lvlText w:val="%7."/>
      <w:lvlJc w:val="left"/>
      <w:pPr>
        <w:ind w:left="2880" w:hanging="360"/>
      </w:pPr>
      <w:rPr>
        <w:rFonts w:ascii="Tahoma" w:hAnsi="Tahoma"/>
        <w:b/>
        <w:bCs/>
        <w:i w:val="0"/>
        <w:iCs w:val="0"/>
        <w:strike w:val="0"/>
        <w:dstrike w:val="0"/>
        <w:color w:val="000000"/>
        <w:sz w:val="20"/>
        <w:szCs w:val="20"/>
        <w:u w:val="none"/>
        <w:effect w:val="none"/>
      </w:rPr>
    </w:lvl>
    <w:lvl w:ilvl="7">
      <w:start w:val="1"/>
      <w:numFmt w:val="decimal"/>
      <w:lvlText w:val="%8."/>
      <w:lvlJc w:val="left"/>
      <w:pPr>
        <w:ind w:left="3240" w:hanging="360"/>
      </w:pPr>
      <w:rPr>
        <w:rFonts w:ascii="Tahoma" w:hAnsi="Tahoma"/>
        <w:b/>
        <w:bCs/>
        <w:i w:val="0"/>
        <w:iCs w:val="0"/>
        <w:strike w:val="0"/>
        <w:dstrike w:val="0"/>
        <w:color w:val="000000"/>
        <w:sz w:val="20"/>
        <w:szCs w:val="20"/>
        <w:u w:val="none"/>
        <w:effect w:val="none"/>
      </w:rPr>
    </w:lvl>
    <w:lvl w:ilvl="8">
      <w:start w:val="1"/>
      <w:numFmt w:val="decimal"/>
      <w:lvlText w:val="%9."/>
      <w:lvlJc w:val="left"/>
      <w:pPr>
        <w:ind w:left="3600" w:hanging="360"/>
      </w:pPr>
      <w:rPr>
        <w:rFonts w:ascii="Tahoma" w:hAnsi="Tahoma"/>
        <w:b/>
        <w:bCs/>
        <w:i w:val="0"/>
        <w:iCs w:val="0"/>
        <w:strike w:val="0"/>
        <w:dstrike w:val="0"/>
        <w:color w:val="000000"/>
        <w:sz w:val="20"/>
        <w:szCs w:val="20"/>
        <w:u w:val="none"/>
        <w:effect w:val="none"/>
      </w:rPr>
    </w:lvl>
  </w:abstractNum>
  <w:abstractNum w:abstractNumId="64" w15:restartNumberingAfterBreak="0">
    <w:nsid w:val="475F4E59"/>
    <w:multiLevelType w:val="multilevel"/>
    <w:tmpl w:val="E47CEC16"/>
    <w:styleLink w:val="WWNum12"/>
    <w:lvl w:ilvl="0">
      <w:numFmt w:val="bullet"/>
      <w:lvlText w:val=""/>
      <w:lvlJc w:val="left"/>
      <w:pPr>
        <w:ind w:left="1080" w:hanging="360"/>
      </w:pPr>
      <w:rPr>
        <w:rFonts w:ascii="Symbol" w:hAnsi="Symbol" w:cs="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cs="Wingdings"/>
      </w:rPr>
    </w:lvl>
    <w:lvl w:ilvl="3">
      <w:numFmt w:val="bullet"/>
      <w:lvlText w:val=""/>
      <w:lvlJc w:val="left"/>
      <w:pPr>
        <w:ind w:left="3240" w:hanging="360"/>
      </w:pPr>
      <w:rPr>
        <w:rFonts w:ascii="Symbol" w:hAnsi="Symbol" w:cs="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cs="Wingdings"/>
      </w:rPr>
    </w:lvl>
    <w:lvl w:ilvl="6">
      <w:numFmt w:val="bullet"/>
      <w:lvlText w:val=""/>
      <w:lvlJc w:val="left"/>
      <w:pPr>
        <w:ind w:left="5400" w:hanging="360"/>
      </w:pPr>
      <w:rPr>
        <w:rFonts w:ascii="Symbol" w:hAnsi="Symbol" w:cs="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cs="Wingdings"/>
      </w:rPr>
    </w:lvl>
  </w:abstractNum>
  <w:abstractNum w:abstractNumId="65" w15:restartNumberingAfterBreak="0">
    <w:nsid w:val="47B34FCA"/>
    <w:multiLevelType w:val="multilevel"/>
    <w:tmpl w:val="7674BA30"/>
    <w:lvl w:ilvl="0">
      <w:start w:val="8"/>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47E44BC7"/>
    <w:multiLevelType w:val="multilevel"/>
    <w:tmpl w:val="D096C58E"/>
    <w:styleLink w:val="WWNum30"/>
    <w:lvl w:ilvl="0">
      <w:start w:val="1"/>
      <w:numFmt w:val="decimal"/>
      <w:lvlText w:val="%1)"/>
      <w:lvlJc w:val="left"/>
      <w:pPr>
        <w:ind w:left="720" w:hanging="360"/>
      </w:pPr>
      <w:rPr>
        <w:b/>
        <w:bCs/>
        <w:sz w:val="20"/>
        <w:szCs w:val="20"/>
      </w:rPr>
    </w:lvl>
    <w:lvl w:ilvl="1">
      <w:start w:val="1"/>
      <w:numFmt w:val="lowerLetter"/>
      <w:lvlText w:val="%2)"/>
      <w:lvlJc w:val="left"/>
      <w:pPr>
        <w:ind w:left="1080" w:hanging="360"/>
      </w:pPr>
      <w:rPr>
        <w:b/>
        <w:bCs/>
        <w:sz w:val="20"/>
        <w:szCs w:val="20"/>
      </w:rPr>
    </w:lvl>
    <w:lvl w:ilvl="2">
      <w:start w:val="1"/>
      <w:numFmt w:val="lowerLetter"/>
      <w:lvlText w:val="%1.%2.%3)"/>
      <w:lvlJc w:val="left"/>
      <w:pPr>
        <w:ind w:left="1440" w:hanging="360"/>
      </w:pPr>
      <w:rPr>
        <w:b/>
        <w:bCs/>
        <w:sz w:val="20"/>
        <w:szCs w:val="20"/>
      </w:rPr>
    </w:lvl>
    <w:lvl w:ilvl="3">
      <w:start w:val="1"/>
      <w:numFmt w:val="lowerLetter"/>
      <w:lvlText w:val="%1.%2.%3.%4)"/>
      <w:lvlJc w:val="left"/>
      <w:pPr>
        <w:ind w:left="1800" w:hanging="360"/>
      </w:pPr>
      <w:rPr>
        <w:b/>
        <w:bCs/>
        <w:sz w:val="20"/>
        <w:szCs w:val="20"/>
      </w:rPr>
    </w:lvl>
    <w:lvl w:ilvl="4">
      <w:start w:val="1"/>
      <w:numFmt w:val="lowerLetter"/>
      <w:lvlText w:val="%1.%2.%3.%4.%5)"/>
      <w:lvlJc w:val="left"/>
      <w:pPr>
        <w:ind w:left="2160" w:hanging="360"/>
      </w:pPr>
      <w:rPr>
        <w:b/>
        <w:bCs/>
        <w:sz w:val="20"/>
        <w:szCs w:val="20"/>
      </w:rPr>
    </w:lvl>
    <w:lvl w:ilvl="5">
      <w:start w:val="1"/>
      <w:numFmt w:val="lowerLetter"/>
      <w:lvlText w:val="%1.%2.%3.%4.%5.%6)"/>
      <w:lvlJc w:val="left"/>
      <w:pPr>
        <w:ind w:left="2520" w:hanging="360"/>
      </w:pPr>
      <w:rPr>
        <w:b/>
        <w:bCs/>
        <w:sz w:val="20"/>
        <w:szCs w:val="20"/>
      </w:rPr>
    </w:lvl>
    <w:lvl w:ilvl="6">
      <w:start w:val="1"/>
      <w:numFmt w:val="lowerLetter"/>
      <w:lvlText w:val="%1.%2.%3.%4.%5.%6.%7)"/>
      <w:lvlJc w:val="left"/>
      <w:pPr>
        <w:ind w:left="2880" w:hanging="360"/>
      </w:pPr>
      <w:rPr>
        <w:b/>
        <w:bCs/>
        <w:sz w:val="20"/>
        <w:szCs w:val="20"/>
      </w:rPr>
    </w:lvl>
    <w:lvl w:ilvl="7">
      <w:start w:val="1"/>
      <w:numFmt w:val="lowerLetter"/>
      <w:lvlText w:val="%1.%2.%3.%4.%5.%6.%7.%8)"/>
      <w:lvlJc w:val="left"/>
      <w:pPr>
        <w:ind w:left="3240" w:hanging="360"/>
      </w:pPr>
      <w:rPr>
        <w:b/>
        <w:bCs/>
        <w:sz w:val="20"/>
        <w:szCs w:val="20"/>
      </w:rPr>
    </w:lvl>
    <w:lvl w:ilvl="8">
      <w:start w:val="1"/>
      <w:numFmt w:val="lowerLetter"/>
      <w:lvlText w:val="%1.%2.%3.%4.%5.%6.%7.%8.%9)"/>
      <w:lvlJc w:val="left"/>
      <w:pPr>
        <w:ind w:left="3600" w:hanging="360"/>
      </w:pPr>
      <w:rPr>
        <w:b/>
        <w:bCs/>
        <w:sz w:val="20"/>
        <w:szCs w:val="20"/>
      </w:rPr>
    </w:lvl>
  </w:abstractNum>
  <w:abstractNum w:abstractNumId="67" w15:restartNumberingAfterBreak="0">
    <w:nsid w:val="48662E4D"/>
    <w:multiLevelType w:val="multilevel"/>
    <w:tmpl w:val="E15AC348"/>
    <w:styleLink w:val="WWNum7"/>
    <w:lvl w:ilvl="0">
      <w:start w:val="1"/>
      <w:numFmt w:val="decimal"/>
      <w:lvlText w:val="%1)"/>
      <w:lvlJc w:val="left"/>
      <w:pPr>
        <w:ind w:left="1788" w:hanging="360"/>
      </w:pPr>
      <w:rPr>
        <w:rFonts w:ascii="Tahoma" w:hAnsi="Tahoma"/>
        <w:b/>
        <w:bCs/>
        <w:i w:val="0"/>
        <w:iCs w:val="0"/>
        <w:strike w:val="0"/>
        <w:dstrike w:val="0"/>
        <w:sz w:val="20"/>
        <w:szCs w:val="20"/>
      </w:rPr>
    </w:lvl>
    <w:lvl w:ilvl="1">
      <w:start w:val="1"/>
      <w:numFmt w:val="lowerLetter"/>
      <w:lvlText w:val="%2."/>
      <w:lvlJc w:val="left"/>
      <w:pPr>
        <w:ind w:left="2508" w:hanging="360"/>
      </w:pPr>
    </w:lvl>
    <w:lvl w:ilvl="2">
      <w:start w:val="1"/>
      <w:numFmt w:val="lowerRoman"/>
      <w:lvlText w:val="%1.%2.%3."/>
      <w:lvlJc w:val="right"/>
      <w:pPr>
        <w:ind w:left="3228" w:hanging="180"/>
      </w:pPr>
    </w:lvl>
    <w:lvl w:ilvl="3">
      <w:start w:val="1"/>
      <w:numFmt w:val="decimal"/>
      <w:lvlText w:val="%1.%2.%3.%4."/>
      <w:lvlJc w:val="left"/>
      <w:pPr>
        <w:ind w:left="3948" w:hanging="360"/>
      </w:pPr>
    </w:lvl>
    <w:lvl w:ilvl="4">
      <w:start w:val="1"/>
      <w:numFmt w:val="lowerLetter"/>
      <w:lvlText w:val="%1.%2.%3.%4.%5."/>
      <w:lvlJc w:val="left"/>
      <w:pPr>
        <w:ind w:left="4668" w:hanging="360"/>
      </w:pPr>
    </w:lvl>
    <w:lvl w:ilvl="5">
      <w:start w:val="1"/>
      <w:numFmt w:val="lowerRoman"/>
      <w:lvlText w:val="%1.%2.%3.%4.%5.%6."/>
      <w:lvlJc w:val="right"/>
      <w:pPr>
        <w:ind w:left="5388" w:hanging="180"/>
      </w:pPr>
    </w:lvl>
    <w:lvl w:ilvl="6">
      <w:start w:val="1"/>
      <w:numFmt w:val="decimal"/>
      <w:lvlText w:val="%1.%2.%3.%4.%5.%6.%7."/>
      <w:lvlJc w:val="left"/>
      <w:pPr>
        <w:ind w:left="6108" w:hanging="360"/>
      </w:pPr>
    </w:lvl>
    <w:lvl w:ilvl="7">
      <w:start w:val="1"/>
      <w:numFmt w:val="lowerLetter"/>
      <w:lvlText w:val="%1.%2.%3.%4.%5.%6.%7.%8."/>
      <w:lvlJc w:val="left"/>
      <w:pPr>
        <w:ind w:left="6828" w:hanging="360"/>
      </w:pPr>
    </w:lvl>
    <w:lvl w:ilvl="8">
      <w:start w:val="1"/>
      <w:numFmt w:val="lowerRoman"/>
      <w:lvlText w:val="%1.%2.%3.%4.%5.%6.%7.%8.%9."/>
      <w:lvlJc w:val="right"/>
      <w:pPr>
        <w:ind w:left="7548" w:hanging="180"/>
      </w:pPr>
    </w:lvl>
  </w:abstractNum>
  <w:abstractNum w:abstractNumId="68" w15:restartNumberingAfterBreak="0">
    <w:nsid w:val="49061C59"/>
    <w:multiLevelType w:val="multilevel"/>
    <w:tmpl w:val="8440FAD4"/>
    <w:styleLink w:val="WWNum24"/>
    <w:lvl w:ilvl="0">
      <w:start w:val="1"/>
      <w:numFmt w:val="lowerLetter"/>
      <w:lvlText w:val="%1)"/>
      <w:lvlJc w:val="left"/>
      <w:pPr>
        <w:ind w:left="720" w:hanging="360"/>
      </w:pPr>
      <w:rPr>
        <w:rFonts w:ascii="Tahoma" w:hAnsi="Tahoma"/>
        <w:b/>
        <w:bCs/>
        <w:sz w:val="20"/>
        <w:szCs w:val="20"/>
      </w:rPr>
    </w:lvl>
    <w:lvl w:ilvl="1">
      <w:start w:val="1"/>
      <w:numFmt w:val="lowerLetter"/>
      <w:lvlText w:val="%2)"/>
      <w:lvlJc w:val="left"/>
      <w:pPr>
        <w:ind w:left="1080" w:hanging="360"/>
      </w:pPr>
      <w:rPr>
        <w:b/>
        <w:bCs/>
        <w:sz w:val="20"/>
        <w:szCs w:val="20"/>
      </w:rPr>
    </w:lvl>
    <w:lvl w:ilvl="2">
      <w:start w:val="1"/>
      <w:numFmt w:val="lowerLetter"/>
      <w:lvlText w:val="%1.%2.%3)"/>
      <w:lvlJc w:val="left"/>
      <w:pPr>
        <w:ind w:left="1440" w:hanging="360"/>
      </w:pPr>
      <w:rPr>
        <w:b/>
        <w:bCs/>
        <w:sz w:val="20"/>
        <w:szCs w:val="20"/>
      </w:rPr>
    </w:lvl>
    <w:lvl w:ilvl="3">
      <w:start w:val="1"/>
      <w:numFmt w:val="lowerLetter"/>
      <w:lvlText w:val="%1.%2.%3.%4)"/>
      <w:lvlJc w:val="left"/>
      <w:pPr>
        <w:ind w:left="1800" w:hanging="360"/>
      </w:pPr>
      <w:rPr>
        <w:b/>
        <w:bCs/>
        <w:sz w:val="20"/>
        <w:szCs w:val="20"/>
      </w:rPr>
    </w:lvl>
    <w:lvl w:ilvl="4">
      <w:start w:val="1"/>
      <w:numFmt w:val="lowerLetter"/>
      <w:lvlText w:val="%1.%2.%3.%4.%5)"/>
      <w:lvlJc w:val="left"/>
      <w:pPr>
        <w:ind w:left="2160" w:hanging="360"/>
      </w:pPr>
      <w:rPr>
        <w:b/>
        <w:bCs/>
        <w:sz w:val="20"/>
        <w:szCs w:val="20"/>
      </w:rPr>
    </w:lvl>
    <w:lvl w:ilvl="5">
      <w:start w:val="1"/>
      <w:numFmt w:val="lowerLetter"/>
      <w:lvlText w:val="%1.%2.%3.%4.%5.%6)"/>
      <w:lvlJc w:val="left"/>
      <w:pPr>
        <w:ind w:left="2520" w:hanging="360"/>
      </w:pPr>
      <w:rPr>
        <w:b/>
        <w:bCs/>
        <w:sz w:val="20"/>
        <w:szCs w:val="20"/>
      </w:rPr>
    </w:lvl>
    <w:lvl w:ilvl="6">
      <w:start w:val="1"/>
      <w:numFmt w:val="lowerLetter"/>
      <w:lvlText w:val="%1.%2.%3.%4.%5.%6.%7)"/>
      <w:lvlJc w:val="left"/>
      <w:pPr>
        <w:ind w:left="2880" w:hanging="360"/>
      </w:pPr>
      <w:rPr>
        <w:b/>
        <w:bCs/>
        <w:sz w:val="20"/>
        <w:szCs w:val="20"/>
      </w:rPr>
    </w:lvl>
    <w:lvl w:ilvl="7">
      <w:start w:val="1"/>
      <w:numFmt w:val="lowerLetter"/>
      <w:lvlText w:val="%1.%2.%3.%4.%5.%6.%7.%8)"/>
      <w:lvlJc w:val="left"/>
      <w:pPr>
        <w:ind w:left="3240" w:hanging="360"/>
      </w:pPr>
      <w:rPr>
        <w:b/>
        <w:bCs/>
        <w:sz w:val="20"/>
        <w:szCs w:val="20"/>
      </w:rPr>
    </w:lvl>
    <w:lvl w:ilvl="8">
      <w:start w:val="1"/>
      <w:numFmt w:val="lowerLetter"/>
      <w:lvlText w:val="%1.%2.%3.%4.%5.%6.%7.%8.%9)"/>
      <w:lvlJc w:val="left"/>
      <w:pPr>
        <w:ind w:left="3600" w:hanging="360"/>
      </w:pPr>
      <w:rPr>
        <w:b/>
        <w:bCs/>
        <w:sz w:val="20"/>
        <w:szCs w:val="20"/>
      </w:rPr>
    </w:lvl>
  </w:abstractNum>
  <w:abstractNum w:abstractNumId="69" w15:restartNumberingAfterBreak="0">
    <w:nsid w:val="4AEB63F5"/>
    <w:multiLevelType w:val="multilevel"/>
    <w:tmpl w:val="D1B24FE8"/>
    <w:styleLink w:val="WWNum4"/>
    <w:lvl w:ilvl="0">
      <w:start w:val="1"/>
      <w:numFmt w:val="decimal"/>
      <w:lvlText w:val="%1."/>
      <w:lvlJc w:val="left"/>
      <w:pPr>
        <w:ind w:left="360" w:hanging="360"/>
      </w:pPr>
      <w:rPr>
        <w:rFonts w:ascii="Tahoma" w:hAnsi="Tahoma"/>
        <w:b/>
        <w:sz w:val="20"/>
        <w:szCs w:val="2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0" w15:restartNumberingAfterBreak="0">
    <w:nsid w:val="4B582752"/>
    <w:multiLevelType w:val="hybridMultilevel"/>
    <w:tmpl w:val="9A204854"/>
    <w:lvl w:ilvl="0" w:tplc="C82CDD86">
      <w:start w:val="1"/>
      <w:numFmt w:val="decimal"/>
      <w:lvlText w:val="%1."/>
      <w:lvlJc w:val="left"/>
      <w:pPr>
        <w:ind w:left="720" w:hanging="360"/>
      </w:pPr>
      <w:rPr>
        <w:rFonts w:hint="default"/>
        <w:b/>
      </w:rPr>
    </w:lvl>
    <w:lvl w:ilvl="1" w:tplc="5BC2A5EA">
      <w:start w:val="3"/>
      <w:numFmt w:val="decimal"/>
      <w:lvlText w:val="%2."/>
      <w:lvlJc w:val="left"/>
      <w:pPr>
        <w:ind w:left="360" w:hanging="360"/>
      </w:pPr>
      <w:rPr>
        <w:rFonts w:hint="default"/>
        <w:b/>
        <w:i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FB9417EE">
      <w:start w:val="5"/>
      <w:numFmt w:val="upperRoman"/>
      <w:lvlText w:val="%5."/>
      <w:lvlJc w:val="left"/>
      <w:pPr>
        <w:ind w:left="3960" w:hanging="720"/>
      </w:pPr>
      <w:rPr>
        <w:rFonts w:hint="default"/>
      </w:rPr>
    </w:lvl>
    <w:lvl w:ilvl="5" w:tplc="54549ED2">
      <w:start w:val="1"/>
      <w:numFmt w:val="decimal"/>
      <w:lvlText w:val="%6"/>
      <w:lvlJc w:val="left"/>
      <w:pPr>
        <w:ind w:left="4500" w:hanging="360"/>
      </w:pPr>
      <w:rPr>
        <w:rFonts w:hint="default"/>
      </w:rPr>
    </w:lvl>
    <w:lvl w:ilvl="6" w:tplc="D552553A">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DAA3C8B"/>
    <w:multiLevelType w:val="hybridMultilevel"/>
    <w:tmpl w:val="008675CC"/>
    <w:lvl w:ilvl="0" w:tplc="B928B89C">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7">
      <w:start w:val="1"/>
      <w:numFmt w:val="lowerLetter"/>
      <w:lvlText w:val="%3)"/>
      <w:lvlJc w:val="left"/>
      <w:pPr>
        <w:ind w:left="463" w:hanging="180"/>
      </w:pPr>
    </w:lvl>
    <w:lvl w:ilvl="3" w:tplc="8AA8AEEA">
      <w:start w:val="1"/>
      <w:numFmt w:val="decimal"/>
      <w:lvlText w:val="%4)"/>
      <w:lvlJc w:val="left"/>
      <w:pPr>
        <w:ind w:left="2880" w:hanging="360"/>
      </w:pPr>
      <w:rPr>
        <w:rFonts w:hint="default"/>
        <w:b/>
      </w:rPr>
    </w:lvl>
    <w:lvl w:ilvl="4" w:tplc="914A6FD4">
      <w:start w:val="1"/>
      <w:numFmt w:val="lowerLetter"/>
      <w:lvlText w:val="%5)"/>
      <w:lvlJc w:val="left"/>
      <w:pPr>
        <w:ind w:left="2486"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FE1328A"/>
    <w:multiLevelType w:val="multilevel"/>
    <w:tmpl w:val="11148A9E"/>
    <w:styleLink w:val="WW8Num65"/>
    <w:lvl w:ilvl="0">
      <w:start w:val="1"/>
      <w:numFmt w:val="decimal"/>
      <w:lvlText w:val="%1)"/>
      <w:lvlJc w:val="left"/>
      <w:pPr>
        <w:ind w:left="720" w:hanging="360"/>
      </w:pPr>
      <w:rPr>
        <w:rFonts w:ascii="Tahoma" w:hAnsi="Tahoma" w:cs="Tahoma"/>
        <w:b/>
        <w:bCs/>
        <w:i w:val="0"/>
        <w:iCs w:val="0"/>
        <w:color w:val="000000"/>
        <w:sz w:val="20"/>
        <w:szCs w:val="20"/>
        <w:shd w:val="clear" w:color="auto" w:fill="auto"/>
        <w:lang w:val="pl-PL"/>
      </w:rPr>
    </w:lvl>
    <w:lvl w:ilvl="1">
      <w:start w:val="1"/>
      <w:numFmt w:val="decimal"/>
      <w:lvlText w:val="%2."/>
      <w:lvlJc w:val="left"/>
      <w:pPr>
        <w:ind w:left="1080" w:hanging="360"/>
      </w:pPr>
      <w:rPr>
        <w:rFonts w:ascii="Courier New" w:hAnsi="Courier New" w:cs="Courier New"/>
      </w:rPr>
    </w:lvl>
    <w:lvl w:ilvl="2">
      <w:start w:val="1"/>
      <w:numFmt w:val="decimal"/>
      <w:lvlText w:val="%3."/>
      <w:lvlJc w:val="left"/>
      <w:pPr>
        <w:ind w:left="1440" w:hanging="360"/>
      </w:pPr>
      <w:rPr>
        <w:rFonts w:ascii="Wingdings" w:hAnsi="Wingdings" w:cs="Wingdings"/>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3" w15:restartNumberingAfterBreak="0">
    <w:nsid w:val="50230FEF"/>
    <w:multiLevelType w:val="hybridMultilevel"/>
    <w:tmpl w:val="1186BA5C"/>
    <w:lvl w:ilvl="0" w:tplc="160056CE">
      <w:start w:val="1"/>
      <w:numFmt w:val="decimal"/>
      <w:lvlText w:val="%1)"/>
      <w:lvlJc w:val="right"/>
      <w:pPr>
        <w:ind w:left="1004" w:hanging="360"/>
      </w:pPr>
      <w:rPr>
        <w:rFonts w:ascii="Arial" w:eastAsia="Times New Roman" w:hAnsi="Arial" w:cs="Arial"/>
      </w:rPr>
    </w:lvl>
    <w:lvl w:ilvl="1" w:tplc="04150019" w:tentative="1">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4" w15:restartNumberingAfterBreak="0">
    <w:nsid w:val="579B212B"/>
    <w:multiLevelType w:val="multilevel"/>
    <w:tmpl w:val="560A4DF2"/>
    <w:styleLink w:val="WWNum46"/>
    <w:lvl w:ilvl="0">
      <w:start w:val="1"/>
      <w:numFmt w:val="decimal"/>
      <w:lvlText w:val="%1."/>
      <w:lvlJc w:val="left"/>
      <w:pPr>
        <w:ind w:left="360" w:hanging="360"/>
      </w:pPr>
      <w:rPr>
        <w:rFonts w:eastAsia="Times New Roman" w:cs="Tahoma"/>
        <w:b/>
        <w:bCs/>
        <w:color w:val="000000"/>
        <w:sz w:val="20"/>
        <w:szCs w:val="20"/>
      </w:rPr>
    </w:lvl>
    <w:lvl w:ilvl="1">
      <w:start w:val="1"/>
      <w:numFmt w:val="decimal"/>
      <w:lvlText w:val="%2."/>
      <w:lvlJc w:val="left"/>
      <w:pPr>
        <w:ind w:left="1080" w:hanging="360"/>
      </w:pPr>
      <w:rPr>
        <w:rFonts w:eastAsia="Times New Roman" w:cs="Tahoma"/>
        <w:b/>
        <w:bCs/>
        <w:color w:val="C9211E"/>
        <w:sz w:val="20"/>
        <w:szCs w:val="20"/>
      </w:rPr>
    </w:lvl>
    <w:lvl w:ilvl="2">
      <w:start w:val="1"/>
      <w:numFmt w:val="decimal"/>
      <w:lvlText w:val="%1.%2.%3."/>
      <w:lvlJc w:val="left"/>
      <w:pPr>
        <w:ind w:left="1440" w:hanging="360"/>
      </w:pPr>
      <w:rPr>
        <w:rFonts w:eastAsia="Times New Roman" w:cs="Tahoma"/>
        <w:b/>
        <w:bCs/>
        <w:color w:val="C9211E"/>
        <w:sz w:val="20"/>
        <w:szCs w:val="20"/>
      </w:rPr>
    </w:lvl>
    <w:lvl w:ilvl="3">
      <w:start w:val="1"/>
      <w:numFmt w:val="decimal"/>
      <w:lvlText w:val="%1.%2.%3.%4."/>
      <w:lvlJc w:val="left"/>
      <w:pPr>
        <w:ind w:left="1800" w:hanging="360"/>
      </w:pPr>
      <w:rPr>
        <w:rFonts w:eastAsia="Times New Roman" w:cs="Tahoma"/>
        <w:b/>
        <w:bCs/>
        <w:color w:val="C9211E"/>
        <w:sz w:val="20"/>
        <w:szCs w:val="20"/>
      </w:rPr>
    </w:lvl>
    <w:lvl w:ilvl="4">
      <w:start w:val="1"/>
      <w:numFmt w:val="decimal"/>
      <w:lvlText w:val="%1.%2.%3.%4.%5."/>
      <w:lvlJc w:val="left"/>
      <w:pPr>
        <w:ind w:left="2160" w:hanging="360"/>
      </w:pPr>
      <w:rPr>
        <w:rFonts w:eastAsia="Times New Roman" w:cs="Tahoma"/>
        <w:b/>
        <w:bCs/>
        <w:color w:val="C9211E"/>
        <w:sz w:val="20"/>
        <w:szCs w:val="20"/>
      </w:rPr>
    </w:lvl>
    <w:lvl w:ilvl="5">
      <w:start w:val="1"/>
      <w:numFmt w:val="decimal"/>
      <w:lvlText w:val="%1.%2.%3.%4.%5.%6."/>
      <w:lvlJc w:val="left"/>
      <w:pPr>
        <w:ind w:left="2520" w:hanging="360"/>
      </w:pPr>
      <w:rPr>
        <w:rFonts w:eastAsia="Times New Roman" w:cs="Tahoma"/>
        <w:b/>
        <w:bCs/>
        <w:color w:val="C9211E"/>
        <w:sz w:val="20"/>
        <w:szCs w:val="20"/>
      </w:rPr>
    </w:lvl>
    <w:lvl w:ilvl="6">
      <w:start w:val="1"/>
      <w:numFmt w:val="decimal"/>
      <w:lvlText w:val="%1.%2.%3.%4.%5.%6.%7."/>
      <w:lvlJc w:val="left"/>
      <w:pPr>
        <w:ind w:left="2880" w:hanging="360"/>
      </w:pPr>
      <w:rPr>
        <w:rFonts w:eastAsia="Times New Roman" w:cs="Tahoma"/>
        <w:b/>
        <w:bCs/>
        <w:color w:val="C9211E"/>
        <w:sz w:val="20"/>
        <w:szCs w:val="20"/>
      </w:rPr>
    </w:lvl>
    <w:lvl w:ilvl="7">
      <w:start w:val="1"/>
      <w:numFmt w:val="decimal"/>
      <w:lvlText w:val="%1.%2.%3.%4.%5.%6.%7.%8."/>
      <w:lvlJc w:val="left"/>
      <w:pPr>
        <w:ind w:left="3240" w:hanging="360"/>
      </w:pPr>
      <w:rPr>
        <w:rFonts w:eastAsia="Times New Roman" w:cs="Tahoma"/>
        <w:b/>
        <w:bCs/>
        <w:color w:val="C9211E"/>
        <w:sz w:val="20"/>
        <w:szCs w:val="20"/>
      </w:rPr>
    </w:lvl>
    <w:lvl w:ilvl="8">
      <w:start w:val="1"/>
      <w:numFmt w:val="decimal"/>
      <w:lvlText w:val="%1.%2.%3.%4.%5.%6.%7.%8.%9."/>
      <w:lvlJc w:val="left"/>
      <w:pPr>
        <w:ind w:left="3600" w:hanging="360"/>
      </w:pPr>
      <w:rPr>
        <w:rFonts w:eastAsia="Times New Roman" w:cs="Tahoma"/>
        <w:b/>
        <w:bCs/>
        <w:color w:val="C9211E"/>
        <w:sz w:val="20"/>
        <w:szCs w:val="20"/>
      </w:rPr>
    </w:lvl>
  </w:abstractNum>
  <w:abstractNum w:abstractNumId="75" w15:restartNumberingAfterBreak="0">
    <w:nsid w:val="5AD200E3"/>
    <w:multiLevelType w:val="multilevel"/>
    <w:tmpl w:val="6208631E"/>
    <w:styleLink w:val="WWNum40"/>
    <w:lvl w:ilvl="0">
      <w:start w:val="1"/>
      <w:numFmt w:val="decimal"/>
      <w:lvlText w:val="%1."/>
      <w:lvlJc w:val="left"/>
      <w:pPr>
        <w:ind w:left="720" w:hanging="360"/>
      </w:pPr>
      <w:rPr>
        <w:rFonts w:ascii="Tahoma" w:hAnsi="Tahoma"/>
        <w:b/>
        <w:bCs/>
        <w:sz w:val="20"/>
        <w:szCs w:val="20"/>
      </w:rPr>
    </w:lvl>
    <w:lvl w:ilvl="1">
      <w:start w:val="1"/>
      <w:numFmt w:val="decimal"/>
      <w:lvlText w:val="%2."/>
      <w:lvlJc w:val="left"/>
      <w:pPr>
        <w:ind w:left="1080" w:hanging="360"/>
      </w:pPr>
      <w:rPr>
        <w:b/>
        <w:bCs/>
        <w:sz w:val="20"/>
        <w:szCs w:val="20"/>
      </w:rPr>
    </w:lvl>
    <w:lvl w:ilvl="2">
      <w:start w:val="1"/>
      <w:numFmt w:val="decimal"/>
      <w:lvlText w:val="%1.%2.%3."/>
      <w:lvlJc w:val="left"/>
      <w:pPr>
        <w:ind w:left="1440" w:hanging="360"/>
      </w:pPr>
      <w:rPr>
        <w:b/>
        <w:bCs/>
        <w:sz w:val="20"/>
        <w:szCs w:val="20"/>
      </w:rPr>
    </w:lvl>
    <w:lvl w:ilvl="3">
      <w:start w:val="1"/>
      <w:numFmt w:val="decimal"/>
      <w:lvlText w:val="%1.%2.%3.%4."/>
      <w:lvlJc w:val="left"/>
      <w:pPr>
        <w:ind w:left="1800" w:hanging="360"/>
      </w:pPr>
      <w:rPr>
        <w:b/>
        <w:bCs/>
        <w:sz w:val="20"/>
        <w:szCs w:val="20"/>
      </w:rPr>
    </w:lvl>
    <w:lvl w:ilvl="4">
      <w:start w:val="1"/>
      <w:numFmt w:val="decimal"/>
      <w:lvlText w:val="%1.%2.%3.%4.%5."/>
      <w:lvlJc w:val="left"/>
      <w:pPr>
        <w:ind w:left="2160" w:hanging="360"/>
      </w:pPr>
      <w:rPr>
        <w:b/>
        <w:bCs/>
        <w:sz w:val="20"/>
        <w:szCs w:val="20"/>
      </w:rPr>
    </w:lvl>
    <w:lvl w:ilvl="5">
      <w:start w:val="1"/>
      <w:numFmt w:val="decimal"/>
      <w:lvlText w:val="%1.%2.%3.%4.%5.%6."/>
      <w:lvlJc w:val="left"/>
      <w:pPr>
        <w:ind w:left="2520" w:hanging="360"/>
      </w:pPr>
      <w:rPr>
        <w:b/>
        <w:bCs/>
        <w:sz w:val="20"/>
        <w:szCs w:val="20"/>
      </w:rPr>
    </w:lvl>
    <w:lvl w:ilvl="6">
      <w:start w:val="1"/>
      <w:numFmt w:val="decimal"/>
      <w:lvlText w:val="%1.%2.%3.%4.%5.%6.%7."/>
      <w:lvlJc w:val="left"/>
      <w:pPr>
        <w:ind w:left="2880" w:hanging="360"/>
      </w:pPr>
      <w:rPr>
        <w:b/>
        <w:bCs/>
        <w:sz w:val="20"/>
        <w:szCs w:val="20"/>
      </w:rPr>
    </w:lvl>
    <w:lvl w:ilvl="7">
      <w:start w:val="1"/>
      <w:numFmt w:val="decimal"/>
      <w:lvlText w:val="%1.%2.%3.%4.%5.%6.%7.%8."/>
      <w:lvlJc w:val="left"/>
      <w:pPr>
        <w:ind w:left="3240" w:hanging="360"/>
      </w:pPr>
      <w:rPr>
        <w:b/>
        <w:bCs/>
        <w:sz w:val="20"/>
        <w:szCs w:val="20"/>
      </w:rPr>
    </w:lvl>
    <w:lvl w:ilvl="8">
      <w:start w:val="1"/>
      <w:numFmt w:val="decimal"/>
      <w:lvlText w:val="%1.%2.%3.%4.%5.%6.%7.%8.%9."/>
      <w:lvlJc w:val="left"/>
      <w:pPr>
        <w:ind w:left="3600" w:hanging="360"/>
      </w:pPr>
      <w:rPr>
        <w:b/>
        <w:bCs/>
        <w:sz w:val="20"/>
        <w:szCs w:val="20"/>
      </w:rPr>
    </w:lvl>
  </w:abstractNum>
  <w:abstractNum w:abstractNumId="76" w15:restartNumberingAfterBreak="0">
    <w:nsid w:val="5BDD6A40"/>
    <w:multiLevelType w:val="multilevel"/>
    <w:tmpl w:val="D37A718A"/>
    <w:lvl w:ilvl="0">
      <w:start w:val="500"/>
      <w:numFmt w:val="lowerRoman"/>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7" w15:restartNumberingAfterBreak="0">
    <w:nsid w:val="5C213592"/>
    <w:multiLevelType w:val="multilevel"/>
    <w:tmpl w:val="DC58BC04"/>
    <w:styleLink w:val="WW8Num2"/>
    <w:lvl w:ilvl="0">
      <w:start w:val="1"/>
      <w:numFmt w:val="decimal"/>
      <w:lvlText w:val="%1."/>
      <w:lvlJc w:val="left"/>
      <w:pPr>
        <w:ind w:left="704" w:hanging="360"/>
      </w:pPr>
      <w:rPr>
        <w:rFonts w:ascii="Tahoma" w:hAnsi="Tahoma" w:cs="Tahoma"/>
        <w:b/>
        <w:bCs/>
        <w:color w:val="000000"/>
        <w:sz w:val="20"/>
        <w:szCs w:val="20"/>
        <w:lang w:val="pl-PL" w:eastAsia="ar-SA"/>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8" w15:restartNumberingAfterBreak="0">
    <w:nsid w:val="5C4933C5"/>
    <w:multiLevelType w:val="multilevel"/>
    <w:tmpl w:val="7F9E3D04"/>
    <w:lvl w:ilvl="0">
      <w:start w:val="1"/>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9" w15:restartNumberingAfterBreak="0">
    <w:nsid w:val="5DED0FD8"/>
    <w:multiLevelType w:val="multilevel"/>
    <w:tmpl w:val="E5048906"/>
    <w:styleLink w:val="WWNum51"/>
    <w:lvl w:ilvl="0">
      <w:start w:val="2"/>
      <w:numFmt w:val="decimal"/>
      <w:lvlText w:val="%1)"/>
      <w:lvlJc w:val="left"/>
      <w:pPr>
        <w:ind w:left="720" w:hanging="360"/>
      </w:pPr>
      <w:rPr>
        <w:b/>
        <w:bCs/>
        <w:i w:val="0"/>
        <w:iCs w:val="0"/>
        <w:strike w:val="0"/>
        <w:dstrike w:val="0"/>
        <w:color w:val="111111"/>
        <w:sz w:val="20"/>
        <w:szCs w:val="20"/>
      </w:rPr>
    </w:lvl>
    <w:lvl w:ilvl="1">
      <w:start w:val="1"/>
      <w:numFmt w:val="decimal"/>
      <w:lvlText w:val="%2)"/>
      <w:lvlJc w:val="left"/>
      <w:pPr>
        <w:ind w:left="1080" w:hanging="360"/>
      </w:pPr>
      <w:rPr>
        <w:b/>
        <w:bCs/>
        <w:i w:val="0"/>
        <w:iCs w:val="0"/>
        <w:strike w:val="0"/>
        <w:dstrike w:val="0"/>
        <w:color w:val="C9211E"/>
        <w:sz w:val="20"/>
        <w:szCs w:val="20"/>
      </w:rPr>
    </w:lvl>
    <w:lvl w:ilvl="2">
      <w:start w:val="1"/>
      <w:numFmt w:val="decimal"/>
      <w:lvlText w:val="%1.%2.%3)"/>
      <w:lvlJc w:val="left"/>
      <w:pPr>
        <w:ind w:left="1440" w:hanging="360"/>
      </w:pPr>
      <w:rPr>
        <w:b/>
        <w:bCs/>
        <w:i w:val="0"/>
        <w:iCs w:val="0"/>
        <w:strike w:val="0"/>
        <w:dstrike w:val="0"/>
        <w:color w:val="C9211E"/>
        <w:sz w:val="20"/>
        <w:szCs w:val="20"/>
      </w:rPr>
    </w:lvl>
    <w:lvl w:ilvl="3">
      <w:start w:val="1"/>
      <w:numFmt w:val="decimal"/>
      <w:lvlText w:val="%1.%2.%3.%4)"/>
      <w:lvlJc w:val="left"/>
      <w:pPr>
        <w:ind w:left="1800" w:hanging="360"/>
      </w:pPr>
      <w:rPr>
        <w:b/>
        <w:bCs/>
        <w:i w:val="0"/>
        <w:iCs w:val="0"/>
        <w:strike w:val="0"/>
        <w:dstrike w:val="0"/>
        <w:color w:val="C9211E"/>
        <w:sz w:val="20"/>
        <w:szCs w:val="20"/>
      </w:rPr>
    </w:lvl>
    <w:lvl w:ilvl="4">
      <w:start w:val="1"/>
      <w:numFmt w:val="decimal"/>
      <w:lvlText w:val="%1.%2.%3.%4.%5)"/>
      <w:lvlJc w:val="left"/>
      <w:pPr>
        <w:ind w:left="2160" w:hanging="360"/>
      </w:pPr>
      <w:rPr>
        <w:b/>
        <w:bCs/>
        <w:i w:val="0"/>
        <w:iCs w:val="0"/>
        <w:strike w:val="0"/>
        <w:dstrike w:val="0"/>
        <w:color w:val="C9211E"/>
        <w:sz w:val="20"/>
        <w:szCs w:val="20"/>
      </w:rPr>
    </w:lvl>
    <w:lvl w:ilvl="5">
      <w:start w:val="1"/>
      <w:numFmt w:val="decimal"/>
      <w:lvlText w:val="%1.%2.%3.%4.%5.%6)"/>
      <w:lvlJc w:val="left"/>
      <w:pPr>
        <w:ind w:left="2520" w:hanging="360"/>
      </w:pPr>
      <w:rPr>
        <w:b/>
        <w:bCs/>
        <w:i w:val="0"/>
        <w:iCs w:val="0"/>
        <w:strike w:val="0"/>
        <w:dstrike w:val="0"/>
        <w:color w:val="C9211E"/>
        <w:sz w:val="20"/>
        <w:szCs w:val="20"/>
      </w:rPr>
    </w:lvl>
    <w:lvl w:ilvl="6">
      <w:start w:val="1"/>
      <w:numFmt w:val="decimal"/>
      <w:lvlText w:val="%1.%2.%3.%4.%5.%6.%7)"/>
      <w:lvlJc w:val="left"/>
      <w:pPr>
        <w:ind w:left="2880" w:hanging="360"/>
      </w:pPr>
      <w:rPr>
        <w:b/>
        <w:bCs/>
        <w:i w:val="0"/>
        <w:iCs w:val="0"/>
        <w:strike w:val="0"/>
        <w:dstrike w:val="0"/>
        <w:color w:val="C9211E"/>
        <w:sz w:val="20"/>
        <w:szCs w:val="20"/>
      </w:rPr>
    </w:lvl>
    <w:lvl w:ilvl="7">
      <w:start w:val="1"/>
      <w:numFmt w:val="decimal"/>
      <w:lvlText w:val="%1.%2.%3.%4.%5.%6.%7.%8)"/>
      <w:lvlJc w:val="left"/>
      <w:pPr>
        <w:ind w:left="3240" w:hanging="360"/>
      </w:pPr>
      <w:rPr>
        <w:b/>
        <w:bCs/>
        <w:i w:val="0"/>
        <w:iCs w:val="0"/>
        <w:strike w:val="0"/>
        <w:dstrike w:val="0"/>
        <w:color w:val="C9211E"/>
        <w:sz w:val="20"/>
        <w:szCs w:val="20"/>
      </w:rPr>
    </w:lvl>
    <w:lvl w:ilvl="8">
      <w:start w:val="1"/>
      <w:numFmt w:val="decimal"/>
      <w:lvlText w:val="%1.%2.%3.%4.%5.%6.%7.%8.%9)"/>
      <w:lvlJc w:val="left"/>
      <w:pPr>
        <w:ind w:left="3600" w:hanging="360"/>
      </w:pPr>
      <w:rPr>
        <w:b/>
        <w:bCs/>
        <w:i w:val="0"/>
        <w:iCs w:val="0"/>
        <w:strike w:val="0"/>
        <w:dstrike w:val="0"/>
        <w:color w:val="C9211E"/>
        <w:sz w:val="20"/>
        <w:szCs w:val="20"/>
      </w:rPr>
    </w:lvl>
  </w:abstractNum>
  <w:abstractNum w:abstractNumId="80" w15:restartNumberingAfterBreak="0">
    <w:nsid w:val="60655BF9"/>
    <w:multiLevelType w:val="multilevel"/>
    <w:tmpl w:val="91ACDA7E"/>
    <w:lvl w:ilvl="0">
      <w:start w:val="2"/>
      <w:numFmt w:val="decimal"/>
      <w:lvlText w:val="%1."/>
      <w:lvlJc w:val="left"/>
      <w:pPr>
        <w:tabs>
          <w:tab w:val="num" w:pos="0"/>
        </w:tabs>
        <w:ind w:left="360" w:hanging="360"/>
      </w:pPr>
      <w:rPr>
        <w:rFonts w:ascii="Tahoma" w:eastAsia="Times New Roman" w:hAnsi="Tahoma" w:cs="Tahoma" w:hint="default"/>
        <w:b/>
        <w:bCs/>
      </w:rPr>
    </w:lvl>
    <w:lvl w:ilvl="1">
      <w:start w:val="1"/>
      <w:numFmt w:val="lowerLetter"/>
      <w:lvlText w:val="%2)"/>
      <w:lvlJc w:val="left"/>
      <w:pPr>
        <w:tabs>
          <w:tab w:val="num" w:pos="0"/>
        </w:tabs>
        <w:ind w:left="1070" w:hanging="360"/>
      </w:pPr>
      <w:rPr>
        <w:rFonts w:hint="default"/>
        <w:b/>
        <w:bCs/>
        <w:color w:val="auto"/>
        <w:sz w:val="20"/>
        <w:szCs w:val="20"/>
      </w:rPr>
    </w:lvl>
    <w:lvl w:ilvl="2">
      <w:start w:val="1"/>
      <w:numFmt w:val="decimal"/>
      <w:lvlText w:val="%3)"/>
      <w:lvlJc w:val="right"/>
      <w:pPr>
        <w:tabs>
          <w:tab w:val="num" w:pos="0"/>
        </w:tabs>
        <w:ind w:left="1800" w:hanging="180"/>
      </w:pPr>
      <w:rPr>
        <w:rFonts w:ascii="Arial" w:eastAsia="Times New Roman" w:hAnsi="Arial" w:cs="Arial" w:hint="default"/>
        <w:b/>
        <w:bCs/>
      </w:rPr>
    </w:lvl>
    <w:lvl w:ilvl="3">
      <w:start w:val="1"/>
      <w:numFmt w:val="decimal"/>
      <w:lvlText w:val="%4."/>
      <w:lvlJc w:val="left"/>
      <w:pPr>
        <w:tabs>
          <w:tab w:val="num" w:pos="0"/>
        </w:tabs>
        <w:ind w:left="2520" w:hanging="360"/>
      </w:pPr>
      <w:rPr>
        <w:rFonts w:hint="default"/>
        <w:b/>
        <w:bCs/>
      </w:rPr>
    </w:lvl>
    <w:lvl w:ilvl="4">
      <w:start w:val="1"/>
      <w:numFmt w:val="lowerLetter"/>
      <w:lvlText w:val="%5)"/>
      <w:lvlJc w:val="left"/>
      <w:pPr>
        <w:tabs>
          <w:tab w:val="num" w:pos="0"/>
        </w:tabs>
        <w:ind w:left="3240" w:hanging="360"/>
      </w:pPr>
      <w:rPr>
        <w:rFonts w:hint="default"/>
        <w:b/>
        <w:bCs/>
        <w:i w:val="0"/>
        <w:iCs w:val="0"/>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81" w15:restartNumberingAfterBreak="0">
    <w:nsid w:val="621D2F77"/>
    <w:multiLevelType w:val="multilevel"/>
    <w:tmpl w:val="50BA7350"/>
    <w:lvl w:ilvl="0">
      <w:start w:val="1"/>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2" w15:restartNumberingAfterBreak="0">
    <w:nsid w:val="65CC11C9"/>
    <w:multiLevelType w:val="multilevel"/>
    <w:tmpl w:val="20C46540"/>
    <w:styleLink w:val="WWNum44"/>
    <w:lvl w:ilvl="0">
      <w:start w:val="2"/>
      <w:numFmt w:val="decimal"/>
      <w:lvlText w:val="%1."/>
      <w:lvlJc w:val="left"/>
      <w:pPr>
        <w:ind w:left="720" w:hanging="360"/>
      </w:pPr>
      <w:rPr>
        <w:rFonts w:ascii="Tahoma" w:hAnsi="Tahoma"/>
        <w:b/>
        <w:bCs/>
        <w:i w:val="0"/>
        <w:iCs w:val="0"/>
        <w:sz w:val="20"/>
        <w:szCs w:val="20"/>
      </w:rPr>
    </w:lvl>
    <w:lvl w:ilvl="1">
      <w:start w:val="1"/>
      <w:numFmt w:val="decimal"/>
      <w:lvlText w:val="%2."/>
      <w:lvlJc w:val="left"/>
      <w:pPr>
        <w:ind w:left="1080" w:hanging="360"/>
      </w:pPr>
      <w:rPr>
        <w:b/>
        <w:bCs/>
        <w:i w:val="0"/>
        <w:iCs w:val="0"/>
        <w:sz w:val="20"/>
        <w:szCs w:val="20"/>
      </w:rPr>
    </w:lvl>
    <w:lvl w:ilvl="2">
      <w:start w:val="1"/>
      <w:numFmt w:val="decimal"/>
      <w:lvlText w:val="%1.%2.%3."/>
      <w:lvlJc w:val="left"/>
      <w:pPr>
        <w:ind w:left="1440" w:hanging="360"/>
      </w:pPr>
      <w:rPr>
        <w:b/>
        <w:bCs/>
        <w:i w:val="0"/>
        <w:iCs w:val="0"/>
        <w:sz w:val="20"/>
        <w:szCs w:val="20"/>
      </w:rPr>
    </w:lvl>
    <w:lvl w:ilvl="3">
      <w:start w:val="1"/>
      <w:numFmt w:val="decimal"/>
      <w:lvlText w:val="%1.%2.%3.%4."/>
      <w:lvlJc w:val="left"/>
      <w:pPr>
        <w:ind w:left="1800" w:hanging="360"/>
      </w:pPr>
      <w:rPr>
        <w:b/>
        <w:bCs/>
        <w:i w:val="0"/>
        <w:iCs w:val="0"/>
        <w:sz w:val="20"/>
        <w:szCs w:val="20"/>
      </w:rPr>
    </w:lvl>
    <w:lvl w:ilvl="4">
      <w:start w:val="1"/>
      <w:numFmt w:val="decimal"/>
      <w:lvlText w:val="%1.%2.%3.%4.%5."/>
      <w:lvlJc w:val="left"/>
      <w:pPr>
        <w:ind w:left="2160" w:hanging="360"/>
      </w:pPr>
      <w:rPr>
        <w:b/>
        <w:bCs/>
        <w:i w:val="0"/>
        <w:iCs w:val="0"/>
        <w:sz w:val="20"/>
        <w:szCs w:val="20"/>
      </w:rPr>
    </w:lvl>
    <w:lvl w:ilvl="5">
      <w:start w:val="1"/>
      <w:numFmt w:val="decimal"/>
      <w:lvlText w:val="%1.%2.%3.%4.%5.%6."/>
      <w:lvlJc w:val="left"/>
      <w:pPr>
        <w:ind w:left="2520" w:hanging="360"/>
      </w:pPr>
      <w:rPr>
        <w:b/>
        <w:bCs/>
        <w:i w:val="0"/>
        <w:iCs w:val="0"/>
        <w:sz w:val="20"/>
        <w:szCs w:val="20"/>
      </w:rPr>
    </w:lvl>
    <w:lvl w:ilvl="6">
      <w:start w:val="1"/>
      <w:numFmt w:val="decimal"/>
      <w:lvlText w:val="%1.%2.%3.%4.%5.%6.%7."/>
      <w:lvlJc w:val="left"/>
      <w:pPr>
        <w:ind w:left="2880" w:hanging="360"/>
      </w:pPr>
      <w:rPr>
        <w:b/>
        <w:bCs/>
        <w:i w:val="0"/>
        <w:iCs w:val="0"/>
        <w:sz w:val="20"/>
        <w:szCs w:val="20"/>
      </w:rPr>
    </w:lvl>
    <w:lvl w:ilvl="7">
      <w:start w:val="1"/>
      <w:numFmt w:val="decimal"/>
      <w:lvlText w:val="%1.%2.%3.%4.%5.%6.%7.%8."/>
      <w:lvlJc w:val="left"/>
      <w:pPr>
        <w:ind w:left="3240" w:hanging="360"/>
      </w:pPr>
      <w:rPr>
        <w:b/>
        <w:bCs/>
        <w:i w:val="0"/>
        <w:iCs w:val="0"/>
        <w:sz w:val="20"/>
        <w:szCs w:val="20"/>
      </w:rPr>
    </w:lvl>
    <w:lvl w:ilvl="8">
      <w:start w:val="1"/>
      <w:numFmt w:val="decimal"/>
      <w:lvlText w:val="%1.%2.%3.%4.%5.%6.%7.%8.%9."/>
      <w:lvlJc w:val="left"/>
      <w:pPr>
        <w:ind w:left="3600" w:hanging="360"/>
      </w:pPr>
      <w:rPr>
        <w:b/>
        <w:bCs/>
        <w:i w:val="0"/>
        <w:iCs w:val="0"/>
        <w:sz w:val="20"/>
        <w:szCs w:val="20"/>
      </w:rPr>
    </w:lvl>
  </w:abstractNum>
  <w:abstractNum w:abstractNumId="83" w15:restartNumberingAfterBreak="0">
    <w:nsid w:val="660A6C92"/>
    <w:multiLevelType w:val="multilevel"/>
    <w:tmpl w:val="B4C215DE"/>
    <w:styleLink w:val="WWNum1aaa"/>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84" w15:restartNumberingAfterBreak="0">
    <w:nsid w:val="66313F59"/>
    <w:multiLevelType w:val="multilevel"/>
    <w:tmpl w:val="103C440C"/>
    <w:styleLink w:val="WW8Num67"/>
    <w:lvl w:ilvl="0">
      <w:start w:val="1"/>
      <w:numFmt w:val="decimal"/>
      <w:lvlText w:val="%1)"/>
      <w:lvlJc w:val="left"/>
      <w:pPr>
        <w:ind w:left="720" w:hanging="360"/>
      </w:pPr>
      <w:rPr>
        <w:rFonts w:ascii="Tahoma" w:eastAsia="Arial Unicode MS" w:hAnsi="Tahoma" w:cs="Tahoma"/>
        <w:b/>
        <w:bCs/>
        <w:i w:val="0"/>
        <w:iCs w:val="0"/>
        <w:color w:val="000000"/>
        <w:spacing w:val="-4"/>
        <w:kern w:val="3"/>
        <w:sz w:val="20"/>
        <w:szCs w:val="20"/>
        <w:shd w:val="clear" w:color="auto" w:fill="auto"/>
        <w:lang w:val="pl-PL" w:eastAsia="ar-SA" w:bidi="ar-SA"/>
      </w:rPr>
    </w:lvl>
    <w:lvl w:ilvl="1">
      <w:start w:val="1"/>
      <w:numFmt w:val="decimal"/>
      <w:lvlText w:val="%2)"/>
      <w:lvlJc w:val="left"/>
      <w:pPr>
        <w:ind w:left="1080" w:hanging="360"/>
      </w:pPr>
      <w:rPr>
        <w:rFonts w:ascii="Tahoma" w:eastAsia="Arial Unicode MS" w:hAnsi="Tahoma" w:cs="Tahoma"/>
        <w:b/>
        <w:bCs/>
        <w:i w:val="0"/>
        <w:iCs w:val="0"/>
        <w:color w:val="000000"/>
        <w:spacing w:val="-4"/>
        <w:kern w:val="3"/>
        <w:sz w:val="20"/>
        <w:szCs w:val="20"/>
        <w:shd w:val="clear" w:color="auto" w:fill="auto"/>
        <w:lang w:val="pl-PL" w:eastAsia="ar-SA" w:bidi="ar-SA"/>
      </w:rPr>
    </w:lvl>
    <w:lvl w:ilvl="2">
      <w:start w:val="1"/>
      <w:numFmt w:val="decimal"/>
      <w:lvlText w:val="%3)"/>
      <w:lvlJc w:val="left"/>
      <w:pPr>
        <w:ind w:left="1440" w:hanging="360"/>
      </w:pPr>
      <w:rPr>
        <w:rFonts w:ascii="Tahoma" w:eastAsia="Arial Unicode MS" w:hAnsi="Tahoma" w:cs="Tahoma"/>
        <w:b/>
        <w:bCs/>
        <w:i w:val="0"/>
        <w:iCs w:val="0"/>
        <w:color w:val="000000"/>
        <w:spacing w:val="-4"/>
        <w:kern w:val="3"/>
        <w:sz w:val="20"/>
        <w:szCs w:val="20"/>
        <w:shd w:val="clear" w:color="auto" w:fill="auto"/>
        <w:lang w:val="pl-PL" w:eastAsia="ar-SA" w:bidi="ar-SA"/>
      </w:rPr>
    </w:lvl>
    <w:lvl w:ilvl="3">
      <w:start w:val="1"/>
      <w:numFmt w:val="decimal"/>
      <w:lvlText w:val="%4)"/>
      <w:lvlJc w:val="left"/>
      <w:pPr>
        <w:ind w:left="1800" w:hanging="360"/>
      </w:pPr>
      <w:rPr>
        <w:rFonts w:ascii="Tahoma" w:eastAsia="Arial Unicode MS" w:hAnsi="Tahoma" w:cs="Tahoma"/>
        <w:b/>
        <w:bCs/>
        <w:i w:val="0"/>
        <w:iCs w:val="0"/>
        <w:color w:val="000000"/>
        <w:spacing w:val="-4"/>
        <w:kern w:val="3"/>
        <w:sz w:val="20"/>
        <w:szCs w:val="20"/>
        <w:shd w:val="clear" w:color="auto" w:fill="auto"/>
        <w:lang w:val="pl-PL" w:eastAsia="ar-SA" w:bidi="ar-SA"/>
      </w:rPr>
    </w:lvl>
    <w:lvl w:ilvl="4">
      <w:start w:val="1"/>
      <w:numFmt w:val="decimal"/>
      <w:lvlText w:val="%5)"/>
      <w:lvlJc w:val="left"/>
      <w:pPr>
        <w:ind w:left="2160" w:hanging="360"/>
      </w:pPr>
      <w:rPr>
        <w:rFonts w:ascii="Tahoma" w:eastAsia="Arial Unicode MS" w:hAnsi="Tahoma" w:cs="Tahoma"/>
        <w:b/>
        <w:bCs/>
        <w:i w:val="0"/>
        <w:iCs w:val="0"/>
        <w:color w:val="000000"/>
        <w:spacing w:val="-4"/>
        <w:kern w:val="3"/>
        <w:sz w:val="20"/>
        <w:szCs w:val="20"/>
        <w:shd w:val="clear" w:color="auto" w:fill="auto"/>
        <w:lang w:val="pl-PL" w:eastAsia="ar-SA" w:bidi="ar-SA"/>
      </w:rPr>
    </w:lvl>
    <w:lvl w:ilvl="5">
      <w:start w:val="1"/>
      <w:numFmt w:val="decimal"/>
      <w:lvlText w:val="%6)"/>
      <w:lvlJc w:val="left"/>
      <w:pPr>
        <w:ind w:left="2520" w:hanging="360"/>
      </w:pPr>
      <w:rPr>
        <w:rFonts w:ascii="Tahoma" w:eastAsia="Arial Unicode MS" w:hAnsi="Tahoma" w:cs="Tahoma"/>
        <w:b/>
        <w:bCs/>
        <w:i w:val="0"/>
        <w:iCs w:val="0"/>
        <w:color w:val="000000"/>
        <w:spacing w:val="-4"/>
        <w:kern w:val="3"/>
        <w:sz w:val="20"/>
        <w:szCs w:val="20"/>
        <w:shd w:val="clear" w:color="auto" w:fill="auto"/>
        <w:lang w:val="pl-PL" w:eastAsia="ar-SA" w:bidi="ar-SA"/>
      </w:rPr>
    </w:lvl>
    <w:lvl w:ilvl="6">
      <w:start w:val="1"/>
      <w:numFmt w:val="decimal"/>
      <w:lvlText w:val="%7)"/>
      <w:lvlJc w:val="left"/>
      <w:pPr>
        <w:ind w:left="2880" w:hanging="360"/>
      </w:pPr>
      <w:rPr>
        <w:rFonts w:ascii="Tahoma" w:eastAsia="Arial Unicode MS" w:hAnsi="Tahoma" w:cs="Tahoma"/>
        <w:b/>
        <w:bCs/>
        <w:i w:val="0"/>
        <w:iCs w:val="0"/>
        <w:color w:val="000000"/>
        <w:spacing w:val="-4"/>
        <w:kern w:val="3"/>
        <w:sz w:val="20"/>
        <w:szCs w:val="20"/>
        <w:shd w:val="clear" w:color="auto" w:fill="auto"/>
        <w:lang w:val="pl-PL" w:eastAsia="ar-SA" w:bidi="ar-SA"/>
      </w:rPr>
    </w:lvl>
    <w:lvl w:ilvl="7">
      <w:start w:val="1"/>
      <w:numFmt w:val="decimal"/>
      <w:lvlText w:val="%8)"/>
      <w:lvlJc w:val="left"/>
      <w:pPr>
        <w:ind w:left="3240" w:hanging="360"/>
      </w:pPr>
      <w:rPr>
        <w:rFonts w:ascii="Tahoma" w:eastAsia="Arial Unicode MS" w:hAnsi="Tahoma" w:cs="Tahoma"/>
        <w:b/>
        <w:bCs/>
        <w:i w:val="0"/>
        <w:iCs w:val="0"/>
        <w:color w:val="000000"/>
        <w:spacing w:val="-4"/>
        <w:kern w:val="3"/>
        <w:sz w:val="20"/>
        <w:szCs w:val="20"/>
        <w:shd w:val="clear" w:color="auto" w:fill="auto"/>
        <w:lang w:val="pl-PL" w:eastAsia="ar-SA" w:bidi="ar-SA"/>
      </w:rPr>
    </w:lvl>
    <w:lvl w:ilvl="8">
      <w:start w:val="1"/>
      <w:numFmt w:val="decimal"/>
      <w:lvlText w:val="%9)"/>
      <w:lvlJc w:val="left"/>
      <w:pPr>
        <w:ind w:left="3600" w:hanging="360"/>
      </w:pPr>
      <w:rPr>
        <w:rFonts w:ascii="Tahoma" w:eastAsia="Arial Unicode MS" w:hAnsi="Tahoma" w:cs="Tahoma"/>
        <w:b/>
        <w:bCs/>
        <w:i w:val="0"/>
        <w:iCs w:val="0"/>
        <w:color w:val="000000"/>
        <w:spacing w:val="-4"/>
        <w:kern w:val="3"/>
        <w:sz w:val="20"/>
        <w:szCs w:val="20"/>
        <w:shd w:val="clear" w:color="auto" w:fill="auto"/>
        <w:lang w:val="pl-PL" w:eastAsia="ar-SA" w:bidi="ar-SA"/>
      </w:rPr>
    </w:lvl>
  </w:abstractNum>
  <w:abstractNum w:abstractNumId="85" w15:restartNumberingAfterBreak="0">
    <w:nsid w:val="663A0445"/>
    <w:multiLevelType w:val="multilevel"/>
    <w:tmpl w:val="E9D8962E"/>
    <w:styleLink w:val="WWNum6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6" w15:restartNumberingAfterBreak="0">
    <w:nsid w:val="67672F3B"/>
    <w:multiLevelType w:val="multilevel"/>
    <w:tmpl w:val="3D1259FC"/>
    <w:styleLink w:val="WWNum13"/>
    <w:lvl w:ilvl="0">
      <w:start w:val="1"/>
      <w:numFmt w:val="decimal"/>
      <w:lvlText w:val="%1."/>
      <w:lvlJc w:val="left"/>
      <w:pPr>
        <w:ind w:left="720" w:hanging="360"/>
      </w:pPr>
      <w:rPr>
        <w:b/>
      </w:rPr>
    </w:lvl>
    <w:lvl w:ilvl="1">
      <w:start w:val="1"/>
      <w:numFmt w:val="decimal"/>
      <w:lvlText w:val="%2)"/>
      <w:lvlJc w:val="left"/>
      <w:pPr>
        <w:ind w:left="1440" w:hanging="360"/>
      </w:pPr>
      <w:rPr>
        <w:b/>
        <w:bCs/>
        <w:sz w:val="20"/>
        <w:szCs w:val="20"/>
      </w:rPr>
    </w:lvl>
    <w:lvl w:ilvl="2">
      <w:start w:val="1"/>
      <w:numFmt w:val="lowerLetter"/>
      <w:lvlText w:val="%1.%2.%3)"/>
      <w:lvlJc w:val="left"/>
      <w:pPr>
        <w:ind w:left="2160" w:hanging="180"/>
      </w:pPr>
    </w:lvl>
    <w:lvl w:ilvl="3">
      <w:start w:val="1"/>
      <w:numFmt w:val="decimal"/>
      <w:lvlText w:val="%1.%2.%3.%4)"/>
      <w:lvlJc w:val="left"/>
      <w:pPr>
        <w:ind w:left="2880" w:hanging="360"/>
      </w:pPr>
      <w:rPr>
        <w:b/>
      </w:rPr>
    </w:lvl>
    <w:lvl w:ilvl="4">
      <w:start w:val="1"/>
      <w:numFmt w:val="decimal"/>
      <w:lvlText w:val="%1.%2.%3.%4.%5)"/>
      <w:lvlJc w:val="left"/>
      <w:pPr>
        <w:ind w:left="2486"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7" w15:restartNumberingAfterBreak="0">
    <w:nsid w:val="67723F13"/>
    <w:multiLevelType w:val="multilevel"/>
    <w:tmpl w:val="F31039E4"/>
    <w:styleLink w:val="WWNum57"/>
    <w:lvl w:ilvl="0">
      <w:start w:val="11"/>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rPr>
        <w:rFonts w:ascii="Tahoma" w:hAnsi="Tahoma"/>
        <w:b/>
        <w:bCs/>
        <w:i w:val="0"/>
        <w:iCs w:val="0"/>
        <w:strike w:val="0"/>
        <w:dstrike w:val="0"/>
        <w:color w:val="000000"/>
        <w:sz w:val="20"/>
        <w:szCs w:val="20"/>
      </w:rPr>
    </w:lvl>
    <w:lvl w:ilvl="2">
      <w:start w:val="1"/>
      <w:numFmt w:val="decimal"/>
      <w:lvlText w:val="%1.%2.%3."/>
      <w:lvlJc w:val="left"/>
      <w:pPr>
        <w:ind w:left="1440" w:hanging="360"/>
      </w:pPr>
      <w:rPr>
        <w:rFonts w:ascii="Tahoma" w:hAnsi="Tahoma"/>
        <w:b/>
        <w:bCs/>
        <w:i w:val="0"/>
        <w:iCs w:val="0"/>
        <w:strike w:val="0"/>
        <w:dstrike w:val="0"/>
        <w:color w:val="000000"/>
        <w:sz w:val="20"/>
        <w:szCs w:val="20"/>
      </w:rPr>
    </w:lvl>
    <w:lvl w:ilvl="3">
      <w:start w:val="1"/>
      <w:numFmt w:val="decimal"/>
      <w:lvlText w:val="%1.%2.%3.%4."/>
      <w:lvlJc w:val="left"/>
      <w:pPr>
        <w:ind w:left="1800" w:hanging="360"/>
      </w:pPr>
      <w:rPr>
        <w:rFonts w:ascii="Tahoma" w:hAnsi="Tahoma"/>
        <w:b/>
        <w:bCs/>
        <w:i w:val="0"/>
        <w:iCs w:val="0"/>
        <w:strike w:val="0"/>
        <w:dstrike w:val="0"/>
        <w:color w:val="000000"/>
        <w:sz w:val="20"/>
        <w:szCs w:val="20"/>
      </w:rPr>
    </w:lvl>
    <w:lvl w:ilvl="4">
      <w:start w:val="1"/>
      <w:numFmt w:val="decimal"/>
      <w:lvlText w:val="%1.%2.%3.%4.%5."/>
      <w:lvlJc w:val="left"/>
      <w:pPr>
        <w:ind w:left="2160" w:hanging="360"/>
      </w:pPr>
      <w:rPr>
        <w:rFonts w:ascii="Tahoma" w:hAnsi="Tahoma"/>
        <w:b/>
        <w:bCs/>
        <w:i w:val="0"/>
        <w:iCs w:val="0"/>
        <w:strike w:val="0"/>
        <w:dstrike w:val="0"/>
        <w:color w:val="000000"/>
        <w:sz w:val="20"/>
        <w:szCs w:val="20"/>
      </w:rPr>
    </w:lvl>
    <w:lvl w:ilvl="5">
      <w:start w:val="1"/>
      <w:numFmt w:val="decimal"/>
      <w:lvlText w:val="%1.%2.%3.%4.%5.%6."/>
      <w:lvlJc w:val="left"/>
      <w:pPr>
        <w:ind w:left="2520" w:hanging="360"/>
      </w:pPr>
      <w:rPr>
        <w:rFonts w:ascii="Tahoma" w:hAnsi="Tahoma"/>
        <w:b/>
        <w:bCs/>
        <w:i w:val="0"/>
        <w:iCs w:val="0"/>
        <w:strike w:val="0"/>
        <w:dstrike w:val="0"/>
        <w:color w:val="000000"/>
        <w:sz w:val="20"/>
        <w:szCs w:val="20"/>
      </w:rPr>
    </w:lvl>
    <w:lvl w:ilvl="6">
      <w:start w:val="1"/>
      <w:numFmt w:val="decimal"/>
      <w:lvlText w:val="%1.%2.%3.%4.%5.%6.%7."/>
      <w:lvlJc w:val="left"/>
      <w:pPr>
        <w:ind w:left="2880" w:hanging="360"/>
      </w:pPr>
      <w:rPr>
        <w:rFonts w:ascii="Tahoma" w:hAnsi="Tahoma"/>
        <w:b/>
        <w:bCs/>
        <w:i w:val="0"/>
        <w:iCs w:val="0"/>
        <w:strike w:val="0"/>
        <w:dstrike w:val="0"/>
        <w:color w:val="000000"/>
        <w:sz w:val="20"/>
        <w:szCs w:val="20"/>
      </w:rPr>
    </w:lvl>
    <w:lvl w:ilvl="7">
      <w:start w:val="1"/>
      <w:numFmt w:val="decimal"/>
      <w:lvlText w:val="%1.%2.%3.%4.%5.%6.%7.%8."/>
      <w:lvlJc w:val="left"/>
      <w:pPr>
        <w:ind w:left="3240" w:hanging="360"/>
      </w:pPr>
      <w:rPr>
        <w:rFonts w:ascii="Tahoma" w:hAnsi="Tahoma"/>
        <w:b/>
        <w:bCs/>
        <w:i w:val="0"/>
        <w:iCs w:val="0"/>
        <w:strike w:val="0"/>
        <w:dstrike w:val="0"/>
        <w:color w:val="000000"/>
        <w:sz w:val="20"/>
        <w:szCs w:val="20"/>
      </w:rPr>
    </w:lvl>
    <w:lvl w:ilvl="8">
      <w:start w:val="1"/>
      <w:numFmt w:val="decimal"/>
      <w:lvlText w:val="%1.%2.%3.%4.%5.%6.%7.%8.%9."/>
      <w:lvlJc w:val="left"/>
      <w:pPr>
        <w:ind w:left="3600" w:hanging="360"/>
      </w:pPr>
      <w:rPr>
        <w:rFonts w:ascii="Tahoma" w:hAnsi="Tahoma"/>
        <w:b/>
        <w:bCs/>
        <w:i w:val="0"/>
        <w:iCs w:val="0"/>
        <w:strike w:val="0"/>
        <w:dstrike w:val="0"/>
        <w:color w:val="000000"/>
        <w:sz w:val="20"/>
        <w:szCs w:val="20"/>
      </w:rPr>
    </w:lvl>
  </w:abstractNum>
  <w:abstractNum w:abstractNumId="88" w15:restartNumberingAfterBreak="0">
    <w:nsid w:val="683174B6"/>
    <w:multiLevelType w:val="multilevel"/>
    <w:tmpl w:val="792AA0B6"/>
    <w:styleLink w:val="WWNum54"/>
    <w:lvl w:ilvl="0">
      <w:start w:val="1"/>
      <w:numFmt w:val="decimal"/>
      <w:lvlText w:val="%1."/>
      <w:lvlJc w:val="left"/>
      <w:pPr>
        <w:ind w:left="720" w:hanging="360"/>
      </w:pPr>
      <w:rPr>
        <w:rFonts w:eastAsia="Times New Roman" w:cs="Tahoma"/>
        <w:b/>
        <w:bCs/>
        <w:i w:val="0"/>
        <w:iCs w:val="0"/>
        <w:color w:val="000000"/>
        <w:kern w:val="3"/>
        <w:sz w:val="20"/>
        <w:szCs w:val="20"/>
        <w:lang w:val="pl-PL" w:eastAsia="zh-CN" w:bidi="ar-SA"/>
      </w:rPr>
    </w:lvl>
    <w:lvl w:ilvl="1">
      <w:start w:val="1"/>
      <w:numFmt w:val="decimal"/>
      <w:lvlText w:val="%2."/>
      <w:lvlJc w:val="left"/>
      <w:pPr>
        <w:ind w:left="1080" w:hanging="360"/>
      </w:pPr>
      <w:rPr>
        <w:rFonts w:eastAsia="Times New Roman" w:cs="Tahoma"/>
        <w:b/>
        <w:bCs/>
        <w:i w:val="0"/>
        <w:iCs w:val="0"/>
        <w:color w:val="000000"/>
        <w:kern w:val="3"/>
        <w:sz w:val="20"/>
        <w:szCs w:val="20"/>
        <w:lang w:val="pl-PL" w:eastAsia="zh-CN" w:bidi="ar-SA"/>
      </w:rPr>
    </w:lvl>
    <w:lvl w:ilvl="2">
      <w:start w:val="1"/>
      <w:numFmt w:val="decimal"/>
      <w:lvlText w:val="%1.%2.%3."/>
      <w:lvlJc w:val="left"/>
      <w:pPr>
        <w:ind w:left="1440" w:hanging="360"/>
      </w:pPr>
      <w:rPr>
        <w:rFonts w:eastAsia="Times New Roman" w:cs="Tahoma"/>
        <w:b/>
        <w:bCs/>
        <w:i w:val="0"/>
        <w:iCs w:val="0"/>
        <w:color w:val="000000"/>
        <w:kern w:val="3"/>
        <w:sz w:val="20"/>
        <w:szCs w:val="20"/>
        <w:lang w:val="pl-PL" w:eastAsia="zh-CN" w:bidi="ar-SA"/>
      </w:rPr>
    </w:lvl>
    <w:lvl w:ilvl="3">
      <w:start w:val="1"/>
      <w:numFmt w:val="decimal"/>
      <w:lvlText w:val="%1.%2.%3.%4."/>
      <w:lvlJc w:val="left"/>
      <w:pPr>
        <w:ind w:left="1800" w:hanging="360"/>
      </w:pPr>
      <w:rPr>
        <w:rFonts w:eastAsia="Times New Roman" w:cs="Tahoma"/>
        <w:b/>
        <w:bCs/>
        <w:i w:val="0"/>
        <w:iCs w:val="0"/>
        <w:color w:val="000000"/>
        <w:kern w:val="3"/>
        <w:sz w:val="20"/>
        <w:szCs w:val="20"/>
        <w:lang w:val="pl-PL" w:eastAsia="zh-CN" w:bidi="ar-SA"/>
      </w:rPr>
    </w:lvl>
    <w:lvl w:ilvl="4">
      <w:start w:val="1"/>
      <w:numFmt w:val="decimal"/>
      <w:lvlText w:val="%1.%2.%3.%4.%5."/>
      <w:lvlJc w:val="left"/>
      <w:pPr>
        <w:ind w:left="2160" w:hanging="360"/>
      </w:pPr>
      <w:rPr>
        <w:rFonts w:eastAsia="Times New Roman" w:cs="Tahoma"/>
        <w:b/>
        <w:bCs/>
        <w:i w:val="0"/>
        <w:iCs w:val="0"/>
        <w:color w:val="000000"/>
        <w:kern w:val="3"/>
        <w:sz w:val="20"/>
        <w:szCs w:val="20"/>
        <w:lang w:val="pl-PL" w:eastAsia="zh-CN" w:bidi="ar-SA"/>
      </w:rPr>
    </w:lvl>
    <w:lvl w:ilvl="5">
      <w:start w:val="1"/>
      <w:numFmt w:val="decimal"/>
      <w:lvlText w:val="%1.%2.%3.%4.%5.%6."/>
      <w:lvlJc w:val="left"/>
      <w:pPr>
        <w:ind w:left="2520" w:hanging="360"/>
      </w:pPr>
      <w:rPr>
        <w:rFonts w:eastAsia="Times New Roman" w:cs="Tahoma"/>
        <w:b/>
        <w:bCs/>
        <w:i w:val="0"/>
        <w:iCs w:val="0"/>
        <w:color w:val="000000"/>
        <w:kern w:val="3"/>
        <w:sz w:val="20"/>
        <w:szCs w:val="20"/>
        <w:lang w:val="pl-PL" w:eastAsia="zh-CN" w:bidi="ar-SA"/>
      </w:rPr>
    </w:lvl>
    <w:lvl w:ilvl="6">
      <w:start w:val="1"/>
      <w:numFmt w:val="decimal"/>
      <w:lvlText w:val="%1.%2.%3.%4.%5.%6.%7."/>
      <w:lvlJc w:val="left"/>
      <w:pPr>
        <w:ind w:left="2880" w:hanging="360"/>
      </w:pPr>
      <w:rPr>
        <w:rFonts w:eastAsia="Times New Roman" w:cs="Tahoma"/>
        <w:b/>
        <w:bCs/>
        <w:i w:val="0"/>
        <w:iCs w:val="0"/>
        <w:color w:val="000000"/>
        <w:kern w:val="3"/>
        <w:sz w:val="20"/>
        <w:szCs w:val="20"/>
        <w:lang w:val="pl-PL" w:eastAsia="zh-CN" w:bidi="ar-SA"/>
      </w:rPr>
    </w:lvl>
    <w:lvl w:ilvl="7">
      <w:start w:val="1"/>
      <w:numFmt w:val="decimal"/>
      <w:lvlText w:val="%1.%2.%3.%4.%5.%6.%7.%8."/>
      <w:lvlJc w:val="left"/>
      <w:pPr>
        <w:ind w:left="3240" w:hanging="360"/>
      </w:pPr>
      <w:rPr>
        <w:rFonts w:eastAsia="Times New Roman" w:cs="Tahoma"/>
        <w:b/>
        <w:bCs/>
        <w:i w:val="0"/>
        <w:iCs w:val="0"/>
        <w:color w:val="000000"/>
        <w:kern w:val="3"/>
        <w:sz w:val="20"/>
        <w:szCs w:val="20"/>
        <w:lang w:val="pl-PL" w:eastAsia="zh-CN" w:bidi="ar-SA"/>
      </w:rPr>
    </w:lvl>
    <w:lvl w:ilvl="8">
      <w:start w:val="1"/>
      <w:numFmt w:val="decimal"/>
      <w:lvlText w:val="%1.%2.%3.%4.%5.%6.%7.%8.%9."/>
      <w:lvlJc w:val="left"/>
      <w:pPr>
        <w:ind w:left="3600" w:hanging="360"/>
      </w:pPr>
      <w:rPr>
        <w:rFonts w:eastAsia="Times New Roman" w:cs="Tahoma"/>
        <w:b/>
        <w:bCs/>
        <w:i w:val="0"/>
        <w:iCs w:val="0"/>
        <w:color w:val="000000"/>
        <w:kern w:val="3"/>
        <w:sz w:val="20"/>
        <w:szCs w:val="20"/>
        <w:lang w:val="pl-PL" w:eastAsia="zh-CN" w:bidi="ar-SA"/>
      </w:rPr>
    </w:lvl>
  </w:abstractNum>
  <w:abstractNum w:abstractNumId="89" w15:restartNumberingAfterBreak="0">
    <w:nsid w:val="689B4F3A"/>
    <w:multiLevelType w:val="multilevel"/>
    <w:tmpl w:val="502C2802"/>
    <w:styleLink w:val="WWNum55"/>
    <w:lvl w:ilvl="0">
      <w:start w:val="1"/>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rPr>
        <w:rFonts w:ascii="Tahoma" w:hAnsi="Tahoma"/>
        <w:b/>
        <w:bCs/>
        <w:i w:val="0"/>
        <w:iCs w:val="0"/>
        <w:strike w:val="0"/>
        <w:dstrike w:val="0"/>
        <w:color w:val="000000"/>
        <w:sz w:val="20"/>
        <w:szCs w:val="20"/>
      </w:rPr>
    </w:lvl>
    <w:lvl w:ilvl="2">
      <w:start w:val="1"/>
      <w:numFmt w:val="decimal"/>
      <w:lvlText w:val="%1.%2.%3)"/>
      <w:lvlJc w:val="left"/>
      <w:pPr>
        <w:ind w:left="1440" w:hanging="360"/>
      </w:pPr>
      <w:rPr>
        <w:rFonts w:ascii="Tahoma" w:hAnsi="Tahoma"/>
        <w:b/>
        <w:bCs/>
        <w:i w:val="0"/>
        <w:iCs w:val="0"/>
        <w:strike w:val="0"/>
        <w:dstrike w:val="0"/>
        <w:color w:val="000000"/>
        <w:sz w:val="20"/>
        <w:szCs w:val="20"/>
      </w:rPr>
    </w:lvl>
    <w:lvl w:ilvl="3">
      <w:start w:val="1"/>
      <w:numFmt w:val="decimal"/>
      <w:lvlText w:val="%1.%2.%3.%4)"/>
      <w:lvlJc w:val="left"/>
      <w:pPr>
        <w:ind w:left="1800" w:hanging="360"/>
      </w:pPr>
      <w:rPr>
        <w:rFonts w:ascii="Tahoma" w:hAnsi="Tahoma"/>
        <w:b/>
        <w:bCs/>
        <w:i w:val="0"/>
        <w:iCs w:val="0"/>
        <w:strike w:val="0"/>
        <w:dstrike w:val="0"/>
        <w:color w:val="000000"/>
        <w:sz w:val="20"/>
        <w:szCs w:val="20"/>
      </w:rPr>
    </w:lvl>
    <w:lvl w:ilvl="4">
      <w:start w:val="1"/>
      <w:numFmt w:val="decimal"/>
      <w:lvlText w:val="%1.%2.%3.%4.%5)"/>
      <w:lvlJc w:val="left"/>
      <w:pPr>
        <w:ind w:left="2160" w:hanging="360"/>
      </w:pPr>
      <w:rPr>
        <w:rFonts w:ascii="Tahoma" w:hAnsi="Tahoma"/>
        <w:b/>
        <w:bCs/>
        <w:i w:val="0"/>
        <w:iCs w:val="0"/>
        <w:strike w:val="0"/>
        <w:dstrike w:val="0"/>
        <w:color w:val="000000"/>
        <w:sz w:val="20"/>
        <w:szCs w:val="20"/>
      </w:rPr>
    </w:lvl>
    <w:lvl w:ilvl="5">
      <w:start w:val="1"/>
      <w:numFmt w:val="decimal"/>
      <w:lvlText w:val="%1.%2.%3.%4.%5.%6)"/>
      <w:lvlJc w:val="left"/>
      <w:pPr>
        <w:ind w:left="2520" w:hanging="360"/>
      </w:pPr>
      <w:rPr>
        <w:rFonts w:ascii="Tahoma" w:hAnsi="Tahoma"/>
        <w:b/>
        <w:bCs/>
        <w:i w:val="0"/>
        <w:iCs w:val="0"/>
        <w:strike w:val="0"/>
        <w:dstrike w:val="0"/>
        <w:color w:val="000000"/>
        <w:sz w:val="20"/>
        <w:szCs w:val="20"/>
      </w:rPr>
    </w:lvl>
    <w:lvl w:ilvl="6">
      <w:start w:val="1"/>
      <w:numFmt w:val="decimal"/>
      <w:lvlText w:val="%1.%2.%3.%4.%5.%6.%7)"/>
      <w:lvlJc w:val="left"/>
      <w:pPr>
        <w:ind w:left="2880" w:hanging="360"/>
      </w:pPr>
      <w:rPr>
        <w:rFonts w:ascii="Tahoma" w:hAnsi="Tahoma"/>
        <w:b/>
        <w:bCs/>
        <w:i w:val="0"/>
        <w:iCs w:val="0"/>
        <w:strike w:val="0"/>
        <w:dstrike w:val="0"/>
        <w:color w:val="000000"/>
        <w:sz w:val="20"/>
        <w:szCs w:val="20"/>
      </w:rPr>
    </w:lvl>
    <w:lvl w:ilvl="7">
      <w:start w:val="1"/>
      <w:numFmt w:val="decimal"/>
      <w:lvlText w:val="%1.%2.%3.%4.%5.%6.%7.%8)"/>
      <w:lvlJc w:val="left"/>
      <w:pPr>
        <w:ind w:left="3240" w:hanging="360"/>
      </w:pPr>
      <w:rPr>
        <w:rFonts w:ascii="Tahoma" w:hAnsi="Tahoma"/>
        <w:b/>
        <w:bCs/>
        <w:i w:val="0"/>
        <w:iCs w:val="0"/>
        <w:strike w:val="0"/>
        <w:dstrike w:val="0"/>
        <w:color w:val="000000"/>
        <w:sz w:val="20"/>
        <w:szCs w:val="20"/>
      </w:rPr>
    </w:lvl>
    <w:lvl w:ilvl="8">
      <w:start w:val="1"/>
      <w:numFmt w:val="decimal"/>
      <w:lvlText w:val="%1.%2.%3.%4.%5.%6.%7.%8.%9)"/>
      <w:lvlJc w:val="left"/>
      <w:pPr>
        <w:ind w:left="3600" w:hanging="360"/>
      </w:pPr>
      <w:rPr>
        <w:rFonts w:ascii="Tahoma" w:hAnsi="Tahoma"/>
        <w:b/>
        <w:bCs/>
        <w:i w:val="0"/>
        <w:iCs w:val="0"/>
        <w:strike w:val="0"/>
        <w:dstrike w:val="0"/>
        <w:color w:val="000000"/>
        <w:sz w:val="20"/>
        <w:szCs w:val="20"/>
      </w:rPr>
    </w:lvl>
  </w:abstractNum>
  <w:abstractNum w:abstractNumId="90" w15:restartNumberingAfterBreak="0">
    <w:nsid w:val="692338E2"/>
    <w:multiLevelType w:val="multilevel"/>
    <w:tmpl w:val="0496617A"/>
    <w:lvl w:ilvl="0">
      <w:start w:val="1"/>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1" w15:restartNumberingAfterBreak="0">
    <w:nsid w:val="69E42426"/>
    <w:multiLevelType w:val="multilevel"/>
    <w:tmpl w:val="16BA4DD2"/>
    <w:styleLink w:val="WWNum47"/>
    <w:lvl w:ilvl="0">
      <w:start w:val="2"/>
      <w:numFmt w:val="decimal"/>
      <w:lvlText w:val="%1."/>
      <w:lvlJc w:val="left"/>
      <w:pPr>
        <w:ind w:left="720" w:hanging="360"/>
      </w:pPr>
      <w:rPr>
        <w:rFonts w:cs="Tahoma"/>
        <w:b/>
        <w:bCs/>
        <w:sz w:val="20"/>
        <w:szCs w:val="20"/>
      </w:rPr>
    </w:lvl>
    <w:lvl w:ilvl="1">
      <w:start w:val="1"/>
      <w:numFmt w:val="decimal"/>
      <w:lvlText w:val="%2."/>
      <w:lvlJc w:val="left"/>
      <w:pPr>
        <w:ind w:left="1080" w:hanging="360"/>
      </w:pPr>
      <w:rPr>
        <w:rFonts w:cs="Tahoma"/>
        <w:b/>
        <w:bCs/>
        <w:sz w:val="20"/>
        <w:szCs w:val="20"/>
      </w:rPr>
    </w:lvl>
    <w:lvl w:ilvl="2">
      <w:start w:val="1"/>
      <w:numFmt w:val="decimal"/>
      <w:lvlText w:val="%1.%2.%3."/>
      <w:lvlJc w:val="left"/>
      <w:pPr>
        <w:ind w:left="1440" w:hanging="360"/>
      </w:pPr>
      <w:rPr>
        <w:rFonts w:cs="Tahoma"/>
        <w:b/>
        <w:bCs/>
        <w:sz w:val="20"/>
        <w:szCs w:val="20"/>
      </w:rPr>
    </w:lvl>
    <w:lvl w:ilvl="3">
      <w:start w:val="1"/>
      <w:numFmt w:val="decimal"/>
      <w:lvlText w:val="%1.%2.%3.%4."/>
      <w:lvlJc w:val="left"/>
      <w:pPr>
        <w:ind w:left="1800" w:hanging="360"/>
      </w:pPr>
      <w:rPr>
        <w:rFonts w:cs="Tahoma"/>
        <w:b/>
        <w:bCs/>
        <w:sz w:val="20"/>
        <w:szCs w:val="20"/>
      </w:rPr>
    </w:lvl>
    <w:lvl w:ilvl="4">
      <w:start w:val="1"/>
      <w:numFmt w:val="decimal"/>
      <w:lvlText w:val="%1.%2.%3.%4.%5."/>
      <w:lvlJc w:val="left"/>
      <w:pPr>
        <w:ind w:left="2160" w:hanging="360"/>
      </w:pPr>
      <w:rPr>
        <w:rFonts w:cs="Tahoma"/>
        <w:b/>
        <w:bCs/>
        <w:sz w:val="20"/>
        <w:szCs w:val="20"/>
      </w:rPr>
    </w:lvl>
    <w:lvl w:ilvl="5">
      <w:start w:val="1"/>
      <w:numFmt w:val="decimal"/>
      <w:lvlText w:val="%1.%2.%3.%4.%5.%6."/>
      <w:lvlJc w:val="left"/>
      <w:pPr>
        <w:ind w:left="2520" w:hanging="360"/>
      </w:pPr>
      <w:rPr>
        <w:rFonts w:cs="Tahoma"/>
        <w:b/>
        <w:bCs/>
        <w:sz w:val="20"/>
        <w:szCs w:val="20"/>
      </w:rPr>
    </w:lvl>
    <w:lvl w:ilvl="6">
      <w:start w:val="1"/>
      <w:numFmt w:val="decimal"/>
      <w:lvlText w:val="%1.%2.%3.%4.%5.%6.%7."/>
      <w:lvlJc w:val="left"/>
      <w:pPr>
        <w:ind w:left="2880" w:hanging="360"/>
      </w:pPr>
      <w:rPr>
        <w:rFonts w:cs="Tahoma"/>
        <w:b/>
        <w:bCs/>
        <w:sz w:val="20"/>
        <w:szCs w:val="20"/>
      </w:rPr>
    </w:lvl>
    <w:lvl w:ilvl="7">
      <w:start w:val="1"/>
      <w:numFmt w:val="decimal"/>
      <w:lvlText w:val="%1.%2.%3.%4.%5.%6.%7.%8."/>
      <w:lvlJc w:val="left"/>
      <w:pPr>
        <w:ind w:left="3240" w:hanging="360"/>
      </w:pPr>
      <w:rPr>
        <w:rFonts w:cs="Tahoma"/>
        <w:b/>
        <w:bCs/>
        <w:sz w:val="20"/>
        <w:szCs w:val="20"/>
      </w:rPr>
    </w:lvl>
    <w:lvl w:ilvl="8">
      <w:start w:val="1"/>
      <w:numFmt w:val="decimal"/>
      <w:lvlText w:val="%1.%2.%3.%4.%5.%6.%7.%8.%9."/>
      <w:lvlJc w:val="left"/>
      <w:pPr>
        <w:ind w:left="3600" w:hanging="360"/>
      </w:pPr>
      <w:rPr>
        <w:rFonts w:cs="Tahoma"/>
        <w:b/>
        <w:bCs/>
        <w:sz w:val="20"/>
        <w:szCs w:val="20"/>
      </w:rPr>
    </w:lvl>
  </w:abstractNum>
  <w:abstractNum w:abstractNumId="92" w15:restartNumberingAfterBreak="0">
    <w:nsid w:val="6A24272C"/>
    <w:multiLevelType w:val="multilevel"/>
    <w:tmpl w:val="EEEA2EAE"/>
    <w:lvl w:ilvl="0">
      <w:start w:val="1"/>
      <w:numFmt w:val="decimal"/>
      <w:lvlText w:val="%1."/>
      <w:lvlJc w:val="left"/>
      <w:pPr>
        <w:ind w:left="720" w:hanging="360"/>
      </w:pPr>
    </w:lvl>
    <w:lvl w:ilvl="1">
      <w:start w:val="1"/>
      <w:numFmt w:val="lowerLetter"/>
      <w:lvlText w:val="%2."/>
      <w:lvlJc w:val="left"/>
      <w:pPr>
        <w:ind w:left="1440" w:hanging="360"/>
      </w:pPr>
      <w:rPr>
        <w:rFonts w:ascii="Tahoma" w:hAnsi="Tahoma" w:cs="Tahoma"/>
        <w:color w:val="222222"/>
        <w:sz w:val="20"/>
        <w:szCs w:val="20"/>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B9509E4"/>
    <w:multiLevelType w:val="multilevel"/>
    <w:tmpl w:val="2DAA39AA"/>
    <w:styleLink w:val="WWNum45"/>
    <w:lvl w:ilvl="0">
      <w:start w:val="5"/>
      <w:numFmt w:val="decimal"/>
      <w:lvlText w:val="%1."/>
      <w:lvlJc w:val="left"/>
      <w:pPr>
        <w:ind w:left="720" w:hanging="360"/>
      </w:pPr>
      <w:rPr>
        <w:rFonts w:ascii="Tahoma" w:hAnsi="Tahoma"/>
        <w:b/>
        <w:bCs/>
        <w:i w:val="0"/>
        <w:iCs w:val="0"/>
        <w:strike w:val="0"/>
        <w:dstrike w:val="0"/>
        <w:sz w:val="20"/>
        <w:szCs w:val="20"/>
      </w:rPr>
    </w:lvl>
    <w:lvl w:ilvl="1">
      <w:start w:val="1"/>
      <w:numFmt w:val="decimal"/>
      <w:lvlText w:val="%2."/>
      <w:lvlJc w:val="left"/>
      <w:pPr>
        <w:ind w:left="1080" w:hanging="360"/>
      </w:pPr>
      <w:rPr>
        <w:rFonts w:ascii="Tahoma" w:hAnsi="Tahoma"/>
        <w:b/>
        <w:bCs/>
        <w:i w:val="0"/>
        <w:iCs w:val="0"/>
        <w:strike w:val="0"/>
        <w:dstrike w:val="0"/>
        <w:sz w:val="20"/>
        <w:szCs w:val="20"/>
      </w:rPr>
    </w:lvl>
    <w:lvl w:ilvl="2">
      <w:start w:val="1"/>
      <w:numFmt w:val="decimal"/>
      <w:lvlText w:val="%1.%2.%3."/>
      <w:lvlJc w:val="left"/>
      <w:pPr>
        <w:ind w:left="1440" w:hanging="360"/>
      </w:pPr>
      <w:rPr>
        <w:rFonts w:ascii="Tahoma" w:hAnsi="Tahoma"/>
        <w:b/>
        <w:bCs/>
        <w:i w:val="0"/>
        <w:iCs w:val="0"/>
        <w:strike w:val="0"/>
        <w:dstrike w:val="0"/>
        <w:sz w:val="20"/>
        <w:szCs w:val="20"/>
      </w:rPr>
    </w:lvl>
    <w:lvl w:ilvl="3">
      <w:start w:val="1"/>
      <w:numFmt w:val="decimal"/>
      <w:lvlText w:val="%1.%2.%3.%4."/>
      <w:lvlJc w:val="left"/>
      <w:pPr>
        <w:ind w:left="1800" w:hanging="360"/>
      </w:pPr>
      <w:rPr>
        <w:rFonts w:ascii="Tahoma" w:hAnsi="Tahoma"/>
        <w:b/>
        <w:bCs/>
        <w:i w:val="0"/>
        <w:iCs w:val="0"/>
        <w:strike w:val="0"/>
        <w:dstrike w:val="0"/>
        <w:sz w:val="20"/>
        <w:szCs w:val="20"/>
      </w:rPr>
    </w:lvl>
    <w:lvl w:ilvl="4">
      <w:start w:val="1"/>
      <w:numFmt w:val="decimal"/>
      <w:lvlText w:val="%1.%2.%3.%4.%5."/>
      <w:lvlJc w:val="left"/>
      <w:pPr>
        <w:ind w:left="2160" w:hanging="360"/>
      </w:pPr>
      <w:rPr>
        <w:rFonts w:ascii="Tahoma" w:hAnsi="Tahoma"/>
        <w:b/>
        <w:bCs/>
        <w:i w:val="0"/>
        <w:iCs w:val="0"/>
        <w:strike w:val="0"/>
        <w:dstrike w:val="0"/>
        <w:sz w:val="20"/>
        <w:szCs w:val="20"/>
      </w:rPr>
    </w:lvl>
    <w:lvl w:ilvl="5">
      <w:start w:val="1"/>
      <w:numFmt w:val="decimal"/>
      <w:lvlText w:val="%1.%2.%3.%4.%5.%6."/>
      <w:lvlJc w:val="left"/>
      <w:pPr>
        <w:ind w:left="2520" w:hanging="360"/>
      </w:pPr>
      <w:rPr>
        <w:rFonts w:ascii="Tahoma" w:hAnsi="Tahoma"/>
        <w:b/>
        <w:bCs/>
        <w:i w:val="0"/>
        <w:iCs w:val="0"/>
        <w:strike w:val="0"/>
        <w:dstrike w:val="0"/>
        <w:sz w:val="20"/>
        <w:szCs w:val="20"/>
      </w:rPr>
    </w:lvl>
    <w:lvl w:ilvl="6">
      <w:start w:val="1"/>
      <w:numFmt w:val="decimal"/>
      <w:lvlText w:val="%1.%2.%3.%4.%5.%6.%7."/>
      <w:lvlJc w:val="left"/>
      <w:pPr>
        <w:ind w:left="2880" w:hanging="360"/>
      </w:pPr>
      <w:rPr>
        <w:rFonts w:ascii="Tahoma" w:hAnsi="Tahoma"/>
        <w:b/>
        <w:bCs/>
        <w:i w:val="0"/>
        <w:iCs w:val="0"/>
        <w:strike w:val="0"/>
        <w:dstrike w:val="0"/>
        <w:sz w:val="20"/>
        <w:szCs w:val="20"/>
      </w:rPr>
    </w:lvl>
    <w:lvl w:ilvl="7">
      <w:start w:val="1"/>
      <w:numFmt w:val="decimal"/>
      <w:lvlText w:val="%1.%2.%3.%4.%5.%6.%7.%8."/>
      <w:lvlJc w:val="left"/>
      <w:pPr>
        <w:ind w:left="3240" w:hanging="360"/>
      </w:pPr>
      <w:rPr>
        <w:rFonts w:ascii="Tahoma" w:hAnsi="Tahoma"/>
        <w:b/>
        <w:bCs/>
        <w:i w:val="0"/>
        <w:iCs w:val="0"/>
        <w:strike w:val="0"/>
        <w:dstrike w:val="0"/>
        <w:sz w:val="20"/>
        <w:szCs w:val="20"/>
      </w:rPr>
    </w:lvl>
    <w:lvl w:ilvl="8">
      <w:start w:val="1"/>
      <w:numFmt w:val="decimal"/>
      <w:lvlText w:val="%1.%2.%3.%4.%5.%6.%7.%8.%9."/>
      <w:lvlJc w:val="left"/>
      <w:pPr>
        <w:ind w:left="3600" w:hanging="360"/>
      </w:pPr>
      <w:rPr>
        <w:rFonts w:ascii="Tahoma" w:hAnsi="Tahoma"/>
        <w:b/>
        <w:bCs/>
        <w:i w:val="0"/>
        <w:iCs w:val="0"/>
        <w:strike w:val="0"/>
        <w:dstrike w:val="0"/>
        <w:sz w:val="20"/>
        <w:szCs w:val="20"/>
      </w:rPr>
    </w:lvl>
  </w:abstractNum>
  <w:abstractNum w:abstractNumId="94" w15:restartNumberingAfterBreak="0">
    <w:nsid w:val="6C00791C"/>
    <w:multiLevelType w:val="multilevel"/>
    <w:tmpl w:val="FF24CFEC"/>
    <w:styleLink w:val="WWNum34"/>
    <w:lvl w:ilvl="0">
      <w:start w:val="1"/>
      <w:numFmt w:val="decimal"/>
      <w:lvlText w:val="%1)"/>
      <w:lvlJc w:val="left"/>
      <w:pPr>
        <w:ind w:left="720" w:hanging="360"/>
      </w:pPr>
      <w:rPr>
        <w:rFonts w:ascii="Tahoma" w:hAnsi="Tahoma"/>
        <w:b/>
        <w:bCs/>
        <w:sz w:val="20"/>
        <w:szCs w:val="20"/>
      </w:rPr>
    </w:lvl>
    <w:lvl w:ilvl="1">
      <w:start w:val="1"/>
      <w:numFmt w:val="lowerLetter"/>
      <w:lvlText w:val="%2)"/>
      <w:lvlJc w:val="left"/>
      <w:pPr>
        <w:ind w:left="1080" w:hanging="360"/>
      </w:pPr>
      <w:rPr>
        <w:b/>
        <w:bCs/>
        <w:sz w:val="20"/>
        <w:szCs w:val="20"/>
      </w:rPr>
    </w:lvl>
    <w:lvl w:ilvl="2">
      <w:start w:val="1"/>
      <w:numFmt w:val="lowerLetter"/>
      <w:lvlText w:val="%1.%2.%3)"/>
      <w:lvlJc w:val="left"/>
      <w:pPr>
        <w:ind w:left="1440" w:hanging="360"/>
      </w:pPr>
      <w:rPr>
        <w:b/>
        <w:bCs/>
        <w:sz w:val="20"/>
        <w:szCs w:val="20"/>
      </w:rPr>
    </w:lvl>
    <w:lvl w:ilvl="3">
      <w:start w:val="1"/>
      <w:numFmt w:val="lowerLetter"/>
      <w:lvlText w:val="%1.%2.%3.%4)"/>
      <w:lvlJc w:val="left"/>
      <w:pPr>
        <w:ind w:left="1800" w:hanging="360"/>
      </w:pPr>
      <w:rPr>
        <w:b/>
        <w:bCs/>
        <w:sz w:val="20"/>
        <w:szCs w:val="20"/>
      </w:rPr>
    </w:lvl>
    <w:lvl w:ilvl="4">
      <w:start w:val="1"/>
      <w:numFmt w:val="lowerLetter"/>
      <w:lvlText w:val="%1.%2.%3.%4.%5)"/>
      <w:lvlJc w:val="left"/>
      <w:pPr>
        <w:ind w:left="2160" w:hanging="360"/>
      </w:pPr>
      <w:rPr>
        <w:b/>
        <w:bCs/>
        <w:sz w:val="20"/>
        <w:szCs w:val="20"/>
      </w:rPr>
    </w:lvl>
    <w:lvl w:ilvl="5">
      <w:start w:val="1"/>
      <w:numFmt w:val="lowerLetter"/>
      <w:lvlText w:val="%1.%2.%3.%4.%5.%6)"/>
      <w:lvlJc w:val="left"/>
      <w:pPr>
        <w:ind w:left="2520" w:hanging="360"/>
      </w:pPr>
      <w:rPr>
        <w:b/>
        <w:bCs/>
        <w:sz w:val="20"/>
        <w:szCs w:val="20"/>
      </w:rPr>
    </w:lvl>
    <w:lvl w:ilvl="6">
      <w:start w:val="1"/>
      <w:numFmt w:val="lowerLetter"/>
      <w:lvlText w:val="%1.%2.%3.%4.%5.%6.%7)"/>
      <w:lvlJc w:val="left"/>
      <w:pPr>
        <w:ind w:left="2880" w:hanging="360"/>
      </w:pPr>
      <w:rPr>
        <w:b/>
        <w:bCs/>
        <w:sz w:val="20"/>
        <w:szCs w:val="20"/>
      </w:rPr>
    </w:lvl>
    <w:lvl w:ilvl="7">
      <w:start w:val="1"/>
      <w:numFmt w:val="lowerLetter"/>
      <w:lvlText w:val="%1.%2.%3.%4.%5.%6.%7.%8)"/>
      <w:lvlJc w:val="left"/>
      <w:pPr>
        <w:ind w:left="3240" w:hanging="360"/>
      </w:pPr>
      <w:rPr>
        <w:b/>
        <w:bCs/>
        <w:sz w:val="20"/>
        <w:szCs w:val="20"/>
      </w:rPr>
    </w:lvl>
    <w:lvl w:ilvl="8">
      <w:start w:val="1"/>
      <w:numFmt w:val="lowerLetter"/>
      <w:lvlText w:val="%1.%2.%3.%4.%5.%6.%7.%8.%9)"/>
      <w:lvlJc w:val="left"/>
      <w:pPr>
        <w:ind w:left="3600" w:hanging="360"/>
      </w:pPr>
      <w:rPr>
        <w:b/>
        <w:bCs/>
        <w:sz w:val="20"/>
        <w:szCs w:val="20"/>
      </w:rPr>
    </w:lvl>
  </w:abstractNum>
  <w:abstractNum w:abstractNumId="95" w15:restartNumberingAfterBreak="0">
    <w:nsid w:val="6C135370"/>
    <w:multiLevelType w:val="multilevel"/>
    <w:tmpl w:val="4C6C5C4A"/>
    <w:styleLink w:val="WW8Num33"/>
    <w:lvl w:ilvl="0">
      <w:start w:val="1"/>
      <w:numFmt w:val="decimal"/>
      <w:lvlText w:val="%1."/>
      <w:lvlJc w:val="left"/>
      <w:pPr>
        <w:ind w:left="720" w:hanging="360"/>
      </w:pPr>
      <w:rPr>
        <w:rFonts w:ascii="Tahoma" w:hAnsi="Tahoma" w:cs="Tahoma"/>
        <w:b/>
        <w:bCs/>
        <w:sz w:val="20"/>
        <w:szCs w:val="20"/>
      </w:rPr>
    </w:lvl>
    <w:lvl w:ilvl="1">
      <w:start w:val="1"/>
      <w:numFmt w:val="decimal"/>
      <w:lvlText w:val="%1.%2."/>
      <w:lvlJc w:val="left"/>
      <w:pPr>
        <w:ind w:left="1080" w:hanging="360"/>
      </w:pPr>
      <w:rPr>
        <w:rFonts w:ascii="Tahoma" w:eastAsia="Times New Roman" w:hAnsi="Tahoma" w:cs="Tahoma"/>
        <w:b/>
        <w:bCs/>
        <w:iCs/>
        <w:color w:val="C9211E"/>
        <w:sz w:val="20"/>
        <w:szCs w:val="20"/>
        <w:lang w:eastAsia="ar-SA"/>
      </w:rPr>
    </w:lvl>
    <w:lvl w:ilvl="2">
      <w:start w:val="1"/>
      <w:numFmt w:val="decimal"/>
      <w:lvlText w:val="%1.%2.%3."/>
      <w:lvlJc w:val="left"/>
      <w:pPr>
        <w:ind w:left="1440" w:hanging="360"/>
      </w:pPr>
      <w:rPr>
        <w:rFonts w:ascii="Tahoma" w:eastAsia="Times New Roman" w:hAnsi="Tahoma" w:cs="Tahoma"/>
        <w:b/>
        <w:bCs/>
        <w:iCs/>
        <w:color w:val="C9211E"/>
        <w:sz w:val="20"/>
        <w:szCs w:val="20"/>
        <w:lang w:eastAsia="ar-SA"/>
      </w:rPr>
    </w:lvl>
    <w:lvl w:ilvl="3">
      <w:start w:val="1"/>
      <w:numFmt w:val="decimal"/>
      <w:lvlText w:val="%1.%2.%3.%4."/>
      <w:lvlJc w:val="left"/>
      <w:pPr>
        <w:ind w:left="1800" w:hanging="360"/>
      </w:pPr>
      <w:rPr>
        <w:rFonts w:ascii="Tahoma" w:eastAsia="Times New Roman" w:hAnsi="Tahoma" w:cs="Tahoma"/>
        <w:b/>
        <w:bCs/>
        <w:iCs/>
        <w:color w:val="C9211E"/>
        <w:sz w:val="20"/>
        <w:szCs w:val="20"/>
        <w:lang w:eastAsia="ar-SA"/>
      </w:rPr>
    </w:lvl>
    <w:lvl w:ilvl="4">
      <w:start w:val="1"/>
      <w:numFmt w:val="decimal"/>
      <w:lvlText w:val="%1.%2.%3.%4.%5."/>
      <w:lvlJc w:val="left"/>
      <w:pPr>
        <w:ind w:left="2160" w:hanging="360"/>
      </w:pPr>
      <w:rPr>
        <w:rFonts w:ascii="Tahoma" w:eastAsia="Times New Roman" w:hAnsi="Tahoma" w:cs="Tahoma"/>
        <w:b/>
        <w:bCs/>
        <w:iCs/>
        <w:color w:val="C9211E"/>
        <w:sz w:val="20"/>
        <w:szCs w:val="20"/>
        <w:lang w:eastAsia="ar-SA"/>
      </w:rPr>
    </w:lvl>
    <w:lvl w:ilvl="5">
      <w:start w:val="1"/>
      <w:numFmt w:val="decimal"/>
      <w:lvlText w:val="%1.%2.%3.%4.%5.%6."/>
      <w:lvlJc w:val="left"/>
      <w:pPr>
        <w:ind w:left="2520" w:hanging="360"/>
      </w:pPr>
      <w:rPr>
        <w:rFonts w:ascii="Tahoma" w:eastAsia="Times New Roman" w:hAnsi="Tahoma" w:cs="Tahoma"/>
        <w:b/>
        <w:bCs/>
        <w:iCs/>
        <w:color w:val="C9211E"/>
        <w:sz w:val="20"/>
        <w:szCs w:val="20"/>
        <w:lang w:eastAsia="ar-SA"/>
      </w:rPr>
    </w:lvl>
    <w:lvl w:ilvl="6">
      <w:start w:val="1"/>
      <w:numFmt w:val="decimal"/>
      <w:lvlText w:val="%1.%2.%3.%4.%5.%6.%7."/>
      <w:lvlJc w:val="left"/>
      <w:pPr>
        <w:ind w:left="2880" w:hanging="360"/>
      </w:pPr>
      <w:rPr>
        <w:rFonts w:ascii="Tahoma" w:eastAsia="Times New Roman" w:hAnsi="Tahoma" w:cs="Tahoma"/>
        <w:b/>
        <w:bCs/>
        <w:iCs/>
        <w:color w:val="C9211E"/>
        <w:sz w:val="20"/>
        <w:szCs w:val="20"/>
        <w:lang w:eastAsia="ar-SA"/>
      </w:rPr>
    </w:lvl>
    <w:lvl w:ilvl="7">
      <w:start w:val="1"/>
      <w:numFmt w:val="decimal"/>
      <w:lvlText w:val="%1.%2.%3.%4.%5.%6.%7.%8."/>
      <w:lvlJc w:val="left"/>
      <w:pPr>
        <w:ind w:left="3240" w:hanging="360"/>
      </w:pPr>
      <w:rPr>
        <w:rFonts w:ascii="Tahoma" w:eastAsia="Times New Roman" w:hAnsi="Tahoma" w:cs="Tahoma"/>
        <w:b/>
        <w:bCs/>
        <w:iCs/>
        <w:color w:val="C9211E"/>
        <w:sz w:val="20"/>
        <w:szCs w:val="20"/>
        <w:lang w:eastAsia="ar-SA"/>
      </w:rPr>
    </w:lvl>
    <w:lvl w:ilvl="8">
      <w:start w:val="1"/>
      <w:numFmt w:val="decimal"/>
      <w:lvlText w:val="%1.%2.%3.%4.%5.%6.%7.%8.%9."/>
      <w:lvlJc w:val="left"/>
      <w:pPr>
        <w:ind w:left="3600" w:hanging="360"/>
      </w:pPr>
      <w:rPr>
        <w:rFonts w:ascii="Tahoma" w:eastAsia="Times New Roman" w:hAnsi="Tahoma" w:cs="Tahoma"/>
        <w:b/>
        <w:bCs/>
        <w:iCs/>
        <w:color w:val="C9211E"/>
        <w:sz w:val="20"/>
        <w:szCs w:val="20"/>
        <w:lang w:eastAsia="ar-SA"/>
      </w:rPr>
    </w:lvl>
  </w:abstractNum>
  <w:abstractNum w:abstractNumId="96" w15:restartNumberingAfterBreak="0">
    <w:nsid w:val="6CFB20FC"/>
    <w:multiLevelType w:val="multilevel"/>
    <w:tmpl w:val="3AB46618"/>
    <w:styleLink w:val="WW8Num37"/>
    <w:lvl w:ilvl="0">
      <w:start w:val="1"/>
      <w:numFmt w:val="decimal"/>
      <w:lvlText w:val="%1."/>
      <w:lvlJc w:val="left"/>
      <w:pPr>
        <w:ind w:left="720" w:hanging="360"/>
      </w:pPr>
      <w:rPr>
        <w:rFonts w:ascii="Tahoma" w:hAnsi="Tahoma" w:cs="Tahoma"/>
        <w:b/>
        <w:bCs/>
        <w:color w:val="000000"/>
        <w:sz w:val="20"/>
        <w:szCs w:val="20"/>
        <w:lang w:val="en-US"/>
      </w:rPr>
    </w:lvl>
    <w:lvl w:ilvl="1">
      <w:start w:val="1"/>
      <w:numFmt w:val="decimal"/>
      <w:lvlText w:val="%1.%2."/>
      <w:lvlJc w:val="left"/>
      <w:pPr>
        <w:ind w:left="1080" w:hanging="360"/>
      </w:pPr>
      <w:rPr>
        <w:rFonts w:ascii="Tahoma" w:hAnsi="Tahoma" w:cs="Tahoma"/>
        <w:b/>
        <w:bCs/>
        <w:color w:val="000000"/>
        <w:sz w:val="20"/>
        <w:szCs w:val="20"/>
        <w:lang w:val="en-US"/>
      </w:rPr>
    </w:lvl>
    <w:lvl w:ilvl="2">
      <w:start w:val="1"/>
      <w:numFmt w:val="decimal"/>
      <w:lvlText w:val="%1.%2.%3."/>
      <w:lvlJc w:val="left"/>
      <w:pPr>
        <w:ind w:left="1440" w:hanging="360"/>
      </w:pPr>
      <w:rPr>
        <w:rFonts w:ascii="Tahoma" w:hAnsi="Tahoma" w:cs="Tahoma"/>
        <w:b/>
        <w:bCs/>
        <w:color w:val="000000"/>
        <w:sz w:val="20"/>
        <w:szCs w:val="20"/>
        <w:lang w:val="en-US"/>
      </w:rPr>
    </w:lvl>
    <w:lvl w:ilvl="3">
      <w:start w:val="1"/>
      <w:numFmt w:val="decimal"/>
      <w:lvlText w:val="%1.%2.%3.%4."/>
      <w:lvlJc w:val="left"/>
      <w:pPr>
        <w:ind w:left="1800" w:hanging="360"/>
      </w:pPr>
      <w:rPr>
        <w:rFonts w:ascii="Tahoma" w:hAnsi="Tahoma" w:cs="Tahoma"/>
        <w:b/>
        <w:bCs/>
        <w:color w:val="000000"/>
        <w:sz w:val="20"/>
        <w:szCs w:val="20"/>
        <w:lang w:val="en-US"/>
      </w:rPr>
    </w:lvl>
    <w:lvl w:ilvl="4">
      <w:start w:val="1"/>
      <w:numFmt w:val="decimal"/>
      <w:lvlText w:val="%1.%2.%3.%4.%5."/>
      <w:lvlJc w:val="left"/>
      <w:pPr>
        <w:ind w:left="2160" w:hanging="360"/>
      </w:pPr>
      <w:rPr>
        <w:rFonts w:ascii="Tahoma" w:hAnsi="Tahoma" w:cs="Tahoma"/>
        <w:b/>
        <w:bCs/>
        <w:color w:val="000000"/>
        <w:sz w:val="20"/>
        <w:szCs w:val="20"/>
        <w:lang w:val="en-US"/>
      </w:rPr>
    </w:lvl>
    <w:lvl w:ilvl="5">
      <w:start w:val="1"/>
      <w:numFmt w:val="decimal"/>
      <w:lvlText w:val="%1.%2.%3.%4.%5.%6."/>
      <w:lvlJc w:val="left"/>
      <w:pPr>
        <w:ind w:left="2520" w:hanging="360"/>
      </w:pPr>
      <w:rPr>
        <w:rFonts w:ascii="Tahoma" w:hAnsi="Tahoma" w:cs="Tahoma"/>
        <w:b/>
        <w:bCs/>
        <w:color w:val="000000"/>
        <w:sz w:val="20"/>
        <w:szCs w:val="20"/>
        <w:lang w:val="en-US"/>
      </w:rPr>
    </w:lvl>
    <w:lvl w:ilvl="6">
      <w:start w:val="1"/>
      <w:numFmt w:val="decimal"/>
      <w:lvlText w:val="%1.%2.%3.%4.%5.%6.%7."/>
      <w:lvlJc w:val="left"/>
      <w:pPr>
        <w:ind w:left="2880" w:hanging="360"/>
      </w:pPr>
      <w:rPr>
        <w:rFonts w:ascii="Tahoma" w:hAnsi="Tahoma" w:cs="Tahoma"/>
        <w:b/>
        <w:bCs/>
        <w:color w:val="000000"/>
        <w:sz w:val="20"/>
        <w:szCs w:val="20"/>
        <w:lang w:val="en-US"/>
      </w:rPr>
    </w:lvl>
    <w:lvl w:ilvl="7">
      <w:start w:val="1"/>
      <w:numFmt w:val="decimal"/>
      <w:lvlText w:val="%1.%2.%3.%4.%5.%6.%7.%8."/>
      <w:lvlJc w:val="left"/>
      <w:pPr>
        <w:ind w:left="3240" w:hanging="360"/>
      </w:pPr>
      <w:rPr>
        <w:rFonts w:ascii="Tahoma" w:hAnsi="Tahoma" w:cs="Tahoma"/>
        <w:b/>
        <w:bCs/>
        <w:color w:val="000000"/>
        <w:sz w:val="20"/>
        <w:szCs w:val="20"/>
        <w:lang w:val="en-US"/>
      </w:rPr>
    </w:lvl>
    <w:lvl w:ilvl="8">
      <w:start w:val="1"/>
      <w:numFmt w:val="decimal"/>
      <w:lvlText w:val="%1.%2.%3.%4.%5.%6.%7.%8.%9."/>
      <w:lvlJc w:val="left"/>
      <w:pPr>
        <w:ind w:left="3600" w:hanging="360"/>
      </w:pPr>
      <w:rPr>
        <w:rFonts w:ascii="Tahoma" w:hAnsi="Tahoma" w:cs="Tahoma"/>
        <w:b/>
        <w:bCs/>
        <w:color w:val="000000"/>
        <w:sz w:val="20"/>
        <w:szCs w:val="20"/>
        <w:lang w:val="en-US"/>
      </w:rPr>
    </w:lvl>
  </w:abstractNum>
  <w:abstractNum w:abstractNumId="97" w15:restartNumberingAfterBreak="0">
    <w:nsid w:val="6D483587"/>
    <w:multiLevelType w:val="multilevel"/>
    <w:tmpl w:val="5AF876B2"/>
    <w:styleLink w:val="WWNum20"/>
    <w:lvl w:ilvl="0">
      <w:start w:val="1"/>
      <w:numFmt w:val="decimal"/>
      <w:lvlText w:val="%1)"/>
      <w:lvlJc w:val="left"/>
      <w:pPr>
        <w:ind w:left="1093" w:hanging="360"/>
      </w:pPr>
    </w:lvl>
    <w:lvl w:ilvl="1">
      <w:start w:val="1"/>
      <w:numFmt w:val="lowerLetter"/>
      <w:lvlText w:val="%2."/>
      <w:lvlJc w:val="left"/>
      <w:pPr>
        <w:ind w:left="1813" w:hanging="360"/>
      </w:pPr>
    </w:lvl>
    <w:lvl w:ilvl="2">
      <w:start w:val="2"/>
      <w:numFmt w:val="decimal"/>
      <w:lvlText w:val="%1.%2.%3)"/>
      <w:lvlJc w:val="left"/>
      <w:pPr>
        <w:ind w:left="2533" w:hanging="180"/>
      </w:pPr>
      <w:rPr>
        <w:b/>
        <w:bCs/>
        <w:sz w:val="20"/>
        <w:szCs w:val="20"/>
      </w:rPr>
    </w:lvl>
    <w:lvl w:ilvl="3">
      <w:start w:val="1"/>
      <w:numFmt w:val="decimal"/>
      <w:lvlText w:val="%1.%2.%3.%4."/>
      <w:lvlJc w:val="left"/>
      <w:pPr>
        <w:ind w:left="3253" w:hanging="360"/>
      </w:pPr>
    </w:lvl>
    <w:lvl w:ilvl="4">
      <w:start w:val="1"/>
      <w:numFmt w:val="lowerLetter"/>
      <w:lvlText w:val="%1.%2.%3.%4.%5."/>
      <w:lvlJc w:val="left"/>
      <w:pPr>
        <w:ind w:left="3973" w:hanging="360"/>
      </w:pPr>
    </w:lvl>
    <w:lvl w:ilvl="5">
      <w:start w:val="1"/>
      <w:numFmt w:val="lowerRoman"/>
      <w:lvlText w:val="%1.%2.%3.%4.%5.%6."/>
      <w:lvlJc w:val="right"/>
      <w:pPr>
        <w:ind w:left="4693" w:hanging="180"/>
      </w:pPr>
    </w:lvl>
    <w:lvl w:ilvl="6">
      <w:start w:val="1"/>
      <w:numFmt w:val="decimal"/>
      <w:lvlText w:val="%1.%2.%3.%4.%5.%6.%7."/>
      <w:lvlJc w:val="left"/>
      <w:pPr>
        <w:ind w:left="5413" w:hanging="360"/>
      </w:pPr>
    </w:lvl>
    <w:lvl w:ilvl="7">
      <w:start w:val="1"/>
      <w:numFmt w:val="lowerLetter"/>
      <w:lvlText w:val="%1.%2.%3.%4.%5.%6.%7.%8."/>
      <w:lvlJc w:val="left"/>
      <w:pPr>
        <w:ind w:left="6133" w:hanging="360"/>
      </w:pPr>
    </w:lvl>
    <w:lvl w:ilvl="8">
      <w:start w:val="1"/>
      <w:numFmt w:val="lowerRoman"/>
      <w:lvlText w:val="%1.%2.%3.%4.%5.%6.%7.%8.%9."/>
      <w:lvlJc w:val="right"/>
      <w:pPr>
        <w:ind w:left="6853" w:hanging="180"/>
      </w:pPr>
    </w:lvl>
  </w:abstractNum>
  <w:abstractNum w:abstractNumId="98" w15:restartNumberingAfterBreak="0">
    <w:nsid w:val="6D77398F"/>
    <w:multiLevelType w:val="hybridMultilevel"/>
    <w:tmpl w:val="F6801B6E"/>
    <w:lvl w:ilvl="0" w:tplc="B928B89C">
      <w:start w:val="1"/>
      <w:numFmt w:val="decimal"/>
      <w:lvlText w:val="%1."/>
      <w:lvlJc w:val="left"/>
      <w:pPr>
        <w:ind w:left="720" w:hanging="360"/>
      </w:pPr>
      <w:rPr>
        <w:rFonts w:hint="default"/>
        <w:b/>
      </w:rPr>
    </w:lvl>
    <w:lvl w:ilvl="1" w:tplc="04150017">
      <w:start w:val="1"/>
      <w:numFmt w:val="lowerLetter"/>
      <w:lvlText w:val="%2)"/>
      <w:lvlJc w:val="left"/>
      <w:pPr>
        <w:ind w:left="1440" w:hanging="360"/>
      </w:pPr>
    </w:lvl>
    <w:lvl w:ilvl="2" w:tplc="04150017">
      <w:start w:val="1"/>
      <w:numFmt w:val="lowerLetter"/>
      <w:lvlText w:val="%3)"/>
      <w:lvlJc w:val="left"/>
      <w:pPr>
        <w:ind w:left="2160" w:hanging="180"/>
      </w:pPr>
    </w:lvl>
    <w:lvl w:ilvl="3" w:tplc="8AA8AEEA">
      <w:start w:val="1"/>
      <w:numFmt w:val="decimal"/>
      <w:lvlText w:val="%4)"/>
      <w:lvlJc w:val="left"/>
      <w:pPr>
        <w:ind w:left="2880" w:hanging="360"/>
      </w:pPr>
      <w:rPr>
        <w:rFonts w:hint="default"/>
        <w:b/>
      </w:rPr>
    </w:lvl>
    <w:lvl w:ilvl="4" w:tplc="04150011">
      <w:start w:val="1"/>
      <w:numFmt w:val="decimal"/>
      <w:lvlText w:val="%5)"/>
      <w:lvlJc w:val="left"/>
      <w:pPr>
        <w:ind w:left="2486"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6E2D0D2A"/>
    <w:multiLevelType w:val="multilevel"/>
    <w:tmpl w:val="490EFF94"/>
    <w:styleLink w:val="WWNum16"/>
    <w:lvl w:ilvl="0">
      <w:start w:val="1"/>
      <w:numFmt w:val="decimal"/>
      <w:lvlText w:val="%1)"/>
      <w:lvlJc w:val="left"/>
      <w:pPr>
        <w:ind w:left="720" w:hanging="360"/>
      </w:pPr>
      <w:rPr>
        <w:rFonts w:ascii="Tahoma" w:hAnsi="Tahoma"/>
        <w:b/>
        <w:bCs/>
        <w:sz w:val="20"/>
        <w:szCs w:val="20"/>
      </w:rPr>
    </w:lvl>
    <w:lvl w:ilvl="1">
      <w:start w:val="1"/>
      <w:numFmt w:val="decimal"/>
      <w:lvlText w:val="%2."/>
      <w:lvlJc w:val="left"/>
      <w:pPr>
        <w:ind w:left="360" w:hanging="360"/>
      </w:pPr>
      <w:rPr>
        <w:b/>
      </w:rPr>
    </w:lvl>
    <w:lvl w:ilvl="2">
      <w:start w:val="1"/>
      <w:numFmt w:val="lowerRoman"/>
      <w:lvlText w:val="%1.%2.%3."/>
      <w:lvlJc w:val="right"/>
      <w:pPr>
        <w:ind w:left="2160" w:hanging="180"/>
      </w:pPr>
    </w:lvl>
    <w:lvl w:ilvl="3">
      <w:start w:val="1"/>
      <w:numFmt w:val="decimal"/>
      <w:lvlText w:val="%1.%2.%3.%4)"/>
      <w:lvlJc w:val="left"/>
      <w:pPr>
        <w:ind w:left="2880" w:hanging="360"/>
      </w:pPr>
    </w:lvl>
    <w:lvl w:ilvl="4">
      <w:start w:val="5"/>
      <w:numFmt w:val="upperRoman"/>
      <w:lvlText w:val="%1.%2.%3.%4.%5."/>
      <w:lvlJc w:val="left"/>
      <w:pPr>
        <w:ind w:left="3960" w:hanging="720"/>
      </w:pPr>
    </w:lvl>
    <w:lvl w:ilvl="5">
      <w:start w:val="1"/>
      <w:numFmt w:val="decimal"/>
      <w:lvlText w:val="%1.%2.%3.%4.%5.%6"/>
      <w:lvlJc w:val="left"/>
      <w:pPr>
        <w:ind w:left="4500" w:hanging="36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0" w15:restartNumberingAfterBreak="0">
    <w:nsid w:val="72F27EE9"/>
    <w:multiLevelType w:val="multilevel"/>
    <w:tmpl w:val="1C88E9AA"/>
    <w:styleLink w:val="WWNum50"/>
    <w:lvl w:ilvl="0">
      <w:start w:val="1"/>
      <w:numFmt w:val="decimal"/>
      <w:lvlText w:val="%1)"/>
      <w:lvlJc w:val="left"/>
      <w:pPr>
        <w:ind w:left="720" w:hanging="360"/>
      </w:pPr>
      <w:rPr>
        <w:b/>
        <w:bCs/>
        <w:i w:val="0"/>
        <w:iCs w:val="0"/>
        <w:strike w:val="0"/>
        <w:dstrike w:val="0"/>
        <w:color w:val="111111"/>
        <w:sz w:val="20"/>
        <w:szCs w:val="20"/>
      </w:rPr>
    </w:lvl>
    <w:lvl w:ilvl="1">
      <w:start w:val="1"/>
      <w:numFmt w:val="decimal"/>
      <w:lvlText w:val="%2)"/>
      <w:lvlJc w:val="left"/>
      <w:pPr>
        <w:ind w:left="1080" w:hanging="360"/>
      </w:pPr>
      <w:rPr>
        <w:b/>
        <w:bCs/>
        <w:i w:val="0"/>
        <w:iCs w:val="0"/>
        <w:strike w:val="0"/>
        <w:dstrike w:val="0"/>
        <w:color w:val="C9211E"/>
        <w:sz w:val="20"/>
        <w:szCs w:val="20"/>
      </w:rPr>
    </w:lvl>
    <w:lvl w:ilvl="2">
      <w:start w:val="1"/>
      <w:numFmt w:val="decimal"/>
      <w:lvlText w:val="%1.%2.%3)"/>
      <w:lvlJc w:val="left"/>
      <w:pPr>
        <w:ind w:left="1440" w:hanging="360"/>
      </w:pPr>
      <w:rPr>
        <w:b/>
        <w:bCs/>
        <w:i w:val="0"/>
        <w:iCs w:val="0"/>
        <w:strike w:val="0"/>
        <w:dstrike w:val="0"/>
        <w:color w:val="C9211E"/>
        <w:sz w:val="20"/>
        <w:szCs w:val="20"/>
      </w:rPr>
    </w:lvl>
    <w:lvl w:ilvl="3">
      <w:start w:val="1"/>
      <w:numFmt w:val="decimal"/>
      <w:lvlText w:val="%1.%2.%3.%4)"/>
      <w:lvlJc w:val="left"/>
      <w:pPr>
        <w:ind w:left="1800" w:hanging="360"/>
      </w:pPr>
      <w:rPr>
        <w:b/>
        <w:bCs/>
        <w:i w:val="0"/>
        <w:iCs w:val="0"/>
        <w:strike w:val="0"/>
        <w:dstrike w:val="0"/>
        <w:color w:val="C9211E"/>
        <w:sz w:val="20"/>
        <w:szCs w:val="20"/>
      </w:rPr>
    </w:lvl>
    <w:lvl w:ilvl="4">
      <w:start w:val="1"/>
      <w:numFmt w:val="decimal"/>
      <w:lvlText w:val="%1.%2.%3.%4.%5)"/>
      <w:lvlJc w:val="left"/>
      <w:pPr>
        <w:ind w:left="2160" w:hanging="360"/>
      </w:pPr>
      <w:rPr>
        <w:b/>
        <w:bCs/>
        <w:i w:val="0"/>
        <w:iCs w:val="0"/>
        <w:strike w:val="0"/>
        <w:dstrike w:val="0"/>
        <w:color w:val="C9211E"/>
        <w:sz w:val="20"/>
        <w:szCs w:val="20"/>
      </w:rPr>
    </w:lvl>
    <w:lvl w:ilvl="5">
      <w:start w:val="1"/>
      <w:numFmt w:val="decimal"/>
      <w:lvlText w:val="%1.%2.%3.%4.%5.%6)"/>
      <w:lvlJc w:val="left"/>
      <w:pPr>
        <w:ind w:left="2520" w:hanging="360"/>
      </w:pPr>
      <w:rPr>
        <w:b/>
        <w:bCs/>
        <w:i w:val="0"/>
        <w:iCs w:val="0"/>
        <w:strike w:val="0"/>
        <w:dstrike w:val="0"/>
        <w:color w:val="C9211E"/>
        <w:sz w:val="20"/>
        <w:szCs w:val="20"/>
      </w:rPr>
    </w:lvl>
    <w:lvl w:ilvl="6">
      <w:start w:val="1"/>
      <w:numFmt w:val="decimal"/>
      <w:lvlText w:val="%1.%2.%3.%4.%5.%6.%7)"/>
      <w:lvlJc w:val="left"/>
      <w:pPr>
        <w:ind w:left="2880" w:hanging="360"/>
      </w:pPr>
      <w:rPr>
        <w:b/>
        <w:bCs/>
        <w:i w:val="0"/>
        <w:iCs w:val="0"/>
        <w:strike w:val="0"/>
        <w:dstrike w:val="0"/>
        <w:color w:val="C9211E"/>
        <w:sz w:val="20"/>
        <w:szCs w:val="20"/>
      </w:rPr>
    </w:lvl>
    <w:lvl w:ilvl="7">
      <w:start w:val="1"/>
      <w:numFmt w:val="decimal"/>
      <w:lvlText w:val="%1.%2.%3.%4.%5.%6.%7.%8)"/>
      <w:lvlJc w:val="left"/>
      <w:pPr>
        <w:ind w:left="3240" w:hanging="360"/>
      </w:pPr>
      <w:rPr>
        <w:b/>
        <w:bCs/>
        <w:i w:val="0"/>
        <w:iCs w:val="0"/>
        <w:strike w:val="0"/>
        <w:dstrike w:val="0"/>
        <w:color w:val="C9211E"/>
        <w:sz w:val="20"/>
        <w:szCs w:val="20"/>
      </w:rPr>
    </w:lvl>
    <w:lvl w:ilvl="8">
      <w:start w:val="1"/>
      <w:numFmt w:val="decimal"/>
      <w:lvlText w:val="%1.%2.%3.%4.%5.%6.%7.%8.%9)"/>
      <w:lvlJc w:val="left"/>
      <w:pPr>
        <w:ind w:left="3600" w:hanging="360"/>
      </w:pPr>
      <w:rPr>
        <w:b/>
        <w:bCs/>
        <w:i w:val="0"/>
        <w:iCs w:val="0"/>
        <w:strike w:val="0"/>
        <w:dstrike w:val="0"/>
        <w:color w:val="C9211E"/>
        <w:sz w:val="20"/>
        <w:szCs w:val="20"/>
      </w:rPr>
    </w:lvl>
  </w:abstractNum>
  <w:abstractNum w:abstractNumId="101" w15:restartNumberingAfterBreak="0">
    <w:nsid w:val="738B743C"/>
    <w:multiLevelType w:val="multilevel"/>
    <w:tmpl w:val="E2BC08F4"/>
    <w:styleLink w:val="WWNum361"/>
    <w:lvl w:ilvl="0">
      <w:start w:val="1"/>
      <w:numFmt w:val="decimal"/>
      <w:lvlText w:val="%1)"/>
      <w:lvlJc w:val="left"/>
      <w:pPr>
        <w:ind w:left="720" w:hanging="360"/>
      </w:pPr>
      <w:rPr>
        <w:rFonts w:ascii="Tahoma" w:hAnsi="Tahoma"/>
        <w:b/>
        <w:bCs/>
        <w:sz w:val="20"/>
        <w:szCs w:val="20"/>
      </w:rPr>
    </w:lvl>
    <w:lvl w:ilvl="1">
      <w:start w:val="1"/>
      <w:numFmt w:val="lowerLetter"/>
      <w:lvlText w:val="%2)"/>
      <w:lvlJc w:val="left"/>
      <w:pPr>
        <w:ind w:left="1080" w:hanging="360"/>
      </w:pPr>
      <w:rPr>
        <w:b/>
        <w:bCs/>
        <w:sz w:val="20"/>
        <w:szCs w:val="20"/>
      </w:rPr>
    </w:lvl>
    <w:lvl w:ilvl="2">
      <w:start w:val="1"/>
      <w:numFmt w:val="lowerLetter"/>
      <w:lvlText w:val="%1.%2.%3)"/>
      <w:lvlJc w:val="left"/>
      <w:pPr>
        <w:ind w:left="1440" w:hanging="360"/>
      </w:pPr>
      <w:rPr>
        <w:b/>
        <w:bCs/>
        <w:sz w:val="20"/>
        <w:szCs w:val="20"/>
      </w:rPr>
    </w:lvl>
    <w:lvl w:ilvl="3">
      <w:start w:val="1"/>
      <w:numFmt w:val="lowerLetter"/>
      <w:lvlText w:val="%1.%2.%3.%4)"/>
      <w:lvlJc w:val="left"/>
      <w:pPr>
        <w:ind w:left="1800" w:hanging="360"/>
      </w:pPr>
      <w:rPr>
        <w:b/>
        <w:bCs/>
        <w:sz w:val="20"/>
        <w:szCs w:val="20"/>
      </w:rPr>
    </w:lvl>
    <w:lvl w:ilvl="4">
      <w:start w:val="1"/>
      <w:numFmt w:val="lowerLetter"/>
      <w:lvlText w:val="%1.%2.%3.%4.%5)"/>
      <w:lvlJc w:val="left"/>
      <w:pPr>
        <w:ind w:left="2160" w:hanging="360"/>
      </w:pPr>
      <w:rPr>
        <w:b/>
        <w:bCs/>
        <w:sz w:val="20"/>
        <w:szCs w:val="20"/>
      </w:rPr>
    </w:lvl>
    <w:lvl w:ilvl="5">
      <w:start w:val="1"/>
      <w:numFmt w:val="lowerLetter"/>
      <w:lvlText w:val="%1.%2.%3.%4.%5.%6)"/>
      <w:lvlJc w:val="left"/>
      <w:pPr>
        <w:ind w:left="2520" w:hanging="360"/>
      </w:pPr>
      <w:rPr>
        <w:b/>
        <w:bCs/>
        <w:sz w:val="20"/>
        <w:szCs w:val="20"/>
      </w:rPr>
    </w:lvl>
    <w:lvl w:ilvl="6">
      <w:start w:val="1"/>
      <w:numFmt w:val="lowerLetter"/>
      <w:lvlText w:val="%1.%2.%3.%4.%5.%6.%7)"/>
      <w:lvlJc w:val="left"/>
      <w:pPr>
        <w:ind w:left="2880" w:hanging="360"/>
      </w:pPr>
      <w:rPr>
        <w:b/>
        <w:bCs/>
        <w:sz w:val="20"/>
        <w:szCs w:val="20"/>
      </w:rPr>
    </w:lvl>
    <w:lvl w:ilvl="7">
      <w:start w:val="1"/>
      <w:numFmt w:val="lowerLetter"/>
      <w:lvlText w:val="%1.%2.%3.%4.%5.%6.%7.%8)"/>
      <w:lvlJc w:val="left"/>
      <w:pPr>
        <w:ind w:left="3240" w:hanging="360"/>
      </w:pPr>
      <w:rPr>
        <w:b/>
        <w:bCs/>
        <w:sz w:val="20"/>
        <w:szCs w:val="20"/>
      </w:rPr>
    </w:lvl>
    <w:lvl w:ilvl="8">
      <w:start w:val="1"/>
      <w:numFmt w:val="lowerLetter"/>
      <w:lvlText w:val="%1.%2.%3.%4.%5.%6.%7.%8.%9)"/>
      <w:lvlJc w:val="left"/>
      <w:pPr>
        <w:ind w:left="3600" w:hanging="360"/>
      </w:pPr>
      <w:rPr>
        <w:b/>
        <w:bCs/>
        <w:sz w:val="20"/>
        <w:szCs w:val="20"/>
      </w:rPr>
    </w:lvl>
  </w:abstractNum>
  <w:abstractNum w:abstractNumId="102" w15:restartNumberingAfterBreak="0">
    <w:nsid w:val="73986EC7"/>
    <w:multiLevelType w:val="multilevel"/>
    <w:tmpl w:val="40FC7348"/>
    <w:lvl w:ilvl="0">
      <w:start w:val="15"/>
      <w:numFmt w:val="decimal"/>
      <w:lvlText w:val="%1."/>
      <w:lvlJc w:val="left"/>
      <w:pPr>
        <w:ind w:left="720" w:hanging="360"/>
      </w:pPr>
      <w:rPr>
        <w:rFonts w:ascii="Tahoma" w:hAnsi="Tahoma"/>
        <w:b/>
        <w:bCs/>
        <w:i w:val="0"/>
        <w:iCs w:val="0"/>
        <w:strike w:val="0"/>
        <w:dstrike w:val="0"/>
        <w:color w:val="000000"/>
        <w:sz w:val="20"/>
        <w:szCs w:val="20"/>
        <w:u w:val="none"/>
        <w:effect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3" w15:restartNumberingAfterBreak="0">
    <w:nsid w:val="75FC101B"/>
    <w:multiLevelType w:val="hybridMultilevel"/>
    <w:tmpl w:val="1152DEF0"/>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104" w15:restartNumberingAfterBreak="0">
    <w:nsid w:val="76033457"/>
    <w:multiLevelType w:val="multilevel"/>
    <w:tmpl w:val="59962580"/>
    <w:styleLink w:val="WWNum49"/>
    <w:lvl w:ilvl="0">
      <w:start w:val="1"/>
      <w:numFmt w:val="decimal"/>
      <w:lvlText w:val="%1."/>
      <w:lvlJc w:val="left"/>
      <w:pPr>
        <w:ind w:left="720" w:hanging="360"/>
      </w:pPr>
      <w:rPr>
        <w:b/>
        <w:bCs/>
        <w:i w:val="0"/>
        <w:iCs w:val="0"/>
        <w:strike w:val="0"/>
        <w:dstrike w:val="0"/>
        <w:color w:val="111111"/>
        <w:sz w:val="20"/>
        <w:szCs w:val="20"/>
      </w:rPr>
    </w:lvl>
    <w:lvl w:ilvl="1">
      <w:start w:val="1"/>
      <w:numFmt w:val="decimal"/>
      <w:lvlText w:val="%2."/>
      <w:lvlJc w:val="left"/>
      <w:pPr>
        <w:ind w:left="1080" w:hanging="360"/>
      </w:pPr>
      <w:rPr>
        <w:b/>
        <w:bCs/>
        <w:i w:val="0"/>
        <w:iCs w:val="0"/>
        <w:strike w:val="0"/>
        <w:dstrike w:val="0"/>
        <w:color w:val="C9211E"/>
        <w:sz w:val="20"/>
        <w:szCs w:val="20"/>
      </w:rPr>
    </w:lvl>
    <w:lvl w:ilvl="2">
      <w:start w:val="1"/>
      <w:numFmt w:val="decimal"/>
      <w:lvlText w:val="%1.%2.%3."/>
      <w:lvlJc w:val="left"/>
      <w:pPr>
        <w:ind w:left="1440" w:hanging="360"/>
      </w:pPr>
      <w:rPr>
        <w:b/>
        <w:bCs/>
        <w:i w:val="0"/>
        <w:iCs w:val="0"/>
        <w:strike w:val="0"/>
        <w:dstrike w:val="0"/>
        <w:color w:val="C9211E"/>
        <w:sz w:val="20"/>
        <w:szCs w:val="20"/>
      </w:rPr>
    </w:lvl>
    <w:lvl w:ilvl="3">
      <w:start w:val="1"/>
      <w:numFmt w:val="decimal"/>
      <w:lvlText w:val="%1.%2.%3.%4."/>
      <w:lvlJc w:val="left"/>
      <w:pPr>
        <w:ind w:left="1800" w:hanging="360"/>
      </w:pPr>
      <w:rPr>
        <w:b/>
        <w:bCs/>
        <w:i w:val="0"/>
        <w:iCs w:val="0"/>
        <w:strike w:val="0"/>
        <w:dstrike w:val="0"/>
        <w:color w:val="C9211E"/>
        <w:sz w:val="20"/>
        <w:szCs w:val="20"/>
      </w:rPr>
    </w:lvl>
    <w:lvl w:ilvl="4">
      <w:start w:val="1"/>
      <w:numFmt w:val="decimal"/>
      <w:lvlText w:val="%1.%2.%3.%4.%5."/>
      <w:lvlJc w:val="left"/>
      <w:pPr>
        <w:ind w:left="2160" w:hanging="360"/>
      </w:pPr>
      <w:rPr>
        <w:b/>
        <w:bCs/>
        <w:i w:val="0"/>
        <w:iCs w:val="0"/>
        <w:strike w:val="0"/>
        <w:dstrike w:val="0"/>
        <w:color w:val="C9211E"/>
        <w:sz w:val="20"/>
        <w:szCs w:val="20"/>
      </w:rPr>
    </w:lvl>
    <w:lvl w:ilvl="5">
      <w:start w:val="1"/>
      <w:numFmt w:val="decimal"/>
      <w:lvlText w:val="%1.%2.%3.%4.%5.%6."/>
      <w:lvlJc w:val="left"/>
      <w:pPr>
        <w:ind w:left="2520" w:hanging="360"/>
      </w:pPr>
      <w:rPr>
        <w:b/>
        <w:bCs/>
        <w:i w:val="0"/>
        <w:iCs w:val="0"/>
        <w:strike w:val="0"/>
        <w:dstrike w:val="0"/>
        <w:color w:val="C9211E"/>
        <w:sz w:val="20"/>
        <w:szCs w:val="20"/>
      </w:rPr>
    </w:lvl>
    <w:lvl w:ilvl="6">
      <w:start w:val="1"/>
      <w:numFmt w:val="decimal"/>
      <w:lvlText w:val="%1.%2.%3.%4.%5.%6.%7."/>
      <w:lvlJc w:val="left"/>
      <w:pPr>
        <w:ind w:left="2880" w:hanging="360"/>
      </w:pPr>
      <w:rPr>
        <w:b/>
        <w:bCs/>
        <w:i w:val="0"/>
        <w:iCs w:val="0"/>
        <w:strike w:val="0"/>
        <w:dstrike w:val="0"/>
        <w:color w:val="C9211E"/>
        <w:sz w:val="20"/>
        <w:szCs w:val="20"/>
      </w:rPr>
    </w:lvl>
    <w:lvl w:ilvl="7">
      <w:start w:val="1"/>
      <w:numFmt w:val="decimal"/>
      <w:lvlText w:val="%1.%2.%3.%4.%5.%6.%7.%8."/>
      <w:lvlJc w:val="left"/>
      <w:pPr>
        <w:ind w:left="3240" w:hanging="360"/>
      </w:pPr>
      <w:rPr>
        <w:b/>
        <w:bCs/>
        <w:i w:val="0"/>
        <w:iCs w:val="0"/>
        <w:strike w:val="0"/>
        <w:dstrike w:val="0"/>
        <w:color w:val="C9211E"/>
        <w:sz w:val="20"/>
        <w:szCs w:val="20"/>
      </w:rPr>
    </w:lvl>
    <w:lvl w:ilvl="8">
      <w:start w:val="1"/>
      <w:numFmt w:val="decimal"/>
      <w:lvlText w:val="%1.%2.%3.%4.%5.%6.%7.%8.%9."/>
      <w:lvlJc w:val="left"/>
      <w:pPr>
        <w:ind w:left="3600" w:hanging="360"/>
      </w:pPr>
      <w:rPr>
        <w:b/>
        <w:bCs/>
        <w:i w:val="0"/>
        <w:iCs w:val="0"/>
        <w:strike w:val="0"/>
        <w:dstrike w:val="0"/>
        <w:color w:val="C9211E"/>
        <w:sz w:val="20"/>
        <w:szCs w:val="20"/>
      </w:rPr>
    </w:lvl>
  </w:abstractNum>
  <w:abstractNum w:abstractNumId="105" w15:restartNumberingAfterBreak="0">
    <w:nsid w:val="77100513"/>
    <w:multiLevelType w:val="multilevel"/>
    <w:tmpl w:val="BE4AA5E0"/>
    <w:styleLink w:val="WWNum28"/>
    <w:lvl w:ilvl="0">
      <w:start w:val="1"/>
      <w:numFmt w:val="decimal"/>
      <w:lvlText w:val="%1)"/>
      <w:lvlJc w:val="left"/>
      <w:pPr>
        <w:ind w:left="1080" w:hanging="360"/>
      </w:pPr>
      <w:rPr>
        <w:b/>
        <w:bCs/>
        <w:sz w:val="20"/>
        <w:szCs w:val="20"/>
      </w:rPr>
    </w:lvl>
    <w:lvl w:ilvl="1">
      <w:start w:val="1"/>
      <w:numFmt w:val="lowerLetter"/>
      <w:lvlText w:val="%2)"/>
      <w:lvlJc w:val="left"/>
      <w:pPr>
        <w:ind w:left="1440" w:hanging="360"/>
      </w:pPr>
      <w:rPr>
        <w:b/>
        <w:bCs/>
        <w:sz w:val="20"/>
        <w:szCs w:val="20"/>
      </w:rPr>
    </w:lvl>
    <w:lvl w:ilvl="2">
      <w:start w:val="1"/>
      <w:numFmt w:val="lowerLetter"/>
      <w:lvlText w:val="%1.%2.%3)"/>
      <w:lvlJc w:val="left"/>
      <w:pPr>
        <w:ind w:left="1800" w:hanging="360"/>
      </w:pPr>
      <w:rPr>
        <w:b/>
        <w:bCs/>
        <w:sz w:val="20"/>
        <w:szCs w:val="20"/>
      </w:rPr>
    </w:lvl>
    <w:lvl w:ilvl="3">
      <w:start w:val="1"/>
      <w:numFmt w:val="lowerLetter"/>
      <w:lvlText w:val="%1.%2.%3.%4)"/>
      <w:lvlJc w:val="left"/>
      <w:pPr>
        <w:ind w:left="2160" w:hanging="360"/>
      </w:pPr>
      <w:rPr>
        <w:b/>
        <w:bCs/>
        <w:sz w:val="20"/>
        <w:szCs w:val="20"/>
      </w:rPr>
    </w:lvl>
    <w:lvl w:ilvl="4">
      <w:start w:val="1"/>
      <w:numFmt w:val="lowerLetter"/>
      <w:lvlText w:val="%1.%2.%3.%4.%5)"/>
      <w:lvlJc w:val="left"/>
      <w:pPr>
        <w:ind w:left="2520" w:hanging="360"/>
      </w:pPr>
      <w:rPr>
        <w:b/>
        <w:bCs/>
        <w:sz w:val="20"/>
        <w:szCs w:val="20"/>
      </w:rPr>
    </w:lvl>
    <w:lvl w:ilvl="5">
      <w:start w:val="1"/>
      <w:numFmt w:val="lowerLetter"/>
      <w:lvlText w:val="%1.%2.%3.%4.%5.%6)"/>
      <w:lvlJc w:val="left"/>
      <w:pPr>
        <w:ind w:left="2880" w:hanging="360"/>
      </w:pPr>
      <w:rPr>
        <w:b/>
        <w:bCs/>
        <w:sz w:val="20"/>
        <w:szCs w:val="20"/>
      </w:rPr>
    </w:lvl>
    <w:lvl w:ilvl="6">
      <w:start w:val="1"/>
      <w:numFmt w:val="lowerLetter"/>
      <w:lvlText w:val="%1.%2.%3.%4.%5.%6.%7)"/>
      <w:lvlJc w:val="left"/>
      <w:pPr>
        <w:ind w:left="3240" w:hanging="360"/>
      </w:pPr>
      <w:rPr>
        <w:b/>
        <w:bCs/>
        <w:sz w:val="20"/>
        <w:szCs w:val="20"/>
      </w:rPr>
    </w:lvl>
    <w:lvl w:ilvl="7">
      <w:start w:val="1"/>
      <w:numFmt w:val="lowerLetter"/>
      <w:lvlText w:val="%1.%2.%3.%4.%5.%6.%7.%8)"/>
      <w:lvlJc w:val="left"/>
      <w:pPr>
        <w:ind w:left="3600" w:hanging="360"/>
      </w:pPr>
      <w:rPr>
        <w:b/>
        <w:bCs/>
        <w:sz w:val="20"/>
        <w:szCs w:val="20"/>
      </w:rPr>
    </w:lvl>
    <w:lvl w:ilvl="8">
      <w:start w:val="1"/>
      <w:numFmt w:val="lowerLetter"/>
      <w:lvlText w:val="%1.%2.%3.%4.%5.%6.%7.%8.%9)"/>
      <w:lvlJc w:val="left"/>
      <w:pPr>
        <w:ind w:left="3960" w:hanging="360"/>
      </w:pPr>
      <w:rPr>
        <w:b/>
        <w:bCs/>
        <w:sz w:val="20"/>
        <w:szCs w:val="20"/>
      </w:rPr>
    </w:lvl>
  </w:abstractNum>
  <w:abstractNum w:abstractNumId="106" w15:restartNumberingAfterBreak="0">
    <w:nsid w:val="77122DCF"/>
    <w:multiLevelType w:val="multilevel"/>
    <w:tmpl w:val="1EBA1EF8"/>
    <w:styleLink w:val="WWNum29"/>
    <w:lvl w:ilvl="0">
      <w:start w:val="2"/>
      <w:numFmt w:val="decimal"/>
      <w:lvlText w:val="%1)"/>
      <w:lvlJc w:val="left"/>
      <w:pPr>
        <w:ind w:left="720" w:hanging="360"/>
      </w:pPr>
      <w:rPr>
        <w:b/>
        <w:bCs/>
        <w:sz w:val="20"/>
        <w:szCs w:val="20"/>
      </w:rPr>
    </w:lvl>
    <w:lvl w:ilvl="1">
      <w:start w:val="1"/>
      <w:numFmt w:val="lowerLetter"/>
      <w:lvlText w:val="%2)"/>
      <w:lvlJc w:val="left"/>
      <w:pPr>
        <w:ind w:left="1080" w:hanging="360"/>
      </w:pPr>
      <w:rPr>
        <w:b/>
        <w:bCs/>
        <w:sz w:val="20"/>
        <w:szCs w:val="20"/>
      </w:rPr>
    </w:lvl>
    <w:lvl w:ilvl="2">
      <w:start w:val="1"/>
      <w:numFmt w:val="lowerLetter"/>
      <w:lvlText w:val="%1.%2.%3)"/>
      <w:lvlJc w:val="left"/>
      <w:pPr>
        <w:ind w:left="1440" w:hanging="360"/>
      </w:pPr>
      <w:rPr>
        <w:b/>
        <w:bCs/>
        <w:sz w:val="20"/>
        <w:szCs w:val="20"/>
      </w:rPr>
    </w:lvl>
    <w:lvl w:ilvl="3">
      <w:start w:val="1"/>
      <w:numFmt w:val="lowerLetter"/>
      <w:lvlText w:val="%1.%2.%3.%4)"/>
      <w:lvlJc w:val="left"/>
      <w:pPr>
        <w:ind w:left="1800" w:hanging="360"/>
      </w:pPr>
      <w:rPr>
        <w:b/>
        <w:bCs/>
        <w:sz w:val="20"/>
        <w:szCs w:val="20"/>
      </w:rPr>
    </w:lvl>
    <w:lvl w:ilvl="4">
      <w:start w:val="1"/>
      <w:numFmt w:val="lowerLetter"/>
      <w:lvlText w:val="%1.%2.%3.%4.%5)"/>
      <w:lvlJc w:val="left"/>
      <w:pPr>
        <w:ind w:left="2160" w:hanging="360"/>
      </w:pPr>
      <w:rPr>
        <w:b/>
        <w:bCs/>
        <w:sz w:val="20"/>
        <w:szCs w:val="20"/>
      </w:rPr>
    </w:lvl>
    <w:lvl w:ilvl="5">
      <w:start w:val="1"/>
      <w:numFmt w:val="lowerLetter"/>
      <w:lvlText w:val="%1.%2.%3.%4.%5.%6)"/>
      <w:lvlJc w:val="left"/>
      <w:pPr>
        <w:ind w:left="2520" w:hanging="360"/>
      </w:pPr>
      <w:rPr>
        <w:b/>
        <w:bCs/>
        <w:sz w:val="20"/>
        <w:szCs w:val="20"/>
      </w:rPr>
    </w:lvl>
    <w:lvl w:ilvl="6">
      <w:start w:val="1"/>
      <w:numFmt w:val="lowerLetter"/>
      <w:lvlText w:val="%1.%2.%3.%4.%5.%6.%7)"/>
      <w:lvlJc w:val="left"/>
      <w:pPr>
        <w:ind w:left="2880" w:hanging="360"/>
      </w:pPr>
      <w:rPr>
        <w:b/>
        <w:bCs/>
        <w:sz w:val="20"/>
        <w:szCs w:val="20"/>
      </w:rPr>
    </w:lvl>
    <w:lvl w:ilvl="7">
      <w:start w:val="1"/>
      <w:numFmt w:val="lowerLetter"/>
      <w:lvlText w:val="%1.%2.%3.%4.%5.%6.%7.%8)"/>
      <w:lvlJc w:val="left"/>
      <w:pPr>
        <w:ind w:left="3240" w:hanging="360"/>
      </w:pPr>
      <w:rPr>
        <w:b/>
        <w:bCs/>
        <w:sz w:val="20"/>
        <w:szCs w:val="20"/>
      </w:rPr>
    </w:lvl>
    <w:lvl w:ilvl="8">
      <w:start w:val="1"/>
      <w:numFmt w:val="lowerLetter"/>
      <w:lvlText w:val="%1.%2.%3.%4.%5.%6.%7.%8.%9)"/>
      <w:lvlJc w:val="left"/>
      <w:pPr>
        <w:ind w:left="3600" w:hanging="360"/>
      </w:pPr>
      <w:rPr>
        <w:b/>
        <w:bCs/>
        <w:sz w:val="20"/>
        <w:szCs w:val="20"/>
      </w:rPr>
    </w:lvl>
  </w:abstractNum>
  <w:abstractNum w:abstractNumId="107" w15:restartNumberingAfterBreak="0">
    <w:nsid w:val="778D3B7E"/>
    <w:multiLevelType w:val="multilevel"/>
    <w:tmpl w:val="035AE478"/>
    <w:lvl w:ilvl="0">
      <w:start w:val="1"/>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8" w15:restartNumberingAfterBreak="0">
    <w:nsid w:val="79645620"/>
    <w:multiLevelType w:val="multilevel"/>
    <w:tmpl w:val="A0ECE9C0"/>
    <w:lvl w:ilvl="0">
      <w:start w:val="100"/>
      <w:numFmt w:val="lowerRoman"/>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9" w15:restartNumberingAfterBreak="0">
    <w:nsid w:val="7AF56C7B"/>
    <w:multiLevelType w:val="multilevel"/>
    <w:tmpl w:val="E1CCEE0C"/>
    <w:styleLink w:val="WWNum48"/>
    <w:lvl w:ilvl="0">
      <w:start w:val="3"/>
      <w:numFmt w:val="decimal"/>
      <w:lvlText w:val="%1."/>
      <w:lvlJc w:val="left"/>
      <w:pPr>
        <w:ind w:left="720" w:hanging="360"/>
      </w:pPr>
      <w:rPr>
        <w:rFonts w:ascii="Tahoma" w:hAnsi="Tahoma" w:cs="Tahoma"/>
        <w:b/>
        <w:bCs/>
        <w:sz w:val="20"/>
        <w:szCs w:val="20"/>
      </w:rPr>
    </w:lvl>
    <w:lvl w:ilvl="1">
      <w:start w:val="1"/>
      <w:numFmt w:val="decimal"/>
      <w:lvlText w:val="%2."/>
      <w:lvlJc w:val="left"/>
      <w:pPr>
        <w:ind w:left="1080" w:hanging="360"/>
      </w:pPr>
      <w:rPr>
        <w:rFonts w:cs="Tahoma"/>
        <w:b/>
        <w:bCs/>
        <w:sz w:val="20"/>
        <w:szCs w:val="20"/>
      </w:rPr>
    </w:lvl>
    <w:lvl w:ilvl="2">
      <w:start w:val="1"/>
      <w:numFmt w:val="decimal"/>
      <w:lvlText w:val="%1.%2.%3."/>
      <w:lvlJc w:val="left"/>
      <w:pPr>
        <w:ind w:left="1440" w:hanging="360"/>
      </w:pPr>
      <w:rPr>
        <w:rFonts w:cs="Tahoma"/>
        <w:b/>
        <w:bCs/>
        <w:sz w:val="20"/>
        <w:szCs w:val="20"/>
      </w:rPr>
    </w:lvl>
    <w:lvl w:ilvl="3">
      <w:start w:val="1"/>
      <w:numFmt w:val="decimal"/>
      <w:lvlText w:val="%1.%2.%3.%4."/>
      <w:lvlJc w:val="left"/>
      <w:pPr>
        <w:ind w:left="1800" w:hanging="360"/>
      </w:pPr>
      <w:rPr>
        <w:rFonts w:cs="Tahoma"/>
        <w:b/>
        <w:bCs/>
        <w:sz w:val="20"/>
        <w:szCs w:val="20"/>
      </w:rPr>
    </w:lvl>
    <w:lvl w:ilvl="4">
      <w:start w:val="1"/>
      <w:numFmt w:val="decimal"/>
      <w:lvlText w:val="%1.%2.%3.%4.%5."/>
      <w:lvlJc w:val="left"/>
      <w:pPr>
        <w:ind w:left="2160" w:hanging="360"/>
      </w:pPr>
      <w:rPr>
        <w:rFonts w:cs="Tahoma"/>
        <w:b/>
        <w:bCs/>
        <w:sz w:val="20"/>
        <w:szCs w:val="20"/>
      </w:rPr>
    </w:lvl>
    <w:lvl w:ilvl="5">
      <w:start w:val="1"/>
      <w:numFmt w:val="decimal"/>
      <w:lvlText w:val="%1.%2.%3.%4.%5.%6."/>
      <w:lvlJc w:val="left"/>
      <w:pPr>
        <w:ind w:left="2520" w:hanging="360"/>
      </w:pPr>
      <w:rPr>
        <w:rFonts w:cs="Tahoma"/>
        <w:b/>
        <w:bCs/>
        <w:sz w:val="20"/>
        <w:szCs w:val="20"/>
      </w:rPr>
    </w:lvl>
    <w:lvl w:ilvl="6">
      <w:start w:val="1"/>
      <w:numFmt w:val="decimal"/>
      <w:lvlText w:val="%1.%2.%3.%4.%5.%6.%7."/>
      <w:lvlJc w:val="left"/>
      <w:pPr>
        <w:ind w:left="2880" w:hanging="360"/>
      </w:pPr>
      <w:rPr>
        <w:rFonts w:cs="Tahoma"/>
        <w:b/>
        <w:bCs/>
        <w:sz w:val="20"/>
        <w:szCs w:val="20"/>
      </w:rPr>
    </w:lvl>
    <w:lvl w:ilvl="7">
      <w:start w:val="1"/>
      <w:numFmt w:val="decimal"/>
      <w:lvlText w:val="%1.%2.%3.%4.%5.%6.%7.%8."/>
      <w:lvlJc w:val="left"/>
      <w:pPr>
        <w:ind w:left="3240" w:hanging="360"/>
      </w:pPr>
      <w:rPr>
        <w:rFonts w:cs="Tahoma"/>
        <w:b/>
        <w:bCs/>
        <w:sz w:val="20"/>
        <w:szCs w:val="20"/>
      </w:rPr>
    </w:lvl>
    <w:lvl w:ilvl="8">
      <w:start w:val="1"/>
      <w:numFmt w:val="decimal"/>
      <w:lvlText w:val="%1.%2.%3.%4.%5.%6.%7.%8.%9."/>
      <w:lvlJc w:val="left"/>
      <w:pPr>
        <w:ind w:left="3600" w:hanging="360"/>
      </w:pPr>
      <w:rPr>
        <w:rFonts w:cs="Tahoma"/>
        <w:b/>
        <w:bCs/>
        <w:sz w:val="20"/>
        <w:szCs w:val="20"/>
      </w:rPr>
    </w:lvl>
  </w:abstractNum>
  <w:abstractNum w:abstractNumId="110" w15:restartNumberingAfterBreak="0">
    <w:nsid w:val="7B1C38E3"/>
    <w:multiLevelType w:val="multilevel"/>
    <w:tmpl w:val="4538FF3C"/>
    <w:styleLink w:val="WWNum21"/>
    <w:lvl w:ilvl="0">
      <w:start w:val="1"/>
      <w:numFmt w:val="decimal"/>
      <w:lvlText w:val="%1)"/>
      <w:lvlJc w:val="left"/>
      <w:pPr>
        <w:ind w:left="501" w:hanging="360"/>
      </w:pPr>
    </w:lvl>
    <w:lvl w:ilvl="1">
      <w:start w:val="1"/>
      <w:numFmt w:val="lowerLetter"/>
      <w:lvlText w:val="%2)"/>
      <w:lvlJc w:val="left"/>
      <w:pPr>
        <w:ind w:left="1211" w:hanging="360"/>
      </w:pPr>
      <w:rPr>
        <w:b/>
        <w:bCs/>
        <w:color w:val="00000A"/>
        <w:sz w:val="20"/>
        <w:szCs w:val="20"/>
      </w:rPr>
    </w:lvl>
    <w:lvl w:ilvl="2">
      <w:start w:val="1"/>
      <w:numFmt w:val="decimal"/>
      <w:lvlText w:val="%1.%2.%3)"/>
      <w:lvlJc w:val="right"/>
      <w:pPr>
        <w:ind w:left="1941" w:hanging="180"/>
      </w:pPr>
      <w:rPr>
        <w:rFonts w:eastAsia="Times New Roman" w:cs="Arial"/>
        <w:b/>
        <w:bCs/>
      </w:rPr>
    </w:lvl>
    <w:lvl w:ilvl="3">
      <w:start w:val="1"/>
      <w:numFmt w:val="decimal"/>
      <w:lvlText w:val="%1.%2.%3.%4."/>
      <w:lvlJc w:val="left"/>
      <w:pPr>
        <w:ind w:left="2661" w:hanging="360"/>
      </w:pPr>
      <w:rPr>
        <w:b/>
        <w:bCs/>
      </w:rPr>
    </w:lvl>
    <w:lvl w:ilvl="4">
      <w:start w:val="1"/>
      <w:numFmt w:val="lowerLetter"/>
      <w:lvlText w:val="%1.%2.%3.%4.%5)"/>
      <w:lvlJc w:val="left"/>
      <w:pPr>
        <w:ind w:left="3381" w:hanging="360"/>
      </w:pPr>
    </w:lvl>
    <w:lvl w:ilvl="5">
      <w:start w:val="1"/>
      <w:numFmt w:val="lowerRoman"/>
      <w:lvlText w:val="%1.%2.%3.%4.%5.%6."/>
      <w:lvlJc w:val="right"/>
      <w:pPr>
        <w:ind w:left="4101" w:hanging="180"/>
      </w:pPr>
    </w:lvl>
    <w:lvl w:ilvl="6">
      <w:start w:val="1"/>
      <w:numFmt w:val="decimal"/>
      <w:lvlText w:val="%1.%2.%3.%4.%5.%6.%7."/>
      <w:lvlJc w:val="left"/>
      <w:pPr>
        <w:ind w:left="4821" w:hanging="360"/>
      </w:pPr>
    </w:lvl>
    <w:lvl w:ilvl="7">
      <w:start w:val="1"/>
      <w:numFmt w:val="lowerLetter"/>
      <w:lvlText w:val="%1.%2.%3.%4.%5.%6.%7.%8."/>
      <w:lvlJc w:val="left"/>
      <w:pPr>
        <w:ind w:left="5541" w:hanging="360"/>
      </w:pPr>
    </w:lvl>
    <w:lvl w:ilvl="8">
      <w:start w:val="1"/>
      <w:numFmt w:val="lowerRoman"/>
      <w:lvlText w:val="%1.%2.%3.%4.%5.%6.%7.%8.%9."/>
      <w:lvlJc w:val="right"/>
      <w:pPr>
        <w:ind w:left="6261" w:hanging="180"/>
      </w:pPr>
    </w:lvl>
  </w:abstractNum>
  <w:abstractNum w:abstractNumId="111" w15:restartNumberingAfterBreak="0">
    <w:nsid w:val="7B286DC8"/>
    <w:multiLevelType w:val="multilevel"/>
    <w:tmpl w:val="D28CF66C"/>
    <w:styleLink w:val="WWNum9"/>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12" w15:restartNumberingAfterBreak="0">
    <w:nsid w:val="7C2C0236"/>
    <w:multiLevelType w:val="multilevel"/>
    <w:tmpl w:val="FF4A5516"/>
    <w:lvl w:ilvl="0">
      <w:start w:val="4"/>
      <w:numFmt w:val="decimal"/>
      <w:lvlText w:val="%1)"/>
      <w:lvlJc w:val="left"/>
      <w:pPr>
        <w:ind w:left="720" w:hanging="360"/>
      </w:pPr>
      <w:rPr>
        <w:rFonts w:ascii="Tahoma" w:hAnsi="Tahoma"/>
        <w:b/>
        <w:bCs/>
        <w:i w:val="0"/>
        <w:iCs w:val="0"/>
        <w:strike w:val="0"/>
        <w:dstrike w:val="0"/>
        <w:color w:val="000000"/>
        <w:sz w:val="20"/>
        <w:szCs w:val="20"/>
        <w:u w:val="none"/>
        <w:effect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3" w15:restartNumberingAfterBreak="0">
    <w:nsid w:val="7CE36DFF"/>
    <w:multiLevelType w:val="multilevel"/>
    <w:tmpl w:val="33128F94"/>
    <w:styleLink w:val="WWNum59"/>
    <w:lvl w:ilvl="0">
      <w:start w:val="1"/>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rPr>
        <w:rFonts w:ascii="Tahoma" w:hAnsi="Tahoma"/>
        <w:b/>
        <w:bCs/>
        <w:i w:val="0"/>
        <w:iCs w:val="0"/>
        <w:strike w:val="0"/>
        <w:dstrike w:val="0"/>
        <w:color w:val="000000"/>
        <w:sz w:val="20"/>
        <w:szCs w:val="20"/>
      </w:rPr>
    </w:lvl>
    <w:lvl w:ilvl="2">
      <w:start w:val="1"/>
      <w:numFmt w:val="decimal"/>
      <w:lvlText w:val="%1.%2.%3."/>
      <w:lvlJc w:val="left"/>
      <w:pPr>
        <w:ind w:left="1440" w:hanging="360"/>
      </w:pPr>
      <w:rPr>
        <w:rFonts w:ascii="Tahoma" w:hAnsi="Tahoma"/>
        <w:b/>
        <w:bCs/>
        <w:i w:val="0"/>
        <w:iCs w:val="0"/>
        <w:strike w:val="0"/>
        <w:dstrike w:val="0"/>
        <w:color w:val="000000"/>
        <w:sz w:val="20"/>
        <w:szCs w:val="20"/>
      </w:rPr>
    </w:lvl>
    <w:lvl w:ilvl="3">
      <w:start w:val="1"/>
      <w:numFmt w:val="decimal"/>
      <w:lvlText w:val="%1.%2.%3.%4."/>
      <w:lvlJc w:val="left"/>
      <w:pPr>
        <w:ind w:left="1800" w:hanging="360"/>
      </w:pPr>
      <w:rPr>
        <w:rFonts w:ascii="Tahoma" w:hAnsi="Tahoma"/>
        <w:b/>
        <w:bCs/>
        <w:i w:val="0"/>
        <w:iCs w:val="0"/>
        <w:strike w:val="0"/>
        <w:dstrike w:val="0"/>
        <w:color w:val="000000"/>
        <w:sz w:val="20"/>
        <w:szCs w:val="20"/>
      </w:rPr>
    </w:lvl>
    <w:lvl w:ilvl="4">
      <w:start w:val="1"/>
      <w:numFmt w:val="decimal"/>
      <w:lvlText w:val="%1.%2.%3.%4.%5."/>
      <w:lvlJc w:val="left"/>
      <w:pPr>
        <w:ind w:left="2160" w:hanging="360"/>
      </w:pPr>
      <w:rPr>
        <w:rFonts w:ascii="Tahoma" w:hAnsi="Tahoma"/>
        <w:b/>
        <w:bCs/>
        <w:i w:val="0"/>
        <w:iCs w:val="0"/>
        <w:strike w:val="0"/>
        <w:dstrike w:val="0"/>
        <w:color w:val="000000"/>
        <w:sz w:val="20"/>
        <w:szCs w:val="20"/>
      </w:rPr>
    </w:lvl>
    <w:lvl w:ilvl="5">
      <w:start w:val="1"/>
      <w:numFmt w:val="decimal"/>
      <w:lvlText w:val="%1.%2.%3.%4.%5.%6."/>
      <w:lvlJc w:val="left"/>
      <w:pPr>
        <w:ind w:left="2520" w:hanging="360"/>
      </w:pPr>
      <w:rPr>
        <w:rFonts w:ascii="Tahoma" w:hAnsi="Tahoma"/>
        <w:b/>
        <w:bCs/>
        <w:i w:val="0"/>
        <w:iCs w:val="0"/>
        <w:strike w:val="0"/>
        <w:dstrike w:val="0"/>
        <w:color w:val="000000"/>
        <w:sz w:val="20"/>
        <w:szCs w:val="20"/>
      </w:rPr>
    </w:lvl>
    <w:lvl w:ilvl="6">
      <w:start w:val="1"/>
      <w:numFmt w:val="decimal"/>
      <w:lvlText w:val="%1.%2.%3.%4.%5.%6.%7."/>
      <w:lvlJc w:val="left"/>
      <w:pPr>
        <w:ind w:left="2880" w:hanging="360"/>
      </w:pPr>
      <w:rPr>
        <w:rFonts w:ascii="Tahoma" w:hAnsi="Tahoma"/>
        <w:b/>
        <w:bCs/>
        <w:i w:val="0"/>
        <w:iCs w:val="0"/>
        <w:strike w:val="0"/>
        <w:dstrike w:val="0"/>
        <w:color w:val="000000"/>
        <w:sz w:val="20"/>
        <w:szCs w:val="20"/>
      </w:rPr>
    </w:lvl>
    <w:lvl w:ilvl="7">
      <w:start w:val="1"/>
      <w:numFmt w:val="decimal"/>
      <w:lvlText w:val="%1.%2.%3.%4.%5.%6.%7.%8."/>
      <w:lvlJc w:val="left"/>
      <w:pPr>
        <w:ind w:left="3240" w:hanging="360"/>
      </w:pPr>
      <w:rPr>
        <w:rFonts w:ascii="Tahoma" w:hAnsi="Tahoma"/>
        <w:b/>
        <w:bCs/>
        <w:i w:val="0"/>
        <w:iCs w:val="0"/>
        <w:strike w:val="0"/>
        <w:dstrike w:val="0"/>
        <w:color w:val="000000"/>
        <w:sz w:val="20"/>
        <w:szCs w:val="20"/>
      </w:rPr>
    </w:lvl>
    <w:lvl w:ilvl="8">
      <w:start w:val="1"/>
      <w:numFmt w:val="decimal"/>
      <w:lvlText w:val="%1.%2.%3.%4.%5.%6.%7.%8.%9."/>
      <w:lvlJc w:val="left"/>
      <w:pPr>
        <w:ind w:left="3600" w:hanging="360"/>
      </w:pPr>
      <w:rPr>
        <w:rFonts w:ascii="Tahoma" w:hAnsi="Tahoma"/>
        <w:b/>
        <w:bCs/>
        <w:i w:val="0"/>
        <w:iCs w:val="0"/>
        <w:strike w:val="0"/>
        <w:dstrike w:val="0"/>
        <w:color w:val="000000"/>
        <w:sz w:val="20"/>
        <w:szCs w:val="20"/>
      </w:rPr>
    </w:lvl>
  </w:abstractNum>
  <w:abstractNum w:abstractNumId="114" w15:restartNumberingAfterBreak="0">
    <w:nsid w:val="7D835EED"/>
    <w:multiLevelType w:val="multilevel"/>
    <w:tmpl w:val="C944F026"/>
    <w:lvl w:ilvl="0">
      <w:start w:val="1"/>
      <w:numFmt w:val="decimal"/>
      <w:lvlText w:val="%1."/>
      <w:lvlJc w:val="left"/>
      <w:pPr>
        <w:ind w:left="36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rPr>
        <w:rFonts w:ascii="Tahoma" w:hAnsi="Tahoma"/>
        <w:b/>
        <w:bCs/>
        <w:i w:val="0"/>
        <w:iCs w:val="0"/>
        <w:strike w:val="0"/>
        <w:dstrike w:val="0"/>
        <w:color w:val="000000"/>
        <w:sz w:val="20"/>
        <w:szCs w:val="20"/>
      </w:rPr>
    </w:lvl>
    <w:lvl w:ilvl="2">
      <w:start w:val="1"/>
      <w:numFmt w:val="decimal"/>
      <w:lvlText w:val="%3."/>
      <w:lvlJc w:val="left"/>
      <w:pPr>
        <w:ind w:left="1440" w:hanging="360"/>
      </w:pPr>
      <w:rPr>
        <w:rFonts w:ascii="Tahoma" w:hAnsi="Tahoma"/>
        <w:b/>
        <w:bCs/>
        <w:i w:val="0"/>
        <w:iCs w:val="0"/>
        <w:strike w:val="0"/>
        <w:dstrike w:val="0"/>
        <w:color w:val="000000"/>
        <w:sz w:val="20"/>
        <w:szCs w:val="20"/>
      </w:rPr>
    </w:lvl>
    <w:lvl w:ilvl="3">
      <w:start w:val="1"/>
      <w:numFmt w:val="decimal"/>
      <w:lvlText w:val="%4."/>
      <w:lvlJc w:val="left"/>
      <w:pPr>
        <w:ind w:left="1800" w:hanging="360"/>
      </w:pPr>
      <w:rPr>
        <w:rFonts w:ascii="Tahoma" w:hAnsi="Tahoma"/>
        <w:b/>
        <w:bCs/>
        <w:i w:val="0"/>
        <w:iCs w:val="0"/>
        <w:strike w:val="0"/>
        <w:dstrike w:val="0"/>
        <w:color w:val="000000"/>
        <w:sz w:val="20"/>
        <w:szCs w:val="20"/>
      </w:rPr>
    </w:lvl>
    <w:lvl w:ilvl="4">
      <w:start w:val="1"/>
      <w:numFmt w:val="decimal"/>
      <w:lvlText w:val="%5."/>
      <w:lvlJc w:val="left"/>
      <w:pPr>
        <w:ind w:left="2160" w:hanging="360"/>
      </w:pPr>
      <w:rPr>
        <w:rFonts w:ascii="Tahoma" w:hAnsi="Tahoma"/>
        <w:b/>
        <w:bCs/>
        <w:i w:val="0"/>
        <w:iCs w:val="0"/>
        <w:strike w:val="0"/>
        <w:dstrike w:val="0"/>
        <w:color w:val="000000"/>
        <w:sz w:val="20"/>
        <w:szCs w:val="20"/>
      </w:rPr>
    </w:lvl>
    <w:lvl w:ilvl="5">
      <w:start w:val="1"/>
      <w:numFmt w:val="decimal"/>
      <w:lvlText w:val="%6."/>
      <w:lvlJc w:val="left"/>
      <w:pPr>
        <w:ind w:left="2520" w:hanging="360"/>
      </w:pPr>
      <w:rPr>
        <w:rFonts w:ascii="Tahoma" w:hAnsi="Tahoma"/>
        <w:b/>
        <w:bCs/>
        <w:i w:val="0"/>
        <w:iCs w:val="0"/>
        <w:strike w:val="0"/>
        <w:dstrike w:val="0"/>
        <w:color w:val="000000"/>
        <w:sz w:val="20"/>
        <w:szCs w:val="20"/>
      </w:rPr>
    </w:lvl>
    <w:lvl w:ilvl="6">
      <w:start w:val="1"/>
      <w:numFmt w:val="decimal"/>
      <w:lvlText w:val="%7."/>
      <w:lvlJc w:val="left"/>
      <w:pPr>
        <w:ind w:left="2880" w:hanging="360"/>
      </w:pPr>
      <w:rPr>
        <w:rFonts w:ascii="Tahoma" w:hAnsi="Tahoma"/>
        <w:b/>
        <w:bCs/>
        <w:i w:val="0"/>
        <w:iCs w:val="0"/>
        <w:strike w:val="0"/>
        <w:dstrike w:val="0"/>
        <w:color w:val="000000"/>
        <w:sz w:val="20"/>
        <w:szCs w:val="20"/>
      </w:rPr>
    </w:lvl>
    <w:lvl w:ilvl="7">
      <w:start w:val="1"/>
      <w:numFmt w:val="decimal"/>
      <w:lvlText w:val="%8."/>
      <w:lvlJc w:val="left"/>
      <w:pPr>
        <w:ind w:left="3240" w:hanging="360"/>
      </w:pPr>
      <w:rPr>
        <w:rFonts w:ascii="Tahoma" w:hAnsi="Tahoma"/>
        <w:b/>
        <w:bCs/>
        <w:i w:val="0"/>
        <w:iCs w:val="0"/>
        <w:strike w:val="0"/>
        <w:dstrike w:val="0"/>
        <w:color w:val="000000"/>
        <w:sz w:val="20"/>
        <w:szCs w:val="20"/>
      </w:rPr>
    </w:lvl>
    <w:lvl w:ilvl="8">
      <w:start w:val="1"/>
      <w:numFmt w:val="decimal"/>
      <w:lvlText w:val="%9."/>
      <w:lvlJc w:val="left"/>
      <w:pPr>
        <w:ind w:left="3600" w:hanging="360"/>
      </w:pPr>
      <w:rPr>
        <w:rFonts w:ascii="Tahoma" w:hAnsi="Tahoma"/>
        <w:b/>
        <w:bCs/>
        <w:i w:val="0"/>
        <w:iCs w:val="0"/>
        <w:strike w:val="0"/>
        <w:dstrike w:val="0"/>
        <w:color w:val="000000"/>
        <w:sz w:val="20"/>
        <w:szCs w:val="20"/>
      </w:rPr>
    </w:lvl>
  </w:abstractNum>
  <w:abstractNum w:abstractNumId="115" w15:restartNumberingAfterBreak="0">
    <w:nsid w:val="7E2810D6"/>
    <w:multiLevelType w:val="multilevel"/>
    <w:tmpl w:val="39A01CAE"/>
    <w:lvl w:ilvl="0">
      <w:start w:val="21"/>
      <w:numFmt w:val="decimal"/>
      <w:lvlText w:val="%1."/>
      <w:lvlJc w:val="left"/>
      <w:pPr>
        <w:ind w:left="720" w:hanging="360"/>
      </w:pPr>
      <w:rPr>
        <w:rFonts w:ascii="Tahoma" w:hAnsi="Tahoma"/>
        <w:b/>
        <w:bCs/>
        <w:i w:val="0"/>
        <w:iCs w:val="0"/>
        <w:strike w:val="0"/>
        <w:dstrike w:val="0"/>
        <w:color w:val="000000"/>
        <w:sz w:val="20"/>
        <w:szCs w:val="20"/>
        <w:u w:val="none"/>
        <w:effect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6" w15:restartNumberingAfterBreak="0">
    <w:nsid w:val="7E2F229C"/>
    <w:multiLevelType w:val="multilevel"/>
    <w:tmpl w:val="C3949222"/>
    <w:styleLink w:val="WWNum3"/>
    <w:lvl w:ilvl="0">
      <w:start w:val="1"/>
      <w:numFmt w:val="decimal"/>
      <w:lvlText w:val="%1."/>
      <w:lvlJc w:val="left"/>
      <w:pPr>
        <w:ind w:left="720" w:hanging="360"/>
      </w:pPr>
      <w:rPr>
        <w:rFonts w:ascii="Tahoma" w:hAnsi="Tahoma"/>
        <w:b/>
        <w:bCs/>
        <w:sz w:val="20"/>
        <w:szCs w:val="2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7" w15:restartNumberingAfterBreak="0">
    <w:nsid w:val="7EB130AD"/>
    <w:multiLevelType w:val="multilevel"/>
    <w:tmpl w:val="4DC4B216"/>
    <w:styleLink w:val="WWNum1a"/>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118" w15:restartNumberingAfterBreak="0">
    <w:nsid w:val="7F716AC2"/>
    <w:multiLevelType w:val="multilevel"/>
    <w:tmpl w:val="DE4E1B16"/>
    <w:lvl w:ilvl="0">
      <w:start w:val="4"/>
      <w:numFmt w:val="decimal"/>
      <w:lvlText w:val="%1."/>
      <w:lvlJc w:val="left"/>
      <w:pPr>
        <w:ind w:left="708" w:hanging="360"/>
      </w:pPr>
      <w:rPr>
        <w:rFonts w:ascii="Tahoma" w:hAnsi="Tahoma"/>
        <w:b/>
        <w:bCs/>
        <w:i w:val="0"/>
        <w:iCs w:val="0"/>
        <w:strike w:val="0"/>
        <w:dstrike w:val="0"/>
        <w:color w:val="000000"/>
        <w:sz w:val="20"/>
        <w:szCs w:val="20"/>
      </w:rPr>
    </w:lvl>
    <w:lvl w:ilvl="1">
      <w:start w:val="1"/>
      <w:numFmt w:val="decimal"/>
      <w:lvlText w:val="%2."/>
      <w:lvlJc w:val="left"/>
      <w:pPr>
        <w:ind w:left="1068" w:hanging="360"/>
      </w:pPr>
      <w:rPr>
        <w:rFonts w:ascii="Tahoma" w:hAnsi="Tahoma"/>
        <w:b/>
        <w:bCs/>
        <w:i w:val="0"/>
        <w:iCs w:val="0"/>
        <w:strike w:val="0"/>
        <w:dstrike w:val="0"/>
        <w:color w:val="000000"/>
        <w:sz w:val="20"/>
        <w:szCs w:val="20"/>
      </w:rPr>
    </w:lvl>
    <w:lvl w:ilvl="2">
      <w:start w:val="1"/>
      <w:numFmt w:val="decimal"/>
      <w:lvlText w:val="%3."/>
      <w:lvlJc w:val="left"/>
      <w:pPr>
        <w:ind w:left="1428" w:hanging="360"/>
      </w:pPr>
      <w:rPr>
        <w:rFonts w:ascii="Tahoma" w:hAnsi="Tahoma"/>
        <w:b/>
        <w:bCs/>
        <w:i w:val="0"/>
        <w:iCs w:val="0"/>
        <w:strike w:val="0"/>
        <w:dstrike w:val="0"/>
        <w:color w:val="000000"/>
        <w:sz w:val="20"/>
        <w:szCs w:val="20"/>
      </w:rPr>
    </w:lvl>
    <w:lvl w:ilvl="3">
      <w:start w:val="1"/>
      <w:numFmt w:val="decimal"/>
      <w:lvlText w:val="%4."/>
      <w:lvlJc w:val="left"/>
      <w:pPr>
        <w:ind w:left="1788" w:hanging="360"/>
      </w:pPr>
      <w:rPr>
        <w:rFonts w:ascii="Tahoma" w:hAnsi="Tahoma"/>
        <w:b/>
        <w:bCs/>
        <w:i w:val="0"/>
        <w:iCs w:val="0"/>
        <w:strike w:val="0"/>
        <w:dstrike w:val="0"/>
        <w:color w:val="000000"/>
        <w:sz w:val="20"/>
        <w:szCs w:val="20"/>
      </w:rPr>
    </w:lvl>
    <w:lvl w:ilvl="4">
      <w:start w:val="1"/>
      <w:numFmt w:val="decimal"/>
      <w:lvlText w:val="%5."/>
      <w:lvlJc w:val="left"/>
      <w:pPr>
        <w:ind w:left="2148" w:hanging="360"/>
      </w:pPr>
      <w:rPr>
        <w:rFonts w:ascii="Tahoma" w:hAnsi="Tahoma"/>
        <w:b/>
        <w:bCs/>
        <w:i w:val="0"/>
        <w:iCs w:val="0"/>
        <w:strike w:val="0"/>
        <w:dstrike w:val="0"/>
        <w:color w:val="000000"/>
        <w:sz w:val="20"/>
        <w:szCs w:val="20"/>
      </w:rPr>
    </w:lvl>
    <w:lvl w:ilvl="5">
      <w:start w:val="1"/>
      <w:numFmt w:val="decimal"/>
      <w:lvlText w:val="%6."/>
      <w:lvlJc w:val="left"/>
      <w:pPr>
        <w:ind w:left="2508" w:hanging="360"/>
      </w:pPr>
      <w:rPr>
        <w:rFonts w:ascii="Tahoma" w:hAnsi="Tahoma"/>
        <w:b/>
        <w:bCs/>
        <w:i w:val="0"/>
        <w:iCs w:val="0"/>
        <w:strike w:val="0"/>
        <w:dstrike w:val="0"/>
        <w:color w:val="000000"/>
        <w:sz w:val="20"/>
        <w:szCs w:val="20"/>
      </w:rPr>
    </w:lvl>
    <w:lvl w:ilvl="6">
      <w:start w:val="1"/>
      <w:numFmt w:val="decimal"/>
      <w:lvlText w:val="%7."/>
      <w:lvlJc w:val="left"/>
      <w:pPr>
        <w:ind w:left="2868" w:hanging="360"/>
      </w:pPr>
      <w:rPr>
        <w:rFonts w:ascii="Tahoma" w:hAnsi="Tahoma"/>
        <w:b/>
        <w:bCs/>
        <w:i w:val="0"/>
        <w:iCs w:val="0"/>
        <w:strike w:val="0"/>
        <w:dstrike w:val="0"/>
        <w:color w:val="000000"/>
        <w:sz w:val="20"/>
        <w:szCs w:val="20"/>
      </w:rPr>
    </w:lvl>
    <w:lvl w:ilvl="7">
      <w:start w:val="1"/>
      <w:numFmt w:val="decimal"/>
      <w:lvlText w:val="%8."/>
      <w:lvlJc w:val="left"/>
      <w:pPr>
        <w:ind w:left="3228" w:hanging="360"/>
      </w:pPr>
      <w:rPr>
        <w:rFonts w:ascii="Tahoma" w:hAnsi="Tahoma"/>
        <w:b/>
        <w:bCs/>
        <w:i w:val="0"/>
        <w:iCs w:val="0"/>
        <w:strike w:val="0"/>
        <w:dstrike w:val="0"/>
        <w:color w:val="000000"/>
        <w:sz w:val="20"/>
        <w:szCs w:val="20"/>
      </w:rPr>
    </w:lvl>
    <w:lvl w:ilvl="8">
      <w:start w:val="1"/>
      <w:numFmt w:val="decimal"/>
      <w:lvlText w:val="%9."/>
      <w:lvlJc w:val="left"/>
      <w:pPr>
        <w:ind w:left="3588" w:hanging="360"/>
      </w:pPr>
      <w:rPr>
        <w:rFonts w:ascii="Tahoma" w:hAnsi="Tahoma"/>
        <w:b/>
        <w:bCs/>
        <w:i w:val="0"/>
        <w:iCs w:val="0"/>
        <w:strike w:val="0"/>
        <w:dstrike w:val="0"/>
        <w:color w:val="000000"/>
        <w:sz w:val="20"/>
        <w:szCs w:val="20"/>
      </w:rPr>
    </w:lvl>
  </w:abstractNum>
  <w:num w:numId="1">
    <w:abstractNumId w:val="13"/>
  </w:num>
  <w:num w:numId="2">
    <w:abstractNumId w:val="14"/>
  </w:num>
  <w:num w:numId="3">
    <w:abstractNumId w:val="116"/>
  </w:num>
  <w:num w:numId="4">
    <w:abstractNumId w:val="69"/>
  </w:num>
  <w:num w:numId="5">
    <w:abstractNumId w:val="6"/>
  </w:num>
  <w:num w:numId="6">
    <w:abstractNumId w:val="9"/>
  </w:num>
  <w:num w:numId="7">
    <w:abstractNumId w:val="67"/>
  </w:num>
  <w:num w:numId="8">
    <w:abstractNumId w:val="27"/>
  </w:num>
  <w:num w:numId="9">
    <w:abstractNumId w:val="111"/>
  </w:num>
  <w:num w:numId="10">
    <w:abstractNumId w:val="41"/>
  </w:num>
  <w:num w:numId="11">
    <w:abstractNumId w:val="19"/>
  </w:num>
  <w:num w:numId="12">
    <w:abstractNumId w:val="64"/>
  </w:num>
  <w:num w:numId="13">
    <w:abstractNumId w:val="86"/>
  </w:num>
  <w:num w:numId="14">
    <w:abstractNumId w:val="54"/>
  </w:num>
  <w:num w:numId="15">
    <w:abstractNumId w:val="45"/>
  </w:num>
  <w:num w:numId="16">
    <w:abstractNumId w:val="99"/>
  </w:num>
  <w:num w:numId="17">
    <w:abstractNumId w:val="49"/>
  </w:num>
  <w:num w:numId="18">
    <w:abstractNumId w:val="59"/>
  </w:num>
  <w:num w:numId="19">
    <w:abstractNumId w:val="23"/>
  </w:num>
  <w:num w:numId="20">
    <w:abstractNumId w:val="97"/>
  </w:num>
  <w:num w:numId="21">
    <w:abstractNumId w:val="110"/>
  </w:num>
  <w:num w:numId="22">
    <w:abstractNumId w:val="42"/>
  </w:num>
  <w:num w:numId="23">
    <w:abstractNumId w:val="60"/>
  </w:num>
  <w:num w:numId="24">
    <w:abstractNumId w:val="68"/>
  </w:num>
  <w:num w:numId="25">
    <w:abstractNumId w:val="20"/>
  </w:num>
  <w:num w:numId="26">
    <w:abstractNumId w:val="29"/>
  </w:num>
  <w:num w:numId="27">
    <w:abstractNumId w:val="37"/>
  </w:num>
  <w:num w:numId="28">
    <w:abstractNumId w:val="105"/>
  </w:num>
  <w:num w:numId="29">
    <w:abstractNumId w:val="106"/>
  </w:num>
  <w:num w:numId="30">
    <w:abstractNumId w:val="66"/>
  </w:num>
  <w:num w:numId="31">
    <w:abstractNumId w:val="52"/>
  </w:num>
  <w:num w:numId="32">
    <w:abstractNumId w:val="10"/>
  </w:num>
  <w:num w:numId="33">
    <w:abstractNumId w:val="44"/>
  </w:num>
  <w:num w:numId="34">
    <w:abstractNumId w:val="94"/>
  </w:num>
  <w:num w:numId="35">
    <w:abstractNumId w:val="16"/>
  </w:num>
  <w:num w:numId="36">
    <w:abstractNumId w:val="33"/>
  </w:num>
  <w:num w:numId="37">
    <w:abstractNumId w:val="28"/>
  </w:num>
  <w:num w:numId="38">
    <w:abstractNumId w:val="39"/>
  </w:num>
  <w:num w:numId="39">
    <w:abstractNumId w:val="48"/>
  </w:num>
  <w:num w:numId="40">
    <w:abstractNumId w:val="75"/>
  </w:num>
  <w:num w:numId="41">
    <w:abstractNumId w:val="5"/>
  </w:num>
  <w:num w:numId="42">
    <w:abstractNumId w:val="56"/>
  </w:num>
  <w:num w:numId="43">
    <w:abstractNumId w:val="8"/>
  </w:num>
  <w:num w:numId="44">
    <w:abstractNumId w:val="82"/>
  </w:num>
  <w:num w:numId="45">
    <w:abstractNumId w:val="93"/>
  </w:num>
  <w:num w:numId="46">
    <w:abstractNumId w:val="74"/>
  </w:num>
  <w:num w:numId="47">
    <w:abstractNumId w:val="91"/>
  </w:num>
  <w:num w:numId="48">
    <w:abstractNumId w:val="109"/>
  </w:num>
  <w:num w:numId="49">
    <w:abstractNumId w:val="104"/>
  </w:num>
  <w:num w:numId="50">
    <w:abstractNumId w:val="100"/>
  </w:num>
  <w:num w:numId="51">
    <w:abstractNumId w:val="79"/>
  </w:num>
  <w:num w:numId="52">
    <w:abstractNumId w:val="34"/>
  </w:num>
  <w:num w:numId="53">
    <w:abstractNumId w:val="58"/>
  </w:num>
  <w:num w:numId="54">
    <w:abstractNumId w:val="88"/>
  </w:num>
  <w:num w:numId="55">
    <w:abstractNumId w:val="89"/>
  </w:num>
  <w:num w:numId="56">
    <w:abstractNumId w:val="21"/>
  </w:num>
  <w:num w:numId="57">
    <w:abstractNumId w:val="87"/>
  </w:num>
  <w:num w:numId="58">
    <w:abstractNumId w:val="50"/>
  </w:num>
  <w:num w:numId="59">
    <w:abstractNumId w:val="113"/>
  </w:num>
  <w:num w:numId="60">
    <w:abstractNumId w:val="85"/>
  </w:num>
  <w:num w:numId="61">
    <w:abstractNumId w:val="7"/>
  </w:num>
  <w:num w:numId="62">
    <w:abstractNumId w:val="84"/>
  </w:num>
  <w:num w:numId="63">
    <w:abstractNumId w:val="96"/>
  </w:num>
  <w:num w:numId="64">
    <w:abstractNumId w:val="15"/>
  </w:num>
  <w:num w:numId="65">
    <w:abstractNumId w:val="18"/>
  </w:num>
  <w:num w:numId="66">
    <w:abstractNumId w:val="77"/>
  </w:num>
  <w:num w:numId="67">
    <w:abstractNumId w:val="72"/>
  </w:num>
  <w:num w:numId="68">
    <w:abstractNumId w:val="31"/>
  </w:num>
  <w:num w:numId="69">
    <w:abstractNumId w:val="95"/>
  </w:num>
  <w:num w:numId="70">
    <w:abstractNumId w:val="117"/>
  </w:num>
  <w:num w:numId="71">
    <w:abstractNumId w:val="55"/>
  </w:num>
  <w:num w:numId="72">
    <w:abstractNumId w:val="83"/>
  </w:num>
  <w:num w:numId="73">
    <w:abstractNumId w:val="51"/>
  </w:num>
  <w:num w:numId="74">
    <w:abstractNumId w:val="13"/>
    <w:lvlOverride w:ilvl="0">
      <w:startOverride w:val="1"/>
    </w:lvlOverride>
  </w:num>
  <w:num w:numId="75">
    <w:abstractNumId w:val="53"/>
  </w:num>
  <w:num w:numId="76">
    <w:abstractNumId w:val="90"/>
  </w:num>
  <w:num w:numId="77">
    <w:abstractNumId w:val="108"/>
  </w:num>
  <w:num w:numId="78">
    <w:abstractNumId w:val="76"/>
  </w:num>
  <w:num w:numId="79">
    <w:abstractNumId w:val="17"/>
  </w:num>
  <w:num w:numId="80">
    <w:abstractNumId w:val="61"/>
  </w:num>
  <w:num w:numId="81">
    <w:abstractNumId w:val="42"/>
    <w:lvlOverride w:ilvl="0">
      <w:startOverride w:val="1"/>
    </w:lvlOverride>
  </w:num>
  <w:num w:numId="82">
    <w:abstractNumId w:val="60"/>
    <w:lvlOverride w:ilvl="0">
      <w:startOverride w:val="1"/>
    </w:lvlOverride>
  </w:num>
  <w:num w:numId="83">
    <w:abstractNumId w:val="100"/>
    <w:lvlOverride w:ilvl="0">
      <w:startOverride w:val="1"/>
    </w:lvlOverride>
  </w:num>
  <w:num w:numId="84">
    <w:abstractNumId w:val="79"/>
    <w:lvlOverride w:ilvl="0">
      <w:startOverride w:val="2"/>
    </w:lvlOverride>
  </w:num>
  <w:num w:numId="85">
    <w:abstractNumId w:val="34"/>
    <w:lvlOverride w:ilvl="0">
      <w:startOverride w:val="3"/>
    </w:lvlOverride>
  </w:num>
  <w:num w:numId="86">
    <w:abstractNumId w:val="58"/>
    <w:lvlOverride w:ilvl="0">
      <w:startOverride w:val="4"/>
    </w:lvlOverride>
  </w:num>
  <w:num w:numId="87">
    <w:abstractNumId w:val="36"/>
  </w:num>
  <w:num w:numId="88">
    <w:abstractNumId w:val="45"/>
    <w:lvlOverride w:ilvl="0">
      <w:startOverride w:val="1"/>
    </w:lvlOverride>
  </w:num>
  <w:num w:numId="89">
    <w:abstractNumId w:val="68"/>
    <w:lvlOverride w:ilvl="0">
      <w:startOverride w:val="1"/>
    </w:lvlOverride>
  </w:num>
  <w:num w:numId="90">
    <w:abstractNumId w:val="99"/>
    <w:lvlOverride w:ilvl="0">
      <w:startOverride w:val="1"/>
    </w:lvlOverride>
  </w:num>
  <w:num w:numId="91">
    <w:abstractNumId w:val="20"/>
    <w:lvlOverride w:ilvl="0">
      <w:startOverride w:val="1"/>
    </w:lvlOverride>
  </w:num>
  <w:num w:numId="92">
    <w:abstractNumId w:val="54"/>
    <w:lvlOverride w:ilvl="0">
      <w:startOverride w:val="6"/>
    </w:lvlOverride>
  </w:num>
  <w:num w:numId="93">
    <w:abstractNumId w:val="23"/>
    <w:lvlOverride w:ilvl="0">
      <w:startOverride w:val="1"/>
    </w:lvlOverride>
  </w:num>
  <w:num w:numId="94">
    <w:abstractNumId w:val="57"/>
  </w:num>
  <w:num w:numId="95">
    <w:abstractNumId w:val="52"/>
    <w:lvlOverride w:ilvl="0">
      <w:startOverride w:val="1"/>
    </w:lvlOverride>
  </w:num>
  <w:num w:numId="96">
    <w:abstractNumId w:val="28"/>
    <w:lvlOverride w:ilvl="0">
      <w:startOverride w:val="1"/>
    </w:lvlOverride>
  </w:num>
  <w:num w:numId="97">
    <w:abstractNumId w:val="93"/>
    <w:lvlOverride w:ilvl="0">
      <w:startOverride w:val="5"/>
    </w:lvlOverride>
  </w:num>
  <w:num w:numId="98">
    <w:abstractNumId w:val="39"/>
    <w:lvlOverride w:ilvl="0">
      <w:startOverride w:val="1"/>
    </w:lvlOverride>
  </w:num>
  <w:num w:numId="99">
    <w:abstractNumId w:val="48"/>
    <w:lvlOverride w:ilvl="0">
      <w:startOverride w:val="1"/>
    </w:lvlOverride>
  </w:num>
  <w:num w:numId="100">
    <w:abstractNumId w:val="74"/>
    <w:lvlOverride w:ilvl="0">
      <w:startOverride w:val="1"/>
    </w:lvlOverride>
  </w:num>
  <w:num w:numId="101">
    <w:abstractNumId w:val="75"/>
    <w:lvlOverride w:ilvl="0">
      <w:startOverride w:val="1"/>
    </w:lvlOverride>
  </w:num>
  <w:num w:numId="102">
    <w:abstractNumId w:val="56"/>
    <w:lvlOverride w:ilvl="0">
      <w:startOverride w:val="1"/>
    </w:lvlOverride>
  </w:num>
  <w:num w:numId="103">
    <w:abstractNumId w:val="5"/>
    <w:lvlOverride w:ilvl="0">
      <w:startOverride w:val="2"/>
    </w:lvlOverride>
  </w:num>
  <w:num w:numId="104">
    <w:abstractNumId w:val="40"/>
  </w:num>
  <w:num w:numId="105">
    <w:abstractNumId w:val="118"/>
  </w:num>
  <w:num w:numId="106">
    <w:abstractNumId w:val="81"/>
  </w:num>
  <w:num w:numId="107">
    <w:abstractNumId w:val="14"/>
    <w:lvlOverride w:ilvl="0">
      <w:startOverride w:val="1"/>
    </w:lvlOverride>
  </w:num>
  <w:num w:numId="108">
    <w:abstractNumId w:val="116"/>
    <w:lvlOverride w:ilvl="0">
      <w:startOverride w:val="1"/>
    </w:lvlOverride>
  </w:num>
  <w:num w:numId="109">
    <w:abstractNumId w:val="47"/>
  </w:num>
  <w:num w:numId="110">
    <w:abstractNumId w:val="67"/>
    <w:lvlOverride w:ilvl="0">
      <w:startOverride w:val="1"/>
    </w:lvlOverride>
  </w:num>
  <w:num w:numId="111">
    <w:abstractNumId w:val="9"/>
    <w:lvlOverride w:ilvl="0">
      <w:startOverride w:val="4"/>
    </w:lvlOverride>
  </w:num>
  <w:num w:numId="112">
    <w:abstractNumId w:val="26"/>
  </w:num>
  <w:num w:numId="113">
    <w:abstractNumId w:val="6"/>
  </w:num>
  <w:num w:numId="114">
    <w:abstractNumId w:val="27"/>
    <w:lvlOverride w:ilvl="0">
      <w:startOverride w:val="3"/>
    </w:lvlOverride>
  </w:num>
  <w:num w:numId="115">
    <w:abstractNumId w:val="69"/>
    <w:lvlOverride w:ilvl="0">
      <w:startOverride w:val="1"/>
    </w:lvlOverride>
  </w:num>
  <w:num w:numId="116">
    <w:abstractNumId w:val="114"/>
  </w:num>
  <w:num w:numId="117">
    <w:abstractNumId w:val="92"/>
  </w:num>
  <w:num w:numId="118">
    <w:abstractNumId w:val="11"/>
  </w:num>
  <w:num w:numId="11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48"/>
    <w:lvlOverride w:ilvl="0">
      <w:startOverride w:val="1"/>
      <w:lvl w:ilvl="0">
        <w:start w:val="1"/>
        <w:numFmt w:val="decimal"/>
        <w:lvlText w:val="%1)"/>
        <w:lvlJc w:val="left"/>
        <w:pPr>
          <w:ind w:left="720" w:hanging="360"/>
        </w:pPr>
        <w:rPr>
          <w:rFonts w:ascii="Tahoma" w:hAnsi="Tahoma"/>
          <w:b/>
          <w:bCs/>
          <w:sz w:val="20"/>
          <w:szCs w:val="20"/>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num>
  <w:num w:numId="122">
    <w:abstractNumId w:val="102"/>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1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62"/>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115"/>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32"/>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70"/>
  </w:num>
  <w:num w:numId="131">
    <w:abstractNumId w:val="103"/>
  </w:num>
  <w:num w:numId="132">
    <w:abstractNumId w:val="107"/>
  </w:num>
  <w:num w:numId="133">
    <w:abstractNumId w:val="65"/>
  </w:num>
  <w:num w:numId="134">
    <w:abstractNumId w:val="38"/>
  </w:num>
  <w:num w:numId="135">
    <w:abstractNumId w:val="30"/>
  </w:num>
  <w:num w:numId="136">
    <w:abstractNumId w:val="8"/>
    <w:lvlOverride w:ilvl="0">
      <w:startOverride w:val="1"/>
    </w:lvlOverride>
  </w:num>
  <w:num w:numId="137">
    <w:abstractNumId w:val="72"/>
    <w:lvlOverride w:ilvl="0">
      <w:startOverride w:val="12"/>
    </w:lvlOverride>
  </w:num>
  <w:num w:numId="138">
    <w:abstractNumId w:val="78"/>
  </w:num>
  <w:num w:numId="139">
    <w:abstractNumId w:val="32"/>
  </w:num>
  <w:num w:numId="140">
    <w:abstractNumId w:val="101"/>
  </w:num>
  <w:num w:numId="141">
    <w:abstractNumId w:val="0"/>
  </w:num>
  <w:num w:numId="142">
    <w:abstractNumId w:val="73"/>
  </w:num>
  <w:num w:numId="143">
    <w:abstractNumId w:val="43"/>
  </w:num>
  <w:num w:numId="144">
    <w:abstractNumId w:val="22"/>
  </w:num>
  <w:num w:numId="145">
    <w:abstractNumId w:val="1"/>
  </w:num>
  <w:num w:numId="146">
    <w:abstractNumId w:val="3"/>
  </w:num>
  <w:num w:numId="147">
    <w:abstractNumId w:val="4"/>
  </w:num>
  <w:num w:numId="148">
    <w:abstractNumId w:val="12"/>
  </w:num>
  <w:num w:numId="149">
    <w:abstractNumId w:val="46"/>
  </w:num>
  <w:num w:numId="150">
    <w:abstractNumId w:val="24"/>
  </w:num>
  <w:num w:numId="151">
    <w:abstractNumId w:val="80"/>
  </w:num>
  <w:num w:numId="152">
    <w:abstractNumId w:val="35"/>
  </w:num>
  <w:num w:numId="153">
    <w:abstractNumId w:val="98"/>
  </w:num>
  <w:num w:numId="154">
    <w:abstractNumId w:val="71"/>
  </w:num>
  <w:numIdMacAtCleanup w:val="1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hideSpellingErrors/>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1D31"/>
    <w:rsid w:val="00010BE3"/>
    <w:rsid w:val="00045636"/>
    <w:rsid w:val="00047089"/>
    <w:rsid w:val="0006655B"/>
    <w:rsid w:val="000A1B63"/>
    <w:rsid w:val="000C6AB2"/>
    <w:rsid w:val="000E7120"/>
    <w:rsid w:val="00145279"/>
    <w:rsid w:val="0015650C"/>
    <w:rsid w:val="00196D64"/>
    <w:rsid w:val="001B7F83"/>
    <w:rsid w:val="001F2CEE"/>
    <w:rsid w:val="00253257"/>
    <w:rsid w:val="002B06FA"/>
    <w:rsid w:val="002C1196"/>
    <w:rsid w:val="002F3F74"/>
    <w:rsid w:val="002F4566"/>
    <w:rsid w:val="00304774"/>
    <w:rsid w:val="00330B70"/>
    <w:rsid w:val="00393225"/>
    <w:rsid w:val="003B6F2B"/>
    <w:rsid w:val="003B7432"/>
    <w:rsid w:val="003C3384"/>
    <w:rsid w:val="003D1D31"/>
    <w:rsid w:val="003F307F"/>
    <w:rsid w:val="00402C8E"/>
    <w:rsid w:val="00456752"/>
    <w:rsid w:val="004670C8"/>
    <w:rsid w:val="004750B7"/>
    <w:rsid w:val="00494AA0"/>
    <w:rsid w:val="004A34E0"/>
    <w:rsid w:val="004C5E2A"/>
    <w:rsid w:val="004D6889"/>
    <w:rsid w:val="00536EDB"/>
    <w:rsid w:val="005902AC"/>
    <w:rsid w:val="005B6E54"/>
    <w:rsid w:val="0060237B"/>
    <w:rsid w:val="006515A7"/>
    <w:rsid w:val="00652298"/>
    <w:rsid w:val="00670713"/>
    <w:rsid w:val="006836C7"/>
    <w:rsid w:val="00692F71"/>
    <w:rsid w:val="006B32E4"/>
    <w:rsid w:val="006E15B4"/>
    <w:rsid w:val="007102A3"/>
    <w:rsid w:val="00732409"/>
    <w:rsid w:val="007943AB"/>
    <w:rsid w:val="007A16BD"/>
    <w:rsid w:val="007A3BF5"/>
    <w:rsid w:val="007A5EE7"/>
    <w:rsid w:val="00875C30"/>
    <w:rsid w:val="008864A6"/>
    <w:rsid w:val="008A7AF5"/>
    <w:rsid w:val="008C4FB1"/>
    <w:rsid w:val="008C7A73"/>
    <w:rsid w:val="008D2488"/>
    <w:rsid w:val="008F310E"/>
    <w:rsid w:val="00925428"/>
    <w:rsid w:val="009360C6"/>
    <w:rsid w:val="00941112"/>
    <w:rsid w:val="009800D7"/>
    <w:rsid w:val="009861C5"/>
    <w:rsid w:val="00986B6A"/>
    <w:rsid w:val="009E216D"/>
    <w:rsid w:val="009E26C0"/>
    <w:rsid w:val="00A50D36"/>
    <w:rsid w:val="00A651B5"/>
    <w:rsid w:val="00AC1A53"/>
    <w:rsid w:val="00AC309A"/>
    <w:rsid w:val="00AC37B9"/>
    <w:rsid w:val="00AE10BD"/>
    <w:rsid w:val="00AE29BF"/>
    <w:rsid w:val="00B003FB"/>
    <w:rsid w:val="00B077EE"/>
    <w:rsid w:val="00B411B5"/>
    <w:rsid w:val="00B416AB"/>
    <w:rsid w:val="00B82C0F"/>
    <w:rsid w:val="00BB1F9F"/>
    <w:rsid w:val="00BD6206"/>
    <w:rsid w:val="00BF586F"/>
    <w:rsid w:val="00C4216E"/>
    <w:rsid w:val="00CD7A21"/>
    <w:rsid w:val="00CF2143"/>
    <w:rsid w:val="00D2146A"/>
    <w:rsid w:val="00D23C09"/>
    <w:rsid w:val="00D95083"/>
    <w:rsid w:val="00DA54D2"/>
    <w:rsid w:val="00DC19D9"/>
    <w:rsid w:val="00DE2924"/>
    <w:rsid w:val="00E13310"/>
    <w:rsid w:val="00E602C4"/>
    <w:rsid w:val="00EA63C3"/>
    <w:rsid w:val="00EA6473"/>
    <w:rsid w:val="00F24163"/>
    <w:rsid w:val="00F24287"/>
    <w:rsid w:val="00F42EDB"/>
    <w:rsid w:val="00F61CF3"/>
    <w:rsid w:val="00F873DD"/>
    <w:rsid w:val="00F93CE8"/>
    <w:rsid w:val="00FA0E68"/>
    <w:rsid w:val="00FC1B74"/>
    <w:rsid w:val="00FD23E5"/>
    <w:rsid w:val="00FD7256"/>
    <w:rsid w:val="00FE6A5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455DC7-285E-4180-B90E-1F90DF431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Arial"/>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pPr>
      <w:suppressAutoHyphens/>
    </w:pPr>
  </w:style>
  <w:style w:type="paragraph" w:styleId="Nagwek1">
    <w:name w:val="heading 1"/>
    <w:basedOn w:val="Standard"/>
    <w:next w:val="Textbody"/>
    <w:pPr>
      <w:keepNext/>
      <w:keepLines/>
      <w:spacing w:before="480"/>
      <w:outlineLvl w:val="0"/>
    </w:pPr>
    <w:rPr>
      <w:rFonts w:ascii="Cambria" w:hAnsi="Cambria"/>
      <w:b/>
      <w:bCs/>
      <w:color w:val="365F91"/>
      <w:sz w:val="28"/>
      <w:szCs w:val="28"/>
      <w:lang w:val="en-US" w:eastAsia="en-US"/>
    </w:rPr>
  </w:style>
  <w:style w:type="paragraph" w:styleId="Nagwek2">
    <w:name w:val="heading 2"/>
    <w:basedOn w:val="Standard"/>
    <w:next w:val="Textbody"/>
    <w:pPr>
      <w:keepNext/>
      <w:keepLines/>
      <w:spacing w:before="200"/>
      <w:outlineLvl w:val="1"/>
    </w:pPr>
    <w:rPr>
      <w:rFonts w:ascii="Cambria" w:hAnsi="Cambria"/>
      <w:b/>
      <w:bCs/>
      <w:color w:val="4F81BD"/>
      <w:sz w:val="26"/>
      <w:szCs w:val="26"/>
      <w:lang w:val="en-US" w:eastAsia="en-US"/>
    </w:rPr>
  </w:style>
  <w:style w:type="paragraph" w:styleId="Nagwek3">
    <w:name w:val="heading 3"/>
    <w:basedOn w:val="Standard"/>
    <w:next w:val="Textbody"/>
    <w:pPr>
      <w:keepNext/>
      <w:keepLines/>
      <w:spacing w:before="200" w:line="276" w:lineRule="auto"/>
      <w:ind w:left="1440"/>
      <w:outlineLvl w:val="2"/>
    </w:pPr>
    <w:rPr>
      <w:rFonts w:ascii="Cambria" w:hAnsi="Cambria"/>
      <w:b/>
      <w:bCs/>
      <w:color w:val="4F81BD"/>
      <w:sz w:val="22"/>
      <w:szCs w:val="22"/>
      <w:lang w:val="en-US" w:eastAsia="en-US"/>
    </w:rPr>
  </w:style>
  <w:style w:type="paragraph" w:styleId="Nagwek4">
    <w:name w:val="heading 4"/>
    <w:basedOn w:val="Standard"/>
    <w:next w:val="Textbody"/>
    <w:pPr>
      <w:keepNext/>
      <w:spacing w:before="240" w:after="60"/>
      <w:outlineLvl w:val="3"/>
    </w:pPr>
    <w:rPr>
      <w:rFonts w:ascii="Calibri" w:hAnsi="Calibri"/>
      <w:b/>
      <w:bCs/>
      <w:sz w:val="28"/>
      <w:szCs w:val="28"/>
    </w:rPr>
  </w:style>
  <w:style w:type="paragraph" w:styleId="Nagwek5">
    <w:name w:val="heading 5"/>
    <w:basedOn w:val="Standard"/>
    <w:next w:val="Textbody"/>
    <w:pPr>
      <w:keepNext/>
      <w:keepLines/>
      <w:spacing w:before="200" w:line="276" w:lineRule="auto"/>
      <w:ind w:left="2880"/>
      <w:outlineLvl w:val="4"/>
    </w:pPr>
    <w:rPr>
      <w:rFonts w:ascii="Cambria" w:hAnsi="Cambria"/>
      <w:color w:val="243F60"/>
      <w:sz w:val="22"/>
      <w:szCs w:val="22"/>
      <w:lang w:val="en-US" w:eastAsia="en-US"/>
    </w:rPr>
  </w:style>
  <w:style w:type="paragraph" w:styleId="Nagwek6">
    <w:name w:val="heading 6"/>
    <w:basedOn w:val="Standard"/>
    <w:next w:val="Textbody"/>
    <w:pPr>
      <w:keepNext/>
      <w:keepLines/>
      <w:spacing w:before="200" w:line="276" w:lineRule="auto"/>
      <w:ind w:left="3600"/>
      <w:outlineLvl w:val="5"/>
    </w:pPr>
    <w:rPr>
      <w:rFonts w:ascii="Cambria" w:hAnsi="Cambria"/>
      <w:i/>
      <w:iCs/>
      <w:color w:val="243F60"/>
      <w:sz w:val="22"/>
      <w:szCs w:val="22"/>
      <w:lang w:val="en-US" w:eastAsia="en-US"/>
    </w:rPr>
  </w:style>
  <w:style w:type="paragraph" w:styleId="Nagwek7">
    <w:name w:val="heading 7"/>
    <w:basedOn w:val="Standard"/>
    <w:next w:val="Textbody"/>
    <w:pPr>
      <w:keepNext/>
      <w:keepLines/>
      <w:spacing w:before="200" w:line="276" w:lineRule="auto"/>
      <w:ind w:left="4320"/>
      <w:outlineLvl w:val="6"/>
    </w:pPr>
    <w:rPr>
      <w:rFonts w:ascii="Cambria" w:hAnsi="Cambria"/>
      <w:i/>
      <w:iCs/>
      <w:color w:val="404040"/>
      <w:sz w:val="22"/>
      <w:szCs w:val="22"/>
      <w:lang w:val="en-US" w:eastAsia="en-US"/>
    </w:rPr>
  </w:style>
  <w:style w:type="paragraph" w:styleId="Nagwek8">
    <w:name w:val="heading 8"/>
    <w:basedOn w:val="Standard"/>
    <w:next w:val="Textbody"/>
    <w:pPr>
      <w:keepNext/>
      <w:keepLines/>
      <w:spacing w:before="200" w:line="276" w:lineRule="auto"/>
      <w:ind w:left="5040"/>
      <w:outlineLvl w:val="7"/>
    </w:pPr>
    <w:rPr>
      <w:rFonts w:ascii="Cambria" w:hAnsi="Cambria"/>
      <w:color w:val="404040"/>
      <w:sz w:val="20"/>
      <w:szCs w:val="20"/>
      <w:lang w:val="en-US" w:eastAsia="en-US"/>
    </w:rPr>
  </w:style>
  <w:style w:type="paragraph" w:styleId="Nagwek9">
    <w:name w:val="heading 9"/>
    <w:basedOn w:val="Standard"/>
    <w:next w:val="Textbody"/>
    <w:pPr>
      <w:keepNext/>
      <w:keepLines/>
      <w:spacing w:before="200" w:line="276" w:lineRule="auto"/>
      <w:ind w:left="5760"/>
      <w:outlineLvl w:val="8"/>
    </w:pPr>
    <w:rPr>
      <w:rFonts w:ascii="Cambria" w:hAnsi="Cambria"/>
      <w:i/>
      <w:iCs/>
      <w:color w:val="404040"/>
      <w:sz w:val="20"/>
      <w:szCs w:val="20"/>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suppressAutoHyphens/>
    </w:pPr>
    <w:rPr>
      <w:color w:val="00000A"/>
    </w:rPr>
  </w:style>
  <w:style w:type="paragraph" w:customStyle="1" w:styleId="Heading">
    <w:name w:val="Heading"/>
    <w:basedOn w:val="Normalny"/>
    <w:pPr>
      <w:tabs>
        <w:tab w:val="center" w:pos="4536"/>
        <w:tab w:val="right" w:pos="9072"/>
      </w:tabs>
    </w:pPr>
    <w:rPr>
      <w:rFonts w:cs="Mangal"/>
      <w:szCs w:val="21"/>
    </w:rPr>
  </w:style>
  <w:style w:type="paragraph" w:customStyle="1" w:styleId="Textbody">
    <w:name w:val="Text body"/>
    <w:basedOn w:val="Standard"/>
    <w:pPr>
      <w:spacing w:after="120"/>
    </w:pPr>
    <w:rPr>
      <w:lang w:val="en-US" w:eastAsia="en-US"/>
    </w:rPr>
  </w:style>
  <w:style w:type="paragraph" w:styleId="Lista">
    <w:name w:val="List"/>
    <w:basedOn w:val="Standard"/>
    <w:pPr>
      <w:spacing w:before="90" w:line="380" w:lineRule="atLeast"/>
      <w:jc w:val="both"/>
    </w:pPr>
    <w:rPr>
      <w:w w:val="89"/>
      <w:sz w:val="25"/>
      <w:szCs w:val="20"/>
    </w:rPr>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rPr>
      <w:rFonts w:cs="Lucida Sans"/>
    </w:rPr>
  </w:style>
  <w:style w:type="paragraph" w:customStyle="1" w:styleId="HeaderandFooter">
    <w:name w:val="Header and Footer"/>
    <w:basedOn w:val="Standard"/>
  </w:style>
  <w:style w:type="paragraph" w:styleId="Stopka">
    <w:name w:val="footer"/>
    <w:basedOn w:val="Standard"/>
    <w:uiPriority w:val="99"/>
    <w:pPr>
      <w:widowControl w:val="0"/>
      <w:suppressLineNumbers/>
      <w:tabs>
        <w:tab w:val="center" w:pos="4536"/>
        <w:tab w:val="right" w:pos="9072"/>
      </w:tabs>
    </w:pPr>
    <w:rPr>
      <w:rFonts w:ascii="Arial" w:hAnsi="Arial"/>
      <w:sz w:val="20"/>
      <w:szCs w:val="20"/>
      <w:lang w:val="en-US" w:eastAsia="en-US"/>
    </w:rPr>
  </w:style>
  <w:style w:type="paragraph" w:styleId="Tytu">
    <w:name w:val="Title"/>
    <w:basedOn w:val="Standard"/>
    <w:next w:val="Podtytu"/>
    <w:pPr>
      <w:jc w:val="center"/>
    </w:pPr>
    <w:rPr>
      <w:b/>
      <w:bCs/>
      <w:sz w:val="36"/>
      <w:szCs w:val="36"/>
      <w:lang w:val="en-US" w:eastAsia="en-US"/>
    </w:rPr>
  </w:style>
  <w:style w:type="paragraph" w:styleId="Podtytu">
    <w:name w:val="Subtitle"/>
    <w:basedOn w:val="Heading"/>
    <w:next w:val="Textbody"/>
    <w:pPr>
      <w:jc w:val="center"/>
    </w:pPr>
    <w:rPr>
      <w:i/>
      <w:iCs/>
    </w:rPr>
  </w:style>
  <w:style w:type="paragraph" w:customStyle="1" w:styleId="Kolorowalistaakcent11">
    <w:name w:val="Kolorowa lista — akcent 11"/>
    <w:basedOn w:val="Standard"/>
    <w:pPr>
      <w:ind w:left="720"/>
    </w:pPr>
  </w:style>
  <w:style w:type="paragraph" w:styleId="Tekstdymka">
    <w:name w:val="Balloon Text"/>
    <w:basedOn w:val="Standard"/>
    <w:rPr>
      <w:rFonts w:ascii="Tahoma" w:hAnsi="Tahoma"/>
      <w:sz w:val="16"/>
      <w:szCs w:val="16"/>
      <w:lang w:val="en-US" w:eastAsia="en-US"/>
    </w:rPr>
  </w:style>
  <w:style w:type="paragraph" w:customStyle="1" w:styleId="Akapitzlist1">
    <w:name w:val="Akapit z listą1"/>
    <w:basedOn w:val="Standard"/>
    <w:pPr>
      <w:ind w:left="708"/>
    </w:pPr>
    <w:rPr>
      <w:sz w:val="20"/>
      <w:szCs w:val="20"/>
    </w:rPr>
  </w:style>
  <w:style w:type="paragraph" w:styleId="Tekstpodstawowy2">
    <w:name w:val="Body Text 2"/>
    <w:basedOn w:val="Standard"/>
    <w:pPr>
      <w:tabs>
        <w:tab w:val="left" w:pos="720"/>
      </w:tabs>
    </w:pPr>
    <w:rPr>
      <w:b/>
      <w:sz w:val="22"/>
      <w:szCs w:val="20"/>
      <w:lang w:val="en-US" w:eastAsia="en-US"/>
    </w:rPr>
  </w:style>
  <w:style w:type="paragraph" w:customStyle="1" w:styleId="Tekstpodstawowywcity31">
    <w:name w:val="Tekst podstawowy wcięty 31"/>
    <w:basedOn w:val="Standard"/>
    <w:pPr>
      <w:overflowPunct w:val="0"/>
      <w:ind w:left="284" w:hanging="284"/>
      <w:jc w:val="both"/>
    </w:pPr>
    <w:rPr>
      <w:rFonts w:ascii="Arial" w:hAnsi="Arial"/>
      <w:szCs w:val="20"/>
      <w:lang w:eastAsia="ar-SA"/>
    </w:rPr>
  </w:style>
  <w:style w:type="paragraph" w:styleId="Tekstkomentarza">
    <w:name w:val="annotation text"/>
    <w:basedOn w:val="Standard"/>
    <w:rPr>
      <w:sz w:val="20"/>
      <w:szCs w:val="20"/>
    </w:rPr>
  </w:style>
  <w:style w:type="paragraph" w:styleId="Tematkomentarza">
    <w:name w:val="annotation subject"/>
    <w:basedOn w:val="Tekstkomentarza"/>
    <w:rPr>
      <w:b/>
      <w:bCs/>
      <w:lang w:val="en-US" w:eastAsia="en-US"/>
    </w:rPr>
  </w:style>
  <w:style w:type="paragraph" w:customStyle="1" w:styleId="Paragraf">
    <w:name w:val="Paragraf"/>
    <w:basedOn w:val="Standard"/>
    <w:pPr>
      <w:keepNext/>
      <w:spacing w:before="600" w:after="180"/>
      <w:jc w:val="both"/>
      <w:outlineLvl w:val="0"/>
    </w:pPr>
    <w:rPr>
      <w:rFonts w:ascii="Palatino Linotype" w:hAnsi="Palatino Linotype"/>
      <w:b/>
      <w:smallCaps/>
    </w:rPr>
  </w:style>
  <w:style w:type="paragraph" w:customStyle="1" w:styleId="Ustpnumerowany">
    <w:name w:val="Ustęp numerowany"/>
    <w:basedOn w:val="Standard"/>
    <w:pPr>
      <w:spacing w:before="120"/>
      <w:jc w:val="both"/>
    </w:pPr>
    <w:rPr>
      <w:rFonts w:ascii="Palatino Linotype" w:hAnsi="Palatino Linotype"/>
    </w:rPr>
  </w:style>
  <w:style w:type="paragraph" w:customStyle="1" w:styleId="Ustp">
    <w:name w:val="Ustęp"/>
    <w:basedOn w:val="Standard"/>
    <w:pPr>
      <w:spacing w:before="120"/>
      <w:jc w:val="both"/>
    </w:pPr>
    <w:rPr>
      <w:rFonts w:ascii="Palatino Linotype" w:hAnsi="Palatino Linotype"/>
    </w:rPr>
  </w:style>
  <w:style w:type="paragraph" w:customStyle="1" w:styleId="Tekstpodstawowy31">
    <w:name w:val="Tekst podstawowy 31"/>
    <w:basedOn w:val="Standard"/>
    <w:rPr>
      <w:b/>
      <w:bCs/>
      <w:szCs w:val="20"/>
      <w:lang w:eastAsia="ar-SA"/>
    </w:rPr>
  </w:style>
  <w:style w:type="paragraph" w:styleId="Tekstpodstawowy3">
    <w:name w:val="Body Text 3"/>
    <w:basedOn w:val="Standard"/>
    <w:rPr>
      <w:b/>
      <w:bCs/>
      <w:szCs w:val="20"/>
      <w:lang w:eastAsia="ar-SA"/>
    </w:rPr>
  </w:style>
  <w:style w:type="paragraph" w:customStyle="1" w:styleId="Tekstpodstawowy21">
    <w:name w:val="Tekst podstawowy 21"/>
    <w:basedOn w:val="Standard"/>
    <w:pPr>
      <w:spacing w:line="160" w:lineRule="atLeast"/>
      <w:jc w:val="center"/>
    </w:pPr>
    <w:rPr>
      <w:b/>
      <w:szCs w:val="20"/>
      <w:lang w:eastAsia="ar-SA"/>
    </w:rPr>
  </w:style>
  <w:style w:type="paragraph" w:styleId="HTML-wstpniesformatowany">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paragraph" w:styleId="NormalnyWeb">
    <w:name w:val="Normal (Web)"/>
    <w:basedOn w:val="Standard"/>
    <w:link w:val="NormalnyWebZnak"/>
    <w:uiPriority w:val="99"/>
    <w:pPr>
      <w:spacing w:before="280" w:after="119"/>
    </w:pPr>
  </w:style>
  <w:style w:type="paragraph" w:customStyle="1" w:styleId="TableContents">
    <w:name w:val="Table Contents"/>
    <w:basedOn w:val="Standard"/>
    <w:pPr>
      <w:widowControl w:val="0"/>
      <w:suppressLineNumbers/>
      <w:spacing w:line="100" w:lineRule="atLeast"/>
    </w:pPr>
    <w:rPr>
      <w:rFonts w:eastAsia="Lucida Sans Unicode" w:cs="Mangal"/>
      <w:lang w:eastAsia="hi-IN"/>
    </w:rPr>
  </w:style>
  <w:style w:type="paragraph" w:customStyle="1" w:styleId="Default">
    <w:name w:val="Default"/>
    <w:qFormat/>
    <w:pPr>
      <w:widowControl/>
      <w:suppressAutoHyphens/>
    </w:pPr>
    <w:rPr>
      <w:rFonts w:ascii="Tahoma" w:hAnsi="Tahoma" w:cs="Tahoma"/>
      <w:color w:val="000000"/>
    </w:rPr>
  </w:style>
  <w:style w:type="paragraph" w:customStyle="1" w:styleId="Teksttreci22">
    <w:name w:val="Tekst treści (22)"/>
    <w:basedOn w:val="Standard"/>
    <w:pPr>
      <w:widowControl w:val="0"/>
      <w:shd w:val="clear" w:color="auto" w:fill="FFFFFF"/>
      <w:spacing w:line="240" w:lineRule="atLeast"/>
      <w:ind w:hanging="1060"/>
    </w:pPr>
    <w:rPr>
      <w:rFonts w:ascii="Lucida Sans Unicode" w:eastAsia="Lucida Sans Unicode" w:hAnsi="Lucida Sans Unicode" w:cs="Lucida Sans Unicode"/>
      <w:spacing w:val="-10"/>
      <w:sz w:val="23"/>
      <w:szCs w:val="23"/>
    </w:rPr>
  </w:style>
  <w:style w:type="paragraph" w:customStyle="1" w:styleId="Footnote">
    <w:name w:val="Footnote"/>
    <w:basedOn w:val="Standard"/>
    <w:pPr>
      <w:suppressLineNumbers/>
      <w:ind w:left="283" w:hanging="283"/>
    </w:pPr>
    <w:rPr>
      <w:sz w:val="20"/>
      <w:szCs w:val="20"/>
    </w:rPr>
  </w:style>
  <w:style w:type="paragraph" w:customStyle="1" w:styleId="default0">
    <w:name w:val="default"/>
    <w:basedOn w:val="Standard"/>
    <w:pPr>
      <w:spacing w:before="280" w:after="280"/>
    </w:pPr>
  </w:style>
  <w:style w:type="paragraph" w:customStyle="1" w:styleId="EndnoteSymbol">
    <w:name w:val="Endnote Symbol"/>
    <w:basedOn w:val="Standard"/>
    <w:rPr>
      <w:rFonts w:ascii="Calibri" w:eastAsia="Calibri" w:hAnsi="Calibri"/>
      <w:sz w:val="20"/>
      <w:szCs w:val="20"/>
      <w:lang w:val="en-US" w:eastAsia="en-US"/>
    </w:rPr>
  </w:style>
  <w:style w:type="paragraph" w:styleId="Akapitzlist">
    <w:name w:val="List Paragraph"/>
    <w:aliases w:val="sw tekst,CW_Lista,Wypunktowanie,L1,Numerowanie,Akapit z listą BS,Odstavec,Nagłowek 3,Dot pt,F5 List Paragraph,Recommendation,List Paragraph11,lp1,maz_wyliczenie,opis dzialania,K-P_odwolanie,A_wyliczenie,Akapit z listą 1,Podsis rysunk,Obie"/>
    <w:basedOn w:val="Standard"/>
    <w:uiPriority w:val="34"/>
    <w:qFormat/>
    <w:pPr>
      <w:ind w:left="720"/>
    </w:pPr>
    <w:rPr>
      <w:rFonts w:ascii="Tahoma" w:hAnsi="Tahoma"/>
      <w:lang w:val="en-US" w:eastAsia="en-US"/>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Standard"/>
    <w:pPr>
      <w:spacing w:before="280" w:after="280"/>
    </w:pPr>
  </w:style>
  <w:style w:type="paragraph" w:styleId="Poprawka">
    <w:name w:val="Revision"/>
    <w:pPr>
      <w:widowControl/>
      <w:suppressAutoHyphens/>
    </w:pPr>
    <w:rPr>
      <w:color w:val="00000A"/>
    </w:rPr>
  </w:style>
  <w:style w:type="paragraph" w:customStyle="1" w:styleId="Framecontents">
    <w:name w:val="Frame contents"/>
    <w:basedOn w:val="Standard"/>
  </w:style>
  <w:style w:type="paragraph" w:customStyle="1" w:styleId="TableHeading">
    <w:name w:val="Table Heading"/>
    <w:basedOn w:val="TableContents"/>
    <w:pPr>
      <w:jc w:val="center"/>
    </w:pPr>
    <w:rPr>
      <w:b/>
      <w:bCs/>
    </w:rPr>
  </w:style>
  <w:style w:type="paragraph" w:customStyle="1" w:styleId="Tekstkomentarza2">
    <w:name w:val="Tekst komentarza2"/>
    <w:basedOn w:val="Standard"/>
    <w:rPr>
      <w:sz w:val="20"/>
      <w:szCs w:val="20"/>
    </w:rPr>
  </w:style>
  <w:style w:type="paragraph" w:customStyle="1" w:styleId="Standardowy1">
    <w:name w:val="Standardowy1"/>
    <w:pPr>
      <w:widowControl/>
      <w:suppressAutoHyphens/>
    </w:pPr>
    <w:rPr>
      <w:rFonts w:eastAsia="Calibri"/>
    </w:rPr>
  </w:style>
  <w:style w:type="paragraph" w:customStyle="1" w:styleId="western">
    <w:name w:val="western"/>
    <w:basedOn w:val="Standard"/>
    <w:pPr>
      <w:spacing w:before="280" w:after="119"/>
    </w:pPr>
    <w:rPr>
      <w:sz w:val="20"/>
      <w:szCs w:val="20"/>
    </w:rPr>
  </w:style>
  <w:style w:type="paragraph" w:customStyle="1" w:styleId="Annexetitre">
    <w:name w:val="Annexe titre"/>
    <w:basedOn w:val="Standard"/>
    <w:pPr>
      <w:spacing w:before="120" w:after="120"/>
      <w:jc w:val="center"/>
    </w:pPr>
    <w:rPr>
      <w:rFonts w:eastAsia="Calibri"/>
      <w:b/>
      <w:szCs w:val="22"/>
      <w:u w:val="single"/>
    </w:rPr>
  </w:style>
  <w:style w:type="paragraph" w:customStyle="1" w:styleId="SectionTitle">
    <w:name w:val="SectionTitle"/>
    <w:basedOn w:val="Standard"/>
    <w:pPr>
      <w:keepNext/>
      <w:spacing w:before="120" w:after="360"/>
      <w:jc w:val="center"/>
    </w:pPr>
    <w:rPr>
      <w:rFonts w:eastAsia="Calibri"/>
      <w:b/>
      <w:smallCaps/>
      <w:sz w:val="28"/>
      <w:szCs w:val="22"/>
    </w:rPr>
  </w:style>
  <w:style w:type="paragraph" w:customStyle="1" w:styleId="ChapterTitle">
    <w:name w:val="ChapterTitle"/>
    <w:basedOn w:val="Standard"/>
    <w:pPr>
      <w:keepNext/>
      <w:spacing w:before="120" w:after="360"/>
      <w:jc w:val="center"/>
    </w:pPr>
    <w:rPr>
      <w:rFonts w:eastAsia="Calibri"/>
      <w:b/>
      <w:sz w:val="32"/>
      <w:szCs w:val="22"/>
    </w:rPr>
  </w:style>
  <w:style w:type="paragraph" w:customStyle="1" w:styleId="NumPar4">
    <w:name w:val="NumPar 4"/>
    <w:basedOn w:val="Standard"/>
    <w:pPr>
      <w:spacing w:before="120" w:after="120"/>
      <w:jc w:val="both"/>
    </w:pPr>
    <w:rPr>
      <w:rFonts w:eastAsia="Calibri"/>
      <w:szCs w:val="22"/>
    </w:rPr>
  </w:style>
  <w:style w:type="paragraph" w:customStyle="1" w:styleId="NumPar3">
    <w:name w:val="NumPar 3"/>
    <w:basedOn w:val="Standard"/>
    <w:pPr>
      <w:spacing w:before="120" w:after="120"/>
      <w:jc w:val="both"/>
    </w:pPr>
    <w:rPr>
      <w:rFonts w:eastAsia="Calibri"/>
      <w:szCs w:val="22"/>
    </w:rPr>
  </w:style>
  <w:style w:type="paragraph" w:customStyle="1" w:styleId="NumPar2">
    <w:name w:val="NumPar 2"/>
    <w:basedOn w:val="Standard"/>
    <w:pPr>
      <w:spacing w:before="120" w:after="120"/>
      <w:jc w:val="both"/>
    </w:pPr>
    <w:rPr>
      <w:rFonts w:eastAsia="Calibri"/>
      <w:szCs w:val="22"/>
    </w:rPr>
  </w:style>
  <w:style w:type="paragraph" w:customStyle="1" w:styleId="NumPar1">
    <w:name w:val="NumPar 1"/>
    <w:basedOn w:val="Standard"/>
    <w:pPr>
      <w:spacing w:before="120" w:after="120"/>
      <w:jc w:val="both"/>
    </w:pPr>
    <w:rPr>
      <w:rFonts w:eastAsia="Calibri"/>
      <w:szCs w:val="22"/>
    </w:rPr>
  </w:style>
  <w:style w:type="paragraph" w:customStyle="1" w:styleId="Tiret0">
    <w:name w:val="Tiret 0"/>
    <w:basedOn w:val="Standard"/>
    <w:pPr>
      <w:spacing w:before="120" w:after="120"/>
      <w:jc w:val="both"/>
    </w:pPr>
    <w:rPr>
      <w:rFonts w:eastAsia="Calibri"/>
      <w:szCs w:val="22"/>
    </w:rPr>
  </w:style>
  <w:style w:type="paragraph" w:customStyle="1" w:styleId="NormalLeft">
    <w:name w:val="Normal Left"/>
    <w:basedOn w:val="Standard"/>
    <w:pPr>
      <w:spacing w:before="120" w:after="120"/>
    </w:pPr>
    <w:rPr>
      <w:rFonts w:eastAsia="Calibri"/>
      <w:szCs w:val="22"/>
    </w:rPr>
  </w:style>
  <w:style w:type="paragraph" w:customStyle="1" w:styleId="Text1">
    <w:name w:val="Text 1"/>
    <w:basedOn w:val="Standard"/>
    <w:pPr>
      <w:spacing w:before="120" w:after="120"/>
      <w:ind w:left="850"/>
      <w:jc w:val="both"/>
    </w:pPr>
    <w:rPr>
      <w:rFonts w:eastAsia="Calibri"/>
      <w:szCs w:val="22"/>
    </w:rPr>
  </w:style>
  <w:style w:type="paragraph" w:customStyle="1" w:styleId="NormalBold">
    <w:name w:val="NormalBold"/>
    <w:basedOn w:val="Standard"/>
    <w:pPr>
      <w:widowControl w:val="0"/>
    </w:pPr>
    <w:rPr>
      <w:b/>
      <w:szCs w:val="22"/>
    </w:rPr>
  </w:style>
  <w:style w:type="paragraph" w:customStyle="1" w:styleId="Standarduser">
    <w:name w:val="Standard (user)"/>
    <w:pPr>
      <w:widowControl/>
      <w:suppressAutoHyphens/>
    </w:pPr>
  </w:style>
  <w:style w:type="paragraph" w:customStyle="1" w:styleId="Tiret1">
    <w:name w:val="Tiret 1"/>
    <w:basedOn w:val="Standard"/>
    <w:pPr>
      <w:spacing w:before="120" w:after="120"/>
      <w:jc w:val="both"/>
    </w:pPr>
    <w:rPr>
      <w:rFonts w:eastAsia="Calibri"/>
      <w:szCs w:val="22"/>
    </w:rPr>
  </w:style>
  <w:style w:type="paragraph" w:styleId="Bezodstpw">
    <w:name w:val="No Spacing"/>
    <w:pPr>
      <w:widowControl/>
      <w:suppressAutoHyphens/>
      <w:jc w:val="both"/>
    </w:pPr>
    <w:rPr>
      <w:rFonts w:ascii="Calibri" w:eastAsia="Calibri" w:hAnsi="Calibri" w:cs="Calibri"/>
      <w:sz w:val="22"/>
      <w:szCs w:val="22"/>
    </w:rPr>
  </w:style>
  <w:style w:type="paragraph" w:customStyle="1" w:styleId="Tekstpodstawowy22">
    <w:name w:val="Tekst podstawowy 22"/>
    <w:basedOn w:val="Standard"/>
    <w:pPr>
      <w:spacing w:line="160" w:lineRule="atLeast"/>
      <w:jc w:val="center"/>
    </w:pPr>
    <w:rPr>
      <w:rFonts w:ascii="Tahoma" w:hAnsi="Tahoma" w:cs="Tahoma"/>
      <w:b/>
      <w:szCs w:val="20"/>
    </w:rPr>
  </w:style>
  <w:style w:type="paragraph" w:customStyle="1" w:styleId="Tekstpodstawowy32">
    <w:name w:val="Tekst podstawowy 32"/>
    <w:basedOn w:val="Standard"/>
    <w:pPr>
      <w:jc w:val="both"/>
    </w:pPr>
    <w:rPr>
      <w:rFonts w:ascii="Tahoma" w:hAnsi="Tahoma" w:cs="Tahoma"/>
      <w:b/>
      <w:bCs/>
      <w:szCs w:val="20"/>
    </w:rPr>
  </w:style>
  <w:style w:type="paragraph" w:customStyle="1" w:styleId="Tekstkomentarza1">
    <w:name w:val="Tekst komentarza1"/>
    <w:basedOn w:val="Standard"/>
    <w:pPr>
      <w:jc w:val="both"/>
    </w:pPr>
    <w:rPr>
      <w:rFonts w:ascii="Tahoma" w:hAnsi="Tahoma" w:cs="Tahoma"/>
      <w:sz w:val="20"/>
      <w:szCs w:val="20"/>
    </w:rPr>
  </w:style>
  <w:style w:type="paragraph" w:customStyle="1" w:styleId="Tekstpodstawowy23">
    <w:name w:val="Tekst podstawowy 23"/>
    <w:basedOn w:val="Standard"/>
    <w:pPr>
      <w:tabs>
        <w:tab w:val="left" w:pos="720"/>
      </w:tabs>
      <w:jc w:val="both"/>
    </w:pPr>
    <w:rPr>
      <w:rFonts w:ascii="Tahoma" w:hAnsi="Tahoma" w:cs="Tahoma"/>
      <w:b/>
      <w:sz w:val="22"/>
      <w:szCs w:val="20"/>
    </w:rPr>
  </w:style>
  <w:style w:type="paragraph" w:customStyle="1" w:styleId="WW-Tekstpodstawowy2">
    <w:name w:val="WW-Tekst podstawowy 2"/>
    <w:basedOn w:val="Standard"/>
    <w:pPr>
      <w:spacing w:line="160" w:lineRule="atLeast"/>
      <w:jc w:val="center"/>
    </w:pPr>
    <w:rPr>
      <w:b/>
      <w:szCs w:val="20"/>
    </w:rPr>
  </w:style>
  <w:style w:type="paragraph" w:customStyle="1" w:styleId="Domylne">
    <w:name w:val="Domyślne"/>
    <w:pPr>
      <w:widowControl/>
      <w:suppressAutoHyphens/>
    </w:pPr>
    <w:rPr>
      <w:rFonts w:ascii="Helvetica" w:eastAsia="Arial Unicode MS" w:hAnsi="Helvetica" w:cs="Arial Unicode MS"/>
      <w:color w:val="000000"/>
      <w:sz w:val="22"/>
      <w:szCs w:val="22"/>
    </w:rPr>
  </w:style>
  <w:style w:type="paragraph" w:customStyle="1" w:styleId="Nagwekistopka">
    <w:name w:val="Nagłówek i stopka"/>
    <w:pPr>
      <w:widowControl/>
      <w:tabs>
        <w:tab w:val="right" w:pos="9020"/>
      </w:tabs>
      <w:suppressAutoHyphens/>
    </w:pPr>
    <w:rPr>
      <w:rFonts w:ascii="Helvetica" w:eastAsia="Arial Unicode MS" w:hAnsi="Helvetica" w:cs="Arial Unicode MS"/>
      <w:color w:val="000000"/>
    </w:rPr>
  </w:style>
  <w:style w:type="paragraph" w:customStyle="1" w:styleId="Legenda1">
    <w:name w:val="Legenda1"/>
    <w:basedOn w:val="Standard"/>
    <w:pPr>
      <w:spacing w:before="120" w:after="120"/>
    </w:pPr>
    <w:rPr>
      <w:rFonts w:cs="Lucida Sans"/>
      <w:i/>
      <w:iCs/>
    </w:rPr>
  </w:style>
  <w:style w:type="paragraph" w:customStyle="1" w:styleId="Nagwek10">
    <w:name w:val="Nagłówek1"/>
    <w:basedOn w:val="Standard"/>
    <w:pPr>
      <w:jc w:val="center"/>
    </w:pPr>
    <w:rPr>
      <w:rFonts w:ascii="Tahoma" w:hAnsi="Tahoma" w:cs="Tahoma"/>
      <w:b/>
      <w:bCs/>
    </w:rPr>
  </w:style>
  <w:style w:type="paragraph" w:customStyle="1" w:styleId="Nagwek20">
    <w:name w:val="Nagłówek2"/>
    <w:basedOn w:val="Standard"/>
    <w:pPr>
      <w:keepNext/>
      <w:spacing w:before="240" w:after="120"/>
    </w:pPr>
    <w:rPr>
      <w:rFonts w:ascii="Liberation Sans" w:eastAsia="Microsoft YaHei" w:hAnsi="Liberation Sans" w:cs="Lucida Sans"/>
      <w:sz w:val="28"/>
      <w:szCs w:val="28"/>
    </w:rPr>
  </w:style>
  <w:style w:type="paragraph" w:styleId="Tekstpodstawowy">
    <w:name w:val="Body Text"/>
    <w:basedOn w:val="Normalny"/>
    <w:pPr>
      <w:widowControl/>
      <w:suppressAutoHyphens w:val="0"/>
      <w:spacing w:after="120"/>
      <w:textAlignment w:val="auto"/>
    </w:pPr>
    <w:rPr>
      <w:rFonts w:eastAsia="Times New Roman" w:cs="Times New Roman"/>
      <w:kern w:val="0"/>
      <w:lang w:bidi="ar-SA"/>
    </w:rPr>
  </w:style>
  <w:style w:type="character" w:styleId="Numerstrony">
    <w:name w:val="page number"/>
    <w:basedOn w:val="Domylnaczcionkaakapitu"/>
  </w:style>
  <w:style w:type="character" w:customStyle="1" w:styleId="StopkaZnak">
    <w:name w:val="Stopka Znak"/>
    <w:rPr>
      <w:rFonts w:ascii="Arial" w:hAnsi="Arial" w:cs="Arial"/>
    </w:rPr>
  </w:style>
  <w:style w:type="character" w:customStyle="1" w:styleId="TekstdymkaZnak">
    <w:name w:val="Tekst dymka Znak"/>
    <w:rPr>
      <w:rFonts w:ascii="Tahoma" w:hAnsi="Tahoma" w:cs="Tahoma"/>
      <w:sz w:val="16"/>
      <w:szCs w:val="16"/>
    </w:rPr>
  </w:style>
  <w:style w:type="character" w:customStyle="1" w:styleId="Nagwek2Znak">
    <w:name w:val="Nagłówek 2 Znak"/>
    <w:rPr>
      <w:rFonts w:ascii="Cambria" w:eastAsia="Times New Roman" w:hAnsi="Cambria" w:cs="Times New Roman"/>
      <w:b/>
      <w:bCs/>
      <w:color w:val="4F81BD"/>
      <w:sz w:val="26"/>
      <w:szCs w:val="26"/>
    </w:rPr>
  </w:style>
  <w:style w:type="character" w:customStyle="1" w:styleId="Internetlink">
    <w:name w:val="Internet link"/>
    <w:rPr>
      <w:color w:val="0000FF"/>
      <w:u w:val="single"/>
    </w:rPr>
  </w:style>
  <w:style w:type="character" w:customStyle="1" w:styleId="Tekstpodstawowy2Znak">
    <w:name w:val="Tekst podstawowy 2 Znak"/>
    <w:rPr>
      <w:b/>
      <w:sz w:val="22"/>
    </w:rPr>
  </w:style>
  <w:style w:type="character" w:customStyle="1" w:styleId="TekstpodstawowyZnak">
    <w:name w:val="Tekst podstawowy Znak"/>
    <w:rPr>
      <w:sz w:val="24"/>
      <w:szCs w:val="24"/>
    </w:rPr>
  </w:style>
  <w:style w:type="character" w:styleId="Odwoaniedokomentarza">
    <w:name w:val="annotation reference"/>
    <w:rPr>
      <w:sz w:val="16"/>
      <w:szCs w:val="16"/>
    </w:rPr>
  </w:style>
  <w:style w:type="character" w:customStyle="1" w:styleId="TekstkomentarzaZnak">
    <w:name w:val="Tekst komentarza Znak"/>
    <w:basedOn w:val="Domylnaczcionkaakapitu"/>
  </w:style>
  <w:style w:type="character" w:customStyle="1" w:styleId="TematkomentarzaZnak">
    <w:name w:val="Temat komentarza Znak"/>
    <w:rPr>
      <w:b/>
      <w:bCs/>
    </w:rPr>
  </w:style>
  <w:style w:type="character" w:customStyle="1" w:styleId="Nagwek1Znak">
    <w:name w:val="Nagłówek 1 Znak"/>
    <w:rPr>
      <w:rFonts w:ascii="Cambria" w:eastAsia="Times New Roman" w:hAnsi="Cambria" w:cs="Times New Roman"/>
      <w:b/>
      <w:bCs/>
      <w:color w:val="365F91"/>
      <w:sz w:val="28"/>
      <w:szCs w:val="28"/>
    </w:rPr>
  </w:style>
  <w:style w:type="character" w:customStyle="1" w:styleId="Nagwek4Znak">
    <w:name w:val="Nagłówek 4 Znak"/>
    <w:rPr>
      <w:rFonts w:ascii="Calibri" w:eastAsia="Times New Roman" w:hAnsi="Calibri" w:cs="Times New Roman"/>
      <w:b/>
      <w:bCs/>
      <w:sz w:val="28"/>
      <w:szCs w:val="28"/>
    </w:rPr>
  </w:style>
  <w:style w:type="character" w:customStyle="1" w:styleId="VisitedInternetLink">
    <w:name w:val="Visited Internet Link"/>
    <w:rPr>
      <w:color w:val="800080"/>
      <w:u w:val="single"/>
    </w:rPr>
  </w:style>
  <w:style w:type="character" w:customStyle="1" w:styleId="HTML-wstpniesformatowanyZnak">
    <w:name w:val="HTML - wstępnie sformatowany Znak"/>
    <w:rPr>
      <w:rFonts w:ascii="Courier New" w:hAnsi="Courier New" w:cs="Courier New"/>
    </w:rPr>
  </w:style>
  <w:style w:type="character" w:customStyle="1" w:styleId="StrongEmphasis">
    <w:name w:val="Strong Emphasis"/>
    <w:rPr>
      <w:b/>
      <w:bCs/>
    </w:rPr>
  </w:style>
  <w:style w:type="character" w:customStyle="1" w:styleId="TekstprzypisudolnegoZnak">
    <w:name w:val="Tekst przypisu dolnego Znak"/>
    <w:basedOn w:val="Domylnaczcionkaakapitu"/>
    <w:uiPriority w:val="99"/>
  </w:style>
  <w:style w:type="character" w:customStyle="1" w:styleId="Footnoteanchor">
    <w:name w:val="Footnote anchor"/>
    <w:rPr>
      <w:position w:val="0"/>
      <w:vertAlign w:val="superscript"/>
    </w:rPr>
  </w:style>
  <w:style w:type="character" w:customStyle="1" w:styleId="FootnoteCharacters">
    <w:name w:val="Footnote Characters"/>
    <w:rPr>
      <w:position w:val="0"/>
      <w:vertAlign w:val="superscript"/>
    </w:rPr>
  </w:style>
  <w:style w:type="character" w:customStyle="1" w:styleId="Nagwek3Znak">
    <w:name w:val="Nagłówek 3 Znak"/>
    <w:rPr>
      <w:rFonts w:ascii="Cambria" w:hAnsi="Cambria"/>
      <w:b/>
      <w:bCs/>
      <w:color w:val="4F81BD"/>
      <w:sz w:val="22"/>
      <w:szCs w:val="22"/>
      <w:lang w:eastAsia="en-US"/>
    </w:rPr>
  </w:style>
  <w:style w:type="character" w:customStyle="1" w:styleId="Nagwek5Znak">
    <w:name w:val="Nagłówek 5 Znak"/>
    <w:rPr>
      <w:rFonts w:ascii="Cambria" w:hAnsi="Cambria"/>
      <w:color w:val="243F60"/>
      <w:sz w:val="22"/>
      <w:szCs w:val="22"/>
      <w:lang w:eastAsia="en-US"/>
    </w:rPr>
  </w:style>
  <w:style w:type="character" w:customStyle="1" w:styleId="Nagwek6Znak">
    <w:name w:val="Nagłówek 6 Znak"/>
    <w:rPr>
      <w:rFonts w:ascii="Cambria" w:hAnsi="Cambria"/>
      <w:i/>
      <w:iCs/>
      <w:color w:val="243F60"/>
      <w:sz w:val="22"/>
      <w:szCs w:val="22"/>
      <w:lang w:eastAsia="en-US"/>
    </w:rPr>
  </w:style>
  <w:style w:type="character" w:customStyle="1" w:styleId="Nagwek7Znak">
    <w:name w:val="Nagłówek 7 Znak"/>
    <w:rPr>
      <w:rFonts w:ascii="Cambria" w:hAnsi="Cambria"/>
      <w:i/>
      <w:iCs/>
      <w:color w:val="404040"/>
      <w:sz w:val="22"/>
      <w:szCs w:val="22"/>
      <w:lang w:eastAsia="en-US"/>
    </w:rPr>
  </w:style>
  <w:style w:type="character" w:customStyle="1" w:styleId="Nagwek8Znak">
    <w:name w:val="Nagłówek 8 Znak"/>
    <w:rPr>
      <w:rFonts w:ascii="Cambria" w:hAnsi="Cambria"/>
      <w:color w:val="404040"/>
      <w:lang w:eastAsia="en-US"/>
    </w:rPr>
  </w:style>
  <w:style w:type="character" w:customStyle="1" w:styleId="Nagwek9Znak">
    <w:name w:val="Nagłówek 9 Znak"/>
    <w:rPr>
      <w:rFonts w:ascii="Cambria" w:hAnsi="Cambria"/>
      <w:i/>
      <w:iCs/>
      <w:color w:val="404040"/>
      <w:lang w:eastAsia="en-US"/>
    </w:rPr>
  </w:style>
  <w:style w:type="character" w:customStyle="1" w:styleId="NagwekZnak">
    <w:name w:val="Nagłówek Znak"/>
    <w:rPr>
      <w:rFonts w:ascii="Arial" w:hAnsi="Arial" w:cs="Arial"/>
    </w:rPr>
  </w:style>
  <w:style w:type="character" w:customStyle="1" w:styleId="TekstprzypisukocowegoZnak">
    <w:name w:val="Tekst przypisu końcowego Znak"/>
    <w:rPr>
      <w:rFonts w:ascii="Calibri" w:eastAsia="Calibri" w:hAnsi="Calibri"/>
      <w:lang w:eastAsia="en-US"/>
    </w:rPr>
  </w:style>
  <w:style w:type="character" w:customStyle="1" w:styleId="Endnoteanchor">
    <w:name w:val="Endnote anchor"/>
    <w:rPr>
      <w:position w:val="0"/>
      <w:vertAlign w:val="superscript"/>
    </w:rPr>
  </w:style>
  <w:style w:type="character" w:customStyle="1" w:styleId="EndnoteCharacters">
    <w:name w:val="Endnote Characters"/>
    <w:rPr>
      <w:position w:val="0"/>
      <w:vertAlign w:val="superscript"/>
    </w:rPr>
  </w:style>
  <w:style w:type="character" w:customStyle="1" w:styleId="TytuZnak">
    <w:name w:val="Tytuł Znak"/>
    <w:rPr>
      <w:b/>
      <w:bCs/>
      <w:sz w:val="24"/>
      <w:szCs w:val="24"/>
    </w:rPr>
  </w:style>
  <w:style w:type="character" w:customStyle="1" w:styleId="Nierozpoznanawzmianka1">
    <w:name w:val="Nierozpoznana wzmianka1"/>
    <w:rPr>
      <w:color w:val="808080"/>
    </w:rPr>
  </w:style>
  <w:style w:type="character" w:customStyle="1" w:styleId="ng-binding">
    <w:name w:val="ng-binding"/>
  </w:style>
  <w:style w:type="character" w:customStyle="1" w:styleId="AkapitzlistZnak">
    <w:name w:val="Akapit z listą Znak"/>
    <w:aliases w:val="sw tekst Znak,CW_Lista Znak,Wypunktowanie Znak,L1 Znak,Numerowanie Znak,Akapit z listą BS Znak,Odstavec Znak,Nagłowek 3 Znak,Dot pt Znak,F5 List Paragraph Znak,Recommendation Znak,List Paragraph11 Znak,lp1 Znak,maz_wyliczenie Znak"/>
    <w:uiPriority w:val="34"/>
    <w:qFormat/>
    <w:rPr>
      <w:rFonts w:ascii="Tahoma" w:hAnsi="Tahoma" w:cs="Tahoma"/>
      <w:sz w:val="24"/>
      <w:szCs w:val="24"/>
    </w:rPr>
  </w:style>
  <w:style w:type="character" w:customStyle="1" w:styleId="highlight">
    <w:name w:val="highlight"/>
    <w:basedOn w:val="Domylnaczcionkaakapitu"/>
  </w:style>
  <w:style w:type="character" w:styleId="Uwydatnienie">
    <w:name w:val="Emphasis"/>
    <w:qFormat/>
    <w:rPr>
      <w:i/>
      <w:iCs/>
    </w:rPr>
  </w:style>
  <w:style w:type="character" w:customStyle="1" w:styleId="NumberingSymbols">
    <w:name w:val="Numbering Symbols"/>
    <w:rPr>
      <w:rFonts w:ascii="Tahoma" w:hAnsi="Tahoma"/>
      <w:b/>
      <w:bCs/>
      <w:i w:val="0"/>
      <w:iCs w:val="0"/>
      <w:strike w:val="0"/>
      <w:dstrike w:val="0"/>
      <w:color w:val="000000"/>
      <w:sz w:val="20"/>
      <w:szCs w:val="20"/>
    </w:rPr>
  </w:style>
  <w:style w:type="character" w:customStyle="1" w:styleId="WW8Num47z0">
    <w:name w:val="WW8Num47z0"/>
    <w:rPr>
      <w:rFonts w:ascii="Tahoma" w:eastAsia="Times New Roman" w:hAnsi="Tahoma" w:cs="Tahoma"/>
      <w:b/>
      <w:bCs/>
      <w:iCs/>
      <w:color w:val="000000"/>
      <w:sz w:val="20"/>
      <w:szCs w:val="20"/>
      <w:lang w:val="pl-PL" w:eastAsia="pl-PL"/>
    </w:rPr>
  </w:style>
  <w:style w:type="character" w:customStyle="1" w:styleId="WW8Num6z0">
    <w:name w:val="WW8Num6z0"/>
    <w:rPr>
      <w:rFonts w:ascii="Tahoma" w:hAnsi="Tahoma" w:cs="Tahoma"/>
      <w:b/>
      <w:bCs/>
      <w:i w:val="0"/>
      <w:iCs w:val="0"/>
      <w:strike w:val="0"/>
      <w:dstrike w:val="0"/>
      <w:color w:val="000000"/>
      <w:sz w:val="20"/>
      <w:szCs w:val="20"/>
      <w:lang w:val="pl-PL"/>
    </w:rPr>
  </w:style>
  <w:style w:type="character" w:customStyle="1" w:styleId="WW8Num6z1">
    <w:name w:val="WW8Num6z1"/>
    <w:rPr>
      <w:bCs/>
      <w:color w:val="000000"/>
      <w:sz w:val="20"/>
      <w:szCs w:val="20"/>
    </w:rPr>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ahoma" w:eastAsia="Times New Roman" w:hAnsi="Tahoma" w:cs="Tahoma"/>
      <w:b/>
      <w:bCs/>
      <w:color w:val="000000"/>
      <w:sz w:val="20"/>
      <w:szCs w:val="20"/>
      <w:lang w:val="pl-PL" w:eastAsia="pl-PL"/>
    </w:rPr>
  </w:style>
  <w:style w:type="character" w:customStyle="1" w:styleId="WW8Num14z0">
    <w:name w:val="WW8Num14z0"/>
    <w:rPr>
      <w:rFonts w:ascii="Tahoma" w:hAnsi="Tahoma" w:cs="Tahoma"/>
      <w:b/>
      <w:bCs/>
      <w:color w:val="000000"/>
      <w:sz w:val="20"/>
      <w:szCs w:val="20"/>
    </w:rPr>
  </w:style>
  <w:style w:type="character" w:customStyle="1" w:styleId="WW8Num3z0">
    <w:name w:val="WW8Num3z0"/>
    <w:rPr>
      <w:rFonts w:ascii="Tahoma" w:hAnsi="Tahoma" w:cs="Tahoma"/>
      <w:b/>
      <w:kern w:val="3"/>
      <w:sz w:val="20"/>
      <w:szCs w:val="20"/>
      <w:lang w:val="pl-PL"/>
    </w:rPr>
  </w:style>
  <w:style w:type="character" w:customStyle="1" w:styleId="WW8Num3z1">
    <w:name w:val="WW8Num3z1"/>
    <w:rPr>
      <w:rFonts w:ascii="Tahoma" w:hAnsi="Tahoma" w:cs="Tahoma"/>
      <w:b/>
      <w:bCs/>
      <w:iCs/>
      <w:color w:val="000000"/>
      <w:sz w:val="20"/>
      <w:szCs w:val="20"/>
      <w:lang w:eastAsia="ar-SA"/>
    </w:rPr>
  </w:style>
  <w:style w:type="character" w:customStyle="1" w:styleId="WW8Num3z2">
    <w:name w:val="WW8Num3z2"/>
    <w:rPr>
      <w:rFonts w:ascii="Arial" w:hAnsi="Arial" w:cs="Arial"/>
      <w:b/>
      <w:sz w:val="20"/>
      <w:szCs w:val="20"/>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37z0">
    <w:name w:val="WW8Num37z0"/>
    <w:rPr>
      <w:rFonts w:ascii="Tahoma" w:hAnsi="Tahoma" w:cs="Tahoma"/>
      <w:b/>
      <w:bCs/>
      <w:color w:val="000000"/>
      <w:sz w:val="20"/>
      <w:szCs w:val="20"/>
      <w:lang w:val="en-US"/>
    </w:rPr>
  </w:style>
  <w:style w:type="character" w:customStyle="1" w:styleId="WW8Num37z1">
    <w:name w:val="WW8Num37z1"/>
    <w:rPr>
      <w:rFonts w:ascii="Tahoma" w:hAnsi="Tahoma" w:cs="Tahoma"/>
      <w:b/>
      <w:bCs/>
      <w:color w:val="C9211E"/>
      <w:sz w:val="20"/>
      <w:szCs w:val="20"/>
      <w:lang w:val="en-US"/>
    </w:rPr>
  </w:style>
  <w:style w:type="character" w:customStyle="1" w:styleId="WW8Num38z0">
    <w:name w:val="WW8Num38z0"/>
    <w:rPr>
      <w:rFonts w:ascii="Tahoma" w:hAnsi="Tahoma" w:cs="Tahoma"/>
      <w:b/>
      <w:bCs/>
      <w:iCs/>
      <w:color w:val="000000"/>
      <w:sz w:val="20"/>
      <w:szCs w:val="20"/>
      <w:lang w:val="pl-PL" w:eastAsia="ar-SA"/>
    </w:rPr>
  </w:style>
  <w:style w:type="character" w:customStyle="1" w:styleId="WW8Num38z1">
    <w:name w:val="WW8Num38z1"/>
    <w:rPr>
      <w:rFonts w:ascii="Tahoma" w:hAnsi="Tahoma" w:cs="Tahoma"/>
      <w:b/>
      <w:bCs/>
      <w:iCs/>
      <w:color w:val="C9211E"/>
      <w:sz w:val="20"/>
      <w:szCs w:val="20"/>
      <w:lang w:val="pl-PL" w:eastAsia="ar-SA"/>
    </w:rPr>
  </w:style>
  <w:style w:type="character" w:customStyle="1" w:styleId="WW8Num39z0">
    <w:name w:val="WW8Num39z0"/>
    <w:rPr>
      <w:rFonts w:ascii="Tahoma" w:hAnsi="Tahoma" w:cs="Tahoma"/>
      <w:b/>
      <w:bCs/>
      <w:i w:val="0"/>
      <w:iCs w:val="0"/>
      <w:color w:val="000000"/>
      <w:sz w:val="20"/>
      <w:szCs w:val="20"/>
    </w:rPr>
  </w:style>
  <w:style w:type="character" w:customStyle="1" w:styleId="WW8Num39z1">
    <w:name w:val="WW8Num39z1"/>
    <w:rPr>
      <w:rFonts w:ascii="Tahoma" w:hAnsi="Tahoma" w:cs="Tahoma"/>
      <w:b/>
      <w:bCs/>
      <w:i w:val="0"/>
      <w:iCs w:val="0"/>
      <w:color w:val="C9211E"/>
      <w:sz w:val="20"/>
      <w:szCs w:val="20"/>
    </w:rPr>
  </w:style>
  <w:style w:type="character" w:customStyle="1" w:styleId="BulletSymbols">
    <w:name w:val="Bullet Symbols"/>
    <w:rPr>
      <w:rFonts w:ascii="OpenSymbol" w:eastAsia="OpenSymbol" w:hAnsi="OpenSymbol" w:cs="OpenSymbol"/>
    </w:rPr>
  </w:style>
  <w:style w:type="character" w:customStyle="1" w:styleId="WW8Num31z0">
    <w:name w:val="WW8Num31z0"/>
    <w:rPr>
      <w:rFonts w:ascii="Tahoma" w:eastAsia="Times New Roman" w:hAnsi="Tahoma" w:cs="Tahoma"/>
      <w:b/>
      <w:bCs/>
      <w:color w:val="000000"/>
      <w:sz w:val="20"/>
      <w:szCs w:val="20"/>
    </w:rPr>
  </w:style>
  <w:style w:type="character" w:customStyle="1" w:styleId="WW8Num31z1">
    <w:name w:val="WW8Num31z1"/>
    <w:rPr>
      <w:rFonts w:ascii="Tahoma" w:eastAsia="Times New Roman" w:hAnsi="Tahoma" w:cs="Tahoma"/>
      <w:b/>
      <w:bCs/>
      <w:color w:val="C9211E"/>
      <w:sz w:val="20"/>
      <w:szCs w:val="20"/>
    </w:rPr>
  </w:style>
  <w:style w:type="character" w:customStyle="1" w:styleId="WW8Num32z0">
    <w:name w:val="WW8Num32z0"/>
    <w:rPr>
      <w:rFonts w:ascii="Tahoma" w:hAnsi="Tahoma" w:cs="Tahoma"/>
      <w:b/>
      <w:bCs/>
      <w:sz w:val="20"/>
      <w:szCs w:val="20"/>
    </w:rPr>
  </w:style>
  <w:style w:type="character" w:customStyle="1" w:styleId="WW8Num33z0">
    <w:name w:val="WW8Num33z0"/>
    <w:rPr>
      <w:rFonts w:ascii="Tahoma" w:hAnsi="Tahoma" w:cs="Tahoma"/>
      <w:b/>
      <w:bCs/>
      <w:sz w:val="20"/>
      <w:szCs w:val="20"/>
    </w:rPr>
  </w:style>
  <w:style w:type="character" w:customStyle="1" w:styleId="WW8Num53z0">
    <w:name w:val="WW8Num53z0"/>
    <w:rPr>
      <w:rFonts w:ascii="Tahoma" w:eastAsia="Times New Roman" w:hAnsi="Tahoma" w:cs="Tahoma"/>
      <w:b/>
      <w:bCs/>
      <w:i w:val="0"/>
      <w:iCs w:val="0"/>
      <w:color w:val="000000"/>
      <w:kern w:val="3"/>
      <w:sz w:val="20"/>
      <w:szCs w:val="20"/>
      <w:lang w:val="pl-PL" w:eastAsia="zh-CN" w:bidi="ar-SA"/>
    </w:rPr>
  </w:style>
  <w:style w:type="character" w:customStyle="1" w:styleId="viewhospitalpublicorderlessfive76902260subjectorder">
    <w:name w:val="view_hospitalpublicorderlessfive_76902260_subjectorder"/>
    <w:basedOn w:val="Domylnaczcionkaakapitu"/>
  </w:style>
  <w:style w:type="character" w:customStyle="1" w:styleId="WW8Num56z0">
    <w:name w:val="WW8Num56z0"/>
    <w:rPr>
      <w:rFonts w:ascii="Tahoma" w:hAnsi="Tahoma" w:cs="Tahoma"/>
      <w:b/>
      <w:bCs/>
      <w:color w:val="000000"/>
      <w:sz w:val="20"/>
      <w:szCs w:val="20"/>
      <w:lang w:val="pl-PL"/>
    </w:rPr>
  </w:style>
  <w:style w:type="character" w:customStyle="1" w:styleId="WW8Num5z0">
    <w:name w:val="WW8Num5z0"/>
    <w:rPr>
      <w:rFonts w:ascii="Tahoma" w:hAnsi="Tahoma" w:cs="Tahoma"/>
      <w:b/>
      <w:bCs/>
      <w:sz w:val="20"/>
      <w:szCs w:val="20"/>
    </w:rPr>
  </w:style>
  <w:style w:type="character" w:customStyle="1" w:styleId="ListLabel1">
    <w:name w:val="ListLabel 1"/>
    <w:rPr>
      <w:b/>
      <w:sz w:val="20"/>
      <w:szCs w:val="20"/>
    </w:rPr>
  </w:style>
  <w:style w:type="character" w:customStyle="1" w:styleId="ListLabel2">
    <w:name w:val="ListLabel 2"/>
    <w:rPr>
      <w:rFonts w:ascii="Tahoma" w:hAnsi="Tahoma"/>
      <w:b/>
      <w:bCs/>
      <w:i w:val="0"/>
      <w:iCs w:val="0"/>
      <w:strike w:val="0"/>
      <w:dstrike w:val="0"/>
      <w:sz w:val="20"/>
      <w:szCs w:val="20"/>
    </w:rPr>
  </w:style>
  <w:style w:type="character" w:customStyle="1" w:styleId="ListLabel3">
    <w:name w:val="ListLabel 3"/>
    <w:rPr>
      <w:b/>
    </w:rPr>
  </w:style>
  <w:style w:type="character" w:customStyle="1" w:styleId="ListLabel4">
    <w:name w:val="ListLabel 4"/>
    <w:rPr>
      <w:b/>
      <w:bCs/>
      <w:sz w:val="20"/>
      <w:szCs w:val="20"/>
    </w:rPr>
  </w:style>
  <w:style w:type="character" w:customStyle="1" w:styleId="ListLabel5">
    <w:name w:val="ListLabel 5"/>
    <w:rPr>
      <w:rFonts w:cs="Symbol"/>
    </w:rPr>
  </w:style>
  <w:style w:type="character" w:customStyle="1" w:styleId="ListLabel6">
    <w:name w:val="ListLabel 6"/>
    <w:rPr>
      <w:rFonts w:cs="Courier New"/>
    </w:rPr>
  </w:style>
  <w:style w:type="character" w:customStyle="1" w:styleId="ListLabel7">
    <w:name w:val="ListLabel 7"/>
    <w:rPr>
      <w:rFonts w:cs="Wingdings"/>
    </w:rPr>
  </w:style>
  <w:style w:type="character" w:customStyle="1" w:styleId="ListLabel8">
    <w:name w:val="ListLabel 8"/>
    <w:rPr>
      <w:b/>
      <w:color w:val="00000A"/>
      <w:sz w:val="20"/>
    </w:rPr>
  </w:style>
  <w:style w:type="character" w:customStyle="1" w:styleId="ListLabel9">
    <w:name w:val="ListLabel 9"/>
    <w:rPr>
      <w:b/>
      <w:color w:val="000000"/>
      <w:sz w:val="20"/>
      <w:szCs w:val="20"/>
    </w:rPr>
  </w:style>
  <w:style w:type="character" w:customStyle="1" w:styleId="ListLabel10">
    <w:name w:val="ListLabel 10"/>
    <w:rPr>
      <w:rFonts w:cs="Tahoma"/>
      <w:b/>
      <w:sz w:val="20"/>
      <w:szCs w:val="20"/>
    </w:rPr>
  </w:style>
  <w:style w:type="character" w:customStyle="1" w:styleId="ListLabel11">
    <w:name w:val="ListLabel 11"/>
    <w:rPr>
      <w:rFonts w:eastAsia="Times New Roman" w:cs="Arial"/>
      <w:b/>
      <w:i w:val="0"/>
      <w:color w:val="00000A"/>
      <w:sz w:val="20"/>
      <w:szCs w:val="20"/>
    </w:rPr>
  </w:style>
  <w:style w:type="character" w:customStyle="1" w:styleId="ListLabel12">
    <w:name w:val="ListLabel 12"/>
    <w:rPr>
      <w:rFonts w:eastAsia="Times New Roman" w:cs="Tahoma"/>
    </w:rPr>
  </w:style>
  <w:style w:type="character" w:customStyle="1" w:styleId="ListLabel13">
    <w:name w:val="ListLabel 13"/>
    <w:rPr>
      <w:rFonts w:cs="Arial"/>
      <w:b/>
      <w:sz w:val="20"/>
      <w:szCs w:val="20"/>
    </w:rPr>
  </w:style>
  <w:style w:type="character" w:customStyle="1" w:styleId="ListLabel14">
    <w:name w:val="ListLabel 14"/>
    <w:rPr>
      <w:rFonts w:eastAsia="Times New Roman" w:cs="Arial"/>
      <w:b/>
      <w:bCs/>
      <w:sz w:val="20"/>
      <w:szCs w:val="20"/>
    </w:rPr>
  </w:style>
  <w:style w:type="character" w:customStyle="1" w:styleId="ListLabel15">
    <w:name w:val="ListLabel 15"/>
    <w:rPr>
      <w:b/>
      <w:bCs/>
      <w:color w:val="00000A"/>
      <w:sz w:val="20"/>
      <w:szCs w:val="20"/>
    </w:rPr>
  </w:style>
  <w:style w:type="character" w:customStyle="1" w:styleId="ListLabel16">
    <w:name w:val="ListLabel 16"/>
    <w:rPr>
      <w:rFonts w:eastAsia="Times New Roman" w:cs="Arial"/>
      <w:b/>
      <w:bCs/>
    </w:rPr>
  </w:style>
  <w:style w:type="character" w:customStyle="1" w:styleId="ListLabel17">
    <w:name w:val="ListLabel 17"/>
    <w:rPr>
      <w:b/>
      <w:bCs/>
    </w:rPr>
  </w:style>
  <w:style w:type="character" w:customStyle="1" w:styleId="ListLabel18">
    <w:name w:val="ListLabel 18"/>
    <w:rPr>
      <w:b/>
      <w:bCs/>
      <w:i w:val="0"/>
      <w:iCs w:val="0"/>
      <w:sz w:val="20"/>
      <w:szCs w:val="20"/>
    </w:rPr>
  </w:style>
  <w:style w:type="character" w:customStyle="1" w:styleId="ListLabel19">
    <w:name w:val="ListLabel 19"/>
    <w:rPr>
      <w:b/>
      <w:bCs/>
      <w:color w:val="000000"/>
      <w:sz w:val="20"/>
      <w:szCs w:val="20"/>
    </w:rPr>
  </w:style>
  <w:style w:type="character" w:customStyle="1" w:styleId="ListLabel20">
    <w:name w:val="ListLabel 20"/>
    <w:rPr>
      <w:rFonts w:eastAsia="Times New Roman" w:cs="Tahoma"/>
      <w:b/>
      <w:bCs/>
      <w:color w:val="000000"/>
      <w:sz w:val="20"/>
      <w:szCs w:val="20"/>
    </w:rPr>
  </w:style>
  <w:style w:type="character" w:customStyle="1" w:styleId="ListLabel21">
    <w:name w:val="ListLabel 21"/>
    <w:rPr>
      <w:rFonts w:eastAsia="Times New Roman" w:cs="Tahoma"/>
      <w:b/>
      <w:bCs/>
      <w:color w:val="C9211E"/>
      <w:sz w:val="20"/>
      <w:szCs w:val="20"/>
    </w:rPr>
  </w:style>
  <w:style w:type="character" w:customStyle="1" w:styleId="ListLabel22">
    <w:name w:val="ListLabel 22"/>
    <w:rPr>
      <w:rFonts w:cs="Tahoma"/>
      <w:b/>
      <w:bCs/>
      <w:sz w:val="20"/>
      <w:szCs w:val="20"/>
    </w:rPr>
  </w:style>
  <w:style w:type="character" w:customStyle="1" w:styleId="ListLabel23">
    <w:name w:val="ListLabel 23"/>
    <w:rPr>
      <w:b/>
      <w:bCs/>
      <w:i w:val="0"/>
      <w:iCs w:val="0"/>
      <w:strike w:val="0"/>
      <w:dstrike w:val="0"/>
      <w:color w:val="111111"/>
      <w:sz w:val="20"/>
      <w:szCs w:val="20"/>
    </w:rPr>
  </w:style>
  <w:style w:type="character" w:customStyle="1" w:styleId="ListLabel24">
    <w:name w:val="ListLabel 24"/>
    <w:rPr>
      <w:b/>
      <w:bCs/>
      <w:i w:val="0"/>
      <w:iCs w:val="0"/>
      <w:strike w:val="0"/>
      <w:dstrike w:val="0"/>
      <w:color w:val="C9211E"/>
      <w:sz w:val="20"/>
      <w:szCs w:val="20"/>
    </w:rPr>
  </w:style>
  <w:style w:type="character" w:customStyle="1" w:styleId="ListLabel25">
    <w:name w:val="ListLabel 25"/>
    <w:rPr>
      <w:rFonts w:ascii="Tahoma" w:hAnsi="Tahoma"/>
      <w:b/>
      <w:bCs/>
      <w:i w:val="0"/>
      <w:iCs w:val="0"/>
      <w:strike w:val="0"/>
      <w:dstrike w:val="0"/>
      <w:color w:val="000000"/>
      <w:sz w:val="20"/>
      <w:szCs w:val="20"/>
    </w:rPr>
  </w:style>
  <w:style w:type="character" w:customStyle="1" w:styleId="ListLabel26">
    <w:name w:val="ListLabel 26"/>
    <w:rPr>
      <w:rFonts w:eastAsia="Times New Roman" w:cs="Tahoma"/>
      <w:b/>
      <w:bCs/>
      <w:i w:val="0"/>
      <w:iCs w:val="0"/>
      <w:color w:val="000000"/>
      <w:kern w:val="3"/>
      <w:sz w:val="20"/>
      <w:szCs w:val="20"/>
      <w:lang w:val="pl-PL" w:eastAsia="zh-CN" w:bidi="ar-SA"/>
    </w:rPr>
  </w:style>
  <w:style w:type="character" w:customStyle="1" w:styleId="WW8Num66z0">
    <w:name w:val="WW8Num66z0"/>
    <w:rPr>
      <w:rFonts w:ascii="Tahoma" w:hAnsi="Tahoma" w:cs="Tahoma"/>
      <w:b/>
      <w:bCs/>
      <w:color w:val="000000"/>
      <w:sz w:val="20"/>
      <w:szCs w:val="20"/>
      <w:shd w:val="clear" w:color="auto" w:fill="auto"/>
      <w:lang w:val="pl-PL"/>
    </w:rPr>
  </w:style>
  <w:style w:type="character" w:customStyle="1" w:styleId="WW8Num67z0">
    <w:name w:val="WW8Num67z0"/>
    <w:rPr>
      <w:rFonts w:ascii="Tahoma" w:eastAsia="Arial Unicode MS" w:hAnsi="Tahoma" w:cs="Tahoma"/>
      <w:b/>
      <w:bCs/>
      <w:i w:val="0"/>
      <w:iCs w:val="0"/>
      <w:color w:val="000000"/>
      <w:spacing w:val="-4"/>
      <w:kern w:val="3"/>
      <w:sz w:val="20"/>
      <w:szCs w:val="20"/>
      <w:shd w:val="clear" w:color="auto" w:fill="auto"/>
      <w:lang w:val="pl-PL" w:eastAsia="ar-SA" w:bidi="ar-SA"/>
    </w:rPr>
  </w:style>
  <w:style w:type="character" w:customStyle="1" w:styleId="WW8Num9z0">
    <w:name w:val="WW8Num9z0"/>
    <w:rPr>
      <w:rFonts w:ascii="Tahoma" w:hAnsi="Tahoma" w:cs="Tahoma"/>
      <w:b/>
      <w:bCs/>
      <w:iCs/>
      <w:color w:val="000000"/>
      <w:sz w:val="20"/>
      <w:szCs w:val="20"/>
      <w:lang w:val="pl-PL" w:eastAsia="ar-SA"/>
    </w:rPr>
  </w:style>
  <w:style w:type="character" w:customStyle="1" w:styleId="WW8Num36z0">
    <w:name w:val="WW8Num36z0"/>
    <w:rPr>
      <w:rFonts w:ascii="Tahoma" w:eastAsia="Arial Unicode MS" w:hAnsi="Tahoma" w:cs="Tahoma"/>
      <w:b/>
      <w:bCs/>
      <w:iCs/>
      <w:color w:val="000000"/>
      <w:sz w:val="20"/>
      <w:szCs w:val="20"/>
      <w:shd w:val="clear" w:color="auto" w:fill="auto"/>
      <w:lang w:val="en-US" w:eastAsia="ar-SA"/>
    </w:rPr>
  </w:style>
  <w:style w:type="character" w:customStyle="1" w:styleId="WW8Num2z0">
    <w:name w:val="WW8Num2z0"/>
    <w:rPr>
      <w:rFonts w:ascii="Tahoma" w:hAnsi="Tahoma" w:cs="Tahoma"/>
      <w:b/>
      <w:bCs/>
      <w:color w:val="000000"/>
      <w:sz w:val="20"/>
      <w:szCs w:val="20"/>
      <w:lang w:val="pl-PL" w:eastAsia="ar-SA"/>
    </w:rPr>
  </w:style>
  <w:style w:type="character" w:customStyle="1" w:styleId="WW8Num65z0">
    <w:name w:val="WW8Num65z0"/>
    <w:rPr>
      <w:rFonts w:ascii="Tahoma" w:hAnsi="Tahoma" w:cs="Tahoma"/>
      <w:b/>
      <w:bCs/>
      <w:i w:val="0"/>
      <w:iCs w:val="0"/>
      <w:color w:val="000000"/>
      <w:sz w:val="20"/>
      <w:szCs w:val="20"/>
      <w:shd w:val="clear" w:color="auto" w:fill="auto"/>
      <w:lang w:val="pl-PL"/>
    </w:rPr>
  </w:style>
  <w:style w:type="character" w:customStyle="1" w:styleId="WW8Num65z1">
    <w:name w:val="WW8Num65z1"/>
    <w:rPr>
      <w:rFonts w:ascii="Courier New" w:hAnsi="Courier New" w:cs="Courier New"/>
    </w:rPr>
  </w:style>
  <w:style w:type="character" w:customStyle="1" w:styleId="WW8Num65z2">
    <w:name w:val="WW8Num65z2"/>
    <w:rPr>
      <w:rFonts w:ascii="Wingdings" w:hAnsi="Wingdings" w:cs="Wingdings"/>
    </w:rPr>
  </w:style>
  <w:style w:type="character" w:customStyle="1" w:styleId="WW8Num65z3">
    <w:name w:val="WW8Num65z3"/>
  </w:style>
  <w:style w:type="character" w:customStyle="1" w:styleId="WW8Num65z4">
    <w:name w:val="WW8Num65z4"/>
  </w:style>
  <w:style w:type="character" w:customStyle="1" w:styleId="WW8Num65z5">
    <w:name w:val="WW8Num65z5"/>
  </w:style>
  <w:style w:type="character" w:customStyle="1" w:styleId="WW8Num65z6">
    <w:name w:val="WW8Num65z6"/>
  </w:style>
  <w:style w:type="character" w:customStyle="1" w:styleId="WW8Num65z7">
    <w:name w:val="WW8Num65z7"/>
  </w:style>
  <w:style w:type="character" w:customStyle="1" w:styleId="WW8Num65z8">
    <w:name w:val="WW8Num65z8"/>
  </w:style>
  <w:style w:type="character" w:customStyle="1" w:styleId="WW8Num60z0">
    <w:name w:val="WW8Num60z0"/>
    <w:rPr>
      <w:rFonts w:ascii="Tahoma" w:hAnsi="Tahoma" w:cs="Tahoma"/>
      <w:b/>
      <w:bCs/>
      <w:color w:val="000000"/>
      <w:sz w:val="20"/>
      <w:szCs w:val="20"/>
    </w:rPr>
  </w:style>
  <w:style w:type="character" w:customStyle="1" w:styleId="WW8Num33z1">
    <w:name w:val="WW8Num33z1"/>
    <w:rPr>
      <w:rFonts w:ascii="Tahoma" w:eastAsia="Times New Roman" w:hAnsi="Tahoma" w:cs="Tahoma"/>
      <w:b/>
      <w:bCs/>
      <w:iCs/>
      <w:color w:val="C9211E"/>
      <w:sz w:val="20"/>
      <w:szCs w:val="20"/>
      <w:lang w:eastAsia="ar-SA"/>
    </w:rPr>
  </w:style>
  <w:style w:type="character" w:customStyle="1" w:styleId="markedcontent">
    <w:name w:val="markedcontent"/>
    <w:basedOn w:val="Domylnaczcionkaakapitu"/>
  </w:style>
  <w:style w:type="character" w:customStyle="1" w:styleId="WW8Num14z8">
    <w:name w:val="WW8Num14z8"/>
  </w:style>
  <w:style w:type="character" w:customStyle="1" w:styleId="WW8Num14z7">
    <w:name w:val="WW8Num14z7"/>
  </w:style>
  <w:style w:type="character" w:customStyle="1" w:styleId="WW8Num14z6">
    <w:name w:val="WW8Num14z6"/>
  </w:style>
  <w:style w:type="character" w:customStyle="1" w:styleId="WW8Num14z5">
    <w:name w:val="WW8Num14z5"/>
  </w:style>
  <w:style w:type="character" w:customStyle="1" w:styleId="WW8Num14z3">
    <w:name w:val="WW8Num14z3"/>
  </w:style>
  <w:style w:type="character" w:customStyle="1" w:styleId="WW8Num14z2">
    <w:name w:val="WW8Num14z2"/>
  </w:style>
  <w:style w:type="character" w:customStyle="1" w:styleId="WW8Num14z1">
    <w:name w:val="WW8Num14z1"/>
    <w:rPr>
      <w:rFonts w:ascii="Arial" w:hAnsi="Arial" w:cs="Arial"/>
      <w:b w:val="0"/>
      <w:i w:val="0"/>
      <w:sz w:val="20"/>
      <w:szCs w:val="20"/>
    </w:rPr>
  </w:style>
  <w:style w:type="character" w:customStyle="1" w:styleId="WW8Num1z8">
    <w:name w:val="WW8Num1z8"/>
  </w:style>
  <w:style w:type="character" w:customStyle="1" w:styleId="WW8Num1z7">
    <w:name w:val="WW8Num1z7"/>
  </w:style>
  <w:style w:type="character" w:customStyle="1" w:styleId="WW8Num1z6">
    <w:name w:val="WW8Num1z6"/>
  </w:style>
  <w:style w:type="character" w:customStyle="1" w:styleId="WW8Num1z5">
    <w:name w:val="WW8Num1z5"/>
  </w:style>
  <w:style w:type="character" w:customStyle="1" w:styleId="WW8Num1z4">
    <w:name w:val="WW8Num1z4"/>
  </w:style>
  <w:style w:type="character" w:customStyle="1" w:styleId="WW8Num1z3">
    <w:name w:val="WW8Num1z3"/>
  </w:style>
  <w:style w:type="character" w:customStyle="1" w:styleId="WW8Num1z2">
    <w:name w:val="WW8Num1z2"/>
  </w:style>
  <w:style w:type="character" w:customStyle="1" w:styleId="WW8Num1z1">
    <w:name w:val="WW8Num1z1"/>
  </w:style>
  <w:style w:type="character" w:customStyle="1" w:styleId="WW8Num1z0">
    <w:name w:val="WW8Num1z0"/>
  </w:style>
  <w:style w:type="character" w:customStyle="1" w:styleId="ListLabel402">
    <w:name w:val="ListLabel 402"/>
    <w:rPr>
      <w:rFonts w:ascii="Tahoma" w:hAnsi="Tahoma" w:cs="Tahoma"/>
      <w:b/>
      <w:bCs/>
      <w:i w:val="0"/>
      <w:iCs w:val="0"/>
      <w:strike w:val="0"/>
      <w:dstrike w:val="0"/>
      <w:sz w:val="20"/>
      <w:szCs w:val="20"/>
    </w:rPr>
  </w:style>
  <w:style w:type="character" w:customStyle="1" w:styleId="ListLabel401">
    <w:name w:val="ListLabel 401"/>
    <w:rPr>
      <w:rFonts w:ascii="Tahoma" w:hAnsi="Tahoma" w:cs="Tahoma"/>
      <w:b/>
      <w:bCs/>
      <w:i w:val="0"/>
      <w:iCs w:val="0"/>
      <w:strike w:val="0"/>
      <w:dstrike w:val="0"/>
      <w:sz w:val="20"/>
      <w:szCs w:val="20"/>
    </w:rPr>
  </w:style>
  <w:style w:type="character" w:customStyle="1" w:styleId="ListLabel400">
    <w:name w:val="ListLabel 400"/>
    <w:rPr>
      <w:rFonts w:ascii="Tahoma" w:hAnsi="Tahoma" w:cs="Tahoma"/>
      <w:b/>
      <w:bCs/>
      <w:i w:val="0"/>
      <w:iCs w:val="0"/>
      <w:strike w:val="0"/>
      <w:dstrike w:val="0"/>
      <w:sz w:val="20"/>
      <w:szCs w:val="20"/>
    </w:rPr>
  </w:style>
  <w:style w:type="character" w:customStyle="1" w:styleId="ListLabel399">
    <w:name w:val="ListLabel 399"/>
    <w:rPr>
      <w:rFonts w:ascii="Tahoma" w:hAnsi="Tahoma" w:cs="Tahoma"/>
      <w:b/>
      <w:bCs/>
      <w:i w:val="0"/>
      <w:iCs w:val="0"/>
      <w:strike w:val="0"/>
      <w:dstrike w:val="0"/>
      <w:sz w:val="20"/>
      <w:szCs w:val="20"/>
    </w:rPr>
  </w:style>
  <w:style w:type="character" w:customStyle="1" w:styleId="ListLabel398">
    <w:name w:val="ListLabel 398"/>
    <w:rPr>
      <w:rFonts w:ascii="Tahoma" w:hAnsi="Tahoma" w:cs="Tahoma"/>
      <w:b/>
      <w:bCs/>
      <w:i w:val="0"/>
      <w:iCs w:val="0"/>
      <w:strike w:val="0"/>
      <w:dstrike w:val="0"/>
      <w:sz w:val="20"/>
      <w:szCs w:val="20"/>
    </w:rPr>
  </w:style>
  <w:style w:type="character" w:customStyle="1" w:styleId="ListLabel397">
    <w:name w:val="ListLabel 397"/>
    <w:rPr>
      <w:rFonts w:ascii="Tahoma" w:hAnsi="Tahoma" w:cs="Tahoma"/>
      <w:b/>
      <w:bCs/>
      <w:i w:val="0"/>
      <w:iCs w:val="0"/>
      <w:strike w:val="0"/>
      <w:dstrike w:val="0"/>
      <w:sz w:val="20"/>
      <w:szCs w:val="20"/>
    </w:rPr>
  </w:style>
  <w:style w:type="character" w:customStyle="1" w:styleId="ListLabel396">
    <w:name w:val="ListLabel 396"/>
    <w:rPr>
      <w:rFonts w:ascii="Tahoma" w:hAnsi="Tahoma" w:cs="Tahoma"/>
      <w:b/>
      <w:bCs/>
      <w:i w:val="0"/>
      <w:iCs w:val="0"/>
      <w:strike w:val="0"/>
      <w:dstrike w:val="0"/>
      <w:sz w:val="20"/>
      <w:szCs w:val="20"/>
    </w:rPr>
  </w:style>
  <w:style w:type="character" w:customStyle="1" w:styleId="ListLabel395">
    <w:name w:val="ListLabel 395"/>
    <w:rPr>
      <w:rFonts w:ascii="Tahoma" w:hAnsi="Tahoma" w:cs="Tahoma"/>
      <w:b/>
      <w:bCs/>
      <w:i w:val="0"/>
      <w:iCs w:val="0"/>
      <w:strike w:val="0"/>
      <w:dstrike w:val="0"/>
      <w:sz w:val="20"/>
      <w:szCs w:val="20"/>
    </w:rPr>
  </w:style>
  <w:style w:type="character" w:customStyle="1" w:styleId="ListLabel394">
    <w:name w:val="ListLabel 394"/>
    <w:rPr>
      <w:rFonts w:ascii="Tahoma" w:hAnsi="Tahoma" w:cs="Tahoma"/>
      <w:b/>
      <w:bCs/>
      <w:i w:val="0"/>
      <w:iCs w:val="0"/>
      <w:strike w:val="0"/>
      <w:dstrike w:val="0"/>
      <w:sz w:val="20"/>
      <w:szCs w:val="20"/>
    </w:rPr>
  </w:style>
  <w:style w:type="character" w:customStyle="1" w:styleId="ListLabel303">
    <w:name w:val="ListLabel 303"/>
    <w:rPr>
      <w:b/>
      <w:bCs/>
      <w:i w:val="0"/>
      <w:iCs w:val="0"/>
      <w:sz w:val="20"/>
      <w:szCs w:val="20"/>
    </w:rPr>
  </w:style>
  <w:style w:type="character" w:customStyle="1" w:styleId="ListLabel302">
    <w:name w:val="ListLabel 302"/>
    <w:rPr>
      <w:b/>
      <w:bCs/>
      <w:i w:val="0"/>
      <w:iCs w:val="0"/>
      <w:sz w:val="20"/>
      <w:szCs w:val="20"/>
    </w:rPr>
  </w:style>
  <w:style w:type="character" w:customStyle="1" w:styleId="ListLabel301">
    <w:name w:val="ListLabel 301"/>
    <w:rPr>
      <w:b/>
      <w:bCs/>
      <w:i w:val="0"/>
      <w:iCs w:val="0"/>
      <w:sz w:val="20"/>
      <w:szCs w:val="20"/>
    </w:rPr>
  </w:style>
  <w:style w:type="character" w:customStyle="1" w:styleId="ListLabel300">
    <w:name w:val="ListLabel 300"/>
    <w:rPr>
      <w:b/>
      <w:bCs/>
      <w:i w:val="0"/>
      <w:iCs w:val="0"/>
      <w:sz w:val="20"/>
      <w:szCs w:val="20"/>
    </w:rPr>
  </w:style>
  <w:style w:type="character" w:customStyle="1" w:styleId="ListLabel299">
    <w:name w:val="ListLabel 299"/>
    <w:rPr>
      <w:b/>
      <w:bCs/>
      <w:i w:val="0"/>
      <w:iCs w:val="0"/>
      <w:sz w:val="20"/>
      <w:szCs w:val="20"/>
    </w:rPr>
  </w:style>
  <w:style w:type="character" w:customStyle="1" w:styleId="ListLabel298">
    <w:name w:val="ListLabel 298"/>
    <w:rPr>
      <w:b/>
      <w:bCs/>
      <w:i w:val="0"/>
      <w:iCs w:val="0"/>
      <w:sz w:val="20"/>
      <w:szCs w:val="20"/>
    </w:rPr>
  </w:style>
  <w:style w:type="character" w:customStyle="1" w:styleId="ListLabel297">
    <w:name w:val="ListLabel 297"/>
    <w:rPr>
      <w:b/>
      <w:bCs/>
      <w:i w:val="0"/>
      <w:iCs w:val="0"/>
      <w:sz w:val="20"/>
      <w:szCs w:val="20"/>
    </w:rPr>
  </w:style>
  <w:style w:type="character" w:customStyle="1" w:styleId="ListLabel296">
    <w:name w:val="ListLabel 296"/>
    <w:rPr>
      <w:b/>
      <w:bCs/>
      <w:i w:val="0"/>
      <w:iCs w:val="0"/>
      <w:sz w:val="20"/>
      <w:szCs w:val="20"/>
    </w:rPr>
  </w:style>
  <w:style w:type="character" w:customStyle="1" w:styleId="ListLabel295">
    <w:name w:val="ListLabel 295"/>
    <w:rPr>
      <w:b/>
      <w:bCs/>
      <w:i w:val="0"/>
      <w:iCs w:val="0"/>
      <w:sz w:val="20"/>
      <w:szCs w:val="20"/>
    </w:rPr>
  </w:style>
  <w:style w:type="character" w:customStyle="1" w:styleId="ListLabel59">
    <w:name w:val="ListLabel 59"/>
    <w:rPr>
      <w:rFonts w:ascii="Lato" w:hAnsi="Lato" w:cs="Lato"/>
      <w:b w:val="0"/>
      <w:bCs/>
      <w:sz w:val="22"/>
      <w:szCs w:val="22"/>
    </w:rPr>
  </w:style>
  <w:style w:type="character" w:customStyle="1" w:styleId="ListLabel58">
    <w:name w:val="ListLabel 58"/>
    <w:rPr>
      <w:b w:val="0"/>
      <w:color w:val="auto"/>
      <w:sz w:val="22"/>
      <w:szCs w:val="22"/>
    </w:rPr>
  </w:style>
  <w:style w:type="character" w:customStyle="1" w:styleId="ListLabel57">
    <w:name w:val="ListLabel 57"/>
    <w:rPr>
      <w:b w:val="0"/>
      <w:color w:val="auto"/>
      <w:sz w:val="22"/>
      <w:szCs w:val="22"/>
    </w:rPr>
  </w:style>
  <w:style w:type="character" w:customStyle="1" w:styleId="ListLabel416">
    <w:name w:val="ListLabel 416"/>
    <w:rPr>
      <w:rFonts w:ascii="Tahoma" w:hAnsi="Tahoma" w:cs="Tahoma"/>
      <w:b/>
      <w:bCs/>
      <w:i w:val="0"/>
      <w:iCs w:val="0"/>
      <w:strike w:val="0"/>
      <w:dstrike w:val="0"/>
      <w:color w:val="C9211E"/>
      <w:sz w:val="20"/>
      <w:szCs w:val="20"/>
    </w:rPr>
  </w:style>
  <w:style w:type="character" w:customStyle="1" w:styleId="ListLabel415">
    <w:name w:val="ListLabel 415"/>
    <w:rPr>
      <w:rFonts w:ascii="Tahoma" w:hAnsi="Tahoma" w:cs="Tahoma"/>
      <w:b/>
      <w:bCs/>
      <w:i w:val="0"/>
      <w:iCs w:val="0"/>
      <w:strike w:val="0"/>
      <w:dstrike w:val="0"/>
      <w:color w:val="C9211E"/>
      <w:sz w:val="20"/>
      <w:szCs w:val="20"/>
    </w:rPr>
  </w:style>
  <w:style w:type="character" w:customStyle="1" w:styleId="ListLabel414">
    <w:name w:val="ListLabel 414"/>
    <w:rPr>
      <w:rFonts w:ascii="Tahoma" w:hAnsi="Tahoma" w:cs="Tahoma"/>
      <w:b/>
      <w:bCs/>
      <w:i w:val="0"/>
      <w:iCs w:val="0"/>
      <w:strike w:val="0"/>
      <w:dstrike w:val="0"/>
      <w:color w:val="C9211E"/>
      <w:sz w:val="20"/>
      <w:szCs w:val="20"/>
    </w:rPr>
  </w:style>
  <w:style w:type="character" w:customStyle="1" w:styleId="ListLabel413">
    <w:name w:val="ListLabel 413"/>
    <w:rPr>
      <w:rFonts w:ascii="Tahoma" w:hAnsi="Tahoma" w:cs="Tahoma"/>
      <w:b/>
      <w:bCs/>
      <w:i w:val="0"/>
      <w:iCs w:val="0"/>
      <w:strike w:val="0"/>
      <w:dstrike w:val="0"/>
      <w:color w:val="C9211E"/>
      <w:sz w:val="20"/>
      <w:szCs w:val="20"/>
    </w:rPr>
  </w:style>
  <w:style w:type="character" w:customStyle="1" w:styleId="ListLabel412">
    <w:name w:val="ListLabel 412"/>
    <w:rPr>
      <w:rFonts w:ascii="Tahoma" w:hAnsi="Tahoma" w:cs="Tahoma"/>
      <w:b/>
      <w:bCs/>
      <w:i w:val="0"/>
      <w:iCs w:val="0"/>
      <w:strike w:val="0"/>
      <w:dstrike w:val="0"/>
      <w:color w:val="C9211E"/>
      <w:sz w:val="20"/>
      <w:szCs w:val="20"/>
    </w:rPr>
  </w:style>
  <w:style w:type="character" w:customStyle="1" w:styleId="ListLabel411">
    <w:name w:val="ListLabel 411"/>
    <w:rPr>
      <w:rFonts w:ascii="Tahoma" w:hAnsi="Tahoma" w:cs="Tahoma"/>
      <w:b/>
      <w:bCs/>
      <w:i w:val="0"/>
      <w:iCs w:val="0"/>
      <w:strike w:val="0"/>
      <w:dstrike w:val="0"/>
      <w:color w:val="C9211E"/>
      <w:sz w:val="20"/>
      <w:szCs w:val="20"/>
    </w:rPr>
  </w:style>
  <w:style w:type="character" w:customStyle="1" w:styleId="ListLabel410">
    <w:name w:val="ListLabel 410"/>
    <w:rPr>
      <w:rFonts w:ascii="Tahoma" w:hAnsi="Tahoma" w:cs="Tahoma"/>
      <w:b/>
      <w:bCs/>
      <w:i w:val="0"/>
      <w:iCs w:val="0"/>
      <w:strike w:val="0"/>
      <w:dstrike w:val="0"/>
      <w:color w:val="C9211E"/>
      <w:sz w:val="20"/>
      <w:szCs w:val="20"/>
    </w:rPr>
  </w:style>
  <w:style w:type="character" w:customStyle="1" w:styleId="ListLabel409">
    <w:name w:val="ListLabel 409"/>
    <w:rPr>
      <w:rFonts w:ascii="Tahoma" w:hAnsi="Tahoma" w:cs="Tahoma"/>
      <w:b/>
      <w:bCs/>
      <w:i w:val="0"/>
      <w:iCs w:val="0"/>
      <w:strike w:val="0"/>
      <w:dstrike w:val="0"/>
      <w:color w:val="C9211E"/>
      <w:sz w:val="20"/>
      <w:szCs w:val="20"/>
    </w:rPr>
  </w:style>
  <w:style w:type="character" w:customStyle="1" w:styleId="ListLabel408">
    <w:name w:val="ListLabel 408"/>
    <w:rPr>
      <w:rFonts w:ascii="Tahoma" w:hAnsi="Tahoma" w:cs="Tahoma"/>
      <w:b/>
      <w:bCs/>
      <w:i w:val="0"/>
      <w:iCs w:val="0"/>
      <w:strike w:val="0"/>
      <w:dstrike w:val="0"/>
      <w:color w:val="111111"/>
      <w:sz w:val="20"/>
      <w:szCs w:val="20"/>
    </w:rPr>
  </w:style>
  <w:style w:type="character" w:customStyle="1" w:styleId="ListLabel461">
    <w:name w:val="ListLabel 461"/>
    <w:rPr>
      <w:rFonts w:ascii="Tahoma" w:eastAsia="Times New Roman" w:hAnsi="Tahoma" w:cs="Tahoma"/>
      <w:b/>
      <w:bCs/>
      <w:i w:val="0"/>
      <w:iCs w:val="0"/>
      <w:color w:val="000000"/>
      <w:kern w:val="3"/>
      <w:sz w:val="20"/>
      <w:szCs w:val="20"/>
      <w:lang w:val="pl-PL" w:eastAsia="zh-CN" w:bidi="ar-SA"/>
    </w:rPr>
  </w:style>
  <w:style w:type="character" w:customStyle="1" w:styleId="ListLabel460">
    <w:name w:val="ListLabel 460"/>
    <w:rPr>
      <w:rFonts w:ascii="Tahoma" w:eastAsia="Times New Roman" w:hAnsi="Tahoma" w:cs="Tahoma"/>
      <w:b/>
      <w:bCs/>
      <w:i w:val="0"/>
      <w:iCs w:val="0"/>
      <w:color w:val="000000"/>
      <w:kern w:val="3"/>
      <w:sz w:val="20"/>
      <w:szCs w:val="20"/>
      <w:lang w:val="pl-PL" w:eastAsia="zh-CN" w:bidi="ar-SA"/>
    </w:rPr>
  </w:style>
  <w:style w:type="character" w:customStyle="1" w:styleId="ListLabel459">
    <w:name w:val="ListLabel 459"/>
    <w:rPr>
      <w:rFonts w:ascii="Tahoma" w:eastAsia="Times New Roman" w:hAnsi="Tahoma" w:cs="Tahoma"/>
      <w:b/>
      <w:bCs/>
      <w:i w:val="0"/>
      <w:iCs w:val="0"/>
      <w:color w:val="000000"/>
      <w:kern w:val="3"/>
      <w:sz w:val="20"/>
      <w:szCs w:val="20"/>
      <w:lang w:val="pl-PL" w:eastAsia="zh-CN" w:bidi="ar-SA"/>
    </w:rPr>
  </w:style>
  <w:style w:type="character" w:customStyle="1" w:styleId="ListLabel458">
    <w:name w:val="ListLabel 458"/>
    <w:rPr>
      <w:rFonts w:ascii="Tahoma" w:eastAsia="Times New Roman" w:hAnsi="Tahoma" w:cs="Tahoma"/>
      <w:b/>
      <w:bCs/>
      <w:i w:val="0"/>
      <w:iCs w:val="0"/>
      <w:color w:val="000000"/>
      <w:kern w:val="3"/>
      <w:sz w:val="20"/>
      <w:szCs w:val="20"/>
      <w:lang w:val="pl-PL" w:eastAsia="zh-CN" w:bidi="ar-SA"/>
    </w:rPr>
  </w:style>
  <w:style w:type="character" w:customStyle="1" w:styleId="ListLabel457">
    <w:name w:val="ListLabel 457"/>
    <w:rPr>
      <w:rFonts w:ascii="Tahoma" w:eastAsia="Times New Roman" w:hAnsi="Tahoma" w:cs="Tahoma"/>
      <w:b/>
      <w:bCs/>
      <w:i w:val="0"/>
      <w:iCs w:val="0"/>
      <w:color w:val="000000"/>
      <w:kern w:val="3"/>
      <w:sz w:val="20"/>
      <w:szCs w:val="20"/>
      <w:lang w:val="pl-PL" w:eastAsia="zh-CN" w:bidi="ar-SA"/>
    </w:rPr>
  </w:style>
  <w:style w:type="character" w:customStyle="1" w:styleId="ListLabel456">
    <w:name w:val="ListLabel 456"/>
    <w:rPr>
      <w:rFonts w:ascii="Tahoma" w:eastAsia="Times New Roman" w:hAnsi="Tahoma" w:cs="Tahoma"/>
      <w:b/>
      <w:bCs/>
      <w:i w:val="0"/>
      <w:iCs w:val="0"/>
      <w:color w:val="000000"/>
      <w:kern w:val="3"/>
      <w:sz w:val="20"/>
      <w:szCs w:val="20"/>
      <w:lang w:val="pl-PL" w:eastAsia="zh-CN" w:bidi="ar-SA"/>
    </w:rPr>
  </w:style>
  <w:style w:type="character" w:customStyle="1" w:styleId="ListLabel455">
    <w:name w:val="ListLabel 455"/>
    <w:rPr>
      <w:rFonts w:ascii="Tahoma" w:eastAsia="Times New Roman" w:hAnsi="Tahoma" w:cs="Tahoma"/>
      <w:b/>
      <w:bCs/>
      <w:i w:val="0"/>
      <w:iCs w:val="0"/>
      <w:color w:val="000000"/>
      <w:kern w:val="3"/>
      <w:sz w:val="20"/>
      <w:szCs w:val="20"/>
      <w:lang w:val="pl-PL" w:eastAsia="zh-CN" w:bidi="ar-SA"/>
    </w:rPr>
  </w:style>
  <w:style w:type="character" w:customStyle="1" w:styleId="ListLabel454">
    <w:name w:val="ListLabel 454"/>
    <w:rPr>
      <w:rFonts w:ascii="Tahoma" w:eastAsia="Times New Roman" w:hAnsi="Tahoma" w:cs="Tahoma"/>
      <w:b/>
      <w:bCs/>
      <w:i w:val="0"/>
      <w:iCs w:val="0"/>
      <w:color w:val="000000"/>
      <w:kern w:val="3"/>
      <w:sz w:val="20"/>
      <w:szCs w:val="20"/>
      <w:lang w:val="pl-PL" w:eastAsia="zh-CN" w:bidi="ar-SA"/>
    </w:rPr>
  </w:style>
  <w:style w:type="character" w:customStyle="1" w:styleId="ListLabel453">
    <w:name w:val="ListLabel 453"/>
    <w:rPr>
      <w:rFonts w:ascii="Tahoma" w:eastAsia="Times New Roman" w:hAnsi="Tahoma" w:cs="Tahoma"/>
      <w:b/>
      <w:bCs/>
      <w:i w:val="0"/>
      <w:iCs w:val="0"/>
      <w:color w:val="000000"/>
      <w:kern w:val="3"/>
      <w:sz w:val="20"/>
      <w:szCs w:val="20"/>
      <w:lang w:val="pl-PL" w:eastAsia="zh-CN" w:bidi="ar-SA"/>
    </w:rPr>
  </w:style>
  <w:style w:type="character" w:customStyle="1" w:styleId="ListLabel438">
    <w:name w:val="ListLabel 438"/>
    <w:rPr>
      <w:rFonts w:ascii="Tahoma" w:hAnsi="Tahoma" w:cs="Tahoma"/>
      <w:b/>
      <w:bCs/>
      <w:i w:val="0"/>
      <w:iCs w:val="0"/>
      <w:strike w:val="0"/>
      <w:dstrike w:val="0"/>
      <w:color w:val="C9211E"/>
      <w:sz w:val="20"/>
      <w:szCs w:val="20"/>
    </w:rPr>
  </w:style>
  <w:style w:type="character" w:customStyle="1" w:styleId="ListLabel437">
    <w:name w:val="ListLabel 437"/>
    <w:rPr>
      <w:rFonts w:ascii="Tahoma" w:hAnsi="Tahoma" w:cs="Tahoma"/>
      <w:b/>
      <w:bCs/>
      <w:i w:val="0"/>
      <w:iCs w:val="0"/>
      <w:strike w:val="0"/>
      <w:dstrike w:val="0"/>
      <w:color w:val="C9211E"/>
      <w:sz w:val="20"/>
      <w:szCs w:val="20"/>
    </w:rPr>
  </w:style>
  <w:style w:type="character" w:customStyle="1" w:styleId="ListLabel436">
    <w:name w:val="ListLabel 436"/>
    <w:rPr>
      <w:rFonts w:ascii="Tahoma" w:hAnsi="Tahoma" w:cs="Tahoma"/>
      <w:b/>
      <w:bCs/>
      <w:i w:val="0"/>
      <w:iCs w:val="0"/>
      <w:strike w:val="0"/>
      <w:dstrike w:val="0"/>
      <w:color w:val="C9211E"/>
      <w:sz w:val="20"/>
      <w:szCs w:val="20"/>
    </w:rPr>
  </w:style>
  <w:style w:type="character" w:customStyle="1" w:styleId="ListLabel435">
    <w:name w:val="ListLabel 435"/>
    <w:rPr>
      <w:rFonts w:ascii="Tahoma" w:hAnsi="Tahoma" w:cs="Tahoma"/>
      <w:b/>
      <w:bCs/>
      <w:i w:val="0"/>
      <w:iCs w:val="0"/>
      <w:strike w:val="0"/>
      <w:dstrike w:val="0"/>
      <w:color w:val="C9211E"/>
      <w:sz w:val="20"/>
      <w:szCs w:val="20"/>
    </w:rPr>
  </w:style>
  <w:style w:type="character" w:customStyle="1" w:styleId="ListLabel434">
    <w:name w:val="ListLabel 434"/>
    <w:rPr>
      <w:rFonts w:ascii="Tahoma" w:hAnsi="Tahoma" w:cs="Tahoma"/>
      <w:b/>
      <w:bCs/>
      <w:i w:val="0"/>
      <w:iCs w:val="0"/>
      <w:strike w:val="0"/>
      <w:dstrike w:val="0"/>
      <w:color w:val="C9211E"/>
      <w:sz w:val="20"/>
      <w:szCs w:val="20"/>
    </w:rPr>
  </w:style>
  <w:style w:type="character" w:customStyle="1" w:styleId="ListLabel433">
    <w:name w:val="ListLabel 433"/>
    <w:rPr>
      <w:rFonts w:ascii="Tahoma" w:hAnsi="Tahoma" w:cs="Tahoma"/>
      <w:b/>
      <w:bCs/>
      <w:i w:val="0"/>
      <w:iCs w:val="0"/>
      <w:strike w:val="0"/>
      <w:dstrike w:val="0"/>
      <w:color w:val="C9211E"/>
      <w:sz w:val="20"/>
      <w:szCs w:val="20"/>
    </w:rPr>
  </w:style>
  <w:style w:type="character" w:customStyle="1" w:styleId="ListLabel432">
    <w:name w:val="ListLabel 432"/>
    <w:rPr>
      <w:rFonts w:ascii="Tahoma" w:hAnsi="Tahoma" w:cs="Tahoma"/>
      <w:b/>
      <w:bCs/>
      <w:i w:val="0"/>
      <w:iCs w:val="0"/>
      <w:strike w:val="0"/>
      <w:dstrike w:val="0"/>
      <w:color w:val="C9211E"/>
      <w:sz w:val="20"/>
      <w:szCs w:val="20"/>
    </w:rPr>
  </w:style>
  <w:style w:type="character" w:customStyle="1" w:styleId="ListLabel431">
    <w:name w:val="ListLabel 431"/>
    <w:rPr>
      <w:rFonts w:ascii="Tahoma" w:hAnsi="Tahoma" w:cs="Tahoma"/>
      <w:b/>
      <w:bCs/>
      <w:i w:val="0"/>
      <w:iCs w:val="0"/>
      <w:strike w:val="0"/>
      <w:dstrike w:val="0"/>
      <w:color w:val="C9211E"/>
      <w:sz w:val="20"/>
      <w:szCs w:val="20"/>
    </w:rPr>
  </w:style>
  <w:style w:type="character" w:customStyle="1" w:styleId="ListLabel430">
    <w:name w:val="ListLabel 430"/>
    <w:rPr>
      <w:rFonts w:ascii="Tahoma" w:hAnsi="Tahoma" w:cs="Tahoma"/>
      <w:b/>
      <w:bCs/>
      <w:i w:val="0"/>
      <w:iCs w:val="0"/>
      <w:strike w:val="0"/>
      <w:dstrike w:val="0"/>
      <w:color w:val="111111"/>
      <w:sz w:val="20"/>
      <w:szCs w:val="20"/>
    </w:rPr>
  </w:style>
  <w:style w:type="character" w:customStyle="1" w:styleId="TekstkomentarzaZnak2">
    <w:name w:val="Tekst komentarza Znak2"/>
    <w:rPr>
      <w:rFonts w:eastAsia="Arial Unicode MS"/>
      <w:lang w:val="en-US" w:eastAsia="zh-CN"/>
    </w:rPr>
  </w:style>
  <w:style w:type="character" w:customStyle="1" w:styleId="TekstkomentarzaZnak1">
    <w:name w:val="Tekst komentarza Znak1"/>
    <w:rPr>
      <w:rFonts w:eastAsia="Arial Unicode MS"/>
      <w:lang w:val="en-US" w:eastAsia="zh-CN"/>
    </w:rPr>
  </w:style>
  <w:style w:type="character" w:customStyle="1" w:styleId="Odwoaniedokomentarza2">
    <w:name w:val="Odwołanie do komentarza2"/>
    <w:rPr>
      <w:sz w:val="16"/>
      <w:szCs w:val="16"/>
    </w:rPr>
  </w:style>
  <w:style w:type="character" w:customStyle="1" w:styleId="ListLabel40">
    <w:name w:val="ListLabel 40"/>
    <w:rPr>
      <w:b/>
    </w:rPr>
  </w:style>
  <w:style w:type="character" w:customStyle="1" w:styleId="ListLabel39">
    <w:name w:val="ListLabel 39"/>
    <w:rPr>
      <w:b/>
    </w:rPr>
  </w:style>
  <w:style w:type="character" w:customStyle="1" w:styleId="st">
    <w:name w:val="st"/>
  </w:style>
  <w:style w:type="character" w:styleId="Tekstzastpczy">
    <w:name w:val="Placeholder Text"/>
    <w:rPr>
      <w:color w:val="808080"/>
    </w:rPr>
  </w:style>
  <w:style w:type="character" w:customStyle="1" w:styleId="NormalBoldChar">
    <w:name w:val="NormalBold Char"/>
    <w:rPr>
      <w:rFonts w:eastAsia="Times New Roman"/>
      <w:b/>
      <w:sz w:val="24"/>
      <w:szCs w:val="22"/>
      <w:lang w:val="pl-PL"/>
    </w:rPr>
  </w:style>
  <w:style w:type="character" w:customStyle="1" w:styleId="Nierozpoznanawzmianka">
    <w:name w:val="Nierozpoznana wzmianka"/>
    <w:rPr>
      <w:color w:val="808080"/>
      <w:shd w:val="clear" w:color="auto" w:fill="E6E6E6"/>
    </w:rPr>
  </w:style>
  <w:style w:type="character" w:customStyle="1" w:styleId="WW-Znakiprzypiswdolnych">
    <w:name w:val="WW-Znaki przypisów dolnych"/>
    <w:rPr>
      <w:position w:val="0"/>
      <w:vertAlign w:val="superscript"/>
    </w:rPr>
  </w:style>
  <w:style w:type="character" w:customStyle="1" w:styleId="DeltaViewInsertion">
    <w:name w:val="DeltaView Insertion"/>
    <w:rPr>
      <w:b/>
      <w:i/>
      <w:spacing w:val="0"/>
    </w:rPr>
  </w:style>
  <w:style w:type="character" w:customStyle="1" w:styleId="Tekstpodstawowy3Znak">
    <w:name w:val="Tekst podstawowy 3 Znak"/>
    <w:rPr>
      <w:rFonts w:ascii="Tahoma" w:eastAsia="Times New Roman" w:hAnsi="Tahoma" w:cs="Tahoma"/>
      <w:b/>
      <w:bCs/>
      <w:sz w:val="24"/>
    </w:rPr>
  </w:style>
  <w:style w:type="character" w:customStyle="1" w:styleId="Odwoaniedokomentarza1">
    <w:name w:val="Odwołanie do komentarza1"/>
    <w:rPr>
      <w:sz w:val="16"/>
      <w:szCs w:val="16"/>
    </w:rPr>
  </w:style>
  <w:style w:type="character" w:customStyle="1" w:styleId="Domylnaczcionkaakapitu1">
    <w:name w:val="Domyślna czcionka akapitu1"/>
  </w:style>
  <w:style w:type="character" w:customStyle="1" w:styleId="WW8Num79z1">
    <w:name w:val="WW8Num79z1"/>
    <w:rPr>
      <w:rFonts w:ascii="Courier New" w:hAnsi="Courier New" w:cs="Courier New"/>
    </w:rPr>
  </w:style>
  <w:style w:type="character" w:customStyle="1" w:styleId="WW8Num78z8">
    <w:name w:val="WW8Num78z8"/>
  </w:style>
  <w:style w:type="character" w:customStyle="1" w:styleId="WW8Num78z7">
    <w:name w:val="WW8Num78z7"/>
  </w:style>
  <w:style w:type="character" w:customStyle="1" w:styleId="WW8Num78z6">
    <w:name w:val="WW8Num78z6"/>
  </w:style>
  <w:style w:type="character" w:customStyle="1" w:styleId="WW8Num78z5">
    <w:name w:val="WW8Num78z5"/>
  </w:style>
  <w:style w:type="character" w:customStyle="1" w:styleId="WW8Num78z4">
    <w:name w:val="WW8Num78z4"/>
  </w:style>
  <w:style w:type="character" w:customStyle="1" w:styleId="WW8Num78z3">
    <w:name w:val="WW8Num78z3"/>
  </w:style>
  <w:style w:type="character" w:customStyle="1" w:styleId="WW8Num78z2">
    <w:name w:val="WW8Num78z2"/>
  </w:style>
  <w:style w:type="character" w:customStyle="1" w:styleId="WW8Num78z1">
    <w:name w:val="WW8Num78z1"/>
  </w:style>
  <w:style w:type="character" w:customStyle="1" w:styleId="WW8Num78z0">
    <w:name w:val="WW8Num78z0"/>
    <w:rPr>
      <w:rFonts w:ascii="Tahoma" w:eastAsia="Times New Roman" w:hAnsi="Tahoma" w:cs="Tahoma"/>
      <w:b/>
      <w:color w:val="000000"/>
    </w:rPr>
  </w:style>
  <w:style w:type="character" w:customStyle="1" w:styleId="WW8Num77z8">
    <w:name w:val="WW8Num77z8"/>
  </w:style>
  <w:style w:type="character" w:customStyle="1" w:styleId="WW8Num77z7">
    <w:name w:val="WW8Num77z7"/>
  </w:style>
  <w:style w:type="character" w:customStyle="1" w:styleId="WW8Num77z6">
    <w:name w:val="WW8Num77z6"/>
  </w:style>
  <w:style w:type="character" w:customStyle="1" w:styleId="WW8Num77z5">
    <w:name w:val="WW8Num77z5"/>
  </w:style>
  <w:style w:type="character" w:customStyle="1" w:styleId="WW8Num77z4">
    <w:name w:val="WW8Num77z4"/>
  </w:style>
  <w:style w:type="character" w:customStyle="1" w:styleId="WW8Num77z3">
    <w:name w:val="WW8Num77z3"/>
  </w:style>
  <w:style w:type="character" w:customStyle="1" w:styleId="WW8Num77z2">
    <w:name w:val="WW8Num77z2"/>
  </w:style>
  <w:style w:type="character" w:customStyle="1" w:styleId="WW8Num77z1">
    <w:name w:val="WW8Num77z1"/>
  </w:style>
  <w:style w:type="character" w:customStyle="1" w:styleId="WW8Num77z0">
    <w:name w:val="WW8Num77z0"/>
    <w:rPr>
      <w:rFonts w:ascii="Tahoma" w:eastAsia="Times New Roman" w:hAnsi="Tahoma" w:cs="Tahoma"/>
      <w:b/>
      <w:bCs/>
      <w:iCs/>
      <w:sz w:val="20"/>
      <w:szCs w:val="20"/>
      <w:lang w:val="pl-PL"/>
    </w:rPr>
  </w:style>
  <w:style w:type="character" w:customStyle="1" w:styleId="WW8Num76z8">
    <w:name w:val="WW8Num76z8"/>
  </w:style>
  <w:style w:type="character" w:customStyle="1" w:styleId="WW8Num76z7">
    <w:name w:val="WW8Num76z7"/>
  </w:style>
  <w:style w:type="character" w:customStyle="1" w:styleId="WW8Num76z6">
    <w:name w:val="WW8Num76z6"/>
  </w:style>
  <w:style w:type="character" w:customStyle="1" w:styleId="WW8Num76z5">
    <w:name w:val="WW8Num76z5"/>
  </w:style>
  <w:style w:type="character" w:customStyle="1" w:styleId="WW8Num76z4">
    <w:name w:val="WW8Num76z4"/>
  </w:style>
  <w:style w:type="character" w:customStyle="1" w:styleId="WW8Num76z3">
    <w:name w:val="WW8Num76z3"/>
  </w:style>
  <w:style w:type="character" w:customStyle="1" w:styleId="WW8Num76z2">
    <w:name w:val="WW8Num76z2"/>
  </w:style>
  <w:style w:type="character" w:customStyle="1" w:styleId="WW8Num76z1">
    <w:name w:val="WW8Num76z1"/>
  </w:style>
  <w:style w:type="character" w:customStyle="1" w:styleId="WW8Num76z0">
    <w:name w:val="WW8Num76z0"/>
    <w:rPr>
      <w:rFonts w:cs="Times New Roman"/>
    </w:rPr>
  </w:style>
  <w:style w:type="character" w:customStyle="1" w:styleId="WW8Num75z1">
    <w:name w:val="WW8Num75z1"/>
  </w:style>
  <w:style w:type="character" w:customStyle="1" w:styleId="WW8Num75z0">
    <w:name w:val="WW8Num75z0"/>
    <w:rPr>
      <w:b w:val="0"/>
    </w:rPr>
  </w:style>
  <w:style w:type="character" w:customStyle="1" w:styleId="WW8Num74z8">
    <w:name w:val="WW8Num74z8"/>
  </w:style>
  <w:style w:type="character" w:customStyle="1" w:styleId="WW8Num74z7">
    <w:name w:val="WW8Num74z7"/>
  </w:style>
  <w:style w:type="character" w:customStyle="1" w:styleId="WW8Num74z6">
    <w:name w:val="WW8Num74z6"/>
  </w:style>
  <w:style w:type="character" w:customStyle="1" w:styleId="WW8Num74z5">
    <w:name w:val="WW8Num74z5"/>
  </w:style>
  <w:style w:type="character" w:customStyle="1" w:styleId="WW8Num74z4">
    <w:name w:val="WW8Num74z4"/>
  </w:style>
  <w:style w:type="character" w:customStyle="1" w:styleId="WW8Num74z3">
    <w:name w:val="WW8Num74z3"/>
  </w:style>
  <w:style w:type="character" w:customStyle="1" w:styleId="WW8Num74z2">
    <w:name w:val="WW8Num74z2"/>
  </w:style>
  <w:style w:type="character" w:customStyle="1" w:styleId="WW8Num74z1">
    <w:name w:val="WW8Num74z1"/>
  </w:style>
  <w:style w:type="character" w:customStyle="1" w:styleId="WW8Num74z0">
    <w:name w:val="WW8Num74z0"/>
  </w:style>
  <w:style w:type="character" w:customStyle="1" w:styleId="WW8Num73z8">
    <w:name w:val="WW8Num73z8"/>
  </w:style>
  <w:style w:type="character" w:customStyle="1" w:styleId="WW8Num73z7">
    <w:name w:val="WW8Num73z7"/>
  </w:style>
  <w:style w:type="character" w:customStyle="1" w:styleId="WW8Num73z6">
    <w:name w:val="WW8Num73z6"/>
  </w:style>
  <w:style w:type="character" w:customStyle="1" w:styleId="WW8Num73z5">
    <w:name w:val="WW8Num73z5"/>
  </w:style>
  <w:style w:type="character" w:customStyle="1" w:styleId="WW8Num73z4">
    <w:name w:val="WW8Num73z4"/>
  </w:style>
  <w:style w:type="character" w:customStyle="1" w:styleId="WW8Num73z3">
    <w:name w:val="WW8Num73z3"/>
  </w:style>
  <w:style w:type="character" w:customStyle="1" w:styleId="WW8Num73z2">
    <w:name w:val="WW8Num73z2"/>
  </w:style>
  <w:style w:type="character" w:customStyle="1" w:styleId="WW8Num73z1">
    <w:name w:val="WW8Num73z1"/>
  </w:style>
  <w:style w:type="character" w:customStyle="1" w:styleId="WW8Num73z0">
    <w:name w:val="WW8Num73z0"/>
  </w:style>
  <w:style w:type="character" w:customStyle="1" w:styleId="WW8Num72z8">
    <w:name w:val="WW8Num72z8"/>
  </w:style>
  <w:style w:type="character" w:customStyle="1" w:styleId="WW8Num72z7">
    <w:name w:val="WW8Num72z7"/>
  </w:style>
  <w:style w:type="character" w:customStyle="1" w:styleId="WW8Num72z6">
    <w:name w:val="WW8Num72z6"/>
  </w:style>
  <w:style w:type="character" w:customStyle="1" w:styleId="WW8Num72z5">
    <w:name w:val="WW8Num72z5"/>
  </w:style>
  <w:style w:type="character" w:customStyle="1" w:styleId="WW8Num72z4">
    <w:name w:val="WW8Num72z4"/>
  </w:style>
  <w:style w:type="character" w:customStyle="1" w:styleId="WW8Num72z3">
    <w:name w:val="WW8Num72z3"/>
  </w:style>
  <w:style w:type="character" w:customStyle="1" w:styleId="WW8Num72z2">
    <w:name w:val="WW8Num72z2"/>
  </w:style>
  <w:style w:type="character" w:customStyle="1" w:styleId="WW8Num72z1">
    <w:name w:val="WW8Num72z1"/>
  </w:style>
  <w:style w:type="character" w:customStyle="1" w:styleId="WW8Num72z0">
    <w:name w:val="WW8Num72z0"/>
    <w:rPr>
      <w:rFonts w:cs="Times New Roman"/>
      <w:b/>
    </w:rPr>
  </w:style>
  <w:style w:type="character" w:customStyle="1" w:styleId="WW8Num71z8">
    <w:name w:val="WW8Num71z8"/>
  </w:style>
  <w:style w:type="character" w:customStyle="1" w:styleId="WW8Num71z7">
    <w:name w:val="WW8Num71z7"/>
  </w:style>
  <w:style w:type="character" w:customStyle="1" w:styleId="WW8Num71z6">
    <w:name w:val="WW8Num71z6"/>
  </w:style>
  <w:style w:type="character" w:customStyle="1" w:styleId="WW8Num71z5">
    <w:name w:val="WW8Num71z5"/>
  </w:style>
  <w:style w:type="character" w:customStyle="1" w:styleId="WW8Num71z4">
    <w:name w:val="WW8Num71z4"/>
  </w:style>
  <w:style w:type="character" w:customStyle="1" w:styleId="WW8Num71z3">
    <w:name w:val="WW8Num71z3"/>
  </w:style>
  <w:style w:type="character" w:customStyle="1" w:styleId="WW8Num71z2">
    <w:name w:val="WW8Num71z2"/>
  </w:style>
  <w:style w:type="character" w:customStyle="1" w:styleId="WW8Num71z1">
    <w:name w:val="WW8Num71z1"/>
  </w:style>
  <w:style w:type="character" w:customStyle="1" w:styleId="WW8Num71z0">
    <w:name w:val="WW8Num71z0"/>
    <w:rPr>
      <w:rFonts w:ascii="Tahoma" w:eastAsia="Times New Roman" w:hAnsi="Tahoma" w:cs="Tahoma"/>
      <w:b/>
    </w:rPr>
  </w:style>
  <w:style w:type="character" w:customStyle="1" w:styleId="WW8Num70z0">
    <w:name w:val="WW8Num70z0"/>
  </w:style>
  <w:style w:type="character" w:customStyle="1" w:styleId="WW8Num69z0">
    <w:name w:val="WW8Num69z0"/>
    <w:rPr>
      <w:rFonts w:cs="Times New Roman"/>
    </w:rPr>
  </w:style>
  <w:style w:type="character" w:customStyle="1" w:styleId="WW8Num68z8">
    <w:name w:val="WW8Num68z8"/>
  </w:style>
  <w:style w:type="character" w:customStyle="1" w:styleId="WW8Num68z7">
    <w:name w:val="WW8Num68z7"/>
  </w:style>
  <w:style w:type="character" w:customStyle="1" w:styleId="WW8Num68z6">
    <w:name w:val="WW8Num68z6"/>
  </w:style>
  <w:style w:type="character" w:customStyle="1" w:styleId="WW8Num68z5">
    <w:name w:val="WW8Num68z5"/>
  </w:style>
  <w:style w:type="character" w:customStyle="1" w:styleId="WW8Num68z4">
    <w:name w:val="WW8Num68z4"/>
  </w:style>
  <w:style w:type="character" w:customStyle="1" w:styleId="WW8Num68z3">
    <w:name w:val="WW8Num68z3"/>
  </w:style>
  <w:style w:type="character" w:customStyle="1" w:styleId="WW8Num68z2">
    <w:name w:val="WW8Num68z2"/>
  </w:style>
  <w:style w:type="character" w:customStyle="1" w:styleId="WW8Num68z1">
    <w:name w:val="WW8Num68z1"/>
  </w:style>
  <w:style w:type="character" w:customStyle="1" w:styleId="WW8Num61z8">
    <w:name w:val="WW8Num61z8"/>
  </w:style>
  <w:style w:type="character" w:customStyle="1" w:styleId="WW8Num61z7">
    <w:name w:val="WW8Num61z7"/>
  </w:style>
  <w:style w:type="character" w:customStyle="1" w:styleId="WW8Num61z6">
    <w:name w:val="WW8Num61z6"/>
  </w:style>
  <w:style w:type="character" w:customStyle="1" w:styleId="WW8Num61z5">
    <w:name w:val="WW8Num61z5"/>
  </w:style>
  <w:style w:type="character" w:customStyle="1" w:styleId="WW8Num61z4">
    <w:name w:val="WW8Num61z4"/>
  </w:style>
  <w:style w:type="character" w:customStyle="1" w:styleId="WW8Num61z3">
    <w:name w:val="WW8Num61z3"/>
  </w:style>
  <w:style w:type="character" w:customStyle="1" w:styleId="WW8Num61z2">
    <w:name w:val="WW8Num61z2"/>
  </w:style>
  <w:style w:type="character" w:customStyle="1" w:styleId="WW8Num61z1">
    <w:name w:val="WW8Num61z1"/>
  </w:style>
  <w:style w:type="character" w:customStyle="1" w:styleId="WW8Num57z8">
    <w:name w:val="WW8Num57z8"/>
  </w:style>
  <w:style w:type="character" w:customStyle="1" w:styleId="WW8Num57z7">
    <w:name w:val="WW8Num57z7"/>
  </w:style>
  <w:style w:type="character" w:customStyle="1" w:styleId="WW8Num57z6">
    <w:name w:val="WW8Num57z6"/>
  </w:style>
  <w:style w:type="character" w:customStyle="1" w:styleId="WW8Num57z5">
    <w:name w:val="WW8Num57z5"/>
  </w:style>
  <w:style w:type="character" w:customStyle="1" w:styleId="WW8Num57z4">
    <w:name w:val="WW8Num57z4"/>
  </w:style>
  <w:style w:type="character" w:customStyle="1" w:styleId="WW8Num57z3">
    <w:name w:val="WW8Num57z3"/>
  </w:style>
  <w:style w:type="character" w:customStyle="1" w:styleId="WW8Num57z2">
    <w:name w:val="WW8Num57z2"/>
  </w:style>
  <w:style w:type="character" w:customStyle="1" w:styleId="WW8Num55z8">
    <w:name w:val="WW8Num55z8"/>
  </w:style>
  <w:style w:type="character" w:customStyle="1" w:styleId="WW8Num55z7">
    <w:name w:val="WW8Num55z7"/>
  </w:style>
  <w:style w:type="character" w:customStyle="1" w:styleId="WW8Num55z6">
    <w:name w:val="WW8Num55z6"/>
  </w:style>
  <w:style w:type="character" w:customStyle="1" w:styleId="WW8Num55z5">
    <w:name w:val="WW8Num55z5"/>
  </w:style>
  <w:style w:type="character" w:customStyle="1" w:styleId="WW8Num55z4">
    <w:name w:val="WW8Num55z4"/>
  </w:style>
  <w:style w:type="character" w:customStyle="1" w:styleId="WW8Num55z3">
    <w:name w:val="WW8Num55z3"/>
  </w:style>
  <w:style w:type="character" w:customStyle="1" w:styleId="WW8Num55z2">
    <w:name w:val="WW8Num55z2"/>
  </w:style>
  <w:style w:type="character" w:customStyle="1" w:styleId="WW8Num55z1">
    <w:name w:val="WW8Num55z1"/>
  </w:style>
  <w:style w:type="character" w:customStyle="1" w:styleId="WW8Num54z8">
    <w:name w:val="WW8Num54z8"/>
  </w:style>
  <w:style w:type="character" w:customStyle="1" w:styleId="WW8Num54z7">
    <w:name w:val="WW8Num54z7"/>
  </w:style>
  <w:style w:type="character" w:customStyle="1" w:styleId="WW8Num54z6">
    <w:name w:val="WW8Num54z6"/>
  </w:style>
  <w:style w:type="character" w:customStyle="1" w:styleId="WW8Num54z5">
    <w:name w:val="WW8Num54z5"/>
  </w:style>
  <w:style w:type="character" w:customStyle="1" w:styleId="WW8Num54z4">
    <w:name w:val="WW8Num54z4"/>
  </w:style>
  <w:style w:type="character" w:customStyle="1" w:styleId="WW8Num54z3">
    <w:name w:val="WW8Num54z3"/>
  </w:style>
  <w:style w:type="character" w:customStyle="1" w:styleId="WW8Num54z2">
    <w:name w:val="WW8Num54z2"/>
  </w:style>
  <w:style w:type="character" w:customStyle="1" w:styleId="WW8Num54z1">
    <w:name w:val="WW8Num54z1"/>
  </w:style>
  <w:style w:type="character" w:customStyle="1" w:styleId="WW8Num53z8">
    <w:name w:val="WW8Num53z8"/>
  </w:style>
  <w:style w:type="character" w:customStyle="1" w:styleId="WW8Num53z7">
    <w:name w:val="WW8Num53z7"/>
  </w:style>
  <w:style w:type="character" w:customStyle="1" w:styleId="WW8Num53z6">
    <w:name w:val="WW8Num53z6"/>
  </w:style>
  <w:style w:type="character" w:customStyle="1" w:styleId="WW8Num53z5">
    <w:name w:val="WW8Num53z5"/>
  </w:style>
  <w:style w:type="character" w:customStyle="1" w:styleId="WW8Num53z4">
    <w:name w:val="WW8Num53z4"/>
  </w:style>
  <w:style w:type="character" w:customStyle="1" w:styleId="WW8Num53z3">
    <w:name w:val="WW8Num53z3"/>
  </w:style>
  <w:style w:type="character" w:customStyle="1" w:styleId="WW8Num52z8">
    <w:name w:val="WW8Num52z8"/>
  </w:style>
  <w:style w:type="character" w:customStyle="1" w:styleId="WW8Num52z7">
    <w:name w:val="WW8Num52z7"/>
  </w:style>
  <w:style w:type="character" w:customStyle="1" w:styleId="WW8Num52z6">
    <w:name w:val="WW8Num52z6"/>
  </w:style>
  <w:style w:type="character" w:customStyle="1" w:styleId="WW8Num52z5">
    <w:name w:val="WW8Num52z5"/>
  </w:style>
  <w:style w:type="character" w:customStyle="1" w:styleId="WW8Num52z3">
    <w:name w:val="WW8Num52z3"/>
  </w:style>
  <w:style w:type="character" w:customStyle="1" w:styleId="WW8Num52z2">
    <w:name w:val="WW8Num52z2"/>
  </w:style>
  <w:style w:type="character" w:customStyle="1" w:styleId="WW8Num51z8">
    <w:name w:val="WW8Num51z8"/>
  </w:style>
  <w:style w:type="character" w:customStyle="1" w:styleId="WW8Num51z7">
    <w:name w:val="WW8Num51z7"/>
  </w:style>
  <w:style w:type="character" w:customStyle="1" w:styleId="WW8Num51z6">
    <w:name w:val="WW8Num51z6"/>
  </w:style>
  <w:style w:type="character" w:customStyle="1" w:styleId="WW8Num51z5">
    <w:name w:val="WW8Num51z5"/>
  </w:style>
  <w:style w:type="character" w:customStyle="1" w:styleId="WW8Num51z4">
    <w:name w:val="WW8Num51z4"/>
  </w:style>
  <w:style w:type="character" w:customStyle="1" w:styleId="WW8Num51z3">
    <w:name w:val="WW8Num51z3"/>
  </w:style>
  <w:style w:type="character" w:customStyle="1" w:styleId="WW8Num51z2">
    <w:name w:val="WW8Num51z2"/>
  </w:style>
  <w:style w:type="character" w:customStyle="1" w:styleId="WW8Num51z1">
    <w:name w:val="WW8Num51z1"/>
  </w:style>
  <w:style w:type="character" w:customStyle="1" w:styleId="WW8Num50z8">
    <w:name w:val="WW8Num50z8"/>
  </w:style>
  <w:style w:type="character" w:customStyle="1" w:styleId="WW8Num50z7">
    <w:name w:val="WW8Num50z7"/>
  </w:style>
  <w:style w:type="character" w:customStyle="1" w:styleId="WW8Num50z6">
    <w:name w:val="WW8Num50z6"/>
  </w:style>
  <w:style w:type="character" w:customStyle="1" w:styleId="WW8Num50z5">
    <w:name w:val="WW8Num50z5"/>
  </w:style>
  <w:style w:type="character" w:customStyle="1" w:styleId="WW8Num50z4">
    <w:name w:val="WW8Num50z4"/>
  </w:style>
  <w:style w:type="character" w:customStyle="1" w:styleId="WW8Num50z3">
    <w:name w:val="WW8Num50z3"/>
  </w:style>
  <w:style w:type="character" w:customStyle="1" w:styleId="WW8Num50z2">
    <w:name w:val="WW8Num50z2"/>
  </w:style>
  <w:style w:type="character" w:customStyle="1" w:styleId="WW8Num49z8">
    <w:name w:val="WW8Num49z8"/>
  </w:style>
  <w:style w:type="character" w:customStyle="1" w:styleId="WW8Num49z7">
    <w:name w:val="WW8Num49z7"/>
  </w:style>
  <w:style w:type="character" w:customStyle="1" w:styleId="WW8Num49z6">
    <w:name w:val="WW8Num49z6"/>
  </w:style>
  <w:style w:type="character" w:customStyle="1" w:styleId="WW8Num49z5">
    <w:name w:val="WW8Num49z5"/>
  </w:style>
  <w:style w:type="character" w:customStyle="1" w:styleId="WW8Num49z4">
    <w:name w:val="WW8Num49z4"/>
  </w:style>
  <w:style w:type="character" w:customStyle="1" w:styleId="WW8Num49z3">
    <w:name w:val="WW8Num49z3"/>
  </w:style>
  <w:style w:type="character" w:customStyle="1" w:styleId="WW8Num49z2">
    <w:name w:val="WW8Num49z2"/>
  </w:style>
  <w:style w:type="character" w:customStyle="1" w:styleId="WW8Num49z1">
    <w:name w:val="WW8Num49z1"/>
  </w:style>
  <w:style w:type="character" w:customStyle="1" w:styleId="WW8Num48z1">
    <w:name w:val="WW8Num48z1"/>
    <w:rPr>
      <w:rFonts w:cs="Times New Roman"/>
    </w:rPr>
  </w:style>
  <w:style w:type="character" w:customStyle="1" w:styleId="WW8Num46z8">
    <w:name w:val="WW8Num46z8"/>
  </w:style>
  <w:style w:type="character" w:customStyle="1" w:styleId="WW8Num46z7">
    <w:name w:val="WW8Num46z7"/>
  </w:style>
  <w:style w:type="character" w:customStyle="1" w:styleId="WW8Num46z6">
    <w:name w:val="WW8Num46z6"/>
  </w:style>
  <w:style w:type="character" w:customStyle="1" w:styleId="WW8Num46z5">
    <w:name w:val="WW8Num46z5"/>
  </w:style>
  <w:style w:type="character" w:customStyle="1" w:styleId="WW8Num46z4">
    <w:name w:val="WW8Num46z4"/>
  </w:style>
  <w:style w:type="character" w:customStyle="1" w:styleId="WW8Num46z3">
    <w:name w:val="WW8Num46z3"/>
  </w:style>
  <w:style w:type="character" w:customStyle="1" w:styleId="WW8Num46z2">
    <w:name w:val="WW8Num46z2"/>
  </w:style>
  <w:style w:type="character" w:customStyle="1" w:styleId="WW8Num45z8">
    <w:name w:val="WW8Num45z8"/>
  </w:style>
  <w:style w:type="character" w:customStyle="1" w:styleId="WW8Num45z7">
    <w:name w:val="WW8Num45z7"/>
  </w:style>
  <w:style w:type="character" w:customStyle="1" w:styleId="WW8Num45z6">
    <w:name w:val="WW8Num45z6"/>
  </w:style>
  <w:style w:type="character" w:customStyle="1" w:styleId="WW8Num45z5">
    <w:name w:val="WW8Num45z5"/>
  </w:style>
  <w:style w:type="character" w:customStyle="1" w:styleId="WW8Num45z4">
    <w:name w:val="WW8Num45z4"/>
  </w:style>
  <w:style w:type="character" w:customStyle="1" w:styleId="WW8Num45z3">
    <w:name w:val="WW8Num45z3"/>
  </w:style>
  <w:style w:type="character" w:customStyle="1" w:styleId="WW8Num45z2">
    <w:name w:val="WW8Num45z2"/>
  </w:style>
  <w:style w:type="character" w:customStyle="1" w:styleId="WW8Num43z8">
    <w:name w:val="WW8Num43z8"/>
  </w:style>
  <w:style w:type="character" w:customStyle="1" w:styleId="WW8Num43z7">
    <w:name w:val="WW8Num43z7"/>
  </w:style>
  <w:style w:type="character" w:customStyle="1" w:styleId="WW8Num43z6">
    <w:name w:val="WW8Num43z6"/>
  </w:style>
  <w:style w:type="character" w:customStyle="1" w:styleId="WW8Num43z5">
    <w:name w:val="WW8Num43z5"/>
  </w:style>
  <w:style w:type="character" w:customStyle="1" w:styleId="WW8Num43z4">
    <w:name w:val="WW8Num43z4"/>
  </w:style>
  <w:style w:type="character" w:customStyle="1" w:styleId="WW8Num43z3">
    <w:name w:val="WW8Num43z3"/>
  </w:style>
  <w:style w:type="character" w:customStyle="1" w:styleId="WW8Num43z2">
    <w:name w:val="WW8Num43z2"/>
  </w:style>
  <w:style w:type="character" w:customStyle="1" w:styleId="WW8Num42z1">
    <w:name w:val="WW8Num42z1"/>
    <w:rPr>
      <w:rFonts w:ascii="Courier New" w:hAnsi="Courier New" w:cs="Courier New"/>
    </w:rPr>
  </w:style>
  <w:style w:type="character" w:customStyle="1" w:styleId="WW8Num41z8">
    <w:name w:val="WW8Num41z8"/>
  </w:style>
  <w:style w:type="character" w:customStyle="1" w:styleId="WW8Num41z7">
    <w:name w:val="WW8Num41z7"/>
  </w:style>
  <w:style w:type="character" w:customStyle="1" w:styleId="WW8Num41z6">
    <w:name w:val="WW8Num41z6"/>
  </w:style>
  <w:style w:type="character" w:customStyle="1" w:styleId="WW8Num41z5">
    <w:name w:val="WW8Num41z5"/>
  </w:style>
  <w:style w:type="character" w:customStyle="1" w:styleId="WW8Num41z4">
    <w:name w:val="WW8Num41z4"/>
  </w:style>
  <w:style w:type="character" w:customStyle="1" w:styleId="WW8Num41z3">
    <w:name w:val="WW8Num41z3"/>
  </w:style>
  <w:style w:type="character" w:customStyle="1" w:styleId="WW8Num41z2">
    <w:name w:val="WW8Num41z2"/>
  </w:style>
  <w:style w:type="character" w:customStyle="1" w:styleId="WW8Num40z8">
    <w:name w:val="WW8Num40z8"/>
  </w:style>
  <w:style w:type="character" w:customStyle="1" w:styleId="WW8Num40z7">
    <w:name w:val="WW8Num40z7"/>
  </w:style>
  <w:style w:type="character" w:customStyle="1" w:styleId="WW8Num40z6">
    <w:name w:val="WW8Num40z6"/>
  </w:style>
  <w:style w:type="character" w:customStyle="1" w:styleId="WW8Num40z5">
    <w:name w:val="WW8Num40z5"/>
  </w:style>
  <w:style w:type="character" w:customStyle="1" w:styleId="WW8Num40z4">
    <w:name w:val="WW8Num40z4"/>
  </w:style>
  <w:style w:type="character" w:customStyle="1" w:styleId="WW8Num40z3">
    <w:name w:val="WW8Num40z3"/>
  </w:style>
  <w:style w:type="character" w:customStyle="1" w:styleId="WW8Num40z2">
    <w:name w:val="WW8Num40z2"/>
  </w:style>
  <w:style w:type="character" w:customStyle="1" w:styleId="WW8Num39z8">
    <w:name w:val="WW8Num39z8"/>
  </w:style>
  <w:style w:type="character" w:customStyle="1" w:styleId="WW8Num39z7">
    <w:name w:val="WW8Num39z7"/>
  </w:style>
  <w:style w:type="character" w:customStyle="1" w:styleId="WW8Num39z6">
    <w:name w:val="WW8Num39z6"/>
  </w:style>
  <w:style w:type="character" w:customStyle="1" w:styleId="WW8Num39z5">
    <w:name w:val="WW8Num39z5"/>
  </w:style>
  <w:style w:type="character" w:customStyle="1" w:styleId="WW8Num39z4">
    <w:name w:val="WW8Num39z4"/>
  </w:style>
  <w:style w:type="character" w:customStyle="1" w:styleId="WW8Num39z3">
    <w:name w:val="WW8Num39z3"/>
  </w:style>
  <w:style w:type="character" w:customStyle="1" w:styleId="WW8Num39z2">
    <w:name w:val="WW8Num39z2"/>
  </w:style>
  <w:style w:type="character" w:customStyle="1" w:styleId="WW8Num38z2">
    <w:name w:val="WW8Num38z2"/>
    <w:rPr>
      <w:rFonts w:ascii="Palatino Linotype" w:hAnsi="Palatino Linotype" w:cs="Palatino Linotype"/>
      <w:b w:val="0"/>
      <w:i w:val="0"/>
      <w:sz w:val="24"/>
      <w:szCs w:val="24"/>
    </w:rPr>
  </w:style>
  <w:style w:type="character" w:customStyle="1" w:styleId="WW8Num37z8">
    <w:name w:val="WW8Num37z8"/>
  </w:style>
  <w:style w:type="character" w:customStyle="1" w:styleId="WW8Num37z7">
    <w:name w:val="WW8Num37z7"/>
  </w:style>
  <w:style w:type="character" w:customStyle="1" w:styleId="WW8Num37z6">
    <w:name w:val="WW8Num37z6"/>
  </w:style>
  <w:style w:type="character" w:customStyle="1" w:styleId="WW8Num37z5">
    <w:name w:val="WW8Num37z5"/>
  </w:style>
  <w:style w:type="character" w:customStyle="1" w:styleId="WW8Num37z4">
    <w:name w:val="WW8Num37z4"/>
  </w:style>
  <w:style w:type="character" w:customStyle="1" w:styleId="WW8Num37z3">
    <w:name w:val="WW8Num37z3"/>
  </w:style>
  <w:style w:type="character" w:customStyle="1" w:styleId="WW8Num37z2">
    <w:name w:val="WW8Num37z2"/>
  </w:style>
  <w:style w:type="character" w:customStyle="1" w:styleId="WW8Num34z8">
    <w:name w:val="WW8Num34z8"/>
  </w:style>
  <w:style w:type="character" w:customStyle="1" w:styleId="WW8Num34z7">
    <w:name w:val="WW8Num34z7"/>
  </w:style>
  <w:style w:type="character" w:customStyle="1" w:styleId="WW8Num34z6">
    <w:name w:val="WW8Num34z6"/>
  </w:style>
  <w:style w:type="character" w:customStyle="1" w:styleId="WW8Num34z5">
    <w:name w:val="WW8Num34z5"/>
  </w:style>
  <w:style w:type="character" w:customStyle="1" w:styleId="WW8Num34z4">
    <w:name w:val="WW8Num34z4"/>
  </w:style>
  <w:style w:type="character" w:customStyle="1" w:styleId="WW8Num34z3">
    <w:name w:val="WW8Num34z3"/>
  </w:style>
  <w:style w:type="character" w:customStyle="1" w:styleId="WW8Num34z2">
    <w:name w:val="WW8Num34z2"/>
  </w:style>
  <w:style w:type="character" w:customStyle="1" w:styleId="WW8Num33z3">
    <w:name w:val="WW8Num33z3"/>
    <w:rPr>
      <w:b/>
    </w:rPr>
  </w:style>
  <w:style w:type="character" w:customStyle="1" w:styleId="WW8Num32z8">
    <w:name w:val="WW8Num32z8"/>
  </w:style>
  <w:style w:type="character" w:customStyle="1" w:styleId="WW8Num32z7">
    <w:name w:val="WW8Num32z7"/>
  </w:style>
  <w:style w:type="character" w:customStyle="1" w:styleId="WW8Num32z6">
    <w:name w:val="WW8Num32z6"/>
  </w:style>
  <w:style w:type="character" w:customStyle="1" w:styleId="WW8Num32z5">
    <w:name w:val="WW8Num32z5"/>
  </w:style>
  <w:style w:type="character" w:customStyle="1" w:styleId="WW8Num32z4">
    <w:name w:val="WW8Num32z4"/>
  </w:style>
  <w:style w:type="character" w:customStyle="1" w:styleId="WW8Num32z3">
    <w:name w:val="WW8Num32z3"/>
  </w:style>
  <w:style w:type="character" w:customStyle="1" w:styleId="WW8Num32z2">
    <w:name w:val="WW8Num32z2"/>
  </w:style>
  <w:style w:type="character" w:customStyle="1" w:styleId="WW8Num31z8">
    <w:name w:val="WW8Num31z8"/>
  </w:style>
  <w:style w:type="character" w:customStyle="1" w:styleId="WW8Num31z7">
    <w:name w:val="WW8Num31z7"/>
  </w:style>
  <w:style w:type="character" w:customStyle="1" w:styleId="WW8Num31z6">
    <w:name w:val="WW8Num31z6"/>
  </w:style>
  <w:style w:type="character" w:customStyle="1" w:styleId="WW8Num31z5">
    <w:name w:val="WW8Num31z5"/>
  </w:style>
  <w:style w:type="character" w:customStyle="1" w:styleId="WW8Num31z4">
    <w:name w:val="WW8Num31z4"/>
  </w:style>
  <w:style w:type="character" w:customStyle="1" w:styleId="WW8Num31z3">
    <w:name w:val="WW8Num31z3"/>
  </w:style>
  <w:style w:type="character" w:customStyle="1" w:styleId="WW8Num31z2">
    <w:name w:val="WW8Num31z2"/>
  </w:style>
  <w:style w:type="character" w:customStyle="1" w:styleId="WW8Num30z8">
    <w:name w:val="WW8Num30z8"/>
  </w:style>
  <w:style w:type="character" w:customStyle="1" w:styleId="WW8Num30z7">
    <w:name w:val="WW8Num30z7"/>
  </w:style>
  <w:style w:type="character" w:customStyle="1" w:styleId="WW8Num30z6">
    <w:name w:val="WW8Num30z6"/>
  </w:style>
  <w:style w:type="character" w:customStyle="1" w:styleId="WW8Num30z5">
    <w:name w:val="WW8Num30z5"/>
  </w:style>
  <w:style w:type="character" w:customStyle="1" w:styleId="WW8Num30z4">
    <w:name w:val="WW8Num30z4"/>
  </w:style>
  <w:style w:type="character" w:customStyle="1" w:styleId="WW8Num30z3">
    <w:name w:val="WW8Num30z3"/>
  </w:style>
  <w:style w:type="character" w:customStyle="1" w:styleId="WW8Num30z2">
    <w:name w:val="WW8Num30z2"/>
  </w:style>
  <w:style w:type="character" w:customStyle="1" w:styleId="WW8Num29z8">
    <w:name w:val="WW8Num29z8"/>
  </w:style>
  <w:style w:type="character" w:customStyle="1" w:styleId="WW8Num29z7">
    <w:name w:val="WW8Num29z7"/>
  </w:style>
  <w:style w:type="character" w:customStyle="1" w:styleId="WW8Num29z6">
    <w:name w:val="WW8Num29z6"/>
  </w:style>
  <w:style w:type="character" w:customStyle="1" w:styleId="WW8Num29z5">
    <w:name w:val="WW8Num29z5"/>
  </w:style>
  <w:style w:type="character" w:customStyle="1" w:styleId="WW8Num29z4">
    <w:name w:val="WW8Num29z4"/>
  </w:style>
  <w:style w:type="character" w:customStyle="1" w:styleId="WW8Num29z3">
    <w:name w:val="WW8Num29z3"/>
  </w:style>
  <w:style w:type="character" w:customStyle="1" w:styleId="WW8Num29z2">
    <w:name w:val="WW8Num29z2"/>
  </w:style>
  <w:style w:type="character" w:customStyle="1" w:styleId="WW8Num25z8">
    <w:name w:val="WW8Num25z8"/>
  </w:style>
  <w:style w:type="character" w:customStyle="1" w:styleId="WW8Num25z7">
    <w:name w:val="WW8Num25z7"/>
  </w:style>
  <w:style w:type="character" w:customStyle="1" w:styleId="WW8Num25z6">
    <w:name w:val="WW8Num25z6"/>
  </w:style>
  <w:style w:type="character" w:customStyle="1" w:styleId="WW8Num25z5">
    <w:name w:val="WW8Num25z5"/>
  </w:style>
  <w:style w:type="character" w:customStyle="1" w:styleId="WW8Num25z4">
    <w:name w:val="WW8Num25z4"/>
  </w:style>
  <w:style w:type="character" w:customStyle="1" w:styleId="WW8Num25z3">
    <w:name w:val="WW8Num25z3"/>
  </w:style>
  <w:style w:type="character" w:customStyle="1" w:styleId="WW8Num25z2">
    <w:name w:val="WW8Num25z2"/>
  </w:style>
  <w:style w:type="character" w:customStyle="1" w:styleId="WW8Num23z4">
    <w:name w:val="WW8Num23z4"/>
  </w:style>
  <w:style w:type="character" w:customStyle="1" w:styleId="WW8Num20z8">
    <w:name w:val="WW8Num20z8"/>
  </w:style>
  <w:style w:type="character" w:customStyle="1" w:styleId="WW8Num20z7">
    <w:name w:val="WW8Num20z7"/>
  </w:style>
  <w:style w:type="character" w:customStyle="1" w:styleId="WW8Num20z6">
    <w:name w:val="WW8Num20z6"/>
  </w:style>
  <w:style w:type="character" w:customStyle="1" w:styleId="WW8Num20z5">
    <w:name w:val="WW8Num20z5"/>
  </w:style>
  <w:style w:type="character" w:customStyle="1" w:styleId="WW8Num20z3">
    <w:name w:val="WW8Num20z3"/>
  </w:style>
  <w:style w:type="character" w:customStyle="1" w:styleId="WW8Num19z8">
    <w:name w:val="WW8Num19z8"/>
  </w:style>
  <w:style w:type="character" w:customStyle="1" w:styleId="WW8Num19z7">
    <w:name w:val="WW8Num19z7"/>
  </w:style>
  <w:style w:type="character" w:customStyle="1" w:styleId="WW8Num19z6">
    <w:name w:val="WW8Num19z6"/>
  </w:style>
  <w:style w:type="character" w:customStyle="1" w:styleId="WW8Num19z5">
    <w:name w:val="WW8Num19z5"/>
  </w:style>
  <w:style w:type="character" w:customStyle="1" w:styleId="WW8Num19z4">
    <w:name w:val="WW8Num19z4"/>
  </w:style>
  <w:style w:type="character" w:customStyle="1" w:styleId="WW8Num19z3">
    <w:name w:val="WW8Num19z3"/>
  </w:style>
  <w:style w:type="character" w:customStyle="1" w:styleId="WW8Num19z2">
    <w:name w:val="WW8Num19z2"/>
  </w:style>
  <w:style w:type="character" w:customStyle="1" w:styleId="WW8Num16z8">
    <w:name w:val="WW8Num16z8"/>
  </w:style>
  <w:style w:type="character" w:customStyle="1" w:styleId="WW8Num16z7">
    <w:name w:val="WW8Num16z7"/>
  </w:style>
  <w:style w:type="character" w:customStyle="1" w:styleId="WW8Num16z6">
    <w:name w:val="WW8Num16z6"/>
  </w:style>
  <w:style w:type="character" w:customStyle="1" w:styleId="WW8Num16z5">
    <w:name w:val="WW8Num16z5"/>
  </w:style>
  <w:style w:type="character" w:customStyle="1" w:styleId="WW8Num16z4">
    <w:name w:val="WW8Num16z4"/>
  </w:style>
  <w:style w:type="character" w:customStyle="1" w:styleId="WW8Num16z3">
    <w:name w:val="WW8Num16z3"/>
  </w:style>
  <w:style w:type="character" w:customStyle="1" w:styleId="WW8Num16z2">
    <w:name w:val="WW8Num16z2"/>
  </w:style>
  <w:style w:type="character" w:customStyle="1" w:styleId="WW8Num36z8">
    <w:name w:val="WW8Num36z8"/>
  </w:style>
  <w:style w:type="character" w:customStyle="1" w:styleId="WW8Num36z7">
    <w:name w:val="WW8Num36z7"/>
  </w:style>
  <w:style w:type="character" w:customStyle="1" w:styleId="WW8Num36z6">
    <w:name w:val="WW8Num36z6"/>
  </w:style>
  <w:style w:type="character" w:customStyle="1" w:styleId="WW8Num36z5">
    <w:name w:val="WW8Num36z5"/>
  </w:style>
  <w:style w:type="character" w:customStyle="1" w:styleId="WW8Num36z4">
    <w:name w:val="WW8Num36z4"/>
  </w:style>
  <w:style w:type="character" w:customStyle="1" w:styleId="WW8Num36z3">
    <w:name w:val="WW8Num36z3"/>
  </w:style>
  <w:style w:type="character" w:customStyle="1" w:styleId="WW8Num36z2">
    <w:name w:val="WW8Num36z2"/>
  </w:style>
  <w:style w:type="character" w:customStyle="1" w:styleId="WW8Num35z8">
    <w:name w:val="WW8Num35z8"/>
  </w:style>
  <w:style w:type="character" w:customStyle="1" w:styleId="WW8Num35z7">
    <w:name w:val="WW8Num35z7"/>
  </w:style>
  <w:style w:type="character" w:customStyle="1" w:styleId="WW8Num35z6">
    <w:name w:val="WW8Num35z6"/>
  </w:style>
  <w:style w:type="character" w:customStyle="1" w:styleId="WW8Num35z5">
    <w:name w:val="WW8Num35z5"/>
  </w:style>
  <w:style w:type="character" w:customStyle="1" w:styleId="WW8Num35z4">
    <w:name w:val="WW8Num35z4"/>
  </w:style>
  <w:style w:type="character" w:customStyle="1" w:styleId="WW8Num35z3">
    <w:name w:val="WW8Num35z3"/>
  </w:style>
  <w:style w:type="character" w:customStyle="1" w:styleId="WW8Num35z2">
    <w:name w:val="WW8Num35z2"/>
  </w:style>
  <w:style w:type="character" w:customStyle="1" w:styleId="WW8Num28z8">
    <w:name w:val="WW8Num28z8"/>
  </w:style>
  <w:style w:type="character" w:customStyle="1" w:styleId="WW8Num28z7">
    <w:name w:val="WW8Num28z7"/>
  </w:style>
  <w:style w:type="character" w:customStyle="1" w:styleId="WW8Num28z6">
    <w:name w:val="WW8Num28z6"/>
  </w:style>
  <w:style w:type="character" w:customStyle="1" w:styleId="WW8Num28z5">
    <w:name w:val="WW8Num28z5"/>
  </w:style>
  <w:style w:type="character" w:customStyle="1" w:styleId="WW8Num28z4">
    <w:name w:val="WW8Num28z4"/>
  </w:style>
  <w:style w:type="character" w:customStyle="1" w:styleId="WW8Num28z3">
    <w:name w:val="WW8Num28z3"/>
    <w:rPr>
      <w:lang w:val="pl-PL"/>
    </w:rPr>
  </w:style>
  <w:style w:type="character" w:customStyle="1" w:styleId="WW8Num28z2">
    <w:name w:val="WW8Num28z2"/>
    <w:rPr>
      <w:b/>
      <w:i w:val="0"/>
      <w:sz w:val="20"/>
      <w:szCs w:val="20"/>
    </w:rPr>
  </w:style>
  <w:style w:type="character" w:customStyle="1" w:styleId="WW8Num23z8">
    <w:name w:val="WW8Num23z8"/>
  </w:style>
  <w:style w:type="character" w:customStyle="1" w:styleId="WW8Num23z7">
    <w:name w:val="WW8Num23z7"/>
  </w:style>
  <w:style w:type="character" w:customStyle="1" w:styleId="WW8Num23z6">
    <w:name w:val="WW8Num23z6"/>
  </w:style>
  <w:style w:type="character" w:customStyle="1" w:styleId="WW8Num23z5">
    <w:name w:val="WW8Num23z5"/>
  </w:style>
  <w:style w:type="character" w:customStyle="1" w:styleId="WW8Num23z3">
    <w:name w:val="WW8Num23z3"/>
  </w:style>
  <w:style w:type="character" w:customStyle="1" w:styleId="WW8Num23z2">
    <w:name w:val="WW8Num23z2"/>
  </w:style>
  <w:style w:type="character" w:customStyle="1" w:styleId="WW8Num10z8">
    <w:name w:val="WW8Num10z8"/>
  </w:style>
  <w:style w:type="character" w:customStyle="1" w:styleId="WW8Num10z7">
    <w:name w:val="WW8Num10z7"/>
  </w:style>
  <w:style w:type="character" w:customStyle="1" w:styleId="WW8Num10z6">
    <w:name w:val="WW8Num10z6"/>
  </w:style>
  <w:style w:type="character" w:customStyle="1" w:styleId="WW8Num10z5">
    <w:name w:val="WW8Num10z5"/>
  </w:style>
  <w:style w:type="character" w:customStyle="1" w:styleId="WW8Num10z4">
    <w:name w:val="WW8Num10z4"/>
  </w:style>
  <w:style w:type="character" w:customStyle="1" w:styleId="WW8Num10z3">
    <w:name w:val="WW8Num10z3"/>
  </w:style>
  <w:style w:type="character" w:customStyle="1" w:styleId="WW8Num10z2">
    <w:name w:val="WW8Num10z2"/>
  </w:style>
  <w:style w:type="character" w:customStyle="1" w:styleId="WW8Num10z1">
    <w:name w:val="WW8Num10z1"/>
    <w:rPr>
      <w:bCs/>
      <w:color w:val="000000"/>
      <w:sz w:val="20"/>
      <w:szCs w:val="20"/>
    </w:rPr>
  </w:style>
  <w:style w:type="character" w:customStyle="1" w:styleId="WW8Num9z8">
    <w:name w:val="WW8Num9z8"/>
  </w:style>
  <w:style w:type="character" w:customStyle="1" w:styleId="WW8Num9z7">
    <w:name w:val="WW8Num9z7"/>
  </w:style>
  <w:style w:type="character" w:customStyle="1" w:styleId="WW8Num9z6">
    <w:name w:val="WW8Num9z6"/>
  </w:style>
  <w:style w:type="character" w:customStyle="1" w:styleId="WW8Num9z5">
    <w:name w:val="WW8Num9z5"/>
  </w:style>
  <w:style w:type="character" w:customStyle="1" w:styleId="WW8Num9z3">
    <w:name w:val="WW8Num9z3"/>
  </w:style>
  <w:style w:type="character" w:customStyle="1" w:styleId="WW8Num8z8">
    <w:name w:val="WW8Num8z8"/>
  </w:style>
  <w:style w:type="character" w:customStyle="1" w:styleId="WW8Num8z7">
    <w:name w:val="WW8Num8z7"/>
  </w:style>
  <w:style w:type="character" w:customStyle="1" w:styleId="WW8Num8z6">
    <w:name w:val="WW8Num8z6"/>
  </w:style>
  <w:style w:type="character" w:customStyle="1" w:styleId="WW8Num8z5">
    <w:name w:val="WW8Num8z5"/>
  </w:style>
  <w:style w:type="character" w:customStyle="1" w:styleId="WW8Num8z4">
    <w:name w:val="WW8Num8z4"/>
  </w:style>
  <w:style w:type="character" w:customStyle="1" w:styleId="WW8Num8z3">
    <w:name w:val="WW8Num8z3"/>
  </w:style>
  <w:style w:type="character" w:customStyle="1" w:styleId="WW8Num8z2">
    <w:name w:val="WW8Num8z2"/>
    <w:rPr>
      <w:rFonts w:ascii="Tahoma" w:hAnsi="Tahoma" w:cs="Tahoma"/>
      <w:b/>
      <w:bCs/>
      <w:iCs/>
      <w:color w:val="000000"/>
      <w:sz w:val="20"/>
      <w:szCs w:val="20"/>
      <w:lang w:val="pl-PL"/>
    </w:rPr>
  </w:style>
  <w:style w:type="character" w:customStyle="1" w:styleId="WW8Num8z1">
    <w:name w:val="WW8Num8z1"/>
    <w:rPr>
      <w:b/>
    </w:rPr>
  </w:style>
  <w:style w:type="character" w:customStyle="1" w:styleId="WW8Num7z8">
    <w:name w:val="WW8Num7z8"/>
  </w:style>
  <w:style w:type="character" w:customStyle="1" w:styleId="WW8Num7z7">
    <w:name w:val="WW8Num7z7"/>
  </w:style>
  <w:style w:type="character" w:customStyle="1" w:styleId="WW8Num7z6">
    <w:name w:val="WW8Num7z6"/>
  </w:style>
  <w:style w:type="character" w:customStyle="1" w:styleId="WW8Num7z5">
    <w:name w:val="WW8Num7z5"/>
  </w:style>
  <w:style w:type="character" w:customStyle="1" w:styleId="WW8Num7z4">
    <w:name w:val="WW8Num7z4"/>
  </w:style>
  <w:style w:type="character" w:customStyle="1" w:styleId="WW8Num7z3">
    <w:name w:val="WW8Num7z3"/>
  </w:style>
  <w:style w:type="character" w:customStyle="1" w:styleId="WW8Num7z2">
    <w:name w:val="WW8Num7z2"/>
  </w:style>
  <w:style w:type="character" w:customStyle="1" w:styleId="WW8Num7z1">
    <w:name w:val="WW8Num7z1"/>
  </w:style>
  <w:style w:type="character" w:customStyle="1" w:styleId="WW8Num2z8">
    <w:name w:val="WW8Num2z8"/>
  </w:style>
  <w:style w:type="character" w:customStyle="1" w:styleId="WW8Num2z7">
    <w:name w:val="WW8Num2z7"/>
  </w:style>
  <w:style w:type="character" w:customStyle="1" w:styleId="WW8Num2z6">
    <w:name w:val="WW8Num2z6"/>
  </w:style>
  <w:style w:type="character" w:customStyle="1" w:styleId="WW8Num2z5">
    <w:name w:val="WW8Num2z5"/>
  </w:style>
  <w:style w:type="character" w:customStyle="1" w:styleId="WW8Num2z4">
    <w:name w:val="WW8Num2z4"/>
  </w:style>
  <w:style w:type="character" w:customStyle="1" w:styleId="WW8Num2z3">
    <w:name w:val="WW8Num2z3"/>
  </w:style>
  <w:style w:type="character" w:customStyle="1" w:styleId="WW8Num2z2">
    <w:name w:val="WW8Num2z2"/>
  </w:style>
  <w:style w:type="character" w:customStyle="1" w:styleId="WW8Num2z1">
    <w:name w:val="WW8Num2z1"/>
    <w:rPr>
      <w:rFonts w:ascii="Arial" w:eastAsia="Times New Roman" w:hAnsi="Arial" w:cs="Arial"/>
      <w:b/>
      <w:i w:val="0"/>
      <w:color w:val="000000"/>
    </w:rPr>
  </w:style>
  <w:style w:type="character" w:customStyle="1" w:styleId="WW8Num45z1">
    <w:name w:val="WW8Num45z1"/>
    <w:rPr>
      <w:rFonts w:ascii="Tahoma" w:hAnsi="Tahoma" w:cs="Tahoma"/>
      <w:b/>
      <w:bCs/>
      <w:color w:val="C9211E"/>
      <w:sz w:val="20"/>
      <w:szCs w:val="20"/>
      <w:lang w:val="pl-PL"/>
    </w:rPr>
  </w:style>
  <w:style w:type="character" w:customStyle="1" w:styleId="WW8Num41z1">
    <w:name w:val="WW8Num41z1"/>
    <w:rPr>
      <w:rFonts w:ascii="Tahoma" w:eastAsia="Times New Roman" w:hAnsi="Tahoma" w:cs="Tahoma"/>
      <w:b/>
      <w:bCs/>
      <w:color w:val="C9211E"/>
      <w:sz w:val="20"/>
      <w:szCs w:val="20"/>
    </w:rPr>
  </w:style>
  <w:style w:type="character" w:customStyle="1" w:styleId="WW8Num44z1">
    <w:name w:val="WW8Num44z1"/>
    <w:rPr>
      <w:rFonts w:ascii="Tahoma" w:hAnsi="Tahoma" w:cs="Tahoma"/>
      <w:b/>
      <w:bCs/>
      <w:color w:val="C9211E"/>
      <w:sz w:val="20"/>
      <w:szCs w:val="20"/>
      <w:lang w:val="pl-PL"/>
    </w:rPr>
  </w:style>
  <w:style w:type="character" w:customStyle="1" w:styleId="WW8Num43z1">
    <w:name w:val="WW8Num43z1"/>
    <w:rPr>
      <w:rFonts w:ascii="Tahoma" w:eastAsia="Times New Roman" w:hAnsi="Tahoma" w:cs="Tahoma"/>
      <w:b/>
      <w:bCs/>
      <w:iCs/>
      <w:color w:val="C9211E"/>
      <w:sz w:val="20"/>
      <w:szCs w:val="20"/>
      <w:lang w:val="pl-PL"/>
    </w:rPr>
  </w:style>
  <w:style w:type="character" w:customStyle="1" w:styleId="WW8Num40z1">
    <w:name w:val="WW8Num40z1"/>
    <w:rPr>
      <w:rFonts w:ascii="Tahoma" w:eastAsia="Times New Roman" w:hAnsi="Tahoma" w:cs="Tahoma"/>
      <w:b/>
      <w:bCs/>
      <w:color w:val="C9211E"/>
      <w:sz w:val="20"/>
      <w:szCs w:val="20"/>
    </w:rPr>
  </w:style>
  <w:style w:type="character" w:customStyle="1" w:styleId="WW8Num36z1">
    <w:name w:val="WW8Num36z1"/>
    <w:rPr>
      <w:rFonts w:ascii="Tahoma" w:hAnsi="Tahoma" w:cs="Tahoma"/>
      <w:b/>
      <w:bCs/>
      <w:color w:val="C9211E"/>
      <w:sz w:val="20"/>
      <w:szCs w:val="20"/>
    </w:rPr>
  </w:style>
  <w:style w:type="character" w:customStyle="1" w:styleId="WW8Num27z8">
    <w:name w:val="WW8Num27z8"/>
  </w:style>
  <w:style w:type="character" w:customStyle="1" w:styleId="WW8Num27z7">
    <w:name w:val="WW8Num27z7"/>
  </w:style>
  <w:style w:type="character" w:customStyle="1" w:styleId="WW8Num27z6">
    <w:name w:val="WW8Num27z6"/>
  </w:style>
  <w:style w:type="character" w:customStyle="1" w:styleId="WW8Num27z5">
    <w:name w:val="WW8Num27z5"/>
  </w:style>
  <w:style w:type="character" w:customStyle="1" w:styleId="WW8Num27z4">
    <w:name w:val="WW8Num27z4"/>
  </w:style>
  <w:style w:type="character" w:customStyle="1" w:styleId="WW8Num27z3">
    <w:name w:val="WW8Num27z3"/>
  </w:style>
  <w:style w:type="character" w:customStyle="1" w:styleId="WW8Num27z2">
    <w:name w:val="WW8Num27z2"/>
  </w:style>
  <w:style w:type="character" w:customStyle="1" w:styleId="WW8Num26z8">
    <w:name w:val="WW8Num26z8"/>
  </w:style>
  <w:style w:type="character" w:customStyle="1" w:styleId="WW8Num26z7">
    <w:name w:val="WW8Num26z7"/>
  </w:style>
  <w:style w:type="character" w:customStyle="1" w:styleId="WW8Num26z6">
    <w:name w:val="WW8Num26z6"/>
  </w:style>
  <w:style w:type="character" w:customStyle="1" w:styleId="WW8Num26z5">
    <w:name w:val="WW8Num26z5"/>
  </w:style>
  <w:style w:type="character" w:customStyle="1" w:styleId="WW8Num26z4">
    <w:name w:val="WW8Num26z4"/>
  </w:style>
  <w:style w:type="character" w:customStyle="1" w:styleId="WW8Num26z3">
    <w:name w:val="WW8Num26z3"/>
  </w:style>
  <w:style w:type="character" w:customStyle="1" w:styleId="WW8Num26z2">
    <w:name w:val="WW8Num26z2"/>
  </w:style>
  <w:style w:type="character" w:customStyle="1" w:styleId="WW8Num20z2">
    <w:name w:val="WW8Num20z2"/>
  </w:style>
  <w:style w:type="character" w:customStyle="1" w:styleId="WW8Num9z2">
    <w:name w:val="WW8Num9z2"/>
    <w:rPr>
      <w:rFonts w:ascii="Palatino Linotype" w:hAnsi="Palatino Linotype" w:cs="Palatino Linotype"/>
      <w:b w:val="0"/>
      <w:i w:val="0"/>
      <w:sz w:val="24"/>
      <w:szCs w:val="24"/>
    </w:rPr>
  </w:style>
  <w:style w:type="character" w:customStyle="1" w:styleId="WW8Num9z1">
    <w:name w:val="WW8Num9z1"/>
  </w:style>
  <w:style w:type="character" w:customStyle="1" w:styleId="WW8Num5z3">
    <w:name w:val="WW8Num5z3"/>
  </w:style>
  <w:style w:type="character" w:customStyle="1" w:styleId="Domylnaczcionkaakapitu2">
    <w:name w:val="Domyślna czcionka akapitu2"/>
  </w:style>
  <w:style w:type="character" w:customStyle="1" w:styleId="WW8Num52z1">
    <w:name w:val="WW8Num52z1"/>
    <w:rPr>
      <w:rFonts w:ascii="Tahoma" w:hAnsi="Tahoma" w:cs="Tahoma"/>
      <w:b/>
      <w:bCs/>
      <w:strike w:val="0"/>
      <w:dstrike w:val="0"/>
      <w:color w:val="000000"/>
      <w:sz w:val="20"/>
      <w:szCs w:val="20"/>
      <w:shd w:val="clear" w:color="auto" w:fill="FFFF00"/>
      <w:lang w:val="pl-PL"/>
    </w:rPr>
  </w:style>
  <w:style w:type="character" w:customStyle="1" w:styleId="WW8Num57z1">
    <w:name w:val="WW8Num57z1"/>
    <w:rPr>
      <w:rFonts w:ascii="Tahoma" w:hAnsi="Tahoma" w:cs="Tahoma"/>
      <w:b/>
      <w:bCs/>
      <w:iCs/>
      <w:color w:val="000000"/>
      <w:kern w:val="3"/>
      <w:sz w:val="20"/>
      <w:szCs w:val="20"/>
      <w:shd w:val="clear" w:color="auto" w:fill="FFFF00"/>
      <w:lang w:val="pl-PL"/>
    </w:rPr>
  </w:style>
  <w:style w:type="character" w:customStyle="1" w:styleId="WW8Num56z1">
    <w:name w:val="WW8Num56z1"/>
    <w:rPr>
      <w:rFonts w:ascii="Tahoma" w:hAnsi="Tahoma" w:cs="Tahoma"/>
      <w:b/>
      <w:bCs/>
      <w:iCs/>
      <w:color w:val="000000"/>
      <w:kern w:val="3"/>
      <w:sz w:val="20"/>
      <w:szCs w:val="20"/>
      <w:shd w:val="clear" w:color="auto" w:fill="FFFF00"/>
      <w:lang w:val="pl-PL"/>
    </w:rPr>
  </w:style>
  <w:style w:type="character" w:customStyle="1" w:styleId="WW8Num53z1">
    <w:name w:val="WW8Num53z1"/>
    <w:rPr>
      <w:rFonts w:ascii="Tahoma" w:hAnsi="Tahoma" w:cs="Tahoma"/>
      <w:b/>
      <w:bCs/>
      <w:iCs/>
      <w:color w:val="000000"/>
      <w:kern w:val="3"/>
      <w:sz w:val="20"/>
      <w:szCs w:val="20"/>
      <w:shd w:val="clear" w:color="auto" w:fill="FFFF00"/>
      <w:lang w:val="pl-PL"/>
    </w:rPr>
  </w:style>
  <w:style w:type="character" w:customStyle="1" w:styleId="WW8Num35z1">
    <w:name w:val="WW8Num35z1"/>
    <w:rPr>
      <w:rFonts w:ascii="Tahoma" w:hAnsi="Tahoma" w:cs="Tahoma"/>
      <w:b/>
      <w:bCs/>
      <w:color w:val="C9211E"/>
      <w:sz w:val="20"/>
      <w:szCs w:val="20"/>
      <w:lang w:val="pl-PL"/>
    </w:rPr>
  </w:style>
  <w:style w:type="character" w:customStyle="1" w:styleId="WW8Num50z1">
    <w:name w:val="WW8Num50z1"/>
    <w:rPr>
      <w:rFonts w:ascii="Tahoma" w:hAnsi="Tahoma" w:cs="Tahoma"/>
      <w:b/>
      <w:bCs/>
      <w:iCs/>
      <w:color w:val="000000"/>
      <w:kern w:val="3"/>
      <w:sz w:val="20"/>
      <w:szCs w:val="20"/>
      <w:shd w:val="clear" w:color="auto" w:fill="FFFF00"/>
      <w:lang w:val="pl-PL" w:eastAsia="ar-SA"/>
    </w:rPr>
  </w:style>
  <w:style w:type="character" w:customStyle="1" w:styleId="WW8Num28z1">
    <w:name w:val="WW8Num28z1"/>
    <w:rPr>
      <w:rFonts w:ascii="Tahoma" w:hAnsi="Tahoma" w:cs="Tahoma"/>
      <w:b/>
      <w:bCs/>
      <w:sz w:val="20"/>
      <w:szCs w:val="20"/>
    </w:rPr>
  </w:style>
  <w:style w:type="character" w:customStyle="1" w:styleId="WW8Num27z1">
    <w:name w:val="WW8Num27z1"/>
    <w:rPr>
      <w:rFonts w:ascii="Tahoma" w:eastAsia="Calibri" w:hAnsi="Tahoma" w:cs="Tahoma"/>
      <w:b/>
      <w:bCs/>
      <w:color w:val="000000"/>
      <w:sz w:val="20"/>
      <w:szCs w:val="20"/>
      <w:lang w:eastAsia="en-US"/>
    </w:rPr>
  </w:style>
  <w:style w:type="character" w:customStyle="1" w:styleId="WW8Num22z8">
    <w:name w:val="WW8Num22z8"/>
  </w:style>
  <w:style w:type="character" w:customStyle="1" w:styleId="WW8Num22z7">
    <w:name w:val="WW8Num22z7"/>
  </w:style>
  <w:style w:type="character" w:customStyle="1" w:styleId="WW8Num22z6">
    <w:name w:val="WW8Num22z6"/>
  </w:style>
  <w:style w:type="character" w:customStyle="1" w:styleId="WW8Num22z5">
    <w:name w:val="WW8Num22z5"/>
  </w:style>
  <w:style w:type="character" w:customStyle="1" w:styleId="WW8Num22z4">
    <w:name w:val="WW8Num22z4"/>
  </w:style>
  <w:style w:type="character" w:customStyle="1" w:styleId="WW8Num22z3">
    <w:name w:val="WW8Num22z3"/>
  </w:style>
  <w:style w:type="character" w:customStyle="1" w:styleId="WW8Num22z2">
    <w:name w:val="WW8Num22z2"/>
  </w:style>
  <w:style w:type="character" w:customStyle="1" w:styleId="WW8Num21z8">
    <w:name w:val="WW8Num21z8"/>
  </w:style>
  <w:style w:type="character" w:customStyle="1" w:styleId="WW8Num21z7">
    <w:name w:val="WW8Num21z7"/>
  </w:style>
  <w:style w:type="character" w:customStyle="1" w:styleId="WW8Num21z6">
    <w:name w:val="WW8Num21z6"/>
  </w:style>
  <w:style w:type="character" w:customStyle="1" w:styleId="WW8Num21z5">
    <w:name w:val="WW8Num21z5"/>
  </w:style>
  <w:style w:type="character" w:customStyle="1" w:styleId="WW8Num21z4">
    <w:name w:val="WW8Num21z4"/>
  </w:style>
  <w:style w:type="character" w:customStyle="1" w:styleId="WW8Num21z3">
    <w:name w:val="WW8Num21z3"/>
  </w:style>
  <w:style w:type="character" w:customStyle="1" w:styleId="WW8Num21z2">
    <w:name w:val="WW8Num21z2"/>
  </w:style>
  <w:style w:type="character" w:customStyle="1" w:styleId="WW8Num46z1">
    <w:name w:val="WW8Num46z1"/>
    <w:rPr>
      <w:rFonts w:ascii="Tahoma" w:hAnsi="Tahoma" w:cs="Tahoma"/>
      <w:b/>
      <w:bCs/>
      <w:iCs/>
      <w:color w:val="000000"/>
      <w:kern w:val="3"/>
      <w:sz w:val="20"/>
      <w:szCs w:val="20"/>
      <w:shd w:val="clear" w:color="auto" w:fill="FFFF00"/>
      <w:lang w:val="pl-PL" w:eastAsia="ar-SA"/>
    </w:rPr>
  </w:style>
  <w:style w:type="character" w:customStyle="1" w:styleId="WW8Num29z1">
    <w:name w:val="WW8Num29z1"/>
    <w:rPr>
      <w:rFonts w:ascii="Tahoma" w:eastAsia="Times New Roman" w:hAnsi="Tahoma" w:cs="Tahoma"/>
      <w:b/>
      <w:bCs/>
      <w:iCs/>
      <w:color w:val="C9211E"/>
      <w:sz w:val="20"/>
      <w:szCs w:val="20"/>
      <w:lang w:val="pl-PL" w:eastAsia="ar-SA"/>
    </w:rPr>
  </w:style>
  <w:style w:type="character" w:customStyle="1" w:styleId="WW8Num26z1">
    <w:name w:val="WW8Num26z1"/>
    <w:rPr>
      <w:rFonts w:ascii="Tahoma" w:eastAsia="Times New Roman" w:hAnsi="Tahoma" w:cs="Tahoma"/>
      <w:b/>
      <w:bCs/>
      <w:color w:val="C9211E"/>
      <w:sz w:val="20"/>
      <w:szCs w:val="20"/>
    </w:rPr>
  </w:style>
  <w:style w:type="character" w:customStyle="1" w:styleId="WW8Num25z1">
    <w:name w:val="WW8Num25z1"/>
    <w:rPr>
      <w:rFonts w:ascii="Tahoma" w:hAnsi="Tahoma" w:cs="Tahoma"/>
      <w:b/>
      <w:bCs/>
      <w:color w:val="C9211E"/>
      <w:sz w:val="20"/>
      <w:szCs w:val="20"/>
    </w:rPr>
  </w:style>
  <w:style w:type="character" w:customStyle="1" w:styleId="WW8Num24z1">
    <w:name w:val="WW8Num24z1"/>
    <w:rPr>
      <w:rFonts w:ascii="Tahoma" w:hAnsi="Tahoma" w:cs="Tahoma"/>
      <w:b/>
      <w:bCs/>
      <w:sz w:val="20"/>
      <w:szCs w:val="20"/>
    </w:rPr>
  </w:style>
  <w:style w:type="character" w:customStyle="1" w:styleId="WW8Num23z1">
    <w:name w:val="WW8Num23z1"/>
    <w:rPr>
      <w:rFonts w:ascii="Tahoma" w:eastAsia="Calibri" w:hAnsi="Tahoma" w:cs="Tahoma"/>
      <w:b/>
      <w:bCs/>
      <w:color w:val="000000"/>
      <w:sz w:val="20"/>
      <w:szCs w:val="20"/>
      <w:lang w:eastAsia="en-US"/>
    </w:rPr>
  </w:style>
  <w:style w:type="character" w:customStyle="1" w:styleId="WW8Num22z1">
    <w:name w:val="WW8Num22z1"/>
    <w:rPr>
      <w:rFonts w:ascii="Tahoma" w:hAnsi="Tahoma" w:cs="Tahoma"/>
      <w:b/>
      <w:bCs/>
      <w:sz w:val="20"/>
      <w:szCs w:val="20"/>
    </w:rPr>
  </w:style>
  <w:style w:type="character" w:customStyle="1" w:styleId="WW8Num21z1">
    <w:name w:val="WW8Num21z1"/>
    <w:rPr>
      <w:rFonts w:ascii="Tahoma" w:hAnsi="Tahoma" w:cs="Tahoma"/>
      <w:b/>
      <w:bCs/>
      <w:sz w:val="20"/>
      <w:szCs w:val="20"/>
    </w:rPr>
  </w:style>
  <w:style w:type="character" w:customStyle="1" w:styleId="WW8Num4z8">
    <w:name w:val="WW8Num4z8"/>
  </w:style>
  <w:style w:type="character" w:customStyle="1" w:styleId="WW8Num4z7">
    <w:name w:val="WW8Num4z7"/>
  </w:style>
  <w:style w:type="character" w:customStyle="1" w:styleId="WW8Num4z6">
    <w:name w:val="WW8Num4z6"/>
  </w:style>
  <w:style w:type="character" w:customStyle="1" w:styleId="WW8Num4z5">
    <w:name w:val="WW8Num4z5"/>
  </w:style>
  <w:style w:type="character" w:customStyle="1" w:styleId="WW8Num4z4">
    <w:name w:val="WW8Num4z4"/>
  </w:style>
  <w:style w:type="character" w:customStyle="1" w:styleId="WW8Num4z3">
    <w:name w:val="WW8Num4z3"/>
  </w:style>
  <w:style w:type="character" w:customStyle="1" w:styleId="WW8Num4z2">
    <w:name w:val="WW8Num4z2"/>
    <w:rPr>
      <w:rFonts w:ascii="Tahoma" w:hAnsi="Tahoma" w:cs="Tahoma"/>
      <w:b/>
      <w:bCs/>
      <w:iCs/>
      <w:color w:val="000000"/>
      <w:sz w:val="20"/>
      <w:szCs w:val="20"/>
      <w:lang w:val="pl-PL"/>
    </w:rPr>
  </w:style>
  <w:style w:type="character" w:customStyle="1" w:styleId="WW8Num4z1">
    <w:name w:val="WW8Num4z1"/>
    <w:rPr>
      <w:b/>
    </w:rPr>
  </w:style>
  <w:style w:type="character" w:customStyle="1" w:styleId="WW8Num34z1">
    <w:name w:val="WW8Num34z1"/>
    <w:rPr>
      <w:rFonts w:ascii="Tahoma" w:hAnsi="Tahoma" w:cs="Tahoma"/>
      <w:b/>
      <w:bCs/>
      <w:iCs/>
      <w:color w:val="000000"/>
      <w:kern w:val="3"/>
      <w:sz w:val="20"/>
      <w:szCs w:val="20"/>
      <w:shd w:val="clear" w:color="auto" w:fill="FFFF00"/>
      <w:lang w:val="pl-PL" w:eastAsia="ar-SA"/>
    </w:rPr>
  </w:style>
  <w:style w:type="character" w:customStyle="1" w:styleId="WW8Num20z1">
    <w:name w:val="WW8Num20z1"/>
    <w:rPr>
      <w:rFonts w:ascii="Tahoma" w:hAnsi="Tahoma" w:cs="Tahoma"/>
      <w:b/>
      <w:bCs/>
      <w:color w:val="C9211E"/>
      <w:sz w:val="20"/>
      <w:szCs w:val="20"/>
      <w:lang w:val="pl-PL"/>
    </w:rPr>
  </w:style>
  <w:style w:type="character" w:customStyle="1" w:styleId="WW8Num16z1">
    <w:name w:val="WW8Num16z1"/>
    <w:rPr>
      <w:rFonts w:ascii="Tahoma" w:eastAsia="Times New Roman" w:hAnsi="Tahoma" w:cs="Tahoma"/>
      <w:b/>
      <w:bCs/>
      <w:color w:val="C9211E"/>
      <w:sz w:val="20"/>
      <w:szCs w:val="20"/>
    </w:rPr>
  </w:style>
  <w:style w:type="character" w:customStyle="1" w:styleId="WW8Num12z8">
    <w:name w:val="WW8Num12z8"/>
  </w:style>
  <w:style w:type="character" w:customStyle="1" w:styleId="WW8Num12z7">
    <w:name w:val="WW8Num12z7"/>
  </w:style>
  <w:style w:type="character" w:customStyle="1" w:styleId="WW8Num12z6">
    <w:name w:val="WW8Num12z6"/>
  </w:style>
  <w:style w:type="character" w:customStyle="1" w:styleId="WW8Num12z5">
    <w:name w:val="WW8Num12z5"/>
  </w:style>
  <w:style w:type="character" w:customStyle="1" w:styleId="WW8Num12z3">
    <w:name w:val="WW8Num12z3"/>
  </w:style>
  <w:style w:type="character" w:customStyle="1" w:styleId="WW8Num12z2">
    <w:name w:val="WW8Num12z2"/>
  </w:style>
  <w:style w:type="character" w:customStyle="1" w:styleId="WW8Num12z1">
    <w:name w:val="WW8Num12z1"/>
    <w:rPr>
      <w:rFonts w:ascii="Arial" w:hAnsi="Arial" w:cs="Arial"/>
      <w:b w:val="0"/>
      <w:i w:val="0"/>
      <w:sz w:val="20"/>
      <w:szCs w:val="20"/>
    </w:rPr>
  </w:style>
  <w:style w:type="character" w:customStyle="1" w:styleId="WW8Num68z0">
    <w:name w:val="WW8Num68z0"/>
    <w:rPr>
      <w:rFonts w:ascii="Tahoma" w:eastAsia="Times New Roman" w:hAnsi="Tahoma" w:cs="Tahoma"/>
      <w:b/>
      <w:bCs/>
      <w:i w:val="0"/>
      <w:iCs w:val="0"/>
      <w:strike w:val="0"/>
      <w:dstrike w:val="0"/>
      <w:outline w:val="0"/>
      <w:color w:val="000000"/>
      <w:spacing w:val="-4"/>
      <w:kern w:val="3"/>
      <w:sz w:val="20"/>
      <w:szCs w:val="20"/>
      <w:em w:val="none"/>
      <w:lang w:val="pl-PL" w:eastAsia="ar-SA" w:bidi="ar-SA"/>
    </w:rPr>
  </w:style>
  <w:style w:type="character" w:customStyle="1" w:styleId="WW8Num67z8">
    <w:name w:val="WW8Num67z8"/>
  </w:style>
  <w:style w:type="character" w:customStyle="1" w:styleId="WW8Num67z7">
    <w:name w:val="WW8Num67z7"/>
  </w:style>
  <w:style w:type="character" w:customStyle="1" w:styleId="WW8Num67z6">
    <w:name w:val="WW8Num67z6"/>
  </w:style>
  <w:style w:type="character" w:customStyle="1" w:styleId="WW8Num67z5">
    <w:name w:val="WW8Num67z5"/>
  </w:style>
  <w:style w:type="character" w:customStyle="1" w:styleId="WW8Num67z4">
    <w:name w:val="WW8Num67z4"/>
  </w:style>
  <w:style w:type="character" w:customStyle="1" w:styleId="WW8Num67z3">
    <w:name w:val="WW8Num67z3"/>
  </w:style>
  <w:style w:type="character" w:customStyle="1" w:styleId="WW8Num67z2">
    <w:name w:val="WW8Num67z2"/>
  </w:style>
  <w:style w:type="character" w:customStyle="1" w:styleId="WW8Num67z1">
    <w:name w:val="WW8Num67z1"/>
  </w:style>
  <w:style w:type="character" w:customStyle="1" w:styleId="WW8Num64z8">
    <w:name w:val="WW8Num64z8"/>
  </w:style>
  <w:style w:type="character" w:customStyle="1" w:styleId="WW8Num64z7">
    <w:name w:val="WW8Num64z7"/>
  </w:style>
  <w:style w:type="character" w:customStyle="1" w:styleId="WW8Num64z6">
    <w:name w:val="WW8Num64z6"/>
  </w:style>
  <w:style w:type="character" w:customStyle="1" w:styleId="WW8Num64z5">
    <w:name w:val="WW8Num64z5"/>
  </w:style>
  <w:style w:type="character" w:customStyle="1" w:styleId="WW8Num64z4">
    <w:name w:val="WW8Num64z4"/>
  </w:style>
  <w:style w:type="character" w:customStyle="1" w:styleId="WW8Num64z3">
    <w:name w:val="WW8Num64z3"/>
  </w:style>
  <w:style w:type="character" w:customStyle="1" w:styleId="WW8Num64z1">
    <w:name w:val="WW8Num64z1"/>
    <w:rPr>
      <w:rFonts w:ascii="Courier New" w:hAnsi="Courier New" w:cs="Courier New"/>
    </w:rPr>
  </w:style>
  <w:style w:type="character" w:customStyle="1" w:styleId="WW8Num63z8">
    <w:name w:val="WW8Num63z8"/>
  </w:style>
  <w:style w:type="character" w:customStyle="1" w:styleId="WW8Num63z7">
    <w:name w:val="WW8Num63z7"/>
  </w:style>
  <w:style w:type="character" w:customStyle="1" w:styleId="WW8Num63z6">
    <w:name w:val="WW8Num63z6"/>
  </w:style>
  <w:style w:type="character" w:customStyle="1" w:styleId="WW8Num63z5">
    <w:name w:val="WW8Num63z5"/>
  </w:style>
  <w:style w:type="character" w:customStyle="1" w:styleId="WW8Num63z4">
    <w:name w:val="WW8Num63z4"/>
  </w:style>
  <w:style w:type="character" w:customStyle="1" w:styleId="WW8Num63z3">
    <w:name w:val="WW8Num63z3"/>
  </w:style>
  <w:style w:type="character" w:customStyle="1" w:styleId="WW8Num63z2">
    <w:name w:val="WW8Num63z2"/>
  </w:style>
  <w:style w:type="character" w:customStyle="1" w:styleId="WW8Num63z1">
    <w:name w:val="WW8Num63z1"/>
  </w:style>
  <w:style w:type="character" w:customStyle="1" w:styleId="WW8Num32z1">
    <w:name w:val="WW8Num32z1"/>
    <w:rPr>
      <w:rFonts w:ascii="Tahoma" w:eastAsia="Times New Roman" w:hAnsi="Tahoma" w:cs="Tahoma"/>
      <w:b/>
      <w:bCs/>
      <w:iCs/>
      <w:color w:val="C9211E"/>
      <w:sz w:val="20"/>
      <w:szCs w:val="20"/>
      <w:lang w:val="pl-PL" w:eastAsia="ar-SA"/>
    </w:rPr>
  </w:style>
  <w:style w:type="character" w:customStyle="1" w:styleId="WW8Num19z1">
    <w:name w:val="WW8Num19z1"/>
    <w:rPr>
      <w:rFonts w:ascii="Tahoma" w:eastAsia="Times New Roman" w:hAnsi="Tahoma" w:cs="Tahoma"/>
      <w:b/>
      <w:bCs/>
      <w:iCs/>
      <w:color w:val="C9211E"/>
      <w:sz w:val="20"/>
      <w:szCs w:val="20"/>
      <w:lang w:val="pl-PL" w:eastAsia="ar-SA"/>
    </w:rPr>
  </w:style>
  <w:style w:type="character" w:customStyle="1" w:styleId="WW8Num15z8">
    <w:name w:val="WW8Num15z8"/>
  </w:style>
  <w:style w:type="character" w:customStyle="1" w:styleId="WW8Num15z7">
    <w:name w:val="WW8Num15z7"/>
  </w:style>
  <w:style w:type="character" w:customStyle="1" w:styleId="WW8Num15z6">
    <w:name w:val="WW8Num15z6"/>
  </w:style>
  <w:style w:type="character" w:customStyle="1" w:styleId="WW8Num15z5">
    <w:name w:val="WW8Num15z5"/>
  </w:style>
  <w:style w:type="character" w:customStyle="1" w:styleId="WW8Num15z4">
    <w:name w:val="WW8Num15z4"/>
  </w:style>
  <w:style w:type="character" w:customStyle="1" w:styleId="WW8Num15z3">
    <w:name w:val="WW8Num15z3"/>
  </w:style>
  <w:style w:type="character" w:customStyle="1" w:styleId="WW8Num15z2">
    <w:name w:val="WW8Num15z2"/>
  </w:style>
  <w:style w:type="character" w:customStyle="1" w:styleId="WW8Num15z1">
    <w:name w:val="WW8Num15z1"/>
  </w:style>
  <w:style w:type="character" w:customStyle="1" w:styleId="WW8Num66z8">
    <w:name w:val="WW8Num66z8"/>
  </w:style>
  <w:style w:type="character" w:customStyle="1" w:styleId="WW8Num66z7">
    <w:name w:val="WW8Num66z7"/>
  </w:style>
  <w:style w:type="character" w:customStyle="1" w:styleId="WW8Num66z6">
    <w:name w:val="WW8Num66z6"/>
  </w:style>
  <w:style w:type="character" w:customStyle="1" w:styleId="WW8Num66z5">
    <w:name w:val="WW8Num66z5"/>
  </w:style>
  <w:style w:type="character" w:customStyle="1" w:styleId="WW8Num66z4">
    <w:name w:val="WW8Num66z4"/>
  </w:style>
  <w:style w:type="character" w:customStyle="1" w:styleId="WW8Num66z3">
    <w:name w:val="WW8Num66z3"/>
  </w:style>
  <w:style w:type="character" w:customStyle="1" w:styleId="WW8Num66z2">
    <w:name w:val="WW8Num66z2"/>
  </w:style>
  <w:style w:type="character" w:customStyle="1" w:styleId="WW8Num66z1">
    <w:name w:val="WW8Num66z1"/>
  </w:style>
  <w:style w:type="character" w:customStyle="1" w:styleId="WW8Num63z0">
    <w:name w:val="WW8Num63z0"/>
    <w:rPr>
      <w:rFonts w:ascii="Tahoma" w:hAnsi="Tahoma" w:cs="Tahoma"/>
      <w:b/>
      <w:bCs/>
      <w:i w:val="0"/>
      <w:iCs/>
      <w:color w:val="000000"/>
      <w:sz w:val="20"/>
      <w:szCs w:val="20"/>
      <w:lang w:val="pl-PL" w:eastAsia="ar-SA"/>
    </w:rPr>
  </w:style>
  <w:style w:type="character" w:customStyle="1" w:styleId="WW8Num62z8">
    <w:name w:val="WW8Num62z8"/>
  </w:style>
  <w:style w:type="character" w:customStyle="1" w:styleId="WW8Num62z7">
    <w:name w:val="WW8Num62z7"/>
  </w:style>
  <w:style w:type="character" w:customStyle="1" w:styleId="WW8Num62z6">
    <w:name w:val="WW8Num62z6"/>
  </w:style>
  <w:style w:type="character" w:customStyle="1" w:styleId="WW8Num62z5">
    <w:name w:val="WW8Num62z5"/>
  </w:style>
  <w:style w:type="character" w:customStyle="1" w:styleId="WW8Num62z4">
    <w:name w:val="WW8Num62z4"/>
  </w:style>
  <w:style w:type="character" w:customStyle="1" w:styleId="WW8Num62z3">
    <w:name w:val="WW8Num62z3"/>
  </w:style>
  <w:style w:type="character" w:customStyle="1" w:styleId="WW8Num62z1">
    <w:name w:val="WW8Num62z1"/>
    <w:rPr>
      <w:rFonts w:ascii="Courier New" w:hAnsi="Courier New" w:cs="Courier New"/>
    </w:rPr>
  </w:style>
  <w:style w:type="character" w:customStyle="1" w:styleId="WW8Num62z0">
    <w:name w:val="WW8Num62z0"/>
    <w:rPr>
      <w:rFonts w:ascii="Tahoma" w:eastAsia="Tahoma" w:hAnsi="Tahoma" w:cs="Tahoma"/>
      <w:b/>
      <w:bCs/>
      <w:i w:val="0"/>
      <w:iCs/>
      <w:strike w:val="0"/>
      <w:dstrike w:val="0"/>
      <w:outline w:val="0"/>
      <w:color w:val="000000"/>
      <w:sz w:val="20"/>
      <w:szCs w:val="20"/>
      <w:shd w:val="clear" w:color="auto" w:fill="FFFF00"/>
      <w:em w:val="none"/>
      <w:lang w:val="pl-PL" w:eastAsia="ar-SA"/>
    </w:rPr>
  </w:style>
  <w:style w:type="character" w:customStyle="1" w:styleId="WW8Num61z0">
    <w:name w:val="WW8Num61z0"/>
    <w:rPr>
      <w:rFonts w:ascii="Tahoma" w:eastAsia="Symbol" w:hAnsi="Tahoma" w:cs="Tahoma"/>
      <w:b/>
      <w:bCs/>
      <w:i w:val="0"/>
      <w:iCs w:val="0"/>
      <w:strike w:val="0"/>
      <w:dstrike w:val="0"/>
      <w:outline w:val="0"/>
      <w:color w:val="000000"/>
      <w:kern w:val="3"/>
      <w:sz w:val="20"/>
      <w:szCs w:val="20"/>
      <w:em w:val="none"/>
      <w:lang w:val="pl-PL" w:eastAsia="zh-CN" w:bidi="ar-SA"/>
    </w:rPr>
  </w:style>
  <w:style w:type="character" w:customStyle="1" w:styleId="WW8Num60z8">
    <w:name w:val="WW8Num60z8"/>
  </w:style>
  <w:style w:type="character" w:customStyle="1" w:styleId="WW8Num60z7">
    <w:name w:val="WW8Num60z7"/>
  </w:style>
  <w:style w:type="character" w:customStyle="1" w:styleId="WW8Num60z6">
    <w:name w:val="WW8Num60z6"/>
  </w:style>
  <w:style w:type="character" w:customStyle="1" w:styleId="WW8Num60z5">
    <w:name w:val="WW8Num60z5"/>
  </w:style>
  <w:style w:type="character" w:customStyle="1" w:styleId="WW8Num60z3">
    <w:name w:val="WW8Num60z3"/>
  </w:style>
  <w:style w:type="character" w:customStyle="1" w:styleId="WW8Num60z2">
    <w:name w:val="WW8Num60z2"/>
  </w:style>
  <w:style w:type="character" w:customStyle="1" w:styleId="WW8Num60z1">
    <w:name w:val="WW8Num60z1"/>
    <w:rPr>
      <w:rFonts w:ascii="Arial" w:hAnsi="Arial" w:cs="Arial"/>
      <w:b w:val="0"/>
      <w:i w:val="0"/>
      <w:sz w:val="20"/>
      <w:szCs w:val="20"/>
    </w:rPr>
  </w:style>
  <w:style w:type="character" w:customStyle="1" w:styleId="WW8Num59z8">
    <w:name w:val="WW8Num59z8"/>
  </w:style>
  <w:style w:type="character" w:customStyle="1" w:styleId="WW8Num59z7">
    <w:name w:val="WW8Num59z7"/>
  </w:style>
  <w:style w:type="character" w:customStyle="1" w:styleId="WW8Num59z6">
    <w:name w:val="WW8Num59z6"/>
  </w:style>
  <w:style w:type="character" w:customStyle="1" w:styleId="WW8Num59z5">
    <w:name w:val="WW8Num59z5"/>
  </w:style>
  <w:style w:type="character" w:customStyle="1" w:styleId="WW8Num59z4">
    <w:name w:val="WW8Num59z4"/>
  </w:style>
  <w:style w:type="character" w:customStyle="1" w:styleId="WW8Num59z3">
    <w:name w:val="WW8Num59z3"/>
  </w:style>
  <w:style w:type="character" w:customStyle="1" w:styleId="WW8Num59z2">
    <w:name w:val="WW8Num59z2"/>
  </w:style>
  <w:style w:type="character" w:customStyle="1" w:styleId="WW8Num59z1">
    <w:name w:val="WW8Num59z1"/>
  </w:style>
  <w:style w:type="character" w:customStyle="1" w:styleId="WW8Num59z0">
    <w:name w:val="WW8Num59z0"/>
    <w:rPr>
      <w:rFonts w:ascii="Tahoma" w:eastAsia="Tahoma" w:hAnsi="Tahoma" w:cs="Tahoma"/>
      <w:b/>
      <w:bCs/>
      <w:i w:val="0"/>
      <w:iCs w:val="0"/>
      <w:color w:val="000000"/>
      <w:sz w:val="20"/>
      <w:szCs w:val="20"/>
      <w:lang w:val="pl-PL" w:eastAsia="ar-SA"/>
    </w:rPr>
  </w:style>
  <w:style w:type="character" w:customStyle="1" w:styleId="WW8Num58z0">
    <w:name w:val="WW8Num58z0"/>
    <w:rPr>
      <w:rFonts w:ascii="Tahoma" w:hAnsi="Tahoma" w:cs="Tahoma"/>
      <w:b/>
      <w:bCs/>
      <w:iCs/>
      <w:color w:val="000000"/>
      <w:sz w:val="20"/>
      <w:szCs w:val="20"/>
      <w:lang w:val="pl-PL" w:eastAsia="ar-SA"/>
    </w:rPr>
  </w:style>
  <w:style w:type="character" w:customStyle="1" w:styleId="WW8Num57z0">
    <w:name w:val="WW8Num57z0"/>
    <w:rPr>
      <w:rFonts w:ascii="Tahoma" w:hAnsi="Tahoma" w:cs="Tahoma"/>
      <w:b/>
      <w:bCs/>
      <w:color w:val="000000"/>
      <w:sz w:val="20"/>
      <w:szCs w:val="20"/>
    </w:rPr>
  </w:style>
  <w:style w:type="character" w:customStyle="1" w:styleId="WW8Num55z0">
    <w:name w:val="WW8Num55z0"/>
    <w:rPr>
      <w:rFonts w:ascii="Tahoma" w:eastAsia="Tahoma" w:hAnsi="Tahoma" w:cs="Tahoma"/>
      <w:b/>
      <w:bCs/>
      <w:i w:val="0"/>
      <w:strike w:val="0"/>
      <w:dstrike w:val="0"/>
      <w:outline w:val="0"/>
      <w:color w:val="000000"/>
      <w:sz w:val="20"/>
      <w:szCs w:val="20"/>
      <w:em w:val="none"/>
      <w:lang w:val="pl-PL"/>
    </w:rPr>
  </w:style>
  <w:style w:type="character" w:customStyle="1" w:styleId="WW8Num54z0">
    <w:name w:val="WW8Num54z0"/>
    <w:rPr>
      <w:rFonts w:ascii="Tahoma" w:hAnsi="Tahoma" w:cs="Tahoma"/>
      <w:b/>
      <w:bCs/>
      <w:color w:val="000000"/>
      <w:sz w:val="20"/>
      <w:szCs w:val="20"/>
    </w:rPr>
  </w:style>
  <w:style w:type="character" w:customStyle="1" w:styleId="WW8Num52z0">
    <w:name w:val="WW8Num52z0"/>
    <w:rPr>
      <w:rFonts w:ascii="Tahoma" w:hAnsi="Tahoma" w:cs="Tahoma"/>
      <w:b/>
      <w:bCs/>
      <w:iCs/>
      <w:color w:val="000000"/>
      <w:sz w:val="20"/>
      <w:szCs w:val="20"/>
      <w:lang w:val="pl-PL" w:eastAsia="pl-PL"/>
    </w:rPr>
  </w:style>
  <w:style w:type="character" w:customStyle="1" w:styleId="WW8Num51z0">
    <w:name w:val="WW8Num51z0"/>
    <w:rPr>
      <w:rFonts w:ascii="Tahoma" w:eastAsia="Times New Roman" w:hAnsi="Tahoma" w:cs="Tahoma"/>
      <w:b/>
      <w:bCs/>
      <w:color w:val="000000"/>
      <w:sz w:val="20"/>
      <w:szCs w:val="20"/>
    </w:rPr>
  </w:style>
  <w:style w:type="character" w:customStyle="1" w:styleId="WW8Num50z0">
    <w:name w:val="WW8Num50z0"/>
    <w:rPr>
      <w:rFonts w:ascii="Tahoma" w:hAnsi="Tahoma" w:cs="Tahoma"/>
      <w:b/>
      <w:bCs/>
      <w:color w:val="000000"/>
      <w:sz w:val="20"/>
      <w:szCs w:val="20"/>
    </w:rPr>
  </w:style>
  <w:style w:type="character" w:customStyle="1" w:styleId="WW8Num49z0">
    <w:name w:val="WW8Num49z0"/>
    <w:rPr>
      <w:rFonts w:ascii="Tahoma" w:eastAsia="Times New Roman" w:hAnsi="Tahoma" w:cs="Tahoma"/>
      <w:b/>
      <w:bCs/>
      <w:color w:val="000000"/>
      <w:sz w:val="20"/>
      <w:szCs w:val="20"/>
    </w:rPr>
  </w:style>
  <w:style w:type="character" w:customStyle="1" w:styleId="WW8Num48z0">
    <w:name w:val="WW8Num48z0"/>
    <w:rPr>
      <w:rFonts w:ascii="Tahoma" w:hAnsi="Tahoma" w:cs="Tahoma"/>
      <w:b/>
      <w:bCs/>
      <w:color w:val="000000"/>
      <w:sz w:val="20"/>
      <w:szCs w:val="20"/>
    </w:rPr>
  </w:style>
  <w:style w:type="character" w:customStyle="1" w:styleId="WW8Num46z0">
    <w:name w:val="WW8Num46z0"/>
    <w:rPr>
      <w:rFonts w:ascii="Tahoma" w:hAnsi="Tahoma" w:cs="Tahoma"/>
      <w:b/>
      <w:bCs/>
      <w:color w:val="000000"/>
      <w:sz w:val="20"/>
      <w:szCs w:val="20"/>
    </w:rPr>
  </w:style>
  <w:style w:type="character" w:customStyle="1" w:styleId="WW8Num45z0">
    <w:name w:val="WW8Num45z0"/>
    <w:rPr>
      <w:rFonts w:ascii="Tahoma" w:hAnsi="Tahoma" w:cs="Tahoma"/>
      <w:b/>
      <w:bCs/>
      <w:color w:val="000000"/>
      <w:sz w:val="20"/>
      <w:szCs w:val="20"/>
    </w:rPr>
  </w:style>
  <w:style w:type="character" w:customStyle="1" w:styleId="WW8Num44z0">
    <w:name w:val="WW8Num44z0"/>
    <w:rPr>
      <w:rFonts w:ascii="Tahoma" w:hAnsi="Tahoma" w:cs="Tahoma"/>
      <w:b/>
      <w:bCs/>
      <w:color w:val="000000"/>
      <w:sz w:val="20"/>
      <w:szCs w:val="20"/>
    </w:rPr>
  </w:style>
  <w:style w:type="character" w:customStyle="1" w:styleId="WW8Num43z0">
    <w:name w:val="WW8Num43z0"/>
    <w:rPr>
      <w:rFonts w:ascii="Tahoma" w:hAnsi="Tahoma" w:cs="Tahoma"/>
      <w:b/>
      <w:bCs/>
      <w:color w:val="000000"/>
      <w:sz w:val="20"/>
      <w:szCs w:val="20"/>
    </w:rPr>
  </w:style>
  <w:style w:type="character" w:customStyle="1" w:styleId="WW8Num42z0">
    <w:name w:val="WW8Num42z0"/>
    <w:rPr>
      <w:rFonts w:ascii="Tahoma" w:hAnsi="Tahoma" w:cs="Tahoma"/>
      <w:b/>
      <w:bCs/>
      <w:iCs/>
      <w:color w:val="000000"/>
      <w:sz w:val="20"/>
      <w:szCs w:val="20"/>
      <w:lang w:eastAsia="ar-SA"/>
    </w:rPr>
  </w:style>
  <w:style w:type="character" w:customStyle="1" w:styleId="WW8Num41z0">
    <w:name w:val="WW8Num41z0"/>
    <w:rPr>
      <w:rFonts w:ascii="Tahoma" w:hAnsi="Tahoma" w:cs="Tahoma"/>
      <w:b/>
      <w:bCs/>
      <w:color w:val="000000"/>
      <w:sz w:val="20"/>
      <w:szCs w:val="20"/>
      <w:lang w:eastAsia="zh-CN" w:bidi="ar-SA"/>
    </w:rPr>
  </w:style>
  <w:style w:type="character" w:customStyle="1" w:styleId="WW8Num40z0">
    <w:name w:val="WW8Num40z0"/>
    <w:rPr>
      <w:rFonts w:ascii="Tahoma" w:hAnsi="Tahoma" w:cs="Tahoma"/>
      <w:b/>
      <w:bCs/>
      <w:iCs/>
      <w:color w:val="000000"/>
      <w:sz w:val="20"/>
      <w:szCs w:val="20"/>
      <w:lang w:val="pl-PL" w:eastAsia="ar-SA"/>
    </w:rPr>
  </w:style>
  <w:style w:type="character" w:customStyle="1" w:styleId="WW8Num35z0">
    <w:name w:val="WW8Num35z0"/>
    <w:rPr>
      <w:rFonts w:ascii="Tahoma" w:eastAsia="Arial Unicode MS" w:hAnsi="Tahoma" w:cs="Tahoma"/>
      <w:b/>
      <w:bCs/>
      <w:i w:val="0"/>
      <w:iCs/>
      <w:color w:val="000000"/>
      <w:spacing w:val="-4"/>
      <w:kern w:val="3"/>
      <w:sz w:val="20"/>
      <w:szCs w:val="20"/>
      <w:lang w:val="en-US" w:eastAsia="ar-SA" w:bidi="ar-SA"/>
    </w:rPr>
  </w:style>
  <w:style w:type="character" w:customStyle="1" w:styleId="WW8Num34z0">
    <w:name w:val="WW8Num34z0"/>
    <w:rPr>
      <w:rFonts w:ascii="Tahoma" w:hAnsi="Tahoma" w:cs="Tahoma"/>
      <w:b/>
      <w:bCs/>
      <w:iCs/>
      <w:strike w:val="0"/>
      <w:dstrike w:val="0"/>
      <w:color w:val="000000"/>
      <w:sz w:val="20"/>
      <w:szCs w:val="20"/>
      <w:lang w:val="pl-PL" w:eastAsia="ar-SA"/>
    </w:rPr>
  </w:style>
  <w:style w:type="character" w:customStyle="1" w:styleId="WW8Num30z1">
    <w:name w:val="WW8Num30z1"/>
    <w:rPr>
      <w:rFonts w:ascii="Tahoma" w:hAnsi="Tahoma" w:cs="Tahoma"/>
      <w:b/>
      <w:bCs/>
      <w:color w:val="C9211E"/>
      <w:sz w:val="20"/>
      <w:szCs w:val="20"/>
      <w:lang w:val="pl-PL"/>
    </w:rPr>
  </w:style>
  <w:style w:type="character" w:customStyle="1" w:styleId="WW8Num30z0">
    <w:name w:val="WW8Num30z0"/>
    <w:rPr>
      <w:rFonts w:ascii="Tahoma" w:eastAsia="Tahoma" w:hAnsi="Tahoma" w:cs="Tahoma"/>
      <w:b/>
      <w:bCs/>
      <w:iCs/>
      <w:color w:val="000000"/>
      <w:sz w:val="20"/>
      <w:szCs w:val="20"/>
      <w:lang w:val="pl-PL" w:eastAsia="ar-SA"/>
    </w:rPr>
  </w:style>
  <w:style w:type="character" w:customStyle="1" w:styleId="WW8Num29z0">
    <w:name w:val="WW8Num29z0"/>
    <w:rPr>
      <w:rFonts w:ascii="Tahoma" w:hAnsi="Tahoma" w:cs="Tahoma"/>
      <w:b/>
      <w:bCs/>
      <w:iCs/>
      <w:color w:val="000000"/>
      <w:sz w:val="20"/>
      <w:szCs w:val="20"/>
      <w:lang w:eastAsia="ar-SA"/>
    </w:rPr>
  </w:style>
  <w:style w:type="character" w:customStyle="1" w:styleId="WW8Num28z0">
    <w:name w:val="WW8Num28z0"/>
    <w:rPr>
      <w:rFonts w:ascii="Tahoma" w:hAnsi="Tahoma" w:cs="Tahoma"/>
      <w:b/>
      <w:bCs/>
      <w:iCs/>
      <w:strike w:val="0"/>
      <w:dstrike w:val="0"/>
      <w:color w:val="000000"/>
      <w:sz w:val="20"/>
      <w:szCs w:val="20"/>
      <w:lang w:val="pl-PL" w:eastAsia="ar-SA"/>
    </w:rPr>
  </w:style>
  <w:style w:type="character" w:customStyle="1" w:styleId="WW8Num27z0">
    <w:name w:val="WW8Num27z0"/>
    <w:rPr>
      <w:rFonts w:ascii="Tahoma" w:hAnsi="Tahoma" w:cs="Tahoma"/>
      <w:b/>
      <w:bCs/>
      <w:i w:val="0"/>
      <w:iCs w:val="0"/>
      <w:color w:val="000000"/>
      <w:sz w:val="20"/>
      <w:szCs w:val="20"/>
    </w:rPr>
  </w:style>
  <w:style w:type="character" w:customStyle="1" w:styleId="WW8Num26z0">
    <w:name w:val="WW8Num26z0"/>
    <w:rPr>
      <w:rFonts w:ascii="Tahoma" w:hAnsi="Tahoma" w:cs="Tahoma"/>
      <w:b/>
      <w:bCs/>
      <w:iCs/>
      <w:color w:val="000000"/>
      <w:sz w:val="20"/>
      <w:szCs w:val="20"/>
      <w:lang w:eastAsia="ar-SA"/>
    </w:rPr>
  </w:style>
  <w:style w:type="character" w:customStyle="1" w:styleId="WW8Num25z0">
    <w:name w:val="WW8Num25z0"/>
    <w:rPr>
      <w:rFonts w:ascii="Tahoma" w:hAnsi="Tahoma" w:cs="Tahoma"/>
      <w:b/>
      <w:bCs/>
      <w:color w:val="000000"/>
      <w:sz w:val="20"/>
      <w:szCs w:val="20"/>
      <w:lang w:val="pl-PL" w:eastAsia="pl-PL"/>
    </w:rPr>
  </w:style>
  <w:style w:type="character" w:customStyle="1" w:styleId="WW8Num24z0">
    <w:name w:val="WW8Num24z0"/>
    <w:rPr>
      <w:rFonts w:ascii="Tahoma" w:hAnsi="Tahoma" w:cs="Tahoma"/>
      <w:b/>
      <w:bCs/>
      <w:color w:val="000000"/>
      <w:sz w:val="20"/>
      <w:szCs w:val="20"/>
    </w:rPr>
  </w:style>
  <w:style w:type="character" w:customStyle="1" w:styleId="WW8Num23z0">
    <w:name w:val="WW8Num23z0"/>
    <w:rPr>
      <w:rFonts w:ascii="Tahoma" w:eastAsia="Times New Roman" w:hAnsi="Tahoma" w:cs="Tahoma"/>
      <w:b/>
      <w:bCs/>
      <w:color w:val="000000"/>
      <w:kern w:val="3"/>
      <w:sz w:val="20"/>
      <w:szCs w:val="20"/>
      <w:lang w:val="pl-PL" w:eastAsia="pl-PL" w:bidi="ar-SA"/>
    </w:rPr>
  </w:style>
  <w:style w:type="character" w:customStyle="1" w:styleId="WW8Num22z0">
    <w:name w:val="WW8Num22z0"/>
    <w:rPr>
      <w:rFonts w:ascii="Tahoma" w:eastAsia="Times New Roman" w:hAnsi="Tahoma" w:cs="Tahoma"/>
      <w:b/>
      <w:bCs/>
      <w:iCs/>
      <w:color w:val="000000"/>
      <w:sz w:val="20"/>
      <w:szCs w:val="20"/>
      <w:lang w:val="pl-PL" w:eastAsia="pl-PL"/>
    </w:rPr>
  </w:style>
  <w:style w:type="character" w:customStyle="1" w:styleId="WW8Num21z0">
    <w:name w:val="WW8Num21z0"/>
    <w:rPr>
      <w:rFonts w:ascii="Tahoma" w:eastAsia="Times New Roman" w:hAnsi="Tahoma" w:cs="Tahoma"/>
      <w:b/>
      <w:bCs/>
      <w:iCs/>
      <w:color w:val="000000"/>
      <w:sz w:val="20"/>
      <w:szCs w:val="20"/>
      <w:lang w:val="pl-PL" w:eastAsia="pl-PL"/>
    </w:rPr>
  </w:style>
  <w:style w:type="character" w:customStyle="1" w:styleId="WW8Num20z0">
    <w:name w:val="WW8Num20z0"/>
    <w:rPr>
      <w:rFonts w:ascii="Tahoma" w:hAnsi="Tahoma" w:cs="Tahoma"/>
      <w:b/>
      <w:bCs/>
      <w:iCs/>
      <w:color w:val="000000"/>
      <w:sz w:val="20"/>
      <w:szCs w:val="20"/>
      <w:lang w:val="pl-PL" w:eastAsia="ar-SA"/>
    </w:rPr>
  </w:style>
  <w:style w:type="character" w:customStyle="1" w:styleId="WW8Num19z0">
    <w:name w:val="WW8Num19z0"/>
    <w:rPr>
      <w:rFonts w:ascii="Tahoma" w:eastAsia="Times New Roman" w:hAnsi="Tahoma" w:cs="Tahoma"/>
      <w:b/>
      <w:bCs/>
      <w:iCs/>
      <w:color w:val="000000"/>
      <w:sz w:val="20"/>
      <w:szCs w:val="20"/>
      <w:lang w:val="pl-PL" w:eastAsia="ar-SA"/>
    </w:rPr>
  </w:style>
  <w:style w:type="character" w:customStyle="1" w:styleId="WW8Num18z8">
    <w:name w:val="WW8Num18z8"/>
  </w:style>
  <w:style w:type="character" w:customStyle="1" w:styleId="WW8Num18z7">
    <w:name w:val="WW8Num18z7"/>
  </w:style>
  <w:style w:type="character" w:customStyle="1" w:styleId="WW8Num18z6">
    <w:name w:val="WW8Num18z6"/>
  </w:style>
  <w:style w:type="character" w:customStyle="1" w:styleId="WW8Num18z5">
    <w:name w:val="WW8Num18z5"/>
  </w:style>
  <w:style w:type="character" w:customStyle="1" w:styleId="WW8Num18z4">
    <w:name w:val="WW8Num18z4"/>
  </w:style>
  <w:style w:type="character" w:customStyle="1" w:styleId="WW8Num18z3">
    <w:name w:val="WW8Num18z3"/>
  </w:style>
  <w:style w:type="character" w:customStyle="1" w:styleId="WW8Num18z2">
    <w:name w:val="WW8Num18z2"/>
  </w:style>
  <w:style w:type="character" w:customStyle="1" w:styleId="WW8Num18z1">
    <w:name w:val="WW8Num18z1"/>
  </w:style>
  <w:style w:type="character" w:customStyle="1" w:styleId="WW8Num18z0">
    <w:name w:val="WW8Num18z0"/>
    <w:rPr>
      <w:rFonts w:ascii="Tahoma" w:eastAsia="Times New Roman" w:hAnsi="Tahoma" w:cs="Tahoma"/>
      <w:b/>
      <w:bCs/>
      <w:iCs/>
      <w:color w:val="000000"/>
      <w:sz w:val="20"/>
      <w:szCs w:val="20"/>
      <w:lang w:val="pl-PL" w:eastAsia="ar-SA"/>
    </w:rPr>
  </w:style>
  <w:style w:type="character" w:customStyle="1" w:styleId="WW8Num17z8">
    <w:name w:val="WW8Num17z8"/>
  </w:style>
  <w:style w:type="character" w:customStyle="1" w:styleId="WW8Num17z7">
    <w:name w:val="WW8Num17z7"/>
  </w:style>
  <w:style w:type="character" w:customStyle="1" w:styleId="WW8Num17z6">
    <w:name w:val="WW8Num17z6"/>
  </w:style>
  <w:style w:type="character" w:customStyle="1" w:styleId="WW8Num17z5">
    <w:name w:val="WW8Num17z5"/>
  </w:style>
  <w:style w:type="character" w:customStyle="1" w:styleId="WW8Num17z4">
    <w:name w:val="WW8Num17z4"/>
  </w:style>
  <w:style w:type="character" w:customStyle="1" w:styleId="WW8Num17z3">
    <w:name w:val="WW8Num17z3"/>
  </w:style>
  <w:style w:type="character" w:customStyle="1" w:styleId="WW8Num17z2">
    <w:name w:val="WW8Num17z2"/>
  </w:style>
  <w:style w:type="character" w:customStyle="1" w:styleId="WW8Num17z1">
    <w:name w:val="WW8Num17z1"/>
  </w:style>
  <w:style w:type="character" w:customStyle="1" w:styleId="WW8Num17z0">
    <w:name w:val="WW8Num17z0"/>
    <w:rPr>
      <w:rFonts w:ascii="Tahoma" w:eastAsia="Times New Roman" w:hAnsi="Tahoma" w:cs="Tahoma"/>
      <w:b/>
      <w:bCs/>
      <w:iCs/>
      <w:color w:val="000000"/>
      <w:sz w:val="20"/>
      <w:szCs w:val="20"/>
      <w:lang w:val="pl-PL" w:eastAsia="ar-SA"/>
    </w:rPr>
  </w:style>
  <w:style w:type="character" w:customStyle="1" w:styleId="WW8Num16z0">
    <w:name w:val="WW8Num16z0"/>
    <w:rPr>
      <w:rFonts w:ascii="Tahoma" w:eastAsia="Times New Roman" w:hAnsi="Tahoma" w:cs="Tahoma"/>
      <w:b/>
      <w:bCs/>
      <w:color w:val="000000"/>
      <w:sz w:val="20"/>
      <w:szCs w:val="20"/>
    </w:rPr>
  </w:style>
  <w:style w:type="character" w:customStyle="1" w:styleId="WW8Num15z0">
    <w:name w:val="WW8Num15z0"/>
    <w:rPr>
      <w:rFonts w:ascii="Tahoma" w:eastAsia="Calibri" w:hAnsi="Tahoma" w:cs="Tahoma"/>
      <w:b/>
      <w:bCs/>
      <w:color w:val="000000"/>
      <w:sz w:val="20"/>
      <w:szCs w:val="20"/>
      <w:lang w:eastAsia="en-US"/>
    </w:rPr>
  </w:style>
  <w:style w:type="character" w:customStyle="1" w:styleId="WW8Num13z8">
    <w:name w:val="WW8Num13z8"/>
  </w:style>
  <w:style w:type="character" w:customStyle="1" w:styleId="WW8Num13z7">
    <w:name w:val="WW8Num13z7"/>
  </w:style>
  <w:style w:type="character" w:customStyle="1" w:styleId="WW8Num13z6">
    <w:name w:val="WW8Num13z6"/>
  </w:style>
  <w:style w:type="character" w:customStyle="1" w:styleId="WW8Num13z5">
    <w:name w:val="WW8Num13z5"/>
  </w:style>
  <w:style w:type="character" w:customStyle="1" w:styleId="WW8Num13z4">
    <w:name w:val="WW8Num13z4"/>
  </w:style>
  <w:style w:type="character" w:customStyle="1" w:styleId="WW8Num13z3">
    <w:name w:val="WW8Num13z3"/>
  </w:style>
  <w:style w:type="character" w:customStyle="1" w:styleId="WW8Num13z2">
    <w:name w:val="WW8Num13z2"/>
  </w:style>
  <w:style w:type="character" w:customStyle="1" w:styleId="WW8Num13z1">
    <w:name w:val="WW8Num13z1"/>
    <w:rPr>
      <w:b/>
      <w:sz w:val="20"/>
      <w:szCs w:val="20"/>
    </w:rPr>
  </w:style>
  <w:style w:type="character" w:customStyle="1" w:styleId="WW8Num13z0">
    <w:name w:val="WW8Num13z0"/>
    <w:rPr>
      <w:rFonts w:ascii="Tahoma" w:eastAsia="Calibri" w:hAnsi="Tahoma" w:cs="Symbol"/>
      <w:b/>
      <w:bCs/>
      <w:color w:val="000000"/>
      <w:sz w:val="20"/>
      <w:szCs w:val="20"/>
      <w:lang w:val="pl-PL" w:eastAsia="en-US"/>
    </w:rPr>
  </w:style>
  <w:style w:type="character" w:customStyle="1" w:styleId="WW8Num11z8">
    <w:name w:val="WW8Num11z8"/>
  </w:style>
  <w:style w:type="character" w:customStyle="1" w:styleId="WW8Num11z7">
    <w:name w:val="WW8Num11z7"/>
  </w:style>
  <w:style w:type="character" w:customStyle="1" w:styleId="WW8Num11z6">
    <w:name w:val="WW8Num11z6"/>
  </w:style>
  <w:style w:type="character" w:customStyle="1" w:styleId="WW8Num11z5">
    <w:name w:val="WW8Num11z5"/>
  </w:style>
  <w:style w:type="character" w:customStyle="1" w:styleId="WW8Num11z3">
    <w:name w:val="WW8Num11z3"/>
  </w:style>
  <w:style w:type="character" w:customStyle="1" w:styleId="WW8Num11z2">
    <w:name w:val="WW8Num11z2"/>
  </w:style>
  <w:style w:type="character" w:customStyle="1" w:styleId="WW8Num11z1">
    <w:name w:val="WW8Num11z1"/>
    <w:rPr>
      <w:rFonts w:cs="Times New Roman"/>
    </w:rPr>
  </w:style>
  <w:style w:type="character" w:customStyle="1" w:styleId="WW8Num11z0">
    <w:name w:val="WW8Num11z0"/>
    <w:rPr>
      <w:rFonts w:ascii="Liberation Serif" w:hAnsi="Liberation Serif" w:cs="Liberation Serif"/>
    </w:rPr>
  </w:style>
  <w:style w:type="character" w:customStyle="1" w:styleId="WW8Num10z0">
    <w:name w:val="WW8Num10z0"/>
    <w:rPr>
      <w:rFonts w:ascii="Liberation Serif" w:hAnsi="Liberation Serif" w:cs="Tahoma"/>
      <w:b/>
      <w:color w:val="000000"/>
      <w:sz w:val="20"/>
      <w:szCs w:val="20"/>
      <w:lang w:val="pl-PL"/>
    </w:rPr>
  </w:style>
  <w:style w:type="character" w:customStyle="1" w:styleId="WW8Num8z0">
    <w:name w:val="WW8Num8z0"/>
    <w:rPr>
      <w:rFonts w:ascii="Liberation Serif" w:hAnsi="Liberation Serif" w:cs="Liberation Serif"/>
    </w:rPr>
  </w:style>
  <w:style w:type="character" w:customStyle="1" w:styleId="WW8Num5z8">
    <w:name w:val="WW8Num5z8"/>
  </w:style>
  <w:style w:type="character" w:customStyle="1" w:styleId="WW8Num5z7">
    <w:name w:val="WW8Num5z7"/>
  </w:style>
  <w:style w:type="character" w:customStyle="1" w:styleId="WW8Num5z6">
    <w:name w:val="WW8Num5z6"/>
  </w:style>
  <w:style w:type="character" w:customStyle="1" w:styleId="WW8Num5z5">
    <w:name w:val="WW8Num5z5"/>
  </w:style>
  <w:style w:type="character" w:customStyle="1" w:styleId="WW8Num5z2">
    <w:name w:val="WW8Num5z2"/>
    <w:rPr>
      <w:rFonts w:ascii="Palatino Linotype" w:hAnsi="Palatino Linotype" w:cs="Palatino Linotype"/>
      <w:b w:val="0"/>
      <w:i w:val="0"/>
      <w:sz w:val="24"/>
      <w:szCs w:val="24"/>
    </w:rPr>
  </w:style>
  <w:style w:type="character" w:customStyle="1" w:styleId="WW8Num5z1">
    <w:name w:val="WW8Num5z1"/>
  </w:style>
  <w:style w:type="character" w:customStyle="1" w:styleId="WW8Num4z0">
    <w:name w:val="WW8Num4z0"/>
    <w:rPr>
      <w:rFonts w:ascii="Tahoma" w:hAnsi="Tahoma" w:cs="Tahoma"/>
      <w:b/>
      <w:bCs/>
      <w:iCs/>
      <w:color w:val="000000"/>
      <w:sz w:val="20"/>
      <w:szCs w:val="20"/>
      <w:lang w:val="pl-PL" w:eastAsia="ar-SA"/>
    </w:rPr>
  </w:style>
  <w:style w:type="character" w:customStyle="1" w:styleId="ListLabel462">
    <w:name w:val="ListLabel 462"/>
    <w:rPr>
      <w:rFonts w:ascii="Tahoma" w:hAnsi="Tahoma"/>
      <w:b/>
      <w:sz w:val="20"/>
    </w:rPr>
  </w:style>
  <w:style w:type="character" w:customStyle="1" w:styleId="NagwekZnak1">
    <w:name w:val="Nagłówek Znak1"/>
    <w:basedOn w:val="Domylnaczcionkaakapitu"/>
    <w:rPr>
      <w:rFonts w:cs="Mangal"/>
      <w:szCs w:val="21"/>
    </w:rPr>
  </w:style>
  <w:style w:type="character" w:customStyle="1" w:styleId="TekstpodstawowyZnak1">
    <w:name w:val="Tekst podstawowy Znak1"/>
    <w:basedOn w:val="Domylnaczcionkaakapitu"/>
    <w:rPr>
      <w:rFonts w:eastAsia="Times New Roman" w:cs="Times New Roman"/>
      <w:kern w:val="0"/>
      <w:lang w:bidi="ar-SA"/>
    </w:rPr>
  </w:style>
  <w:style w:type="numbering" w:customStyle="1" w:styleId="WWNum1">
    <w:name w:val="WWNum1"/>
    <w:basedOn w:val="Bezlisty"/>
    <w:pPr>
      <w:numPr>
        <w:numId w:val="1"/>
      </w:numPr>
    </w:pPr>
  </w:style>
  <w:style w:type="numbering" w:customStyle="1" w:styleId="WWNum2">
    <w:name w:val="WWNum2"/>
    <w:basedOn w:val="Bezlisty"/>
    <w:pPr>
      <w:numPr>
        <w:numId w:val="2"/>
      </w:numPr>
    </w:pPr>
  </w:style>
  <w:style w:type="numbering" w:customStyle="1" w:styleId="WWNum3">
    <w:name w:val="WWNum3"/>
    <w:basedOn w:val="Bezlisty"/>
    <w:pPr>
      <w:numPr>
        <w:numId w:val="3"/>
      </w:numPr>
    </w:pPr>
  </w:style>
  <w:style w:type="numbering" w:customStyle="1" w:styleId="WWNum4">
    <w:name w:val="WWNum4"/>
    <w:basedOn w:val="Bezlisty"/>
    <w:pPr>
      <w:numPr>
        <w:numId w:val="4"/>
      </w:numPr>
    </w:pPr>
  </w:style>
  <w:style w:type="numbering" w:customStyle="1" w:styleId="WWNum5">
    <w:name w:val="WWNum5"/>
    <w:basedOn w:val="Bezlisty"/>
    <w:pPr>
      <w:numPr>
        <w:numId w:val="5"/>
      </w:numPr>
    </w:pPr>
  </w:style>
  <w:style w:type="numbering" w:customStyle="1" w:styleId="WWNum6">
    <w:name w:val="WWNum6"/>
    <w:basedOn w:val="Bezlisty"/>
    <w:pPr>
      <w:numPr>
        <w:numId w:val="6"/>
      </w:numPr>
    </w:pPr>
  </w:style>
  <w:style w:type="numbering" w:customStyle="1" w:styleId="WWNum7">
    <w:name w:val="WWNum7"/>
    <w:basedOn w:val="Bezlisty"/>
    <w:pPr>
      <w:numPr>
        <w:numId w:val="7"/>
      </w:numPr>
    </w:pPr>
  </w:style>
  <w:style w:type="numbering" w:customStyle="1" w:styleId="WWNum8">
    <w:name w:val="WWNum8"/>
    <w:basedOn w:val="Bezlisty"/>
    <w:pPr>
      <w:numPr>
        <w:numId w:val="8"/>
      </w:numPr>
    </w:pPr>
  </w:style>
  <w:style w:type="numbering" w:customStyle="1" w:styleId="WWNum9">
    <w:name w:val="WWNum9"/>
    <w:basedOn w:val="Bezlisty"/>
    <w:pPr>
      <w:numPr>
        <w:numId w:val="9"/>
      </w:numPr>
    </w:pPr>
  </w:style>
  <w:style w:type="numbering" w:customStyle="1" w:styleId="WWNum10">
    <w:name w:val="WWNum10"/>
    <w:basedOn w:val="Bezlisty"/>
    <w:pPr>
      <w:numPr>
        <w:numId w:val="10"/>
      </w:numPr>
    </w:pPr>
  </w:style>
  <w:style w:type="numbering" w:customStyle="1" w:styleId="WWNum11">
    <w:name w:val="WWNum11"/>
    <w:basedOn w:val="Bezlisty"/>
    <w:pPr>
      <w:numPr>
        <w:numId w:val="11"/>
      </w:numPr>
    </w:pPr>
  </w:style>
  <w:style w:type="numbering" w:customStyle="1" w:styleId="WWNum12">
    <w:name w:val="WWNum12"/>
    <w:basedOn w:val="Bezlisty"/>
    <w:pPr>
      <w:numPr>
        <w:numId w:val="12"/>
      </w:numPr>
    </w:pPr>
  </w:style>
  <w:style w:type="numbering" w:customStyle="1" w:styleId="WWNum13">
    <w:name w:val="WWNum13"/>
    <w:basedOn w:val="Bezlisty"/>
    <w:pPr>
      <w:numPr>
        <w:numId w:val="13"/>
      </w:numPr>
    </w:pPr>
  </w:style>
  <w:style w:type="numbering" w:customStyle="1" w:styleId="WWNum14">
    <w:name w:val="WWNum14"/>
    <w:basedOn w:val="Bezlisty"/>
    <w:pPr>
      <w:numPr>
        <w:numId w:val="14"/>
      </w:numPr>
    </w:pPr>
  </w:style>
  <w:style w:type="numbering" w:customStyle="1" w:styleId="WWNum15">
    <w:name w:val="WWNum15"/>
    <w:basedOn w:val="Bezlisty"/>
    <w:pPr>
      <w:numPr>
        <w:numId w:val="15"/>
      </w:numPr>
    </w:pPr>
  </w:style>
  <w:style w:type="numbering" w:customStyle="1" w:styleId="WWNum16">
    <w:name w:val="WWNum16"/>
    <w:basedOn w:val="Bezlisty"/>
    <w:pPr>
      <w:numPr>
        <w:numId w:val="16"/>
      </w:numPr>
    </w:pPr>
  </w:style>
  <w:style w:type="numbering" w:customStyle="1" w:styleId="WWNum17">
    <w:name w:val="WWNum17"/>
    <w:basedOn w:val="Bezlisty"/>
    <w:pPr>
      <w:numPr>
        <w:numId w:val="17"/>
      </w:numPr>
    </w:pPr>
  </w:style>
  <w:style w:type="numbering" w:customStyle="1" w:styleId="WWNum18">
    <w:name w:val="WWNum18"/>
    <w:basedOn w:val="Bezlisty"/>
    <w:pPr>
      <w:numPr>
        <w:numId w:val="18"/>
      </w:numPr>
    </w:pPr>
  </w:style>
  <w:style w:type="numbering" w:customStyle="1" w:styleId="WWNum19">
    <w:name w:val="WWNum19"/>
    <w:basedOn w:val="Bezlisty"/>
    <w:pPr>
      <w:numPr>
        <w:numId w:val="19"/>
      </w:numPr>
    </w:pPr>
  </w:style>
  <w:style w:type="numbering" w:customStyle="1" w:styleId="WWNum20">
    <w:name w:val="WWNum20"/>
    <w:basedOn w:val="Bezlisty"/>
    <w:pPr>
      <w:numPr>
        <w:numId w:val="20"/>
      </w:numPr>
    </w:pPr>
  </w:style>
  <w:style w:type="numbering" w:customStyle="1" w:styleId="WWNum21">
    <w:name w:val="WWNum21"/>
    <w:basedOn w:val="Bezlisty"/>
    <w:pPr>
      <w:numPr>
        <w:numId w:val="21"/>
      </w:numPr>
    </w:pPr>
  </w:style>
  <w:style w:type="numbering" w:customStyle="1" w:styleId="WWNum22">
    <w:name w:val="WWNum22"/>
    <w:basedOn w:val="Bezlisty"/>
    <w:pPr>
      <w:numPr>
        <w:numId w:val="22"/>
      </w:numPr>
    </w:pPr>
  </w:style>
  <w:style w:type="numbering" w:customStyle="1" w:styleId="WWNum23">
    <w:name w:val="WWNum23"/>
    <w:basedOn w:val="Bezlisty"/>
    <w:pPr>
      <w:numPr>
        <w:numId w:val="23"/>
      </w:numPr>
    </w:pPr>
  </w:style>
  <w:style w:type="numbering" w:customStyle="1" w:styleId="WWNum24">
    <w:name w:val="WWNum24"/>
    <w:basedOn w:val="Bezlisty"/>
    <w:pPr>
      <w:numPr>
        <w:numId w:val="24"/>
      </w:numPr>
    </w:pPr>
  </w:style>
  <w:style w:type="numbering" w:customStyle="1" w:styleId="WWNum25">
    <w:name w:val="WWNum25"/>
    <w:basedOn w:val="Bezlisty"/>
    <w:pPr>
      <w:numPr>
        <w:numId w:val="25"/>
      </w:numPr>
    </w:pPr>
  </w:style>
  <w:style w:type="numbering" w:customStyle="1" w:styleId="WWNum26">
    <w:name w:val="WWNum26"/>
    <w:basedOn w:val="Bezlisty"/>
    <w:pPr>
      <w:numPr>
        <w:numId w:val="26"/>
      </w:numPr>
    </w:pPr>
  </w:style>
  <w:style w:type="numbering" w:customStyle="1" w:styleId="WWNum27">
    <w:name w:val="WWNum27"/>
    <w:basedOn w:val="Bezlisty"/>
    <w:pPr>
      <w:numPr>
        <w:numId w:val="27"/>
      </w:numPr>
    </w:pPr>
  </w:style>
  <w:style w:type="numbering" w:customStyle="1" w:styleId="WWNum28">
    <w:name w:val="WWNum28"/>
    <w:basedOn w:val="Bezlisty"/>
    <w:pPr>
      <w:numPr>
        <w:numId w:val="28"/>
      </w:numPr>
    </w:pPr>
  </w:style>
  <w:style w:type="numbering" w:customStyle="1" w:styleId="WWNum29">
    <w:name w:val="WWNum29"/>
    <w:basedOn w:val="Bezlisty"/>
    <w:pPr>
      <w:numPr>
        <w:numId w:val="29"/>
      </w:numPr>
    </w:pPr>
  </w:style>
  <w:style w:type="numbering" w:customStyle="1" w:styleId="WWNum30">
    <w:name w:val="WWNum30"/>
    <w:basedOn w:val="Bezlisty"/>
    <w:pPr>
      <w:numPr>
        <w:numId w:val="30"/>
      </w:numPr>
    </w:pPr>
  </w:style>
  <w:style w:type="numbering" w:customStyle="1" w:styleId="WWNum31">
    <w:name w:val="WWNum31"/>
    <w:basedOn w:val="Bezlisty"/>
    <w:pPr>
      <w:numPr>
        <w:numId w:val="31"/>
      </w:numPr>
    </w:pPr>
  </w:style>
  <w:style w:type="numbering" w:customStyle="1" w:styleId="WWNum32">
    <w:name w:val="WWNum32"/>
    <w:basedOn w:val="Bezlisty"/>
    <w:pPr>
      <w:numPr>
        <w:numId w:val="32"/>
      </w:numPr>
    </w:pPr>
  </w:style>
  <w:style w:type="numbering" w:customStyle="1" w:styleId="WWNum33">
    <w:name w:val="WWNum33"/>
    <w:basedOn w:val="Bezlisty"/>
    <w:pPr>
      <w:numPr>
        <w:numId w:val="33"/>
      </w:numPr>
    </w:pPr>
  </w:style>
  <w:style w:type="numbering" w:customStyle="1" w:styleId="WWNum34">
    <w:name w:val="WWNum34"/>
    <w:basedOn w:val="Bezlisty"/>
    <w:pPr>
      <w:numPr>
        <w:numId w:val="34"/>
      </w:numPr>
    </w:pPr>
  </w:style>
  <w:style w:type="numbering" w:customStyle="1" w:styleId="WWNum35">
    <w:name w:val="WWNum35"/>
    <w:basedOn w:val="Bezlisty"/>
    <w:pPr>
      <w:numPr>
        <w:numId w:val="35"/>
      </w:numPr>
    </w:pPr>
  </w:style>
  <w:style w:type="numbering" w:customStyle="1" w:styleId="WWNum36">
    <w:name w:val="WWNum36"/>
    <w:basedOn w:val="Bezlisty"/>
    <w:pPr>
      <w:numPr>
        <w:numId w:val="36"/>
      </w:numPr>
    </w:pPr>
  </w:style>
  <w:style w:type="numbering" w:customStyle="1" w:styleId="WWNum37">
    <w:name w:val="WWNum37"/>
    <w:basedOn w:val="Bezlisty"/>
    <w:pPr>
      <w:numPr>
        <w:numId w:val="37"/>
      </w:numPr>
    </w:pPr>
  </w:style>
  <w:style w:type="numbering" w:customStyle="1" w:styleId="WWNum38">
    <w:name w:val="WWNum38"/>
    <w:basedOn w:val="Bezlisty"/>
    <w:pPr>
      <w:numPr>
        <w:numId w:val="38"/>
      </w:numPr>
    </w:pPr>
  </w:style>
  <w:style w:type="numbering" w:customStyle="1" w:styleId="WWNum39">
    <w:name w:val="WWNum39"/>
    <w:basedOn w:val="Bezlisty"/>
    <w:pPr>
      <w:numPr>
        <w:numId w:val="39"/>
      </w:numPr>
    </w:pPr>
  </w:style>
  <w:style w:type="numbering" w:customStyle="1" w:styleId="WWNum40">
    <w:name w:val="WWNum40"/>
    <w:basedOn w:val="Bezlisty"/>
    <w:pPr>
      <w:numPr>
        <w:numId w:val="40"/>
      </w:numPr>
    </w:pPr>
  </w:style>
  <w:style w:type="numbering" w:customStyle="1" w:styleId="WWNum41">
    <w:name w:val="WWNum41"/>
    <w:basedOn w:val="Bezlisty"/>
    <w:pPr>
      <w:numPr>
        <w:numId w:val="41"/>
      </w:numPr>
    </w:pPr>
  </w:style>
  <w:style w:type="numbering" w:customStyle="1" w:styleId="WWNum42">
    <w:name w:val="WWNum42"/>
    <w:basedOn w:val="Bezlisty"/>
    <w:pPr>
      <w:numPr>
        <w:numId w:val="42"/>
      </w:numPr>
    </w:pPr>
  </w:style>
  <w:style w:type="numbering" w:customStyle="1" w:styleId="WWNum43">
    <w:name w:val="WWNum43"/>
    <w:basedOn w:val="Bezlisty"/>
    <w:pPr>
      <w:numPr>
        <w:numId w:val="43"/>
      </w:numPr>
    </w:pPr>
  </w:style>
  <w:style w:type="numbering" w:customStyle="1" w:styleId="WWNum44">
    <w:name w:val="WWNum44"/>
    <w:basedOn w:val="Bezlisty"/>
    <w:pPr>
      <w:numPr>
        <w:numId w:val="44"/>
      </w:numPr>
    </w:pPr>
  </w:style>
  <w:style w:type="numbering" w:customStyle="1" w:styleId="WWNum45">
    <w:name w:val="WWNum45"/>
    <w:basedOn w:val="Bezlisty"/>
    <w:pPr>
      <w:numPr>
        <w:numId w:val="45"/>
      </w:numPr>
    </w:pPr>
  </w:style>
  <w:style w:type="numbering" w:customStyle="1" w:styleId="WWNum46">
    <w:name w:val="WWNum46"/>
    <w:basedOn w:val="Bezlisty"/>
    <w:pPr>
      <w:numPr>
        <w:numId w:val="46"/>
      </w:numPr>
    </w:pPr>
  </w:style>
  <w:style w:type="numbering" w:customStyle="1" w:styleId="WWNum47">
    <w:name w:val="WWNum47"/>
    <w:basedOn w:val="Bezlisty"/>
    <w:pPr>
      <w:numPr>
        <w:numId w:val="47"/>
      </w:numPr>
    </w:pPr>
  </w:style>
  <w:style w:type="numbering" w:customStyle="1" w:styleId="WWNum48">
    <w:name w:val="WWNum48"/>
    <w:basedOn w:val="Bezlisty"/>
    <w:pPr>
      <w:numPr>
        <w:numId w:val="48"/>
      </w:numPr>
    </w:pPr>
  </w:style>
  <w:style w:type="numbering" w:customStyle="1" w:styleId="WWNum49">
    <w:name w:val="WWNum49"/>
    <w:basedOn w:val="Bezlisty"/>
    <w:pPr>
      <w:numPr>
        <w:numId w:val="49"/>
      </w:numPr>
    </w:pPr>
  </w:style>
  <w:style w:type="numbering" w:customStyle="1" w:styleId="WWNum50">
    <w:name w:val="WWNum50"/>
    <w:basedOn w:val="Bezlisty"/>
    <w:pPr>
      <w:numPr>
        <w:numId w:val="50"/>
      </w:numPr>
    </w:pPr>
  </w:style>
  <w:style w:type="numbering" w:customStyle="1" w:styleId="WWNum51">
    <w:name w:val="WWNum51"/>
    <w:basedOn w:val="Bezlisty"/>
    <w:pPr>
      <w:numPr>
        <w:numId w:val="51"/>
      </w:numPr>
    </w:pPr>
  </w:style>
  <w:style w:type="numbering" w:customStyle="1" w:styleId="WWNum52">
    <w:name w:val="WWNum52"/>
    <w:basedOn w:val="Bezlisty"/>
    <w:pPr>
      <w:numPr>
        <w:numId w:val="52"/>
      </w:numPr>
    </w:pPr>
  </w:style>
  <w:style w:type="numbering" w:customStyle="1" w:styleId="WWNum53">
    <w:name w:val="WWNum53"/>
    <w:basedOn w:val="Bezlisty"/>
    <w:pPr>
      <w:numPr>
        <w:numId w:val="53"/>
      </w:numPr>
    </w:pPr>
  </w:style>
  <w:style w:type="numbering" w:customStyle="1" w:styleId="WWNum54">
    <w:name w:val="WWNum54"/>
    <w:basedOn w:val="Bezlisty"/>
    <w:pPr>
      <w:numPr>
        <w:numId w:val="54"/>
      </w:numPr>
    </w:pPr>
  </w:style>
  <w:style w:type="numbering" w:customStyle="1" w:styleId="WWNum55">
    <w:name w:val="WWNum55"/>
    <w:basedOn w:val="Bezlisty"/>
    <w:pPr>
      <w:numPr>
        <w:numId w:val="55"/>
      </w:numPr>
    </w:pPr>
  </w:style>
  <w:style w:type="numbering" w:customStyle="1" w:styleId="WWNum56">
    <w:name w:val="WWNum56"/>
    <w:basedOn w:val="Bezlisty"/>
    <w:pPr>
      <w:numPr>
        <w:numId w:val="56"/>
      </w:numPr>
    </w:pPr>
  </w:style>
  <w:style w:type="numbering" w:customStyle="1" w:styleId="WWNum57">
    <w:name w:val="WWNum57"/>
    <w:basedOn w:val="Bezlisty"/>
    <w:pPr>
      <w:numPr>
        <w:numId w:val="57"/>
      </w:numPr>
    </w:pPr>
  </w:style>
  <w:style w:type="numbering" w:customStyle="1" w:styleId="WWNum58">
    <w:name w:val="WWNum58"/>
    <w:basedOn w:val="Bezlisty"/>
    <w:pPr>
      <w:numPr>
        <w:numId w:val="58"/>
      </w:numPr>
    </w:pPr>
  </w:style>
  <w:style w:type="numbering" w:customStyle="1" w:styleId="WWNum59">
    <w:name w:val="WWNum59"/>
    <w:basedOn w:val="Bezlisty"/>
    <w:pPr>
      <w:numPr>
        <w:numId w:val="59"/>
      </w:numPr>
    </w:pPr>
  </w:style>
  <w:style w:type="numbering" w:customStyle="1" w:styleId="WWNum60">
    <w:name w:val="WWNum60"/>
    <w:basedOn w:val="Bezlisty"/>
    <w:pPr>
      <w:numPr>
        <w:numId w:val="60"/>
      </w:numPr>
    </w:pPr>
  </w:style>
  <w:style w:type="numbering" w:customStyle="1" w:styleId="WW8Num66">
    <w:name w:val="WW8Num66"/>
    <w:basedOn w:val="Bezlisty"/>
    <w:pPr>
      <w:numPr>
        <w:numId w:val="61"/>
      </w:numPr>
    </w:pPr>
  </w:style>
  <w:style w:type="numbering" w:customStyle="1" w:styleId="WW8Num67">
    <w:name w:val="WW8Num67"/>
    <w:basedOn w:val="Bezlisty"/>
    <w:pPr>
      <w:numPr>
        <w:numId w:val="62"/>
      </w:numPr>
    </w:pPr>
  </w:style>
  <w:style w:type="numbering" w:customStyle="1" w:styleId="WW8Num37">
    <w:name w:val="WW8Num37"/>
    <w:basedOn w:val="Bezlisty"/>
    <w:pPr>
      <w:numPr>
        <w:numId w:val="63"/>
      </w:numPr>
    </w:pPr>
  </w:style>
  <w:style w:type="numbering" w:customStyle="1" w:styleId="WW8Num9">
    <w:name w:val="WW8Num9"/>
    <w:basedOn w:val="Bezlisty"/>
    <w:pPr>
      <w:numPr>
        <w:numId w:val="64"/>
      </w:numPr>
    </w:pPr>
  </w:style>
  <w:style w:type="numbering" w:customStyle="1" w:styleId="WW8Num36">
    <w:name w:val="WW8Num36"/>
    <w:basedOn w:val="Bezlisty"/>
    <w:pPr>
      <w:numPr>
        <w:numId w:val="65"/>
      </w:numPr>
    </w:pPr>
  </w:style>
  <w:style w:type="numbering" w:customStyle="1" w:styleId="WW8Num2">
    <w:name w:val="WW8Num2"/>
    <w:basedOn w:val="Bezlisty"/>
    <w:pPr>
      <w:numPr>
        <w:numId w:val="66"/>
      </w:numPr>
    </w:pPr>
  </w:style>
  <w:style w:type="numbering" w:customStyle="1" w:styleId="WW8Num65">
    <w:name w:val="WW8Num65"/>
    <w:basedOn w:val="Bezlisty"/>
    <w:pPr>
      <w:numPr>
        <w:numId w:val="67"/>
      </w:numPr>
    </w:pPr>
  </w:style>
  <w:style w:type="numbering" w:customStyle="1" w:styleId="WW8Num60">
    <w:name w:val="WW8Num60"/>
    <w:basedOn w:val="Bezlisty"/>
    <w:pPr>
      <w:numPr>
        <w:numId w:val="68"/>
      </w:numPr>
    </w:pPr>
  </w:style>
  <w:style w:type="numbering" w:customStyle="1" w:styleId="WW8Num33">
    <w:name w:val="WW8Num33"/>
    <w:basedOn w:val="Bezlisty"/>
    <w:pPr>
      <w:numPr>
        <w:numId w:val="69"/>
      </w:numPr>
    </w:pPr>
  </w:style>
  <w:style w:type="numbering" w:customStyle="1" w:styleId="WWNum1a">
    <w:name w:val="WWNum1a"/>
    <w:basedOn w:val="Bezlisty"/>
    <w:pPr>
      <w:numPr>
        <w:numId w:val="70"/>
      </w:numPr>
    </w:pPr>
  </w:style>
  <w:style w:type="numbering" w:customStyle="1" w:styleId="WWNum1aa">
    <w:name w:val="WWNum1aa"/>
    <w:basedOn w:val="Bezlisty"/>
    <w:pPr>
      <w:numPr>
        <w:numId w:val="71"/>
      </w:numPr>
    </w:pPr>
  </w:style>
  <w:style w:type="numbering" w:customStyle="1" w:styleId="WWNum1aaa">
    <w:name w:val="WWNum1aaa"/>
    <w:basedOn w:val="Bezlisty"/>
    <w:pPr>
      <w:numPr>
        <w:numId w:val="72"/>
      </w:numPr>
    </w:pPr>
  </w:style>
  <w:style w:type="numbering" w:customStyle="1" w:styleId="WWNum2a">
    <w:name w:val="WWNum2a"/>
    <w:basedOn w:val="Bezlisty"/>
    <w:pPr>
      <w:numPr>
        <w:numId w:val="73"/>
      </w:numPr>
    </w:pPr>
  </w:style>
  <w:style w:type="paragraph" w:styleId="Tekstprzypisudolnego">
    <w:name w:val="footnote text"/>
    <w:basedOn w:val="Normalny"/>
    <w:link w:val="TekstprzypisudolnegoZnak1"/>
    <w:uiPriority w:val="99"/>
    <w:rsid w:val="001B7F83"/>
    <w:pPr>
      <w:widowControl/>
      <w:autoSpaceDN/>
      <w:jc w:val="both"/>
      <w:textAlignment w:val="auto"/>
    </w:pPr>
    <w:rPr>
      <w:rFonts w:ascii="Tahoma" w:eastAsia="Times New Roman" w:hAnsi="Tahoma" w:cs="Tahoma"/>
      <w:kern w:val="1"/>
      <w:sz w:val="20"/>
      <w:szCs w:val="20"/>
      <w:lang w:val="x-none" w:eastAsia="ar-SA" w:bidi="ar-SA"/>
    </w:rPr>
  </w:style>
  <w:style w:type="character" w:customStyle="1" w:styleId="TekstprzypisudolnegoZnak1">
    <w:name w:val="Tekst przypisu dolnego Znak1"/>
    <w:basedOn w:val="Domylnaczcionkaakapitu"/>
    <w:link w:val="Tekstprzypisudolnego"/>
    <w:rsid w:val="001B7F83"/>
    <w:rPr>
      <w:rFonts w:ascii="Tahoma" w:eastAsia="Times New Roman" w:hAnsi="Tahoma" w:cs="Tahoma"/>
      <w:kern w:val="1"/>
      <w:sz w:val="20"/>
      <w:szCs w:val="20"/>
      <w:lang w:val="x-none" w:eastAsia="ar-SA" w:bidi="ar-SA"/>
    </w:rPr>
  </w:style>
  <w:style w:type="character" w:customStyle="1" w:styleId="Uwydatnienie1">
    <w:name w:val="Uwydatnienie1"/>
    <w:rsid w:val="00494AA0"/>
    <w:rPr>
      <w:i/>
      <w:iCs/>
    </w:rPr>
  </w:style>
  <w:style w:type="character" w:customStyle="1" w:styleId="Uwydatnienie2">
    <w:name w:val="Uwydatnienie2"/>
    <w:rsid w:val="00494AA0"/>
    <w:rPr>
      <w:i/>
      <w:iCs/>
    </w:rPr>
  </w:style>
  <w:style w:type="character" w:styleId="Hipercze">
    <w:name w:val="Hyperlink"/>
    <w:uiPriority w:val="99"/>
    <w:unhideWhenUsed/>
    <w:rsid w:val="00875C30"/>
    <w:rPr>
      <w:color w:val="0000FF"/>
      <w:u w:val="single"/>
    </w:rPr>
  </w:style>
  <w:style w:type="paragraph" w:customStyle="1" w:styleId="TableParagraph">
    <w:name w:val="Table Paragraph"/>
    <w:basedOn w:val="Standard"/>
    <w:rsid w:val="00875C30"/>
    <w:pPr>
      <w:widowControl w:val="0"/>
      <w:textAlignment w:val="auto"/>
    </w:pPr>
    <w:rPr>
      <w:rFonts w:ascii="Avenir-Light" w:eastAsia="Avenir-Light" w:hAnsi="Avenir-Light" w:cs="Avenir-Light"/>
      <w:lang w:val="en-US" w:eastAsia="pl-PL" w:bidi="ar-SA"/>
    </w:rPr>
  </w:style>
  <w:style w:type="character" w:customStyle="1" w:styleId="ui-provider">
    <w:name w:val="ui-provider"/>
    <w:basedOn w:val="Domylnaczcionkaakapitu"/>
    <w:rsid w:val="00875C30"/>
  </w:style>
  <w:style w:type="numbering" w:customStyle="1" w:styleId="WWNum321">
    <w:name w:val="WWNum321"/>
    <w:rsid w:val="00E602C4"/>
    <w:pPr>
      <w:numPr>
        <w:numId w:val="139"/>
      </w:numPr>
    </w:pPr>
  </w:style>
  <w:style w:type="numbering" w:customStyle="1" w:styleId="WWNum361">
    <w:name w:val="WWNum361"/>
    <w:rsid w:val="00E602C4"/>
    <w:pPr>
      <w:numPr>
        <w:numId w:val="140"/>
      </w:numPr>
    </w:pPr>
  </w:style>
  <w:style w:type="paragraph" w:styleId="Nagwek">
    <w:name w:val="header"/>
    <w:basedOn w:val="Normalny"/>
    <w:link w:val="NagwekZnak2"/>
    <w:uiPriority w:val="99"/>
    <w:unhideWhenUsed/>
    <w:rsid w:val="00DC19D9"/>
    <w:pPr>
      <w:tabs>
        <w:tab w:val="center" w:pos="4536"/>
        <w:tab w:val="right" w:pos="9072"/>
      </w:tabs>
    </w:pPr>
    <w:rPr>
      <w:rFonts w:cs="Mangal"/>
      <w:szCs w:val="21"/>
    </w:rPr>
  </w:style>
  <w:style w:type="character" w:customStyle="1" w:styleId="NagwekZnak2">
    <w:name w:val="Nagłówek Znak2"/>
    <w:basedOn w:val="Domylnaczcionkaakapitu"/>
    <w:link w:val="Nagwek"/>
    <w:uiPriority w:val="99"/>
    <w:rsid w:val="00DC19D9"/>
    <w:rPr>
      <w:rFonts w:cs="Mangal"/>
      <w:szCs w:val="21"/>
    </w:rPr>
  </w:style>
  <w:style w:type="character" w:customStyle="1" w:styleId="NormalnyWebZnak">
    <w:name w:val="Normalny (Web) Znak"/>
    <w:link w:val="NormalnyWeb"/>
    <w:uiPriority w:val="99"/>
    <w:locked/>
    <w:rsid w:val="004750B7"/>
    <w:rPr>
      <w:color w:val="00000A"/>
    </w:rPr>
  </w:style>
  <w:style w:type="character" w:customStyle="1" w:styleId="Domylnaczcionkaakapitu3">
    <w:name w:val="Domyślna czcionka akapitu3"/>
    <w:rsid w:val="007A5E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uck.pl/" TargetMode="External"/><Relationship Id="rId13" Type="http://schemas.openxmlformats.org/officeDocument/2006/relationships/hyperlink" Target="https://oneplace.marketplanet.pl/" TargetMode="External"/><Relationship Id="rId18" Type="http://schemas.openxmlformats.org/officeDocument/2006/relationships/hyperlink" Target="http://www.nccert.pl/kontakt.ht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uck-gdansk.ezamawiajacy.pl/app/login" TargetMode="External"/><Relationship Id="rId17" Type="http://schemas.openxmlformats.org/officeDocument/2006/relationships/hyperlink" Target="https://uck-gdansk.ezamawiajacy.pl/app/log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dzp@uck.gda.pl" TargetMode="External"/><Relationship Id="rId20" Type="http://schemas.openxmlformats.org/officeDocument/2006/relationships/hyperlink" Target="https://www.gov.pl/web/uzp/jednolity-europejski-dokument-zamowieni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ck-gdansk.ezamawiajacy.pl/app/login" TargetMode="External"/><Relationship Id="rId24" Type="http://schemas.openxmlformats.org/officeDocument/2006/relationships/hyperlink" Target="mailto:iod@uck.gda.pl" TargetMode="External"/><Relationship Id="rId5" Type="http://schemas.openxmlformats.org/officeDocument/2006/relationships/webSettings" Target="webSettings.xml"/><Relationship Id="rId15" Type="http://schemas.openxmlformats.org/officeDocument/2006/relationships/hyperlink" Target="mailto:oneplace@marketplanet.pl" TargetMode="External"/><Relationship Id="rId23" Type="http://schemas.openxmlformats.org/officeDocument/2006/relationships/hyperlink" Target="https://uck-gdansk.ezamawiajacy.pl/pn/UCK-GDANSK/demand//notice/public/details" TargetMode="External"/><Relationship Id="rId10" Type="http://schemas.openxmlformats.org/officeDocument/2006/relationships/hyperlink" Target="https://uck-gdansk.ezamawiajacy.pl/pn/UCK-GDANSK/demand/282064/notice/public/details" TargetMode="External"/><Relationship Id="rId19" Type="http://schemas.openxmlformats.org/officeDocument/2006/relationships/hyperlink" Target="https://espd.uzp.gov.pl/" TargetMode="External"/><Relationship Id="rId4" Type="http://schemas.openxmlformats.org/officeDocument/2006/relationships/settings" Target="settings.xml"/><Relationship Id="rId9" Type="http://schemas.openxmlformats.org/officeDocument/2006/relationships/hyperlink" Target="mailto:dzp@uck.gda.pl" TargetMode="External"/><Relationship Id="rId14" Type="http://schemas.openxmlformats.org/officeDocument/2006/relationships/hyperlink" Target="https://oneplace.marketplanet.pl/regulamin" TargetMode="External"/><Relationship Id="rId22"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BFAD23E7-C078-463B-9517-1768B2AD8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1675</TotalTime>
  <Pages>29</Pages>
  <Words>13477</Words>
  <Characters>80863</Characters>
  <Application>Microsoft Office Word</Application>
  <DocSecurity>0</DocSecurity>
  <Lines>673</Lines>
  <Paragraphs>188</Paragraphs>
  <ScaleCrop>false</ScaleCrop>
  <HeadingPairs>
    <vt:vector size="2" baseType="variant">
      <vt:variant>
        <vt:lpstr>Tytuł</vt:lpstr>
      </vt:variant>
      <vt:variant>
        <vt:i4>1</vt:i4>
      </vt:variant>
    </vt:vector>
  </HeadingPairs>
  <TitlesOfParts>
    <vt:vector size="1" baseType="lpstr">
      <vt:lpstr>Nazwa Projektu:</vt:lpstr>
    </vt:vector>
  </TitlesOfParts>
  <Company/>
  <LinksUpToDate>false</LinksUpToDate>
  <CharactersWithSpaces>94152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Nazwa Projektu:</dc:title>
  <dc:creator>Małgosia Teleszyńska</dc:creator>
  <cp:lastModifiedBy>Marta Łapińska</cp:lastModifiedBy>
  <cp:revision>45</cp:revision>
  <cp:lastPrinted>2024-10-02T10:33:00Z</cp:lastPrinted>
  <dcterms:created xsi:type="dcterms:W3CDTF">2024-10-01T06:20:00Z</dcterms:created>
  <dcterms:modified xsi:type="dcterms:W3CDTF">2026-04-16T07:13:00Z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Microsoft</vt:lpwstr>
  </property>
</Properties>
</file>