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75E1A" w14:textId="77777777" w:rsidR="00FE15F2" w:rsidRPr="003A7A11" w:rsidRDefault="00FE15F2" w:rsidP="00FE15F2">
      <w:pPr>
        <w:spacing w:after="0" w:line="240" w:lineRule="auto"/>
        <w:jc w:val="right"/>
        <w:rPr>
          <w:rFonts w:ascii="Tahoma" w:eastAsia="Times New Roman" w:hAnsi="Tahoma" w:cs="Tahoma"/>
          <w:b/>
          <w:color w:val="000000"/>
          <w:kern w:val="1"/>
          <w:sz w:val="20"/>
          <w:szCs w:val="20"/>
          <w:lang w:eastAsia="ar-SA"/>
        </w:rPr>
      </w:pPr>
      <w:r w:rsidRPr="003A7A11">
        <w:rPr>
          <w:rFonts w:ascii="Tahoma" w:eastAsia="Times New Roman" w:hAnsi="Tahoma" w:cs="Tahoma"/>
          <w:b/>
          <w:color w:val="000000"/>
          <w:kern w:val="1"/>
          <w:sz w:val="20"/>
          <w:szCs w:val="20"/>
          <w:lang w:eastAsia="ar-SA"/>
        </w:rPr>
        <w:t>ZAŁĄCZNIK NR 3 do SWZ</w:t>
      </w:r>
    </w:p>
    <w:p w14:paraId="6DD1EC8D" w14:textId="1BE4841F" w:rsidR="00FE15F2" w:rsidRPr="003A7A11" w:rsidRDefault="00FE15F2" w:rsidP="00FE15F2">
      <w:pPr>
        <w:spacing w:after="0" w:line="240" w:lineRule="auto"/>
        <w:jc w:val="right"/>
        <w:rPr>
          <w:rFonts w:ascii="Tahoma" w:eastAsia="Times New Roman" w:hAnsi="Tahoma" w:cs="Tahoma"/>
          <w:b/>
          <w:color w:val="000000"/>
          <w:kern w:val="1"/>
          <w:sz w:val="20"/>
          <w:szCs w:val="20"/>
          <w:lang w:eastAsia="ar-SA"/>
        </w:rPr>
      </w:pPr>
      <w:r w:rsidRPr="003A7A11">
        <w:rPr>
          <w:rFonts w:ascii="Tahoma" w:eastAsia="Times New Roman" w:hAnsi="Tahoma" w:cs="Tahoma"/>
          <w:b/>
          <w:color w:val="000000"/>
          <w:kern w:val="1"/>
          <w:sz w:val="20"/>
          <w:szCs w:val="20"/>
          <w:lang w:eastAsia="ar-SA"/>
        </w:rPr>
        <w:t>NS: 105/PN/2026</w:t>
      </w:r>
    </w:p>
    <w:p w14:paraId="296CC6A6" w14:textId="77777777" w:rsidR="00FE15F2" w:rsidRPr="003A7A11" w:rsidRDefault="00FE15F2" w:rsidP="00FE15F2">
      <w:pPr>
        <w:spacing w:after="0" w:line="240" w:lineRule="auto"/>
        <w:jc w:val="right"/>
        <w:rPr>
          <w:rFonts w:ascii="Tahoma" w:eastAsia="Times New Roman" w:hAnsi="Tahoma" w:cs="Tahoma"/>
          <w:b/>
          <w:color w:val="000000"/>
          <w:kern w:val="1"/>
          <w:sz w:val="20"/>
          <w:szCs w:val="20"/>
          <w:lang w:eastAsia="ar-SA"/>
        </w:rPr>
      </w:pPr>
    </w:p>
    <w:p w14:paraId="4D0D97A9" w14:textId="171C5651" w:rsidR="00FE15F2" w:rsidRPr="003A7A11" w:rsidRDefault="00FE15F2" w:rsidP="00FE15F2">
      <w:pPr>
        <w:keepLines/>
        <w:spacing w:after="0" w:line="240" w:lineRule="auto"/>
        <w:jc w:val="center"/>
        <w:rPr>
          <w:rFonts w:ascii="Tahoma" w:eastAsia="Times New Roman" w:hAnsi="Tahoma" w:cs="Tahoma"/>
          <w:color w:val="000000"/>
          <w:kern w:val="1"/>
          <w:sz w:val="20"/>
          <w:szCs w:val="20"/>
          <w:lang w:eastAsia="ar-SA"/>
        </w:rPr>
      </w:pPr>
      <w:r w:rsidRPr="003A7A11">
        <w:rPr>
          <w:rFonts w:ascii="Tahoma" w:eastAsia="Times New Roman" w:hAnsi="Tahoma" w:cs="Tahoma"/>
          <w:b/>
          <w:bCs/>
          <w:color w:val="000000"/>
          <w:kern w:val="1"/>
          <w:sz w:val="20"/>
          <w:szCs w:val="20"/>
          <w:lang w:eastAsia="ar-SA"/>
        </w:rPr>
        <w:t>UMOWY DOSTAWY NR 105/D-ZP/</w:t>
      </w:r>
      <w:r w:rsidR="009D46B2" w:rsidRPr="003A7A11">
        <w:rPr>
          <w:rFonts w:ascii="Tahoma" w:eastAsia="Times New Roman" w:hAnsi="Tahoma" w:cs="Tahoma"/>
          <w:b/>
          <w:bCs/>
          <w:color w:val="000000"/>
          <w:kern w:val="1"/>
          <w:sz w:val="20"/>
          <w:szCs w:val="20"/>
          <w:lang w:eastAsia="ar-SA"/>
        </w:rPr>
        <w:t>A-IT</w:t>
      </w:r>
      <w:r w:rsidRPr="003A7A11">
        <w:rPr>
          <w:rFonts w:ascii="Tahoma" w:eastAsia="Times New Roman" w:hAnsi="Tahoma" w:cs="Tahoma"/>
          <w:b/>
          <w:bCs/>
          <w:color w:val="000000"/>
          <w:kern w:val="1"/>
          <w:sz w:val="20"/>
          <w:szCs w:val="20"/>
          <w:lang w:eastAsia="ar-SA"/>
        </w:rPr>
        <w:t>/2026</w:t>
      </w:r>
    </w:p>
    <w:p w14:paraId="1D800191" w14:textId="77777777" w:rsidR="00FE15F2" w:rsidRPr="003A7A11" w:rsidRDefault="00FE15F2" w:rsidP="00FE15F2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1"/>
          <w:sz w:val="20"/>
          <w:szCs w:val="20"/>
          <w:lang w:eastAsia="ar-SA"/>
        </w:rPr>
      </w:pPr>
    </w:p>
    <w:p w14:paraId="52C8E2FA" w14:textId="77777777" w:rsidR="00FE15F2" w:rsidRPr="003A7A11" w:rsidRDefault="00FE15F2" w:rsidP="00FE15F2">
      <w:pPr>
        <w:keepLines/>
        <w:spacing w:after="0" w:line="240" w:lineRule="auto"/>
        <w:jc w:val="both"/>
        <w:rPr>
          <w:rFonts w:ascii="Tahoma" w:eastAsia="Times New Roman" w:hAnsi="Tahoma" w:cs="Tahoma"/>
          <w:color w:val="000000"/>
          <w:kern w:val="1"/>
          <w:sz w:val="20"/>
          <w:szCs w:val="20"/>
          <w:lang w:eastAsia="ar-SA"/>
        </w:rPr>
      </w:pPr>
      <w:r w:rsidRPr="003A7A11">
        <w:rPr>
          <w:rFonts w:ascii="Tahoma" w:eastAsia="Times New Roman" w:hAnsi="Tahoma" w:cs="Tahoma"/>
          <w:color w:val="000000"/>
          <w:kern w:val="1"/>
          <w:sz w:val="20"/>
          <w:szCs w:val="20"/>
          <w:lang w:eastAsia="ar-SA"/>
        </w:rPr>
        <w:t>zawarta w trybie przetargu nieograniczonego zgodnie z art. 132 Ustawy z dnia 11 września 2019 r.                      Prawo Zamówień Publicznych zwanej dalej „PZP” (</w:t>
      </w:r>
      <w:proofErr w:type="spellStart"/>
      <w:r w:rsidRPr="003A7A11">
        <w:rPr>
          <w:rFonts w:ascii="Tahoma" w:eastAsia="Times New Roman" w:hAnsi="Tahoma" w:cs="Tahoma"/>
          <w:color w:val="000000"/>
          <w:kern w:val="1"/>
          <w:sz w:val="20"/>
          <w:szCs w:val="20"/>
          <w:lang w:eastAsia="ar-SA"/>
        </w:rPr>
        <w:t>t.j</w:t>
      </w:r>
      <w:proofErr w:type="spellEnd"/>
      <w:r w:rsidRPr="003A7A11">
        <w:rPr>
          <w:rFonts w:ascii="Tahoma" w:eastAsia="Times New Roman" w:hAnsi="Tahoma" w:cs="Tahoma"/>
          <w:color w:val="000000"/>
          <w:kern w:val="1"/>
          <w:sz w:val="20"/>
          <w:szCs w:val="20"/>
          <w:lang w:eastAsia="ar-SA"/>
        </w:rPr>
        <w:t>. Dz. U. z 2024r., poz. 1320),</w:t>
      </w:r>
    </w:p>
    <w:p w14:paraId="7FB87FB6" w14:textId="77777777" w:rsidR="00FE15F2" w:rsidRPr="003A7A11" w:rsidRDefault="00FE15F2" w:rsidP="00FE15F2">
      <w:pPr>
        <w:spacing w:after="0" w:line="240" w:lineRule="auto"/>
        <w:jc w:val="both"/>
        <w:rPr>
          <w:rFonts w:ascii="Tahoma" w:eastAsia="Times New Roman" w:hAnsi="Tahoma" w:cs="Tahoma"/>
          <w:color w:val="000000"/>
          <w:kern w:val="1"/>
          <w:sz w:val="20"/>
          <w:szCs w:val="20"/>
          <w:lang w:eastAsia="ar-SA"/>
        </w:rPr>
      </w:pPr>
    </w:p>
    <w:p w14:paraId="11D23BBC" w14:textId="72E15321" w:rsidR="00146BB3" w:rsidRPr="005140C5" w:rsidRDefault="00D078BD" w:rsidP="006812F8">
      <w:pPr>
        <w:pStyle w:val="Bezodstpw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Zawarta w dniu</w:t>
      </w:r>
      <w:r w:rsidR="00C14169" w:rsidRPr="005140C5">
        <w:rPr>
          <w:rFonts w:ascii="Tahoma" w:hAnsi="Tahoma" w:cs="Tahoma"/>
          <w:sz w:val="20"/>
          <w:szCs w:val="20"/>
        </w:rPr>
        <w:t xml:space="preserve"> </w:t>
      </w:r>
      <w:r w:rsidR="0034372C" w:rsidRPr="005140C5">
        <w:rPr>
          <w:rFonts w:ascii="Tahoma" w:hAnsi="Tahoma" w:cs="Tahoma"/>
          <w:sz w:val="20"/>
          <w:szCs w:val="20"/>
        </w:rPr>
        <w:t>………………..</w:t>
      </w:r>
      <w:r w:rsidRPr="005140C5">
        <w:rPr>
          <w:rFonts w:ascii="Tahoma" w:hAnsi="Tahoma" w:cs="Tahoma"/>
          <w:sz w:val="20"/>
          <w:szCs w:val="20"/>
        </w:rPr>
        <w:t xml:space="preserve"> roku pomiędzy:</w:t>
      </w:r>
    </w:p>
    <w:p w14:paraId="494A572A" w14:textId="77777777" w:rsidR="00146BB3" w:rsidRPr="005140C5" w:rsidRDefault="00146BB3" w:rsidP="006812F8">
      <w:pPr>
        <w:pStyle w:val="Bezodstpw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</w:p>
    <w:p w14:paraId="43FEC51E" w14:textId="75FC8210" w:rsidR="00146BB3" w:rsidRPr="005140C5" w:rsidRDefault="00D078BD" w:rsidP="006812F8">
      <w:pPr>
        <w:spacing w:after="0" w:line="240" w:lineRule="auto"/>
        <w:contextualSpacing/>
        <w:jc w:val="both"/>
        <w:rPr>
          <w:rFonts w:ascii="Tahoma" w:hAnsi="Tahoma" w:cs="Tahoma"/>
          <w:color w:val="00000A"/>
          <w:sz w:val="20"/>
          <w:szCs w:val="20"/>
        </w:rPr>
      </w:pPr>
      <w:r w:rsidRPr="005140C5">
        <w:rPr>
          <w:rFonts w:ascii="Tahoma" w:hAnsi="Tahoma" w:cs="Tahoma"/>
          <w:b/>
          <w:bCs/>
          <w:iCs/>
          <w:color w:val="00000A"/>
          <w:sz w:val="20"/>
          <w:szCs w:val="20"/>
        </w:rPr>
        <w:t xml:space="preserve">Uniwersyteckim </w:t>
      </w:r>
      <w:r w:rsidRPr="005140C5">
        <w:rPr>
          <w:rFonts w:ascii="Tahoma" w:hAnsi="Tahoma" w:cs="Tahoma"/>
          <w:b/>
          <w:iCs/>
          <w:color w:val="00000A"/>
          <w:sz w:val="20"/>
          <w:szCs w:val="20"/>
        </w:rPr>
        <w:t>Centrum Klinicznym</w:t>
      </w:r>
      <w:r w:rsidRPr="005140C5">
        <w:rPr>
          <w:rFonts w:ascii="Tahoma" w:hAnsi="Tahoma" w:cs="Tahoma"/>
          <w:b/>
          <w:i/>
          <w:iCs/>
          <w:color w:val="00000A"/>
          <w:sz w:val="20"/>
          <w:szCs w:val="20"/>
        </w:rPr>
        <w:t xml:space="preserve"> </w:t>
      </w:r>
      <w:r w:rsidRPr="005140C5">
        <w:rPr>
          <w:rFonts w:ascii="Tahoma" w:hAnsi="Tahoma" w:cs="Tahoma"/>
          <w:color w:val="00000A"/>
          <w:sz w:val="20"/>
          <w:szCs w:val="20"/>
        </w:rPr>
        <w:t>z siedzibą w Gdańsku przy ul. Dębinki 7, 80-952 Gdańsk, działającym zgodnie z wpisem do Krajowego Rejestru Sądowego pod numerem 0000122</w:t>
      </w:r>
      <w:r w:rsidR="00EC281B" w:rsidRPr="005140C5">
        <w:rPr>
          <w:rFonts w:ascii="Tahoma" w:hAnsi="Tahoma" w:cs="Tahoma"/>
          <w:color w:val="00000A"/>
          <w:sz w:val="20"/>
          <w:szCs w:val="20"/>
        </w:rPr>
        <w:t xml:space="preserve">150, NIP 957-07-30-409, zwanym </w:t>
      </w:r>
      <w:r w:rsidRPr="005140C5">
        <w:rPr>
          <w:rFonts w:ascii="Tahoma" w:hAnsi="Tahoma" w:cs="Tahoma"/>
          <w:color w:val="00000A"/>
          <w:sz w:val="20"/>
          <w:szCs w:val="20"/>
        </w:rPr>
        <w:t>w dalszej treści umowy „</w:t>
      </w:r>
      <w:r w:rsidR="00507CA2" w:rsidRPr="005140C5">
        <w:rPr>
          <w:rFonts w:ascii="Tahoma" w:hAnsi="Tahoma" w:cs="Tahoma"/>
          <w:b/>
          <w:iCs/>
          <w:color w:val="00000A"/>
          <w:sz w:val="20"/>
          <w:szCs w:val="20"/>
        </w:rPr>
        <w:t>Zamawiającym</w:t>
      </w:r>
      <w:r w:rsidRPr="005140C5">
        <w:rPr>
          <w:rFonts w:ascii="Tahoma" w:hAnsi="Tahoma" w:cs="Tahoma"/>
          <w:b/>
          <w:i/>
          <w:iCs/>
          <w:color w:val="00000A"/>
          <w:sz w:val="20"/>
          <w:szCs w:val="20"/>
        </w:rPr>
        <w:t>” ,</w:t>
      </w:r>
      <w:r w:rsidRPr="005140C5">
        <w:rPr>
          <w:rFonts w:ascii="Tahoma" w:hAnsi="Tahoma" w:cs="Tahoma"/>
          <w:color w:val="00000A"/>
          <w:sz w:val="20"/>
          <w:szCs w:val="20"/>
        </w:rPr>
        <w:t xml:space="preserve"> reprezentowanym przez:</w:t>
      </w:r>
    </w:p>
    <w:p w14:paraId="73168E67" w14:textId="77777777" w:rsidR="00EC281B" w:rsidRPr="005140C5" w:rsidRDefault="00EC281B" w:rsidP="006812F8">
      <w:pPr>
        <w:pStyle w:val="Bezodstpw"/>
        <w:contextualSpacing/>
        <w:jc w:val="both"/>
        <w:rPr>
          <w:rFonts w:ascii="Tahoma" w:hAnsi="Tahoma" w:cs="Tahoma"/>
          <w:sz w:val="20"/>
          <w:szCs w:val="20"/>
        </w:rPr>
      </w:pPr>
    </w:p>
    <w:p w14:paraId="43620984" w14:textId="77777777" w:rsidR="00EC281B" w:rsidRPr="005140C5" w:rsidRDefault="00EC281B" w:rsidP="006812F8">
      <w:pPr>
        <w:pStyle w:val="Bezodstpw"/>
        <w:contextualSpacing/>
        <w:jc w:val="both"/>
        <w:rPr>
          <w:rFonts w:ascii="Tahoma" w:hAnsi="Tahoma" w:cs="Tahoma"/>
          <w:sz w:val="20"/>
          <w:szCs w:val="20"/>
        </w:rPr>
      </w:pPr>
    </w:p>
    <w:p w14:paraId="222A87D2" w14:textId="0990BA89" w:rsidR="004454F3" w:rsidRPr="005140C5" w:rsidRDefault="004B6347" w:rsidP="006812F8">
      <w:pPr>
        <w:pStyle w:val="Bezodstpw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Jakuba Kraszewskiego – Dyrektora Naczelnego</w:t>
      </w:r>
    </w:p>
    <w:p w14:paraId="54A93E1B" w14:textId="77777777" w:rsidR="004454F3" w:rsidRPr="005140C5" w:rsidRDefault="004454F3" w:rsidP="006812F8">
      <w:pPr>
        <w:pStyle w:val="Bezodstpw"/>
        <w:contextualSpacing/>
        <w:jc w:val="both"/>
        <w:rPr>
          <w:rFonts w:ascii="Tahoma" w:hAnsi="Tahoma" w:cs="Tahoma"/>
          <w:sz w:val="20"/>
          <w:szCs w:val="20"/>
        </w:rPr>
      </w:pPr>
    </w:p>
    <w:p w14:paraId="0DCE81AD" w14:textId="77777777" w:rsidR="00146BB3" w:rsidRPr="005140C5" w:rsidRDefault="00D078BD" w:rsidP="006812F8">
      <w:pPr>
        <w:pStyle w:val="Bezodstpw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 xml:space="preserve">zwanym dalej </w:t>
      </w:r>
      <w:r w:rsidRPr="005140C5">
        <w:rPr>
          <w:rFonts w:ascii="Tahoma" w:hAnsi="Tahoma" w:cs="Tahoma"/>
          <w:b/>
          <w:sz w:val="20"/>
          <w:szCs w:val="20"/>
        </w:rPr>
        <w:t xml:space="preserve">„Zamawiającym”, </w:t>
      </w:r>
    </w:p>
    <w:p w14:paraId="46518FE8" w14:textId="77777777" w:rsidR="00146BB3" w:rsidRPr="005140C5" w:rsidRDefault="00146BB3" w:rsidP="006812F8">
      <w:pPr>
        <w:pStyle w:val="Bezodstpw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14:paraId="420A8AC0" w14:textId="77777777" w:rsidR="00146BB3" w:rsidRPr="005140C5" w:rsidRDefault="00D078BD" w:rsidP="006812F8">
      <w:pPr>
        <w:pStyle w:val="Bezodstpw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a</w:t>
      </w:r>
    </w:p>
    <w:p w14:paraId="2979CEEE" w14:textId="77777777" w:rsidR="00146BB3" w:rsidRPr="005140C5" w:rsidRDefault="00146BB3" w:rsidP="006812F8">
      <w:pPr>
        <w:pStyle w:val="Bezodstpw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14:paraId="3BD4DBA8" w14:textId="6D592C0F" w:rsidR="00146BB3" w:rsidRPr="005140C5" w:rsidRDefault="0034372C" w:rsidP="00500142">
      <w:pPr>
        <w:pStyle w:val="Default"/>
        <w:jc w:val="both"/>
        <w:rPr>
          <w:rFonts w:ascii="Tahoma" w:hAnsi="Tahoma" w:cs="Tahoma"/>
        </w:rPr>
      </w:pPr>
      <w:r w:rsidRPr="005140C5">
        <w:rPr>
          <w:rFonts w:ascii="Tahoma" w:eastAsiaTheme="minorEastAsia" w:hAnsi="Tahoma" w:cs="Tahoma"/>
          <w:b/>
          <w:bCs/>
          <w:sz w:val="20"/>
          <w:szCs w:val="20"/>
        </w:rPr>
        <w:t>………………….</w:t>
      </w:r>
      <w:r w:rsidR="004B6347" w:rsidRPr="005140C5">
        <w:rPr>
          <w:rFonts w:ascii="Tahoma" w:eastAsiaTheme="minorEastAsia" w:hAnsi="Tahoma" w:cs="Tahoma"/>
          <w:b/>
          <w:bCs/>
          <w:sz w:val="20"/>
          <w:szCs w:val="20"/>
        </w:rPr>
        <w:t>.</w:t>
      </w:r>
      <w:r w:rsidR="004B6347" w:rsidRPr="005140C5">
        <w:rPr>
          <w:rFonts w:ascii="Tahoma" w:hAnsi="Tahoma" w:cs="Tahoma"/>
          <w:sz w:val="20"/>
          <w:szCs w:val="20"/>
        </w:rPr>
        <w:t xml:space="preserve"> </w:t>
      </w:r>
      <w:r w:rsidR="00D078BD" w:rsidRPr="005140C5">
        <w:rPr>
          <w:rFonts w:ascii="Tahoma" w:hAnsi="Tahoma" w:cs="Tahoma"/>
          <w:sz w:val="20"/>
          <w:szCs w:val="20"/>
        </w:rPr>
        <w:t xml:space="preserve">z siedzibą </w:t>
      </w:r>
      <w:r w:rsidRPr="005140C5">
        <w:rPr>
          <w:rFonts w:ascii="Tahoma" w:hAnsi="Tahoma" w:cs="Tahoma"/>
          <w:sz w:val="20"/>
          <w:szCs w:val="20"/>
        </w:rPr>
        <w:t>…………………………..</w:t>
      </w:r>
      <w:r w:rsidR="00D078BD" w:rsidRPr="005140C5">
        <w:rPr>
          <w:rFonts w:ascii="Tahoma" w:hAnsi="Tahoma" w:cs="Tahoma"/>
          <w:sz w:val="20"/>
          <w:szCs w:val="20"/>
        </w:rPr>
        <w:t xml:space="preserve"> </w:t>
      </w:r>
      <w:r w:rsidR="00D078BD" w:rsidRPr="005140C5">
        <w:rPr>
          <w:rFonts w:ascii="Tahoma" w:eastAsiaTheme="minorEastAsia" w:hAnsi="Tahoma" w:cs="Tahoma"/>
          <w:sz w:val="20"/>
          <w:szCs w:val="20"/>
        </w:rPr>
        <w:t xml:space="preserve">wpisaną do </w:t>
      </w:r>
      <w:r w:rsidRPr="005140C5">
        <w:rPr>
          <w:rFonts w:ascii="Tahoma" w:eastAsiaTheme="minorEastAsia" w:hAnsi="Tahoma" w:cs="Tahoma"/>
          <w:sz w:val="20"/>
          <w:szCs w:val="20"/>
        </w:rPr>
        <w:t>…………………..</w:t>
      </w:r>
      <w:r w:rsidR="004B6347" w:rsidRPr="005140C5">
        <w:rPr>
          <w:rFonts w:ascii="Tahoma" w:eastAsiaTheme="minorEastAsia" w:hAnsi="Tahoma" w:cs="Tahoma"/>
          <w:sz w:val="20"/>
          <w:szCs w:val="20"/>
        </w:rPr>
        <w:t xml:space="preserve"> pod numerem</w:t>
      </w:r>
      <w:r w:rsidR="004B6347" w:rsidRPr="005140C5">
        <w:rPr>
          <w:rFonts w:ascii="Tahoma" w:hAnsi="Tahoma" w:cs="Tahoma"/>
        </w:rPr>
        <w:t xml:space="preserve"> </w:t>
      </w:r>
      <w:r w:rsidRPr="005140C5">
        <w:rPr>
          <w:rFonts w:ascii="Tahoma" w:hAnsi="Tahoma" w:cs="Tahoma"/>
          <w:sz w:val="20"/>
        </w:rPr>
        <w:t>……………………….</w:t>
      </w:r>
      <w:r w:rsidR="00D078BD" w:rsidRPr="005140C5">
        <w:rPr>
          <w:rFonts w:ascii="Tahoma" w:eastAsiaTheme="minorEastAsia" w:hAnsi="Tahoma" w:cs="Tahoma"/>
          <w:sz w:val="20"/>
          <w:szCs w:val="20"/>
        </w:rPr>
        <w:t xml:space="preserve">, </w:t>
      </w:r>
      <w:r w:rsidRPr="005140C5">
        <w:rPr>
          <w:rFonts w:ascii="Tahoma" w:eastAsiaTheme="minorEastAsia" w:hAnsi="Tahoma" w:cs="Tahoma"/>
          <w:sz w:val="20"/>
          <w:szCs w:val="20"/>
        </w:rPr>
        <w:t>NIP…………………</w:t>
      </w:r>
      <w:r w:rsidR="00D078BD" w:rsidRPr="005140C5">
        <w:rPr>
          <w:rFonts w:ascii="Tahoma" w:hAnsi="Tahoma" w:cs="Tahoma"/>
          <w:sz w:val="20"/>
          <w:szCs w:val="20"/>
        </w:rPr>
        <w:t xml:space="preserve"> REGON </w:t>
      </w:r>
      <w:r w:rsidRPr="005140C5">
        <w:rPr>
          <w:rFonts w:ascii="Tahoma" w:hAnsi="Tahoma" w:cs="Tahoma"/>
          <w:sz w:val="20"/>
          <w:szCs w:val="20"/>
        </w:rPr>
        <w:t>……………………..</w:t>
      </w:r>
      <w:r w:rsidR="00D078BD" w:rsidRPr="005140C5">
        <w:rPr>
          <w:rFonts w:ascii="Tahoma" w:hAnsi="Tahoma" w:cs="Tahoma"/>
          <w:sz w:val="20"/>
          <w:szCs w:val="20"/>
        </w:rPr>
        <w:t xml:space="preserve">, zwaną dalej </w:t>
      </w:r>
      <w:r w:rsidR="00D078BD" w:rsidRPr="005140C5">
        <w:rPr>
          <w:rFonts w:ascii="Tahoma" w:hAnsi="Tahoma" w:cs="Tahoma"/>
          <w:b/>
          <w:sz w:val="20"/>
          <w:szCs w:val="20"/>
        </w:rPr>
        <w:t xml:space="preserve">„Wykonawcą”, </w:t>
      </w:r>
    </w:p>
    <w:p w14:paraId="569232CC" w14:textId="77777777" w:rsidR="004B6347" w:rsidRPr="005140C5" w:rsidRDefault="004B6347" w:rsidP="006812F8">
      <w:pPr>
        <w:pStyle w:val="Bezodstpw"/>
        <w:contextualSpacing/>
        <w:jc w:val="both"/>
        <w:rPr>
          <w:rFonts w:ascii="Tahoma" w:hAnsi="Tahoma" w:cs="Tahoma"/>
          <w:sz w:val="20"/>
          <w:szCs w:val="20"/>
        </w:rPr>
      </w:pPr>
    </w:p>
    <w:p w14:paraId="6FFB9724" w14:textId="77777777" w:rsidR="00146BB3" w:rsidRPr="005140C5" w:rsidRDefault="00D078BD" w:rsidP="006812F8">
      <w:pPr>
        <w:pStyle w:val="Bezodstpw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w imieniu której działają:</w:t>
      </w:r>
    </w:p>
    <w:p w14:paraId="21E23B7D" w14:textId="77777777" w:rsidR="00146BB3" w:rsidRPr="005140C5" w:rsidRDefault="00146BB3" w:rsidP="006812F8">
      <w:pPr>
        <w:pStyle w:val="Bezodstpw"/>
        <w:contextualSpacing/>
        <w:jc w:val="both"/>
        <w:rPr>
          <w:rFonts w:ascii="Tahoma" w:hAnsi="Tahoma" w:cs="Tahoma"/>
          <w:sz w:val="20"/>
          <w:szCs w:val="20"/>
        </w:rPr>
      </w:pPr>
    </w:p>
    <w:p w14:paraId="7F10E42D" w14:textId="06197212" w:rsidR="00146BB3" w:rsidRPr="005140C5" w:rsidRDefault="0034372C" w:rsidP="006812F8">
      <w:pPr>
        <w:pStyle w:val="Bezodstpw"/>
        <w:ind w:left="720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b/>
          <w:sz w:val="20"/>
          <w:szCs w:val="20"/>
        </w:rPr>
        <w:t>……………………………………</w:t>
      </w:r>
    </w:p>
    <w:p w14:paraId="460E9446" w14:textId="77777777" w:rsidR="00146BB3" w:rsidRPr="005140C5" w:rsidRDefault="00146BB3" w:rsidP="006812F8">
      <w:pPr>
        <w:pStyle w:val="Bezodstpw"/>
        <w:ind w:left="360"/>
        <w:contextualSpacing/>
        <w:jc w:val="both"/>
        <w:rPr>
          <w:rFonts w:ascii="Tahoma" w:hAnsi="Tahoma" w:cs="Tahoma"/>
          <w:sz w:val="20"/>
          <w:szCs w:val="20"/>
        </w:rPr>
      </w:pPr>
    </w:p>
    <w:p w14:paraId="385B1A12" w14:textId="056EAD7A" w:rsidR="00146BB3" w:rsidRPr="005140C5" w:rsidRDefault="00D078BD" w:rsidP="006812F8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 xml:space="preserve">Osoby podpisujące niniejszą umowę oświadczają, iż są upoważnione do jej zawarcia w imieniu Stron, na dowód </w:t>
      </w:r>
      <w:r w:rsidR="00AB761A" w:rsidRPr="005140C5">
        <w:rPr>
          <w:rFonts w:ascii="Tahoma" w:hAnsi="Tahoma" w:cs="Tahoma"/>
          <w:sz w:val="20"/>
          <w:szCs w:val="20"/>
        </w:rPr>
        <w:t xml:space="preserve"> </w:t>
      </w:r>
      <w:r w:rsidRPr="005140C5">
        <w:rPr>
          <w:rFonts w:ascii="Tahoma" w:hAnsi="Tahoma" w:cs="Tahoma"/>
          <w:sz w:val="20"/>
          <w:szCs w:val="20"/>
        </w:rPr>
        <w:t>czego przedkładają aktualne pełnomocnictwo do reprezentowania spółki.</w:t>
      </w:r>
    </w:p>
    <w:p w14:paraId="1A03F9CF" w14:textId="77777777" w:rsidR="00146BB3" w:rsidRPr="005140C5" w:rsidRDefault="00D078BD" w:rsidP="006812F8">
      <w:pPr>
        <w:pStyle w:val="Bezodstpw"/>
        <w:numPr>
          <w:ilvl w:val="0"/>
          <w:numId w:val="8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Wykonawca i Zamawiający zawierają niniejszą umowę o następującej treści:</w:t>
      </w:r>
    </w:p>
    <w:p w14:paraId="259348CD" w14:textId="77777777" w:rsidR="00146BB3" w:rsidRPr="005140C5" w:rsidRDefault="00146BB3" w:rsidP="006812F8">
      <w:pPr>
        <w:pStyle w:val="Bezodstpw"/>
        <w:contextualSpacing/>
        <w:rPr>
          <w:rFonts w:ascii="Tahoma" w:hAnsi="Tahoma" w:cs="Tahoma"/>
          <w:b/>
          <w:sz w:val="20"/>
          <w:szCs w:val="20"/>
        </w:rPr>
      </w:pPr>
    </w:p>
    <w:p w14:paraId="1E5CA8B5" w14:textId="77777777" w:rsidR="00146BB3" w:rsidRPr="005140C5" w:rsidRDefault="00D078BD" w:rsidP="006812F8">
      <w:pPr>
        <w:pStyle w:val="Bezodstpw"/>
        <w:contextualSpacing/>
        <w:jc w:val="center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b/>
          <w:sz w:val="20"/>
          <w:szCs w:val="20"/>
        </w:rPr>
        <w:t>§ 1 Definicje</w:t>
      </w:r>
    </w:p>
    <w:p w14:paraId="63C0DF20" w14:textId="77777777" w:rsidR="00146BB3" w:rsidRPr="005140C5" w:rsidRDefault="00146BB3" w:rsidP="006812F8">
      <w:pPr>
        <w:pStyle w:val="Bezodstpw"/>
        <w:contextualSpacing/>
        <w:jc w:val="center"/>
        <w:rPr>
          <w:rFonts w:ascii="Tahoma" w:hAnsi="Tahoma" w:cs="Tahoma"/>
          <w:b/>
          <w:sz w:val="20"/>
          <w:szCs w:val="20"/>
        </w:rPr>
      </w:pPr>
    </w:p>
    <w:p w14:paraId="793CB161" w14:textId="77777777" w:rsidR="00146BB3" w:rsidRPr="005140C5" w:rsidRDefault="00D078BD" w:rsidP="006812F8">
      <w:pPr>
        <w:pStyle w:val="Bezodstpw"/>
        <w:numPr>
          <w:ilvl w:val="3"/>
          <w:numId w:val="13"/>
        </w:numPr>
        <w:ind w:left="284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Terminy lub zwroty, użyte w niniejszej Umowie, posiadają następujące znaczenie:</w:t>
      </w:r>
    </w:p>
    <w:p w14:paraId="286DBF84" w14:textId="77777777" w:rsidR="00146BB3" w:rsidRPr="005140C5" w:rsidRDefault="00D078BD" w:rsidP="006812F8">
      <w:pPr>
        <w:pStyle w:val="Bezodstpw"/>
        <w:numPr>
          <w:ilvl w:val="0"/>
          <w:numId w:val="13"/>
        </w:numPr>
        <w:ind w:left="284" w:firstLine="0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b/>
          <w:bCs/>
          <w:sz w:val="20"/>
          <w:szCs w:val="20"/>
        </w:rPr>
        <w:t xml:space="preserve">Umowa - </w:t>
      </w:r>
      <w:r w:rsidRPr="005140C5">
        <w:rPr>
          <w:rFonts w:ascii="Tahoma" w:hAnsi="Tahoma" w:cs="Tahoma"/>
          <w:sz w:val="20"/>
          <w:szCs w:val="20"/>
        </w:rPr>
        <w:t>umowa w sprawie zamówienia zawarta między Zamawiającym, a Wykonawcą wraz ze wszystkimi aneksami i załącznikami do Umowy.</w:t>
      </w:r>
    </w:p>
    <w:p w14:paraId="1558E660" w14:textId="77777777" w:rsidR="00146BB3" w:rsidRPr="005140C5" w:rsidRDefault="00D078BD" w:rsidP="006812F8">
      <w:pPr>
        <w:pStyle w:val="Bezodstpw"/>
        <w:numPr>
          <w:ilvl w:val="0"/>
          <w:numId w:val="13"/>
        </w:numPr>
        <w:ind w:left="284" w:firstLine="0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b/>
          <w:bCs/>
          <w:sz w:val="20"/>
          <w:szCs w:val="20"/>
        </w:rPr>
        <w:t xml:space="preserve">Strona - </w:t>
      </w:r>
      <w:r w:rsidRPr="005140C5">
        <w:rPr>
          <w:rFonts w:ascii="Tahoma" w:hAnsi="Tahoma" w:cs="Tahoma"/>
          <w:sz w:val="20"/>
          <w:szCs w:val="20"/>
        </w:rPr>
        <w:t>Zamawiający lub Wykonawca, w zależności od kontekstu.</w:t>
      </w:r>
    </w:p>
    <w:p w14:paraId="0E8AA5ED" w14:textId="77777777" w:rsidR="00146BB3" w:rsidRPr="005140C5" w:rsidRDefault="00D078BD" w:rsidP="006812F8">
      <w:pPr>
        <w:pStyle w:val="Bezodstpw"/>
        <w:numPr>
          <w:ilvl w:val="0"/>
          <w:numId w:val="13"/>
        </w:numPr>
        <w:ind w:left="284" w:firstLine="0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b/>
          <w:bCs/>
          <w:sz w:val="20"/>
          <w:szCs w:val="20"/>
        </w:rPr>
        <w:t xml:space="preserve">Strony - </w:t>
      </w:r>
      <w:r w:rsidRPr="005140C5">
        <w:rPr>
          <w:rFonts w:ascii="Tahoma" w:hAnsi="Tahoma" w:cs="Tahoma"/>
          <w:sz w:val="20"/>
          <w:szCs w:val="20"/>
        </w:rPr>
        <w:t>łącznie: Zamawiający i Wykonawca.</w:t>
      </w:r>
    </w:p>
    <w:p w14:paraId="780C3FA6" w14:textId="77777777" w:rsidR="00146BB3" w:rsidRPr="005140C5" w:rsidRDefault="00D078BD" w:rsidP="006812F8">
      <w:pPr>
        <w:pStyle w:val="Bezodstpw"/>
        <w:numPr>
          <w:ilvl w:val="0"/>
          <w:numId w:val="13"/>
        </w:numPr>
        <w:ind w:left="284" w:firstLine="0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b/>
          <w:bCs/>
          <w:sz w:val="20"/>
          <w:szCs w:val="20"/>
        </w:rPr>
        <w:t xml:space="preserve">System - </w:t>
      </w:r>
      <w:r w:rsidRPr="005140C5">
        <w:rPr>
          <w:rFonts w:ascii="Tahoma" w:hAnsi="Tahoma" w:cs="Tahoma"/>
          <w:sz w:val="20"/>
          <w:szCs w:val="20"/>
        </w:rPr>
        <w:t>Oprogramowanie, Moduły i baza danych oraz wszelkie Aktualizacje, Nowe Wersje i korekty objęte prawami własności intelektualnej, wykorzystywane do eksploatacji Oprogramowania przez Zamawiającego na podstawie udzielonych licencji.</w:t>
      </w:r>
    </w:p>
    <w:p w14:paraId="08F2B93F" w14:textId="77777777" w:rsidR="00146BB3" w:rsidRPr="005140C5" w:rsidRDefault="00D078BD" w:rsidP="006812F8">
      <w:pPr>
        <w:pStyle w:val="Bezodstpw"/>
        <w:numPr>
          <w:ilvl w:val="0"/>
          <w:numId w:val="13"/>
        </w:numPr>
        <w:ind w:left="284" w:firstLine="0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b/>
          <w:bCs/>
          <w:sz w:val="20"/>
          <w:szCs w:val="20"/>
        </w:rPr>
        <w:t xml:space="preserve">Oprogramowanie - </w:t>
      </w:r>
      <w:r w:rsidRPr="005140C5">
        <w:rPr>
          <w:rFonts w:ascii="Tahoma" w:hAnsi="Tahoma" w:cs="Tahoma"/>
          <w:sz w:val="20"/>
          <w:szCs w:val="20"/>
        </w:rPr>
        <w:t>Oprogramowanie informatyczne będące przedmiotem umowy.</w:t>
      </w:r>
    </w:p>
    <w:p w14:paraId="62B955C4" w14:textId="77777777" w:rsidR="00146BB3" w:rsidRPr="005140C5" w:rsidRDefault="00D078BD" w:rsidP="006812F8">
      <w:pPr>
        <w:pStyle w:val="Bezodstpw"/>
        <w:numPr>
          <w:ilvl w:val="0"/>
          <w:numId w:val="13"/>
        </w:numPr>
        <w:ind w:left="284" w:firstLine="0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b/>
          <w:bCs/>
          <w:sz w:val="20"/>
          <w:szCs w:val="20"/>
        </w:rPr>
        <w:t xml:space="preserve">Modyfikacja - </w:t>
      </w:r>
      <w:r w:rsidRPr="005140C5">
        <w:rPr>
          <w:rFonts w:ascii="Tahoma" w:hAnsi="Tahoma" w:cs="Tahoma"/>
          <w:sz w:val="20"/>
          <w:szCs w:val="20"/>
        </w:rPr>
        <w:t>zmiana funkcjonalności Oprogramowania w celu zmiany parametrów użytkowych.</w:t>
      </w:r>
    </w:p>
    <w:p w14:paraId="7B1C1CA9" w14:textId="77777777" w:rsidR="00146BB3" w:rsidRPr="005140C5" w:rsidRDefault="00D078BD" w:rsidP="006812F8">
      <w:pPr>
        <w:pStyle w:val="Bezodstpw"/>
        <w:numPr>
          <w:ilvl w:val="0"/>
          <w:numId w:val="13"/>
        </w:numPr>
        <w:ind w:left="284" w:firstLine="0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b/>
          <w:bCs/>
          <w:sz w:val="20"/>
          <w:szCs w:val="20"/>
        </w:rPr>
        <w:t xml:space="preserve">Aktualizacja - </w:t>
      </w:r>
      <w:r w:rsidRPr="005140C5">
        <w:rPr>
          <w:rFonts w:ascii="Tahoma" w:hAnsi="Tahoma" w:cs="Tahoma"/>
          <w:sz w:val="20"/>
          <w:szCs w:val="20"/>
        </w:rPr>
        <w:t>uaktualnienie danej wersji Oprogramowania.</w:t>
      </w:r>
    </w:p>
    <w:p w14:paraId="00848525" w14:textId="77777777" w:rsidR="00146BB3" w:rsidRPr="005140C5" w:rsidRDefault="00D078BD" w:rsidP="006812F8">
      <w:pPr>
        <w:pStyle w:val="Bezodstpw"/>
        <w:numPr>
          <w:ilvl w:val="0"/>
          <w:numId w:val="13"/>
        </w:numPr>
        <w:ind w:left="284" w:firstLine="0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b/>
          <w:bCs/>
          <w:sz w:val="20"/>
          <w:szCs w:val="20"/>
        </w:rPr>
        <w:t xml:space="preserve">Poprawka - </w:t>
      </w:r>
      <w:r w:rsidRPr="005140C5">
        <w:rPr>
          <w:rFonts w:ascii="Tahoma" w:hAnsi="Tahoma" w:cs="Tahoma"/>
          <w:sz w:val="20"/>
          <w:szCs w:val="20"/>
        </w:rPr>
        <w:t>Oprogramowanie, którego zainstalowanie powoduje usunięcie błędu w Oprogramowaniu.</w:t>
      </w:r>
    </w:p>
    <w:p w14:paraId="76F498C1" w14:textId="77777777" w:rsidR="00146BB3" w:rsidRPr="005140C5" w:rsidRDefault="00D078BD" w:rsidP="006812F8">
      <w:pPr>
        <w:pStyle w:val="Bezodstpw"/>
        <w:numPr>
          <w:ilvl w:val="0"/>
          <w:numId w:val="13"/>
        </w:numPr>
        <w:ind w:left="284" w:firstLine="0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b/>
          <w:bCs/>
          <w:sz w:val="20"/>
          <w:szCs w:val="20"/>
        </w:rPr>
        <w:t xml:space="preserve">Moduł - </w:t>
      </w:r>
      <w:r w:rsidRPr="005140C5">
        <w:rPr>
          <w:rFonts w:ascii="Tahoma" w:hAnsi="Tahoma" w:cs="Tahoma"/>
          <w:sz w:val="20"/>
          <w:szCs w:val="20"/>
        </w:rPr>
        <w:t>część Systemu spójna logicznie i dająca się wydzielić funkcjonalnie z Systemu.</w:t>
      </w:r>
    </w:p>
    <w:p w14:paraId="20952CC9" w14:textId="77777777" w:rsidR="00146BB3" w:rsidRPr="005140C5" w:rsidRDefault="00D078BD" w:rsidP="006812F8">
      <w:pPr>
        <w:pStyle w:val="Bezodstpw"/>
        <w:numPr>
          <w:ilvl w:val="0"/>
          <w:numId w:val="13"/>
        </w:numPr>
        <w:ind w:left="284" w:firstLine="0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b/>
          <w:bCs/>
          <w:sz w:val="20"/>
          <w:szCs w:val="20"/>
        </w:rPr>
        <w:t xml:space="preserve">Awaria - </w:t>
      </w:r>
      <w:r w:rsidRPr="005140C5">
        <w:rPr>
          <w:rFonts w:ascii="Tahoma" w:hAnsi="Tahoma" w:cs="Tahoma"/>
          <w:sz w:val="20"/>
          <w:szCs w:val="20"/>
        </w:rPr>
        <w:t>błąd uniemożliwiający eksploatację Systemu i niepozwalający na znalezienie takiego sposobu używania Systemu, aby skutecznie obejść jego przyczyny (błąd krytyczny).</w:t>
      </w:r>
    </w:p>
    <w:p w14:paraId="15E3E607" w14:textId="52261182" w:rsidR="00146BB3" w:rsidRPr="005140C5" w:rsidRDefault="00D078BD" w:rsidP="006812F8">
      <w:pPr>
        <w:pStyle w:val="Bezodstpw"/>
        <w:numPr>
          <w:ilvl w:val="0"/>
          <w:numId w:val="13"/>
        </w:numPr>
        <w:ind w:left="284" w:firstLine="0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b/>
          <w:bCs/>
          <w:sz w:val="20"/>
          <w:szCs w:val="20"/>
        </w:rPr>
        <w:t>Usterka</w:t>
      </w:r>
      <w:r w:rsidR="0034372C" w:rsidRPr="005140C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140C5">
        <w:rPr>
          <w:rFonts w:ascii="Tahoma" w:hAnsi="Tahoma" w:cs="Tahoma"/>
          <w:b/>
          <w:bCs/>
          <w:sz w:val="20"/>
          <w:szCs w:val="20"/>
        </w:rPr>
        <w:t xml:space="preserve">-  </w:t>
      </w:r>
      <w:r w:rsidRPr="005140C5">
        <w:rPr>
          <w:rFonts w:ascii="Tahoma" w:hAnsi="Tahoma" w:cs="Tahoma"/>
          <w:sz w:val="20"/>
          <w:szCs w:val="20"/>
        </w:rPr>
        <w:t>błąd, w przypadku pojawienia się którego, istnieje możliwość znalezienia takiego sposobu funkcjonalnego używania Systemu, że możliwe jest skuteczne obejście przyczyny błędu w sposób wskazany przez Wykonawcę (błąd niekrytyczny).</w:t>
      </w:r>
    </w:p>
    <w:p w14:paraId="62FC4733" w14:textId="0FBECF1A" w:rsidR="00146BB3" w:rsidRPr="005140C5" w:rsidRDefault="00D078BD" w:rsidP="006812F8">
      <w:pPr>
        <w:pStyle w:val="Bezodstpw"/>
        <w:numPr>
          <w:ilvl w:val="0"/>
          <w:numId w:val="13"/>
        </w:numPr>
        <w:ind w:left="284" w:firstLine="0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b/>
          <w:bCs/>
          <w:sz w:val="20"/>
          <w:szCs w:val="20"/>
        </w:rPr>
        <w:t xml:space="preserve">Wada - </w:t>
      </w:r>
      <w:r w:rsidRPr="005140C5">
        <w:rPr>
          <w:rFonts w:ascii="Tahoma" w:hAnsi="Tahoma" w:cs="Tahoma"/>
          <w:sz w:val="20"/>
          <w:szCs w:val="20"/>
        </w:rPr>
        <w:t>brak w Systemie któregokolwiek z uzgodnionych Modułów, niewykonywanie lub nieprawidłowe wykonywanie wszystkich lub niektórych funkcji określonych w Specyfik</w:t>
      </w:r>
      <w:r w:rsidR="0034372C" w:rsidRPr="005140C5">
        <w:rPr>
          <w:rFonts w:ascii="Tahoma" w:hAnsi="Tahoma" w:cs="Tahoma"/>
          <w:sz w:val="20"/>
          <w:szCs w:val="20"/>
        </w:rPr>
        <w:t>acji Technicznej</w:t>
      </w:r>
      <w:r w:rsidRPr="005140C5">
        <w:rPr>
          <w:rFonts w:ascii="Tahoma" w:hAnsi="Tahoma" w:cs="Tahoma"/>
          <w:sz w:val="20"/>
          <w:szCs w:val="20"/>
        </w:rPr>
        <w:t xml:space="preserve"> np. niezdolność do pracy w posiadanym przez Zamawiającego środowisku operacyjnym </w:t>
      </w:r>
      <w:r w:rsidRPr="005140C5">
        <w:rPr>
          <w:rFonts w:ascii="Tahoma" w:hAnsi="Tahoma" w:cs="Tahoma"/>
          <w:sz w:val="20"/>
          <w:szCs w:val="20"/>
        </w:rPr>
        <w:lastRenderedPageBreak/>
        <w:t xml:space="preserve">i przy określonych wymaganiach sprzętowych, brak zasadniczej bezbłędności w działaniu Systemu, nie ergonomiczność pracy systemu tj. takie zaprojektowanie formatów ekranów i ich </w:t>
      </w:r>
      <w:r w:rsidR="0034372C" w:rsidRPr="005140C5">
        <w:rPr>
          <w:rFonts w:ascii="Tahoma" w:hAnsi="Tahoma" w:cs="Tahoma"/>
          <w:sz w:val="20"/>
          <w:szCs w:val="20"/>
        </w:rPr>
        <w:t>sekwencji, iż</w:t>
      </w:r>
      <w:r w:rsidRPr="005140C5">
        <w:rPr>
          <w:rFonts w:ascii="Tahoma" w:hAnsi="Tahoma" w:cs="Tahoma"/>
          <w:sz w:val="20"/>
          <w:szCs w:val="20"/>
        </w:rPr>
        <w:t xml:space="preserve"> operowanie na nich i z nimi jest czynnością uciążliwą.</w:t>
      </w:r>
    </w:p>
    <w:p w14:paraId="03445343" w14:textId="77777777" w:rsidR="00146BB3" w:rsidRPr="005140C5" w:rsidRDefault="00D078BD" w:rsidP="006812F8">
      <w:pPr>
        <w:pStyle w:val="Bezodstpw"/>
        <w:numPr>
          <w:ilvl w:val="0"/>
          <w:numId w:val="13"/>
        </w:numPr>
        <w:ind w:left="284" w:firstLine="0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b/>
          <w:bCs/>
          <w:sz w:val="20"/>
          <w:szCs w:val="20"/>
        </w:rPr>
        <w:t xml:space="preserve">Dzień roboczy - </w:t>
      </w:r>
      <w:r w:rsidRPr="005140C5">
        <w:rPr>
          <w:rFonts w:ascii="Tahoma" w:hAnsi="Tahoma" w:cs="Tahoma"/>
          <w:sz w:val="20"/>
          <w:szCs w:val="20"/>
        </w:rPr>
        <w:t>dzień, który nie jest dniem ustawowo wolnym od pracy (od poniedziałku do piątku z wyłączeniem sobót, niedziel i określonych ustawą świąt) w godzinach od 8.00 do 16.00.</w:t>
      </w:r>
    </w:p>
    <w:p w14:paraId="6F3ADBBF" w14:textId="77777777" w:rsidR="00146BB3" w:rsidRPr="005140C5" w:rsidRDefault="00D078BD" w:rsidP="006812F8">
      <w:pPr>
        <w:pStyle w:val="Bezodstpw"/>
        <w:numPr>
          <w:ilvl w:val="0"/>
          <w:numId w:val="13"/>
        </w:numPr>
        <w:ind w:left="284" w:firstLine="0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b/>
          <w:bCs/>
          <w:sz w:val="20"/>
          <w:szCs w:val="20"/>
        </w:rPr>
        <w:t>Węzeł sieci-</w:t>
      </w:r>
      <w:r w:rsidRPr="005140C5">
        <w:rPr>
          <w:rFonts w:ascii="Tahoma" w:hAnsi="Tahoma" w:cs="Tahoma"/>
          <w:sz w:val="20"/>
          <w:szCs w:val="20"/>
        </w:rPr>
        <w:t xml:space="preserve"> każde urządzenie komputerowe posiadające adres IP w sieci komputerowej lub każde urządzenie zdefiniowane, jako samodzielny zasób IT.</w:t>
      </w:r>
    </w:p>
    <w:p w14:paraId="400D2740" w14:textId="77777777" w:rsidR="00146BB3" w:rsidRPr="005140C5" w:rsidRDefault="00D078BD" w:rsidP="006812F8">
      <w:pPr>
        <w:pStyle w:val="Bezodstpw"/>
        <w:numPr>
          <w:ilvl w:val="0"/>
          <w:numId w:val="13"/>
        </w:numPr>
        <w:ind w:left="284" w:firstLine="0"/>
        <w:contextualSpacing/>
        <w:jc w:val="both"/>
        <w:rPr>
          <w:rFonts w:ascii="Tahoma" w:hAnsi="Tahoma" w:cs="Tahoma"/>
          <w:sz w:val="20"/>
          <w:szCs w:val="20"/>
        </w:rPr>
      </w:pPr>
      <w:proofErr w:type="spellStart"/>
      <w:r w:rsidRPr="005140C5">
        <w:rPr>
          <w:rFonts w:ascii="Tahoma" w:hAnsi="Tahoma" w:cs="Tahoma"/>
          <w:b/>
          <w:sz w:val="20"/>
          <w:szCs w:val="20"/>
        </w:rPr>
        <w:t>Serwisant</w:t>
      </w:r>
      <w:proofErr w:type="spellEnd"/>
      <w:r w:rsidRPr="005140C5">
        <w:rPr>
          <w:rFonts w:ascii="Tahoma" w:hAnsi="Tahoma" w:cs="Tahoma"/>
          <w:sz w:val="20"/>
          <w:szCs w:val="20"/>
        </w:rPr>
        <w:t>- aktywne w systemie konto użytkownika o prawach serwisanta lub administratora.</w:t>
      </w:r>
    </w:p>
    <w:p w14:paraId="53A78C34" w14:textId="77777777" w:rsidR="00146BB3" w:rsidRPr="005140C5" w:rsidRDefault="00146BB3" w:rsidP="006812F8">
      <w:pPr>
        <w:pStyle w:val="Bezodstpw"/>
        <w:contextualSpacing/>
        <w:jc w:val="both"/>
        <w:rPr>
          <w:rFonts w:ascii="Tahoma" w:hAnsi="Tahoma" w:cs="Tahoma"/>
          <w:sz w:val="20"/>
          <w:szCs w:val="20"/>
        </w:rPr>
      </w:pPr>
    </w:p>
    <w:p w14:paraId="5DBA8B71" w14:textId="77777777" w:rsidR="00146BB3" w:rsidRPr="005140C5" w:rsidRDefault="00D078BD" w:rsidP="006812F8">
      <w:pPr>
        <w:pStyle w:val="Bezodstpw"/>
        <w:contextualSpacing/>
        <w:jc w:val="center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b/>
          <w:sz w:val="20"/>
          <w:szCs w:val="20"/>
        </w:rPr>
        <w:t>§ 2 Przedmiot umowy</w:t>
      </w:r>
    </w:p>
    <w:p w14:paraId="5884651C" w14:textId="77777777" w:rsidR="00146BB3" w:rsidRPr="005140C5" w:rsidRDefault="00146BB3" w:rsidP="006812F8">
      <w:pPr>
        <w:pStyle w:val="Bezodstpw"/>
        <w:contextualSpacing/>
        <w:rPr>
          <w:rFonts w:ascii="Tahoma" w:hAnsi="Tahoma" w:cs="Tahoma"/>
          <w:b/>
          <w:sz w:val="20"/>
          <w:szCs w:val="20"/>
        </w:rPr>
      </w:pPr>
    </w:p>
    <w:p w14:paraId="1525A440" w14:textId="6C652271" w:rsidR="00146BB3" w:rsidRPr="005140C5" w:rsidRDefault="00D078BD" w:rsidP="0034372C">
      <w:pPr>
        <w:pStyle w:val="Bezodstpw"/>
        <w:numPr>
          <w:ilvl w:val="0"/>
          <w:numId w:val="2"/>
        </w:numPr>
        <w:tabs>
          <w:tab w:val="clear" w:pos="0"/>
        </w:tabs>
        <w:ind w:left="28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 xml:space="preserve">Przedmiotem umowy jest: </w:t>
      </w:r>
      <w:r w:rsidR="0034372C" w:rsidRPr="005140C5">
        <w:rPr>
          <w:rFonts w:ascii="Tahoma" w:hAnsi="Tahoma" w:cs="Tahoma"/>
          <w:sz w:val="20"/>
          <w:szCs w:val="20"/>
        </w:rPr>
        <w:t xml:space="preserve">odnowienie licencji na oprogramowanie </w:t>
      </w:r>
      <w:proofErr w:type="spellStart"/>
      <w:r w:rsidR="0034372C" w:rsidRPr="005140C5">
        <w:rPr>
          <w:rFonts w:ascii="Tahoma" w:hAnsi="Tahoma" w:cs="Tahoma"/>
          <w:sz w:val="20"/>
          <w:szCs w:val="20"/>
        </w:rPr>
        <w:t>DesktopCentral</w:t>
      </w:r>
      <w:proofErr w:type="spellEnd"/>
      <w:r w:rsidR="0034372C" w:rsidRPr="005140C5">
        <w:rPr>
          <w:rFonts w:ascii="Tahoma" w:hAnsi="Tahoma" w:cs="Tahoma"/>
          <w:sz w:val="20"/>
          <w:szCs w:val="20"/>
        </w:rPr>
        <w:t xml:space="preserve"> do zdalnej administracji komputerami Szpitala oraz realizacji polityki zabezpieczeń</w:t>
      </w:r>
      <w:r w:rsidRPr="005140C5">
        <w:rPr>
          <w:rFonts w:ascii="Tahoma" w:hAnsi="Tahoma" w:cs="Tahoma"/>
          <w:sz w:val="20"/>
          <w:szCs w:val="20"/>
        </w:rPr>
        <w:t>.</w:t>
      </w:r>
    </w:p>
    <w:p w14:paraId="04C7D5C0" w14:textId="0F8C806B" w:rsidR="00146BB3" w:rsidRPr="000D56F0" w:rsidRDefault="0034372C" w:rsidP="008F0225">
      <w:pPr>
        <w:pStyle w:val="Bezodstpw"/>
        <w:numPr>
          <w:ilvl w:val="0"/>
          <w:numId w:val="2"/>
        </w:numPr>
        <w:tabs>
          <w:tab w:val="clear" w:pos="0"/>
        </w:tabs>
        <w:ind w:left="284"/>
        <w:contextualSpacing/>
        <w:jc w:val="both"/>
        <w:rPr>
          <w:rFonts w:ascii="Tahoma" w:hAnsi="Tahoma" w:cs="Tahoma"/>
          <w:sz w:val="20"/>
          <w:szCs w:val="20"/>
        </w:rPr>
      </w:pPr>
      <w:r w:rsidRPr="000D56F0">
        <w:rPr>
          <w:rFonts w:ascii="Tahoma" w:hAnsi="Tahoma" w:cs="Tahoma"/>
          <w:sz w:val="20"/>
          <w:szCs w:val="20"/>
        </w:rPr>
        <w:t xml:space="preserve">Przedmiot zamówienia </w:t>
      </w:r>
      <w:r w:rsidRPr="000D56F0">
        <w:rPr>
          <w:rFonts w:ascii="Tahoma" w:eastAsia="Times New Roman" w:hAnsi="Tahoma" w:cs="Tahoma"/>
          <w:color w:val="000000"/>
          <w:sz w:val="20"/>
          <w:szCs w:val="20"/>
          <w:lang w:eastAsia="x-none"/>
        </w:rPr>
        <w:t>obejmuję dostawę licencji</w:t>
      </w:r>
      <w:r w:rsidR="00E37A3C" w:rsidRPr="000D56F0">
        <w:rPr>
          <w:rFonts w:ascii="Tahoma" w:eastAsia="Times New Roman" w:hAnsi="Tahoma" w:cs="Tahoma"/>
          <w:color w:val="000000"/>
          <w:sz w:val="20"/>
          <w:szCs w:val="20"/>
          <w:lang w:eastAsia="x-none"/>
        </w:rPr>
        <w:t xml:space="preserve"> dla 25 Techników i 4000</w:t>
      </w:r>
      <w:r w:rsidRPr="000D56F0">
        <w:rPr>
          <w:rFonts w:ascii="Tahoma" w:eastAsia="Times New Roman" w:hAnsi="Tahoma" w:cs="Tahoma"/>
          <w:color w:val="000000"/>
          <w:sz w:val="20"/>
          <w:szCs w:val="20"/>
          <w:lang w:eastAsia="x-none"/>
        </w:rPr>
        <w:t xml:space="preserve"> komputerów z pełnym dostępem do aktualizacji i wsparciem </w:t>
      </w:r>
      <w:r w:rsidR="00D45647" w:rsidRPr="000D56F0">
        <w:rPr>
          <w:rFonts w:ascii="Tahoma" w:eastAsia="Times New Roman" w:hAnsi="Tahoma" w:cs="Tahoma"/>
          <w:color w:val="000000"/>
          <w:sz w:val="20"/>
          <w:szCs w:val="20"/>
          <w:lang w:eastAsia="x-none"/>
        </w:rPr>
        <w:t xml:space="preserve">AMS SLA </w:t>
      </w:r>
    </w:p>
    <w:p w14:paraId="015FE099" w14:textId="77777777" w:rsidR="00146BB3" w:rsidRPr="005140C5" w:rsidRDefault="00146BB3" w:rsidP="006812F8">
      <w:pPr>
        <w:pStyle w:val="Bezodstpw"/>
        <w:contextualSpacing/>
        <w:jc w:val="both"/>
        <w:rPr>
          <w:rFonts w:ascii="Tahoma" w:hAnsi="Tahoma" w:cs="Tahoma"/>
          <w:sz w:val="20"/>
          <w:szCs w:val="20"/>
        </w:rPr>
      </w:pPr>
    </w:p>
    <w:p w14:paraId="563809C0" w14:textId="77777777" w:rsidR="00146BB3" w:rsidRPr="005140C5" w:rsidRDefault="00D078BD" w:rsidP="006812F8">
      <w:pPr>
        <w:pStyle w:val="Bezodstpw"/>
        <w:contextualSpacing/>
        <w:jc w:val="center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b/>
          <w:sz w:val="20"/>
          <w:szCs w:val="20"/>
        </w:rPr>
        <w:t>§ 3 Wynagrodzenie</w:t>
      </w:r>
    </w:p>
    <w:p w14:paraId="3EDADF1F" w14:textId="77777777" w:rsidR="00146BB3" w:rsidRPr="005140C5" w:rsidRDefault="00146BB3" w:rsidP="006812F8">
      <w:pPr>
        <w:pStyle w:val="Bezodstpw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14:paraId="2EA68545" w14:textId="6425472A" w:rsidR="00D12A3B" w:rsidRPr="005140C5" w:rsidRDefault="00D078BD" w:rsidP="00042648">
      <w:pPr>
        <w:pStyle w:val="Bezodstpw"/>
        <w:numPr>
          <w:ilvl w:val="0"/>
          <w:numId w:val="14"/>
        </w:numPr>
        <w:ind w:left="28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 xml:space="preserve">Całkowite wynagrodzenie za wykonanie przedmiotu umowy wynosi </w:t>
      </w:r>
    </w:p>
    <w:p w14:paraId="6DAE7B6E" w14:textId="5BB91370" w:rsidR="00146BB3" w:rsidRPr="005140C5" w:rsidRDefault="0034372C" w:rsidP="00D12A3B">
      <w:pPr>
        <w:pStyle w:val="Bezodstpw"/>
        <w:numPr>
          <w:ilvl w:val="1"/>
          <w:numId w:val="14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…………..</w:t>
      </w:r>
      <w:r w:rsidR="00C14169" w:rsidRPr="005140C5">
        <w:rPr>
          <w:rFonts w:ascii="Tahoma" w:hAnsi="Tahoma" w:cs="Tahoma"/>
          <w:sz w:val="20"/>
          <w:szCs w:val="20"/>
        </w:rPr>
        <w:t xml:space="preserve"> </w:t>
      </w:r>
      <w:r w:rsidRPr="005140C5">
        <w:rPr>
          <w:rFonts w:ascii="Tahoma" w:hAnsi="Tahoma" w:cs="Tahoma"/>
          <w:sz w:val="20"/>
          <w:szCs w:val="20"/>
        </w:rPr>
        <w:t xml:space="preserve">netto, plus należny podatek Vat, </w:t>
      </w:r>
      <w:proofErr w:type="spellStart"/>
      <w:r w:rsidRPr="005140C5">
        <w:rPr>
          <w:rFonts w:ascii="Tahoma" w:hAnsi="Tahoma" w:cs="Tahoma"/>
          <w:sz w:val="20"/>
          <w:szCs w:val="20"/>
        </w:rPr>
        <w:t>tj</w:t>
      </w:r>
      <w:proofErr w:type="spellEnd"/>
    </w:p>
    <w:p w14:paraId="2216EBB5" w14:textId="4C97A59D" w:rsidR="00042648" w:rsidRPr="005140C5" w:rsidRDefault="0034372C" w:rsidP="00042648">
      <w:pPr>
        <w:pStyle w:val="Bezodstpw"/>
        <w:numPr>
          <w:ilvl w:val="1"/>
          <w:numId w:val="14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…………..</w:t>
      </w:r>
      <w:r w:rsidR="00D12A3B" w:rsidRPr="005140C5">
        <w:rPr>
          <w:rFonts w:ascii="Tahoma" w:hAnsi="Tahoma" w:cs="Tahoma"/>
          <w:sz w:val="20"/>
          <w:szCs w:val="20"/>
        </w:rPr>
        <w:t xml:space="preserve"> brutto </w:t>
      </w:r>
    </w:p>
    <w:p w14:paraId="5034E294" w14:textId="1EF56465" w:rsidR="00CE23C2" w:rsidRPr="005140C5" w:rsidRDefault="00D078BD" w:rsidP="008F0225">
      <w:pPr>
        <w:pStyle w:val="Bezodstpw"/>
        <w:numPr>
          <w:ilvl w:val="0"/>
          <w:numId w:val="53"/>
        </w:numPr>
        <w:ind w:left="28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 xml:space="preserve">Na zasadach określonych w Umowie Wykonawca zobowiązuje się dostarczyć Zamawiającemu klucz licencyjny umożliwiający Zamawiającemu korzystanie </w:t>
      </w:r>
      <w:r w:rsidR="00FE6B5F" w:rsidRPr="005140C5">
        <w:rPr>
          <w:rFonts w:ascii="Tahoma" w:hAnsi="Tahoma" w:cs="Tahoma"/>
          <w:sz w:val="20"/>
          <w:szCs w:val="20"/>
        </w:rPr>
        <w:t>do dnia</w:t>
      </w:r>
      <w:r w:rsidR="0034372C" w:rsidRPr="005140C5">
        <w:rPr>
          <w:rFonts w:ascii="Tahoma" w:hAnsi="Tahoma" w:cs="Tahoma"/>
          <w:sz w:val="20"/>
          <w:szCs w:val="20"/>
        </w:rPr>
        <w:t>….</w:t>
      </w:r>
      <w:r w:rsidR="00EC281B" w:rsidRPr="005140C5">
        <w:rPr>
          <w:rFonts w:ascii="Tahoma" w:hAnsi="Tahoma" w:cs="Tahoma"/>
          <w:sz w:val="20"/>
          <w:szCs w:val="20"/>
        </w:rPr>
        <w:t xml:space="preserve"> </w:t>
      </w:r>
      <w:r w:rsidRPr="005140C5">
        <w:rPr>
          <w:rFonts w:ascii="Tahoma" w:hAnsi="Tahoma" w:cs="Tahoma"/>
          <w:sz w:val="20"/>
          <w:szCs w:val="20"/>
        </w:rPr>
        <w:t xml:space="preserve"> z oprogramowania Desktop Central Enterprise w </w:t>
      </w:r>
      <w:r w:rsidR="00D40DE4" w:rsidRPr="005140C5">
        <w:rPr>
          <w:rFonts w:ascii="Tahoma" w:hAnsi="Tahoma" w:cs="Tahoma"/>
          <w:sz w:val="20"/>
          <w:szCs w:val="20"/>
        </w:rPr>
        <w:t xml:space="preserve">aktualizowanej do najnowszej </w:t>
      </w:r>
      <w:r w:rsidRPr="005140C5">
        <w:rPr>
          <w:rFonts w:ascii="Tahoma" w:hAnsi="Tahoma" w:cs="Tahoma"/>
          <w:sz w:val="20"/>
          <w:szCs w:val="20"/>
        </w:rPr>
        <w:t>wersji, zwanego d</w:t>
      </w:r>
      <w:r w:rsidR="00EC281B" w:rsidRPr="005140C5">
        <w:rPr>
          <w:rFonts w:ascii="Tahoma" w:hAnsi="Tahoma" w:cs="Tahoma"/>
          <w:sz w:val="20"/>
          <w:szCs w:val="20"/>
        </w:rPr>
        <w:t>alej „Oprogr</w:t>
      </w:r>
      <w:r w:rsidR="00E37A3C" w:rsidRPr="005140C5">
        <w:rPr>
          <w:rFonts w:ascii="Tahoma" w:hAnsi="Tahoma" w:cs="Tahoma"/>
          <w:sz w:val="20"/>
          <w:szCs w:val="20"/>
        </w:rPr>
        <w:t>amowaniem”, przez 25 (słownie: dwudziestu pięciu</w:t>
      </w:r>
      <w:r w:rsidRPr="005140C5">
        <w:rPr>
          <w:rFonts w:ascii="Tahoma" w:hAnsi="Tahoma" w:cs="Tahoma"/>
          <w:sz w:val="20"/>
          <w:szCs w:val="20"/>
        </w:rPr>
        <w:t>) administratorów</w:t>
      </w:r>
      <w:r w:rsidR="00D12A3B" w:rsidRPr="005140C5">
        <w:rPr>
          <w:rFonts w:ascii="Tahoma" w:hAnsi="Tahoma" w:cs="Tahoma"/>
          <w:sz w:val="20"/>
          <w:szCs w:val="20"/>
        </w:rPr>
        <w:t>/techników</w:t>
      </w:r>
      <w:r w:rsidRPr="005140C5">
        <w:rPr>
          <w:rFonts w:ascii="Tahoma" w:hAnsi="Tahoma" w:cs="Tahoma"/>
          <w:sz w:val="20"/>
          <w:szCs w:val="20"/>
        </w:rPr>
        <w:t xml:space="preserve"> i umożliwiający podłączenie łącznie do </w:t>
      </w:r>
      <w:r w:rsidR="00E37A3C" w:rsidRPr="005140C5">
        <w:rPr>
          <w:rFonts w:ascii="Tahoma" w:hAnsi="Tahoma" w:cs="Tahoma"/>
          <w:sz w:val="20"/>
          <w:szCs w:val="20"/>
        </w:rPr>
        <w:t>4000</w:t>
      </w:r>
      <w:r w:rsidRPr="005140C5">
        <w:rPr>
          <w:rFonts w:ascii="Tahoma" w:hAnsi="Tahoma" w:cs="Tahoma"/>
          <w:sz w:val="20"/>
          <w:szCs w:val="20"/>
        </w:rPr>
        <w:t xml:space="preserve"> urządzeń końcowych</w:t>
      </w:r>
      <w:r w:rsidR="00D12A3B" w:rsidRPr="005140C5">
        <w:rPr>
          <w:rFonts w:ascii="Tahoma" w:hAnsi="Tahoma" w:cs="Tahoma"/>
          <w:sz w:val="20"/>
          <w:szCs w:val="20"/>
        </w:rPr>
        <w:t>/stacji roboczych</w:t>
      </w:r>
      <w:r w:rsidRPr="005140C5">
        <w:rPr>
          <w:rFonts w:ascii="Tahoma" w:hAnsi="Tahoma" w:cs="Tahoma"/>
          <w:sz w:val="20"/>
          <w:szCs w:val="20"/>
        </w:rPr>
        <w:t>.</w:t>
      </w:r>
      <w:bookmarkStart w:id="0" w:name="_Hlk528069493"/>
      <w:bookmarkEnd w:id="0"/>
    </w:p>
    <w:p w14:paraId="4777A2AF" w14:textId="77777777" w:rsidR="00CE23C2" w:rsidRPr="005140C5" w:rsidRDefault="00CE23C2" w:rsidP="008F0225">
      <w:pPr>
        <w:pStyle w:val="Bezodstpw"/>
        <w:numPr>
          <w:ilvl w:val="0"/>
          <w:numId w:val="53"/>
        </w:numPr>
        <w:ind w:left="284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 xml:space="preserve">Zapłata za należności wynikające z realizacji niniejszej umowy uregulowana zostanie w terminie </w:t>
      </w:r>
      <w:r w:rsidRPr="005140C5">
        <w:rPr>
          <w:rFonts w:ascii="Tahoma" w:hAnsi="Tahoma" w:cs="Tahoma"/>
          <w:b/>
          <w:sz w:val="20"/>
          <w:szCs w:val="20"/>
        </w:rPr>
        <w:t>60 dni</w:t>
      </w:r>
      <w:r w:rsidRPr="005140C5">
        <w:rPr>
          <w:rFonts w:ascii="Tahoma" w:hAnsi="Tahoma" w:cs="Tahoma"/>
          <w:sz w:val="20"/>
          <w:szCs w:val="20"/>
        </w:rPr>
        <w:t xml:space="preserve"> od otrzymania faktury VAT.</w:t>
      </w:r>
    </w:p>
    <w:p w14:paraId="53A8F056" w14:textId="77777777" w:rsidR="00CE23C2" w:rsidRPr="005140C5" w:rsidRDefault="00CE23C2" w:rsidP="008F0225">
      <w:pPr>
        <w:pStyle w:val="Bezodstpw"/>
        <w:numPr>
          <w:ilvl w:val="0"/>
          <w:numId w:val="53"/>
        </w:numPr>
        <w:ind w:left="284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Podstawą rozliczeń należności wynikających z niniejszej umowy będą faktury ustrukturyzowane, wystawiane i udostępniane w Krajowym Systemie e-Faktur (KSeF), zgodnie z obowiązującymi przepisami prawa.</w:t>
      </w:r>
    </w:p>
    <w:p w14:paraId="1318E824" w14:textId="77777777" w:rsidR="00CE23C2" w:rsidRPr="005140C5" w:rsidRDefault="00CE23C2" w:rsidP="008F0225">
      <w:pPr>
        <w:pStyle w:val="Bezodstpw"/>
        <w:numPr>
          <w:ilvl w:val="0"/>
          <w:numId w:val="53"/>
        </w:numPr>
        <w:ind w:left="284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Za dzień otrzymania faktury uważa się dzień nadania fakturze w KSeF numeru identyfikującego nadanego przez system (KSeF ID).</w:t>
      </w:r>
    </w:p>
    <w:p w14:paraId="3D8E58D6" w14:textId="77777777" w:rsidR="00CE23C2" w:rsidRPr="005140C5" w:rsidRDefault="00CE23C2" w:rsidP="008F0225">
      <w:pPr>
        <w:pStyle w:val="Bezodstpw"/>
        <w:numPr>
          <w:ilvl w:val="0"/>
          <w:numId w:val="53"/>
        </w:numPr>
        <w:ind w:left="284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 xml:space="preserve">Wykonawca jest zobowiązany do oznaczenia w polu fakultatywnym faktury ustrukturyzowanej właściwego numeru umowy, numeru zamówienia, a dla faktur magazynowych – numeru dokumentu WZ na podstawie których faktura jest wystawiana. </w:t>
      </w:r>
    </w:p>
    <w:p w14:paraId="18F2E695" w14:textId="3E8772F4" w:rsidR="00CE23C2" w:rsidRPr="005140C5" w:rsidRDefault="00CE23C2" w:rsidP="008F0225">
      <w:pPr>
        <w:pStyle w:val="Bezodstpw"/>
        <w:numPr>
          <w:ilvl w:val="0"/>
          <w:numId w:val="53"/>
        </w:numPr>
        <w:ind w:left="284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 xml:space="preserve">Termin płatności rozpoczyna bieg od dnia, o którym mowa w ust. </w:t>
      </w:r>
      <w:r w:rsidR="008F0225">
        <w:rPr>
          <w:rFonts w:ascii="Tahoma" w:hAnsi="Tahoma" w:cs="Tahoma"/>
          <w:sz w:val="20"/>
          <w:szCs w:val="20"/>
        </w:rPr>
        <w:t>3</w:t>
      </w:r>
      <w:r w:rsidRPr="005140C5">
        <w:rPr>
          <w:rFonts w:ascii="Tahoma" w:hAnsi="Tahoma" w:cs="Tahoma"/>
          <w:sz w:val="20"/>
          <w:szCs w:val="20"/>
        </w:rPr>
        <w:t>, pod warunkiem wystawienia przez Wykonawcę prawidłowej faktury.</w:t>
      </w:r>
    </w:p>
    <w:p w14:paraId="398497A1" w14:textId="77777777" w:rsidR="00CE23C2" w:rsidRPr="005140C5" w:rsidRDefault="00CE23C2" w:rsidP="008F0225">
      <w:pPr>
        <w:pStyle w:val="Bezodstpw"/>
        <w:numPr>
          <w:ilvl w:val="0"/>
          <w:numId w:val="53"/>
        </w:numPr>
        <w:ind w:left="284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Wszelkie dokumenty stanowiące dowód realizacji umowy Wykonawca zobowiązany jest przekazać niezwłocznie, nie później jednak niż w terminie 3 dni od dnia wystawienia faktury w Krajowym Systemie e-Faktur (KSeF), na adres e-mail wskazany w umowie. W tytule wiadomości należy podać numer identyfikujący fakturę w KSeF (KSeF ID).</w:t>
      </w:r>
    </w:p>
    <w:p w14:paraId="2EB9C97D" w14:textId="20BE2B3D" w:rsidR="00CE23C2" w:rsidRPr="005140C5" w:rsidRDefault="00CE23C2" w:rsidP="008F0225">
      <w:pPr>
        <w:pStyle w:val="Bezodstpw"/>
        <w:numPr>
          <w:ilvl w:val="0"/>
          <w:numId w:val="53"/>
        </w:numPr>
        <w:ind w:left="284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W przypadku niedostarczenia dokumentów stanowiących dowód realizacji umowy w terminie określonym w ust. 8, termin płatności faktury ulega wydłużeniu o okres opóźnienia, przy czym wydłużenie terminu płatności nie stanowi zwłoki Zamawiającego.</w:t>
      </w:r>
    </w:p>
    <w:p w14:paraId="28739D9F" w14:textId="77777777" w:rsidR="00CE23C2" w:rsidRPr="005140C5" w:rsidRDefault="00CE23C2" w:rsidP="008F0225">
      <w:pPr>
        <w:pStyle w:val="Bezodstpw"/>
        <w:numPr>
          <w:ilvl w:val="0"/>
          <w:numId w:val="53"/>
        </w:numPr>
        <w:ind w:left="284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W przypadku niedostępności Krajowego Systemu e-Faktur (KSeF), ogłoszonej w formie komunikatu przez ministra właściwego do spraw finansów publicznych, zgodnie z przepisami ustawy z dnia 11 marca 2004 r. o podatku od towarów i usług, Zamawiający dopuszcza:</w:t>
      </w:r>
    </w:p>
    <w:p w14:paraId="7672B519" w14:textId="77777777" w:rsidR="00CE23C2" w:rsidRPr="005140C5" w:rsidRDefault="00CE23C2" w:rsidP="00CE23C2">
      <w:pPr>
        <w:pStyle w:val="isselectedend"/>
        <w:spacing w:before="0" w:beforeAutospacing="0" w:after="0" w:afterAutospacing="0" w:line="360" w:lineRule="auto"/>
        <w:ind w:left="720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a) wystawienie faktury w postaci ustrukturyzowanej FA(3), elektronicznej lub papierowej,</w:t>
      </w:r>
    </w:p>
    <w:p w14:paraId="299A8635" w14:textId="77777777" w:rsidR="00CE23C2" w:rsidRPr="005140C5" w:rsidRDefault="00CE23C2" w:rsidP="00CE23C2">
      <w:pPr>
        <w:pStyle w:val="isselectedend"/>
        <w:spacing w:before="0" w:beforeAutospacing="0" w:after="0" w:afterAutospacing="0" w:line="360" w:lineRule="auto"/>
        <w:ind w:left="720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 xml:space="preserve">b) dostarczenie faktury na adres e-mail: </w:t>
      </w:r>
      <w:r w:rsidRPr="005140C5">
        <w:rPr>
          <w:rStyle w:val="Pogrubienie"/>
          <w:rFonts w:ascii="Tahoma" w:hAnsi="Tahoma" w:cs="Tahoma"/>
          <w:sz w:val="20"/>
          <w:szCs w:val="20"/>
        </w:rPr>
        <w:t>efaktury@uck.gda.pl</w:t>
      </w:r>
      <w:r w:rsidRPr="005140C5">
        <w:rPr>
          <w:rFonts w:ascii="Tahoma" w:hAnsi="Tahoma" w:cs="Tahoma"/>
          <w:sz w:val="20"/>
          <w:szCs w:val="20"/>
        </w:rPr>
        <w:t xml:space="preserve"> lub jej złożenie w Centralnym Rejestrze Faktur w siedzibie Zamawiającego (budynek CMN). </w:t>
      </w:r>
    </w:p>
    <w:p w14:paraId="43B08CA8" w14:textId="75294196" w:rsidR="00CE23C2" w:rsidRPr="005140C5" w:rsidRDefault="00CE23C2" w:rsidP="00CE23C2">
      <w:pPr>
        <w:pStyle w:val="isselectedend"/>
        <w:spacing w:before="0" w:beforeAutospacing="0" w:after="0" w:afterAutospacing="0" w:line="360" w:lineRule="auto"/>
        <w:ind w:left="720"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W takim przypadku termin płatności rozpoczyna bieg od dnia otrzymania przez Zamawiającego prawidłowo wystawionej faktury.</w:t>
      </w:r>
    </w:p>
    <w:p w14:paraId="42C085F9" w14:textId="296F9821" w:rsidR="00146BB3" w:rsidRPr="005140C5" w:rsidRDefault="008F0225" w:rsidP="008F0225">
      <w:pPr>
        <w:pStyle w:val="Bezodstpw"/>
        <w:numPr>
          <w:ilvl w:val="0"/>
          <w:numId w:val="53"/>
        </w:numPr>
        <w:ind w:left="284" w:hanging="284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eastAsia="pl-PL"/>
        </w:rPr>
        <w:t xml:space="preserve"> </w:t>
      </w:r>
      <w:r w:rsidR="00D078BD" w:rsidRPr="005140C5">
        <w:rPr>
          <w:rFonts w:ascii="Tahoma" w:hAnsi="Tahoma" w:cs="Tahoma"/>
          <w:sz w:val="20"/>
          <w:szCs w:val="20"/>
          <w:lang w:eastAsia="pl-PL"/>
        </w:rPr>
        <w:t xml:space="preserve">Dla uniknięcia wątpliwości interpretacyjnych Strony zgodnie potwierdzają, że kwoty wynagrodzenia wskazane w ust.1 powyżej (wartość całego wdrożenia) stanowią całość wynagrodzenia Wykonawcy </w:t>
      </w:r>
      <w:r w:rsidR="00D078BD" w:rsidRPr="005140C5">
        <w:rPr>
          <w:rFonts w:ascii="Tahoma" w:hAnsi="Tahoma" w:cs="Tahoma"/>
          <w:sz w:val="20"/>
          <w:szCs w:val="20"/>
          <w:lang w:eastAsia="pl-PL"/>
        </w:rPr>
        <w:lastRenderedPageBreak/>
        <w:t>w zakresie realizacji przedmiotu Umowy, a ponad to, że w żadnym wypadku Zamawiający nie będzie ponosił odpowiedzialności za roszczenia przewyższające tę kwotę.</w:t>
      </w:r>
    </w:p>
    <w:p w14:paraId="0EE2957D" w14:textId="659C48CB" w:rsidR="00CE23C2" w:rsidRPr="005140C5" w:rsidRDefault="00D078BD" w:rsidP="008F0225">
      <w:pPr>
        <w:pStyle w:val="Bezodstpw"/>
        <w:numPr>
          <w:ilvl w:val="0"/>
          <w:numId w:val="53"/>
        </w:numPr>
        <w:ind w:left="284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  <w:lang w:eastAsia="pl-PL"/>
        </w:rPr>
        <w:t>Powyższe kwoty wyczerpują wszelkie roszczenia Wykonawcy w stosunku do Zamawiającego związane z realizacją Umowy i Wykonawcy nie przysługuje podwyższenie wynagrodzenia, ani zwrot od Zamawiającego jakichkolwiek kosztów lub wydatków poniesionych przez Wykonawcę w związku z realizacją Umowy, chociażby w czasie zawarcia Umowy nie można było przewidzieć rozmiaru lub kosztów prac</w:t>
      </w:r>
      <w:r w:rsidR="00CE23C2" w:rsidRPr="005140C5">
        <w:rPr>
          <w:rFonts w:ascii="Tahoma" w:hAnsi="Tahoma" w:cs="Tahoma"/>
          <w:sz w:val="20"/>
          <w:szCs w:val="20"/>
          <w:lang w:eastAsia="pl-PL"/>
        </w:rPr>
        <w:t>.</w:t>
      </w:r>
    </w:p>
    <w:p w14:paraId="377EE668" w14:textId="77777777" w:rsidR="00146BB3" w:rsidRPr="005140C5" w:rsidRDefault="00D078BD" w:rsidP="008F0225">
      <w:pPr>
        <w:numPr>
          <w:ilvl w:val="0"/>
          <w:numId w:val="53"/>
        </w:numPr>
        <w:spacing w:after="0" w:line="240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eastAsia="Times New Roman" w:hAnsi="Tahoma" w:cs="Tahoma"/>
          <w:bCs/>
          <w:sz w:val="20"/>
          <w:szCs w:val="20"/>
          <w:lang w:eastAsia="pl-PL"/>
        </w:rPr>
        <w:t>Wykonawca zobowiązuje się do nie dokonywania sprzedaży lub cesji ewentualnych zadłużeń Zamawiającego, bez jego zgody, a także nie zawierania umów poręczenia wykonania zobowiązania przez Zamawiającego oraz innych umów podobnego rodzaju ze skutkiem przeniesienia wierzytelności wobec Zamawiającego na osoby trzecie, pod rygorem nieważności.</w:t>
      </w:r>
    </w:p>
    <w:p w14:paraId="1A5A045E" w14:textId="77777777" w:rsidR="00146BB3" w:rsidRPr="005140C5" w:rsidRDefault="00146BB3" w:rsidP="006812F8">
      <w:pPr>
        <w:pStyle w:val="Bezodstpw"/>
        <w:tabs>
          <w:tab w:val="left" w:pos="360"/>
        </w:tabs>
        <w:contextualSpacing/>
        <w:jc w:val="both"/>
        <w:rPr>
          <w:rFonts w:ascii="Tahoma" w:hAnsi="Tahoma" w:cs="Tahoma"/>
          <w:sz w:val="20"/>
          <w:szCs w:val="20"/>
        </w:rPr>
      </w:pPr>
    </w:p>
    <w:p w14:paraId="0A6642CC" w14:textId="77777777" w:rsidR="00146BB3" w:rsidRPr="005140C5" w:rsidRDefault="00D078BD" w:rsidP="006812F8">
      <w:pPr>
        <w:pStyle w:val="Bezodstpw"/>
        <w:contextualSpacing/>
        <w:jc w:val="center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b/>
          <w:sz w:val="20"/>
          <w:szCs w:val="20"/>
        </w:rPr>
        <w:t>§ 4 Umowa licencyjna</w:t>
      </w:r>
    </w:p>
    <w:p w14:paraId="101D4BE0" w14:textId="77777777" w:rsidR="00146BB3" w:rsidRPr="005140C5" w:rsidRDefault="00146BB3" w:rsidP="006812F8">
      <w:pPr>
        <w:pStyle w:val="Bezodstpw"/>
        <w:contextualSpacing/>
        <w:jc w:val="center"/>
        <w:rPr>
          <w:rFonts w:ascii="Tahoma" w:hAnsi="Tahoma" w:cs="Tahoma"/>
          <w:b/>
          <w:sz w:val="20"/>
          <w:szCs w:val="20"/>
        </w:rPr>
      </w:pPr>
    </w:p>
    <w:p w14:paraId="4EF499F4" w14:textId="2AF86C8D" w:rsidR="00146BB3" w:rsidRPr="005140C5" w:rsidRDefault="00D078BD" w:rsidP="006812F8">
      <w:pPr>
        <w:pStyle w:val="Bezodstpw"/>
        <w:numPr>
          <w:ilvl w:val="0"/>
          <w:numId w:val="5"/>
        </w:numPr>
        <w:tabs>
          <w:tab w:val="left" w:pos="0"/>
        </w:tabs>
        <w:ind w:left="284" w:hanging="29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 xml:space="preserve">Przez zawarcie Umowy Zamawiający zawiera jednocześnie umowę licencyjną z Producentem, w którego imieniu działa Wykonawca, zwaną dalej </w:t>
      </w:r>
      <w:r w:rsidRPr="005140C5">
        <w:rPr>
          <w:rFonts w:ascii="Tahoma" w:hAnsi="Tahoma" w:cs="Tahoma"/>
          <w:b/>
          <w:sz w:val="20"/>
          <w:szCs w:val="20"/>
        </w:rPr>
        <w:t>„Umową Licencyjną”</w:t>
      </w:r>
      <w:r w:rsidRPr="005140C5">
        <w:rPr>
          <w:rFonts w:ascii="Tahoma" w:hAnsi="Tahoma" w:cs="Tahoma"/>
          <w:sz w:val="20"/>
          <w:szCs w:val="20"/>
        </w:rPr>
        <w:t xml:space="preserve">, na mocy której Producent udziela Zamawiającemu licencji niewyłącznej na korzystanie z Oprogramowania, w zakresie, o którym mowa w postanowieniu § </w:t>
      </w:r>
      <w:r w:rsidR="008F0225">
        <w:rPr>
          <w:rFonts w:ascii="Tahoma" w:hAnsi="Tahoma" w:cs="Tahoma"/>
          <w:sz w:val="20"/>
          <w:szCs w:val="20"/>
        </w:rPr>
        <w:t>3</w:t>
      </w:r>
      <w:r w:rsidRPr="005140C5">
        <w:rPr>
          <w:rFonts w:ascii="Tahoma" w:hAnsi="Tahoma" w:cs="Tahoma"/>
          <w:sz w:val="20"/>
          <w:szCs w:val="20"/>
        </w:rPr>
        <w:t xml:space="preserve"> ust. </w:t>
      </w:r>
      <w:r w:rsidR="008F0225">
        <w:rPr>
          <w:rFonts w:ascii="Tahoma" w:hAnsi="Tahoma" w:cs="Tahoma"/>
          <w:sz w:val="20"/>
          <w:szCs w:val="20"/>
        </w:rPr>
        <w:t>2</w:t>
      </w:r>
      <w:r w:rsidRPr="005140C5">
        <w:rPr>
          <w:rFonts w:ascii="Tahoma" w:hAnsi="Tahoma" w:cs="Tahoma"/>
          <w:sz w:val="20"/>
          <w:szCs w:val="20"/>
        </w:rPr>
        <w:t xml:space="preserve"> Umowy. Udzielenie licencji, o której mowa w § </w:t>
      </w:r>
      <w:r w:rsidR="008F0225">
        <w:rPr>
          <w:rFonts w:ascii="Tahoma" w:hAnsi="Tahoma" w:cs="Tahoma"/>
          <w:sz w:val="20"/>
          <w:szCs w:val="20"/>
        </w:rPr>
        <w:t>3</w:t>
      </w:r>
      <w:r w:rsidRPr="005140C5">
        <w:rPr>
          <w:rFonts w:ascii="Tahoma" w:hAnsi="Tahoma" w:cs="Tahoma"/>
          <w:sz w:val="20"/>
          <w:szCs w:val="20"/>
        </w:rPr>
        <w:t xml:space="preserve"> ust. </w:t>
      </w:r>
      <w:r w:rsidR="008F0225">
        <w:rPr>
          <w:rFonts w:ascii="Tahoma" w:hAnsi="Tahoma" w:cs="Tahoma"/>
          <w:sz w:val="20"/>
          <w:szCs w:val="20"/>
        </w:rPr>
        <w:t>2</w:t>
      </w:r>
      <w:r w:rsidRPr="005140C5">
        <w:rPr>
          <w:rFonts w:ascii="Tahoma" w:hAnsi="Tahoma" w:cs="Tahoma"/>
          <w:sz w:val="20"/>
          <w:szCs w:val="20"/>
        </w:rPr>
        <w:t xml:space="preserve"> Umowy, następuje na czas określony w „Umowie Licencyjnej”.   </w:t>
      </w:r>
    </w:p>
    <w:p w14:paraId="18C30DB8" w14:textId="3B26FAAB" w:rsidR="00146BB3" w:rsidRPr="005140C5" w:rsidRDefault="00D078BD" w:rsidP="006812F8">
      <w:pPr>
        <w:pStyle w:val="Bezodstpw"/>
        <w:numPr>
          <w:ilvl w:val="0"/>
          <w:numId w:val="5"/>
        </w:numPr>
        <w:tabs>
          <w:tab w:val="left" w:pos="0"/>
        </w:tabs>
        <w:ind w:left="284" w:hanging="29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Warunki i zasady udzielenia Licencji określa Umowa Licencyjna, której egzemplarz sporządzony w języku angielskim oraz języku po</w:t>
      </w:r>
      <w:r w:rsidR="00D45647" w:rsidRPr="005140C5">
        <w:rPr>
          <w:rFonts w:ascii="Tahoma" w:hAnsi="Tahoma" w:cs="Tahoma"/>
          <w:sz w:val="20"/>
          <w:szCs w:val="20"/>
        </w:rPr>
        <w:t xml:space="preserve">lskim stanowi Załącznik numer 3 </w:t>
      </w:r>
      <w:r w:rsidRPr="005140C5">
        <w:rPr>
          <w:rFonts w:ascii="Tahoma" w:hAnsi="Tahoma" w:cs="Tahoma"/>
          <w:sz w:val="20"/>
          <w:szCs w:val="20"/>
        </w:rPr>
        <w:t xml:space="preserve">do Umowy. </w:t>
      </w:r>
    </w:p>
    <w:p w14:paraId="0DF20AC9" w14:textId="77777777" w:rsidR="00146BB3" w:rsidRPr="005140C5" w:rsidRDefault="00D078BD" w:rsidP="006812F8">
      <w:pPr>
        <w:pStyle w:val="Bezodstpw"/>
        <w:numPr>
          <w:ilvl w:val="0"/>
          <w:numId w:val="5"/>
        </w:numPr>
        <w:tabs>
          <w:tab w:val="left" w:pos="0"/>
        </w:tabs>
        <w:ind w:left="284" w:hanging="29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 xml:space="preserve">Dla stron wiążąca jest Umowa Licencyjna w języku angielskim. </w:t>
      </w:r>
    </w:p>
    <w:p w14:paraId="19948AAD" w14:textId="77777777" w:rsidR="00146BB3" w:rsidRPr="005140C5" w:rsidRDefault="00D078BD" w:rsidP="006812F8">
      <w:pPr>
        <w:pStyle w:val="Bezodstpw"/>
        <w:numPr>
          <w:ilvl w:val="0"/>
          <w:numId w:val="5"/>
        </w:numPr>
        <w:tabs>
          <w:tab w:val="left" w:pos="360"/>
        </w:tabs>
        <w:ind w:left="284" w:hanging="29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 xml:space="preserve">Zamawiający oświadcza, że zapoznał się z treścią Umowy Licencyjnej, rozumie jej postanowienia i w pełni je akceptuje. </w:t>
      </w:r>
    </w:p>
    <w:p w14:paraId="7298D786" w14:textId="77777777" w:rsidR="00146BB3" w:rsidRPr="005140C5" w:rsidRDefault="00D078BD" w:rsidP="006812F8">
      <w:pPr>
        <w:pStyle w:val="Bezodstpw"/>
        <w:numPr>
          <w:ilvl w:val="0"/>
          <w:numId w:val="5"/>
        </w:numPr>
        <w:tabs>
          <w:tab w:val="left" w:pos="360"/>
        </w:tabs>
        <w:ind w:left="284" w:hanging="29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 xml:space="preserve">Zamawiającemu przysługuje na zasadach określonych Umową Licencyjną prawo do korzystania z podstawowego wsparcia technicznego świadczonego przez Producenta oraz do korzystania z wszelkich wydanych przez Producenta aktualizacji Oprogramowania.  </w:t>
      </w:r>
    </w:p>
    <w:p w14:paraId="6C913739" w14:textId="77777777" w:rsidR="00146BB3" w:rsidRPr="005140C5" w:rsidRDefault="00146BB3" w:rsidP="006812F8">
      <w:pPr>
        <w:pStyle w:val="Bezodstpw"/>
        <w:tabs>
          <w:tab w:val="left" w:pos="360"/>
        </w:tabs>
        <w:ind w:left="720"/>
        <w:contextualSpacing/>
        <w:jc w:val="both"/>
        <w:rPr>
          <w:rFonts w:ascii="Tahoma" w:hAnsi="Tahoma" w:cs="Tahoma"/>
          <w:sz w:val="20"/>
          <w:szCs w:val="20"/>
        </w:rPr>
      </w:pPr>
    </w:p>
    <w:p w14:paraId="1A00762D" w14:textId="77777777" w:rsidR="00146BB3" w:rsidRPr="005140C5" w:rsidRDefault="00D078BD" w:rsidP="006812F8">
      <w:pPr>
        <w:pStyle w:val="Bezodstpw"/>
        <w:contextualSpacing/>
        <w:jc w:val="center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b/>
          <w:sz w:val="20"/>
          <w:szCs w:val="20"/>
        </w:rPr>
        <w:t>§ 5 Przekazanie klucza licencyjnego</w:t>
      </w:r>
    </w:p>
    <w:p w14:paraId="1EC2688D" w14:textId="77777777" w:rsidR="00146BB3" w:rsidRPr="005140C5" w:rsidRDefault="00146BB3" w:rsidP="006812F8">
      <w:pPr>
        <w:pStyle w:val="Bezodstpw"/>
        <w:tabs>
          <w:tab w:val="left" w:pos="360"/>
        </w:tabs>
        <w:contextualSpacing/>
        <w:jc w:val="both"/>
        <w:rPr>
          <w:rFonts w:ascii="Tahoma" w:hAnsi="Tahoma" w:cs="Tahoma"/>
          <w:sz w:val="20"/>
          <w:szCs w:val="20"/>
        </w:rPr>
      </w:pPr>
    </w:p>
    <w:p w14:paraId="2331B8A6" w14:textId="0568E9D6" w:rsidR="00146BB3" w:rsidRPr="005140C5" w:rsidRDefault="00D078BD" w:rsidP="006812F8">
      <w:pPr>
        <w:pStyle w:val="Bezodstpw"/>
        <w:numPr>
          <w:ilvl w:val="0"/>
          <w:numId w:val="4"/>
        </w:numPr>
        <w:tabs>
          <w:tab w:val="clear" w:pos="720"/>
          <w:tab w:val="left" w:pos="360"/>
        </w:tabs>
        <w:ind w:left="284" w:hanging="29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 xml:space="preserve">Klucz licencyjny, w postaci kodu źródłowego, zostanie dostarczony Zamawiającemu na adres poczty elektronicznej mbudzisz@uck.gda.pl w terminie 5 (słownie: pięć) dni roboczych od daty otrzymania podpisanej wersji umowy. </w:t>
      </w:r>
    </w:p>
    <w:p w14:paraId="45858076" w14:textId="77777777" w:rsidR="00146BB3" w:rsidRPr="005140C5" w:rsidRDefault="00D078BD" w:rsidP="006812F8">
      <w:pPr>
        <w:pStyle w:val="Bezodstpw"/>
        <w:numPr>
          <w:ilvl w:val="0"/>
          <w:numId w:val="4"/>
        </w:numPr>
        <w:tabs>
          <w:tab w:val="clear" w:pos="720"/>
          <w:tab w:val="left" w:pos="360"/>
        </w:tabs>
        <w:ind w:left="284" w:hanging="29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 xml:space="preserve">Dostarczenie Zamawiającemu klucza licencyjnego potwierdzone zostanie przez Zamawiającego protokolarnie. </w:t>
      </w:r>
    </w:p>
    <w:p w14:paraId="2D9E05A3" w14:textId="77777777" w:rsidR="00146BB3" w:rsidRPr="005140C5" w:rsidRDefault="00D078BD" w:rsidP="006812F8">
      <w:pPr>
        <w:pStyle w:val="Bezodstpw"/>
        <w:numPr>
          <w:ilvl w:val="0"/>
          <w:numId w:val="4"/>
        </w:numPr>
        <w:tabs>
          <w:tab w:val="clear" w:pos="720"/>
          <w:tab w:val="left" w:pos="360"/>
        </w:tabs>
        <w:ind w:left="284" w:hanging="29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 xml:space="preserve">Zamawiający zobowiązuje się dostarczyć protokół odbioru w ciągu 5 dni od dnia dostarczenia licencji przez Wykonawcę. </w:t>
      </w:r>
    </w:p>
    <w:p w14:paraId="224AFEBB" w14:textId="77777777" w:rsidR="00146BB3" w:rsidRPr="005140C5" w:rsidRDefault="00D078BD" w:rsidP="006812F8">
      <w:pPr>
        <w:pStyle w:val="Bezodstpw"/>
        <w:numPr>
          <w:ilvl w:val="0"/>
          <w:numId w:val="4"/>
        </w:numPr>
        <w:tabs>
          <w:tab w:val="clear" w:pos="720"/>
          <w:tab w:val="left" w:pos="360"/>
        </w:tabs>
        <w:ind w:left="284" w:hanging="29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 xml:space="preserve">Zamawiający zobowiązuje się niezwłocznie powiadomić Wykonawcę o wadliwości klucza licencyjnego. W przypadku nie zgłoszenia tego faktu, Zamawiający nie jest uprawniony do naliczania kar umownych z godnie z §6 Umowy. </w:t>
      </w:r>
    </w:p>
    <w:p w14:paraId="321B0E79" w14:textId="77777777" w:rsidR="00146BB3" w:rsidRPr="005140C5" w:rsidRDefault="00146BB3" w:rsidP="006812F8">
      <w:pPr>
        <w:pStyle w:val="Bezodstpw"/>
        <w:tabs>
          <w:tab w:val="left" w:pos="360"/>
        </w:tabs>
        <w:contextualSpacing/>
        <w:jc w:val="both"/>
        <w:rPr>
          <w:rFonts w:ascii="Tahoma" w:hAnsi="Tahoma" w:cs="Tahoma"/>
          <w:sz w:val="20"/>
          <w:szCs w:val="20"/>
        </w:rPr>
      </w:pPr>
    </w:p>
    <w:p w14:paraId="5306F6D2" w14:textId="77777777" w:rsidR="00146BB3" w:rsidRPr="005140C5" w:rsidRDefault="00D078BD" w:rsidP="006812F8">
      <w:pPr>
        <w:pStyle w:val="Bezodstpw"/>
        <w:contextualSpacing/>
        <w:jc w:val="center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b/>
          <w:sz w:val="20"/>
          <w:szCs w:val="20"/>
        </w:rPr>
        <w:t>§ 6 Kary umowne</w:t>
      </w:r>
    </w:p>
    <w:p w14:paraId="4D37BF57" w14:textId="77777777" w:rsidR="00146BB3" w:rsidRPr="005140C5" w:rsidRDefault="00146BB3" w:rsidP="006812F8">
      <w:pPr>
        <w:pStyle w:val="Bezodstpw"/>
        <w:tabs>
          <w:tab w:val="left" w:pos="360"/>
        </w:tabs>
        <w:contextualSpacing/>
        <w:jc w:val="both"/>
        <w:rPr>
          <w:rFonts w:ascii="Tahoma" w:hAnsi="Tahoma" w:cs="Tahoma"/>
          <w:sz w:val="20"/>
          <w:szCs w:val="20"/>
        </w:rPr>
      </w:pPr>
    </w:p>
    <w:p w14:paraId="6EB43968" w14:textId="0F41F0D7" w:rsidR="00146BB3" w:rsidRPr="005140C5" w:rsidRDefault="00D078BD" w:rsidP="006812F8">
      <w:pPr>
        <w:pStyle w:val="Bezodstpw"/>
        <w:numPr>
          <w:ilvl w:val="0"/>
          <w:numId w:val="12"/>
        </w:numPr>
        <w:tabs>
          <w:tab w:val="left" w:pos="360"/>
          <w:tab w:val="left" w:pos="6290"/>
        </w:tabs>
        <w:ind w:left="284" w:hanging="29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 xml:space="preserve">Wykonawca z tytułu nie dostarczenia w terminie określonym w postanowieniu § 5 ust. 1 klucza licencyjnego zobowiązuje się tytułem kary umownej do zapłaty na rzecz Zamawiającego kwoty stanowiącej 1% (słownie: jeden procent) kwoty wskazanej w postanowieniu § 3 ust. 1 </w:t>
      </w:r>
      <w:r w:rsidR="00F03322" w:rsidRPr="005140C5">
        <w:rPr>
          <w:rFonts w:ascii="Tahoma" w:hAnsi="Tahoma" w:cs="Tahoma"/>
          <w:sz w:val="20"/>
          <w:szCs w:val="20"/>
        </w:rPr>
        <w:t xml:space="preserve">lit. b </w:t>
      </w:r>
      <w:r w:rsidRPr="005140C5">
        <w:rPr>
          <w:rFonts w:ascii="Tahoma" w:hAnsi="Tahoma" w:cs="Tahoma"/>
          <w:sz w:val="20"/>
          <w:szCs w:val="20"/>
        </w:rPr>
        <w:t xml:space="preserve">Umowy, za każdy dzień pozostawania w </w:t>
      </w:r>
      <w:r w:rsidR="00A610EB" w:rsidRPr="005140C5">
        <w:rPr>
          <w:rFonts w:ascii="Tahoma" w:hAnsi="Tahoma" w:cs="Tahoma"/>
          <w:sz w:val="20"/>
          <w:szCs w:val="20"/>
        </w:rPr>
        <w:t>zwłoce</w:t>
      </w:r>
      <w:r w:rsidRPr="005140C5">
        <w:rPr>
          <w:rFonts w:ascii="Tahoma" w:hAnsi="Tahoma" w:cs="Tahoma"/>
          <w:sz w:val="20"/>
          <w:szCs w:val="20"/>
        </w:rPr>
        <w:t>.</w:t>
      </w:r>
    </w:p>
    <w:p w14:paraId="130B2B97" w14:textId="77777777" w:rsidR="00146BB3" w:rsidRPr="005140C5" w:rsidRDefault="00D078BD" w:rsidP="006812F8">
      <w:pPr>
        <w:pStyle w:val="Akapitzlist"/>
        <w:numPr>
          <w:ilvl w:val="0"/>
          <w:numId w:val="12"/>
        </w:numPr>
        <w:ind w:left="284" w:hanging="294"/>
        <w:contextualSpacing/>
        <w:jc w:val="both"/>
        <w:rPr>
          <w:rFonts w:ascii="Tahoma" w:hAnsi="Tahoma" w:cs="Tahoma"/>
          <w:lang w:val="pl-PL"/>
        </w:rPr>
      </w:pPr>
      <w:r w:rsidRPr="005140C5">
        <w:rPr>
          <w:rFonts w:ascii="Tahoma" w:hAnsi="Tahoma" w:cs="Tahoma"/>
          <w:lang w:val="pl-PL"/>
        </w:rPr>
        <w:t>Stronie przysługuje prawo żądania odszkodowania przewyższającego wysokość kar umownych.</w:t>
      </w:r>
    </w:p>
    <w:p w14:paraId="2E940D68" w14:textId="25BF56CE" w:rsidR="00146BB3" w:rsidRPr="005140C5" w:rsidRDefault="00D078BD" w:rsidP="006812F8">
      <w:pPr>
        <w:pStyle w:val="Akapitzlist"/>
        <w:numPr>
          <w:ilvl w:val="0"/>
          <w:numId w:val="12"/>
        </w:numPr>
        <w:ind w:left="284" w:hanging="294"/>
        <w:contextualSpacing/>
        <w:jc w:val="both"/>
        <w:rPr>
          <w:rFonts w:ascii="Tahoma" w:hAnsi="Tahoma" w:cs="Tahoma"/>
          <w:lang w:val="pl-PL"/>
        </w:rPr>
      </w:pPr>
      <w:r w:rsidRPr="005140C5">
        <w:rPr>
          <w:rFonts w:ascii="Tahoma" w:hAnsi="Tahoma" w:cs="Tahoma"/>
          <w:lang w:val="pl-PL"/>
        </w:rPr>
        <w:t>W przypadku 7 dniowe</w:t>
      </w:r>
      <w:r w:rsidR="00A610EB" w:rsidRPr="005140C5">
        <w:rPr>
          <w:rFonts w:ascii="Tahoma" w:hAnsi="Tahoma" w:cs="Tahoma"/>
          <w:lang w:val="pl-PL"/>
        </w:rPr>
        <w:t>j</w:t>
      </w:r>
      <w:r w:rsidRPr="005140C5">
        <w:rPr>
          <w:rFonts w:ascii="Tahoma" w:hAnsi="Tahoma" w:cs="Tahoma"/>
          <w:lang w:val="pl-PL"/>
        </w:rPr>
        <w:t xml:space="preserve"> </w:t>
      </w:r>
      <w:r w:rsidR="00A610EB" w:rsidRPr="005140C5">
        <w:rPr>
          <w:rFonts w:ascii="Tahoma" w:hAnsi="Tahoma" w:cs="Tahoma"/>
          <w:lang w:val="pl-PL"/>
        </w:rPr>
        <w:t>zwłoki</w:t>
      </w:r>
      <w:r w:rsidRPr="005140C5">
        <w:rPr>
          <w:rFonts w:ascii="Tahoma" w:hAnsi="Tahoma" w:cs="Tahoma"/>
          <w:lang w:val="pl-PL"/>
        </w:rPr>
        <w:t xml:space="preserve"> w wykonaniu przedmiotu umowy Zamawiający ma prawo rozwiązania umowy bez wypowiedzenia bez wyznaczenia dodatkowego terminu, żądając zapłaty kary umownej w wysokości 10% wartości przedmiotu umowy brutto.</w:t>
      </w:r>
    </w:p>
    <w:p w14:paraId="00D3288D" w14:textId="132C7BCF" w:rsidR="00146BB3" w:rsidRPr="005140C5" w:rsidRDefault="00D078BD" w:rsidP="006812F8">
      <w:pPr>
        <w:pStyle w:val="Akapitzlist"/>
        <w:numPr>
          <w:ilvl w:val="0"/>
          <w:numId w:val="12"/>
        </w:numPr>
        <w:ind w:left="284" w:hanging="294"/>
        <w:contextualSpacing/>
        <w:jc w:val="both"/>
        <w:rPr>
          <w:rFonts w:ascii="Tahoma" w:hAnsi="Tahoma" w:cs="Tahoma"/>
          <w:lang w:val="pl-PL"/>
        </w:rPr>
      </w:pPr>
      <w:r w:rsidRPr="005140C5">
        <w:rPr>
          <w:rFonts w:ascii="Tahoma" w:hAnsi="Tahoma" w:cs="Tahoma"/>
          <w:lang w:val="pl-PL"/>
        </w:rPr>
        <w:t>Kara umowna określona w ust. 1. zostanie zapłacona przez Wykonawcę na podstawie wystawionej przez Zamawiającego noty księgowej, w terminie 7 dni od daty jej otrzymania.</w:t>
      </w:r>
    </w:p>
    <w:p w14:paraId="3FC74D90" w14:textId="5A30AC7A" w:rsidR="00146BB3" w:rsidRPr="005140C5" w:rsidRDefault="00A610EB" w:rsidP="006812F8">
      <w:pPr>
        <w:pStyle w:val="Akapitzlist"/>
        <w:numPr>
          <w:ilvl w:val="0"/>
          <w:numId w:val="12"/>
        </w:numPr>
        <w:ind w:left="284" w:hanging="294"/>
        <w:contextualSpacing/>
        <w:jc w:val="both"/>
        <w:rPr>
          <w:rFonts w:ascii="Tahoma" w:hAnsi="Tahoma" w:cs="Tahoma"/>
          <w:lang w:val="pl-PL"/>
        </w:rPr>
      </w:pPr>
      <w:r w:rsidRPr="005140C5">
        <w:rPr>
          <w:rFonts w:ascii="Tahoma" w:hAnsi="Tahoma" w:cs="Tahoma"/>
          <w:lang w:val="pl-PL"/>
        </w:rPr>
        <w:t xml:space="preserve">Całkowita wysokość kary umownych nie przekroczy 30 % wartości </w:t>
      </w:r>
      <w:r w:rsidR="0034372C" w:rsidRPr="005140C5">
        <w:rPr>
          <w:rFonts w:ascii="Tahoma" w:hAnsi="Tahoma" w:cs="Tahoma"/>
          <w:lang w:val="pl-PL"/>
        </w:rPr>
        <w:t>umowy, o której</w:t>
      </w:r>
      <w:r w:rsidRPr="005140C5">
        <w:rPr>
          <w:rFonts w:ascii="Tahoma" w:hAnsi="Tahoma" w:cs="Tahoma"/>
          <w:lang w:val="pl-PL"/>
        </w:rPr>
        <w:t xml:space="preserve"> mowa w </w:t>
      </w:r>
      <w:r w:rsidR="00EC281B" w:rsidRPr="005140C5">
        <w:rPr>
          <w:rFonts w:ascii="Tahoma" w:hAnsi="Tahoma" w:cs="Tahoma"/>
          <w:lang w:val="pl-PL"/>
        </w:rPr>
        <w:t xml:space="preserve">§ 3 ust. </w:t>
      </w:r>
      <w:r w:rsidR="00F03322" w:rsidRPr="005140C5">
        <w:rPr>
          <w:rFonts w:ascii="Tahoma" w:hAnsi="Tahoma" w:cs="Tahoma"/>
          <w:lang w:val="pl-PL"/>
        </w:rPr>
        <w:t>1 lit. b.</w:t>
      </w:r>
    </w:p>
    <w:p w14:paraId="1F493A40" w14:textId="77777777" w:rsidR="00A610EB" w:rsidRPr="005140C5" w:rsidRDefault="00A610EB" w:rsidP="006812F8">
      <w:pPr>
        <w:pStyle w:val="Akapitzlist"/>
        <w:ind w:left="284"/>
        <w:contextualSpacing/>
        <w:jc w:val="both"/>
        <w:rPr>
          <w:rFonts w:ascii="Tahoma" w:hAnsi="Tahoma" w:cs="Tahoma"/>
          <w:lang w:val="pl-PL"/>
        </w:rPr>
      </w:pPr>
    </w:p>
    <w:p w14:paraId="5BF76AD3" w14:textId="77777777" w:rsidR="00146BB3" w:rsidRPr="005140C5" w:rsidRDefault="00D078BD" w:rsidP="006812F8">
      <w:pPr>
        <w:pStyle w:val="Bezodstpw"/>
        <w:contextualSpacing/>
        <w:jc w:val="center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b/>
          <w:sz w:val="20"/>
          <w:szCs w:val="20"/>
        </w:rPr>
        <w:t>§7 Obowiązki wykonawcy</w:t>
      </w:r>
    </w:p>
    <w:p w14:paraId="3DC9F9F8" w14:textId="77777777" w:rsidR="00146BB3" w:rsidRPr="005140C5" w:rsidRDefault="00146BB3" w:rsidP="006812F8">
      <w:pPr>
        <w:pStyle w:val="Bezodstpw"/>
        <w:contextualSpacing/>
        <w:jc w:val="center"/>
        <w:rPr>
          <w:rFonts w:ascii="Tahoma" w:hAnsi="Tahoma" w:cs="Tahoma"/>
          <w:b/>
          <w:sz w:val="20"/>
          <w:szCs w:val="20"/>
        </w:rPr>
      </w:pPr>
    </w:p>
    <w:p w14:paraId="0887665B" w14:textId="6116FF65" w:rsidR="00146BB3" w:rsidRPr="005140C5" w:rsidRDefault="00D078BD" w:rsidP="006812F8">
      <w:pPr>
        <w:pStyle w:val="Bezodstpw"/>
        <w:numPr>
          <w:ilvl w:val="0"/>
          <w:numId w:val="3"/>
        </w:numPr>
        <w:tabs>
          <w:tab w:val="clear" w:pos="720"/>
          <w:tab w:val="left" w:pos="360"/>
        </w:tabs>
        <w:ind w:left="284" w:hanging="29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 xml:space="preserve">Wykonawca w okresie </w:t>
      </w:r>
      <w:r w:rsidR="00833A97" w:rsidRPr="005140C5">
        <w:rPr>
          <w:rFonts w:ascii="Tahoma" w:hAnsi="Tahoma" w:cs="Tahoma"/>
          <w:sz w:val="20"/>
          <w:szCs w:val="20"/>
        </w:rPr>
        <w:t>2</w:t>
      </w:r>
      <w:r w:rsidRPr="005140C5">
        <w:rPr>
          <w:rFonts w:ascii="Tahoma" w:hAnsi="Tahoma" w:cs="Tahoma"/>
          <w:sz w:val="20"/>
          <w:szCs w:val="20"/>
        </w:rPr>
        <w:t xml:space="preserve"> (słownie: </w:t>
      </w:r>
      <w:r w:rsidR="00833A97" w:rsidRPr="005140C5">
        <w:rPr>
          <w:rFonts w:ascii="Tahoma" w:hAnsi="Tahoma" w:cs="Tahoma"/>
          <w:sz w:val="20"/>
          <w:szCs w:val="20"/>
        </w:rPr>
        <w:t>dwóch</w:t>
      </w:r>
      <w:r w:rsidRPr="005140C5">
        <w:rPr>
          <w:rFonts w:ascii="Tahoma" w:hAnsi="Tahoma" w:cs="Tahoma"/>
          <w:sz w:val="20"/>
          <w:szCs w:val="20"/>
        </w:rPr>
        <w:t xml:space="preserve">) </w:t>
      </w:r>
      <w:r w:rsidR="00833A97" w:rsidRPr="005140C5">
        <w:rPr>
          <w:rFonts w:ascii="Tahoma" w:hAnsi="Tahoma" w:cs="Tahoma"/>
          <w:sz w:val="20"/>
          <w:szCs w:val="20"/>
        </w:rPr>
        <w:t>lat</w:t>
      </w:r>
      <w:r w:rsidRPr="005140C5">
        <w:rPr>
          <w:rFonts w:ascii="Tahoma" w:hAnsi="Tahoma" w:cs="Tahoma"/>
          <w:sz w:val="20"/>
          <w:szCs w:val="20"/>
        </w:rPr>
        <w:t xml:space="preserve"> licząc od dnia podpisania protokołu odbioru licencji, jednakże pod warunkiem, iż w tym okresie będzie pełnił funkcję dystrybutora Oprogramowania, zobowiązuje się świadczyć na rzecz Zamawiającego usługę Serwisową Oprogramowania, na zasadach określonych w Warunkach Wsparcia Technicznego, które stanowią Załącznik numer </w:t>
      </w:r>
      <w:r w:rsidR="00D45647" w:rsidRPr="005140C5">
        <w:rPr>
          <w:rFonts w:ascii="Tahoma" w:hAnsi="Tahoma" w:cs="Tahoma"/>
          <w:sz w:val="20"/>
          <w:szCs w:val="20"/>
        </w:rPr>
        <w:t>4</w:t>
      </w:r>
      <w:r w:rsidRPr="005140C5">
        <w:rPr>
          <w:rFonts w:ascii="Tahoma" w:hAnsi="Tahoma" w:cs="Tahoma"/>
          <w:sz w:val="20"/>
          <w:szCs w:val="20"/>
        </w:rPr>
        <w:t xml:space="preserve"> do umowy.</w:t>
      </w:r>
    </w:p>
    <w:p w14:paraId="4D6E5A92" w14:textId="77777777" w:rsidR="00146BB3" w:rsidRPr="005140C5" w:rsidRDefault="00D078BD" w:rsidP="006812F8">
      <w:pPr>
        <w:pStyle w:val="Bezodstpw"/>
        <w:numPr>
          <w:ilvl w:val="0"/>
          <w:numId w:val="3"/>
        </w:numPr>
        <w:tabs>
          <w:tab w:val="clear" w:pos="720"/>
          <w:tab w:val="left" w:pos="709"/>
        </w:tabs>
        <w:ind w:left="284" w:hanging="29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Niezależnie od Serwisu Wykonawcy, Zamawiającemu przysługuje prawo do korzystania ze wsparcia technicznego świadczonego przez Producenta na zasadach określonych w End User License Agreement (EULA),</w:t>
      </w:r>
    </w:p>
    <w:p w14:paraId="1D955EA5" w14:textId="77777777" w:rsidR="00146BB3" w:rsidRPr="005140C5" w:rsidRDefault="00D078BD" w:rsidP="006812F8">
      <w:pPr>
        <w:pStyle w:val="Bezodstpw"/>
        <w:numPr>
          <w:ilvl w:val="0"/>
          <w:numId w:val="3"/>
        </w:numPr>
        <w:tabs>
          <w:tab w:val="clear" w:pos="720"/>
          <w:tab w:val="left" w:pos="709"/>
        </w:tabs>
        <w:ind w:left="284" w:hanging="29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Zasady użytkowania Oprogramowania, korzystania z pomocy technicznej i aktualizacji Oprogramowania przez Producenta określa EULA</w:t>
      </w:r>
    </w:p>
    <w:p w14:paraId="065C9DFC" w14:textId="255DB1E8" w:rsidR="00146BB3" w:rsidRPr="005140C5" w:rsidRDefault="00D078BD" w:rsidP="006812F8">
      <w:pPr>
        <w:pStyle w:val="Bezodstpw"/>
        <w:numPr>
          <w:ilvl w:val="0"/>
          <w:numId w:val="3"/>
        </w:numPr>
        <w:tabs>
          <w:tab w:val="clear" w:pos="720"/>
          <w:tab w:val="left" w:pos="709"/>
        </w:tabs>
        <w:ind w:left="284" w:hanging="29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 xml:space="preserve">Kary Umowne związane z realizacją wsparcia technicznego regulowane są przez Warunki Wsparcia Technicznego stanowiące Załącznik nr </w:t>
      </w:r>
      <w:r w:rsidR="00D45647" w:rsidRPr="005140C5">
        <w:rPr>
          <w:rFonts w:ascii="Tahoma" w:hAnsi="Tahoma" w:cs="Tahoma"/>
          <w:sz w:val="20"/>
          <w:szCs w:val="20"/>
        </w:rPr>
        <w:t>4</w:t>
      </w:r>
      <w:r w:rsidRPr="005140C5">
        <w:rPr>
          <w:rFonts w:ascii="Tahoma" w:hAnsi="Tahoma" w:cs="Tahoma"/>
          <w:sz w:val="20"/>
          <w:szCs w:val="20"/>
        </w:rPr>
        <w:t xml:space="preserve"> do Umowy. </w:t>
      </w:r>
    </w:p>
    <w:p w14:paraId="2A258F4F" w14:textId="77777777" w:rsidR="00146BB3" w:rsidRPr="005140C5" w:rsidRDefault="00146BB3" w:rsidP="006812F8">
      <w:pPr>
        <w:pStyle w:val="Bezodstpw"/>
        <w:tabs>
          <w:tab w:val="left" w:pos="6290"/>
        </w:tabs>
        <w:contextualSpacing/>
        <w:rPr>
          <w:rFonts w:ascii="Tahoma" w:hAnsi="Tahoma" w:cs="Tahoma"/>
          <w:sz w:val="20"/>
          <w:szCs w:val="20"/>
        </w:rPr>
      </w:pPr>
    </w:p>
    <w:p w14:paraId="7DF79D77" w14:textId="0CE17B85" w:rsidR="00146BB3" w:rsidRPr="005140C5" w:rsidRDefault="00D078BD" w:rsidP="006812F8">
      <w:pPr>
        <w:pStyle w:val="Bezodstpw"/>
        <w:tabs>
          <w:tab w:val="left" w:pos="6290"/>
        </w:tabs>
        <w:contextualSpacing/>
        <w:jc w:val="center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b/>
          <w:sz w:val="20"/>
          <w:szCs w:val="20"/>
        </w:rPr>
        <w:t xml:space="preserve">§ </w:t>
      </w:r>
      <w:r w:rsidR="00F03322" w:rsidRPr="005140C5">
        <w:rPr>
          <w:rFonts w:ascii="Tahoma" w:hAnsi="Tahoma" w:cs="Tahoma"/>
          <w:b/>
          <w:sz w:val="20"/>
          <w:szCs w:val="20"/>
        </w:rPr>
        <w:t xml:space="preserve">8 </w:t>
      </w:r>
      <w:r w:rsidRPr="005140C5">
        <w:rPr>
          <w:rFonts w:ascii="Tahoma" w:hAnsi="Tahoma" w:cs="Tahoma"/>
          <w:b/>
          <w:sz w:val="20"/>
          <w:szCs w:val="20"/>
        </w:rPr>
        <w:t>Zachowanie poufności</w:t>
      </w:r>
    </w:p>
    <w:p w14:paraId="1F60E148" w14:textId="77777777" w:rsidR="00146BB3" w:rsidRPr="005140C5" w:rsidRDefault="00146BB3" w:rsidP="006812F8">
      <w:pPr>
        <w:pStyle w:val="Bezodstpw"/>
        <w:tabs>
          <w:tab w:val="left" w:pos="6290"/>
        </w:tabs>
        <w:contextualSpacing/>
        <w:jc w:val="center"/>
        <w:rPr>
          <w:rFonts w:ascii="Tahoma" w:hAnsi="Tahoma" w:cs="Tahoma"/>
          <w:b/>
          <w:sz w:val="20"/>
          <w:szCs w:val="20"/>
        </w:rPr>
      </w:pPr>
    </w:p>
    <w:p w14:paraId="62AF5528" w14:textId="77777777" w:rsidR="00146BB3" w:rsidRPr="005140C5" w:rsidRDefault="00D078BD" w:rsidP="006812F8">
      <w:pPr>
        <w:pStyle w:val="Tekstpodstawowy31"/>
        <w:numPr>
          <w:ilvl w:val="0"/>
          <w:numId w:val="6"/>
        </w:numPr>
        <w:tabs>
          <w:tab w:val="clear" w:pos="720"/>
          <w:tab w:val="left" w:pos="360"/>
        </w:tabs>
        <w:ind w:left="284" w:hanging="294"/>
        <w:contextualSpacing/>
        <w:jc w:val="both"/>
        <w:rPr>
          <w:rFonts w:ascii="Tahoma" w:hAnsi="Tahoma" w:cs="Tahoma"/>
          <w:sz w:val="20"/>
        </w:rPr>
      </w:pPr>
      <w:r w:rsidRPr="005140C5">
        <w:rPr>
          <w:rFonts w:ascii="Tahoma" w:hAnsi="Tahoma" w:cs="Tahoma"/>
          <w:b w:val="0"/>
          <w:sz w:val="20"/>
          <w:u w:val="none"/>
        </w:rPr>
        <w:t>Strony zobowiązują się wzajemnie do zachowania w poufności wszelkich informacji, jakie uzyskały w związku z wynegocjowaniem, zawarciem, wykonywaniem (wykonaniem) lub rozwiązaniem Umowy, co do których mogą powziąć podejrzenie, iż są informacjami stanowiącymi tajemnicę przedsiębiorstwa lub, że jako takie są traktowane przez drugą Stronę.</w:t>
      </w:r>
    </w:p>
    <w:p w14:paraId="7B62BCBD" w14:textId="5B71DE5E" w:rsidR="00146BB3" w:rsidRPr="005140C5" w:rsidRDefault="00D078BD" w:rsidP="006812F8">
      <w:pPr>
        <w:pStyle w:val="Tekstpodstawowy31"/>
        <w:numPr>
          <w:ilvl w:val="0"/>
          <w:numId w:val="6"/>
        </w:numPr>
        <w:tabs>
          <w:tab w:val="clear" w:pos="720"/>
          <w:tab w:val="left" w:pos="360"/>
          <w:tab w:val="left" w:pos="507"/>
        </w:tabs>
        <w:ind w:left="284" w:hanging="294"/>
        <w:contextualSpacing/>
        <w:jc w:val="both"/>
        <w:rPr>
          <w:rFonts w:ascii="Tahoma" w:hAnsi="Tahoma" w:cs="Tahoma"/>
          <w:sz w:val="20"/>
        </w:rPr>
      </w:pPr>
      <w:r w:rsidRPr="005140C5">
        <w:rPr>
          <w:rFonts w:ascii="Tahoma" w:hAnsi="Tahoma" w:cs="Tahoma"/>
          <w:b w:val="0"/>
          <w:sz w:val="20"/>
          <w:u w:val="none"/>
        </w:rPr>
        <w:t xml:space="preserve">W przypadku jakichkolwiek </w:t>
      </w:r>
      <w:r w:rsidR="0034372C" w:rsidRPr="005140C5">
        <w:rPr>
          <w:rFonts w:ascii="Tahoma" w:hAnsi="Tahoma" w:cs="Tahoma"/>
          <w:b w:val="0"/>
          <w:sz w:val="20"/>
          <w:u w:val="none"/>
        </w:rPr>
        <w:t>wątpliwości, co</w:t>
      </w:r>
      <w:r w:rsidRPr="005140C5">
        <w:rPr>
          <w:rFonts w:ascii="Tahoma" w:hAnsi="Tahoma" w:cs="Tahoma"/>
          <w:b w:val="0"/>
          <w:sz w:val="20"/>
          <w:u w:val="none"/>
        </w:rPr>
        <w:t xml:space="preserve"> do charakteru danej informacji, przed jej ujawnieniem lub uczynieniem dostępną, Strona zwróci się do drugiej Strony o wskazanie czy informację tę ma traktować jako informację stanowiącą tajemnicę przedsiębiorstwa.</w:t>
      </w:r>
    </w:p>
    <w:p w14:paraId="15EF9D5E" w14:textId="77777777" w:rsidR="00146BB3" w:rsidRPr="005140C5" w:rsidRDefault="00D078BD" w:rsidP="006812F8">
      <w:pPr>
        <w:pStyle w:val="Akapitzlist"/>
        <w:numPr>
          <w:ilvl w:val="0"/>
          <w:numId w:val="6"/>
        </w:numPr>
        <w:ind w:left="284" w:hanging="294"/>
        <w:contextualSpacing/>
        <w:jc w:val="both"/>
        <w:rPr>
          <w:rFonts w:ascii="Tahoma" w:hAnsi="Tahoma" w:cs="Tahoma"/>
          <w:lang w:val="pl-PL"/>
        </w:rPr>
      </w:pPr>
      <w:r w:rsidRPr="005140C5">
        <w:rPr>
          <w:rFonts w:ascii="Tahoma" w:hAnsi="Tahoma" w:cs="Tahoma"/>
          <w:lang w:val="pl-PL"/>
        </w:rPr>
        <w:t xml:space="preserve">Każda ze Stron obowiązana jest dołożyć należytej staranności w celu przestrzegania postanowień niniejszego paragrafu przez swoich pracowników oraz osoby działające na jej zlecenie lub w jej interesie, bez względu na podstawę prawną związku tych osób ze Stroną. </w:t>
      </w:r>
    </w:p>
    <w:p w14:paraId="2474D89F" w14:textId="0CD32AF2" w:rsidR="00146BB3" w:rsidRPr="005140C5" w:rsidRDefault="00D078BD" w:rsidP="006812F8">
      <w:pPr>
        <w:numPr>
          <w:ilvl w:val="0"/>
          <w:numId w:val="6"/>
        </w:numPr>
        <w:spacing w:after="0" w:line="240" w:lineRule="auto"/>
        <w:ind w:left="284" w:hanging="29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 xml:space="preserve">Zamawiający wyraża zgodę na wymienienie faktu realizacji niniejszej umowy w materiałach reklamowych i referencyjnych przez Wykonawcę po wykonaniu i przyjęciu przez Zamawiającego usług, będących przedmiotem umowy. Wykonawca zobowiązuje się wymienić w tych materiałach: przedmiot umowy, krótki opis projektu, referencje otrzymane od Zamawiającego. W tym zakresie Wykonawcy przysługuje prawo do posługiwania się oznaczeniem (logotypem) Zamawiającego. </w:t>
      </w:r>
    </w:p>
    <w:p w14:paraId="31A70B74" w14:textId="77777777" w:rsidR="00146BB3" w:rsidRPr="005140C5" w:rsidRDefault="00146BB3" w:rsidP="006812F8">
      <w:pPr>
        <w:spacing w:after="0" w:line="240" w:lineRule="auto"/>
        <w:contextualSpacing/>
        <w:rPr>
          <w:rFonts w:ascii="Tahoma" w:eastAsia="Arial" w:hAnsi="Tahoma" w:cs="Tahoma"/>
          <w:b/>
          <w:sz w:val="20"/>
          <w:szCs w:val="20"/>
          <w:lang w:eastAsia="ar-SA"/>
        </w:rPr>
      </w:pPr>
    </w:p>
    <w:p w14:paraId="706F23C0" w14:textId="32AF18D4" w:rsidR="00146BB3" w:rsidRPr="005140C5" w:rsidRDefault="00D078BD" w:rsidP="006812F8">
      <w:pPr>
        <w:pStyle w:val="Bezodstpw"/>
        <w:tabs>
          <w:tab w:val="left" w:pos="6290"/>
        </w:tabs>
        <w:contextualSpacing/>
        <w:jc w:val="center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b/>
          <w:sz w:val="20"/>
          <w:szCs w:val="20"/>
        </w:rPr>
        <w:t>§</w:t>
      </w:r>
      <w:r w:rsidR="00F03322" w:rsidRPr="005140C5">
        <w:rPr>
          <w:rFonts w:ascii="Tahoma" w:hAnsi="Tahoma" w:cs="Tahoma"/>
          <w:b/>
          <w:sz w:val="20"/>
          <w:szCs w:val="20"/>
        </w:rPr>
        <w:t xml:space="preserve">9  </w:t>
      </w:r>
      <w:r w:rsidRPr="005140C5">
        <w:rPr>
          <w:rFonts w:ascii="Tahoma" w:hAnsi="Tahoma" w:cs="Tahoma"/>
          <w:b/>
          <w:sz w:val="20"/>
          <w:szCs w:val="20"/>
        </w:rPr>
        <w:t>Okres obowiązywania umowy</w:t>
      </w:r>
    </w:p>
    <w:p w14:paraId="72BB68F2" w14:textId="77777777" w:rsidR="00146BB3" w:rsidRPr="005140C5" w:rsidRDefault="00146BB3" w:rsidP="006812F8">
      <w:pPr>
        <w:pStyle w:val="Bezodstpw"/>
        <w:tabs>
          <w:tab w:val="left" w:pos="6290"/>
        </w:tabs>
        <w:contextualSpacing/>
        <w:rPr>
          <w:rFonts w:ascii="Tahoma" w:hAnsi="Tahoma" w:cs="Tahoma"/>
          <w:b/>
          <w:sz w:val="20"/>
          <w:szCs w:val="20"/>
        </w:rPr>
      </w:pPr>
    </w:p>
    <w:p w14:paraId="1AB5F0D8" w14:textId="1EF28CC9" w:rsidR="00146BB3" w:rsidRPr="005140C5" w:rsidRDefault="00D078BD" w:rsidP="006812F8">
      <w:pPr>
        <w:numPr>
          <w:ilvl w:val="0"/>
          <w:numId w:val="11"/>
        </w:numPr>
        <w:tabs>
          <w:tab w:val="clear" w:pos="720"/>
          <w:tab w:val="left" w:pos="426"/>
        </w:tabs>
        <w:spacing w:after="0" w:line="240" w:lineRule="auto"/>
        <w:ind w:left="284" w:hanging="29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Niniejsza umowa wchodzi w życie z dniem jej zawarcia</w:t>
      </w:r>
      <w:r w:rsidR="00F03322" w:rsidRPr="005140C5">
        <w:rPr>
          <w:rFonts w:ascii="Tahoma" w:hAnsi="Tahoma" w:cs="Tahoma"/>
          <w:sz w:val="20"/>
          <w:szCs w:val="20"/>
        </w:rPr>
        <w:t xml:space="preserve"> </w:t>
      </w:r>
      <w:r w:rsidR="00F03322" w:rsidRPr="005140C5">
        <w:rPr>
          <w:rFonts w:ascii="Tahoma" w:hAnsi="Tahoma" w:cs="Tahoma"/>
          <w:sz w:val="20"/>
          <w:szCs w:val="20"/>
          <w:highlight w:val="yellow"/>
        </w:rPr>
        <w:t>i obowiązuje przez 24 miesiące.</w:t>
      </w:r>
    </w:p>
    <w:p w14:paraId="50E55BB8" w14:textId="77777777" w:rsidR="00146BB3" w:rsidRPr="005140C5" w:rsidRDefault="00D078BD" w:rsidP="006812F8">
      <w:pPr>
        <w:numPr>
          <w:ilvl w:val="0"/>
          <w:numId w:val="11"/>
        </w:numPr>
        <w:tabs>
          <w:tab w:val="clear" w:pos="720"/>
          <w:tab w:val="left" w:pos="426"/>
        </w:tabs>
        <w:spacing w:after="0" w:line="240" w:lineRule="auto"/>
        <w:ind w:left="284" w:hanging="29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Umowa może zostać rozwiązana:</w:t>
      </w:r>
    </w:p>
    <w:p w14:paraId="09FC861A" w14:textId="77777777" w:rsidR="00146BB3" w:rsidRPr="005140C5" w:rsidRDefault="00D078BD" w:rsidP="006812F8">
      <w:pPr>
        <w:numPr>
          <w:ilvl w:val="1"/>
          <w:numId w:val="11"/>
        </w:numPr>
        <w:tabs>
          <w:tab w:val="left" w:pos="284"/>
        </w:tabs>
        <w:spacing w:after="0" w:line="240" w:lineRule="auto"/>
        <w:ind w:left="284" w:firstLine="0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za pisemnym porozumieniem Stron – w każdym czasie,</w:t>
      </w:r>
    </w:p>
    <w:p w14:paraId="37B14845" w14:textId="77777777" w:rsidR="00146BB3" w:rsidRPr="005140C5" w:rsidRDefault="00D078BD" w:rsidP="006812F8">
      <w:pPr>
        <w:numPr>
          <w:ilvl w:val="1"/>
          <w:numId w:val="11"/>
        </w:numPr>
        <w:tabs>
          <w:tab w:val="left" w:pos="284"/>
        </w:tabs>
        <w:spacing w:after="0" w:line="240" w:lineRule="auto"/>
        <w:ind w:left="284" w:firstLine="0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za pisemnym oświadczeniem przez każdą ze Stron bez zachowania okresu wypowiedzenia w przypadku naruszenia przez drugą Stronę istotnych postanowień niniejszej umowy, pod warunkiem uprzedniego pisemnego wezwania Strony naruszającej umowę do prawidłowego wykonywania umowy i wyznaczeniu tej Stronie terminu nie krótszego niż 14 dni do usunięcia zaistniałych uchybień w realizacji umowy.</w:t>
      </w:r>
    </w:p>
    <w:p w14:paraId="272E5B15" w14:textId="129FA1CD" w:rsidR="00146BB3" w:rsidRPr="005140C5" w:rsidRDefault="00D078BD" w:rsidP="006812F8">
      <w:pPr>
        <w:numPr>
          <w:ilvl w:val="0"/>
          <w:numId w:val="11"/>
        </w:numPr>
        <w:tabs>
          <w:tab w:val="clear" w:pos="720"/>
          <w:tab w:val="left" w:pos="426"/>
        </w:tabs>
        <w:spacing w:after="0" w:line="240" w:lineRule="auto"/>
        <w:ind w:left="284" w:hanging="29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 xml:space="preserve">W przypadku wypowiedzenia lub rozwiązania umowy przez Zamawiającego, odstąpienia przez Zamawiającego od umowy bądź faktycznej rezygnacji Zamawiającego z dalszej realizacji umowy, Zamawiający zobowiązany jest do zapłaty na rzecz Wykonawcy wynagrodzenia za dotychczas wykonane przez niego Usługi. </w:t>
      </w:r>
    </w:p>
    <w:p w14:paraId="110EEEF2" w14:textId="77777777" w:rsidR="0034372C" w:rsidRPr="006812F8" w:rsidRDefault="0034372C" w:rsidP="0034372C">
      <w:pPr>
        <w:tabs>
          <w:tab w:val="left" w:pos="426"/>
        </w:tabs>
        <w:spacing w:after="0" w:line="240" w:lineRule="auto"/>
        <w:ind w:left="284"/>
        <w:contextualSpacing/>
        <w:jc w:val="both"/>
        <w:rPr>
          <w:rFonts w:ascii="Arial" w:hAnsi="Arial" w:cs="Arial"/>
          <w:sz w:val="20"/>
          <w:szCs w:val="20"/>
        </w:rPr>
      </w:pPr>
    </w:p>
    <w:p w14:paraId="42048660" w14:textId="4515E457" w:rsidR="006812F8" w:rsidRPr="006812F8" w:rsidRDefault="006812F8" w:rsidP="006812F8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6812F8">
        <w:rPr>
          <w:rFonts w:ascii="Arial" w:hAnsi="Arial" w:cs="Arial"/>
          <w:b/>
          <w:sz w:val="20"/>
          <w:szCs w:val="20"/>
        </w:rPr>
        <w:t>§ 1</w:t>
      </w:r>
      <w:r w:rsidR="00F03322">
        <w:rPr>
          <w:rFonts w:ascii="Arial" w:hAnsi="Arial" w:cs="Arial"/>
          <w:b/>
          <w:sz w:val="20"/>
          <w:szCs w:val="20"/>
        </w:rPr>
        <w:t>0</w:t>
      </w:r>
      <w:r w:rsidRPr="006812F8">
        <w:rPr>
          <w:rFonts w:ascii="Arial" w:hAnsi="Arial" w:cs="Arial"/>
          <w:b/>
          <w:sz w:val="20"/>
          <w:szCs w:val="20"/>
        </w:rPr>
        <w:t xml:space="preserve"> Klauzule waloryzacyjne</w:t>
      </w:r>
    </w:p>
    <w:p w14:paraId="4F5037F0" w14:textId="3E35A74E" w:rsidR="009139C1" w:rsidRPr="004A0404" w:rsidRDefault="009139C1" w:rsidP="009139C1">
      <w:pPr>
        <w:pStyle w:val="Bodytext20"/>
        <w:numPr>
          <w:ilvl w:val="0"/>
          <w:numId w:val="17"/>
        </w:numPr>
        <w:shd w:val="clear" w:color="auto" w:fill="auto"/>
        <w:tabs>
          <w:tab w:val="left" w:pos="1300"/>
        </w:tabs>
        <w:spacing w:after="0" w:line="288" w:lineRule="exact"/>
        <w:rPr>
          <w:rFonts w:ascii="Tahoma" w:hAnsi="Tahoma" w:cs="Tahoma"/>
          <w:sz w:val="20"/>
          <w:szCs w:val="20"/>
        </w:rPr>
      </w:pPr>
      <w:r w:rsidRPr="004A0404">
        <w:rPr>
          <w:rFonts w:ascii="Tahoma" w:hAnsi="Tahoma" w:cs="Tahoma"/>
          <w:sz w:val="20"/>
          <w:szCs w:val="20"/>
        </w:rPr>
        <w:t>W przypadku, gdy w okresie obowiązywania umowy zmiana cen lub kosztów związanych z wykonywaniem dostaw o</w:t>
      </w:r>
      <w:r>
        <w:rPr>
          <w:rFonts w:ascii="Tahoma" w:hAnsi="Tahoma" w:cs="Tahoma"/>
          <w:sz w:val="20"/>
          <w:szCs w:val="20"/>
        </w:rPr>
        <w:t>bjętych umową osiągnie poziom 10</w:t>
      </w:r>
      <w:r w:rsidRPr="004A0404">
        <w:rPr>
          <w:rFonts w:ascii="Tahoma" w:hAnsi="Tahoma" w:cs="Tahoma"/>
          <w:sz w:val="20"/>
          <w:szCs w:val="20"/>
        </w:rPr>
        <w:t xml:space="preserve">% lub wyższy w stosunku do cen lub kosztów przyjętych przez Wykonawcę do oszacowania ceny wskazanej w ofercie, Zamawiający i Wykonawca są uprawnieni do wprowadzenia zmiany wynagrodzenia Wykonawcy na zasadach określonych w ust. 1-10.  </w:t>
      </w:r>
    </w:p>
    <w:p w14:paraId="537EC00A" w14:textId="77777777" w:rsidR="009139C1" w:rsidRPr="004A0404" w:rsidRDefault="009139C1" w:rsidP="009139C1">
      <w:pPr>
        <w:pStyle w:val="Bodytext20"/>
        <w:numPr>
          <w:ilvl w:val="0"/>
          <w:numId w:val="17"/>
        </w:numPr>
        <w:shd w:val="clear" w:color="auto" w:fill="auto"/>
        <w:tabs>
          <w:tab w:val="left" w:pos="1300"/>
        </w:tabs>
        <w:spacing w:after="0" w:line="288" w:lineRule="exact"/>
        <w:rPr>
          <w:rFonts w:ascii="Tahoma" w:hAnsi="Tahoma" w:cs="Tahoma"/>
          <w:sz w:val="20"/>
          <w:szCs w:val="20"/>
        </w:rPr>
      </w:pPr>
      <w:r w:rsidRPr="004A0404">
        <w:rPr>
          <w:rFonts w:ascii="Tahoma" w:hAnsi="Tahoma" w:cs="Tahoma"/>
          <w:sz w:val="20"/>
          <w:szCs w:val="20"/>
        </w:rPr>
        <w:t>Przez zmianę ceny materiałów lub kosztów rozumie się wzrost cen lub kosztów, jak i ich obniżenie, względem cen przyjętych w celu ustalenia wynagrodzenia Wykonawcy zawartego w ofercie.</w:t>
      </w:r>
    </w:p>
    <w:p w14:paraId="409A0EE8" w14:textId="41939808" w:rsidR="009139C1" w:rsidRPr="004A0404" w:rsidRDefault="009139C1" w:rsidP="009139C1">
      <w:pPr>
        <w:pStyle w:val="Bodytext20"/>
        <w:numPr>
          <w:ilvl w:val="0"/>
          <w:numId w:val="17"/>
        </w:numPr>
        <w:shd w:val="clear" w:color="auto" w:fill="auto"/>
        <w:tabs>
          <w:tab w:val="left" w:pos="1295"/>
        </w:tabs>
        <w:spacing w:after="0" w:line="288" w:lineRule="exact"/>
        <w:rPr>
          <w:rFonts w:ascii="Tahoma" w:hAnsi="Tahoma" w:cs="Tahoma"/>
          <w:sz w:val="20"/>
          <w:szCs w:val="20"/>
        </w:rPr>
      </w:pPr>
      <w:r w:rsidRPr="004A0404">
        <w:rPr>
          <w:rFonts w:ascii="Tahoma" w:hAnsi="Tahoma" w:cs="Tahoma"/>
          <w:sz w:val="20"/>
          <w:szCs w:val="20"/>
        </w:rPr>
        <w:lastRenderedPageBreak/>
        <w:t>Początkowy termin ustalenia zmiany wynagrodzenia określa się na dzień odpowiadający dniowi zawarcia umowy. Zmiana wysokości wynagrodzenia może nastąpić po raz pierwszy po upływie 1</w:t>
      </w:r>
      <w:r>
        <w:rPr>
          <w:rFonts w:ascii="Tahoma" w:hAnsi="Tahoma" w:cs="Tahoma"/>
          <w:sz w:val="20"/>
          <w:szCs w:val="20"/>
        </w:rPr>
        <w:t>0</w:t>
      </w:r>
      <w:r w:rsidRPr="004A0404">
        <w:rPr>
          <w:rFonts w:ascii="Tahoma" w:hAnsi="Tahoma" w:cs="Tahoma"/>
          <w:sz w:val="20"/>
          <w:szCs w:val="20"/>
        </w:rPr>
        <w:t xml:space="preserve"> (</w:t>
      </w:r>
      <w:r>
        <w:rPr>
          <w:rFonts w:ascii="Tahoma" w:hAnsi="Tahoma" w:cs="Tahoma"/>
          <w:sz w:val="20"/>
          <w:szCs w:val="20"/>
        </w:rPr>
        <w:t>dziesięciu</w:t>
      </w:r>
      <w:r w:rsidRPr="004A0404">
        <w:rPr>
          <w:rFonts w:ascii="Tahoma" w:hAnsi="Tahoma" w:cs="Tahoma"/>
          <w:sz w:val="20"/>
          <w:szCs w:val="20"/>
        </w:rPr>
        <w:t xml:space="preserve">) miesięcy od dnia jej zawarcia. </w:t>
      </w:r>
      <w:r>
        <w:rPr>
          <w:rFonts w:ascii="Tahoma" w:hAnsi="Tahoma" w:cs="Tahoma"/>
          <w:sz w:val="20"/>
          <w:szCs w:val="20"/>
        </w:rPr>
        <w:t>Strony</w:t>
      </w:r>
      <w:r w:rsidRPr="004007D3">
        <w:rPr>
          <w:rFonts w:ascii="Tahoma" w:hAnsi="Tahoma" w:cs="Tahoma"/>
          <w:sz w:val="20"/>
          <w:szCs w:val="20"/>
        </w:rPr>
        <w:t xml:space="preserve"> ma</w:t>
      </w:r>
      <w:r>
        <w:rPr>
          <w:rFonts w:ascii="Tahoma" w:hAnsi="Tahoma" w:cs="Tahoma"/>
          <w:sz w:val="20"/>
          <w:szCs w:val="20"/>
        </w:rPr>
        <w:t>ją</w:t>
      </w:r>
      <w:r w:rsidRPr="004007D3">
        <w:rPr>
          <w:rFonts w:ascii="Tahoma" w:hAnsi="Tahoma" w:cs="Tahoma"/>
          <w:sz w:val="20"/>
          <w:szCs w:val="20"/>
        </w:rPr>
        <w:t xml:space="preserve"> możliwość złożenia wyłącznie jednego wniosku o </w:t>
      </w:r>
      <w:r w:rsidR="008F0225" w:rsidRPr="004007D3">
        <w:rPr>
          <w:rFonts w:ascii="Tahoma" w:hAnsi="Tahoma" w:cs="Tahoma"/>
          <w:sz w:val="20"/>
          <w:szCs w:val="20"/>
        </w:rPr>
        <w:t>zmianę wynagrodzenia</w:t>
      </w:r>
      <w:r w:rsidRPr="004007D3">
        <w:rPr>
          <w:rFonts w:ascii="Tahoma" w:hAnsi="Tahoma" w:cs="Tahoma"/>
          <w:sz w:val="20"/>
          <w:szCs w:val="20"/>
        </w:rPr>
        <w:t xml:space="preserve"> należnego Wykonawcy w okresie trwania umowy.</w:t>
      </w:r>
      <w:r w:rsidRPr="004A0404">
        <w:rPr>
          <w:rFonts w:ascii="Tahoma" w:hAnsi="Tahoma" w:cs="Tahoma"/>
          <w:sz w:val="20"/>
          <w:szCs w:val="20"/>
        </w:rPr>
        <w:t xml:space="preserve"> </w:t>
      </w:r>
    </w:p>
    <w:p w14:paraId="713ABADC" w14:textId="77777777" w:rsidR="009139C1" w:rsidRPr="004A0404" w:rsidRDefault="009139C1" w:rsidP="009139C1">
      <w:pPr>
        <w:pStyle w:val="Bodytext20"/>
        <w:numPr>
          <w:ilvl w:val="0"/>
          <w:numId w:val="17"/>
        </w:numPr>
        <w:shd w:val="clear" w:color="auto" w:fill="auto"/>
        <w:tabs>
          <w:tab w:val="left" w:pos="1295"/>
        </w:tabs>
        <w:spacing w:after="0" w:line="288" w:lineRule="exact"/>
        <w:rPr>
          <w:rFonts w:ascii="Tahoma" w:hAnsi="Tahoma" w:cs="Tahoma"/>
          <w:sz w:val="20"/>
          <w:szCs w:val="20"/>
        </w:rPr>
      </w:pPr>
      <w:r w:rsidRPr="004A0404">
        <w:rPr>
          <w:rFonts w:ascii="Tahoma" w:hAnsi="Tahoma" w:cs="Tahoma"/>
          <w:sz w:val="20"/>
          <w:szCs w:val="20"/>
        </w:rPr>
        <w:t xml:space="preserve">Waloryzacja wynagrodzenia następuje na pisemny wniosek złożony drugiej Stronie. W przypadku, gdy z takim wnioskiem występuje Wykonawca, jest on zobowiązany udowodnić, że zmiana określona w ust.1 ma wpływ na koszt wykonywania dostaw objętych umową. W tym celu Wykonawca jest zobowiązany dołączyć do wniosku stosowne dowody, w tym wyliczenia i dokumenty, w których określi i udowodni poziom wzrostu cen lub kosztów związanych z wykonywaniem dostaw </w:t>
      </w:r>
      <w:r>
        <w:rPr>
          <w:rFonts w:ascii="Tahoma" w:hAnsi="Tahoma" w:cs="Tahoma"/>
          <w:sz w:val="20"/>
          <w:szCs w:val="20"/>
        </w:rPr>
        <w:t>objętych umową (nie niższy niż 10</w:t>
      </w:r>
      <w:r w:rsidRPr="004A0404">
        <w:rPr>
          <w:rFonts w:ascii="Tahoma" w:hAnsi="Tahoma" w:cs="Tahoma"/>
          <w:sz w:val="20"/>
          <w:szCs w:val="20"/>
        </w:rPr>
        <w:t>%).</w:t>
      </w:r>
    </w:p>
    <w:p w14:paraId="751F8F4B" w14:textId="77777777" w:rsidR="009139C1" w:rsidRPr="004A0404" w:rsidRDefault="009139C1" w:rsidP="009139C1">
      <w:pPr>
        <w:pStyle w:val="Bodytext20"/>
        <w:numPr>
          <w:ilvl w:val="0"/>
          <w:numId w:val="17"/>
        </w:numPr>
        <w:shd w:val="clear" w:color="auto" w:fill="auto"/>
        <w:tabs>
          <w:tab w:val="left" w:pos="1295"/>
        </w:tabs>
        <w:spacing w:after="0" w:line="288" w:lineRule="exact"/>
        <w:rPr>
          <w:rFonts w:ascii="Tahoma" w:hAnsi="Tahoma" w:cs="Tahoma"/>
          <w:sz w:val="20"/>
          <w:szCs w:val="20"/>
        </w:rPr>
      </w:pPr>
      <w:r w:rsidRPr="004A0404">
        <w:rPr>
          <w:rFonts w:ascii="Tahoma" w:hAnsi="Tahoma" w:cs="Tahoma"/>
          <w:sz w:val="20"/>
          <w:szCs w:val="20"/>
        </w:rPr>
        <w:t xml:space="preserve">Przy ustalaniu zmiany wynagrodzenia należnego Wykonawcy Strony będą brały pod uwagę następujący wykaz kosztów, w przypadku których zmiana ceny uprawnia strony umowy do żądania zmiany wynagrodzenia: koszt zakupu lub produkcji towaru, koszt logistyki dostaw. </w:t>
      </w:r>
    </w:p>
    <w:p w14:paraId="56C9165F" w14:textId="77777777" w:rsidR="009139C1" w:rsidRPr="004A0404" w:rsidRDefault="009139C1" w:rsidP="009139C1">
      <w:pPr>
        <w:pStyle w:val="Bodytext20"/>
        <w:numPr>
          <w:ilvl w:val="0"/>
          <w:numId w:val="17"/>
        </w:numPr>
        <w:shd w:val="clear" w:color="auto" w:fill="auto"/>
        <w:tabs>
          <w:tab w:val="left" w:pos="1295"/>
        </w:tabs>
        <w:spacing w:after="0" w:line="288" w:lineRule="exact"/>
        <w:rPr>
          <w:rFonts w:ascii="Tahoma" w:hAnsi="Tahoma" w:cs="Tahoma"/>
          <w:sz w:val="20"/>
          <w:szCs w:val="20"/>
        </w:rPr>
      </w:pPr>
      <w:r w:rsidRPr="004A0404">
        <w:rPr>
          <w:rFonts w:ascii="Tahoma" w:hAnsi="Tahoma" w:cs="Tahoma"/>
          <w:sz w:val="20"/>
          <w:szCs w:val="20"/>
        </w:rPr>
        <w:t>Strona składająca wniosek musi wykazać i udowodnić, że dla danej branży i danego rodzaju towarów nastąpiła zmiana kosztów, o których mowa w ust. 5 w okresie od dnia zawarcia umowy do dnia wystąpienia z wnioskiem o dokonanie zmiany ceny, przedstawiając stosowne dowody, w szczególności w formie dokumentów księgowych i analiz rynkowych. Wzrost ceny lub kosztów wykazywany we wniosku musi odnosić się proporcjonalnie do składowych elementów ceny.</w:t>
      </w:r>
    </w:p>
    <w:p w14:paraId="7B6C2A87" w14:textId="77777777" w:rsidR="009139C1" w:rsidRPr="004A0404" w:rsidRDefault="009139C1" w:rsidP="009139C1">
      <w:pPr>
        <w:pStyle w:val="Bodytext20"/>
        <w:numPr>
          <w:ilvl w:val="0"/>
          <w:numId w:val="17"/>
        </w:numPr>
        <w:shd w:val="clear" w:color="auto" w:fill="auto"/>
        <w:tabs>
          <w:tab w:val="left" w:pos="1300"/>
        </w:tabs>
        <w:spacing w:after="0" w:line="288" w:lineRule="exact"/>
        <w:rPr>
          <w:rFonts w:ascii="Tahoma" w:hAnsi="Tahoma" w:cs="Tahoma"/>
          <w:sz w:val="20"/>
          <w:szCs w:val="20"/>
        </w:rPr>
      </w:pPr>
      <w:r w:rsidRPr="004A0404">
        <w:rPr>
          <w:rFonts w:ascii="Tahoma" w:hAnsi="Tahoma" w:cs="Tahoma"/>
          <w:sz w:val="20"/>
          <w:szCs w:val="20"/>
        </w:rPr>
        <w:t>Zmiana wynagrodzenia Wykonawcy, o której mowa w ust. 1, może nastąpić wyłącznie w zakresie niezrealizowanej części dostawy w rozumieniu ust. 8 poniżej.</w:t>
      </w:r>
    </w:p>
    <w:p w14:paraId="7FA86C15" w14:textId="77777777" w:rsidR="009139C1" w:rsidRPr="004A0404" w:rsidRDefault="009139C1" w:rsidP="009139C1">
      <w:pPr>
        <w:pStyle w:val="Bodytext20"/>
        <w:numPr>
          <w:ilvl w:val="0"/>
          <w:numId w:val="17"/>
        </w:numPr>
        <w:shd w:val="clear" w:color="auto" w:fill="auto"/>
        <w:tabs>
          <w:tab w:val="left" w:pos="1300"/>
        </w:tabs>
        <w:spacing w:after="0" w:line="288" w:lineRule="exact"/>
        <w:rPr>
          <w:rFonts w:ascii="Tahoma" w:hAnsi="Tahoma" w:cs="Tahoma"/>
          <w:sz w:val="20"/>
          <w:szCs w:val="20"/>
        </w:rPr>
      </w:pPr>
      <w:r w:rsidRPr="004A0404">
        <w:rPr>
          <w:rFonts w:ascii="Tahoma" w:hAnsi="Tahoma" w:cs="Tahoma"/>
          <w:sz w:val="20"/>
          <w:szCs w:val="20"/>
        </w:rPr>
        <w:t>Zmiana wynagrodzenia zostanie wprowadzona aneksem do umowy oraz będzie dotyczyć dostaw wykonanych po rozpoczęciu obowiązywania tego aneksu.</w:t>
      </w:r>
    </w:p>
    <w:p w14:paraId="7B476952" w14:textId="77777777" w:rsidR="009139C1" w:rsidRPr="004A0404" w:rsidRDefault="009139C1" w:rsidP="009139C1">
      <w:pPr>
        <w:pStyle w:val="Bodytext20"/>
        <w:numPr>
          <w:ilvl w:val="0"/>
          <w:numId w:val="17"/>
        </w:numPr>
        <w:shd w:val="clear" w:color="auto" w:fill="auto"/>
        <w:tabs>
          <w:tab w:val="left" w:pos="1324"/>
        </w:tabs>
        <w:spacing w:after="0" w:line="288" w:lineRule="exact"/>
        <w:rPr>
          <w:rFonts w:ascii="Tahoma" w:hAnsi="Tahoma" w:cs="Tahoma"/>
          <w:sz w:val="20"/>
          <w:szCs w:val="20"/>
        </w:rPr>
      </w:pPr>
      <w:r w:rsidRPr="004A0404">
        <w:rPr>
          <w:rFonts w:ascii="Tahoma" w:hAnsi="Tahoma" w:cs="Tahoma"/>
          <w:sz w:val="20"/>
          <w:szCs w:val="20"/>
        </w:rPr>
        <w:t xml:space="preserve">Maksymalna wartość zmiany wynagrodzenia, jaką dopuszcza Zamawiający w efekcie zastosowania postanowień ust. 1, nie może przekroczyć 10% wynagrodzenia netto Wykonawcy określonego na dzień zawarcia umowy w § </w:t>
      </w:r>
      <w:r>
        <w:rPr>
          <w:rFonts w:ascii="Tahoma" w:hAnsi="Tahoma" w:cs="Tahoma"/>
          <w:sz w:val="20"/>
          <w:szCs w:val="20"/>
        </w:rPr>
        <w:t xml:space="preserve">1 </w:t>
      </w:r>
      <w:r w:rsidRPr="004A0404">
        <w:rPr>
          <w:rFonts w:ascii="Tahoma" w:hAnsi="Tahoma" w:cs="Tahoma"/>
          <w:sz w:val="20"/>
          <w:szCs w:val="20"/>
        </w:rPr>
        <w:t>ust</w:t>
      </w:r>
      <w:r>
        <w:rPr>
          <w:rFonts w:ascii="Tahoma" w:hAnsi="Tahoma" w:cs="Tahoma"/>
          <w:sz w:val="20"/>
          <w:szCs w:val="20"/>
        </w:rPr>
        <w:t>.</w:t>
      </w:r>
      <w:r w:rsidRPr="004A0404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3</w:t>
      </w:r>
      <w:r w:rsidRPr="004A0404">
        <w:rPr>
          <w:rFonts w:ascii="Tahoma" w:hAnsi="Tahoma" w:cs="Tahoma"/>
          <w:sz w:val="20"/>
          <w:szCs w:val="20"/>
        </w:rPr>
        <w:t xml:space="preserve"> Umowy.</w:t>
      </w:r>
    </w:p>
    <w:p w14:paraId="7DA06D31" w14:textId="77777777" w:rsidR="009139C1" w:rsidRPr="004A0404" w:rsidRDefault="009139C1" w:rsidP="009139C1">
      <w:pPr>
        <w:pStyle w:val="Bodytext20"/>
        <w:numPr>
          <w:ilvl w:val="0"/>
          <w:numId w:val="17"/>
        </w:numPr>
        <w:shd w:val="clear" w:color="auto" w:fill="auto"/>
        <w:tabs>
          <w:tab w:val="left" w:pos="1324"/>
        </w:tabs>
        <w:spacing w:after="0" w:line="288" w:lineRule="exact"/>
        <w:rPr>
          <w:rFonts w:ascii="Tahoma" w:hAnsi="Tahoma" w:cs="Tahoma"/>
          <w:sz w:val="20"/>
          <w:szCs w:val="20"/>
        </w:rPr>
      </w:pPr>
      <w:r w:rsidRPr="004A0404">
        <w:rPr>
          <w:rFonts w:ascii="Tahoma" w:hAnsi="Tahoma" w:cs="Tahoma"/>
          <w:sz w:val="20"/>
          <w:szCs w:val="20"/>
        </w:rPr>
        <w:t>Wykonawca, którego wynagrodzenie zostało zmienione zgodnie z ust. 1-8, zobowiązany jest do zmiany wynagrodzenia przysługującego podwykonawcy, z którym zawarł umowę w związku z Umową, w zakresie odpowiadającym zmianom cen materiałów lub kosztów dotyczących zobowiązania podwykonawcy.</w:t>
      </w:r>
    </w:p>
    <w:p w14:paraId="1735949B" w14:textId="77777777" w:rsidR="00D74B7B" w:rsidRDefault="009139C1" w:rsidP="00D74B7B">
      <w:pPr>
        <w:pStyle w:val="Bodytext20"/>
        <w:numPr>
          <w:ilvl w:val="0"/>
          <w:numId w:val="17"/>
        </w:numPr>
        <w:shd w:val="clear" w:color="auto" w:fill="auto"/>
        <w:tabs>
          <w:tab w:val="left" w:pos="1324"/>
        </w:tabs>
        <w:spacing w:after="0" w:line="288" w:lineRule="exact"/>
        <w:rPr>
          <w:rFonts w:ascii="Tahoma" w:hAnsi="Tahoma" w:cs="Tahoma"/>
          <w:sz w:val="20"/>
          <w:szCs w:val="20"/>
        </w:rPr>
      </w:pPr>
      <w:r w:rsidRPr="004A0404">
        <w:rPr>
          <w:rFonts w:ascii="Tahoma" w:hAnsi="Tahoma" w:cs="Tahoma"/>
          <w:sz w:val="20"/>
          <w:szCs w:val="20"/>
        </w:rPr>
        <w:t xml:space="preserve">W każdym przypadku braku zapłaty lub nieterminowej zapłaty wynagrodzenia należnego podwykonawcy z tytułu zmiany wysokości wynagrodzenia, o której mowa w art. 439 ust. 5 PZP, Zamawiający obciąży Wykonawcę karą </w:t>
      </w:r>
      <w:r w:rsidR="008F0225" w:rsidRPr="004A0404">
        <w:rPr>
          <w:rFonts w:ascii="Tahoma" w:hAnsi="Tahoma" w:cs="Tahoma"/>
          <w:sz w:val="20"/>
          <w:szCs w:val="20"/>
        </w:rPr>
        <w:t>umowną w</w:t>
      </w:r>
      <w:r w:rsidRPr="004A0404">
        <w:rPr>
          <w:rFonts w:ascii="Tahoma" w:hAnsi="Tahoma" w:cs="Tahoma"/>
          <w:sz w:val="20"/>
          <w:szCs w:val="20"/>
        </w:rPr>
        <w:t xml:space="preserve"> wysokości 1 % </w:t>
      </w:r>
      <w:r w:rsidR="008F0225" w:rsidRPr="004A0404">
        <w:rPr>
          <w:rFonts w:ascii="Tahoma" w:hAnsi="Tahoma" w:cs="Tahoma"/>
          <w:sz w:val="20"/>
          <w:szCs w:val="20"/>
        </w:rPr>
        <w:t>wartości brutto</w:t>
      </w:r>
      <w:r w:rsidRPr="004A0404">
        <w:rPr>
          <w:rFonts w:ascii="Tahoma" w:hAnsi="Tahoma" w:cs="Tahoma"/>
          <w:sz w:val="20"/>
          <w:szCs w:val="20"/>
        </w:rPr>
        <w:t xml:space="preserve"> określonej w § </w:t>
      </w:r>
      <w:r>
        <w:rPr>
          <w:rFonts w:ascii="Tahoma" w:hAnsi="Tahoma" w:cs="Tahoma"/>
          <w:sz w:val="20"/>
          <w:szCs w:val="20"/>
        </w:rPr>
        <w:t xml:space="preserve">3 </w:t>
      </w:r>
      <w:r w:rsidRPr="004A0404">
        <w:rPr>
          <w:rFonts w:ascii="Tahoma" w:hAnsi="Tahoma" w:cs="Tahoma"/>
          <w:sz w:val="20"/>
          <w:szCs w:val="20"/>
        </w:rPr>
        <w:t xml:space="preserve">ust. </w:t>
      </w:r>
      <w:r>
        <w:rPr>
          <w:rFonts w:ascii="Tahoma" w:hAnsi="Tahoma" w:cs="Tahoma"/>
          <w:sz w:val="20"/>
          <w:szCs w:val="20"/>
        </w:rPr>
        <w:t xml:space="preserve">1 </w:t>
      </w:r>
      <w:r w:rsidRPr="004A0404">
        <w:rPr>
          <w:rFonts w:ascii="Tahoma" w:hAnsi="Tahoma" w:cs="Tahoma"/>
          <w:sz w:val="20"/>
          <w:szCs w:val="20"/>
        </w:rPr>
        <w:t>umowy za każdy taki przypadek</w:t>
      </w:r>
      <w:r w:rsidR="00D74B7B">
        <w:rPr>
          <w:rFonts w:ascii="Tahoma" w:hAnsi="Tahoma" w:cs="Tahoma"/>
          <w:sz w:val="20"/>
          <w:szCs w:val="20"/>
        </w:rPr>
        <w:t>.</w:t>
      </w:r>
    </w:p>
    <w:p w14:paraId="7C1E6AD6" w14:textId="77777777" w:rsidR="00D74B7B" w:rsidRPr="00D74B7B" w:rsidRDefault="00D74B7B" w:rsidP="00D74B7B">
      <w:pPr>
        <w:pStyle w:val="Bodytext20"/>
        <w:numPr>
          <w:ilvl w:val="0"/>
          <w:numId w:val="17"/>
        </w:numPr>
        <w:shd w:val="clear" w:color="auto" w:fill="auto"/>
        <w:tabs>
          <w:tab w:val="left" w:pos="1324"/>
        </w:tabs>
        <w:spacing w:after="0" w:line="288" w:lineRule="exact"/>
        <w:rPr>
          <w:rFonts w:ascii="Tahoma" w:hAnsi="Tahoma" w:cs="Tahoma"/>
          <w:sz w:val="20"/>
          <w:szCs w:val="20"/>
        </w:rPr>
      </w:pPr>
      <w:r w:rsidRPr="00D74B7B">
        <w:rPr>
          <w:rFonts w:ascii="Tahoma" w:hAnsi="Tahoma" w:cs="Tahoma"/>
          <w:color w:val="000000"/>
          <w:sz w:val="20"/>
          <w:szCs w:val="20"/>
          <w:lang w:eastAsia="ar-SA"/>
        </w:rPr>
        <w:t xml:space="preserve">Strony przewidują </w:t>
      </w:r>
      <w:r>
        <w:rPr>
          <w:rFonts w:ascii="Tahoma" w:hAnsi="Tahoma" w:cs="Tahoma"/>
          <w:color w:val="000000"/>
          <w:sz w:val="20"/>
          <w:szCs w:val="20"/>
          <w:lang w:eastAsia="ar-SA"/>
        </w:rPr>
        <w:t xml:space="preserve">ponadto </w:t>
      </w:r>
      <w:r w:rsidRPr="00D74B7B">
        <w:rPr>
          <w:rFonts w:ascii="Tahoma" w:hAnsi="Tahoma" w:cs="Tahoma"/>
          <w:color w:val="000000"/>
          <w:sz w:val="20"/>
          <w:szCs w:val="20"/>
          <w:lang w:eastAsia="ar-SA"/>
        </w:rPr>
        <w:t>zmianę wysokości wynagrodzenia brutto Wykonawcy w przypadku:</w:t>
      </w:r>
    </w:p>
    <w:p w14:paraId="4F822D6C" w14:textId="77777777" w:rsidR="00D74B7B" w:rsidRPr="00D74B7B" w:rsidRDefault="00D74B7B" w:rsidP="00D74B7B">
      <w:pPr>
        <w:pStyle w:val="Bodytext20"/>
        <w:numPr>
          <w:ilvl w:val="1"/>
          <w:numId w:val="17"/>
        </w:numPr>
        <w:shd w:val="clear" w:color="auto" w:fill="auto"/>
        <w:tabs>
          <w:tab w:val="clear" w:pos="1440"/>
          <w:tab w:val="left" w:pos="1134"/>
        </w:tabs>
        <w:spacing w:after="0" w:line="288" w:lineRule="exact"/>
        <w:ind w:left="851"/>
        <w:rPr>
          <w:rFonts w:ascii="Tahoma" w:hAnsi="Tahoma" w:cs="Tahoma"/>
          <w:sz w:val="20"/>
          <w:szCs w:val="20"/>
        </w:rPr>
      </w:pPr>
      <w:r w:rsidRPr="00D74B7B">
        <w:rPr>
          <w:rFonts w:ascii="Tahoma" w:hAnsi="Tahoma" w:cs="Tahoma"/>
          <w:color w:val="000000"/>
          <w:sz w:val="20"/>
          <w:szCs w:val="20"/>
          <w:lang w:eastAsia="ar-SA"/>
        </w:rPr>
        <w:t xml:space="preserve">zmiany </w:t>
      </w:r>
      <w:r w:rsidRPr="00D74B7B">
        <w:rPr>
          <w:rFonts w:ascii="Tahoma" w:hAnsi="Tahoma" w:cs="Tahoma"/>
          <w:color w:val="000000"/>
          <w:sz w:val="20"/>
          <w:szCs w:val="20"/>
        </w:rPr>
        <w:t>wysokości urzędowej stawki podatku od towarów i usług</w:t>
      </w:r>
      <w:r w:rsidRPr="00D74B7B">
        <w:rPr>
          <w:rFonts w:ascii="Tahoma" w:hAnsi="Tahoma" w:cs="Tahoma"/>
          <w:color w:val="000000"/>
          <w:sz w:val="20"/>
          <w:szCs w:val="20"/>
          <w:lang w:eastAsia="ar-SA"/>
        </w:rPr>
        <w:t xml:space="preserve"> na zasadach i w sposób określony w ust. 7-8 </w:t>
      </w:r>
      <w:r w:rsidRPr="00D74B7B">
        <w:rPr>
          <w:rFonts w:ascii="Tahoma" w:hAnsi="Tahoma" w:cs="Tahoma"/>
          <w:color w:val="000000"/>
          <w:sz w:val="20"/>
          <w:szCs w:val="20"/>
        </w:rPr>
        <w:t xml:space="preserve">- jeżeli zmiany te będą miały wpływ na koszty wykonania zamówienia przez Wykonawcę; </w:t>
      </w:r>
    </w:p>
    <w:p w14:paraId="397C8153" w14:textId="77777777" w:rsidR="00D74B7B" w:rsidRPr="00D74B7B" w:rsidRDefault="00D74B7B" w:rsidP="00D74B7B">
      <w:pPr>
        <w:pStyle w:val="Bodytext20"/>
        <w:numPr>
          <w:ilvl w:val="1"/>
          <w:numId w:val="17"/>
        </w:numPr>
        <w:shd w:val="clear" w:color="auto" w:fill="auto"/>
        <w:tabs>
          <w:tab w:val="clear" w:pos="1440"/>
          <w:tab w:val="left" w:pos="1134"/>
        </w:tabs>
        <w:spacing w:after="0" w:line="288" w:lineRule="exact"/>
        <w:ind w:left="851"/>
        <w:rPr>
          <w:rFonts w:ascii="Tahoma" w:hAnsi="Tahoma" w:cs="Tahoma"/>
          <w:sz w:val="20"/>
          <w:szCs w:val="20"/>
        </w:rPr>
      </w:pPr>
      <w:r w:rsidRPr="00D74B7B">
        <w:rPr>
          <w:rFonts w:ascii="Tahoma" w:hAnsi="Tahoma" w:cs="Tahoma"/>
          <w:color w:val="000000"/>
          <w:sz w:val="20"/>
          <w:szCs w:val="20"/>
        </w:rPr>
        <w:t>zmiany wysokości minimalnego wynagrodzenia za pracę albo wysokości minimalnej stawki godzinowej, ustalonych na podstawie przepisów ustawy z dnia 10 października 2002 r.                        o minimalnym wynagrodzeniu za pracę. - jeżeli zmiany te będą miały wpływ na koszty wykonania zamówienia przez Wykonawcę;</w:t>
      </w:r>
    </w:p>
    <w:p w14:paraId="4B166467" w14:textId="77777777" w:rsidR="00D74B7B" w:rsidRPr="00D74B7B" w:rsidRDefault="00D74B7B" w:rsidP="00D74B7B">
      <w:pPr>
        <w:pStyle w:val="Bodytext20"/>
        <w:numPr>
          <w:ilvl w:val="1"/>
          <w:numId w:val="17"/>
        </w:numPr>
        <w:shd w:val="clear" w:color="auto" w:fill="auto"/>
        <w:tabs>
          <w:tab w:val="clear" w:pos="1440"/>
          <w:tab w:val="left" w:pos="1134"/>
        </w:tabs>
        <w:spacing w:after="0" w:line="288" w:lineRule="exact"/>
        <w:ind w:left="851"/>
        <w:rPr>
          <w:rFonts w:ascii="Tahoma" w:hAnsi="Tahoma" w:cs="Tahoma"/>
          <w:sz w:val="20"/>
          <w:szCs w:val="20"/>
        </w:rPr>
      </w:pPr>
      <w:r w:rsidRPr="00D74B7B">
        <w:rPr>
          <w:rFonts w:ascii="Tahoma" w:hAnsi="Tahoma" w:cs="Tahoma"/>
          <w:color w:val="000000"/>
          <w:sz w:val="20"/>
          <w:szCs w:val="20"/>
        </w:rPr>
        <w:t>zmiany zasad podlegania ubezpieczeniom społecznym lub ubezpieczeniu zdrowotnemu lub wysokości stawki składki na ubezpieczenia społeczne lub zdrowotne - jeżeli zmiany te będą miały wpływ na koszty wykonania zamówienia przez Wykonawcę;</w:t>
      </w:r>
    </w:p>
    <w:p w14:paraId="1EBC4C5B" w14:textId="219E6FA8" w:rsidR="00D74B7B" w:rsidRPr="00D74B7B" w:rsidRDefault="00D74B7B" w:rsidP="00D74B7B">
      <w:pPr>
        <w:pStyle w:val="Bodytext20"/>
        <w:numPr>
          <w:ilvl w:val="1"/>
          <w:numId w:val="17"/>
        </w:numPr>
        <w:shd w:val="clear" w:color="auto" w:fill="auto"/>
        <w:tabs>
          <w:tab w:val="clear" w:pos="1440"/>
          <w:tab w:val="left" w:pos="1134"/>
        </w:tabs>
        <w:spacing w:after="0" w:line="288" w:lineRule="exact"/>
        <w:ind w:left="851"/>
        <w:rPr>
          <w:rFonts w:ascii="Tahoma" w:hAnsi="Tahoma" w:cs="Tahoma"/>
          <w:sz w:val="20"/>
          <w:szCs w:val="20"/>
        </w:rPr>
      </w:pPr>
      <w:r w:rsidRPr="00D74B7B">
        <w:rPr>
          <w:rFonts w:ascii="Tahoma" w:hAnsi="Tahoma" w:cs="Tahoma"/>
          <w:color w:val="000000"/>
          <w:sz w:val="20"/>
          <w:szCs w:val="20"/>
        </w:rPr>
        <w:t xml:space="preserve">zmiany zasad gromadzenia i wysokości wpłat do pracowniczych planów </w:t>
      </w:r>
      <w:r w:rsidRPr="00D74B7B">
        <w:rPr>
          <w:rFonts w:ascii="Tahoma" w:hAnsi="Tahoma" w:cs="Tahoma"/>
          <w:color w:val="000000"/>
          <w:sz w:val="20"/>
          <w:szCs w:val="20"/>
        </w:rPr>
        <w:t xml:space="preserve">kapitałowych,  </w:t>
      </w:r>
      <w:r w:rsidRPr="00D74B7B">
        <w:rPr>
          <w:rFonts w:ascii="Tahoma" w:hAnsi="Tahoma" w:cs="Tahoma"/>
          <w:color w:val="000000"/>
          <w:sz w:val="20"/>
          <w:szCs w:val="20"/>
        </w:rPr>
        <w:t xml:space="preserve">                      o których mowa w ustawie z dnia 4 października 2018 r. o pracowniczych planach kapitałowych- jeżeli zmiany te będą miały wpływ na koszty wykonania zamówienia przez Wykonawcę.</w:t>
      </w:r>
    </w:p>
    <w:p w14:paraId="3E2E8BBA" w14:textId="77777777" w:rsidR="00D74B7B" w:rsidRPr="00D74B7B" w:rsidRDefault="00D74B7B" w:rsidP="00D74B7B">
      <w:pPr>
        <w:pStyle w:val="Bodytext20"/>
        <w:numPr>
          <w:ilvl w:val="0"/>
          <w:numId w:val="17"/>
        </w:numPr>
        <w:shd w:val="clear" w:color="auto" w:fill="auto"/>
        <w:tabs>
          <w:tab w:val="left" w:pos="1324"/>
        </w:tabs>
        <w:spacing w:after="0" w:line="288" w:lineRule="exact"/>
        <w:rPr>
          <w:rFonts w:ascii="Tahoma" w:hAnsi="Tahoma" w:cs="Tahoma"/>
          <w:sz w:val="20"/>
          <w:szCs w:val="20"/>
        </w:rPr>
      </w:pPr>
      <w:r w:rsidRPr="00D74B7B">
        <w:rPr>
          <w:rFonts w:ascii="Tahoma" w:hAnsi="Tahoma"/>
          <w:color w:val="000000"/>
          <w:sz w:val="20"/>
          <w:szCs w:val="20"/>
        </w:rPr>
        <w:t xml:space="preserve">Zmiana wysokości wynagrodzenia należnego Wykonawcy w przypadku zaistnienia przesłanki,                    </w:t>
      </w:r>
      <w:r w:rsidRPr="00D74B7B">
        <w:rPr>
          <w:rFonts w:ascii="Tahoma" w:hAnsi="Tahoma"/>
          <w:color w:val="000000"/>
          <w:sz w:val="20"/>
          <w:szCs w:val="20"/>
        </w:rPr>
        <w:lastRenderedPageBreak/>
        <w:t xml:space="preserve">o której mowa w ust. </w:t>
      </w:r>
      <w:r>
        <w:rPr>
          <w:rFonts w:ascii="Tahoma" w:hAnsi="Tahoma"/>
          <w:color w:val="000000"/>
          <w:sz w:val="20"/>
          <w:szCs w:val="20"/>
        </w:rPr>
        <w:t>12</w:t>
      </w:r>
      <w:r w:rsidRPr="00D74B7B">
        <w:rPr>
          <w:rFonts w:ascii="Tahoma" w:hAnsi="Tahoma"/>
          <w:color w:val="000000"/>
          <w:sz w:val="20"/>
          <w:szCs w:val="20"/>
        </w:rPr>
        <w:t xml:space="preserve"> pkt. 1, będzie odnosić się wyłącznie do części przedmiotu umowy realizowanej, zgodnie z terminami ustalonymi umową, po dniu wejścia w życie przepisów zmieniających stawkę podatku od towarów i usług oraz wyłącznie do części przedmiotu umowy, do której zastosowanie znajdzie zmiana stawki podatku od towarów i usług.</w:t>
      </w:r>
    </w:p>
    <w:p w14:paraId="7CFCC2CC" w14:textId="77777777" w:rsidR="00D74B7B" w:rsidRPr="00D74B7B" w:rsidRDefault="00D74B7B" w:rsidP="00D74B7B">
      <w:pPr>
        <w:pStyle w:val="Bodytext20"/>
        <w:numPr>
          <w:ilvl w:val="0"/>
          <w:numId w:val="17"/>
        </w:numPr>
        <w:shd w:val="clear" w:color="auto" w:fill="auto"/>
        <w:tabs>
          <w:tab w:val="left" w:pos="1324"/>
        </w:tabs>
        <w:spacing w:after="0" w:line="288" w:lineRule="exact"/>
        <w:rPr>
          <w:rFonts w:ascii="Tahoma" w:hAnsi="Tahoma" w:cs="Tahoma"/>
          <w:sz w:val="20"/>
          <w:szCs w:val="20"/>
        </w:rPr>
      </w:pPr>
      <w:r w:rsidRPr="00D74B7B">
        <w:rPr>
          <w:rFonts w:ascii="Tahoma" w:hAnsi="Tahoma"/>
          <w:color w:val="000000"/>
          <w:sz w:val="20"/>
          <w:szCs w:val="20"/>
        </w:rPr>
        <w:t xml:space="preserve">W przypadku zmiany, o której mowa w ust. </w:t>
      </w:r>
      <w:r>
        <w:rPr>
          <w:rFonts w:ascii="Tahoma" w:hAnsi="Tahoma"/>
          <w:color w:val="000000"/>
          <w:sz w:val="20"/>
          <w:szCs w:val="20"/>
        </w:rPr>
        <w:t>12</w:t>
      </w:r>
      <w:r w:rsidRPr="00D74B7B">
        <w:rPr>
          <w:rFonts w:ascii="Tahoma" w:hAnsi="Tahoma"/>
          <w:color w:val="000000"/>
          <w:sz w:val="20"/>
          <w:szCs w:val="20"/>
        </w:rPr>
        <w:t xml:space="preserve"> pkt. 1), wartość wynagrodzenia netto nie zmieni się,                        a wartość wynagrodzenia brutto zostanie wyliczona na podstawie nowych przepisów.</w:t>
      </w:r>
    </w:p>
    <w:p w14:paraId="09B13A32" w14:textId="472720A1" w:rsidR="00D74B7B" w:rsidRPr="00D74B7B" w:rsidRDefault="00D74B7B" w:rsidP="00D74B7B">
      <w:pPr>
        <w:pStyle w:val="Bodytext20"/>
        <w:numPr>
          <w:ilvl w:val="0"/>
          <w:numId w:val="17"/>
        </w:numPr>
        <w:shd w:val="clear" w:color="auto" w:fill="auto"/>
        <w:tabs>
          <w:tab w:val="left" w:pos="1324"/>
        </w:tabs>
        <w:spacing w:after="0" w:line="288" w:lineRule="exact"/>
        <w:rPr>
          <w:rFonts w:ascii="Tahoma" w:hAnsi="Tahoma" w:cs="Tahoma"/>
          <w:sz w:val="20"/>
          <w:szCs w:val="20"/>
        </w:rPr>
      </w:pPr>
      <w:r w:rsidRPr="00D74B7B">
        <w:rPr>
          <w:rFonts w:ascii="Tahoma" w:hAnsi="Tahoma" w:cs="Tahoma"/>
          <w:color w:val="000000"/>
          <w:sz w:val="20"/>
          <w:szCs w:val="20"/>
        </w:rPr>
        <w:t xml:space="preserve">W sytuacji wystąpienia okoliczności wskazanych w ust. </w:t>
      </w:r>
      <w:r>
        <w:rPr>
          <w:rFonts w:ascii="Tahoma" w:hAnsi="Tahoma" w:cs="Tahoma"/>
          <w:color w:val="000000"/>
          <w:sz w:val="20"/>
          <w:szCs w:val="20"/>
        </w:rPr>
        <w:t>12</w:t>
      </w:r>
      <w:r w:rsidRPr="00D74B7B">
        <w:rPr>
          <w:rFonts w:ascii="Tahoma" w:hAnsi="Tahoma" w:cs="Tahoma"/>
          <w:color w:val="000000"/>
          <w:sz w:val="20"/>
          <w:szCs w:val="20"/>
        </w:rPr>
        <w:t xml:space="preserve"> pkt. 1 Wykonawca, w terminie 30 dni od daty wejścia w życie zmian</w:t>
      </w:r>
      <w:r>
        <w:rPr>
          <w:rFonts w:ascii="Tahoma" w:hAnsi="Tahoma" w:cs="Tahoma"/>
          <w:color w:val="000000"/>
          <w:sz w:val="20"/>
          <w:szCs w:val="20"/>
        </w:rPr>
        <w:t>.</w:t>
      </w:r>
      <w:r w:rsidRPr="00D74B7B">
        <w:rPr>
          <w:rFonts w:ascii="Tahoma" w:hAnsi="Tahoma" w:cs="Tahoma"/>
          <w:color w:val="000000"/>
          <w:sz w:val="20"/>
          <w:szCs w:val="20"/>
        </w:rPr>
        <w:t>, może złożyć pisemny wniosek o zmianę umowy o zamówienie publiczne w zakresie płatności wynikających z faktur wystawionych po wejściu w życie przepisów zmieniających stawkę podatku od towarów i usług. Wniosek powinien zawierać wyczerpujące uzasadnienie faktyczne i prawne oraz dokładne wyliczenie kwoty wynagrodzenia Wykonawcy po zmianie umowy.</w:t>
      </w:r>
    </w:p>
    <w:p w14:paraId="11DADABA" w14:textId="77777777" w:rsidR="00D74B7B" w:rsidRPr="00D74B7B" w:rsidRDefault="00D74B7B" w:rsidP="00D74B7B">
      <w:pPr>
        <w:pStyle w:val="Bodytext20"/>
        <w:numPr>
          <w:ilvl w:val="0"/>
          <w:numId w:val="17"/>
        </w:numPr>
        <w:shd w:val="clear" w:color="auto" w:fill="auto"/>
        <w:tabs>
          <w:tab w:val="left" w:pos="1324"/>
        </w:tabs>
        <w:spacing w:after="0" w:line="288" w:lineRule="exact"/>
        <w:rPr>
          <w:rFonts w:ascii="Tahoma" w:hAnsi="Tahoma" w:cs="Tahoma"/>
          <w:sz w:val="20"/>
          <w:szCs w:val="20"/>
        </w:rPr>
      </w:pPr>
      <w:r w:rsidRPr="00D74B7B">
        <w:rPr>
          <w:rFonts w:ascii="Tahoma" w:hAnsi="Tahoma" w:cs="Tahoma"/>
          <w:color w:val="000000"/>
          <w:sz w:val="20"/>
          <w:szCs w:val="20"/>
        </w:rPr>
        <w:t xml:space="preserve">W sytuacji wystąpienia okoliczności wskazanych w ust. </w:t>
      </w:r>
      <w:r>
        <w:rPr>
          <w:rFonts w:ascii="Tahoma" w:hAnsi="Tahoma" w:cs="Tahoma"/>
          <w:color w:val="000000"/>
          <w:sz w:val="20"/>
          <w:szCs w:val="20"/>
        </w:rPr>
        <w:t>12</w:t>
      </w:r>
      <w:r w:rsidRPr="00D74B7B">
        <w:rPr>
          <w:rFonts w:ascii="Tahoma" w:hAnsi="Tahoma" w:cs="Tahoma"/>
          <w:color w:val="000000"/>
          <w:sz w:val="20"/>
          <w:szCs w:val="20"/>
        </w:rPr>
        <w:t xml:space="preserve"> pkt. 2</w:t>
      </w:r>
      <w:r>
        <w:rPr>
          <w:rFonts w:ascii="Tahoma" w:hAnsi="Tahoma" w:cs="Tahoma"/>
          <w:color w:val="000000"/>
          <w:sz w:val="20"/>
          <w:szCs w:val="20"/>
        </w:rPr>
        <w:t>-4</w:t>
      </w:r>
      <w:r w:rsidRPr="00D74B7B">
        <w:rPr>
          <w:rFonts w:ascii="Tahoma" w:hAnsi="Tahoma" w:cs="Tahoma"/>
          <w:color w:val="000000"/>
          <w:sz w:val="20"/>
          <w:szCs w:val="20"/>
        </w:rPr>
        <w:t xml:space="preserve"> Wykonawca, może złożyć pisemny wniosek o zmianę umowy o zamówienie publiczne w zakresie płatności wynikających z faktur wystawionych po wejściu w życie </w:t>
      </w:r>
      <w:r>
        <w:rPr>
          <w:rFonts w:ascii="Tahoma" w:hAnsi="Tahoma" w:cs="Tahoma"/>
          <w:color w:val="000000"/>
          <w:sz w:val="20"/>
          <w:szCs w:val="20"/>
        </w:rPr>
        <w:t xml:space="preserve">zmienionych </w:t>
      </w:r>
      <w:r w:rsidRPr="00D74B7B">
        <w:rPr>
          <w:rFonts w:ascii="Tahoma" w:hAnsi="Tahoma" w:cs="Tahoma"/>
          <w:color w:val="000000"/>
          <w:sz w:val="20"/>
          <w:szCs w:val="20"/>
        </w:rPr>
        <w:t xml:space="preserve">przepisów  Wniosek powinien zawierać wyczerpujące uzasadnienie faktyczne i prawne oraz dokładne wyliczenie kwoty wynagrodzenia Wykonawcy po zmianie umowy, w szczególności Wykonawca będzie zobowiązany wykazać związek pomiędzy wnioskowaną kwotą podwyższenia wynagrodzenia umownego a wpływem zmiany </w:t>
      </w:r>
      <w:r>
        <w:rPr>
          <w:rFonts w:ascii="Tahoma" w:hAnsi="Tahoma" w:cs="Tahoma"/>
          <w:color w:val="000000"/>
          <w:sz w:val="20"/>
          <w:szCs w:val="20"/>
        </w:rPr>
        <w:t>przepisów</w:t>
      </w:r>
      <w:r w:rsidRPr="00D74B7B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75A7E0B1" w14:textId="77777777" w:rsidR="00D74B7B" w:rsidRPr="00D74B7B" w:rsidRDefault="00D74B7B" w:rsidP="00D74B7B">
      <w:pPr>
        <w:pStyle w:val="Bodytext20"/>
        <w:numPr>
          <w:ilvl w:val="0"/>
          <w:numId w:val="17"/>
        </w:numPr>
        <w:shd w:val="clear" w:color="auto" w:fill="auto"/>
        <w:tabs>
          <w:tab w:val="left" w:pos="1324"/>
        </w:tabs>
        <w:spacing w:after="0" w:line="288" w:lineRule="exact"/>
        <w:rPr>
          <w:rFonts w:ascii="Tahoma" w:hAnsi="Tahoma" w:cs="Tahoma"/>
          <w:sz w:val="20"/>
          <w:szCs w:val="20"/>
        </w:rPr>
      </w:pPr>
      <w:r w:rsidRPr="00D74B7B">
        <w:rPr>
          <w:rFonts w:ascii="Tahoma" w:hAnsi="Tahoma" w:cs="Tahoma"/>
          <w:color w:val="000000"/>
          <w:sz w:val="20"/>
          <w:szCs w:val="20"/>
        </w:rPr>
        <w:t xml:space="preserve">Zamawiający po zaakceptowaniu wniosków, o których mowa w ust. </w:t>
      </w:r>
      <w:r>
        <w:rPr>
          <w:rFonts w:ascii="Tahoma" w:hAnsi="Tahoma" w:cs="Tahoma"/>
          <w:color w:val="000000"/>
          <w:sz w:val="20"/>
          <w:szCs w:val="20"/>
        </w:rPr>
        <w:t>15</w:t>
      </w:r>
      <w:r w:rsidRPr="00D74B7B">
        <w:rPr>
          <w:rFonts w:ascii="Tahoma" w:hAnsi="Tahoma" w:cs="Tahoma"/>
          <w:color w:val="000000"/>
          <w:sz w:val="20"/>
          <w:szCs w:val="20"/>
        </w:rPr>
        <w:t>-1</w:t>
      </w:r>
      <w:r>
        <w:rPr>
          <w:rFonts w:ascii="Tahoma" w:hAnsi="Tahoma" w:cs="Tahoma"/>
          <w:color w:val="000000"/>
          <w:sz w:val="20"/>
          <w:szCs w:val="20"/>
        </w:rPr>
        <w:t>6</w:t>
      </w:r>
      <w:r w:rsidRPr="00D74B7B">
        <w:rPr>
          <w:rFonts w:ascii="Tahoma" w:hAnsi="Tahoma" w:cs="Tahoma"/>
          <w:color w:val="000000"/>
          <w:sz w:val="20"/>
          <w:szCs w:val="20"/>
        </w:rPr>
        <w:t>, wyznacza datę podpisania aneksu do umowy.</w:t>
      </w:r>
    </w:p>
    <w:p w14:paraId="0B5E9994" w14:textId="77777777" w:rsidR="00D74B7B" w:rsidRPr="00D74B7B" w:rsidRDefault="00D74B7B" w:rsidP="00D74B7B">
      <w:pPr>
        <w:pStyle w:val="Bodytext20"/>
        <w:numPr>
          <w:ilvl w:val="0"/>
          <w:numId w:val="17"/>
        </w:numPr>
        <w:shd w:val="clear" w:color="auto" w:fill="auto"/>
        <w:tabs>
          <w:tab w:val="left" w:pos="1324"/>
        </w:tabs>
        <w:spacing w:after="0" w:line="288" w:lineRule="exact"/>
        <w:rPr>
          <w:rFonts w:ascii="Tahoma" w:hAnsi="Tahoma" w:cs="Tahoma"/>
          <w:sz w:val="20"/>
          <w:szCs w:val="20"/>
        </w:rPr>
      </w:pPr>
      <w:r w:rsidRPr="00D74B7B">
        <w:rPr>
          <w:rFonts w:ascii="Tahoma" w:hAnsi="Tahoma" w:cs="Tahoma"/>
          <w:color w:val="000000"/>
          <w:sz w:val="20"/>
          <w:szCs w:val="20"/>
        </w:rPr>
        <w:t xml:space="preserve">Zmiany umowy mogą nastąpić wyłącznie w formie pisemnej pod rygorem nieważności. </w:t>
      </w:r>
    </w:p>
    <w:p w14:paraId="2E64A998" w14:textId="77777777" w:rsidR="00D74B7B" w:rsidRPr="00D74B7B" w:rsidRDefault="00D74B7B" w:rsidP="00D74B7B">
      <w:pPr>
        <w:pStyle w:val="Bodytext20"/>
        <w:numPr>
          <w:ilvl w:val="0"/>
          <w:numId w:val="17"/>
        </w:numPr>
        <w:shd w:val="clear" w:color="auto" w:fill="auto"/>
        <w:tabs>
          <w:tab w:val="left" w:pos="1324"/>
        </w:tabs>
        <w:spacing w:after="0" w:line="288" w:lineRule="exact"/>
        <w:rPr>
          <w:rFonts w:ascii="Tahoma" w:hAnsi="Tahoma" w:cs="Tahoma"/>
          <w:sz w:val="20"/>
          <w:szCs w:val="20"/>
        </w:rPr>
      </w:pPr>
      <w:r w:rsidRPr="00D74B7B">
        <w:rPr>
          <w:rFonts w:ascii="Tahoma" w:hAnsi="Tahoma" w:cs="Tahoma"/>
          <w:color w:val="000000"/>
          <w:sz w:val="20"/>
          <w:szCs w:val="20"/>
        </w:rPr>
        <w:t>Zmiana umowy skutkuje zmianą wynagrodzenia jedynie w zakresie płatności realizowanych po dacie zawarcia aneksu do umowy.</w:t>
      </w:r>
    </w:p>
    <w:p w14:paraId="4915AC63" w14:textId="4214AE04" w:rsidR="00D74B7B" w:rsidRPr="00D74B7B" w:rsidRDefault="00D74B7B" w:rsidP="00D74B7B">
      <w:pPr>
        <w:pStyle w:val="Bodytext20"/>
        <w:numPr>
          <w:ilvl w:val="0"/>
          <w:numId w:val="17"/>
        </w:numPr>
        <w:shd w:val="clear" w:color="auto" w:fill="auto"/>
        <w:tabs>
          <w:tab w:val="left" w:pos="1324"/>
        </w:tabs>
        <w:spacing w:after="0" w:line="288" w:lineRule="exact"/>
        <w:rPr>
          <w:rFonts w:ascii="Tahoma" w:hAnsi="Tahoma" w:cs="Tahoma"/>
          <w:sz w:val="20"/>
          <w:szCs w:val="20"/>
        </w:rPr>
      </w:pPr>
      <w:r w:rsidRPr="00D74B7B">
        <w:rPr>
          <w:rFonts w:ascii="Tahoma" w:hAnsi="Tahoma" w:cs="Tahoma"/>
          <w:bCs/>
          <w:color w:val="000000"/>
          <w:sz w:val="20"/>
          <w:szCs w:val="20"/>
        </w:rPr>
        <w:t>Obowiązek wykazania wpływu zmian, na koszty wykonania zamówienia należy do Wykonawcy pod rygorem odmowy dokonania zmiany umowy przez Zamawiającego.</w:t>
      </w:r>
    </w:p>
    <w:p w14:paraId="3868EA34" w14:textId="77777777" w:rsidR="00146BB3" w:rsidRPr="005140C5" w:rsidRDefault="00146BB3" w:rsidP="006812F8">
      <w:pPr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2BEDA1DC" w14:textId="216E1E3A" w:rsidR="00146BB3" w:rsidRPr="005140C5" w:rsidRDefault="00D078BD" w:rsidP="006812F8">
      <w:pPr>
        <w:pStyle w:val="Bezodstpw"/>
        <w:tabs>
          <w:tab w:val="left" w:pos="6290"/>
        </w:tabs>
        <w:contextualSpacing/>
        <w:jc w:val="center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b/>
          <w:sz w:val="20"/>
          <w:szCs w:val="20"/>
        </w:rPr>
        <w:t>§1</w:t>
      </w:r>
      <w:r w:rsidR="00F03322" w:rsidRPr="005140C5">
        <w:rPr>
          <w:rFonts w:ascii="Tahoma" w:hAnsi="Tahoma" w:cs="Tahoma"/>
          <w:b/>
          <w:sz w:val="20"/>
          <w:szCs w:val="20"/>
        </w:rPr>
        <w:t>1</w:t>
      </w:r>
      <w:r w:rsidRPr="005140C5">
        <w:rPr>
          <w:rFonts w:ascii="Tahoma" w:hAnsi="Tahoma" w:cs="Tahoma"/>
          <w:b/>
          <w:sz w:val="20"/>
          <w:szCs w:val="20"/>
        </w:rPr>
        <w:t xml:space="preserve"> Osoby upoważnione do kontaktów</w:t>
      </w:r>
    </w:p>
    <w:p w14:paraId="56674E03" w14:textId="77777777" w:rsidR="00146BB3" w:rsidRPr="005140C5" w:rsidRDefault="00146BB3" w:rsidP="006812F8">
      <w:pPr>
        <w:pStyle w:val="Akapitzlist"/>
        <w:widowControl w:val="0"/>
        <w:contextualSpacing/>
        <w:jc w:val="center"/>
        <w:rPr>
          <w:rFonts w:ascii="Tahoma" w:hAnsi="Tahoma" w:cs="Tahoma"/>
          <w:lang w:val="pl-PL"/>
        </w:rPr>
      </w:pPr>
    </w:p>
    <w:p w14:paraId="5428A1CE" w14:textId="77777777" w:rsidR="00146BB3" w:rsidRPr="005140C5" w:rsidRDefault="00D078BD" w:rsidP="003453FC">
      <w:pPr>
        <w:pStyle w:val="Akapitzlist"/>
        <w:numPr>
          <w:ilvl w:val="3"/>
          <w:numId w:val="15"/>
        </w:numPr>
        <w:tabs>
          <w:tab w:val="clear" w:pos="720"/>
          <w:tab w:val="left" w:pos="360"/>
        </w:tabs>
        <w:ind w:left="284" w:hanging="294"/>
        <w:contextualSpacing/>
        <w:jc w:val="both"/>
        <w:rPr>
          <w:rFonts w:ascii="Tahoma" w:hAnsi="Tahoma" w:cs="Tahoma"/>
          <w:lang w:val="pl-PL"/>
        </w:rPr>
      </w:pPr>
      <w:r w:rsidRPr="005140C5">
        <w:rPr>
          <w:rFonts w:ascii="Tahoma" w:hAnsi="Tahoma" w:cs="Tahoma"/>
          <w:lang w:val="pl-PL"/>
        </w:rPr>
        <w:t>Osobą odpowiedzialną za realizację warunków niniejszej Umowy i podpisania protokołu odbioru jest</w:t>
      </w:r>
    </w:p>
    <w:p w14:paraId="35D43813" w14:textId="77777777" w:rsidR="00146BB3" w:rsidRPr="005140C5" w:rsidRDefault="00D078BD" w:rsidP="006812F8">
      <w:pPr>
        <w:pStyle w:val="Akapitzlist"/>
        <w:numPr>
          <w:ilvl w:val="0"/>
          <w:numId w:val="10"/>
        </w:numPr>
        <w:tabs>
          <w:tab w:val="left" w:pos="360"/>
        </w:tabs>
        <w:ind w:left="284" w:firstLine="0"/>
        <w:contextualSpacing/>
        <w:jc w:val="both"/>
        <w:rPr>
          <w:rFonts w:ascii="Tahoma" w:hAnsi="Tahoma" w:cs="Tahoma"/>
          <w:lang w:val="pl-PL"/>
        </w:rPr>
      </w:pPr>
      <w:r w:rsidRPr="005140C5">
        <w:rPr>
          <w:rFonts w:ascii="Tahoma" w:hAnsi="Tahoma" w:cs="Tahoma"/>
          <w:lang w:val="pl-PL"/>
        </w:rPr>
        <w:t>ze strony Zamawiającego: Mariusz Budzisz ,</w:t>
      </w:r>
    </w:p>
    <w:p w14:paraId="2977FB62" w14:textId="66773487" w:rsidR="00146BB3" w:rsidRPr="005140C5" w:rsidRDefault="00D078BD" w:rsidP="006812F8">
      <w:pPr>
        <w:pStyle w:val="Akapitzlist"/>
        <w:numPr>
          <w:ilvl w:val="0"/>
          <w:numId w:val="10"/>
        </w:numPr>
        <w:tabs>
          <w:tab w:val="left" w:pos="360"/>
        </w:tabs>
        <w:ind w:left="284" w:firstLine="0"/>
        <w:contextualSpacing/>
        <w:jc w:val="both"/>
        <w:rPr>
          <w:rFonts w:ascii="Tahoma" w:hAnsi="Tahoma" w:cs="Tahoma"/>
        </w:rPr>
      </w:pPr>
      <w:r w:rsidRPr="005140C5">
        <w:rPr>
          <w:rFonts w:ascii="Tahoma" w:hAnsi="Tahoma" w:cs="Tahoma"/>
          <w:lang w:val="pl-PL"/>
        </w:rPr>
        <w:t xml:space="preserve">ze strony Wykonawcy </w:t>
      </w:r>
      <w:r w:rsidR="0034372C" w:rsidRPr="005140C5">
        <w:rPr>
          <w:rFonts w:ascii="Tahoma" w:hAnsi="Tahoma" w:cs="Tahoma"/>
          <w:lang w:val="pl-PL"/>
        </w:rPr>
        <w:t>……………………………..</w:t>
      </w:r>
    </w:p>
    <w:p w14:paraId="7AF3A734" w14:textId="77777777" w:rsidR="00146BB3" w:rsidRPr="005140C5" w:rsidRDefault="00D078BD" w:rsidP="003453FC">
      <w:pPr>
        <w:pStyle w:val="Akapitzlist"/>
        <w:widowControl w:val="0"/>
        <w:numPr>
          <w:ilvl w:val="3"/>
          <w:numId w:val="15"/>
        </w:numPr>
        <w:tabs>
          <w:tab w:val="clear" w:pos="720"/>
          <w:tab w:val="left" w:pos="426"/>
        </w:tabs>
        <w:ind w:left="284" w:hanging="294"/>
        <w:contextualSpacing/>
        <w:jc w:val="both"/>
        <w:rPr>
          <w:rFonts w:ascii="Tahoma" w:hAnsi="Tahoma" w:cs="Tahoma"/>
          <w:lang w:val="pl-PL"/>
        </w:rPr>
      </w:pPr>
      <w:r w:rsidRPr="005140C5">
        <w:rPr>
          <w:rFonts w:ascii="Tahoma" w:hAnsi="Tahoma" w:cs="Tahoma"/>
          <w:lang w:val="pl-PL"/>
        </w:rPr>
        <w:t>Przewidziane Umową przekazywanie informacji, stanowisk, wniosków, zapytań, Stron, w tym również zamówienia Zamawiającego dokonywane będzie za pośrednictwem poczty elektronicznej. W tym celu Strony wskazują następujące adresy e-mail do korespondencji:</w:t>
      </w:r>
    </w:p>
    <w:p w14:paraId="70627677" w14:textId="6B5DDC61" w:rsidR="00146BB3" w:rsidRPr="005140C5" w:rsidRDefault="00D078BD" w:rsidP="006812F8">
      <w:pPr>
        <w:pStyle w:val="Akapitzlist"/>
        <w:widowControl w:val="0"/>
        <w:numPr>
          <w:ilvl w:val="0"/>
          <w:numId w:val="7"/>
        </w:numPr>
        <w:ind w:left="284" w:firstLine="0"/>
        <w:contextualSpacing/>
        <w:jc w:val="both"/>
        <w:rPr>
          <w:rFonts w:ascii="Tahoma" w:hAnsi="Tahoma" w:cs="Tahoma"/>
          <w:lang w:val="pl-PL"/>
        </w:rPr>
      </w:pPr>
      <w:r w:rsidRPr="005140C5">
        <w:rPr>
          <w:rFonts w:ascii="Tahoma" w:hAnsi="Tahoma" w:cs="Tahoma"/>
          <w:lang w:val="pl-PL"/>
        </w:rPr>
        <w:t xml:space="preserve">ze strony Zamawiającego: </w:t>
      </w:r>
      <w:r w:rsidRPr="005140C5">
        <w:rPr>
          <w:rStyle w:val="czeinternetowe"/>
          <w:rFonts w:ascii="Tahoma" w:hAnsi="Tahoma" w:cs="Tahoma"/>
          <w:lang w:val="pl-PL"/>
        </w:rPr>
        <w:t>mbudzisz@uck.gda.pl</w:t>
      </w:r>
    </w:p>
    <w:p w14:paraId="686B77C1" w14:textId="2051CB41" w:rsidR="006812F8" w:rsidRPr="005140C5" w:rsidRDefault="00D078BD" w:rsidP="006812F8">
      <w:pPr>
        <w:pStyle w:val="Akapitzlist"/>
        <w:widowControl w:val="0"/>
        <w:numPr>
          <w:ilvl w:val="0"/>
          <w:numId w:val="7"/>
        </w:numPr>
        <w:ind w:left="284" w:firstLine="0"/>
        <w:contextualSpacing/>
        <w:jc w:val="both"/>
        <w:rPr>
          <w:rStyle w:val="Hipercze"/>
          <w:rFonts w:ascii="Tahoma" w:hAnsi="Tahoma" w:cs="Tahoma"/>
          <w:color w:val="auto"/>
          <w:u w:val="none"/>
        </w:rPr>
      </w:pPr>
      <w:r w:rsidRPr="005140C5">
        <w:rPr>
          <w:rFonts w:ascii="Tahoma" w:hAnsi="Tahoma" w:cs="Tahoma"/>
          <w:lang w:val="pl-PL"/>
        </w:rPr>
        <w:t xml:space="preserve">ze strony Wykonawcy :  </w:t>
      </w:r>
      <w:r w:rsidR="0034372C" w:rsidRPr="005140C5">
        <w:rPr>
          <w:rFonts w:ascii="Tahoma" w:hAnsi="Tahoma" w:cs="Tahoma"/>
          <w:lang w:val="pl-PL"/>
        </w:rPr>
        <w:t>………………………………</w:t>
      </w:r>
    </w:p>
    <w:p w14:paraId="579B70C2" w14:textId="77777777" w:rsidR="006812F8" w:rsidRPr="005140C5" w:rsidRDefault="006812F8" w:rsidP="006812F8">
      <w:pPr>
        <w:pStyle w:val="Akapitzlist"/>
        <w:widowControl w:val="0"/>
        <w:ind w:left="284"/>
        <w:contextualSpacing/>
        <w:jc w:val="both"/>
        <w:rPr>
          <w:rFonts w:ascii="Tahoma" w:hAnsi="Tahoma" w:cs="Tahoma"/>
        </w:rPr>
      </w:pPr>
    </w:p>
    <w:p w14:paraId="1CA4FF2E" w14:textId="5ACEE2F0" w:rsidR="00146BB3" w:rsidRPr="005140C5" w:rsidRDefault="00D078BD" w:rsidP="006812F8">
      <w:pPr>
        <w:pStyle w:val="Bezodstpw"/>
        <w:tabs>
          <w:tab w:val="left" w:pos="6290"/>
        </w:tabs>
        <w:contextualSpacing/>
        <w:jc w:val="center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b/>
          <w:sz w:val="20"/>
          <w:szCs w:val="20"/>
        </w:rPr>
        <w:t>§ 1</w:t>
      </w:r>
      <w:r w:rsidR="00F03322" w:rsidRPr="005140C5">
        <w:rPr>
          <w:rFonts w:ascii="Tahoma" w:hAnsi="Tahoma" w:cs="Tahoma"/>
          <w:b/>
          <w:sz w:val="20"/>
          <w:szCs w:val="20"/>
        </w:rPr>
        <w:t>2</w:t>
      </w:r>
      <w:r w:rsidRPr="005140C5">
        <w:rPr>
          <w:rFonts w:ascii="Tahoma" w:hAnsi="Tahoma" w:cs="Tahoma"/>
          <w:b/>
          <w:sz w:val="20"/>
          <w:szCs w:val="20"/>
        </w:rPr>
        <w:t xml:space="preserve"> Postanowienia końcowe</w:t>
      </w:r>
    </w:p>
    <w:p w14:paraId="00DE47C7" w14:textId="77777777" w:rsidR="00146BB3" w:rsidRPr="005140C5" w:rsidRDefault="00146BB3" w:rsidP="006812F8">
      <w:pPr>
        <w:pStyle w:val="Bezodstpw"/>
        <w:tabs>
          <w:tab w:val="left" w:pos="6290"/>
        </w:tabs>
        <w:contextualSpacing/>
        <w:jc w:val="center"/>
        <w:rPr>
          <w:rFonts w:ascii="Tahoma" w:hAnsi="Tahoma" w:cs="Tahoma"/>
          <w:b/>
          <w:sz w:val="20"/>
          <w:szCs w:val="20"/>
        </w:rPr>
      </w:pPr>
    </w:p>
    <w:p w14:paraId="6A745C61" w14:textId="77777777" w:rsidR="00146BB3" w:rsidRPr="005140C5" w:rsidRDefault="00D078BD" w:rsidP="006812F8">
      <w:pPr>
        <w:pStyle w:val="Bezodstpw"/>
        <w:numPr>
          <w:ilvl w:val="0"/>
          <w:numId w:val="9"/>
        </w:numPr>
        <w:tabs>
          <w:tab w:val="clear" w:pos="720"/>
          <w:tab w:val="left" w:pos="426"/>
        </w:tabs>
        <w:ind w:left="284" w:hanging="29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W sprawach nieunormowanych w Umowie zastosowanie znajduje prawo polskie, w szczególności przepisy Kodeksu Cywilnego i innych ustaw.</w:t>
      </w:r>
    </w:p>
    <w:p w14:paraId="0D08F333" w14:textId="77777777" w:rsidR="00146BB3" w:rsidRPr="005140C5" w:rsidRDefault="00D078BD" w:rsidP="006812F8">
      <w:pPr>
        <w:pStyle w:val="Bezodstpw"/>
        <w:numPr>
          <w:ilvl w:val="0"/>
          <w:numId w:val="9"/>
        </w:numPr>
        <w:tabs>
          <w:tab w:val="clear" w:pos="720"/>
          <w:tab w:val="left" w:pos="6290"/>
        </w:tabs>
        <w:ind w:left="284" w:hanging="29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Wszelkie zmiany Umowy wymagają zachowania formy pisemnej pod rygorem nieważności.</w:t>
      </w:r>
    </w:p>
    <w:p w14:paraId="2B669111" w14:textId="77777777" w:rsidR="00146BB3" w:rsidRPr="005140C5" w:rsidRDefault="00D078BD" w:rsidP="006812F8">
      <w:pPr>
        <w:pStyle w:val="Bezodstpw"/>
        <w:numPr>
          <w:ilvl w:val="0"/>
          <w:numId w:val="9"/>
        </w:numPr>
        <w:tabs>
          <w:tab w:val="clear" w:pos="720"/>
          <w:tab w:val="left" w:pos="6290"/>
        </w:tabs>
        <w:ind w:left="284" w:hanging="29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Strony zgodnie oświadczają, iż wszelkie spory wynikłe z niniejszej Umowy poddawane będą pod rozstrzygniecie sądowi powszechnemu właściwemu miejscowo dla siedziby Zamawiającego.</w:t>
      </w:r>
    </w:p>
    <w:p w14:paraId="18D81318" w14:textId="77777777" w:rsidR="00146BB3" w:rsidRPr="005140C5" w:rsidRDefault="00D078BD" w:rsidP="006812F8">
      <w:pPr>
        <w:pStyle w:val="Bezodstpw"/>
        <w:numPr>
          <w:ilvl w:val="0"/>
          <w:numId w:val="9"/>
        </w:numPr>
        <w:tabs>
          <w:tab w:val="clear" w:pos="720"/>
          <w:tab w:val="left" w:pos="6290"/>
        </w:tabs>
        <w:ind w:left="284" w:hanging="29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 xml:space="preserve">Umowę sporządzono w dwóch jednobrzmiących egzemplarzach, po jednym dla każdej ze Stron. </w:t>
      </w:r>
    </w:p>
    <w:p w14:paraId="42AAE3F6" w14:textId="77777777" w:rsidR="003A7A11" w:rsidRDefault="003A7A11" w:rsidP="00953503">
      <w:pPr>
        <w:spacing w:line="160" w:lineRule="atLeast"/>
        <w:jc w:val="center"/>
        <w:rPr>
          <w:rFonts w:ascii="Tahoma" w:hAnsi="Tahoma" w:cs="Tahoma"/>
          <w:b/>
          <w:i/>
          <w:sz w:val="20"/>
          <w:szCs w:val="20"/>
          <w:lang w:eastAsia="ar-SA"/>
        </w:rPr>
      </w:pPr>
    </w:p>
    <w:p w14:paraId="30F81BA0" w14:textId="77777777" w:rsidR="003A7A11" w:rsidRDefault="003A7A11" w:rsidP="00953503">
      <w:pPr>
        <w:spacing w:line="160" w:lineRule="atLeast"/>
        <w:jc w:val="center"/>
        <w:rPr>
          <w:rFonts w:ascii="Tahoma" w:hAnsi="Tahoma" w:cs="Tahoma"/>
          <w:b/>
          <w:i/>
          <w:sz w:val="20"/>
          <w:szCs w:val="20"/>
          <w:lang w:eastAsia="ar-SA"/>
        </w:rPr>
      </w:pPr>
    </w:p>
    <w:p w14:paraId="0D1D5D20" w14:textId="77777777" w:rsidR="00953503" w:rsidRPr="005140C5" w:rsidRDefault="00953503" w:rsidP="00953503">
      <w:pPr>
        <w:spacing w:line="160" w:lineRule="atLeast"/>
        <w:jc w:val="center"/>
        <w:rPr>
          <w:rFonts w:ascii="Tahoma" w:hAnsi="Tahoma" w:cs="Tahoma"/>
          <w:b/>
          <w:i/>
          <w:sz w:val="20"/>
          <w:szCs w:val="20"/>
          <w:lang w:eastAsia="ar-SA"/>
        </w:rPr>
      </w:pPr>
      <w:r w:rsidRPr="005140C5">
        <w:rPr>
          <w:rFonts w:ascii="Tahoma" w:hAnsi="Tahoma" w:cs="Tahoma"/>
          <w:b/>
          <w:i/>
          <w:sz w:val="20"/>
          <w:szCs w:val="20"/>
          <w:lang w:eastAsia="ar-SA"/>
        </w:rPr>
        <w:t>§ 13</w:t>
      </w:r>
    </w:p>
    <w:p w14:paraId="3A8A59EF" w14:textId="77777777" w:rsidR="00953503" w:rsidRPr="005140C5" w:rsidRDefault="00953503" w:rsidP="00953503">
      <w:pPr>
        <w:numPr>
          <w:ilvl w:val="0"/>
          <w:numId w:val="51"/>
        </w:numPr>
        <w:tabs>
          <w:tab w:val="num" w:pos="720"/>
        </w:tabs>
        <w:spacing w:after="0" w:line="160" w:lineRule="atLeast"/>
        <w:jc w:val="both"/>
        <w:rPr>
          <w:rFonts w:ascii="Tahoma" w:hAnsi="Tahoma" w:cs="Tahoma"/>
          <w:sz w:val="20"/>
          <w:szCs w:val="20"/>
          <w:lang w:eastAsia="ar-SA"/>
        </w:rPr>
      </w:pPr>
      <w:r w:rsidRPr="005140C5">
        <w:rPr>
          <w:rFonts w:ascii="Tahoma" w:hAnsi="Tahoma" w:cs="Tahoma"/>
          <w:sz w:val="20"/>
          <w:szCs w:val="20"/>
          <w:lang w:eastAsia="ar-SA"/>
        </w:rPr>
        <w:t xml:space="preserve">W związku z dopuszczeniem Wykonawcy do informacji chronionych przez UCK, Wykonawca zobowiązuje się do przestrzegania obowiązującej w UCK „Polityki Bezpieczeństwa Informacji”, </w:t>
      </w:r>
      <w:r w:rsidRPr="005140C5">
        <w:rPr>
          <w:rFonts w:ascii="Tahoma" w:hAnsi="Tahoma" w:cs="Tahoma"/>
          <w:sz w:val="20"/>
          <w:szCs w:val="20"/>
          <w:lang w:eastAsia="ar-SA"/>
        </w:rPr>
        <w:lastRenderedPageBreak/>
        <w:t xml:space="preserve">zawierającej podstawowe zasady ochrony tych danych (dokument dostępny na stronie głównej UCK: </w:t>
      </w:r>
      <w:hyperlink r:id="rId11" w:tgtFrame="_blank" w:history="1">
        <w:r w:rsidRPr="005140C5">
          <w:rPr>
            <w:rStyle w:val="Hipercze"/>
            <w:rFonts w:ascii="Tahoma" w:hAnsi="Tahoma" w:cs="Tahoma"/>
            <w:sz w:val="20"/>
            <w:szCs w:val="20"/>
            <w:lang w:eastAsia="ar-SA"/>
          </w:rPr>
          <w:t>www.uck.gda.pl</w:t>
        </w:r>
      </w:hyperlink>
      <w:r w:rsidRPr="005140C5">
        <w:rPr>
          <w:rFonts w:ascii="Tahoma" w:hAnsi="Tahoma" w:cs="Tahoma"/>
          <w:sz w:val="20"/>
          <w:szCs w:val="20"/>
          <w:lang w:eastAsia="ar-SA"/>
        </w:rPr>
        <w:t>).</w:t>
      </w:r>
    </w:p>
    <w:p w14:paraId="68A90056" w14:textId="77777777" w:rsidR="00953503" w:rsidRPr="005140C5" w:rsidRDefault="00953503" w:rsidP="00953503">
      <w:pPr>
        <w:numPr>
          <w:ilvl w:val="0"/>
          <w:numId w:val="51"/>
        </w:numPr>
        <w:tabs>
          <w:tab w:val="num" w:pos="720"/>
        </w:tabs>
        <w:spacing w:after="0" w:line="160" w:lineRule="atLeast"/>
        <w:jc w:val="both"/>
        <w:rPr>
          <w:rFonts w:ascii="Tahoma" w:hAnsi="Tahoma" w:cs="Tahoma"/>
          <w:sz w:val="20"/>
          <w:szCs w:val="20"/>
          <w:lang w:eastAsia="ar-SA"/>
        </w:rPr>
      </w:pPr>
      <w:r w:rsidRPr="005140C5">
        <w:rPr>
          <w:rFonts w:ascii="Tahoma" w:hAnsi="Tahoma" w:cs="Tahoma"/>
          <w:sz w:val="20"/>
          <w:szCs w:val="20"/>
          <w:lang w:eastAsia="ar-SA"/>
        </w:rPr>
        <w:t>Zamawiający i Wykonawca będą przez cały czas wypełniać swoje zobowiązania wynikające ze wszystkich obowiązujących ich przepisów o ochronie danych osobowych w związku z wykonywaniem zobowiązań określonych w niniejszej Umowie, w szczególności Rozporządzenia Parlamentu Europejskiego i Rady (UE) 2016/679 z dnia 27 kwietnia 2016r. w sprawie ochrony osób fizycznych w związku z przetwarzaniem danych osobowych i w sprawie swobodnego przepływu takich danych oraz uchylenia dyrektywy 95/46/WE (dalej „RODO”).</w:t>
      </w:r>
    </w:p>
    <w:p w14:paraId="367ECD44" w14:textId="77777777" w:rsidR="00953503" w:rsidRPr="005140C5" w:rsidRDefault="00953503" w:rsidP="00D74B7B">
      <w:pPr>
        <w:numPr>
          <w:ilvl w:val="0"/>
          <w:numId w:val="51"/>
        </w:numPr>
        <w:tabs>
          <w:tab w:val="num" w:pos="720"/>
        </w:tabs>
        <w:spacing w:after="0" w:line="24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5140C5">
        <w:rPr>
          <w:rFonts w:ascii="Tahoma" w:hAnsi="Tahoma" w:cs="Tahoma"/>
          <w:sz w:val="20"/>
          <w:szCs w:val="20"/>
          <w:lang w:eastAsia="ar-SA"/>
        </w:rPr>
        <w:t>Każda ze Stron zobowiązują się do realizacji w imieniu drugiej Stron obowiązku informacyjnego zgodnie z postanowieniami art. 14 RODO wobec osób, które zostały delegowane do realizacji niniejszej umowy, poprzez udostępnienie tych osobom klauzul informacyjnych dostępnych:</w:t>
      </w:r>
    </w:p>
    <w:p w14:paraId="3995845E" w14:textId="77777777" w:rsidR="00953503" w:rsidRPr="005140C5" w:rsidRDefault="00953503" w:rsidP="00D74B7B">
      <w:pPr>
        <w:spacing w:after="0" w:line="240" w:lineRule="auto"/>
        <w:ind w:firstLine="360"/>
        <w:jc w:val="both"/>
        <w:rPr>
          <w:rFonts w:ascii="Tahoma" w:hAnsi="Tahoma" w:cs="Tahoma"/>
          <w:sz w:val="20"/>
          <w:szCs w:val="20"/>
          <w:lang w:eastAsia="ar-SA"/>
        </w:rPr>
      </w:pPr>
      <w:r w:rsidRPr="005140C5">
        <w:rPr>
          <w:rFonts w:ascii="Tahoma" w:hAnsi="Tahoma" w:cs="Tahoma"/>
          <w:b/>
          <w:bCs/>
          <w:sz w:val="20"/>
          <w:szCs w:val="20"/>
          <w:lang w:eastAsia="ar-SA"/>
        </w:rPr>
        <w:t>1)</w:t>
      </w:r>
      <w:r w:rsidRPr="005140C5">
        <w:rPr>
          <w:rFonts w:ascii="Tahoma" w:hAnsi="Tahoma" w:cs="Tahoma"/>
          <w:sz w:val="20"/>
          <w:szCs w:val="20"/>
          <w:lang w:eastAsia="ar-SA"/>
        </w:rPr>
        <w:t xml:space="preserve"> w przypadku Zamawiającego – pod adresem www.uck.gda.pl;</w:t>
      </w:r>
    </w:p>
    <w:p w14:paraId="3803DBBF" w14:textId="77777777" w:rsidR="00953503" w:rsidRPr="005140C5" w:rsidRDefault="00953503" w:rsidP="00D74B7B">
      <w:pPr>
        <w:spacing w:after="0" w:line="240" w:lineRule="auto"/>
        <w:ind w:firstLine="360"/>
        <w:jc w:val="both"/>
        <w:rPr>
          <w:rFonts w:ascii="Tahoma" w:hAnsi="Tahoma" w:cs="Tahoma"/>
          <w:sz w:val="20"/>
          <w:szCs w:val="20"/>
          <w:lang w:eastAsia="ar-SA"/>
        </w:rPr>
      </w:pPr>
      <w:r w:rsidRPr="005140C5">
        <w:rPr>
          <w:rFonts w:ascii="Tahoma" w:hAnsi="Tahoma" w:cs="Tahoma"/>
          <w:b/>
          <w:bCs/>
          <w:sz w:val="20"/>
          <w:szCs w:val="20"/>
          <w:lang w:eastAsia="ar-SA"/>
        </w:rPr>
        <w:t>2)</w:t>
      </w:r>
      <w:r w:rsidRPr="005140C5">
        <w:rPr>
          <w:rFonts w:ascii="Tahoma" w:hAnsi="Tahoma" w:cs="Tahoma"/>
          <w:sz w:val="20"/>
          <w:szCs w:val="20"/>
          <w:lang w:eastAsia="ar-SA"/>
        </w:rPr>
        <w:t xml:space="preserve"> w przypadku Wykonawcy – pod adresem [...];</w:t>
      </w:r>
    </w:p>
    <w:p w14:paraId="071200D0" w14:textId="77777777" w:rsidR="00953503" w:rsidRPr="005140C5" w:rsidRDefault="00953503" w:rsidP="00D74B7B">
      <w:pPr>
        <w:spacing w:after="0" w:line="240" w:lineRule="auto"/>
        <w:ind w:left="360"/>
        <w:jc w:val="both"/>
        <w:rPr>
          <w:rFonts w:ascii="Tahoma" w:hAnsi="Tahoma" w:cs="Tahoma"/>
          <w:sz w:val="20"/>
          <w:szCs w:val="20"/>
          <w:lang w:eastAsia="ar-SA"/>
        </w:rPr>
      </w:pPr>
      <w:r w:rsidRPr="005140C5">
        <w:rPr>
          <w:rFonts w:ascii="Tahoma" w:hAnsi="Tahoma" w:cs="Tahoma"/>
          <w:sz w:val="20"/>
          <w:szCs w:val="20"/>
          <w:lang w:eastAsia="ar-SA"/>
        </w:rPr>
        <w:t>– niezwłocznie po zawarciu niniejszej umowy, a jeśli w toku wykonywania umowy grono tych osób zostanie rozszerzone – niezwłocznie po włączeniu danej osoby do grona swoich przedstawicieli.</w:t>
      </w:r>
    </w:p>
    <w:p w14:paraId="58B5D78B" w14:textId="77777777" w:rsidR="00953503" w:rsidRPr="005140C5" w:rsidRDefault="00953503" w:rsidP="00D74B7B">
      <w:pPr>
        <w:numPr>
          <w:ilvl w:val="0"/>
          <w:numId w:val="52"/>
        </w:numPr>
        <w:tabs>
          <w:tab w:val="num" w:pos="720"/>
        </w:tabs>
        <w:spacing w:after="0" w:line="24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5140C5">
        <w:rPr>
          <w:rFonts w:ascii="Tahoma" w:hAnsi="Tahoma" w:cs="Tahoma"/>
          <w:sz w:val="20"/>
          <w:szCs w:val="20"/>
          <w:lang w:eastAsia="ar-SA"/>
        </w:rPr>
        <w:t>Wykonawca zobowiązuje się do dołożenia należytej staranności w realizacji postanowień umowy oraz rzetelności i bezstronności w prowadzeniu działalności na rzecz Zamawiającego.</w:t>
      </w:r>
    </w:p>
    <w:p w14:paraId="531AE13D" w14:textId="77777777" w:rsidR="00953503" w:rsidRPr="005140C5" w:rsidRDefault="00953503" w:rsidP="00D74B7B">
      <w:pPr>
        <w:numPr>
          <w:ilvl w:val="0"/>
          <w:numId w:val="52"/>
        </w:numPr>
        <w:tabs>
          <w:tab w:val="num" w:pos="720"/>
        </w:tabs>
        <w:spacing w:after="0" w:line="24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5140C5">
        <w:rPr>
          <w:rFonts w:ascii="Tahoma" w:hAnsi="Tahoma" w:cs="Tahoma"/>
          <w:sz w:val="20"/>
          <w:szCs w:val="20"/>
          <w:lang w:eastAsia="ar-SA"/>
        </w:rPr>
        <w:t>Wykonawca zobowiązuje się do ściśle poufnego traktowania wszystkich informacji na temat Zamawiającego, a udostępnionych jego pracownikom oraz osobom zaangażowanym w realizację umowy. Wykonawca będzie wykorzystywał te informacje jedynie w celu prawidłowej realizacji umowy z zachowaniem zasad bezpieczeństwa informacji zgodnie z obowiązującymi przepisami prawnymi.</w:t>
      </w:r>
    </w:p>
    <w:p w14:paraId="493FB0A9" w14:textId="77777777" w:rsidR="00953503" w:rsidRPr="005140C5" w:rsidRDefault="00953503" w:rsidP="00953503">
      <w:pPr>
        <w:numPr>
          <w:ilvl w:val="0"/>
          <w:numId w:val="52"/>
        </w:numPr>
        <w:tabs>
          <w:tab w:val="num" w:pos="720"/>
        </w:tabs>
        <w:spacing w:after="0" w:line="160" w:lineRule="atLeast"/>
        <w:jc w:val="both"/>
        <w:rPr>
          <w:rFonts w:ascii="Tahoma" w:hAnsi="Tahoma" w:cs="Tahoma"/>
          <w:sz w:val="20"/>
          <w:szCs w:val="20"/>
          <w:lang w:eastAsia="ar-SA"/>
        </w:rPr>
      </w:pPr>
      <w:r w:rsidRPr="005140C5">
        <w:rPr>
          <w:rFonts w:ascii="Tahoma" w:hAnsi="Tahoma" w:cs="Tahoma"/>
          <w:sz w:val="20"/>
          <w:szCs w:val="20"/>
          <w:lang w:eastAsia="ar-SA"/>
        </w:rPr>
        <w:t>W przypadku zmian, dotyczących wymagań określonych w przepisach branżowych Wykonawca zawiadomi Zamawiającego, którego takie zmiany dotyczą, o treści wprowadzanych zmian w realizacji umowy oraz konsekwencji wynikających z nich dla Zamawiającego.</w:t>
      </w:r>
    </w:p>
    <w:p w14:paraId="2B691285" w14:textId="77777777" w:rsidR="00953503" w:rsidRPr="005140C5" w:rsidRDefault="00953503" w:rsidP="00953503">
      <w:pPr>
        <w:numPr>
          <w:ilvl w:val="0"/>
          <w:numId w:val="52"/>
        </w:numPr>
        <w:tabs>
          <w:tab w:val="num" w:pos="720"/>
        </w:tabs>
        <w:spacing w:after="0" w:line="160" w:lineRule="atLeast"/>
        <w:jc w:val="both"/>
        <w:rPr>
          <w:rFonts w:ascii="Tahoma" w:hAnsi="Tahoma" w:cs="Tahoma"/>
          <w:sz w:val="20"/>
          <w:szCs w:val="20"/>
          <w:lang w:eastAsia="ar-SA"/>
        </w:rPr>
      </w:pPr>
      <w:r w:rsidRPr="005140C5">
        <w:rPr>
          <w:rFonts w:ascii="Tahoma" w:hAnsi="Tahoma" w:cs="Tahoma"/>
          <w:sz w:val="20"/>
          <w:szCs w:val="20"/>
          <w:lang w:eastAsia="ar-SA"/>
        </w:rPr>
        <w:t xml:space="preserve">W przypadku konieczności zmiany umowy z uwagi na zmiany wprowadzone w realizacji zadań i czynności związanych z dobrą praktyką określoną w procedurze wykonawczej (tzw. technologii wykonania), a wynikającą z zaktualizowanych przepisów, norm lub narzuconych wymagań przez organ nadzorujących daną działalność, strony zobowiązują się do wyrażenia zgody na takie zmiany, po wzajemnym zawiadomieniu z potwierdzeniem przyjęcia danych informacji. </w:t>
      </w:r>
    </w:p>
    <w:p w14:paraId="78F84AF6" w14:textId="77777777" w:rsidR="00953503" w:rsidRPr="005140C5" w:rsidRDefault="00953503" w:rsidP="00953503">
      <w:pPr>
        <w:numPr>
          <w:ilvl w:val="0"/>
          <w:numId w:val="52"/>
        </w:numPr>
        <w:tabs>
          <w:tab w:val="num" w:pos="720"/>
        </w:tabs>
        <w:spacing w:after="0" w:line="160" w:lineRule="atLeast"/>
        <w:jc w:val="both"/>
        <w:rPr>
          <w:rFonts w:ascii="Tahoma" w:hAnsi="Tahoma" w:cs="Tahoma"/>
          <w:sz w:val="20"/>
          <w:szCs w:val="20"/>
          <w:lang w:eastAsia="ar-SA"/>
        </w:rPr>
      </w:pPr>
      <w:r w:rsidRPr="005140C5">
        <w:rPr>
          <w:rFonts w:ascii="Tahoma" w:hAnsi="Tahoma" w:cs="Tahoma"/>
          <w:sz w:val="20"/>
          <w:szCs w:val="20"/>
          <w:lang w:eastAsia="ar-SA"/>
        </w:rPr>
        <w:t xml:space="preserve">Zamawiający ma prawo do prowadzenia działań oceniających działalność prowadzoną przez Wykonawcę w zakresie niezbędnym wynikającym z zapewnienia odpowiedniej jakości świadczonych usług i/lub dostaw towarów /materiałów zgodnie z obowiązującymi wymaganiami branżowymi obowiązującego prawa. </w:t>
      </w:r>
    </w:p>
    <w:p w14:paraId="6860A69E" w14:textId="77777777" w:rsidR="00953503" w:rsidRPr="005140C5" w:rsidRDefault="00953503" w:rsidP="00953503">
      <w:pPr>
        <w:numPr>
          <w:ilvl w:val="0"/>
          <w:numId w:val="52"/>
        </w:numPr>
        <w:tabs>
          <w:tab w:val="num" w:pos="720"/>
        </w:tabs>
        <w:spacing w:after="0" w:line="160" w:lineRule="atLeast"/>
        <w:jc w:val="both"/>
        <w:rPr>
          <w:rFonts w:ascii="Tahoma" w:hAnsi="Tahoma" w:cs="Tahoma"/>
          <w:sz w:val="20"/>
          <w:szCs w:val="20"/>
          <w:lang w:eastAsia="ar-SA"/>
        </w:rPr>
      </w:pPr>
      <w:r w:rsidRPr="005140C5">
        <w:rPr>
          <w:rFonts w:ascii="Tahoma" w:hAnsi="Tahoma" w:cs="Tahoma"/>
          <w:sz w:val="20"/>
          <w:szCs w:val="20"/>
          <w:lang w:eastAsia="ar-SA"/>
        </w:rPr>
        <w:t xml:space="preserve">Jeżeli zostaną zmienione wymagania dotyczące wyrobów i usług, to Wykonawca powinien zapewnić, aby odpowiednie udokumentowane informacje zostały zmienione oraz aby odpowiednie osoby były świadome zmienionych wymagań. </w:t>
      </w:r>
    </w:p>
    <w:p w14:paraId="5EE4E0ED" w14:textId="77777777" w:rsidR="00953503" w:rsidRPr="005140C5" w:rsidRDefault="00953503" w:rsidP="00953503">
      <w:pPr>
        <w:numPr>
          <w:ilvl w:val="0"/>
          <w:numId w:val="52"/>
        </w:numPr>
        <w:tabs>
          <w:tab w:val="num" w:pos="720"/>
        </w:tabs>
        <w:spacing w:after="0" w:line="160" w:lineRule="atLeast"/>
        <w:jc w:val="both"/>
        <w:rPr>
          <w:rFonts w:ascii="Tahoma" w:hAnsi="Tahoma" w:cs="Tahoma"/>
          <w:sz w:val="20"/>
          <w:szCs w:val="20"/>
          <w:lang w:eastAsia="ar-SA"/>
        </w:rPr>
      </w:pPr>
      <w:r w:rsidRPr="005140C5">
        <w:rPr>
          <w:rFonts w:ascii="Tahoma" w:hAnsi="Tahoma" w:cs="Tahoma"/>
          <w:sz w:val="20"/>
          <w:szCs w:val="20"/>
          <w:lang w:eastAsia="ar-SA"/>
        </w:rPr>
        <w:t xml:space="preserve">Zamawiający ma prawo do prowadzenia działań związanych z wykonywaniem ocen, audytów, kontroli sposobu realizacji umowy przez Wykonawcę w tym w zakresie wynikającym z wymagań obowiązujących przepisów prawnych oraz wymagań norm systemów wdrożonych w działalności UCK, po poinformowaniu Wykonawcy przynajmniej z jednodniowym wyprzedzeniem, o konieczności wykonania takich działań. </w:t>
      </w:r>
    </w:p>
    <w:p w14:paraId="0D95C2A9" w14:textId="77777777" w:rsidR="00953503" w:rsidRPr="005140C5" w:rsidRDefault="00953503" w:rsidP="00953503">
      <w:pPr>
        <w:numPr>
          <w:ilvl w:val="0"/>
          <w:numId w:val="52"/>
        </w:numPr>
        <w:tabs>
          <w:tab w:val="num" w:pos="720"/>
        </w:tabs>
        <w:spacing w:after="0" w:line="160" w:lineRule="atLeast"/>
        <w:jc w:val="both"/>
        <w:rPr>
          <w:rFonts w:ascii="Tahoma" w:hAnsi="Tahoma" w:cs="Tahoma"/>
          <w:sz w:val="20"/>
          <w:szCs w:val="20"/>
          <w:lang w:eastAsia="ar-SA"/>
        </w:rPr>
      </w:pPr>
      <w:r w:rsidRPr="005140C5">
        <w:rPr>
          <w:rFonts w:ascii="Tahoma" w:hAnsi="Tahoma" w:cs="Tahoma"/>
          <w:sz w:val="20"/>
          <w:szCs w:val="20"/>
          <w:lang w:eastAsia="ar-SA"/>
        </w:rPr>
        <w:t xml:space="preserve">Wykonawca podda się działaniom wynikającym ze sprawowanego na Zamawiającym nadzoru przez organa władzy zgodnie z obowiązującymi przepisami prawnymi i uzasadnionym interesem dla prowadzonej działalności przez UCK. </w:t>
      </w:r>
    </w:p>
    <w:p w14:paraId="1C5DBE7F" w14:textId="77777777" w:rsidR="00D74B7B" w:rsidRDefault="00D74B7B" w:rsidP="00953503">
      <w:pPr>
        <w:spacing w:line="160" w:lineRule="atLeast"/>
        <w:jc w:val="center"/>
        <w:rPr>
          <w:rFonts w:ascii="Tahoma" w:hAnsi="Tahoma" w:cs="Tahoma"/>
          <w:b/>
          <w:i/>
          <w:sz w:val="20"/>
          <w:szCs w:val="20"/>
          <w:lang w:eastAsia="ar-SA"/>
        </w:rPr>
      </w:pPr>
    </w:p>
    <w:p w14:paraId="33152E10" w14:textId="65D7A18E" w:rsidR="00953503" w:rsidRPr="005140C5" w:rsidRDefault="00953503" w:rsidP="00953503">
      <w:pPr>
        <w:spacing w:line="160" w:lineRule="atLeast"/>
        <w:jc w:val="center"/>
        <w:rPr>
          <w:rFonts w:ascii="Tahoma" w:hAnsi="Tahoma" w:cs="Tahoma"/>
          <w:b/>
          <w:i/>
          <w:sz w:val="20"/>
          <w:szCs w:val="20"/>
          <w:lang w:eastAsia="ar-SA"/>
        </w:rPr>
      </w:pPr>
      <w:r w:rsidRPr="005140C5">
        <w:rPr>
          <w:rFonts w:ascii="Tahoma" w:hAnsi="Tahoma" w:cs="Tahoma"/>
          <w:b/>
          <w:i/>
          <w:sz w:val="20"/>
          <w:szCs w:val="20"/>
          <w:lang w:eastAsia="ar-SA"/>
        </w:rPr>
        <w:t>§ 14</w:t>
      </w:r>
    </w:p>
    <w:p w14:paraId="4E94EFE2" w14:textId="77777777" w:rsidR="00953503" w:rsidRPr="005140C5" w:rsidRDefault="00953503" w:rsidP="00953503">
      <w:pPr>
        <w:spacing w:line="160" w:lineRule="atLeast"/>
        <w:jc w:val="center"/>
        <w:rPr>
          <w:rFonts w:ascii="Tahoma" w:hAnsi="Tahoma" w:cs="Tahoma"/>
          <w:b/>
          <w:i/>
          <w:sz w:val="20"/>
          <w:szCs w:val="20"/>
          <w:lang w:eastAsia="ar-SA"/>
        </w:rPr>
      </w:pPr>
      <w:r w:rsidRPr="005140C5">
        <w:rPr>
          <w:rFonts w:ascii="Tahoma" w:hAnsi="Tahoma" w:cs="Tahoma"/>
          <w:b/>
          <w:i/>
          <w:sz w:val="20"/>
          <w:szCs w:val="20"/>
          <w:lang w:eastAsia="ar-SA"/>
        </w:rPr>
        <w:t>(dotyczy umów z osobami fizycznymi)</w:t>
      </w:r>
    </w:p>
    <w:p w14:paraId="42C3834C" w14:textId="77777777" w:rsidR="00953503" w:rsidRPr="005140C5" w:rsidRDefault="00953503" w:rsidP="00953503">
      <w:pPr>
        <w:spacing w:after="120"/>
        <w:rPr>
          <w:rFonts w:ascii="Tahoma" w:hAnsi="Tahoma" w:cs="Tahoma"/>
          <w:b/>
          <w:sz w:val="20"/>
          <w:szCs w:val="20"/>
        </w:rPr>
      </w:pPr>
      <w:r w:rsidRPr="005140C5">
        <w:rPr>
          <w:rFonts w:ascii="Tahoma" w:hAnsi="Tahoma" w:cs="Tahoma"/>
          <w:b/>
          <w:sz w:val="20"/>
          <w:szCs w:val="20"/>
        </w:rPr>
        <w:t>Realizując obowiązek informacyjny Administratora danych osobowych, uprzejmie informujemy, iż:</w:t>
      </w:r>
    </w:p>
    <w:p w14:paraId="6190DE6A" w14:textId="77777777" w:rsidR="00953503" w:rsidRPr="005140C5" w:rsidRDefault="00953503" w:rsidP="00953503">
      <w:pPr>
        <w:numPr>
          <w:ilvl w:val="0"/>
          <w:numId w:val="50"/>
        </w:numPr>
        <w:suppressAutoHyphens w:val="0"/>
        <w:spacing w:after="120" w:line="259" w:lineRule="auto"/>
        <w:ind w:left="284"/>
        <w:contextualSpacing/>
        <w:jc w:val="both"/>
        <w:rPr>
          <w:rFonts w:ascii="Tahoma" w:hAnsi="Tahoma" w:cs="Tahoma"/>
          <w:color w:val="2E74B5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Administratorem danych osobowych Wykonawcy jest Uniwersyteckie Centrum Kliniczne, Samodzielny Publiczny Zakład Opieki Zdrowotnej z siedzibą przy ul. Dębinki 7, 80-952 Gdańsk, zarejestrowany w VII Wydziale Gospodarczym Krajowego Rejestru Sądowego Sądu Rejonowego Gdańsk-Północ w Gdańsku pod numerem KRS 0000122150, NIP 957-07-30-409, REGON 000288640.</w:t>
      </w:r>
    </w:p>
    <w:p w14:paraId="0DB16041" w14:textId="77777777" w:rsidR="00953503" w:rsidRPr="005140C5" w:rsidRDefault="00953503" w:rsidP="00953503">
      <w:pPr>
        <w:numPr>
          <w:ilvl w:val="0"/>
          <w:numId w:val="50"/>
        </w:numPr>
        <w:suppressAutoHyphens w:val="0"/>
        <w:spacing w:after="120" w:line="259" w:lineRule="auto"/>
        <w:ind w:left="284"/>
        <w:contextualSpacing/>
        <w:jc w:val="both"/>
        <w:rPr>
          <w:rFonts w:ascii="Tahoma" w:hAnsi="Tahoma" w:cs="Tahoma"/>
          <w:color w:val="2E74B5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lastRenderedPageBreak/>
        <w:t>Uniwersyteckie Centrum Kliniczne powołało Inspektora Ochrony Danych. Dane kontaktowe Inspektora Ochrony Danych: iod@uck.gda.pl.</w:t>
      </w:r>
    </w:p>
    <w:p w14:paraId="68C6459F" w14:textId="77777777" w:rsidR="00953503" w:rsidRPr="005140C5" w:rsidRDefault="00953503" w:rsidP="00953503">
      <w:pPr>
        <w:numPr>
          <w:ilvl w:val="0"/>
          <w:numId w:val="50"/>
        </w:numPr>
        <w:suppressAutoHyphens w:val="0"/>
        <w:spacing w:after="120" w:line="259" w:lineRule="auto"/>
        <w:ind w:left="28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Dane osobowe Wykonawcy są przetwarzane (w tym są zbierane) przez UCK wyłącznie w celu:</w:t>
      </w:r>
    </w:p>
    <w:p w14:paraId="1969E4D1" w14:textId="77777777" w:rsidR="00953503" w:rsidRPr="005140C5" w:rsidRDefault="00953503" w:rsidP="00953503">
      <w:pPr>
        <w:numPr>
          <w:ilvl w:val="0"/>
          <w:numId w:val="48"/>
        </w:numPr>
        <w:suppressAutoHyphens w:val="0"/>
        <w:spacing w:after="120" w:line="256" w:lineRule="auto"/>
        <w:ind w:left="709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przeprowadzenia postępowania o udzielenie zamówienia publicznego,</w:t>
      </w:r>
    </w:p>
    <w:p w14:paraId="0E7BE9AA" w14:textId="77777777" w:rsidR="00953503" w:rsidRPr="005140C5" w:rsidRDefault="00953503" w:rsidP="00953503">
      <w:pPr>
        <w:numPr>
          <w:ilvl w:val="0"/>
          <w:numId w:val="48"/>
        </w:numPr>
        <w:suppressAutoHyphens w:val="0"/>
        <w:spacing w:after="120" w:line="256" w:lineRule="auto"/>
        <w:ind w:left="709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dochodzenia ewentualnych roszczeń.</w:t>
      </w:r>
    </w:p>
    <w:p w14:paraId="42BFDA07" w14:textId="77777777" w:rsidR="00953503" w:rsidRPr="005140C5" w:rsidRDefault="00953503" w:rsidP="00953503">
      <w:pPr>
        <w:numPr>
          <w:ilvl w:val="0"/>
          <w:numId w:val="50"/>
        </w:numPr>
        <w:suppressAutoHyphens w:val="0"/>
        <w:spacing w:after="120" w:line="259" w:lineRule="auto"/>
        <w:ind w:left="28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color w:val="000000"/>
          <w:sz w:val="20"/>
          <w:szCs w:val="20"/>
        </w:rPr>
        <w:t xml:space="preserve">Podstawa prawna przetwarzania przez UCK danych osobowych Wykonawcy : </w:t>
      </w:r>
      <w:r w:rsidRPr="005140C5">
        <w:rPr>
          <w:rFonts w:ascii="Tahoma" w:hAnsi="Tahoma" w:cs="Tahoma"/>
          <w:color w:val="4472C4"/>
          <w:sz w:val="20"/>
          <w:szCs w:val="20"/>
        </w:rPr>
        <w:t>art. 6 ust. 1 lit. c RODO</w:t>
      </w:r>
      <w:r w:rsidRPr="005140C5">
        <w:rPr>
          <w:rFonts w:ascii="Tahoma" w:hAnsi="Tahoma" w:cs="Tahoma"/>
          <w:sz w:val="20"/>
          <w:szCs w:val="20"/>
        </w:rPr>
        <w:t xml:space="preserve">, zgodnie z którego treścią dopuszcza się przetwarzanie danych osobowych jeśli jest to niezbędne do wypełnienia obowiązku prawnego ciążącego na administratorze. Podanie przez Wykonawcę danych osobowych jest </w:t>
      </w:r>
      <w:r w:rsidRPr="005140C5">
        <w:rPr>
          <w:rFonts w:ascii="Tahoma" w:hAnsi="Tahoma" w:cs="Tahoma"/>
          <w:b/>
          <w:sz w:val="20"/>
          <w:szCs w:val="20"/>
        </w:rPr>
        <w:t>obowiązkowe, jest wymogiem ustawowym</w:t>
      </w:r>
      <w:r w:rsidRPr="005140C5">
        <w:rPr>
          <w:rFonts w:ascii="Tahoma" w:hAnsi="Tahoma" w:cs="Tahoma"/>
          <w:sz w:val="20"/>
          <w:szCs w:val="20"/>
        </w:rPr>
        <w:t xml:space="preserve"> i wynika z ustawy Prawo zamówień publicznych. Niepodanie tych danych uniemożliwia przeprowadzenie postępowania o udzielenie zamówienia publicznego z  udziałem Wykonawcy.</w:t>
      </w:r>
    </w:p>
    <w:p w14:paraId="551C0C05" w14:textId="77777777" w:rsidR="00953503" w:rsidRPr="005140C5" w:rsidRDefault="00953503" w:rsidP="00953503">
      <w:pPr>
        <w:numPr>
          <w:ilvl w:val="0"/>
          <w:numId w:val="50"/>
        </w:numPr>
        <w:suppressAutoHyphens w:val="0"/>
        <w:spacing w:after="120" w:line="259" w:lineRule="auto"/>
        <w:ind w:left="28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Dane osobowe Wykonawcy mogą być przekazywane następującym kategoriom odbiorców:</w:t>
      </w:r>
    </w:p>
    <w:p w14:paraId="3005EE9D" w14:textId="77777777" w:rsidR="00953503" w:rsidRPr="005140C5" w:rsidRDefault="00953503" w:rsidP="00953503">
      <w:pPr>
        <w:numPr>
          <w:ilvl w:val="0"/>
          <w:numId w:val="49"/>
        </w:numPr>
        <w:suppressAutoHyphens w:val="0"/>
        <w:spacing w:after="160" w:line="256" w:lineRule="auto"/>
        <w:ind w:left="709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podmiotom uprawnionym na podstawie przepisów prawa,</w:t>
      </w:r>
    </w:p>
    <w:p w14:paraId="6E9FCBDB" w14:textId="77777777" w:rsidR="00953503" w:rsidRPr="005140C5" w:rsidRDefault="00953503" w:rsidP="00953503">
      <w:pPr>
        <w:numPr>
          <w:ilvl w:val="0"/>
          <w:numId w:val="49"/>
        </w:numPr>
        <w:suppressAutoHyphens w:val="0"/>
        <w:spacing w:after="160" w:line="256" w:lineRule="auto"/>
        <w:ind w:left="709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podmiotom współpracującym z UCK w zakresie realizacji świadczeń niezbędnych dla realizacji przedmiotowego procesu i zarządzania naszym podmiotem, w tym zwłaszcza podmiotom zaopatrującym UCK w umożliwiające ich realizację rozwiązania techniczne i organizacyjne, a zwłaszcza dostawcom usług:</w:t>
      </w:r>
    </w:p>
    <w:p w14:paraId="035C9410" w14:textId="77777777" w:rsidR="00953503" w:rsidRPr="005140C5" w:rsidRDefault="00953503" w:rsidP="00953503">
      <w:pPr>
        <w:numPr>
          <w:ilvl w:val="0"/>
          <w:numId w:val="47"/>
        </w:numPr>
        <w:suppressAutoHyphens w:val="0"/>
        <w:spacing w:after="160" w:line="256" w:lineRule="auto"/>
        <w:ind w:left="113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teleinformatycznych,</w:t>
      </w:r>
    </w:p>
    <w:p w14:paraId="11A8D4E6" w14:textId="77777777" w:rsidR="00953503" w:rsidRPr="005140C5" w:rsidRDefault="00953503" w:rsidP="00953503">
      <w:pPr>
        <w:numPr>
          <w:ilvl w:val="0"/>
          <w:numId w:val="47"/>
        </w:numPr>
        <w:suppressAutoHyphens w:val="0"/>
        <w:spacing w:after="160" w:line="256" w:lineRule="auto"/>
        <w:ind w:left="113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księgowych,</w:t>
      </w:r>
    </w:p>
    <w:p w14:paraId="14FC400B" w14:textId="77777777" w:rsidR="00953503" w:rsidRPr="005140C5" w:rsidRDefault="00953503" w:rsidP="00953503">
      <w:pPr>
        <w:numPr>
          <w:ilvl w:val="0"/>
          <w:numId w:val="47"/>
        </w:numPr>
        <w:suppressAutoHyphens w:val="0"/>
        <w:spacing w:after="160" w:line="256" w:lineRule="auto"/>
        <w:ind w:left="113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prawnych, doradczych oraz wspierających UCK w dochodzeniu należnych roszczeń - w przypadku ich wystąpienia (w szczególności kancelariom prawnym, firmom windykacyjnym),</w:t>
      </w:r>
    </w:p>
    <w:p w14:paraId="2C319A39" w14:textId="77777777" w:rsidR="00953503" w:rsidRPr="005140C5" w:rsidRDefault="00953503" w:rsidP="00953503">
      <w:pPr>
        <w:numPr>
          <w:ilvl w:val="0"/>
          <w:numId w:val="47"/>
        </w:numPr>
        <w:suppressAutoHyphens w:val="0"/>
        <w:spacing w:after="160" w:line="256" w:lineRule="auto"/>
        <w:ind w:left="113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kurierskich i pocztowych,</w:t>
      </w:r>
    </w:p>
    <w:p w14:paraId="05F64757" w14:textId="77777777" w:rsidR="00953503" w:rsidRPr="005140C5" w:rsidRDefault="00953503" w:rsidP="00953503">
      <w:pPr>
        <w:numPr>
          <w:ilvl w:val="0"/>
          <w:numId w:val="47"/>
        </w:numPr>
        <w:suppressAutoHyphens w:val="0"/>
        <w:spacing w:after="160" w:line="256" w:lineRule="auto"/>
        <w:ind w:left="113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archiwizacyjnych,</w:t>
      </w:r>
    </w:p>
    <w:p w14:paraId="541B84C9" w14:textId="77777777" w:rsidR="00953503" w:rsidRPr="005140C5" w:rsidRDefault="00953503" w:rsidP="00953503">
      <w:pPr>
        <w:numPr>
          <w:ilvl w:val="0"/>
          <w:numId w:val="47"/>
        </w:numPr>
        <w:suppressAutoHyphens w:val="0"/>
        <w:spacing w:after="160" w:line="256" w:lineRule="auto"/>
        <w:ind w:left="113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związanych z utylizacją dokumentacji oraz innych nośników zawierających dane osobowe,</w:t>
      </w:r>
    </w:p>
    <w:p w14:paraId="3EC1E4FE" w14:textId="77777777" w:rsidR="00953503" w:rsidRPr="005140C5" w:rsidRDefault="00953503" w:rsidP="00953503">
      <w:pPr>
        <w:numPr>
          <w:ilvl w:val="0"/>
          <w:numId w:val="49"/>
        </w:numPr>
        <w:suppressAutoHyphens w:val="0"/>
        <w:spacing w:after="160" w:line="256" w:lineRule="auto"/>
        <w:ind w:left="709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 xml:space="preserve">osobom upoważnionym przez Administratora Danych, w tym naszym pracownikom </w:t>
      </w:r>
      <w:r w:rsidRPr="005140C5">
        <w:rPr>
          <w:rFonts w:ascii="Tahoma" w:hAnsi="Tahoma" w:cs="Tahoma"/>
          <w:sz w:val="20"/>
          <w:szCs w:val="20"/>
        </w:rPr>
        <w:br/>
        <w:t>i współpracownikom, którzy muszą mieć dostęp do danych, aby wykonywać swoje obowiązki,</w:t>
      </w:r>
    </w:p>
    <w:p w14:paraId="2F7AB32D" w14:textId="77777777" w:rsidR="00953503" w:rsidRPr="005140C5" w:rsidRDefault="00953503" w:rsidP="00953503">
      <w:pPr>
        <w:numPr>
          <w:ilvl w:val="0"/>
          <w:numId w:val="49"/>
        </w:numPr>
        <w:suppressAutoHyphens w:val="0"/>
        <w:spacing w:after="160" w:line="256" w:lineRule="auto"/>
        <w:ind w:left="709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osobom i/lub podmiotom przez Ciebie upoważnionym,</w:t>
      </w:r>
    </w:p>
    <w:p w14:paraId="11388317" w14:textId="77777777" w:rsidR="00953503" w:rsidRPr="005140C5" w:rsidRDefault="00953503" w:rsidP="00953503">
      <w:pPr>
        <w:numPr>
          <w:ilvl w:val="0"/>
          <w:numId w:val="49"/>
        </w:numPr>
        <w:suppressAutoHyphens w:val="0"/>
        <w:spacing w:after="160" w:line="256" w:lineRule="auto"/>
        <w:ind w:left="709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organowi założycielskiemu UCK (Gdańskiemu Uniwersytetowi Medycznemu) w związku ze sprawowaniem nadzoru właścicielskiego nad UCK,</w:t>
      </w:r>
    </w:p>
    <w:p w14:paraId="4009D69B" w14:textId="77777777" w:rsidR="00953503" w:rsidRPr="005140C5" w:rsidRDefault="00953503" w:rsidP="00953503">
      <w:pPr>
        <w:numPr>
          <w:ilvl w:val="0"/>
          <w:numId w:val="49"/>
        </w:numPr>
        <w:suppressAutoHyphens w:val="0"/>
        <w:spacing w:after="160" w:line="256" w:lineRule="auto"/>
        <w:ind w:left="709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innym osobom i/lub podmiotom ze względu na jawność postępowania.</w:t>
      </w:r>
    </w:p>
    <w:p w14:paraId="547ADC90" w14:textId="77777777" w:rsidR="00953503" w:rsidRPr="005140C5" w:rsidRDefault="00953503" w:rsidP="00953503">
      <w:pPr>
        <w:numPr>
          <w:ilvl w:val="0"/>
          <w:numId w:val="50"/>
        </w:numPr>
        <w:suppressAutoHyphens w:val="0"/>
        <w:spacing w:after="120" w:line="256" w:lineRule="auto"/>
        <w:ind w:left="284"/>
        <w:contextualSpacing/>
        <w:jc w:val="both"/>
        <w:rPr>
          <w:rFonts w:ascii="Tahoma" w:hAnsi="Tahoma" w:cs="Tahoma"/>
          <w:color w:val="2E74B5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 xml:space="preserve">Dane osobowe Wykonawcy będą przechowywane przez okres wymagany przepisami prawa. Z zastrzeżeniem tego terminu, jeśli celem przetwarzania danych Wykonawcy jest dochodzenie roszczeń, to przetwarzamy dane – w tym celu – przez okres przedawnienia roszczeń wynikający z przepisów ustawy Kodeks cywilny. Po upływie wyżej wymienionych okresów dane Wykonawcy są usuwane lub poddawane </w:t>
      </w:r>
      <w:proofErr w:type="spellStart"/>
      <w:r w:rsidRPr="005140C5">
        <w:rPr>
          <w:rFonts w:ascii="Tahoma" w:hAnsi="Tahoma" w:cs="Tahoma"/>
          <w:sz w:val="20"/>
          <w:szCs w:val="20"/>
        </w:rPr>
        <w:t>anonimizacji</w:t>
      </w:r>
      <w:proofErr w:type="spellEnd"/>
      <w:r w:rsidRPr="005140C5">
        <w:rPr>
          <w:rFonts w:ascii="Tahoma" w:hAnsi="Tahoma" w:cs="Tahoma"/>
          <w:sz w:val="20"/>
          <w:szCs w:val="20"/>
        </w:rPr>
        <w:t>.</w:t>
      </w:r>
    </w:p>
    <w:p w14:paraId="086C5B81" w14:textId="77777777" w:rsidR="00953503" w:rsidRPr="005140C5" w:rsidRDefault="00953503" w:rsidP="00953503">
      <w:pPr>
        <w:numPr>
          <w:ilvl w:val="0"/>
          <w:numId w:val="50"/>
        </w:numPr>
        <w:suppressAutoHyphens w:val="0"/>
        <w:spacing w:after="120" w:line="259" w:lineRule="auto"/>
        <w:ind w:left="284"/>
        <w:contextualSpacing/>
        <w:jc w:val="both"/>
        <w:rPr>
          <w:rFonts w:ascii="Tahoma" w:hAnsi="Tahoma" w:cs="Tahoma"/>
          <w:color w:val="2E74B5"/>
          <w:sz w:val="20"/>
          <w:szCs w:val="20"/>
        </w:rPr>
      </w:pPr>
      <w:r w:rsidRPr="005140C5">
        <w:rPr>
          <w:rFonts w:ascii="Tahoma" w:hAnsi="Tahoma" w:cs="Tahoma"/>
          <w:sz w:val="20"/>
          <w:szCs w:val="20"/>
        </w:rPr>
        <w:t>Dane osobowe Wykonawcy nie będą przekazywane do państwa trzeciego ani organizacji międzynarodowej.</w:t>
      </w:r>
    </w:p>
    <w:p w14:paraId="3FFF1983" w14:textId="77777777" w:rsidR="00953503" w:rsidRPr="005140C5" w:rsidRDefault="00953503" w:rsidP="00953503">
      <w:pPr>
        <w:numPr>
          <w:ilvl w:val="0"/>
          <w:numId w:val="50"/>
        </w:numPr>
        <w:suppressAutoHyphens w:val="0"/>
        <w:spacing w:after="120" w:line="259" w:lineRule="auto"/>
        <w:ind w:left="28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color w:val="000000"/>
          <w:sz w:val="20"/>
          <w:szCs w:val="20"/>
        </w:rPr>
        <w:t>Wykonawcy przysługuje prawo dostępu do treści swoich danych, ich sprostowania, żądania ich usunięcia lub ograniczenia ich przetwarzania. Możesz także skorzystać z uprawnienia do wniesienia sprzeciwu wobec ich przetwarzania oraz prawa do przenoszenia danych do innego administratora danych.</w:t>
      </w:r>
    </w:p>
    <w:p w14:paraId="38829287" w14:textId="77777777" w:rsidR="00953503" w:rsidRPr="005140C5" w:rsidRDefault="00953503" w:rsidP="00953503">
      <w:pPr>
        <w:numPr>
          <w:ilvl w:val="0"/>
          <w:numId w:val="50"/>
        </w:numPr>
        <w:suppressAutoHyphens w:val="0"/>
        <w:spacing w:after="120" w:line="259" w:lineRule="auto"/>
        <w:ind w:left="28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bCs/>
          <w:sz w:val="20"/>
          <w:szCs w:val="20"/>
        </w:rPr>
        <w:t xml:space="preserve">Wykonawcy przysługuje prawo wniesienie skargi do Organu Nadzorczego (do 25 maja 2018 r. GIODO, od 25 maja 2018 r. PUODO), </w:t>
      </w:r>
      <w:r w:rsidRPr="005140C5">
        <w:rPr>
          <w:rFonts w:ascii="Tahoma" w:hAnsi="Tahoma" w:cs="Tahoma"/>
          <w:sz w:val="20"/>
          <w:szCs w:val="20"/>
        </w:rPr>
        <w:t xml:space="preserve">gdy uznasz, iż ich przetwarzanie narusza unijne Rozporządzenie Parlamentu Europejskiego i Rady (UE) 2016/679 z dnia 27 kwietnia 2016 r. w sprawie ochrony osób fizycznych </w:t>
      </w:r>
      <w:r w:rsidRPr="005140C5">
        <w:rPr>
          <w:rFonts w:ascii="Tahoma" w:hAnsi="Tahoma" w:cs="Tahoma"/>
          <w:sz w:val="20"/>
          <w:szCs w:val="20"/>
        </w:rPr>
        <w:br/>
        <w:t>w związku z przetwarzaniem danych osobowych i w sprawie swobodnego przepływu takich danych oraz uchylenia dyrektywy 95/46/WE (tzw. ogólne rozporządzenie o ochronie danych osobowych, w skrócie RODO).</w:t>
      </w:r>
    </w:p>
    <w:p w14:paraId="043C1A04" w14:textId="77777777" w:rsidR="00953503" w:rsidRPr="005140C5" w:rsidRDefault="00953503" w:rsidP="00953503">
      <w:pPr>
        <w:numPr>
          <w:ilvl w:val="0"/>
          <w:numId w:val="50"/>
        </w:numPr>
        <w:suppressAutoHyphens w:val="0"/>
        <w:spacing w:after="120" w:line="259" w:lineRule="auto"/>
        <w:ind w:left="284"/>
        <w:contextualSpacing/>
        <w:jc w:val="both"/>
        <w:rPr>
          <w:rFonts w:ascii="Tahoma" w:hAnsi="Tahoma" w:cs="Tahoma"/>
          <w:sz w:val="20"/>
          <w:szCs w:val="20"/>
        </w:rPr>
      </w:pPr>
      <w:r w:rsidRPr="005140C5">
        <w:rPr>
          <w:rFonts w:ascii="Tahoma" w:hAnsi="Tahoma" w:cs="Tahoma"/>
          <w:bCs/>
          <w:sz w:val="20"/>
          <w:szCs w:val="20"/>
        </w:rPr>
        <w:t>Dane osobowe Wykonawcy nie podlegają zautomatyzowanemu podejmowaniu decyzji, w tym profilowaniu.</w:t>
      </w:r>
    </w:p>
    <w:p w14:paraId="346131FF" w14:textId="77777777" w:rsidR="00146BB3" w:rsidRPr="006812F8" w:rsidRDefault="00146BB3" w:rsidP="006812F8">
      <w:pPr>
        <w:spacing w:after="0" w:line="240" w:lineRule="auto"/>
        <w:contextualSpacing/>
        <w:rPr>
          <w:rFonts w:ascii="Arial" w:eastAsia="Arial" w:hAnsi="Arial" w:cs="Arial"/>
          <w:sz w:val="20"/>
          <w:szCs w:val="20"/>
          <w:lang w:eastAsia="ar-SA"/>
        </w:rPr>
      </w:pPr>
    </w:p>
    <w:p w14:paraId="0FC7D8E9" w14:textId="387C5CF4" w:rsidR="00146BB3" w:rsidRPr="006812F8" w:rsidRDefault="00D078BD" w:rsidP="006812F8">
      <w:pPr>
        <w:pStyle w:val="Bezodstpw"/>
        <w:tabs>
          <w:tab w:val="left" w:pos="6290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6812F8">
        <w:rPr>
          <w:rFonts w:ascii="Arial" w:hAnsi="Arial" w:cs="Arial"/>
          <w:sz w:val="20"/>
          <w:szCs w:val="20"/>
        </w:rPr>
        <w:t>Integralną</w:t>
      </w:r>
      <w:r w:rsidR="00390D47">
        <w:rPr>
          <w:rFonts w:ascii="Arial" w:hAnsi="Arial" w:cs="Arial"/>
          <w:sz w:val="20"/>
          <w:szCs w:val="20"/>
        </w:rPr>
        <w:t xml:space="preserve"> część Umowy stanowi Załącznik</w:t>
      </w:r>
      <w:r w:rsidRPr="006812F8">
        <w:rPr>
          <w:rFonts w:ascii="Arial" w:hAnsi="Arial" w:cs="Arial"/>
          <w:sz w:val="20"/>
          <w:szCs w:val="20"/>
        </w:rPr>
        <w:t xml:space="preserve">: </w:t>
      </w:r>
    </w:p>
    <w:p w14:paraId="5026B436" w14:textId="1B72450A" w:rsidR="006812F8" w:rsidRDefault="00390D47" w:rsidP="00390D47">
      <w:pPr>
        <w:pStyle w:val="Bezodstpw"/>
        <w:tabs>
          <w:tab w:val="left" w:pos="6290"/>
        </w:tabs>
        <w:ind w:left="284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1</w:t>
      </w:r>
      <w:r w:rsidR="00D45647">
        <w:rPr>
          <w:rFonts w:ascii="Arial" w:hAnsi="Arial" w:cs="Arial"/>
          <w:b/>
          <w:sz w:val="20"/>
          <w:szCs w:val="20"/>
        </w:rPr>
        <w:t xml:space="preserve"> do umowy –</w:t>
      </w:r>
      <w:r w:rsidR="006812F8" w:rsidRPr="006812F8">
        <w:rPr>
          <w:rFonts w:ascii="Arial" w:hAnsi="Arial" w:cs="Arial"/>
          <w:b/>
          <w:sz w:val="20"/>
          <w:szCs w:val="20"/>
        </w:rPr>
        <w:t xml:space="preserve"> Zasady powierzenia przetwarzania danych osobowych</w:t>
      </w:r>
    </w:p>
    <w:p w14:paraId="00E8FEFB" w14:textId="2D45BA9D" w:rsidR="0060129B" w:rsidRDefault="0060129B" w:rsidP="00390D47">
      <w:pPr>
        <w:pStyle w:val="Bezodstpw"/>
        <w:tabs>
          <w:tab w:val="left" w:pos="6290"/>
        </w:tabs>
        <w:ind w:left="284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Załącznik nr 2 do umowy – Opis przedmiotu zamówienia</w:t>
      </w:r>
    </w:p>
    <w:p w14:paraId="6714D1AE" w14:textId="18DFBF5B" w:rsidR="00D45647" w:rsidRDefault="00D45647" w:rsidP="00390D47">
      <w:pPr>
        <w:pStyle w:val="Bezodstpw"/>
        <w:tabs>
          <w:tab w:val="left" w:pos="6290"/>
        </w:tabs>
        <w:ind w:left="284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3 do umowy – Umowa Licencyjna</w:t>
      </w:r>
    </w:p>
    <w:p w14:paraId="0EF09200" w14:textId="62429F0E" w:rsidR="000B4193" w:rsidRPr="006812F8" w:rsidRDefault="00D45647" w:rsidP="00D45647">
      <w:pPr>
        <w:pStyle w:val="Bezodstpw"/>
        <w:tabs>
          <w:tab w:val="left" w:pos="6290"/>
        </w:tabs>
        <w:ind w:left="284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4</w:t>
      </w:r>
      <w:r w:rsidR="00D543F6">
        <w:rPr>
          <w:rFonts w:ascii="Arial" w:hAnsi="Arial" w:cs="Arial"/>
          <w:b/>
          <w:sz w:val="20"/>
          <w:szCs w:val="20"/>
        </w:rPr>
        <w:t xml:space="preserve"> do umowy – Warunki Wsparcia Technicznego</w:t>
      </w:r>
    </w:p>
    <w:p w14:paraId="21834856" w14:textId="77777777" w:rsidR="00146BB3" w:rsidRPr="006812F8" w:rsidRDefault="00146BB3" w:rsidP="006812F8">
      <w:pPr>
        <w:pStyle w:val="Bezodstpw"/>
        <w:tabs>
          <w:tab w:val="left" w:pos="6290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447AC29E" w14:textId="77777777" w:rsidR="00146BB3" w:rsidRPr="006812F8" w:rsidRDefault="00146BB3" w:rsidP="006812F8">
      <w:pPr>
        <w:pStyle w:val="Bezodstpw"/>
        <w:tabs>
          <w:tab w:val="left" w:pos="6290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3488EF4B" w14:textId="77777777" w:rsidR="00146BB3" w:rsidRPr="006812F8" w:rsidRDefault="00146BB3" w:rsidP="006812F8">
      <w:pPr>
        <w:pStyle w:val="Bezodstpw"/>
        <w:tabs>
          <w:tab w:val="left" w:pos="6290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0450E1C6" w14:textId="77777777" w:rsidR="00146BB3" w:rsidRPr="006812F8" w:rsidRDefault="00146BB3" w:rsidP="006812F8">
      <w:pPr>
        <w:pStyle w:val="Bezodstpw"/>
        <w:tabs>
          <w:tab w:val="left" w:pos="6290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2DF20E05" w14:textId="77777777" w:rsidR="00146BB3" w:rsidRPr="006812F8" w:rsidRDefault="00D078BD" w:rsidP="006812F8">
      <w:pPr>
        <w:pStyle w:val="Bezodstpw"/>
        <w:tabs>
          <w:tab w:val="left" w:pos="6290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6812F8">
        <w:rPr>
          <w:rFonts w:ascii="Arial" w:hAnsi="Arial" w:cs="Arial"/>
          <w:sz w:val="20"/>
          <w:szCs w:val="20"/>
        </w:rPr>
        <w:t xml:space="preserve">        Wykonawca</w:t>
      </w:r>
      <w:r w:rsidRPr="006812F8">
        <w:rPr>
          <w:rFonts w:ascii="Arial" w:hAnsi="Arial" w:cs="Arial"/>
          <w:sz w:val="20"/>
          <w:szCs w:val="20"/>
        </w:rPr>
        <w:tab/>
      </w:r>
      <w:r w:rsidRPr="006812F8">
        <w:rPr>
          <w:rFonts w:ascii="Arial" w:hAnsi="Arial" w:cs="Arial"/>
          <w:sz w:val="20"/>
          <w:szCs w:val="20"/>
        </w:rPr>
        <w:tab/>
        <w:t xml:space="preserve">                   Zamawiający</w:t>
      </w:r>
    </w:p>
    <w:p w14:paraId="3A10AC49" w14:textId="77777777" w:rsidR="00146BB3" w:rsidRPr="006812F8" w:rsidRDefault="00146BB3" w:rsidP="006812F8">
      <w:pPr>
        <w:pStyle w:val="Bezodstpw"/>
        <w:tabs>
          <w:tab w:val="left" w:pos="6290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2CAE3786" w14:textId="77777777" w:rsidR="00146BB3" w:rsidRPr="006812F8" w:rsidRDefault="00146BB3" w:rsidP="006812F8">
      <w:pPr>
        <w:pStyle w:val="Bezodstpw"/>
        <w:tabs>
          <w:tab w:val="left" w:pos="6290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3294E2B4" w14:textId="77777777" w:rsidR="00146BB3" w:rsidRPr="006812F8" w:rsidRDefault="00146BB3" w:rsidP="006812F8">
      <w:pPr>
        <w:pStyle w:val="Bezodstpw"/>
        <w:tabs>
          <w:tab w:val="left" w:pos="6290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14C9D0C3" w14:textId="77777777" w:rsidR="00146BB3" w:rsidRPr="006812F8" w:rsidRDefault="00146BB3" w:rsidP="006812F8">
      <w:pPr>
        <w:pStyle w:val="Bezodstpw"/>
        <w:tabs>
          <w:tab w:val="left" w:pos="6290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1D5A7340" w14:textId="77777777" w:rsidR="00146BB3" w:rsidRPr="006812F8" w:rsidRDefault="00D078BD" w:rsidP="006812F8">
      <w:pPr>
        <w:pStyle w:val="Bezodstpw"/>
        <w:tabs>
          <w:tab w:val="left" w:pos="6290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6812F8">
        <w:rPr>
          <w:rFonts w:ascii="Arial" w:hAnsi="Arial" w:cs="Arial"/>
          <w:sz w:val="20"/>
          <w:szCs w:val="20"/>
        </w:rPr>
        <w:t xml:space="preserve">   ________________</w:t>
      </w:r>
      <w:r w:rsidRPr="006812F8">
        <w:rPr>
          <w:rFonts w:ascii="Arial" w:hAnsi="Arial" w:cs="Arial"/>
          <w:sz w:val="20"/>
          <w:szCs w:val="20"/>
        </w:rPr>
        <w:tab/>
      </w:r>
      <w:r w:rsidRPr="006812F8">
        <w:rPr>
          <w:rFonts w:ascii="Arial" w:hAnsi="Arial" w:cs="Arial"/>
          <w:sz w:val="20"/>
          <w:szCs w:val="20"/>
        </w:rPr>
        <w:tab/>
        <w:t xml:space="preserve">             _________________</w:t>
      </w:r>
    </w:p>
    <w:p w14:paraId="320430BF" w14:textId="77777777" w:rsidR="00146BB3" w:rsidRPr="006812F8" w:rsidRDefault="00146BB3" w:rsidP="006812F8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C8917C4" w14:textId="77777777" w:rsidR="006812F8" w:rsidRDefault="006812F8" w:rsidP="006812F8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3273D2F3" w14:textId="77777777" w:rsidR="006812F8" w:rsidRDefault="006812F8" w:rsidP="006812F8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15265352" w14:textId="77777777" w:rsidR="006812F8" w:rsidRDefault="006812F8" w:rsidP="006812F8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7CFD0C07" w14:textId="77777777" w:rsidR="006812F8" w:rsidRDefault="006812F8" w:rsidP="006812F8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6A20E0F7" w14:textId="77777777" w:rsidR="006812F8" w:rsidRDefault="006812F8" w:rsidP="006812F8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1DB66AC6" w14:textId="77777777" w:rsidR="006812F8" w:rsidRDefault="006812F8" w:rsidP="006812F8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599A8A03" w14:textId="77777777" w:rsidR="006812F8" w:rsidRDefault="006812F8" w:rsidP="006812F8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540649C8" w14:textId="77777777" w:rsidR="006812F8" w:rsidRDefault="006812F8" w:rsidP="006812F8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6B661582" w14:textId="77777777" w:rsidR="006812F8" w:rsidRDefault="006812F8" w:rsidP="006812F8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6F67E0A4" w14:textId="77777777" w:rsidR="00D12A3B" w:rsidRDefault="00D12A3B" w:rsidP="006812F8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4931A30C" w14:textId="77777777" w:rsidR="003453FC" w:rsidRDefault="003453F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5BF69210" w14:textId="39428D40" w:rsidR="006812F8" w:rsidRPr="006812F8" w:rsidRDefault="006812F8" w:rsidP="006812F8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812F8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9B65D1">
        <w:rPr>
          <w:rFonts w:ascii="Arial" w:hAnsi="Arial" w:cs="Arial"/>
          <w:b/>
          <w:sz w:val="20"/>
          <w:szCs w:val="20"/>
        </w:rPr>
        <w:t>1</w:t>
      </w:r>
      <w:r w:rsidRPr="006812F8">
        <w:rPr>
          <w:rFonts w:ascii="Arial" w:hAnsi="Arial" w:cs="Arial"/>
          <w:b/>
          <w:sz w:val="20"/>
          <w:szCs w:val="20"/>
        </w:rPr>
        <w:t xml:space="preserve"> do umowy: Zasady powierzenia przetwarzania danych osobowych</w:t>
      </w:r>
    </w:p>
    <w:p w14:paraId="1D4E5D23" w14:textId="77777777" w:rsidR="006812F8" w:rsidRPr="006812F8" w:rsidRDefault="006812F8" w:rsidP="006812F8">
      <w:pPr>
        <w:spacing w:after="0" w:line="240" w:lineRule="auto"/>
        <w:contextualSpacing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FAF17A6" w14:textId="77777777" w:rsidR="003453FC" w:rsidRPr="003453FC" w:rsidRDefault="003453FC" w:rsidP="003453FC">
      <w:pPr>
        <w:suppressAutoHyphens w:val="0"/>
        <w:spacing w:after="120"/>
        <w:jc w:val="center"/>
        <w:rPr>
          <w:b/>
          <w:sz w:val="20"/>
          <w:szCs w:val="20"/>
        </w:rPr>
      </w:pPr>
      <w:r w:rsidRPr="003453FC">
        <w:rPr>
          <w:b/>
          <w:sz w:val="20"/>
          <w:szCs w:val="20"/>
        </w:rPr>
        <w:t>ZASADY POUFNOŚCI I BEZPIECZEŃSTWA INFORMACJI – WERSJA 1</w:t>
      </w:r>
    </w:p>
    <w:p w14:paraId="7B2B3330" w14:textId="77777777" w:rsidR="003453FC" w:rsidRPr="003453FC" w:rsidRDefault="003453FC" w:rsidP="003453FC">
      <w:pPr>
        <w:suppressAutoHyphens w:val="0"/>
        <w:spacing w:after="120"/>
        <w:jc w:val="center"/>
        <w:rPr>
          <w:b/>
          <w:sz w:val="16"/>
          <w:szCs w:val="16"/>
        </w:rPr>
      </w:pPr>
      <w:r w:rsidRPr="003453FC">
        <w:rPr>
          <w:b/>
          <w:sz w:val="16"/>
          <w:szCs w:val="16"/>
        </w:rPr>
        <w:t>(wzór dokumentu stosowanego w przypadku udostępniania drugiej Stronie informacji chronionych)</w:t>
      </w:r>
    </w:p>
    <w:p w14:paraId="4357AA41" w14:textId="77777777" w:rsidR="003453FC" w:rsidRPr="003453FC" w:rsidRDefault="003453FC" w:rsidP="003453FC">
      <w:pPr>
        <w:suppressAutoHyphens w:val="0"/>
        <w:spacing w:after="120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Strony, w związku z podpisaniem umowy, której przedmiotem jest dostawa pomp insulinowych, w celu właściwej ochrony Informacji chronionych udostępnianych wzajemnie w trakcie realizacji Umowy, postanawiają, co następuje:</w:t>
      </w:r>
    </w:p>
    <w:p w14:paraId="152B5629" w14:textId="77777777" w:rsidR="003453FC" w:rsidRPr="003453FC" w:rsidRDefault="003453FC" w:rsidP="003453FC">
      <w:pPr>
        <w:suppressAutoHyphens w:val="0"/>
        <w:spacing w:after="0" w:line="240" w:lineRule="auto"/>
        <w:jc w:val="center"/>
        <w:rPr>
          <w:b/>
          <w:sz w:val="20"/>
          <w:szCs w:val="20"/>
        </w:rPr>
      </w:pPr>
      <w:r w:rsidRPr="003453FC">
        <w:rPr>
          <w:b/>
          <w:sz w:val="20"/>
          <w:szCs w:val="20"/>
        </w:rPr>
        <w:t>§ 1</w:t>
      </w:r>
    </w:p>
    <w:p w14:paraId="3A950E81" w14:textId="77777777" w:rsidR="003453FC" w:rsidRPr="003453FC" w:rsidRDefault="003453FC" w:rsidP="003453FC">
      <w:pPr>
        <w:suppressAutoHyphens w:val="0"/>
        <w:spacing w:after="0" w:line="240" w:lineRule="auto"/>
        <w:jc w:val="center"/>
        <w:rPr>
          <w:b/>
          <w:sz w:val="20"/>
          <w:szCs w:val="20"/>
        </w:rPr>
      </w:pPr>
      <w:r w:rsidRPr="003453FC">
        <w:rPr>
          <w:b/>
          <w:sz w:val="20"/>
          <w:szCs w:val="20"/>
        </w:rPr>
        <w:t>Definicje</w:t>
      </w:r>
    </w:p>
    <w:p w14:paraId="035A39C4" w14:textId="77777777" w:rsidR="003453FC" w:rsidRPr="003453FC" w:rsidRDefault="003453FC" w:rsidP="003453FC">
      <w:pPr>
        <w:suppressAutoHyphens w:val="0"/>
        <w:spacing w:after="120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Użyte w niniejszym dokumencie określenia oznaczają:</w:t>
      </w:r>
    </w:p>
    <w:p w14:paraId="3766D1F2" w14:textId="77777777" w:rsidR="003453FC" w:rsidRPr="003453FC" w:rsidRDefault="003453FC" w:rsidP="003453FC">
      <w:pPr>
        <w:numPr>
          <w:ilvl w:val="0"/>
          <w:numId w:val="18"/>
        </w:numPr>
        <w:suppressAutoHyphens w:val="0"/>
        <w:spacing w:after="0" w:line="240" w:lineRule="auto"/>
        <w:ind w:left="357" w:hanging="357"/>
        <w:jc w:val="both"/>
        <w:rPr>
          <w:sz w:val="20"/>
          <w:szCs w:val="20"/>
        </w:rPr>
      </w:pPr>
      <w:r w:rsidRPr="003453FC">
        <w:rPr>
          <w:b/>
          <w:sz w:val="20"/>
          <w:szCs w:val="20"/>
        </w:rPr>
        <w:t>UCK</w:t>
      </w:r>
      <w:r w:rsidRPr="003453FC">
        <w:rPr>
          <w:sz w:val="20"/>
          <w:szCs w:val="20"/>
        </w:rPr>
        <w:t xml:space="preserve"> – Uniwersyteckie Centrum Kliniczne z siedzibą w Gdańsku,</w:t>
      </w:r>
    </w:p>
    <w:p w14:paraId="7E90FE29" w14:textId="77777777" w:rsidR="003453FC" w:rsidRPr="003453FC" w:rsidRDefault="003453FC" w:rsidP="003453FC">
      <w:pPr>
        <w:numPr>
          <w:ilvl w:val="0"/>
          <w:numId w:val="18"/>
        </w:numPr>
        <w:suppressAutoHyphens w:val="0"/>
        <w:spacing w:after="0" w:line="240" w:lineRule="auto"/>
        <w:ind w:left="357" w:hanging="357"/>
        <w:jc w:val="both"/>
        <w:rPr>
          <w:sz w:val="20"/>
          <w:szCs w:val="20"/>
        </w:rPr>
      </w:pPr>
      <w:r w:rsidRPr="003453FC">
        <w:rPr>
          <w:b/>
          <w:sz w:val="20"/>
          <w:szCs w:val="20"/>
        </w:rPr>
        <w:t xml:space="preserve">Dokument </w:t>
      </w:r>
      <w:r w:rsidRPr="003453FC">
        <w:rPr>
          <w:sz w:val="20"/>
          <w:szCs w:val="20"/>
        </w:rPr>
        <w:t>– dowolny nośnik, tradycyjny lub elektroniczny, na którym zapisane są Informacje chronione lub informacje o ich zabezpieczeniu.</w:t>
      </w:r>
    </w:p>
    <w:p w14:paraId="1B737584" w14:textId="77777777" w:rsidR="003453FC" w:rsidRPr="003453FC" w:rsidRDefault="003453FC" w:rsidP="003453FC">
      <w:pPr>
        <w:numPr>
          <w:ilvl w:val="0"/>
          <w:numId w:val="18"/>
        </w:numPr>
        <w:suppressAutoHyphens w:val="0"/>
        <w:spacing w:after="0" w:line="240" w:lineRule="auto"/>
        <w:ind w:left="357" w:hanging="357"/>
        <w:jc w:val="both"/>
        <w:rPr>
          <w:sz w:val="20"/>
          <w:szCs w:val="20"/>
        </w:rPr>
      </w:pPr>
      <w:r w:rsidRPr="003453FC">
        <w:rPr>
          <w:b/>
          <w:sz w:val="20"/>
          <w:szCs w:val="20"/>
        </w:rPr>
        <w:t>Pracownik</w:t>
      </w:r>
      <w:r w:rsidRPr="003453FC">
        <w:rPr>
          <w:sz w:val="20"/>
          <w:szCs w:val="20"/>
        </w:rPr>
        <w:t xml:space="preserve"> – osoba świadcząca pracę na podstawie stosunku pracy lub stosunku cywilnoprawnego.</w:t>
      </w:r>
    </w:p>
    <w:p w14:paraId="376FFDEE" w14:textId="77777777" w:rsidR="003453FC" w:rsidRPr="003453FC" w:rsidRDefault="003453FC" w:rsidP="003453FC">
      <w:pPr>
        <w:numPr>
          <w:ilvl w:val="0"/>
          <w:numId w:val="18"/>
        </w:numPr>
        <w:suppressAutoHyphens w:val="0"/>
        <w:spacing w:after="0" w:line="240" w:lineRule="auto"/>
        <w:ind w:left="357" w:hanging="357"/>
        <w:jc w:val="both"/>
        <w:rPr>
          <w:sz w:val="20"/>
          <w:szCs w:val="20"/>
        </w:rPr>
      </w:pPr>
      <w:r w:rsidRPr="003453FC">
        <w:rPr>
          <w:b/>
          <w:sz w:val="20"/>
          <w:szCs w:val="20"/>
        </w:rPr>
        <w:t xml:space="preserve">Umowa </w:t>
      </w:r>
      <w:r w:rsidRPr="003453FC">
        <w:rPr>
          <w:sz w:val="20"/>
          <w:szCs w:val="20"/>
        </w:rPr>
        <w:t>– łącząca Strony umowa o świadczenie usługi/usług.</w:t>
      </w:r>
    </w:p>
    <w:p w14:paraId="5E6D570B" w14:textId="77777777" w:rsidR="003453FC" w:rsidRPr="003453FC" w:rsidRDefault="003453FC" w:rsidP="003453FC">
      <w:pPr>
        <w:numPr>
          <w:ilvl w:val="0"/>
          <w:numId w:val="18"/>
        </w:numPr>
        <w:suppressAutoHyphens w:val="0"/>
        <w:spacing w:after="0" w:line="240" w:lineRule="auto"/>
        <w:ind w:left="357" w:hanging="357"/>
        <w:jc w:val="both"/>
        <w:rPr>
          <w:sz w:val="20"/>
          <w:szCs w:val="20"/>
        </w:rPr>
      </w:pPr>
      <w:r w:rsidRPr="003453FC">
        <w:rPr>
          <w:b/>
          <w:sz w:val="20"/>
          <w:szCs w:val="20"/>
        </w:rPr>
        <w:t xml:space="preserve">Udostępniający dane </w:t>
      </w:r>
      <w:r w:rsidRPr="003453FC">
        <w:rPr>
          <w:sz w:val="20"/>
          <w:szCs w:val="20"/>
        </w:rPr>
        <w:t>– Strona, która udostępnia Informacje chronione. Każda ze Stron, w zależności od przedmiotu Umowy, może być Udostępniającym dane.</w:t>
      </w:r>
    </w:p>
    <w:p w14:paraId="23B13B0E" w14:textId="77777777" w:rsidR="003453FC" w:rsidRPr="003453FC" w:rsidRDefault="003453FC" w:rsidP="003453FC">
      <w:pPr>
        <w:numPr>
          <w:ilvl w:val="0"/>
          <w:numId w:val="18"/>
        </w:numPr>
        <w:suppressAutoHyphens w:val="0"/>
        <w:spacing w:after="0" w:line="240" w:lineRule="auto"/>
        <w:ind w:left="357" w:hanging="357"/>
        <w:jc w:val="both"/>
        <w:rPr>
          <w:sz w:val="20"/>
          <w:szCs w:val="20"/>
        </w:rPr>
      </w:pPr>
      <w:r w:rsidRPr="003453FC">
        <w:rPr>
          <w:b/>
          <w:sz w:val="20"/>
          <w:szCs w:val="20"/>
        </w:rPr>
        <w:t>Otrzymujący dane</w:t>
      </w:r>
      <w:r w:rsidRPr="003453FC">
        <w:rPr>
          <w:sz w:val="20"/>
          <w:szCs w:val="20"/>
        </w:rPr>
        <w:t xml:space="preserve"> – Strona, której udostępniono Informacje chronione. Każda ze Stron, w zależności od przedmiotu Umowy, może być Otrzymującym dane.</w:t>
      </w:r>
    </w:p>
    <w:p w14:paraId="61335DCD" w14:textId="77777777" w:rsidR="003453FC" w:rsidRPr="003453FC" w:rsidRDefault="003453FC" w:rsidP="003453FC">
      <w:pPr>
        <w:numPr>
          <w:ilvl w:val="0"/>
          <w:numId w:val="18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b/>
          <w:sz w:val="20"/>
          <w:szCs w:val="20"/>
        </w:rPr>
        <w:t xml:space="preserve">Informacje chronione </w:t>
      </w:r>
      <w:r w:rsidRPr="003453FC">
        <w:rPr>
          <w:sz w:val="20"/>
          <w:szCs w:val="20"/>
        </w:rPr>
        <w:t>– objęte ochroną przewidzianą w niniejszym dokumencie:</w:t>
      </w:r>
    </w:p>
    <w:p w14:paraId="0AA279E3" w14:textId="77777777" w:rsidR="003453FC" w:rsidRPr="003453FC" w:rsidRDefault="003453FC" w:rsidP="003453FC">
      <w:pPr>
        <w:numPr>
          <w:ilvl w:val="0"/>
          <w:numId w:val="35"/>
        </w:numPr>
        <w:suppressAutoHyphens w:val="0"/>
        <w:spacing w:after="120" w:line="240" w:lineRule="auto"/>
        <w:contextualSpacing/>
        <w:jc w:val="both"/>
        <w:rPr>
          <w:sz w:val="20"/>
          <w:szCs w:val="20"/>
        </w:rPr>
      </w:pPr>
      <w:r w:rsidRPr="003453FC">
        <w:rPr>
          <w:sz w:val="20"/>
          <w:szCs w:val="20"/>
        </w:rPr>
        <w:t>wszelkie udostępnione informacje i/lub dane (ustnie, pisemnie, w inny sposób), dotyczące spraw, planów działalności lub przedsięwzięć Strony związanych z realizacją Umowy,</w:t>
      </w:r>
    </w:p>
    <w:p w14:paraId="162AA8F9" w14:textId="77777777" w:rsidR="003453FC" w:rsidRPr="003453FC" w:rsidRDefault="003453FC" w:rsidP="003453FC">
      <w:pPr>
        <w:numPr>
          <w:ilvl w:val="0"/>
          <w:numId w:val="35"/>
        </w:numPr>
        <w:suppressAutoHyphens w:val="0"/>
        <w:spacing w:after="120" w:line="240" w:lineRule="auto"/>
        <w:contextualSpacing/>
        <w:jc w:val="both"/>
        <w:rPr>
          <w:sz w:val="20"/>
          <w:szCs w:val="20"/>
        </w:rPr>
      </w:pPr>
      <w:r w:rsidRPr="003453FC">
        <w:rPr>
          <w:sz w:val="20"/>
          <w:szCs w:val="20"/>
        </w:rPr>
        <w:t>wszelkie rozmowy lub rokowania prowadzone pomiędzy przedstawicielami/reprezentantami Stron w związku z realizacją Umowy oraz informacje przekazywane w ich trakcie,</w:t>
      </w:r>
    </w:p>
    <w:p w14:paraId="7DA11213" w14:textId="77777777" w:rsidR="003453FC" w:rsidRPr="003453FC" w:rsidRDefault="003453FC" w:rsidP="003453FC">
      <w:pPr>
        <w:suppressAutoHyphens w:val="0"/>
        <w:spacing w:after="120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w tym zwłaszcza:</w:t>
      </w:r>
    </w:p>
    <w:p w14:paraId="273F56E5" w14:textId="77777777" w:rsidR="003453FC" w:rsidRPr="003453FC" w:rsidRDefault="003453FC" w:rsidP="003453FC">
      <w:pPr>
        <w:numPr>
          <w:ilvl w:val="0"/>
          <w:numId w:val="42"/>
        </w:numPr>
        <w:suppressAutoHyphens w:val="0"/>
        <w:spacing w:after="120" w:line="240" w:lineRule="auto"/>
        <w:contextualSpacing/>
        <w:jc w:val="both"/>
        <w:rPr>
          <w:sz w:val="20"/>
          <w:szCs w:val="20"/>
        </w:rPr>
      </w:pPr>
      <w:r w:rsidRPr="003453FC">
        <w:rPr>
          <w:sz w:val="20"/>
          <w:szCs w:val="20"/>
        </w:rPr>
        <w:t>informacje prawnie chronione (np. informacje zawierające dane osobowe, tajemnicę medyczną, tajemnicę skarbową, tajemnicę bankową),</w:t>
      </w:r>
    </w:p>
    <w:p w14:paraId="43F54990" w14:textId="77777777" w:rsidR="003453FC" w:rsidRPr="003453FC" w:rsidRDefault="003453FC" w:rsidP="003453FC">
      <w:pPr>
        <w:numPr>
          <w:ilvl w:val="0"/>
          <w:numId w:val="42"/>
        </w:numPr>
        <w:suppressAutoHyphens w:val="0"/>
        <w:spacing w:after="120" w:line="240" w:lineRule="auto"/>
        <w:contextualSpacing/>
        <w:jc w:val="both"/>
        <w:rPr>
          <w:sz w:val="20"/>
          <w:szCs w:val="20"/>
        </w:rPr>
      </w:pPr>
      <w:r w:rsidRPr="003453FC">
        <w:rPr>
          <w:sz w:val="20"/>
          <w:szCs w:val="20"/>
        </w:rPr>
        <w:t>informacje o charakterze technologicznym, w tym zwłaszcza informacje na temat eksploatowanych systemów teleinformatycznych</w:t>
      </w:r>
      <w:r w:rsidRPr="003453FC">
        <w:rPr>
          <w:rFonts w:cs="Calibri"/>
          <w:i/>
          <w:sz w:val="20"/>
          <w:szCs w:val="20"/>
        </w:rPr>
        <w:t xml:space="preserve">, </w:t>
      </w:r>
      <w:r w:rsidRPr="003453FC">
        <w:rPr>
          <w:rFonts w:cs="Calibri"/>
          <w:sz w:val="20"/>
          <w:szCs w:val="20"/>
        </w:rPr>
        <w:t>dotyczących tych systemów szczegółów technologicznych oraz informacje na temat eksploatowanego przez oprogramowania,</w:t>
      </w:r>
    </w:p>
    <w:p w14:paraId="3413DFE5" w14:textId="77777777" w:rsidR="003453FC" w:rsidRPr="003453FC" w:rsidRDefault="003453FC" w:rsidP="003453FC">
      <w:pPr>
        <w:numPr>
          <w:ilvl w:val="0"/>
          <w:numId w:val="42"/>
        </w:numPr>
        <w:suppressAutoHyphens w:val="0"/>
        <w:spacing w:after="120" w:line="240" w:lineRule="auto"/>
        <w:contextualSpacing/>
        <w:jc w:val="both"/>
        <w:rPr>
          <w:sz w:val="20"/>
          <w:szCs w:val="20"/>
        </w:rPr>
      </w:pPr>
      <w:r w:rsidRPr="003453FC">
        <w:rPr>
          <w:sz w:val="20"/>
          <w:szCs w:val="20"/>
        </w:rPr>
        <w:t>informacje o charakterze technicznym, w tym zwłaszcza dokumentacja techniczna systemów teleinformatycznych, systemów zabezpieczeń fizycznych i logicznych, w tym kody źródłowe aplikacji oraz procedury bezpieczeństwa na poziomie technologicznym,</w:t>
      </w:r>
    </w:p>
    <w:p w14:paraId="79813213" w14:textId="77777777" w:rsidR="003453FC" w:rsidRPr="003453FC" w:rsidRDefault="003453FC" w:rsidP="003453FC">
      <w:pPr>
        <w:numPr>
          <w:ilvl w:val="0"/>
          <w:numId w:val="42"/>
        </w:numPr>
        <w:suppressAutoHyphens w:val="0"/>
        <w:spacing w:after="120" w:line="240" w:lineRule="auto"/>
        <w:contextualSpacing/>
        <w:jc w:val="both"/>
        <w:rPr>
          <w:sz w:val="20"/>
          <w:szCs w:val="20"/>
        </w:rPr>
      </w:pPr>
      <w:r w:rsidRPr="003453FC">
        <w:rPr>
          <w:sz w:val="20"/>
          <w:szCs w:val="20"/>
        </w:rPr>
        <w:t>informacje o charakterze handlowym i/lub organizacyjnym, jak również informacje odnoszące się do strategii, personelu, spraw finansowych, przyszłych planów, perspektyw i/lub inne informacje posiadające wartość gospodarczą stanowiącą tajemnicę przedsiębiorstwa w rozumieniu przede wszystkim Ustawy o zwalczaniu nieuczciwej konkurencji,</w:t>
      </w:r>
    </w:p>
    <w:p w14:paraId="6C6AF398" w14:textId="77777777" w:rsidR="003453FC" w:rsidRPr="003453FC" w:rsidRDefault="003453FC" w:rsidP="003453FC">
      <w:pPr>
        <w:numPr>
          <w:ilvl w:val="0"/>
          <w:numId w:val="42"/>
        </w:numPr>
        <w:suppressAutoHyphens w:val="0"/>
        <w:spacing w:after="120" w:line="240" w:lineRule="auto"/>
        <w:contextualSpacing/>
        <w:jc w:val="both"/>
        <w:rPr>
          <w:sz w:val="20"/>
          <w:szCs w:val="20"/>
        </w:rPr>
      </w:pPr>
      <w:r w:rsidRPr="003453FC">
        <w:rPr>
          <w:sz w:val="20"/>
          <w:szCs w:val="20"/>
        </w:rPr>
        <w:t>raporty z audytu i kontroli,</w:t>
      </w:r>
    </w:p>
    <w:p w14:paraId="5E0FEF40" w14:textId="77777777" w:rsidR="003453FC" w:rsidRPr="003453FC" w:rsidRDefault="003453FC" w:rsidP="003453FC">
      <w:pPr>
        <w:numPr>
          <w:ilvl w:val="0"/>
          <w:numId w:val="42"/>
        </w:numPr>
        <w:suppressAutoHyphens w:val="0"/>
        <w:spacing w:after="120" w:line="240" w:lineRule="auto"/>
        <w:contextualSpacing/>
        <w:jc w:val="both"/>
        <w:rPr>
          <w:sz w:val="20"/>
          <w:szCs w:val="20"/>
        </w:rPr>
      </w:pPr>
      <w:r w:rsidRPr="003453FC">
        <w:rPr>
          <w:sz w:val="20"/>
          <w:szCs w:val="20"/>
        </w:rPr>
        <w:t>informacje przekazywane Udostępniającemu dane przez inne osoby/podmioty w wyniku realizacji Umowy, o ile te osoby/podmioty wskażą konieczność ochrony tych informacji w treści Umowy lub w dokumentach odnoszących się do realizacji Umowy,</w:t>
      </w:r>
    </w:p>
    <w:p w14:paraId="245A4CC8" w14:textId="77777777" w:rsidR="003453FC" w:rsidRPr="003453FC" w:rsidRDefault="003453FC" w:rsidP="003453FC">
      <w:pPr>
        <w:numPr>
          <w:ilvl w:val="0"/>
          <w:numId w:val="42"/>
        </w:numPr>
        <w:suppressAutoHyphens w:val="0"/>
        <w:spacing w:after="120" w:line="240" w:lineRule="auto"/>
        <w:contextualSpacing/>
        <w:jc w:val="both"/>
        <w:rPr>
          <w:sz w:val="20"/>
          <w:szCs w:val="20"/>
        </w:rPr>
      </w:pPr>
      <w:r w:rsidRPr="003453FC">
        <w:rPr>
          <w:sz w:val="20"/>
          <w:szCs w:val="20"/>
        </w:rPr>
        <w:t>informacje, których udostępnienie osobie nieuprawnionej bądź podmiotowi nieuprawnionemu mogłoby spowodować szkody dla Udostępniającego dane i/lub naruszyć prawnie chroniony interes tych osób i/lub podmiotów.</w:t>
      </w:r>
    </w:p>
    <w:p w14:paraId="37406907" w14:textId="77777777" w:rsidR="003453FC" w:rsidRPr="003453FC" w:rsidRDefault="003453FC" w:rsidP="003453FC">
      <w:pPr>
        <w:suppressAutoHyphens w:val="0"/>
        <w:spacing w:after="120"/>
        <w:contextualSpacing/>
        <w:jc w:val="both"/>
        <w:rPr>
          <w:sz w:val="8"/>
          <w:szCs w:val="8"/>
        </w:rPr>
      </w:pPr>
    </w:p>
    <w:p w14:paraId="3D09F940" w14:textId="77777777" w:rsidR="003453FC" w:rsidRPr="003453FC" w:rsidRDefault="003453FC" w:rsidP="003453FC">
      <w:pPr>
        <w:numPr>
          <w:ilvl w:val="0"/>
          <w:numId w:val="18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b/>
          <w:sz w:val="20"/>
          <w:szCs w:val="20"/>
        </w:rPr>
        <w:t xml:space="preserve">RODO </w:t>
      </w:r>
      <w:r w:rsidRPr="003453FC">
        <w:rPr>
          <w:sz w:val="20"/>
          <w:szCs w:val="20"/>
        </w:rPr>
        <w:t xml:space="preserve">- Rozporządzenie Parlamentu Europejskiego i Rady (UE) 2016/679 z dnia 27 kwietnia 2016 r. </w:t>
      </w:r>
      <w:r w:rsidRPr="003453FC">
        <w:rPr>
          <w:sz w:val="20"/>
          <w:szCs w:val="20"/>
        </w:rPr>
        <w:br/>
        <w:t xml:space="preserve">w sprawie ochrony osób fizycznych w związku z przetwarzaniem danych osobowych i w sprawie swobodnego przepływu takich danych oraz uchylenia dyrektywy 95/46/WE” (tzw. ogólne rozporządzenie </w:t>
      </w:r>
      <w:r w:rsidRPr="003453FC">
        <w:rPr>
          <w:sz w:val="20"/>
          <w:szCs w:val="20"/>
        </w:rPr>
        <w:br/>
        <w:t>o ochronie danych osobowych).</w:t>
      </w:r>
    </w:p>
    <w:p w14:paraId="42ABDF92" w14:textId="77777777" w:rsidR="003453FC" w:rsidRPr="003453FC" w:rsidRDefault="003453FC" w:rsidP="003453FC">
      <w:pPr>
        <w:suppressAutoHyphens w:val="0"/>
        <w:spacing w:after="0" w:line="240" w:lineRule="auto"/>
        <w:jc w:val="center"/>
        <w:rPr>
          <w:b/>
          <w:sz w:val="20"/>
          <w:szCs w:val="20"/>
        </w:rPr>
      </w:pPr>
      <w:r w:rsidRPr="003453FC">
        <w:rPr>
          <w:b/>
          <w:sz w:val="20"/>
          <w:szCs w:val="20"/>
        </w:rPr>
        <w:t>§ 2</w:t>
      </w:r>
    </w:p>
    <w:p w14:paraId="56ACBD47" w14:textId="77777777" w:rsidR="003453FC" w:rsidRPr="003453FC" w:rsidRDefault="003453FC" w:rsidP="003453FC">
      <w:pPr>
        <w:suppressAutoHyphens w:val="0"/>
        <w:spacing w:after="0" w:line="240" w:lineRule="auto"/>
        <w:jc w:val="center"/>
        <w:rPr>
          <w:b/>
          <w:sz w:val="20"/>
          <w:szCs w:val="20"/>
        </w:rPr>
      </w:pPr>
      <w:r w:rsidRPr="003453FC">
        <w:rPr>
          <w:b/>
          <w:sz w:val="20"/>
          <w:szCs w:val="20"/>
        </w:rPr>
        <w:t>Przedmiot umowy</w:t>
      </w:r>
    </w:p>
    <w:p w14:paraId="3BE63372" w14:textId="77777777" w:rsidR="003453FC" w:rsidRPr="003453FC" w:rsidRDefault="003453FC" w:rsidP="003453FC">
      <w:pPr>
        <w:numPr>
          <w:ilvl w:val="0"/>
          <w:numId w:val="36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Niniejszy dokument w sposób szczegółowy reguluje, wynikające z łączącej Strony Umowy, obowiązki Stron zakresie ochrony Informacji chronionych udostępnianych w związku z realizacją Umowy.</w:t>
      </w:r>
    </w:p>
    <w:p w14:paraId="735A1F6F" w14:textId="77777777" w:rsidR="003453FC" w:rsidRPr="003453FC" w:rsidRDefault="003453FC" w:rsidP="003453FC">
      <w:pPr>
        <w:suppressAutoHyphens w:val="0"/>
        <w:spacing w:after="0" w:line="240" w:lineRule="auto"/>
        <w:jc w:val="center"/>
        <w:rPr>
          <w:b/>
          <w:sz w:val="20"/>
          <w:szCs w:val="20"/>
        </w:rPr>
      </w:pPr>
      <w:r w:rsidRPr="003453FC">
        <w:rPr>
          <w:b/>
          <w:sz w:val="20"/>
          <w:szCs w:val="20"/>
        </w:rPr>
        <w:lastRenderedPageBreak/>
        <w:t>§ 3</w:t>
      </w:r>
    </w:p>
    <w:p w14:paraId="6374E321" w14:textId="77777777" w:rsidR="003453FC" w:rsidRPr="003453FC" w:rsidRDefault="003453FC" w:rsidP="003453FC">
      <w:pPr>
        <w:suppressAutoHyphens w:val="0"/>
        <w:spacing w:after="0" w:line="240" w:lineRule="auto"/>
        <w:jc w:val="center"/>
        <w:rPr>
          <w:b/>
          <w:sz w:val="20"/>
          <w:szCs w:val="20"/>
        </w:rPr>
      </w:pPr>
      <w:r w:rsidRPr="003453FC">
        <w:rPr>
          <w:b/>
          <w:sz w:val="20"/>
          <w:szCs w:val="20"/>
        </w:rPr>
        <w:t>Sposób wykonania umowy. Poufność i bezpieczeństwo informacji</w:t>
      </w:r>
    </w:p>
    <w:p w14:paraId="163A41EE" w14:textId="77777777" w:rsidR="003453FC" w:rsidRPr="003453FC" w:rsidRDefault="003453FC" w:rsidP="003453FC">
      <w:pPr>
        <w:numPr>
          <w:ilvl w:val="0"/>
          <w:numId w:val="38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Z uwagi na udostępnianie Informacji chronionych i/lub ich ewentualne pozyskanie w inny sposób, Otrzymujący dane zobowiązuje się do zapewnienia ich właściwego zabezpieczenia i sposobu postępowania z ww. informacjami wymaganego niniejszą Umową oraz – jeśli dotyczy – przepisami prawa powszechnie obowiązującego dotyczących bezpieczeństwa ww. informacji, w tym – przy uwzględnieniu aktualnego stanu wiedzy technicznej, kosztów wdrożenia, charakteru, kontekstu i celu udostępnienia Informacji chronionych, a także stopnia prawdopodobieństwa wystąpienia ryzyka i skutków jego zmaterializowania się, zastosowania wszelkich niezbędnych środków o charakterze technicznym i organizacyjnym.</w:t>
      </w:r>
    </w:p>
    <w:p w14:paraId="5400123D" w14:textId="77777777" w:rsidR="003453FC" w:rsidRPr="003453FC" w:rsidRDefault="003453FC" w:rsidP="003453FC">
      <w:pPr>
        <w:numPr>
          <w:ilvl w:val="0"/>
          <w:numId w:val="38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 xml:space="preserve">Otrzymujące dane oświadcza, iż dysponuje środkami technicznymi i organizacyjnymi zapewniającymi prawidłowe, odpowiednie do zagrożeń oraz rodzaju powierzonych danych, wykonanie niniejszej Umowy, </w:t>
      </w:r>
      <w:r w:rsidRPr="003453FC">
        <w:rPr>
          <w:sz w:val="20"/>
          <w:szCs w:val="20"/>
        </w:rPr>
        <w:br/>
        <w:t>w tym ich właściwą ochronę, a zwłaszcza środkami zabezpieczającymi te dane przed ich celowym bądź przypadkowym zniszczeniem, uszkodzeniem, utratą, zmianą, nieuprawnionym ujawnieniem lub udostępnieniem osobom nieuprawnionym, zabraniem przez osobę nieuprawnioną i/lub innym zdarzeniem będącym naruszeniem niniejszej Umowy i/lub przepisów prawa o ochronie tych danych, w tym zwłaszcza:</w:t>
      </w:r>
    </w:p>
    <w:p w14:paraId="21C892A4" w14:textId="77777777" w:rsidR="003453FC" w:rsidRPr="003453FC" w:rsidRDefault="003453FC" w:rsidP="003453FC">
      <w:pPr>
        <w:numPr>
          <w:ilvl w:val="0"/>
          <w:numId w:val="29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posiada wszelkie niezbędne zabezpieczenia fizyczne, a znajdujące się w jego posiadaniu urządzenia i systemy informatyczne zapewniają właściwą ich ochronę, w tym – jeśli dotyczy – spełniają wymogi aktualnie obowiązujących przepisów prawa,</w:t>
      </w:r>
    </w:p>
    <w:p w14:paraId="26AE674F" w14:textId="77777777" w:rsidR="003453FC" w:rsidRPr="003453FC" w:rsidRDefault="003453FC" w:rsidP="003453FC">
      <w:pPr>
        <w:numPr>
          <w:ilvl w:val="0"/>
          <w:numId w:val="29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dysponuje doświadczeniem, wiedzą i wykwalifikowanymi Pracownikami,</w:t>
      </w:r>
    </w:p>
    <w:p w14:paraId="0BBE115A" w14:textId="77777777" w:rsidR="003453FC" w:rsidRPr="003453FC" w:rsidRDefault="003453FC" w:rsidP="003453FC">
      <w:pPr>
        <w:numPr>
          <w:ilvl w:val="0"/>
          <w:numId w:val="29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zna przepisy dotyczące ochrony danych osobowych, a w szczególności RODO, jak również przepisy Ustawy o zwalczaniu nieuczciwej konkurencji.</w:t>
      </w:r>
    </w:p>
    <w:p w14:paraId="15AC6065" w14:textId="77777777" w:rsidR="003453FC" w:rsidRPr="003453FC" w:rsidRDefault="003453FC" w:rsidP="003453FC">
      <w:pPr>
        <w:numPr>
          <w:ilvl w:val="0"/>
          <w:numId w:val="38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Otrzymujący dane zobowiązuje się, w szczególności, do:</w:t>
      </w:r>
    </w:p>
    <w:p w14:paraId="10FACD19" w14:textId="77777777" w:rsidR="003453FC" w:rsidRPr="003453FC" w:rsidRDefault="003453FC" w:rsidP="003453FC">
      <w:pPr>
        <w:numPr>
          <w:ilvl w:val="0"/>
          <w:numId w:val="37"/>
        </w:numPr>
        <w:suppressAutoHyphens w:val="0"/>
        <w:spacing w:after="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wykonywania zobowiązań wynikających z:</w:t>
      </w:r>
    </w:p>
    <w:p w14:paraId="009AF9B9" w14:textId="77777777" w:rsidR="003453FC" w:rsidRPr="003453FC" w:rsidRDefault="003453FC" w:rsidP="003453FC">
      <w:pPr>
        <w:numPr>
          <w:ilvl w:val="0"/>
          <w:numId w:val="44"/>
        </w:numPr>
        <w:suppressAutoHyphens w:val="0"/>
        <w:spacing w:after="0" w:line="240" w:lineRule="auto"/>
        <w:ind w:left="1134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Umowy, w tym przedmiotowego dokumentu,</w:t>
      </w:r>
    </w:p>
    <w:p w14:paraId="546AE62D" w14:textId="77777777" w:rsidR="003453FC" w:rsidRPr="003453FC" w:rsidRDefault="003453FC" w:rsidP="003453FC">
      <w:pPr>
        <w:numPr>
          <w:ilvl w:val="0"/>
          <w:numId w:val="44"/>
        </w:numPr>
        <w:suppressAutoHyphens w:val="0"/>
        <w:spacing w:after="0" w:line="240" w:lineRule="auto"/>
        <w:ind w:left="1134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obowiązującej w Uniwersyteckim Centrum Klinicznym „Polityki Bezpieczeństwa Informacji” (dokument dostępny na stronie głównej UCK),</w:t>
      </w:r>
    </w:p>
    <w:p w14:paraId="240D407D" w14:textId="77777777" w:rsidR="003453FC" w:rsidRPr="003453FC" w:rsidRDefault="003453FC" w:rsidP="003453FC">
      <w:pPr>
        <w:numPr>
          <w:ilvl w:val="0"/>
          <w:numId w:val="44"/>
        </w:numPr>
        <w:suppressAutoHyphens w:val="0"/>
        <w:spacing w:after="0" w:line="240" w:lineRule="auto"/>
        <w:ind w:left="1134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pozostałej dokumentacji Zintegrowanego Systemu Zarządzania, w tym dokumentacji Systemu Zarządzania Bezpieczeństwem Informacji (jeśli dotyczy, za jej uprzednim udokumentowanym przedstawieniem i/lub pisemnym zobowiązaniem ich przestrzegania)</w:t>
      </w:r>
    </w:p>
    <w:p w14:paraId="2B6FCF2E" w14:textId="77777777" w:rsidR="003453FC" w:rsidRPr="003453FC" w:rsidRDefault="003453FC" w:rsidP="003453FC">
      <w:pPr>
        <w:suppressAutoHyphens w:val="0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z najwyższą starannością w celu ochrony interesu prawnego, organizacyjnego i technicznego Udostępniającego dane,</w:t>
      </w:r>
    </w:p>
    <w:p w14:paraId="7B6BF465" w14:textId="77777777" w:rsidR="003453FC" w:rsidRPr="003453FC" w:rsidRDefault="003453FC" w:rsidP="003453FC">
      <w:pPr>
        <w:numPr>
          <w:ilvl w:val="0"/>
          <w:numId w:val="37"/>
        </w:numPr>
        <w:suppressAutoHyphens w:val="0"/>
        <w:spacing w:after="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zachowania w poufności wszystkich Informacji chronionych oraz o sposobach ich zabezpieczania, niezależnie od formy w jakiej zostały mu przekazane, w tym także po rozwiązaniu/wygaśnięciu niniejszej Umowy, w tym również do:</w:t>
      </w:r>
    </w:p>
    <w:p w14:paraId="778BBAFA" w14:textId="77777777" w:rsidR="003453FC" w:rsidRPr="003453FC" w:rsidRDefault="003453FC" w:rsidP="003453FC">
      <w:pPr>
        <w:numPr>
          <w:ilvl w:val="0"/>
          <w:numId w:val="39"/>
        </w:numPr>
        <w:suppressAutoHyphens w:val="0"/>
        <w:spacing w:after="0" w:line="240" w:lineRule="auto"/>
        <w:ind w:left="1080"/>
        <w:jc w:val="both"/>
        <w:rPr>
          <w:sz w:val="20"/>
          <w:szCs w:val="20"/>
        </w:rPr>
      </w:pPr>
      <w:r w:rsidRPr="003453FC">
        <w:rPr>
          <w:sz w:val="20"/>
          <w:szCs w:val="20"/>
        </w:rPr>
        <w:t xml:space="preserve">ujawnienia Informacji chronionych wyłącznie osobom biorącym udział w realizacji Umowy ze strony Otrzymującego dane (Pracownikom Otrzymującego dane oraz ewentualnie innym dopuszczonym do nich przez siebie osobom/podmiotom), którym informacje te są niezbędne dla prawidłowej realizacji Umowy, w tym </w:t>
      </w:r>
      <w:r w:rsidRPr="003453FC">
        <w:rPr>
          <w:rFonts w:cs="Calibri"/>
          <w:sz w:val="20"/>
          <w:szCs w:val="20"/>
        </w:rPr>
        <w:t>nieudostępniania osobom nieuprawnionym nośników zawierających Informacje chronione, w tym wydruków komputerowych,</w:t>
      </w:r>
    </w:p>
    <w:p w14:paraId="4691056D" w14:textId="77777777" w:rsidR="003453FC" w:rsidRPr="003453FC" w:rsidRDefault="003453FC" w:rsidP="003453FC">
      <w:pPr>
        <w:numPr>
          <w:ilvl w:val="0"/>
          <w:numId w:val="39"/>
        </w:numPr>
        <w:suppressAutoHyphens w:val="0"/>
        <w:spacing w:after="0" w:line="240" w:lineRule="auto"/>
        <w:ind w:left="1080"/>
        <w:jc w:val="both"/>
        <w:rPr>
          <w:sz w:val="20"/>
          <w:szCs w:val="20"/>
        </w:rPr>
      </w:pPr>
      <w:r w:rsidRPr="003453FC">
        <w:rPr>
          <w:sz w:val="20"/>
          <w:szCs w:val="20"/>
        </w:rPr>
        <w:t xml:space="preserve">pisemnego zobowiązania ww. Pracowników i innych osób/podmiotów biorących udział </w:t>
      </w:r>
      <w:r w:rsidRPr="003453FC">
        <w:rPr>
          <w:sz w:val="20"/>
          <w:szCs w:val="20"/>
        </w:rPr>
        <w:br/>
        <w:t>w realizacji Umowy ze strony Otrzymującego dane (w tym też ewentualnych ich podwykonawców) do zachowania w poufności udostępnianych i/lub uzyskanych w inny sposób Informacji chronionych, także po zakończeniu świadczenia usług, jak i po ustaniu ich zatrudnienia, a także do stosowania określonych niniejszej Umowie zasad ich ochrony,</w:t>
      </w:r>
    </w:p>
    <w:p w14:paraId="448A0322" w14:textId="77777777" w:rsidR="003453FC" w:rsidRPr="003453FC" w:rsidRDefault="003453FC" w:rsidP="003453FC">
      <w:pPr>
        <w:numPr>
          <w:ilvl w:val="0"/>
          <w:numId w:val="39"/>
        </w:numPr>
        <w:suppressAutoHyphens w:val="0"/>
        <w:spacing w:after="0" w:line="240" w:lineRule="auto"/>
        <w:ind w:left="1080"/>
        <w:jc w:val="both"/>
        <w:rPr>
          <w:sz w:val="20"/>
          <w:szCs w:val="20"/>
        </w:rPr>
      </w:pPr>
      <w:r w:rsidRPr="003453FC">
        <w:rPr>
          <w:sz w:val="20"/>
          <w:szCs w:val="20"/>
        </w:rPr>
        <w:t xml:space="preserve">zapewnienia przeszkolenia ww. Pracowników i innych osób/podmiotów biorących udział </w:t>
      </w:r>
      <w:r w:rsidRPr="003453FC">
        <w:rPr>
          <w:sz w:val="20"/>
          <w:szCs w:val="20"/>
        </w:rPr>
        <w:br/>
        <w:t>w realizacji Umowy ze strony Otrzymującego dane w zakresie zachowania wymaganych niniejszą Umowy oraz – jeśli dotyczy – przepisami prawa zasad ochrony informacji. a także odpowiedzialnością za ich nieprzestrzeganie (przed udzieleniem dostępu do danych, a także – jeśli uzasadnione czasem obowiązywania Umowy – w formie okresowych szkoleń) (adekwatnie do potrzeb, nie rzadziej niż raz na rok lub częściej – w przypadku zaistnienia istotnych zmian),</w:t>
      </w:r>
    </w:p>
    <w:p w14:paraId="7DA715B3" w14:textId="77777777" w:rsidR="003453FC" w:rsidRPr="003453FC" w:rsidRDefault="003453FC" w:rsidP="003453FC">
      <w:pPr>
        <w:numPr>
          <w:ilvl w:val="0"/>
          <w:numId w:val="37"/>
        </w:numPr>
        <w:suppressAutoHyphens w:val="0"/>
        <w:spacing w:after="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wykorzystywania Informacji chronionych wyłącznie w zakresie i dla celów niezbędnych dla prawidłowej realizacji Umowy,</w:t>
      </w:r>
    </w:p>
    <w:p w14:paraId="0DF878E1" w14:textId="77777777" w:rsidR="003453FC" w:rsidRPr="003453FC" w:rsidRDefault="003453FC" w:rsidP="003453FC">
      <w:pPr>
        <w:numPr>
          <w:ilvl w:val="0"/>
          <w:numId w:val="37"/>
        </w:numPr>
        <w:suppressAutoHyphens w:val="0"/>
        <w:spacing w:after="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lastRenderedPageBreak/>
        <w:t xml:space="preserve">zapewnienia odpowiedniego i bezpiecznego sposobu przechowywania wszystkich udostępnionych Informacji chronionych w czasie, w którym znajdują się one w posiadaniu Otrzymującego dane, </w:t>
      </w:r>
      <w:r w:rsidRPr="003453FC">
        <w:rPr>
          <w:sz w:val="20"/>
          <w:szCs w:val="20"/>
        </w:rPr>
        <w:br/>
        <w:t xml:space="preserve">w tym wdrożyć i utrzymywać przez cały czas świadczenia usług związanych z dostępem do ww. informacji wszelkie niezbędne środki techniczne i organizacyjne, o których mowa powyżej (zapewnienia, iż dokumentacja oraz inne nośniki, na których znajdują się Informacje chronione oraz informacje o sposobach ich zabezpieczania będą przechowywane w sposób zabezpieczony </w:t>
      </w:r>
      <w:r w:rsidRPr="003453FC">
        <w:rPr>
          <w:sz w:val="20"/>
          <w:szCs w:val="20"/>
        </w:rPr>
        <w:br/>
        <w:t>w sposób adekwatny do ich rodzaju, w odniesieniu do stopnia ryzyka – w co najmniej w specjalnie do tego przeznaczonych meblach biurowych zamykanych na zamek oraz zamykanych na zamek pomieszczeniach lub w zamykanych na zamek pomieszczeniach, niedostępnych dla osób nieuprawnionych),</w:t>
      </w:r>
    </w:p>
    <w:p w14:paraId="1042052A" w14:textId="77777777" w:rsidR="003453FC" w:rsidRPr="003453FC" w:rsidRDefault="003453FC" w:rsidP="003453FC">
      <w:pPr>
        <w:numPr>
          <w:ilvl w:val="0"/>
          <w:numId w:val="37"/>
        </w:numPr>
        <w:suppressAutoHyphens w:val="0"/>
        <w:spacing w:after="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 xml:space="preserve">niekopiowania ani w innych sposób niepowielania/niezwielokrotniania Informacji chronionych, ani też nieposiadania jakichkolwiek ich kopii, chyba że co innego wynika z łączącej Strony Umowy </w:t>
      </w:r>
      <w:r w:rsidRPr="003453FC">
        <w:rPr>
          <w:sz w:val="20"/>
          <w:szCs w:val="20"/>
        </w:rPr>
        <w:br/>
        <w:t xml:space="preserve">oraz w sposób wyraźny udzielona zostanie na dokonanie powyższej czynności pisemna zgoda </w:t>
      </w:r>
      <w:r w:rsidRPr="003453FC">
        <w:rPr>
          <w:sz w:val="20"/>
          <w:szCs w:val="20"/>
        </w:rPr>
        <w:br/>
        <w:t>i dokonanie tejże czynności jest obiektywnie niezbędne dla realizacji Umowy,</w:t>
      </w:r>
    </w:p>
    <w:p w14:paraId="4FCCE34A" w14:textId="77777777" w:rsidR="003453FC" w:rsidRPr="003453FC" w:rsidRDefault="003453FC" w:rsidP="003453FC">
      <w:pPr>
        <w:numPr>
          <w:ilvl w:val="0"/>
          <w:numId w:val="37"/>
        </w:numPr>
        <w:suppressAutoHyphens w:val="0"/>
        <w:spacing w:after="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 xml:space="preserve">nadzorowania swoich Pracowników oraz pozostałych osób/podmiotów biorących udział </w:t>
      </w:r>
      <w:r w:rsidRPr="003453FC">
        <w:rPr>
          <w:sz w:val="20"/>
          <w:szCs w:val="20"/>
        </w:rPr>
        <w:br/>
        <w:t xml:space="preserve">w realizacji Umowy ze strony Otrzymującego dane (w tym też ewentualnych ich podwykonawców)  </w:t>
      </w:r>
      <w:r w:rsidRPr="003453FC">
        <w:rPr>
          <w:sz w:val="20"/>
          <w:szCs w:val="20"/>
        </w:rPr>
        <w:br/>
        <w:t>w zakresie zgodnego z prawem i niniejszą Umową postępowania z udostępnionymi / w inny sposób pozyskanymi Informacjami chronionymi, w tym m.in. w zakresie właściwego ich zabezpieczenia,</w:t>
      </w:r>
    </w:p>
    <w:p w14:paraId="02386F38" w14:textId="77777777" w:rsidR="003453FC" w:rsidRPr="003453FC" w:rsidRDefault="003453FC" w:rsidP="003453FC">
      <w:pPr>
        <w:numPr>
          <w:ilvl w:val="0"/>
          <w:numId w:val="37"/>
        </w:numPr>
        <w:suppressAutoHyphens w:val="0"/>
        <w:spacing w:after="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zapewnienia kontroli nad tym jakie czynności, kiedy i przez kogo zostały dokonane na przekazanych Informacjach chronionych, w tym również jakie dane, kiedy i przez kogo zostały wprowadzone oraz komu zostały przekazane/udostępnione.</w:t>
      </w:r>
    </w:p>
    <w:p w14:paraId="4A0F68F2" w14:textId="77777777" w:rsidR="003453FC" w:rsidRPr="003453FC" w:rsidRDefault="003453FC" w:rsidP="003453FC">
      <w:pPr>
        <w:numPr>
          <w:ilvl w:val="0"/>
          <w:numId w:val="38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Odnoszące się do obowiązku zachowania poufności zobowiązania określone w ust. 1 i 3 nie mają zastosowania do Informacji chronionych:</w:t>
      </w:r>
    </w:p>
    <w:p w14:paraId="4C39EF32" w14:textId="77777777" w:rsidR="003453FC" w:rsidRPr="003453FC" w:rsidRDefault="003453FC" w:rsidP="003453FC">
      <w:pPr>
        <w:numPr>
          <w:ilvl w:val="0"/>
          <w:numId w:val="40"/>
        </w:numPr>
        <w:suppressAutoHyphens w:val="0"/>
        <w:spacing w:after="0" w:line="240" w:lineRule="auto"/>
        <w:ind w:left="1077" w:hanging="357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które w dniu ujawnienia są publicznie znane,</w:t>
      </w:r>
    </w:p>
    <w:p w14:paraId="659A357E" w14:textId="77777777" w:rsidR="003453FC" w:rsidRPr="003453FC" w:rsidRDefault="003453FC" w:rsidP="003453FC">
      <w:pPr>
        <w:numPr>
          <w:ilvl w:val="0"/>
          <w:numId w:val="40"/>
        </w:numPr>
        <w:suppressAutoHyphens w:val="0"/>
        <w:spacing w:after="0" w:line="240" w:lineRule="auto"/>
        <w:ind w:left="1077" w:hanging="357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były znane Otrzymującemu dane przed ich udostępnieniem przez Udostępniającego dane, na co istnieje pisemne potwierdzenie,</w:t>
      </w:r>
    </w:p>
    <w:p w14:paraId="680304ED" w14:textId="77777777" w:rsidR="003453FC" w:rsidRPr="003453FC" w:rsidRDefault="003453FC" w:rsidP="003453FC">
      <w:pPr>
        <w:numPr>
          <w:ilvl w:val="0"/>
          <w:numId w:val="40"/>
        </w:numPr>
        <w:suppressAutoHyphens w:val="0"/>
        <w:spacing w:after="0" w:line="240" w:lineRule="auto"/>
        <w:ind w:left="1077" w:hanging="357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zostały przekazane Otrzymującemu dane przez osoby/podmioty trzecie,</w:t>
      </w:r>
    </w:p>
    <w:p w14:paraId="56E0F65A" w14:textId="77777777" w:rsidR="003453FC" w:rsidRPr="003453FC" w:rsidRDefault="003453FC" w:rsidP="003453FC">
      <w:pPr>
        <w:numPr>
          <w:ilvl w:val="0"/>
          <w:numId w:val="40"/>
        </w:numPr>
        <w:suppressAutoHyphens w:val="0"/>
        <w:spacing w:after="0" w:line="240" w:lineRule="auto"/>
        <w:ind w:left="1077" w:hanging="357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Udostępniający dane przekazał je Otrzymującemu dane z możliwością dalszego ujawnienia, na co istnieje pisemne potwierdzenie,</w:t>
      </w:r>
    </w:p>
    <w:p w14:paraId="0F57B703" w14:textId="77777777" w:rsidR="003453FC" w:rsidRPr="003453FC" w:rsidRDefault="003453FC" w:rsidP="003453FC">
      <w:pPr>
        <w:numPr>
          <w:ilvl w:val="0"/>
          <w:numId w:val="40"/>
        </w:numPr>
        <w:suppressAutoHyphens w:val="0"/>
        <w:spacing w:after="0" w:line="240" w:lineRule="auto"/>
        <w:ind w:left="1077" w:hanging="357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których ujawnienie wymagane jest od Otrzymującego dane na mocy obowiązujących przepisów prawa.</w:t>
      </w:r>
    </w:p>
    <w:p w14:paraId="3314992D" w14:textId="77777777" w:rsidR="003453FC" w:rsidRPr="003453FC" w:rsidRDefault="003453FC" w:rsidP="003453FC">
      <w:pPr>
        <w:numPr>
          <w:ilvl w:val="0"/>
          <w:numId w:val="38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W przypadku jakichkolwiek wątpliwości Otrzymującego dane czy dana informacja może zostać udostępniona, winien on przeprowadzić konsultacje z Udostępniającym dane i uzyskać w tym zakresie pisemne oświadczenie.</w:t>
      </w:r>
    </w:p>
    <w:p w14:paraId="384517D5" w14:textId="77777777" w:rsidR="003453FC" w:rsidRPr="003453FC" w:rsidRDefault="003453FC" w:rsidP="003453FC">
      <w:pPr>
        <w:numPr>
          <w:ilvl w:val="0"/>
          <w:numId w:val="38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W przypadku, gdy z Umowy wynika, iż czynności na Informacjach chronionych związane z realizacją Umowy odbywać się mają w siedzibie Otrzymującego dane:</w:t>
      </w:r>
    </w:p>
    <w:p w14:paraId="4DB020F7" w14:textId="77777777" w:rsidR="003453FC" w:rsidRPr="003453FC" w:rsidRDefault="003453FC" w:rsidP="003453FC">
      <w:pPr>
        <w:numPr>
          <w:ilvl w:val="0"/>
          <w:numId w:val="24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Otrzymujący dane zobowiązuje się do wykonywania tych czynności wyłącznie w siedzibie Otrzymującego dane,</w:t>
      </w:r>
    </w:p>
    <w:p w14:paraId="78ED94B8" w14:textId="77777777" w:rsidR="003453FC" w:rsidRPr="003453FC" w:rsidRDefault="003453FC" w:rsidP="003453FC">
      <w:pPr>
        <w:numPr>
          <w:ilvl w:val="0"/>
          <w:numId w:val="24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po uzyskaniu zgody Udostępniającego dane, Otrzymujący dane może zdalnie przeprowadzać czynności związane z realizacją Umowy, pod warunkiem, że jego system informatyczny, który będzie pośredniczył w czynnościach na Informacjach chronionych spełnia wymagania określone niniejszą Umową i – jeśli dotyczy – przepisami prawa w zakresie ochrony tych danych.</w:t>
      </w:r>
    </w:p>
    <w:p w14:paraId="4D6F53C0" w14:textId="77777777" w:rsidR="003453FC" w:rsidRPr="003453FC" w:rsidRDefault="003453FC" w:rsidP="003453FC">
      <w:pPr>
        <w:numPr>
          <w:ilvl w:val="0"/>
          <w:numId w:val="38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 xml:space="preserve">W przypadku, gdy z Umowy wynika, iż wykonanie czynności na Informacjach chronionych związanych </w:t>
      </w:r>
      <w:r w:rsidRPr="003453FC">
        <w:rPr>
          <w:sz w:val="20"/>
          <w:szCs w:val="20"/>
        </w:rPr>
        <w:br/>
        <w:t>z realizacją Umowy odbywać się ma w siedzibie Udostępniającego dane, uprawnieni przedstawiciele Otrzymującego dane zobowiązani są stosować się do przedstawionych im uprzednio do akceptacji zasad ochrony tych informacji obowiązujących u Udostępniającego dane. W szczególności zobowiązani są do przestrzegania obowiązującej w UCK „Polityki Bezpieczeństwa informacji” (dokument dostępny m.in. na stronie głównej UCK).</w:t>
      </w:r>
    </w:p>
    <w:p w14:paraId="42ECBECC" w14:textId="77777777" w:rsidR="003453FC" w:rsidRPr="003453FC" w:rsidRDefault="003453FC" w:rsidP="003453FC">
      <w:pPr>
        <w:numPr>
          <w:ilvl w:val="0"/>
          <w:numId w:val="38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Niniejszy dokument, a także inne postanowienia Umowy, stanowią pełne i ostateczne udokumentowane instrukcje dla Otrzymującego dane dotyczące sposobu postępowania i ochrony odnośnie udostępnionych i/lub ewentualnie pozyskanych w inny sposób Informacji chronionych.</w:t>
      </w:r>
    </w:p>
    <w:p w14:paraId="0F606DFB" w14:textId="77777777" w:rsidR="003453FC" w:rsidRPr="003453FC" w:rsidRDefault="003453FC" w:rsidP="003453FC">
      <w:pPr>
        <w:numPr>
          <w:ilvl w:val="0"/>
          <w:numId w:val="38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 xml:space="preserve">Wszelkie instrukcje dodatkowe lub odmienne, których nie uregulowano w niniejszej Umowie, Udostępniający dane wydaje w formie pisemnej, a stają się one wiążące wyłącznie za pisemnym potwierdzeniem przez </w:t>
      </w:r>
      <w:r w:rsidRPr="003453FC">
        <w:rPr>
          <w:sz w:val="20"/>
          <w:szCs w:val="20"/>
        </w:rPr>
        <w:lastRenderedPageBreak/>
        <w:t>Otrzymującego dane. Otrzymujący dane niezwłocznie pisemnie poinformuje Udostępniającego dane, w przypadku gdy – w opinii Otrzymującego dane – dana instrukcja naruszy obowiązujące przepisy o ochronie tych danych. Otrzymujący dane nie jest zobowiązany do przestrzegania instrukcji naruszających obowiązujące przepisy o ochronie tych danych.</w:t>
      </w:r>
    </w:p>
    <w:p w14:paraId="0167EFCF" w14:textId="77777777" w:rsidR="003453FC" w:rsidRPr="003453FC" w:rsidRDefault="003453FC" w:rsidP="003453FC">
      <w:pPr>
        <w:suppressAutoHyphens w:val="0"/>
        <w:spacing w:after="0" w:line="240" w:lineRule="auto"/>
        <w:jc w:val="center"/>
        <w:rPr>
          <w:b/>
          <w:sz w:val="20"/>
          <w:szCs w:val="20"/>
        </w:rPr>
      </w:pPr>
      <w:r w:rsidRPr="003453FC">
        <w:rPr>
          <w:b/>
          <w:sz w:val="20"/>
          <w:szCs w:val="20"/>
        </w:rPr>
        <w:t>§ 4</w:t>
      </w:r>
    </w:p>
    <w:p w14:paraId="0B677F77" w14:textId="77777777" w:rsidR="003453FC" w:rsidRPr="003453FC" w:rsidRDefault="003453FC" w:rsidP="003453FC">
      <w:pPr>
        <w:suppressAutoHyphens w:val="0"/>
        <w:spacing w:after="0" w:line="240" w:lineRule="auto"/>
        <w:jc w:val="center"/>
        <w:rPr>
          <w:b/>
          <w:sz w:val="20"/>
          <w:szCs w:val="20"/>
        </w:rPr>
      </w:pPr>
      <w:r w:rsidRPr="003453FC">
        <w:rPr>
          <w:b/>
          <w:sz w:val="20"/>
          <w:szCs w:val="20"/>
        </w:rPr>
        <w:t>Zlecenie wykonania czynności innemu podmiotowi (podwykonawcy)</w:t>
      </w:r>
    </w:p>
    <w:p w14:paraId="1C91B29A" w14:textId="77777777" w:rsidR="003453FC" w:rsidRPr="003453FC" w:rsidRDefault="003453FC" w:rsidP="003453FC">
      <w:pPr>
        <w:numPr>
          <w:ilvl w:val="0"/>
          <w:numId w:val="19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Otrzymujący dane jest uprawniony do zlecenia wykonania określonych zadań wynikających z niniejszej Umowy innemu podmiotowi / innym podmiotom (podwykonawcy/podwykonawcom) na warunkach określonych w § 4 pkt. 2 i następnych niniejszego dokumentu.</w:t>
      </w:r>
    </w:p>
    <w:p w14:paraId="1C7D9008" w14:textId="77777777" w:rsidR="003453FC" w:rsidRPr="003453FC" w:rsidRDefault="003453FC" w:rsidP="003453FC">
      <w:pPr>
        <w:numPr>
          <w:ilvl w:val="0"/>
          <w:numId w:val="19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Zlecenie wykonania zadań wynikających z niniejszej Umowy możliwe jest wyłącznie na podstawie odrębnej umowy, sporządzonej w formie pisemnej.</w:t>
      </w:r>
    </w:p>
    <w:p w14:paraId="180B4914" w14:textId="77777777" w:rsidR="003453FC" w:rsidRPr="003453FC" w:rsidRDefault="003453FC" w:rsidP="003453FC">
      <w:pPr>
        <w:numPr>
          <w:ilvl w:val="0"/>
          <w:numId w:val="19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Otrzymujący dane ma obowiązek powiadamiania Udostępniającego dane o planowanym dalszym zleceniu zadań wynikających z niniejszej Umowy innemu podmiotowi / innym podmiotom, a także o wszelkich ich zmianach w sposób umożliwiający Udostępniającemu dane zgłoszenie sprzeciwu. Forma powiadamiania: forma pisemna lub inna określona niniejszą Umową (np. w formie prowadzonego aktualnego wykazu na dostępnej dla Udostępniającego dane stronie internetowej)</w:t>
      </w:r>
    </w:p>
    <w:p w14:paraId="03FF4F03" w14:textId="77777777" w:rsidR="003453FC" w:rsidRPr="003453FC" w:rsidRDefault="003453FC" w:rsidP="003453FC">
      <w:pPr>
        <w:numPr>
          <w:ilvl w:val="0"/>
          <w:numId w:val="19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W przypadku powiadamiania, o którym mowa w § 4 pkt. 3 niniejszego dokumentu, za pośrednictwem strony internetowej, Otrzymujący dane uprawniony jest do okresowego aktualizowania adresu strony internetowej (adresu URL). Wszelkie aktualizacje przedmiotowego adresu URL wymagają zmiany niniejszej Umowy.</w:t>
      </w:r>
    </w:p>
    <w:p w14:paraId="7486CD89" w14:textId="77777777" w:rsidR="003453FC" w:rsidRPr="003453FC" w:rsidRDefault="003453FC" w:rsidP="003453FC">
      <w:pPr>
        <w:numPr>
          <w:ilvl w:val="0"/>
          <w:numId w:val="19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Zgodne z umową, skuteczne, zlecenie czynności przetwarzania przez Otrzymującego dane podwykonawcy lub jego zastąpienie innym podwykonawcą uznaje się za zatwierdzone, jeżeli Otrzymujący dane poinformuje Udostępniającego dane o tym fakcie ze stosownym wyprzedzeniem, a Udostępniający dane nie zgłosi zastrzeżeń do Otrzymującego dane w formie pisemnej w terminie 3 miesięcy od otrzymania takich informacji.</w:t>
      </w:r>
    </w:p>
    <w:p w14:paraId="7288061A" w14:textId="77777777" w:rsidR="003453FC" w:rsidRPr="003453FC" w:rsidRDefault="003453FC" w:rsidP="003453FC">
      <w:pPr>
        <w:numPr>
          <w:ilvl w:val="0"/>
          <w:numId w:val="19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W przypadku zgłoszenia zastrzeżeń przez Udostępniającego dane, Udostępniający dane przedstawi Otrzymującemu dane szczegółowe informacje o przyczynie/przyczynach zastrzeżeń. Po zgłoszeniu zastrzeżeń, Otrzymujący dane może, według własnego uznania:</w:t>
      </w:r>
    </w:p>
    <w:p w14:paraId="675F094E" w14:textId="77777777" w:rsidR="003453FC" w:rsidRPr="003453FC" w:rsidRDefault="003453FC" w:rsidP="003453FC">
      <w:pPr>
        <w:numPr>
          <w:ilvl w:val="0"/>
          <w:numId w:val="27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zaproponować innego podwykonawcę w miejsce podwykonawcy, odnośnie którego Udostępniający dane zgłosił zastrzeżenia,</w:t>
      </w:r>
    </w:p>
    <w:p w14:paraId="43F4EAE6" w14:textId="77777777" w:rsidR="003453FC" w:rsidRPr="003453FC" w:rsidRDefault="003453FC" w:rsidP="003453FC">
      <w:pPr>
        <w:numPr>
          <w:ilvl w:val="0"/>
          <w:numId w:val="27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podjąć działania w celu wyeliminowania przyczyny zgłoszonych przez Udostępniającego dane zastrzeżeń oraz poinformować Udostępniającego dane o ich wyeliminowaniu.</w:t>
      </w:r>
    </w:p>
    <w:p w14:paraId="25E4532C" w14:textId="77777777" w:rsidR="003453FC" w:rsidRPr="003453FC" w:rsidRDefault="003453FC" w:rsidP="003453FC">
      <w:pPr>
        <w:numPr>
          <w:ilvl w:val="0"/>
          <w:numId w:val="19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W przypadku, gdy z uzasadnionych przyczyn realizacja działań określonych w § 4 pkt. 6 niniejszego dokumentu nie będzie możliwa lub zastrzeżenia nie zostaną wyeliminowane, Udostępniający dane może odstąpić od Umowy w całości lub w części bez zachowania okresu wypowiedzenia.</w:t>
      </w:r>
    </w:p>
    <w:p w14:paraId="43577BC0" w14:textId="77777777" w:rsidR="003453FC" w:rsidRPr="003453FC" w:rsidRDefault="003453FC" w:rsidP="003453FC">
      <w:pPr>
        <w:numPr>
          <w:ilvl w:val="0"/>
          <w:numId w:val="19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Podwykonawcom mogą być udostępnione/przekazane Informacje chronione wyłącznie w celu realizacji czynności w odniesieniu do których Informacje chronione zostały przekazane Otrzymującemu dane i nie mogą wykorzystać tych danych w żadnym innym celu. Zakres udostępnionych/przekazanych Informacji chronionych winien być każdorazowo dostosowany do celu ich udostępnienia/przekazania.</w:t>
      </w:r>
    </w:p>
    <w:p w14:paraId="0E335A82" w14:textId="77777777" w:rsidR="003453FC" w:rsidRPr="003453FC" w:rsidRDefault="003453FC" w:rsidP="003453FC">
      <w:pPr>
        <w:numPr>
          <w:ilvl w:val="0"/>
          <w:numId w:val="19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Otrzymujący dane oświadcza, iż w przypadku zlecenia podwykonawcy wykonania określonych Umową czynności pisemnie zobowiąże każdego podwykonawcę do zapewnienia co najmniej takiego stopnia ochrony Informacji chronionych, jaki określono w niniejszym dokumencie.</w:t>
      </w:r>
    </w:p>
    <w:p w14:paraId="6323D3F6" w14:textId="77777777" w:rsidR="003453FC" w:rsidRPr="003453FC" w:rsidRDefault="003453FC" w:rsidP="003453FC">
      <w:pPr>
        <w:numPr>
          <w:ilvl w:val="0"/>
          <w:numId w:val="19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W przypadku niewykonania przez podwykonawcę ciążącego na nim obowiązku / ciążących na nim obowiązków w zakresie ochrony tych danych, Otrzymujący dane ponosi pełną odpowiedzialność wobec Udostępniającego dane za związane z tym szkody i roszczenia, w tym za wykonanie zobowiązań ciążących na podwykonawcy (za jego wszelkie działania i zaniechania). Odpowiedzialność Otrzymującego dane oraz podwykonawcy ma charakter odpowiedzialności solidarnej.</w:t>
      </w:r>
    </w:p>
    <w:p w14:paraId="7087810C" w14:textId="77777777" w:rsidR="003453FC" w:rsidRPr="003453FC" w:rsidRDefault="003453FC" w:rsidP="003453FC">
      <w:pPr>
        <w:suppressAutoHyphens w:val="0"/>
        <w:spacing w:after="0" w:line="240" w:lineRule="auto"/>
        <w:jc w:val="center"/>
        <w:rPr>
          <w:b/>
          <w:sz w:val="20"/>
          <w:szCs w:val="20"/>
        </w:rPr>
      </w:pPr>
      <w:r w:rsidRPr="003453FC">
        <w:rPr>
          <w:b/>
          <w:sz w:val="20"/>
          <w:szCs w:val="20"/>
        </w:rPr>
        <w:t>§ 5</w:t>
      </w:r>
    </w:p>
    <w:p w14:paraId="196E8CCB" w14:textId="77777777" w:rsidR="003453FC" w:rsidRPr="003453FC" w:rsidRDefault="003453FC" w:rsidP="003453FC">
      <w:pPr>
        <w:suppressAutoHyphens w:val="0"/>
        <w:spacing w:after="0" w:line="240" w:lineRule="auto"/>
        <w:jc w:val="center"/>
        <w:rPr>
          <w:b/>
          <w:sz w:val="20"/>
          <w:szCs w:val="20"/>
        </w:rPr>
      </w:pPr>
      <w:r w:rsidRPr="003453FC">
        <w:rPr>
          <w:b/>
          <w:sz w:val="20"/>
          <w:szCs w:val="20"/>
        </w:rPr>
        <w:t>Ujawnienie informacji chronionych na mocy przepisów prawa lub wezwania sądu</w:t>
      </w:r>
    </w:p>
    <w:p w14:paraId="411BFCB8" w14:textId="77777777" w:rsidR="003453FC" w:rsidRPr="003453FC" w:rsidRDefault="003453FC" w:rsidP="003453FC">
      <w:pPr>
        <w:numPr>
          <w:ilvl w:val="0"/>
          <w:numId w:val="43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Jeżeli Otrzymujący dane zostanie zobowiązany, na mocy przepisów prawa powszechnie obowiązującego lub na skutek wezwania sądu do ujawnienia jakichkolwiek Informacji chronionych, niezwłocznie, przed dokonaniem ujawnienia, zawiadomi na piśmie o tym fakcie Udostępniającego dane.</w:t>
      </w:r>
    </w:p>
    <w:p w14:paraId="69BB08CA" w14:textId="77777777" w:rsidR="003453FC" w:rsidRPr="003453FC" w:rsidRDefault="003453FC" w:rsidP="003453FC">
      <w:pPr>
        <w:numPr>
          <w:ilvl w:val="0"/>
          <w:numId w:val="43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lastRenderedPageBreak/>
        <w:t>Otrzymujący dane, zobowiązany na mocy przepisów prawa powszechnie obowiązującego lub wezwania sądu do ujawnienia Informacji chronionych, będzie:</w:t>
      </w:r>
    </w:p>
    <w:p w14:paraId="474D2771" w14:textId="77777777" w:rsidR="003453FC" w:rsidRPr="003453FC" w:rsidRDefault="003453FC" w:rsidP="003453FC">
      <w:pPr>
        <w:numPr>
          <w:ilvl w:val="0"/>
          <w:numId w:val="41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uprawniony do ujawnienia Informacji chronionych wyłącznie w wymaganym prawem lub wezwaniem sądu zakresie,</w:t>
      </w:r>
    </w:p>
    <w:p w14:paraId="75EEEFC4" w14:textId="77777777" w:rsidR="003453FC" w:rsidRPr="003453FC" w:rsidRDefault="003453FC" w:rsidP="003453FC">
      <w:pPr>
        <w:numPr>
          <w:ilvl w:val="0"/>
          <w:numId w:val="41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zobowiązany do podjęcia wszelkich niezbędnych środków, mających na celu upewnienie się, że Informacje chronione są traktowane jako poufne.</w:t>
      </w:r>
    </w:p>
    <w:p w14:paraId="6A712A9C" w14:textId="77777777" w:rsidR="003453FC" w:rsidRPr="003453FC" w:rsidRDefault="003453FC" w:rsidP="003453FC">
      <w:pPr>
        <w:numPr>
          <w:ilvl w:val="0"/>
          <w:numId w:val="43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Udostępniający dane zobowiązuje się do ujawnienia Informacji chronionych na potrzeby realizacji Umowy osobom biorącym udział w realizacji Umowy ze strony Otrzymującego dane (Pracownikom Otrzymującego dane), które okażą stosowne upoważnienie do udziału w realizacji Umowy.</w:t>
      </w:r>
    </w:p>
    <w:p w14:paraId="127C9EFB" w14:textId="77777777" w:rsidR="003453FC" w:rsidRPr="003453FC" w:rsidRDefault="003453FC" w:rsidP="003453FC">
      <w:pPr>
        <w:suppressAutoHyphens w:val="0"/>
        <w:spacing w:after="0" w:line="240" w:lineRule="auto"/>
        <w:jc w:val="center"/>
        <w:rPr>
          <w:b/>
          <w:sz w:val="20"/>
          <w:szCs w:val="20"/>
        </w:rPr>
      </w:pPr>
      <w:r w:rsidRPr="003453FC">
        <w:rPr>
          <w:b/>
          <w:sz w:val="20"/>
          <w:szCs w:val="20"/>
        </w:rPr>
        <w:t>§ 6</w:t>
      </w:r>
    </w:p>
    <w:p w14:paraId="51EBC3C5" w14:textId="77777777" w:rsidR="003453FC" w:rsidRPr="003453FC" w:rsidRDefault="003453FC" w:rsidP="003453FC">
      <w:pPr>
        <w:suppressAutoHyphens w:val="0"/>
        <w:spacing w:after="0" w:line="240" w:lineRule="auto"/>
        <w:jc w:val="center"/>
        <w:rPr>
          <w:b/>
          <w:sz w:val="20"/>
          <w:szCs w:val="20"/>
        </w:rPr>
      </w:pPr>
      <w:r w:rsidRPr="003453FC">
        <w:rPr>
          <w:b/>
          <w:sz w:val="20"/>
          <w:szCs w:val="20"/>
        </w:rPr>
        <w:t>Usunięcie lub zwrot danych</w:t>
      </w:r>
    </w:p>
    <w:p w14:paraId="5CC24C6F" w14:textId="77777777" w:rsidR="003453FC" w:rsidRPr="003453FC" w:rsidRDefault="003453FC" w:rsidP="003453FC">
      <w:pPr>
        <w:numPr>
          <w:ilvl w:val="0"/>
          <w:numId w:val="20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 xml:space="preserve">O ile prawo Unii Europejskiej lub prawo państwa członkowskiego Unii Europejskiej nie przewiduje wymogu przechowywania Informacji chronionych, niezwłocznie po zakończeniu świadczenia usług związanych </w:t>
      </w:r>
      <w:r w:rsidRPr="003453FC">
        <w:rPr>
          <w:sz w:val="20"/>
          <w:szCs w:val="20"/>
        </w:rPr>
        <w:br/>
        <w:t>z udostępnieniem i/lub w inny sposób pozyskaniem Informacji chronionych oraz na każde żądanie Udostępniającego dane, Otrzymujący dane zwróci lub usunie w sposób trwały, uniemożliwiający odczyt, udostępnione i/lub w inny sposób pozyskane Informacje chronione oraz usunie ich wszystkie istniejące kopie, a także przekaże Udostępniającemu dane pisemne oświadczenie, w którym potwierdzi, że nie posiada już żadnych Informacji chronionych, które uzyskał w związku z realizacją niniejszej Umowy.</w:t>
      </w:r>
    </w:p>
    <w:p w14:paraId="24FB1F6F" w14:textId="77777777" w:rsidR="003453FC" w:rsidRPr="003453FC" w:rsidRDefault="003453FC" w:rsidP="003453FC">
      <w:pPr>
        <w:numPr>
          <w:ilvl w:val="0"/>
          <w:numId w:val="20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Zwrot lub usunięcie Informacji chronionych nastąpi według wyboru Udostępniającego dane. W przypadku braku oświadczenia ze strony Udostępniającego dane, Otrzymujący dane zwróci się ze stosownym pisemnym pytaniem do Udostępniającego dane w terminie nie krótszych niż 14 dni przed zakończeniem świadczenia usług związanych z udostępnieniem i/lub w inny sposób pozyskaniem Informacji chronionych.</w:t>
      </w:r>
    </w:p>
    <w:p w14:paraId="50F1A862" w14:textId="77777777" w:rsidR="003453FC" w:rsidRPr="003453FC" w:rsidRDefault="003453FC" w:rsidP="003453FC">
      <w:pPr>
        <w:numPr>
          <w:ilvl w:val="0"/>
          <w:numId w:val="20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 xml:space="preserve">W przypadku zaistnienia okoliczności stanowiących postawę wypowiedzenia przez Udostępniającego dane niniejszej Umowy bez zachowania okresu wypowiedzenia, Udostępniający dane niezwłocznie, wraz </w:t>
      </w:r>
      <w:r w:rsidRPr="003453FC">
        <w:rPr>
          <w:sz w:val="20"/>
          <w:szCs w:val="20"/>
        </w:rPr>
        <w:br/>
        <w:t>z dokonaniem wypowiedzenia, informuje Otrzymującego dane o podjętej decyzji dotyczącej usunięcia lub zwrócenia Informacji chronionych.</w:t>
      </w:r>
    </w:p>
    <w:p w14:paraId="61D5A73E" w14:textId="77777777" w:rsidR="003453FC" w:rsidRPr="003453FC" w:rsidRDefault="003453FC" w:rsidP="003453FC">
      <w:pPr>
        <w:suppressAutoHyphens w:val="0"/>
        <w:spacing w:after="0" w:line="240" w:lineRule="auto"/>
        <w:jc w:val="center"/>
        <w:rPr>
          <w:b/>
          <w:sz w:val="20"/>
          <w:szCs w:val="20"/>
        </w:rPr>
      </w:pPr>
      <w:r w:rsidRPr="003453FC">
        <w:rPr>
          <w:b/>
          <w:sz w:val="20"/>
          <w:szCs w:val="20"/>
        </w:rPr>
        <w:t>§ 7</w:t>
      </w:r>
    </w:p>
    <w:p w14:paraId="5C7DE816" w14:textId="77777777" w:rsidR="003453FC" w:rsidRPr="003453FC" w:rsidRDefault="003453FC" w:rsidP="003453FC">
      <w:pPr>
        <w:suppressAutoHyphens w:val="0"/>
        <w:spacing w:after="0" w:line="240" w:lineRule="auto"/>
        <w:jc w:val="center"/>
        <w:rPr>
          <w:b/>
          <w:sz w:val="20"/>
          <w:szCs w:val="20"/>
        </w:rPr>
      </w:pPr>
      <w:r w:rsidRPr="003453FC">
        <w:rPr>
          <w:b/>
          <w:sz w:val="20"/>
          <w:szCs w:val="20"/>
        </w:rPr>
        <w:t>Prawo do informacji i audytu/kontroli</w:t>
      </w:r>
    </w:p>
    <w:p w14:paraId="653D89C7" w14:textId="77777777" w:rsidR="003453FC" w:rsidRPr="003453FC" w:rsidRDefault="003453FC" w:rsidP="003453FC">
      <w:pPr>
        <w:numPr>
          <w:ilvl w:val="0"/>
          <w:numId w:val="21"/>
        </w:numPr>
        <w:suppressAutoHyphens w:val="0"/>
        <w:spacing w:after="120" w:line="240" w:lineRule="auto"/>
        <w:ind w:hanging="357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Otrzymujący dane zobowiązuje się do niezwłocznego poinformowania Udostępniającego dane o:</w:t>
      </w:r>
    </w:p>
    <w:p w14:paraId="04DB85D1" w14:textId="77777777" w:rsidR="003453FC" w:rsidRPr="003453FC" w:rsidRDefault="003453FC" w:rsidP="003453FC">
      <w:pPr>
        <w:numPr>
          <w:ilvl w:val="0"/>
          <w:numId w:val="22"/>
        </w:numPr>
        <w:suppressAutoHyphens w:val="0"/>
        <w:spacing w:after="0" w:line="240" w:lineRule="auto"/>
        <w:ind w:left="1077" w:hanging="357"/>
        <w:jc w:val="both"/>
        <w:rPr>
          <w:sz w:val="20"/>
          <w:szCs w:val="20"/>
        </w:rPr>
      </w:pPr>
      <w:r w:rsidRPr="003453FC">
        <w:rPr>
          <w:sz w:val="20"/>
          <w:szCs w:val="20"/>
        </w:rPr>
        <w:t xml:space="preserve">jakichkolwiek okolicznościach, które mogłyby mieć negatywny wpływ na realizację Umowy </w:t>
      </w:r>
      <w:r w:rsidRPr="003453FC">
        <w:rPr>
          <w:sz w:val="20"/>
          <w:szCs w:val="20"/>
        </w:rPr>
        <w:br/>
        <w:t>i bezpieczeństwo powierzonych Informacji chronionych, a zwłaszcza o wszelkich przypadkach naruszeń ochrony tych danych, w tym naruszeń obowiązków Otrzymującego dane (np. dotyczących naruszenia tajemnicy tych danych lub ich niewłaściwego wykorzystania),</w:t>
      </w:r>
    </w:p>
    <w:p w14:paraId="74A95354" w14:textId="77777777" w:rsidR="003453FC" w:rsidRPr="003453FC" w:rsidRDefault="003453FC" w:rsidP="003453FC">
      <w:pPr>
        <w:numPr>
          <w:ilvl w:val="0"/>
          <w:numId w:val="22"/>
        </w:numPr>
        <w:suppressAutoHyphens w:val="0"/>
        <w:spacing w:after="0" w:line="240" w:lineRule="auto"/>
        <w:ind w:left="1077" w:hanging="357"/>
        <w:jc w:val="both"/>
        <w:rPr>
          <w:sz w:val="20"/>
          <w:szCs w:val="20"/>
        </w:rPr>
      </w:pPr>
      <w:r w:rsidRPr="003453FC">
        <w:rPr>
          <w:sz w:val="20"/>
          <w:szCs w:val="20"/>
        </w:rPr>
        <w:t xml:space="preserve">o ile nie naruszy to przepisów prawa powszechnie obowiązującego, wszelkich czynnościach </w:t>
      </w:r>
      <w:r w:rsidRPr="003453FC">
        <w:rPr>
          <w:sz w:val="20"/>
          <w:szCs w:val="20"/>
        </w:rPr>
        <w:br/>
        <w:t>i postępowaniach z własnym udziałem, prowadzonych w zakresie udostępnionych i/lub uzyskanych w inny sposób Informacji chronionych przed organami i instytucjami państwowymi, w tym organami administracji publicznej i organami wymiaru sprawiedliwości oraz prawnie umocowanych żądaniach udostępnienia Informacji chronionych właściwemu organowi,</w:t>
      </w:r>
    </w:p>
    <w:p w14:paraId="1EEEA465" w14:textId="77777777" w:rsidR="003453FC" w:rsidRPr="003453FC" w:rsidRDefault="003453FC" w:rsidP="003453FC">
      <w:pPr>
        <w:numPr>
          <w:ilvl w:val="0"/>
          <w:numId w:val="22"/>
        </w:numPr>
        <w:suppressAutoHyphens w:val="0"/>
        <w:spacing w:after="0" w:line="240" w:lineRule="auto"/>
        <w:ind w:left="1077" w:hanging="357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wszelkich odnoszących się do ww. Informacji chronionych żądaniach.</w:t>
      </w:r>
    </w:p>
    <w:p w14:paraId="4425794D" w14:textId="77777777" w:rsidR="003453FC" w:rsidRPr="003453FC" w:rsidRDefault="003453FC" w:rsidP="003453FC">
      <w:pPr>
        <w:numPr>
          <w:ilvl w:val="0"/>
          <w:numId w:val="21"/>
        </w:numPr>
        <w:suppressAutoHyphens w:val="0"/>
        <w:spacing w:after="120" w:line="240" w:lineRule="auto"/>
        <w:ind w:hanging="357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Zgłoszenie o naruszeniu dotyczącym ww. Informacji chronionych winno odbywać się na adres info@uck.gda.pl oraz iod@uck.gda.pl (łącznie dwa adresy e-mail) i zawierać, w szczególności, informacje na temat:</w:t>
      </w:r>
    </w:p>
    <w:p w14:paraId="6CAB6B2B" w14:textId="77777777" w:rsidR="003453FC" w:rsidRPr="003453FC" w:rsidRDefault="003453FC" w:rsidP="003453FC">
      <w:pPr>
        <w:numPr>
          <w:ilvl w:val="0"/>
          <w:numId w:val="31"/>
        </w:numPr>
        <w:suppressAutoHyphens w:val="0"/>
        <w:spacing w:after="0" w:line="240" w:lineRule="auto"/>
        <w:ind w:left="1077" w:hanging="357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charakteru naruszenia ochrony Informacji chronionych,</w:t>
      </w:r>
    </w:p>
    <w:p w14:paraId="073B358E" w14:textId="77777777" w:rsidR="003453FC" w:rsidRPr="003453FC" w:rsidRDefault="003453FC" w:rsidP="003453FC">
      <w:pPr>
        <w:numPr>
          <w:ilvl w:val="0"/>
          <w:numId w:val="31"/>
        </w:numPr>
        <w:suppressAutoHyphens w:val="0"/>
        <w:spacing w:after="0" w:line="240" w:lineRule="auto"/>
        <w:ind w:left="1077" w:hanging="357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rodzaju Informacji chronionych,</w:t>
      </w:r>
    </w:p>
    <w:p w14:paraId="05822F7A" w14:textId="77777777" w:rsidR="003453FC" w:rsidRPr="003453FC" w:rsidRDefault="003453FC" w:rsidP="003453FC">
      <w:pPr>
        <w:numPr>
          <w:ilvl w:val="0"/>
          <w:numId w:val="31"/>
        </w:numPr>
        <w:suppressAutoHyphens w:val="0"/>
        <w:spacing w:after="0" w:line="240" w:lineRule="auto"/>
        <w:ind w:left="1077" w:hanging="357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przybliżonej liczbie wpisów,</w:t>
      </w:r>
    </w:p>
    <w:p w14:paraId="6E641935" w14:textId="77777777" w:rsidR="003453FC" w:rsidRPr="003453FC" w:rsidRDefault="003453FC" w:rsidP="003453FC">
      <w:pPr>
        <w:numPr>
          <w:ilvl w:val="0"/>
          <w:numId w:val="31"/>
        </w:numPr>
        <w:suppressAutoHyphens w:val="0"/>
        <w:spacing w:after="0" w:line="240" w:lineRule="auto"/>
        <w:ind w:left="1077" w:hanging="357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możliwych konsekwencjach naruszenia,</w:t>
      </w:r>
    </w:p>
    <w:p w14:paraId="112807CF" w14:textId="77777777" w:rsidR="003453FC" w:rsidRPr="003453FC" w:rsidRDefault="003453FC" w:rsidP="003453FC">
      <w:pPr>
        <w:numPr>
          <w:ilvl w:val="0"/>
          <w:numId w:val="31"/>
        </w:numPr>
        <w:suppressAutoHyphens w:val="0"/>
        <w:spacing w:after="0" w:line="240" w:lineRule="auto"/>
        <w:ind w:left="1077" w:hanging="357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zastosowanych środków w celu zminimalizowania ewentualnych negatywnych skutków naruszenia,</w:t>
      </w:r>
    </w:p>
    <w:p w14:paraId="47C045EC" w14:textId="77777777" w:rsidR="003453FC" w:rsidRPr="003453FC" w:rsidRDefault="003453FC" w:rsidP="003453FC">
      <w:pPr>
        <w:numPr>
          <w:ilvl w:val="0"/>
          <w:numId w:val="31"/>
        </w:numPr>
        <w:suppressAutoHyphens w:val="0"/>
        <w:spacing w:after="0" w:line="240" w:lineRule="auto"/>
        <w:ind w:left="1077" w:hanging="357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rekomendacje dalszego postępowania w tym zakresie.</w:t>
      </w:r>
    </w:p>
    <w:p w14:paraId="364751A4" w14:textId="77777777" w:rsidR="003453FC" w:rsidRPr="003453FC" w:rsidRDefault="003453FC" w:rsidP="003453FC">
      <w:pPr>
        <w:numPr>
          <w:ilvl w:val="0"/>
          <w:numId w:val="21"/>
        </w:numPr>
        <w:suppressAutoHyphens w:val="0"/>
        <w:spacing w:after="120" w:line="240" w:lineRule="auto"/>
        <w:ind w:hanging="357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Otrzymujący dane zobowiązany jest do niezwłocznego przekazania Udostępniającemu dane kopii dokumentacji, odnoszącej się do przypadków, o których mowa w ust. 1.</w:t>
      </w:r>
    </w:p>
    <w:p w14:paraId="6913D16C" w14:textId="77777777" w:rsidR="003453FC" w:rsidRPr="003453FC" w:rsidRDefault="003453FC" w:rsidP="003453FC">
      <w:pPr>
        <w:numPr>
          <w:ilvl w:val="0"/>
          <w:numId w:val="21"/>
        </w:numPr>
        <w:suppressAutoHyphens w:val="0"/>
        <w:spacing w:after="120" w:line="240" w:lineRule="auto"/>
        <w:ind w:hanging="357"/>
        <w:jc w:val="both"/>
        <w:rPr>
          <w:sz w:val="20"/>
          <w:szCs w:val="20"/>
        </w:rPr>
      </w:pPr>
      <w:r w:rsidRPr="003453FC">
        <w:rPr>
          <w:sz w:val="20"/>
          <w:szCs w:val="20"/>
        </w:rPr>
        <w:lastRenderedPageBreak/>
        <w:t>Otrzymujący dane zobowiązuje się do niezwłocznego udzielenia Udostępniającemu dane, na każde jego żądanie, informacji na temat przedmiotowych Informacji chronionych, w tym na temat zastosowanych środków technicznych i organizacyjnych. Udzielenie informacji nastąpi w sposób wybrany przez Udostępniającego dane – w formie pisemnej lub ustnej (i/lub opcjonalnie – na wniosek Udostępniającego dane – w formie elektronicznej), w tym – w razie zapotrzebowania – przedstawia własną ocenę skuteczności zastosowanych środków technicznych i organizacyjnych oraz rekomendacje w tym zakresie. Ocena i rekomendacje mogą być przedstawione również z inicjatywy Otrzymującego dane.</w:t>
      </w:r>
    </w:p>
    <w:p w14:paraId="38561C10" w14:textId="77777777" w:rsidR="003453FC" w:rsidRPr="003453FC" w:rsidRDefault="003453FC" w:rsidP="003453FC">
      <w:pPr>
        <w:numPr>
          <w:ilvl w:val="0"/>
          <w:numId w:val="21"/>
        </w:numPr>
        <w:suppressAutoHyphens w:val="0"/>
        <w:spacing w:after="120" w:line="240" w:lineRule="auto"/>
        <w:ind w:hanging="357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Otrzymujący dane umożliwi Udostępniającemu dane lub podmiotowi przez niego upoważnionemu lub osobie przez niego upoważnionej dokonywanie audytu/kontroli pod kątem zgodności z obowiązkami przewidzianymi niniejszą Umową oraz – jeśli dotyczy – przepisami prawa, w tym:</w:t>
      </w:r>
    </w:p>
    <w:p w14:paraId="5A7F6701" w14:textId="77777777" w:rsidR="003453FC" w:rsidRPr="003453FC" w:rsidRDefault="003453FC" w:rsidP="003453FC">
      <w:pPr>
        <w:numPr>
          <w:ilvl w:val="0"/>
          <w:numId w:val="23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Otrzymujący dane umożliwi przeprowadzenie Udostępniającemu dane lub podmiotowi przez niego upoważnionemu dokonywanie audytów/kontroli, w tym audytów/kontroli w miejscach, w których przechowywane są Informacje chronione i dokonywane są operacje na ww. Informacjach chronionych (Otrzymujący dane umożliwi w szczególności do nich wstęp, a także przeprowadzenie niezbędnych dla wykazania zgodności czynności, w tym oględzin urządzeń, systemów teleinformatycznych oraz wszelkich nośników dotyczących przedmiotowych danych).</w:t>
      </w:r>
    </w:p>
    <w:p w14:paraId="649F7F5B" w14:textId="77777777" w:rsidR="003453FC" w:rsidRPr="003453FC" w:rsidRDefault="003453FC" w:rsidP="003453FC">
      <w:pPr>
        <w:numPr>
          <w:ilvl w:val="0"/>
          <w:numId w:val="23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Otrzymujący dane weźmie czynny, konstruktywny udział w przeprowadzanych audytach/kontrolach, w tym w czynnościach mających na celu wykazanie spełnienia obowiązków określonych w niniejszej Umowie, a zwłaszcza udostępni wszelkie niezbędne dla wykazania zgodności urządzenia, systemy informatyczne i nośniki (np. dokumentację), umożliwi wykonanie niezbędnych kopii oraz udzieli wszelkich niezbędnych ustnych i/lub pisemnych wyjaśnień,</w:t>
      </w:r>
    </w:p>
    <w:p w14:paraId="55E5B8C6" w14:textId="77777777" w:rsidR="003453FC" w:rsidRPr="003453FC" w:rsidRDefault="003453FC" w:rsidP="003453FC">
      <w:pPr>
        <w:numPr>
          <w:ilvl w:val="0"/>
          <w:numId w:val="23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audyty/kontrole, o których mowa powyżej, mogą być przeprowadzane przez będącą stroną trzecią osobę / będący stroną trzecią podmiot upoważnioną/upoważniony przez Udostępniającego dane pod warunkiem jej/jego zobowiązania do zachowania poufności w sposób co najmniej równie rygorystyczny jak ewentualne zobowiązanie do zachowania poufności ciążące na Udostępniającym dane na mocy niniejszej Umowy.</w:t>
      </w:r>
    </w:p>
    <w:p w14:paraId="68EE614A" w14:textId="77777777" w:rsidR="003453FC" w:rsidRPr="003453FC" w:rsidRDefault="003453FC" w:rsidP="003453FC">
      <w:pPr>
        <w:numPr>
          <w:ilvl w:val="0"/>
          <w:numId w:val="21"/>
        </w:numPr>
        <w:suppressAutoHyphens w:val="0"/>
        <w:spacing w:after="120" w:line="240" w:lineRule="auto"/>
        <w:ind w:hanging="357"/>
        <w:jc w:val="both"/>
        <w:rPr>
          <w:sz w:val="20"/>
          <w:szCs w:val="20"/>
        </w:rPr>
      </w:pPr>
      <w:r w:rsidRPr="003453FC">
        <w:rPr>
          <w:sz w:val="20"/>
          <w:szCs w:val="20"/>
        </w:rPr>
        <w:t xml:space="preserve">Udostępniający dane zgłasza do Otrzymującego dane wniosek o przeprowadzenie audytu/kontroli </w:t>
      </w:r>
      <w:r w:rsidRPr="003453FC">
        <w:rPr>
          <w:sz w:val="20"/>
          <w:szCs w:val="20"/>
        </w:rPr>
        <w:br/>
        <w:t>o charakterze okresowym w miejscu, w którym przechowywane są Informacje chronione / dokonywane są czynności na Informacjach chronionych (tzw. inspekcji) ze stosownym wyprzedzeniem (na co najmniej 5 dni kalendarzowych przez rozpoczęciem inspekcji). Wniosek o przeprowadzenie inspekcji zawiera wskazanie zakresu, harmonogramu i czasu trwania. Na wniosek Otrzymującego dane, za zgodą Udostępniającego dane, zakres, harmonogram i czas trwania audytu mogą ulec zmianie.</w:t>
      </w:r>
    </w:p>
    <w:p w14:paraId="1C173A2A" w14:textId="77777777" w:rsidR="003453FC" w:rsidRPr="003453FC" w:rsidRDefault="003453FC" w:rsidP="003453FC">
      <w:pPr>
        <w:numPr>
          <w:ilvl w:val="0"/>
          <w:numId w:val="21"/>
        </w:numPr>
        <w:suppressAutoHyphens w:val="0"/>
        <w:spacing w:after="120" w:line="240" w:lineRule="auto"/>
        <w:ind w:hanging="357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W przypadku powzięcia przez Udostępniającego dane wiadomości o rażącym naruszeniu niniejszej Umowy, Otrzymujący dane umożliwi przeprowadzenie ww. audytu/kontroli w trybie niezapowiedzianym.</w:t>
      </w:r>
    </w:p>
    <w:p w14:paraId="421F0E69" w14:textId="77777777" w:rsidR="003453FC" w:rsidRPr="003453FC" w:rsidRDefault="003453FC" w:rsidP="003453FC">
      <w:pPr>
        <w:numPr>
          <w:ilvl w:val="0"/>
          <w:numId w:val="21"/>
        </w:numPr>
        <w:suppressAutoHyphens w:val="0"/>
        <w:spacing w:after="120" w:line="240" w:lineRule="auto"/>
        <w:ind w:hanging="357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Z przeprowadzonego audytu / przeprowadzonej kontroli Udostępniający dane bez zbędnej zwłoki przekazuje Otrzymującemu dane raport/sprawozdanie zawierający/zawierające poufne informacje na temat zakresu i wyników przeprowadzonego audytu / przeprowadzonej kontroli.</w:t>
      </w:r>
    </w:p>
    <w:p w14:paraId="3C78B1FA" w14:textId="77777777" w:rsidR="003453FC" w:rsidRPr="003453FC" w:rsidRDefault="003453FC" w:rsidP="003453FC">
      <w:pPr>
        <w:numPr>
          <w:ilvl w:val="0"/>
          <w:numId w:val="21"/>
        </w:numPr>
        <w:suppressAutoHyphens w:val="0"/>
        <w:spacing w:after="120" w:line="240" w:lineRule="auto"/>
        <w:ind w:hanging="357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Otrzymujący dane zobowiązany jest zastosować się do zaleceń Udostępniającego dane, dotyczących poprawy jakości zabezpieczenia przedmiotowych Informacji chronionych oraz sposobu ich przetwarzania, wynikających z przeprowadzonych audytów/kontroli.</w:t>
      </w:r>
    </w:p>
    <w:p w14:paraId="7D50A9DF" w14:textId="77777777" w:rsidR="003453FC" w:rsidRPr="003453FC" w:rsidRDefault="003453FC" w:rsidP="003453FC">
      <w:pPr>
        <w:suppressAutoHyphens w:val="0"/>
        <w:spacing w:after="0" w:line="240" w:lineRule="auto"/>
        <w:jc w:val="center"/>
        <w:rPr>
          <w:b/>
          <w:sz w:val="20"/>
          <w:szCs w:val="20"/>
        </w:rPr>
      </w:pPr>
      <w:r w:rsidRPr="003453FC">
        <w:rPr>
          <w:b/>
          <w:sz w:val="20"/>
          <w:szCs w:val="20"/>
        </w:rPr>
        <w:t>§ 8</w:t>
      </w:r>
    </w:p>
    <w:p w14:paraId="1A91B8FD" w14:textId="77777777" w:rsidR="003453FC" w:rsidRPr="003453FC" w:rsidRDefault="003453FC" w:rsidP="003453FC">
      <w:pPr>
        <w:suppressAutoHyphens w:val="0"/>
        <w:spacing w:after="0" w:line="240" w:lineRule="auto"/>
        <w:jc w:val="center"/>
        <w:rPr>
          <w:b/>
          <w:sz w:val="20"/>
          <w:szCs w:val="20"/>
        </w:rPr>
      </w:pPr>
      <w:r w:rsidRPr="003453FC">
        <w:rPr>
          <w:b/>
          <w:sz w:val="20"/>
          <w:szCs w:val="20"/>
        </w:rPr>
        <w:t>Środki techniczne i organizacyjne - specyfikacja</w:t>
      </w:r>
    </w:p>
    <w:p w14:paraId="637287D1" w14:textId="77777777" w:rsidR="003453FC" w:rsidRPr="003453FC" w:rsidRDefault="003453FC" w:rsidP="003453FC">
      <w:pPr>
        <w:numPr>
          <w:ilvl w:val="0"/>
          <w:numId w:val="28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 xml:space="preserve">Szczegółowe informacje na temat stosowanych przez Otrzymujące dane środków technicznych </w:t>
      </w:r>
      <w:r w:rsidRPr="003453FC">
        <w:rPr>
          <w:sz w:val="20"/>
          <w:szCs w:val="20"/>
        </w:rPr>
        <w:br/>
        <w:t xml:space="preserve">i organizacyjnych zawiera dokument „Specyfikacja – Informacje chronione” (w przypadku, gdy tylko jedna ze Stron jest Udostępniającym dane) / zawierają dokumenty „Specyfikacja – Informacje chronione) </w:t>
      </w:r>
      <w:r w:rsidRPr="003453FC">
        <w:rPr>
          <w:sz w:val="20"/>
          <w:szCs w:val="20"/>
        </w:rPr>
        <w:br/>
        <w:t>(w przypadku, gdy każda ze Stron jest Udostępniającym dane) stanowiący/e integralną część niniejszego dokumentu.</w:t>
      </w:r>
    </w:p>
    <w:p w14:paraId="3BD148D3" w14:textId="77777777" w:rsidR="003453FC" w:rsidRPr="003453FC" w:rsidRDefault="003453FC" w:rsidP="003453FC">
      <w:pPr>
        <w:numPr>
          <w:ilvl w:val="0"/>
          <w:numId w:val="28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Środki techniczne i organizacyjne opisane w niniejszym dokumencie, w tym – będącym jego integralną częścią – dokumencie „Specyfikacja – Informacje chronione”, podlegają aktualizacji wraz z postępem technicznym i dalszym rozwojem technologii, i mogą być – w razie potrzeby – korygowane przez Otrzymującego dane, o ile taka korekta nie spowoduje obniżenia poziomu ochrony określonego w Umowie, w tym niniejszym dokumencie.</w:t>
      </w:r>
    </w:p>
    <w:p w14:paraId="66E38FB5" w14:textId="77777777" w:rsidR="003453FC" w:rsidRPr="003453FC" w:rsidRDefault="003453FC" w:rsidP="003453FC">
      <w:pPr>
        <w:suppressAutoHyphens w:val="0"/>
        <w:spacing w:after="0" w:line="240" w:lineRule="auto"/>
        <w:jc w:val="center"/>
        <w:rPr>
          <w:b/>
          <w:sz w:val="20"/>
          <w:szCs w:val="20"/>
        </w:rPr>
      </w:pPr>
      <w:r w:rsidRPr="003453FC">
        <w:rPr>
          <w:b/>
          <w:sz w:val="20"/>
          <w:szCs w:val="20"/>
        </w:rPr>
        <w:lastRenderedPageBreak/>
        <w:t>§ 9</w:t>
      </w:r>
    </w:p>
    <w:p w14:paraId="430CF06A" w14:textId="77777777" w:rsidR="003453FC" w:rsidRPr="003453FC" w:rsidRDefault="003453FC" w:rsidP="003453FC">
      <w:pPr>
        <w:suppressAutoHyphens w:val="0"/>
        <w:spacing w:after="0" w:line="240" w:lineRule="auto"/>
        <w:jc w:val="center"/>
        <w:rPr>
          <w:b/>
          <w:sz w:val="20"/>
          <w:szCs w:val="20"/>
        </w:rPr>
      </w:pPr>
      <w:r w:rsidRPr="003453FC">
        <w:rPr>
          <w:b/>
          <w:sz w:val="20"/>
          <w:szCs w:val="20"/>
        </w:rPr>
        <w:t>Odpowiedzialność</w:t>
      </w:r>
    </w:p>
    <w:p w14:paraId="626FEE4B" w14:textId="77777777" w:rsidR="003453FC" w:rsidRPr="003453FC" w:rsidRDefault="003453FC" w:rsidP="003453FC">
      <w:pPr>
        <w:numPr>
          <w:ilvl w:val="0"/>
          <w:numId w:val="25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 xml:space="preserve">Otrzymujący dane ponosi odpowiedzialność wobec Udostępniającego dane za działania i zaniechania stanowiące naruszenie obowiązków niniejszej Umowy, w tym ponosi odpowiedzialność za przestrzeganie postanowień niniejszej Umowy przez swoich Pracowników, jak i inne osoby/podmioty biorące udział </w:t>
      </w:r>
      <w:r w:rsidRPr="003453FC">
        <w:rPr>
          <w:sz w:val="20"/>
          <w:szCs w:val="20"/>
        </w:rPr>
        <w:br/>
        <w:t>w czynnościach związanych z realizacją przedmiotowej Umowy ze strony Otrzymującego dane. Za działanie tych osób/podmiotów Podmiot zobowiązany do ochrony informacji odpowiada jak za własne działanie.</w:t>
      </w:r>
    </w:p>
    <w:p w14:paraId="7B15A0A3" w14:textId="77777777" w:rsidR="003453FC" w:rsidRPr="003453FC" w:rsidRDefault="003453FC" w:rsidP="003453FC">
      <w:pPr>
        <w:numPr>
          <w:ilvl w:val="0"/>
          <w:numId w:val="25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W przypadku świadomego bądź przypadkowego naruszenia postanowień niniejszej Umowy dotyczących udostępnionych Informacji chronionych, w tym w przypadku stwierdzenia przez Udostępniającego dane braku stosowania określonych niniejszą Umową obowiązków lub nienależytego ich stosowania, Udostępniającemu dane przysługuje prawo rozwiązania niniejszej Umowy ze skutkiem natychmiastowym, bez zachowania okresu wypowiedzenia.</w:t>
      </w:r>
    </w:p>
    <w:p w14:paraId="07C094EA" w14:textId="77777777" w:rsidR="003453FC" w:rsidRPr="003453FC" w:rsidRDefault="003453FC" w:rsidP="003453FC">
      <w:pPr>
        <w:suppressAutoHyphens w:val="0"/>
        <w:spacing w:after="0" w:line="240" w:lineRule="auto"/>
        <w:jc w:val="center"/>
        <w:rPr>
          <w:b/>
          <w:sz w:val="20"/>
          <w:szCs w:val="20"/>
        </w:rPr>
      </w:pPr>
      <w:r w:rsidRPr="003453FC">
        <w:rPr>
          <w:b/>
          <w:sz w:val="20"/>
          <w:szCs w:val="20"/>
        </w:rPr>
        <w:t>§ 10</w:t>
      </w:r>
    </w:p>
    <w:p w14:paraId="021D86B0" w14:textId="77777777" w:rsidR="003453FC" w:rsidRPr="003453FC" w:rsidRDefault="003453FC" w:rsidP="003453FC">
      <w:pPr>
        <w:suppressAutoHyphens w:val="0"/>
        <w:spacing w:after="0" w:line="240" w:lineRule="auto"/>
        <w:jc w:val="center"/>
        <w:rPr>
          <w:b/>
          <w:sz w:val="20"/>
          <w:szCs w:val="20"/>
        </w:rPr>
      </w:pPr>
      <w:r w:rsidRPr="003453FC">
        <w:rPr>
          <w:b/>
          <w:sz w:val="20"/>
          <w:szCs w:val="20"/>
        </w:rPr>
        <w:t>Postanowienia końcowe</w:t>
      </w:r>
    </w:p>
    <w:p w14:paraId="41C4D1D3" w14:textId="77777777" w:rsidR="003453FC" w:rsidRPr="003453FC" w:rsidRDefault="003453FC" w:rsidP="003453FC">
      <w:pPr>
        <w:numPr>
          <w:ilvl w:val="0"/>
          <w:numId w:val="26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Zobowiązanie do zachowania w tajemnicy i poufności wszystkich udostępnionych oraz ewentualnie pozyskanych w inny sposób Informacji chronionych, a także zobowiązanie do wykorzystywania tych informacji wyłącznie w zakresie niezbędnym dla prawidłowej realizacji Umowy, pozostają w mocy także po rozwiązaniu/wygaśnięciu Umowy.</w:t>
      </w:r>
    </w:p>
    <w:p w14:paraId="36B254DC" w14:textId="77777777" w:rsidR="003453FC" w:rsidRPr="003453FC" w:rsidRDefault="003453FC" w:rsidP="003453FC">
      <w:pPr>
        <w:numPr>
          <w:ilvl w:val="0"/>
          <w:numId w:val="26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 xml:space="preserve">Z tytułu wykonywania przez Otrzymującego dane obowiązków określonym niniejszym dokumentem Otrzymującemu dane nie przysługuje dodatkowe wynagrodzenie lub inne świadczenia (np. zwrot kosztów, wydatków, nakładów). </w:t>
      </w:r>
    </w:p>
    <w:p w14:paraId="726E5828" w14:textId="77777777" w:rsidR="003453FC" w:rsidRPr="003453FC" w:rsidRDefault="003453FC" w:rsidP="003453FC">
      <w:pPr>
        <w:numPr>
          <w:ilvl w:val="0"/>
          <w:numId w:val="26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 xml:space="preserve">Udostępnienie, a także w innych sposób uzyskanie, Informacji chronionych, o którym mowa powyżej, nie powoduje przejścia praw lub udzielenia uprawnień Otrzymującemu dane do tych danych, w tym do bazy danych Udostępniającego dane zawierającej Informacje chronione, a także nie powoduje zmian </w:t>
      </w:r>
      <w:r w:rsidRPr="003453FC">
        <w:rPr>
          <w:sz w:val="20"/>
          <w:szCs w:val="20"/>
        </w:rPr>
        <w:br/>
        <w:t>w zakresie praw majątkowych i innych praw własności intelektualnej związanych z tą bazą. Udostępniający dane pozostaje wyłącznym właścicielem ww. bazy danych.</w:t>
      </w:r>
    </w:p>
    <w:p w14:paraId="0E38E760" w14:textId="77777777" w:rsidR="003453FC" w:rsidRPr="003453FC" w:rsidRDefault="003453FC" w:rsidP="003453FC">
      <w:pPr>
        <w:numPr>
          <w:ilvl w:val="0"/>
          <w:numId w:val="26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W sprawach nieuregulowanych niniejszym  dokumentem mają zastosowanie przepisy prawa powszechnie obowiązującego, w tym zwłaszcza obowiązujące przepisy o ochronie tych danych, a także przepisy Kodeksu cywilnego oraz przepisy Ustawy o zwalczaniu nieuczciwej konkurencji.</w:t>
      </w:r>
    </w:p>
    <w:p w14:paraId="381116A2" w14:textId="77777777" w:rsidR="003453FC" w:rsidRPr="003453FC" w:rsidRDefault="003453FC" w:rsidP="003453FC">
      <w:pPr>
        <w:numPr>
          <w:ilvl w:val="0"/>
          <w:numId w:val="26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W przypadku gdy niniejszy dokument odwołuje się do przepisów prawa, oznacza to również wszelkie nowelizacje, jakie wejdą w życie po dniu zawarcia Umowy, jak również akty prawne, które zastąpią obowiązujące w momencie zawarcia Umowy akty prawne.</w:t>
      </w:r>
    </w:p>
    <w:p w14:paraId="029E06A5" w14:textId="77777777" w:rsidR="003453FC" w:rsidRPr="003453FC" w:rsidRDefault="003453FC" w:rsidP="003453FC">
      <w:pPr>
        <w:numPr>
          <w:ilvl w:val="0"/>
          <w:numId w:val="26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>Integralną część niniejszego dokumentu stanowi/stanowią:</w:t>
      </w:r>
    </w:p>
    <w:p w14:paraId="0371877E" w14:textId="77777777" w:rsidR="003453FC" w:rsidRPr="003453FC" w:rsidRDefault="003453FC" w:rsidP="003453FC">
      <w:pPr>
        <w:numPr>
          <w:ilvl w:val="0"/>
          <w:numId w:val="30"/>
        </w:numPr>
        <w:suppressAutoHyphens w:val="0"/>
        <w:spacing w:after="120" w:line="240" w:lineRule="auto"/>
        <w:jc w:val="both"/>
        <w:rPr>
          <w:sz w:val="20"/>
          <w:szCs w:val="20"/>
        </w:rPr>
      </w:pPr>
      <w:r w:rsidRPr="003453FC">
        <w:rPr>
          <w:sz w:val="20"/>
          <w:szCs w:val="20"/>
        </w:rPr>
        <w:t xml:space="preserve">dokument „Specyfikacja – Informacje chronione” / dwa dokumenty: „Specyfikacja – Informacje chronione” </w:t>
      </w:r>
      <w:r w:rsidRPr="003453FC">
        <w:rPr>
          <w:b/>
          <w:sz w:val="16"/>
          <w:szCs w:val="16"/>
          <w:u w:val="single"/>
        </w:rPr>
        <w:t>(uwaga objaśnienie: w zależności od ilości załączonych dokumentów należy niewłaściwe wykreślić).</w:t>
      </w:r>
    </w:p>
    <w:p w14:paraId="35678BF2" w14:textId="77777777" w:rsidR="003453FC" w:rsidRPr="003453FC" w:rsidRDefault="003453FC" w:rsidP="003453FC">
      <w:pPr>
        <w:suppressAutoHyphens w:val="0"/>
        <w:spacing w:after="120"/>
        <w:jc w:val="center"/>
        <w:rPr>
          <w:b/>
          <w:sz w:val="20"/>
          <w:szCs w:val="20"/>
        </w:rPr>
      </w:pPr>
    </w:p>
    <w:p w14:paraId="6070A2F6" w14:textId="77777777" w:rsidR="003453FC" w:rsidRPr="003453FC" w:rsidRDefault="003453FC" w:rsidP="003453FC">
      <w:pPr>
        <w:suppressAutoHyphens w:val="0"/>
        <w:spacing w:after="160" w:line="259" w:lineRule="auto"/>
        <w:rPr>
          <w:b/>
          <w:sz w:val="28"/>
          <w:szCs w:val="12"/>
        </w:rPr>
      </w:pPr>
    </w:p>
    <w:p w14:paraId="5C28A30A" w14:textId="77777777" w:rsidR="003453FC" w:rsidRPr="003453FC" w:rsidRDefault="003453FC" w:rsidP="003453FC">
      <w:pPr>
        <w:suppressAutoHyphens w:val="0"/>
        <w:spacing w:after="160" w:line="259" w:lineRule="auto"/>
        <w:rPr>
          <w:sz w:val="28"/>
          <w:szCs w:val="12"/>
        </w:rPr>
      </w:pPr>
      <w:r w:rsidRPr="003453FC">
        <w:rPr>
          <w:b/>
          <w:sz w:val="28"/>
          <w:szCs w:val="12"/>
        </w:rPr>
        <w:tab/>
        <w:t>WYKONAWCA</w:t>
      </w:r>
      <w:r w:rsidRPr="003453FC">
        <w:rPr>
          <w:b/>
          <w:sz w:val="28"/>
          <w:szCs w:val="12"/>
        </w:rPr>
        <w:tab/>
      </w:r>
      <w:r w:rsidRPr="003453FC">
        <w:rPr>
          <w:b/>
          <w:sz w:val="28"/>
          <w:szCs w:val="12"/>
        </w:rPr>
        <w:tab/>
      </w:r>
      <w:r w:rsidRPr="003453FC">
        <w:rPr>
          <w:b/>
          <w:sz w:val="28"/>
          <w:szCs w:val="12"/>
        </w:rPr>
        <w:tab/>
      </w:r>
      <w:r w:rsidRPr="003453FC">
        <w:rPr>
          <w:b/>
          <w:sz w:val="28"/>
          <w:szCs w:val="12"/>
        </w:rPr>
        <w:tab/>
      </w:r>
      <w:r w:rsidRPr="003453FC">
        <w:rPr>
          <w:b/>
          <w:sz w:val="28"/>
          <w:szCs w:val="12"/>
        </w:rPr>
        <w:tab/>
        <w:t>ZAMAWIAJĄCY</w:t>
      </w:r>
      <w:r w:rsidRPr="003453FC">
        <w:rPr>
          <w:sz w:val="28"/>
          <w:szCs w:val="12"/>
        </w:rPr>
        <w:br w:type="page"/>
      </w:r>
    </w:p>
    <w:p w14:paraId="1E039126" w14:textId="77777777" w:rsidR="003453FC" w:rsidRPr="003453FC" w:rsidRDefault="003453FC" w:rsidP="003453FC">
      <w:pPr>
        <w:suppressAutoHyphens w:val="0"/>
        <w:autoSpaceDE w:val="0"/>
        <w:autoSpaceDN w:val="0"/>
        <w:adjustRightInd w:val="0"/>
        <w:jc w:val="center"/>
        <w:rPr>
          <w:rFonts w:cs="HICHDK+TimesNewRoman"/>
          <w:b/>
          <w:sz w:val="20"/>
          <w:szCs w:val="20"/>
        </w:rPr>
      </w:pPr>
      <w:r w:rsidRPr="003453FC">
        <w:rPr>
          <w:rFonts w:cs="HICHDK+TimesNewRoman"/>
          <w:b/>
          <w:sz w:val="20"/>
          <w:szCs w:val="20"/>
        </w:rPr>
        <w:lastRenderedPageBreak/>
        <w:t>SPECYFIKACJA – INFORMACJE CHRONIONE</w:t>
      </w:r>
    </w:p>
    <w:p w14:paraId="09E42278" w14:textId="77777777" w:rsidR="003453FC" w:rsidRPr="003453FC" w:rsidRDefault="003453FC" w:rsidP="003453FC">
      <w:pPr>
        <w:suppressAutoHyphens w:val="0"/>
        <w:autoSpaceDE w:val="0"/>
        <w:autoSpaceDN w:val="0"/>
        <w:adjustRightInd w:val="0"/>
        <w:jc w:val="center"/>
        <w:rPr>
          <w:rFonts w:cs="HICHDK+TimesNewRoman"/>
          <w:b/>
          <w:sz w:val="20"/>
          <w:szCs w:val="20"/>
        </w:rPr>
      </w:pPr>
    </w:p>
    <w:p w14:paraId="100B09E6" w14:textId="77777777" w:rsidR="003453FC" w:rsidRPr="003453FC" w:rsidRDefault="003453FC" w:rsidP="003453FC">
      <w:pPr>
        <w:suppressAutoHyphens w:val="0"/>
        <w:autoSpaceDE w:val="0"/>
        <w:autoSpaceDN w:val="0"/>
        <w:adjustRightInd w:val="0"/>
        <w:jc w:val="both"/>
        <w:rPr>
          <w:rFonts w:cs="HICHDK+TimesNewRoman"/>
          <w:sz w:val="20"/>
          <w:szCs w:val="20"/>
        </w:rPr>
      </w:pPr>
      <w:r w:rsidRPr="003453FC">
        <w:rPr>
          <w:rFonts w:cs="HICHDK+TimesNewRoman"/>
          <w:sz w:val="20"/>
          <w:szCs w:val="20"/>
        </w:rPr>
        <w:t>Niniejszy dokument, stanowiący integralną część dokumentu „Zasady poufności i bezpieczeństwa informacji”, określa wymagany przez Udostępniającego dane sposób prowadzenia i zakres dokumentacji opisuj</w:t>
      </w:r>
      <w:r w:rsidRPr="003453FC">
        <w:rPr>
          <w:sz w:val="20"/>
          <w:szCs w:val="20"/>
        </w:rPr>
        <w:t>ą</w:t>
      </w:r>
      <w:r w:rsidRPr="003453FC">
        <w:rPr>
          <w:rFonts w:cs="HICHDK+TimesNewRoman"/>
          <w:sz w:val="20"/>
          <w:szCs w:val="20"/>
        </w:rPr>
        <w:t xml:space="preserve">cej sposób przetwarzania Informacji chronionych oraz </w:t>
      </w:r>
      <w:r w:rsidRPr="003453FC">
        <w:rPr>
          <w:sz w:val="20"/>
          <w:szCs w:val="20"/>
        </w:rPr>
        <w:t>ś</w:t>
      </w:r>
      <w:r w:rsidRPr="003453FC">
        <w:rPr>
          <w:rFonts w:cs="HICHDK+TimesNewRoman"/>
          <w:sz w:val="20"/>
          <w:szCs w:val="20"/>
        </w:rPr>
        <w:t>rodki techniczne i organizacyjne zapewniaj</w:t>
      </w:r>
      <w:r w:rsidRPr="003453FC">
        <w:rPr>
          <w:sz w:val="20"/>
          <w:szCs w:val="20"/>
        </w:rPr>
        <w:t>ą</w:t>
      </w:r>
      <w:r w:rsidRPr="003453FC">
        <w:rPr>
          <w:rFonts w:cs="HICHDK+TimesNewRoman"/>
          <w:sz w:val="20"/>
          <w:szCs w:val="20"/>
        </w:rPr>
        <w:t>ce ochron</w:t>
      </w:r>
      <w:r w:rsidRPr="003453FC">
        <w:rPr>
          <w:sz w:val="20"/>
          <w:szCs w:val="20"/>
        </w:rPr>
        <w:t xml:space="preserve">ę </w:t>
      </w:r>
      <w:r w:rsidRPr="003453FC">
        <w:rPr>
          <w:rFonts w:cs="HICHDK+TimesNewRoman"/>
          <w:sz w:val="20"/>
          <w:szCs w:val="20"/>
        </w:rPr>
        <w:t>przetwarzanych Informacji chronionych odpowiedni</w:t>
      </w:r>
      <w:r w:rsidRPr="003453FC">
        <w:rPr>
          <w:sz w:val="20"/>
          <w:szCs w:val="20"/>
        </w:rPr>
        <w:t xml:space="preserve">ą </w:t>
      </w:r>
      <w:r w:rsidRPr="003453FC">
        <w:rPr>
          <w:rFonts w:cs="HICHDK+TimesNewRoman"/>
          <w:sz w:val="20"/>
          <w:szCs w:val="20"/>
        </w:rPr>
        <w:t>do zagro</w:t>
      </w:r>
      <w:r w:rsidRPr="003453FC">
        <w:rPr>
          <w:sz w:val="20"/>
          <w:szCs w:val="20"/>
        </w:rPr>
        <w:t>ż</w:t>
      </w:r>
      <w:r w:rsidRPr="003453FC">
        <w:rPr>
          <w:rFonts w:cs="HICHDK+TimesNewRoman"/>
          <w:sz w:val="20"/>
          <w:szCs w:val="20"/>
        </w:rPr>
        <w:t>e</w:t>
      </w:r>
      <w:r w:rsidRPr="003453FC">
        <w:rPr>
          <w:sz w:val="20"/>
          <w:szCs w:val="20"/>
        </w:rPr>
        <w:t xml:space="preserve">ń </w:t>
      </w:r>
      <w:r w:rsidRPr="003453FC">
        <w:rPr>
          <w:rFonts w:cs="HICHDK+TimesNewRoman"/>
          <w:sz w:val="20"/>
          <w:szCs w:val="20"/>
        </w:rPr>
        <w:t>oraz kategorii danych obj</w:t>
      </w:r>
      <w:r w:rsidRPr="003453FC">
        <w:rPr>
          <w:sz w:val="20"/>
          <w:szCs w:val="20"/>
        </w:rPr>
        <w:t>ę</w:t>
      </w:r>
      <w:r w:rsidRPr="003453FC">
        <w:rPr>
          <w:rFonts w:cs="HICHDK+TimesNewRoman"/>
          <w:sz w:val="20"/>
          <w:szCs w:val="20"/>
        </w:rPr>
        <w:t>tych ochron</w:t>
      </w:r>
      <w:r w:rsidRPr="003453FC">
        <w:rPr>
          <w:sz w:val="20"/>
          <w:szCs w:val="20"/>
        </w:rPr>
        <w:t>ą</w:t>
      </w:r>
      <w:r w:rsidRPr="003453FC">
        <w:rPr>
          <w:rFonts w:cs="HICHDK+TimesNewRoman"/>
          <w:sz w:val="20"/>
          <w:szCs w:val="20"/>
        </w:rPr>
        <w:t>.</w:t>
      </w:r>
    </w:p>
    <w:p w14:paraId="128767CB" w14:textId="77777777" w:rsidR="003453FC" w:rsidRPr="003453FC" w:rsidRDefault="003453FC" w:rsidP="003453FC">
      <w:pPr>
        <w:suppressAutoHyphens w:val="0"/>
        <w:autoSpaceDE w:val="0"/>
        <w:autoSpaceDN w:val="0"/>
        <w:adjustRightInd w:val="0"/>
        <w:jc w:val="both"/>
        <w:rPr>
          <w:rFonts w:cs="HICHDK+TimesNewRoman"/>
          <w:sz w:val="20"/>
          <w:szCs w:val="20"/>
        </w:rPr>
      </w:pPr>
    </w:p>
    <w:p w14:paraId="6FA582CD" w14:textId="77777777" w:rsidR="003453FC" w:rsidRPr="003453FC" w:rsidRDefault="003453FC" w:rsidP="003453FC">
      <w:pPr>
        <w:suppressAutoHyphens w:val="0"/>
        <w:autoSpaceDE w:val="0"/>
        <w:autoSpaceDN w:val="0"/>
        <w:adjustRightInd w:val="0"/>
        <w:jc w:val="both"/>
        <w:rPr>
          <w:rFonts w:cs="HICHDK+TimesNewRoman"/>
          <w:b/>
          <w:sz w:val="20"/>
          <w:szCs w:val="20"/>
        </w:rPr>
      </w:pPr>
      <w:r w:rsidRPr="003453FC">
        <w:rPr>
          <w:rFonts w:cs="HICHDK+TimesNewRoman"/>
          <w:b/>
          <w:sz w:val="20"/>
          <w:szCs w:val="20"/>
        </w:rPr>
        <w:t>Stosowanie poniższych wymagań jest wymagane, o ile ma zastosowanie (odnosi się do zakresu umowy oraz specyfiki budynku lub/i pomieszczenia, w którym przetwarzane są Informacje chronione). Poniższe wymagania mogą być przedmiotem audytu (kontroli) ze strony Udostępniającego dane zarówno przed rozpoczęciem przetwarzania przez Otrzymującego dane, jak i w trakcie ich przetwarzania.</w:t>
      </w:r>
    </w:p>
    <w:p w14:paraId="3B97EB2F" w14:textId="77777777" w:rsidR="003453FC" w:rsidRPr="003453FC" w:rsidRDefault="003453FC" w:rsidP="003453FC">
      <w:pPr>
        <w:suppressAutoHyphens w:val="0"/>
        <w:autoSpaceDE w:val="0"/>
        <w:autoSpaceDN w:val="0"/>
        <w:adjustRightInd w:val="0"/>
        <w:ind w:right="22"/>
        <w:jc w:val="both"/>
        <w:rPr>
          <w:rFonts w:cs="HHHHMA+TimesNewRoman,Bold"/>
          <w:b/>
          <w:bCs/>
          <w:sz w:val="18"/>
          <w:szCs w:val="18"/>
        </w:rPr>
      </w:pPr>
    </w:p>
    <w:p w14:paraId="4E263587" w14:textId="7F5A787A" w:rsidR="003453FC" w:rsidRPr="003453FC" w:rsidRDefault="003453FC" w:rsidP="003453FC">
      <w:pPr>
        <w:numPr>
          <w:ilvl w:val="0"/>
          <w:numId w:val="32"/>
        </w:numPr>
        <w:suppressAutoHyphens w:val="0"/>
        <w:autoSpaceDE w:val="0"/>
        <w:autoSpaceDN w:val="0"/>
        <w:adjustRightInd w:val="0"/>
        <w:spacing w:after="120" w:line="240" w:lineRule="auto"/>
        <w:ind w:left="709" w:right="22"/>
        <w:contextualSpacing/>
        <w:jc w:val="both"/>
        <w:rPr>
          <w:rFonts w:cs="HHHHMA+TimesNewRoman,Bold"/>
          <w:b/>
          <w:bCs/>
          <w:sz w:val="18"/>
          <w:szCs w:val="18"/>
        </w:rPr>
      </w:pPr>
      <w:r w:rsidRPr="003453FC">
        <w:rPr>
          <w:rFonts w:cs="HHHHMA+TimesNewRoman,Bold"/>
          <w:b/>
          <w:bCs/>
          <w:sz w:val="18"/>
          <w:szCs w:val="18"/>
        </w:rPr>
        <w:t xml:space="preserve">Dane kontaktowe w zakresie ochrony Informacji chronionych (numer telefonu, e-mail):  </w:t>
      </w:r>
      <w:r w:rsidR="008E4469">
        <w:rPr>
          <w:rFonts w:cs="HHHHMA+TimesNewRoman,Bold"/>
          <w:b/>
          <w:bCs/>
          <w:sz w:val="18"/>
          <w:szCs w:val="18"/>
        </w:rPr>
        <w:t>iod</w:t>
      </w:r>
      <w:r w:rsidRPr="003453FC">
        <w:rPr>
          <w:rFonts w:cs="HHHHMA+TimesNewRoman,Bold"/>
          <w:b/>
          <w:bCs/>
          <w:sz w:val="18"/>
          <w:szCs w:val="18"/>
        </w:rPr>
        <w:t>@uck.gda.pl, tel. (58) 349 21 73</w:t>
      </w:r>
    </w:p>
    <w:p w14:paraId="2AE05283" w14:textId="77777777" w:rsidR="003453FC" w:rsidRPr="003453FC" w:rsidRDefault="003453FC" w:rsidP="003453FC">
      <w:pPr>
        <w:suppressAutoHyphens w:val="0"/>
        <w:autoSpaceDE w:val="0"/>
        <w:autoSpaceDN w:val="0"/>
        <w:adjustRightInd w:val="0"/>
        <w:ind w:left="709" w:right="22"/>
        <w:contextualSpacing/>
        <w:jc w:val="both"/>
        <w:rPr>
          <w:rFonts w:cs="HHHHMA+TimesNewRoman,Bold"/>
          <w:b/>
          <w:bCs/>
          <w:sz w:val="18"/>
          <w:szCs w:val="18"/>
        </w:rPr>
      </w:pPr>
    </w:p>
    <w:p w14:paraId="7ACA3697" w14:textId="77777777" w:rsidR="003453FC" w:rsidRPr="003453FC" w:rsidRDefault="003453FC" w:rsidP="003453FC">
      <w:pPr>
        <w:numPr>
          <w:ilvl w:val="0"/>
          <w:numId w:val="32"/>
        </w:numPr>
        <w:suppressAutoHyphens w:val="0"/>
        <w:autoSpaceDE w:val="0"/>
        <w:autoSpaceDN w:val="0"/>
        <w:adjustRightInd w:val="0"/>
        <w:spacing w:after="120" w:line="240" w:lineRule="auto"/>
        <w:ind w:left="709" w:right="22"/>
        <w:contextualSpacing/>
        <w:jc w:val="both"/>
        <w:rPr>
          <w:rFonts w:cs="HHHHMA+TimesNewRoman,Bold"/>
          <w:b/>
          <w:bCs/>
          <w:sz w:val="18"/>
          <w:szCs w:val="18"/>
        </w:rPr>
      </w:pPr>
      <w:r w:rsidRPr="003453FC">
        <w:rPr>
          <w:rFonts w:cs="HHHHMA+TimesNewRoman,Bold"/>
          <w:b/>
          <w:bCs/>
          <w:sz w:val="18"/>
          <w:szCs w:val="18"/>
        </w:rPr>
        <w:t>Dokumentacja przetwarzania danych osobowych</w:t>
      </w:r>
    </w:p>
    <w:p w14:paraId="3A9D383D" w14:textId="77777777" w:rsidR="003453FC" w:rsidRPr="003453FC" w:rsidRDefault="003453FC" w:rsidP="003453FC">
      <w:pPr>
        <w:suppressAutoHyphens w:val="0"/>
        <w:autoSpaceDE w:val="0"/>
        <w:autoSpaceDN w:val="0"/>
        <w:adjustRightInd w:val="0"/>
        <w:ind w:right="22"/>
        <w:jc w:val="both"/>
        <w:rPr>
          <w:rFonts w:cs="HHHHMA+TimesNewRoman,Bold"/>
          <w:b/>
          <w:bCs/>
          <w:sz w:val="18"/>
          <w:szCs w:val="18"/>
        </w:rPr>
      </w:pPr>
    </w:p>
    <w:tbl>
      <w:tblPr>
        <w:tblW w:w="9345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2552"/>
        <w:gridCol w:w="6237"/>
      </w:tblGrid>
      <w:tr w:rsidR="003453FC" w:rsidRPr="003453FC" w14:paraId="6F3982A2" w14:textId="77777777" w:rsidTr="00E37A3C">
        <w:trPr>
          <w:trHeight w:val="224"/>
        </w:trPr>
        <w:tc>
          <w:tcPr>
            <w:tcW w:w="556" w:type="dxa"/>
            <w:shd w:val="pct10" w:color="auto" w:fill="auto"/>
          </w:tcPr>
          <w:p w14:paraId="3C835FE4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552" w:type="dxa"/>
            <w:shd w:val="pct10" w:color="auto" w:fill="auto"/>
          </w:tcPr>
          <w:p w14:paraId="17027E9B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  <w:t>Priorytet</w:t>
            </w:r>
          </w:p>
        </w:tc>
        <w:tc>
          <w:tcPr>
            <w:tcW w:w="6237" w:type="dxa"/>
            <w:shd w:val="pct10" w:color="auto" w:fill="auto"/>
          </w:tcPr>
          <w:p w14:paraId="55BFAC71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/>
                <w:sz w:val="18"/>
                <w:szCs w:val="18"/>
                <w:lang w:eastAsia="pl-PL"/>
              </w:rPr>
              <w:t>Opis wymagania w zakresie dokumentacji:</w:t>
            </w:r>
          </w:p>
          <w:p w14:paraId="3547445E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sz w:val="18"/>
                <w:szCs w:val="18"/>
                <w:lang w:eastAsia="pl-PL"/>
              </w:rPr>
            </w:pPr>
          </w:p>
          <w:p w14:paraId="0A169169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sz w:val="16"/>
                <w:szCs w:val="16"/>
                <w:lang w:eastAsia="pl-PL"/>
              </w:rPr>
            </w:pPr>
            <w:r w:rsidRPr="003453FC">
              <w:rPr>
                <w:rFonts w:cs="HHHHMA+TimesNewRoman,Bold"/>
                <w:sz w:val="16"/>
                <w:szCs w:val="16"/>
                <w:lang w:eastAsia="pl-PL"/>
              </w:rPr>
              <w:t>Pouczenie: Wymagana dokumentacja może mieć formę wielu, kilku, dwóch, a nawet jednego dokumentu, o ile zawiera wszystkie wymagane elementy.</w:t>
            </w:r>
          </w:p>
          <w:p w14:paraId="1ED512A8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sz w:val="16"/>
                <w:szCs w:val="16"/>
                <w:lang w:eastAsia="pl-PL"/>
              </w:rPr>
            </w:pPr>
          </w:p>
        </w:tc>
      </w:tr>
      <w:tr w:rsidR="003453FC" w:rsidRPr="003453FC" w14:paraId="1F9D75A6" w14:textId="77777777" w:rsidTr="00E37A3C">
        <w:trPr>
          <w:trHeight w:val="352"/>
        </w:trPr>
        <w:tc>
          <w:tcPr>
            <w:tcW w:w="556" w:type="dxa"/>
          </w:tcPr>
          <w:p w14:paraId="0C556542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552" w:type="dxa"/>
          </w:tcPr>
          <w:p w14:paraId="431A57BD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rPr>
                <w:rFonts w:cs="HHHHMA+TimesNewRoman,Bold"/>
                <w:bCs/>
                <w:sz w:val="16"/>
                <w:szCs w:val="16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64A4C16E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Została opracowana i wdrożona procedura w zakresie dostępu do budynków, pomieszczeń lub części pomieszczeń, tworzących obszar, w którym przetwarzane są Informacje chronione.</w:t>
            </w:r>
          </w:p>
        </w:tc>
      </w:tr>
      <w:tr w:rsidR="003453FC" w:rsidRPr="003453FC" w14:paraId="3D125B07" w14:textId="77777777" w:rsidTr="00E37A3C">
        <w:trPr>
          <w:trHeight w:val="352"/>
        </w:trPr>
        <w:tc>
          <w:tcPr>
            <w:tcW w:w="556" w:type="dxa"/>
            <w:tcBorders>
              <w:bottom w:val="single" w:sz="4" w:space="0" w:color="auto"/>
            </w:tcBorders>
          </w:tcPr>
          <w:p w14:paraId="76B72F3A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6C9BC0AC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rPr>
                <w:rFonts w:cs="HHHHMA+TimesNewRoman,Bold"/>
                <w:bCs/>
                <w:sz w:val="16"/>
                <w:szCs w:val="16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2E3B8963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Został opracowany wykaz budynków, pomieszczeń lub części pomieszczeń, tworzących obszar, w któ</w:t>
            </w:r>
            <w:r w:rsidRPr="003453FC">
              <w:rPr>
                <w:rFonts w:cs="HHHHMA+TimesNewRoman,Bold"/>
                <w:sz w:val="18"/>
                <w:szCs w:val="18"/>
                <w:lang w:eastAsia="pl-PL"/>
              </w:rPr>
              <w:t>rym przetwarzane są Informacje chronione.</w:t>
            </w:r>
          </w:p>
        </w:tc>
      </w:tr>
      <w:tr w:rsidR="003453FC" w:rsidRPr="003453FC" w14:paraId="520325F1" w14:textId="77777777" w:rsidTr="00E37A3C">
        <w:trPr>
          <w:trHeight w:val="352"/>
        </w:trPr>
        <w:tc>
          <w:tcPr>
            <w:tcW w:w="556" w:type="dxa"/>
          </w:tcPr>
          <w:p w14:paraId="043B0100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552" w:type="dxa"/>
          </w:tcPr>
          <w:p w14:paraId="66A20E3A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7208ADDF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Została opracowana i wdrożona procedura określająca procedury zarządzania uprawnieniami w systemie teleinformatycznym, w tym nadawania uprawnień do przetwarzania danych i rejestrowania tych uprawnień w systemie informatycznym oraz wskazanie osoby odpowiedzialnej / osób odpowiedzialnych za te czynności.</w:t>
            </w:r>
          </w:p>
        </w:tc>
      </w:tr>
      <w:tr w:rsidR="003453FC" w:rsidRPr="003453FC" w14:paraId="3D498FBB" w14:textId="77777777" w:rsidTr="00E37A3C">
        <w:trPr>
          <w:trHeight w:val="352"/>
        </w:trPr>
        <w:tc>
          <w:tcPr>
            <w:tcW w:w="556" w:type="dxa"/>
          </w:tcPr>
          <w:p w14:paraId="5DD377F9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552" w:type="dxa"/>
          </w:tcPr>
          <w:p w14:paraId="14AE7B1A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04B560A7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 xml:space="preserve">Została opracowana i wdrożona procedura określająca stosowane metody 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br/>
              <w:t xml:space="preserve">i środki uwierzytelnienia oraz procedury związane z ich zarządzaniem 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br/>
              <w:t>i użytkowaniem (procedura w zakresie bezpiecznego logowania i zarządzania hasłami)</w:t>
            </w:r>
          </w:p>
        </w:tc>
      </w:tr>
      <w:tr w:rsidR="003453FC" w:rsidRPr="003453FC" w14:paraId="7C3B199C" w14:textId="77777777" w:rsidTr="00E37A3C">
        <w:trPr>
          <w:trHeight w:val="352"/>
        </w:trPr>
        <w:tc>
          <w:tcPr>
            <w:tcW w:w="556" w:type="dxa"/>
          </w:tcPr>
          <w:p w14:paraId="4A1BC117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552" w:type="dxa"/>
          </w:tcPr>
          <w:p w14:paraId="25CB6620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07199A24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Została opracowania i wdrożona procedura określająca sposób przepływu danych pomiędzy poszczególnymi systemami.</w:t>
            </w:r>
          </w:p>
        </w:tc>
      </w:tr>
      <w:tr w:rsidR="003453FC" w:rsidRPr="003453FC" w14:paraId="5916A8B0" w14:textId="77777777" w:rsidTr="00E37A3C">
        <w:trPr>
          <w:trHeight w:val="352"/>
        </w:trPr>
        <w:tc>
          <w:tcPr>
            <w:tcW w:w="556" w:type="dxa"/>
          </w:tcPr>
          <w:p w14:paraId="02528144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552" w:type="dxa"/>
          </w:tcPr>
          <w:p w14:paraId="3235D077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558B3900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Została opracowana i wdrożona procedura określająca procedury tworzenia kopii zapasowych danych oraz programów i narzędzi programowych służących do ich przetwarzania.</w:t>
            </w:r>
          </w:p>
        </w:tc>
      </w:tr>
      <w:tr w:rsidR="003453FC" w:rsidRPr="003453FC" w14:paraId="4C59AB87" w14:textId="77777777" w:rsidTr="00E37A3C">
        <w:trPr>
          <w:trHeight w:val="352"/>
        </w:trPr>
        <w:tc>
          <w:tcPr>
            <w:tcW w:w="556" w:type="dxa"/>
          </w:tcPr>
          <w:p w14:paraId="55525329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552" w:type="dxa"/>
          </w:tcPr>
          <w:p w14:paraId="524D22F6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744313C0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Została opracowana i wdrożona procedura określająca sposób, miejsce i okres przechowywania elektronicznych nośników informacji zawierających Informacje chronione kopii zapasowych tych danych.</w:t>
            </w:r>
          </w:p>
        </w:tc>
      </w:tr>
      <w:tr w:rsidR="003453FC" w:rsidRPr="003453FC" w14:paraId="04B0B1E5" w14:textId="77777777" w:rsidTr="00E37A3C">
        <w:trPr>
          <w:trHeight w:val="352"/>
        </w:trPr>
        <w:tc>
          <w:tcPr>
            <w:tcW w:w="556" w:type="dxa"/>
          </w:tcPr>
          <w:p w14:paraId="271640C6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lastRenderedPageBreak/>
              <w:t>8</w:t>
            </w:r>
          </w:p>
        </w:tc>
        <w:tc>
          <w:tcPr>
            <w:tcW w:w="2552" w:type="dxa"/>
          </w:tcPr>
          <w:p w14:paraId="1BBFA088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rPr>
                <w:rFonts w:cs="HHHHMA+TimesNewRoman,Bold"/>
                <w:bCs/>
                <w:sz w:val="16"/>
                <w:szCs w:val="16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217E4884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Została opracowana i wdrożona procedura w zakresie zarządzania bezpieczeństwem urządzeń mobilnych.</w:t>
            </w:r>
          </w:p>
        </w:tc>
      </w:tr>
      <w:tr w:rsidR="003453FC" w:rsidRPr="003453FC" w14:paraId="7A4D5BB7" w14:textId="77777777" w:rsidTr="00E37A3C">
        <w:trPr>
          <w:trHeight w:val="352"/>
        </w:trPr>
        <w:tc>
          <w:tcPr>
            <w:tcW w:w="556" w:type="dxa"/>
          </w:tcPr>
          <w:p w14:paraId="09A54BAD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2552" w:type="dxa"/>
          </w:tcPr>
          <w:p w14:paraId="2554E924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4580D3E2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Została opracowana i wdrożona procedura określająca sposób zabezpieczenia systemu informatycznego przed działalnością szkodliwego oprogramowania.</w:t>
            </w:r>
          </w:p>
        </w:tc>
      </w:tr>
      <w:tr w:rsidR="003453FC" w:rsidRPr="003453FC" w14:paraId="5A94057A" w14:textId="77777777" w:rsidTr="00E37A3C">
        <w:trPr>
          <w:trHeight w:val="352"/>
        </w:trPr>
        <w:tc>
          <w:tcPr>
            <w:tcW w:w="556" w:type="dxa"/>
            <w:tcBorders>
              <w:bottom w:val="single" w:sz="4" w:space="0" w:color="auto"/>
            </w:tcBorders>
          </w:tcPr>
          <w:p w14:paraId="04C47ACA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0A73BE1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2AB0C576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Została opracowana i wdrożona procedura określająca procedury wykonywania przeglądów i konserwacji systemów oraz nośników informacji służących do przetwarzania danych.</w:t>
            </w:r>
          </w:p>
        </w:tc>
      </w:tr>
      <w:tr w:rsidR="003453FC" w:rsidRPr="003453FC" w14:paraId="38369AC3" w14:textId="77777777" w:rsidTr="00E37A3C">
        <w:trPr>
          <w:trHeight w:val="330"/>
        </w:trPr>
        <w:tc>
          <w:tcPr>
            <w:tcW w:w="556" w:type="dxa"/>
          </w:tcPr>
          <w:p w14:paraId="7BA2F4D8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2552" w:type="dxa"/>
          </w:tcPr>
          <w:p w14:paraId="3597EA9F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20109BD2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Została opracowania i wdrożona procedura określająca zasady dostępu do informacji na stacjach roboczych i laptopach z uwzględnieniem zdalnego dostępu użytkowników, administratorów oraz bezpiecznych technologii, w tym rozpoczęcia, zawieszenia i zakończenia pracy przez osoby dopuszczone do ich przetwarzania, a w szczególności dokumentacja określająca ww. zasady przeznaczone dla użytkowników systemu.</w:t>
            </w:r>
          </w:p>
        </w:tc>
      </w:tr>
      <w:tr w:rsidR="003453FC" w:rsidRPr="003453FC" w14:paraId="18FA9F47" w14:textId="77777777" w:rsidTr="00E37A3C">
        <w:trPr>
          <w:trHeight w:val="330"/>
        </w:trPr>
        <w:tc>
          <w:tcPr>
            <w:tcW w:w="556" w:type="dxa"/>
          </w:tcPr>
          <w:p w14:paraId="21DBEBA8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552" w:type="dxa"/>
          </w:tcPr>
          <w:p w14:paraId="0CEC4415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5EFC8802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 xml:space="preserve">Została opracowana i wdrożona procedura określająca zasady opiniowania 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br/>
              <w:t>o akceptacji zmian w projektach oraz infrastrukturze Otrzymującego dane.</w:t>
            </w:r>
          </w:p>
        </w:tc>
      </w:tr>
      <w:tr w:rsidR="003453FC" w:rsidRPr="003453FC" w14:paraId="4CFAA55D" w14:textId="77777777" w:rsidTr="00E37A3C">
        <w:trPr>
          <w:trHeight w:val="450"/>
        </w:trPr>
        <w:tc>
          <w:tcPr>
            <w:tcW w:w="556" w:type="dxa"/>
          </w:tcPr>
          <w:p w14:paraId="61BD2582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2552" w:type="dxa"/>
          </w:tcPr>
          <w:p w14:paraId="3054C757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3F7029A6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Została opracowana i wdrożona inna dokumentacja dotycząca przetwarzania powierzonych danych, o ile przepisy prawa powszechnie obowiązującego wprost nakazują powyższe.</w:t>
            </w:r>
          </w:p>
        </w:tc>
      </w:tr>
      <w:tr w:rsidR="003453FC" w:rsidRPr="003453FC" w14:paraId="643DF288" w14:textId="77777777" w:rsidTr="00E37A3C">
        <w:trPr>
          <w:trHeight w:val="450"/>
        </w:trPr>
        <w:tc>
          <w:tcPr>
            <w:tcW w:w="556" w:type="dxa"/>
          </w:tcPr>
          <w:p w14:paraId="46A6B561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2552" w:type="dxa"/>
          </w:tcPr>
          <w:p w14:paraId="048926DB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1CA44028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 xml:space="preserve">Została opracowana i wdrożona inna określająca stosowane środki techniczne 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br/>
              <w:t xml:space="preserve">i organizacyjne niezbędne dla zapewnienia poufności, integralności, dostępności 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br/>
              <w:t>i rozliczalności przetwarzanych danych, w tym dokumentacja określająca sposób realizacji wymogów, o których mowa w przepisach prawa powszechnie obowiązującego.</w:t>
            </w:r>
          </w:p>
        </w:tc>
      </w:tr>
    </w:tbl>
    <w:p w14:paraId="378E277E" w14:textId="77777777" w:rsidR="003453FC" w:rsidRPr="003453FC" w:rsidRDefault="003453FC" w:rsidP="003453FC">
      <w:pPr>
        <w:numPr>
          <w:ilvl w:val="0"/>
          <w:numId w:val="32"/>
        </w:numPr>
        <w:suppressAutoHyphens w:val="0"/>
        <w:autoSpaceDE w:val="0"/>
        <w:autoSpaceDN w:val="0"/>
        <w:adjustRightInd w:val="0"/>
        <w:spacing w:after="120" w:line="240" w:lineRule="auto"/>
        <w:ind w:right="22"/>
        <w:contextualSpacing/>
        <w:jc w:val="both"/>
        <w:rPr>
          <w:rFonts w:cs="HHHHMA+TimesNewRoman,Bold"/>
          <w:b/>
          <w:bCs/>
          <w:sz w:val="18"/>
          <w:szCs w:val="18"/>
        </w:rPr>
      </w:pPr>
      <w:r w:rsidRPr="003453FC">
        <w:rPr>
          <w:rFonts w:cs="HHHHMA+TimesNewRoman,Bold"/>
          <w:b/>
          <w:bCs/>
          <w:sz w:val="18"/>
          <w:szCs w:val="18"/>
        </w:rPr>
        <w:t>Bezpieczeństwo fizyczne i środowiskowe. Środki ochrony fizycznej</w:t>
      </w:r>
    </w:p>
    <w:tbl>
      <w:tblPr>
        <w:tblW w:w="9345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1303"/>
        <w:gridCol w:w="1297"/>
        <w:gridCol w:w="6237"/>
      </w:tblGrid>
      <w:tr w:rsidR="003453FC" w:rsidRPr="003453FC" w14:paraId="4BE068B7" w14:textId="77777777" w:rsidTr="00E37A3C">
        <w:trPr>
          <w:trHeight w:val="178"/>
        </w:trPr>
        <w:tc>
          <w:tcPr>
            <w:tcW w:w="508" w:type="dxa"/>
            <w:shd w:val="pct10" w:color="auto" w:fill="auto"/>
          </w:tcPr>
          <w:p w14:paraId="638DEFAD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600" w:type="dxa"/>
            <w:gridSpan w:val="2"/>
            <w:shd w:val="pct10" w:color="auto" w:fill="auto"/>
          </w:tcPr>
          <w:p w14:paraId="5730B70F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/>
                <w:sz w:val="18"/>
                <w:szCs w:val="18"/>
                <w:lang w:eastAsia="pl-PL"/>
              </w:rPr>
              <w:t>Priorytet</w:t>
            </w:r>
          </w:p>
          <w:p w14:paraId="02EB93EB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sz w:val="4"/>
                <w:szCs w:val="4"/>
                <w:lang w:eastAsia="pl-PL"/>
              </w:rPr>
            </w:pPr>
          </w:p>
          <w:p w14:paraId="22964D34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rPr>
                <w:rFonts w:cs="HHHHMA+TimesNewRoman,Bold"/>
                <w:b/>
                <w:sz w:val="16"/>
                <w:szCs w:val="16"/>
                <w:lang w:eastAsia="pl-PL"/>
              </w:rPr>
            </w:pPr>
            <w:r w:rsidRPr="003453FC">
              <w:rPr>
                <w:rFonts w:cs="HHHHMA+TimesNewRoman,Bold"/>
                <w:b/>
                <w:sz w:val="16"/>
                <w:szCs w:val="16"/>
                <w:lang w:eastAsia="pl-PL"/>
              </w:rPr>
              <w:t>(należy wpisać „X” w przypadku stosowania zalecanych zabezpieczeń)</w:t>
            </w:r>
          </w:p>
        </w:tc>
        <w:tc>
          <w:tcPr>
            <w:tcW w:w="6237" w:type="dxa"/>
            <w:shd w:val="pct10" w:color="auto" w:fill="auto"/>
          </w:tcPr>
          <w:p w14:paraId="7B1C8B85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/>
                <w:sz w:val="18"/>
                <w:szCs w:val="18"/>
                <w:lang w:eastAsia="pl-PL"/>
              </w:rPr>
              <w:t>Opis wymagania</w:t>
            </w:r>
          </w:p>
          <w:p w14:paraId="1121770A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sz w:val="18"/>
                <w:szCs w:val="18"/>
                <w:lang w:eastAsia="pl-PL"/>
              </w:rPr>
            </w:pPr>
          </w:p>
        </w:tc>
      </w:tr>
      <w:tr w:rsidR="003453FC" w:rsidRPr="003453FC" w14:paraId="7321C4DB" w14:textId="77777777" w:rsidTr="00E37A3C">
        <w:trPr>
          <w:trHeight w:val="178"/>
        </w:trPr>
        <w:tc>
          <w:tcPr>
            <w:tcW w:w="508" w:type="dxa"/>
            <w:shd w:val="pct10" w:color="auto" w:fill="auto"/>
          </w:tcPr>
          <w:p w14:paraId="7B1E0327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00" w:type="dxa"/>
            <w:gridSpan w:val="2"/>
            <w:shd w:val="pct10" w:color="auto" w:fill="auto"/>
          </w:tcPr>
          <w:p w14:paraId="496BE4BB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pct10" w:color="auto" w:fill="auto"/>
          </w:tcPr>
          <w:p w14:paraId="4B32B39F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/>
                <w:sz w:val="18"/>
                <w:szCs w:val="18"/>
                <w:lang w:eastAsia="pl-PL"/>
              </w:rPr>
              <w:t>A: Zabezpieczenie pomieszczeń</w:t>
            </w:r>
          </w:p>
        </w:tc>
      </w:tr>
      <w:tr w:rsidR="003453FC" w:rsidRPr="003453FC" w14:paraId="0B628F43" w14:textId="77777777" w:rsidTr="00E37A3C">
        <w:trPr>
          <w:trHeight w:val="534"/>
        </w:trPr>
        <w:tc>
          <w:tcPr>
            <w:tcW w:w="508" w:type="dxa"/>
            <w:vAlign w:val="center"/>
          </w:tcPr>
          <w:p w14:paraId="718A0D8D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00" w:type="dxa"/>
            <w:gridSpan w:val="2"/>
            <w:vAlign w:val="center"/>
          </w:tcPr>
          <w:p w14:paraId="5836CE23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  <w:vAlign w:val="center"/>
          </w:tcPr>
          <w:p w14:paraId="498EEE8E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Informacje chronione przechowywane są w pomieszczeniu, w którym okna zabezpieczone są za pomocą krat, rolet lub folii antywłamaniowej.</w:t>
            </w:r>
          </w:p>
        </w:tc>
      </w:tr>
      <w:tr w:rsidR="003453FC" w:rsidRPr="003453FC" w14:paraId="20631678" w14:textId="77777777" w:rsidTr="00E37A3C">
        <w:trPr>
          <w:trHeight w:val="904"/>
        </w:trPr>
        <w:tc>
          <w:tcPr>
            <w:tcW w:w="508" w:type="dxa"/>
            <w:vAlign w:val="center"/>
          </w:tcPr>
          <w:p w14:paraId="5F1EB05D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600" w:type="dxa"/>
            <w:gridSpan w:val="2"/>
            <w:vAlign w:val="center"/>
          </w:tcPr>
          <w:p w14:paraId="3760D460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rPr>
                <w:rFonts w:cs="HHHIBM+TimesNewRoman"/>
                <w:sz w:val="16"/>
                <w:szCs w:val="16"/>
                <w:lang w:eastAsia="pl-PL"/>
              </w:rPr>
            </w:pPr>
            <w:r w:rsidRPr="003453FC">
              <w:rPr>
                <w:rFonts w:cs="HHHIBM+TimesNewRoman"/>
                <w:sz w:val="16"/>
                <w:szCs w:val="16"/>
                <w:lang w:eastAsia="pl-PL"/>
              </w:rPr>
              <w:t>Minimalne wymaganie, o ile ma zastosowanie (wymagane, jeśli ma zastosowanie i nie jest stosowane zalecane zabezpieczenie)</w:t>
            </w:r>
          </w:p>
        </w:tc>
        <w:tc>
          <w:tcPr>
            <w:tcW w:w="6237" w:type="dxa"/>
            <w:vAlign w:val="center"/>
          </w:tcPr>
          <w:p w14:paraId="18C032A1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Informacje chronione przechowywane są w pomieszczeniu zabezpieczonym drzwiami zwykłymi (niewzmacnianymi, nie przeciwpożarowymi).</w:t>
            </w:r>
          </w:p>
        </w:tc>
      </w:tr>
      <w:tr w:rsidR="003453FC" w:rsidRPr="003453FC" w14:paraId="5B040428" w14:textId="77777777" w:rsidTr="00E37A3C">
        <w:tc>
          <w:tcPr>
            <w:tcW w:w="508" w:type="dxa"/>
            <w:vAlign w:val="center"/>
          </w:tcPr>
          <w:p w14:paraId="1461B41E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303" w:type="dxa"/>
            <w:vAlign w:val="center"/>
          </w:tcPr>
          <w:p w14:paraId="0347910F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rPr>
                <w:rFonts w:cs="HHHIBM+TimesNewRoman"/>
                <w:sz w:val="16"/>
                <w:szCs w:val="16"/>
                <w:lang w:eastAsia="pl-PL"/>
              </w:rPr>
            </w:pPr>
            <w:r w:rsidRPr="003453FC">
              <w:rPr>
                <w:rFonts w:cs="HHHIBM+TimesNewRoman"/>
                <w:sz w:val="16"/>
                <w:szCs w:val="16"/>
                <w:lang w:eastAsia="pl-PL"/>
              </w:rPr>
              <w:t>Zalecane</w:t>
            </w:r>
          </w:p>
        </w:tc>
        <w:tc>
          <w:tcPr>
            <w:tcW w:w="1297" w:type="dxa"/>
            <w:vAlign w:val="center"/>
          </w:tcPr>
          <w:p w14:paraId="6B949BBA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rPr>
                <w:rFonts w:cs="HHHIBM+TimesNew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vAlign w:val="center"/>
          </w:tcPr>
          <w:p w14:paraId="3F272004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Informacje chronione przechowywane są w pomieszczeniu zabezpieczonym drzwiami o podwyższonej odporności ogniowej &gt;= 30 min.</w:t>
            </w:r>
          </w:p>
        </w:tc>
      </w:tr>
      <w:tr w:rsidR="003453FC" w:rsidRPr="003453FC" w14:paraId="25961A57" w14:textId="77777777" w:rsidTr="00E37A3C">
        <w:tc>
          <w:tcPr>
            <w:tcW w:w="508" w:type="dxa"/>
            <w:tcBorders>
              <w:bottom w:val="single" w:sz="4" w:space="0" w:color="auto"/>
            </w:tcBorders>
            <w:vAlign w:val="center"/>
          </w:tcPr>
          <w:p w14:paraId="4420500B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303" w:type="dxa"/>
            <w:vAlign w:val="center"/>
          </w:tcPr>
          <w:p w14:paraId="26AB83D9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rPr>
                <w:rFonts w:cs="HHHIBM+TimesNewRoman"/>
                <w:sz w:val="16"/>
                <w:szCs w:val="16"/>
                <w:lang w:eastAsia="pl-PL"/>
              </w:rPr>
            </w:pPr>
            <w:r w:rsidRPr="003453FC">
              <w:rPr>
                <w:rFonts w:cs="HHHIBM+TimesNewRoman"/>
                <w:sz w:val="16"/>
                <w:szCs w:val="16"/>
                <w:lang w:eastAsia="pl-PL"/>
              </w:rPr>
              <w:t>Zalecane</w:t>
            </w:r>
          </w:p>
        </w:tc>
        <w:tc>
          <w:tcPr>
            <w:tcW w:w="1297" w:type="dxa"/>
            <w:vAlign w:val="center"/>
          </w:tcPr>
          <w:p w14:paraId="1CEDEB1C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rPr>
                <w:rFonts w:cs="HHHIBM+TimesNew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vAlign w:val="center"/>
          </w:tcPr>
          <w:p w14:paraId="6E614B63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Informacje chronione przechowywane są w pomieszczeniu zabezpieczonym drzwiami o podwyższonej odporności na włamanie – drzwi klasy C.</w:t>
            </w:r>
          </w:p>
        </w:tc>
      </w:tr>
      <w:tr w:rsidR="003453FC" w:rsidRPr="003453FC" w14:paraId="32A335DC" w14:textId="77777777" w:rsidTr="00E37A3C">
        <w:tc>
          <w:tcPr>
            <w:tcW w:w="508" w:type="dxa"/>
            <w:tcBorders>
              <w:bottom w:val="single" w:sz="4" w:space="0" w:color="auto"/>
            </w:tcBorders>
            <w:vAlign w:val="center"/>
          </w:tcPr>
          <w:p w14:paraId="0A7D3B5F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303" w:type="dxa"/>
            <w:vAlign w:val="center"/>
          </w:tcPr>
          <w:p w14:paraId="015B7518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rPr>
                <w:rFonts w:cs="HHHIBM+TimesNewRoman"/>
                <w:sz w:val="16"/>
                <w:szCs w:val="16"/>
                <w:lang w:eastAsia="pl-PL"/>
              </w:rPr>
            </w:pPr>
            <w:r w:rsidRPr="003453FC">
              <w:rPr>
                <w:rFonts w:cs="HHHIBM+TimesNewRoman"/>
                <w:sz w:val="16"/>
                <w:szCs w:val="16"/>
                <w:lang w:eastAsia="pl-PL"/>
              </w:rPr>
              <w:t>Zalecane</w:t>
            </w:r>
          </w:p>
        </w:tc>
        <w:tc>
          <w:tcPr>
            <w:tcW w:w="1297" w:type="dxa"/>
            <w:vAlign w:val="center"/>
          </w:tcPr>
          <w:p w14:paraId="2CA7DB6F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rPr>
                <w:rFonts w:cs="HHHIBM+TimesNew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vAlign w:val="center"/>
          </w:tcPr>
          <w:p w14:paraId="3E99F044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 xml:space="preserve">Pomieszczenia, w których przetwarzane są Informacje chronione wyposażone są 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br/>
              <w:t>w system alarmowy przeciwwłamaniowy.</w:t>
            </w:r>
          </w:p>
        </w:tc>
      </w:tr>
      <w:tr w:rsidR="003453FC" w:rsidRPr="003453FC" w14:paraId="46AC9896" w14:textId="77777777" w:rsidTr="00E37A3C">
        <w:trPr>
          <w:trHeight w:val="1625"/>
        </w:trPr>
        <w:tc>
          <w:tcPr>
            <w:tcW w:w="9345" w:type="dxa"/>
            <w:gridSpan w:val="4"/>
            <w:tcBorders>
              <w:bottom w:val="single" w:sz="4" w:space="0" w:color="auto"/>
            </w:tcBorders>
            <w:vAlign w:val="center"/>
          </w:tcPr>
          <w:p w14:paraId="3A56104A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rPr>
                <w:rFonts w:cs="HHHIBM+TimesNewRoman"/>
                <w:b/>
                <w:sz w:val="16"/>
                <w:szCs w:val="16"/>
                <w:lang w:eastAsia="pl-PL"/>
              </w:rPr>
            </w:pPr>
            <w:r w:rsidRPr="003453FC">
              <w:rPr>
                <w:rFonts w:cs="HHHIBM+TimesNewRoman"/>
                <w:b/>
                <w:sz w:val="18"/>
                <w:szCs w:val="18"/>
                <w:lang w:eastAsia="pl-PL"/>
              </w:rPr>
              <w:t xml:space="preserve">Uwagi do części A </w:t>
            </w:r>
            <w:r w:rsidRPr="003453FC">
              <w:rPr>
                <w:rFonts w:cs="HHHIBM+TimesNewRoman"/>
                <w:b/>
                <w:sz w:val="16"/>
                <w:szCs w:val="16"/>
                <w:lang w:eastAsia="pl-PL"/>
              </w:rPr>
              <w:t>na temat stosowania zabezpieczeń o charakterze fakultatywnym (zalecanych):</w:t>
            </w:r>
          </w:p>
          <w:p w14:paraId="12BBB8C8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i/>
                <w:sz w:val="16"/>
                <w:szCs w:val="16"/>
                <w:lang w:eastAsia="pl-PL"/>
              </w:rPr>
            </w:pPr>
            <w:r w:rsidRPr="003453FC">
              <w:rPr>
                <w:rFonts w:cs="HHHIBM+TimesNewRoman"/>
                <w:b/>
                <w:i/>
                <w:sz w:val="16"/>
                <w:szCs w:val="16"/>
                <w:lang w:eastAsia="pl-PL"/>
              </w:rPr>
              <w:t>Objaśnienie:</w:t>
            </w:r>
            <w:r w:rsidRPr="003453FC">
              <w:rPr>
                <w:rFonts w:cs="HHHIBM+TimesNewRoman"/>
                <w:i/>
                <w:sz w:val="16"/>
                <w:szCs w:val="16"/>
                <w:lang w:eastAsia="pl-PL"/>
              </w:rPr>
              <w:t xml:space="preserve"> Deklarowane wymagania mają zastosowanie do wszystkich przypadków. W przypadku oznaczenia za pomocą „X” pola zalecane oznacza, że zamiast minimalnego wymagania stosowane są </w:t>
            </w:r>
            <w:r w:rsidRPr="003453FC">
              <w:rPr>
                <w:rFonts w:cs="HHHIBM+TimesNewRoman"/>
                <w:i/>
                <w:sz w:val="16"/>
                <w:szCs w:val="16"/>
                <w:u w:val="single"/>
                <w:lang w:eastAsia="pl-PL"/>
              </w:rPr>
              <w:t>we wszystkich przypadkach</w:t>
            </w:r>
            <w:r w:rsidRPr="003453FC">
              <w:rPr>
                <w:rFonts w:cs="HHHIBM+TimesNewRoman"/>
                <w:i/>
                <w:sz w:val="16"/>
                <w:szCs w:val="16"/>
                <w:lang w:eastAsia="pl-PL"/>
              </w:rPr>
              <w:t xml:space="preserve"> zabezpieczenia zalecane. Jeśli jednak stosowane są zarówno minimalne wymagania, jak i zalecane albo różne wymagania zalecane (np. inne w różnych pomieszczeniach) należy w uwagach dookreślić, w których przypadkach stosowane są zabezpieczenia zalecane. Oznacza to, że w pozostałych przypadkach stosowane jest minimalne wymaganie. </w:t>
            </w:r>
            <w:r w:rsidRPr="003453FC">
              <w:rPr>
                <w:rFonts w:cs="HHHIBM+TimesNewRoman"/>
                <w:b/>
                <w:i/>
                <w:sz w:val="16"/>
                <w:szCs w:val="16"/>
                <w:lang w:eastAsia="pl-PL"/>
              </w:rPr>
              <w:t>Przykład wypełnienia:</w:t>
            </w:r>
            <w:r w:rsidRPr="003453FC">
              <w:rPr>
                <w:rFonts w:cs="HHHIBM+TimesNewRoman"/>
                <w:i/>
                <w:sz w:val="16"/>
                <w:szCs w:val="16"/>
                <w:lang w:eastAsia="pl-PL"/>
              </w:rPr>
              <w:t xml:space="preserve"> Zabezpieczenia z punktów 3 i 5 stosowane są w serwerowni.</w:t>
            </w:r>
          </w:p>
        </w:tc>
      </w:tr>
      <w:tr w:rsidR="003453FC" w:rsidRPr="003453FC" w14:paraId="131B8832" w14:textId="77777777" w:rsidTr="00E37A3C">
        <w:tc>
          <w:tcPr>
            <w:tcW w:w="508" w:type="dxa"/>
            <w:tcBorders>
              <w:bottom w:val="single" w:sz="4" w:space="0" w:color="auto"/>
            </w:tcBorders>
            <w:shd w:val="pct10" w:color="auto" w:fill="auto"/>
          </w:tcPr>
          <w:p w14:paraId="66669AB7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00" w:type="dxa"/>
            <w:gridSpan w:val="2"/>
            <w:tcBorders>
              <w:bottom w:val="single" w:sz="4" w:space="0" w:color="auto"/>
            </w:tcBorders>
            <w:shd w:val="pct10" w:color="auto" w:fill="auto"/>
          </w:tcPr>
          <w:p w14:paraId="094A51B9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shd w:val="pct10" w:color="auto" w:fill="auto"/>
          </w:tcPr>
          <w:p w14:paraId="032DE7A0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b/>
                <w:sz w:val="18"/>
                <w:szCs w:val="18"/>
                <w:lang w:eastAsia="pl-PL"/>
              </w:rPr>
              <w:t>B: Kontrola dostępu do pomieszczeń</w:t>
            </w:r>
          </w:p>
        </w:tc>
      </w:tr>
      <w:tr w:rsidR="003453FC" w:rsidRPr="003453FC" w14:paraId="375A990C" w14:textId="77777777" w:rsidTr="00E37A3C">
        <w:tc>
          <w:tcPr>
            <w:tcW w:w="508" w:type="dxa"/>
          </w:tcPr>
          <w:p w14:paraId="224499F2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00" w:type="dxa"/>
            <w:gridSpan w:val="2"/>
          </w:tcPr>
          <w:p w14:paraId="3CD290BC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7507627F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HMA+TimesNewRoman,Bold"/>
                <w:b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Przebywanie osób nieuprawnionych w obszarze przetwarzania Informacji chronionych odbywa się w obecno</w:t>
            </w:r>
            <w:r w:rsidRPr="003453FC">
              <w:rPr>
                <w:sz w:val="18"/>
                <w:szCs w:val="18"/>
                <w:lang w:eastAsia="pl-PL"/>
              </w:rPr>
              <w:t>ś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ci osoby uprawnionej do przetwarzania Informacji chronionych .</w:t>
            </w:r>
          </w:p>
        </w:tc>
      </w:tr>
      <w:tr w:rsidR="003453FC" w:rsidRPr="003453FC" w14:paraId="3467D72C" w14:textId="77777777" w:rsidTr="00E37A3C">
        <w:trPr>
          <w:trHeight w:val="648"/>
        </w:trPr>
        <w:tc>
          <w:tcPr>
            <w:tcW w:w="508" w:type="dxa"/>
          </w:tcPr>
          <w:p w14:paraId="29AE4564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600" w:type="dxa"/>
            <w:gridSpan w:val="2"/>
          </w:tcPr>
          <w:p w14:paraId="1DA8D39D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6"/>
                <w:szCs w:val="16"/>
                <w:lang w:eastAsia="pl-PL"/>
              </w:rPr>
              <w:t>Minimalne wymaganie, o ile ma zastosowanie (wymagane, jeśli ma zastosowanie i nie jest stosowane zalecane zabezpieczenie)</w:t>
            </w:r>
          </w:p>
        </w:tc>
        <w:tc>
          <w:tcPr>
            <w:tcW w:w="6237" w:type="dxa"/>
          </w:tcPr>
          <w:p w14:paraId="70CAF00B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Obszar przetwarzania Informacji chronionych zabezpieczony jest przed dost</w:t>
            </w:r>
            <w:r w:rsidRPr="003453FC">
              <w:rPr>
                <w:sz w:val="18"/>
                <w:szCs w:val="18"/>
                <w:lang w:eastAsia="pl-PL"/>
              </w:rPr>
              <w:t>ę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pem osób nieuprawnionych na czas nieobecno</w:t>
            </w:r>
            <w:r w:rsidRPr="003453FC">
              <w:rPr>
                <w:sz w:val="18"/>
                <w:szCs w:val="18"/>
                <w:lang w:eastAsia="pl-PL"/>
              </w:rPr>
              <w:t>ś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ci w nim osób upowa</w:t>
            </w:r>
            <w:r w:rsidRPr="003453FC">
              <w:rPr>
                <w:sz w:val="18"/>
                <w:szCs w:val="18"/>
                <w:lang w:eastAsia="pl-PL"/>
              </w:rPr>
              <w:t>ż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nionych do przetwarzania Informacji chronionych.</w:t>
            </w:r>
          </w:p>
        </w:tc>
      </w:tr>
      <w:tr w:rsidR="003453FC" w:rsidRPr="003453FC" w14:paraId="59A61C01" w14:textId="77777777" w:rsidTr="00E37A3C">
        <w:tc>
          <w:tcPr>
            <w:tcW w:w="508" w:type="dxa"/>
          </w:tcPr>
          <w:p w14:paraId="0EB69285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303" w:type="dxa"/>
          </w:tcPr>
          <w:p w14:paraId="0D1FC280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6"/>
                <w:szCs w:val="16"/>
                <w:lang w:eastAsia="pl-PL"/>
              </w:rPr>
            </w:pPr>
            <w:r w:rsidRPr="003453FC">
              <w:rPr>
                <w:rFonts w:cs="HHHIBM+TimesNewRoman"/>
                <w:sz w:val="16"/>
                <w:szCs w:val="16"/>
                <w:lang w:eastAsia="pl-PL"/>
              </w:rPr>
              <w:t>Zalecane</w:t>
            </w:r>
          </w:p>
        </w:tc>
        <w:tc>
          <w:tcPr>
            <w:tcW w:w="1297" w:type="dxa"/>
          </w:tcPr>
          <w:p w14:paraId="1675553C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</w:tcPr>
          <w:p w14:paraId="2E53A322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Dostęp do pomieszczeń, w których przetwarzane są Informacje chronione, objęty jest systemem kontroli dostępu (np. nadano profile dostępu, zastosowano urządzenia identyfikacji biometrycznej, panele PIN, klucze sprzętowe DES).</w:t>
            </w:r>
          </w:p>
        </w:tc>
      </w:tr>
      <w:tr w:rsidR="003453FC" w:rsidRPr="003453FC" w14:paraId="0C7013D6" w14:textId="77777777" w:rsidTr="00E37A3C">
        <w:tc>
          <w:tcPr>
            <w:tcW w:w="508" w:type="dxa"/>
          </w:tcPr>
          <w:p w14:paraId="548D253C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303" w:type="dxa"/>
          </w:tcPr>
          <w:p w14:paraId="45DA4497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6"/>
                <w:szCs w:val="16"/>
                <w:lang w:eastAsia="pl-PL"/>
              </w:rPr>
            </w:pPr>
            <w:r w:rsidRPr="003453FC">
              <w:rPr>
                <w:rFonts w:cs="HHHIBM+TimesNewRoman"/>
                <w:sz w:val="16"/>
                <w:szCs w:val="16"/>
                <w:lang w:eastAsia="pl-PL"/>
              </w:rPr>
              <w:t>Zalecane</w:t>
            </w:r>
          </w:p>
        </w:tc>
        <w:tc>
          <w:tcPr>
            <w:tcW w:w="1297" w:type="dxa"/>
          </w:tcPr>
          <w:p w14:paraId="61862DDE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</w:tcPr>
          <w:p w14:paraId="739A95C1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Dostęp do pomieszczeń, w których przetwarzane są Informacje chronione, kontrolowany jest przez system monitoringu z zastosowaniem kamer przemysłowych.</w:t>
            </w:r>
          </w:p>
        </w:tc>
      </w:tr>
      <w:tr w:rsidR="003453FC" w:rsidRPr="003453FC" w14:paraId="70F03097" w14:textId="77777777" w:rsidTr="00E37A3C">
        <w:tc>
          <w:tcPr>
            <w:tcW w:w="508" w:type="dxa"/>
          </w:tcPr>
          <w:p w14:paraId="42B5C2FF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303" w:type="dxa"/>
          </w:tcPr>
          <w:p w14:paraId="52068AB3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6"/>
                <w:szCs w:val="16"/>
                <w:lang w:eastAsia="pl-PL"/>
              </w:rPr>
            </w:pPr>
            <w:r w:rsidRPr="003453FC">
              <w:rPr>
                <w:rFonts w:cs="HHHIBM+TimesNewRoman"/>
                <w:sz w:val="16"/>
                <w:szCs w:val="16"/>
                <w:lang w:eastAsia="pl-PL"/>
              </w:rPr>
              <w:t>Zalecane</w:t>
            </w:r>
          </w:p>
        </w:tc>
        <w:tc>
          <w:tcPr>
            <w:tcW w:w="1297" w:type="dxa"/>
          </w:tcPr>
          <w:p w14:paraId="6003DB9A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</w:tcPr>
          <w:p w14:paraId="0F0C9657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 xml:space="preserve">Dostęp do pomieszczeń, w których przetwarzane są Informacje chronione, jest 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br/>
              <w:t>w czasie nieobecności zatrudnionych tam pracowników nadzorowany przez służbę ochrony.</w:t>
            </w:r>
          </w:p>
        </w:tc>
      </w:tr>
      <w:tr w:rsidR="003453FC" w:rsidRPr="003453FC" w14:paraId="43181CF3" w14:textId="77777777" w:rsidTr="00E37A3C">
        <w:tc>
          <w:tcPr>
            <w:tcW w:w="508" w:type="dxa"/>
            <w:tcBorders>
              <w:bottom w:val="single" w:sz="4" w:space="0" w:color="auto"/>
            </w:tcBorders>
          </w:tcPr>
          <w:p w14:paraId="4984F868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303" w:type="dxa"/>
          </w:tcPr>
          <w:p w14:paraId="0D3A88D3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6"/>
                <w:szCs w:val="16"/>
                <w:lang w:eastAsia="pl-PL"/>
              </w:rPr>
            </w:pPr>
            <w:r w:rsidRPr="003453FC">
              <w:rPr>
                <w:rFonts w:cs="HHHIBM+TimesNewRoman"/>
                <w:sz w:val="16"/>
                <w:szCs w:val="16"/>
                <w:lang w:eastAsia="pl-PL"/>
              </w:rPr>
              <w:t>Zalecane</w:t>
            </w:r>
          </w:p>
        </w:tc>
        <w:tc>
          <w:tcPr>
            <w:tcW w:w="1297" w:type="dxa"/>
          </w:tcPr>
          <w:p w14:paraId="199FAE5E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</w:tcPr>
          <w:p w14:paraId="1DF109F7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Dostęp do pomieszczeń, w których przetwarzane są Informacje chronione, przez całą dobę jest nadzorowany przez służbę ochrony.</w:t>
            </w:r>
          </w:p>
        </w:tc>
      </w:tr>
      <w:tr w:rsidR="003453FC" w:rsidRPr="003453FC" w14:paraId="5FA2793E" w14:textId="77777777" w:rsidTr="00E37A3C">
        <w:tc>
          <w:tcPr>
            <w:tcW w:w="9345" w:type="dxa"/>
            <w:gridSpan w:val="4"/>
            <w:tcBorders>
              <w:bottom w:val="single" w:sz="4" w:space="0" w:color="auto"/>
            </w:tcBorders>
            <w:vAlign w:val="center"/>
          </w:tcPr>
          <w:p w14:paraId="0F1B766A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rPr>
                <w:rFonts w:cs="HHHIBM+TimesNewRoman"/>
                <w:b/>
                <w:sz w:val="16"/>
                <w:szCs w:val="16"/>
                <w:lang w:eastAsia="pl-PL"/>
              </w:rPr>
            </w:pPr>
            <w:r w:rsidRPr="003453FC">
              <w:rPr>
                <w:rFonts w:cs="HHHIBM+TimesNewRoman"/>
                <w:b/>
                <w:sz w:val="16"/>
                <w:szCs w:val="16"/>
                <w:lang w:eastAsia="pl-PL"/>
              </w:rPr>
              <w:t>Uwagi do części B na temat stosowania zabezpieczeń o charakterze fakultatywnym (zalecanych):</w:t>
            </w:r>
          </w:p>
          <w:p w14:paraId="2B9A75B5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b/>
                <w:i/>
                <w:sz w:val="16"/>
                <w:szCs w:val="16"/>
                <w:lang w:eastAsia="pl-PL"/>
              </w:rPr>
              <w:t>Objaśnienie:</w:t>
            </w:r>
            <w:r w:rsidRPr="003453FC">
              <w:rPr>
                <w:rFonts w:cs="HHHIBM+TimesNewRoman"/>
                <w:i/>
                <w:sz w:val="16"/>
                <w:szCs w:val="16"/>
                <w:lang w:eastAsia="pl-PL"/>
              </w:rPr>
              <w:t xml:space="preserve"> Deklarowane wymagania mają zastosowanie do wszystkich przypadków. W przypadku oznaczenia za pomocą „X” pola zalecane oznacza, że zamiast minimalnego wymagania stosowane są </w:t>
            </w:r>
            <w:r w:rsidRPr="003453FC">
              <w:rPr>
                <w:rFonts w:cs="HHHIBM+TimesNewRoman"/>
                <w:i/>
                <w:sz w:val="16"/>
                <w:szCs w:val="16"/>
                <w:u w:val="single"/>
                <w:lang w:eastAsia="pl-PL"/>
              </w:rPr>
              <w:t>we wszystkich przypadkach</w:t>
            </w:r>
            <w:r w:rsidRPr="003453FC">
              <w:rPr>
                <w:rFonts w:cs="HHHIBM+TimesNewRoman"/>
                <w:i/>
                <w:sz w:val="16"/>
                <w:szCs w:val="16"/>
                <w:lang w:eastAsia="pl-PL"/>
              </w:rPr>
              <w:t xml:space="preserve"> zabezpieczenia zalecane. Jeśli jednak stosowane są zarówno minimalne wymagania, jak i zalecane albo różne wymagania zalecane (np. inne w różnych pomieszczeniach) należy w uwagach dookreślić, w których przypadkach stosowane są zabezpieczenia zalecane. Oznacza to, że w pozostałych przypadkach stosowane jest minimalne wymaganie. </w:t>
            </w:r>
            <w:r w:rsidRPr="003453FC">
              <w:rPr>
                <w:rFonts w:cs="HHHIBM+TimesNewRoman"/>
                <w:b/>
                <w:i/>
                <w:sz w:val="16"/>
                <w:szCs w:val="16"/>
                <w:lang w:eastAsia="pl-PL"/>
              </w:rPr>
              <w:t>Przykład wypełnienia:</w:t>
            </w:r>
            <w:r w:rsidRPr="003453FC">
              <w:rPr>
                <w:rFonts w:cs="HHHIBM+TimesNewRoman"/>
                <w:i/>
                <w:sz w:val="16"/>
                <w:szCs w:val="16"/>
                <w:lang w:eastAsia="pl-PL"/>
              </w:rPr>
              <w:t xml:space="preserve"> Zabezpieczenie z punktu 3 stosowane jest w pomieszczeniach technicznych.</w:t>
            </w:r>
          </w:p>
        </w:tc>
      </w:tr>
      <w:tr w:rsidR="003453FC" w:rsidRPr="003453FC" w14:paraId="7B014804" w14:textId="77777777" w:rsidTr="00E37A3C">
        <w:tc>
          <w:tcPr>
            <w:tcW w:w="508" w:type="dxa"/>
            <w:shd w:val="pct10" w:color="auto" w:fill="auto"/>
          </w:tcPr>
          <w:p w14:paraId="77122D37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00" w:type="dxa"/>
            <w:gridSpan w:val="2"/>
            <w:shd w:val="pct10" w:color="auto" w:fill="auto"/>
          </w:tcPr>
          <w:p w14:paraId="0F5D9430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pct10" w:color="auto" w:fill="auto"/>
          </w:tcPr>
          <w:p w14:paraId="140ABCFF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b/>
                <w:sz w:val="18"/>
                <w:szCs w:val="18"/>
                <w:lang w:eastAsia="pl-PL"/>
              </w:rPr>
              <w:t>C: Zabezpieczenie informacji chronionych w formie papierowej w ramach pomieszczenia, do którego dostęp mają osoby nieuprawnione do ich przetwarzania</w:t>
            </w:r>
          </w:p>
        </w:tc>
      </w:tr>
      <w:tr w:rsidR="003453FC" w:rsidRPr="003453FC" w14:paraId="31A98253" w14:textId="77777777" w:rsidTr="00E37A3C">
        <w:tc>
          <w:tcPr>
            <w:tcW w:w="508" w:type="dxa"/>
          </w:tcPr>
          <w:p w14:paraId="7B34C94B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00" w:type="dxa"/>
            <w:gridSpan w:val="2"/>
          </w:tcPr>
          <w:p w14:paraId="331B4E97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6"/>
                <w:szCs w:val="16"/>
                <w:lang w:eastAsia="pl-PL"/>
              </w:rPr>
              <w:t>Minimalne wymaganie, o ile ma zastosowanie (wymagane, jeśli ma zastosowanie i nie jest stosowane zalecane zabezpieczenie)</w:t>
            </w:r>
          </w:p>
        </w:tc>
        <w:tc>
          <w:tcPr>
            <w:tcW w:w="6237" w:type="dxa"/>
          </w:tcPr>
          <w:p w14:paraId="39A2B293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Informacje chronione w formie papierowej przechowywane są w zamkniętej niemetalowej szafie / zamkniętych niemetalowych szafach.</w:t>
            </w:r>
          </w:p>
        </w:tc>
      </w:tr>
      <w:tr w:rsidR="003453FC" w:rsidRPr="003453FC" w14:paraId="142E4B8A" w14:textId="77777777" w:rsidTr="00E37A3C">
        <w:tc>
          <w:tcPr>
            <w:tcW w:w="508" w:type="dxa"/>
          </w:tcPr>
          <w:p w14:paraId="4EF98A96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303" w:type="dxa"/>
          </w:tcPr>
          <w:p w14:paraId="56466D90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6"/>
                <w:szCs w:val="16"/>
                <w:lang w:eastAsia="pl-PL"/>
              </w:rPr>
            </w:pPr>
            <w:r w:rsidRPr="003453FC">
              <w:rPr>
                <w:rFonts w:cs="HHHIBM+TimesNewRoman"/>
                <w:sz w:val="16"/>
                <w:szCs w:val="16"/>
                <w:lang w:eastAsia="pl-PL"/>
              </w:rPr>
              <w:t>Zalecane</w:t>
            </w:r>
          </w:p>
        </w:tc>
        <w:tc>
          <w:tcPr>
            <w:tcW w:w="1297" w:type="dxa"/>
          </w:tcPr>
          <w:p w14:paraId="66E61BAE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</w:tcPr>
          <w:p w14:paraId="24C0D168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Informacje chronione w formie papierowej przechowywane są w zamkniętej metalowej szafie / zamkniętych metalowych szafach.</w:t>
            </w:r>
          </w:p>
        </w:tc>
      </w:tr>
      <w:tr w:rsidR="003453FC" w:rsidRPr="003453FC" w14:paraId="704AE188" w14:textId="77777777" w:rsidTr="00E37A3C">
        <w:tc>
          <w:tcPr>
            <w:tcW w:w="508" w:type="dxa"/>
            <w:tcBorders>
              <w:bottom w:val="single" w:sz="4" w:space="0" w:color="auto"/>
            </w:tcBorders>
          </w:tcPr>
          <w:p w14:paraId="4F14AEEB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303" w:type="dxa"/>
          </w:tcPr>
          <w:p w14:paraId="678759A4" w14:textId="77777777" w:rsidR="003453FC" w:rsidRPr="003453FC" w:rsidRDefault="003453FC" w:rsidP="003453FC">
            <w:pPr>
              <w:tabs>
                <w:tab w:val="left" w:pos="506"/>
              </w:tabs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6"/>
                <w:szCs w:val="16"/>
                <w:lang w:eastAsia="pl-PL"/>
              </w:rPr>
            </w:pPr>
            <w:r w:rsidRPr="003453FC">
              <w:rPr>
                <w:rFonts w:cs="HHHIBM+TimesNewRoman"/>
                <w:sz w:val="16"/>
                <w:szCs w:val="16"/>
                <w:lang w:eastAsia="pl-PL"/>
              </w:rPr>
              <w:t>Zalecane</w:t>
            </w:r>
          </w:p>
        </w:tc>
        <w:tc>
          <w:tcPr>
            <w:tcW w:w="1297" w:type="dxa"/>
          </w:tcPr>
          <w:p w14:paraId="4E86D479" w14:textId="77777777" w:rsidR="003453FC" w:rsidRPr="003453FC" w:rsidRDefault="003453FC" w:rsidP="003453FC">
            <w:pPr>
              <w:tabs>
                <w:tab w:val="left" w:pos="506"/>
              </w:tabs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</w:tcPr>
          <w:p w14:paraId="25921561" w14:textId="77777777" w:rsidR="003453FC" w:rsidRPr="003453FC" w:rsidRDefault="003453FC" w:rsidP="003453FC">
            <w:pPr>
              <w:tabs>
                <w:tab w:val="left" w:pos="506"/>
              </w:tabs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Informacje chronione w formie papierowej przechowywane są w zamkniętym sejfie lub kasie pancernej / zamkniętych sejfach lub kasach pancernych.</w:t>
            </w:r>
          </w:p>
        </w:tc>
      </w:tr>
      <w:tr w:rsidR="003453FC" w:rsidRPr="003453FC" w14:paraId="7EE66262" w14:textId="77777777" w:rsidTr="00E37A3C">
        <w:tc>
          <w:tcPr>
            <w:tcW w:w="9345" w:type="dxa"/>
            <w:gridSpan w:val="4"/>
            <w:tcBorders>
              <w:bottom w:val="single" w:sz="4" w:space="0" w:color="auto"/>
            </w:tcBorders>
            <w:vAlign w:val="center"/>
          </w:tcPr>
          <w:p w14:paraId="03BB2090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rPr>
                <w:rFonts w:cs="HHHIBM+TimesNewRoman"/>
                <w:b/>
                <w:sz w:val="16"/>
                <w:szCs w:val="16"/>
                <w:lang w:eastAsia="pl-PL"/>
              </w:rPr>
            </w:pPr>
            <w:r w:rsidRPr="003453FC">
              <w:rPr>
                <w:rFonts w:cs="HHHIBM+TimesNewRoman"/>
                <w:b/>
                <w:sz w:val="16"/>
                <w:szCs w:val="16"/>
                <w:lang w:eastAsia="pl-PL"/>
              </w:rPr>
              <w:t>Uwagi do części C na temat stosowania zabezpieczeń o charakterze fakultatywnym (zalecanych):</w:t>
            </w:r>
          </w:p>
          <w:p w14:paraId="3CDCD50F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i/>
                <w:sz w:val="16"/>
                <w:szCs w:val="16"/>
                <w:lang w:eastAsia="pl-PL"/>
              </w:rPr>
            </w:pPr>
            <w:r w:rsidRPr="003453FC">
              <w:rPr>
                <w:rFonts w:cs="HHHIBM+TimesNewRoman"/>
                <w:b/>
                <w:i/>
                <w:sz w:val="16"/>
                <w:szCs w:val="16"/>
                <w:lang w:eastAsia="pl-PL"/>
              </w:rPr>
              <w:t>Objaśnienie:</w:t>
            </w:r>
            <w:r w:rsidRPr="003453FC">
              <w:rPr>
                <w:rFonts w:cs="HHHIBM+TimesNewRoman"/>
                <w:i/>
                <w:sz w:val="16"/>
                <w:szCs w:val="16"/>
                <w:lang w:eastAsia="pl-PL"/>
              </w:rPr>
              <w:t xml:space="preserve"> Deklarowane wymagania mają zastosowanie do wszystkich przypadków. W przypadku oznaczenia za pomocą „X” pola zalecane oznacza, że zamiast minimalnego wymagania stosowane są </w:t>
            </w:r>
            <w:r w:rsidRPr="003453FC">
              <w:rPr>
                <w:rFonts w:cs="HHHIBM+TimesNewRoman"/>
                <w:i/>
                <w:sz w:val="16"/>
                <w:szCs w:val="16"/>
                <w:u w:val="single"/>
                <w:lang w:eastAsia="pl-PL"/>
              </w:rPr>
              <w:t>we wszystkich przypadkach</w:t>
            </w:r>
            <w:r w:rsidRPr="003453FC">
              <w:rPr>
                <w:rFonts w:cs="HHHIBM+TimesNewRoman"/>
                <w:i/>
                <w:sz w:val="16"/>
                <w:szCs w:val="16"/>
                <w:lang w:eastAsia="pl-PL"/>
              </w:rPr>
              <w:t xml:space="preserve"> zabezpieczenia zalecane. Jeśli jednak stosowane są zarówno minimalne wymagania, jak i zalecane albo różne wymagania zalecane (np. inne w różnych pomieszczeniach) należy w uwagach dookreślić, w których przypadkach stosowane są zabezpieczenia zalecane. Oznacza to, że w pozostałych przypadkach stosowane jest minimalne wymaganie. </w:t>
            </w:r>
            <w:r w:rsidRPr="003453FC">
              <w:rPr>
                <w:rFonts w:cs="HHHIBM+TimesNewRoman"/>
                <w:b/>
                <w:i/>
                <w:sz w:val="16"/>
                <w:szCs w:val="16"/>
                <w:lang w:eastAsia="pl-PL"/>
              </w:rPr>
              <w:t>Przykład wypełnienia:</w:t>
            </w:r>
            <w:r w:rsidRPr="003453FC">
              <w:rPr>
                <w:rFonts w:cs="HHHIBM+TimesNewRoman"/>
                <w:i/>
                <w:sz w:val="16"/>
                <w:szCs w:val="16"/>
                <w:lang w:eastAsia="pl-PL"/>
              </w:rPr>
              <w:t xml:space="preserve"> Zabezpieczenie z punktu 2 stosowane jest w zakresie planów strategicznych UCK.</w:t>
            </w:r>
          </w:p>
        </w:tc>
      </w:tr>
      <w:tr w:rsidR="003453FC" w:rsidRPr="003453FC" w14:paraId="7FCBF64A" w14:textId="77777777" w:rsidTr="00E37A3C">
        <w:tc>
          <w:tcPr>
            <w:tcW w:w="508" w:type="dxa"/>
            <w:shd w:val="pct10" w:color="auto" w:fill="auto"/>
          </w:tcPr>
          <w:p w14:paraId="675943CF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00" w:type="dxa"/>
            <w:gridSpan w:val="2"/>
            <w:shd w:val="pct10" w:color="auto" w:fill="auto"/>
          </w:tcPr>
          <w:p w14:paraId="668B3FED" w14:textId="77777777" w:rsidR="003453FC" w:rsidRPr="003453FC" w:rsidRDefault="003453FC" w:rsidP="003453FC">
            <w:pPr>
              <w:tabs>
                <w:tab w:val="left" w:pos="506"/>
              </w:tabs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pct10" w:color="auto" w:fill="auto"/>
          </w:tcPr>
          <w:p w14:paraId="07205E3D" w14:textId="77777777" w:rsidR="003453FC" w:rsidRPr="003453FC" w:rsidRDefault="003453FC" w:rsidP="003453FC">
            <w:pPr>
              <w:tabs>
                <w:tab w:val="left" w:pos="506"/>
              </w:tabs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b/>
                <w:sz w:val="18"/>
                <w:szCs w:val="18"/>
                <w:lang w:eastAsia="pl-PL"/>
              </w:rPr>
              <w:t>D: Zabezpieczenie kopii informacji chronionych w ramach pomieszczenia, do którego dostęp mają osoby nieuprawnione do ich przetwarzania</w:t>
            </w:r>
          </w:p>
        </w:tc>
      </w:tr>
      <w:tr w:rsidR="003453FC" w:rsidRPr="003453FC" w14:paraId="4D3883C3" w14:textId="77777777" w:rsidTr="00E37A3C">
        <w:tc>
          <w:tcPr>
            <w:tcW w:w="508" w:type="dxa"/>
          </w:tcPr>
          <w:p w14:paraId="4EB4748F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00" w:type="dxa"/>
            <w:gridSpan w:val="2"/>
          </w:tcPr>
          <w:p w14:paraId="7BE87F91" w14:textId="77777777" w:rsidR="003453FC" w:rsidRPr="003453FC" w:rsidRDefault="003453FC" w:rsidP="003453FC">
            <w:pPr>
              <w:tabs>
                <w:tab w:val="left" w:pos="506"/>
              </w:tabs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6"/>
                <w:szCs w:val="16"/>
                <w:lang w:eastAsia="pl-PL"/>
              </w:rPr>
              <w:t>Minimalne wymaganie, o ile ma zastosowanie (wymagane, jeśli ma zastosowanie i nie jest stosowane zalecane zabezpieczenie)</w:t>
            </w:r>
          </w:p>
        </w:tc>
        <w:tc>
          <w:tcPr>
            <w:tcW w:w="6237" w:type="dxa"/>
          </w:tcPr>
          <w:p w14:paraId="2172D3EA" w14:textId="77777777" w:rsidR="003453FC" w:rsidRPr="003453FC" w:rsidRDefault="003453FC" w:rsidP="003453FC">
            <w:pPr>
              <w:tabs>
                <w:tab w:val="left" w:pos="506"/>
              </w:tabs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 xml:space="preserve">Kopie zapasowe / archiwalne Informacji chronionych przechowywane są 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br/>
              <w:t>w zamkniętej niemetalowej szafie / zamkniętych niemetalowych szafach.</w:t>
            </w:r>
          </w:p>
        </w:tc>
      </w:tr>
      <w:tr w:rsidR="003453FC" w:rsidRPr="003453FC" w14:paraId="753B347D" w14:textId="77777777" w:rsidTr="00E37A3C">
        <w:tc>
          <w:tcPr>
            <w:tcW w:w="508" w:type="dxa"/>
          </w:tcPr>
          <w:p w14:paraId="0C239BD2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303" w:type="dxa"/>
          </w:tcPr>
          <w:p w14:paraId="4D1D81CF" w14:textId="77777777" w:rsidR="003453FC" w:rsidRPr="003453FC" w:rsidRDefault="003453FC" w:rsidP="003453FC">
            <w:pPr>
              <w:tabs>
                <w:tab w:val="left" w:pos="506"/>
              </w:tabs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6"/>
                <w:szCs w:val="16"/>
                <w:lang w:eastAsia="pl-PL"/>
              </w:rPr>
            </w:pPr>
            <w:r w:rsidRPr="003453FC">
              <w:rPr>
                <w:rFonts w:cs="HHHIBM+TimesNewRoman"/>
                <w:sz w:val="16"/>
                <w:szCs w:val="16"/>
                <w:lang w:eastAsia="pl-PL"/>
              </w:rPr>
              <w:t>Zalecane</w:t>
            </w:r>
          </w:p>
        </w:tc>
        <w:tc>
          <w:tcPr>
            <w:tcW w:w="1297" w:type="dxa"/>
          </w:tcPr>
          <w:p w14:paraId="0009B6B9" w14:textId="77777777" w:rsidR="003453FC" w:rsidRPr="003453FC" w:rsidRDefault="003453FC" w:rsidP="003453FC">
            <w:pPr>
              <w:tabs>
                <w:tab w:val="left" w:pos="506"/>
              </w:tabs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</w:tcPr>
          <w:p w14:paraId="0FB3867D" w14:textId="77777777" w:rsidR="003453FC" w:rsidRPr="003453FC" w:rsidRDefault="003453FC" w:rsidP="003453FC">
            <w:pPr>
              <w:tabs>
                <w:tab w:val="left" w:pos="506"/>
              </w:tabs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 xml:space="preserve">Kopie zapasowe / archiwalne Informacji chronionych przechowywane są 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br/>
              <w:t>w zamkniętej metalowej szafie / zamkniętych metalowych szafach.</w:t>
            </w:r>
          </w:p>
        </w:tc>
      </w:tr>
      <w:tr w:rsidR="003453FC" w:rsidRPr="003453FC" w14:paraId="757803EE" w14:textId="77777777" w:rsidTr="00E37A3C">
        <w:tc>
          <w:tcPr>
            <w:tcW w:w="508" w:type="dxa"/>
            <w:tcBorders>
              <w:bottom w:val="single" w:sz="4" w:space="0" w:color="auto"/>
            </w:tcBorders>
          </w:tcPr>
          <w:p w14:paraId="7B59870D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lastRenderedPageBreak/>
              <w:t>3</w:t>
            </w:r>
          </w:p>
        </w:tc>
        <w:tc>
          <w:tcPr>
            <w:tcW w:w="1303" w:type="dxa"/>
          </w:tcPr>
          <w:p w14:paraId="349EFE3A" w14:textId="77777777" w:rsidR="003453FC" w:rsidRPr="003453FC" w:rsidRDefault="003453FC" w:rsidP="003453FC">
            <w:pPr>
              <w:tabs>
                <w:tab w:val="left" w:pos="506"/>
              </w:tabs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6"/>
                <w:szCs w:val="16"/>
                <w:lang w:eastAsia="pl-PL"/>
              </w:rPr>
            </w:pPr>
            <w:r w:rsidRPr="003453FC">
              <w:rPr>
                <w:rFonts w:cs="HHHIBM+TimesNewRoman"/>
                <w:sz w:val="16"/>
                <w:szCs w:val="16"/>
                <w:lang w:eastAsia="pl-PL"/>
              </w:rPr>
              <w:t>Zalecane</w:t>
            </w:r>
          </w:p>
        </w:tc>
        <w:tc>
          <w:tcPr>
            <w:tcW w:w="1297" w:type="dxa"/>
          </w:tcPr>
          <w:p w14:paraId="528BBE54" w14:textId="77777777" w:rsidR="003453FC" w:rsidRPr="003453FC" w:rsidRDefault="003453FC" w:rsidP="003453FC">
            <w:pPr>
              <w:tabs>
                <w:tab w:val="left" w:pos="506"/>
              </w:tabs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</w:tcPr>
          <w:p w14:paraId="56116C63" w14:textId="77777777" w:rsidR="003453FC" w:rsidRPr="003453FC" w:rsidRDefault="003453FC" w:rsidP="003453FC">
            <w:pPr>
              <w:tabs>
                <w:tab w:val="left" w:pos="506"/>
              </w:tabs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 xml:space="preserve">Kopie zapasowe / archiwalne Informacji chronionych przechowywane są 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br/>
              <w:t>w zamkniętym sejfie lub kasie pancernej / zamkniętych sejfach lub kasach pancernych.</w:t>
            </w:r>
          </w:p>
        </w:tc>
      </w:tr>
      <w:tr w:rsidR="003453FC" w:rsidRPr="003453FC" w14:paraId="7A84A7E9" w14:textId="77777777" w:rsidTr="00E37A3C">
        <w:tc>
          <w:tcPr>
            <w:tcW w:w="9345" w:type="dxa"/>
            <w:gridSpan w:val="4"/>
            <w:tcBorders>
              <w:bottom w:val="single" w:sz="4" w:space="0" w:color="auto"/>
            </w:tcBorders>
            <w:vAlign w:val="center"/>
          </w:tcPr>
          <w:p w14:paraId="183BA5DE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rPr>
                <w:rFonts w:cs="HHHIBM+TimesNewRoman"/>
                <w:b/>
                <w:sz w:val="16"/>
                <w:szCs w:val="16"/>
                <w:lang w:eastAsia="pl-PL"/>
              </w:rPr>
            </w:pPr>
            <w:r w:rsidRPr="003453FC">
              <w:rPr>
                <w:rFonts w:cs="HHHIBM+TimesNewRoman"/>
                <w:b/>
                <w:sz w:val="16"/>
                <w:szCs w:val="16"/>
                <w:lang w:eastAsia="pl-PL"/>
              </w:rPr>
              <w:t>Uwagi do części D na temat stosowania zabezpieczeń o charakterze fakultatywnym (zalecanych):</w:t>
            </w:r>
          </w:p>
          <w:p w14:paraId="4356F869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i/>
                <w:sz w:val="16"/>
                <w:szCs w:val="16"/>
                <w:lang w:eastAsia="pl-PL"/>
              </w:rPr>
            </w:pPr>
            <w:r w:rsidRPr="003453FC">
              <w:rPr>
                <w:rFonts w:cs="HHHIBM+TimesNewRoman"/>
                <w:b/>
                <w:i/>
                <w:sz w:val="16"/>
                <w:szCs w:val="16"/>
                <w:lang w:eastAsia="pl-PL"/>
              </w:rPr>
              <w:t>Objaśnienie:</w:t>
            </w:r>
            <w:r w:rsidRPr="003453FC">
              <w:rPr>
                <w:rFonts w:cs="HHHIBM+TimesNewRoman"/>
                <w:i/>
                <w:sz w:val="16"/>
                <w:szCs w:val="16"/>
                <w:lang w:eastAsia="pl-PL"/>
              </w:rPr>
              <w:t xml:space="preserve"> Deklarowane wymagania mają zastosowanie do wszystkich przypadków. W przypadku oznaczenia za pomocą „X” pola zalecane oznacza, że zamiast minimalnego wymagania stosowane są </w:t>
            </w:r>
            <w:r w:rsidRPr="003453FC">
              <w:rPr>
                <w:rFonts w:cs="HHHIBM+TimesNewRoman"/>
                <w:i/>
                <w:sz w:val="16"/>
                <w:szCs w:val="16"/>
                <w:u w:val="single"/>
                <w:lang w:eastAsia="pl-PL"/>
              </w:rPr>
              <w:t>we wszystkich przypadkach</w:t>
            </w:r>
            <w:r w:rsidRPr="003453FC">
              <w:rPr>
                <w:rFonts w:cs="HHHIBM+TimesNewRoman"/>
                <w:i/>
                <w:sz w:val="16"/>
                <w:szCs w:val="16"/>
                <w:lang w:eastAsia="pl-PL"/>
              </w:rPr>
              <w:t xml:space="preserve"> zabezpieczenia zalecane. Jeśli jednak stosowane są zarówno minimalne wymagania, jak i zalecane albo różne wymagania zalecane (np. inne w różnych pomieszczeniach) należy w uwagach dookreślić, w których przypadkach stosowane są zabezpieczenia zalecane. Oznacza to, że w pozostałych przypadkach stosowane jest minimalne wymaganie. Oznacza to, że w pozostałych przypadkach stosowane jest minimalne wymaganie. </w:t>
            </w:r>
            <w:r w:rsidRPr="003453FC">
              <w:rPr>
                <w:rFonts w:cs="HHHIBM+TimesNewRoman"/>
                <w:b/>
                <w:i/>
                <w:sz w:val="16"/>
                <w:szCs w:val="16"/>
                <w:lang w:eastAsia="pl-PL"/>
              </w:rPr>
              <w:t>Przykład wypełnienia:</w:t>
            </w:r>
            <w:r w:rsidRPr="003453FC">
              <w:rPr>
                <w:rFonts w:cs="HHHIBM+TimesNewRoman"/>
                <w:i/>
                <w:sz w:val="16"/>
                <w:szCs w:val="16"/>
                <w:lang w:eastAsia="pl-PL"/>
              </w:rPr>
              <w:t xml:space="preserve"> Zabezpieczenie z punktu 2 stosowane jest odnośnie planów strategicznych UCK.</w:t>
            </w:r>
          </w:p>
        </w:tc>
      </w:tr>
      <w:tr w:rsidR="003453FC" w:rsidRPr="003453FC" w14:paraId="3B89026F" w14:textId="77777777" w:rsidTr="00E37A3C">
        <w:tc>
          <w:tcPr>
            <w:tcW w:w="508" w:type="dxa"/>
            <w:shd w:val="pct10" w:color="auto" w:fill="auto"/>
          </w:tcPr>
          <w:p w14:paraId="4E2A98B2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00" w:type="dxa"/>
            <w:gridSpan w:val="2"/>
            <w:shd w:val="pct10" w:color="auto" w:fill="auto"/>
          </w:tcPr>
          <w:p w14:paraId="5330B2AA" w14:textId="77777777" w:rsidR="003453FC" w:rsidRPr="003453FC" w:rsidRDefault="003453FC" w:rsidP="003453FC">
            <w:pPr>
              <w:tabs>
                <w:tab w:val="left" w:pos="506"/>
              </w:tabs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pct10" w:color="auto" w:fill="auto"/>
          </w:tcPr>
          <w:p w14:paraId="0E4300F9" w14:textId="77777777" w:rsidR="003453FC" w:rsidRPr="003453FC" w:rsidRDefault="003453FC" w:rsidP="003453FC">
            <w:pPr>
              <w:tabs>
                <w:tab w:val="left" w:pos="506"/>
              </w:tabs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b/>
                <w:sz w:val="18"/>
                <w:szCs w:val="18"/>
                <w:lang w:eastAsia="pl-PL"/>
              </w:rPr>
              <w:t>E: Zabezpieczenie pomieszczeń – system przeciwpożarowy, wolnostojąca gaśnica</w:t>
            </w:r>
          </w:p>
        </w:tc>
      </w:tr>
      <w:tr w:rsidR="003453FC" w:rsidRPr="003453FC" w14:paraId="3494DA71" w14:textId="77777777" w:rsidTr="00E37A3C">
        <w:tc>
          <w:tcPr>
            <w:tcW w:w="508" w:type="dxa"/>
            <w:tcBorders>
              <w:bottom w:val="single" w:sz="4" w:space="0" w:color="auto"/>
            </w:tcBorders>
          </w:tcPr>
          <w:p w14:paraId="122F3C16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00" w:type="dxa"/>
            <w:gridSpan w:val="2"/>
          </w:tcPr>
          <w:p w14:paraId="3920D0B7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3AF3C337" w14:textId="77777777" w:rsidR="003453FC" w:rsidRPr="003453FC" w:rsidRDefault="003453FC" w:rsidP="003453FC">
            <w:pPr>
              <w:tabs>
                <w:tab w:val="left" w:pos="506"/>
              </w:tabs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Pomieszczenia, w którym przetwarzane są Informacje chronione, zabezpieczone są przed skutkami pożaru za pomocą systemu przeciwpożarowego i/lub wolnostojącej gaśnicy.</w:t>
            </w:r>
          </w:p>
        </w:tc>
      </w:tr>
      <w:tr w:rsidR="003453FC" w:rsidRPr="003453FC" w14:paraId="625CF1C6" w14:textId="77777777" w:rsidTr="00E37A3C">
        <w:tc>
          <w:tcPr>
            <w:tcW w:w="508" w:type="dxa"/>
            <w:shd w:val="pct10" w:color="auto" w:fill="auto"/>
          </w:tcPr>
          <w:p w14:paraId="4D8CE323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00" w:type="dxa"/>
            <w:gridSpan w:val="2"/>
            <w:shd w:val="pct10" w:color="auto" w:fill="auto"/>
          </w:tcPr>
          <w:p w14:paraId="30F2977F" w14:textId="77777777" w:rsidR="003453FC" w:rsidRPr="003453FC" w:rsidRDefault="003453FC" w:rsidP="003453FC">
            <w:pPr>
              <w:tabs>
                <w:tab w:val="left" w:pos="506"/>
              </w:tabs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pct10" w:color="auto" w:fill="auto"/>
          </w:tcPr>
          <w:p w14:paraId="65AABE8C" w14:textId="77777777" w:rsidR="003453FC" w:rsidRPr="003453FC" w:rsidRDefault="003453FC" w:rsidP="003453FC">
            <w:pPr>
              <w:tabs>
                <w:tab w:val="left" w:pos="506"/>
              </w:tabs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b/>
                <w:sz w:val="18"/>
                <w:szCs w:val="18"/>
                <w:lang w:eastAsia="pl-PL"/>
              </w:rPr>
              <w:t>F: Niszczenie dokumentów</w:t>
            </w:r>
          </w:p>
        </w:tc>
      </w:tr>
      <w:tr w:rsidR="003453FC" w:rsidRPr="003453FC" w14:paraId="3B83FD7C" w14:textId="77777777" w:rsidTr="00E37A3C">
        <w:tc>
          <w:tcPr>
            <w:tcW w:w="508" w:type="dxa"/>
          </w:tcPr>
          <w:p w14:paraId="22B42EDE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00" w:type="dxa"/>
            <w:gridSpan w:val="2"/>
          </w:tcPr>
          <w:p w14:paraId="7576D0BD" w14:textId="77777777" w:rsidR="003453FC" w:rsidRPr="003453FC" w:rsidRDefault="003453FC" w:rsidP="003453FC">
            <w:pPr>
              <w:tabs>
                <w:tab w:val="left" w:pos="506"/>
              </w:tabs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6A32D78C" w14:textId="77777777" w:rsidR="003453FC" w:rsidRPr="003453FC" w:rsidRDefault="003453FC" w:rsidP="003453FC">
            <w:pPr>
              <w:tabs>
                <w:tab w:val="left" w:pos="506"/>
              </w:tabs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 xml:space="preserve">Dokumenty zawierające Informacje chronione po ustaniu przydatności są niszczone 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br/>
              <w:t>w sposób mechaniczny za pomocą niszczarek dokumentów.</w:t>
            </w:r>
          </w:p>
        </w:tc>
      </w:tr>
    </w:tbl>
    <w:p w14:paraId="51A05FE7" w14:textId="77777777" w:rsidR="003453FC" w:rsidRPr="003453FC" w:rsidRDefault="003453FC" w:rsidP="003453FC">
      <w:pPr>
        <w:suppressAutoHyphens w:val="0"/>
        <w:autoSpaceDE w:val="0"/>
        <w:autoSpaceDN w:val="0"/>
        <w:adjustRightInd w:val="0"/>
        <w:ind w:right="22"/>
        <w:jc w:val="both"/>
        <w:rPr>
          <w:rFonts w:cs="HHHHMA+TimesNewRoman,Bold"/>
          <w:b/>
          <w:bCs/>
          <w:sz w:val="18"/>
          <w:szCs w:val="18"/>
        </w:rPr>
      </w:pPr>
    </w:p>
    <w:p w14:paraId="108C034D" w14:textId="77777777" w:rsidR="003453FC" w:rsidRPr="003453FC" w:rsidRDefault="003453FC" w:rsidP="003453FC">
      <w:pPr>
        <w:numPr>
          <w:ilvl w:val="0"/>
          <w:numId w:val="32"/>
        </w:numPr>
        <w:suppressAutoHyphens w:val="0"/>
        <w:autoSpaceDE w:val="0"/>
        <w:autoSpaceDN w:val="0"/>
        <w:adjustRightInd w:val="0"/>
        <w:spacing w:after="120" w:line="240" w:lineRule="auto"/>
        <w:ind w:right="22"/>
        <w:contextualSpacing/>
        <w:jc w:val="both"/>
        <w:rPr>
          <w:rFonts w:cs="HHHHMA+TimesNewRoman,Bold"/>
          <w:b/>
          <w:bCs/>
          <w:sz w:val="18"/>
          <w:szCs w:val="18"/>
        </w:rPr>
      </w:pPr>
      <w:r w:rsidRPr="003453FC">
        <w:rPr>
          <w:rFonts w:cs="HHHHMA+TimesNewRoman,Bold"/>
          <w:b/>
          <w:bCs/>
          <w:sz w:val="18"/>
          <w:szCs w:val="18"/>
        </w:rPr>
        <w:t>Bezpieczeństwo teleinformatyczne. Środki sprzętowe infrastruktury informatycznej i telekomunikacyjnej, środki ochrony w ramach narzędzi programowych i baz danych.</w:t>
      </w:r>
    </w:p>
    <w:p w14:paraId="66676767" w14:textId="77777777" w:rsidR="003453FC" w:rsidRPr="003453FC" w:rsidRDefault="003453FC" w:rsidP="003453FC">
      <w:pPr>
        <w:suppressAutoHyphens w:val="0"/>
        <w:autoSpaceDE w:val="0"/>
        <w:autoSpaceDN w:val="0"/>
        <w:adjustRightInd w:val="0"/>
        <w:ind w:right="22"/>
        <w:jc w:val="both"/>
        <w:rPr>
          <w:rFonts w:cs="HHHHMA+TimesNewRoman,Bold"/>
          <w:b/>
          <w:bCs/>
          <w:sz w:val="18"/>
          <w:szCs w:val="18"/>
        </w:rPr>
      </w:pPr>
    </w:p>
    <w:tbl>
      <w:tblPr>
        <w:tblW w:w="9345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"/>
        <w:gridCol w:w="991"/>
        <w:gridCol w:w="1632"/>
        <w:gridCol w:w="6237"/>
      </w:tblGrid>
      <w:tr w:rsidR="003453FC" w:rsidRPr="003453FC" w14:paraId="6A7F5DF0" w14:textId="77777777" w:rsidTr="00E37A3C">
        <w:trPr>
          <w:trHeight w:val="339"/>
        </w:trPr>
        <w:tc>
          <w:tcPr>
            <w:tcW w:w="485" w:type="dxa"/>
            <w:shd w:val="pct10" w:color="auto" w:fill="auto"/>
          </w:tcPr>
          <w:p w14:paraId="27F6D0BB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b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623" w:type="dxa"/>
            <w:gridSpan w:val="2"/>
            <w:shd w:val="pct10" w:color="auto" w:fill="auto"/>
          </w:tcPr>
          <w:p w14:paraId="42B26881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b/>
                <w:sz w:val="18"/>
                <w:szCs w:val="18"/>
                <w:lang w:eastAsia="pl-PL"/>
              </w:rPr>
              <w:t>Priorytet</w:t>
            </w:r>
          </w:p>
        </w:tc>
        <w:tc>
          <w:tcPr>
            <w:tcW w:w="6237" w:type="dxa"/>
            <w:shd w:val="pct10" w:color="auto" w:fill="auto"/>
          </w:tcPr>
          <w:p w14:paraId="515FFD25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b/>
                <w:sz w:val="18"/>
                <w:szCs w:val="18"/>
                <w:lang w:eastAsia="pl-PL"/>
              </w:rPr>
              <w:t>A: Mechanizmy kontroli dostępu do informacji chronionych – podstawowe wymagania</w:t>
            </w:r>
          </w:p>
        </w:tc>
      </w:tr>
      <w:tr w:rsidR="003453FC" w:rsidRPr="003453FC" w14:paraId="61120399" w14:textId="77777777" w:rsidTr="00E37A3C">
        <w:trPr>
          <w:trHeight w:val="339"/>
        </w:trPr>
        <w:tc>
          <w:tcPr>
            <w:tcW w:w="485" w:type="dxa"/>
          </w:tcPr>
          <w:p w14:paraId="3343B6CD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23" w:type="dxa"/>
            <w:gridSpan w:val="2"/>
          </w:tcPr>
          <w:p w14:paraId="47C89E8E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76777D62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W systemie informatycznym s</w:t>
            </w:r>
            <w:r w:rsidRPr="003453FC">
              <w:rPr>
                <w:sz w:val="18"/>
                <w:szCs w:val="18"/>
                <w:lang w:eastAsia="pl-PL"/>
              </w:rPr>
              <w:t>ł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u</w:t>
            </w:r>
            <w:r w:rsidRPr="003453FC">
              <w:rPr>
                <w:sz w:val="18"/>
                <w:szCs w:val="18"/>
                <w:lang w:eastAsia="pl-PL"/>
              </w:rPr>
              <w:t>żą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cym do przetwarzania Informacji chronionych stosuje si</w:t>
            </w:r>
            <w:r w:rsidRPr="003453FC">
              <w:rPr>
                <w:sz w:val="18"/>
                <w:szCs w:val="18"/>
                <w:lang w:eastAsia="pl-PL"/>
              </w:rPr>
              <w:t xml:space="preserve">ę 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mechanizmy kontroli dost</w:t>
            </w:r>
            <w:r w:rsidRPr="003453FC">
              <w:rPr>
                <w:sz w:val="18"/>
                <w:szCs w:val="18"/>
                <w:lang w:eastAsia="pl-PL"/>
              </w:rPr>
              <w:t>ę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pu do tych danych.</w:t>
            </w:r>
          </w:p>
        </w:tc>
      </w:tr>
      <w:tr w:rsidR="003453FC" w:rsidRPr="003453FC" w14:paraId="25075B74" w14:textId="77777777" w:rsidTr="00E37A3C">
        <w:tc>
          <w:tcPr>
            <w:tcW w:w="485" w:type="dxa"/>
          </w:tcPr>
          <w:p w14:paraId="0B20ED1C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623" w:type="dxa"/>
            <w:gridSpan w:val="2"/>
          </w:tcPr>
          <w:p w14:paraId="09350D90" w14:textId="77777777" w:rsidR="003453FC" w:rsidRPr="003453FC" w:rsidRDefault="003453FC" w:rsidP="003453FC">
            <w:pPr>
              <w:tabs>
                <w:tab w:val="left" w:pos="506"/>
              </w:tabs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5355FE3D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Jeżeli dostęp do Informacji chronionych przetwarzanych w systemie informatycznym posiadają co najmniej dwie osoby, w systemie tym rejestrowany jest dla każdego użytkownika odrębny identyfikator oraz dostęp do danych jest możliwy wyłącznie po wprowadzeniu identyfikatora i dokonaniu uwierzytelnienia.</w:t>
            </w:r>
          </w:p>
        </w:tc>
      </w:tr>
      <w:tr w:rsidR="003453FC" w:rsidRPr="003453FC" w14:paraId="62462531" w14:textId="77777777" w:rsidTr="00E37A3C">
        <w:tc>
          <w:tcPr>
            <w:tcW w:w="485" w:type="dxa"/>
          </w:tcPr>
          <w:p w14:paraId="264C3D32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23" w:type="dxa"/>
            <w:gridSpan w:val="2"/>
          </w:tcPr>
          <w:p w14:paraId="55D468A6" w14:textId="77777777" w:rsidR="003453FC" w:rsidRPr="003453FC" w:rsidRDefault="003453FC" w:rsidP="003453FC">
            <w:pPr>
              <w:tabs>
                <w:tab w:val="left" w:pos="506"/>
              </w:tabs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50BF9F11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sz w:val="18"/>
                <w:szCs w:val="18"/>
                <w:lang w:eastAsia="pl-PL"/>
              </w:rPr>
            </w:pPr>
            <w:r w:rsidRPr="003453FC">
              <w:rPr>
                <w:sz w:val="18"/>
                <w:szCs w:val="18"/>
                <w:lang w:eastAsia="pl-PL"/>
              </w:rPr>
              <w:t>Zastosowano systemowe środki umożliwiające określenie odpowiednich praw dostępu do zasobów informatycznych, w tym wskazanego zakresu Informacji chronionych dla poszczególnych użytkowników systemu informatycznego.</w:t>
            </w:r>
          </w:p>
        </w:tc>
      </w:tr>
      <w:tr w:rsidR="003453FC" w:rsidRPr="003453FC" w14:paraId="46917F25" w14:textId="77777777" w:rsidTr="00E37A3C">
        <w:tc>
          <w:tcPr>
            <w:tcW w:w="485" w:type="dxa"/>
            <w:tcBorders>
              <w:bottom w:val="single" w:sz="4" w:space="0" w:color="auto"/>
            </w:tcBorders>
            <w:shd w:val="pct10" w:color="auto" w:fill="auto"/>
          </w:tcPr>
          <w:p w14:paraId="380DB6B9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shd w:val="pct10" w:color="auto" w:fill="auto"/>
          </w:tcPr>
          <w:p w14:paraId="01279C98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shd w:val="pct10" w:color="auto" w:fill="auto"/>
          </w:tcPr>
          <w:p w14:paraId="67AF2E56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b/>
                <w:sz w:val="18"/>
                <w:szCs w:val="18"/>
                <w:lang w:eastAsia="pl-PL"/>
              </w:rPr>
              <w:t>B: Hasło BIOS</w:t>
            </w:r>
          </w:p>
        </w:tc>
      </w:tr>
      <w:tr w:rsidR="003453FC" w:rsidRPr="003453FC" w14:paraId="4B441746" w14:textId="77777777" w:rsidTr="00E37A3C">
        <w:tc>
          <w:tcPr>
            <w:tcW w:w="485" w:type="dxa"/>
            <w:tcBorders>
              <w:bottom w:val="single" w:sz="4" w:space="0" w:color="auto"/>
            </w:tcBorders>
          </w:tcPr>
          <w:p w14:paraId="56C794F1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</w:tcPr>
          <w:p w14:paraId="41A9CDF9" w14:textId="77777777" w:rsidR="003453FC" w:rsidRPr="003453FC" w:rsidRDefault="003453FC" w:rsidP="003453FC">
            <w:pPr>
              <w:tabs>
                <w:tab w:val="left" w:pos="506"/>
              </w:tabs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 oraz jeśli brak szyfrowania dysku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2A4F9CEE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  <w:r w:rsidRPr="003453FC">
              <w:rPr>
                <w:sz w:val="18"/>
                <w:szCs w:val="18"/>
                <w:lang w:eastAsia="pl-PL"/>
              </w:rPr>
              <w:t>Dostęp do Informacji chronionych, które przetwarzane są na wydzielonej stacji komputerowej / komputerze przenośnym zabezpieczony został przed nieautoryzowanym uruchomieniem za pomocą hasła BIOS.</w:t>
            </w:r>
          </w:p>
        </w:tc>
      </w:tr>
      <w:tr w:rsidR="003453FC" w:rsidRPr="003453FC" w14:paraId="44B5BB77" w14:textId="77777777" w:rsidTr="00E37A3C">
        <w:tc>
          <w:tcPr>
            <w:tcW w:w="485" w:type="dxa"/>
            <w:tcBorders>
              <w:bottom w:val="single" w:sz="4" w:space="0" w:color="auto"/>
            </w:tcBorders>
            <w:shd w:val="pct10" w:color="auto" w:fill="auto"/>
          </w:tcPr>
          <w:p w14:paraId="0E3DB6D8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shd w:val="pct10" w:color="auto" w:fill="auto"/>
          </w:tcPr>
          <w:p w14:paraId="709C2AD9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shd w:val="pct10" w:color="auto" w:fill="auto"/>
          </w:tcPr>
          <w:p w14:paraId="3224B162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b/>
                <w:sz w:val="18"/>
                <w:szCs w:val="18"/>
                <w:lang w:eastAsia="pl-PL"/>
              </w:rPr>
              <w:t>C: Dostęp do systemu operacyjnego komputera</w:t>
            </w:r>
          </w:p>
        </w:tc>
      </w:tr>
      <w:tr w:rsidR="003453FC" w:rsidRPr="003453FC" w14:paraId="2E80FB1D" w14:textId="77777777" w:rsidTr="00E37A3C">
        <w:tc>
          <w:tcPr>
            <w:tcW w:w="485" w:type="dxa"/>
            <w:tcBorders>
              <w:bottom w:val="single" w:sz="4" w:space="0" w:color="auto"/>
            </w:tcBorders>
          </w:tcPr>
          <w:p w14:paraId="0AE5AD49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</w:tcPr>
          <w:p w14:paraId="28356FF6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6"/>
                <w:szCs w:val="16"/>
                <w:lang w:eastAsia="pl-PL"/>
              </w:rPr>
              <w:t>Minimalne wymaganie, o ile ma zastosowanie (wymagane, jeśli ma zastosowanie i nie jest stosowane zalecane zabezpieczenie)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2514EAD0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  <w:r w:rsidRPr="003453FC">
              <w:rPr>
                <w:sz w:val="18"/>
                <w:szCs w:val="18"/>
                <w:lang w:eastAsia="pl-PL"/>
              </w:rPr>
              <w:t xml:space="preserve">Dostęp do systemu operacyjnego komputera, w którym przetwarzane są Informacje chronione zabezpieczony jest za pomocą procesu uwierzytelnienia </w:t>
            </w:r>
            <w:r w:rsidRPr="003453FC">
              <w:rPr>
                <w:sz w:val="18"/>
                <w:szCs w:val="18"/>
                <w:lang w:eastAsia="pl-PL"/>
              </w:rPr>
              <w:br/>
              <w:t>z wykorzystaniem identyfikatora użytkownika oraz hasła.</w:t>
            </w:r>
          </w:p>
        </w:tc>
      </w:tr>
      <w:tr w:rsidR="003453FC" w:rsidRPr="003453FC" w14:paraId="79BE96B3" w14:textId="77777777" w:rsidTr="00E37A3C">
        <w:tc>
          <w:tcPr>
            <w:tcW w:w="485" w:type="dxa"/>
            <w:tcBorders>
              <w:bottom w:val="single" w:sz="4" w:space="0" w:color="auto"/>
            </w:tcBorders>
          </w:tcPr>
          <w:p w14:paraId="252E614D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7F5791AC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6"/>
                <w:szCs w:val="16"/>
                <w:lang w:eastAsia="pl-PL"/>
              </w:rPr>
            </w:pPr>
            <w:r w:rsidRPr="003453FC">
              <w:rPr>
                <w:rFonts w:cs="HHHIBM+TimesNewRoman"/>
                <w:sz w:val="16"/>
                <w:szCs w:val="16"/>
                <w:lang w:eastAsia="pl-PL"/>
              </w:rPr>
              <w:t>Zalecane</w:t>
            </w: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5D7C775B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0AFBD247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  <w:r w:rsidRPr="003453FC">
              <w:rPr>
                <w:sz w:val="18"/>
                <w:szCs w:val="18"/>
                <w:lang w:eastAsia="pl-PL"/>
              </w:rPr>
              <w:t xml:space="preserve">Dostęp do systemu operacyjnego komputera, w którym przetwarzane są Informacje chronione zabezpieczony jest za pomocą procesu uwierzytelnienia </w:t>
            </w:r>
            <w:r w:rsidRPr="003453FC">
              <w:rPr>
                <w:sz w:val="18"/>
                <w:szCs w:val="18"/>
                <w:lang w:eastAsia="pl-PL"/>
              </w:rPr>
              <w:br/>
              <w:t xml:space="preserve">z wykorzystaniem karty procesorowej oraz kodu PIN lub </w:t>
            </w:r>
            <w:proofErr w:type="spellStart"/>
            <w:r w:rsidRPr="003453FC">
              <w:rPr>
                <w:sz w:val="18"/>
                <w:szCs w:val="18"/>
                <w:lang w:eastAsia="pl-PL"/>
              </w:rPr>
              <w:t>tokena</w:t>
            </w:r>
            <w:proofErr w:type="spellEnd"/>
            <w:r w:rsidRPr="003453FC">
              <w:rPr>
                <w:sz w:val="18"/>
                <w:szCs w:val="18"/>
                <w:lang w:eastAsia="pl-PL"/>
              </w:rPr>
              <w:t>.</w:t>
            </w:r>
          </w:p>
        </w:tc>
      </w:tr>
      <w:tr w:rsidR="003453FC" w:rsidRPr="003453FC" w14:paraId="5625645A" w14:textId="77777777" w:rsidTr="00E37A3C">
        <w:tc>
          <w:tcPr>
            <w:tcW w:w="485" w:type="dxa"/>
            <w:tcBorders>
              <w:bottom w:val="single" w:sz="4" w:space="0" w:color="auto"/>
            </w:tcBorders>
          </w:tcPr>
          <w:p w14:paraId="1FA857FA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lastRenderedPageBreak/>
              <w:t>3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1843CA8B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6"/>
                <w:szCs w:val="16"/>
                <w:lang w:eastAsia="pl-PL"/>
              </w:rPr>
            </w:pPr>
            <w:r w:rsidRPr="003453FC">
              <w:rPr>
                <w:rFonts w:cs="HHHIBM+TimesNewRoman"/>
                <w:sz w:val="16"/>
                <w:szCs w:val="16"/>
                <w:lang w:eastAsia="pl-PL"/>
              </w:rPr>
              <w:t>Zalecane</w:t>
            </w: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7BBDFD3A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42A885E4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  <w:r w:rsidRPr="003453FC">
              <w:rPr>
                <w:sz w:val="18"/>
                <w:szCs w:val="18"/>
                <w:lang w:eastAsia="pl-PL"/>
              </w:rPr>
              <w:t xml:space="preserve">Dostęp do systemu operacyjnego komputera, w którym przetwarzane są Informacje chronione zabezpieczony jest za pomocą procesu uwierzytelnienia </w:t>
            </w:r>
            <w:r w:rsidRPr="003453FC">
              <w:rPr>
                <w:sz w:val="18"/>
                <w:szCs w:val="18"/>
                <w:lang w:eastAsia="pl-PL"/>
              </w:rPr>
              <w:br/>
              <w:t>z wykorzystaniem technologii biometrycznej.</w:t>
            </w:r>
          </w:p>
        </w:tc>
      </w:tr>
      <w:tr w:rsidR="003453FC" w:rsidRPr="003453FC" w14:paraId="5633E7C2" w14:textId="77777777" w:rsidTr="00E37A3C">
        <w:tc>
          <w:tcPr>
            <w:tcW w:w="9345" w:type="dxa"/>
            <w:gridSpan w:val="4"/>
            <w:tcBorders>
              <w:bottom w:val="single" w:sz="4" w:space="0" w:color="auto"/>
            </w:tcBorders>
            <w:vAlign w:val="center"/>
          </w:tcPr>
          <w:p w14:paraId="7387B971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rPr>
                <w:rFonts w:cs="HHHIBM+TimesNewRoman"/>
                <w:b/>
                <w:sz w:val="16"/>
                <w:szCs w:val="16"/>
                <w:lang w:eastAsia="pl-PL"/>
              </w:rPr>
            </w:pPr>
            <w:r w:rsidRPr="003453FC">
              <w:rPr>
                <w:rFonts w:cs="HHHIBM+TimesNewRoman"/>
                <w:b/>
                <w:sz w:val="16"/>
                <w:szCs w:val="16"/>
                <w:lang w:eastAsia="pl-PL"/>
              </w:rPr>
              <w:t>Uwagi do części C na temat stosowania zabezpieczeń o charakterze fakultatywnym (zalecanych):</w:t>
            </w:r>
          </w:p>
          <w:p w14:paraId="38E221B5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i/>
                <w:sz w:val="16"/>
                <w:szCs w:val="16"/>
                <w:lang w:eastAsia="pl-PL"/>
              </w:rPr>
            </w:pPr>
            <w:r w:rsidRPr="003453FC">
              <w:rPr>
                <w:rFonts w:cs="HHHIBM+TimesNewRoman"/>
                <w:b/>
                <w:i/>
                <w:sz w:val="16"/>
                <w:szCs w:val="16"/>
                <w:lang w:eastAsia="pl-PL"/>
              </w:rPr>
              <w:t>Objaśnienie:</w:t>
            </w:r>
            <w:r w:rsidRPr="003453FC">
              <w:rPr>
                <w:rFonts w:cs="HHHIBM+TimesNewRoman"/>
                <w:i/>
                <w:sz w:val="16"/>
                <w:szCs w:val="16"/>
                <w:lang w:eastAsia="pl-PL"/>
              </w:rPr>
              <w:t xml:space="preserve"> Deklarowane wymagania mają zastosowanie do wszystkich przypadków. W przypadku oznaczenia za pomocą „X” pola zalecane oznacza, że zamiast minimalnego wymagania stosowane są </w:t>
            </w:r>
            <w:r w:rsidRPr="003453FC">
              <w:rPr>
                <w:rFonts w:cs="HHHIBM+TimesNewRoman"/>
                <w:i/>
                <w:sz w:val="16"/>
                <w:szCs w:val="16"/>
                <w:u w:val="single"/>
                <w:lang w:eastAsia="pl-PL"/>
              </w:rPr>
              <w:t>we wszystkich przypadkach</w:t>
            </w:r>
            <w:r w:rsidRPr="003453FC">
              <w:rPr>
                <w:rFonts w:cs="HHHIBM+TimesNewRoman"/>
                <w:i/>
                <w:sz w:val="16"/>
                <w:szCs w:val="16"/>
                <w:lang w:eastAsia="pl-PL"/>
              </w:rPr>
              <w:t xml:space="preserve"> zabezpieczenia zalecane. Jeśli jednak stosowane są zarówno minimalne wymagania, jak i zalecane albo różne wymagania zalecane (np. inne w różnych pomieszczeniach) należy w uwagach dookreślić, w których przypadkach stosowane są zabezpieczenia zalecane. Oznacza to, że w pozostałych przypadkach stosowane jest minimalne wymaganie. </w:t>
            </w:r>
            <w:r w:rsidRPr="003453FC">
              <w:rPr>
                <w:rFonts w:cs="HHHIBM+TimesNewRoman"/>
                <w:b/>
                <w:i/>
                <w:sz w:val="16"/>
                <w:szCs w:val="16"/>
                <w:lang w:eastAsia="pl-PL"/>
              </w:rPr>
              <w:t>Przykład wypełnienia:</w:t>
            </w:r>
            <w:r w:rsidRPr="003453FC">
              <w:rPr>
                <w:rFonts w:cs="HHHIBM+TimesNewRoman"/>
                <w:i/>
                <w:sz w:val="16"/>
                <w:szCs w:val="16"/>
                <w:lang w:eastAsia="pl-PL"/>
              </w:rPr>
              <w:t xml:space="preserve"> Zabezpieczenie z punktu 2 stosowane jest na laptopach.</w:t>
            </w:r>
          </w:p>
        </w:tc>
      </w:tr>
      <w:tr w:rsidR="003453FC" w:rsidRPr="003453FC" w14:paraId="279135BB" w14:textId="77777777" w:rsidTr="00E37A3C">
        <w:tc>
          <w:tcPr>
            <w:tcW w:w="485" w:type="dxa"/>
            <w:tcBorders>
              <w:bottom w:val="single" w:sz="4" w:space="0" w:color="auto"/>
            </w:tcBorders>
            <w:shd w:val="pct10" w:color="auto" w:fill="auto"/>
          </w:tcPr>
          <w:p w14:paraId="204ED080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shd w:val="pct10" w:color="auto" w:fill="auto"/>
          </w:tcPr>
          <w:p w14:paraId="0AA17BDF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shd w:val="pct10" w:color="auto" w:fill="auto"/>
          </w:tcPr>
          <w:p w14:paraId="7019C46B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  <w:r w:rsidRPr="003453FC">
              <w:rPr>
                <w:b/>
                <w:sz w:val="18"/>
                <w:szCs w:val="18"/>
                <w:lang w:eastAsia="pl-PL"/>
              </w:rPr>
              <w:t xml:space="preserve">D: Dostęp do danych osobowych / dostęp do systemu teleinformatycznego, </w:t>
            </w:r>
            <w:r w:rsidRPr="003453FC">
              <w:rPr>
                <w:b/>
                <w:sz w:val="18"/>
                <w:szCs w:val="18"/>
                <w:lang w:eastAsia="pl-PL"/>
              </w:rPr>
              <w:br/>
              <w:t xml:space="preserve">w którym przetwarzane są informacje chronione. </w:t>
            </w:r>
          </w:p>
        </w:tc>
      </w:tr>
      <w:tr w:rsidR="003453FC" w:rsidRPr="003453FC" w14:paraId="4B13AE40" w14:textId="77777777" w:rsidTr="00E37A3C">
        <w:tc>
          <w:tcPr>
            <w:tcW w:w="485" w:type="dxa"/>
            <w:tcBorders>
              <w:bottom w:val="single" w:sz="4" w:space="0" w:color="auto"/>
            </w:tcBorders>
          </w:tcPr>
          <w:p w14:paraId="08C72054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</w:tcPr>
          <w:p w14:paraId="5A2FDE60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6"/>
                <w:szCs w:val="16"/>
                <w:lang w:eastAsia="pl-PL"/>
              </w:rPr>
              <w:t>Minimalne wymaganie, o ile ma zastosowanie (wymagane, jeśli ma zastosowanie i nie jest stosowane zalecane zabezpieczenie)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7972FAFD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  <w:r w:rsidRPr="003453FC">
              <w:rPr>
                <w:sz w:val="18"/>
                <w:szCs w:val="18"/>
                <w:lang w:eastAsia="pl-PL"/>
              </w:rPr>
              <w:t>Dostęp do Informacji chronionych zabezpieczony jest za pomocą procesu uwierzytelnienia z wykorzystaniem identyfikatora użytkownika oraz hasła.</w:t>
            </w:r>
          </w:p>
        </w:tc>
      </w:tr>
      <w:tr w:rsidR="003453FC" w:rsidRPr="003453FC" w14:paraId="50D7BCE6" w14:textId="77777777" w:rsidTr="00E37A3C">
        <w:tc>
          <w:tcPr>
            <w:tcW w:w="485" w:type="dxa"/>
            <w:tcBorders>
              <w:bottom w:val="single" w:sz="4" w:space="0" w:color="auto"/>
            </w:tcBorders>
          </w:tcPr>
          <w:p w14:paraId="4D10AE48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13FAE29D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6"/>
                <w:szCs w:val="16"/>
                <w:lang w:eastAsia="pl-PL"/>
              </w:rPr>
            </w:pPr>
            <w:r w:rsidRPr="003453FC">
              <w:rPr>
                <w:rFonts w:cs="HHHIBM+TimesNewRoman"/>
                <w:sz w:val="16"/>
                <w:szCs w:val="16"/>
                <w:lang w:eastAsia="pl-PL"/>
              </w:rPr>
              <w:t>Zalecane</w:t>
            </w: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1AD46E70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629D8A83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  <w:r w:rsidRPr="003453FC">
              <w:rPr>
                <w:sz w:val="18"/>
                <w:szCs w:val="18"/>
                <w:lang w:eastAsia="pl-PL"/>
              </w:rPr>
              <w:t xml:space="preserve">Dostęp do Informacji chronionych zabezpieczony jest za pomocą uwierzytelnienia </w:t>
            </w:r>
            <w:r w:rsidRPr="003453FC">
              <w:rPr>
                <w:sz w:val="18"/>
                <w:szCs w:val="18"/>
                <w:lang w:eastAsia="pl-PL"/>
              </w:rPr>
              <w:br/>
              <w:t xml:space="preserve">z wykorzystaniem karty procesorowej oraz kodu PIN lub </w:t>
            </w:r>
            <w:proofErr w:type="spellStart"/>
            <w:r w:rsidRPr="003453FC">
              <w:rPr>
                <w:sz w:val="18"/>
                <w:szCs w:val="18"/>
                <w:lang w:eastAsia="pl-PL"/>
              </w:rPr>
              <w:t>tokena</w:t>
            </w:r>
            <w:proofErr w:type="spellEnd"/>
            <w:r w:rsidRPr="003453FC">
              <w:rPr>
                <w:sz w:val="18"/>
                <w:szCs w:val="18"/>
                <w:lang w:eastAsia="pl-PL"/>
              </w:rPr>
              <w:t>.</w:t>
            </w:r>
          </w:p>
        </w:tc>
      </w:tr>
      <w:tr w:rsidR="003453FC" w:rsidRPr="003453FC" w14:paraId="3165AA70" w14:textId="77777777" w:rsidTr="00E37A3C">
        <w:tc>
          <w:tcPr>
            <w:tcW w:w="485" w:type="dxa"/>
            <w:tcBorders>
              <w:bottom w:val="single" w:sz="4" w:space="0" w:color="auto"/>
            </w:tcBorders>
          </w:tcPr>
          <w:p w14:paraId="7F76A050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4F11853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6"/>
                <w:szCs w:val="16"/>
                <w:lang w:eastAsia="pl-PL"/>
              </w:rPr>
            </w:pPr>
            <w:r w:rsidRPr="003453FC">
              <w:rPr>
                <w:rFonts w:cs="HHHIBM+TimesNewRoman"/>
                <w:sz w:val="16"/>
                <w:szCs w:val="16"/>
                <w:lang w:eastAsia="pl-PL"/>
              </w:rPr>
              <w:t>Zalecane</w:t>
            </w: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303ED3FD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75574E59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  <w:r w:rsidRPr="003453FC">
              <w:rPr>
                <w:sz w:val="18"/>
                <w:szCs w:val="18"/>
                <w:lang w:eastAsia="pl-PL"/>
              </w:rPr>
              <w:t>Dostęp do Informacji chronionych zabezpieczony jest za pomocą procesu uwierzytelnienia z wykorzystaniem technologii biometrycznej.</w:t>
            </w:r>
          </w:p>
        </w:tc>
      </w:tr>
      <w:tr w:rsidR="003453FC" w:rsidRPr="003453FC" w14:paraId="6ECD467D" w14:textId="77777777" w:rsidTr="00E37A3C">
        <w:tc>
          <w:tcPr>
            <w:tcW w:w="9345" w:type="dxa"/>
            <w:gridSpan w:val="4"/>
            <w:tcBorders>
              <w:bottom w:val="single" w:sz="4" w:space="0" w:color="auto"/>
            </w:tcBorders>
            <w:vAlign w:val="center"/>
          </w:tcPr>
          <w:p w14:paraId="24485924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rPr>
                <w:rFonts w:cs="HHHIBM+TimesNewRoman"/>
                <w:b/>
                <w:sz w:val="16"/>
                <w:szCs w:val="16"/>
                <w:lang w:eastAsia="pl-PL"/>
              </w:rPr>
            </w:pPr>
            <w:r w:rsidRPr="003453FC">
              <w:rPr>
                <w:rFonts w:cs="HHHIBM+TimesNewRoman"/>
                <w:b/>
                <w:sz w:val="16"/>
                <w:szCs w:val="16"/>
                <w:lang w:eastAsia="pl-PL"/>
              </w:rPr>
              <w:t>Uwagi do części D na temat stosowania zabezpieczeń o charakterze fakultatywnym (zalecanych):</w:t>
            </w:r>
          </w:p>
          <w:p w14:paraId="06907460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b/>
                <w:i/>
                <w:sz w:val="16"/>
                <w:szCs w:val="16"/>
                <w:lang w:eastAsia="pl-PL"/>
              </w:rPr>
              <w:t>Objaśnienie:</w:t>
            </w:r>
            <w:r w:rsidRPr="003453FC">
              <w:rPr>
                <w:rFonts w:cs="HHHIBM+TimesNewRoman"/>
                <w:i/>
                <w:sz w:val="16"/>
                <w:szCs w:val="16"/>
                <w:lang w:eastAsia="pl-PL"/>
              </w:rPr>
              <w:t xml:space="preserve"> Deklarowane wymagania mają zastosowanie do wszystkich przypadków. W przypadku oznaczenia za pomocą „X” pola zalecane oznacza, że zamiast minimalnego wymagania stosowane są </w:t>
            </w:r>
            <w:r w:rsidRPr="003453FC">
              <w:rPr>
                <w:rFonts w:cs="HHHIBM+TimesNewRoman"/>
                <w:i/>
                <w:sz w:val="16"/>
                <w:szCs w:val="16"/>
                <w:u w:val="single"/>
                <w:lang w:eastAsia="pl-PL"/>
              </w:rPr>
              <w:t>we wszystkich przypadkach</w:t>
            </w:r>
            <w:r w:rsidRPr="003453FC">
              <w:rPr>
                <w:rFonts w:cs="HHHIBM+TimesNewRoman"/>
                <w:i/>
                <w:sz w:val="16"/>
                <w:szCs w:val="16"/>
                <w:lang w:eastAsia="pl-PL"/>
              </w:rPr>
              <w:t xml:space="preserve"> zabezpieczenia zalecane. Jeśli jednak stosowane są zarówno minimalne wymagania, jak i zalecane albo różne wymagania zalecane (np. inne w różnych pomieszczeniach) należy w uwagach dookreślić, w których przypadkach stosowane są zabezpieczenia zalecane. Oznacza to, że w pozostałych przypadkach stosowane jest minimalne wymaganie. </w:t>
            </w:r>
            <w:r w:rsidRPr="003453FC">
              <w:rPr>
                <w:rFonts w:cs="HHHIBM+TimesNewRoman"/>
                <w:b/>
                <w:i/>
                <w:sz w:val="16"/>
                <w:szCs w:val="16"/>
                <w:lang w:eastAsia="pl-PL"/>
              </w:rPr>
              <w:t>Przykład wypełnienia:</w:t>
            </w:r>
            <w:r w:rsidRPr="003453FC">
              <w:rPr>
                <w:rFonts w:cs="HHHIBM+TimesNewRoman"/>
                <w:i/>
                <w:sz w:val="16"/>
                <w:szCs w:val="16"/>
                <w:lang w:eastAsia="pl-PL"/>
              </w:rPr>
              <w:t xml:space="preserve"> Zabezpieczenie z punktu 2 stosowane jest odnośnie systemu (nazwa systemu).</w:t>
            </w:r>
          </w:p>
        </w:tc>
      </w:tr>
      <w:tr w:rsidR="003453FC" w:rsidRPr="003453FC" w14:paraId="4263721A" w14:textId="77777777" w:rsidTr="00E37A3C">
        <w:tc>
          <w:tcPr>
            <w:tcW w:w="485" w:type="dxa"/>
            <w:tcBorders>
              <w:bottom w:val="single" w:sz="4" w:space="0" w:color="auto"/>
            </w:tcBorders>
            <w:shd w:val="pct10" w:color="auto" w:fill="auto"/>
          </w:tcPr>
          <w:p w14:paraId="54160B6A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shd w:val="pct10" w:color="auto" w:fill="auto"/>
          </w:tcPr>
          <w:p w14:paraId="6CC0D1D3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shd w:val="pct10" w:color="auto" w:fill="auto"/>
          </w:tcPr>
          <w:p w14:paraId="3C3E7035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sz w:val="18"/>
                <w:szCs w:val="18"/>
                <w:lang w:eastAsia="pl-PL"/>
              </w:rPr>
            </w:pPr>
            <w:r w:rsidRPr="003453FC">
              <w:rPr>
                <w:b/>
                <w:sz w:val="18"/>
                <w:szCs w:val="18"/>
                <w:lang w:eastAsia="pl-PL"/>
              </w:rPr>
              <w:t>E: Odnotowanie dostępu do Informacji chronionych</w:t>
            </w:r>
          </w:p>
        </w:tc>
      </w:tr>
      <w:tr w:rsidR="003453FC" w:rsidRPr="003453FC" w14:paraId="6DB060E1" w14:textId="77777777" w:rsidTr="00E37A3C">
        <w:tc>
          <w:tcPr>
            <w:tcW w:w="485" w:type="dxa"/>
            <w:tcBorders>
              <w:bottom w:val="single" w:sz="4" w:space="0" w:color="auto"/>
            </w:tcBorders>
          </w:tcPr>
          <w:p w14:paraId="7C1D28E8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</w:tcPr>
          <w:p w14:paraId="05B747D8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634BCACF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6"/>
              <w:jc w:val="both"/>
              <w:rPr>
                <w:sz w:val="18"/>
                <w:szCs w:val="18"/>
                <w:lang w:eastAsia="pl-PL"/>
              </w:rPr>
            </w:pPr>
            <w:r w:rsidRPr="003453FC">
              <w:rPr>
                <w:sz w:val="18"/>
                <w:szCs w:val="18"/>
                <w:lang w:eastAsia="pl-PL"/>
              </w:rPr>
              <w:t>Zastosowano system rejestracji dostępu do systemu / Informacji chronionych.</w:t>
            </w:r>
          </w:p>
        </w:tc>
      </w:tr>
      <w:tr w:rsidR="003453FC" w:rsidRPr="003453FC" w14:paraId="1CF06394" w14:textId="77777777" w:rsidTr="00E37A3C">
        <w:tc>
          <w:tcPr>
            <w:tcW w:w="485" w:type="dxa"/>
            <w:tcBorders>
              <w:bottom w:val="single" w:sz="4" w:space="0" w:color="auto"/>
            </w:tcBorders>
            <w:shd w:val="pct10" w:color="auto" w:fill="auto"/>
          </w:tcPr>
          <w:p w14:paraId="22819758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shd w:val="pct10" w:color="auto" w:fill="auto"/>
          </w:tcPr>
          <w:p w14:paraId="6097CB55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shd w:val="pct10" w:color="auto" w:fill="auto"/>
          </w:tcPr>
          <w:p w14:paraId="3A6056D8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b/>
                <w:sz w:val="18"/>
                <w:szCs w:val="18"/>
                <w:lang w:eastAsia="pl-PL"/>
              </w:rPr>
              <w:t>F: Odnotowanie operacji na informacjach chronionych</w:t>
            </w:r>
          </w:p>
        </w:tc>
      </w:tr>
      <w:tr w:rsidR="003453FC" w:rsidRPr="003453FC" w14:paraId="608C5BF1" w14:textId="77777777" w:rsidTr="00E37A3C">
        <w:tc>
          <w:tcPr>
            <w:tcW w:w="485" w:type="dxa"/>
          </w:tcPr>
          <w:p w14:paraId="4D28E6B4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23" w:type="dxa"/>
            <w:gridSpan w:val="2"/>
          </w:tcPr>
          <w:p w14:paraId="35275B3D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41E3F074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  <w:r w:rsidRPr="003453FC">
              <w:rPr>
                <w:sz w:val="18"/>
                <w:szCs w:val="18"/>
                <w:lang w:eastAsia="pl-PL"/>
              </w:rPr>
              <w:t>Wykorzystano środki pozwalające na rejestrację zmian wykonywanych na Informacjach chronionych.</w:t>
            </w:r>
          </w:p>
        </w:tc>
      </w:tr>
      <w:tr w:rsidR="003453FC" w:rsidRPr="003453FC" w14:paraId="6CD66AA6" w14:textId="77777777" w:rsidTr="00E37A3C">
        <w:trPr>
          <w:trHeight w:val="1959"/>
        </w:trPr>
        <w:tc>
          <w:tcPr>
            <w:tcW w:w="485" w:type="dxa"/>
          </w:tcPr>
          <w:p w14:paraId="03B02989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6"/>
              <w:jc w:val="both"/>
              <w:rPr>
                <w:rFonts w:cs="HICHDK+TimesNewRoman"/>
                <w:sz w:val="18"/>
                <w:szCs w:val="18"/>
                <w:lang w:eastAsia="pl-PL"/>
              </w:rPr>
            </w:pPr>
            <w:r w:rsidRPr="003453FC">
              <w:rPr>
                <w:rFonts w:cs="HICHDK+TimesNew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623" w:type="dxa"/>
            <w:gridSpan w:val="2"/>
          </w:tcPr>
          <w:p w14:paraId="18361F59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6F5D641C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6"/>
              <w:jc w:val="both"/>
              <w:rPr>
                <w:rFonts w:cs="HICHDK+TimesNewRoman"/>
                <w:sz w:val="18"/>
                <w:szCs w:val="18"/>
                <w:lang w:eastAsia="pl-PL"/>
              </w:rPr>
            </w:pPr>
            <w:r w:rsidRPr="003453FC">
              <w:rPr>
                <w:rFonts w:cs="HICHDK+TimesNewRoman"/>
                <w:sz w:val="18"/>
                <w:szCs w:val="18"/>
                <w:lang w:eastAsia="pl-PL"/>
              </w:rPr>
              <w:t>Dla ka</w:t>
            </w:r>
            <w:r w:rsidRPr="003453FC">
              <w:rPr>
                <w:sz w:val="18"/>
                <w:szCs w:val="18"/>
                <w:lang w:eastAsia="pl-PL"/>
              </w:rPr>
              <w:t>ż</w:t>
            </w:r>
            <w:r w:rsidRPr="003453FC">
              <w:rPr>
                <w:rFonts w:cs="HICHDK+TimesNewRoman"/>
                <w:sz w:val="18"/>
                <w:szCs w:val="18"/>
                <w:lang w:eastAsia="pl-PL"/>
              </w:rPr>
              <w:t>dej osoby, której Informacje chronione s</w:t>
            </w:r>
            <w:r w:rsidRPr="003453FC">
              <w:rPr>
                <w:sz w:val="18"/>
                <w:szCs w:val="18"/>
                <w:lang w:eastAsia="pl-PL"/>
              </w:rPr>
              <w:t xml:space="preserve">ą </w:t>
            </w:r>
            <w:r w:rsidRPr="003453FC">
              <w:rPr>
                <w:rFonts w:cs="HICHDK+TimesNewRoman"/>
                <w:sz w:val="18"/>
                <w:szCs w:val="18"/>
                <w:lang w:eastAsia="pl-PL"/>
              </w:rPr>
              <w:t>przetwarzane w systemie informatycznym — z wyj</w:t>
            </w:r>
            <w:r w:rsidRPr="003453FC">
              <w:rPr>
                <w:sz w:val="18"/>
                <w:szCs w:val="18"/>
                <w:lang w:eastAsia="pl-PL"/>
              </w:rPr>
              <w:t>ą</w:t>
            </w:r>
            <w:r w:rsidRPr="003453FC">
              <w:rPr>
                <w:rFonts w:cs="HICHDK+TimesNewRoman"/>
                <w:sz w:val="18"/>
                <w:szCs w:val="18"/>
                <w:lang w:eastAsia="pl-PL"/>
              </w:rPr>
              <w:t>tkiem systemów s</w:t>
            </w:r>
            <w:r w:rsidRPr="003453FC">
              <w:rPr>
                <w:sz w:val="18"/>
                <w:szCs w:val="18"/>
                <w:lang w:eastAsia="pl-PL"/>
              </w:rPr>
              <w:t>ł</w:t>
            </w:r>
            <w:r w:rsidRPr="003453FC">
              <w:rPr>
                <w:rFonts w:cs="HICHDK+TimesNewRoman"/>
                <w:sz w:val="18"/>
                <w:szCs w:val="18"/>
                <w:lang w:eastAsia="pl-PL"/>
              </w:rPr>
              <w:t>u</w:t>
            </w:r>
            <w:r w:rsidRPr="003453FC">
              <w:rPr>
                <w:sz w:val="18"/>
                <w:szCs w:val="18"/>
                <w:lang w:eastAsia="pl-PL"/>
              </w:rPr>
              <w:t>żą</w:t>
            </w:r>
            <w:r w:rsidRPr="003453FC">
              <w:rPr>
                <w:rFonts w:cs="HICHDK+TimesNewRoman"/>
                <w:sz w:val="18"/>
                <w:szCs w:val="18"/>
                <w:lang w:eastAsia="pl-PL"/>
              </w:rPr>
              <w:t>cych do przetwarzania Informacji chronionych ograniczonych wy</w:t>
            </w:r>
            <w:r w:rsidRPr="003453FC">
              <w:rPr>
                <w:sz w:val="18"/>
                <w:szCs w:val="18"/>
                <w:lang w:eastAsia="pl-PL"/>
              </w:rPr>
              <w:t>łą</w:t>
            </w:r>
            <w:r w:rsidRPr="003453FC">
              <w:rPr>
                <w:rFonts w:cs="HICHDK+TimesNewRoman"/>
                <w:sz w:val="18"/>
                <w:szCs w:val="18"/>
                <w:lang w:eastAsia="pl-PL"/>
              </w:rPr>
              <w:t>cznie do edycji tekstu w celu udost</w:t>
            </w:r>
            <w:r w:rsidRPr="003453FC">
              <w:rPr>
                <w:sz w:val="18"/>
                <w:szCs w:val="18"/>
                <w:lang w:eastAsia="pl-PL"/>
              </w:rPr>
              <w:t>ę</w:t>
            </w:r>
            <w:r w:rsidRPr="003453FC">
              <w:rPr>
                <w:rFonts w:cs="HICHDK+TimesNewRoman"/>
                <w:sz w:val="18"/>
                <w:szCs w:val="18"/>
                <w:lang w:eastAsia="pl-PL"/>
              </w:rPr>
              <w:t>pnienia go na pi</w:t>
            </w:r>
            <w:r w:rsidRPr="003453FC">
              <w:rPr>
                <w:sz w:val="18"/>
                <w:szCs w:val="18"/>
                <w:lang w:eastAsia="pl-PL"/>
              </w:rPr>
              <w:t>ś</w:t>
            </w:r>
            <w:r w:rsidRPr="003453FC">
              <w:rPr>
                <w:rFonts w:cs="HICHDK+TimesNewRoman"/>
                <w:sz w:val="18"/>
                <w:szCs w:val="18"/>
                <w:lang w:eastAsia="pl-PL"/>
              </w:rPr>
              <w:t>mie — system ten zapewnia – automatycznie, po zatwierdzeniu przez użytkownika operacji wprowadzenia danych, odnotowanie: daty pierwszego wprowadzenia danych do systemu, identyfikatora u</w:t>
            </w:r>
            <w:r w:rsidRPr="003453FC">
              <w:rPr>
                <w:sz w:val="18"/>
                <w:szCs w:val="18"/>
                <w:lang w:eastAsia="pl-PL"/>
              </w:rPr>
              <w:t>ż</w:t>
            </w:r>
            <w:r w:rsidRPr="003453FC">
              <w:rPr>
                <w:rFonts w:cs="HICHDK+TimesNewRoman"/>
                <w:sz w:val="18"/>
                <w:szCs w:val="18"/>
                <w:lang w:eastAsia="pl-PL"/>
              </w:rPr>
              <w:t>ytkownika wprowadzaj</w:t>
            </w:r>
            <w:r w:rsidRPr="003453FC">
              <w:rPr>
                <w:sz w:val="18"/>
                <w:szCs w:val="18"/>
                <w:lang w:eastAsia="pl-PL"/>
              </w:rPr>
              <w:t>ą</w:t>
            </w:r>
            <w:r w:rsidRPr="003453FC">
              <w:rPr>
                <w:rFonts w:cs="HICHDK+TimesNewRoman"/>
                <w:sz w:val="18"/>
                <w:szCs w:val="18"/>
                <w:lang w:eastAsia="pl-PL"/>
              </w:rPr>
              <w:t xml:space="preserve">cego Informacje chronione do systemu, chyba </w:t>
            </w:r>
            <w:r w:rsidRPr="003453FC">
              <w:rPr>
                <w:sz w:val="18"/>
                <w:szCs w:val="18"/>
                <w:lang w:eastAsia="pl-PL"/>
              </w:rPr>
              <w:t>ż</w:t>
            </w:r>
            <w:r w:rsidRPr="003453FC">
              <w:rPr>
                <w:rFonts w:cs="HICHDK+TimesNewRoman"/>
                <w:sz w:val="18"/>
                <w:szCs w:val="18"/>
                <w:lang w:eastAsia="pl-PL"/>
              </w:rPr>
              <w:t>e dost</w:t>
            </w:r>
            <w:r w:rsidRPr="003453FC">
              <w:rPr>
                <w:sz w:val="18"/>
                <w:szCs w:val="18"/>
                <w:lang w:eastAsia="pl-PL"/>
              </w:rPr>
              <w:t>ę</w:t>
            </w:r>
            <w:r w:rsidRPr="003453FC">
              <w:rPr>
                <w:rFonts w:cs="HICHDK+TimesNewRoman"/>
                <w:sz w:val="18"/>
                <w:szCs w:val="18"/>
                <w:lang w:eastAsia="pl-PL"/>
              </w:rPr>
              <w:t xml:space="preserve">p do systemu informatycznego </w:t>
            </w:r>
            <w:r w:rsidRPr="003453FC">
              <w:rPr>
                <w:rFonts w:cs="HICHDK+TimesNewRoman"/>
                <w:sz w:val="18"/>
                <w:szCs w:val="18"/>
                <w:lang w:eastAsia="pl-PL"/>
              </w:rPr>
              <w:br/>
              <w:t>i przetwarzanych w nim danych posiada wy</w:t>
            </w:r>
            <w:r w:rsidRPr="003453FC">
              <w:rPr>
                <w:sz w:val="18"/>
                <w:szCs w:val="18"/>
                <w:lang w:eastAsia="pl-PL"/>
              </w:rPr>
              <w:t>łą</w:t>
            </w:r>
            <w:r w:rsidRPr="003453FC">
              <w:rPr>
                <w:rFonts w:cs="HICHDK+TimesNewRoman"/>
                <w:sz w:val="18"/>
                <w:szCs w:val="18"/>
                <w:lang w:eastAsia="pl-PL"/>
              </w:rPr>
              <w:t xml:space="preserve">cznie jedna osoba, </w:t>
            </w:r>
            <w:r w:rsidRPr="003453FC">
              <w:rPr>
                <w:sz w:val="18"/>
                <w:szCs w:val="18"/>
                <w:lang w:eastAsia="pl-PL"/>
              </w:rPr>
              <w:t>ź</w:t>
            </w:r>
            <w:r w:rsidRPr="003453FC">
              <w:rPr>
                <w:rFonts w:cs="HICHDK+TimesNewRoman"/>
                <w:sz w:val="18"/>
                <w:szCs w:val="18"/>
                <w:lang w:eastAsia="pl-PL"/>
              </w:rPr>
              <w:t>ród</w:t>
            </w:r>
            <w:r w:rsidRPr="003453FC">
              <w:rPr>
                <w:sz w:val="18"/>
                <w:szCs w:val="18"/>
                <w:lang w:eastAsia="pl-PL"/>
              </w:rPr>
              <w:t>ł</w:t>
            </w:r>
            <w:r w:rsidRPr="003453FC">
              <w:rPr>
                <w:rFonts w:cs="HICHDK+TimesNewRoman"/>
                <w:sz w:val="18"/>
                <w:szCs w:val="18"/>
                <w:lang w:eastAsia="pl-PL"/>
              </w:rPr>
              <w:t xml:space="preserve">a danych, </w:t>
            </w:r>
            <w:r w:rsidRPr="003453FC">
              <w:rPr>
                <w:rFonts w:cs="HICHDK+TimesNewRoman"/>
                <w:sz w:val="18"/>
                <w:szCs w:val="18"/>
                <w:lang w:eastAsia="pl-PL"/>
              </w:rPr>
              <w:br/>
              <w:t>w przypadku zbierania danych, nie od osoby, której one dotycz</w:t>
            </w:r>
            <w:r w:rsidRPr="003453FC">
              <w:rPr>
                <w:sz w:val="18"/>
                <w:szCs w:val="18"/>
                <w:lang w:eastAsia="pl-PL"/>
              </w:rPr>
              <w:t>ą</w:t>
            </w:r>
            <w:r w:rsidRPr="003453FC">
              <w:rPr>
                <w:rFonts w:cs="HICHDK+TimesNewRoman"/>
                <w:sz w:val="18"/>
                <w:szCs w:val="18"/>
                <w:lang w:eastAsia="pl-PL"/>
              </w:rPr>
              <w:t xml:space="preserve">, informacji </w:t>
            </w:r>
            <w:r w:rsidRPr="003453FC">
              <w:rPr>
                <w:rFonts w:cs="HICHDK+TimesNewRoman"/>
                <w:sz w:val="18"/>
                <w:szCs w:val="18"/>
                <w:lang w:eastAsia="pl-PL"/>
              </w:rPr>
              <w:br/>
              <w:t>o odbiorcach, którym Informacje chronione zosta</w:t>
            </w:r>
            <w:r w:rsidRPr="003453FC">
              <w:rPr>
                <w:sz w:val="18"/>
                <w:szCs w:val="18"/>
                <w:lang w:eastAsia="pl-PL"/>
              </w:rPr>
              <w:t>ł</w:t>
            </w:r>
            <w:r w:rsidRPr="003453FC">
              <w:rPr>
                <w:rFonts w:cs="HICHDK+TimesNewRoman"/>
                <w:sz w:val="18"/>
                <w:szCs w:val="18"/>
                <w:lang w:eastAsia="pl-PL"/>
              </w:rPr>
              <w:t>y udost</w:t>
            </w:r>
            <w:r w:rsidRPr="003453FC">
              <w:rPr>
                <w:sz w:val="18"/>
                <w:szCs w:val="18"/>
                <w:lang w:eastAsia="pl-PL"/>
              </w:rPr>
              <w:t>ę</w:t>
            </w:r>
            <w:r w:rsidRPr="003453FC">
              <w:rPr>
                <w:rFonts w:cs="HICHDK+TimesNewRoman"/>
                <w:sz w:val="18"/>
                <w:szCs w:val="18"/>
                <w:lang w:eastAsia="pl-PL"/>
              </w:rPr>
              <w:t>pnione, dacie i zakresie tego udost</w:t>
            </w:r>
            <w:r w:rsidRPr="003453FC">
              <w:rPr>
                <w:sz w:val="18"/>
                <w:szCs w:val="18"/>
                <w:lang w:eastAsia="pl-PL"/>
              </w:rPr>
              <w:t>ę</w:t>
            </w:r>
            <w:r w:rsidRPr="003453FC">
              <w:rPr>
                <w:rFonts w:cs="HICHDK+TimesNewRoman"/>
                <w:sz w:val="18"/>
                <w:szCs w:val="18"/>
                <w:lang w:eastAsia="pl-PL"/>
              </w:rPr>
              <w:t xml:space="preserve">pnienia, chyba </w:t>
            </w:r>
            <w:r w:rsidRPr="003453FC">
              <w:rPr>
                <w:sz w:val="18"/>
                <w:szCs w:val="18"/>
                <w:lang w:eastAsia="pl-PL"/>
              </w:rPr>
              <w:t>ż</w:t>
            </w:r>
            <w:r w:rsidRPr="003453FC">
              <w:rPr>
                <w:rFonts w:cs="HICHDK+TimesNewRoman"/>
                <w:sz w:val="18"/>
                <w:szCs w:val="18"/>
                <w:lang w:eastAsia="pl-PL"/>
              </w:rPr>
              <w:t>e system informatyczny u</w:t>
            </w:r>
            <w:r w:rsidRPr="003453FC">
              <w:rPr>
                <w:sz w:val="18"/>
                <w:szCs w:val="18"/>
                <w:lang w:eastAsia="pl-PL"/>
              </w:rPr>
              <w:t>ż</w:t>
            </w:r>
            <w:r w:rsidRPr="003453FC">
              <w:rPr>
                <w:rFonts w:cs="HICHDK+TimesNewRoman"/>
                <w:sz w:val="18"/>
                <w:szCs w:val="18"/>
                <w:lang w:eastAsia="pl-PL"/>
              </w:rPr>
              <w:t>ywany jest do przetwarzania danych zawartych w zbiorach jawnych.</w:t>
            </w:r>
          </w:p>
        </w:tc>
      </w:tr>
      <w:tr w:rsidR="003453FC" w:rsidRPr="003453FC" w14:paraId="24A6F696" w14:textId="77777777" w:rsidTr="00E37A3C">
        <w:tc>
          <w:tcPr>
            <w:tcW w:w="485" w:type="dxa"/>
            <w:tcBorders>
              <w:bottom w:val="single" w:sz="4" w:space="0" w:color="auto"/>
            </w:tcBorders>
          </w:tcPr>
          <w:p w14:paraId="78C65278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ICHDK+TimesNewRoman"/>
                <w:sz w:val="18"/>
                <w:szCs w:val="18"/>
                <w:lang w:eastAsia="pl-PL"/>
              </w:rPr>
            </w:pPr>
            <w:r w:rsidRPr="003453FC">
              <w:rPr>
                <w:rFonts w:cs="HICHDK+TimesNew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</w:tcPr>
          <w:p w14:paraId="6B56C2A6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ICHDK+TimesNewRoman"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7A763A49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ICHDK+TimesNewRoman"/>
                <w:sz w:val="18"/>
                <w:szCs w:val="18"/>
                <w:lang w:eastAsia="pl-PL"/>
              </w:rPr>
            </w:pPr>
            <w:r w:rsidRPr="003453FC">
              <w:rPr>
                <w:rFonts w:cs="HICHDK+TimesNewRoman"/>
                <w:sz w:val="18"/>
                <w:szCs w:val="18"/>
                <w:lang w:eastAsia="pl-PL"/>
              </w:rPr>
              <w:t>Dla ka</w:t>
            </w:r>
            <w:r w:rsidRPr="003453FC">
              <w:rPr>
                <w:sz w:val="18"/>
                <w:szCs w:val="18"/>
                <w:lang w:eastAsia="pl-PL"/>
              </w:rPr>
              <w:t>ż</w:t>
            </w:r>
            <w:r w:rsidRPr="003453FC">
              <w:rPr>
                <w:rFonts w:cs="HICHDK+TimesNewRoman"/>
                <w:sz w:val="18"/>
                <w:szCs w:val="18"/>
                <w:lang w:eastAsia="pl-PL"/>
              </w:rPr>
              <w:t>dej osoby, której Informacje chronione s</w:t>
            </w:r>
            <w:r w:rsidRPr="003453FC">
              <w:rPr>
                <w:sz w:val="18"/>
                <w:szCs w:val="18"/>
                <w:lang w:eastAsia="pl-PL"/>
              </w:rPr>
              <w:t xml:space="preserve">ą </w:t>
            </w:r>
            <w:r w:rsidRPr="003453FC">
              <w:rPr>
                <w:rFonts w:cs="HICHDK+TimesNewRoman"/>
                <w:sz w:val="18"/>
                <w:szCs w:val="18"/>
                <w:lang w:eastAsia="pl-PL"/>
              </w:rPr>
              <w:t>przetwarzane w systemie informatycznym, system zapewnia sporz</w:t>
            </w:r>
            <w:r w:rsidRPr="003453FC">
              <w:rPr>
                <w:sz w:val="18"/>
                <w:szCs w:val="18"/>
                <w:lang w:eastAsia="pl-PL"/>
              </w:rPr>
              <w:t>ą</w:t>
            </w:r>
            <w:r w:rsidRPr="003453FC">
              <w:rPr>
                <w:rFonts w:cs="HICHDK+TimesNewRoman"/>
                <w:sz w:val="18"/>
                <w:szCs w:val="18"/>
                <w:lang w:eastAsia="pl-PL"/>
              </w:rPr>
              <w:t>dzenie i wydrukowanie raportu zawieraj</w:t>
            </w:r>
            <w:r w:rsidRPr="003453FC">
              <w:rPr>
                <w:sz w:val="18"/>
                <w:szCs w:val="18"/>
                <w:lang w:eastAsia="pl-PL"/>
              </w:rPr>
              <w:t>ą</w:t>
            </w:r>
            <w:r w:rsidRPr="003453FC">
              <w:rPr>
                <w:rFonts w:cs="HICHDK+TimesNewRoman"/>
                <w:sz w:val="18"/>
                <w:szCs w:val="18"/>
                <w:lang w:eastAsia="pl-PL"/>
              </w:rPr>
              <w:t>cego w powszechnie zrozumia</w:t>
            </w:r>
            <w:r w:rsidRPr="003453FC">
              <w:rPr>
                <w:sz w:val="18"/>
                <w:szCs w:val="18"/>
                <w:lang w:eastAsia="pl-PL"/>
              </w:rPr>
              <w:t>ł</w:t>
            </w:r>
            <w:r w:rsidRPr="003453FC">
              <w:rPr>
                <w:rFonts w:cs="HICHDK+TimesNewRoman"/>
                <w:sz w:val="18"/>
                <w:szCs w:val="18"/>
                <w:lang w:eastAsia="pl-PL"/>
              </w:rPr>
              <w:t>ej formie informacje, o których mowa powyżej.</w:t>
            </w:r>
          </w:p>
        </w:tc>
      </w:tr>
      <w:tr w:rsidR="003453FC" w:rsidRPr="003453FC" w14:paraId="1BE9FD29" w14:textId="77777777" w:rsidTr="00E37A3C">
        <w:tc>
          <w:tcPr>
            <w:tcW w:w="485" w:type="dxa"/>
            <w:shd w:val="pct10" w:color="auto" w:fill="auto"/>
          </w:tcPr>
          <w:p w14:paraId="344E99E8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ICHDK+TimesNewRoman"/>
                <w:sz w:val="18"/>
                <w:szCs w:val="18"/>
                <w:lang w:eastAsia="pl-PL"/>
              </w:rPr>
            </w:pPr>
          </w:p>
        </w:tc>
        <w:tc>
          <w:tcPr>
            <w:tcW w:w="2623" w:type="dxa"/>
            <w:gridSpan w:val="2"/>
            <w:shd w:val="pct10" w:color="auto" w:fill="auto"/>
          </w:tcPr>
          <w:p w14:paraId="467322B6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ICHDK+TimesNew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pct10" w:color="auto" w:fill="auto"/>
          </w:tcPr>
          <w:p w14:paraId="4A077A41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ICHDK+TimesNewRoman"/>
                <w:sz w:val="18"/>
                <w:szCs w:val="18"/>
                <w:lang w:eastAsia="pl-PL"/>
              </w:rPr>
            </w:pPr>
            <w:r w:rsidRPr="003453FC">
              <w:rPr>
                <w:b/>
                <w:sz w:val="18"/>
                <w:szCs w:val="18"/>
                <w:lang w:eastAsia="pl-PL"/>
              </w:rPr>
              <w:t>G: Środki uniemożliwiające wykonywanie nieautoryzowanych kopii informacji chronionych</w:t>
            </w:r>
          </w:p>
        </w:tc>
      </w:tr>
      <w:tr w:rsidR="003453FC" w:rsidRPr="003453FC" w14:paraId="1EF6D473" w14:textId="77777777" w:rsidTr="00E37A3C">
        <w:tc>
          <w:tcPr>
            <w:tcW w:w="485" w:type="dxa"/>
          </w:tcPr>
          <w:p w14:paraId="7AA1D6CC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ICHDK+TimesNewRoman"/>
                <w:sz w:val="18"/>
                <w:szCs w:val="18"/>
                <w:lang w:eastAsia="pl-PL"/>
              </w:rPr>
            </w:pPr>
            <w:r w:rsidRPr="003453FC">
              <w:rPr>
                <w:rFonts w:cs="HICHDK+TimesNewRoman"/>
                <w:sz w:val="18"/>
                <w:szCs w:val="18"/>
                <w:lang w:eastAsia="pl-PL"/>
              </w:rPr>
              <w:lastRenderedPageBreak/>
              <w:t>1</w:t>
            </w:r>
          </w:p>
        </w:tc>
        <w:tc>
          <w:tcPr>
            <w:tcW w:w="2623" w:type="dxa"/>
            <w:gridSpan w:val="2"/>
          </w:tcPr>
          <w:p w14:paraId="2DBA4633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ICHDK+TimesNewRoman"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5E23D031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ICHDK+TimesNewRoman"/>
                <w:sz w:val="18"/>
                <w:szCs w:val="18"/>
                <w:lang w:eastAsia="pl-PL"/>
              </w:rPr>
            </w:pPr>
            <w:r w:rsidRPr="003453FC">
              <w:rPr>
                <w:sz w:val="18"/>
                <w:szCs w:val="18"/>
                <w:lang w:eastAsia="pl-PL"/>
              </w:rPr>
              <w:t>Zastosowano środki uniemożliwiające wykonywanie nieautoryzowanych kopii Informacji chronionych przetwarzanych przy użyciu systemów informatycznych.</w:t>
            </w:r>
          </w:p>
        </w:tc>
      </w:tr>
      <w:tr w:rsidR="003453FC" w:rsidRPr="003453FC" w14:paraId="15E48B36" w14:textId="77777777" w:rsidTr="00E37A3C">
        <w:tc>
          <w:tcPr>
            <w:tcW w:w="485" w:type="dxa"/>
            <w:shd w:val="pct10" w:color="auto" w:fill="auto"/>
          </w:tcPr>
          <w:p w14:paraId="7E4101C9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ICHDK+TimesNew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623" w:type="dxa"/>
            <w:gridSpan w:val="2"/>
            <w:shd w:val="pct10" w:color="auto" w:fill="auto"/>
          </w:tcPr>
          <w:p w14:paraId="1EEE7D33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ICHDK+TimesNew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pct10" w:color="auto" w:fill="auto"/>
          </w:tcPr>
          <w:p w14:paraId="3E45C6B3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ICHDK+TimesNewRoman"/>
                <w:b/>
                <w:sz w:val="18"/>
                <w:szCs w:val="18"/>
                <w:lang w:eastAsia="pl-PL"/>
              </w:rPr>
            </w:pPr>
            <w:r w:rsidRPr="003453FC">
              <w:rPr>
                <w:rFonts w:cs="HICHDK+TimesNewRoman"/>
                <w:b/>
                <w:sz w:val="18"/>
                <w:szCs w:val="18"/>
                <w:lang w:eastAsia="pl-PL"/>
              </w:rPr>
              <w:t>H: Zabezpieczenie systemu przed działaniem szkodliwego oprogramowania, awarią zasilania, zakłóceniami w sieci zasilającej, awarią pamięci dyskowej</w:t>
            </w:r>
          </w:p>
        </w:tc>
      </w:tr>
      <w:tr w:rsidR="003453FC" w:rsidRPr="003453FC" w14:paraId="2BB63BD2" w14:textId="77777777" w:rsidTr="00E37A3C">
        <w:tc>
          <w:tcPr>
            <w:tcW w:w="485" w:type="dxa"/>
          </w:tcPr>
          <w:p w14:paraId="7BBD4359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23" w:type="dxa"/>
            <w:gridSpan w:val="2"/>
          </w:tcPr>
          <w:p w14:paraId="26CD9808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384E378F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System informatyczny służący do przetwarzania Informacji chronionych zabezpieczony jest, w szczególności, przed działaniem oprogramowania, którego celem jest uzyskanie nieuprawnionego dostępu do systemu informatycznego, utratą danych spowodowaną awarią zasilania lub zakłóceniami w sieci zasilającej.</w:t>
            </w:r>
          </w:p>
        </w:tc>
      </w:tr>
      <w:tr w:rsidR="003453FC" w:rsidRPr="003453FC" w14:paraId="6AD1DE5E" w14:textId="77777777" w:rsidTr="00E37A3C">
        <w:tc>
          <w:tcPr>
            <w:tcW w:w="485" w:type="dxa"/>
          </w:tcPr>
          <w:p w14:paraId="0921BD16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623" w:type="dxa"/>
            <w:gridSpan w:val="2"/>
          </w:tcPr>
          <w:p w14:paraId="6E5FA7A4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66AF36B0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sz w:val="18"/>
                <w:szCs w:val="18"/>
                <w:lang w:eastAsia="pl-PL"/>
              </w:rPr>
              <w:t xml:space="preserve">Zastosowano urządzenia typu UPS, generator prądu i/lub wydzieloną sieć elektroenergetyczną, chroniące system informatyczny służący do przetwarzania Informacji </w:t>
            </w:r>
            <w:proofErr w:type="spellStart"/>
            <w:r w:rsidRPr="003453FC">
              <w:rPr>
                <w:sz w:val="18"/>
                <w:szCs w:val="18"/>
                <w:lang w:eastAsia="pl-PL"/>
              </w:rPr>
              <w:t>chronionychprzed</w:t>
            </w:r>
            <w:proofErr w:type="spellEnd"/>
            <w:r w:rsidRPr="003453FC">
              <w:rPr>
                <w:sz w:val="18"/>
                <w:szCs w:val="18"/>
                <w:lang w:eastAsia="pl-PL"/>
              </w:rPr>
              <w:t xml:space="preserve"> skutkami awarii zasilania.</w:t>
            </w:r>
          </w:p>
        </w:tc>
      </w:tr>
      <w:tr w:rsidR="003453FC" w:rsidRPr="003453FC" w14:paraId="6BAD656A" w14:textId="77777777" w:rsidTr="00E37A3C">
        <w:tc>
          <w:tcPr>
            <w:tcW w:w="485" w:type="dxa"/>
          </w:tcPr>
          <w:p w14:paraId="104CB396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23" w:type="dxa"/>
            <w:gridSpan w:val="2"/>
          </w:tcPr>
          <w:p w14:paraId="699249A5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2C203C13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sz w:val="18"/>
                <w:szCs w:val="18"/>
                <w:lang w:eastAsia="pl-PL"/>
              </w:rPr>
            </w:pPr>
            <w:r w:rsidRPr="003453FC">
              <w:rPr>
                <w:sz w:val="18"/>
                <w:szCs w:val="18"/>
                <w:lang w:eastAsia="pl-PL"/>
              </w:rPr>
              <w:t>Zastosowano macierz dyskową w celu ochrony Informacji chronionych przed skutkami awarii pamięci dyskowej.</w:t>
            </w:r>
          </w:p>
        </w:tc>
      </w:tr>
      <w:tr w:rsidR="003453FC" w:rsidRPr="003453FC" w14:paraId="1D5DBEF8" w14:textId="77777777" w:rsidTr="00E37A3C">
        <w:tc>
          <w:tcPr>
            <w:tcW w:w="485" w:type="dxa"/>
          </w:tcPr>
          <w:p w14:paraId="76187C68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623" w:type="dxa"/>
            <w:gridSpan w:val="2"/>
          </w:tcPr>
          <w:p w14:paraId="24698703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7F6D40D9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sz w:val="18"/>
                <w:szCs w:val="18"/>
                <w:lang w:eastAsia="pl-PL"/>
              </w:rPr>
            </w:pPr>
            <w:r w:rsidRPr="003453FC">
              <w:rPr>
                <w:sz w:val="18"/>
                <w:szCs w:val="18"/>
                <w:lang w:eastAsia="pl-PL"/>
              </w:rPr>
              <w:t xml:space="preserve">Zastosowano regularnie aktualizowane środki ochrony przed szkodliwym oprogramowaniem takim, jak np. robaki, wirusy, konie trojańskie, </w:t>
            </w:r>
            <w:proofErr w:type="spellStart"/>
            <w:r w:rsidRPr="003453FC">
              <w:rPr>
                <w:sz w:val="18"/>
                <w:szCs w:val="18"/>
                <w:lang w:eastAsia="pl-PL"/>
              </w:rPr>
              <w:t>rootkity</w:t>
            </w:r>
            <w:proofErr w:type="spellEnd"/>
            <w:r w:rsidRPr="003453FC">
              <w:rPr>
                <w:sz w:val="18"/>
                <w:szCs w:val="18"/>
                <w:lang w:eastAsia="pl-PL"/>
              </w:rPr>
              <w:t>.</w:t>
            </w:r>
          </w:p>
        </w:tc>
      </w:tr>
      <w:tr w:rsidR="003453FC" w:rsidRPr="003453FC" w14:paraId="3F7D4590" w14:textId="77777777" w:rsidTr="00E37A3C">
        <w:tc>
          <w:tcPr>
            <w:tcW w:w="485" w:type="dxa"/>
          </w:tcPr>
          <w:p w14:paraId="3073E691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623" w:type="dxa"/>
            <w:gridSpan w:val="2"/>
          </w:tcPr>
          <w:p w14:paraId="69612489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4EC39022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6"/>
              <w:jc w:val="both"/>
              <w:rPr>
                <w:sz w:val="18"/>
                <w:szCs w:val="18"/>
                <w:lang w:eastAsia="pl-PL"/>
              </w:rPr>
            </w:pPr>
            <w:r w:rsidRPr="003453FC">
              <w:rPr>
                <w:sz w:val="18"/>
                <w:szCs w:val="18"/>
                <w:lang w:eastAsia="pl-PL"/>
              </w:rPr>
              <w:t>Użyto system Firewall do ochrony dostępu do sieci komputerowej.</w:t>
            </w:r>
          </w:p>
        </w:tc>
      </w:tr>
      <w:tr w:rsidR="003453FC" w:rsidRPr="003453FC" w14:paraId="7C1EEB4E" w14:textId="77777777" w:rsidTr="00E37A3C">
        <w:tc>
          <w:tcPr>
            <w:tcW w:w="485" w:type="dxa"/>
          </w:tcPr>
          <w:p w14:paraId="43E27DA7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623" w:type="dxa"/>
            <w:gridSpan w:val="2"/>
          </w:tcPr>
          <w:p w14:paraId="62FB4F6D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5E22E7AE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6"/>
              <w:jc w:val="both"/>
              <w:rPr>
                <w:sz w:val="18"/>
                <w:szCs w:val="18"/>
                <w:lang w:eastAsia="pl-PL"/>
              </w:rPr>
            </w:pPr>
            <w:r w:rsidRPr="003453FC">
              <w:rPr>
                <w:sz w:val="18"/>
                <w:szCs w:val="18"/>
                <w:lang w:eastAsia="pl-PL"/>
              </w:rPr>
              <w:t>Użyto system IDS/IPS do ochrony dostępu do sieci komputerowej.</w:t>
            </w:r>
          </w:p>
        </w:tc>
      </w:tr>
      <w:tr w:rsidR="003453FC" w:rsidRPr="003453FC" w14:paraId="344E8C09" w14:textId="77777777" w:rsidTr="00E37A3C">
        <w:tc>
          <w:tcPr>
            <w:tcW w:w="485" w:type="dxa"/>
            <w:tcBorders>
              <w:bottom w:val="single" w:sz="4" w:space="0" w:color="auto"/>
            </w:tcBorders>
            <w:shd w:val="pct10" w:color="auto" w:fill="auto"/>
          </w:tcPr>
          <w:p w14:paraId="4935FB28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shd w:val="pct10" w:color="auto" w:fill="auto"/>
          </w:tcPr>
          <w:p w14:paraId="36F1160F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shd w:val="pct10" w:color="auto" w:fill="auto"/>
          </w:tcPr>
          <w:p w14:paraId="59E7FFD6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  <w:t>I: Identyfikatory i hasła</w:t>
            </w:r>
          </w:p>
        </w:tc>
      </w:tr>
      <w:tr w:rsidR="003453FC" w:rsidRPr="003453FC" w14:paraId="23980ECC" w14:textId="77777777" w:rsidTr="00E37A3C">
        <w:tc>
          <w:tcPr>
            <w:tcW w:w="485" w:type="dxa"/>
          </w:tcPr>
          <w:p w14:paraId="445F0033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23" w:type="dxa"/>
            <w:gridSpan w:val="2"/>
          </w:tcPr>
          <w:p w14:paraId="0B977095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4BC6C59E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Identyfikator użytkownika, który utracił uprawnienia do przetwarzania Informacji chronionych, nie jest przydzielany innej osobie.</w:t>
            </w:r>
          </w:p>
        </w:tc>
      </w:tr>
      <w:tr w:rsidR="003453FC" w:rsidRPr="003453FC" w14:paraId="7C36A300" w14:textId="77777777" w:rsidTr="00E37A3C">
        <w:tc>
          <w:tcPr>
            <w:tcW w:w="485" w:type="dxa"/>
          </w:tcPr>
          <w:p w14:paraId="1B7C7E21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623" w:type="dxa"/>
            <w:gridSpan w:val="2"/>
          </w:tcPr>
          <w:p w14:paraId="11FF7F8C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11CCE33F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W przypadku, gdy do uwierzytelnienia użytkowników używa się hasła, jego zmiana następuje nie rzadziej niż co 30 dni.</w:t>
            </w:r>
          </w:p>
        </w:tc>
      </w:tr>
      <w:tr w:rsidR="003453FC" w:rsidRPr="003453FC" w14:paraId="77A16042" w14:textId="77777777" w:rsidTr="00E37A3C">
        <w:tc>
          <w:tcPr>
            <w:tcW w:w="485" w:type="dxa"/>
          </w:tcPr>
          <w:p w14:paraId="57184344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23" w:type="dxa"/>
            <w:gridSpan w:val="2"/>
          </w:tcPr>
          <w:p w14:paraId="58D962BD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26ADE11A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 xml:space="preserve">W przypadku, gdy do uwierzytelnienia użytkowników używa się hasła, składa się ono co najmniej z 8 znaków, 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zawiera ma</w:t>
            </w:r>
            <w:r w:rsidRPr="003453FC">
              <w:rPr>
                <w:sz w:val="18"/>
                <w:szCs w:val="18"/>
                <w:lang w:eastAsia="pl-PL"/>
              </w:rPr>
              <w:t>ł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e i wielkie litery oraz cyfry lub znaki specjalne.</w:t>
            </w:r>
          </w:p>
        </w:tc>
      </w:tr>
      <w:tr w:rsidR="003453FC" w:rsidRPr="003453FC" w14:paraId="7259E193" w14:textId="77777777" w:rsidTr="00E37A3C">
        <w:tc>
          <w:tcPr>
            <w:tcW w:w="485" w:type="dxa"/>
          </w:tcPr>
          <w:p w14:paraId="04F6BE90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991" w:type="dxa"/>
          </w:tcPr>
          <w:p w14:paraId="08F95416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6"/>
                <w:szCs w:val="16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Zalecane</w:t>
            </w:r>
          </w:p>
        </w:tc>
        <w:tc>
          <w:tcPr>
            <w:tcW w:w="1632" w:type="dxa"/>
          </w:tcPr>
          <w:p w14:paraId="601B8531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</w:tcPr>
          <w:p w14:paraId="1AD1814B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6"/>
              <w:jc w:val="both"/>
              <w:rPr>
                <w:sz w:val="18"/>
                <w:szCs w:val="18"/>
                <w:lang w:eastAsia="pl-PL"/>
              </w:rPr>
            </w:pPr>
            <w:r w:rsidRPr="003453FC">
              <w:rPr>
                <w:sz w:val="18"/>
                <w:szCs w:val="18"/>
                <w:lang w:eastAsia="pl-PL"/>
              </w:rPr>
              <w:t>Zastosowano systemowe mechanizmy wymuszające okresową zmianę haseł dostępu.</w:t>
            </w:r>
          </w:p>
        </w:tc>
      </w:tr>
      <w:tr w:rsidR="003453FC" w:rsidRPr="003453FC" w14:paraId="5DBF4193" w14:textId="77777777" w:rsidTr="00E37A3C">
        <w:tc>
          <w:tcPr>
            <w:tcW w:w="485" w:type="dxa"/>
          </w:tcPr>
          <w:p w14:paraId="7D2FC19B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991" w:type="dxa"/>
          </w:tcPr>
          <w:p w14:paraId="2C23453B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6"/>
                <w:szCs w:val="16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Zalecane</w:t>
            </w:r>
          </w:p>
        </w:tc>
        <w:tc>
          <w:tcPr>
            <w:tcW w:w="1632" w:type="dxa"/>
          </w:tcPr>
          <w:p w14:paraId="6023ADE4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</w:tcPr>
          <w:p w14:paraId="53D2EC47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6"/>
              <w:jc w:val="both"/>
              <w:rPr>
                <w:sz w:val="18"/>
                <w:szCs w:val="18"/>
                <w:lang w:eastAsia="pl-PL"/>
              </w:rPr>
            </w:pPr>
            <w:r w:rsidRPr="003453FC">
              <w:rPr>
                <w:sz w:val="18"/>
                <w:szCs w:val="18"/>
                <w:lang w:eastAsia="pl-PL"/>
              </w:rPr>
              <w:t>Zastosowano systemowe mechanizmy wymuszające właściwą konstrukcję hasła.</w:t>
            </w:r>
          </w:p>
        </w:tc>
      </w:tr>
      <w:tr w:rsidR="003453FC" w:rsidRPr="003453FC" w14:paraId="060F2143" w14:textId="77777777" w:rsidTr="00E37A3C">
        <w:tc>
          <w:tcPr>
            <w:tcW w:w="9345" w:type="dxa"/>
            <w:gridSpan w:val="4"/>
            <w:vAlign w:val="center"/>
          </w:tcPr>
          <w:p w14:paraId="0D437FD1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rPr>
                <w:rFonts w:cs="HHHIBM+TimesNewRoman"/>
                <w:b/>
                <w:sz w:val="16"/>
                <w:szCs w:val="16"/>
                <w:lang w:eastAsia="pl-PL"/>
              </w:rPr>
            </w:pPr>
            <w:r w:rsidRPr="003453FC">
              <w:rPr>
                <w:rFonts w:cs="HHHIBM+TimesNewRoman"/>
                <w:b/>
                <w:sz w:val="16"/>
                <w:szCs w:val="16"/>
                <w:lang w:eastAsia="pl-PL"/>
              </w:rPr>
              <w:t>Uwagi do części I na temat stosowania zabezpieczeń o charakterze fakultatywnym (zalecanych):</w:t>
            </w:r>
          </w:p>
          <w:p w14:paraId="718B3F7A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b/>
                <w:i/>
                <w:sz w:val="16"/>
                <w:szCs w:val="16"/>
                <w:lang w:eastAsia="pl-PL"/>
              </w:rPr>
              <w:t>Objaśnienie:</w:t>
            </w:r>
            <w:r w:rsidRPr="003453FC">
              <w:rPr>
                <w:rFonts w:cs="HHHIBM+TimesNewRoman"/>
                <w:i/>
                <w:sz w:val="16"/>
                <w:szCs w:val="16"/>
                <w:lang w:eastAsia="pl-PL"/>
              </w:rPr>
              <w:t xml:space="preserve"> Deklarowane wymagania mają zastosowanie do wszystkich przypadków. W przypadku oznaczenia za pomocą „X” pola zalecane oznacza, że stosowane są </w:t>
            </w:r>
            <w:r w:rsidRPr="003453FC">
              <w:rPr>
                <w:rFonts w:cs="HHHIBM+TimesNewRoman"/>
                <w:i/>
                <w:sz w:val="16"/>
                <w:szCs w:val="16"/>
                <w:u w:val="single"/>
                <w:lang w:eastAsia="pl-PL"/>
              </w:rPr>
              <w:t>we wszystkich przypadkach</w:t>
            </w:r>
            <w:r w:rsidRPr="003453FC">
              <w:rPr>
                <w:rFonts w:cs="HHHIBM+TimesNewRoman"/>
                <w:i/>
                <w:sz w:val="16"/>
                <w:szCs w:val="16"/>
                <w:lang w:eastAsia="pl-PL"/>
              </w:rPr>
              <w:t xml:space="preserve"> zabezpieczenia zalecane. Jeśli jednak stosowane są różne wymagania zalecane (np. inne w różnych pomieszczeniach) należy w uwagach dookreślić, w których przypadkach stosowane są zabezpieczenia zalecane. </w:t>
            </w:r>
            <w:r w:rsidRPr="003453FC">
              <w:rPr>
                <w:rFonts w:cs="HHHIBM+TimesNewRoman"/>
                <w:i/>
                <w:sz w:val="16"/>
                <w:szCs w:val="16"/>
                <w:lang w:eastAsia="pl-PL"/>
              </w:rPr>
              <w:br/>
            </w:r>
            <w:r w:rsidRPr="003453FC">
              <w:rPr>
                <w:rFonts w:cs="HHHIBM+TimesNewRoman"/>
                <w:b/>
                <w:i/>
                <w:sz w:val="16"/>
                <w:szCs w:val="16"/>
                <w:lang w:eastAsia="pl-PL"/>
              </w:rPr>
              <w:t>Przykład wypełnienia:</w:t>
            </w:r>
            <w:r w:rsidRPr="003453FC">
              <w:rPr>
                <w:rFonts w:cs="HHHIBM+TimesNewRoman"/>
                <w:i/>
                <w:sz w:val="16"/>
                <w:szCs w:val="16"/>
                <w:lang w:eastAsia="pl-PL"/>
              </w:rPr>
              <w:t xml:space="preserve"> Zabezpieczenie z punktu 2 stosowane jest odnośnie systemu (nazwa systemu).</w:t>
            </w:r>
          </w:p>
        </w:tc>
      </w:tr>
      <w:tr w:rsidR="003453FC" w:rsidRPr="003453FC" w14:paraId="6B7F1FF2" w14:textId="77777777" w:rsidTr="00E37A3C">
        <w:tc>
          <w:tcPr>
            <w:tcW w:w="485" w:type="dxa"/>
            <w:shd w:val="pct10" w:color="auto" w:fill="auto"/>
          </w:tcPr>
          <w:p w14:paraId="0D7BB739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23" w:type="dxa"/>
            <w:gridSpan w:val="2"/>
            <w:shd w:val="pct10" w:color="auto" w:fill="auto"/>
          </w:tcPr>
          <w:p w14:paraId="5E30BBCE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pct10" w:color="auto" w:fill="auto"/>
          </w:tcPr>
          <w:p w14:paraId="0EA1AD39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  <w:t>J: Kopie zapasowe</w:t>
            </w:r>
          </w:p>
        </w:tc>
      </w:tr>
      <w:tr w:rsidR="003453FC" w:rsidRPr="003453FC" w14:paraId="6092FD21" w14:textId="77777777" w:rsidTr="00E37A3C">
        <w:tc>
          <w:tcPr>
            <w:tcW w:w="485" w:type="dxa"/>
          </w:tcPr>
          <w:p w14:paraId="06F9889E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23" w:type="dxa"/>
            <w:gridSpan w:val="2"/>
          </w:tcPr>
          <w:p w14:paraId="2DFAD90F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0B65EF1E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Dane osobowe przetwarzane w systemie informatycznym zabezpiecza się przed wykonywaniem kopii zapasowych zbiorów danych oraz programów służących do przetwarzania danych.</w:t>
            </w:r>
          </w:p>
        </w:tc>
      </w:tr>
      <w:tr w:rsidR="003453FC" w:rsidRPr="003453FC" w14:paraId="2268DE7D" w14:textId="77777777" w:rsidTr="00E37A3C">
        <w:tc>
          <w:tcPr>
            <w:tcW w:w="485" w:type="dxa"/>
          </w:tcPr>
          <w:p w14:paraId="0205D3C7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623" w:type="dxa"/>
            <w:gridSpan w:val="2"/>
          </w:tcPr>
          <w:p w14:paraId="349A2547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1894E02D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Kopie zapasowe przechowuje się w miejscach zabezpieczających je przed nieuprawnionym przejęciem, modyfikacją, uszkodzeniem lub zniszczeniem, usuwa się niezwłocznie po ustaniu ich użyteczności.</w:t>
            </w:r>
          </w:p>
        </w:tc>
      </w:tr>
      <w:tr w:rsidR="003453FC" w:rsidRPr="003453FC" w14:paraId="3061AE52" w14:textId="77777777" w:rsidTr="00E37A3C">
        <w:tc>
          <w:tcPr>
            <w:tcW w:w="485" w:type="dxa"/>
          </w:tcPr>
          <w:p w14:paraId="2C2C2778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23" w:type="dxa"/>
            <w:gridSpan w:val="2"/>
          </w:tcPr>
          <w:p w14:paraId="34F2FA11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68701EFD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sz w:val="18"/>
                <w:szCs w:val="18"/>
                <w:lang w:eastAsia="pl-PL"/>
              </w:rPr>
              <w:t>Kopie zapasowe Informacji chronionych przechowywane są w innym pomieszczeniu niż to, w którym znajduje się serwer, na którym Informacje chronione przetwarzane są na bieżąco.</w:t>
            </w:r>
          </w:p>
        </w:tc>
      </w:tr>
      <w:tr w:rsidR="003453FC" w:rsidRPr="003453FC" w14:paraId="17AF75F6" w14:textId="77777777" w:rsidTr="00E37A3C">
        <w:tc>
          <w:tcPr>
            <w:tcW w:w="485" w:type="dxa"/>
            <w:tcBorders>
              <w:bottom w:val="single" w:sz="4" w:space="0" w:color="auto"/>
            </w:tcBorders>
            <w:shd w:val="pct10" w:color="auto" w:fill="auto"/>
          </w:tcPr>
          <w:p w14:paraId="2E695489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shd w:val="pct10" w:color="auto" w:fill="auto"/>
          </w:tcPr>
          <w:p w14:paraId="19DCCFF5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shd w:val="pct10" w:color="auto" w:fill="auto"/>
          </w:tcPr>
          <w:p w14:paraId="4722A8B8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  <w:t>K: Systemy testowe i użytkowe (produkcyjne)</w:t>
            </w:r>
          </w:p>
        </w:tc>
      </w:tr>
      <w:tr w:rsidR="003453FC" w:rsidRPr="003453FC" w14:paraId="549347D7" w14:textId="77777777" w:rsidTr="00E37A3C">
        <w:tc>
          <w:tcPr>
            <w:tcW w:w="485" w:type="dxa"/>
          </w:tcPr>
          <w:p w14:paraId="414D0D0C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lastRenderedPageBreak/>
              <w:t>1</w:t>
            </w:r>
          </w:p>
        </w:tc>
        <w:tc>
          <w:tcPr>
            <w:tcW w:w="2623" w:type="dxa"/>
            <w:gridSpan w:val="2"/>
          </w:tcPr>
          <w:p w14:paraId="43FA656B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78118E76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 xml:space="preserve">Systemy testowe i użytkowe (produkcyjne) są całkowicie oddzielone </w:t>
            </w: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br/>
              <w:t>(w szczególności bazy danych).</w:t>
            </w:r>
          </w:p>
        </w:tc>
      </w:tr>
      <w:tr w:rsidR="003453FC" w:rsidRPr="003453FC" w14:paraId="3DD9110C" w14:textId="77777777" w:rsidTr="00E37A3C">
        <w:tc>
          <w:tcPr>
            <w:tcW w:w="485" w:type="dxa"/>
            <w:shd w:val="pct10" w:color="auto" w:fill="auto"/>
          </w:tcPr>
          <w:p w14:paraId="3137F06D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23" w:type="dxa"/>
            <w:gridSpan w:val="2"/>
            <w:shd w:val="pct10" w:color="auto" w:fill="auto"/>
          </w:tcPr>
          <w:p w14:paraId="4A0F5FF6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pct10" w:color="auto" w:fill="auto"/>
          </w:tcPr>
          <w:p w14:paraId="4AE13C74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  <w:t>L: Zabezpieczenie nośników poza obszarem przetwarzania informacji chronionych</w:t>
            </w:r>
          </w:p>
        </w:tc>
      </w:tr>
      <w:tr w:rsidR="003453FC" w:rsidRPr="003453FC" w14:paraId="179F9B44" w14:textId="77777777" w:rsidTr="00E37A3C">
        <w:tc>
          <w:tcPr>
            <w:tcW w:w="485" w:type="dxa"/>
          </w:tcPr>
          <w:p w14:paraId="4B6FCA35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23" w:type="dxa"/>
            <w:gridSpan w:val="2"/>
          </w:tcPr>
          <w:p w14:paraId="1AAD2CB9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0099640B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Urz</w:t>
            </w:r>
            <w:r w:rsidRPr="003453FC">
              <w:rPr>
                <w:sz w:val="18"/>
                <w:szCs w:val="18"/>
                <w:lang w:eastAsia="pl-PL"/>
              </w:rPr>
              <w:t>ą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dzenia i no</w:t>
            </w:r>
            <w:r w:rsidRPr="003453FC">
              <w:rPr>
                <w:sz w:val="18"/>
                <w:szCs w:val="18"/>
                <w:lang w:eastAsia="pl-PL"/>
              </w:rPr>
              <w:t>ś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niki zawieraj</w:t>
            </w:r>
            <w:r w:rsidRPr="003453FC">
              <w:rPr>
                <w:sz w:val="18"/>
                <w:szCs w:val="18"/>
                <w:lang w:eastAsia="pl-PL"/>
              </w:rPr>
              <w:t>ą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ce Informacje chronione, przekazywane poza obszar przetwarzania Informacji chronionych, zabezpiecza si</w:t>
            </w:r>
            <w:r w:rsidRPr="003453FC">
              <w:rPr>
                <w:sz w:val="18"/>
                <w:szCs w:val="18"/>
                <w:lang w:eastAsia="pl-PL"/>
              </w:rPr>
              <w:t xml:space="preserve">ę 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w sposób zapewniaj</w:t>
            </w:r>
            <w:r w:rsidRPr="003453FC">
              <w:rPr>
                <w:sz w:val="18"/>
                <w:szCs w:val="18"/>
                <w:lang w:eastAsia="pl-PL"/>
              </w:rPr>
              <w:t>ą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cy poufno</w:t>
            </w:r>
            <w:r w:rsidRPr="003453FC">
              <w:rPr>
                <w:sz w:val="18"/>
                <w:szCs w:val="18"/>
                <w:lang w:eastAsia="pl-PL"/>
              </w:rPr>
              <w:t xml:space="preserve">ść 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i integralno</w:t>
            </w:r>
            <w:r w:rsidRPr="003453FC">
              <w:rPr>
                <w:sz w:val="18"/>
                <w:szCs w:val="18"/>
                <w:lang w:eastAsia="pl-PL"/>
              </w:rPr>
              <w:t xml:space="preserve">ść 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tych danych.</w:t>
            </w:r>
          </w:p>
        </w:tc>
      </w:tr>
      <w:tr w:rsidR="003453FC" w:rsidRPr="003453FC" w14:paraId="40A73D19" w14:textId="77777777" w:rsidTr="00E37A3C">
        <w:tc>
          <w:tcPr>
            <w:tcW w:w="485" w:type="dxa"/>
          </w:tcPr>
          <w:p w14:paraId="61144C0E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623" w:type="dxa"/>
            <w:gridSpan w:val="2"/>
          </w:tcPr>
          <w:p w14:paraId="62B69DF2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12D641CE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 xml:space="preserve">Osoba użytkująca komputer przenośny zawierający Informacje chronione zachowuje szczególną ostrożność podczas jego transportu, przechowywania </w:t>
            </w: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br/>
              <w:t>i użytkowania poza obszarem przetwarzania Informacji chronionych, w tym stosuje środki ochrony kryptograficznej wobec przetwarzanych Informacji chronionych.</w:t>
            </w:r>
          </w:p>
        </w:tc>
      </w:tr>
      <w:tr w:rsidR="003453FC" w:rsidRPr="003453FC" w14:paraId="0278CAC8" w14:textId="77777777" w:rsidTr="00E37A3C">
        <w:tc>
          <w:tcPr>
            <w:tcW w:w="485" w:type="dxa"/>
            <w:shd w:val="pct10" w:color="auto" w:fill="auto"/>
          </w:tcPr>
          <w:p w14:paraId="6ADFC9F0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23" w:type="dxa"/>
            <w:gridSpan w:val="2"/>
            <w:shd w:val="pct10" w:color="auto" w:fill="auto"/>
          </w:tcPr>
          <w:p w14:paraId="2652DE92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pct10" w:color="auto" w:fill="auto"/>
          </w:tcPr>
          <w:p w14:paraId="54314D8C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  <w:t>Ł: Likwidacja, przekazanie i naprawa urządzeń, dysków lub innych elektronicznych nośników informacji</w:t>
            </w:r>
          </w:p>
        </w:tc>
      </w:tr>
      <w:tr w:rsidR="003453FC" w:rsidRPr="003453FC" w14:paraId="188BCB9D" w14:textId="77777777" w:rsidTr="00E37A3C">
        <w:tc>
          <w:tcPr>
            <w:tcW w:w="485" w:type="dxa"/>
          </w:tcPr>
          <w:p w14:paraId="6F0802BE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23" w:type="dxa"/>
            <w:gridSpan w:val="2"/>
          </w:tcPr>
          <w:p w14:paraId="215E13AF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3125F744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8"/>
                <w:szCs w:val="18"/>
                <w:lang w:eastAsia="pl-PL"/>
              </w:rPr>
              <w:t>Urządzenia, dyski lub inne elektroniczne nośniki informacji, zawierające Informacje chronione, przeznaczone do: likwidacji – pozbawia się wcześniej zapisu tych danych, a w przypadku gdy nie jest to możliwe, uszkadza się w sposób uniemożliwiających ich odczytanie, przekazania podmiotowi nieuprawnionemu do przetwarzania danych – pozbawia się wcześniej zapisu tych danych, w sposób uniemożliwiający ich odzyskanie, naprawy – pozbawia się wcześniej zapisu tych danych w sposób uniemożliwiający ich odzyskanie albo naprawia się je pod nadzorem osoby upoważnionej do przetwarzania Informacji chronionych.</w:t>
            </w:r>
          </w:p>
        </w:tc>
      </w:tr>
      <w:tr w:rsidR="003453FC" w:rsidRPr="003453FC" w14:paraId="7EAFA710" w14:textId="77777777" w:rsidTr="00E37A3C">
        <w:tc>
          <w:tcPr>
            <w:tcW w:w="485" w:type="dxa"/>
            <w:shd w:val="pct10" w:color="auto" w:fill="auto"/>
          </w:tcPr>
          <w:p w14:paraId="460F0CB1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23" w:type="dxa"/>
            <w:gridSpan w:val="2"/>
            <w:shd w:val="pct10" w:color="auto" w:fill="auto"/>
          </w:tcPr>
          <w:p w14:paraId="4A66C727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pct10" w:color="auto" w:fill="auto"/>
          </w:tcPr>
          <w:p w14:paraId="63F30FBD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22"/>
              <w:jc w:val="both"/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/>
                <w:bCs/>
                <w:sz w:val="18"/>
                <w:szCs w:val="18"/>
                <w:lang w:eastAsia="pl-PL"/>
              </w:rPr>
              <w:t>M: Ochrona przed zagrożeniami z sieci publicznej (Internetu)</w:t>
            </w:r>
          </w:p>
        </w:tc>
      </w:tr>
      <w:tr w:rsidR="003453FC" w:rsidRPr="003453FC" w14:paraId="729D6881" w14:textId="77777777" w:rsidTr="00E37A3C">
        <w:tc>
          <w:tcPr>
            <w:tcW w:w="485" w:type="dxa"/>
          </w:tcPr>
          <w:p w14:paraId="33A9161C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23" w:type="dxa"/>
            <w:gridSpan w:val="2"/>
          </w:tcPr>
          <w:p w14:paraId="78C20F67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47D5DD73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System informatyczny s</w:t>
            </w:r>
            <w:r w:rsidRPr="003453FC">
              <w:rPr>
                <w:sz w:val="18"/>
                <w:szCs w:val="18"/>
                <w:lang w:eastAsia="pl-PL"/>
              </w:rPr>
              <w:t>ł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u</w:t>
            </w:r>
            <w:r w:rsidRPr="003453FC">
              <w:rPr>
                <w:sz w:val="18"/>
                <w:szCs w:val="18"/>
                <w:lang w:eastAsia="pl-PL"/>
              </w:rPr>
              <w:t>żą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cy do przetwarzania Informacji chronionych jest chroniony przed zagro</w:t>
            </w:r>
            <w:r w:rsidRPr="003453FC">
              <w:rPr>
                <w:sz w:val="18"/>
                <w:szCs w:val="18"/>
                <w:lang w:eastAsia="pl-PL"/>
              </w:rPr>
              <w:t>ż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eniami pochodz</w:t>
            </w:r>
            <w:r w:rsidRPr="003453FC">
              <w:rPr>
                <w:sz w:val="18"/>
                <w:szCs w:val="18"/>
                <w:lang w:eastAsia="pl-PL"/>
              </w:rPr>
              <w:t>ą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cymi z sieci publicznej poprzez wdro</w:t>
            </w:r>
            <w:r w:rsidRPr="003453FC">
              <w:rPr>
                <w:sz w:val="18"/>
                <w:szCs w:val="18"/>
                <w:lang w:eastAsia="pl-PL"/>
              </w:rPr>
              <w:t>ż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enie fizycznych lub logicznych zabezpiecze</w:t>
            </w:r>
            <w:r w:rsidRPr="003453FC">
              <w:rPr>
                <w:sz w:val="18"/>
                <w:szCs w:val="18"/>
                <w:lang w:eastAsia="pl-PL"/>
              </w:rPr>
              <w:t xml:space="preserve">ń 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chroni</w:t>
            </w:r>
            <w:r w:rsidRPr="003453FC">
              <w:rPr>
                <w:sz w:val="18"/>
                <w:szCs w:val="18"/>
                <w:lang w:eastAsia="pl-PL"/>
              </w:rPr>
              <w:t>ą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cych przed nieuprawnionym dost</w:t>
            </w:r>
            <w:r w:rsidRPr="003453FC">
              <w:rPr>
                <w:sz w:val="18"/>
                <w:szCs w:val="18"/>
                <w:lang w:eastAsia="pl-PL"/>
              </w:rPr>
              <w:t>ę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pem. W przypadku zastosowania logicznych zabezpiecze</w:t>
            </w:r>
            <w:r w:rsidRPr="003453FC">
              <w:rPr>
                <w:sz w:val="18"/>
                <w:szCs w:val="18"/>
                <w:lang w:eastAsia="pl-PL"/>
              </w:rPr>
              <w:t>ń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, obejmuj</w:t>
            </w:r>
            <w:r w:rsidRPr="003453FC">
              <w:rPr>
                <w:sz w:val="18"/>
                <w:szCs w:val="18"/>
                <w:lang w:eastAsia="pl-PL"/>
              </w:rPr>
              <w:t xml:space="preserve">ą 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one: kontrol</w:t>
            </w:r>
            <w:r w:rsidRPr="003453FC">
              <w:rPr>
                <w:sz w:val="18"/>
                <w:szCs w:val="18"/>
                <w:lang w:eastAsia="pl-PL"/>
              </w:rPr>
              <w:t xml:space="preserve">ę 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przep</w:t>
            </w:r>
            <w:r w:rsidRPr="003453FC">
              <w:rPr>
                <w:sz w:val="18"/>
                <w:szCs w:val="18"/>
                <w:lang w:eastAsia="pl-PL"/>
              </w:rPr>
              <w:t>ł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ywu informacji pomi</w:t>
            </w:r>
            <w:r w:rsidRPr="003453FC">
              <w:rPr>
                <w:sz w:val="18"/>
                <w:szCs w:val="18"/>
                <w:lang w:eastAsia="pl-PL"/>
              </w:rPr>
              <w:t>ę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dzy systemem informatycznym a sieci</w:t>
            </w:r>
            <w:r w:rsidRPr="003453FC">
              <w:rPr>
                <w:sz w:val="18"/>
                <w:szCs w:val="18"/>
                <w:lang w:eastAsia="pl-PL"/>
              </w:rPr>
              <w:t xml:space="preserve">ą 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publiczn</w:t>
            </w:r>
            <w:r w:rsidRPr="003453FC">
              <w:rPr>
                <w:sz w:val="18"/>
                <w:szCs w:val="18"/>
                <w:lang w:eastAsia="pl-PL"/>
              </w:rPr>
              <w:t>ą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 xml:space="preserve"> oraz kontrol</w:t>
            </w:r>
            <w:r w:rsidRPr="003453FC">
              <w:rPr>
                <w:sz w:val="18"/>
                <w:szCs w:val="18"/>
                <w:lang w:eastAsia="pl-PL"/>
              </w:rPr>
              <w:t xml:space="preserve">ę 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dzia</w:t>
            </w:r>
            <w:r w:rsidRPr="003453FC">
              <w:rPr>
                <w:sz w:val="18"/>
                <w:szCs w:val="18"/>
                <w:lang w:eastAsia="pl-PL"/>
              </w:rPr>
              <w:t>ł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a</w:t>
            </w:r>
            <w:r w:rsidRPr="003453FC">
              <w:rPr>
                <w:sz w:val="18"/>
                <w:szCs w:val="18"/>
                <w:lang w:eastAsia="pl-PL"/>
              </w:rPr>
              <w:t xml:space="preserve">ń </w:t>
            </w:r>
            <w:r w:rsidRPr="003453FC">
              <w:rPr>
                <w:rFonts w:cs="HHHIBM+TimesNewRoman"/>
                <w:sz w:val="18"/>
                <w:szCs w:val="18"/>
                <w:lang w:eastAsia="pl-PL"/>
              </w:rPr>
              <w:t>inicjowanych z sieci publicznej i systemu informatycznego.</w:t>
            </w:r>
          </w:p>
        </w:tc>
      </w:tr>
      <w:tr w:rsidR="003453FC" w:rsidRPr="003453FC" w14:paraId="3E1C002E" w14:textId="77777777" w:rsidTr="00E37A3C">
        <w:tc>
          <w:tcPr>
            <w:tcW w:w="485" w:type="dxa"/>
            <w:tcBorders>
              <w:bottom w:val="single" w:sz="4" w:space="0" w:color="auto"/>
            </w:tcBorders>
          </w:tcPr>
          <w:p w14:paraId="1BBF1400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</w:tcPr>
          <w:p w14:paraId="0C6F16A6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1CC49F32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Stosowane są środki kryptograficznej ochrony wobec danych wykorzystywanych do uwierzytelnienia, które są przesyłane w sieci publicznej.</w:t>
            </w:r>
          </w:p>
        </w:tc>
      </w:tr>
      <w:tr w:rsidR="003453FC" w:rsidRPr="003453FC" w14:paraId="57D6936A" w14:textId="77777777" w:rsidTr="00E37A3C">
        <w:tc>
          <w:tcPr>
            <w:tcW w:w="485" w:type="dxa"/>
            <w:tcBorders>
              <w:bottom w:val="single" w:sz="4" w:space="0" w:color="auto"/>
            </w:tcBorders>
            <w:shd w:val="pct10" w:color="auto" w:fill="auto"/>
          </w:tcPr>
          <w:p w14:paraId="533FB555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shd w:val="pct10" w:color="auto" w:fill="auto"/>
          </w:tcPr>
          <w:p w14:paraId="4E1C68CD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shd w:val="pct10" w:color="auto" w:fill="auto"/>
          </w:tcPr>
          <w:p w14:paraId="32ED6208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6"/>
              <w:jc w:val="both"/>
              <w:rPr>
                <w:b/>
                <w:sz w:val="18"/>
                <w:szCs w:val="18"/>
                <w:lang w:eastAsia="pl-PL"/>
              </w:rPr>
            </w:pPr>
            <w:r w:rsidRPr="003453FC">
              <w:rPr>
                <w:b/>
                <w:sz w:val="18"/>
                <w:szCs w:val="18"/>
                <w:lang w:eastAsia="pl-PL"/>
              </w:rPr>
              <w:t>N: Mechanizmy dotyczące teletransmisji</w:t>
            </w:r>
          </w:p>
        </w:tc>
      </w:tr>
      <w:tr w:rsidR="003453FC" w:rsidRPr="003453FC" w14:paraId="24F03C6F" w14:textId="77777777" w:rsidTr="00E37A3C">
        <w:tc>
          <w:tcPr>
            <w:tcW w:w="485" w:type="dxa"/>
          </w:tcPr>
          <w:p w14:paraId="5DE2206C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23" w:type="dxa"/>
            <w:gridSpan w:val="2"/>
          </w:tcPr>
          <w:p w14:paraId="4702C40C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5027E104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b/>
                <w:sz w:val="18"/>
                <w:szCs w:val="18"/>
                <w:lang w:eastAsia="pl-PL"/>
              </w:rPr>
            </w:pPr>
            <w:r w:rsidRPr="003453FC">
              <w:rPr>
                <w:sz w:val="18"/>
                <w:szCs w:val="18"/>
                <w:lang w:eastAsia="pl-PL"/>
              </w:rPr>
              <w:t>Zastosowano środki kryptograficznej ochrony danych dla Informacji chronionych przekazywanych drogą teletransmisji.</w:t>
            </w:r>
          </w:p>
        </w:tc>
      </w:tr>
      <w:tr w:rsidR="003453FC" w:rsidRPr="003453FC" w14:paraId="548232DB" w14:textId="77777777" w:rsidTr="00E37A3C">
        <w:tc>
          <w:tcPr>
            <w:tcW w:w="485" w:type="dxa"/>
          </w:tcPr>
          <w:p w14:paraId="2F4B29F8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623" w:type="dxa"/>
            <w:gridSpan w:val="2"/>
          </w:tcPr>
          <w:p w14:paraId="7195D90C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1CB485EA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sz w:val="18"/>
                <w:szCs w:val="18"/>
                <w:lang w:eastAsia="pl-PL"/>
              </w:rPr>
            </w:pPr>
            <w:r w:rsidRPr="003453FC">
              <w:rPr>
                <w:sz w:val="18"/>
                <w:szCs w:val="18"/>
                <w:lang w:eastAsia="pl-PL"/>
              </w:rPr>
              <w:t>Dostęp do środków teletransmisji zabezpieczono za pomocą mechanizmów uwierzytelniania.</w:t>
            </w:r>
          </w:p>
        </w:tc>
      </w:tr>
      <w:tr w:rsidR="003453FC" w:rsidRPr="003453FC" w14:paraId="28F68595" w14:textId="77777777" w:rsidTr="00E37A3C">
        <w:tc>
          <w:tcPr>
            <w:tcW w:w="485" w:type="dxa"/>
            <w:tcBorders>
              <w:bottom w:val="single" w:sz="4" w:space="0" w:color="auto"/>
            </w:tcBorders>
          </w:tcPr>
          <w:p w14:paraId="21E5D506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</w:tcPr>
          <w:p w14:paraId="092A1C60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2F8F5682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sz w:val="18"/>
                <w:szCs w:val="18"/>
                <w:lang w:eastAsia="pl-PL"/>
              </w:rPr>
            </w:pPr>
            <w:r w:rsidRPr="003453FC">
              <w:rPr>
                <w:sz w:val="18"/>
                <w:szCs w:val="18"/>
                <w:lang w:eastAsia="pl-PL"/>
              </w:rPr>
              <w:t>Zastosowano procedurę oddzwonienia (</w:t>
            </w:r>
            <w:proofErr w:type="spellStart"/>
            <w:r w:rsidRPr="003453FC">
              <w:rPr>
                <w:sz w:val="18"/>
                <w:szCs w:val="18"/>
                <w:lang w:eastAsia="pl-PL"/>
              </w:rPr>
              <w:t>callback</w:t>
            </w:r>
            <w:proofErr w:type="spellEnd"/>
            <w:r w:rsidRPr="003453FC">
              <w:rPr>
                <w:sz w:val="18"/>
                <w:szCs w:val="18"/>
                <w:lang w:eastAsia="pl-PL"/>
              </w:rPr>
              <w:t>) przy transmisji realizowanej za pośrednictwem modemu.</w:t>
            </w:r>
          </w:p>
        </w:tc>
      </w:tr>
      <w:tr w:rsidR="003453FC" w:rsidRPr="003453FC" w14:paraId="2056C829" w14:textId="77777777" w:rsidTr="00E37A3C">
        <w:tc>
          <w:tcPr>
            <w:tcW w:w="485" w:type="dxa"/>
            <w:tcBorders>
              <w:bottom w:val="single" w:sz="4" w:space="0" w:color="auto"/>
            </w:tcBorders>
            <w:shd w:val="pct10" w:color="auto" w:fill="auto"/>
          </w:tcPr>
          <w:p w14:paraId="146F5C21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shd w:val="pct10" w:color="auto" w:fill="auto"/>
          </w:tcPr>
          <w:p w14:paraId="0F2E1DE8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shd w:val="pct10" w:color="auto" w:fill="auto"/>
          </w:tcPr>
          <w:p w14:paraId="773DFE6E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b/>
                <w:sz w:val="18"/>
                <w:szCs w:val="18"/>
                <w:lang w:eastAsia="pl-PL"/>
              </w:rPr>
            </w:pPr>
            <w:r w:rsidRPr="003453FC">
              <w:rPr>
                <w:b/>
                <w:sz w:val="18"/>
                <w:szCs w:val="18"/>
                <w:lang w:eastAsia="pl-PL"/>
              </w:rPr>
              <w:t>O: Procedury kontroli. Testowanie systemów i usług. Plany ciągłości działania/plany awaryjne</w:t>
            </w:r>
          </w:p>
        </w:tc>
      </w:tr>
      <w:tr w:rsidR="003453FC" w:rsidRPr="003453FC" w14:paraId="4F1756C9" w14:textId="77777777" w:rsidTr="00E37A3C">
        <w:tc>
          <w:tcPr>
            <w:tcW w:w="485" w:type="dxa"/>
            <w:tcBorders>
              <w:bottom w:val="single" w:sz="4" w:space="0" w:color="auto"/>
            </w:tcBorders>
          </w:tcPr>
          <w:p w14:paraId="3C498CA9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</w:tcPr>
          <w:p w14:paraId="6CA5F8F9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6"/>
                <w:szCs w:val="16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364D5089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sz w:val="18"/>
                <w:szCs w:val="18"/>
                <w:lang w:eastAsia="pl-PL"/>
              </w:rPr>
            </w:pPr>
            <w:r w:rsidRPr="003453FC">
              <w:rPr>
                <w:sz w:val="18"/>
                <w:szCs w:val="18"/>
                <w:lang w:eastAsia="pl-PL"/>
              </w:rPr>
              <w:t xml:space="preserve">Systemy i usługi dotyczące powierzonych Informacji chronionych podlegają regularnemu testowaniu, mierzeniu i ocenie (z częstotliwością określoną </w:t>
            </w:r>
            <w:r w:rsidRPr="003453FC">
              <w:rPr>
                <w:sz w:val="18"/>
                <w:szCs w:val="18"/>
                <w:lang w:eastAsia="pl-PL"/>
              </w:rPr>
              <w:br/>
              <w:t>w Umowie lub – w przypadku jej niewskazania – nie rzadziej niż raz na 6 miesięcy)</w:t>
            </w:r>
          </w:p>
        </w:tc>
      </w:tr>
      <w:tr w:rsidR="003453FC" w:rsidRPr="003453FC" w14:paraId="7DC0A4F4" w14:textId="77777777" w:rsidTr="00E37A3C">
        <w:tc>
          <w:tcPr>
            <w:tcW w:w="485" w:type="dxa"/>
          </w:tcPr>
          <w:p w14:paraId="4D692DA4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623" w:type="dxa"/>
            <w:gridSpan w:val="2"/>
          </w:tcPr>
          <w:p w14:paraId="5708D780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09402B0F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sz w:val="18"/>
                <w:szCs w:val="18"/>
                <w:lang w:eastAsia="pl-PL"/>
              </w:rPr>
            </w:pPr>
            <w:r w:rsidRPr="003453FC">
              <w:rPr>
                <w:sz w:val="18"/>
                <w:szCs w:val="18"/>
                <w:lang w:eastAsia="pl-PL"/>
              </w:rPr>
              <w:t>Tworzone są i okresowo przeglądane oraz testowane plany ciągłości działania / plany awaryjne (w formie udokumentowanej) dotyczące systemów i usług odnoszących się do powierzonych Informacji chronionych.</w:t>
            </w:r>
          </w:p>
        </w:tc>
      </w:tr>
      <w:tr w:rsidR="003453FC" w:rsidRPr="003453FC" w14:paraId="44F77BE9" w14:textId="77777777" w:rsidTr="00E37A3C">
        <w:tc>
          <w:tcPr>
            <w:tcW w:w="485" w:type="dxa"/>
          </w:tcPr>
          <w:p w14:paraId="628521EB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lastRenderedPageBreak/>
              <w:t>3</w:t>
            </w:r>
          </w:p>
        </w:tc>
        <w:tc>
          <w:tcPr>
            <w:tcW w:w="2623" w:type="dxa"/>
            <w:gridSpan w:val="2"/>
          </w:tcPr>
          <w:p w14:paraId="28732930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64FFD0BB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sz w:val="18"/>
                <w:szCs w:val="18"/>
                <w:lang w:eastAsia="pl-PL"/>
              </w:rPr>
            </w:pPr>
            <w:r w:rsidRPr="003453FC">
              <w:rPr>
                <w:sz w:val="18"/>
                <w:szCs w:val="18"/>
                <w:lang w:eastAsia="pl-PL"/>
              </w:rPr>
              <w:t xml:space="preserve">Stosowane przez Otrzymującego dane środki techniczne i organizacyjne, </w:t>
            </w:r>
            <w:r w:rsidRPr="003453FC">
              <w:rPr>
                <w:sz w:val="18"/>
                <w:szCs w:val="18"/>
                <w:lang w:eastAsia="pl-PL"/>
              </w:rPr>
              <w:br/>
              <w:t>o których mowa w Umowie podlegają, w oparciu o tzw. zarządzanie ryzykiem, monitorowaniu i regularnym przeglądom, ocenom i ewaluacji ich skuteczności. Poprzez systematyczne wykrywanie i eliminowanie słabych punktów, środki ochrony są udoskonalane w sposób ciągły.</w:t>
            </w:r>
          </w:p>
        </w:tc>
      </w:tr>
      <w:tr w:rsidR="003453FC" w:rsidRPr="003453FC" w14:paraId="19D78320" w14:textId="77777777" w:rsidTr="00E37A3C">
        <w:tc>
          <w:tcPr>
            <w:tcW w:w="485" w:type="dxa"/>
            <w:tcBorders>
              <w:bottom w:val="single" w:sz="4" w:space="0" w:color="auto"/>
            </w:tcBorders>
            <w:shd w:val="pct10" w:color="auto" w:fill="auto"/>
          </w:tcPr>
          <w:p w14:paraId="65597BA6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shd w:val="pct10" w:color="auto" w:fill="auto"/>
          </w:tcPr>
          <w:p w14:paraId="34E97FA0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shd w:val="pct10" w:color="auto" w:fill="auto"/>
          </w:tcPr>
          <w:p w14:paraId="7CD1DB50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b/>
                <w:sz w:val="18"/>
                <w:szCs w:val="18"/>
                <w:lang w:eastAsia="pl-PL"/>
              </w:rPr>
            </w:pPr>
            <w:r w:rsidRPr="003453FC">
              <w:rPr>
                <w:b/>
                <w:sz w:val="18"/>
                <w:szCs w:val="18"/>
                <w:lang w:eastAsia="pl-PL"/>
              </w:rPr>
              <w:t xml:space="preserve">Ó: Ochrona stacji roboczych. </w:t>
            </w:r>
          </w:p>
        </w:tc>
      </w:tr>
      <w:tr w:rsidR="003453FC" w:rsidRPr="003453FC" w14:paraId="57E2DB66" w14:textId="77777777" w:rsidTr="00E37A3C">
        <w:tc>
          <w:tcPr>
            <w:tcW w:w="485" w:type="dxa"/>
          </w:tcPr>
          <w:p w14:paraId="7BCE2E39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23" w:type="dxa"/>
            <w:gridSpan w:val="2"/>
          </w:tcPr>
          <w:p w14:paraId="2FD04B7A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64EC4A14" w14:textId="77777777" w:rsidR="003453FC" w:rsidRPr="003453FC" w:rsidRDefault="003453FC" w:rsidP="003453FC">
            <w:pPr>
              <w:tabs>
                <w:tab w:val="left" w:pos="1221"/>
              </w:tabs>
              <w:suppressAutoHyphens w:val="0"/>
              <w:autoSpaceDE w:val="0"/>
              <w:autoSpaceDN w:val="0"/>
              <w:adjustRightInd w:val="0"/>
              <w:spacing w:after="120"/>
              <w:ind w:right="6"/>
              <w:jc w:val="both"/>
              <w:rPr>
                <w:sz w:val="18"/>
                <w:szCs w:val="18"/>
                <w:lang w:eastAsia="pl-PL"/>
              </w:rPr>
            </w:pPr>
            <w:r w:rsidRPr="003453FC">
              <w:rPr>
                <w:sz w:val="18"/>
                <w:szCs w:val="18"/>
                <w:lang w:eastAsia="pl-PL"/>
              </w:rPr>
              <w:t xml:space="preserve">Monitory komputerów,  na których przetwarzane są Informacje chronione ustawione są w sposób uniemożliwiający wgląd osobom postronnym </w:t>
            </w:r>
            <w:r w:rsidRPr="003453FC">
              <w:rPr>
                <w:sz w:val="18"/>
                <w:szCs w:val="18"/>
                <w:lang w:eastAsia="pl-PL"/>
              </w:rPr>
              <w:br/>
              <w:t>w przetwarzane dane.</w:t>
            </w:r>
          </w:p>
        </w:tc>
      </w:tr>
      <w:tr w:rsidR="003453FC" w:rsidRPr="003453FC" w14:paraId="272FA5AE" w14:textId="77777777" w:rsidTr="00E37A3C">
        <w:tc>
          <w:tcPr>
            <w:tcW w:w="485" w:type="dxa"/>
          </w:tcPr>
          <w:p w14:paraId="3507B4BE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991" w:type="dxa"/>
          </w:tcPr>
          <w:p w14:paraId="03ADAAF4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6"/>
                <w:szCs w:val="16"/>
                <w:lang w:eastAsia="pl-PL"/>
              </w:rPr>
            </w:pPr>
            <w:r w:rsidRPr="003453FC">
              <w:rPr>
                <w:rFonts w:cs="HHHIBM+TimesNewRoman"/>
                <w:sz w:val="16"/>
                <w:szCs w:val="16"/>
                <w:lang w:eastAsia="pl-PL"/>
              </w:rPr>
              <w:t>Zalecane</w:t>
            </w:r>
          </w:p>
        </w:tc>
        <w:tc>
          <w:tcPr>
            <w:tcW w:w="1632" w:type="dxa"/>
          </w:tcPr>
          <w:p w14:paraId="38840285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</w:tcPr>
          <w:p w14:paraId="3B6184C7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b/>
                <w:sz w:val="18"/>
                <w:szCs w:val="18"/>
                <w:lang w:eastAsia="pl-PL"/>
              </w:rPr>
            </w:pPr>
            <w:r w:rsidRPr="003453FC">
              <w:rPr>
                <w:sz w:val="18"/>
                <w:szCs w:val="18"/>
                <w:lang w:eastAsia="pl-PL"/>
              </w:rPr>
              <w:t>Zainstalowano wygaszacze ekranów na stanowiskach, na których przetwarzane są Informacje chronione.</w:t>
            </w:r>
          </w:p>
        </w:tc>
      </w:tr>
      <w:tr w:rsidR="003453FC" w:rsidRPr="003453FC" w14:paraId="04B78390" w14:textId="77777777" w:rsidTr="00E37A3C">
        <w:tc>
          <w:tcPr>
            <w:tcW w:w="485" w:type="dxa"/>
          </w:tcPr>
          <w:p w14:paraId="69F3C073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991" w:type="dxa"/>
          </w:tcPr>
          <w:p w14:paraId="472AFD7A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6"/>
                <w:szCs w:val="16"/>
                <w:lang w:eastAsia="pl-PL"/>
              </w:rPr>
            </w:pPr>
            <w:r w:rsidRPr="003453FC">
              <w:rPr>
                <w:rFonts w:cs="HHHIBM+TimesNewRoman"/>
                <w:sz w:val="16"/>
                <w:szCs w:val="16"/>
                <w:lang w:eastAsia="pl-PL"/>
              </w:rPr>
              <w:t>Zalecane</w:t>
            </w:r>
          </w:p>
        </w:tc>
        <w:tc>
          <w:tcPr>
            <w:tcW w:w="1632" w:type="dxa"/>
          </w:tcPr>
          <w:p w14:paraId="574B1B45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</w:tcPr>
          <w:p w14:paraId="7761F9C2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b/>
                <w:sz w:val="18"/>
                <w:szCs w:val="18"/>
                <w:lang w:eastAsia="pl-PL"/>
              </w:rPr>
            </w:pPr>
            <w:r w:rsidRPr="003453FC">
              <w:rPr>
                <w:sz w:val="18"/>
                <w:szCs w:val="18"/>
                <w:lang w:eastAsia="pl-PL"/>
              </w:rPr>
              <w:t>Zastosowano mechanizm automatycznej blokady dostępu do systemu informatycznego służącego do przetwarzania Informacji chronionych w przypadku dłuższej nieaktywności pracy użytkownika.</w:t>
            </w:r>
          </w:p>
        </w:tc>
      </w:tr>
      <w:tr w:rsidR="003453FC" w:rsidRPr="003453FC" w14:paraId="16C796D9" w14:textId="77777777" w:rsidTr="00E37A3C">
        <w:tc>
          <w:tcPr>
            <w:tcW w:w="9345" w:type="dxa"/>
            <w:gridSpan w:val="4"/>
          </w:tcPr>
          <w:p w14:paraId="0F3ED700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rPr>
                <w:rFonts w:cs="HHHIBM+TimesNewRoman"/>
                <w:b/>
                <w:sz w:val="16"/>
                <w:szCs w:val="16"/>
                <w:lang w:eastAsia="pl-PL"/>
              </w:rPr>
            </w:pPr>
            <w:r w:rsidRPr="003453FC">
              <w:rPr>
                <w:rFonts w:cs="HHHIBM+TimesNewRoman"/>
                <w:b/>
                <w:sz w:val="16"/>
                <w:szCs w:val="16"/>
                <w:lang w:eastAsia="pl-PL"/>
              </w:rPr>
              <w:t>Uwagi do części Ó na temat stosowania zabezpieczeń o charakterze fakultatywnym (zalecanych):</w:t>
            </w:r>
          </w:p>
          <w:p w14:paraId="78CACA80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b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b/>
                <w:i/>
                <w:sz w:val="16"/>
                <w:szCs w:val="16"/>
                <w:lang w:eastAsia="pl-PL"/>
              </w:rPr>
              <w:t>Objaśnienie:</w:t>
            </w:r>
            <w:r w:rsidRPr="003453FC">
              <w:rPr>
                <w:rFonts w:cs="HHHIBM+TimesNewRoman"/>
                <w:i/>
                <w:sz w:val="16"/>
                <w:szCs w:val="16"/>
                <w:lang w:eastAsia="pl-PL"/>
              </w:rPr>
              <w:t xml:space="preserve"> Deklarowane wymagania mają zastosowanie do wszystkich przypadków. W przypadku oznaczenia za pomocą „X” pola zalecane oznacza, że stosowane są </w:t>
            </w:r>
            <w:r w:rsidRPr="003453FC">
              <w:rPr>
                <w:rFonts w:cs="HHHIBM+TimesNewRoman"/>
                <w:i/>
                <w:sz w:val="16"/>
                <w:szCs w:val="16"/>
                <w:u w:val="single"/>
                <w:lang w:eastAsia="pl-PL"/>
              </w:rPr>
              <w:t>we wszystkich przypadkach</w:t>
            </w:r>
            <w:r w:rsidRPr="003453FC">
              <w:rPr>
                <w:rFonts w:cs="HHHIBM+TimesNewRoman"/>
                <w:i/>
                <w:sz w:val="16"/>
                <w:szCs w:val="16"/>
                <w:lang w:eastAsia="pl-PL"/>
              </w:rPr>
              <w:t xml:space="preserve"> zabezpieczenia zalecane. Jeśli jednak stosowane są różne wymagania zalecane (np. inne w różnych pomieszczeniach) należy w uwagach dookreślić, w których przypadkach stosowane są zabezpieczenia zalecane. </w:t>
            </w:r>
            <w:r w:rsidRPr="003453FC">
              <w:rPr>
                <w:rFonts w:cs="HHHIBM+TimesNewRoman"/>
                <w:i/>
                <w:sz w:val="16"/>
                <w:szCs w:val="16"/>
                <w:lang w:eastAsia="pl-PL"/>
              </w:rPr>
              <w:br/>
            </w:r>
            <w:r w:rsidRPr="003453FC">
              <w:rPr>
                <w:rFonts w:cs="HHHIBM+TimesNewRoman"/>
                <w:b/>
                <w:i/>
                <w:sz w:val="16"/>
                <w:szCs w:val="16"/>
                <w:lang w:eastAsia="pl-PL"/>
              </w:rPr>
              <w:t>Przykład wypełnienia:</w:t>
            </w:r>
            <w:r w:rsidRPr="003453FC">
              <w:rPr>
                <w:rFonts w:cs="HHHIBM+TimesNewRoman"/>
                <w:i/>
                <w:sz w:val="16"/>
                <w:szCs w:val="16"/>
                <w:lang w:eastAsia="pl-PL"/>
              </w:rPr>
              <w:t xml:space="preserve"> Wygaszacze ekranów zastosowane są w gabinetach, w których prowadzona jest obsługa klientów i kontrahentów.</w:t>
            </w:r>
          </w:p>
        </w:tc>
      </w:tr>
    </w:tbl>
    <w:p w14:paraId="01F2D089" w14:textId="77777777" w:rsidR="003453FC" w:rsidRPr="003453FC" w:rsidRDefault="003453FC" w:rsidP="003453FC">
      <w:pPr>
        <w:suppressAutoHyphens w:val="0"/>
        <w:autoSpaceDE w:val="0"/>
        <w:autoSpaceDN w:val="0"/>
        <w:adjustRightInd w:val="0"/>
        <w:jc w:val="both"/>
        <w:rPr>
          <w:rFonts w:cs="HHHIBM+TimesNewRoman"/>
          <w:sz w:val="18"/>
          <w:szCs w:val="18"/>
        </w:rPr>
      </w:pPr>
    </w:p>
    <w:p w14:paraId="5B36D91B" w14:textId="77777777" w:rsidR="003453FC" w:rsidRPr="003453FC" w:rsidRDefault="003453FC" w:rsidP="003453FC">
      <w:pPr>
        <w:numPr>
          <w:ilvl w:val="0"/>
          <w:numId w:val="32"/>
        </w:numPr>
        <w:suppressAutoHyphens w:val="0"/>
        <w:autoSpaceDE w:val="0"/>
        <w:autoSpaceDN w:val="0"/>
        <w:adjustRightInd w:val="0"/>
        <w:spacing w:after="120" w:line="240" w:lineRule="auto"/>
        <w:ind w:right="22"/>
        <w:contextualSpacing/>
        <w:jc w:val="both"/>
        <w:rPr>
          <w:rFonts w:cs="HHHHMA+TimesNewRoman,Bold"/>
          <w:b/>
          <w:bCs/>
          <w:sz w:val="18"/>
          <w:szCs w:val="18"/>
        </w:rPr>
      </w:pPr>
      <w:r w:rsidRPr="003453FC">
        <w:rPr>
          <w:rFonts w:cs="HHHHMA+TimesNewRoman,Bold"/>
          <w:b/>
          <w:bCs/>
          <w:sz w:val="18"/>
          <w:szCs w:val="18"/>
        </w:rPr>
        <w:t>Szyfrowanie informacji chronionych</w:t>
      </w:r>
    </w:p>
    <w:tbl>
      <w:tblPr>
        <w:tblW w:w="9345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"/>
        <w:gridCol w:w="2623"/>
        <w:gridCol w:w="6237"/>
      </w:tblGrid>
      <w:tr w:rsidR="003453FC" w:rsidRPr="003453FC" w14:paraId="1BE335D5" w14:textId="77777777" w:rsidTr="00E37A3C">
        <w:trPr>
          <w:trHeight w:val="339"/>
        </w:trPr>
        <w:tc>
          <w:tcPr>
            <w:tcW w:w="485" w:type="dxa"/>
            <w:shd w:val="pct10" w:color="auto" w:fill="auto"/>
          </w:tcPr>
          <w:p w14:paraId="6233C9A2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</w:p>
        </w:tc>
        <w:tc>
          <w:tcPr>
            <w:tcW w:w="2623" w:type="dxa"/>
            <w:shd w:val="pct10" w:color="auto" w:fill="auto"/>
          </w:tcPr>
          <w:p w14:paraId="77CB411C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pct10" w:color="auto" w:fill="auto"/>
          </w:tcPr>
          <w:p w14:paraId="4B8DD9A4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b/>
                <w:sz w:val="18"/>
                <w:szCs w:val="18"/>
                <w:lang w:eastAsia="pl-PL"/>
              </w:rPr>
            </w:pPr>
            <w:r w:rsidRPr="003453FC">
              <w:rPr>
                <w:b/>
                <w:sz w:val="18"/>
                <w:szCs w:val="18"/>
                <w:lang w:eastAsia="pl-PL"/>
              </w:rPr>
              <w:t>B: Szyfrowanie danych</w:t>
            </w:r>
          </w:p>
        </w:tc>
      </w:tr>
      <w:tr w:rsidR="003453FC" w:rsidRPr="003453FC" w14:paraId="05EC1EF0" w14:textId="77777777" w:rsidTr="00E37A3C">
        <w:tc>
          <w:tcPr>
            <w:tcW w:w="485" w:type="dxa"/>
          </w:tcPr>
          <w:p w14:paraId="7694EA44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23" w:type="dxa"/>
          </w:tcPr>
          <w:p w14:paraId="49EC3441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059D7DB4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6"/>
              <w:jc w:val="both"/>
              <w:rPr>
                <w:sz w:val="18"/>
                <w:szCs w:val="18"/>
                <w:lang w:eastAsia="pl-PL"/>
              </w:rPr>
            </w:pPr>
            <w:r w:rsidRPr="003453FC">
              <w:rPr>
                <w:sz w:val="18"/>
                <w:szCs w:val="18"/>
                <w:lang w:eastAsia="pl-PL"/>
              </w:rPr>
              <w:t>Zastosowano kryptograficzne środki ochrony Informacji chronionych.</w:t>
            </w:r>
          </w:p>
        </w:tc>
      </w:tr>
      <w:tr w:rsidR="003453FC" w:rsidRPr="003453FC" w14:paraId="0FA44697" w14:textId="77777777" w:rsidTr="00E37A3C">
        <w:tc>
          <w:tcPr>
            <w:tcW w:w="485" w:type="dxa"/>
          </w:tcPr>
          <w:p w14:paraId="4E6B87AC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IBM+TimesNew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623" w:type="dxa"/>
          </w:tcPr>
          <w:p w14:paraId="0E40AAF4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cs="HHHIBM+TimesNewRoman"/>
                <w:sz w:val="18"/>
                <w:szCs w:val="18"/>
                <w:lang w:eastAsia="pl-PL"/>
              </w:rPr>
            </w:pPr>
            <w:r w:rsidRPr="003453FC">
              <w:rPr>
                <w:rFonts w:cs="HHHHMA+TimesNewRoman,Bold"/>
                <w:bCs/>
                <w:sz w:val="16"/>
                <w:szCs w:val="16"/>
                <w:lang w:eastAsia="pl-PL"/>
              </w:rPr>
              <w:t>Wymagane, o ile ma zastosowanie</w:t>
            </w:r>
          </w:p>
        </w:tc>
        <w:tc>
          <w:tcPr>
            <w:tcW w:w="6237" w:type="dxa"/>
          </w:tcPr>
          <w:p w14:paraId="61EB0178" w14:textId="77777777" w:rsidR="003453FC" w:rsidRPr="003453FC" w:rsidRDefault="003453FC" w:rsidP="003453FC">
            <w:pPr>
              <w:suppressAutoHyphens w:val="0"/>
              <w:autoSpaceDE w:val="0"/>
              <w:autoSpaceDN w:val="0"/>
              <w:adjustRightInd w:val="0"/>
              <w:spacing w:after="120"/>
              <w:ind w:right="6"/>
              <w:jc w:val="both"/>
              <w:rPr>
                <w:sz w:val="18"/>
                <w:szCs w:val="18"/>
                <w:lang w:eastAsia="pl-PL"/>
              </w:rPr>
            </w:pPr>
            <w:r w:rsidRPr="003453FC">
              <w:rPr>
                <w:sz w:val="18"/>
                <w:szCs w:val="18"/>
                <w:lang w:eastAsia="pl-PL"/>
              </w:rPr>
              <w:t>Otrzymujący dane szyfruje powierzone Informacje chronione za pomocą kluczy symetrycznych i/lub asymetrycznych.</w:t>
            </w:r>
          </w:p>
        </w:tc>
      </w:tr>
    </w:tbl>
    <w:p w14:paraId="2C34DB35" w14:textId="77777777" w:rsidR="003453FC" w:rsidRPr="003453FC" w:rsidRDefault="003453FC" w:rsidP="003453FC">
      <w:pPr>
        <w:suppressAutoHyphens w:val="0"/>
        <w:rPr>
          <w:sz w:val="16"/>
          <w:szCs w:val="16"/>
        </w:rPr>
      </w:pPr>
    </w:p>
    <w:p w14:paraId="02CA5D9E" w14:textId="77777777" w:rsidR="003453FC" w:rsidRPr="003453FC" w:rsidRDefault="003453FC" w:rsidP="003453FC">
      <w:pPr>
        <w:suppressAutoHyphens w:val="0"/>
        <w:rPr>
          <w:b/>
          <w:sz w:val="16"/>
          <w:szCs w:val="16"/>
        </w:rPr>
      </w:pPr>
    </w:p>
    <w:p w14:paraId="28763650" w14:textId="77777777" w:rsidR="003453FC" w:rsidRPr="003453FC" w:rsidRDefault="003453FC" w:rsidP="003453FC">
      <w:pPr>
        <w:suppressAutoHyphens w:val="0"/>
        <w:rPr>
          <w:b/>
          <w:sz w:val="16"/>
          <w:szCs w:val="16"/>
        </w:rPr>
      </w:pPr>
    </w:p>
    <w:p w14:paraId="5A0E7294" w14:textId="77777777" w:rsidR="003453FC" w:rsidRPr="003453FC" w:rsidRDefault="003453FC" w:rsidP="003453FC">
      <w:pPr>
        <w:suppressAutoHyphens w:val="0"/>
        <w:rPr>
          <w:b/>
          <w:sz w:val="16"/>
          <w:szCs w:val="16"/>
        </w:rPr>
      </w:pPr>
      <w:r w:rsidRPr="003453FC">
        <w:rPr>
          <w:b/>
          <w:sz w:val="16"/>
          <w:szCs w:val="16"/>
        </w:rPr>
        <w:t>Objaśnienie:</w:t>
      </w:r>
    </w:p>
    <w:p w14:paraId="774E8E99" w14:textId="77777777" w:rsidR="003453FC" w:rsidRPr="003453FC" w:rsidRDefault="003453FC" w:rsidP="003453FC">
      <w:pPr>
        <w:numPr>
          <w:ilvl w:val="0"/>
          <w:numId w:val="33"/>
        </w:numPr>
        <w:suppressAutoHyphens w:val="0"/>
        <w:spacing w:after="120" w:line="240" w:lineRule="auto"/>
        <w:contextualSpacing/>
        <w:jc w:val="both"/>
        <w:rPr>
          <w:sz w:val="16"/>
          <w:szCs w:val="16"/>
        </w:rPr>
      </w:pPr>
      <w:r w:rsidRPr="003453FC">
        <w:rPr>
          <w:sz w:val="16"/>
          <w:szCs w:val="16"/>
        </w:rPr>
        <w:t>Kierownik właściwej komórki organizacyjnej UCK, w zależności od przedmiotu Umowy, może ustalić jako wymagany wyższy poziom ochrony niż przewidziany w przedmiotowym dokumencie i/lub dodać pola określające inne stosowane przez Podmiot przetwarzający środki techniczne i organizacyjne poprzez:</w:t>
      </w:r>
    </w:p>
    <w:p w14:paraId="1BC186EF" w14:textId="77777777" w:rsidR="003453FC" w:rsidRPr="003453FC" w:rsidRDefault="003453FC" w:rsidP="003453FC">
      <w:pPr>
        <w:numPr>
          <w:ilvl w:val="0"/>
          <w:numId w:val="34"/>
        </w:numPr>
        <w:suppressAutoHyphens w:val="0"/>
        <w:spacing w:after="120" w:line="240" w:lineRule="auto"/>
        <w:contextualSpacing/>
        <w:jc w:val="both"/>
        <w:rPr>
          <w:sz w:val="16"/>
          <w:szCs w:val="16"/>
        </w:rPr>
      </w:pPr>
      <w:r w:rsidRPr="003453FC">
        <w:rPr>
          <w:sz w:val="16"/>
          <w:szCs w:val="16"/>
        </w:rPr>
        <w:t>zmianę „Priorytetu” (np. z „Zalecane” na „Wymagane, o ile ma zastosowanie”),</w:t>
      </w:r>
    </w:p>
    <w:p w14:paraId="6A624255" w14:textId="77777777" w:rsidR="003453FC" w:rsidRPr="003453FC" w:rsidRDefault="003453FC" w:rsidP="003453FC">
      <w:pPr>
        <w:numPr>
          <w:ilvl w:val="0"/>
          <w:numId w:val="34"/>
        </w:numPr>
        <w:suppressAutoHyphens w:val="0"/>
        <w:spacing w:after="120" w:line="240" w:lineRule="auto"/>
        <w:contextualSpacing/>
        <w:jc w:val="both"/>
        <w:rPr>
          <w:sz w:val="16"/>
          <w:szCs w:val="16"/>
        </w:rPr>
      </w:pPr>
      <w:r w:rsidRPr="003453FC">
        <w:rPr>
          <w:sz w:val="16"/>
          <w:szCs w:val="16"/>
        </w:rPr>
        <w:t>dodanie wierszy zawierających inne, niewskazane powyżej, zabezpieczenia wraz ze wskazaniem właściwego dla nich „Priorytetu” (np. „Zalecane”, „Wymagane, o ile ma zastosowanie”).</w:t>
      </w:r>
    </w:p>
    <w:p w14:paraId="5697A9F8" w14:textId="77777777" w:rsidR="003453FC" w:rsidRPr="003453FC" w:rsidRDefault="003453FC" w:rsidP="003453FC">
      <w:pPr>
        <w:numPr>
          <w:ilvl w:val="0"/>
          <w:numId w:val="33"/>
        </w:numPr>
        <w:suppressAutoHyphens w:val="0"/>
        <w:spacing w:after="120" w:line="240" w:lineRule="auto"/>
        <w:contextualSpacing/>
        <w:jc w:val="both"/>
        <w:rPr>
          <w:sz w:val="16"/>
          <w:szCs w:val="16"/>
        </w:rPr>
      </w:pPr>
      <w:r w:rsidRPr="003453FC">
        <w:rPr>
          <w:sz w:val="16"/>
          <w:szCs w:val="16"/>
        </w:rPr>
        <w:t xml:space="preserve">Nie jest możliwym – na podstawie decyzji kierownika komórki organizacyjnej – obniżenie poziomu ochrony przewidzianego </w:t>
      </w:r>
      <w:r w:rsidRPr="003453FC">
        <w:rPr>
          <w:sz w:val="16"/>
          <w:szCs w:val="16"/>
        </w:rPr>
        <w:br/>
        <w:t>w niniejszym dokumencie (zamiana „Priorytetu” z „wymagane” na „zalecane”). Powyższe jest możliwe wyłącznie na podstawie decyzji Dyrektora Naczelnego lub Dyrektora Pionu (udokumentowanej), który winien w tym zakresie zasięgnąć opinii Zespołu ds. Bezpieczeństwa Informacji (zalecane) lub ewentualnie Pełnomocnika DN ds. Systemu Zarządzania Bezpieczeństwem Informacji.</w:t>
      </w:r>
    </w:p>
    <w:p w14:paraId="136068F0" w14:textId="77777777" w:rsidR="003453FC" w:rsidRPr="003453FC" w:rsidRDefault="003453FC" w:rsidP="003453FC">
      <w:pPr>
        <w:suppressAutoHyphens w:val="0"/>
        <w:spacing w:after="120"/>
        <w:jc w:val="both"/>
        <w:rPr>
          <w:sz w:val="12"/>
          <w:szCs w:val="12"/>
        </w:rPr>
      </w:pPr>
    </w:p>
    <w:p w14:paraId="74A66A7E" w14:textId="77777777" w:rsidR="003453FC" w:rsidRPr="003453FC" w:rsidRDefault="003453FC" w:rsidP="003453FC">
      <w:pPr>
        <w:suppressAutoHyphens w:val="0"/>
        <w:rPr>
          <w:rFonts w:eastAsia="Times New Roman"/>
          <w:i/>
          <w:spacing w:val="-4"/>
          <w:sz w:val="20"/>
          <w:szCs w:val="20"/>
          <w:lang w:eastAsia="zh-CN"/>
        </w:rPr>
      </w:pPr>
    </w:p>
    <w:p w14:paraId="65CEE8B3" w14:textId="77777777" w:rsidR="00146BB3" w:rsidRPr="006812F8" w:rsidRDefault="00146BB3" w:rsidP="006812F8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sectPr w:rsidR="00146BB3" w:rsidRPr="006812F8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BC65E" w14:textId="77777777" w:rsidR="002B18B3" w:rsidRDefault="002B18B3">
      <w:pPr>
        <w:spacing w:after="0" w:line="240" w:lineRule="auto"/>
      </w:pPr>
      <w:r>
        <w:separator/>
      </w:r>
    </w:p>
  </w:endnote>
  <w:endnote w:type="continuationSeparator" w:id="0">
    <w:p w14:paraId="073379B9" w14:textId="77777777" w:rsidR="002B18B3" w:rsidRDefault="002B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;Arial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HICHDK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HHHM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HHIBM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3276047"/>
      <w:docPartObj>
        <w:docPartGallery w:val="Page Numbers (Top of Page)"/>
        <w:docPartUnique/>
      </w:docPartObj>
    </w:sdtPr>
    <w:sdtContent>
      <w:p w14:paraId="78BC82B4" w14:textId="620746A2" w:rsidR="009139C1" w:rsidRDefault="009139C1">
        <w:pPr>
          <w:pStyle w:val="Stopka"/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Strona </w:t>
        </w:r>
        <w:r>
          <w:rPr>
            <w:b/>
            <w:bCs/>
            <w:sz w:val="18"/>
            <w:szCs w:val="18"/>
          </w:rPr>
          <w:fldChar w:fldCharType="begin"/>
        </w:r>
        <w:r>
          <w:rPr>
            <w:b/>
            <w:bCs/>
            <w:sz w:val="18"/>
            <w:szCs w:val="18"/>
          </w:rPr>
          <w:instrText>PAGE</w:instrText>
        </w:r>
        <w:r>
          <w:rPr>
            <w:b/>
            <w:bCs/>
            <w:sz w:val="18"/>
            <w:szCs w:val="18"/>
          </w:rPr>
          <w:fldChar w:fldCharType="separate"/>
        </w:r>
        <w:r w:rsidR="000D56F0">
          <w:rPr>
            <w:b/>
            <w:bCs/>
            <w:noProof/>
            <w:sz w:val="18"/>
            <w:szCs w:val="18"/>
          </w:rPr>
          <w:t>21</w:t>
        </w:r>
        <w:r>
          <w:rPr>
            <w:b/>
            <w:bCs/>
            <w:sz w:val="18"/>
            <w:szCs w:val="18"/>
          </w:rPr>
          <w:fldChar w:fldCharType="end"/>
        </w:r>
        <w:r>
          <w:rPr>
            <w:sz w:val="18"/>
            <w:szCs w:val="18"/>
          </w:rPr>
          <w:t xml:space="preserve"> z </w:t>
        </w:r>
        <w:r>
          <w:rPr>
            <w:b/>
            <w:bCs/>
            <w:sz w:val="18"/>
            <w:szCs w:val="18"/>
          </w:rPr>
          <w:fldChar w:fldCharType="begin"/>
        </w:r>
        <w:r>
          <w:rPr>
            <w:b/>
            <w:bCs/>
            <w:sz w:val="18"/>
            <w:szCs w:val="18"/>
          </w:rPr>
          <w:instrText>NUMPAGES</w:instrText>
        </w:r>
        <w:r>
          <w:rPr>
            <w:b/>
            <w:bCs/>
            <w:sz w:val="18"/>
            <w:szCs w:val="18"/>
          </w:rPr>
          <w:fldChar w:fldCharType="separate"/>
        </w:r>
        <w:r w:rsidR="000D56F0">
          <w:rPr>
            <w:b/>
            <w:bCs/>
            <w:noProof/>
            <w:sz w:val="18"/>
            <w:szCs w:val="18"/>
          </w:rPr>
          <w:t>23</w:t>
        </w:r>
        <w:r>
          <w:rPr>
            <w:b/>
            <w:bCs/>
            <w:sz w:val="18"/>
            <w:szCs w:val="18"/>
          </w:rPr>
          <w:fldChar w:fldCharType="end"/>
        </w:r>
      </w:p>
    </w:sdtContent>
  </w:sdt>
  <w:p w14:paraId="72EF19D1" w14:textId="77777777" w:rsidR="009139C1" w:rsidRDefault="009139C1">
    <w:pPr>
      <w:pStyle w:val="Stopka"/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0B36D" w14:textId="77777777" w:rsidR="002B18B3" w:rsidRDefault="002B18B3">
      <w:pPr>
        <w:spacing w:after="0" w:line="240" w:lineRule="auto"/>
      </w:pPr>
      <w:r>
        <w:separator/>
      </w:r>
    </w:p>
  </w:footnote>
  <w:footnote w:type="continuationSeparator" w:id="0">
    <w:p w14:paraId="1B3765F1" w14:textId="77777777" w:rsidR="002B18B3" w:rsidRDefault="002B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61D62" w14:textId="48B55006" w:rsidR="009139C1" w:rsidRDefault="009139C1" w:rsidP="00507CA2">
    <w:pPr>
      <w:pStyle w:val="Nagwek"/>
    </w:pPr>
    <w:r>
      <w:tab/>
    </w:r>
    <w:r>
      <w:tab/>
    </w:r>
  </w:p>
  <w:p w14:paraId="3AAE899A" w14:textId="213DC924" w:rsidR="009139C1" w:rsidRPr="00507CA2" w:rsidRDefault="009139C1" w:rsidP="00507CA2">
    <w:pPr>
      <w:pStyle w:val="Tekstpodstawowy"/>
      <w:ind w:left="6381" w:firstLine="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0CFD"/>
    <w:multiLevelType w:val="multilevel"/>
    <w:tmpl w:val="3C3C43C0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3A87FD4"/>
    <w:multiLevelType w:val="hybridMultilevel"/>
    <w:tmpl w:val="F2A8A076"/>
    <w:lvl w:ilvl="0" w:tplc="7206B1E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0C20CA"/>
    <w:multiLevelType w:val="multilevel"/>
    <w:tmpl w:val="5F0241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-512"/>
        </w:tabs>
        <w:ind w:left="928" w:hanging="360"/>
      </w:pPr>
      <w:rPr>
        <w:rFonts w:eastAsia="Arial" w:cs="Calibri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E905884"/>
    <w:multiLevelType w:val="hybridMultilevel"/>
    <w:tmpl w:val="00F886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787B5F"/>
    <w:multiLevelType w:val="hybridMultilevel"/>
    <w:tmpl w:val="99D05BA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C034D3"/>
    <w:multiLevelType w:val="multilevel"/>
    <w:tmpl w:val="6E226FB6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6" w15:restartNumberingAfterBreak="0">
    <w:nsid w:val="14D84992"/>
    <w:multiLevelType w:val="multilevel"/>
    <w:tmpl w:val="711489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lowerLetter"/>
      <w:pStyle w:val="Nagwek4"/>
      <w:lvlText w:val="%4)"/>
      <w:lvlJc w:val="left"/>
      <w:pPr>
        <w:tabs>
          <w:tab w:val="num" w:pos="0"/>
        </w:tabs>
        <w:ind w:left="0" w:firstLine="0"/>
      </w:pPr>
    </w:lvl>
    <w:lvl w:ilvl="4">
      <w:start w:val="1"/>
      <w:numFmt w:val="lowerRoman"/>
      <w:pStyle w:val="Nagwek5"/>
      <w:lvlText w:val="(%5)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158F3CB7"/>
    <w:multiLevelType w:val="multilevel"/>
    <w:tmpl w:val="EF6A7138"/>
    <w:lvl w:ilvl="0">
      <w:start w:val="4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entative="1">
      <w:start w:val="1"/>
      <w:numFmt w:val="decimal"/>
      <w:lvlText w:val="%2."/>
      <w:lvlJc w:val="left"/>
      <w:pPr>
        <w:tabs>
          <w:tab w:val="num" w:pos="1221"/>
        </w:tabs>
        <w:ind w:left="1221" w:hanging="360"/>
      </w:pPr>
    </w:lvl>
    <w:lvl w:ilvl="2" w:tentative="1">
      <w:start w:val="1"/>
      <w:numFmt w:val="decimal"/>
      <w:lvlText w:val="%3."/>
      <w:lvlJc w:val="left"/>
      <w:pPr>
        <w:tabs>
          <w:tab w:val="num" w:pos="1941"/>
        </w:tabs>
        <w:ind w:left="1941" w:hanging="360"/>
      </w:pPr>
    </w:lvl>
    <w:lvl w:ilvl="3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entative="1">
      <w:start w:val="1"/>
      <w:numFmt w:val="decimal"/>
      <w:lvlText w:val="%5."/>
      <w:lvlJc w:val="left"/>
      <w:pPr>
        <w:tabs>
          <w:tab w:val="num" w:pos="3381"/>
        </w:tabs>
        <w:ind w:left="3381" w:hanging="360"/>
      </w:pPr>
    </w:lvl>
    <w:lvl w:ilvl="5" w:tentative="1">
      <w:start w:val="1"/>
      <w:numFmt w:val="decimal"/>
      <w:lvlText w:val="%6."/>
      <w:lvlJc w:val="left"/>
      <w:pPr>
        <w:tabs>
          <w:tab w:val="num" w:pos="4101"/>
        </w:tabs>
        <w:ind w:left="4101" w:hanging="360"/>
      </w:pPr>
    </w:lvl>
    <w:lvl w:ilvl="6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entative="1">
      <w:start w:val="1"/>
      <w:numFmt w:val="decimal"/>
      <w:lvlText w:val="%8."/>
      <w:lvlJc w:val="left"/>
      <w:pPr>
        <w:tabs>
          <w:tab w:val="num" w:pos="5541"/>
        </w:tabs>
        <w:ind w:left="5541" w:hanging="360"/>
      </w:pPr>
    </w:lvl>
    <w:lvl w:ilvl="8" w:tentative="1">
      <w:start w:val="1"/>
      <w:numFmt w:val="decimal"/>
      <w:lvlText w:val="%9."/>
      <w:lvlJc w:val="left"/>
      <w:pPr>
        <w:tabs>
          <w:tab w:val="num" w:pos="6261"/>
        </w:tabs>
        <w:ind w:left="6261" w:hanging="360"/>
      </w:pPr>
    </w:lvl>
  </w:abstractNum>
  <w:abstractNum w:abstractNumId="8" w15:restartNumberingAfterBreak="0">
    <w:nsid w:val="1B0F3845"/>
    <w:multiLevelType w:val="multilevel"/>
    <w:tmpl w:val="F49A6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1B913875"/>
    <w:multiLevelType w:val="hybridMultilevel"/>
    <w:tmpl w:val="28360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A91D7B"/>
    <w:multiLevelType w:val="hybridMultilevel"/>
    <w:tmpl w:val="56FEDB7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CE610D"/>
    <w:multiLevelType w:val="multilevel"/>
    <w:tmpl w:val="0352A2E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582"/>
        </w:tabs>
        <w:ind w:left="1582" w:hanging="360"/>
      </w:pPr>
    </w:lvl>
    <w:lvl w:ilvl="3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</w:lvl>
    <w:lvl w:ilvl="4">
      <w:start w:val="1"/>
      <w:numFmt w:val="decimal"/>
      <w:lvlText w:val="%5."/>
      <w:lvlJc w:val="left"/>
      <w:pPr>
        <w:tabs>
          <w:tab w:val="num" w:pos="2302"/>
        </w:tabs>
        <w:ind w:left="2302" w:hanging="360"/>
      </w:pPr>
    </w:lvl>
    <w:lvl w:ilvl="5">
      <w:start w:val="1"/>
      <w:numFmt w:val="decimal"/>
      <w:lvlText w:val="%6."/>
      <w:lvlJc w:val="left"/>
      <w:pPr>
        <w:tabs>
          <w:tab w:val="num" w:pos="2662"/>
        </w:tabs>
        <w:ind w:left="2662" w:hanging="360"/>
      </w:pPr>
    </w:lvl>
    <w:lvl w:ilvl="6">
      <w:start w:val="1"/>
      <w:numFmt w:val="decimal"/>
      <w:lvlText w:val="%7."/>
      <w:lvlJc w:val="left"/>
      <w:pPr>
        <w:tabs>
          <w:tab w:val="num" w:pos="3022"/>
        </w:tabs>
        <w:ind w:left="3022" w:hanging="360"/>
      </w:pPr>
    </w:lvl>
    <w:lvl w:ilvl="7">
      <w:start w:val="1"/>
      <w:numFmt w:val="decimal"/>
      <w:lvlText w:val="%8."/>
      <w:lvlJc w:val="left"/>
      <w:pPr>
        <w:tabs>
          <w:tab w:val="num" w:pos="3382"/>
        </w:tabs>
        <w:ind w:left="3382" w:hanging="360"/>
      </w:pPr>
    </w:lvl>
    <w:lvl w:ilvl="8">
      <w:start w:val="1"/>
      <w:numFmt w:val="decimal"/>
      <w:lvlText w:val="%9."/>
      <w:lvlJc w:val="left"/>
      <w:pPr>
        <w:tabs>
          <w:tab w:val="num" w:pos="3742"/>
        </w:tabs>
        <w:ind w:left="3742" w:hanging="360"/>
      </w:pPr>
    </w:lvl>
  </w:abstractNum>
  <w:abstractNum w:abstractNumId="12" w15:restartNumberingAfterBreak="0">
    <w:nsid w:val="26F07BD5"/>
    <w:multiLevelType w:val="hybridMultilevel"/>
    <w:tmpl w:val="57EC63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0C7D0A"/>
    <w:multiLevelType w:val="multilevel"/>
    <w:tmpl w:val="63CAD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Calibri"/>
        <w:sz w:val="20"/>
      </w:rPr>
    </w:lvl>
    <w:lvl w:ilvl="1">
      <w:start w:val="1"/>
      <w:numFmt w:val="lowerLetter"/>
      <w:lvlText w:val="%2)"/>
      <w:lvlJc w:val="left"/>
      <w:pPr>
        <w:tabs>
          <w:tab w:val="num" w:pos="1210"/>
        </w:tabs>
        <w:ind w:left="1210" w:hanging="360"/>
      </w:pPr>
      <w:rPr>
        <w:rFonts w:eastAsia="Arial" w:cs="Calibri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D2C2114"/>
    <w:multiLevelType w:val="hybridMultilevel"/>
    <w:tmpl w:val="74D6D328"/>
    <w:lvl w:ilvl="0" w:tplc="20968EDE">
      <w:start w:val="1"/>
      <w:numFmt w:val="decimal"/>
      <w:lvlText w:val="%1."/>
      <w:lvlJc w:val="left"/>
      <w:pPr>
        <w:ind w:left="501" w:hanging="360"/>
      </w:pPr>
      <w:rPr>
        <w:rFonts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461693"/>
    <w:multiLevelType w:val="hybridMultilevel"/>
    <w:tmpl w:val="4F78269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EA52FE"/>
    <w:multiLevelType w:val="multilevel"/>
    <w:tmpl w:val="4ED232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59C6F88"/>
    <w:multiLevelType w:val="hybridMultilevel"/>
    <w:tmpl w:val="157C7988"/>
    <w:lvl w:ilvl="0" w:tplc="04150017">
      <w:start w:val="1"/>
      <w:numFmt w:val="lowerLetter"/>
      <w:lvlText w:val="%1)"/>
      <w:lvlJc w:val="left"/>
      <w:pPr>
        <w:ind w:left="1482" w:hanging="360"/>
      </w:pPr>
    </w:lvl>
    <w:lvl w:ilvl="1" w:tplc="04150019" w:tentative="1">
      <w:start w:val="1"/>
      <w:numFmt w:val="lowerLetter"/>
      <w:lvlText w:val="%2."/>
      <w:lvlJc w:val="left"/>
      <w:pPr>
        <w:ind w:left="2202" w:hanging="360"/>
      </w:pPr>
    </w:lvl>
    <w:lvl w:ilvl="2" w:tplc="0415001B" w:tentative="1">
      <w:start w:val="1"/>
      <w:numFmt w:val="lowerRoman"/>
      <w:lvlText w:val="%3."/>
      <w:lvlJc w:val="right"/>
      <w:pPr>
        <w:ind w:left="2922" w:hanging="180"/>
      </w:pPr>
    </w:lvl>
    <w:lvl w:ilvl="3" w:tplc="0415000F" w:tentative="1">
      <w:start w:val="1"/>
      <w:numFmt w:val="decimal"/>
      <w:lvlText w:val="%4."/>
      <w:lvlJc w:val="left"/>
      <w:pPr>
        <w:ind w:left="3642" w:hanging="360"/>
      </w:pPr>
    </w:lvl>
    <w:lvl w:ilvl="4" w:tplc="04150019" w:tentative="1">
      <w:start w:val="1"/>
      <w:numFmt w:val="lowerLetter"/>
      <w:lvlText w:val="%5."/>
      <w:lvlJc w:val="left"/>
      <w:pPr>
        <w:ind w:left="4362" w:hanging="360"/>
      </w:pPr>
    </w:lvl>
    <w:lvl w:ilvl="5" w:tplc="0415001B" w:tentative="1">
      <w:start w:val="1"/>
      <w:numFmt w:val="lowerRoman"/>
      <w:lvlText w:val="%6."/>
      <w:lvlJc w:val="right"/>
      <w:pPr>
        <w:ind w:left="5082" w:hanging="180"/>
      </w:pPr>
    </w:lvl>
    <w:lvl w:ilvl="6" w:tplc="0415000F" w:tentative="1">
      <w:start w:val="1"/>
      <w:numFmt w:val="decimal"/>
      <w:lvlText w:val="%7."/>
      <w:lvlJc w:val="left"/>
      <w:pPr>
        <w:ind w:left="5802" w:hanging="360"/>
      </w:pPr>
    </w:lvl>
    <w:lvl w:ilvl="7" w:tplc="04150019" w:tentative="1">
      <w:start w:val="1"/>
      <w:numFmt w:val="lowerLetter"/>
      <w:lvlText w:val="%8."/>
      <w:lvlJc w:val="left"/>
      <w:pPr>
        <w:ind w:left="6522" w:hanging="360"/>
      </w:pPr>
    </w:lvl>
    <w:lvl w:ilvl="8" w:tplc="0415001B" w:tentative="1">
      <w:start w:val="1"/>
      <w:numFmt w:val="lowerRoman"/>
      <w:lvlText w:val="%9."/>
      <w:lvlJc w:val="right"/>
      <w:pPr>
        <w:ind w:left="7242" w:hanging="180"/>
      </w:pPr>
    </w:lvl>
  </w:abstractNum>
  <w:abstractNum w:abstractNumId="18" w15:restartNumberingAfterBreak="0">
    <w:nsid w:val="372838B1"/>
    <w:multiLevelType w:val="multilevel"/>
    <w:tmpl w:val="4E52287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/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ahoma" w:hAnsi="Tahoma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ahoma" w:hAnsi="Tahoma"/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ahoma" w:hAnsi="Tahoma"/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ahoma" w:hAnsi="Tahoma"/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ahoma" w:hAnsi="Tahoma"/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ahoma" w:hAnsi="Tahoma"/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ahoma" w:hAnsi="Tahoma"/>
        <w:b/>
        <w:bCs/>
        <w:sz w:val="20"/>
        <w:szCs w:val="20"/>
      </w:rPr>
    </w:lvl>
  </w:abstractNum>
  <w:abstractNum w:abstractNumId="19" w15:restartNumberingAfterBreak="0">
    <w:nsid w:val="3856092F"/>
    <w:multiLevelType w:val="hybridMultilevel"/>
    <w:tmpl w:val="141A78D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7A551D"/>
    <w:multiLevelType w:val="hybridMultilevel"/>
    <w:tmpl w:val="F01058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6862F4"/>
    <w:multiLevelType w:val="hybridMultilevel"/>
    <w:tmpl w:val="63120828"/>
    <w:lvl w:ilvl="0" w:tplc="2ED4FD42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EE6A4E"/>
    <w:multiLevelType w:val="hybridMultilevel"/>
    <w:tmpl w:val="09C6716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3F015CCE"/>
    <w:multiLevelType w:val="hybridMultilevel"/>
    <w:tmpl w:val="056657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01A5C6C"/>
    <w:multiLevelType w:val="hybridMultilevel"/>
    <w:tmpl w:val="79902B56"/>
    <w:lvl w:ilvl="0" w:tplc="0F08202A">
      <w:start w:val="1"/>
      <w:numFmt w:val="lowerLetter"/>
      <w:lvlText w:val="%1)"/>
      <w:lvlJc w:val="left"/>
      <w:pPr>
        <w:ind w:left="1788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5" w15:restartNumberingAfterBreak="0">
    <w:nsid w:val="40C051A3"/>
    <w:multiLevelType w:val="hybridMultilevel"/>
    <w:tmpl w:val="57EC63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2240E10"/>
    <w:multiLevelType w:val="multilevel"/>
    <w:tmpl w:val="AB7AD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44FC3553"/>
    <w:multiLevelType w:val="multilevel"/>
    <w:tmpl w:val="DBAAC5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ahoma" w:hAnsi="Tahoma"/>
        <w:b/>
        <w:bCs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ahoma" w:hAnsi="Tahoma"/>
        <w:b/>
        <w:bCs/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ahoma" w:hAnsi="Tahoma"/>
        <w:b/>
        <w:bCs/>
        <w:sz w:val="20"/>
        <w:szCs w:val="2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ahoma" w:hAnsi="Tahoma"/>
        <w:b/>
        <w:bCs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ahoma" w:hAnsi="Tahoma"/>
        <w:b/>
        <w:bCs/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ahoma" w:hAnsi="Tahoma"/>
        <w:b/>
        <w:bCs/>
        <w:sz w:val="20"/>
        <w:szCs w:val="2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ahoma" w:hAnsi="Tahoma"/>
        <w:b/>
        <w:bCs/>
        <w:sz w:val="20"/>
        <w:szCs w:val="2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ahoma" w:hAnsi="Tahoma"/>
        <w:b/>
        <w:bCs/>
        <w:sz w:val="20"/>
        <w:szCs w:val="20"/>
      </w:rPr>
    </w:lvl>
  </w:abstractNum>
  <w:abstractNum w:abstractNumId="28" w15:restartNumberingAfterBreak="0">
    <w:nsid w:val="45C609A0"/>
    <w:multiLevelType w:val="hybridMultilevel"/>
    <w:tmpl w:val="88CC892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48B92132"/>
    <w:multiLevelType w:val="multilevel"/>
    <w:tmpl w:val="E49009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0" w15:restartNumberingAfterBreak="0">
    <w:nsid w:val="4DFB6575"/>
    <w:multiLevelType w:val="multilevel"/>
    <w:tmpl w:val="2F6463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507E4239"/>
    <w:multiLevelType w:val="hybridMultilevel"/>
    <w:tmpl w:val="57EC63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48252AC"/>
    <w:multiLevelType w:val="hybridMultilevel"/>
    <w:tmpl w:val="F2A8A076"/>
    <w:lvl w:ilvl="0" w:tplc="7206B1E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52E0039"/>
    <w:multiLevelType w:val="hybridMultilevel"/>
    <w:tmpl w:val="86503FA8"/>
    <w:lvl w:ilvl="0" w:tplc="742088A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7313A9C"/>
    <w:multiLevelType w:val="hybridMultilevel"/>
    <w:tmpl w:val="40F69B8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5B616012"/>
    <w:multiLevelType w:val="multilevel"/>
    <w:tmpl w:val="9FFC1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5DDB65FC"/>
    <w:multiLevelType w:val="hybridMultilevel"/>
    <w:tmpl w:val="2D66086C"/>
    <w:lvl w:ilvl="0" w:tplc="8BD84DB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1676A08"/>
    <w:multiLevelType w:val="hybridMultilevel"/>
    <w:tmpl w:val="141A78D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327118E"/>
    <w:multiLevelType w:val="hybridMultilevel"/>
    <w:tmpl w:val="19E4C106"/>
    <w:lvl w:ilvl="0" w:tplc="B7920596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D062F7"/>
    <w:multiLevelType w:val="multilevel"/>
    <w:tmpl w:val="D716E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0" w15:restartNumberingAfterBreak="0">
    <w:nsid w:val="65FD5B12"/>
    <w:multiLevelType w:val="hybridMultilevel"/>
    <w:tmpl w:val="21D2F94C"/>
    <w:lvl w:ilvl="0" w:tplc="9DB0E3C8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8206938"/>
    <w:multiLevelType w:val="multilevel"/>
    <w:tmpl w:val="989AB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6E11506E"/>
    <w:multiLevelType w:val="hybridMultilevel"/>
    <w:tmpl w:val="F2A8A076"/>
    <w:lvl w:ilvl="0" w:tplc="7206B1E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F8211A0"/>
    <w:multiLevelType w:val="hybridMultilevel"/>
    <w:tmpl w:val="D25E1870"/>
    <w:lvl w:ilvl="0" w:tplc="9DB0E3C8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09A10F8"/>
    <w:multiLevelType w:val="hybridMultilevel"/>
    <w:tmpl w:val="74181F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FB82604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DD7E67"/>
    <w:multiLevelType w:val="multilevel"/>
    <w:tmpl w:val="0D888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Calibri"/>
        <w:sz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eastAsia="Arial" w:cs="Arial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 w15:restartNumberingAfterBreak="0">
    <w:nsid w:val="726B4BF1"/>
    <w:multiLevelType w:val="hybridMultilevel"/>
    <w:tmpl w:val="211817A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3A97638"/>
    <w:multiLevelType w:val="multilevel"/>
    <w:tmpl w:val="44E808AE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eastAsia="Times New Roman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8" w15:restartNumberingAfterBreak="0">
    <w:nsid w:val="776A00B7"/>
    <w:multiLevelType w:val="hybridMultilevel"/>
    <w:tmpl w:val="F2A8A076"/>
    <w:lvl w:ilvl="0" w:tplc="7206B1E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81933B6"/>
    <w:multiLevelType w:val="hybridMultilevel"/>
    <w:tmpl w:val="86503FA8"/>
    <w:lvl w:ilvl="0" w:tplc="742088A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8594FF6"/>
    <w:multiLevelType w:val="hybridMultilevel"/>
    <w:tmpl w:val="E7D8CE14"/>
    <w:lvl w:ilvl="0" w:tplc="9246215E">
      <w:start w:val="1"/>
      <w:numFmt w:val="lowerLetter"/>
      <w:lvlText w:val="%1)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8DB2ADC"/>
    <w:multiLevelType w:val="multilevel"/>
    <w:tmpl w:val="0DB2C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Calibri"/>
        <w:b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2" w15:restartNumberingAfterBreak="0">
    <w:nsid w:val="794B1377"/>
    <w:multiLevelType w:val="multilevel"/>
    <w:tmpl w:val="F496C670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28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8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8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8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8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8" w:hanging="360"/>
      </w:pPr>
    </w:lvl>
  </w:abstractNum>
  <w:abstractNum w:abstractNumId="53" w15:restartNumberingAfterBreak="0">
    <w:nsid w:val="7B122364"/>
    <w:multiLevelType w:val="multilevel"/>
    <w:tmpl w:val="B6B25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Calibri"/>
        <w:sz w:val="20"/>
      </w:rPr>
    </w:lvl>
    <w:lvl w:ilvl="1">
      <w:start w:val="1"/>
      <w:numFmt w:val="lowerLetter"/>
      <w:lvlText w:val="%2)"/>
      <w:lvlJc w:val="left"/>
      <w:pPr>
        <w:tabs>
          <w:tab w:val="num" w:pos="1210"/>
        </w:tabs>
        <w:ind w:left="1210" w:hanging="360"/>
      </w:pPr>
      <w:rPr>
        <w:rFonts w:eastAsia="Arial" w:cs="Calibri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7E694D3A"/>
    <w:multiLevelType w:val="hybridMultilevel"/>
    <w:tmpl w:val="D0C480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7FEA048A"/>
    <w:multiLevelType w:val="hybridMultilevel"/>
    <w:tmpl w:val="8104E50A"/>
    <w:lvl w:ilvl="0" w:tplc="0415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 w16cid:durableId="1746606520">
    <w:abstractNumId w:val="6"/>
  </w:num>
  <w:num w:numId="2" w16cid:durableId="1541089629">
    <w:abstractNumId w:val="29"/>
  </w:num>
  <w:num w:numId="3" w16cid:durableId="2139368854">
    <w:abstractNumId w:val="53"/>
  </w:num>
  <w:num w:numId="4" w16cid:durableId="1266423055">
    <w:abstractNumId w:val="41"/>
  </w:num>
  <w:num w:numId="5" w16cid:durableId="385300648">
    <w:abstractNumId w:val="11"/>
  </w:num>
  <w:num w:numId="6" w16cid:durableId="996297763">
    <w:abstractNumId w:val="51"/>
  </w:num>
  <w:num w:numId="7" w16cid:durableId="920136573">
    <w:abstractNumId w:val="47"/>
  </w:num>
  <w:num w:numId="8" w16cid:durableId="1176114305">
    <w:abstractNumId w:val="16"/>
  </w:num>
  <w:num w:numId="9" w16cid:durableId="374816619">
    <w:abstractNumId w:val="45"/>
  </w:num>
  <w:num w:numId="10" w16cid:durableId="1586454849">
    <w:abstractNumId w:val="52"/>
  </w:num>
  <w:num w:numId="11" w16cid:durableId="1318802194">
    <w:abstractNumId w:val="8"/>
  </w:num>
  <w:num w:numId="12" w16cid:durableId="2084138339">
    <w:abstractNumId w:val="30"/>
  </w:num>
  <w:num w:numId="13" w16cid:durableId="1577401098">
    <w:abstractNumId w:val="5"/>
  </w:num>
  <w:num w:numId="14" w16cid:durableId="122819699">
    <w:abstractNumId w:val="2"/>
  </w:num>
  <w:num w:numId="15" w16cid:durableId="176385388">
    <w:abstractNumId w:val="13"/>
  </w:num>
  <w:num w:numId="16" w16cid:durableId="1832525607">
    <w:abstractNumId w:val="35"/>
  </w:num>
  <w:num w:numId="17" w16cid:durableId="2011179925">
    <w:abstractNumId w:val="26"/>
  </w:num>
  <w:num w:numId="18" w16cid:durableId="23672964">
    <w:abstractNumId w:val="1"/>
  </w:num>
  <w:num w:numId="19" w16cid:durableId="2048338209">
    <w:abstractNumId w:val="36"/>
  </w:num>
  <w:num w:numId="20" w16cid:durableId="1637644382">
    <w:abstractNumId w:val="31"/>
  </w:num>
  <w:num w:numId="21" w16cid:durableId="1874659438">
    <w:abstractNumId w:val="25"/>
  </w:num>
  <w:num w:numId="22" w16cid:durableId="751321354">
    <w:abstractNumId w:val="40"/>
  </w:num>
  <w:num w:numId="23" w16cid:durableId="907768981">
    <w:abstractNumId w:val="4"/>
  </w:num>
  <w:num w:numId="24" w16cid:durableId="1639336390">
    <w:abstractNumId w:val="43"/>
  </w:num>
  <w:num w:numId="25" w16cid:durableId="167793062">
    <w:abstractNumId w:val="49"/>
  </w:num>
  <w:num w:numId="26" w16cid:durableId="138614642">
    <w:abstractNumId w:val="33"/>
  </w:num>
  <w:num w:numId="27" w16cid:durableId="1690909684">
    <w:abstractNumId w:val="15"/>
  </w:num>
  <w:num w:numId="28" w16cid:durableId="688263282">
    <w:abstractNumId w:val="12"/>
  </w:num>
  <w:num w:numId="29" w16cid:durableId="1468551392">
    <w:abstractNumId w:val="34"/>
  </w:num>
  <w:num w:numId="30" w16cid:durableId="1903828339">
    <w:abstractNumId w:val="46"/>
  </w:num>
  <w:num w:numId="31" w16cid:durableId="937057700">
    <w:abstractNumId w:val="23"/>
  </w:num>
  <w:num w:numId="32" w16cid:durableId="1119568662">
    <w:abstractNumId w:val="38"/>
  </w:num>
  <w:num w:numId="33" w16cid:durableId="856696493">
    <w:abstractNumId w:val="21"/>
  </w:num>
  <w:num w:numId="34" w16cid:durableId="239758396">
    <w:abstractNumId w:val="17"/>
  </w:num>
  <w:num w:numId="35" w16cid:durableId="56323883">
    <w:abstractNumId w:val="19"/>
  </w:num>
  <w:num w:numId="36" w16cid:durableId="1997103597">
    <w:abstractNumId w:val="48"/>
  </w:num>
  <w:num w:numId="37" w16cid:durableId="1193609323">
    <w:abstractNumId w:val="10"/>
  </w:num>
  <w:num w:numId="38" w16cid:durableId="1158614055">
    <w:abstractNumId w:val="32"/>
  </w:num>
  <w:num w:numId="39" w16cid:durableId="667169695">
    <w:abstractNumId w:val="28"/>
  </w:num>
  <w:num w:numId="40" w16cid:durableId="1646735503">
    <w:abstractNumId w:val="54"/>
  </w:num>
  <w:num w:numId="41" w16cid:durableId="7145435">
    <w:abstractNumId w:val="3"/>
  </w:num>
  <w:num w:numId="42" w16cid:durableId="418018486">
    <w:abstractNumId w:val="37"/>
  </w:num>
  <w:num w:numId="43" w16cid:durableId="1283921316">
    <w:abstractNumId w:val="42"/>
  </w:num>
  <w:num w:numId="44" w16cid:durableId="884409587">
    <w:abstractNumId w:val="22"/>
  </w:num>
  <w:num w:numId="45" w16cid:durableId="1834755657">
    <w:abstractNumId w:val="44"/>
  </w:num>
  <w:num w:numId="46" w16cid:durableId="973173389">
    <w:abstractNumId w:val="9"/>
  </w:num>
  <w:num w:numId="47" w16cid:durableId="542712775">
    <w:abstractNumId w:val="55"/>
  </w:num>
  <w:num w:numId="48" w16cid:durableId="688877449">
    <w:abstractNumId w:val="50"/>
  </w:num>
  <w:num w:numId="49" w16cid:durableId="66268169">
    <w:abstractNumId w:val="24"/>
  </w:num>
  <w:num w:numId="50" w16cid:durableId="2080975525">
    <w:abstractNumId w:val="14"/>
  </w:num>
  <w:num w:numId="51" w16cid:durableId="512112877">
    <w:abstractNumId w:val="39"/>
  </w:num>
  <w:num w:numId="52" w16cid:durableId="959068815">
    <w:abstractNumId w:val="7"/>
  </w:num>
  <w:num w:numId="53" w16cid:durableId="1190143795">
    <w:abstractNumId w:val="0"/>
  </w:num>
  <w:num w:numId="54" w16cid:durableId="1318534076">
    <w:abstractNumId w:val="27"/>
  </w:num>
  <w:num w:numId="55" w16cid:durableId="1107382493">
    <w:abstractNumId w:val="18"/>
  </w:num>
  <w:num w:numId="56" w16cid:durableId="1080099404">
    <w:abstractNumId w:val="2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BB3"/>
    <w:rsid w:val="00002E76"/>
    <w:rsid w:val="0000410B"/>
    <w:rsid w:val="00042648"/>
    <w:rsid w:val="00044856"/>
    <w:rsid w:val="00055F22"/>
    <w:rsid w:val="000B4193"/>
    <w:rsid w:val="000D56F0"/>
    <w:rsid w:val="00146BB3"/>
    <w:rsid w:val="001A1F29"/>
    <w:rsid w:val="00225D37"/>
    <w:rsid w:val="00254EBD"/>
    <w:rsid w:val="002B18B3"/>
    <w:rsid w:val="002B3F73"/>
    <w:rsid w:val="002B48CB"/>
    <w:rsid w:val="00313AD7"/>
    <w:rsid w:val="00334E85"/>
    <w:rsid w:val="0034372C"/>
    <w:rsid w:val="003453FC"/>
    <w:rsid w:val="00390D47"/>
    <w:rsid w:val="003A7A11"/>
    <w:rsid w:val="003D2D24"/>
    <w:rsid w:val="004454F3"/>
    <w:rsid w:val="00487784"/>
    <w:rsid w:val="004B3A16"/>
    <w:rsid w:val="004B6347"/>
    <w:rsid w:val="00500142"/>
    <w:rsid w:val="00507CA2"/>
    <w:rsid w:val="005140C5"/>
    <w:rsid w:val="005D04A1"/>
    <w:rsid w:val="005D4FD6"/>
    <w:rsid w:val="0060129B"/>
    <w:rsid w:val="006730C7"/>
    <w:rsid w:val="006812F8"/>
    <w:rsid w:val="006B7DCB"/>
    <w:rsid w:val="00725F5F"/>
    <w:rsid w:val="00731A02"/>
    <w:rsid w:val="007424E2"/>
    <w:rsid w:val="00745A7B"/>
    <w:rsid w:val="00754DBE"/>
    <w:rsid w:val="007C7A14"/>
    <w:rsid w:val="007F3AB3"/>
    <w:rsid w:val="00833A97"/>
    <w:rsid w:val="008756EE"/>
    <w:rsid w:val="008911DB"/>
    <w:rsid w:val="008E4469"/>
    <w:rsid w:val="008F0225"/>
    <w:rsid w:val="00903C33"/>
    <w:rsid w:val="009139C1"/>
    <w:rsid w:val="00953503"/>
    <w:rsid w:val="009A6601"/>
    <w:rsid w:val="009B65D1"/>
    <w:rsid w:val="009D46B2"/>
    <w:rsid w:val="00A16D12"/>
    <w:rsid w:val="00A235E1"/>
    <w:rsid w:val="00A610EB"/>
    <w:rsid w:val="00A84907"/>
    <w:rsid w:val="00AB761A"/>
    <w:rsid w:val="00AD2690"/>
    <w:rsid w:val="00C056DA"/>
    <w:rsid w:val="00C14169"/>
    <w:rsid w:val="00C23C71"/>
    <w:rsid w:val="00C42147"/>
    <w:rsid w:val="00CA48E4"/>
    <w:rsid w:val="00CA6327"/>
    <w:rsid w:val="00CD75BB"/>
    <w:rsid w:val="00CE23C2"/>
    <w:rsid w:val="00D078BD"/>
    <w:rsid w:val="00D12A3B"/>
    <w:rsid w:val="00D353EF"/>
    <w:rsid w:val="00D40DE4"/>
    <w:rsid w:val="00D45647"/>
    <w:rsid w:val="00D543F6"/>
    <w:rsid w:val="00D74B7B"/>
    <w:rsid w:val="00DB243A"/>
    <w:rsid w:val="00DC7828"/>
    <w:rsid w:val="00DD25C8"/>
    <w:rsid w:val="00DE4EE2"/>
    <w:rsid w:val="00DE5D42"/>
    <w:rsid w:val="00E03BD5"/>
    <w:rsid w:val="00E37A3C"/>
    <w:rsid w:val="00E705C1"/>
    <w:rsid w:val="00EC281B"/>
    <w:rsid w:val="00F03322"/>
    <w:rsid w:val="00F659C6"/>
    <w:rsid w:val="00F72BA0"/>
    <w:rsid w:val="00FA78C1"/>
    <w:rsid w:val="00FE15F2"/>
    <w:rsid w:val="00FE6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B54CC"/>
  <w15:docId w15:val="{B24FCF19-9885-4559-A4D3-7AAD23469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2F8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F01EC"/>
    <w:pPr>
      <w:keepNext/>
      <w:numPr>
        <w:ilvl w:val="1"/>
        <w:numId w:val="1"/>
      </w:numPr>
      <w:tabs>
        <w:tab w:val="left" w:pos="709"/>
      </w:tabs>
      <w:spacing w:after="0" w:line="360" w:lineRule="auto"/>
      <w:jc w:val="both"/>
      <w:outlineLvl w:val="1"/>
    </w:pPr>
    <w:rPr>
      <w:rFonts w:ascii="Arial" w:eastAsia="Times New Roman" w:hAnsi="Ari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280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F01EC"/>
    <w:pPr>
      <w:keepNext/>
      <w:numPr>
        <w:ilvl w:val="3"/>
        <w:numId w:val="1"/>
      </w:numPr>
      <w:tabs>
        <w:tab w:val="left" w:pos="709"/>
      </w:tabs>
      <w:spacing w:after="0" w:line="360" w:lineRule="auto"/>
      <w:jc w:val="both"/>
      <w:outlineLvl w:val="3"/>
    </w:pPr>
    <w:rPr>
      <w:rFonts w:ascii="Bookman Old Style" w:eastAsia="Times New Roman" w:hAnsi="Bookman Old Styl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F01EC"/>
    <w:pPr>
      <w:numPr>
        <w:ilvl w:val="4"/>
        <w:numId w:val="1"/>
      </w:numPr>
      <w:tabs>
        <w:tab w:val="left" w:pos="709"/>
      </w:tabs>
      <w:spacing w:after="0" w:line="360" w:lineRule="auto"/>
      <w:jc w:val="both"/>
      <w:outlineLvl w:val="4"/>
    </w:pPr>
    <w:rPr>
      <w:rFonts w:ascii="Bookman Old Style" w:eastAsia="Times New Roman" w:hAnsi="Bookman Old Styl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F01EC"/>
    <w:pPr>
      <w:numPr>
        <w:ilvl w:val="5"/>
        <w:numId w:val="1"/>
      </w:numPr>
      <w:tabs>
        <w:tab w:val="left" w:pos="709"/>
      </w:tabs>
      <w:spacing w:after="0" w:line="360" w:lineRule="auto"/>
      <w:jc w:val="both"/>
      <w:outlineLvl w:val="5"/>
    </w:pPr>
    <w:rPr>
      <w:rFonts w:ascii="Bookman Old Style" w:eastAsia="Times New Roman" w:hAnsi="Bookman Old Styl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F01EC"/>
    <w:pPr>
      <w:numPr>
        <w:ilvl w:val="6"/>
        <w:numId w:val="1"/>
      </w:numPr>
      <w:tabs>
        <w:tab w:val="left" w:pos="709"/>
      </w:tabs>
      <w:spacing w:before="240" w:after="60" w:line="360" w:lineRule="auto"/>
      <w:jc w:val="both"/>
      <w:outlineLvl w:val="6"/>
    </w:pPr>
    <w:rPr>
      <w:rFonts w:ascii="Arial" w:eastAsia="Times New Roman" w:hAnsi="Arial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BF01EC"/>
    <w:pPr>
      <w:numPr>
        <w:ilvl w:val="7"/>
        <w:numId w:val="1"/>
      </w:numPr>
      <w:tabs>
        <w:tab w:val="left" w:pos="709"/>
      </w:tabs>
      <w:spacing w:before="240" w:after="60" w:line="360" w:lineRule="auto"/>
      <w:jc w:val="both"/>
      <w:outlineLvl w:val="7"/>
    </w:pPr>
    <w:rPr>
      <w:rFonts w:ascii="Arial" w:eastAsia="Times New Roman" w:hAnsi="Arial"/>
      <w:i/>
      <w:i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F01EC"/>
    <w:pPr>
      <w:numPr>
        <w:ilvl w:val="8"/>
        <w:numId w:val="1"/>
      </w:numPr>
      <w:tabs>
        <w:tab w:val="left" w:pos="709"/>
      </w:tabs>
      <w:spacing w:before="240" w:after="60" w:line="360" w:lineRule="auto"/>
      <w:jc w:val="both"/>
      <w:outlineLvl w:val="8"/>
    </w:pPr>
    <w:rPr>
      <w:rFonts w:ascii="Arial" w:eastAsia="Times New Roman" w:hAnsi="Arial"/>
      <w:i/>
      <w:i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nhideWhenUsed/>
    <w:rsid w:val="00F1027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94C1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594C1C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94C1C"/>
    <w:rPr>
      <w:b/>
      <w:bCs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94C1C"/>
    <w:rPr>
      <w:rFonts w:ascii="Tahoma" w:hAnsi="Tahoma" w:cs="Tahoma"/>
      <w:sz w:val="16"/>
      <w:szCs w:val="16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BF01EC"/>
    <w:rPr>
      <w:rFonts w:ascii="Arial" w:eastAsia="Times New Roman" w:hAnsi="Arial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qFormat/>
    <w:rsid w:val="00BF01EC"/>
    <w:rPr>
      <w:rFonts w:ascii="Bookman Old Style" w:eastAsia="Times New Roman" w:hAnsi="Bookman Old Style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9"/>
    <w:qFormat/>
    <w:rsid w:val="00BF01EC"/>
    <w:rPr>
      <w:rFonts w:ascii="Bookman Old Style" w:eastAsia="Times New Roman" w:hAnsi="Bookman Old Style"/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9"/>
    <w:qFormat/>
    <w:rsid w:val="00BF01EC"/>
    <w:rPr>
      <w:rFonts w:ascii="Bookman Old Style" w:eastAsia="Times New Roman" w:hAnsi="Bookman Old Style"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9"/>
    <w:qFormat/>
    <w:rsid w:val="00BF01EC"/>
    <w:rPr>
      <w:rFonts w:ascii="Arial" w:eastAsia="Times New Roman" w:hAnsi="Arial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9"/>
    <w:qFormat/>
    <w:rsid w:val="00BF01EC"/>
    <w:rPr>
      <w:rFonts w:ascii="Arial" w:eastAsia="Times New Roman" w:hAnsi="Arial"/>
      <w:i/>
      <w:iCs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9"/>
    <w:qFormat/>
    <w:rsid w:val="00BF01EC"/>
    <w:rPr>
      <w:rFonts w:ascii="Arial" w:eastAsia="Times New Roman" w:hAnsi="Arial"/>
      <w:i/>
      <w:iCs/>
      <w:sz w:val="18"/>
      <w:szCs w:val="18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BF01EC"/>
    <w:rPr>
      <w:rFonts w:ascii="Courier New" w:eastAsia="Times New Roman" w:hAnsi="Courier New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C6280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328DB"/>
    <w:rPr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328DB"/>
    <w:rPr>
      <w:sz w:val="22"/>
      <w:szCs w:val="22"/>
      <w:lang w:eastAsia="en-US"/>
    </w:rPr>
  </w:style>
  <w:style w:type="character" w:customStyle="1" w:styleId="WW8Num16z0">
    <w:name w:val="WW8Num16z0"/>
    <w:qFormat/>
    <w:rPr>
      <w:rFonts w:ascii="Tahoma" w:hAnsi="Tahoma" w:cs="Tahoma"/>
      <w:sz w:val="20"/>
      <w:szCs w:val="20"/>
    </w:rPr>
  </w:style>
  <w:style w:type="character" w:customStyle="1" w:styleId="WW8Num16z1">
    <w:name w:val="WW8Num16z1"/>
    <w:qFormat/>
    <w:rPr>
      <w:rFonts w:ascii="Tahoma" w:hAnsi="Tahoma" w:cs="Tahoma"/>
      <w:sz w:val="20"/>
      <w:szCs w:val="20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Odwiedzoneczeinternetowe">
    <w:name w:val="Odwiedzone łącze internetowe"/>
    <w:rPr>
      <w:color w:val="80000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1027E"/>
    <w:rPr>
      <w:color w:val="605E5C"/>
      <w:shd w:val="clear" w:color="auto" w:fill="E1DFDD"/>
    </w:rPr>
  </w:style>
  <w:style w:type="character" w:customStyle="1" w:styleId="Numeracjawierszy">
    <w:name w:val="Numeracja wierszy"/>
  </w:style>
  <w:style w:type="character" w:customStyle="1" w:styleId="WW8Num7z0">
    <w:name w:val="WW8Num7z0"/>
    <w:qFormat/>
    <w:rPr>
      <w:rFonts w:ascii="Calibri" w:eastAsia="Times New Roman" w:hAnsi="Calibri" w:cs="Arial Unicode MS;Arial"/>
      <w:b w:val="0"/>
      <w:bCs w:val="0"/>
      <w:caps w:val="0"/>
      <w:smallCaps w:val="0"/>
      <w:strike w:val="0"/>
      <w:dstrike w:val="0"/>
      <w:spacing w:val="0"/>
      <w:w w:val="100"/>
      <w:kern w:val="2"/>
      <w:position w:val="0"/>
      <w:sz w:val="24"/>
      <w:szCs w:val="24"/>
      <w:vertAlign w:val="baseline"/>
      <w:lang w:val="pl-PL" w:eastAsia="pl-PL" w:bidi="ar-S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328D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ohit Devanagari"/>
    </w:rPr>
  </w:style>
  <w:style w:type="paragraph" w:customStyle="1" w:styleId="Gwkaistopka">
    <w:name w:val="Główka i stopka"/>
    <w:basedOn w:val="Normalny"/>
    <w:qFormat/>
  </w:style>
  <w:style w:type="paragraph" w:styleId="Bezodstpw">
    <w:name w:val="No Spacing"/>
    <w:uiPriority w:val="1"/>
    <w:qFormat/>
    <w:rsid w:val="00310318"/>
    <w:rPr>
      <w:rFonts w:eastAsia="Arial"/>
      <w:sz w:val="24"/>
      <w:szCs w:val="24"/>
      <w:lang w:eastAsia="ar-SA"/>
    </w:rPr>
  </w:style>
  <w:style w:type="paragraph" w:styleId="Akapitzlist">
    <w:name w:val="List Paragraph"/>
    <w:aliases w:val="sw tekst,CW_Lista,Wypunktowanie,L1,Numerowanie,Akapit z listą BS,Obiekt,List Paragraph1,normalny tekst,List Paragraph,Akapit z listą11,BulletC,Nagłowek 3,Dot pt,F5 List Paragraph,Recommendation,List Paragraph11,lp1,Preambuła"/>
    <w:basedOn w:val="Normalny"/>
    <w:uiPriority w:val="34"/>
    <w:qFormat/>
    <w:rsid w:val="00310318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val="en-GB" w:eastAsia="ar-SA"/>
    </w:rPr>
  </w:style>
  <w:style w:type="paragraph" w:customStyle="1" w:styleId="Tekstpodstawowy31">
    <w:name w:val="Tekst podstawowy 31"/>
    <w:basedOn w:val="Normalny"/>
    <w:qFormat/>
    <w:rsid w:val="00310318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u w:val="single"/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594C1C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94C1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94C1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qFormat/>
    <w:rsid w:val="00BF01EC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328DB"/>
    <w:pPr>
      <w:tabs>
        <w:tab w:val="center" w:pos="4536"/>
        <w:tab w:val="right" w:pos="9072"/>
      </w:tabs>
      <w:spacing w:after="0" w:line="240" w:lineRule="auto"/>
    </w:pPr>
  </w:style>
  <w:style w:type="paragraph" w:styleId="Poprawka">
    <w:name w:val="Revision"/>
    <w:uiPriority w:val="99"/>
    <w:semiHidden/>
    <w:qFormat/>
    <w:rsid w:val="00254780"/>
    <w:rPr>
      <w:sz w:val="22"/>
      <w:szCs w:val="22"/>
      <w:lang w:eastAsia="en-US"/>
    </w:rPr>
  </w:style>
  <w:style w:type="numbering" w:customStyle="1" w:styleId="WW8Num16">
    <w:name w:val="WW8Num16"/>
    <w:qFormat/>
  </w:style>
  <w:style w:type="numbering" w:customStyle="1" w:styleId="WW8Num7">
    <w:name w:val="WW8Num7"/>
    <w:qFormat/>
  </w:style>
  <w:style w:type="character" w:styleId="Hipercze">
    <w:name w:val="Hyperlink"/>
    <w:basedOn w:val="Domylnaczcionkaakapitu"/>
    <w:uiPriority w:val="99"/>
    <w:unhideWhenUsed/>
    <w:rsid w:val="00507CA2"/>
    <w:rPr>
      <w:color w:val="0000FF" w:themeColor="hyperlink"/>
      <w:u w:val="single"/>
    </w:rPr>
  </w:style>
  <w:style w:type="paragraph" w:customStyle="1" w:styleId="Default">
    <w:name w:val="Default"/>
    <w:rsid w:val="004B6347"/>
    <w:pPr>
      <w:suppressAutoHyphens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isselectedend">
    <w:name w:val="isselectedend"/>
    <w:basedOn w:val="Normalny"/>
    <w:rsid w:val="00CE23C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CE23C2"/>
    <w:rPr>
      <w:b/>
      <w:bCs/>
    </w:rPr>
  </w:style>
  <w:style w:type="character" w:customStyle="1" w:styleId="Bodytext2">
    <w:name w:val="Body text (2)_"/>
    <w:basedOn w:val="Domylnaczcionkaakapitu"/>
    <w:link w:val="Bodytext20"/>
    <w:locked/>
    <w:rsid w:val="009139C1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9139C1"/>
    <w:pPr>
      <w:widowControl w:val="0"/>
      <w:shd w:val="clear" w:color="auto" w:fill="FFFFFF"/>
      <w:suppressAutoHyphens w:val="0"/>
      <w:spacing w:after="1520" w:line="232" w:lineRule="exact"/>
      <w:ind w:hanging="520"/>
      <w:jc w:val="both"/>
    </w:pPr>
    <w:rPr>
      <w:rFonts w:ascii="Times New Roman" w:eastAsia="Times New Roman" w:hAnsi="Times New Roman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5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ck.gda.pl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7082C84D17914A834F5C048F9D4E13" ma:contentTypeVersion="8" ma:contentTypeDescription="Create a new document." ma:contentTypeScope="" ma:versionID="bcd5e47cb71071034117e6675977dd17">
  <xsd:schema xmlns:xsd="http://www.w3.org/2001/XMLSchema" xmlns:xs="http://www.w3.org/2001/XMLSchema" xmlns:p="http://schemas.microsoft.com/office/2006/metadata/properties" xmlns:ns2="9026fd79-b4cb-4df8-aa33-b13d1ef0edcf" xmlns:ns3="4edaf546-b74f-405e-8510-82138fa3ae8d" targetNamespace="http://schemas.microsoft.com/office/2006/metadata/properties" ma:root="true" ma:fieldsID="966dd12968edfbeb6a850d6a8342714b" ns2:_="" ns3:_="">
    <xsd:import namespace="9026fd79-b4cb-4df8-aa33-b13d1ef0edcf"/>
    <xsd:import namespace="4edaf546-b74f-405e-8510-82138fa3ae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26fd79-b4cb-4df8-aa33-b13d1ef0ed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daf546-b74f-405e-8510-82138fa3ae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95872B-088B-4929-BDA1-8F5EE48C44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2FF8F2-1D8A-4DD8-AE3F-C11647AC88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7BC6F1-D775-4D48-8433-6FAD889246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EF6A4C-4D66-4EBC-9599-E22710E63C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26fd79-b4cb-4df8-aa33-b13d1ef0edcf"/>
    <ds:schemaRef ds:uri="4edaf546-b74f-405e-8510-82138fa3ae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24</Pages>
  <Words>11767</Words>
  <Characters>70603</Characters>
  <Application>Microsoft Office Word</Application>
  <DocSecurity>0</DocSecurity>
  <Lines>588</Lines>
  <Paragraphs>164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Woźniak</dc:creator>
  <dc:description/>
  <cp:lastModifiedBy>Mateusz Kawa</cp:lastModifiedBy>
  <cp:revision>3</cp:revision>
  <cp:lastPrinted>2024-03-22T10:41:00Z</cp:lastPrinted>
  <dcterms:created xsi:type="dcterms:W3CDTF">2026-04-08T05:28:00Z</dcterms:created>
  <dcterms:modified xsi:type="dcterms:W3CDTF">2026-04-08T05:41:00Z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0x010100FB7082C84D17914A834F5C048F9D4E13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