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8F7B9" w14:textId="0D9D5320" w:rsidR="006A44BF" w:rsidRDefault="006A44BF" w:rsidP="006A44B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4</w:t>
      </w:r>
      <w:r>
        <w:rPr>
          <w:rFonts w:ascii="Tahoma" w:hAnsi="Tahoma" w:cs="Tahoma"/>
          <w:b/>
          <w:sz w:val="20"/>
          <w:szCs w:val="20"/>
        </w:rPr>
        <w:t>e</w:t>
      </w:r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2FD46786" w14:textId="77777777" w:rsidR="006A44BF" w:rsidRDefault="006A44BF" w:rsidP="006A44B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p w14:paraId="4E6F054F" w14:textId="678AA6C6" w:rsidR="006679C9" w:rsidRPr="00EB3862" w:rsidRDefault="006679C9" w:rsidP="00EB3862">
      <w:pPr>
        <w:spacing w:line="276" w:lineRule="auto"/>
        <w:rPr>
          <w:rFonts w:cstheme="minorHAnsi"/>
          <w:color w:val="000000" w:themeColor="text1"/>
        </w:rPr>
      </w:pPr>
      <w:bookmarkStart w:id="0" w:name="_GoBack"/>
      <w:bookmarkEnd w:id="0"/>
    </w:p>
    <w:p w14:paraId="142B8117" w14:textId="43041072" w:rsidR="00F26401" w:rsidRPr="00EB3862" w:rsidRDefault="001B0C81" w:rsidP="00EB3862">
      <w:pPr>
        <w:spacing w:line="276" w:lineRule="auto"/>
        <w:ind w:firstLine="708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Przedmiot zamówienia:</w:t>
      </w:r>
      <w:r w:rsidRPr="00EB3862">
        <w:rPr>
          <w:rFonts w:cstheme="minorHAnsi"/>
          <w:color w:val="000000" w:themeColor="text1"/>
        </w:rPr>
        <w:tab/>
      </w:r>
      <w:r w:rsidR="00BB72E8" w:rsidRPr="00EB3862">
        <w:rPr>
          <w:rFonts w:cstheme="minorHAnsi"/>
          <w:color w:val="000000" w:themeColor="text1"/>
        </w:rPr>
        <w:tab/>
      </w:r>
      <w:r w:rsidR="00D748FC">
        <w:rPr>
          <w:rFonts w:cstheme="minorHAnsi"/>
          <w:b/>
          <w:color w:val="000000" w:themeColor="text1"/>
        </w:rPr>
        <w:t>Przenośny aparat USG</w:t>
      </w:r>
    </w:p>
    <w:p w14:paraId="64041D94" w14:textId="05435986" w:rsidR="006679C9" w:rsidRPr="00EB3862" w:rsidRDefault="00F26401" w:rsidP="00027663">
      <w:pPr>
        <w:spacing w:line="276" w:lineRule="auto"/>
        <w:ind w:firstLine="708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Ilość:</w:t>
      </w:r>
      <w:r w:rsidRPr="00EB3862">
        <w:rPr>
          <w:rFonts w:cstheme="minorHAnsi"/>
          <w:color w:val="000000" w:themeColor="text1"/>
        </w:rPr>
        <w:tab/>
      </w:r>
      <w:r w:rsidRPr="00EB3862">
        <w:rPr>
          <w:rFonts w:cstheme="minorHAnsi"/>
          <w:color w:val="000000" w:themeColor="text1"/>
        </w:rPr>
        <w:tab/>
      </w:r>
      <w:r w:rsidRPr="00EB3862">
        <w:rPr>
          <w:rFonts w:cstheme="minorHAnsi"/>
          <w:color w:val="000000" w:themeColor="text1"/>
        </w:rPr>
        <w:tab/>
      </w:r>
      <w:r w:rsidRPr="00EB3862">
        <w:rPr>
          <w:rFonts w:cstheme="minorHAnsi"/>
          <w:color w:val="000000" w:themeColor="text1"/>
        </w:rPr>
        <w:tab/>
      </w:r>
      <w:r w:rsidR="004A49A6">
        <w:rPr>
          <w:rFonts w:cstheme="minorHAnsi"/>
          <w:b/>
          <w:color w:val="000000" w:themeColor="text1"/>
        </w:rPr>
        <w:t>5</w:t>
      </w:r>
      <w:r w:rsidR="00BB72E8" w:rsidRPr="00EB3862">
        <w:rPr>
          <w:rFonts w:cstheme="minorHAnsi"/>
          <w:b/>
          <w:color w:val="000000" w:themeColor="text1"/>
        </w:rPr>
        <w:t xml:space="preserve"> sztuk</w:t>
      </w:r>
    </w:p>
    <w:p w14:paraId="0CEFA8E3" w14:textId="77777777" w:rsidR="00CF41DA" w:rsidRPr="00EB3862" w:rsidRDefault="00CF41DA" w:rsidP="00EB3862">
      <w:pPr>
        <w:spacing w:line="276" w:lineRule="auto"/>
        <w:rPr>
          <w:rFonts w:cstheme="minorHAnsi"/>
          <w:color w:val="000000" w:themeColor="text1"/>
        </w:rPr>
      </w:pP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50"/>
        <w:gridCol w:w="6320"/>
        <w:gridCol w:w="1081"/>
        <w:gridCol w:w="4184"/>
        <w:gridCol w:w="1768"/>
        <w:gridCol w:w="1543"/>
      </w:tblGrid>
      <w:tr w:rsidR="008E7393" w:rsidRPr="00EB3862" w14:paraId="778DBA34" w14:textId="77777777" w:rsidTr="001B016B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12EB214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>L.p.</w:t>
            </w:r>
          </w:p>
        </w:tc>
        <w:tc>
          <w:tcPr>
            <w:tcW w:w="6320" w:type="dxa"/>
            <w:tcBorders>
              <w:bottom w:val="single" w:sz="4" w:space="0" w:color="auto"/>
            </w:tcBorders>
            <w:vAlign w:val="center"/>
          </w:tcPr>
          <w:p w14:paraId="57728A26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>Parametry wymagane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02AA852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>Warunek graniczny</w:t>
            </w:r>
          </w:p>
        </w:tc>
        <w:tc>
          <w:tcPr>
            <w:tcW w:w="4184" w:type="dxa"/>
            <w:tcBorders>
              <w:bottom w:val="single" w:sz="4" w:space="0" w:color="auto"/>
            </w:tcBorders>
            <w:vAlign w:val="center"/>
          </w:tcPr>
          <w:p w14:paraId="5F884DCB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0B1D5631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 xml:space="preserve">Ocena </w:t>
            </w:r>
            <w:r w:rsidRPr="00EB3862">
              <w:rPr>
                <w:rFonts w:cstheme="minorHAnsi"/>
                <w:b/>
                <w:color w:val="000000" w:themeColor="text1"/>
              </w:rPr>
              <w:br/>
              <w:t>w punktach (Warunek jakościowy)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7F80496C" w14:textId="77777777" w:rsidR="00191679" w:rsidRPr="00EB3862" w:rsidRDefault="00191679" w:rsidP="00EB3862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EB3862">
              <w:rPr>
                <w:rFonts w:cstheme="minorHAns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6823F3" w:rsidRPr="00EB3862" w14:paraId="675BD0A7" w14:textId="77777777" w:rsidTr="001B016B">
        <w:tc>
          <w:tcPr>
            <w:tcW w:w="550" w:type="dxa"/>
            <w:vAlign w:val="center"/>
          </w:tcPr>
          <w:p w14:paraId="132D5468" w14:textId="77777777" w:rsidR="006823F3" w:rsidRPr="00EB3862" w:rsidRDefault="006823F3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4D0BC278" w14:textId="77777777" w:rsidR="006823F3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  <w:color w:val="000000" w:themeColor="text1"/>
              </w:rPr>
              <w:t>Przenośny, bezprzewodowy aparat ultrasonograficzny przeznaczony do szybkiego i mobilnego obrazowania</w:t>
            </w:r>
          </w:p>
        </w:tc>
        <w:tc>
          <w:tcPr>
            <w:tcW w:w="1081" w:type="dxa"/>
            <w:vAlign w:val="center"/>
          </w:tcPr>
          <w:p w14:paraId="57304145" w14:textId="77777777" w:rsidR="006823F3" w:rsidRPr="00EB3862" w:rsidRDefault="00D50A1A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7144DF70" w14:textId="77777777" w:rsidR="006823F3" w:rsidRPr="00EB3862" w:rsidRDefault="006823F3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A3CB0B0" w14:textId="77777777" w:rsidR="006823F3" w:rsidRPr="00EB3862" w:rsidRDefault="006823F3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5534A73" w14:textId="77777777" w:rsidR="006823F3" w:rsidRPr="00EB3862" w:rsidRDefault="006823F3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557183" w:rsidRPr="00EB3862" w14:paraId="5CC73B9D" w14:textId="77777777" w:rsidTr="001B016B">
        <w:tc>
          <w:tcPr>
            <w:tcW w:w="550" w:type="dxa"/>
            <w:vAlign w:val="center"/>
          </w:tcPr>
          <w:p w14:paraId="48607D52" w14:textId="77777777" w:rsidR="00557183" w:rsidRPr="00EB3862" w:rsidRDefault="00557183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38B486C9" w14:textId="77777777" w:rsidR="00557183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  <w:color w:val="000000" w:themeColor="text1"/>
              </w:rPr>
              <w:t>Tryb obrazowania B-</w:t>
            </w:r>
            <w:proofErr w:type="spellStart"/>
            <w:r w:rsidRPr="00EB3862">
              <w:rPr>
                <w:rFonts w:cstheme="minorHAnsi"/>
                <w:color w:val="000000" w:themeColor="text1"/>
              </w:rPr>
              <w:t>mode</w:t>
            </w:r>
            <w:proofErr w:type="spellEnd"/>
            <w:r w:rsidRPr="00EB3862">
              <w:rPr>
                <w:rFonts w:cstheme="minorHAnsi"/>
                <w:color w:val="000000" w:themeColor="text1"/>
              </w:rPr>
              <w:t>, M-</w:t>
            </w:r>
            <w:proofErr w:type="spellStart"/>
            <w:r w:rsidRPr="00EB3862">
              <w:rPr>
                <w:rFonts w:cstheme="minorHAnsi"/>
                <w:color w:val="000000" w:themeColor="text1"/>
              </w:rPr>
              <w:t>mode</w:t>
            </w:r>
            <w:proofErr w:type="spellEnd"/>
            <w:r w:rsidRPr="00EB3862"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 w:rsidRPr="00EB3862">
              <w:rPr>
                <w:rFonts w:cstheme="minorHAnsi"/>
                <w:color w:val="000000" w:themeColor="text1"/>
              </w:rPr>
              <w:t>Color</w:t>
            </w:r>
            <w:proofErr w:type="spellEnd"/>
            <w:r w:rsidRPr="00EB3862">
              <w:rPr>
                <w:rFonts w:cstheme="minorHAnsi"/>
                <w:color w:val="000000" w:themeColor="text1"/>
              </w:rPr>
              <w:t xml:space="preserve"> Doppler</w:t>
            </w:r>
          </w:p>
        </w:tc>
        <w:tc>
          <w:tcPr>
            <w:tcW w:w="1081" w:type="dxa"/>
            <w:vAlign w:val="center"/>
          </w:tcPr>
          <w:p w14:paraId="00A39840" w14:textId="77777777" w:rsidR="00557183" w:rsidRPr="00EB3862" w:rsidRDefault="00557183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F1490D1" w14:textId="77777777" w:rsidR="00557183" w:rsidRPr="00EB3862" w:rsidRDefault="00557183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30452ED" w14:textId="77777777" w:rsidR="00557183" w:rsidRPr="00EB3862" w:rsidRDefault="00557183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7EE51DD" w14:textId="77777777" w:rsidR="00557183" w:rsidRPr="00EB3862" w:rsidRDefault="00557183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3E9421A2" w14:textId="77777777" w:rsidTr="001B016B">
        <w:tc>
          <w:tcPr>
            <w:tcW w:w="550" w:type="dxa"/>
            <w:vAlign w:val="center"/>
          </w:tcPr>
          <w:p w14:paraId="6246D5F1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28A6B92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Edycja krzywej TGC</w:t>
            </w:r>
          </w:p>
        </w:tc>
        <w:tc>
          <w:tcPr>
            <w:tcW w:w="1081" w:type="dxa"/>
            <w:vAlign w:val="center"/>
          </w:tcPr>
          <w:p w14:paraId="234DA4E5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74BBAB65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5EAB497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6C2E12CD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7055A5D1" w14:textId="77777777" w:rsidTr="001B016B">
        <w:tc>
          <w:tcPr>
            <w:tcW w:w="550" w:type="dxa"/>
            <w:vAlign w:val="center"/>
          </w:tcPr>
          <w:p w14:paraId="53DB11B4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1642F5AB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Obrazowanie harmoniczne</w:t>
            </w:r>
          </w:p>
        </w:tc>
        <w:tc>
          <w:tcPr>
            <w:tcW w:w="1081" w:type="dxa"/>
            <w:vAlign w:val="center"/>
          </w:tcPr>
          <w:p w14:paraId="21D75B58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5DD7F79D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4143282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8689CD6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1E845EB9" w14:textId="77777777" w:rsidTr="001B016B">
        <w:tc>
          <w:tcPr>
            <w:tcW w:w="550" w:type="dxa"/>
            <w:vAlign w:val="center"/>
          </w:tcPr>
          <w:p w14:paraId="20C7283B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135F2917" w14:textId="77777777" w:rsidR="00B6537E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Apar</w:t>
            </w:r>
            <w:r w:rsidR="009375AE" w:rsidRPr="00EB3862">
              <w:rPr>
                <w:rFonts w:cstheme="minorHAnsi"/>
              </w:rPr>
              <w:t xml:space="preserve">at kompatybilny z co najmniej dwoma najpopularniejszymi mobilnymi systemami operacyjnymi dostępnymi na rynku. </w:t>
            </w:r>
          </w:p>
          <w:p w14:paraId="44B82009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 xml:space="preserve">Podać wersje oprogramowania </w:t>
            </w:r>
          </w:p>
        </w:tc>
        <w:tc>
          <w:tcPr>
            <w:tcW w:w="1081" w:type="dxa"/>
            <w:vAlign w:val="center"/>
          </w:tcPr>
          <w:p w14:paraId="66B1DA73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50165E2B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0527832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7DEEF04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5937B561" w14:textId="77777777" w:rsidTr="001B016B">
        <w:tc>
          <w:tcPr>
            <w:tcW w:w="550" w:type="dxa"/>
            <w:vAlign w:val="center"/>
          </w:tcPr>
          <w:p w14:paraId="573292C2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4A34F51E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Zintegrowane złącze DICOM</w:t>
            </w:r>
          </w:p>
        </w:tc>
        <w:tc>
          <w:tcPr>
            <w:tcW w:w="1081" w:type="dxa"/>
            <w:vAlign w:val="center"/>
          </w:tcPr>
          <w:p w14:paraId="6CAC552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A4C2139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45A35003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54167CC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1E018FEB" w14:textId="77777777" w:rsidTr="001B016B">
        <w:tc>
          <w:tcPr>
            <w:tcW w:w="550" w:type="dxa"/>
            <w:vAlign w:val="center"/>
          </w:tcPr>
          <w:p w14:paraId="493633E3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3F7169A6" w14:textId="77777777" w:rsidR="00B6537E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Czas pracy na zasilaniu akumulatorowym minimum 50 min</w:t>
            </w:r>
          </w:p>
          <w:p w14:paraId="7CEEEB81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74CDAAC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11D51F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CDE10B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E34788D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1581B195" w14:textId="77777777" w:rsidTr="001B016B">
        <w:tc>
          <w:tcPr>
            <w:tcW w:w="550" w:type="dxa"/>
            <w:vAlign w:val="center"/>
          </w:tcPr>
          <w:p w14:paraId="3CFAE3EB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00067508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Bezprzewodowa ładowarka z kablem zasilającym</w:t>
            </w:r>
          </w:p>
        </w:tc>
        <w:tc>
          <w:tcPr>
            <w:tcW w:w="1081" w:type="dxa"/>
            <w:vAlign w:val="center"/>
          </w:tcPr>
          <w:p w14:paraId="12C4726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5657944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0E9EE66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96BBEC0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6CD9F00A" w14:textId="77777777" w:rsidTr="001B016B">
        <w:tc>
          <w:tcPr>
            <w:tcW w:w="550" w:type="dxa"/>
            <w:vAlign w:val="center"/>
          </w:tcPr>
          <w:p w14:paraId="2B864ED6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A8B39F0" w14:textId="77777777" w:rsidR="00B6537E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Wymiary: maksimum 65x135x35 mm</w:t>
            </w:r>
          </w:p>
          <w:p w14:paraId="2A3A8FFE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23B2DB04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F88F6D5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6471FCB4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3F86F7E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28FEFE2B" w14:textId="77777777" w:rsidTr="001B016B">
        <w:tc>
          <w:tcPr>
            <w:tcW w:w="550" w:type="dxa"/>
            <w:vAlign w:val="center"/>
          </w:tcPr>
          <w:p w14:paraId="7FDAA378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01BE2BE8" w14:textId="77777777" w:rsidR="00E47DA2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Zabezpieczenie danych poprzez możliwość szyfrowania transmisji i przechowywania</w:t>
            </w:r>
          </w:p>
        </w:tc>
        <w:tc>
          <w:tcPr>
            <w:tcW w:w="1081" w:type="dxa"/>
            <w:vAlign w:val="center"/>
          </w:tcPr>
          <w:p w14:paraId="77A719C0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6093DCF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39147E7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7801DAC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47F20445" w14:textId="77777777" w:rsidTr="001B016B">
        <w:tc>
          <w:tcPr>
            <w:tcW w:w="550" w:type="dxa"/>
            <w:vAlign w:val="center"/>
          </w:tcPr>
          <w:p w14:paraId="59697151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3D2D0505" w14:textId="18902A94" w:rsidR="00E47DA2" w:rsidRPr="00EB3862" w:rsidRDefault="00B6537E" w:rsidP="00EB3862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b/>
              </w:rPr>
              <w:t xml:space="preserve">Głowica </w:t>
            </w:r>
            <w:r w:rsidR="00012811" w:rsidRPr="00EB3862">
              <w:rPr>
                <w:rFonts w:cstheme="minorHAnsi"/>
                <w:b/>
              </w:rPr>
              <w:t xml:space="preserve">1 typu – </w:t>
            </w:r>
            <w:r w:rsidR="004A49A6">
              <w:rPr>
                <w:rFonts w:cstheme="minorHAnsi"/>
                <w:b/>
              </w:rPr>
              <w:t>4</w:t>
            </w:r>
            <w:r w:rsidR="00012811" w:rsidRPr="00EB3862">
              <w:rPr>
                <w:rFonts w:cstheme="minorHAnsi"/>
                <w:b/>
              </w:rPr>
              <w:t xml:space="preserve"> sztuki</w:t>
            </w:r>
          </w:p>
          <w:p w14:paraId="03266D6F" w14:textId="77777777" w:rsidR="00B6537E" w:rsidRPr="00EB3862" w:rsidRDefault="00B6537E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 model, nazwę i kraj pochodzenia producenta</w:t>
            </w:r>
          </w:p>
        </w:tc>
        <w:tc>
          <w:tcPr>
            <w:tcW w:w="1081" w:type="dxa"/>
            <w:vAlign w:val="center"/>
          </w:tcPr>
          <w:p w14:paraId="7440DBE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7741A0BC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BC03F77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94F72C1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1AE79A68" w14:textId="77777777" w:rsidTr="001B016B">
        <w:tc>
          <w:tcPr>
            <w:tcW w:w="550" w:type="dxa"/>
            <w:vAlign w:val="center"/>
          </w:tcPr>
          <w:p w14:paraId="2A9AA0B6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09143133" w14:textId="77777777" w:rsidR="00E47DA2" w:rsidRPr="00EB3862" w:rsidRDefault="008D4997" w:rsidP="00EB3862">
            <w:pPr>
              <w:pStyle w:val="Normalny1"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B386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Podwójna, dwustronna głowica łącząca z jednej strony głowicę liniową oraz z drugiej głowicę </w:t>
            </w:r>
            <w:proofErr w:type="spellStart"/>
            <w:r w:rsidRPr="00EB3862">
              <w:rPr>
                <w:rFonts w:asciiTheme="minorHAnsi" w:eastAsia="Arial" w:hAnsiTheme="minorHAnsi" w:cstheme="minorHAnsi"/>
                <w:sz w:val="22"/>
                <w:szCs w:val="22"/>
              </w:rPr>
              <w:t>convex</w:t>
            </w:r>
            <w:proofErr w:type="spellEnd"/>
          </w:p>
        </w:tc>
        <w:tc>
          <w:tcPr>
            <w:tcW w:w="1081" w:type="dxa"/>
            <w:vAlign w:val="center"/>
          </w:tcPr>
          <w:p w14:paraId="66B02527" w14:textId="77777777" w:rsidR="00E47DA2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E8E28C8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EBF2B70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6F25D07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72FA2926" w14:textId="77777777" w:rsidTr="001B016B">
        <w:tc>
          <w:tcPr>
            <w:tcW w:w="550" w:type="dxa"/>
            <w:vAlign w:val="center"/>
          </w:tcPr>
          <w:p w14:paraId="421B387C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2952C96F" w14:textId="77777777" w:rsidR="008D4997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 xml:space="preserve">Głowica </w:t>
            </w:r>
            <w:proofErr w:type="spellStart"/>
            <w:r w:rsidRPr="00EB3862">
              <w:rPr>
                <w:rFonts w:cstheme="minorHAnsi"/>
              </w:rPr>
              <w:t>convex</w:t>
            </w:r>
            <w:proofErr w:type="spellEnd"/>
            <w:r w:rsidRPr="00EB3862">
              <w:rPr>
                <w:rFonts w:cstheme="minorHAnsi"/>
              </w:rPr>
              <w:t>:</w:t>
            </w:r>
          </w:p>
          <w:p w14:paraId="68067FBD" w14:textId="77777777" w:rsidR="008D4997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Częstotliwość minimum: 2 – 5 MHz</w:t>
            </w:r>
          </w:p>
          <w:p w14:paraId="5C5F5C63" w14:textId="77777777" w:rsidR="008D4997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Zasięg minimum: 24 cm</w:t>
            </w:r>
          </w:p>
          <w:p w14:paraId="51681CED" w14:textId="77777777" w:rsidR="008D4997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Liczba elementów minimum: 128</w:t>
            </w:r>
          </w:p>
          <w:p w14:paraId="222A9D92" w14:textId="77777777" w:rsidR="008D4997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Kąt obrazowania minimum: 60 stopni</w:t>
            </w:r>
          </w:p>
          <w:p w14:paraId="57EBABFA" w14:textId="77777777" w:rsidR="00E47DA2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073169AB" w14:textId="77777777" w:rsidR="00E47DA2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DAF826A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12AE650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5D261AF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EB3862" w14:paraId="684C36C4" w14:textId="77777777" w:rsidTr="001B016B">
        <w:tc>
          <w:tcPr>
            <w:tcW w:w="550" w:type="dxa"/>
            <w:vAlign w:val="center"/>
          </w:tcPr>
          <w:p w14:paraId="020987F3" w14:textId="77777777" w:rsidR="00E47DA2" w:rsidRPr="00EB3862" w:rsidRDefault="00E47DA2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42B1338B" w14:textId="77777777" w:rsidR="008D4997" w:rsidRPr="00EB3862" w:rsidRDefault="008D4997" w:rsidP="00EB3862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Głowica liniowa:</w:t>
            </w:r>
          </w:p>
          <w:p w14:paraId="2313332B" w14:textId="77777777" w:rsidR="008D4997" w:rsidRPr="00EB3862" w:rsidRDefault="008D4997" w:rsidP="00EB3862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Częstotliwość minimum: 3 – 12 MHz</w:t>
            </w:r>
          </w:p>
          <w:p w14:paraId="329EB0AB" w14:textId="77777777" w:rsidR="008D4997" w:rsidRPr="00EB3862" w:rsidRDefault="008D4997" w:rsidP="00EB3862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Zasięg minimum: 8 cm</w:t>
            </w:r>
          </w:p>
          <w:p w14:paraId="0CEC64DE" w14:textId="77777777" w:rsidR="008D4997" w:rsidRPr="00EB3862" w:rsidRDefault="008D4997" w:rsidP="00EB3862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Liczba elementów minimum: 192</w:t>
            </w:r>
          </w:p>
          <w:p w14:paraId="63E65CD5" w14:textId="77777777" w:rsidR="00E47DA2" w:rsidRPr="00EB3862" w:rsidRDefault="008D4997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  <w:iCs/>
              </w:rPr>
              <w:t>Podać</w:t>
            </w:r>
          </w:p>
        </w:tc>
        <w:tc>
          <w:tcPr>
            <w:tcW w:w="1081" w:type="dxa"/>
            <w:vAlign w:val="center"/>
          </w:tcPr>
          <w:p w14:paraId="17843C76" w14:textId="77777777" w:rsidR="00E47DA2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47102F9E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52FF9571" w14:textId="77777777" w:rsidR="00E47DA2" w:rsidRPr="00EB3862" w:rsidRDefault="00E47DA2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214F01C" w14:textId="77777777" w:rsidR="00E47DA2" w:rsidRPr="00EB3862" w:rsidRDefault="00E47DA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012811" w:rsidRPr="00EB3862" w14:paraId="69433476" w14:textId="77777777" w:rsidTr="001B016B">
        <w:tc>
          <w:tcPr>
            <w:tcW w:w="550" w:type="dxa"/>
            <w:vAlign w:val="center"/>
          </w:tcPr>
          <w:p w14:paraId="4EDDD9D0" w14:textId="77777777" w:rsidR="00012811" w:rsidRPr="00EB3862" w:rsidRDefault="00012811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2FF9EDE2" w14:textId="329CF76D" w:rsidR="00012811" w:rsidRPr="00EB3862" w:rsidRDefault="00012811" w:rsidP="00EB3862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b/>
              </w:rPr>
              <w:t xml:space="preserve">Głowica </w:t>
            </w:r>
            <w:r w:rsidR="009375AE" w:rsidRPr="00EB3862">
              <w:rPr>
                <w:rFonts w:cstheme="minorHAnsi"/>
                <w:b/>
              </w:rPr>
              <w:t>2</w:t>
            </w:r>
            <w:r w:rsidRPr="00EB3862">
              <w:rPr>
                <w:rFonts w:cstheme="minorHAnsi"/>
                <w:b/>
              </w:rPr>
              <w:t xml:space="preserve"> typu – </w:t>
            </w:r>
            <w:r w:rsidR="007816A1">
              <w:rPr>
                <w:rFonts w:cstheme="minorHAnsi"/>
                <w:b/>
              </w:rPr>
              <w:t>1</w:t>
            </w:r>
            <w:r w:rsidRPr="00EB3862">
              <w:rPr>
                <w:rFonts w:cstheme="minorHAnsi"/>
                <w:b/>
              </w:rPr>
              <w:t xml:space="preserve"> sztuk</w:t>
            </w:r>
            <w:r w:rsidR="007816A1">
              <w:rPr>
                <w:rFonts w:cstheme="minorHAnsi"/>
                <w:b/>
              </w:rPr>
              <w:t>a</w:t>
            </w:r>
          </w:p>
          <w:p w14:paraId="2227D178" w14:textId="77777777" w:rsidR="00012811" w:rsidRPr="00EB3862" w:rsidRDefault="00012811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 model, nazwę i kraj pochodzenia producenta</w:t>
            </w:r>
          </w:p>
        </w:tc>
        <w:tc>
          <w:tcPr>
            <w:tcW w:w="1081" w:type="dxa"/>
            <w:vAlign w:val="center"/>
          </w:tcPr>
          <w:p w14:paraId="6C9B9E51" w14:textId="77777777" w:rsidR="00012811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9156C55" w14:textId="77777777" w:rsidR="00012811" w:rsidRPr="00EB3862" w:rsidRDefault="00012811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35E9C9BA" w14:textId="77777777" w:rsidR="00012811" w:rsidRPr="00EB3862" w:rsidRDefault="00012811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64ECBE08" w14:textId="77777777" w:rsidR="00012811" w:rsidRPr="00EB3862" w:rsidRDefault="00012811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012811" w:rsidRPr="00EB3862" w14:paraId="058E095D" w14:textId="77777777" w:rsidTr="00177E05">
        <w:tc>
          <w:tcPr>
            <w:tcW w:w="550" w:type="dxa"/>
            <w:vAlign w:val="center"/>
          </w:tcPr>
          <w:p w14:paraId="524080DC" w14:textId="77777777" w:rsidR="00012811" w:rsidRPr="00EB3862" w:rsidRDefault="00012811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0F9C6AA4" w14:textId="77777777" w:rsidR="00012811" w:rsidRPr="00EB3862" w:rsidRDefault="00012811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Podwójna, dwustronna głowica łącząca z jednej strony głowicę liniową oraz z drugiej głowicę sektorową</w:t>
            </w:r>
          </w:p>
        </w:tc>
        <w:tc>
          <w:tcPr>
            <w:tcW w:w="1081" w:type="dxa"/>
            <w:vAlign w:val="center"/>
          </w:tcPr>
          <w:p w14:paraId="7EB3CC92" w14:textId="77777777" w:rsidR="00012811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52BC09AE" w14:textId="77777777" w:rsidR="00012811" w:rsidRPr="00EB3862" w:rsidRDefault="00012811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2CC2FCE" w14:textId="77777777" w:rsidR="00012811" w:rsidRPr="00EB3862" w:rsidRDefault="00012811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E52B246" w14:textId="77777777" w:rsidR="00012811" w:rsidRPr="00EB3862" w:rsidRDefault="00012811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2ACFEEA" w14:textId="77777777" w:rsidTr="008F595C">
        <w:tc>
          <w:tcPr>
            <w:tcW w:w="550" w:type="dxa"/>
            <w:vAlign w:val="center"/>
          </w:tcPr>
          <w:p w14:paraId="3509F7C6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A73293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Głowica sektorowa:</w:t>
            </w:r>
          </w:p>
          <w:p w14:paraId="0F01FFDA" w14:textId="218AC7BE" w:rsidR="004C06AF" w:rsidRPr="001171AE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Częstotliwość minimum</w:t>
            </w:r>
            <w:r w:rsidRPr="00000A9D">
              <w:rPr>
                <w:rFonts w:cstheme="minorHAnsi"/>
                <w:color w:val="000000" w:themeColor="text1"/>
              </w:rPr>
              <w:t xml:space="preserve">: </w:t>
            </w:r>
            <w:r w:rsidR="001171AE" w:rsidRPr="00000A9D">
              <w:rPr>
                <w:rFonts w:cstheme="minorHAnsi"/>
                <w:color w:val="000000" w:themeColor="text1"/>
              </w:rPr>
              <w:t>1,6 – 3,7 MHz</w:t>
            </w:r>
          </w:p>
          <w:p w14:paraId="5AC0F6E1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Zasięg minimum: 24 cm</w:t>
            </w:r>
          </w:p>
          <w:p w14:paraId="37CC07C8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 xml:space="preserve">Liczba elementów minimum: 64 </w:t>
            </w:r>
          </w:p>
          <w:p w14:paraId="295348A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Kąt obrazowania do 90 stopni</w:t>
            </w:r>
          </w:p>
          <w:p w14:paraId="7B1786C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</w:t>
            </w:r>
          </w:p>
        </w:tc>
        <w:tc>
          <w:tcPr>
            <w:tcW w:w="1081" w:type="dxa"/>
          </w:tcPr>
          <w:p w14:paraId="5099BAFC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34A72ECA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0CBABBA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2BE897A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31C55C7" w14:textId="77777777" w:rsidTr="008F595C">
        <w:tc>
          <w:tcPr>
            <w:tcW w:w="550" w:type="dxa"/>
            <w:vAlign w:val="center"/>
          </w:tcPr>
          <w:p w14:paraId="11BC1893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78077067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Głowica liniowa:</w:t>
            </w:r>
          </w:p>
          <w:p w14:paraId="507017AD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Częstotliwość minimum: 3 – 12 MHz</w:t>
            </w:r>
          </w:p>
          <w:p w14:paraId="77493637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Zasięg minimum: 8 cm</w:t>
            </w:r>
          </w:p>
          <w:p w14:paraId="4EB1CB2C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Liczba elementów minimum: 192</w:t>
            </w:r>
          </w:p>
          <w:p w14:paraId="15CC461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iCs/>
              </w:rPr>
            </w:pPr>
            <w:r w:rsidRPr="00EB3862">
              <w:rPr>
                <w:rFonts w:cstheme="minorHAnsi"/>
                <w:iCs/>
              </w:rPr>
              <w:t>Podać</w:t>
            </w:r>
          </w:p>
        </w:tc>
        <w:tc>
          <w:tcPr>
            <w:tcW w:w="1081" w:type="dxa"/>
          </w:tcPr>
          <w:p w14:paraId="58AA3B98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5BD227E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3E1014F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9FBFCC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42F456B7" w14:textId="77777777" w:rsidTr="008F595C">
        <w:tc>
          <w:tcPr>
            <w:tcW w:w="550" w:type="dxa"/>
            <w:vAlign w:val="center"/>
          </w:tcPr>
          <w:p w14:paraId="411368B8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20A521E1" w14:textId="20718C86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b/>
              </w:rPr>
              <w:t xml:space="preserve">Urządzenie obrazujące – </w:t>
            </w:r>
            <w:r w:rsidR="004A49A6">
              <w:rPr>
                <w:rFonts w:cstheme="minorHAnsi"/>
                <w:b/>
              </w:rPr>
              <w:t>5</w:t>
            </w:r>
            <w:r w:rsidRPr="00EB3862">
              <w:rPr>
                <w:rFonts w:cstheme="minorHAnsi"/>
                <w:b/>
              </w:rPr>
              <w:t xml:space="preserve"> sztuk</w:t>
            </w:r>
          </w:p>
          <w:p w14:paraId="7A116FB4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</w:rPr>
              <w:t>Podać model, nazwę i kraj pochodzenia producenta</w:t>
            </w:r>
          </w:p>
        </w:tc>
        <w:tc>
          <w:tcPr>
            <w:tcW w:w="1081" w:type="dxa"/>
          </w:tcPr>
          <w:p w14:paraId="09F74AB9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6EFA5845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51950B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739796F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26E3925E" w14:textId="77777777" w:rsidTr="008F595C">
        <w:tc>
          <w:tcPr>
            <w:tcW w:w="550" w:type="dxa"/>
            <w:vAlign w:val="center"/>
          </w:tcPr>
          <w:p w14:paraId="32AF7795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108B657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Pamięć operacyjna minimum 6 GB</w:t>
            </w:r>
          </w:p>
          <w:p w14:paraId="4EBFA9D8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Pamięć wewnętrzna minimum 128 GB</w:t>
            </w:r>
          </w:p>
          <w:p w14:paraId="29E39EBC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Podać</w:t>
            </w:r>
          </w:p>
        </w:tc>
        <w:tc>
          <w:tcPr>
            <w:tcW w:w="1081" w:type="dxa"/>
          </w:tcPr>
          <w:p w14:paraId="1C4D4EEB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5CD93ED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54BFA00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EC2813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27BA7BAD" w14:textId="77777777" w:rsidTr="008F595C">
        <w:tc>
          <w:tcPr>
            <w:tcW w:w="550" w:type="dxa"/>
            <w:vAlign w:val="center"/>
          </w:tcPr>
          <w:p w14:paraId="0372D7E6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67D14B6C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Urządzenie wyposażone w system operacyjny umożliwiający instalacje i uruchomienie aplikacji do obsługi oferowanej głowicy ultrasonograficznej</w:t>
            </w:r>
          </w:p>
        </w:tc>
        <w:tc>
          <w:tcPr>
            <w:tcW w:w="1081" w:type="dxa"/>
          </w:tcPr>
          <w:p w14:paraId="63476944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459E3948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6208685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79845C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29BCAAA0" w14:textId="77777777" w:rsidTr="008F595C">
        <w:tc>
          <w:tcPr>
            <w:tcW w:w="550" w:type="dxa"/>
            <w:vAlign w:val="center"/>
          </w:tcPr>
          <w:p w14:paraId="38276A4C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B25C644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Konstrukcja</w:t>
            </w:r>
          </w:p>
          <w:p w14:paraId="533404AE" w14:textId="77777777" w:rsidR="004C06AF" w:rsidRPr="00EB3862" w:rsidRDefault="004C06AF" w:rsidP="004C06AF">
            <w:pPr>
              <w:numPr>
                <w:ilvl w:val="0"/>
                <w:numId w:val="23"/>
              </w:numPr>
              <w:spacing w:line="276" w:lineRule="auto"/>
              <w:ind w:left="462"/>
              <w:rPr>
                <w:rFonts w:cstheme="minorHAnsi"/>
              </w:rPr>
            </w:pPr>
            <w:r w:rsidRPr="00EB3862">
              <w:rPr>
                <w:rFonts w:cstheme="minorHAnsi"/>
              </w:rPr>
              <w:t>przenośna - w formie urządzenia podręcznego (typu tablet)</w:t>
            </w:r>
          </w:p>
          <w:p w14:paraId="0DA46938" w14:textId="00CFBAE1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</w:rPr>
              <w:t>umożliwiająca podłączenie głowic za pomocą przewodu poprzez port USB</w:t>
            </w:r>
            <w:r w:rsidR="000610FB">
              <w:rPr>
                <w:rFonts w:cstheme="minorHAnsi"/>
              </w:rPr>
              <w:t xml:space="preserve"> </w:t>
            </w:r>
            <w:r w:rsidR="000610FB" w:rsidRPr="00000A9D">
              <w:rPr>
                <w:rFonts w:cstheme="minorHAnsi"/>
                <w:color w:val="000000" w:themeColor="text1"/>
              </w:rPr>
              <w:t>lub bezprzewodowo</w:t>
            </w:r>
          </w:p>
        </w:tc>
        <w:tc>
          <w:tcPr>
            <w:tcW w:w="1081" w:type="dxa"/>
          </w:tcPr>
          <w:p w14:paraId="7765534B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5396F2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076A6F1C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9353847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4860DF8E" w14:textId="77777777" w:rsidTr="008F595C">
        <w:tc>
          <w:tcPr>
            <w:tcW w:w="550" w:type="dxa"/>
            <w:vAlign w:val="center"/>
          </w:tcPr>
          <w:p w14:paraId="45EA83C2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0CD75D4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 xml:space="preserve">Ekran dotykowy o przekątnej ekranu min: 10 cali o rozdzielczości min: 1920 x 1200 </w:t>
            </w:r>
          </w:p>
          <w:p w14:paraId="752E236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iCs/>
              </w:rPr>
              <w:t>Podać</w:t>
            </w:r>
          </w:p>
        </w:tc>
        <w:tc>
          <w:tcPr>
            <w:tcW w:w="1081" w:type="dxa"/>
          </w:tcPr>
          <w:p w14:paraId="06100028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EE2AFC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497D8C47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07B61B9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43EB45C8" w14:textId="77777777" w:rsidTr="008F595C">
        <w:tc>
          <w:tcPr>
            <w:tcW w:w="550" w:type="dxa"/>
            <w:vAlign w:val="center"/>
          </w:tcPr>
          <w:p w14:paraId="476D3369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435A2168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</w:rPr>
              <w:t xml:space="preserve">Aplikacja obsługująca oferowane głowice - bezpłatnie dostępna do pobrania z platformy internetowej </w:t>
            </w:r>
          </w:p>
        </w:tc>
        <w:tc>
          <w:tcPr>
            <w:tcW w:w="1081" w:type="dxa"/>
          </w:tcPr>
          <w:p w14:paraId="73C05996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3539C249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03DF287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320FF34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384834BF" w14:textId="77777777" w:rsidTr="008F595C">
        <w:tc>
          <w:tcPr>
            <w:tcW w:w="550" w:type="dxa"/>
            <w:vAlign w:val="center"/>
          </w:tcPr>
          <w:p w14:paraId="33E0E5F8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5E32C8A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Nieograniczona ilość licencji (urządzeń do podłączenia) pozwalająca na pełne wykorzystanie wszystkich funkcji i trybów pracy głowicy ultrasonograficznej</w:t>
            </w:r>
          </w:p>
        </w:tc>
        <w:tc>
          <w:tcPr>
            <w:tcW w:w="1081" w:type="dxa"/>
          </w:tcPr>
          <w:p w14:paraId="073094FC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6DD03BC5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6891E58E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020757E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6CA3AC5B" w14:textId="77777777" w:rsidTr="008F595C">
        <w:tc>
          <w:tcPr>
            <w:tcW w:w="550" w:type="dxa"/>
            <w:vAlign w:val="center"/>
          </w:tcPr>
          <w:p w14:paraId="451C5249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6A8D9E9F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Aplikacja z funkcją eksportu danych i transmisji sieci komputerowej w standardzie DICOM 3.0</w:t>
            </w:r>
          </w:p>
        </w:tc>
        <w:tc>
          <w:tcPr>
            <w:tcW w:w="1081" w:type="dxa"/>
          </w:tcPr>
          <w:p w14:paraId="560B2D60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5D8A02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6283ED2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A2EB35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E294E33" w14:textId="77777777" w:rsidTr="008F595C">
        <w:tc>
          <w:tcPr>
            <w:tcW w:w="550" w:type="dxa"/>
            <w:vAlign w:val="center"/>
          </w:tcPr>
          <w:p w14:paraId="5E181A77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DBC275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Oprogramowanie do badań:</w:t>
            </w:r>
          </w:p>
          <w:p w14:paraId="163EF65A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jamy brzusznej</w:t>
            </w:r>
          </w:p>
          <w:p w14:paraId="539041FC" w14:textId="6ECA91D8" w:rsidR="004C06AF" w:rsidRPr="00000A9D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ginekologiczno-położniczych</w:t>
            </w:r>
          </w:p>
          <w:p w14:paraId="6040376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płuc</w:t>
            </w:r>
            <w:r w:rsidRPr="00EB3862">
              <w:rPr>
                <w:rFonts w:cstheme="minorHAnsi"/>
              </w:rPr>
              <w:br/>
              <w:t>- naczyniowych</w:t>
            </w:r>
          </w:p>
          <w:p w14:paraId="1A99BED0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mięśniowo-szkieletowych</w:t>
            </w:r>
          </w:p>
          <w:p w14:paraId="1739EFF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tkanek miękkich</w:t>
            </w:r>
          </w:p>
          <w:p w14:paraId="24B82F6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narządów położonych powierzchniowo</w:t>
            </w:r>
          </w:p>
          <w:p w14:paraId="26024267" w14:textId="6609D059" w:rsidR="004C06AF" w:rsidRPr="00000A9D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- kardiologicznych</w:t>
            </w:r>
          </w:p>
        </w:tc>
        <w:tc>
          <w:tcPr>
            <w:tcW w:w="1081" w:type="dxa"/>
          </w:tcPr>
          <w:p w14:paraId="3FBA25BC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63467F9A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29A1CC6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D4EAC0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0712AAE4" w14:textId="77777777" w:rsidTr="008F595C">
        <w:tc>
          <w:tcPr>
            <w:tcW w:w="550" w:type="dxa"/>
            <w:vAlign w:val="center"/>
          </w:tcPr>
          <w:p w14:paraId="31A9B7F8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7037CD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b/>
              </w:rPr>
              <w:t>Wyposażenie</w:t>
            </w:r>
          </w:p>
        </w:tc>
        <w:tc>
          <w:tcPr>
            <w:tcW w:w="1081" w:type="dxa"/>
          </w:tcPr>
          <w:p w14:paraId="3BD8EC1E" w14:textId="77777777" w:rsidR="004C06AF" w:rsidRDefault="004C06AF" w:rsidP="004C06AF"/>
        </w:tc>
        <w:tc>
          <w:tcPr>
            <w:tcW w:w="4184" w:type="dxa"/>
          </w:tcPr>
          <w:p w14:paraId="0BE71497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3B0DA897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6098A7D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375DF9A4" w14:textId="77777777" w:rsidTr="008F595C">
        <w:tc>
          <w:tcPr>
            <w:tcW w:w="550" w:type="dxa"/>
            <w:vAlign w:val="center"/>
          </w:tcPr>
          <w:p w14:paraId="72329942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1A2E6E2B" w14:textId="6FC75684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 xml:space="preserve">Torba transportowa – </w:t>
            </w:r>
            <w:r w:rsidR="004A49A6">
              <w:rPr>
                <w:rFonts w:cstheme="minorHAnsi"/>
              </w:rPr>
              <w:t>5</w:t>
            </w:r>
            <w:r w:rsidRPr="00EB3862">
              <w:rPr>
                <w:rFonts w:cstheme="minorHAnsi"/>
              </w:rPr>
              <w:t xml:space="preserve"> sztuk</w:t>
            </w:r>
          </w:p>
        </w:tc>
        <w:tc>
          <w:tcPr>
            <w:tcW w:w="1081" w:type="dxa"/>
          </w:tcPr>
          <w:p w14:paraId="02451E66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30ABDA11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4BD97BB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16B2B03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3D1172B" w14:textId="77777777" w:rsidTr="008F595C">
        <w:tc>
          <w:tcPr>
            <w:tcW w:w="550" w:type="dxa"/>
            <w:vAlign w:val="center"/>
          </w:tcPr>
          <w:p w14:paraId="2B3EE39E" w14:textId="77777777" w:rsidR="004C06AF" w:rsidRPr="00EB3862" w:rsidRDefault="004C06AF" w:rsidP="004C06AF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26AEF27A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b/>
              </w:rPr>
            </w:pPr>
            <w:r w:rsidRPr="00EB3862">
              <w:rPr>
                <w:rFonts w:cstheme="minorHAnsi"/>
                <w:b/>
              </w:rPr>
              <w:t>WYMAGANIA OGÓLNE</w:t>
            </w:r>
          </w:p>
        </w:tc>
        <w:tc>
          <w:tcPr>
            <w:tcW w:w="1081" w:type="dxa"/>
          </w:tcPr>
          <w:p w14:paraId="2098F023" w14:textId="77777777" w:rsidR="004C06AF" w:rsidRDefault="004C06AF" w:rsidP="004C06AF"/>
        </w:tc>
        <w:tc>
          <w:tcPr>
            <w:tcW w:w="4184" w:type="dxa"/>
          </w:tcPr>
          <w:p w14:paraId="264142F0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30B1AAF5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AF8549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F8DC39F" w14:textId="77777777" w:rsidTr="008F595C">
        <w:tc>
          <w:tcPr>
            <w:tcW w:w="550" w:type="dxa"/>
            <w:vAlign w:val="center"/>
          </w:tcPr>
          <w:p w14:paraId="577293F4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61A2CE7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eastAsia="Times New Roman" w:cstheme="minorHAnsi"/>
                <w:color w:val="000000" w:themeColor="text1"/>
                <w:lang w:eastAsia="ar-SA"/>
              </w:rPr>
              <w:t>Urządzenia fabrycznie nowe, nieużywane, nie powystawowe</w:t>
            </w:r>
          </w:p>
        </w:tc>
        <w:tc>
          <w:tcPr>
            <w:tcW w:w="1081" w:type="dxa"/>
          </w:tcPr>
          <w:p w14:paraId="3DD83287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A1749D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5A77E2E4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4482A5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70583E4C" w14:textId="77777777" w:rsidTr="008F595C">
        <w:tc>
          <w:tcPr>
            <w:tcW w:w="550" w:type="dxa"/>
            <w:vAlign w:val="center"/>
          </w:tcPr>
          <w:p w14:paraId="1C966715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50FD4C92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bCs/>
                <w:color w:val="000000" w:themeColor="text1"/>
              </w:rPr>
              <w:t>Przeszkolenie personelu w zakresie podstawowej obsługi, eksploatacji, konserwacji i zakresu bezpiecznej pracy</w:t>
            </w:r>
          </w:p>
        </w:tc>
        <w:tc>
          <w:tcPr>
            <w:tcW w:w="1081" w:type="dxa"/>
          </w:tcPr>
          <w:p w14:paraId="206F62DE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6C30B2B7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3450F0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B5ED684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59644749" w14:textId="77777777" w:rsidTr="008F595C">
        <w:tc>
          <w:tcPr>
            <w:tcW w:w="550" w:type="dxa"/>
            <w:vAlign w:val="center"/>
          </w:tcPr>
          <w:p w14:paraId="045ADA3B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2C72BD36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 xml:space="preserve">Instrukcje obsługi w języku polskim </w:t>
            </w:r>
          </w:p>
          <w:p w14:paraId="48D187CD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lastRenderedPageBreak/>
              <w:t xml:space="preserve">w formie wydrukowanej i w wersji elektronicznej. </w:t>
            </w:r>
          </w:p>
          <w:p w14:paraId="29538C6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Dostarczyć wraz z dostawą przedmiotu zamówienia</w:t>
            </w:r>
          </w:p>
        </w:tc>
        <w:tc>
          <w:tcPr>
            <w:tcW w:w="1081" w:type="dxa"/>
          </w:tcPr>
          <w:p w14:paraId="053D34F7" w14:textId="77777777" w:rsidR="004C06AF" w:rsidRDefault="004C06AF" w:rsidP="004C06AF">
            <w:r w:rsidRPr="007B4ECF">
              <w:rPr>
                <w:rFonts w:cstheme="minorHAnsi"/>
              </w:rPr>
              <w:lastRenderedPageBreak/>
              <w:t>TAK</w:t>
            </w:r>
          </w:p>
        </w:tc>
        <w:tc>
          <w:tcPr>
            <w:tcW w:w="4184" w:type="dxa"/>
          </w:tcPr>
          <w:p w14:paraId="1825A566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7470056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9E4CB9D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E00F0B8" w14:textId="77777777" w:rsidTr="008F595C">
        <w:tc>
          <w:tcPr>
            <w:tcW w:w="550" w:type="dxa"/>
            <w:vAlign w:val="center"/>
          </w:tcPr>
          <w:p w14:paraId="770FA218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2DCA661C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Dokument z informacjami zawierającymi datę zainstalowania aparatu i termin następnego przeglądu</w:t>
            </w:r>
          </w:p>
          <w:p w14:paraId="48BC0F8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Dostarczyć przy odbiorze</w:t>
            </w:r>
          </w:p>
        </w:tc>
        <w:tc>
          <w:tcPr>
            <w:tcW w:w="1081" w:type="dxa"/>
          </w:tcPr>
          <w:p w14:paraId="71AC48DD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79744789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CE93958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A49D87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6D8C1876" w14:textId="77777777" w:rsidTr="008F595C">
        <w:tc>
          <w:tcPr>
            <w:tcW w:w="550" w:type="dxa"/>
            <w:vAlign w:val="center"/>
          </w:tcPr>
          <w:p w14:paraId="251F86E1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45863CE1" w14:textId="6C611634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Rok produkcji:  202</w:t>
            </w:r>
            <w:r w:rsidR="004A49A6">
              <w:rPr>
                <w:rFonts w:cstheme="minorHAnsi"/>
                <w:color w:val="000000" w:themeColor="text1"/>
              </w:rPr>
              <w:t>6</w:t>
            </w:r>
          </w:p>
        </w:tc>
        <w:tc>
          <w:tcPr>
            <w:tcW w:w="1081" w:type="dxa"/>
          </w:tcPr>
          <w:p w14:paraId="49DA6718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5AB1D80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73B8D230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464793F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6EB0EAA5" w14:textId="77777777" w:rsidTr="008F595C">
        <w:tc>
          <w:tcPr>
            <w:tcW w:w="550" w:type="dxa"/>
            <w:vAlign w:val="center"/>
          </w:tcPr>
          <w:p w14:paraId="32935803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59A4295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Wyrób medyczny oznaczony znakiem CE</w:t>
            </w:r>
          </w:p>
          <w:p w14:paraId="09D35FBA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Dostarczyć wraz z dostawą przedmiotu zamówienia kopię certyfikatu i deklaracji zgodności.</w:t>
            </w:r>
          </w:p>
        </w:tc>
        <w:tc>
          <w:tcPr>
            <w:tcW w:w="1081" w:type="dxa"/>
          </w:tcPr>
          <w:p w14:paraId="0D0C29FB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6B339A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44B6BF36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1D25FC6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063A598" w14:textId="77777777" w:rsidTr="008F595C">
        <w:tc>
          <w:tcPr>
            <w:tcW w:w="550" w:type="dxa"/>
            <w:vAlign w:val="center"/>
          </w:tcPr>
          <w:p w14:paraId="1426B33B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2BB6988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Okres gwarancji: minimum 36 miesiące</w:t>
            </w:r>
          </w:p>
          <w:p w14:paraId="17055DF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081" w:type="dxa"/>
          </w:tcPr>
          <w:p w14:paraId="43F18832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2402AEFF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68" w:type="dxa"/>
          </w:tcPr>
          <w:p w14:paraId="1600356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≥48 miesięcy – 10 punktów</w:t>
            </w:r>
          </w:p>
        </w:tc>
        <w:tc>
          <w:tcPr>
            <w:tcW w:w="1543" w:type="dxa"/>
          </w:tcPr>
          <w:p w14:paraId="210D257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331511DB" w14:textId="77777777" w:rsidTr="008F595C">
        <w:tc>
          <w:tcPr>
            <w:tcW w:w="550" w:type="dxa"/>
            <w:vAlign w:val="center"/>
          </w:tcPr>
          <w:p w14:paraId="59D47DC0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47E91E2B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Koszt pełnej obsługi serwisowej w okresie gwarancji, obejmującej przeglądy i naprawy, zawarty w cenie przedmiotu zamówienia</w:t>
            </w:r>
          </w:p>
        </w:tc>
        <w:tc>
          <w:tcPr>
            <w:tcW w:w="1081" w:type="dxa"/>
          </w:tcPr>
          <w:p w14:paraId="55373548" w14:textId="77777777" w:rsidR="004C06AF" w:rsidRDefault="004C06AF" w:rsidP="004C06AF">
            <w:r w:rsidRPr="007B4ECF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4203E6F2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2ABF98F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35B5D4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AE4A5B" w:rsidRPr="00EB3862" w14:paraId="41B46D8D" w14:textId="77777777" w:rsidTr="001B016B">
        <w:tc>
          <w:tcPr>
            <w:tcW w:w="550" w:type="dxa"/>
            <w:vAlign w:val="center"/>
          </w:tcPr>
          <w:p w14:paraId="4A5ABB7A" w14:textId="77777777" w:rsidR="00AE4A5B" w:rsidRPr="00EB3862" w:rsidRDefault="00AE4A5B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15D704A6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Autoryzowany serwis na terenie Polski</w:t>
            </w:r>
          </w:p>
          <w:p w14:paraId="74DA1929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Podać nazwę i siedzibę serwisu</w:t>
            </w:r>
          </w:p>
        </w:tc>
        <w:tc>
          <w:tcPr>
            <w:tcW w:w="1081" w:type="dxa"/>
            <w:vAlign w:val="center"/>
          </w:tcPr>
          <w:p w14:paraId="6E043752" w14:textId="77777777" w:rsidR="00AE4A5B" w:rsidRPr="00EB3862" w:rsidRDefault="00AE4A5B" w:rsidP="004C06AF">
            <w:pPr>
              <w:spacing w:line="276" w:lineRule="auto"/>
              <w:rPr>
                <w:rFonts w:cstheme="minorHAnsi"/>
              </w:rPr>
            </w:pPr>
            <w:r w:rsidRPr="00EB3862">
              <w:rPr>
                <w:rFonts w:cstheme="minorHAnsi"/>
              </w:rPr>
              <w:t>T</w:t>
            </w:r>
            <w:r w:rsidR="004C06AF">
              <w:rPr>
                <w:rFonts w:cstheme="minorHAnsi"/>
              </w:rPr>
              <w:t>AK/NIE</w:t>
            </w:r>
          </w:p>
        </w:tc>
        <w:tc>
          <w:tcPr>
            <w:tcW w:w="4184" w:type="dxa"/>
          </w:tcPr>
          <w:p w14:paraId="32CB47B1" w14:textId="77777777" w:rsidR="00AE4A5B" w:rsidRPr="00EB3862" w:rsidRDefault="00AE4A5B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3B8A115D" w14:textId="77777777" w:rsidR="00AE4A5B" w:rsidRPr="00EB3862" w:rsidRDefault="00EB3862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T</w:t>
            </w:r>
            <w:r w:rsidR="004C06AF">
              <w:rPr>
                <w:rFonts w:cstheme="minorHAnsi"/>
                <w:color w:val="000000" w:themeColor="text1"/>
              </w:rPr>
              <w:t>AK</w:t>
            </w:r>
            <w:r w:rsidRPr="00EB3862">
              <w:rPr>
                <w:rFonts w:cstheme="minorHAnsi"/>
                <w:color w:val="000000" w:themeColor="text1"/>
              </w:rPr>
              <w:t xml:space="preserve"> – 10 punktów</w:t>
            </w:r>
          </w:p>
          <w:p w14:paraId="3AC9023D" w14:textId="77777777" w:rsidR="00AE4A5B" w:rsidRPr="00EB3862" w:rsidRDefault="004C06AF" w:rsidP="00EB3862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NIE</w:t>
            </w:r>
            <w:r w:rsidR="00AE4A5B" w:rsidRPr="00EB3862">
              <w:rPr>
                <w:rFonts w:cstheme="minorHAnsi"/>
                <w:color w:val="000000" w:themeColor="text1"/>
              </w:rPr>
              <w:t xml:space="preserve"> – 0 </w:t>
            </w:r>
            <w:r w:rsidR="00EB3862" w:rsidRPr="00EB3862">
              <w:rPr>
                <w:rFonts w:cstheme="minorHAnsi"/>
                <w:color w:val="000000" w:themeColor="text1"/>
              </w:rPr>
              <w:t>punktów</w:t>
            </w:r>
          </w:p>
        </w:tc>
        <w:tc>
          <w:tcPr>
            <w:tcW w:w="1543" w:type="dxa"/>
          </w:tcPr>
          <w:p w14:paraId="4C67B5C0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4641366A" w14:textId="77777777" w:rsidTr="00B827DF">
        <w:tc>
          <w:tcPr>
            <w:tcW w:w="550" w:type="dxa"/>
            <w:vAlign w:val="center"/>
          </w:tcPr>
          <w:p w14:paraId="41DB9C27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21026D8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 xml:space="preserve">Możliwość zgłaszania awarii </w:t>
            </w:r>
          </w:p>
          <w:p w14:paraId="753049A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Codziennie przez 24 h/dobę w ciągu 365 dni w roku</w:t>
            </w:r>
          </w:p>
        </w:tc>
        <w:tc>
          <w:tcPr>
            <w:tcW w:w="1081" w:type="dxa"/>
          </w:tcPr>
          <w:p w14:paraId="588575CF" w14:textId="77777777" w:rsidR="004C06AF" w:rsidRDefault="004C06AF" w:rsidP="004C06AF">
            <w:r w:rsidRPr="00B9563E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13057B9D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546401B6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BA28E7E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10D6B78E" w14:textId="77777777" w:rsidTr="00B827DF">
        <w:tc>
          <w:tcPr>
            <w:tcW w:w="550" w:type="dxa"/>
            <w:vAlign w:val="center"/>
          </w:tcPr>
          <w:p w14:paraId="4ED154A7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  <w:vAlign w:val="center"/>
          </w:tcPr>
          <w:p w14:paraId="4FA963D5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Usunięcie awarii w okresie gwarancji:</w:t>
            </w:r>
          </w:p>
          <w:p w14:paraId="3067C21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w czasie nie dłuższym niż 5 dni roboczych od momentu zgłoszenia</w:t>
            </w:r>
          </w:p>
        </w:tc>
        <w:tc>
          <w:tcPr>
            <w:tcW w:w="1081" w:type="dxa"/>
          </w:tcPr>
          <w:p w14:paraId="178CB7EE" w14:textId="77777777" w:rsidR="004C06AF" w:rsidRDefault="004C06AF" w:rsidP="004C06AF">
            <w:r w:rsidRPr="00B9563E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C78F051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6A81883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9C11F33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C06AF" w:rsidRPr="00EB3862" w14:paraId="55348F30" w14:textId="77777777" w:rsidTr="00B827DF">
        <w:tc>
          <w:tcPr>
            <w:tcW w:w="550" w:type="dxa"/>
            <w:vAlign w:val="center"/>
          </w:tcPr>
          <w:p w14:paraId="184C75C4" w14:textId="77777777" w:rsidR="004C06AF" w:rsidRPr="00EB3862" w:rsidRDefault="004C06AF" w:rsidP="004C06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484E9600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Zagwarantowanie dostępności serwisu, oprogramowania i części zamiennych przez co najmniej 10 lat od daty dostawy</w:t>
            </w:r>
          </w:p>
        </w:tc>
        <w:tc>
          <w:tcPr>
            <w:tcW w:w="1081" w:type="dxa"/>
          </w:tcPr>
          <w:p w14:paraId="09DD67E1" w14:textId="77777777" w:rsidR="004C06AF" w:rsidRDefault="004C06AF" w:rsidP="004C06AF">
            <w:r w:rsidRPr="00B9563E">
              <w:rPr>
                <w:rFonts w:cstheme="minorHAnsi"/>
              </w:rPr>
              <w:t>TAK</w:t>
            </w:r>
          </w:p>
        </w:tc>
        <w:tc>
          <w:tcPr>
            <w:tcW w:w="4184" w:type="dxa"/>
          </w:tcPr>
          <w:p w14:paraId="0DE6C91B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69BDC448" w14:textId="77777777" w:rsidR="004C06AF" w:rsidRPr="00EB3862" w:rsidRDefault="004C06AF" w:rsidP="004C06A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01FF631" w14:textId="77777777" w:rsidR="004C06AF" w:rsidRPr="00EB3862" w:rsidRDefault="004C06AF" w:rsidP="004C06AF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AE4A5B" w:rsidRPr="00EB3862" w14:paraId="51031B44" w14:textId="77777777" w:rsidTr="001B016B">
        <w:tc>
          <w:tcPr>
            <w:tcW w:w="550" w:type="dxa"/>
            <w:vAlign w:val="center"/>
          </w:tcPr>
          <w:p w14:paraId="5C661906" w14:textId="77777777" w:rsidR="00AE4A5B" w:rsidRPr="00EB3862" w:rsidRDefault="00AE4A5B" w:rsidP="00EB3862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20" w:type="dxa"/>
          </w:tcPr>
          <w:p w14:paraId="53DAED4B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W ramach potwierdzenia spełnienia wymaganych i zaoferowanych parametrów technicznych, Wykonawca złoży wraz z ofertą przedmiotowe środki dowodowe, o których mowa w Rozdziale V. Pkt. 1 lit a. Specyfikacji Warunków Zamówienia.</w:t>
            </w:r>
          </w:p>
          <w:p w14:paraId="10CE4897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  <w:p w14:paraId="54C38360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>Dotyczy parametrów zaoferowanych:</w:t>
            </w:r>
          </w:p>
          <w:p w14:paraId="6B93CE64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B3862">
              <w:rPr>
                <w:rFonts w:cstheme="minorHAnsi"/>
                <w:color w:val="000000" w:themeColor="text1"/>
              </w:rPr>
              <w:t xml:space="preserve">Punkt: </w:t>
            </w:r>
            <w:r w:rsidR="00EB3862">
              <w:rPr>
                <w:rFonts w:cstheme="minorHAnsi"/>
                <w:color w:val="000000" w:themeColor="text1"/>
              </w:rPr>
              <w:t>2-5, 7, 9-</w:t>
            </w:r>
            <w:r w:rsidR="004C06AF">
              <w:rPr>
                <w:rFonts w:cstheme="minorHAnsi"/>
                <w:color w:val="000000" w:themeColor="text1"/>
              </w:rPr>
              <w:t>10, 12-14, 16-18, 21, 23, 27</w:t>
            </w:r>
          </w:p>
        </w:tc>
        <w:tc>
          <w:tcPr>
            <w:tcW w:w="1081" w:type="dxa"/>
            <w:vAlign w:val="center"/>
          </w:tcPr>
          <w:p w14:paraId="2061CE56" w14:textId="77777777" w:rsidR="00AE4A5B" w:rsidRPr="00EB3862" w:rsidRDefault="00AE4A5B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184" w:type="dxa"/>
          </w:tcPr>
          <w:p w14:paraId="63358465" w14:textId="77777777" w:rsidR="00AE4A5B" w:rsidRPr="00EB3862" w:rsidRDefault="00AE4A5B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</w:tcPr>
          <w:p w14:paraId="1724F7A7" w14:textId="77777777" w:rsidR="00AE4A5B" w:rsidRPr="00EB3862" w:rsidRDefault="00AE4A5B" w:rsidP="00EB3862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03D76CC" w14:textId="77777777" w:rsidR="00AE4A5B" w:rsidRPr="00EB3862" w:rsidRDefault="00AE4A5B" w:rsidP="00EB3862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7F39F184" w14:textId="77777777" w:rsidR="00AC6377" w:rsidRPr="00EB3862" w:rsidRDefault="00AC6377" w:rsidP="00EB3862">
      <w:pPr>
        <w:spacing w:line="276" w:lineRule="auto"/>
        <w:rPr>
          <w:rFonts w:cstheme="minorHAnsi"/>
          <w:color w:val="000000" w:themeColor="text1"/>
        </w:rPr>
      </w:pPr>
    </w:p>
    <w:p w14:paraId="6CF3602B" w14:textId="77777777" w:rsidR="00FF7A72" w:rsidRPr="00EB3862" w:rsidRDefault="00FF7A72" w:rsidP="00EB3862">
      <w:pPr>
        <w:spacing w:line="276" w:lineRule="auto"/>
        <w:ind w:left="705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Oświadczamy, że oferowany przedmiot zamówienia, o powyżej wyspecyfikowanych parametrach, jest kompletny i po zainstalowaniu będzie gotowy do pracy zgodnie z jego przeznaczeniem.</w:t>
      </w:r>
    </w:p>
    <w:p w14:paraId="4FBD3E57" w14:textId="77777777" w:rsidR="00FF7A72" w:rsidRPr="00EB3862" w:rsidRDefault="00FF7A72" w:rsidP="00EB3862">
      <w:pPr>
        <w:spacing w:line="276" w:lineRule="auto"/>
        <w:ind w:left="705"/>
        <w:rPr>
          <w:rFonts w:cstheme="minorHAnsi"/>
          <w:color w:val="000000" w:themeColor="text1"/>
        </w:rPr>
      </w:pPr>
    </w:p>
    <w:p w14:paraId="2A0D7F07" w14:textId="77777777" w:rsidR="00FF7A72" w:rsidRPr="00EB3862" w:rsidRDefault="00FF7A72" w:rsidP="00EB3862">
      <w:pPr>
        <w:spacing w:line="276" w:lineRule="auto"/>
        <w:ind w:left="705"/>
        <w:rPr>
          <w:rFonts w:cstheme="minorHAnsi"/>
          <w:b/>
          <w:color w:val="000000" w:themeColor="text1"/>
          <w:u w:val="single"/>
        </w:rPr>
      </w:pPr>
      <w:r w:rsidRPr="00EB3862">
        <w:rPr>
          <w:rFonts w:cstheme="minorHAnsi"/>
          <w:b/>
          <w:color w:val="000000" w:themeColor="text1"/>
          <w:u w:val="single"/>
        </w:rPr>
        <w:t xml:space="preserve">Zasady oceny </w:t>
      </w:r>
      <w:r w:rsidR="00A5756B" w:rsidRPr="00EB3862">
        <w:rPr>
          <w:rFonts w:cstheme="minorHAnsi"/>
          <w:b/>
          <w:color w:val="000000" w:themeColor="text1"/>
          <w:u w:val="single"/>
        </w:rPr>
        <w:t>punktowej</w:t>
      </w:r>
    </w:p>
    <w:p w14:paraId="62CEE6D7" w14:textId="77777777" w:rsidR="00FF7A72" w:rsidRPr="00EB3862" w:rsidRDefault="00A5756B" w:rsidP="00EB3862">
      <w:pPr>
        <w:pStyle w:val="Akapitzlist"/>
        <w:numPr>
          <w:ilvl w:val="0"/>
          <w:numId w:val="3"/>
        </w:numPr>
        <w:spacing w:line="276" w:lineRule="auto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W przypadku wymagań, które nie stanowią warunków granicznych, a podlegają ocenie punktowej,</w:t>
      </w:r>
    </w:p>
    <w:p w14:paraId="367AA1E5" w14:textId="77777777" w:rsidR="00A5756B" w:rsidRPr="00EB3862" w:rsidRDefault="00A5756B" w:rsidP="00EB3862">
      <w:pPr>
        <w:pStyle w:val="Akapitzlist"/>
        <w:spacing w:line="276" w:lineRule="auto"/>
        <w:ind w:left="1065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Zamawiający przyznaje:</w:t>
      </w:r>
    </w:p>
    <w:p w14:paraId="19A1953A" w14:textId="77777777" w:rsidR="00A5756B" w:rsidRPr="00EB3862" w:rsidRDefault="00A5756B" w:rsidP="00EB3862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0 punktów dla danego parametru, gdy ten parametr nie jest oferowany;</w:t>
      </w:r>
    </w:p>
    <w:p w14:paraId="66E68D09" w14:textId="77777777" w:rsidR="00A5756B" w:rsidRPr="00EB3862" w:rsidRDefault="00A5756B" w:rsidP="00EB3862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35BD9099" w14:textId="77777777" w:rsidR="00A5756B" w:rsidRPr="00EB3862" w:rsidRDefault="00A5756B" w:rsidP="00EB3862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446120DD" w14:textId="77777777" w:rsidR="00A5756B" w:rsidRPr="00EB3862" w:rsidRDefault="00A5756B" w:rsidP="00EB3862">
      <w:pPr>
        <w:spacing w:line="276" w:lineRule="auto"/>
        <w:ind w:left="708"/>
        <w:rPr>
          <w:rFonts w:cstheme="minorHAnsi"/>
          <w:color w:val="000000" w:themeColor="text1"/>
        </w:rPr>
      </w:pPr>
      <w:r w:rsidRPr="00EB3862">
        <w:rPr>
          <w:rFonts w:cstheme="minorHAns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EB3862" w:rsidSect="001916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94279"/>
    <w:multiLevelType w:val="hybridMultilevel"/>
    <w:tmpl w:val="AEF6A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F10A0"/>
    <w:multiLevelType w:val="hybridMultilevel"/>
    <w:tmpl w:val="FC341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9"/>
  </w:num>
  <w:num w:numId="4">
    <w:abstractNumId w:val="1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19"/>
  </w:num>
  <w:num w:numId="10">
    <w:abstractNumId w:val="17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2"/>
  </w:num>
  <w:num w:numId="12">
    <w:abstractNumId w:val="17"/>
  </w:num>
  <w:num w:numId="13">
    <w:abstractNumId w:val="10"/>
  </w:num>
  <w:num w:numId="14">
    <w:abstractNumId w:val="5"/>
  </w:num>
  <w:num w:numId="15">
    <w:abstractNumId w:val="8"/>
  </w:num>
  <w:num w:numId="16">
    <w:abstractNumId w:val="4"/>
  </w:num>
  <w:num w:numId="17">
    <w:abstractNumId w:val="7"/>
  </w:num>
  <w:num w:numId="18">
    <w:abstractNumId w:val="6"/>
  </w:num>
  <w:num w:numId="19">
    <w:abstractNumId w:val="14"/>
  </w:num>
  <w:num w:numId="20">
    <w:abstractNumId w:val="15"/>
  </w:num>
  <w:num w:numId="21">
    <w:abstractNumId w:val="11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0A9D"/>
    <w:rsid w:val="00004E72"/>
    <w:rsid w:val="00012811"/>
    <w:rsid w:val="000260C1"/>
    <w:rsid w:val="00027663"/>
    <w:rsid w:val="000431F5"/>
    <w:rsid w:val="00050673"/>
    <w:rsid w:val="000610FB"/>
    <w:rsid w:val="0006486E"/>
    <w:rsid w:val="000802A2"/>
    <w:rsid w:val="000A34C9"/>
    <w:rsid w:val="000C2524"/>
    <w:rsid w:val="00101930"/>
    <w:rsid w:val="001171AE"/>
    <w:rsid w:val="00136E5D"/>
    <w:rsid w:val="001620F2"/>
    <w:rsid w:val="00172808"/>
    <w:rsid w:val="0017781D"/>
    <w:rsid w:val="00191679"/>
    <w:rsid w:val="001A3E14"/>
    <w:rsid w:val="001B016B"/>
    <w:rsid w:val="001B0C81"/>
    <w:rsid w:val="001B3A84"/>
    <w:rsid w:val="001C345F"/>
    <w:rsid w:val="001E33B4"/>
    <w:rsid w:val="001E427A"/>
    <w:rsid w:val="001E55E4"/>
    <w:rsid w:val="00200690"/>
    <w:rsid w:val="00216913"/>
    <w:rsid w:val="00217F1B"/>
    <w:rsid w:val="00224684"/>
    <w:rsid w:val="0025154D"/>
    <w:rsid w:val="00271AFE"/>
    <w:rsid w:val="002733B9"/>
    <w:rsid w:val="003158C7"/>
    <w:rsid w:val="00317AF6"/>
    <w:rsid w:val="0035140B"/>
    <w:rsid w:val="00387A11"/>
    <w:rsid w:val="003A7D75"/>
    <w:rsid w:val="003F594C"/>
    <w:rsid w:val="003F6F4B"/>
    <w:rsid w:val="00403D76"/>
    <w:rsid w:val="00407AA3"/>
    <w:rsid w:val="00434141"/>
    <w:rsid w:val="004356BD"/>
    <w:rsid w:val="00441B04"/>
    <w:rsid w:val="00446DA9"/>
    <w:rsid w:val="00451333"/>
    <w:rsid w:val="00465B2C"/>
    <w:rsid w:val="004755DA"/>
    <w:rsid w:val="004A2FA1"/>
    <w:rsid w:val="004A49A6"/>
    <w:rsid w:val="004C06AF"/>
    <w:rsid w:val="004D0DBB"/>
    <w:rsid w:val="004D2F0E"/>
    <w:rsid w:val="004D4982"/>
    <w:rsid w:val="004E0BAC"/>
    <w:rsid w:val="004E402B"/>
    <w:rsid w:val="004E5BBE"/>
    <w:rsid w:val="004F7F03"/>
    <w:rsid w:val="005006CA"/>
    <w:rsid w:val="0051212F"/>
    <w:rsid w:val="00521F0C"/>
    <w:rsid w:val="00540807"/>
    <w:rsid w:val="00555B74"/>
    <w:rsid w:val="0055618D"/>
    <w:rsid w:val="00557183"/>
    <w:rsid w:val="005628FB"/>
    <w:rsid w:val="005A3F32"/>
    <w:rsid w:val="005C76FA"/>
    <w:rsid w:val="005F2AB4"/>
    <w:rsid w:val="00601A3B"/>
    <w:rsid w:val="00602D47"/>
    <w:rsid w:val="00625714"/>
    <w:rsid w:val="006337AF"/>
    <w:rsid w:val="00643F09"/>
    <w:rsid w:val="006443FB"/>
    <w:rsid w:val="006637A2"/>
    <w:rsid w:val="006679C9"/>
    <w:rsid w:val="006763F1"/>
    <w:rsid w:val="00682356"/>
    <w:rsid w:val="006823F3"/>
    <w:rsid w:val="006864D6"/>
    <w:rsid w:val="006A44BF"/>
    <w:rsid w:val="006B63A8"/>
    <w:rsid w:val="006B7A17"/>
    <w:rsid w:val="006C17D1"/>
    <w:rsid w:val="006C27B7"/>
    <w:rsid w:val="006F4342"/>
    <w:rsid w:val="00711831"/>
    <w:rsid w:val="00730E20"/>
    <w:rsid w:val="007816A1"/>
    <w:rsid w:val="00794F5C"/>
    <w:rsid w:val="00796B35"/>
    <w:rsid w:val="007B6378"/>
    <w:rsid w:val="007C6EE9"/>
    <w:rsid w:val="007F1BC5"/>
    <w:rsid w:val="00803CF4"/>
    <w:rsid w:val="00806E04"/>
    <w:rsid w:val="008141E0"/>
    <w:rsid w:val="00841C7F"/>
    <w:rsid w:val="00877A0C"/>
    <w:rsid w:val="0088615B"/>
    <w:rsid w:val="008A401D"/>
    <w:rsid w:val="008B5173"/>
    <w:rsid w:val="008D4997"/>
    <w:rsid w:val="008E2AA6"/>
    <w:rsid w:val="008E71E6"/>
    <w:rsid w:val="008E7393"/>
    <w:rsid w:val="008F2BE1"/>
    <w:rsid w:val="00921E2D"/>
    <w:rsid w:val="009375AE"/>
    <w:rsid w:val="00942130"/>
    <w:rsid w:val="00943D70"/>
    <w:rsid w:val="0096197D"/>
    <w:rsid w:val="00970DD5"/>
    <w:rsid w:val="009B1E74"/>
    <w:rsid w:val="009B55F1"/>
    <w:rsid w:val="009E5DF9"/>
    <w:rsid w:val="009E6695"/>
    <w:rsid w:val="009F47AD"/>
    <w:rsid w:val="009F62D4"/>
    <w:rsid w:val="009F6FC2"/>
    <w:rsid w:val="00A003E5"/>
    <w:rsid w:val="00A024FC"/>
    <w:rsid w:val="00A0267E"/>
    <w:rsid w:val="00A15A4F"/>
    <w:rsid w:val="00A228EE"/>
    <w:rsid w:val="00A32C77"/>
    <w:rsid w:val="00A5756B"/>
    <w:rsid w:val="00A901BB"/>
    <w:rsid w:val="00AA28A2"/>
    <w:rsid w:val="00AC1E1F"/>
    <w:rsid w:val="00AC6377"/>
    <w:rsid w:val="00AC71E6"/>
    <w:rsid w:val="00AE4A5B"/>
    <w:rsid w:val="00B23E1B"/>
    <w:rsid w:val="00B6537E"/>
    <w:rsid w:val="00BB72E8"/>
    <w:rsid w:val="00BE2AA5"/>
    <w:rsid w:val="00CA5FDB"/>
    <w:rsid w:val="00CF2EA3"/>
    <w:rsid w:val="00CF41DA"/>
    <w:rsid w:val="00D04E4A"/>
    <w:rsid w:val="00D0713E"/>
    <w:rsid w:val="00D50A1A"/>
    <w:rsid w:val="00D748FC"/>
    <w:rsid w:val="00D77781"/>
    <w:rsid w:val="00D96691"/>
    <w:rsid w:val="00DA43DA"/>
    <w:rsid w:val="00DB1C32"/>
    <w:rsid w:val="00DB33DF"/>
    <w:rsid w:val="00DC349F"/>
    <w:rsid w:val="00DD6E3C"/>
    <w:rsid w:val="00DD7A82"/>
    <w:rsid w:val="00E00579"/>
    <w:rsid w:val="00E15598"/>
    <w:rsid w:val="00E23ADD"/>
    <w:rsid w:val="00E2587C"/>
    <w:rsid w:val="00E273A2"/>
    <w:rsid w:val="00E323C2"/>
    <w:rsid w:val="00E42A9E"/>
    <w:rsid w:val="00E46553"/>
    <w:rsid w:val="00E47DA2"/>
    <w:rsid w:val="00E54C4E"/>
    <w:rsid w:val="00E74955"/>
    <w:rsid w:val="00EB3862"/>
    <w:rsid w:val="00EB570D"/>
    <w:rsid w:val="00EC2AC5"/>
    <w:rsid w:val="00ED0225"/>
    <w:rsid w:val="00ED05AD"/>
    <w:rsid w:val="00EE3E29"/>
    <w:rsid w:val="00EF12AA"/>
    <w:rsid w:val="00F00AC1"/>
    <w:rsid w:val="00F07691"/>
    <w:rsid w:val="00F17BD4"/>
    <w:rsid w:val="00F26401"/>
    <w:rsid w:val="00F513DE"/>
    <w:rsid w:val="00F615D9"/>
    <w:rsid w:val="00FA3E96"/>
    <w:rsid w:val="00FD6700"/>
    <w:rsid w:val="00FE25B0"/>
    <w:rsid w:val="00FF21BB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EE25E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5</TotalTime>
  <Pages>5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6</cp:revision>
  <dcterms:created xsi:type="dcterms:W3CDTF">2026-03-05T10:02:00Z</dcterms:created>
  <dcterms:modified xsi:type="dcterms:W3CDTF">2026-03-16T09:55:00Z</dcterms:modified>
</cp:coreProperties>
</file>