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FECC2" w14:textId="2DFE58DD" w:rsidR="00E34F83" w:rsidRDefault="005134AC">
      <w:pPr>
        <w:rPr>
          <w:rFonts w:ascii="Tahoma" w:hAnsi="Tahoma" w:cs="Tahoma"/>
          <w:b/>
          <w:sz w:val="20"/>
          <w:szCs w:val="20"/>
        </w:rPr>
      </w:pPr>
      <w:bookmarkStart w:id="0" w:name="_GoBack"/>
      <w:r>
        <w:rPr>
          <w:rFonts w:ascii="Tahoma" w:hAnsi="Tahoma" w:cs="Tahoma"/>
          <w:b/>
          <w:sz w:val="20"/>
          <w:szCs w:val="20"/>
        </w:rPr>
        <w:t>Załącznik 4a do SWZ</w:t>
      </w:r>
    </w:p>
    <w:p w14:paraId="11A3D022" w14:textId="23C95F95" w:rsidR="005134AC" w:rsidRDefault="005134AC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NS: 78/TP/2026</w:t>
      </w:r>
    </w:p>
    <w:bookmarkEnd w:id="0"/>
    <w:p w14:paraId="2ADDBB98" w14:textId="0E759C61" w:rsidR="00285F53" w:rsidRPr="0033319E" w:rsidRDefault="006E230F">
      <w:pPr>
        <w:rPr>
          <w:rFonts w:ascii="Tahoma" w:hAnsi="Tahoma" w:cs="Tahoma"/>
          <w:sz w:val="20"/>
          <w:szCs w:val="20"/>
        </w:rPr>
      </w:pPr>
      <w:r w:rsidRPr="0033319E">
        <w:rPr>
          <w:rFonts w:ascii="Tahoma" w:hAnsi="Tahoma" w:cs="Tahoma"/>
          <w:sz w:val="20"/>
          <w:szCs w:val="20"/>
          <w:u w:val="single"/>
        </w:rPr>
        <w:t>Przedmiot zamówienia</w:t>
      </w:r>
      <w:r w:rsidRPr="0033319E">
        <w:rPr>
          <w:rFonts w:ascii="Tahoma" w:hAnsi="Tahoma" w:cs="Tahoma"/>
          <w:sz w:val="20"/>
          <w:szCs w:val="20"/>
        </w:rPr>
        <w:t xml:space="preserve">: </w:t>
      </w:r>
      <w:r w:rsidRPr="0033319E">
        <w:rPr>
          <w:rFonts w:ascii="Tahoma" w:hAnsi="Tahoma" w:cs="Tahoma"/>
          <w:sz w:val="20"/>
          <w:szCs w:val="20"/>
        </w:rPr>
        <w:tab/>
      </w:r>
      <w:r w:rsidR="009F6A07">
        <w:rPr>
          <w:rFonts w:ascii="Tahoma" w:hAnsi="Tahoma" w:cs="Tahoma"/>
          <w:sz w:val="20"/>
          <w:szCs w:val="20"/>
        </w:rPr>
        <w:tab/>
      </w:r>
      <w:r w:rsidR="009F6A07" w:rsidRPr="009F6A07">
        <w:rPr>
          <w:rFonts w:ascii="Tahoma" w:hAnsi="Tahoma" w:cs="Tahoma"/>
          <w:b/>
          <w:sz w:val="20"/>
          <w:szCs w:val="20"/>
        </w:rPr>
        <w:t>Fotel transportowy</w:t>
      </w:r>
    </w:p>
    <w:p w14:paraId="17726FC4" w14:textId="0F679DF4" w:rsidR="008713A1" w:rsidRPr="008E1BDC" w:rsidRDefault="006E230F">
      <w:pPr>
        <w:rPr>
          <w:rFonts w:ascii="Tahoma" w:hAnsi="Tahoma" w:cs="Tahoma"/>
          <w:sz w:val="20"/>
          <w:szCs w:val="20"/>
        </w:rPr>
      </w:pPr>
      <w:r w:rsidRPr="0033319E">
        <w:rPr>
          <w:rFonts w:ascii="Tahoma" w:hAnsi="Tahoma" w:cs="Tahoma"/>
          <w:sz w:val="20"/>
          <w:szCs w:val="20"/>
          <w:u w:val="single"/>
        </w:rPr>
        <w:t>Ilość</w:t>
      </w:r>
      <w:r w:rsidRPr="0033319E">
        <w:rPr>
          <w:rFonts w:ascii="Tahoma" w:hAnsi="Tahoma" w:cs="Tahoma"/>
          <w:sz w:val="20"/>
          <w:szCs w:val="20"/>
        </w:rPr>
        <w:t xml:space="preserve">: </w:t>
      </w:r>
      <w:r w:rsidRPr="0033319E">
        <w:rPr>
          <w:rFonts w:ascii="Tahoma" w:hAnsi="Tahoma" w:cs="Tahoma"/>
          <w:sz w:val="20"/>
          <w:szCs w:val="20"/>
        </w:rPr>
        <w:tab/>
      </w:r>
      <w:r w:rsidRPr="0033319E">
        <w:rPr>
          <w:rFonts w:ascii="Tahoma" w:hAnsi="Tahoma" w:cs="Tahoma"/>
          <w:sz w:val="20"/>
          <w:szCs w:val="20"/>
        </w:rPr>
        <w:tab/>
      </w:r>
      <w:r w:rsidR="0033319E">
        <w:rPr>
          <w:rFonts w:ascii="Tahoma" w:hAnsi="Tahoma" w:cs="Tahoma"/>
          <w:sz w:val="20"/>
          <w:szCs w:val="20"/>
        </w:rPr>
        <w:tab/>
      </w:r>
      <w:r w:rsidR="009F6A07">
        <w:rPr>
          <w:rFonts w:ascii="Tahoma" w:hAnsi="Tahoma" w:cs="Tahoma"/>
          <w:sz w:val="20"/>
          <w:szCs w:val="20"/>
        </w:rPr>
        <w:tab/>
      </w:r>
      <w:r w:rsidR="006C4E4A">
        <w:rPr>
          <w:rFonts w:ascii="Tahoma" w:hAnsi="Tahoma" w:cs="Tahoma"/>
          <w:b/>
          <w:sz w:val="20"/>
          <w:szCs w:val="20"/>
        </w:rPr>
        <w:t>1</w:t>
      </w:r>
      <w:r w:rsidR="009F6A07">
        <w:rPr>
          <w:rFonts w:ascii="Tahoma" w:hAnsi="Tahoma" w:cs="Tahoma"/>
          <w:b/>
          <w:sz w:val="20"/>
          <w:szCs w:val="20"/>
        </w:rPr>
        <w:t>5</w:t>
      </w:r>
      <w:r w:rsidR="006C4E4A">
        <w:rPr>
          <w:rFonts w:ascii="Tahoma" w:hAnsi="Tahoma" w:cs="Tahoma"/>
          <w:b/>
          <w:sz w:val="20"/>
          <w:szCs w:val="20"/>
        </w:rPr>
        <w:t xml:space="preserve"> </w:t>
      </w:r>
      <w:r w:rsidR="009E6CF9" w:rsidRPr="0033319E">
        <w:rPr>
          <w:rFonts w:ascii="Tahoma" w:hAnsi="Tahoma" w:cs="Tahoma"/>
          <w:b/>
          <w:sz w:val="20"/>
          <w:szCs w:val="20"/>
        </w:rPr>
        <w:t>szt</w:t>
      </w:r>
      <w:r w:rsidR="009F6A07">
        <w:rPr>
          <w:rFonts w:ascii="Tahoma" w:hAnsi="Tahoma" w:cs="Tahoma"/>
          <w:b/>
          <w:sz w:val="20"/>
          <w:szCs w:val="20"/>
        </w:rPr>
        <w:t>uk</w:t>
      </w:r>
      <w:r w:rsidRPr="0033319E">
        <w:rPr>
          <w:rFonts w:ascii="Tahoma" w:hAnsi="Tahoma" w:cs="Tahoma"/>
          <w:sz w:val="20"/>
          <w:szCs w:val="20"/>
        </w:rPr>
        <w:tab/>
      </w:r>
    </w:p>
    <w:tbl>
      <w:tblPr>
        <w:tblStyle w:val="Tabela-Siatka"/>
        <w:tblW w:w="9392" w:type="dxa"/>
        <w:tblLook w:val="04A0" w:firstRow="1" w:lastRow="0" w:firstColumn="1" w:lastColumn="0" w:noHBand="0" w:noVBand="1"/>
      </w:tblPr>
      <w:tblGrid>
        <w:gridCol w:w="574"/>
        <w:gridCol w:w="319"/>
        <w:gridCol w:w="93"/>
        <w:gridCol w:w="2158"/>
        <w:gridCol w:w="1204"/>
        <w:gridCol w:w="2325"/>
        <w:gridCol w:w="1196"/>
        <w:gridCol w:w="1523"/>
      </w:tblGrid>
      <w:tr w:rsidR="003E0261" w:rsidRPr="002C4430" w14:paraId="76E8847E" w14:textId="77777777" w:rsidTr="00BC1E01">
        <w:tc>
          <w:tcPr>
            <w:tcW w:w="574" w:type="dxa"/>
          </w:tcPr>
          <w:p w14:paraId="1C3678DD" w14:textId="77777777" w:rsidR="003E0261" w:rsidRPr="00777A57" w:rsidRDefault="003E0261" w:rsidP="004F180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77A57">
              <w:rPr>
                <w:rFonts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570" w:type="dxa"/>
            <w:gridSpan w:val="3"/>
          </w:tcPr>
          <w:p w14:paraId="70C774C6" w14:textId="77777777" w:rsidR="003E0261" w:rsidRPr="00777A57" w:rsidRDefault="003E0261" w:rsidP="004F180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77A57">
              <w:rPr>
                <w:rFonts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1204" w:type="dxa"/>
          </w:tcPr>
          <w:p w14:paraId="2ED7BC81" w14:textId="77777777" w:rsidR="003E0261" w:rsidRPr="00777A57" w:rsidRDefault="003E0261" w:rsidP="004F180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77A57">
              <w:rPr>
                <w:rFonts w:cs="Times New Roman"/>
                <w:b/>
                <w:sz w:val="20"/>
                <w:szCs w:val="20"/>
              </w:rPr>
              <w:t>Warunek graniczny</w:t>
            </w:r>
          </w:p>
        </w:tc>
        <w:tc>
          <w:tcPr>
            <w:tcW w:w="2325" w:type="dxa"/>
          </w:tcPr>
          <w:p w14:paraId="25675BFC" w14:textId="77777777" w:rsidR="003E0261" w:rsidRPr="00777A57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77A57">
              <w:rPr>
                <w:rFonts w:cstheme="minorHAnsi"/>
                <w:b/>
                <w:sz w:val="20"/>
                <w:szCs w:val="20"/>
              </w:rPr>
              <w:t>Parametry oferowane, opis, komentarz</w:t>
            </w:r>
          </w:p>
        </w:tc>
        <w:tc>
          <w:tcPr>
            <w:tcW w:w="1196" w:type="dxa"/>
          </w:tcPr>
          <w:p w14:paraId="09409217" w14:textId="77777777" w:rsidR="003E0261" w:rsidRPr="00777A57" w:rsidRDefault="003E0261" w:rsidP="004F180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77A57">
              <w:rPr>
                <w:rFonts w:cs="Times New Roman"/>
                <w:b/>
                <w:sz w:val="20"/>
                <w:szCs w:val="20"/>
              </w:rPr>
              <w:t xml:space="preserve">Ocena </w:t>
            </w:r>
          </w:p>
          <w:p w14:paraId="0D313109" w14:textId="77777777" w:rsidR="003E0261" w:rsidRPr="00777A57" w:rsidRDefault="003E0261" w:rsidP="004F180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77A57">
              <w:rPr>
                <w:rFonts w:cs="Times New Roman"/>
                <w:b/>
                <w:sz w:val="20"/>
                <w:szCs w:val="20"/>
              </w:rPr>
              <w:t xml:space="preserve">w </w:t>
            </w:r>
          </w:p>
          <w:p w14:paraId="3332CDFC" w14:textId="77777777" w:rsidR="003E0261" w:rsidRDefault="003E0261" w:rsidP="004F180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77A57">
              <w:rPr>
                <w:rFonts w:cs="Times New Roman"/>
                <w:b/>
                <w:sz w:val="20"/>
                <w:szCs w:val="20"/>
              </w:rPr>
              <w:t>punktach</w:t>
            </w:r>
          </w:p>
          <w:p w14:paraId="3F14FA5D" w14:textId="77777777" w:rsidR="00777A57" w:rsidRPr="00777A57" w:rsidRDefault="00777A57" w:rsidP="004F180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(Warunek jakościowy)</w:t>
            </w:r>
          </w:p>
        </w:tc>
        <w:tc>
          <w:tcPr>
            <w:tcW w:w="1523" w:type="dxa"/>
          </w:tcPr>
          <w:p w14:paraId="22D59602" w14:textId="77777777" w:rsidR="003E0261" w:rsidRPr="00777A57" w:rsidRDefault="006C4E4A" w:rsidP="004F180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77A57">
              <w:rPr>
                <w:rFonts w:cs="Calibri"/>
                <w:b/>
                <w:sz w:val="20"/>
                <w:szCs w:val="20"/>
              </w:rPr>
              <w:t>Nr strony w katalogu</w:t>
            </w:r>
          </w:p>
        </w:tc>
      </w:tr>
      <w:tr w:rsidR="003E0261" w:rsidRPr="002C4430" w14:paraId="79E5D719" w14:textId="77777777" w:rsidTr="00BC1E01">
        <w:tc>
          <w:tcPr>
            <w:tcW w:w="574" w:type="dxa"/>
          </w:tcPr>
          <w:p w14:paraId="512FD7B3" w14:textId="031E233D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3372C6AB" w14:textId="77777777" w:rsidR="003E0261" w:rsidRPr="002C4430" w:rsidRDefault="003E0261" w:rsidP="00D72DA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Wózek do przewożenia chorych </w:t>
            </w:r>
            <w:r>
              <w:rPr>
                <w:rFonts w:cs="Times New Roman"/>
                <w:sz w:val="20"/>
                <w:szCs w:val="20"/>
              </w:rPr>
              <w:br/>
            </w:r>
            <w:r w:rsidR="009C767D">
              <w:rPr>
                <w:rFonts w:cs="Times New Roman"/>
                <w:sz w:val="20"/>
                <w:szCs w:val="20"/>
              </w:rPr>
              <w:t xml:space="preserve">w pozycji siedzącej </w:t>
            </w:r>
          </w:p>
        </w:tc>
        <w:tc>
          <w:tcPr>
            <w:tcW w:w="1204" w:type="dxa"/>
          </w:tcPr>
          <w:p w14:paraId="553C6363" w14:textId="77777777" w:rsidR="003E0261" w:rsidRPr="002C4430" w:rsidRDefault="003E0261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8BDC1EE" w14:textId="77777777" w:rsidR="003E0261" w:rsidRPr="00516AFA" w:rsidRDefault="003E0261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72C58FB0" w14:textId="77777777" w:rsidR="003E0261" w:rsidRPr="002C4430" w:rsidRDefault="003E0261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026570A" w14:textId="77777777" w:rsidR="003E0261" w:rsidRPr="002C4430" w:rsidRDefault="003E0261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767D" w:rsidRPr="002C4430" w14:paraId="63B31117" w14:textId="77777777" w:rsidTr="00BC1E01">
        <w:tc>
          <w:tcPr>
            <w:tcW w:w="574" w:type="dxa"/>
          </w:tcPr>
          <w:p w14:paraId="0179CA54" w14:textId="363A9887" w:rsidR="009C767D" w:rsidRPr="009F6A07" w:rsidRDefault="009C767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3853AFE3" w14:textId="77777777" w:rsidR="009C767D" w:rsidRDefault="009C767D" w:rsidP="008B46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Konstrukcja </w:t>
            </w:r>
            <w:r w:rsidR="008B469C">
              <w:rPr>
                <w:rFonts w:cs="Times New Roman"/>
                <w:sz w:val="20"/>
                <w:szCs w:val="20"/>
              </w:rPr>
              <w:t xml:space="preserve">fotela wykonana ze stali lakierowanej proszkowo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4" w:type="dxa"/>
          </w:tcPr>
          <w:p w14:paraId="7D8F7A38" w14:textId="77777777" w:rsidR="009C767D" w:rsidRPr="002C4430" w:rsidRDefault="0059140D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450AB16" w14:textId="77777777" w:rsidR="009C767D" w:rsidRPr="00516AFA" w:rsidRDefault="009C767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25C01E78" w14:textId="77777777" w:rsidR="009C767D" w:rsidRPr="002C4430" w:rsidRDefault="009C767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65DB344" w14:textId="77777777" w:rsidR="009C767D" w:rsidRPr="002C4430" w:rsidRDefault="009C767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469C" w:rsidRPr="002C4430" w14:paraId="102C7546" w14:textId="77777777" w:rsidTr="00BC1E01">
        <w:tc>
          <w:tcPr>
            <w:tcW w:w="574" w:type="dxa"/>
          </w:tcPr>
          <w:p w14:paraId="67A393F1" w14:textId="00FA43D2" w:rsidR="008B469C" w:rsidRPr="009F6A07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096F76AC" w14:textId="77777777" w:rsidR="008B469C" w:rsidRDefault="008B469C" w:rsidP="008B469C">
            <w:pPr>
              <w:rPr>
                <w:rFonts w:cs="Times New Roman"/>
                <w:sz w:val="20"/>
                <w:szCs w:val="20"/>
              </w:rPr>
            </w:pPr>
            <w:r w:rsidRPr="008B469C">
              <w:rPr>
                <w:rFonts w:cs="Times New Roman"/>
                <w:sz w:val="20"/>
                <w:szCs w:val="20"/>
              </w:rPr>
              <w:t>Wyprofilowane siedzisko oraz oparcie fotela wykonane w formie jednolitego odlewu, zaokrąglone (bez ostrych krawędzi i rogów) ze zmywalnego, wytłoczonego tworzywa sztucznego bez szwów i łączeń, o gładkiej powierzchni łatwej do dezynfekcji lub siedzisko wykonane z miękkiej poliuretanowej pianki</w:t>
            </w:r>
          </w:p>
        </w:tc>
        <w:tc>
          <w:tcPr>
            <w:tcW w:w="1204" w:type="dxa"/>
          </w:tcPr>
          <w:p w14:paraId="14284A1A" w14:textId="77777777" w:rsidR="008B469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8AF81F6" w14:textId="77777777" w:rsidR="008B469C" w:rsidRPr="00516AFA" w:rsidRDefault="008B469C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3019B540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54B2DE4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469C" w:rsidRPr="002C4430" w14:paraId="48BBB748" w14:textId="77777777" w:rsidTr="00BC1E01">
        <w:tc>
          <w:tcPr>
            <w:tcW w:w="574" w:type="dxa"/>
          </w:tcPr>
          <w:p w14:paraId="149BB20F" w14:textId="1C08926D" w:rsidR="008B469C" w:rsidRPr="009F6A07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340AA2B2" w14:textId="77777777" w:rsidR="008B469C" w:rsidRPr="008B469C" w:rsidRDefault="008B469C" w:rsidP="008B469C">
            <w:pPr>
              <w:rPr>
                <w:rFonts w:cs="Times New Roman"/>
                <w:sz w:val="20"/>
                <w:szCs w:val="20"/>
              </w:rPr>
            </w:pPr>
            <w:r w:rsidRPr="008B469C">
              <w:rPr>
                <w:rFonts w:cs="Times New Roman"/>
                <w:sz w:val="20"/>
                <w:szCs w:val="20"/>
              </w:rPr>
              <w:t>Możliwość mycia  ciśnieniowego ramy fotela</w:t>
            </w:r>
          </w:p>
        </w:tc>
        <w:tc>
          <w:tcPr>
            <w:tcW w:w="1204" w:type="dxa"/>
          </w:tcPr>
          <w:p w14:paraId="171057D0" w14:textId="77777777" w:rsidR="008B469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2325" w:type="dxa"/>
          </w:tcPr>
          <w:p w14:paraId="69059589" w14:textId="77777777" w:rsidR="008B469C" w:rsidRPr="00516AFA" w:rsidRDefault="008B469C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12B82D8E" w14:textId="77777777" w:rsidR="00BC1E01" w:rsidRPr="001D4A3B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- 1</w:t>
            </w:r>
            <w:r w:rsidRPr="001D4A3B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punktów</w:t>
            </w:r>
          </w:p>
          <w:p w14:paraId="2CA28E9A" w14:textId="431E5D39" w:rsidR="008B469C" w:rsidRPr="002C4430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4A3B">
              <w:rPr>
                <w:rFonts w:cs="Times New Roman"/>
                <w:sz w:val="20"/>
                <w:szCs w:val="20"/>
              </w:rPr>
              <w:t>NIE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D4A3B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D4A3B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punktów</w:t>
            </w:r>
          </w:p>
        </w:tc>
        <w:tc>
          <w:tcPr>
            <w:tcW w:w="1523" w:type="dxa"/>
          </w:tcPr>
          <w:p w14:paraId="73456835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469C" w:rsidRPr="002C4430" w14:paraId="2C74688B" w14:textId="77777777" w:rsidTr="00BC1E01">
        <w:tc>
          <w:tcPr>
            <w:tcW w:w="574" w:type="dxa"/>
          </w:tcPr>
          <w:p w14:paraId="64733313" w14:textId="0FE62FDA" w:rsidR="008B469C" w:rsidRPr="009F6A07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327B4BA6" w14:textId="77777777" w:rsidR="008B469C" w:rsidRDefault="008B469C" w:rsidP="008B469C">
            <w:pPr>
              <w:rPr>
                <w:rFonts w:cs="Times New Roman"/>
                <w:sz w:val="20"/>
                <w:szCs w:val="20"/>
              </w:rPr>
            </w:pPr>
            <w:r w:rsidRPr="008B469C">
              <w:rPr>
                <w:rFonts w:cs="Times New Roman"/>
                <w:sz w:val="20"/>
                <w:szCs w:val="20"/>
              </w:rPr>
              <w:t>Wyprofilowane rączki do prowadzenia fotela  w pozycji pionowej, powlekane materiałem antypoślizgowym umożliwiające personelowi ustawienie łokci pod ergonomicznym kątem 90° podczas transportu niezależnie od wzrostu personelu.</w:t>
            </w:r>
          </w:p>
        </w:tc>
        <w:tc>
          <w:tcPr>
            <w:tcW w:w="1204" w:type="dxa"/>
          </w:tcPr>
          <w:p w14:paraId="3F1200C9" w14:textId="77777777" w:rsidR="008B469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0B504EC" w14:textId="77777777" w:rsidR="008B469C" w:rsidRPr="00516AFA" w:rsidRDefault="008B469C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2B8AACC6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212F602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469C" w:rsidRPr="002C4430" w14:paraId="1FA36757" w14:textId="77777777" w:rsidTr="00BC1E01">
        <w:tc>
          <w:tcPr>
            <w:tcW w:w="574" w:type="dxa"/>
          </w:tcPr>
          <w:p w14:paraId="08DB70B9" w14:textId="0CC66B6B" w:rsidR="008B469C" w:rsidRPr="009F6A07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6580139D" w14:textId="77777777" w:rsidR="008B469C" w:rsidRDefault="008B469C" w:rsidP="008B469C">
            <w:pPr>
              <w:rPr>
                <w:rFonts w:cs="Times New Roman"/>
                <w:sz w:val="20"/>
                <w:szCs w:val="20"/>
              </w:rPr>
            </w:pPr>
            <w:r w:rsidRPr="008B469C">
              <w:rPr>
                <w:rFonts w:cs="Times New Roman"/>
                <w:sz w:val="20"/>
                <w:szCs w:val="20"/>
              </w:rPr>
              <w:t xml:space="preserve">Fotel wyposażony w duże pełne koła tylne o średnicy co najmniej 30 cm zwiększające manewrowość fotela, koła bez widocznej metalowej osi obrotu zaopatrzone w całkowite osłony  zabezpieczające mechanizm kół przed zanieczyszczeniem oraz koła </w:t>
            </w:r>
            <w:r w:rsidRPr="008B469C">
              <w:rPr>
                <w:rFonts w:cs="Times New Roman"/>
                <w:sz w:val="20"/>
                <w:szCs w:val="20"/>
              </w:rPr>
              <w:lastRenderedPageBreak/>
              <w:t>przednie skrętne o średnicy co najmniej 12 cm</w:t>
            </w:r>
          </w:p>
        </w:tc>
        <w:tc>
          <w:tcPr>
            <w:tcW w:w="1204" w:type="dxa"/>
          </w:tcPr>
          <w:p w14:paraId="7D7D66E4" w14:textId="77777777" w:rsidR="008B469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25" w:type="dxa"/>
          </w:tcPr>
          <w:p w14:paraId="4EE13881" w14:textId="77777777" w:rsidR="008B469C" w:rsidRPr="00516AFA" w:rsidRDefault="008B469C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31419A7C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CD056EC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469C" w:rsidRPr="002C4430" w14:paraId="05F15060" w14:textId="77777777" w:rsidTr="00BC1E01">
        <w:tc>
          <w:tcPr>
            <w:tcW w:w="574" w:type="dxa"/>
          </w:tcPr>
          <w:p w14:paraId="5AC032A5" w14:textId="33139FF5" w:rsidR="008B469C" w:rsidRPr="009F6A07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1A63CD12" w14:textId="77777777" w:rsidR="008B469C" w:rsidRDefault="008B469C" w:rsidP="008B469C">
            <w:pPr>
              <w:rPr>
                <w:rFonts w:cs="Times New Roman"/>
                <w:sz w:val="20"/>
                <w:szCs w:val="20"/>
              </w:rPr>
            </w:pPr>
            <w:r w:rsidRPr="008B469C">
              <w:rPr>
                <w:rFonts w:cs="Times New Roman"/>
                <w:sz w:val="20"/>
                <w:szCs w:val="20"/>
              </w:rPr>
              <w:t>Fotel wyposażony w centralny hamulec nożny uruchamiany jednym dotknięciem stopy (nie dopuszcza się fotela transportowego z funkcją hamulca z regulacją na kołach)</w:t>
            </w:r>
          </w:p>
        </w:tc>
        <w:tc>
          <w:tcPr>
            <w:tcW w:w="1204" w:type="dxa"/>
          </w:tcPr>
          <w:p w14:paraId="01BED8F3" w14:textId="77777777" w:rsidR="008B469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195989B" w14:textId="77777777" w:rsidR="008B469C" w:rsidRPr="00516AFA" w:rsidRDefault="008B469C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330C19E0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2496D41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469C" w:rsidRPr="002C4430" w14:paraId="7923C484" w14:textId="77777777" w:rsidTr="00BC1E01">
        <w:tc>
          <w:tcPr>
            <w:tcW w:w="574" w:type="dxa"/>
          </w:tcPr>
          <w:p w14:paraId="15A52CCC" w14:textId="12EC3F0E" w:rsidR="008B469C" w:rsidRPr="009F6A07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7CB4513E" w14:textId="77777777" w:rsidR="008B469C" w:rsidRDefault="008B469C" w:rsidP="008B469C">
            <w:pPr>
              <w:rPr>
                <w:rFonts w:cs="Times New Roman"/>
                <w:sz w:val="20"/>
                <w:szCs w:val="20"/>
              </w:rPr>
            </w:pPr>
            <w:r w:rsidRPr="008B469C">
              <w:rPr>
                <w:rFonts w:cs="Times New Roman"/>
                <w:sz w:val="20"/>
                <w:szCs w:val="20"/>
              </w:rPr>
              <w:t>Fotel wyposażony w 2 przyciski funkcyjne nożne, usytuowane z tyłu wózka centralnie: hamulec i jazda kierunkowa.</w:t>
            </w:r>
          </w:p>
        </w:tc>
        <w:tc>
          <w:tcPr>
            <w:tcW w:w="1204" w:type="dxa"/>
          </w:tcPr>
          <w:p w14:paraId="2C9DAE23" w14:textId="77777777" w:rsidR="008B469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82E3CDF" w14:textId="77777777" w:rsidR="008B469C" w:rsidRPr="00516AFA" w:rsidRDefault="008B469C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60E20DC7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B37722B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469C" w:rsidRPr="002C4430" w14:paraId="2E33655F" w14:textId="77777777" w:rsidTr="00BC1E01">
        <w:tc>
          <w:tcPr>
            <w:tcW w:w="574" w:type="dxa"/>
          </w:tcPr>
          <w:p w14:paraId="6C37078B" w14:textId="0C3BAB08" w:rsidR="008B469C" w:rsidRPr="009F6A07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162948A0" w14:textId="77777777" w:rsidR="008B469C" w:rsidRDefault="008B469C" w:rsidP="008B469C">
            <w:pPr>
              <w:rPr>
                <w:rFonts w:cs="Times New Roman"/>
                <w:sz w:val="20"/>
                <w:szCs w:val="20"/>
              </w:rPr>
            </w:pPr>
            <w:r w:rsidRPr="008B469C">
              <w:rPr>
                <w:rFonts w:cs="Times New Roman"/>
                <w:sz w:val="20"/>
                <w:szCs w:val="20"/>
              </w:rPr>
              <w:t>Odchylane i wyprofilowane podłokietniki zapewniające wyższy i dłuższy punkt podparcia dla pacjenta ułatwiające wsiadanie oraz zsiadanie z fotela. Podłokietniki odchylane poza oparcie pleców zapewniające lepszy dostęp do pacjenta</w:t>
            </w:r>
          </w:p>
        </w:tc>
        <w:tc>
          <w:tcPr>
            <w:tcW w:w="1204" w:type="dxa"/>
          </w:tcPr>
          <w:p w14:paraId="48D3CF9B" w14:textId="77777777" w:rsidR="008B469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0D050F8" w14:textId="77777777" w:rsidR="008B469C" w:rsidRPr="00516AFA" w:rsidRDefault="008B469C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52BEDD89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F45A762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469C" w:rsidRPr="002C4430" w14:paraId="39CE7076" w14:textId="77777777" w:rsidTr="00BC1E01">
        <w:tc>
          <w:tcPr>
            <w:tcW w:w="574" w:type="dxa"/>
          </w:tcPr>
          <w:p w14:paraId="04C4B047" w14:textId="681D10CE" w:rsidR="008B469C" w:rsidRPr="009F6A07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08AB4134" w14:textId="77777777" w:rsidR="008B469C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>Jednokolorowe punkty aktywacyjne wskazujące wszystkie elementy ruchome fotela, nieodłączalne, znacząco ułatwiające obsługę fotela.</w:t>
            </w:r>
          </w:p>
        </w:tc>
        <w:tc>
          <w:tcPr>
            <w:tcW w:w="1204" w:type="dxa"/>
          </w:tcPr>
          <w:p w14:paraId="2CF11E37" w14:textId="77777777" w:rsidR="008B469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920F1E8" w14:textId="77777777" w:rsidR="008B469C" w:rsidRPr="00516AFA" w:rsidRDefault="008B469C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3FED2786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8121C25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469C" w:rsidRPr="002C4430" w14:paraId="1E9FB769" w14:textId="77777777" w:rsidTr="00BC1E01">
        <w:tc>
          <w:tcPr>
            <w:tcW w:w="574" w:type="dxa"/>
          </w:tcPr>
          <w:p w14:paraId="3FBD4179" w14:textId="3E1AAE8D" w:rsidR="008B469C" w:rsidRPr="009F6A07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5A859A4B" w14:textId="77777777" w:rsidR="008B469C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>Automatycznie składane podnóżki z funkcją odwodzenia na boki zmniejszające ryzyko potknięcia i zwiększające dostęp do pacjenta.</w:t>
            </w:r>
          </w:p>
        </w:tc>
        <w:tc>
          <w:tcPr>
            <w:tcW w:w="1204" w:type="dxa"/>
          </w:tcPr>
          <w:p w14:paraId="527D1932" w14:textId="77777777" w:rsidR="008B469C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TAK/NIE</w:t>
            </w:r>
          </w:p>
        </w:tc>
        <w:tc>
          <w:tcPr>
            <w:tcW w:w="2325" w:type="dxa"/>
          </w:tcPr>
          <w:p w14:paraId="243C66DC" w14:textId="77777777" w:rsidR="008B469C" w:rsidRPr="00516AFA" w:rsidRDefault="008B469C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3C5D9B55" w14:textId="2C9C1B84" w:rsidR="00BC1E01" w:rsidRPr="001D4A3B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- 1</w:t>
            </w:r>
            <w:r w:rsidRPr="001D4A3B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punktów</w:t>
            </w:r>
          </w:p>
          <w:p w14:paraId="6BF0F49F" w14:textId="1E64AF5D" w:rsidR="00BC1E01" w:rsidRPr="00BC1E01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4A3B">
              <w:rPr>
                <w:rFonts w:cs="Times New Roman"/>
                <w:sz w:val="20"/>
                <w:szCs w:val="20"/>
              </w:rPr>
              <w:t>NIE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D4A3B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D4A3B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punktów</w:t>
            </w:r>
          </w:p>
        </w:tc>
        <w:tc>
          <w:tcPr>
            <w:tcW w:w="1523" w:type="dxa"/>
          </w:tcPr>
          <w:p w14:paraId="15E573FF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469C" w:rsidRPr="002C4430" w14:paraId="7FFA1CA3" w14:textId="77777777" w:rsidTr="00BC1E01">
        <w:tc>
          <w:tcPr>
            <w:tcW w:w="574" w:type="dxa"/>
          </w:tcPr>
          <w:p w14:paraId="704BEC57" w14:textId="20A7352F" w:rsidR="008B469C" w:rsidRPr="009F6A07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2BB6C476" w14:textId="77777777" w:rsidR="008B469C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>Podnóżki powlekane wyprofilowanym materiałem antypoślizgowym. Wypustki w podnóżkach obsługiwane stopą umożliwiające personelowi umieszczenie pacjenta w fotelu bez zbędnego schylania się i dotykania podnóżków</w:t>
            </w:r>
          </w:p>
        </w:tc>
        <w:tc>
          <w:tcPr>
            <w:tcW w:w="1204" w:type="dxa"/>
          </w:tcPr>
          <w:p w14:paraId="1D9BAA47" w14:textId="77777777" w:rsidR="008B469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7E01D3D" w14:textId="77777777" w:rsidR="008B469C" w:rsidRPr="00516AFA" w:rsidRDefault="008B469C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6BCE96E2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F7F4154" w14:textId="77777777" w:rsidR="008B469C" w:rsidRPr="002C4430" w:rsidRDefault="008B469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64DD" w:rsidRPr="002C4430" w14:paraId="580B2A3E" w14:textId="77777777" w:rsidTr="00BC1E01">
        <w:tc>
          <w:tcPr>
            <w:tcW w:w="574" w:type="dxa"/>
          </w:tcPr>
          <w:p w14:paraId="3929936C" w14:textId="49B01D5F" w:rsidR="00FC64DD" w:rsidRPr="009F6A07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0B0979F8" w14:textId="77777777" w:rsidR="00FC64DD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>Kółka przeciw wywrotne wbudowane w ramę fotela zwiększające stabilność i bezpieczeństwo pacjenta i personelu.</w:t>
            </w:r>
          </w:p>
        </w:tc>
        <w:tc>
          <w:tcPr>
            <w:tcW w:w="1204" w:type="dxa"/>
          </w:tcPr>
          <w:p w14:paraId="0598C982" w14:textId="77777777" w:rsidR="00FC64DD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1772C5C" w14:textId="77777777" w:rsidR="00FC64DD" w:rsidRPr="00516AFA" w:rsidRDefault="00FC64D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63ED9EBC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DEF7FEB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64DD" w:rsidRPr="002C4430" w14:paraId="4D1F9944" w14:textId="77777777" w:rsidTr="00BC1E01">
        <w:tc>
          <w:tcPr>
            <w:tcW w:w="574" w:type="dxa"/>
          </w:tcPr>
          <w:p w14:paraId="3F607E7D" w14:textId="0463A26D" w:rsidR="00FC64DD" w:rsidRPr="009F6A07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73E165D0" w14:textId="77777777" w:rsidR="00FC64DD" w:rsidRPr="00FC64DD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>Sztywna rama umożliwiająca wsuwanie jednego fotela w drugi.</w:t>
            </w:r>
          </w:p>
        </w:tc>
        <w:tc>
          <w:tcPr>
            <w:tcW w:w="1204" w:type="dxa"/>
          </w:tcPr>
          <w:p w14:paraId="290BC5B0" w14:textId="77777777" w:rsidR="00FC64DD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3ABC4C8" w14:textId="77777777" w:rsidR="00FC64DD" w:rsidRPr="00516AFA" w:rsidRDefault="00FC64D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2FA91050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3E396DF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64DD" w:rsidRPr="002C4430" w14:paraId="0DD5CD7A" w14:textId="77777777" w:rsidTr="00BC1E01">
        <w:tc>
          <w:tcPr>
            <w:tcW w:w="574" w:type="dxa"/>
          </w:tcPr>
          <w:p w14:paraId="50479EA4" w14:textId="7D5AEC10" w:rsidR="00FC64DD" w:rsidRPr="009F6A07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669DEAB8" w14:textId="77777777" w:rsidR="00FC64DD" w:rsidRPr="00FC64DD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 xml:space="preserve">Uchwyt na kartę montowany za oparciem </w:t>
            </w:r>
            <w:r w:rsidRPr="00FC64DD">
              <w:rPr>
                <w:rFonts w:cs="Times New Roman"/>
                <w:sz w:val="20"/>
                <w:szCs w:val="20"/>
              </w:rPr>
              <w:lastRenderedPageBreak/>
              <w:t>fotela. Otwarta konstrukcja ułatwiająca czyszczenie uchwytu.</w:t>
            </w:r>
          </w:p>
        </w:tc>
        <w:tc>
          <w:tcPr>
            <w:tcW w:w="1204" w:type="dxa"/>
          </w:tcPr>
          <w:p w14:paraId="53427952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TAK/NIE</w:t>
            </w:r>
          </w:p>
        </w:tc>
        <w:tc>
          <w:tcPr>
            <w:tcW w:w="2325" w:type="dxa"/>
          </w:tcPr>
          <w:p w14:paraId="38352EE2" w14:textId="77777777" w:rsidR="00FC64DD" w:rsidRPr="00516AFA" w:rsidRDefault="00FC64D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7F23B6BD" w14:textId="75FA4C1F" w:rsidR="00BC1E01" w:rsidRPr="001D4A3B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- 1</w:t>
            </w:r>
            <w:r w:rsidRPr="001D4A3B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punktów</w:t>
            </w:r>
          </w:p>
          <w:p w14:paraId="1F8399D0" w14:textId="182679C8" w:rsidR="00FC64DD" w:rsidRPr="002C4430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4A3B">
              <w:rPr>
                <w:rFonts w:cs="Times New Roman"/>
                <w:sz w:val="20"/>
                <w:szCs w:val="20"/>
              </w:rPr>
              <w:lastRenderedPageBreak/>
              <w:t>NIE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D4A3B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D4A3B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punktów</w:t>
            </w:r>
          </w:p>
        </w:tc>
        <w:tc>
          <w:tcPr>
            <w:tcW w:w="1523" w:type="dxa"/>
          </w:tcPr>
          <w:p w14:paraId="16B08B1E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64DD" w:rsidRPr="002C4430" w14:paraId="57D359E0" w14:textId="77777777" w:rsidTr="00BC1E01">
        <w:tc>
          <w:tcPr>
            <w:tcW w:w="574" w:type="dxa"/>
          </w:tcPr>
          <w:p w14:paraId="5E38710C" w14:textId="241F120F" w:rsidR="00FC64DD" w:rsidRPr="009F6A07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3655CE40" w14:textId="77777777" w:rsidR="00FC64DD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>Dopuszczalne obciążenie min. 225 kg</w:t>
            </w:r>
          </w:p>
          <w:p w14:paraId="14D62E84" w14:textId="77777777" w:rsidR="009266AC" w:rsidRPr="009266AC" w:rsidRDefault="009266AC" w:rsidP="008B469C">
            <w:pPr>
              <w:rPr>
                <w:rFonts w:cs="Times New Roman"/>
                <w:i/>
                <w:sz w:val="20"/>
                <w:szCs w:val="20"/>
              </w:rPr>
            </w:pPr>
            <w:r w:rsidRPr="009266AC">
              <w:rPr>
                <w:rFonts w:cs="Times New Roman"/>
                <w:i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77C33971" w14:textId="77777777" w:rsidR="00FC64DD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77FACCC" w14:textId="77777777" w:rsidR="00FC64DD" w:rsidRPr="00516AFA" w:rsidRDefault="00FC64D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1814D49F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22D8850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64DD" w:rsidRPr="002C4430" w14:paraId="4BFA0FD8" w14:textId="77777777" w:rsidTr="00BC1E01">
        <w:tc>
          <w:tcPr>
            <w:tcW w:w="574" w:type="dxa"/>
          </w:tcPr>
          <w:p w14:paraId="622BC71B" w14:textId="570480D2" w:rsidR="00FC64DD" w:rsidRPr="009F6A07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448243C1" w14:textId="77777777" w:rsidR="00FC64DD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>Długość całkowita fotela: 100cm ± 2cm</w:t>
            </w:r>
          </w:p>
          <w:p w14:paraId="546E20FF" w14:textId="77777777" w:rsidR="009266AC" w:rsidRPr="00FC64DD" w:rsidRDefault="009266AC" w:rsidP="008B469C">
            <w:pPr>
              <w:rPr>
                <w:rFonts w:cs="Times New Roman"/>
                <w:sz w:val="20"/>
                <w:szCs w:val="20"/>
              </w:rPr>
            </w:pPr>
            <w:r w:rsidRPr="009266AC">
              <w:rPr>
                <w:rFonts w:cs="Times New Roman"/>
                <w:i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1FF4C755" w14:textId="77777777" w:rsidR="00FC64DD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C8FC28D" w14:textId="77777777" w:rsidR="00FC64DD" w:rsidRPr="00516AFA" w:rsidRDefault="00FC64D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02275752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A4D8BD4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64DD" w:rsidRPr="002C4430" w14:paraId="60E8268E" w14:textId="77777777" w:rsidTr="00BC1E01">
        <w:tc>
          <w:tcPr>
            <w:tcW w:w="574" w:type="dxa"/>
          </w:tcPr>
          <w:p w14:paraId="533EBB6B" w14:textId="62CEDB0B" w:rsidR="00FC64DD" w:rsidRPr="009F6A07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28A8CB91" w14:textId="77777777" w:rsidR="00FC64DD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>Szerokość całkowita fotela: 70cm ±2cm</w:t>
            </w:r>
          </w:p>
          <w:p w14:paraId="6E964F64" w14:textId="77777777" w:rsidR="009266AC" w:rsidRDefault="009266AC" w:rsidP="008B469C">
            <w:pPr>
              <w:rPr>
                <w:rFonts w:cs="Times New Roman"/>
                <w:sz w:val="20"/>
                <w:szCs w:val="20"/>
              </w:rPr>
            </w:pPr>
            <w:r w:rsidRPr="009266AC">
              <w:rPr>
                <w:rFonts w:cs="Times New Roman"/>
                <w:i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1770A7BE" w14:textId="77777777" w:rsidR="00FC64DD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7DFD39A" w14:textId="77777777" w:rsidR="00FC64DD" w:rsidRPr="00516AFA" w:rsidRDefault="00FC64D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40C5A1E6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8E0BE0E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64DD" w:rsidRPr="002C4430" w14:paraId="4C59F45A" w14:textId="77777777" w:rsidTr="00BC1E01">
        <w:tc>
          <w:tcPr>
            <w:tcW w:w="574" w:type="dxa"/>
          </w:tcPr>
          <w:p w14:paraId="451BFF03" w14:textId="34B61E45" w:rsidR="00FC64DD" w:rsidRPr="009F6A07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5E12DF5E" w14:textId="77777777" w:rsidR="00FC64DD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>Wysokość fotela bez stojaka na kroplówki: 114 ±2cm</w:t>
            </w:r>
          </w:p>
          <w:p w14:paraId="15100BB7" w14:textId="77777777" w:rsidR="009266AC" w:rsidRDefault="009266AC" w:rsidP="008B469C">
            <w:pPr>
              <w:rPr>
                <w:rFonts w:cs="Times New Roman"/>
                <w:sz w:val="20"/>
                <w:szCs w:val="20"/>
              </w:rPr>
            </w:pPr>
            <w:r w:rsidRPr="009266AC">
              <w:rPr>
                <w:rFonts w:cs="Times New Roman"/>
                <w:i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239E3AE8" w14:textId="77777777" w:rsidR="00FC64DD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8469E71" w14:textId="77777777" w:rsidR="00FC64DD" w:rsidRPr="00516AFA" w:rsidRDefault="00FC64D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18390575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E931A04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64DD" w:rsidRPr="002C4430" w14:paraId="390EADF5" w14:textId="77777777" w:rsidTr="00BC1E01">
        <w:tc>
          <w:tcPr>
            <w:tcW w:w="574" w:type="dxa"/>
          </w:tcPr>
          <w:p w14:paraId="320005ED" w14:textId="49B41EC6" w:rsidR="00FC64DD" w:rsidRPr="009F6A07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45F017C9" w14:textId="77777777" w:rsidR="00FC64DD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>Wysokość fotela ze stojakiem na kroplówki: 185 ±2cm</w:t>
            </w:r>
          </w:p>
          <w:p w14:paraId="26CD46D3" w14:textId="77777777" w:rsidR="009266AC" w:rsidRDefault="009266AC" w:rsidP="008B469C">
            <w:pPr>
              <w:rPr>
                <w:rFonts w:cs="Times New Roman"/>
                <w:sz w:val="20"/>
                <w:szCs w:val="20"/>
              </w:rPr>
            </w:pPr>
            <w:r w:rsidRPr="009266AC">
              <w:rPr>
                <w:rFonts w:cs="Times New Roman"/>
                <w:i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2C22C719" w14:textId="77777777" w:rsidR="00FC64DD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D3CD7A2" w14:textId="77777777" w:rsidR="00FC64DD" w:rsidRPr="00516AFA" w:rsidRDefault="00FC64D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32293B9E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2E0E719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64DD" w:rsidRPr="002C4430" w14:paraId="04EBFDB7" w14:textId="77777777" w:rsidTr="00BC1E01">
        <w:tc>
          <w:tcPr>
            <w:tcW w:w="574" w:type="dxa"/>
          </w:tcPr>
          <w:p w14:paraId="03345DDC" w14:textId="1E0D6660" w:rsidR="00FC64DD" w:rsidRPr="009F6A07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0B0169D6" w14:textId="77777777" w:rsidR="00FC64DD" w:rsidRDefault="00FC64DD" w:rsidP="008B469C">
            <w:pPr>
              <w:rPr>
                <w:rFonts w:cs="Times New Roman"/>
                <w:sz w:val="20"/>
                <w:szCs w:val="20"/>
              </w:rPr>
            </w:pPr>
            <w:r w:rsidRPr="00FC64DD">
              <w:rPr>
                <w:rFonts w:cs="Times New Roman"/>
                <w:sz w:val="20"/>
                <w:szCs w:val="20"/>
              </w:rPr>
              <w:t>Szerokość siedziska: 54 ±2cm</w:t>
            </w:r>
          </w:p>
          <w:p w14:paraId="5045F0F7" w14:textId="77777777" w:rsidR="009266AC" w:rsidRDefault="009266AC" w:rsidP="008B469C">
            <w:pPr>
              <w:rPr>
                <w:rFonts w:cs="Times New Roman"/>
                <w:sz w:val="20"/>
                <w:szCs w:val="20"/>
              </w:rPr>
            </w:pPr>
            <w:r w:rsidRPr="009266AC">
              <w:rPr>
                <w:rFonts w:cs="Times New Roman"/>
                <w:i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263A035F" w14:textId="77777777" w:rsidR="00FC64DD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AA0214A" w14:textId="77777777" w:rsidR="00FC64DD" w:rsidRPr="00516AFA" w:rsidRDefault="00FC64D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0C29DC31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CF10224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266AC" w:rsidRPr="002C4430" w14:paraId="7ECB4E2E" w14:textId="77777777" w:rsidTr="00BC1E01">
        <w:tc>
          <w:tcPr>
            <w:tcW w:w="574" w:type="dxa"/>
          </w:tcPr>
          <w:p w14:paraId="6C7118C4" w14:textId="031D3F8E" w:rsidR="009266AC" w:rsidRPr="009F6A07" w:rsidRDefault="009266A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49CFF563" w14:textId="77777777" w:rsidR="009266AC" w:rsidRDefault="009266AC" w:rsidP="008B469C">
            <w:pPr>
              <w:rPr>
                <w:rFonts w:cs="Times New Roman"/>
                <w:sz w:val="20"/>
                <w:szCs w:val="20"/>
              </w:rPr>
            </w:pPr>
            <w:r w:rsidRPr="009266AC">
              <w:rPr>
                <w:rFonts w:cs="Times New Roman"/>
                <w:sz w:val="20"/>
                <w:szCs w:val="20"/>
              </w:rPr>
              <w:t>Wysokość siedziska od podłoża: 53cm ±2cm</w:t>
            </w:r>
          </w:p>
          <w:p w14:paraId="4A05BD3E" w14:textId="77777777" w:rsidR="009266AC" w:rsidRPr="00FC64DD" w:rsidRDefault="009266AC" w:rsidP="008B469C">
            <w:pPr>
              <w:rPr>
                <w:rFonts w:cs="Times New Roman"/>
                <w:sz w:val="20"/>
                <w:szCs w:val="20"/>
              </w:rPr>
            </w:pPr>
            <w:r w:rsidRPr="009266AC">
              <w:rPr>
                <w:rFonts w:cs="Times New Roman"/>
                <w:i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5939CB0A" w14:textId="77777777" w:rsidR="009266A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92F1E78" w14:textId="77777777" w:rsidR="009266AC" w:rsidRPr="00516AFA" w:rsidRDefault="009266AC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3FB0A148" w14:textId="77777777" w:rsidR="009266A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6283021" w14:textId="77777777" w:rsidR="009266AC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64DD" w:rsidRPr="002C4430" w14:paraId="5C99AB78" w14:textId="77777777" w:rsidTr="00BC1E01">
        <w:tc>
          <w:tcPr>
            <w:tcW w:w="574" w:type="dxa"/>
          </w:tcPr>
          <w:p w14:paraId="58834600" w14:textId="141BD36D" w:rsidR="00FC64DD" w:rsidRPr="009F6A07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3F21619D" w14:textId="77777777" w:rsidR="00FC64DD" w:rsidRDefault="009266AC" w:rsidP="008B469C">
            <w:pPr>
              <w:rPr>
                <w:rFonts w:cs="Times New Roman"/>
                <w:sz w:val="20"/>
                <w:szCs w:val="20"/>
              </w:rPr>
            </w:pPr>
            <w:r w:rsidRPr="009266AC">
              <w:rPr>
                <w:rFonts w:cs="Times New Roman"/>
                <w:sz w:val="20"/>
                <w:szCs w:val="20"/>
              </w:rPr>
              <w:t>Wysokość siedziska od podnóżków: 38cm ±2cm</w:t>
            </w:r>
          </w:p>
          <w:p w14:paraId="7EAAA849" w14:textId="77777777" w:rsidR="009266AC" w:rsidRDefault="009266AC" w:rsidP="008B469C">
            <w:pPr>
              <w:rPr>
                <w:rFonts w:cs="Times New Roman"/>
                <w:sz w:val="20"/>
                <w:szCs w:val="20"/>
              </w:rPr>
            </w:pPr>
            <w:r w:rsidRPr="009266AC">
              <w:rPr>
                <w:rFonts w:cs="Times New Roman"/>
                <w:i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7406FA11" w14:textId="77777777" w:rsidR="00FC64DD" w:rsidRPr="002C4430" w:rsidRDefault="009266AC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AB460A0" w14:textId="77777777" w:rsidR="00FC64DD" w:rsidRPr="00516AFA" w:rsidRDefault="00FC64D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04EBBD1C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2C28C9F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B0783" w:rsidRPr="002C4430" w14:paraId="52AC4E48" w14:textId="77777777" w:rsidTr="00BC1E01">
        <w:tc>
          <w:tcPr>
            <w:tcW w:w="574" w:type="dxa"/>
            <w:vMerge w:val="restart"/>
          </w:tcPr>
          <w:p w14:paraId="0E53F02A" w14:textId="0A8AAFDB" w:rsidR="006B0783" w:rsidRPr="009F6A07" w:rsidRDefault="006B0783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45313F5E" w14:textId="77777777" w:rsidR="006B0783" w:rsidRPr="002B35B7" w:rsidRDefault="006B0783" w:rsidP="006B0783">
            <w:pPr>
              <w:rPr>
                <w:rFonts w:cs="Times New Roman"/>
                <w:b/>
                <w:sz w:val="20"/>
                <w:szCs w:val="20"/>
              </w:rPr>
            </w:pPr>
            <w:r w:rsidRPr="002B35B7">
              <w:rPr>
                <w:rFonts w:cs="Times New Roman"/>
                <w:b/>
                <w:sz w:val="20"/>
                <w:szCs w:val="20"/>
              </w:rPr>
              <w:t xml:space="preserve">Wyposażenie </w:t>
            </w:r>
            <w:r>
              <w:rPr>
                <w:rFonts w:cs="Times New Roman"/>
                <w:b/>
                <w:sz w:val="20"/>
                <w:szCs w:val="20"/>
              </w:rPr>
              <w:t>fotela</w:t>
            </w:r>
          </w:p>
        </w:tc>
        <w:tc>
          <w:tcPr>
            <w:tcW w:w="1204" w:type="dxa"/>
          </w:tcPr>
          <w:p w14:paraId="0D58D743" w14:textId="77777777" w:rsidR="006B0783" w:rsidRPr="002C4430" w:rsidRDefault="006B0783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446DE36" w14:textId="77777777" w:rsidR="006B0783" w:rsidRPr="00516AFA" w:rsidRDefault="006B0783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4DC79249" w14:textId="77777777" w:rsidR="006B0783" w:rsidRPr="002C4430" w:rsidRDefault="006B0783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C43DE19" w14:textId="77777777" w:rsidR="006B0783" w:rsidRPr="002C4430" w:rsidRDefault="006B0783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B0783" w:rsidRPr="002C4430" w14:paraId="37E57B67" w14:textId="77777777" w:rsidTr="00BC1E01">
        <w:tc>
          <w:tcPr>
            <w:tcW w:w="574" w:type="dxa"/>
            <w:vMerge/>
          </w:tcPr>
          <w:p w14:paraId="3743FAE5" w14:textId="77777777" w:rsidR="006B0783" w:rsidRPr="009F6A07" w:rsidRDefault="006B0783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14:paraId="45FCFBC2" w14:textId="77777777" w:rsidR="006B0783" w:rsidRDefault="006B0783" w:rsidP="006B078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58" w:type="dxa"/>
          </w:tcPr>
          <w:p w14:paraId="15530FC8" w14:textId="77777777" w:rsidR="006B0783" w:rsidRDefault="006B0783" w:rsidP="00FC64D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Chromowany stojak na kroplówki – 1 szt.</w:t>
            </w:r>
          </w:p>
        </w:tc>
        <w:tc>
          <w:tcPr>
            <w:tcW w:w="1204" w:type="dxa"/>
          </w:tcPr>
          <w:p w14:paraId="2E911804" w14:textId="77777777" w:rsidR="006B0783" w:rsidRPr="002C4430" w:rsidRDefault="006B0783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F531950" w14:textId="77777777" w:rsidR="006B0783" w:rsidRPr="00516AFA" w:rsidRDefault="006B0783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01FECCF6" w14:textId="77777777" w:rsidR="006B0783" w:rsidRPr="002C4430" w:rsidRDefault="006B0783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709A401" w14:textId="77777777" w:rsidR="006B0783" w:rsidRPr="002C4430" w:rsidRDefault="006B0783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B0783" w:rsidRPr="002C4430" w14:paraId="68A25C58" w14:textId="77777777" w:rsidTr="00BC1E01">
        <w:tc>
          <w:tcPr>
            <w:tcW w:w="574" w:type="dxa"/>
            <w:vMerge/>
          </w:tcPr>
          <w:p w14:paraId="79BC025E" w14:textId="77777777" w:rsidR="006B0783" w:rsidRPr="009F6A07" w:rsidRDefault="006B0783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2" w:type="dxa"/>
            <w:gridSpan w:val="2"/>
          </w:tcPr>
          <w:p w14:paraId="3CB3DC31" w14:textId="77777777" w:rsidR="006B0783" w:rsidRDefault="006B0783" w:rsidP="006B078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58" w:type="dxa"/>
          </w:tcPr>
          <w:p w14:paraId="5B130A02" w14:textId="77777777" w:rsidR="006B0783" w:rsidRDefault="006B0783" w:rsidP="00FC64D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Niezależne, składane pod siedzisko podnóżki pod łydki</w:t>
            </w:r>
          </w:p>
        </w:tc>
        <w:tc>
          <w:tcPr>
            <w:tcW w:w="1204" w:type="dxa"/>
          </w:tcPr>
          <w:p w14:paraId="0473D023" w14:textId="77777777" w:rsidR="006B0783" w:rsidRPr="002C4430" w:rsidRDefault="006B0783" w:rsidP="00D72D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A048749" w14:textId="77777777" w:rsidR="006B0783" w:rsidRPr="00516AFA" w:rsidRDefault="006B0783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4AC6DAAE" w14:textId="77777777" w:rsidR="006B0783" w:rsidRPr="002C4430" w:rsidRDefault="006B0783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9C012E9" w14:textId="77777777" w:rsidR="006B0783" w:rsidRPr="009266AC" w:rsidRDefault="006B0783" w:rsidP="00D72DAF">
            <w:pPr>
              <w:jc w:val="center"/>
              <w:rPr>
                <w:rFonts w:cs="Times New Roman"/>
                <w:sz w:val="32"/>
                <w:szCs w:val="20"/>
              </w:rPr>
            </w:pPr>
          </w:p>
        </w:tc>
      </w:tr>
      <w:tr w:rsidR="00FC64DD" w:rsidRPr="002C4430" w14:paraId="6119288E" w14:textId="77777777" w:rsidTr="00BC1E01">
        <w:tc>
          <w:tcPr>
            <w:tcW w:w="574" w:type="dxa"/>
          </w:tcPr>
          <w:p w14:paraId="37BD84CB" w14:textId="77777777" w:rsidR="00FC64DD" w:rsidRPr="009F6A07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7C9C3E01" w14:textId="77777777" w:rsidR="00FC64DD" w:rsidRPr="00FC64DD" w:rsidRDefault="00FC64DD" w:rsidP="00D72DAF">
            <w:pPr>
              <w:rPr>
                <w:rFonts w:cs="Times New Roman"/>
                <w:b/>
                <w:sz w:val="20"/>
                <w:szCs w:val="20"/>
              </w:rPr>
            </w:pPr>
            <w:r w:rsidRPr="00FC64DD">
              <w:rPr>
                <w:rFonts w:cs="Times New Roman"/>
                <w:b/>
                <w:sz w:val="20"/>
                <w:szCs w:val="20"/>
              </w:rPr>
              <w:t xml:space="preserve">Pozostałe wymagania </w:t>
            </w:r>
          </w:p>
        </w:tc>
        <w:tc>
          <w:tcPr>
            <w:tcW w:w="1204" w:type="dxa"/>
          </w:tcPr>
          <w:p w14:paraId="11039989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5" w:type="dxa"/>
          </w:tcPr>
          <w:p w14:paraId="5225E945" w14:textId="77777777" w:rsidR="00FC64DD" w:rsidRPr="00516AFA" w:rsidRDefault="00FC64DD" w:rsidP="00D72DAF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1372E75E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A22B8D2" w14:textId="77777777" w:rsidR="00FC64DD" w:rsidRPr="002C4430" w:rsidRDefault="00FC64DD" w:rsidP="00D72D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2C4430" w14:paraId="588EB8CE" w14:textId="77777777" w:rsidTr="00BC1E01">
        <w:trPr>
          <w:trHeight w:val="367"/>
        </w:trPr>
        <w:tc>
          <w:tcPr>
            <w:tcW w:w="574" w:type="dxa"/>
          </w:tcPr>
          <w:p w14:paraId="1D35A861" w14:textId="058911F8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2E894E15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 xml:space="preserve">Instrukcja obsługi w języku polskim w formie wydrukowanej </w:t>
            </w:r>
          </w:p>
          <w:p w14:paraId="648541FC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i w wers</w:t>
            </w:r>
            <w:r>
              <w:rPr>
                <w:rFonts w:cs="Times New Roman"/>
                <w:sz w:val="20"/>
                <w:szCs w:val="20"/>
              </w:rPr>
              <w:t>ji elektronicznej.</w:t>
            </w:r>
          </w:p>
          <w:p w14:paraId="67414FE3" w14:textId="77777777" w:rsidR="003E0261" w:rsidRPr="002C4430" w:rsidRDefault="003E0261" w:rsidP="00012839">
            <w:pPr>
              <w:rPr>
                <w:rFonts w:cs="Times New Roman"/>
                <w:i/>
                <w:sz w:val="20"/>
                <w:szCs w:val="20"/>
              </w:rPr>
            </w:pPr>
            <w:r w:rsidRPr="002C4430">
              <w:rPr>
                <w:rFonts w:cs="Times New Roman"/>
                <w:i/>
                <w:sz w:val="20"/>
                <w:szCs w:val="20"/>
              </w:rPr>
              <w:t>Dostarczyć wraz z dostawą przedmiotu zamówienia.</w:t>
            </w:r>
          </w:p>
        </w:tc>
        <w:tc>
          <w:tcPr>
            <w:tcW w:w="1204" w:type="dxa"/>
          </w:tcPr>
          <w:p w14:paraId="4FA2B485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FF4323A" w14:textId="77777777" w:rsidR="003E0261" w:rsidRPr="00516AFA" w:rsidRDefault="003E0261" w:rsidP="00012839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4637A1BA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F44416C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2C4430" w14:paraId="00B313E2" w14:textId="77777777" w:rsidTr="00BC1E01">
        <w:trPr>
          <w:trHeight w:val="1496"/>
        </w:trPr>
        <w:tc>
          <w:tcPr>
            <w:tcW w:w="574" w:type="dxa"/>
          </w:tcPr>
          <w:p w14:paraId="7654983D" w14:textId="76830D6A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26616176" w14:textId="77777777" w:rsidR="003E0261" w:rsidRPr="002C4430" w:rsidRDefault="003E0261" w:rsidP="00012839">
            <w:pPr>
              <w:autoSpaceDE w:val="0"/>
              <w:snapToGrid w:val="0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 xml:space="preserve">Paszport techniczny </w:t>
            </w:r>
            <w:r>
              <w:rPr>
                <w:rFonts w:cs="Times New Roman"/>
                <w:sz w:val="20"/>
                <w:szCs w:val="20"/>
              </w:rPr>
              <w:br/>
            </w:r>
            <w:r w:rsidRPr="002C4430">
              <w:rPr>
                <w:rFonts w:cs="Times New Roman"/>
                <w:sz w:val="20"/>
                <w:szCs w:val="20"/>
              </w:rPr>
              <w:t>z informacjami z</w:t>
            </w:r>
            <w:r>
              <w:rPr>
                <w:rFonts w:cs="Times New Roman"/>
                <w:sz w:val="20"/>
                <w:szCs w:val="20"/>
              </w:rPr>
              <w:t xml:space="preserve">awierającymi </w:t>
            </w:r>
            <w:r>
              <w:rPr>
                <w:rFonts w:cs="Times New Roman"/>
                <w:sz w:val="20"/>
                <w:szCs w:val="20"/>
              </w:rPr>
              <w:br/>
              <w:t>datę dostawy</w:t>
            </w:r>
            <w:r w:rsidRPr="002C4430">
              <w:rPr>
                <w:rFonts w:cs="Times New Roman"/>
                <w:sz w:val="20"/>
                <w:szCs w:val="20"/>
              </w:rPr>
              <w:t xml:space="preserve"> aparatu i termin następnego przeglądu.</w:t>
            </w:r>
          </w:p>
          <w:p w14:paraId="00E4A4BE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eastAsia="Mangal" w:cs="Times New Roman"/>
                <w:i/>
                <w:sz w:val="20"/>
                <w:szCs w:val="20"/>
              </w:rPr>
              <w:t>Dostarczyć wraz z dostawą przedmiotu zamówienia.</w:t>
            </w:r>
          </w:p>
        </w:tc>
        <w:tc>
          <w:tcPr>
            <w:tcW w:w="1204" w:type="dxa"/>
          </w:tcPr>
          <w:p w14:paraId="5E90BB54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16F6918" w14:textId="77777777" w:rsidR="003E0261" w:rsidRPr="00516AFA" w:rsidRDefault="003E0261" w:rsidP="00012839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5A1FB261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D0B2C67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3D1C93" w14:paraId="098BB5C2" w14:textId="77777777" w:rsidTr="00BC1E01">
        <w:tc>
          <w:tcPr>
            <w:tcW w:w="574" w:type="dxa"/>
          </w:tcPr>
          <w:p w14:paraId="710E7BDF" w14:textId="1CA68FCD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53B311BF" w14:textId="77777777" w:rsidR="003E0261" w:rsidRDefault="003E0261" w:rsidP="0001283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Producent, kraj pochodzenia.</w:t>
            </w:r>
          </w:p>
          <w:p w14:paraId="17BCBBCF" w14:textId="77777777" w:rsidR="003E0261" w:rsidRPr="00846088" w:rsidRDefault="003E0261" w:rsidP="00012839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3E7DAB7F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62902EC" w14:textId="77777777" w:rsidR="003E0261" w:rsidRPr="00516AFA" w:rsidRDefault="003E0261" w:rsidP="00775486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1196" w:type="dxa"/>
          </w:tcPr>
          <w:p w14:paraId="1E620522" w14:textId="77777777" w:rsidR="003E0261" w:rsidRPr="00775486" w:rsidRDefault="003E0261" w:rsidP="0001283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523" w:type="dxa"/>
          </w:tcPr>
          <w:p w14:paraId="316BA452" w14:textId="77777777" w:rsidR="003E0261" w:rsidRPr="00775486" w:rsidRDefault="003E0261" w:rsidP="0001283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3E0261" w:rsidRPr="002C4430" w14:paraId="46BFA7BB" w14:textId="77777777" w:rsidTr="00BC1E01">
        <w:tc>
          <w:tcPr>
            <w:tcW w:w="574" w:type="dxa"/>
          </w:tcPr>
          <w:p w14:paraId="4FC89065" w14:textId="3CE75B5A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5C584004" w14:textId="77777777" w:rsidR="003E0261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Typ</w:t>
            </w:r>
            <w:r>
              <w:rPr>
                <w:rFonts w:cs="Times New Roman"/>
                <w:sz w:val="20"/>
                <w:szCs w:val="20"/>
              </w:rPr>
              <w:t xml:space="preserve"> / model</w:t>
            </w:r>
          </w:p>
          <w:p w14:paraId="409CC4AD" w14:textId="77777777" w:rsidR="003E0261" w:rsidRPr="002C4430" w:rsidRDefault="003E0261" w:rsidP="00012839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P</w:t>
            </w:r>
            <w:r w:rsidRPr="002C4430">
              <w:rPr>
                <w:rFonts w:cs="Times New Roman"/>
                <w:i/>
                <w:sz w:val="20"/>
                <w:szCs w:val="20"/>
              </w:rPr>
              <w:t>odać.</w:t>
            </w:r>
          </w:p>
        </w:tc>
        <w:tc>
          <w:tcPr>
            <w:tcW w:w="1204" w:type="dxa"/>
          </w:tcPr>
          <w:p w14:paraId="5931F7EA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D00A864" w14:textId="77777777" w:rsidR="003E0261" w:rsidRPr="00516AFA" w:rsidRDefault="003E0261" w:rsidP="00012839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4D49031B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509098A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2C4430" w14:paraId="7BFE1E0C" w14:textId="77777777" w:rsidTr="00BC1E01">
        <w:tc>
          <w:tcPr>
            <w:tcW w:w="574" w:type="dxa"/>
          </w:tcPr>
          <w:p w14:paraId="41929E67" w14:textId="12A86829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30D3BDB8" w14:textId="5A422595" w:rsidR="003E0261" w:rsidRPr="00EE4D27" w:rsidRDefault="003E0261" w:rsidP="00CC6DD2">
            <w:pPr>
              <w:rPr>
                <w:rFonts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714986">
              <w:rPr>
                <w:rFonts w:cs="Times New Roman"/>
                <w:color w:val="000000" w:themeColor="text1"/>
                <w:sz w:val="20"/>
                <w:szCs w:val="20"/>
              </w:rPr>
              <w:t>Rok p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rodukcji: </w:t>
            </w:r>
            <w:r w:rsidR="00CC6DD2">
              <w:rPr>
                <w:rFonts w:cs="Times New Roman"/>
                <w:color w:val="000000" w:themeColor="text1"/>
                <w:sz w:val="20"/>
                <w:szCs w:val="20"/>
              </w:rPr>
              <w:t>202</w:t>
            </w:r>
            <w:r w:rsidR="00A2157F">
              <w:rPr>
                <w:rFonts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04" w:type="dxa"/>
          </w:tcPr>
          <w:p w14:paraId="46220FB0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3C0B698" w14:textId="77777777" w:rsidR="003E0261" w:rsidRPr="00516AFA" w:rsidRDefault="003E0261" w:rsidP="00012839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3329AF06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12C4FCC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2C4430" w14:paraId="39E30348" w14:textId="77777777" w:rsidTr="00BC1E01">
        <w:trPr>
          <w:cantSplit/>
        </w:trPr>
        <w:tc>
          <w:tcPr>
            <w:tcW w:w="574" w:type="dxa"/>
          </w:tcPr>
          <w:p w14:paraId="5ED3A380" w14:textId="61B0A5EA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78344A20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 xml:space="preserve">Wyrób medyczny oznaczony znakiem CE. </w:t>
            </w:r>
          </w:p>
          <w:p w14:paraId="090CABA8" w14:textId="77777777" w:rsidR="003E0261" w:rsidRDefault="003E0261" w:rsidP="00012839">
            <w:pPr>
              <w:rPr>
                <w:rFonts w:cs="Times New Roman"/>
                <w:i/>
                <w:sz w:val="20"/>
                <w:szCs w:val="20"/>
              </w:rPr>
            </w:pPr>
            <w:r w:rsidRPr="002C4430">
              <w:rPr>
                <w:rFonts w:cs="Times New Roman"/>
                <w:i/>
                <w:sz w:val="20"/>
                <w:szCs w:val="20"/>
              </w:rPr>
              <w:t>Dostarczyć wraz z dostawą przedmiotu zamówienia kopię certyfikatu i deklaracji zgodności.</w:t>
            </w:r>
          </w:p>
          <w:p w14:paraId="46221396" w14:textId="77777777" w:rsidR="003E0261" w:rsidRPr="00F26AC3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F26AC3">
              <w:rPr>
                <w:rFonts w:cs="Times New Roman"/>
                <w:sz w:val="20"/>
                <w:szCs w:val="20"/>
              </w:rPr>
              <w:t>Zamawiający dopuszcza, by w przypadku braku certyfikatu CE Dostawca wraz z przedmiotem umowy dostarczył deklarację zgodności CE producenta na wyrób medycznych (klasa I)</w:t>
            </w:r>
          </w:p>
        </w:tc>
        <w:tc>
          <w:tcPr>
            <w:tcW w:w="1204" w:type="dxa"/>
          </w:tcPr>
          <w:p w14:paraId="24564D3E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DDDFEA5" w14:textId="77777777" w:rsidR="003E0261" w:rsidRPr="00516AFA" w:rsidRDefault="003E0261" w:rsidP="00012839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687EBF7A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184ACB8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2C4430" w14:paraId="5FA366E5" w14:textId="77777777" w:rsidTr="00BC1E01">
        <w:trPr>
          <w:cantSplit/>
          <w:trHeight w:val="651"/>
        </w:trPr>
        <w:tc>
          <w:tcPr>
            <w:tcW w:w="574" w:type="dxa"/>
            <w:vMerge w:val="restart"/>
          </w:tcPr>
          <w:p w14:paraId="5501C556" w14:textId="50D9E49D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3FFC4876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 xml:space="preserve">Okres gwarancji: </w:t>
            </w:r>
          </w:p>
          <w:p w14:paraId="4C74B700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minimum</w:t>
            </w:r>
            <w:r w:rsidR="006B0783">
              <w:rPr>
                <w:rFonts w:cs="Times New Roman"/>
                <w:sz w:val="20"/>
                <w:szCs w:val="20"/>
              </w:rPr>
              <w:t xml:space="preserve"> 36</w:t>
            </w:r>
            <w:r w:rsidRPr="002C4430">
              <w:rPr>
                <w:rFonts w:cs="Times New Roman"/>
                <w:sz w:val="20"/>
                <w:szCs w:val="20"/>
              </w:rPr>
              <w:t xml:space="preserve"> miesięcy. </w:t>
            </w:r>
          </w:p>
          <w:p w14:paraId="349D5690" w14:textId="77777777" w:rsidR="003E0261" w:rsidRPr="002C4430" w:rsidRDefault="003E0261" w:rsidP="00012839">
            <w:pPr>
              <w:rPr>
                <w:rFonts w:cs="Times New Roman"/>
                <w:i/>
                <w:sz w:val="20"/>
                <w:szCs w:val="20"/>
              </w:rPr>
            </w:pPr>
            <w:r w:rsidRPr="002C4430">
              <w:rPr>
                <w:rFonts w:cs="Times New Roman"/>
                <w:i/>
                <w:sz w:val="20"/>
                <w:szCs w:val="20"/>
              </w:rPr>
              <w:t xml:space="preserve">Podać. </w:t>
            </w:r>
          </w:p>
        </w:tc>
        <w:tc>
          <w:tcPr>
            <w:tcW w:w="1204" w:type="dxa"/>
          </w:tcPr>
          <w:p w14:paraId="130EAACE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4BB682B" w14:textId="77777777" w:rsidR="003E0261" w:rsidRPr="00516AFA" w:rsidRDefault="003E0261" w:rsidP="00012839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14981077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8BC6CB7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2C4430" w14:paraId="3F48AD2E" w14:textId="77777777" w:rsidTr="00BC1E01">
        <w:trPr>
          <w:cantSplit/>
          <w:trHeight w:val="252"/>
        </w:trPr>
        <w:tc>
          <w:tcPr>
            <w:tcW w:w="574" w:type="dxa"/>
            <w:vMerge/>
          </w:tcPr>
          <w:p w14:paraId="1AAF44CC" w14:textId="77777777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9" w:type="dxa"/>
          </w:tcPr>
          <w:p w14:paraId="50EF0546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251" w:type="dxa"/>
            <w:gridSpan w:val="2"/>
          </w:tcPr>
          <w:p w14:paraId="7CAA2CFC" w14:textId="77777777" w:rsidR="003E0261" w:rsidRPr="001D4A3B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1D4A3B">
              <w:rPr>
                <w:rFonts w:cs="Times New Roman"/>
                <w:sz w:val="20"/>
                <w:szCs w:val="20"/>
              </w:rPr>
              <w:t>Okres gwarancji:</w:t>
            </w:r>
          </w:p>
          <w:p w14:paraId="278CC898" w14:textId="77777777" w:rsidR="003E0261" w:rsidRPr="001D4A3B" w:rsidRDefault="006B0783" w:rsidP="0001283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minimum 48</w:t>
            </w:r>
            <w:r w:rsidR="003E0261" w:rsidRPr="001D4A3B">
              <w:rPr>
                <w:rFonts w:cs="Times New Roman"/>
                <w:sz w:val="20"/>
                <w:szCs w:val="20"/>
              </w:rPr>
              <w:t xml:space="preserve"> miesięcy.</w:t>
            </w:r>
          </w:p>
          <w:p w14:paraId="5EF82B3C" w14:textId="77777777" w:rsidR="003E0261" w:rsidRPr="001D4A3B" w:rsidRDefault="003E0261" w:rsidP="00012839">
            <w:pPr>
              <w:rPr>
                <w:rFonts w:cs="Times New Roman"/>
                <w:i/>
                <w:sz w:val="20"/>
                <w:szCs w:val="20"/>
              </w:rPr>
            </w:pPr>
            <w:r w:rsidRPr="001D4A3B">
              <w:rPr>
                <w:rFonts w:cs="Times New Roman"/>
                <w:i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719F8997" w14:textId="77777777" w:rsidR="003E0261" w:rsidRPr="001D4A3B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4A3B">
              <w:rPr>
                <w:rFonts w:cs="Times New Roman"/>
                <w:sz w:val="20"/>
                <w:szCs w:val="20"/>
              </w:rPr>
              <w:t>TAK/NIE</w:t>
            </w:r>
          </w:p>
        </w:tc>
        <w:tc>
          <w:tcPr>
            <w:tcW w:w="2325" w:type="dxa"/>
          </w:tcPr>
          <w:p w14:paraId="106E5C2C" w14:textId="77777777" w:rsidR="003E0261" w:rsidRPr="00516AFA" w:rsidRDefault="003E0261" w:rsidP="00012839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2C1C6FAB" w14:textId="77777777" w:rsidR="00BC1E01" w:rsidRPr="001D4A3B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- 1</w:t>
            </w:r>
            <w:r w:rsidRPr="001D4A3B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punktów</w:t>
            </w:r>
          </w:p>
          <w:p w14:paraId="51C107F4" w14:textId="1BECB322" w:rsidR="003E0261" w:rsidRPr="001D4A3B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4A3B">
              <w:rPr>
                <w:rFonts w:cs="Times New Roman"/>
                <w:sz w:val="20"/>
                <w:szCs w:val="20"/>
              </w:rPr>
              <w:t>NIE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D4A3B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D4A3B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punktów</w:t>
            </w:r>
          </w:p>
        </w:tc>
        <w:tc>
          <w:tcPr>
            <w:tcW w:w="1523" w:type="dxa"/>
          </w:tcPr>
          <w:p w14:paraId="755B012A" w14:textId="77777777" w:rsidR="003E0261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2C4430" w14:paraId="16C2E5A7" w14:textId="77777777" w:rsidTr="00BC1E01">
        <w:tc>
          <w:tcPr>
            <w:tcW w:w="574" w:type="dxa"/>
          </w:tcPr>
          <w:p w14:paraId="6228A08A" w14:textId="5224365F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4BA3BE60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 xml:space="preserve">Koszt pełnej obsługi serwisowej </w:t>
            </w:r>
          </w:p>
          <w:p w14:paraId="63CB4675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 okresie gwarancji,</w:t>
            </w:r>
            <w:r w:rsidRPr="002C4430">
              <w:rPr>
                <w:rFonts w:cs="Times New Roman"/>
                <w:sz w:val="20"/>
                <w:szCs w:val="20"/>
              </w:rPr>
              <w:t xml:space="preserve"> obejmującej przeglądy, w tym przegląd </w:t>
            </w:r>
          </w:p>
          <w:p w14:paraId="085AF1B1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 xml:space="preserve">w ostatnim miesiącu gwarancji, naprawy gwarancyjne </w:t>
            </w:r>
            <w:r>
              <w:rPr>
                <w:rFonts w:cs="Times New Roman"/>
                <w:sz w:val="20"/>
                <w:szCs w:val="20"/>
              </w:rPr>
              <w:t>i aktualizację oprogramowania,</w:t>
            </w:r>
            <w:r w:rsidRPr="002C4430">
              <w:rPr>
                <w:rFonts w:cs="Times New Roman"/>
                <w:sz w:val="20"/>
                <w:szCs w:val="20"/>
              </w:rPr>
              <w:t xml:space="preserve"> zawarty w cenie przedmiotu zamówienia. </w:t>
            </w:r>
          </w:p>
          <w:p w14:paraId="23F6B818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i/>
                <w:sz w:val="20"/>
                <w:szCs w:val="20"/>
              </w:rPr>
              <w:t>Podać zalecaną przez producenta częstość przeglądów.</w:t>
            </w:r>
          </w:p>
        </w:tc>
        <w:tc>
          <w:tcPr>
            <w:tcW w:w="1204" w:type="dxa"/>
          </w:tcPr>
          <w:p w14:paraId="4B012B50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6E7778E" w14:textId="77777777" w:rsidR="003E0261" w:rsidRPr="00516AFA" w:rsidRDefault="003E0261" w:rsidP="00012839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78E22DBE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801C3D8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2C4430" w14:paraId="75B89DEB" w14:textId="77777777" w:rsidTr="00BC1E01">
        <w:tc>
          <w:tcPr>
            <w:tcW w:w="574" w:type="dxa"/>
          </w:tcPr>
          <w:p w14:paraId="4DF0E347" w14:textId="5246C476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2D4BE9B2" w14:textId="77777777" w:rsidR="003E0261" w:rsidRPr="00102C4B" w:rsidRDefault="003E0261" w:rsidP="00012839">
            <w:pPr>
              <w:rPr>
                <w:rFonts w:cstheme="minorHAnsi"/>
                <w:sz w:val="20"/>
                <w:szCs w:val="20"/>
              </w:rPr>
            </w:pPr>
            <w:r w:rsidRPr="00102C4B">
              <w:rPr>
                <w:rFonts w:cstheme="minorHAnsi"/>
                <w:sz w:val="20"/>
                <w:szCs w:val="20"/>
              </w:rPr>
              <w:t xml:space="preserve">Możliwość zgłaszania awarii </w:t>
            </w:r>
          </w:p>
          <w:p w14:paraId="54510F67" w14:textId="77777777" w:rsidR="003E0261" w:rsidRPr="00102C4B" w:rsidRDefault="003E0261" w:rsidP="00012839">
            <w:pPr>
              <w:rPr>
                <w:rFonts w:cstheme="minorHAnsi"/>
                <w:sz w:val="20"/>
                <w:szCs w:val="20"/>
              </w:rPr>
            </w:pPr>
            <w:r w:rsidRPr="00102C4B">
              <w:rPr>
                <w:rFonts w:cstheme="minorHAnsi"/>
                <w:sz w:val="20"/>
                <w:szCs w:val="20"/>
              </w:rPr>
              <w:t xml:space="preserve">w okresie gwarancji przez 24 godz. na dobę w ciągu 365 dni </w:t>
            </w:r>
          </w:p>
          <w:p w14:paraId="44C8D608" w14:textId="77777777" w:rsidR="003E0261" w:rsidRPr="00102C4B" w:rsidRDefault="003E0261" w:rsidP="00012839">
            <w:pPr>
              <w:rPr>
                <w:rFonts w:cstheme="minorHAnsi"/>
                <w:sz w:val="20"/>
                <w:szCs w:val="20"/>
              </w:rPr>
            </w:pPr>
            <w:r w:rsidRPr="00102C4B">
              <w:rPr>
                <w:rFonts w:cstheme="minorHAnsi"/>
                <w:sz w:val="20"/>
                <w:szCs w:val="20"/>
              </w:rPr>
              <w:t>w roku.</w:t>
            </w:r>
          </w:p>
        </w:tc>
        <w:tc>
          <w:tcPr>
            <w:tcW w:w="1204" w:type="dxa"/>
          </w:tcPr>
          <w:p w14:paraId="67C7D528" w14:textId="77777777" w:rsidR="003E0261" w:rsidRPr="00102C4B" w:rsidRDefault="003E0261" w:rsidP="000128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02C4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8496114" w14:textId="77777777" w:rsidR="003E0261" w:rsidRPr="00516AFA" w:rsidRDefault="003E0261" w:rsidP="00686688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321E3EA4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D55F584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2C4430" w14:paraId="0652D13D" w14:textId="77777777" w:rsidTr="00BC1E01">
        <w:tc>
          <w:tcPr>
            <w:tcW w:w="574" w:type="dxa"/>
          </w:tcPr>
          <w:p w14:paraId="468F3FD3" w14:textId="7FEBB68F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00905A72" w14:textId="77777777" w:rsidR="003E0261" w:rsidRPr="00102C4B" w:rsidRDefault="003E0261" w:rsidP="0001283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Usunięcie usterek/awarii </w:t>
            </w:r>
            <w:r w:rsidRPr="00102C4B">
              <w:rPr>
                <w:rFonts w:cstheme="minorHAnsi"/>
                <w:color w:val="000000"/>
                <w:sz w:val="20"/>
                <w:szCs w:val="20"/>
              </w:rPr>
              <w:t xml:space="preserve">w okresie gwarancji: do 5 dni roboczych od dnia zgłoszenia awarii. </w:t>
            </w:r>
          </w:p>
        </w:tc>
        <w:tc>
          <w:tcPr>
            <w:tcW w:w="1204" w:type="dxa"/>
          </w:tcPr>
          <w:p w14:paraId="3CEA8442" w14:textId="77777777" w:rsidR="003E0261" w:rsidRPr="00102C4B" w:rsidRDefault="003E0261" w:rsidP="000128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02C4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BE09E57" w14:textId="77777777" w:rsidR="003E0261" w:rsidRPr="00516AFA" w:rsidRDefault="003E0261" w:rsidP="00012839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43271DB0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EAAB79D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2C4430" w14:paraId="5F049502" w14:textId="77777777" w:rsidTr="00BC1E01">
        <w:tc>
          <w:tcPr>
            <w:tcW w:w="574" w:type="dxa"/>
          </w:tcPr>
          <w:p w14:paraId="3231C46A" w14:textId="10C78809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3A48D346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 xml:space="preserve">Autoryzowany serwis na terenie Polski. </w:t>
            </w:r>
          </w:p>
          <w:p w14:paraId="16DE0A2F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i/>
                <w:sz w:val="20"/>
                <w:szCs w:val="20"/>
              </w:rPr>
              <w:t>Podać nazwę i siedzibę serwisu.</w:t>
            </w:r>
          </w:p>
        </w:tc>
        <w:tc>
          <w:tcPr>
            <w:tcW w:w="1204" w:type="dxa"/>
          </w:tcPr>
          <w:p w14:paraId="5F397A2D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  <w:r w:rsidR="006B0783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2325" w:type="dxa"/>
          </w:tcPr>
          <w:p w14:paraId="3B10E6AA" w14:textId="77777777" w:rsidR="003E0261" w:rsidRPr="00516AFA" w:rsidRDefault="003E0261" w:rsidP="00516AFA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1196" w:type="dxa"/>
          </w:tcPr>
          <w:p w14:paraId="506E4D8C" w14:textId="77777777" w:rsidR="00BC1E01" w:rsidRPr="001D4A3B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- 1</w:t>
            </w:r>
            <w:r w:rsidRPr="001D4A3B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punktów</w:t>
            </w:r>
          </w:p>
          <w:p w14:paraId="126DEB31" w14:textId="04E157C1" w:rsidR="003E0261" w:rsidRPr="002C4430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4A3B">
              <w:rPr>
                <w:rFonts w:cs="Times New Roman"/>
                <w:sz w:val="20"/>
                <w:szCs w:val="20"/>
              </w:rPr>
              <w:t>NIE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D4A3B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D4A3B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punktów</w:t>
            </w:r>
          </w:p>
        </w:tc>
        <w:tc>
          <w:tcPr>
            <w:tcW w:w="1523" w:type="dxa"/>
          </w:tcPr>
          <w:p w14:paraId="1DE46BB4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0261" w:rsidRPr="002C4430" w14:paraId="0C72D7A7" w14:textId="77777777" w:rsidTr="00BC1E01">
        <w:trPr>
          <w:cantSplit/>
        </w:trPr>
        <w:tc>
          <w:tcPr>
            <w:tcW w:w="574" w:type="dxa"/>
          </w:tcPr>
          <w:p w14:paraId="4DD5458B" w14:textId="51BA6CF4" w:rsidR="003E0261" w:rsidRPr="009F6A07" w:rsidRDefault="003E0261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09D9BAD8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 xml:space="preserve">Zagwarantowanie dostępności serwisu, oprogramowania i części zamiennych przez co najmniej </w:t>
            </w:r>
          </w:p>
          <w:p w14:paraId="00E19FAE" w14:textId="77777777" w:rsidR="003E0261" w:rsidRPr="002C4430" w:rsidRDefault="003E0261" w:rsidP="00012839">
            <w:pPr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10 lat od daty dostawy.</w:t>
            </w:r>
          </w:p>
        </w:tc>
        <w:tc>
          <w:tcPr>
            <w:tcW w:w="1204" w:type="dxa"/>
          </w:tcPr>
          <w:p w14:paraId="6AB773F5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C4430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AE85C1E" w14:textId="77777777" w:rsidR="003E0261" w:rsidRPr="00516AFA" w:rsidRDefault="003E0261" w:rsidP="00686688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5F22AF3B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0A95D73" w14:textId="77777777" w:rsidR="003E0261" w:rsidRPr="002C4430" w:rsidRDefault="003E0261" w:rsidP="000128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C1E01" w:rsidRPr="002C4430" w14:paraId="583D0A8E" w14:textId="77777777" w:rsidTr="00BC1E01">
        <w:trPr>
          <w:cantSplit/>
        </w:trPr>
        <w:tc>
          <w:tcPr>
            <w:tcW w:w="574" w:type="dxa"/>
          </w:tcPr>
          <w:p w14:paraId="54A02027" w14:textId="77777777" w:rsidR="00BC1E01" w:rsidRPr="009F6A07" w:rsidRDefault="00BC1E01" w:rsidP="009F6A07">
            <w:pPr>
              <w:pStyle w:val="Akapitzlist"/>
              <w:ind w:left="36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3F146C63" w14:textId="77777777" w:rsidR="00BC1E01" w:rsidRPr="00BC1E01" w:rsidRDefault="00BC1E01" w:rsidP="00BC1E01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BC1E01">
              <w:rPr>
                <w:rFonts w:cs="Calibri"/>
                <w:color w:val="000000"/>
                <w:sz w:val="20"/>
                <w:szCs w:val="20"/>
              </w:rPr>
              <w:t xml:space="preserve">W </w:t>
            </w:r>
            <w:r w:rsidRPr="00BC1E01">
              <w:rPr>
                <w:rFonts w:cs="Calibri"/>
                <w:sz w:val="20"/>
                <w:szCs w:val="20"/>
              </w:rPr>
              <w:t xml:space="preserve">ramach potwierdzenia spełnienia wymaganych i zaoferowanych parametrów technicznych, Wykonawca złoży wraz z ofertą przedmiotowe środki dowodowe, o </w:t>
            </w:r>
            <w:r w:rsidRPr="00BC1E01">
              <w:rPr>
                <w:rFonts w:cs="Calibri"/>
                <w:sz w:val="20"/>
                <w:szCs w:val="20"/>
                <w:lang w:eastAsia="ar-SA"/>
              </w:rPr>
              <w:t>których mowa w Rozdziale V pkt 1 lit. a. Specyfikacji Warunków Zamówienia.</w:t>
            </w:r>
          </w:p>
          <w:p w14:paraId="0D8EEA29" w14:textId="77777777" w:rsidR="00BC1E01" w:rsidRPr="00BC1E01" w:rsidRDefault="00BC1E01" w:rsidP="00BC1E01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BC1E01">
              <w:rPr>
                <w:rFonts w:cs="Calibri"/>
                <w:color w:val="000000"/>
                <w:sz w:val="20"/>
                <w:szCs w:val="20"/>
              </w:rPr>
              <w:t>Dotyczy parametrów zaoferowanych w:</w:t>
            </w:r>
          </w:p>
          <w:p w14:paraId="1DFE4B0B" w14:textId="05CD92FD" w:rsidR="00BC1E01" w:rsidRPr="00BC1E01" w:rsidRDefault="00BC1E01" w:rsidP="00BC1E01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BC1E01">
              <w:rPr>
                <w:rFonts w:cs="Calibri"/>
                <w:b/>
                <w:color w:val="000000"/>
                <w:sz w:val="20"/>
                <w:szCs w:val="20"/>
              </w:rPr>
              <w:t>Punkt</w:t>
            </w:r>
            <w:r>
              <w:rPr>
                <w:rFonts w:cs="Calibri"/>
                <w:b/>
                <w:color w:val="000000"/>
                <w:sz w:val="20"/>
                <w:szCs w:val="20"/>
              </w:rPr>
              <w:t>y</w:t>
            </w:r>
            <w:r w:rsidRPr="00BC1E01">
              <w:rPr>
                <w:rFonts w:cs="Calibri"/>
                <w:b/>
                <w:color w:val="000000"/>
                <w:sz w:val="20"/>
                <w:szCs w:val="20"/>
              </w:rPr>
              <w:t xml:space="preserve">: </w:t>
            </w:r>
            <w:r w:rsidRPr="00BC1E01">
              <w:rPr>
                <w:rFonts w:cs="Tahoma"/>
                <w:b/>
                <w:bCs/>
                <w:color w:val="000000" w:themeColor="text1"/>
                <w:sz w:val="20"/>
                <w:szCs w:val="20"/>
              </w:rPr>
              <w:t>1 – 3, 5 – 10, 12 – 14, 16 – 23</w:t>
            </w:r>
            <w:r w:rsidRPr="00957E28">
              <w:rPr>
                <w:rFonts w:cs="Tahoma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204" w:type="dxa"/>
          </w:tcPr>
          <w:p w14:paraId="3F91946D" w14:textId="77777777" w:rsidR="00BC1E01" w:rsidRPr="002C4430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5" w:type="dxa"/>
          </w:tcPr>
          <w:p w14:paraId="4EF7F29D" w14:textId="77777777" w:rsidR="00BC1E01" w:rsidRPr="00516AFA" w:rsidRDefault="00BC1E01" w:rsidP="00BC1E01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192342C9" w14:textId="77777777" w:rsidR="00BC1E01" w:rsidRPr="002C4430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8C5D303" w14:textId="77777777" w:rsidR="00BC1E01" w:rsidRPr="009266AC" w:rsidRDefault="00BC1E01" w:rsidP="00BC1E01">
            <w:pPr>
              <w:jc w:val="center"/>
              <w:rPr>
                <w:rFonts w:cs="Times New Roman"/>
                <w:sz w:val="32"/>
                <w:szCs w:val="20"/>
              </w:rPr>
            </w:pPr>
          </w:p>
        </w:tc>
      </w:tr>
      <w:tr w:rsidR="00BC1E01" w:rsidRPr="002C4430" w14:paraId="66BFFDEB" w14:textId="77777777" w:rsidTr="00BC1E01">
        <w:trPr>
          <w:cantSplit/>
        </w:trPr>
        <w:tc>
          <w:tcPr>
            <w:tcW w:w="574" w:type="dxa"/>
          </w:tcPr>
          <w:p w14:paraId="02C960DD" w14:textId="77777777" w:rsidR="00BC1E01" w:rsidRPr="009F6A07" w:rsidRDefault="00BC1E01" w:rsidP="009F6A07">
            <w:pPr>
              <w:pStyle w:val="Akapitzlist"/>
              <w:ind w:left="36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70" w:type="dxa"/>
            <w:gridSpan w:val="3"/>
          </w:tcPr>
          <w:p w14:paraId="79C7AE05" w14:textId="77777777" w:rsidR="00BC1E01" w:rsidRPr="00BC1E01" w:rsidRDefault="00BC1E01" w:rsidP="00BC1E01">
            <w:pPr>
              <w:spacing w:line="276" w:lineRule="auto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BC1E01">
              <w:rPr>
                <w:rFonts w:cs="Calibri"/>
                <w:color w:val="000000"/>
                <w:sz w:val="20"/>
                <w:szCs w:val="20"/>
              </w:rPr>
              <w:t>W ramach potwierdzenia spełnienia wymaganych i zaoferowanych parametrów technicznych stanowiących warunek jakościowy, Wykonawca złoży wraz z ofertą dokumenty, o których w Rozdziale XVIII Specyfikacji Warunków Zamówienia (kolumna „Kryterium Jakość techniczna”)</w:t>
            </w:r>
          </w:p>
          <w:p w14:paraId="7C6BE229" w14:textId="77777777" w:rsidR="00BC1E01" w:rsidRPr="00BC1E01" w:rsidRDefault="00BC1E01" w:rsidP="00BC1E01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BC1E01">
              <w:rPr>
                <w:rFonts w:cs="Calibri"/>
                <w:color w:val="000000"/>
                <w:sz w:val="20"/>
                <w:szCs w:val="20"/>
              </w:rPr>
              <w:t>Dotyczy parametrów zaoferowanych w:</w:t>
            </w:r>
          </w:p>
          <w:p w14:paraId="0295C0FA" w14:textId="1F375EBF" w:rsidR="00BC1E01" w:rsidRPr="00BC1E01" w:rsidRDefault="00BC1E01" w:rsidP="00BC1E01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BC1E01">
              <w:rPr>
                <w:rFonts w:cs="Calibri"/>
                <w:b/>
                <w:color w:val="000000"/>
                <w:sz w:val="20"/>
                <w:szCs w:val="20"/>
                <w:lang w:eastAsia="ar-SA"/>
              </w:rPr>
              <w:t>Punkt</w:t>
            </w:r>
            <w:r>
              <w:rPr>
                <w:rFonts w:cs="Calibri"/>
                <w:b/>
                <w:color w:val="000000"/>
                <w:sz w:val="20"/>
                <w:szCs w:val="20"/>
                <w:lang w:eastAsia="ar-SA"/>
              </w:rPr>
              <w:t>y</w:t>
            </w:r>
            <w:r w:rsidRPr="00BC1E01">
              <w:rPr>
                <w:rFonts w:cs="Calibri"/>
                <w:b/>
                <w:color w:val="000000"/>
                <w:sz w:val="20"/>
                <w:szCs w:val="20"/>
                <w:lang w:eastAsia="ar-SA"/>
              </w:rPr>
              <w:t>:</w:t>
            </w:r>
            <w:r>
              <w:rPr>
                <w:rFonts w:cs="Calibri"/>
                <w:b/>
                <w:color w:val="000000"/>
                <w:sz w:val="20"/>
                <w:szCs w:val="20"/>
                <w:lang w:eastAsia="ar-SA"/>
              </w:rPr>
              <w:t xml:space="preserve"> 4, 11, 15</w:t>
            </w:r>
          </w:p>
        </w:tc>
        <w:tc>
          <w:tcPr>
            <w:tcW w:w="1204" w:type="dxa"/>
          </w:tcPr>
          <w:p w14:paraId="4618DD43" w14:textId="77777777" w:rsidR="00BC1E01" w:rsidRPr="002C4430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5" w:type="dxa"/>
          </w:tcPr>
          <w:p w14:paraId="42ED24C8" w14:textId="77777777" w:rsidR="00BC1E01" w:rsidRPr="00516AFA" w:rsidRDefault="00BC1E01" w:rsidP="00BC1E01">
            <w:pPr>
              <w:rPr>
                <w:rFonts w:cstheme="minorHAnsi"/>
                <w:bCs/>
              </w:rPr>
            </w:pPr>
          </w:p>
        </w:tc>
        <w:tc>
          <w:tcPr>
            <w:tcW w:w="1196" w:type="dxa"/>
          </w:tcPr>
          <w:p w14:paraId="1EA8EFDD" w14:textId="77777777" w:rsidR="00BC1E01" w:rsidRPr="002C4430" w:rsidRDefault="00BC1E01" w:rsidP="00BC1E0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206B7A4" w14:textId="77777777" w:rsidR="00BC1E01" w:rsidRPr="009266AC" w:rsidRDefault="00BC1E01" w:rsidP="00BC1E01">
            <w:pPr>
              <w:jc w:val="center"/>
              <w:rPr>
                <w:rFonts w:cs="Times New Roman"/>
                <w:sz w:val="32"/>
                <w:szCs w:val="20"/>
              </w:rPr>
            </w:pPr>
          </w:p>
        </w:tc>
      </w:tr>
    </w:tbl>
    <w:p w14:paraId="260F0FAF" w14:textId="77777777" w:rsidR="00C31166" w:rsidRDefault="00C31166" w:rsidP="00662597">
      <w:pPr>
        <w:jc w:val="both"/>
        <w:rPr>
          <w:rFonts w:ascii="Tahoma" w:hAnsi="Tahoma" w:cs="Tahoma"/>
          <w:sz w:val="20"/>
          <w:szCs w:val="20"/>
        </w:rPr>
      </w:pPr>
    </w:p>
    <w:p w14:paraId="2AD96991" w14:textId="77777777" w:rsidR="00C31166" w:rsidRPr="00777A57" w:rsidRDefault="00662597" w:rsidP="00C31166">
      <w:pPr>
        <w:jc w:val="both"/>
        <w:rPr>
          <w:rFonts w:ascii="Tahoma" w:hAnsi="Tahoma" w:cs="Tahoma"/>
          <w:sz w:val="20"/>
          <w:szCs w:val="20"/>
        </w:rPr>
      </w:pPr>
      <w:r w:rsidRPr="00777A57">
        <w:rPr>
          <w:rFonts w:ascii="Tahoma" w:hAnsi="Tahoma" w:cs="Tahoma"/>
          <w:sz w:val="20"/>
          <w:szCs w:val="20"/>
        </w:rPr>
        <w:t xml:space="preserve">Oświadczamy, że oferowany przedmiot zamówienia, o powyżej wyspecyfikowanych parametrach, jest kompletny i po zainstalowaniu będzie gotowy do pracy zgodnie z jego przeznaczeniem. </w:t>
      </w:r>
    </w:p>
    <w:p w14:paraId="71B3B3F8" w14:textId="77777777" w:rsidR="00662597" w:rsidRPr="00777A57" w:rsidRDefault="00662597" w:rsidP="00662597">
      <w:pPr>
        <w:jc w:val="both"/>
        <w:rPr>
          <w:rFonts w:ascii="Tahoma" w:hAnsi="Tahoma" w:cs="Tahoma"/>
          <w:i/>
          <w:sz w:val="20"/>
          <w:szCs w:val="20"/>
        </w:rPr>
      </w:pPr>
      <w:r w:rsidRPr="00777A57">
        <w:rPr>
          <w:rFonts w:ascii="Tahoma" w:hAnsi="Tahoma" w:cs="Tahoma"/>
          <w:b/>
          <w:bCs/>
          <w:sz w:val="20"/>
          <w:szCs w:val="20"/>
          <w:u w:val="single"/>
        </w:rPr>
        <w:t>Zasady oceny punktowej</w:t>
      </w:r>
    </w:p>
    <w:p w14:paraId="160C1833" w14:textId="77777777" w:rsidR="00662597" w:rsidRPr="00777A57" w:rsidRDefault="00662597" w:rsidP="00662597">
      <w:pPr>
        <w:numPr>
          <w:ilvl w:val="0"/>
          <w:numId w:val="6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77A57">
        <w:rPr>
          <w:rFonts w:ascii="Tahoma" w:hAnsi="Tahoma" w:cs="Tahoma"/>
          <w:sz w:val="20"/>
          <w:szCs w:val="20"/>
        </w:rPr>
        <w:t>W przypadku wymagań, które nie stanowią warunków granicznych, a podlegają ocenie punktowej, Zamawiający przyznaje:</w:t>
      </w:r>
    </w:p>
    <w:p w14:paraId="69090D9A" w14:textId="77777777" w:rsidR="00662597" w:rsidRPr="00777A57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77A57">
        <w:rPr>
          <w:rFonts w:ascii="Tahoma" w:hAnsi="Tahoma" w:cs="Tahoma"/>
          <w:sz w:val="20"/>
          <w:szCs w:val="20"/>
        </w:rPr>
        <w:t>0 punktów dla danego parametru, gdy ten parametr nie jest oferowany;</w:t>
      </w:r>
    </w:p>
    <w:p w14:paraId="1B5BCC2D" w14:textId="77777777" w:rsidR="00662597" w:rsidRPr="00777A57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77A57">
        <w:rPr>
          <w:rFonts w:ascii="Tahoma" w:hAnsi="Tahoma" w:cs="Tahoma"/>
          <w:sz w:val="20"/>
          <w:szCs w:val="20"/>
        </w:rPr>
        <w:t>0 punktów dla danego parametru, gdy ocenie podlega wartość parametru i wartość oferowanego parametru jest niższa niż wymagane minimum lub większa niż wymagane maximum;</w:t>
      </w:r>
    </w:p>
    <w:p w14:paraId="2BB49E29" w14:textId="77777777" w:rsidR="00662597" w:rsidRPr="00777A57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77A57">
        <w:rPr>
          <w:rFonts w:ascii="Tahoma" w:hAnsi="Tahoma" w:cs="Tahoma"/>
          <w:sz w:val="20"/>
          <w:szCs w:val="20"/>
        </w:rPr>
        <w:t xml:space="preserve">maksymalną ilość punktów, podaną dla danego parametru, gdy parametr jest oferowany </w:t>
      </w:r>
      <w:r w:rsidRPr="00777A57">
        <w:rPr>
          <w:rFonts w:ascii="Tahoma" w:hAnsi="Tahoma" w:cs="Tahoma"/>
          <w:sz w:val="20"/>
          <w:szCs w:val="20"/>
        </w:rPr>
        <w:br/>
        <w:t>i ocenie podlega tylko jego wystąpienie lub ocenie podlega wartość parametru i wartość oferowanego parametru jest wyższa niż wymagane minimum lub niższa niż wymagane maximum</w:t>
      </w:r>
    </w:p>
    <w:p w14:paraId="4B244D21" w14:textId="77777777" w:rsidR="00662597" w:rsidRPr="00777A57" w:rsidRDefault="00662597" w:rsidP="00662597">
      <w:pPr>
        <w:jc w:val="both"/>
        <w:rPr>
          <w:rFonts w:ascii="Tahoma" w:hAnsi="Tahoma" w:cs="Tahoma"/>
          <w:sz w:val="20"/>
          <w:szCs w:val="20"/>
        </w:rPr>
      </w:pPr>
    </w:p>
    <w:p w14:paraId="4AAFDAB5" w14:textId="77777777" w:rsidR="00662597" w:rsidRPr="00777A57" w:rsidRDefault="00662597" w:rsidP="00662597">
      <w:pPr>
        <w:jc w:val="both"/>
        <w:rPr>
          <w:rFonts w:ascii="Tahoma" w:hAnsi="Tahoma" w:cs="Tahoma"/>
          <w:sz w:val="20"/>
          <w:szCs w:val="20"/>
        </w:rPr>
      </w:pPr>
      <w:r w:rsidRPr="00777A57">
        <w:rPr>
          <w:rFonts w:ascii="Tahoma" w:hAnsi="Tahoma" w:cs="Tahoma"/>
          <w:sz w:val="20"/>
          <w:szCs w:val="20"/>
        </w:rPr>
        <w:t>W przypadku braku opisu lub błędnego opisu danego parametru podlegającego ocenie punktowej Wykonawca otrzyma 0 (zero) punktów za ten parametr.</w:t>
      </w:r>
    </w:p>
    <w:p w14:paraId="576624EC" w14:textId="77777777" w:rsidR="006654E2" w:rsidRDefault="006654E2" w:rsidP="00662597">
      <w:pPr>
        <w:jc w:val="both"/>
        <w:rPr>
          <w:rFonts w:cstheme="minorHAnsi"/>
          <w:sz w:val="21"/>
          <w:szCs w:val="21"/>
        </w:rPr>
      </w:pPr>
    </w:p>
    <w:p w14:paraId="04A36368" w14:textId="77777777" w:rsidR="006654E2" w:rsidRDefault="006654E2" w:rsidP="00662597">
      <w:pPr>
        <w:jc w:val="both"/>
        <w:rPr>
          <w:rFonts w:cstheme="minorHAnsi"/>
          <w:sz w:val="21"/>
          <w:szCs w:val="21"/>
        </w:rPr>
      </w:pPr>
    </w:p>
    <w:p w14:paraId="0B292EF4" w14:textId="77777777" w:rsidR="006654E2" w:rsidRDefault="006654E2" w:rsidP="00662597">
      <w:pPr>
        <w:jc w:val="both"/>
        <w:rPr>
          <w:rFonts w:cstheme="minorHAnsi"/>
          <w:sz w:val="21"/>
          <w:szCs w:val="21"/>
        </w:rPr>
      </w:pPr>
    </w:p>
    <w:p w14:paraId="45FAF386" w14:textId="77777777" w:rsidR="006654E2" w:rsidRDefault="006654E2" w:rsidP="00662597">
      <w:pPr>
        <w:jc w:val="both"/>
        <w:rPr>
          <w:rFonts w:cstheme="minorHAnsi"/>
          <w:sz w:val="21"/>
          <w:szCs w:val="21"/>
        </w:rPr>
      </w:pPr>
    </w:p>
    <w:p w14:paraId="475D2DF3" w14:textId="77777777" w:rsidR="006654E2" w:rsidRDefault="006654E2" w:rsidP="00662597">
      <w:pPr>
        <w:jc w:val="both"/>
        <w:rPr>
          <w:rFonts w:cstheme="minorHAnsi"/>
          <w:sz w:val="21"/>
          <w:szCs w:val="21"/>
        </w:rPr>
      </w:pPr>
    </w:p>
    <w:sectPr w:rsidR="006654E2" w:rsidSect="00285F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69A58" w14:textId="77777777" w:rsidR="00F17055" w:rsidRDefault="00F17055" w:rsidP="003A6DBA">
      <w:pPr>
        <w:spacing w:after="0" w:line="240" w:lineRule="auto"/>
      </w:pPr>
      <w:r>
        <w:separator/>
      </w:r>
    </w:p>
  </w:endnote>
  <w:endnote w:type="continuationSeparator" w:id="0">
    <w:p w14:paraId="4292673D" w14:textId="77777777" w:rsidR="00F17055" w:rsidRDefault="00F17055" w:rsidP="003A6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10719"/>
      <w:docPartObj>
        <w:docPartGallery w:val="Page Numbers (Bottom of Page)"/>
        <w:docPartUnique/>
      </w:docPartObj>
    </w:sdtPr>
    <w:sdtEndPr/>
    <w:sdtContent>
      <w:p w14:paraId="7E615FC3" w14:textId="1313DA14" w:rsidR="00243D4A" w:rsidRDefault="00243D4A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34A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A3C987" w14:textId="77777777" w:rsidR="00243D4A" w:rsidRDefault="00243D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78D89" w14:textId="77777777" w:rsidR="00F17055" w:rsidRDefault="00F17055" w:rsidP="003A6DBA">
      <w:pPr>
        <w:spacing w:after="0" w:line="240" w:lineRule="auto"/>
      </w:pPr>
      <w:r>
        <w:separator/>
      </w:r>
    </w:p>
  </w:footnote>
  <w:footnote w:type="continuationSeparator" w:id="0">
    <w:p w14:paraId="676086DB" w14:textId="77777777" w:rsidR="00F17055" w:rsidRDefault="00F17055" w:rsidP="003A6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30506"/>
    <w:multiLevelType w:val="hybridMultilevel"/>
    <w:tmpl w:val="914CA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C6667"/>
    <w:multiLevelType w:val="hybridMultilevel"/>
    <w:tmpl w:val="B74422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9767C"/>
    <w:multiLevelType w:val="hybridMultilevel"/>
    <w:tmpl w:val="6DCA4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27D"/>
    <w:multiLevelType w:val="hybridMultilevel"/>
    <w:tmpl w:val="9EFCB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84FCD"/>
    <w:multiLevelType w:val="hybridMultilevel"/>
    <w:tmpl w:val="C5C6F2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73F06"/>
    <w:multiLevelType w:val="hybridMultilevel"/>
    <w:tmpl w:val="D5720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B0EAC"/>
    <w:multiLevelType w:val="hybridMultilevel"/>
    <w:tmpl w:val="431CD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8E24EF"/>
    <w:multiLevelType w:val="hybridMultilevel"/>
    <w:tmpl w:val="84785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756FC"/>
    <w:multiLevelType w:val="hybridMultilevel"/>
    <w:tmpl w:val="16CE5C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0F"/>
    <w:rsid w:val="00012839"/>
    <w:rsid w:val="00012A24"/>
    <w:rsid w:val="000148BF"/>
    <w:rsid w:val="00017D95"/>
    <w:rsid w:val="0002024B"/>
    <w:rsid w:val="000231FA"/>
    <w:rsid w:val="00024794"/>
    <w:rsid w:val="00030C42"/>
    <w:rsid w:val="0003168C"/>
    <w:rsid w:val="00042F7B"/>
    <w:rsid w:val="00044430"/>
    <w:rsid w:val="00046869"/>
    <w:rsid w:val="00052784"/>
    <w:rsid w:val="00055736"/>
    <w:rsid w:val="000561D9"/>
    <w:rsid w:val="00060292"/>
    <w:rsid w:val="00060960"/>
    <w:rsid w:val="00062630"/>
    <w:rsid w:val="00077E50"/>
    <w:rsid w:val="00083F8D"/>
    <w:rsid w:val="00093532"/>
    <w:rsid w:val="00095A11"/>
    <w:rsid w:val="000979F7"/>
    <w:rsid w:val="000A30E9"/>
    <w:rsid w:val="000A6147"/>
    <w:rsid w:val="000A7C44"/>
    <w:rsid w:val="000B63C8"/>
    <w:rsid w:val="000C05CF"/>
    <w:rsid w:val="000C45A7"/>
    <w:rsid w:val="000C659C"/>
    <w:rsid w:val="000C6E92"/>
    <w:rsid w:val="000D1357"/>
    <w:rsid w:val="000D6362"/>
    <w:rsid w:val="000D7254"/>
    <w:rsid w:val="000E0B3D"/>
    <w:rsid w:val="000E19AE"/>
    <w:rsid w:val="000E4D38"/>
    <w:rsid w:val="000E5AA2"/>
    <w:rsid w:val="000F1075"/>
    <w:rsid w:val="000F125D"/>
    <w:rsid w:val="00101156"/>
    <w:rsid w:val="0010181B"/>
    <w:rsid w:val="00103F71"/>
    <w:rsid w:val="00105065"/>
    <w:rsid w:val="00106235"/>
    <w:rsid w:val="00116272"/>
    <w:rsid w:val="001175F0"/>
    <w:rsid w:val="00124FAF"/>
    <w:rsid w:val="001306CE"/>
    <w:rsid w:val="0013116C"/>
    <w:rsid w:val="00131639"/>
    <w:rsid w:val="00131DF1"/>
    <w:rsid w:val="00133855"/>
    <w:rsid w:val="00134DC8"/>
    <w:rsid w:val="00140BDB"/>
    <w:rsid w:val="00141898"/>
    <w:rsid w:val="001509AD"/>
    <w:rsid w:val="00151DDE"/>
    <w:rsid w:val="00154A52"/>
    <w:rsid w:val="001623AB"/>
    <w:rsid w:val="001709FF"/>
    <w:rsid w:val="00173546"/>
    <w:rsid w:val="00175762"/>
    <w:rsid w:val="001804B0"/>
    <w:rsid w:val="00181B37"/>
    <w:rsid w:val="00181F3A"/>
    <w:rsid w:val="00185437"/>
    <w:rsid w:val="0019377A"/>
    <w:rsid w:val="00194157"/>
    <w:rsid w:val="00196AB8"/>
    <w:rsid w:val="00197514"/>
    <w:rsid w:val="001A01AC"/>
    <w:rsid w:val="001C0053"/>
    <w:rsid w:val="001C1C4B"/>
    <w:rsid w:val="001C6D10"/>
    <w:rsid w:val="001D08EE"/>
    <w:rsid w:val="001D19E1"/>
    <w:rsid w:val="001D48FF"/>
    <w:rsid w:val="001D4A3B"/>
    <w:rsid w:val="001E1045"/>
    <w:rsid w:val="001E4C5B"/>
    <w:rsid w:val="001E6947"/>
    <w:rsid w:val="001F0DFE"/>
    <w:rsid w:val="001F3844"/>
    <w:rsid w:val="00202041"/>
    <w:rsid w:val="00202588"/>
    <w:rsid w:val="00204457"/>
    <w:rsid w:val="00214C27"/>
    <w:rsid w:val="00220EC3"/>
    <w:rsid w:val="0022112F"/>
    <w:rsid w:val="00224707"/>
    <w:rsid w:val="00234FB6"/>
    <w:rsid w:val="00235D76"/>
    <w:rsid w:val="00236217"/>
    <w:rsid w:val="002372DD"/>
    <w:rsid w:val="00243D4A"/>
    <w:rsid w:val="0024505F"/>
    <w:rsid w:val="00245525"/>
    <w:rsid w:val="00247B85"/>
    <w:rsid w:val="00247F12"/>
    <w:rsid w:val="002501AE"/>
    <w:rsid w:val="00251178"/>
    <w:rsid w:val="002519E8"/>
    <w:rsid w:val="0025285F"/>
    <w:rsid w:val="00253651"/>
    <w:rsid w:val="002603B2"/>
    <w:rsid w:val="002654A8"/>
    <w:rsid w:val="00266209"/>
    <w:rsid w:val="00266408"/>
    <w:rsid w:val="00266984"/>
    <w:rsid w:val="002714DF"/>
    <w:rsid w:val="00271662"/>
    <w:rsid w:val="002752EB"/>
    <w:rsid w:val="00276673"/>
    <w:rsid w:val="002775FA"/>
    <w:rsid w:val="00284668"/>
    <w:rsid w:val="00285F53"/>
    <w:rsid w:val="0029005B"/>
    <w:rsid w:val="002910CA"/>
    <w:rsid w:val="0029758F"/>
    <w:rsid w:val="002A0BEA"/>
    <w:rsid w:val="002A3D76"/>
    <w:rsid w:val="002B35B7"/>
    <w:rsid w:val="002B3684"/>
    <w:rsid w:val="002B4808"/>
    <w:rsid w:val="002C0A61"/>
    <w:rsid w:val="002C4430"/>
    <w:rsid w:val="002C559C"/>
    <w:rsid w:val="002E155F"/>
    <w:rsid w:val="002E3451"/>
    <w:rsid w:val="002E3454"/>
    <w:rsid w:val="002E6A93"/>
    <w:rsid w:val="002F274C"/>
    <w:rsid w:val="002F4EA3"/>
    <w:rsid w:val="0030427B"/>
    <w:rsid w:val="003062CA"/>
    <w:rsid w:val="00310A2B"/>
    <w:rsid w:val="00313059"/>
    <w:rsid w:val="00314FD3"/>
    <w:rsid w:val="0031583D"/>
    <w:rsid w:val="003210D6"/>
    <w:rsid w:val="00332557"/>
    <w:rsid w:val="0033319E"/>
    <w:rsid w:val="0033364B"/>
    <w:rsid w:val="00336DE2"/>
    <w:rsid w:val="00341512"/>
    <w:rsid w:val="00342867"/>
    <w:rsid w:val="00351C73"/>
    <w:rsid w:val="00353078"/>
    <w:rsid w:val="00357FD2"/>
    <w:rsid w:val="00360AF1"/>
    <w:rsid w:val="00360C3C"/>
    <w:rsid w:val="0036410C"/>
    <w:rsid w:val="003666BB"/>
    <w:rsid w:val="0036726B"/>
    <w:rsid w:val="00367A43"/>
    <w:rsid w:val="0037125A"/>
    <w:rsid w:val="00374048"/>
    <w:rsid w:val="00374088"/>
    <w:rsid w:val="00374C48"/>
    <w:rsid w:val="0038219C"/>
    <w:rsid w:val="00382984"/>
    <w:rsid w:val="00382FCB"/>
    <w:rsid w:val="00384F01"/>
    <w:rsid w:val="00386A9E"/>
    <w:rsid w:val="003873D4"/>
    <w:rsid w:val="00390810"/>
    <w:rsid w:val="003A1CA1"/>
    <w:rsid w:val="003A6DBA"/>
    <w:rsid w:val="003A78E7"/>
    <w:rsid w:val="003C13BC"/>
    <w:rsid w:val="003C2F17"/>
    <w:rsid w:val="003C2F68"/>
    <w:rsid w:val="003C6E8F"/>
    <w:rsid w:val="003C795C"/>
    <w:rsid w:val="003D1C93"/>
    <w:rsid w:val="003D331E"/>
    <w:rsid w:val="003D3C17"/>
    <w:rsid w:val="003D71AB"/>
    <w:rsid w:val="003E0261"/>
    <w:rsid w:val="003E03BE"/>
    <w:rsid w:val="003E09DA"/>
    <w:rsid w:val="003E1EE9"/>
    <w:rsid w:val="003F0D77"/>
    <w:rsid w:val="003F5E8E"/>
    <w:rsid w:val="0040357D"/>
    <w:rsid w:val="00405E74"/>
    <w:rsid w:val="00405F5A"/>
    <w:rsid w:val="00414346"/>
    <w:rsid w:val="0041464A"/>
    <w:rsid w:val="004149E3"/>
    <w:rsid w:val="00416AAA"/>
    <w:rsid w:val="00427535"/>
    <w:rsid w:val="00430392"/>
    <w:rsid w:val="0043101E"/>
    <w:rsid w:val="00440BFB"/>
    <w:rsid w:val="0044366F"/>
    <w:rsid w:val="00443878"/>
    <w:rsid w:val="00445EA8"/>
    <w:rsid w:val="004477B9"/>
    <w:rsid w:val="00447D22"/>
    <w:rsid w:val="004530B1"/>
    <w:rsid w:val="00453A53"/>
    <w:rsid w:val="004563B3"/>
    <w:rsid w:val="0046067F"/>
    <w:rsid w:val="0046338F"/>
    <w:rsid w:val="00466FC1"/>
    <w:rsid w:val="00470A44"/>
    <w:rsid w:val="0047127C"/>
    <w:rsid w:val="00471975"/>
    <w:rsid w:val="004748D4"/>
    <w:rsid w:val="00474E22"/>
    <w:rsid w:val="0048684F"/>
    <w:rsid w:val="00487692"/>
    <w:rsid w:val="004940FA"/>
    <w:rsid w:val="004A3112"/>
    <w:rsid w:val="004A33FD"/>
    <w:rsid w:val="004A498A"/>
    <w:rsid w:val="004A57EC"/>
    <w:rsid w:val="004A5EC0"/>
    <w:rsid w:val="004B06AF"/>
    <w:rsid w:val="004B7EE7"/>
    <w:rsid w:val="004C2A70"/>
    <w:rsid w:val="004C4188"/>
    <w:rsid w:val="004D0894"/>
    <w:rsid w:val="004D0DF1"/>
    <w:rsid w:val="004D1097"/>
    <w:rsid w:val="004D3E06"/>
    <w:rsid w:val="004D6A40"/>
    <w:rsid w:val="004E149F"/>
    <w:rsid w:val="004F150C"/>
    <w:rsid w:val="004F180A"/>
    <w:rsid w:val="005037DF"/>
    <w:rsid w:val="00513194"/>
    <w:rsid w:val="005134AC"/>
    <w:rsid w:val="00516AFA"/>
    <w:rsid w:val="00521BEB"/>
    <w:rsid w:val="00523F05"/>
    <w:rsid w:val="00524AD0"/>
    <w:rsid w:val="005276A3"/>
    <w:rsid w:val="0053037B"/>
    <w:rsid w:val="0053702D"/>
    <w:rsid w:val="00542FA3"/>
    <w:rsid w:val="005455BA"/>
    <w:rsid w:val="00545F31"/>
    <w:rsid w:val="005474D0"/>
    <w:rsid w:val="00550986"/>
    <w:rsid w:val="0055598C"/>
    <w:rsid w:val="00555C1F"/>
    <w:rsid w:val="00557E2F"/>
    <w:rsid w:val="00560688"/>
    <w:rsid w:val="0056376E"/>
    <w:rsid w:val="00565C22"/>
    <w:rsid w:val="00566C86"/>
    <w:rsid w:val="00567CA0"/>
    <w:rsid w:val="005819B8"/>
    <w:rsid w:val="005819ED"/>
    <w:rsid w:val="00582802"/>
    <w:rsid w:val="0058592C"/>
    <w:rsid w:val="0058733B"/>
    <w:rsid w:val="005878B1"/>
    <w:rsid w:val="0059023A"/>
    <w:rsid w:val="0059140D"/>
    <w:rsid w:val="00592650"/>
    <w:rsid w:val="0059267A"/>
    <w:rsid w:val="00592CF9"/>
    <w:rsid w:val="005A0EF3"/>
    <w:rsid w:val="005B6025"/>
    <w:rsid w:val="005C1E92"/>
    <w:rsid w:val="005C4861"/>
    <w:rsid w:val="005D2D1E"/>
    <w:rsid w:val="005D4B79"/>
    <w:rsid w:val="005E0130"/>
    <w:rsid w:val="005E5A57"/>
    <w:rsid w:val="005F1FC4"/>
    <w:rsid w:val="005F3BA2"/>
    <w:rsid w:val="005F439D"/>
    <w:rsid w:val="005F56CC"/>
    <w:rsid w:val="005F57C9"/>
    <w:rsid w:val="005F7536"/>
    <w:rsid w:val="0060385C"/>
    <w:rsid w:val="00605400"/>
    <w:rsid w:val="00610105"/>
    <w:rsid w:val="00610DE0"/>
    <w:rsid w:val="006125CC"/>
    <w:rsid w:val="006200FF"/>
    <w:rsid w:val="0062382B"/>
    <w:rsid w:val="006239A8"/>
    <w:rsid w:val="006314FB"/>
    <w:rsid w:val="0063209C"/>
    <w:rsid w:val="00634A3E"/>
    <w:rsid w:val="00637B88"/>
    <w:rsid w:val="00642323"/>
    <w:rsid w:val="0064707F"/>
    <w:rsid w:val="006517B9"/>
    <w:rsid w:val="00655213"/>
    <w:rsid w:val="006605B9"/>
    <w:rsid w:val="006612E9"/>
    <w:rsid w:val="00661368"/>
    <w:rsid w:val="00662597"/>
    <w:rsid w:val="006654E2"/>
    <w:rsid w:val="00670233"/>
    <w:rsid w:val="0067041B"/>
    <w:rsid w:val="0067521A"/>
    <w:rsid w:val="00680C87"/>
    <w:rsid w:val="00682FDA"/>
    <w:rsid w:val="00683FF2"/>
    <w:rsid w:val="006857B4"/>
    <w:rsid w:val="00686688"/>
    <w:rsid w:val="00686A8E"/>
    <w:rsid w:val="00694545"/>
    <w:rsid w:val="00697C93"/>
    <w:rsid w:val="00697F97"/>
    <w:rsid w:val="006A0D83"/>
    <w:rsid w:val="006A32DC"/>
    <w:rsid w:val="006A3A7E"/>
    <w:rsid w:val="006B0783"/>
    <w:rsid w:val="006B470E"/>
    <w:rsid w:val="006B7973"/>
    <w:rsid w:val="006C3F9E"/>
    <w:rsid w:val="006C43FB"/>
    <w:rsid w:val="006C4E4A"/>
    <w:rsid w:val="006C7B6C"/>
    <w:rsid w:val="006D0287"/>
    <w:rsid w:val="006D23ED"/>
    <w:rsid w:val="006E230F"/>
    <w:rsid w:val="006E2950"/>
    <w:rsid w:val="006E4E91"/>
    <w:rsid w:val="006E517B"/>
    <w:rsid w:val="006E6B7D"/>
    <w:rsid w:val="006F70DD"/>
    <w:rsid w:val="007013E7"/>
    <w:rsid w:val="00706CF3"/>
    <w:rsid w:val="00711429"/>
    <w:rsid w:val="00714986"/>
    <w:rsid w:val="00725476"/>
    <w:rsid w:val="00730848"/>
    <w:rsid w:val="00732A0F"/>
    <w:rsid w:val="00740253"/>
    <w:rsid w:val="00742166"/>
    <w:rsid w:val="00751E7A"/>
    <w:rsid w:val="007600CC"/>
    <w:rsid w:val="00761366"/>
    <w:rsid w:val="00762B1E"/>
    <w:rsid w:val="00764452"/>
    <w:rsid w:val="00764A93"/>
    <w:rsid w:val="00766F34"/>
    <w:rsid w:val="0077129B"/>
    <w:rsid w:val="007735F0"/>
    <w:rsid w:val="00775486"/>
    <w:rsid w:val="00776170"/>
    <w:rsid w:val="007761AF"/>
    <w:rsid w:val="007770B0"/>
    <w:rsid w:val="00777A57"/>
    <w:rsid w:val="00781796"/>
    <w:rsid w:val="00785F48"/>
    <w:rsid w:val="00791FD3"/>
    <w:rsid w:val="00794097"/>
    <w:rsid w:val="007946AA"/>
    <w:rsid w:val="00795C13"/>
    <w:rsid w:val="00797822"/>
    <w:rsid w:val="00797BB9"/>
    <w:rsid w:val="007A1A5E"/>
    <w:rsid w:val="007A2B50"/>
    <w:rsid w:val="007A47A6"/>
    <w:rsid w:val="007B05E7"/>
    <w:rsid w:val="007B0812"/>
    <w:rsid w:val="007B29A3"/>
    <w:rsid w:val="007B6DE3"/>
    <w:rsid w:val="007C5951"/>
    <w:rsid w:val="007C752C"/>
    <w:rsid w:val="007D0868"/>
    <w:rsid w:val="007D5FB5"/>
    <w:rsid w:val="007D7A99"/>
    <w:rsid w:val="007D7C12"/>
    <w:rsid w:val="007E0927"/>
    <w:rsid w:val="007E1C20"/>
    <w:rsid w:val="007E2637"/>
    <w:rsid w:val="007E4C76"/>
    <w:rsid w:val="007E51A9"/>
    <w:rsid w:val="007E7693"/>
    <w:rsid w:val="007F07A6"/>
    <w:rsid w:val="007F3029"/>
    <w:rsid w:val="007F490E"/>
    <w:rsid w:val="007F61FE"/>
    <w:rsid w:val="007F6A28"/>
    <w:rsid w:val="0080552E"/>
    <w:rsid w:val="0080706F"/>
    <w:rsid w:val="008109C4"/>
    <w:rsid w:val="00810E03"/>
    <w:rsid w:val="008115E1"/>
    <w:rsid w:val="00813593"/>
    <w:rsid w:val="00816CD2"/>
    <w:rsid w:val="00817DA0"/>
    <w:rsid w:val="00822CF0"/>
    <w:rsid w:val="00827606"/>
    <w:rsid w:val="00837242"/>
    <w:rsid w:val="00844A8A"/>
    <w:rsid w:val="00846088"/>
    <w:rsid w:val="00847EA0"/>
    <w:rsid w:val="00850F1E"/>
    <w:rsid w:val="0085720E"/>
    <w:rsid w:val="00860AA9"/>
    <w:rsid w:val="00862F01"/>
    <w:rsid w:val="00864777"/>
    <w:rsid w:val="00864D7D"/>
    <w:rsid w:val="00870173"/>
    <w:rsid w:val="00870D7C"/>
    <w:rsid w:val="008713A1"/>
    <w:rsid w:val="00871ED4"/>
    <w:rsid w:val="00873F1A"/>
    <w:rsid w:val="00876388"/>
    <w:rsid w:val="008813D5"/>
    <w:rsid w:val="0088146C"/>
    <w:rsid w:val="00882CC4"/>
    <w:rsid w:val="00883190"/>
    <w:rsid w:val="0089172C"/>
    <w:rsid w:val="00891965"/>
    <w:rsid w:val="008950B5"/>
    <w:rsid w:val="00896BB9"/>
    <w:rsid w:val="00897BC6"/>
    <w:rsid w:val="008A12DD"/>
    <w:rsid w:val="008A14D9"/>
    <w:rsid w:val="008A2A83"/>
    <w:rsid w:val="008A3317"/>
    <w:rsid w:val="008A76A0"/>
    <w:rsid w:val="008B028A"/>
    <w:rsid w:val="008B169D"/>
    <w:rsid w:val="008B17A1"/>
    <w:rsid w:val="008B2C17"/>
    <w:rsid w:val="008B469C"/>
    <w:rsid w:val="008B73C5"/>
    <w:rsid w:val="008C00E7"/>
    <w:rsid w:val="008C2222"/>
    <w:rsid w:val="008C7162"/>
    <w:rsid w:val="008D68C9"/>
    <w:rsid w:val="008D7220"/>
    <w:rsid w:val="008E1BDC"/>
    <w:rsid w:val="008E2432"/>
    <w:rsid w:val="008E57F1"/>
    <w:rsid w:val="008F46F2"/>
    <w:rsid w:val="008F4B77"/>
    <w:rsid w:val="008F75CD"/>
    <w:rsid w:val="008F7BE1"/>
    <w:rsid w:val="008F7C6D"/>
    <w:rsid w:val="00903D4D"/>
    <w:rsid w:val="009044FC"/>
    <w:rsid w:val="00907CE4"/>
    <w:rsid w:val="00914594"/>
    <w:rsid w:val="0091467C"/>
    <w:rsid w:val="00915A14"/>
    <w:rsid w:val="0092575A"/>
    <w:rsid w:val="009266AC"/>
    <w:rsid w:val="00926DD6"/>
    <w:rsid w:val="00930F89"/>
    <w:rsid w:val="00931730"/>
    <w:rsid w:val="00937F56"/>
    <w:rsid w:val="00944CE9"/>
    <w:rsid w:val="00950DF7"/>
    <w:rsid w:val="00951251"/>
    <w:rsid w:val="00952126"/>
    <w:rsid w:val="00965077"/>
    <w:rsid w:val="00965F1D"/>
    <w:rsid w:val="0096725E"/>
    <w:rsid w:val="00967F44"/>
    <w:rsid w:val="00970567"/>
    <w:rsid w:val="0097075D"/>
    <w:rsid w:val="00974C1E"/>
    <w:rsid w:val="00975BB3"/>
    <w:rsid w:val="00975DC6"/>
    <w:rsid w:val="0098017E"/>
    <w:rsid w:val="00984AB9"/>
    <w:rsid w:val="00984D1F"/>
    <w:rsid w:val="0098544C"/>
    <w:rsid w:val="0099326B"/>
    <w:rsid w:val="009A1AA2"/>
    <w:rsid w:val="009A41CB"/>
    <w:rsid w:val="009A5B9E"/>
    <w:rsid w:val="009B5293"/>
    <w:rsid w:val="009B5A2B"/>
    <w:rsid w:val="009B7B8C"/>
    <w:rsid w:val="009C20C0"/>
    <w:rsid w:val="009C767D"/>
    <w:rsid w:val="009D0596"/>
    <w:rsid w:val="009D094C"/>
    <w:rsid w:val="009D0DFC"/>
    <w:rsid w:val="009D390E"/>
    <w:rsid w:val="009D3A3B"/>
    <w:rsid w:val="009D764D"/>
    <w:rsid w:val="009E6AD1"/>
    <w:rsid w:val="009E6CF9"/>
    <w:rsid w:val="009F0214"/>
    <w:rsid w:val="009F0AA9"/>
    <w:rsid w:val="009F6A07"/>
    <w:rsid w:val="009F71B4"/>
    <w:rsid w:val="00A04193"/>
    <w:rsid w:val="00A05726"/>
    <w:rsid w:val="00A06C1D"/>
    <w:rsid w:val="00A0745F"/>
    <w:rsid w:val="00A07E59"/>
    <w:rsid w:val="00A1019D"/>
    <w:rsid w:val="00A10263"/>
    <w:rsid w:val="00A1059A"/>
    <w:rsid w:val="00A12250"/>
    <w:rsid w:val="00A12503"/>
    <w:rsid w:val="00A127B0"/>
    <w:rsid w:val="00A152A7"/>
    <w:rsid w:val="00A154F4"/>
    <w:rsid w:val="00A17CE3"/>
    <w:rsid w:val="00A20046"/>
    <w:rsid w:val="00A20D37"/>
    <w:rsid w:val="00A2157F"/>
    <w:rsid w:val="00A247AF"/>
    <w:rsid w:val="00A268CB"/>
    <w:rsid w:val="00A33460"/>
    <w:rsid w:val="00A34B14"/>
    <w:rsid w:val="00A36601"/>
    <w:rsid w:val="00A418ED"/>
    <w:rsid w:val="00A419B1"/>
    <w:rsid w:val="00A42EA2"/>
    <w:rsid w:val="00A43D54"/>
    <w:rsid w:val="00A46AD4"/>
    <w:rsid w:val="00A51270"/>
    <w:rsid w:val="00A53EF2"/>
    <w:rsid w:val="00A54B67"/>
    <w:rsid w:val="00A57B32"/>
    <w:rsid w:val="00A61D0B"/>
    <w:rsid w:val="00A64477"/>
    <w:rsid w:val="00A66B90"/>
    <w:rsid w:val="00A673A3"/>
    <w:rsid w:val="00A71BE3"/>
    <w:rsid w:val="00A72237"/>
    <w:rsid w:val="00A730BD"/>
    <w:rsid w:val="00A81C68"/>
    <w:rsid w:val="00A82613"/>
    <w:rsid w:val="00A82F42"/>
    <w:rsid w:val="00A83A80"/>
    <w:rsid w:val="00A83CA4"/>
    <w:rsid w:val="00A84169"/>
    <w:rsid w:val="00A84AF5"/>
    <w:rsid w:val="00A8564A"/>
    <w:rsid w:val="00A85E8B"/>
    <w:rsid w:val="00A85FE5"/>
    <w:rsid w:val="00A9559A"/>
    <w:rsid w:val="00A96F36"/>
    <w:rsid w:val="00AA09EB"/>
    <w:rsid w:val="00AA1162"/>
    <w:rsid w:val="00AA1566"/>
    <w:rsid w:val="00AA2868"/>
    <w:rsid w:val="00AA38F6"/>
    <w:rsid w:val="00AA39D1"/>
    <w:rsid w:val="00AA5BAA"/>
    <w:rsid w:val="00AB1294"/>
    <w:rsid w:val="00AB12F4"/>
    <w:rsid w:val="00AB40EF"/>
    <w:rsid w:val="00AC0A8A"/>
    <w:rsid w:val="00AC42D6"/>
    <w:rsid w:val="00AC4D91"/>
    <w:rsid w:val="00AE29DA"/>
    <w:rsid w:val="00AE5644"/>
    <w:rsid w:val="00AE7DD8"/>
    <w:rsid w:val="00AF26CB"/>
    <w:rsid w:val="00AF4826"/>
    <w:rsid w:val="00AF667E"/>
    <w:rsid w:val="00B014EC"/>
    <w:rsid w:val="00B06810"/>
    <w:rsid w:val="00B15412"/>
    <w:rsid w:val="00B16C8F"/>
    <w:rsid w:val="00B17AE7"/>
    <w:rsid w:val="00B21A1F"/>
    <w:rsid w:val="00B24070"/>
    <w:rsid w:val="00B35E84"/>
    <w:rsid w:val="00B3708B"/>
    <w:rsid w:val="00B408E0"/>
    <w:rsid w:val="00B449D6"/>
    <w:rsid w:val="00B50201"/>
    <w:rsid w:val="00B50444"/>
    <w:rsid w:val="00B51BBE"/>
    <w:rsid w:val="00B525CD"/>
    <w:rsid w:val="00B534D0"/>
    <w:rsid w:val="00B54AAF"/>
    <w:rsid w:val="00B613F9"/>
    <w:rsid w:val="00B61D29"/>
    <w:rsid w:val="00B62136"/>
    <w:rsid w:val="00B63746"/>
    <w:rsid w:val="00B64631"/>
    <w:rsid w:val="00B700A1"/>
    <w:rsid w:val="00B73AB8"/>
    <w:rsid w:val="00B82356"/>
    <w:rsid w:val="00B83242"/>
    <w:rsid w:val="00B87C23"/>
    <w:rsid w:val="00B90807"/>
    <w:rsid w:val="00B9154B"/>
    <w:rsid w:val="00BA2AC4"/>
    <w:rsid w:val="00BA323B"/>
    <w:rsid w:val="00BB15B7"/>
    <w:rsid w:val="00BB750E"/>
    <w:rsid w:val="00BC1E01"/>
    <w:rsid w:val="00BC34B0"/>
    <w:rsid w:val="00BC3E34"/>
    <w:rsid w:val="00BC5279"/>
    <w:rsid w:val="00BC5B31"/>
    <w:rsid w:val="00BC748E"/>
    <w:rsid w:val="00BD3E6C"/>
    <w:rsid w:val="00BD4324"/>
    <w:rsid w:val="00BD4CE4"/>
    <w:rsid w:val="00BD67AF"/>
    <w:rsid w:val="00BE10D0"/>
    <w:rsid w:val="00BE6F9C"/>
    <w:rsid w:val="00BE719E"/>
    <w:rsid w:val="00BE7214"/>
    <w:rsid w:val="00BF4671"/>
    <w:rsid w:val="00BF52B1"/>
    <w:rsid w:val="00BF66E2"/>
    <w:rsid w:val="00C02E64"/>
    <w:rsid w:val="00C0366B"/>
    <w:rsid w:val="00C07D97"/>
    <w:rsid w:val="00C10C30"/>
    <w:rsid w:val="00C14FD1"/>
    <w:rsid w:val="00C21D64"/>
    <w:rsid w:val="00C274A3"/>
    <w:rsid w:val="00C276B8"/>
    <w:rsid w:val="00C31166"/>
    <w:rsid w:val="00C31C35"/>
    <w:rsid w:val="00C33D43"/>
    <w:rsid w:val="00C36A65"/>
    <w:rsid w:val="00C401F5"/>
    <w:rsid w:val="00C454FE"/>
    <w:rsid w:val="00C45985"/>
    <w:rsid w:val="00C46DEE"/>
    <w:rsid w:val="00C47C51"/>
    <w:rsid w:val="00C50CCA"/>
    <w:rsid w:val="00C52256"/>
    <w:rsid w:val="00C53F9B"/>
    <w:rsid w:val="00C5622E"/>
    <w:rsid w:val="00C573BE"/>
    <w:rsid w:val="00C649E1"/>
    <w:rsid w:val="00C6507E"/>
    <w:rsid w:val="00C661EC"/>
    <w:rsid w:val="00C662A7"/>
    <w:rsid w:val="00C66E0D"/>
    <w:rsid w:val="00C74EEB"/>
    <w:rsid w:val="00C821E3"/>
    <w:rsid w:val="00C84170"/>
    <w:rsid w:val="00C9367C"/>
    <w:rsid w:val="00C968D9"/>
    <w:rsid w:val="00CA1AF6"/>
    <w:rsid w:val="00CA6071"/>
    <w:rsid w:val="00CA6E95"/>
    <w:rsid w:val="00CB292B"/>
    <w:rsid w:val="00CB299B"/>
    <w:rsid w:val="00CB526E"/>
    <w:rsid w:val="00CB70C5"/>
    <w:rsid w:val="00CC32CC"/>
    <w:rsid w:val="00CC39E1"/>
    <w:rsid w:val="00CC41A1"/>
    <w:rsid w:val="00CC4BF6"/>
    <w:rsid w:val="00CC6DD2"/>
    <w:rsid w:val="00CC73D3"/>
    <w:rsid w:val="00CD5F99"/>
    <w:rsid w:val="00CD71DA"/>
    <w:rsid w:val="00CF22E8"/>
    <w:rsid w:val="00CF25E6"/>
    <w:rsid w:val="00D006E1"/>
    <w:rsid w:val="00D02678"/>
    <w:rsid w:val="00D03369"/>
    <w:rsid w:val="00D04A78"/>
    <w:rsid w:val="00D07066"/>
    <w:rsid w:val="00D0719C"/>
    <w:rsid w:val="00D07C22"/>
    <w:rsid w:val="00D11CEE"/>
    <w:rsid w:val="00D14BD9"/>
    <w:rsid w:val="00D14C34"/>
    <w:rsid w:val="00D1615F"/>
    <w:rsid w:val="00D16B2A"/>
    <w:rsid w:val="00D23632"/>
    <w:rsid w:val="00D23791"/>
    <w:rsid w:val="00D25019"/>
    <w:rsid w:val="00D262CD"/>
    <w:rsid w:val="00D26DF2"/>
    <w:rsid w:val="00D36F81"/>
    <w:rsid w:val="00D36FC9"/>
    <w:rsid w:val="00D3736A"/>
    <w:rsid w:val="00D438F3"/>
    <w:rsid w:val="00D6281A"/>
    <w:rsid w:val="00D668BC"/>
    <w:rsid w:val="00D6752B"/>
    <w:rsid w:val="00D676BA"/>
    <w:rsid w:val="00D67807"/>
    <w:rsid w:val="00D67A45"/>
    <w:rsid w:val="00D72DAF"/>
    <w:rsid w:val="00D76216"/>
    <w:rsid w:val="00D76614"/>
    <w:rsid w:val="00D76C26"/>
    <w:rsid w:val="00D76F9C"/>
    <w:rsid w:val="00D819B0"/>
    <w:rsid w:val="00D84B56"/>
    <w:rsid w:val="00D84BB8"/>
    <w:rsid w:val="00D854A7"/>
    <w:rsid w:val="00D86E74"/>
    <w:rsid w:val="00D9697C"/>
    <w:rsid w:val="00DA16F5"/>
    <w:rsid w:val="00DA3B8B"/>
    <w:rsid w:val="00DA6C5A"/>
    <w:rsid w:val="00DA7620"/>
    <w:rsid w:val="00DA76EF"/>
    <w:rsid w:val="00DA7E12"/>
    <w:rsid w:val="00DB1055"/>
    <w:rsid w:val="00DB21A7"/>
    <w:rsid w:val="00DB5E18"/>
    <w:rsid w:val="00DC25E4"/>
    <w:rsid w:val="00DC2FFB"/>
    <w:rsid w:val="00DC5E6C"/>
    <w:rsid w:val="00DD25B8"/>
    <w:rsid w:val="00DD27A4"/>
    <w:rsid w:val="00DD730C"/>
    <w:rsid w:val="00DD7751"/>
    <w:rsid w:val="00DE1B22"/>
    <w:rsid w:val="00DE3382"/>
    <w:rsid w:val="00DE59D0"/>
    <w:rsid w:val="00DF23B8"/>
    <w:rsid w:val="00DF628D"/>
    <w:rsid w:val="00E004DE"/>
    <w:rsid w:val="00E00B7B"/>
    <w:rsid w:val="00E00F1C"/>
    <w:rsid w:val="00E03C75"/>
    <w:rsid w:val="00E063E7"/>
    <w:rsid w:val="00E10C09"/>
    <w:rsid w:val="00E16F03"/>
    <w:rsid w:val="00E179F8"/>
    <w:rsid w:val="00E207DE"/>
    <w:rsid w:val="00E20EFA"/>
    <w:rsid w:val="00E254E0"/>
    <w:rsid w:val="00E34F83"/>
    <w:rsid w:val="00E35C37"/>
    <w:rsid w:val="00E36E0D"/>
    <w:rsid w:val="00E42A67"/>
    <w:rsid w:val="00E42B3C"/>
    <w:rsid w:val="00E555AD"/>
    <w:rsid w:val="00E57371"/>
    <w:rsid w:val="00E61727"/>
    <w:rsid w:val="00E619EB"/>
    <w:rsid w:val="00E64E2C"/>
    <w:rsid w:val="00E72105"/>
    <w:rsid w:val="00E81652"/>
    <w:rsid w:val="00E842DD"/>
    <w:rsid w:val="00E869AF"/>
    <w:rsid w:val="00E9566C"/>
    <w:rsid w:val="00E960D5"/>
    <w:rsid w:val="00E96D03"/>
    <w:rsid w:val="00EA0A8F"/>
    <w:rsid w:val="00EA116D"/>
    <w:rsid w:val="00EA4F2C"/>
    <w:rsid w:val="00EA59EC"/>
    <w:rsid w:val="00EC0119"/>
    <w:rsid w:val="00EC259B"/>
    <w:rsid w:val="00EC5C5F"/>
    <w:rsid w:val="00ED1CAE"/>
    <w:rsid w:val="00EE15A9"/>
    <w:rsid w:val="00EE36C8"/>
    <w:rsid w:val="00EE4809"/>
    <w:rsid w:val="00EE4D27"/>
    <w:rsid w:val="00EE60AB"/>
    <w:rsid w:val="00EF1A0B"/>
    <w:rsid w:val="00EF1ED0"/>
    <w:rsid w:val="00EF35EC"/>
    <w:rsid w:val="00EF631D"/>
    <w:rsid w:val="00F0309B"/>
    <w:rsid w:val="00F04436"/>
    <w:rsid w:val="00F05604"/>
    <w:rsid w:val="00F05EC7"/>
    <w:rsid w:val="00F110A4"/>
    <w:rsid w:val="00F17055"/>
    <w:rsid w:val="00F176CF"/>
    <w:rsid w:val="00F26AC3"/>
    <w:rsid w:val="00F32085"/>
    <w:rsid w:val="00F36775"/>
    <w:rsid w:val="00F3710F"/>
    <w:rsid w:val="00F41C17"/>
    <w:rsid w:val="00F45ED5"/>
    <w:rsid w:val="00F47428"/>
    <w:rsid w:val="00F501AC"/>
    <w:rsid w:val="00F55320"/>
    <w:rsid w:val="00F61EBA"/>
    <w:rsid w:val="00F635F5"/>
    <w:rsid w:val="00F701FE"/>
    <w:rsid w:val="00F72894"/>
    <w:rsid w:val="00F72A4F"/>
    <w:rsid w:val="00F73596"/>
    <w:rsid w:val="00F739B5"/>
    <w:rsid w:val="00F739E5"/>
    <w:rsid w:val="00F7571C"/>
    <w:rsid w:val="00F803D2"/>
    <w:rsid w:val="00F81FEB"/>
    <w:rsid w:val="00F868D3"/>
    <w:rsid w:val="00F90C4B"/>
    <w:rsid w:val="00F914DE"/>
    <w:rsid w:val="00F928E0"/>
    <w:rsid w:val="00F94351"/>
    <w:rsid w:val="00F95377"/>
    <w:rsid w:val="00FA2585"/>
    <w:rsid w:val="00FA4854"/>
    <w:rsid w:val="00FA4C1E"/>
    <w:rsid w:val="00FA52CF"/>
    <w:rsid w:val="00FA703F"/>
    <w:rsid w:val="00FB0945"/>
    <w:rsid w:val="00FB38BA"/>
    <w:rsid w:val="00FB502E"/>
    <w:rsid w:val="00FB6480"/>
    <w:rsid w:val="00FC0273"/>
    <w:rsid w:val="00FC64DD"/>
    <w:rsid w:val="00FD0DEC"/>
    <w:rsid w:val="00FD5213"/>
    <w:rsid w:val="00FE03F7"/>
    <w:rsid w:val="00FE0E99"/>
    <w:rsid w:val="00FE206F"/>
    <w:rsid w:val="00FE2F3D"/>
    <w:rsid w:val="00FE6F36"/>
    <w:rsid w:val="00FE7924"/>
    <w:rsid w:val="00FF016B"/>
    <w:rsid w:val="00FF2708"/>
    <w:rsid w:val="00FF4335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336958"/>
  <w15:docId w15:val="{762E6E12-9F9D-4725-9DB6-19C5D39B4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C1E"/>
  </w:style>
  <w:style w:type="paragraph" w:styleId="Nagwek1">
    <w:name w:val="heading 1"/>
    <w:basedOn w:val="Normalny"/>
    <w:next w:val="Normalny"/>
    <w:link w:val="Nagwek1Znak"/>
    <w:uiPriority w:val="9"/>
    <w:qFormat/>
    <w:rsid w:val="00FE2F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E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8276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A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6DBA"/>
  </w:style>
  <w:style w:type="paragraph" w:styleId="Stopka">
    <w:name w:val="footer"/>
    <w:basedOn w:val="Normalny"/>
    <w:link w:val="StopkaZnak"/>
    <w:uiPriority w:val="99"/>
    <w:unhideWhenUsed/>
    <w:rsid w:val="003A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6DBA"/>
  </w:style>
  <w:style w:type="character" w:styleId="Tekstzastpczy">
    <w:name w:val="Placeholder Text"/>
    <w:basedOn w:val="Domylnaczcionkaakapitu"/>
    <w:uiPriority w:val="99"/>
    <w:semiHidden/>
    <w:rsid w:val="00EE36C8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1E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1E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1EB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4E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9454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E2F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775486"/>
    <w:pPr>
      <w:autoSpaceDE w:val="0"/>
      <w:autoSpaceDN w:val="0"/>
      <w:adjustRightInd w:val="0"/>
      <w:spacing w:after="0" w:line="240" w:lineRule="auto"/>
    </w:pPr>
    <w:rPr>
      <w:rFonts w:ascii="Rockwell" w:hAnsi="Rockwell" w:cs="Rockwell"/>
      <w:color w:val="000000"/>
      <w:sz w:val="24"/>
      <w:szCs w:val="24"/>
    </w:rPr>
  </w:style>
  <w:style w:type="character" w:styleId="Hipercze">
    <w:name w:val="Hyperlink"/>
    <w:rsid w:val="00516AFA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819ED"/>
    <w:pPr>
      <w:spacing w:after="12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819ED"/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7722C-34A5-4BEA-A945-414D01BA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B370DEC</Template>
  <TotalTime>2</TotalTime>
  <Pages>6</Pages>
  <Words>926</Words>
  <Characters>5560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Filip Kurysz</dc:creator>
  <cp:lastModifiedBy>Paweł Faczyński</cp:lastModifiedBy>
  <cp:revision>4</cp:revision>
  <cp:lastPrinted>2021-04-08T05:48:00Z</cp:lastPrinted>
  <dcterms:created xsi:type="dcterms:W3CDTF">2026-02-27T09:55:00Z</dcterms:created>
  <dcterms:modified xsi:type="dcterms:W3CDTF">2026-03-16T09:53:00Z</dcterms:modified>
</cp:coreProperties>
</file>