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89066" w14:textId="77777777" w:rsidR="000D127C" w:rsidRPr="00306DF9" w:rsidRDefault="000D127C" w:rsidP="000D127C">
      <w:pPr>
        <w:pStyle w:val="Nagwek3"/>
        <w:tabs>
          <w:tab w:val="right" w:pos="9070"/>
        </w:tabs>
        <w:jc w:val="right"/>
        <w:rPr>
          <w:rFonts w:asciiTheme="minorHAnsi" w:eastAsia="Times New Roman" w:hAnsiTheme="minorHAnsi" w:cstheme="minorHAnsi"/>
          <w:color w:val="auto"/>
          <w:lang w:eastAsia="pl-PL"/>
        </w:rPr>
      </w:pPr>
      <w:r w:rsidRPr="00306DF9">
        <w:rPr>
          <w:rFonts w:asciiTheme="minorHAnsi" w:eastAsia="Times New Roman" w:hAnsiTheme="minorHAnsi" w:cstheme="minorHAnsi"/>
          <w:color w:val="auto"/>
          <w:lang w:eastAsia="pl-PL"/>
        </w:rPr>
        <w:t>Załącznik nr 2 do SWZ</w:t>
      </w:r>
    </w:p>
    <w:p w14:paraId="14188960" w14:textId="7D9A1676" w:rsidR="000D127C" w:rsidRPr="006F3E52" w:rsidRDefault="000D127C" w:rsidP="000D127C">
      <w:pPr>
        <w:spacing w:after="0"/>
        <w:jc w:val="center"/>
        <w:rPr>
          <w:rFonts w:cstheme="minorHAnsi"/>
          <w:b/>
          <w:sz w:val="28"/>
          <w:szCs w:val="28"/>
          <w:lang w:eastAsia="pl-PL"/>
        </w:rPr>
      </w:pPr>
      <w:r w:rsidRPr="006F3E52">
        <w:rPr>
          <w:rFonts w:cstheme="minorHAnsi"/>
          <w:b/>
          <w:sz w:val="28"/>
          <w:szCs w:val="28"/>
          <w:lang w:eastAsia="pl-PL"/>
        </w:rPr>
        <w:t>FORMULARZ CENOWY</w:t>
      </w:r>
      <w:r w:rsidR="00306DF9">
        <w:rPr>
          <w:rFonts w:cstheme="minorHAnsi"/>
          <w:b/>
          <w:sz w:val="28"/>
          <w:szCs w:val="28"/>
          <w:lang w:eastAsia="pl-PL"/>
        </w:rPr>
        <w:t>.</w:t>
      </w:r>
    </w:p>
    <w:p w14:paraId="0C5AE612" w14:textId="58B71866" w:rsidR="000D127C" w:rsidRPr="006F3E52" w:rsidRDefault="000D127C" w:rsidP="000D127C">
      <w:pPr>
        <w:spacing w:after="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6F3E52">
        <w:rPr>
          <w:rFonts w:cstheme="minorHAnsi"/>
          <w:b/>
          <w:bCs/>
          <w:sz w:val="28"/>
          <w:szCs w:val="28"/>
        </w:rPr>
        <w:t>OPIS PRZEDMIOTU ZAMÓWIENIA</w:t>
      </w:r>
      <w:r w:rsidR="00306DF9">
        <w:rPr>
          <w:rFonts w:cstheme="minorHAnsi"/>
          <w:b/>
          <w:bCs/>
          <w:sz w:val="28"/>
          <w:szCs w:val="28"/>
        </w:rPr>
        <w:t>.</w:t>
      </w:r>
      <w:r w:rsidR="003901B3">
        <w:rPr>
          <w:rFonts w:cstheme="minorHAnsi"/>
          <w:b/>
          <w:bCs/>
          <w:sz w:val="28"/>
          <w:szCs w:val="28"/>
        </w:rPr>
        <w:t xml:space="preserve"> (OPZ)</w:t>
      </w:r>
    </w:p>
    <w:tbl>
      <w:tblPr>
        <w:tblW w:w="141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"/>
        <w:gridCol w:w="313"/>
        <w:gridCol w:w="142"/>
        <w:gridCol w:w="2268"/>
        <w:gridCol w:w="1276"/>
        <w:gridCol w:w="117"/>
        <w:gridCol w:w="1300"/>
        <w:gridCol w:w="117"/>
        <w:gridCol w:w="1446"/>
        <w:gridCol w:w="992"/>
        <w:gridCol w:w="1839"/>
        <w:gridCol w:w="4071"/>
      </w:tblGrid>
      <w:tr w:rsidR="000D127C" w:rsidRPr="00193D30" w14:paraId="20975EE8" w14:textId="77777777" w:rsidTr="006B0B64">
        <w:trPr>
          <w:gridAfter w:val="1"/>
          <w:wAfter w:w="4071" w:type="dxa"/>
          <w:trHeight w:val="46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38EAE0" w14:textId="01F14B2C" w:rsidR="000D127C" w:rsidRPr="00A6607B" w:rsidRDefault="000D127C" w:rsidP="006B0B64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Calibri" w:cstheme="minorHAnsi"/>
                <w:b/>
                <w:sz w:val="28"/>
                <w:szCs w:val="28"/>
                <w:lang w:eastAsia="pl-PL"/>
              </w:rPr>
            </w:pPr>
            <w:r w:rsidRPr="00A6607B">
              <w:rPr>
                <w:rFonts w:cstheme="minorHAnsi"/>
                <w:b/>
                <w:sz w:val="28"/>
                <w:szCs w:val="28"/>
              </w:rPr>
              <w:t>ZAKRES NR 1 -</w:t>
            </w:r>
            <w:r w:rsidR="006B0B64" w:rsidRPr="00A6607B">
              <w:rPr>
                <w:rFonts w:cstheme="minorHAnsi"/>
                <w:b/>
                <w:sz w:val="28"/>
                <w:szCs w:val="28"/>
              </w:rPr>
              <w:t>Aparat USG</w:t>
            </w:r>
            <w:r w:rsidRPr="00A6607B">
              <w:rPr>
                <w:rFonts w:cstheme="minorHAnsi"/>
                <w:b/>
                <w:sz w:val="28"/>
                <w:szCs w:val="28"/>
              </w:rPr>
              <w:t xml:space="preserve"> – 1 szt.</w:t>
            </w:r>
          </w:p>
        </w:tc>
      </w:tr>
      <w:tr w:rsidR="000D127C" w:rsidRPr="00193D30" w14:paraId="6BD69541" w14:textId="77777777" w:rsidTr="00B77CD0">
        <w:trPr>
          <w:gridAfter w:val="1"/>
          <w:wAfter w:w="4071" w:type="dxa"/>
          <w:trHeight w:val="70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15A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>L.p.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6F2" w14:textId="77777777" w:rsidR="000D127C" w:rsidRPr="000E09E6" w:rsidRDefault="000D127C" w:rsidP="00B77CD0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eastAsia="Times New Roman" w:cstheme="minorHAnsi"/>
              </w:rPr>
            </w:pPr>
            <w:r w:rsidRPr="000E09E6">
              <w:rPr>
                <w:rFonts w:eastAsia="Calibri" w:cstheme="minorHAnsi"/>
                <w:b/>
                <w:bCs/>
                <w:iCs/>
                <w:lang w:eastAsia="pl-PL"/>
              </w:rPr>
              <w:t>Podstawowe dane oferowanego produktu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7EF2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0E09E6">
              <w:rPr>
                <w:rFonts w:eastAsia="Times New Roman" w:cstheme="minorHAnsi"/>
                <w:b/>
              </w:rPr>
              <w:t>Wymagana wartość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A20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0E09E6">
              <w:rPr>
                <w:rFonts w:eastAsia="Calibri" w:cstheme="minorHAnsi"/>
                <w:b/>
                <w:lang w:eastAsia="pl-PL"/>
              </w:rPr>
              <w:t>Oferowana wartość</w:t>
            </w:r>
          </w:p>
        </w:tc>
      </w:tr>
      <w:tr w:rsidR="000D127C" w:rsidRPr="00193D30" w14:paraId="2A2D301D" w14:textId="77777777" w:rsidTr="00B77CD0">
        <w:trPr>
          <w:gridAfter w:val="1"/>
          <w:wAfter w:w="4071" w:type="dxa"/>
          <w:trHeight w:val="51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D155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ind w:left="284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1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60F4" w14:textId="77777777" w:rsidR="000D127C" w:rsidRPr="000E09E6" w:rsidRDefault="000D127C" w:rsidP="00B77CD0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 xml:space="preserve">Nazwa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786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Podać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312" w14:textId="22A6E211" w:rsidR="000D127C" w:rsidRPr="000E09E6" w:rsidRDefault="000D127C" w:rsidP="00B77CD0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0D127C" w:rsidRPr="00193D30" w14:paraId="3AEB58F3" w14:textId="77777777" w:rsidTr="00B77CD0">
        <w:trPr>
          <w:gridAfter w:val="1"/>
          <w:wAfter w:w="4071" w:type="dxa"/>
          <w:trHeight w:val="526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84B4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ind w:left="284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2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C1C3" w14:textId="77777777" w:rsidR="000D127C" w:rsidRPr="000E09E6" w:rsidRDefault="000D127C" w:rsidP="00B77CD0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  <w:spacing w:val="-4"/>
              </w:rPr>
              <w:t>Producent / kraj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1D8C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Podać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572E" w14:textId="773B60B1" w:rsidR="000D127C" w:rsidRPr="000E09E6" w:rsidRDefault="000D127C" w:rsidP="00B77CD0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0D127C" w:rsidRPr="00193D30" w14:paraId="14EE9B0D" w14:textId="77777777" w:rsidTr="00B77CD0">
        <w:trPr>
          <w:gridAfter w:val="1"/>
          <w:wAfter w:w="4071" w:type="dxa"/>
          <w:trHeight w:val="5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8ED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ind w:left="284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3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A674" w14:textId="77777777" w:rsidR="000D127C" w:rsidRPr="000E09E6" w:rsidRDefault="000D127C" w:rsidP="00B77CD0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0E09E6">
              <w:rPr>
                <w:rFonts w:eastAsia="Times New Roman" w:cstheme="minorHAnsi"/>
                <w:spacing w:val="-5"/>
              </w:rPr>
              <w:t>Model / typ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A1CF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Podać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4ACD" w14:textId="3BF9612F" w:rsidR="000D127C" w:rsidRPr="000E09E6" w:rsidRDefault="000D127C" w:rsidP="00B77CD0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0D127C" w:rsidRPr="00193D30" w14:paraId="706D81B2" w14:textId="77777777" w:rsidTr="00B77CD0">
        <w:trPr>
          <w:gridAfter w:val="1"/>
          <w:wAfter w:w="4071" w:type="dxa"/>
          <w:trHeight w:val="59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0FE0" w14:textId="77777777" w:rsidR="000D127C" w:rsidRPr="000E09E6" w:rsidRDefault="000D127C" w:rsidP="00B77CD0">
            <w:pPr>
              <w:pBdr>
                <w:between w:val="single" w:sz="6" w:space="1" w:color="auto"/>
              </w:pBdr>
              <w:spacing w:after="0" w:line="240" w:lineRule="auto"/>
              <w:ind w:left="284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4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928" w14:textId="0413E4A6" w:rsidR="000D127C" w:rsidRPr="000E09E6" w:rsidRDefault="000D127C" w:rsidP="00B77CD0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6B0B64">
              <w:rPr>
                <w:rFonts w:eastAsia="Times New Roman" w:cstheme="minorHAnsi"/>
                <w:spacing w:val="-2"/>
              </w:rPr>
              <w:t>Rok produkcji 202</w:t>
            </w:r>
            <w:r w:rsidR="006B0B64" w:rsidRPr="006B0B64">
              <w:rPr>
                <w:rFonts w:eastAsia="Times New Roman" w:cstheme="minorHAnsi"/>
                <w:spacing w:val="-2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F9FE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 xml:space="preserve"> Podać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5C8" w14:textId="69121DB7" w:rsidR="000D127C" w:rsidRPr="000E09E6" w:rsidRDefault="000D127C" w:rsidP="00B77CD0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0D127C" w:rsidRPr="00193D30" w14:paraId="1D973FF5" w14:textId="77777777" w:rsidTr="00B77C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55" w:type="dxa"/>
          <w:trHeight w:val="300"/>
        </w:trPr>
        <w:tc>
          <w:tcPr>
            <w:tcW w:w="13881" w:type="dxa"/>
            <w:gridSpan w:val="11"/>
            <w:tcBorders>
              <w:top w:val="nil"/>
              <w:left w:val="nil"/>
              <w:bottom w:val="nil"/>
            </w:tcBorders>
            <w:noWrap/>
            <w:vAlign w:val="bottom"/>
          </w:tcPr>
          <w:p w14:paraId="360CA15D" w14:textId="2958BF6D" w:rsidR="000D127C" w:rsidRPr="000E09E6" w:rsidRDefault="000D127C" w:rsidP="006B0B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0D127C" w:rsidRPr="00193D30" w14:paraId="66CAA625" w14:textId="77777777" w:rsidTr="003F7F70">
        <w:trPr>
          <w:gridAfter w:val="1"/>
          <w:wAfter w:w="4071" w:type="dxa"/>
        </w:trPr>
        <w:tc>
          <w:tcPr>
            <w:tcW w:w="710" w:type="dxa"/>
            <w:gridSpan w:val="3"/>
          </w:tcPr>
          <w:p w14:paraId="4E7D654E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>Ilość</w:t>
            </w:r>
          </w:p>
        </w:tc>
        <w:tc>
          <w:tcPr>
            <w:tcW w:w="2268" w:type="dxa"/>
          </w:tcPr>
          <w:p w14:paraId="3BA4503B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>Cena jednostkowa netto</w:t>
            </w:r>
          </w:p>
        </w:tc>
        <w:tc>
          <w:tcPr>
            <w:tcW w:w="1276" w:type="dxa"/>
          </w:tcPr>
          <w:p w14:paraId="29A6BAAE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 xml:space="preserve">Stawka </w:t>
            </w:r>
          </w:p>
          <w:p w14:paraId="7C54777B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>VAT</w:t>
            </w:r>
          </w:p>
        </w:tc>
        <w:tc>
          <w:tcPr>
            <w:tcW w:w="1417" w:type="dxa"/>
            <w:gridSpan w:val="2"/>
          </w:tcPr>
          <w:p w14:paraId="4F789475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>Cena jednostkowa brutto</w:t>
            </w:r>
          </w:p>
        </w:tc>
        <w:tc>
          <w:tcPr>
            <w:tcW w:w="1563" w:type="dxa"/>
            <w:gridSpan w:val="2"/>
          </w:tcPr>
          <w:p w14:paraId="5FE42032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 xml:space="preserve">Wartość </w:t>
            </w:r>
          </w:p>
          <w:p w14:paraId="4DB41A3F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  <w:b/>
              </w:rPr>
              <w:t>netto</w:t>
            </w:r>
          </w:p>
        </w:tc>
        <w:tc>
          <w:tcPr>
            <w:tcW w:w="992" w:type="dxa"/>
          </w:tcPr>
          <w:p w14:paraId="115FB4F0" w14:textId="77777777" w:rsidR="000D127C" w:rsidRPr="00FD365A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FD365A">
              <w:rPr>
                <w:rFonts w:eastAsia="Times New Roman" w:cstheme="minorHAnsi"/>
                <w:b/>
                <w:bCs/>
              </w:rPr>
              <w:t>Stawka VAT</w:t>
            </w:r>
          </w:p>
        </w:tc>
        <w:tc>
          <w:tcPr>
            <w:tcW w:w="1839" w:type="dxa"/>
          </w:tcPr>
          <w:p w14:paraId="1FAD0AB2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0E09E6">
              <w:rPr>
                <w:rFonts w:eastAsia="Times New Roman" w:cstheme="minorHAnsi"/>
                <w:b/>
              </w:rPr>
              <w:t xml:space="preserve">Wartość </w:t>
            </w:r>
          </w:p>
          <w:p w14:paraId="4C800849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  <w:b/>
              </w:rPr>
              <w:t>brutto</w:t>
            </w:r>
          </w:p>
        </w:tc>
      </w:tr>
      <w:tr w:rsidR="000D127C" w:rsidRPr="00193D30" w14:paraId="2DA535E2" w14:textId="77777777" w:rsidTr="00FD365A">
        <w:trPr>
          <w:gridAfter w:val="1"/>
          <w:wAfter w:w="4071" w:type="dxa"/>
          <w:trHeight w:val="461"/>
        </w:trPr>
        <w:tc>
          <w:tcPr>
            <w:tcW w:w="710" w:type="dxa"/>
            <w:gridSpan w:val="3"/>
          </w:tcPr>
          <w:p w14:paraId="0754BA2D" w14:textId="77777777" w:rsidR="000D127C" w:rsidRPr="000E09E6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0E09E6">
              <w:rPr>
                <w:rFonts w:eastAsia="Times New Roman" w:cstheme="minorHAnsi"/>
              </w:rPr>
              <w:t>1 szt.</w:t>
            </w:r>
          </w:p>
        </w:tc>
        <w:tc>
          <w:tcPr>
            <w:tcW w:w="2268" w:type="dxa"/>
          </w:tcPr>
          <w:p w14:paraId="7AA9CEA8" w14:textId="62DAE804" w:rsidR="003F7F70" w:rsidRPr="003F7F70" w:rsidRDefault="003F7F70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4B4150" w14:textId="77777777" w:rsidR="003F7F70" w:rsidRPr="003F7F70" w:rsidRDefault="003F7F70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2C156A3D" w14:textId="413329E4" w:rsidR="000D127C" w:rsidRPr="003F7F70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3" w:type="dxa"/>
            <w:gridSpan w:val="2"/>
          </w:tcPr>
          <w:p w14:paraId="341BBC5A" w14:textId="77777777" w:rsidR="000D127C" w:rsidRPr="003F7F70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CD58B1" w14:textId="7849C5B8" w:rsidR="003F7F70" w:rsidRPr="003F7F70" w:rsidRDefault="003F7F70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0D02EED" w14:textId="770AE6EB" w:rsidR="000D127C" w:rsidRPr="003F7F70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610E0BD" w14:textId="77777777" w:rsidR="000D127C" w:rsidRPr="00193D30" w:rsidRDefault="000D127C" w:rsidP="000D127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08A90FF" w14:textId="77777777" w:rsidR="000D127C" w:rsidRPr="00193D30" w:rsidRDefault="000D127C" w:rsidP="000D127C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pl-PL"/>
        </w:rPr>
      </w:pPr>
    </w:p>
    <w:p w14:paraId="1EE9546A" w14:textId="77777777" w:rsidR="000D127C" w:rsidRPr="00193D30" w:rsidRDefault="000D127C" w:rsidP="000D1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1013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5529"/>
        <w:gridCol w:w="1275"/>
        <w:gridCol w:w="2835"/>
      </w:tblGrid>
      <w:tr w:rsidR="000D127C" w:rsidRPr="00C1267C" w14:paraId="5477C7D2" w14:textId="77777777" w:rsidTr="00C1267C">
        <w:trPr>
          <w:trHeight w:val="165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AAFD56" w14:textId="77777777" w:rsidR="000D127C" w:rsidRPr="00C1267C" w:rsidRDefault="000D127C" w:rsidP="00B77CD0">
            <w:pPr>
              <w:jc w:val="center"/>
              <w:rPr>
                <w:rFonts w:cstheme="minorHAnsi"/>
                <w:highlight w:val="lightGray"/>
              </w:rPr>
            </w:pPr>
            <w:r w:rsidRPr="00C1267C">
              <w:rPr>
                <w:rFonts w:eastAsia="Arial Unicode MS" w:cstheme="minorHAns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5B5E4" w14:textId="77777777" w:rsidR="000D127C" w:rsidRPr="00C1267C" w:rsidRDefault="000D127C" w:rsidP="00B77CD0">
            <w:pPr>
              <w:jc w:val="center"/>
              <w:rPr>
                <w:rFonts w:eastAsia="Cambria" w:cstheme="minorHAnsi"/>
                <w:bCs/>
              </w:rPr>
            </w:pPr>
            <w:r w:rsidRPr="00C1267C">
              <w:rPr>
                <w:rFonts w:cstheme="minorHAnsi"/>
                <w:bCs/>
              </w:rPr>
              <w:t>Parametry wymagane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FCA29" w14:textId="77777777" w:rsidR="000D127C" w:rsidRPr="00C1267C" w:rsidRDefault="000D127C" w:rsidP="00B77CD0">
            <w:pPr>
              <w:spacing w:after="0"/>
              <w:jc w:val="center"/>
              <w:rPr>
                <w:rFonts w:cstheme="minorHAnsi"/>
                <w:bCs/>
              </w:rPr>
            </w:pPr>
          </w:p>
          <w:p w14:paraId="3E5B7B09" w14:textId="77777777" w:rsidR="000D127C" w:rsidRPr="00C1267C" w:rsidRDefault="000D127C" w:rsidP="00B77CD0">
            <w:pPr>
              <w:spacing w:after="0"/>
              <w:jc w:val="center"/>
              <w:rPr>
                <w:rFonts w:cstheme="minorHAnsi"/>
                <w:bCs/>
              </w:rPr>
            </w:pPr>
            <w:r w:rsidRPr="00C1267C">
              <w:rPr>
                <w:rFonts w:cstheme="minorHAnsi"/>
                <w:bCs/>
              </w:rPr>
              <w:t>Wymagana</w:t>
            </w:r>
          </w:p>
          <w:p w14:paraId="568BD093" w14:textId="77777777" w:rsidR="000D127C" w:rsidRPr="00C1267C" w:rsidRDefault="000D127C" w:rsidP="00B77CD0">
            <w:pPr>
              <w:spacing w:after="0"/>
              <w:jc w:val="center"/>
              <w:rPr>
                <w:rFonts w:cstheme="minorHAnsi"/>
                <w:bCs/>
              </w:rPr>
            </w:pPr>
            <w:r w:rsidRPr="00C1267C">
              <w:rPr>
                <w:rFonts w:cstheme="minorHAnsi"/>
                <w:bCs/>
              </w:rPr>
              <w:t>wartość</w:t>
            </w:r>
          </w:p>
          <w:p w14:paraId="4CCD7C1B" w14:textId="77777777" w:rsidR="000D127C" w:rsidRPr="00C1267C" w:rsidRDefault="000D127C" w:rsidP="00B77CD0">
            <w:pPr>
              <w:spacing w:after="0"/>
              <w:jc w:val="center"/>
              <w:rPr>
                <w:rFonts w:eastAsia="Cambria" w:cstheme="minorHAnsi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1EF672" w14:textId="77777777" w:rsidR="000D127C" w:rsidRPr="00C1267C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C1267C">
              <w:rPr>
                <w:rFonts w:eastAsia="Calibri" w:cstheme="minorHAnsi"/>
              </w:rPr>
              <w:t>Oferowana wartość</w:t>
            </w:r>
            <w:r w:rsidRPr="00C1267C">
              <w:rPr>
                <w:rFonts w:eastAsia="Calibri" w:cstheme="minorHAnsi"/>
              </w:rPr>
              <w:br/>
              <w:t xml:space="preserve"> </w:t>
            </w:r>
            <w:r w:rsidRPr="00C1267C">
              <w:rPr>
                <w:rFonts w:eastAsia="Times New Roman" w:cstheme="minorHAnsi"/>
                <w:bCs/>
                <w:lang w:eastAsia="pl-PL"/>
              </w:rPr>
              <w:t>(WYPEŁNIA WYKONAWCA)</w:t>
            </w:r>
          </w:p>
          <w:p w14:paraId="78E136B2" w14:textId="77777777" w:rsidR="000D127C" w:rsidRPr="00C1267C" w:rsidRDefault="000D127C" w:rsidP="00B77CD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C1267C">
              <w:rPr>
                <w:rFonts w:eastAsia="Times New Roman" w:cstheme="minorHAnsi"/>
                <w:lang w:eastAsia="pl-PL"/>
              </w:rPr>
              <w:t>Wpisać TAK jeżeli oferowane parametry są zgodne z wymaganymi oraz</w:t>
            </w:r>
          </w:p>
          <w:p w14:paraId="72FC4F36" w14:textId="77777777" w:rsidR="000D127C" w:rsidRPr="00C1267C" w:rsidRDefault="000D127C" w:rsidP="00306DF9">
            <w:pPr>
              <w:spacing w:after="0"/>
              <w:jc w:val="center"/>
              <w:rPr>
                <w:rFonts w:eastAsia="Cambria" w:cstheme="minorHAnsi"/>
                <w:bCs/>
              </w:rPr>
            </w:pPr>
            <w:r w:rsidRPr="00C1267C">
              <w:rPr>
                <w:rFonts w:eastAsia="Times New Roman" w:cstheme="minorHAnsi"/>
                <w:bCs/>
                <w:lang w:eastAsia="pl-PL"/>
              </w:rPr>
              <w:t>opisać parametr jeśli jest to wymagane**</w:t>
            </w:r>
          </w:p>
        </w:tc>
      </w:tr>
      <w:tr w:rsidR="00AA22FE" w:rsidRPr="00C1267C" w14:paraId="3FC00A88" w14:textId="77777777" w:rsidTr="00637995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8307" w14:textId="77777777" w:rsidR="00AA22FE" w:rsidRPr="00C1267C" w:rsidRDefault="00AA22FE" w:rsidP="006B0B6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F5C" w14:textId="0B0EA6B9" w:rsidR="00AA22FE" w:rsidRPr="00C1267C" w:rsidRDefault="00AA22FE" w:rsidP="00A778E1">
            <w:pPr>
              <w:spacing w:after="0" w:line="240" w:lineRule="auto"/>
              <w:rPr>
                <w:rFonts w:cstheme="minorHAnsi"/>
              </w:rPr>
            </w:pPr>
            <w:r w:rsidRPr="00C1267C">
              <w:rPr>
                <w:rFonts w:cstheme="minorHAnsi"/>
                <w:b/>
                <w:bCs/>
              </w:rPr>
              <w:t>PARAMETRY OGÓLNE</w:t>
            </w:r>
          </w:p>
        </w:tc>
      </w:tr>
      <w:tr w:rsidR="000D127C" w:rsidRPr="00C1267C" w14:paraId="6C975487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B136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A00" w14:textId="691D43A0" w:rsidR="000D127C" w:rsidRPr="00C1267C" w:rsidRDefault="007E554A" w:rsidP="00B77CD0">
            <w:pPr>
              <w:spacing w:line="240" w:lineRule="auto"/>
              <w:rPr>
                <w:rFonts w:cstheme="minorHAnsi"/>
              </w:rPr>
            </w:pPr>
            <w:r w:rsidRPr="0060554A">
              <w:t xml:space="preserve">Oferowana aparatura musi być  fabrycznie nowa (aparatura nie używana, nie </w:t>
            </w:r>
            <w:proofErr w:type="spellStart"/>
            <w:r w:rsidRPr="0060554A">
              <w:t>rekondycjonowana</w:t>
            </w:r>
            <w:proofErr w:type="spellEnd"/>
            <w:r w:rsidRPr="0060554A">
              <w:t>, nie powystawowa, wszystkie elementy składowe i podzespoły fabrycznie nowe) wyprodukowana nie wcześniej niż w roku 2026</w:t>
            </w:r>
            <w:r w:rsidR="00240D0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237C" w14:textId="616A17B4" w:rsidR="000D127C" w:rsidRPr="00C1267C" w:rsidRDefault="000D127C" w:rsidP="00B77CD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B96" w14:textId="0303D9A4" w:rsidR="000D127C" w:rsidRPr="00C1267C" w:rsidRDefault="000D127C" w:rsidP="00A778E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778E1" w:rsidRPr="00C1267C" w14:paraId="450ADC74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C1DF" w14:textId="77777777" w:rsidR="00A778E1" w:rsidRPr="00C1267C" w:rsidRDefault="00A778E1" w:rsidP="006B0B64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412F" w14:textId="60B2D5B7" w:rsidR="00A778E1" w:rsidRPr="00C1267C" w:rsidRDefault="007E554A" w:rsidP="00A778E1">
            <w:pPr>
              <w:spacing w:line="240" w:lineRule="auto"/>
              <w:rPr>
                <w:rFonts w:cstheme="minorHAnsi"/>
              </w:rPr>
            </w:pPr>
            <w:r w:rsidRPr="0060554A">
              <w:t xml:space="preserve">Wysokiej klasy nowoczesny aparat ultrasonograficzny do badań   ginekologiczno-położniczych. Aparat o małych gabarytach  umożliwiający łatwe przemieszczanie pomiędzy gabinetami, oddziałami. Aparat stacjonarny o wadze nieprzekraczającej 80 kg. Zasilanie sieciowe 220-240V. Wbudowane zasilanie bateryjne umożliwiające </w:t>
            </w:r>
            <w:r>
              <w:t xml:space="preserve"> przeprowadzenia badań</w:t>
            </w:r>
            <w:r w:rsidRPr="0060554A">
              <w:t xml:space="preserve"> do min.</w:t>
            </w:r>
            <w:r w:rsidR="000F5764">
              <w:t xml:space="preserve"> </w:t>
            </w:r>
            <w:r w:rsidR="000F5764" w:rsidRPr="00240D03">
              <w:t xml:space="preserve">1 </w:t>
            </w:r>
            <w:r w:rsidRPr="0060554A">
              <w:t>godziny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7241" w14:textId="5DF1F364" w:rsidR="00A778E1" w:rsidRPr="00C1267C" w:rsidRDefault="00A778E1" w:rsidP="00A778E1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FAB5" w14:textId="45C1298A" w:rsidR="00A778E1" w:rsidRPr="00C1267C" w:rsidRDefault="00A778E1" w:rsidP="00A778E1">
            <w:pPr>
              <w:spacing w:line="240" w:lineRule="auto"/>
              <w:rPr>
                <w:rFonts w:cstheme="minorHAnsi"/>
              </w:rPr>
            </w:pPr>
          </w:p>
        </w:tc>
      </w:tr>
      <w:tr w:rsidR="00A778E1" w:rsidRPr="00C1267C" w14:paraId="510EDEAC" w14:textId="77777777" w:rsidTr="00C1267C">
        <w:trPr>
          <w:trHeight w:val="46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ACB" w14:textId="77777777" w:rsidR="00A778E1" w:rsidRPr="00C1267C" w:rsidRDefault="00A778E1" w:rsidP="00A778E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B09E" w14:textId="1B15824A" w:rsidR="00A778E1" w:rsidRPr="00C1267C" w:rsidRDefault="007E554A" w:rsidP="00A778E1">
            <w:pPr>
              <w:spacing w:line="240" w:lineRule="auto"/>
              <w:rPr>
                <w:rFonts w:cstheme="minorHAnsi"/>
              </w:rPr>
            </w:pPr>
            <w:r w:rsidRPr="0060554A">
              <w:t xml:space="preserve">Monitor wysokiej rozdzielczości min. 1920x1080 </w:t>
            </w:r>
            <w:proofErr w:type="spellStart"/>
            <w:r w:rsidRPr="0060554A">
              <w:t>pixeli</w:t>
            </w:r>
            <w:proofErr w:type="spellEnd"/>
            <w:r w:rsidRPr="0060554A">
              <w:t>, kolorowy, cyfrowy, typu  LED lub OLED o przekątnej ekranu &gt; 23’’. Ekran dotykowy do sterowania funkcjami o przekątnej &gt;13 ’’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7330" w14:textId="47BDB568" w:rsidR="00A778E1" w:rsidRPr="00C1267C" w:rsidRDefault="00A778E1" w:rsidP="00A778E1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7D1" w14:textId="1E637F7C" w:rsidR="00A778E1" w:rsidRPr="00C1267C" w:rsidRDefault="00A778E1" w:rsidP="00A778E1">
            <w:pPr>
              <w:spacing w:line="240" w:lineRule="auto"/>
              <w:rPr>
                <w:rFonts w:cstheme="minorHAnsi"/>
              </w:rPr>
            </w:pPr>
          </w:p>
        </w:tc>
      </w:tr>
      <w:tr w:rsidR="000D127C" w:rsidRPr="00C1267C" w14:paraId="58D9C0B4" w14:textId="77777777" w:rsidTr="00C1267C">
        <w:trPr>
          <w:trHeight w:val="82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CD8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492" w14:textId="75A66372" w:rsidR="000D127C" w:rsidRPr="00C1267C" w:rsidRDefault="007E554A" w:rsidP="00B77CD0">
            <w:pPr>
              <w:spacing w:after="0" w:line="240" w:lineRule="auto"/>
              <w:rPr>
                <w:rFonts w:cstheme="minorHAnsi"/>
              </w:rPr>
            </w:pPr>
            <w:r w:rsidRPr="0060554A">
              <w:t>Możliwość zmiany wysokości i obrotu pulpitu operatora wraz z monitorem lewo-prawo min. 30º, góra dół w zakresie min. 20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B4DD" w14:textId="53E52E26" w:rsidR="000D127C" w:rsidRPr="00C1267C" w:rsidRDefault="000D127C" w:rsidP="003F68BA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E8F" w14:textId="6A1E7530" w:rsidR="000D127C" w:rsidRPr="00C1267C" w:rsidRDefault="000D127C" w:rsidP="00B77CD0">
            <w:pPr>
              <w:spacing w:line="240" w:lineRule="auto"/>
              <w:rPr>
                <w:rFonts w:cstheme="minorHAnsi"/>
              </w:rPr>
            </w:pPr>
          </w:p>
        </w:tc>
      </w:tr>
      <w:tr w:rsidR="00AA22FE" w:rsidRPr="00C1267C" w14:paraId="48C602C8" w14:textId="77777777" w:rsidTr="00AA22FE">
        <w:trPr>
          <w:trHeight w:val="42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A3DD" w14:textId="77777777" w:rsidR="00AA22FE" w:rsidRPr="00C1267C" w:rsidRDefault="00AA22FE" w:rsidP="006B0B64">
            <w:pPr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C0C4" w14:textId="7FC8723B" w:rsidR="00AA22FE" w:rsidRPr="00C1267C" w:rsidRDefault="00AA22FE" w:rsidP="00B77CD0">
            <w:pPr>
              <w:spacing w:line="240" w:lineRule="auto"/>
              <w:rPr>
                <w:rFonts w:cstheme="minorHAnsi"/>
              </w:rPr>
            </w:pPr>
            <w:r w:rsidRPr="00C1267C">
              <w:rPr>
                <w:rFonts w:cstheme="minorHAnsi"/>
                <w:b/>
                <w:bCs/>
              </w:rPr>
              <w:t>TRYB PRACY</w:t>
            </w:r>
          </w:p>
        </w:tc>
      </w:tr>
      <w:tr w:rsidR="000D127C" w:rsidRPr="00C1267C" w14:paraId="6235FBEA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BDA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FB4C" w14:textId="4EC9B28B" w:rsidR="000D127C" w:rsidRPr="00C1267C" w:rsidRDefault="007E554A" w:rsidP="00B77CD0">
            <w:pPr>
              <w:spacing w:line="240" w:lineRule="auto"/>
              <w:rPr>
                <w:rFonts w:cstheme="minorHAnsi"/>
              </w:rPr>
            </w:pPr>
            <w:r w:rsidRPr="0060554A">
              <w:t>Cyfrowy system formowania wiązki ultradźwiękowej. Min 10.000.000 kanałów przetwarzania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6B3F" w14:textId="1A2839B4" w:rsidR="000D127C" w:rsidRPr="00C1267C" w:rsidRDefault="000D127C" w:rsidP="00B77CD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4B85" w14:textId="0F4B8226" w:rsidR="000D127C" w:rsidRPr="00C1267C" w:rsidRDefault="000D127C" w:rsidP="00A778E1">
            <w:pPr>
              <w:spacing w:line="240" w:lineRule="auto"/>
              <w:rPr>
                <w:rFonts w:cstheme="minorHAnsi"/>
              </w:rPr>
            </w:pPr>
          </w:p>
        </w:tc>
      </w:tr>
      <w:tr w:rsidR="000D127C" w:rsidRPr="00C1267C" w14:paraId="1B011ED0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2E9A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C939" w14:textId="790CE1B2" w:rsidR="000D127C" w:rsidRPr="00C1267C" w:rsidRDefault="007E554A" w:rsidP="007E554A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Dynamika systemu </w:t>
            </w:r>
            <w:r>
              <w:t>&gt;</w:t>
            </w:r>
            <w:r w:rsidRPr="0060554A">
              <w:t xml:space="preserve"> 3</w:t>
            </w:r>
            <w:r>
              <w:t>5</w:t>
            </w:r>
            <w:r w:rsidRPr="0060554A">
              <w:t xml:space="preserve">0 </w:t>
            </w:r>
            <w:proofErr w:type="spellStart"/>
            <w:r w:rsidRPr="0060554A">
              <w:t>dB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5EE8" w14:textId="143A7653" w:rsidR="000D127C" w:rsidRPr="00C1267C" w:rsidRDefault="000D127C" w:rsidP="00B77CD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0FD" w14:textId="2D8294AC" w:rsidR="000D127C" w:rsidRPr="00C1267C" w:rsidRDefault="000D127C" w:rsidP="00A778E1">
            <w:pPr>
              <w:spacing w:line="240" w:lineRule="auto"/>
              <w:rPr>
                <w:rFonts w:cstheme="minorHAnsi"/>
              </w:rPr>
            </w:pPr>
          </w:p>
        </w:tc>
      </w:tr>
      <w:tr w:rsidR="000D127C" w:rsidRPr="00C1267C" w14:paraId="2AD9D4E2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CE2F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286" w14:textId="40AE3B1F" w:rsidR="000D127C" w:rsidRPr="00C1267C" w:rsidRDefault="007E554A" w:rsidP="00B77CD0">
            <w:pPr>
              <w:spacing w:line="240" w:lineRule="auto"/>
              <w:rPr>
                <w:rFonts w:cstheme="minorHAnsi"/>
              </w:rPr>
            </w:pPr>
            <w:r w:rsidRPr="0060554A">
              <w:t xml:space="preserve">Zakres częstotliwości pracy głowic </w:t>
            </w:r>
            <w:r>
              <w:t>min. 2,0-18</w:t>
            </w:r>
            <w:r w:rsidRPr="0060554A">
              <w:t>,0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1A63" w14:textId="21DA1004" w:rsidR="000D127C" w:rsidRPr="00C1267C" w:rsidRDefault="000D127C" w:rsidP="00B77CD0">
            <w:pPr>
              <w:snapToGrid w:val="0"/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1D88" w14:textId="058E42FC" w:rsidR="000D127C" w:rsidRPr="00C1267C" w:rsidRDefault="000D127C" w:rsidP="00B77CD0">
            <w:pPr>
              <w:spacing w:line="240" w:lineRule="auto"/>
              <w:rPr>
                <w:rFonts w:cstheme="minorHAnsi"/>
              </w:rPr>
            </w:pPr>
          </w:p>
        </w:tc>
      </w:tr>
      <w:tr w:rsidR="000D127C" w:rsidRPr="00C1267C" w14:paraId="230708D9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9DA" w14:textId="77777777" w:rsidR="000D127C" w:rsidRPr="00C1267C" w:rsidRDefault="000D127C" w:rsidP="000D127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F912" w14:textId="46616E24" w:rsidR="000D127C" w:rsidRPr="00C1267C" w:rsidRDefault="007E554A" w:rsidP="00B77CD0">
            <w:pPr>
              <w:spacing w:line="240" w:lineRule="auto"/>
              <w:rPr>
                <w:rFonts w:cstheme="minorHAnsi"/>
              </w:rPr>
            </w:pPr>
            <w:r w:rsidRPr="0060554A">
              <w:t>Tryb optymalizacji obrazu B z automatyczną korekcją ogólnego wzmocnienia i wzmocnienia strefowego tzw. TGC Funkcja redukcji cieni powstałych za strukturami litymi, kośćmi.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D5D8" w14:textId="463A8E34" w:rsidR="000D127C" w:rsidRPr="00C1267C" w:rsidRDefault="000D127C" w:rsidP="00B77CD0">
            <w:pPr>
              <w:snapToGrid w:val="0"/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A0C" w14:textId="3DAC6F60" w:rsidR="000D127C" w:rsidRPr="00C1267C" w:rsidRDefault="000D127C" w:rsidP="00B77CD0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7075939B" w14:textId="77777777" w:rsidTr="007E554A">
        <w:trPr>
          <w:trHeight w:val="4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1FEE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E904" w14:textId="78EBDD04" w:rsidR="002F36A7" w:rsidRPr="00C1267C" w:rsidRDefault="007E554A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Maksymalna długość filmu w pamięci CINE </w:t>
            </w:r>
            <w:r>
              <w:t>&gt;13</w:t>
            </w:r>
            <w:r w:rsidRPr="0060554A">
              <w:t>000 obrazów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2C73" w14:textId="6E221C4A" w:rsidR="002F36A7" w:rsidRPr="00C1267C" w:rsidRDefault="002F36A7" w:rsidP="002F36A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  <w:p w14:paraId="2BA20421" w14:textId="77777777" w:rsidR="002F36A7" w:rsidRPr="00C1267C" w:rsidRDefault="002F36A7" w:rsidP="002F36A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35A" w14:textId="1B3987B3" w:rsidR="002F36A7" w:rsidRPr="00C1267C" w:rsidRDefault="002F36A7" w:rsidP="002F36A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36A7" w:rsidRPr="00C1267C" w14:paraId="3B3603F4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F30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DFD0" w14:textId="5D1ABFDA" w:rsidR="002F36A7" w:rsidRPr="00C1267C" w:rsidRDefault="007E554A" w:rsidP="002F36A7">
            <w:pPr>
              <w:spacing w:line="240" w:lineRule="auto"/>
              <w:rPr>
                <w:rFonts w:cstheme="minorHAnsi"/>
              </w:rPr>
            </w:pPr>
            <w:r w:rsidRPr="0060554A">
              <w:t>Maksymalna głębokość penetracji aparatu  min. 2,0 – 48,0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ED33" w14:textId="2DA432AD" w:rsidR="002F36A7" w:rsidRPr="00C1267C" w:rsidRDefault="002F36A7" w:rsidP="002F36A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  <w:p w14:paraId="77D1B808" w14:textId="77777777" w:rsidR="002F36A7" w:rsidRPr="00C1267C" w:rsidRDefault="002F36A7" w:rsidP="002F36A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A82" w14:textId="09179EFE" w:rsidR="002F36A7" w:rsidRPr="00C1267C" w:rsidRDefault="002F36A7" w:rsidP="002F36A7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33051FA7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9B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B6A" w14:textId="102C09FE" w:rsidR="002F36A7" w:rsidRPr="00C1267C" w:rsidRDefault="007E554A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>B-</w:t>
            </w:r>
            <w:proofErr w:type="spellStart"/>
            <w:r w:rsidRPr="0060554A">
              <w:t>mode</w:t>
            </w:r>
            <w:proofErr w:type="spellEnd"/>
            <w:r w:rsidRPr="0060554A">
              <w:t xml:space="preserve"> z maksymalną prędkością odświeżania min. 3.500 </w:t>
            </w:r>
            <w:proofErr w:type="spellStart"/>
            <w:r w:rsidRPr="0060554A">
              <w:t>obr</w:t>
            </w:r>
            <w:proofErr w:type="spellEnd"/>
            <w:r w:rsidRPr="0060554A">
              <w:t>./sek.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39CF" w14:textId="0F38F0FD" w:rsidR="002F36A7" w:rsidRPr="00C1267C" w:rsidRDefault="002F36A7" w:rsidP="002F36A7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E0C" w14:textId="6A3B3C41" w:rsidR="002F36A7" w:rsidRPr="00C1267C" w:rsidRDefault="002F36A7" w:rsidP="00062F2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36A7" w:rsidRPr="00C1267C" w14:paraId="0EE290DE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378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F94" w14:textId="3EDE7E5E" w:rsidR="002F36A7" w:rsidRPr="00C1267C" w:rsidRDefault="007E554A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>Zoom dla obrazów „na żywo" i zatrzymanych, na obrazach z archiwum minimum 8 x bez straty jakości obrazu. Zoom tzw. wysokiej rozdzielczości umożliwiający zwiększenie częstotliwości odświeżania wybranego obszaru badania  min. x 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E359" w14:textId="1681E118" w:rsidR="002F36A7" w:rsidRPr="00C1267C" w:rsidRDefault="002F36A7" w:rsidP="002F36A7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1BF" w14:textId="7D837C7A" w:rsidR="002F36A7" w:rsidRPr="00C1267C" w:rsidRDefault="002F36A7" w:rsidP="002F36A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F36A7" w:rsidRPr="00C1267C" w14:paraId="246AC4C9" w14:textId="77777777" w:rsidTr="00C1267C">
        <w:trPr>
          <w:trHeight w:val="5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E74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5EC2" w14:textId="01BE3F4F" w:rsidR="002F36A7" w:rsidRPr="00C1267C" w:rsidRDefault="001A649E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>Praca aparatu w trybie wielokierunkowego emitowania  i składania wiązki ultradźwiękowej z min. 10 kątami tworzącymi obraz 2D na wszystkich głowicach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116B" w14:textId="4F6E400D" w:rsidR="002F36A7" w:rsidRPr="00C1267C" w:rsidRDefault="002F36A7" w:rsidP="002F36A7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0A6" w14:textId="384B3F9E" w:rsidR="002F36A7" w:rsidRPr="00C1267C" w:rsidRDefault="002F36A7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1EE58897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1CD3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A144" w14:textId="4028B517" w:rsidR="002F36A7" w:rsidRPr="00C1267C" w:rsidRDefault="001A649E" w:rsidP="002F36A7">
            <w:pPr>
              <w:spacing w:line="240" w:lineRule="auto"/>
              <w:rPr>
                <w:rFonts w:cstheme="minorHAnsi"/>
              </w:rPr>
            </w:pPr>
            <w:r w:rsidRPr="0060554A">
              <w:t xml:space="preserve">Tryb obrazowania Dopplerowskiego w trybie </w:t>
            </w:r>
            <w:proofErr w:type="spellStart"/>
            <w:r w:rsidRPr="0060554A">
              <w:t>color</w:t>
            </w:r>
            <w:proofErr w:type="spellEnd"/>
            <w:r w:rsidRPr="0060554A">
              <w:t xml:space="preserve"> Doppler z wysoką czułością zbliżony do prezentacji przepływu trójwymiarowego .</w:t>
            </w:r>
            <w:proofErr w:type="spellStart"/>
            <w:r w:rsidRPr="0060554A">
              <w:t>Color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o maksymalnej mierzonej prędkości min. 4 m/s .Maksyma</w:t>
            </w:r>
            <w:r>
              <w:t>lna prędkość odświeżania min. 40</w:t>
            </w:r>
            <w:r w:rsidRPr="0060554A">
              <w:t xml:space="preserve">0 </w:t>
            </w:r>
            <w:proofErr w:type="spellStart"/>
            <w:r w:rsidRPr="0060554A">
              <w:t>obr</w:t>
            </w:r>
            <w:proofErr w:type="spellEnd"/>
            <w:r w:rsidRPr="0060554A">
              <w:t>/s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AD01" w14:textId="4C94AFD9" w:rsidR="002F36A7" w:rsidRPr="00C1267C" w:rsidRDefault="002F36A7" w:rsidP="002F36A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  <w:p w14:paraId="4BFEF094" w14:textId="77777777" w:rsidR="002F36A7" w:rsidRPr="00C1267C" w:rsidRDefault="002F36A7" w:rsidP="002F36A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937" w14:textId="39D46E6F" w:rsidR="002F36A7" w:rsidRPr="00C1267C" w:rsidRDefault="002F36A7" w:rsidP="002F36A7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40E42EFF" w14:textId="77777777" w:rsidTr="000F5764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D8E0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947" w14:textId="1DE6D0BE" w:rsidR="002F36A7" w:rsidRPr="00C1267C" w:rsidRDefault="001A649E" w:rsidP="002F36A7">
            <w:pPr>
              <w:spacing w:line="240" w:lineRule="auto"/>
              <w:rPr>
                <w:rFonts w:cstheme="minorHAnsi"/>
              </w:rPr>
            </w:pPr>
            <w:r w:rsidRPr="0060554A">
              <w:t xml:space="preserve">Wbudowane protokoły badań dopplerowskich przepływów w tętnicy pępowinowej, tętnicy macicznej, przepływów w sercu płodu, tętnicy środkowej mózgu, dla trybu </w:t>
            </w:r>
            <w:proofErr w:type="spellStart"/>
            <w:r w:rsidRPr="0060554A">
              <w:t>Color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,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pulsacyjny z możliwością optymalizacji przez użytkownika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C4F4" w14:textId="7F2AFBDC" w:rsidR="002F36A7" w:rsidRPr="00C1267C" w:rsidRDefault="002F36A7" w:rsidP="002F36A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  <w:p w14:paraId="717EAE83" w14:textId="77777777" w:rsidR="002F36A7" w:rsidRPr="00C1267C" w:rsidRDefault="002F36A7" w:rsidP="002F36A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CAC2" w14:textId="259D7097" w:rsidR="002F36A7" w:rsidRPr="00C1267C" w:rsidRDefault="002F36A7" w:rsidP="002F36A7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2F50B32D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129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12D" w14:textId="5FE7FCBF" w:rsidR="002F36A7" w:rsidRPr="00C1267C" w:rsidRDefault="001A649E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Power Doppler (PD) i Power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z detekcją kierunku przepływu.  z wysoką czułością zbliżony do prezentacji przepływu trójwymiarowego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166C" w14:textId="03F3A94A" w:rsidR="002F36A7" w:rsidRPr="00C1267C" w:rsidRDefault="002F36A7" w:rsidP="002F36A7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D97" w14:textId="5ECCB229" w:rsidR="002F36A7" w:rsidRPr="00C1267C" w:rsidRDefault="002F36A7" w:rsidP="00062F21">
            <w:pPr>
              <w:spacing w:line="240" w:lineRule="auto"/>
              <w:rPr>
                <w:rFonts w:cstheme="minorHAnsi"/>
              </w:rPr>
            </w:pPr>
          </w:p>
        </w:tc>
      </w:tr>
      <w:tr w:rsidR="002F36A7" w:rsidRPr="00C1267C" w14:paraId="5E453B66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9D77" w14:textId="77777777" w:rsidR="002F36A7" w:rsidRPr="00C1267C" w:rsidRDefault="002F36A7" w:rsidP="002F36A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916" w14:textId="30360A71" w:rsidR="002F36A7" w:rsidRPr="00C1267C" w:rsidRDefault="001A649E" w:rsidP="002F36A7">
            <w:pPr>
              <w:spacing w:after="0" w:line="240" w:lineRule="auto"/>
              <w:rPr>
                <w:rFonts w:cstheme="minorHAnsi"/>
              </w:rPr>
            </w:pPr>
            <w:r w:rsidRPr="0060554A">
              <w:t>Doppler pulsacyjny o maksymalnej mierzonej prędkości przy zerowym kącie korekcji min. 7.5 m/s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7614" w14:textId="23B48A34" w:rsidR="002F36A7" w:rsidRPr="00C1267C" w:rsidRDefault="002F36A7" w:rsidP="002F36A7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2E1" w14:textId="6DDBBE3C" w:rsidR="002F36A7" w:rsidRPr="00C1267C" w:rsidRDefault="002F36A7" w:rsidP="00FD1486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785F302D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199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5061" w14:textId="296830B4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>Regulacja wielkości bramki w zakresie min. 1-20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831D" w14:textId="6026AF4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0F5764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C42" w14:textId="221E00DB" w:rsidR="00591FDE" w:rsidRPr="00C1267C" w:rsidRDefault="00591FDE" w:rsidP="00591FD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1A57C8ED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674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6EF" w14:textId="1FD3C5FB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Kolorowy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tkankowy na głowicach </w:t>
            </w:r>
            <w:proofErr w:type="spellStart"/>
            <w:r w:rsidRPr="0060554A">
              <w:t>conwexowych</w:t>
            </w:r>
            <w:proofErr w:type="spellEnd"/>
            <w:r w:rsidRPr="0060554A">
              <w:t xml:space="preserve">, sektorowych, </w:t>
            </w:r>
            <w:proofErr w:type="spellStart"/>
            <w:r w:rsidRPr="0060554A">
              <w:t>endowaginalnych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6655" w14:textId="77BEE7A9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C04B" w14:textId="74138B2D" w:rsidR="00591FDE" w:rsidRPr="00C1267C" w:rsidRDefault="00591FDE" w:rsidP="00591FD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1616D70F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11C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DCF" w14:textId="46A814C0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Doppler tkankowy spektralny na głowicach </w:t>
            </w:r>
            <w:proofErr w:type="spellStart"/>
            <w:r w:rsidRPr="0060554A">
              <w:t>conwexowych</w:t>
            </w:r>
            <w:proofErr w:type="spellEnd"/>
            <w:r w:rsidRPr="0060554A">
              <w:t xml:space="preserve">, sektorowych, </w:t>
            </w:r>
            <w:proofErr w:type="spellStart"/>
            <w:r w:rsidRPr="0060554A">
              <w:t>endowaginalnych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8B5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0EC" w14:textId="2CCF3157" w:rsidR="00591FDE" w:rsidRPr="00C1267C" w:rsidRDefault="00591FDE" w:rsidP="00591FD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09FBAEB4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C35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F1BE" w14:textId="47342381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0554A">
              <w:t>Triplex-mode</w:t>
            </w:r>
            <w:proofErr w:type="spellEnd"/>
            <w:r w:rsidRPr="0060554A">
              <w:t xml:space="preserve"> (B+CD/PD+PWD) w czasie rzeczywistym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F179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491" w14:textId="23A490FA" w:rsidR="00591FDE" w:rsidRPr="00C1267C" w:rsidRDefault="00591FDE" w:rsidP="00591FD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584A7A76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E292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B0D6" w14:textId="3E4C5DCA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>Obrazowanie harmoniczne na wszystkich głowicach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EB9E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20" w14:textId="7B5A8D66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4020B92C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8E7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F4E" w14:textId="72ACBD71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rPr>
                <w:color w:val="000000"/>
              </w:rPr>
              <w:t>M-</w:t>
            </w:r>
            <w:proofErr w:type="spellStart"/>
            <w:r w:rsidRPr="0060554A">
              <w:rPr>
                <w:color w:val="000000"/>
              </w:rPr>
              <w:t>mode</w:t>
            </w:r>
            <w:proofErr w:type="spellEnd"/>
            <w:r w:rsidRPr="0060554A">
              <w:rPr>
                <w:color w:val="000000"/>
              </w:rPr>
              <w:t>, Anatomiczny M-</w:t>
            </w:r>
            <w:proofErr w:type="spellStart"/>
            <w:r w:rsidRPr="0060554A">
              <w:rPr>
                <w:color w:val="000000"/>
              </w:rPr>
              <w:t>Mode</w:t>
            </w:r>
            <w:proofErr w:type="spellEnd"/>
            <w:r w:rsidRPr="0060554A">
              <w:rPr>
                <w:color w:val="000000"/>
              </w:rPr>
              <w:t xml:space="preserve"> z min 2 kursorami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97ED" w14:textId="71CA26FE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BC148C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AD9" w14:textId="5BEF864D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0D167AA6" w14:textId="77777777" w:rsidTr="00BC148C">
        <w:trPr>
          <w:trHeight w:val="94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DDE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F22B" w14:textId="77D88B7F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Obrazowanie 3D połączone z </w:t>
            </w:r>
            <w:proofErr w:type="spellStart"/>
            <w:r w:rsidRPr="0060554A">
              <w:t>color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, </w:t>
            </w:r>
            <w:proofErr w:type="spellStart"/>
            <w:r w:rsidRPr="0060554A">
              <w:t>color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rozszerzony, </w:t>
            </w:r>
            <w:proofErr w:type="spellStart"/>
            <w:r w:rsidRPr="0060554A">
              <w:t>power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, </w:t>
            </w:r>
            <w:proofErr w:type="spellStart"/>
            <w:r w:rsidRPr="0060554A">
              <w:t>power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doppler</w:t>
            </w:r>
            <w:proofErr w:type="spellEnd"/>
            <w:r w:rsidRPr="0060554A">
              <w:t xml:space="preserve"> rozszerzony, z obrazowaniem w trybie obrazowania wielokierunkowego.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3144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8C9" w14:textId="3E51B69F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0F44E623" w14:textId="77777777" w:rsidTr="00BC148C">
        <w:trPr>
          <w:trHeight w:val="197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B8D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515E" w14:textId="56059DB7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Obrazowanie 3D na głowicach  </w:t>
            </w:r>
            <w:proofErr w:type="spellStart"/>
            <w:r w:rsidRPr="0060554A">
              <w:t>volumetrycznych</w:t>
            </w:r>
            <w:proofErr w:type="spellEnd"/>
            <w:r w:rsidRPr="0060554A">
              <w:t>. Oprogramowanie 3D w czasie rzeczywistym o prędkości  obrazowania  100 obrazów 3D/s. Funkcja 3D w czasie rzeczywistym z automatyczną detekcją płynu i korektą kształtu bramki skanującej na żywo jak i na obrazach objętościowych zatrzymanych, zarchiwizowanych w aparacie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787D" w14:textId="7346CDFD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BC148C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1845" w14:textId="0F0028BE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5A1A483F" w14:textId="77777777" w:rsidTr="00BC148C">
        <w:trPr>
          <w:trHeight w:val="167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2BD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514" w14:textId="09F023D9" w:rsidR="00591FDE" w:rsidRPr="00C1267C" w:rsidRDefault="001A649E" w:rsidP="00591FDE">
            <w:pPr>
              <w:spacing w:after="0" w:line="240" w:lineRule="auto"/>
              <w:rPr>
                <w:rFonts w:cstheme="minorHAnsi"/>
              </w:rPr>
            </w:pPr>
            <w:r w:rsidRPr="0060554A">
              <w:t xml:space="preserve">Automatyczne wyznaczenie płaszczyzn diagnostycznych w obrazowaniu trójwymiarowym 3D do oceny głowy płodu. Automatyczne wyznaczenie pomiarów BPD, HC, </w:t>
            </w:r>
            <w:proofErr w:type="spellStart"/>
            <w:r w:rsidRPr="0060554A">
              <w:t>Vp</w:t>
            </w:r>
            <w:proofErr w:type="spellEnd"/>
            <w:r w:rsidRPr="0060554A">
              <w:t xml:space="preserve">, CM, </w:t>
            </w:r>
            <w:proofErr w:type="spellStart"/>
            <w:r w:rsidRPr="0060554A">
              <w:t>Cerebellum</w:t>
            </w:r>
            <w:proofErr w:type="spellEnd"/>
            <w:r w:rsidRPr="0060554A">
              <w:t>, OFD, na obrazach zatrzymanych w trakcie badania i zaimportowanych z archiwum do późniejszej analizy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0A1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AB74" w14:textId="1427C2AA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004F2CC5" w14:textId="77777777" w:rsidTr="00BC148C">
        <w:trPr>
          <w:trHeight w:val="127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130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6CC" w14:textId="77777777" w:rsidR="00591FDE" w:rsidRDefault="001A649E" w:rsidP="00591FDE">
            <w:pPr>
              <w:spacing w:after="0" w:line="240" w:lineRule="auto"/>
              <w:rPr>
                <w:color w:val="000000"/>
              </w:rPr>
            </w:pPr>
            <w:r w:rsidRPr="0060554A">
              <w:rPr>
                <w:color w:val="000000"/>
              </w:rPr>
              <w:t>Obrazowanie tomograficzne – jednoczesne obrazowanie minimum 7 równoległych warstw z możliwością ustawienia ich położenia i odległości między nimi – w czasie rzeczywistym i na zapamiętanych obrazach 3D.</w:t>
            </w:r>
          </w:p>
          <w:p w14:paraId="2132E249" w14:textId="0CB26AA7" w:rsidR="00BC148C" w:rsidRPr="00C1267C" w:rsidRDefault="00BC148C" w:rsidP="00591FD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C7D0" w14:textId="7E595C84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BC148C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405E" w14:textId="5463ABBA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34815C42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424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60E0" w14:textId="77777777" w:rsidR="00591FDE" w:rsidRDefault="001A649E" w:rsidP="00591FDE">
            <w:pPr>
              <w:spacing w:after="0" w:line="240" w:lineRule="auto"/>
            </w:pPr>
            <w:r w:rsidRPr="0060554A">
              <w:t>Oprogramowanie w obrazowaniu 3 / 4D umożliwiające poprowadzenie dowolnej linii skanującej z wyświetleniem organów w trybie renderingu i manipulowanie płaszczyznami i obrazem poprzez dotykowy ekran</w:t>
            </w:r>
            <w:r>
              <w:t>.</w:t>
            </w:r>
          </w:p>
          <w:p w14:paraId="435E3A39" w14:textId="2FAD33EB" w:rsidR="00BC148C" w:rsidRPr="00C1267C" w:rsidRDefault="00BC148C" w:rsidP="00591FD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6936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18D" w14:textId="0EBFF2B6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3704DEA7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83E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5E1E" w14:textId="77777777" w:rsidR="00591FDE" w:rsidRDefault="001A649E" w:rsidP="00591FDE">
            <w:pPr>
              <w:spacing w:after="0" w:line="240" w:lineRule="auto"/>
            </w:pPr>
            <w:r w:rsidRPr="0060554A">
              <w:t xml:space="preserve">Możliwość zmiany kąta </w:t>
            </w:r>
            <w:proofErr w:type="spellStart"/>
            <w:r w:rsidRPr="0060554A">
              <w:t>insonacji</w:t>
            </w:r>
            <w:proofErr w:type="spellEnd"/>
            <w:r w:rsidRPr="0060554A">
              <w:t xml:space="preserve"> w trybie 2D poprzez mechaniczne odchylenie matrycy piezoelektrycznej) bez konieczności zmiany położenia sondy wolumetrycznej . Kąt </w:t>
            </w:r>
            <w:proofErr w:type="spellStart"/>
            <w:r w:rsidRPr="0060554A">
              <w:t>insonacji</w:t>
            </w:r>
            <w:proofErr w:type="spellEnd"/>
            <w:r w:rsidRPr="0060554A">
              <w:t xml:space="preserve"> sterowany za pomocą pokrętła w zakresie +/-90 º.</w:t>
            </w:r>
          </w:p>
          <w:p w14:paraId="594F785F" w14:textId="77777777" w:rsidR="00BC148C" w:rsidRDefault="00BC148C" w:rsidP="00591FDE">
            <w:pPr>
              <w:spacing w:after="0" w:line="240" w:lineRule="auto"/>
            </w:pPr>
          </w:p>
          <w:p w14:paraId="30BDAB51" w14:textId="2274ED86" w:rsidR="00BC148C" w:rsidRPr="00C1267C" w:rsidRDefault="00BC148C" w:rsidP="00591FD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FF44" w14:textId="21476830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BC148C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06E" w14:textId="74CEF86C" w:rsidR="00591FDE" w:rsidRPr="00C1267C" w:rsidRDefault="00591FDE" w:rsidP="00591FD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00E42776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A54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44F" w14:textId="50500403" w:rsidR="00591FDE" w:rsidRPr="00C1267C" w:rsidRDefault="001A649E" w:rsidP="00591FDE">
            <w:pPr>
              <w:spacing w:line="240" w:lineRule="auto"/>
              <w:rPr>
                <w:rFonts w:cstheme="minorHAnsi"/>
              </w:rPr>
            </w:pPr>
            <w:r w:rsidRPr="0060554A">
              <w:rPr>
                <w:color w:val="000000"/>
              </w:rPr>
              <w:t>Obrazowanie do biopsji pod kontrolą obrazu 4D.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3B5D" w14:textId="77777777" w:rsidR="00591FDE" w:rsidRPr="00C1267C" w:rsidRDefault="00591FDE" w:rsidP="00591FDE">
            <w:pPr>
              <w:spacing w:after="0"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  <w:p w14:paraId="60F5667B" w14:textId="77777777" w:rsidR="00591FDE" w:rsidRPr="00C1267C" w:rsidRDefault="00591FDE" w:rsidP="00591FD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54B9" w14:textId="431D2BF0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AA22FE" w:rsidRPr="00C1267C" w14:paraId="3F2AA0F9" w14:textId="77777777" w:rsidTr="00877875">
        <w:trPr>
          <w:trHeight w:val="43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CB5" w14:textId="77777777" w:rsidR="00AA22FE" w:rsidRPr="00C1267C" w:rsidRDefault="00AA22FE" w:rsidP="0088344B">
            <w:pPr>
              <w:tabs>
                <w:tab w:val="left" w:pos="141"/>
              </w:tabs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FD84" w14:textId="616B01B0" w:rsidR="00AA22FE" w:rsidRPr="00C1267C" w:rsidRDefault="00AA22FE" w:rsidP="00591FDE">
            <w:pPr>
              <w:spacing w:after="0" w:line="240" w:lineRule="auto"/>
              <w:rPr>
                <w:rFonts w:cstheme="minorHAnsi"/>
              </w:rPr>
            </w:pPr>
            <w:r w:rsidRPr="00C1267C">
              <w:rPr>
                <w:rFonts w:cstheme="minorHAnsi"/>
                <w:b/>
                <w:bCs/>
              </w:rPr>
              <w:t>OPROGRAMOWANIE</w:t>
            </w:r>
          </w:p>
        </w:tc>
      </w:tr>
      <w:tr w:rsidR="00591FDE" w:rsidRPr="00C1267C" w14:paraId="2CE2E33F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923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2C9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Oprogramowanie wraz z pakietami kalkulacyjnymi umożliwiającymi szybkie wykonanie pomiarów do badań:</w:t>
            </w:r>
          </w:p>
          <w:p w14:paraId="6945ACF7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płuc,</w:t>
            </w:r>
          </w:p>
          <w:p w14:paraId="31097AFD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jamy brzusznej,</w:t>
            </w:r>
          </w:p>
          <w:p w14:paraId="53C00E08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małych narządów,</w:t>
            </w:r>
          </w:p>
          <w:p w14:paraId="09E725BF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naczyniowych,</w:t>
            </w:r>
          </w:p>
          <w:p w14:paraId="039FC5E4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układu mięśniowo-szkieletowego,</w:t>
            </w:r>
          </w:p>
          <w:p w14:paraId="23776378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pediatrycznych,</w:t>
            </w:r>
          </w:p>
          <w:p w14:paraId="362FA971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>- urologicznych,</w:t>
            </w:r>
          </w:p>
          <w:p w14:paraId="5D842C64" w14:textId="77777777" w:rsidR="001A649E" w:rsidRPr="0060554A" w:rsidRDefault="001A649E" w:rsidP="001A649E">
            <w:pPr>
              <w:jc w:val="both"/>
            </w:pPr>
            <w:r w:rsidRPr="0060554A">
              <w:t>- kardiologicznych</w:t>
            </w:r>
          </w:p>
          <w:p w14:paraId="024BB9D4" w14:textId="77777777" w:rsidR="00BC148C" w:rsidRDefault="001A649E" w:rsidP="001A649E">
            <w:pPr>
              <w:spacing w:after="0" w:line="240" w:lineRule="auto"/>
            </w:pPr>
            <w:r w:rsidRPr="0060554A">
              <w:lastRenderedPageBreak/>
              <w:t>Automatyczny obrys i kalkulacje widma dopplerowskiego z wyznaczeniem parametrów przepływu min. PI, RI, PS, ED, HR</w:t>
            </w:r>
          </w:p>
          <w:p w14:paraId="5C92D4E5" w14:textId="45F1F794" w:rsidR="00BC148C" w:rsidRPr="00BC148C" w:rsidRDefault="00BC148C" w:rsidP="001A649E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4596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lastRenderedPageBreak/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0A7" w14:textId="0B2D85F1" w:rsidR="00591FDE" w:rsidRPr="00C1267C" w:rsidRDefault="00591FDE" w:rsidP="003F7F7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91FDE" w:rsidRPr="00C1267C" w14:paraId="7FBBD2EA" w14:textId="77777777" w:rsidTr="00C1267C">
        <w:trPr>
          <w:trHeight w:val="72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B3CB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7A9E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 xml:space="preserve">Oprogramowanie </w:t>
            </w:r>
            <w:proofErr w:type="spellStart"/>
            <w:r w:rsidRPr="0060554A">
              <w:t>ginekologiczno</w:t>
            </w:r>
            <w:proofErr w:type="spellEnd"/>
            <w:r w:rsidRPr="0060554A">
              <w:t xml:space="preserve"> - onkologiczne:</w:t>
            </w:r>
          </w:p>
          <w:p w14:paraId="1207C589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macica (długość, szerokość, wysokość)</w:t>
            </w:r>
          </w:p>
          <w:p w14:paraId="4F31CCD8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objętość jajników (z trzech wymiarów liniowych)</w:t>
            </w:r>
          </w:p>
          <w:p w14:paraId="130519FF" w14:textId="77777777" w:rsidR="001A649E" w:rsidRDefault="001A649E" w:rsidP="001A649E">
            <w:pPr>
              <w:spacing w:after="0" w:line="240" w:lineRule="auto"/>
            </w:pPr>
            <w:r w:rsidRPr="0060554A">
              <w:t>- endometrium</w:t>
            </w:r>
          </w:p>
          <w:p w14:paraId="45C2FE5D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długość szyjki macicy</w:t>
            </w:r>
          </w:p>
          <w:p w14:paraId="64A50E80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pomiary pęcherzyków</w:t>
            </w:r>
          </w:p>
          <w:p w14:paraId="2B2A20BD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tętnice jajników: PS, ED, RI</w:t>
            </w:r>
          </w:p>
          <w:p w14:paraId="4F7F93B0" w14:textId="77777777" w:rsidR="00591FDE" w:rsidRDefault="001A649E" w:rsidP="001A649E">
            <w:pPr>
              <w:spacing w:after="0" w:line="240" w:lineRule="auto"/>
              <w:rPr>
                <w:rFonts w:cstheme="minorHAnsi"/>
              </w:rPr>
            </w:pPr>
            <w:r w:rsidRPr="0060554A">
              <w:t>Możliwość ustawienia sekwencji pomiarowych automatycznie występujących po sobie. Możliwość tworzenia, definiowania przez użytkownika nowych pomiarów.</w:t>
            </w:r>
            <w:r w:rsidR="00591FDE" w:rsidRPr="00C1267C">
              <w:rPr>
                <w:rFonts w:cstheme="minorHAnsi"/>
              </w:rPr>
              <w:t xml:space="preserve"> </w:t>
            </w:r>
          </w:p>
          <w:p w14:paraId="5BE2264C" w14:textId="0A36BD24" w:rsidR="00BC148C" w:rsidRPr="00C1267C" w:rsidRDefault="00BC148C" w:rsidP="001A649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0A41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E86" w14:textId="6C78265F" w:rsidR="00591FDE" w:rsidRPr="00C1267C" w:rsidRDefault="00591FDE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49EEF300" w14:textId="77777777" w:rsidTr="00C1267C">
        <w:trPr>
          <w:trHeight w:val="5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99A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C02" w14:textId="77777777" w:rsidR="00591FDE" w:rsidRDefault="001A649E" w:rsidP="00591FDE">
            <w:pPr>
              <w:spacing w:after="0" w:line="240" w:lineRule="auto"/>
            </w:pPr>
            <w:r w:rsidRPr="0060554A">
              <w:t xml:space="preserve">Wbudowany algorytm do pomiaru i wyliczania ryzyka zmian nowotworowych  guzów jajnika zgodnie z wytycznymi towarzystwa IOTA (algorytm IOTA LR2, </w:t>
            </w:r>
            <w:proofErr w:type="spellStart"/>
            <w:r w:rsidRPr="0060554A">
              <w:t>simple</w:t>
            </w:r>
            <w:proofErr w:type="spellEnd"/>
            <w:r w:rsidRPr="0060554A">
              <w:t xml:space="preserve"> </w:t>
            </w:r>
            <w:proofErr w:type="spellStart"/>
            <w:r w:rsidRPr="0060554A">
              <w:t>rules</w:t>
            </w:r>
            <w:proofErr w:type="spellEnd"/>
            <w:r w:rsidRPr="0060554A">
              <w:t xml:space="preserve"> , ADNEX). Protokół klasyfikacji macicy zgodny z ESHRE/ESGE i ASRM</w:t>
            </w:r>
          </w:p>
          <w:p w14:paraId="3DEF8511" w14:textId="3B98D9DE" w:rsidR="00BC148C" w:rsidRPr="00C1267C" w:rsidRDefault="00BC148C" w:rsidP="00591FD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BB23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F02" w14:textId="5864F0B6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3E746749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29D4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8604" w14:textId="77777777" w:rsidR="00591FDE" w:rsidRDefault="001A649E" w:rsidP="00591FDE">
            <w:pPr>
              <w:spacing w:after="0" w:line="240" w:lineRule="auto"/>
            </w:pPr>
            <w:r w:rsidRPr="0060554A">
              <w:t>Oprogramowanie wykorzystujące  obrazowanie 3D i elementy sztucznej inteligencji umożliwiające automatyczną detekcję i obliczanie objętości macicy, endometrium. Oprogramowanie  umożliwiające automatyczną detekcję mięśniaków i przedstawiające je w modelu wizualizacji 3D  do oceny przedoperacyjnej</w:t>
            </w:r>
            <w:r>
              <w:t>.</w:t>
            </w:r>
          </w:p>
          <w:p w14:paraId="1B6A9A43" w14:textId="2D8E58EF" w:rsidR="00BC148C" w:rsidRPr="00C1267C" w:rsidRDefault="00BC148C" w:rsidP="00591FD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B3B6" w14:textId="7777777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2FDF" w14:textId="33736D08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591FDE" w:rsidRPr="00C1267C" w14:paraId="78AC0FEB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D4E" w14:textId="77777777" w:rsidR="00591FDE" w:rsidRPr="00C1267C" w:rsidRDefault="00591FDE" w:rsidP="00591FD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3640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Specjalistyczne oprogramowanie do badań położniczych umożliwiające szybkie dokonanie pomiarów poprzez automatyczne wyznaczanie, detekcję i pomiar:</w:t>
            </w:r>
          </w:p>
          <w:p w14:paraId="7F371561" w14:textId="77777777" w:rsidR="001A649E" w:rsidRPr="0060554A" w:rsidRDefault="001A649E" w:rsidP="001A649E">
            <w:pPr>
              <w:spacing w:after="0"/>
              <w:jc w:val="both"/>
            </w:pPr>
            <w:r w:rsidRPr="0060554A">
              <w:t>- automatyczna detekcja, obrys i pomiar</w:t>
            </w:r>
            <w:r>
              <w:t xml:space="preserve"> w obrazie B-</w:t>
            </w:r>
            <w:proofErr w:type="spellStart"/>
            <w:r>
              <w:t>mode</w:t>
            </w:r>
            <w:proofErr w:type="spellEnd"/>
            <w:r w:rsidRPr="0060554A">
              <w:t xml:space="preserve">: NT, pomiar przezierności wewnątrzmózgowej IT, pomiar BPD, HC, AC, HL, FL,CM, </w:t>
            </w:r>
            <w:proofErr w:type="spellStart"/>
            <w:r w:rsidRPr="0060554A">
              <w:t>Cerebellum</w:t>
            </w:r>
            <w:proofErr w:type="spellEnd"/>
            <w:r w:rsidRPr="0060554A">
              <w:t xml:space="preserve">, </w:t>
            </w:r>
            <w:proofErr w:type="spellStart"/>
            <w:r w:rsidRPr="0060554A">
              <w:t>Vp</w:t>
            </w:r>
            <w:proofErr w:type="spellEnd"/>
            <w:r w:rsidRPr="0060554A">
              <w:t xml:space="preserve">, z funkcją umożliwiającą ustawienie sekwencji automatycznie występujących po sobie. Automatyczny obrys i kalkulacje widma dopplerowskiego z wyznaczaniem parametrów przepływu min. PI, RI, PS, ED, HR </w:t>
            </w:r>
          </w:p>
          <w:p w14:paraId="4BFD0387" w14:textId="77777777" w:rsidR="00591FDE" w:rsidRDefault="001A649E" w:rsidP="001A649E">
            <w:pPr>
              <w:spacing w:after="0" w:line="240" w:lineRule="auto"/>
            </w:pPr>
            <w:r w:rsidRPr="0060554A">
              <w:t>Automatyczna detekcja pomiar FHR</w:t>
            </w:r>
          </w:p>
          <w:p w14:paraId="4E5B8E62" w14:textId="7F3C2C29" w:rsidR="00BC148C" w:rsidRPr="00C1267C" w:rsidRDefault="00BC148C" w:rsidP="001A649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3685" w14:textId="447D32C7" w:rsidR="00591FDE" w:rsidRPr="00C1267C" w:rsidRDefault="00591FDE" w:rsidP="00591FDE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 w:rsidR="00BC148C"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BE5" w14:textId="6E2A897F" w:rsidR="00591FDE" w:rsidRPr="00C1267C" w:rsidRDefault="00591FDE" w:rsidP="00591FDE">
            <w:pPr>
              <w:spacing w:line="240" w:lineRule="auto"/>
              <w:rPr>
                <w:rFonts w:cstheme="minorHAnsi"/>
              </w:rPr>
            </w:pPr>
          </w:p>
        </w:tc>
      </w:tr>
      <w:tr w:rsidR="003F7F70" w:rsidRPr="00C1267C" w14:paraId="06A316E3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F42" w14:textId="77777777" w:rsidR="003F7F70" w:rsidRPr="00C1267C" w:rsidRDefault="003F7F70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942" w14:textId="77777777" w:rsidR="003F7F70" w:rsidRDefault="001A649E" w:rsidP="003F7F70">
            <w:pPr>
              <w:shd w:val="clear" w:color="auto" w:fill="FFFFFF"/>
              <w:spacing w:after="0" w:line="240" w:lineRule="auto"/>
            </w:pPr>
            <w:r w:rsidRPr="0060554A">
              <w:t xml:space="preserve">Graficzna prezentacja pomiarów biometrii na siatce centylowej oraz pomiarami Dopplera z przewodu żylnego DV, tętnicy środkowo-mózgowej, pępowinowej, tętnic macicznych; funkcja dostępna w raporcie z badania jak również na żywo podczas badania na ekranie </w:t>
            </w:r>
            <w:proofErr w:type="spellStart"/>
            <w:r w:rsidRPr="0060554A">
              <w:t>usg</w:t>
            </w:r>
            <w:proofErr w:type="spellEnd"/>
          </w:p>
          <w:p w14:paraId="2F92FF87" w14:textId="77777777" w:rsidR="00BC148C" w:rsidRDefault="00BC148C" w:rsidP="003F7F70">
            <w:pPr>
              <w:shd w:val="clear" w:color="auto" w:fill="FFFFFF"/>
              <w:spacing w:after="0" w:line="240" w:lineRule="auto"/>
            </w:pPr>
          </w:p>
          <w:p w14:paraId="19498E9B" w14:textId="38B1B28E" w:rsidR="00BC148C" w:rsidRPr="00C1267C" w:rsidRDefault="00BC148C" w:rsidP="003F7F70">
            <w:pPr>
              <w:shd w:val="clear" w:color="auto" w:fill="FFFFFF"/>
              <w:spacing w:after="0" w:line="240" w:lineRule="auto"/>
              <w:rPr>
                <w:rFonts w:cstheme="minorHAnsi"/>
                <w:spacing w:val="-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8BE1" w14:textId="77777777" w:rsidR="003F7F70" w:rsidRPr="00C1267C" w:rsidRDefault="003F7F70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F9B9" w14:textId="70E9B2D0" w:rsidR="003F7F70" w:rsidRPr="00C1267C" w:rsidRDefault="003F7F70" w:rsidP="003F7F70">
            <w:pPr>
              <w:shd w:val="clear" w:color="auto" w:fill="FFFFFF"/>
              <w:spacing w:after="0" w:line="240" w:lineRule="auto"/>
              <w:rPr>
                <w:rFonts w:cstheme="minorHAnsi"/>
                <w:spacing w:val="-9"/>
              </w:rPr>
            </w:pPr>
          </w:p>
        </w:tc>
      </w:tr>
      <w:tr w:rsidR="003F7F70" w:rsidRPr="00C1267C" w14:paraId="3F78B755" w14:textId="77777777" w:rsidTr="00C1267C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C6D" w14:textId="77777777" w:rsidR="003F7F70" w:rsidRPr="00C1267C" w:rsidRDefault="003F7F70" w:rsidP="0088344B">
            <w:pPr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0A5" w14:textId="5DF77DCB" w:rsidR="003F7F70" w:rsidRPr="00C1267C" w:rsidRDefault="0088344B" w:rsidP="003F7F70">
            <w:pPr>
              <w:shd w:val="clear" w:color="auto" w:fill="FFFFFF"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C1267C">
              <w:rPr>
                <w:rFonts w:cstheme="minorHAnsi"/>
                <w:b/>
                <w:bCs/>
                <w:color w:val="000000"/>
              </w:rPr>
              <w:t>SYSTEM ARCHIWIZACJI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CBFC" w14:textId="3B2F8BCB" w:rsidR="003F7F70" w:rsidRPr="00C1267C" w:rsidRDefault="003F7F70" w:rsidP="003F7F70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7B4" w14:textId="507DC222" w:rsidR="003F7F70" w:rsidRPr="00C1267C" w:rsidRDefault="003F7F70" w:rsidP="003F7F70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3F7F70" w:rsidRPr="00C1267C" w14:paraId="06670206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3EF" w14:textId="77777777" w:rsidR="003F7F70" w:rsidRPr="00C1267C" w:rsidRDefault="003F7F70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FBE6" w14:textId="77777777" w:rsidR="001A649E" w:rsidRPr="0060554A" w:rsidRDefault="001A649E" w:rsidP="00BC148C">
            <w:pPr>
              <w:spacing w:after="0"/>
              <w:jc w:val="both"/>
            </w:pPr>
            <w:r w:rsidRPr="0060554A">
              <w:t xml:space="preserve">Aparat posiadający funkcję umożliwiającą zabezpieczenia hasłem dostępu do danych pacjenta przez nieuprawnione osoby. </w:t>
            </w:r>
          </w:p>
          <w:p w14:paraId="3B89A950" w14:textId="5A0D910A" w:rsidR="003F7F70" w:rsidRPr="00C1267C" w:rsidRDefault="001A649E" w:rsidP="001A649E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Funkcja umożliwiająca logowanie się użytkowników za pomocą haseł, posiadająca możliwość nadawania im uprawnień</w:t>
            </w:r>
            <w:r w:rsidR="00BC148C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3276" w14:textId="77777777" w:rsidR="003F7F70" w:rsidRPr="00C1267C" w:rsidRDefault="003F7F70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EE3" w14:textId="038D73D6" w:rsidR="003F7F70" w:rsidRPr="00C1267C" w:rsidRDefault="003F7F70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54A5C6FB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8E2D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29EA" w14:textId="1C1F0248" w:rsidR="0088344B" w:rsidRPr="00C1267C" w:rsidRDefault="001A649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Aparat wyposażony we wbudowane archiwum na dysku twardym HDD lub SSD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07B" w14:textId="5F933055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CCB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31222AE7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689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B4A7" w14:textId="77777777" w:rsidR="0088344B" w:rsidRDefault="001A649E" w:rsidP="003F7F70">
            <w:pPr>
              <w:shd w:val="clear" w:color="auto" w:fill="FFFFFF"/>
              <w:spacing w:after="0" w:line="240" w:lineRule="auto"/>
            </w:pPr>
            <w:r w:rsidRPr="0060554A">
              <w:t xml:space="preserve">Archiwum aparatu posiadające możliwość szyfrowania dysku twardego, możliwość szyfrowanej komunikacji DICOM, możliwość eksportowania, szyfrowania i </w:t>
            </w:r>
            <w:proofErr w:type="spellStart"/>
            <w:r w:rsidRPr="0060554A">
              <w:t>anonimizacji</w:t>
            </w:r>
            <w:proofErr w:type="spellEnd"/>
            <w:r w:rsidRPr="0060554A">
              <w:t xml:space="preserve"> danych pacjentów</w:t>
            </w:r>
          </w:p>
          <w:p w14:paraId="24B2E439" w14:textId="23646FE2" w:rsidR="00BC148C" w:rsidRPr="00C1267C" w:rsidRDefault="00BC148C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18FF" w14:textId="2CB205D2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FAFB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6418DF61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72B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A78" w14:textId="77777777" w:rsidR="0088344B" w:rsidRDefault="001A649E" w:rsidP="003F7F70">
            <w:pPr>
              <w:shd w:val="clear" w:color="auto" w:fill="FFFFFF"/>
              <w:spacing w:after="0" w:line="240" w:lineRule="auto"/>
            </w:pPr>
            <w:r w:rsidRPr="0060554A">
              <w:t xml:space="preserve">Możliwość zapisu obrazów i pętli w formacie danych umożliwiającym m.in. późniejsze ponowne przetworzenie danych bez obecności pacjenta, wykonywanie pomiarów biometrycznych w takim samym zakresie jak podczas badania, regulacje obrazu 2D (wzmocnienie, powiększenie, mapy szarości, koloryzacja, wygładzanie obrazu, kontrast) i Dopplera kolorowego, </w:t>
            </w:r>
            <w:proofErr w:type="spellStart"/>
            <w:r w:rsidRPr="0060554A">
              <w:t>postprocessing</w:t>
            </w:r>
            <w:proofErr w:type="spellEnd"/>
            <w:r w:rsidRPr="0060554A">
              <w:t xml:space="preserve"> danych wolumetrycznych (przełączanie płaszczyzn X/Y/Z, zmiana bramki referencyjnej 3D, zmiana rodzaju renderingu, zmiana kierunku oświetlenia bryły </w:t>
            </w:r>
            <w:proofErr w:type="spellStart"/>
            <w:r w:rsidRPr="0060554A">
              <w:t>renderowanej</w:t>
            </w:r>
            <w:proofErr w:type="spellEnd"/>
            <w:r w:rsidRPr="0060554A">
              <w:t>)</w:t>
            </w:r>
          </w:p>
          <w:p w14:paraId="45094BBD" w14:textId="75C3933F" w:rsidR="00BC148C" w:rsidRPr="00C1267C" w:rsidRDefault="00BC148C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79E3" w14:textId="4CFB5AC3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658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4FB0D9C4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025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6D0" w14:textId="77777777" w:rsidR="0088344B" w:rsidRDefault="001A649E" w:rsidP="003F7F70">
            <w:pPr>
              <w:shd w:val="clear" w:color="auto" w:fill="FFFFFF"/>
              <w:spacing w:after="0" w:line="240" w:lineRule="auto"/>
            </w:pPr>
            <w:r w:rsidRPr="0060554A">
              <w:t>Wbudowana nagrywarka na pamięci USB, zewnętrznych dysków twardych, nagrywająca na żywo podczas badania, sterowana przyciskiem z konsoli aparatu</w:t>
            </w:r>
          </w:p>
          <w:p w14:paraId="31B9B91C" w14:textId="43E1676C" w:rsidR="00BC148C" w:rsidRPr="00C1267C" w:rsidRDefault="00BC148C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2D75" w14:textId="074A2E5D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A385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065319FB" w14:textId="77777777" w:rsidTr="00BC148C">
        <w:trPr>
          <w:trHeight w:val="30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22BA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614" w14:textId="522B6959" w:rsidR="0088344B" w:rsidRPr="00C1267C" w:rsidRDefault="001A649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proofErr w:type="spellStart"/>
            <w:r w:rsidRPr="0060554A">
              <w:t>Videoprinter</w:t>
            </w:r>
            <w:proofErr w:type="spellEnd"/>
            <w:r w:rsidRPr="0060554A">
              <w:t xml:space="preserve"> czarno-biały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630F" w14:textId="5CE0883B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F76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5585F6B7" w14:textId="77777777" w:rsidTr="00BC148C">
        <w:trPr>
          <w:trHeight w:val="43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3502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981F" w14:textId="03B37FE2" w:rsidR="0088344B" w:rsidRPr="00C1267C" w:rsidRDefault="001A649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Oprogramowanie DICOM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39F" w14:textId="46FC6AD8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3BF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78B4D8FC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89A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837" w14:textId="3D7B1E9E" w:rsidR="0088344B" w:rsidRPr="00C1267C" w:rsidRDefault="001A649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Możliwość wysłania  bezpośrednio z aparatu wiadomość email z obrazami z badania i raportem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EAA8" w14:textId="5C9BBA28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FD1B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32048B3A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D85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F8E" w14:textId="340A541F" w:rsidR="0088344B" w:rsidRPr="00C1267C" w:rsidRDefault="001A649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Możliwość wysłania  bezpośrednio z aparatu obrazów,</w:t>
            </w:r>
            <w:r w:rsidR="00BC148C">
              <w:t xml:space="preserve"> </w:t>
            </w:r>
            <w:r w:rsidRPr="0060554A">
              <w:t xml:space="preserve">pętli obrazowych na telefon za pomocą wifi lub </w:t>
            </w:r>
            <w:proofErr w:type="spellStart"/>
            <w:r w:rsidRPr="0060554A">
              <w:t>bluetooth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32D0" w14:textId="0B49F6BE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9AA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AA22FE" w:rsidRPr="00C1267C" w14:paraId="7BBC6814" w14:textId="77777777" w:rsidTr="00226508">
        <w:trPr>
          <w:trHeight w:val="37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D17" w14:textId="77777777" w:rsidR="00AA22FE" w:rsidRPr="00C1267C" w:rsidRDefault="00AA22FE" w:rsidP="0071078D">
            <w:pPr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E2C" w14:textId="26C9E09B" w:rsidR="00AA22FE" w:rsidRPr="00C1267C" w:rsidRDefault="00AA22FE" w:rsidP="003F7F70">
            <w:pPr>
              <w:spacing w:line="240" w:lineRule="auto"/>
              <w:rPr>
                <w:rFonts w:cstheme="minorHAnsi"/>
              </w:rPr>
            </w:pPr>
            <w:r w:rsidRPr="00C1267C">
              <w:rPr>
                <w:rFonts w:cstheme="minorHAnsi"/>
                <w:b/>
                <w:bCs/>
              </w:rPr>
              <w:t>GŁOWICE</w:t>
            </w:r>
          </w:p>
        </w:tc>
      </w:tr>
      <w:tr w:rsidR="0088344B" w:rsidRPr="00C1267C" w14:paraId="438C5629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E51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49B" w14:textId="1A032D16" w:rsidR="0088344B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rPr>
                <w:bCs/>
              </w:rPr>
              <w:t xml:space="preserve">Głowica </w:t>
            </w:r>
            <w:proofErr w:type="spellStart"/>
            <w:r w:rsidRPr="0060554A">
              <w:rPr>
                <w:bCs/>
              </w:rPr>
              <w:t>endocavitarna</w:t>
            </w:r>
            <w:proofErr w:type="spellEnd"/>
            <w:r w:rsidRPr="0060554A">
              <w:rPr>
                <w:bCs/>
              </w:rPr>
              <w:t>. Głowica typu 2D/3D/4D do badań ginekologicznych, położniczych, urologicznych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BFD4" w14:textId="4723E8DC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 model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29C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3AAAB341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01D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CA4" w14:textId="2D41B9B6" w:rsidR="0088344B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Zakres częstotliwości  min. 4,0 - 9,0 MHz.(+/- 1 MHz).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3CD4" w14:textId="00C2A56E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7544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42CCAA78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457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E7B" w14:textId="10B34D14" w:rsidR="0088344B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Kąt obrazowania w trybie B powyżej 180º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0EB5" w14:textId="34A29666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106C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88344B" w:rsidRPr="00C1267C" w14:paraId="33FAFE52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FDE" w14:textId="77777777" w:rsidR="0088344B" w:rsidRPr="00C1267C" w:rsidRDefault="0088344B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AFA" w14:textId="2A807031" w:rsidR="0088344B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 xml:space="preserve">Ilość fizycznych elementów piezoelektrycznych </w:t>
            </w:r>
            <w:r>
              <w:t>min.192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C8F" w14:textId="5C709EA5" w:rsidR="0088344B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538" w14:textId="77777777" w:rsidR="0088344B" w:rsidRPr="00C1267C" w:rsidRDefault="0088344B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47698C74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3244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17C5" w14:textId="4A9FBA2B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Max. głębokość penetracji powyżej 15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BBD5" w14:textId="678306BE" w:rsidR="0071078D" w:rsidRPr="00C1267C" w:rsidRDefault="00BC148C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700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6E11CA50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57B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BA1" w14:textId="3793BDDD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rPr>
                <w:bCs/>
              </w:rPr>
              <w:t xml:space="preserve">Głowica typu </w:t>
            </w:r>
            <w:proofErr w:type="spellStart"/>
            <w:r w:rsidRPr="0060554A">
              <w:rPr>
                <w:bCs/>
              </w:rPr>
              <w:t>convex</w:t>
            </w:r>
            <w:proofErr w:type="spellEnd"/>
            <w:r w:rsidRPr="0060554A">
              <w:rPr>
                <w:bCs/>
              </w:rPr>
              <w:t xml:space="preserve"> 2D  do badań, jamy brzusznej, położniczych, urologicznych</w:t>
            </w:r>
            <w:r>
              <w:rPr>
                <w:bCs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6EF4" w14:textId="10570DB9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 model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AB7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307542B4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85D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096B" w14:textId="2992B158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 xml:space="preserve">Zakres częstotliwości  </w:t>
            </w:r>
            <w:r>
              <w:t>min.2,0 – 5</w:t>
            </w:r>
            <w:r w:rsidRPr="0060554A">
              <w:t>,0 MHz.(+/- 1 MHz).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B6C" w14:textId="76B62EAC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D800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6755E462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1F2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170A" w14:textId="3884F0F2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 xml:space="preserve">Ilość fizycznych elementów piezoelektrycznych </w:t>
            </w:r>
            <w:r>
              <w:t>min. 192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CAA7" w14:textId="46296CBA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16D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5731B2C1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3B9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D9B" w14:textId="092A33F5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Kąt obrazowania w trybie B min</w:t>
            </w:r>
            <w:r>
              <w:t>.</w:t>
            </w:r>
            <w:r w:rsidRPr="0060554A">
              <w:t xml:space="preserve"> </w:t>
            </w:r>
            <w:r>
              <w:t>10</w:t>
            </w:r>
            <w:r w:rsidRPr="0060554A">
              <w:t>0º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9E46" w14:textId="3E3CF94E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1C2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304FBD21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F34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49F" w14:textId="5C057D6B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240D03">
              <w:rPr>
                <w:bCs/>
              </w:rPr>
              <w:t xml:space="preserve">Głowica typu </w:t>
            </w:r>
            <w:proofErr w:type="spellStart"/>
            <w:r w:rsidRPr="00240D03">
              <w:rPr>
                <w:bCs/>
              </w:rPr>
              <w:t>convex</w:t>
            </w:r>
            <w:proofErr w:type="spellEnd"/>
            <w:r w:rsidRPr="00240D03">
              <w:rPr>
                <w:bCs/>
              </w:rPr>
              <w:t xml:space="preserve"> 2D/3D/4D do badań, jamy brzusznej, położniczych, urologicznych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2C5C" w14:textId="62C53AF9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2E4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35785CD8" w14:textId="77777777" w:rsidTr="00AA22FE">
        <w:trPr>
          <w:trHeight w:val="4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230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4E6" w14:textId="47E298EA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</w:rPr>
              <w:t>Zakres częstotliwości  min. 2,0 – 7,0 MHz.(+/- 1 MHz).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71D" w14:textId="1F1EDDAA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B3D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14F293BA" w14:textId="77777777" w:rsidTr="00AA22FE">
        <w:trPr>
          <w:trHeight w:val="46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13E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FEE4" w14:textId="7FC664BD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</w:rPr>
              <w:t>Ilość fizycznych elementów piezoelektrycznych min. 192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42B9" w14:textId="7E2A904E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A181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678B736F" w14:textId="77777777" w:rsidTr="00AA22FE">
        <w:trPr>
          <w:trHeight w:val="49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B66" w14:textId="69F40B0C" w:rsidR="0071078D" w:rsidRPr="00AA22FE" w:rsidRDefault="00F422E0" w:rsidP="00AA22FE">
            <w:pPr>
              <w:pStyle w:val="NormalnyWeb"/>
              <w:widowControl w:val="0"/>
              <w:spacing w:before="62" w:beforeAutospacing="0" w:after="6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22FE">
              <w:rPr>
                <w:rFonts w:asciiTheme="minorHAnsi" w:hAnsiTheme="minorHAnsi" w:cstheme="minorHAnsi"/>
                <w:sz w:val="22"/>
                <w:szCs w:val="22"/>
              </w:rPr>
              <w:t>Kąt obrazowania w trybie B min. 90º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7C7" w14:textId="5258B8C1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152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1FB8969F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3F93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AEBD" w14:textId="25176A92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  <w:bCs/>
              </w:rPr>
              <w:t>Głowica typu liniowa 2D  do badań, małych narządów, naczyniowych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5551" w14:textId="1793CC63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0EF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35100E35" w14:textId="77777777" w:rsidTr="00AA22FE">
        <w:trPr>
          <w:trHeight w:val="45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F41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E28" w14:textId="1D3BDE62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</w:rPr>
              <w:t>Zakres częstotliwości  min. 5,0 – 11,0 MHz.(+/- 1 MHz)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EF44" w14:textId="3BC7C394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B8F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4E4D769E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45C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0F7" w14:textId="0E654987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</w:rPr>
              <w:t>Ilość fizycznych elementów piezoelektrycznych min. 192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C1E0" w14:textId="79A6E81E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88D1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5DB82562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0702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A1E" w14:textId="2F7441DC" w:rsidR="0071078D" w:rsidRPr="00AA22FE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AA22FE">
              <w:rPr>
                <w:rFonts w:cstheme="minorHAnsi"/>
              </w:rPr>
              <w:t>Szerokość pola skanowania max. 45mm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90C" w14:textId="1323C18F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 w:rsidRPr="00C1267C">
              <w:rPr>
                <w:rFonts w:cstheme="minorHAnsi"/>
              </w:rPr>
              <w:t>TAK</w:t>
            </w:r>
            <w:r>
              <w:rPr>
                <w:rFonts w:cstheme="minorHAnsi"/>
              </w:rPr>
              <w:t>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DA2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AA22FE" w:rsidRPr="00C1267C" w14:paraId="096C5251" w14:textId="77777777" w:rsidTr="00DF37AD">
        <w:trPr>
          <w:trHeight w:val="3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A27" w14:textId="77777777" w:rsidR="00AA22FE" w:rsidRPr="00C1267C" w:rsidRDefault="00AA22FE" w:rsidP="00F422E0">
            <w:pPr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47C0" w14:textId="289421DA" w:rsidR="00AA22FE" w:rsidRPr="00C1267C" w:rsidRDefault="00AA22FE" w:rsidP="003F7F70">
            <w:pPr>
              <w:spacing w:line="240" w:lineRule="auto"/>
              <w:rPr>
                <w:rFonts w:cstheme="minorHAnsi"/>
              </w:rPr>
            </w:pPr>
            <w:r w:rsidRPr="00F422E0">
              <w:rPr>
                <w:b/>
              </w:rPr>
              <w:t>Możliwości rozbudowy aparatu</w:t>
            </w:r>
          </w:p>
        </w:tc>
      </w:tr>
      <w:tr w:rsidR="0071078D" w:rsidRPr="00C1267C" w14:paraId="708715BD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92F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2FD" w14:textId="77777777" w:rsidR="0071078D" w:rsidRDefault="00F422E0" w:rsidP="003F7F70">
            <w:pPr>
              <w:shd w:val="clear" w:color="auto" w:fill="FFFFFF"/>
              <w:spacing w:after="0" w:line="240" w:lineRule="auto"/>
            </w:pPr>
            <w:r w:rsidRPr="0060554A">
              <w:t xml:space="preserve">Możliwość rozbudowy o oprogramowanie na zewnętrzny komputer pozwalający na obróbkę obrazów wolumetrycznych 3D umożliwiający uzyskanie obrazowania tzw. tomograficznego, możliwość pomiarów wolumetrycznych rzeczywistych wymiarów i objętości z obrazów wolumetrycznych, możliwość automatycznej detekcji pęcherzyków jajnika i automatyczne dokonywanie pomiarów tj. objętości i wymiary. Oprogramowanie do kalkulacji pomiarów z 2D tj. HC, AC, FL, NT, BPD oraz oceny ryzyka </w:t>
            </w:r>
            <w:proofErr w:type="spellStart"/>
            <w:r w:rsidRPr="0060554A">
              <w:t>trysomii</w:t>
            </w:r>
            <w:proofErr w:type="spellEnd"/>
            <w:r w:rsidRPr="0060554A">
              <w:t xml:space="preserve"> 13/18/21</w:t>
            </w:r>
          </w:p>
          <w:p w14:paraId="1C36CED2" w14:textId="7650C7CF" w:rsidR="00AA22FE" w:rsidRPr="00C1267C" w:rsidRDefault="00AA22F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1398" w14:textId="4757F5E1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F18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F422E0" w:rsidRPr="00C1267C" w14:paraId="5F2FBA3E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8CF" w14:textId="77777777" w:rsidR="00F422E0" w:rsidRPr="00C1267C" w:rsidRDefault="00F422E0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19BB" w14:textId="77777777" w:rsidR="00F422E0" w:rsidRDefault="00F422E0" w:rsidP="003F7F70">
            <w:pPr>
              <w:shd w:val="clear" w:color="auto" w:fill="FFFFFF"/>
              <w:spacing w:after="0" w:line="240" w:lineRule="auto"/>
              <w:rPr>
                <w:bCs/>
              </w:rPr>
            </w:pPr>
            <w:r w:rsidRPr="0060554A">
              <w:rPr>
                <w:bCs/>
              </w:rPr>
              <w:t>Możliwość rozbudowy o głowicę typu 2D bezprzewodowa zintegrowana z aparatem typu-</w:t>
            </w:r>
            <w:proofErr w:type="spellStart"/>
            <w:r w:rsidRPr="0060554A">
              <w:rPr>
                <w:bCs/>
              </w:rPr>
              <w:t>convex</w:t>
            </w:r>
            <w:proofErr w:type="spellEnd"/>
            <w:r w:rsidRPr="0060554A">
              <w:rPr>
                <w:bCs/>
              </w:rPr>
              <w:t xml:space="preserve">- liniowa do podstawowych badań położniczych, małych narządów, naczyniowych, pediatrycznych, Głowica wyświetlająca obraz na ekranie aparatu. Pracująca w trybie </w:t>
            </w:r>
            <w:proofErr w:type="spellStart"/>
            <w:r w:rsidRPr="0060554A">
              <w:rPr>
                <w:bCs/>
              </w:rPr>
              <w:t>color</w:t>
            </w:r>
            <w:proofErr w:type="spellEnd"/>
            <w:r w:rsidRPr="0060554A">
              <w:rPr>
                <w:bCs/>
              </w:rPr>
              <w:t xml:space="preserve"> </w:t>
            </w:r>
            <w:proofErr w:type="spellStart"/>
            <w:r w:rsidRPr="0060554A">
              <w:rPr>
                <w:bCs/>
              </w:rPr>
              <w:t>doppler</w:t>
            </w:r>
            <w:proofErr w:type="spellEnd"/>
            <w:r w:rsidRPr="0060554A">
              <w:rPr>
                <w:bCs/>
              </w:rPr>
              <w:t xml:space="preserve">, </w:t>
            </w:r>
            <w:proofErr w:type="spellStart"/>
            <w:r w:rsidRPr="0060554A">
              <w:rPr>
                <w:bCs/>
              </w:rPr>
              <w:t>doppler</w:t>
            </w:r>
            <w:proofErr w:type="spellEnd"/>
            <w:r w:rsidRPr="0060554A">
              <w:rPr>
                <w:bCs/>
              </w:rPr>
              <w:t xml:space="preserve"> pulsacyjny</w:t>
            </w:r>
          </w:p>
          <w:p w14:paraId="0F9D57CC" w14:textId="3819147C" w:rsidR="00AA22FE" w:rsidRPr="00C1267C" w:rsidRDefault="00AA22FE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23C" w14:textId="076D1596" w:rsidR="00F422E0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952" w14:textId="77777777" w:rsidR="00F422E0" w:rsidRPr="00C1267C" w:rsidRDefault="00F422E0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AA22FE" w:rsidRPr="00C1267C" w14:paraId="6251D408" w14:textId="77777777" w:rsidTr="007931B3">
        <w:trPr>
          <w:trHeight w:val="18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3296" w14:textId="77777777" w:rsidR="00AA22FE" w:rsidRPr="00C1267C" w:rsidRDefault="00AA22FE" w:rsidP="0071078D">
            <w:pPr>
              <w:spacing w:after="0" w:line="240" w:lineRule="auto"/>
              <w:ind w:left="360"/>
              <w:jc w:val="both"/>
              <w:rPr>
                <w:rFonts w:cstheme="minorHAnsi"/>
              </w:rPr>
            </w:pP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FFF" w14:textId="41773094" w:rsidR="00AA22FE" w:rsidRPr="00C1267C" w:rsidRDefault="00AA22FE" w:rsidP="003F7F70">
            <w:pPr>
              <w:spacing w:line="240" w:lineRule="auto"/>
              <w:rPr>
                <w:rFonts w:cstheme="minorHAnsi"/>
              </w:rPr>
            </w:pPr>
            <w:r w:rsidRPr="00C1267C">
              <w:rPr>
                <w:rFonts w:cstheme="minorHAnsi"/>
                <w:b/>
                <w:bCs/>
              </w:rPr>
              <w:t xml:space="preserve">WARUNKI OGÓLNE </w:t>
            </w:r>
          </w:p>
        </w:tc>
      </w:tr>
      <w:tr w:rsidR="0071078D" w:rsidRPr="00C1267C" w14:paraId="52C23C9F" w14:textId="77777777" w:rsidTr="00AA22FE">
        <w:trPr>
          <w:trHeight w:val="116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B0F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1B3" w14:textId="2B8887FF" w:rsidR="0071078D" w:rsidRPr="00C1267C" w:rsidRDefault="00F422E0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0554A">
              <w:t>Od Wykonawcy wymaga się zainstalowania dostarczonych urządzeń i przeszkolenia personelu medycznego w zakresie jego obsługi i przeszkolenia personelu technicznego w zakresie obsługi technicznej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D328" w14:textId="60423187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B49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726CA472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07A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20" w14:textId="77777777" w:rsidR="0071078D" w:rsidRDefault="00F422E0" w:rsidP="003F7F70">
            <w:pPr>
              <w:shd w:val="clear" w:color="auto" w:fill="FFFFFF"/>
              <w:spacing w:after="0" w:line="240" w:lineRule="auto"/>
            </w:pPr>
            <w:r w:rsidRPr="0060554A">
              <w:t>Dostarczona aparatura musi być bezwzględnie wyposażona we wszystkie niezbędne do prawidłowej pracy akcesoria, instrukcję obsługi w języku polskim</w:t>
            </w:r>
            <w:r>
              <w:t>.</w:t>
            </w:r>
          </w:p>
          <w:p w14:paraId="4F15A891" w14:textId="2770E35F" w:rsidR="00843DDF" w:rsidRPr="00C1267C" w:rsidRDefault="00843DDF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B120" w14:textId="6672F5F6" w:rsidR="0071078D" w:rsidRPr="00C1267C" w:rsidRDefault="00AA22FE" w:rsidP="003F7F70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C210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  <w:tr w:rsidR="0071078D" w:rsidRPr="00C1267C" w14:paraId="0499FD32" w14:textId="77777777" w:rsidTr="00C1267C">
        <w:trPr>
          <w:trHeight w:val="6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09F" w14:textId="77777777" w:rsidR="0071078D" w:rsidRPr="00C1267C" w:rsidRDefault="0071078D" w:rsidP="003F7F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29F" w14:textId="638259C1" w:rsidR="0071078D" w:rsidRPr="00C1267C" w:rsidRDefault="00E47784" w:rsidP="003F7F70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C70107">
              <w:t>Aparat posiada</w:t>
            </w:r>
            <w:r w:rsidR="00F422E0" w:rsidRPr="00C70107">
              <w:t xml:space="preserve"> </w:t>
            </w:r>
            <w:r w:rsidR="00F422E0" w:rsidRPr="0060554A">
              <w:t>podłączeni</w:t>
            </w:r>
            <w:r>
              <w:t>e</w:t>
            </w:r>
            <w:r w:rsidR="00F422E0" w:rsidRPr="0060554A">
              <w:t xml:space="preserve"> do zdalnego serwisu online producenta poprzez udostępnioną sieć internetową. Podłączenie do zdalnego serwisu pozwalające na świadczenie zdalnych usług serwisowych przez autoryzowany serwis producenta na terenie Polski, co pozwala na zapewnienie bezpiecznej i stałej opieki serwisowej. Moduł umożliwiający przeładowanie oprogramowania aparatu, możliwość zdalnej korekty parametrów obrazowania.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5F4" w14:textId="1053754F" w:rsidR="0071078D" w:rsidRPr="00C1267C" w:rsidRDefault="00E47784" w:rsidP="003F7F70">
            <w:pPr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TAK,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377" w14:textId="77777777" w:rsidR="0071078D" w:rsidRPr="00C1267C" w:rsidRDefault="0071078D" w:rsidP="003F7F70">
            <w:pPr>
              <w:spacing w:line="240" w:lineRule="auto"/>
              <w:rPr>
                <w:rFonts w:cstheme="minorHAnsi"/>
              </w:rPr>
            </w:pPr>
          </w:p>
        </w:tc>
      </w:tr>
    </w:tbl>
    <w:p w14:paraId="2A94D424" w14:textId="251BB076" w:rsidR="00BF2F6E" w:rsidRPr="00BF2F6E" w:rsidRDefault="00BF2F6E" w:rsidP="00BF2F6E">
      <w:pPr>
        <w:spacing w:after="0" w:line="240" w:lineRule="auto"/>
        <w:rPr>
          <w:rFonts w:cstheme="minorHAnsi"/>
        </w:rPr>
      </w:pPr>
      <w:r w:rsidRPr="00D3079C">
        <w:rPr>
          <w:rFonts w:eastAsia="Times New Roman" w:cstheme="minorHAnsi"/>
          <w:b/>
          <w:lang w:eastAsia="pl-PL"/>
        </w:rPr>
        <w:t xml:space="preserve">** </w:t>
      </w:r>
      <w:r w:rsidRPr="00D3079C">
        <w:rPr>
          <w:rFonts w:eastAsia="Times New Roman" w:cstheme="minorHAnsi"/>
          <w:b/>
          <w:u w:val="single"/>
          <w:lang w:eastAsia="pl-PL"/>
        </w:rPr>
        <w:t>Kolumna z wymaganymi informacjami stanowi wymagania odcinające</w:t>
      </w:r>
      <w:r w:rsidRPr="00D3079C">
        <w:rPr>
          <w:rFonts w:eastAsia="Times New Roman" w:cstheme="minorHAnsi"/>
          <w:lang w:eastAsia="pl-PL"/>
        </w:rPr>
        <w:t>. Nie spełnienie nawet jednego z w/w wymagań spowoduje odrzucenie oferty</w:t>
      </w:r>
      <w:r w:rsidR="00C70107">
        <w:rPr>
          <w:rFonts w:eastAsia="Times New Roman" w:cstheme="minorHAnsi"/>
          <w:lang w:eastAsia="pl-PL"/>
        </w:rPr>
        <w:t>.</w:t>
      </w:r>
    </w:p>
    <w:p w14:paraId="462F58A5" w14:textId="77777777" w:rsidR="00BF2F6E" w:rsidRDefault="00BF2F6E" w:rsidP="00DE3A41">
      <w:pPr>
        <w:spacing w:before="24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020C26C" w14:textId="0FB24C8C" w:rsidR="005B606F" w:rsidRDefault="005B606F" w:rsidP="00DE3A41">
      <w:pPr>
        <w:spacing w:before="24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AA30BA">
        <w:rPr>
          <w:rFonts w:eastAsia="Times New Roman" w:cstheme="minorHAnsi"/>
          <w:b/>
          <w:bCs/>
          <w:lang w:eastAsia="pl-PL"/>
        </w:rPr>
        <w:t>WARUNKI GWARANCJI I SERWIS POGWARANCYJNY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163"/>
        <w:gridCol w:w="1134"/>
        <w:gridCol w:w="2409"/>
      </w:tblGrid>
      <w:tr w:rsidR="005B606F" w:rsidRPr="00AA30BA" w14:paraId="2134D059" w14:textId="77777777" w:rsidTr="00E4778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A618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L.P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CA26" w14:textId="77777777" w:rsidR="005B606F" w:rsidRPr="00AA30BA" w:rsidRDefault="005B606F" w:rsidP="00A918D1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WYMAGANE INFORMACJE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F11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4227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ODPOWIEDŹ WYKONAWCY**</w:t>
            </w:r>
          </w:p>
        </w:tc>
      </w:tr>
      <w:tr w:rsidR="005B606F" w:rsidRPr="00AA30BA" w14:paraId="1611B16B" w14:textId="77777777" w:rsidTr="00A918D1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BAE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A30BA">
              <w:rPr>
                <w:rFonts w:eastAsia="Times New Roman" w:cstheme="minorHAnsi"/>
                <w:b/>
                <w:lang w:eastAsia="pl-PL"/>
              </w:rPr>
              <w:t>OKRES GWARANCYJNY</w:t>
            </w:r>
          </w:p>
        </w:tc>
      </w:tr>
      <w:tr w:rsidR="005B606F" w:rsidRPr="00AA30BA" w14:paraId="66E043E9" w14:textId="77777777" w:rsidTr="00E47784">
        <w:trPr>
          <w:trHeight w:val="1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19FC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A74C" w14:textId="5E334D9D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E47784">
              <w:rPr>
                <w:rFonts w:eastAsia="Times New Roman" w:cstheme="minorHAnsi"/>
                <w:lang w:eastAsia="pl-PL"/>
              </w:rPr>
              <w:t>Okre</w:t>
            </w:r>
            <w:r w:rsidRPr="00AA30BA">
              <w:rPr>
                <w:rFonts w:eastAsia="Times New Roman" w:cstheme="minorHAnsi"/>
                <w:lang w:eastAsia="pl-PL"/>
              </w:rPr>
              <w:t xml:space="preserve">s gwarancji w </w:t>
            </w:r>
            <w:r w:rsidRPr="00DE3A41">
              <w:rPr>
                <w:rFonts w:eastAsia="Times New Roman" w:cstheme="minorHAnsi"/>
                <w:lang w:eastAsia="pl-PL"/>
              </w:rPr>
              <w:t xml:space="preserve">miesiącach (min. </w:t>
            </w:r>
            <w:r w:rsidR="00D67DEA">
              <w:rPr>
                <w:rFonts w:eastAsia="Times New Roman" w:cstheme="minorHAnsi"/>
                <w:lang w:eastAsia="pl-PL"/>
              </w:rPr>
              <w:t>36</w:t>
            </w:r>
            <w:r w:rsidRPr="00DE3A41">
              <w:rPr>
                <w:rFonts w:eastAsia="Times New Roman" w:cstheme="minorHAnsi"/>
                <w:lang w:eastAsia="pl-PL"/>
              </w:rPr>
              <w:t xml:space="preserve"> m</w:t>
            </w:r>
            <w:r w:rsidR="00D67DEA">
              <w:rPr>
                <w:rFonts w:eastAsia="Times New Roman" w:cstheme="minorHAnsi"/>
                <w:lang w:eastAsia="pl-PL"/>
              </w:rPr>
              <w:t>iesięcy</w:t>
            </w:r>
            <w:r w:rsidRPr="00DE3A41">
              <w:rPr>
                <w:rFonts w:eastAsia="Times New Roman" w:cstheme="minorHAnsi"/>
                <w:lang w:eastAsia="pl-PL"/>
              </w:rPr>
              <w:t>).</w:t>
            </w:r>
            <w:r w:rsidRPr="00AA30BA">
              <w:rPr>
                <w:rFonts w:eastAsia="Times New Roman" w:cstheme="minorHAnsi"/>
                <w:lang w:eastAsia="pl-PL"/>
              </w:rPr>
              <w:t xml:space="preserve"> Gwarancja musi obejmować wszystkie elementy oferowanego sprzętu i jego wyposażenia.</w:t>
            </w:r>
            <w:r w:rsidR="00053DFF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4C6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TAK, podać</w:t>
            </w:r>
          </w:p>
          <w:p w14:paraId="17847BCA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u w:val="single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186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2CCC00A8" w14:textId="77777777" w:rsidTr="00E47784">
        <w:trPr>
          <w:trHeight w:val="85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2081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CD0D" w14:textId="77777777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Liczba napraw gwarancyjnych tego samego podzespołu uprawniających do wymiany całego urządzenia na nowe – max 3 (z wyjątkiem uszkodzeń z winy użytkownika)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63E8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A29B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7789E412" w14:textId="77777777" w:rsidTr="00E47784">
        <w:trPr>
          <w:trHeight w:val="8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989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C1B4" w14:textId="24A47E51" w:rsidR="005B606F" w:rsidRPr="00E47784" w:rsidRDefault="00E47784" w:rsidP="00A918D1">
            <w:pPr>
              <w:spacing w:after="0" w:line="240" w:lineRule="auto"/>
              <w:jc w:val="both"/>
              <w:rPr>
                <w:rFonts w:eastAsia="Times New Roman" w:cstheme="minorHAnsi"/>
                <w:color w:val="EE0000"/>
                <w:lang w:eastAsia="pl-PL"/>
              </w:rPr>
            </w:pPr>
            <w:r w:rsidRPr="008A4AA6">
              <w:t>Czas reakcji serwisu w okresie gwarancji, (pojawienie się pracownika serwisu w miejscu awarii lub wstępna diagnostyka zdalna) maksimum 24 godziny w dni robocze od momentu zgłoszenia awarii.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F46D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1DE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70107" w:rsidRPr="00AA30BA" w14:paraId="2F63674C" w14:textId="77777777" w:rsidTr="00E47784">
        <w:trPr>
          <w:trHeight w:val="8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E92" w14:textId="795F5FFF" w:rsidR="00C70107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B62" w14:textId="3806F561" w:rsidR="00C70107" w:rsidRPr="00E47784" w:rsidRDefault="00C70107" w:rsidP="00A918D1">
            <w:pPr>
              <w:spacing w:after="0" w:line="240" w:lineRule="auto"/>
              <w:jc w:val="both"/>
              <w:rPr>
                <w:color w:val="EE0000"/>
              </w:rPr>
            </w:pPr>
            <w:r w:rsidRPr="00E0648A">
              <w:rPr>
                <w:rFonts w:eastAsia="Times New Roman" w:cstheme="minorHAnsi"/>
                <w:lang w:eastAsia="pl-PL"/>
              </w:rPr>
              <w:t>Przerwa w eksploatacji urządzenia łącznie z naprawą gwarancyjną wynosząca więcej niż 5 dni przedłużająca okres gwarancji o tę przerwę.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B5BF" w14:textId="6FFC4409" w:rsidR="00C70107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49A" w14:textId="77777777" w:rsidR="00C70107" w:rsidRPr="00AA30BA" w:rsidRDefault="00C70107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59F073DF" w14:textId="77777777" w:rsidTr="00E47784">
        <w:trPr>
          <w:trHeight w:val="50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3669" w14:textId="297C80EA" w:rsidR="005B606F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5B606F"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B7A" w14:textId="77777777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Autoryzowany przez producenta serwis gwarancyjny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8F49" w14:textId="0C19B94C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C6CD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4194867D" w14:textId="77777777" w:rsidTr="00E47784">
        <w:trPr>
          <w:trHeight w:val="67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2433" w14:textId="15529B5A" w:rsidR="005B606F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</w:t>
            </w:r>
            <w:r w:rsidR="005B606F"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B1D6" w14:textId="77777777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Urządzenie wymaga okresowych przeglądów technicznych po okresie gwarancji.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3B94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 / 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78A1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4C5B4A3F" w14:textId="77777777" w:rsidTr="00E4778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9E" w14:textId="062FAC00" w:rsidR="005B606F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  <w:r w:rsidR="005B606F"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A1A" w14:textId="4497D3D6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 xml:space="preserve">Przeglądy techniczne w okresie gwarancji (min. </w:t>
            </w:r>
            <w:r w:rsidR="00E47784">
              <w:rPr>
                <w:rFonts w:eastAsia="Times New Roman" w:cstheme="minorHAnsi"/>
                <w:lang w:eastAsia="pl-PL"/>
              </w:rPr>
              <w:t>r</w:t>
            </w:r>
            <w:r w:rsidRPr="00AA30BA">
              <w:rPr>
                <w:rFonts w:eastAsia="Times New Roman" w:cstheme="minorHAnsi"/>
                <w:lang w:eastAsia="pl-PL"/>
              </w:rPr>
              <w:t xml:space="preserve">az na 12 miesięcy) wykonane będą na koszt Wykonawcy i z własnej inicjatywy oraz po poinformowaniu użytkownika o czynności serwisowej. Należy podać ile przeglądów rocznie jest wymaganych przez producenta sprzętu - …………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3748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</w:p>
          <w:p w14:paraId="2EBD84D9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B72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35B02B2A" w14:textId="77777777" w:rsidTr="00E4778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7D0" w14:textId="3167DC20" w:rsidR="005B606F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A70A7">
              <w:rPr>
                <w:rFonts w:eastAsia="Times New Roman" w:cstheme="minorHAnsi"/>
                <w:lang w:eastAsia="pl-PL"/>
              </w:rPr>
              <w:t>8</w:t>
            </w:r>
            <w:r w:rsidR="005B606F" w:rsidRPr="005A70A7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AEBD" w14:textId="373F529C" w:rsidR="005B606F" w:rsidRDefault="005A70A7" w:rsidP="00A918D1">
            <w:pPr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 xml:space="preserve">W przypadku wystąpienia wad lub usterek w okresie gwarancyjnym Zamawiający zobowiązany jest do niezwłocznego zawiadomienia Wykonawcy o zaistniałej sytuacji. Wykonawca zobowiązany jest do ich usunięcia w ciągu 5 dni roboczych od momentu podjęcia naprawy lub 10 dni roboczych od momentu podjęcia naprawy w przypadku konieczności sprowadzenia części zamiennych zza granicy. W przypadku gdy usunięcie awarii trwa dłużej niż 5 dni roboczych Wykonawca jest zobowiązany do dostarczenia do siedziby Zamawiającego urządzenia zastępczego o zbliżonych parametrach, chyba że Zamawiający zwolni Wykonawcę </w:t>
            </w:r>
            <w:r w:rsidRPr="00D3079C">
              <w:rPr>
                <w:rFonts w:eastAsia="Times New Roman" w:cstheme="minorHAnsi"/>
                <w:lang w:eastAsia="pl-PL"/>
              </w:rPr>
              <w:lastRenderedPageBreak/>
              <w:t>od tego obowiązku. W przypadku konieczności wymiany wadliwego aparatu lub podzespołu na nowy, gwarancja aparatu biegnie na nowo od chwili dostarczenia go do Zamawiającego, co zostanie potwierdzone nowym protokołem odbioru lub kartą pracy.</w:t>
            </w:r>
            <w:r w:rsidR="005B606F" w:rsidRPr="009F34DB">
              <w:rPr>
                <w:rFonts w:eastAsia="Times New Roman" w:cstheme="minorHAnsi"/>
                <w:color w:val="EE0000"/>
                <w:lang w:eastAsia="pl-PL"/>
              </w:rPr>
              <w:t xml:space="preserve"> </w:t>
            </w:r>
          </w:p>
          <w:p w14:paraId="52361A1A" w14:textId="40F8C5FB" w:rsidR="00D67DEA" w:rsidRPr="00AA30BA" w:rsidRDefault="00D67DEA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34BC" w14:textId="75822515" w:rsidR="005B606F" w:rsidRPr="00AA30BA" w:rsidRDefault="00C2680B" w:rsidP="00C2680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93E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69BF8950" w14:textId="77777777" w:rsidTr="00E47784">
        <w:trPr>
          <w:trHeight w:val="6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AED1" w14:textId="2873B122" w:rsidR="005B606F" w:rsidRPr="00AA30BA" w:rsidRDefault="00C70107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</w:t>
            </w:r>
            <w:r w:rsidR="005B606F"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4B51" w14:textId="77777777" w:rsidR="005B606F" w:rsidRDefault="005B606F" w:rsidP="00A918D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Wykonawca, w okresie gwarancji, zapewni nieodpłatnie materiały zużywalne (poza sterylnymi jednorazowymi) czyli takie materiały i części zamienne, które występują w integralnej części samego urządzenia łącznie z materiałami wymienianymi podczas przeglądu okresowego.</w:t>
            </w:r>
          </w:p>
          <w:p w14:paraId="1163697C" w14:textId="77777777" w:rsidR="00D67DEA" w:rsidRPr="00AA30BA" w:rsidRDefault="00D67DEA" w:rsidP="00A918D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808E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9E80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4A8932B1" w14:textId="77777777" w:rsidTr="00E47784">
        <w:trPr>
          <w:trHeight w:val="41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A2CB" w14:textId="77777777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A30BA">
              <w:rPr>
                <w:rFonts w:eastAsia="Times New Roman" w:cstheme="minorHAnsi"/>
                <w:b/>
                <w:lang w:eastAsia="pl-PL"/>
              </w:rPr>
              <w:t xml:space="preserve">SERWIS POGWARANCYJNY </w:t>
            </w:r>
          </w:p>
        </w:tc>
      </w:tr>
      <w:tr w:rsidR="005B606F" w:rsidRPr="00AA30BA" w14:paraId="4A958E9F" w14:textId="77777777" w:rsidTr="00E47784">
        <w:trPr>
          <w:trHeight w:val="9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8E57" w14:textId="51CF3D19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1</w:t>
            </w:r>
            <w:r w:rsidR="00C70107">
              <w:rPr>
                <w:rFonts w:eastAsia="Times New Roman" w:cstheme="minorHAnsi"/>
                <w:lang w:eastAsia="pl-PL"/>
              </w:rPr>
              <w:t>0</w:t>
            </w:r>
            <w:r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0A65" w14:textId="77777777" w:rsidR="00053DFF" w:rsidRDefault="00053DFF" w:rsidP="00A918D1">
            <w:pPr>
              <w:spacing w:after="0" w:line="240" w:lineRule="auto"/>
              <w:jc w:val="both"/>
            </w:pPr>
            <w:r w:rsidRPr="00843DDF">
              <w:t>Okres zagwarantowania dostępności i możliwości zakupu części zamiennych oraz wyposażenia eksploatacyjnego powinien wynosić minimum 8 lat od daty sprzedaży urządzeń.</w:t>
            </w:r>
          </w:p>
          <w:p w14:paraId="6EE35181" w14:textId="06C838B8" w:rsidR="009F34DB" w:rsidRPr="00AA30BA" w:rsidRDefault="009F34DB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C105" w14:textId="557473C1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</w:t>
            </w:r>
            <w:r w:rsidR="00843DDF">
              <w:rPr>
                <w:rFonts w:eastAsia="Times New Roman" w:cstheme="minorHAnsi"/>
                <w:lang w:eastAsia="pl-PL"/>
              </w:rPr>
              <w:t>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9BC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B606F" w:rsidRPr="00AA30BA" w14:paraId="585BE61E" w14:textId="77777777" w:rsidTr="00E47784">
        <w:trPr>
          <w:trHeight w:val="197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54FB" w14:textId="27BAB30F" w:rsidR="005B606F" w:rsidRPr="00AA30BA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1</w:t>
            </w:r>
            <w:r w:rsidR="00C70107">
              <w:rPr>
                <w:rFonts w:eastAsia="Times New Roman" w:cstheme="minorHAnsi"/>
                <w:lang w:eastAsia="pl-PL"/>
              </w:rPr>
              <w:t>1</w:t>
            </w:r>
            <w:r w:rsidRPr="00AA30BA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E9D" w14:textId="77777777" w:rsidR="005B606F" w:rsidRPr="00AA30BA" w:rsidRDefault="005B606F" w:rsidP="00A918D1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Jeden darmowy przegląd techniczny wykonany przez Wykonawcę w ciągu 12 miesięcy po zakończeniu okresu gwarancji (termin przeglądu do uzgodnienia z Zamawiającym).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496D" w14:textId="77777777" w:rsidR="005B606F" w:rsidRPr="00BF2F6E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F2F6E">
              <w:rPr>
                <w:rFonts w:eastAsia="Times New Roman" w:cstheme="minorHAnsi"/>
                <w:lang w:eastAsia="pl-PL"/>
              </w:rPr>
              <w:t>TAK/NIE</w:t>
            </w:r>
          </w:p>
          <w:p w14:paraId="20D68CA7" w14:textId="77777777" w:rsidR="005B606F" w:rsidRPr="00BF2F6E" w:rsidRDefault="005B606F" w:rsidP="00A918D1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lang w:eastAsia="pl-PL"/>
              </w:rPr>
            </w:pPr>
            <w:r w:rsidRPr="00BF2F6E">
              <w:rPr>
                <w:rFonts w:eastAsia="Times New Roman" w:cstheme="minorHAnsi"/>
                <w:i/>
                <w:iCs/>
                <w:lang w:eastAsia="pl-PL"/>
              </w:rPr>
              <w:t>(parametr punktowany, sposób przyznawania punków podano w rozdz. XVII SWZ)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308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TAK – 1PKT</w:t>
            </w:r>
          </w:p>
          <w:p w14:paraId="352144DF" w14:textId="77777777" w:rsidR="005B606F" w:rsidRPr="00AA30BA" w:rsidRDefault="005B606F" w:rsidP="00A918D1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A30BA">
              <w:rPr>
                <w:rFonts w:eastAsia="Times New Roman" w:cstheme="minorHAnsi"/>
                <w:lang w:eastAsia="pl-PL"/>
              </w:rPr>
              <w:t>NIE – 0 PKT</w:t>
            </w:r>
          </w:p>
        </w:tc>
      </w:tr>
    </w:tbl>
    <w:p w14:paraId="1099276A" w14:textId="41CCDF7F" w:rsidR="00E47784" w:rsidRPr="005A70A7" w:rsidRDefault="005B606F" w:rsidP="005A70A7">
      <w:pPr>
        <w:spacing w:line="240" w:lineRule="auto"/>
        <w:rPr>
          <w:rFonts w:eastAsia="Times New Roman" w:cstheme="minorHAnsi"/>
          <w:lang w:eastAsia="pl-PL"/>
        </w:rPr>
      </w:pPr>
      <w:r w:rsidRPr="00280D07">
        <w:rPr>
          <w:rFonts w:eastAsia="Times New Roman" w:cstheme="minorHAnsi"/>
          <w:b/>
          <w:lang w:eastAsia="pl-PL"/>
        </w:rPr>
        <w:t xml:space="preserve">** </w:t>
      </w:r>
      <w:r w:rsidRPr="00280D07">
        <w:rPr>
          <w:rFonts w:eastAsia="Times New Roman" w:cstheme="minorHAnsi"/>
          <w:b/>
          <w:u w:val="single"/>
          <w:lang w:eastAsia="pl-PL"/>
        </w:rPr>
        <w:t>Kolumna z</w:t>
      </w:r>
      <w:r w:rsidRPr="00AA30BA">
        <w:rPr>
          <w:rFonts w:eastAsia="Times New Roman" w:cstheme="minorHAnsi"/>
          <w:b/>
          <w:u w:val="single"/>
          <w:lang w:eastAsia="pl-PL"/>
        </w:rPr>
        <w:t xml:space="preserve"> wymaganymi informacjami stanowi wymagania odcinające</w:t>
      </w:r>
      <w:r w:rsidRPr="00AA30BA">
        <w:rPr>
          <w:rFonts w:eastAsia="Times New Roman" w:cstheme="minorHAnsi"/>
          <w:lang w:eastAsia="pl-PL"/>
        </w:rPr>
        <w:t xml:space="preserve">. Nie spełnienie nawet jednego z w/w wymagań spowoduje odrzucenie oferty(nie </w:t>
      </w:r>
      <w:r w:rsidRPr="005A70A7">
        <w:rPr>
          <w:rFonts w:eastAsia="Times New Roman" w:cstheme="minorHAnsi"/>
          <w:lang w:eastAsia="pl-PL"/>
        </w:rPr>
        <w:t xml:space="preserve">dotyczy punktu nr </w:t>
      </w:r>
      <w:r w:rsidR="005A70A7" w:rsidRPr="005A70A7">
        <w:rPr>
          <w:rFonts w:eastAsia="Times New Roman" w:cstheme="minorHAnsi"/>
          <w:lang w:eastAsia="pl-PL"/>
        </w:rPr>
        <w:t>6</w:t>
      </w:r>
      <w:r w:rsidRPr="005A70A7">
        <w:rPr>
          <w:rFonts w:eastAsia="Times New Roman" w:cstheme="minorHAnsi"/>
          <w:lang w:eastAsia="pl-PL"/>
        </w:rPr>
        <w:t xml:space="preserve"> warunków</w:t>
      </w:r>
      <w:r w:rsidRPr="00AA30BA">
        <w:rPr>
          <w:rFonts w:eastAsia="Times New Roman" w:cstheme="minorHAnsi"/>
          <w:lang w:eastAsia="pl-PL"/>
        </w:rPr>
        <w:t xml:space="preserve"> gwarancji)</w:t>
      </w:r>
    </w:p>
    <w:p w14:paraId="6855013C" w14:textId="26E3EA1D" w:rsidR="005B606F" w:rsidRDefault="005B606F" w:rsidP="00D67DE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AA30BA">
        <w:rPr>
          <w:rFonts w:eastAsia="Times New Roman" w:cstheme="minorHAnsi"/>
          <w:b/>
          <w:bCs/>
          <w:lang w:eastAsia="pl-PL"/>
        </w:rPr>
        <w:t>OGÓLNE WARUNKI  REALIZACJI ZAMÓWIENIA</w:t>
      </w:r>
    </w:p>
    <w:p w14:paraId="201D5801" w14:textId="079A3416" w:rsidR="005B606F" w:rsidRPr="00641E62" w:rsidRDefault="005B606F" w:rsidP="00D67DEA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eastAsia="Times New Roman" w:cstheme="minorHAnsi"/>
          <w:b/>
          <w:bCs/>
          <w:lang w:eastAsia="pl-PL"/>
        </w:rPr>
      </w:pPr>
      <w:r w:rsidRPr="00641E62">
        <w:rPr>
          <w:rFonts w:eastAsia="Times New Roman" w:cstheme="minorHAnsi"/>
          <w:lang w:eastAsia="pl-PL"/>
        </w:rPr>
        <w:t>Dostawa przedmi</w:t>
      </w:r>
      <w:r w:rsidR="005A70A7">
        <w:rPr>
          <w:rFonts w:eastAsia="Times New Roman" w:cstheme="minorHAnsi"/>
          <w:lang w:eastAsia="pl-PL"/>
        </w:rPr>
        <w:t xml:space="preserve">otu zamówienia jest </w:t>
      </w:r>
      <w:r w:rsidRPr="00641E62">
        <w:rPr>
          <w:rFonts w:eastAsia="Times New Roman" w:cstheme="minorHAnsi"/>
          <w:lang w:eastAsia="pl-PL"/>
        </w:rPr>
        <w:t>kompletna, gotowa do eksploatacji bez konieczności  ponoszenia przez Zamawiającego jakichkolwiek dodatkowych kosztów.</w:t>
      </w:r>
    </w:p>
    <w:p w14:paraId="20C5E5D9" w14:textId="036D092B" w:rsidR="005B606F" w:rsidRPr="00641E62" w:rsidRDefault="005B606F" w:rsidP="00D67DEA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eastAsia="Times New Roman" w:cstheme="minorHAnsi"/>
          <w:b/>
          <w:bCs/>
          <w:lang w:eastAsia="pl-PL"/>
        </w:rPr>
      </w:pPr>
      <w:r w:rsidRPr="00641E62">
        <w:rPr>
          <w:rFonts w:eastAsia="Times New Roman" w:cstheme="minorHAnsi"/>
          <w:color w:val="000000"/>
          <w:spacing w:val="-1"/>
          <w:lang w:eastAsia="pl-PL"/>
        </w:rPr>
        <w:t xml:space="preserve">Urządzenie fabrycznie nowe, nie </w:t>
      </w:r>
      <w:r w:rsidRPr="00641E62">
        <w:rPr>
          <w:rFonts w:eastAsia="Times New Roman" w:cstheme="minorHAnsi"/>
          <w:color w:val="000000"/>
          <w:spacing w:val="-2"/>
          <w:lang w:eastAsia="pl-PL"/>
        </w:rPr>
        <w:t>powystawowe.</w:t>
      </w:r>
    </w:p>
    <w:p w14:paraId="630F743F" w14:textId="20D5123C" w:rsidR="005B606F" w:rsidRPr="00641E62" w:rsidRDefault="005B606F" w:rsidP="00D67DEA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eastAsia="Times New Roman" w:cstheme="minorHAnsi"/>
          <w:b/>
          <w:bCs/>
          <w:lang w:eastAsia="pl-PL"/>
        </w:rPr>
      </w:pPr>
      <w:r w:rsidRPr="00641E62">
        <w:rPr>
          <w:rFonts w:eastAsia="Times New Roman" w:cstheme="minorHAnsi"/>
          <w:lang w:eastAsia="pl-PL"/>
        </w:rPr>
        <w:t>Urządzenie powinno być łatwe w utrzymaniu czystości – gładkie powierzchnie bez wystających elementów obudowy, kształty zaokrąglone, bez ostrych krawędzi.</w:t>
      </w:r>
    </w:p>
    <w:p w14:paraId="62EB7A7D" w14:textId="693BAB8C" w:rsidR="005B606F" w:rsidRPr="00641E62" w:rsidRDefault="005B606F" w:rsidP="00D67DEA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eastAsia="Times New Roman" w:cstheme="minorHAnsi"/>
          <w:b/>
          <w:bCs/>
          <w:lang w:eastAsia="pl-PL"/>
        </w:rPr>
      </w:pPr>
      <w:r w:rsidRPr="00641E62">
        <w:rPr>
          <w:rFonts w:eastAsia="Times New Roman" w:cstheme="minorHAnsi"/>
          <w:lang w:eastAsia="pl-PL"/>
        </w:rPr>
        <w:t>Szkolenie personelu z obsługi urządzenia w ramach jego zakupu (w dwóch terminach), po bezwzględnym uzgodnieniu terminu szkolenia z Zamawiającym wraz z poświadczeniem przeprowadzenia szkolenia.</w:t>
      </w:r>
    </w:p>
    <w:p w14:paraId="6D26E62F" w14:textId="0A4AD1E3" w:rsidR="00641E62" w:rsidRPr="005A70A7" w:rsidRDefault="005B606F" w:rsidP="005A70A7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eastAsia="Times New Roman" w:cstheme="minorHAnsi"/>
          <w:b/>
          <w:bCs/>
          <w:lang w:eastAsia="pl-PL"/>
        </w:rPr>
      </w:pPr>
      <w:r w:rsidRPr="00641E62">
        <w:rPr>
          <w:rFonts w:eastAsia="Times New Roman" w:cstheme="minorHAnsi"/>
          <w:lang w:eastAsia="pl-PL"/>
        </w:rPr>
        <w:t xml:space="preserve">Szkolenie personelu technicznego w zakresie diagnostyki i bieżącej konserwacji oraz podstawowych napraw po okresie gwarancji. Szkolenie potwierdzone będzie wydaniem certyfikatu o przebytym szkoleniu podpisanym przez osobę upoważnioną do jego przeprowadzenia w imieniu Wykonawcy. </w:t>
      </w:r>
    </w:p>
    <w:p w14:paraId="37BF80F2" w14:textId="77777777" w:rsidR="005A70A7" w:rsidRDefault="005A70A7" w:rsidP="005B606F">
      <w:pPr>
        <w:spacing w:after="0" w:line="240" w:lineRule="auto"/>
        <w:ind w:left="142" w:hanging="284"/>
        <w:jc w:val="both"/>
        <w:rPr>
          <w:rFonts w:cstheme="minorHAnsi"/>
          <w:lang w:eastAsia="pl-PL"/>
        </w:rPr>
      </w:pPr>
    </w:p>
    <w:p w14:paraId="6B5BFB9B" w14:textId="77777777" w:rsidR="005A70A7" w:rsidRDefault="005A70A7" w:rsidP="005B606F">
      <w:pPr>
        <w:spacing w:after="0" w:line="240" w:lineRule="auto"/>
        <w:ind w:left="142" w:hanging="284"/>
        <w:jc w:val="both"/>
        <w:rPr>
          <w:rFonts w:cstheme="minorHAnsi"/>
          <w:lang w:eastAsia="pl-PL"/>
        </w:rPr>
      </w:pPr>
    </w:p>
    <w:p w14:paraId="4C4DA7B9" w14:textId="77777777" w:rsidR="005A70A7" w:rsidRDefault="005A70A7" w:rsidP="005B606F">
      <w:pPr>
        <w:spacing w:after="0" w:line="240" w:lineRule="auto"/>
        <w:ind w:left="142" w:hanging="284"/>
        <w:jc w:val="both"/>
        <w:rPr>
          <w:rFonts w:cstheme="minorHAnsi"/>
          <w:lang w:eastAsia="pl-PL"/>
        </w:rPr>
      </w:pPr>
    </w:p>
    <w:p w14:paraId="51005F39" w14:textId="4039673A" w:rsidR="005B606F" w:rsidRPr="00AA30BA" w:rsidRDefault="005B606F" w:rsidP="005B606F">
      <w:pPr>
        <w:spacing w:after="0" w:line="240" w:lineRule="auto"/>
        <w:ind w:left="142" w:hanging="284"/>
        <w:jc w:val="both"/>
        <w:rPr>
          <w:rFonts w:eastAsia="Times New Roman" w:cstheme="minorHAnsi"/>
          <w:lang w:eastAsia="pl-PL"/>
        </w:rPr>
      </w:pPr>
      <w:r w:rsidRPr="00AA30BA">
        <w:rPr>
          <w:rFonts w:cstheme="minorHAnsi"/>
          <w:lang w:eastAsia="pl-PL"/>
        </w:rPr>
        <w:t xml:space="preserve">........................... dnia...........................                                                                                                                                  </w:t>
      </w:r>
    </w:p>
    <w:p w14:paraId="1651EB4C" w14:textId="77777777" w:rsidR="005B606F" w:rsidRPr="00AA30BA" w:rsidRDefault="005B606F" w:rsidP="005B606F">
      <w:pPr>
        <w:tabs>
          <w:tab w:val="left" w:pos="2552"/>
          <w:tab w:val="left" w:pos="5103"/>
          <w:tab w:val="left" w:pos="6804"/>
        </w:tabs>
        <w:spacing w:after="0" w:line="240" w:lineRule="auto"/>
        <w:ind w:hanging="4820"/>
        <w:jc w:val="right"/>
        <w:rPr>
          <w:rFonts w:eastAsia="Times New Roman" w:cstheme="minorHAnsi"/>
          <w:lang w:eastAsia="pl-PL"/>
        </w:rPr>
      </w:pPr>
      <w:r w:rsidRPr="00AA30BA">
        <w:rPr>
          <w:rFonts w:eastAsia="Times New Roman" w:cstheme="minorHAnsi"/>
          <w:lang w:eastAsia="pl-PL"/>
        </w:rPr>
        <w:t>…………..............................................................</w:t>
      </w:r>
    </w:p>
    <w:p w14:paraId="4CEC4496" w14:textId="7362B2CD" w:rsidR="009F34DB" w:rsidRDefault="00D67DEA" w:rsidP="005A70A7">
      <w:pPr>
        <w:tabs>
          <w:tab w:val="left" w:pos="2552"/>
          <w:tab w:val="left" w:pos="5103"/>
          <w:tab w:val="left" w:pos="6804"/>
        </w:tabs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                                                                                                                 </w:t>
      </w:r>
      <w:r w:rsidR="005B606F" w:rsidRPr="00D67DEA">
        <w:rPr>
          <w:rFonts w:eastAsia="Times New Roman" w:cstheme="minorHAnsi"/>
          <w:sz w:val="18"/>
          <w:szCs w:val="18"/>
          <w:lang w:eastAsia="pl-PL"/>
        </w:rPr>
        <w:t>Podpis</w:t>
      </w:r>
      <w:r>
        <w:rPr>
          <w:rFonts w:eastAsia="Times New Roman" w:cstheme="minorHAnsi"/>
          <w:sz w:val="18"/>
          <w:szCs w:val="18"/>
          <w:lang w:eastAsia="pl-PL"/>
        </w:rPr>
        <w:t>*</w:t>
      </w:r>
    </w:p>
    <w:p w14:paraId="4118A374" w14:textId="77777777" w:rsidR="00D67DEA" w:rsidRPr="00D67DEA" w:rsidRDefault="00D67DEA" w:rsidP="00D67DEA">
      <w:pPr>
        <w:rPr>
          <w:rFonts w:eastAsia="Times New Roman" w:cstheme="minorHAnsi"/>
          <w:sz w:val="18"/>
          <w:szCs w:val="18"/>
          <w:lang w:eastAsia="pl-PL"/>
        </w:rPr>
      </w:pPr>
      <w:r w:rsidRPr="00D67DEA">
        <w:rPr>
          <w:rFonts w:eastAsia="Times New Roman" w:cstheme="minorHAnsi"/>
          <w:sz w:val="18"/>
          <w:szCs w:val="18"/>
          <w:lang w:eastAsia="pl-PL"/>
        </w:rPr>
        <w:t>*</w:t>
      </w:r>
      <w:r w:rsidRPr="00D67DEA">
        <w:rPr>
          <w:rFonts w:eastAsia="Times New Roman" w:cstheme="minorHAnsi"/>
          <w:i/>
          <w:iCs/>
          <w:sz w:val="18"/>
          <w:szCs w:val="18"/>
          <w:lang w:eastAsia="pl-PL"/>
        </w:rPr>
        <w:t>kwalifikowany podpis elektroniczny osoby uprawnionej do reprezentacji wykonawcy na podstawie dokumentów rejestrowych lub na podstawie upoważnienia osób uprawnionych do reprezentacji zgodnie z zasadami określonymi w dokumentach rejestrowych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2021"/>
        <w:gridCol w:w="3932"/>
      </w:tblGrid>
      <w:tr w:rsidR="00C1267C" w:rsidRPr="00A6607B" w14:paraId="337EF318" w14:textId="77777777" w:rsidTr="005E37C5">
        <w:trPr>
          <w:trHeight w:val="476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B7CEA1" w14:textId="758D1364" w:rsidR="00C1267C" w:rsidRPr="00A6607B" w:rsidRDefault="00C1267C" w:rsidP="005E37C5">
            <w:pPr>
              <w:pBdr>
                <w:between w:val="single" w:sz="6" w:space="1" w:color="auto"/>
              </w:pBdr>
              <w:shd w:val="clear" w:color="auto" w:fill="E7E6E6" w:themeFill="background2"/>
              <w:spacing w:after="0" w:line="240" w:lineRule="auto"/>
              <w:jc w:val="center"/>
              <w:rPr>
                <w:rFonts w:eastAsia="Calibri" w:cstheme="minorHAnsi"/>
                <w:b/>
                <w:sz w:val="28"/>
                <w:szCs w:val="28"/>
                <w:lang w:eastAsia="pl-PL"/>
              </w:rPr>
            </w:pPr>
            <w:r w:rsidRPr="00A6607B">
              <w:rPr>
                <w:rFonts w:cstheme="minorHAnsi"/>
                <w:b/>
                <w:sz w:val="28"/>
                <w:szCs w:val="28"/>
              </w:rPr>
              <w:lastRenderedPageBreak/>
              <w:t xml:space="preserve">Zakres nr </w:t>
            </w:r>
            <w:r w:rsidR="00A6607B" w:rsidRPr="00A6607B">
              <w:rPr>
                <w:rFonts w:cstheme="minorHAnsi"/>
                <w:b/>
                <w:sz w:val="28"/>
                <w:szCs w:val="28"/>
              </w:rPr>
              <w:t>2</w:t>
            </w:r>
            <w:r w:rsidRPr="00A6607B">
              <w:rPr>
                <w:rFonts w:cstheme="minorHAnsi"/>
                <w:b/>
                <w:sz w:val="28"/>
                <w:szCs w:val="28"/>
              </w:rPr>
              <w:t xml:space="preserve"> – STÓŁ </w:t>
            </w:r>
            <w:r w:rsidRPr="009F34DB">
              <w:rPr>
                <w:rFonts w:cstheme="minorHAnsi"/>
                <w:b/>
                <w:sz w:val="28"/>
                <w:szCs w:val="28"/>
              </w:rPr>
              <w:t>OPERACYJNY</w:t>
            </w:r>
            <w:r w:rsidRPr="009F34DB">
              <w:rPr>
                <w:b/>
                <w:sz w:val="28"/>
                <w:szCs w:val="28"/>
              </w:rPr>
              <w:t xml:space="preserve"> – 1 szt.</w:t>
            </w:r>
          </w:p>
        </w:tc>
      </w:tr>
      <w:tr w:rsidR="00C1267C" w:rsidRPr="00A6607B" w14:paraId="4C00DAB1" w14:textId="77777777" w:rsidTr="005E37C5">
        <w:trPr>
          <w:trHeight w:val="70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BC42" w14:textId="77777777" w:rsidR="00C1267C" w:rsidRPr="00A6607B" w:rsidRDefault="00C1267C" w:rsidP="005E37C5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eastAsia="Times New Roman" w:cstheme="minorHAnsi"/>
              </w:rPr>
            </w:pPr>
            <w:r w:rsidRPr="00A6607B">
              <w:rPr>
                <w:rFonts w:eastAsia="Calibri" w:cstheme="minorHAnsi"/>
                <w:b/>
                <w:bCs/>
                <w:iCs/>
                <w:lang w:eastAsia="pl-PL"/>
              </w:rPr>
              <w:t>Podstawowe dane oferowanego produktu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FF7" w14:textId="77777777" w:rsidR="00C1267C" w:rsidRPr="00A6607B" w:rsidRDefault="00C1267C" w:rsidP="005E37C5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A6607B">
              <w:rPr>
                <w:rFonts w:eastAsia="Times New Roman" w:cstheme="minorHAnsi"/>
                <w:b/>
              </w:rPr>
              <w:t>Wymagana wartość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B536" w14:textId="77777777" w:rsidR="00C1267C" w:rsidRPr="00A6607B" w:rsidRDefault="00C1267C" w:rsidP="005E37C5">
            <w:pPr>
              <w:pBdr>
                <w:between w:val="single" w:sz="6" w:space="1" w:color="auto"/>
              </w:pBdr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A6607B">
              <w:rPr>
                <w:rFonts w:eastAsia="Calibri" w:cstheme="minorHAnsi"/>
                <w:b/>
                <w:lang w:eastAsia="pl-PL"/>
              </w:rPr>
              <w:t>Oferowana wartość</w:t>
            </w:r>
          </w:p>
        </w:tc>
      </w:tr>
      <w:tr w:rsidR="00C1267C" w:rsidRPr="00A6607B" w14:paraId="5D36D85E" w14:textId="77777777" w:rsidTr="005E37C5">
        <w:trPr>
          <w:trHeight w:val="392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9EBA" w14:textId="77777777" w:rsidR="00C1267C" w:rsidRPr="00A6607B" w:rsidRDefault="00C1267C" w:rsidP="005E37C5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 xml:space="preserve">Nazwa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B06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>Podać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5CC5" w14:textId="77777777" w:rsidR="00C1267C" w:rsidRPr="00A6607B" w:rsidRDefault="00C1267C" w:rsidP="005E37C5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1267C" w:rsidRPr="00A6607B" w14:paraId="2198C171" w14:textId="77777777" w:rsidTr="005E37C5">
        <w:trPr>
          <w:trHeight w:val="398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015" w14:textId="77777777" w:rsidR="00C1267C" w:rsidRPr="00A6607B" w:rsidRDefault="00C1267C" w:rsidP="005E37C5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  <w:spacing w:val="-4"/>
              </w:rPr>
              <w:t>Producent / kraj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989D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>Podać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7B6" w14:textId="77777777" w:rsidR="00C1267C" w:rsidRPr="00A6607B" w:rsidRDefault="00C1267C" w:rsidP="005E37C5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1267C" w:rsidRPr="00A6607B" w14:paraId="0F157B99" w14:textId="77777777" w:rsidTr="005E37C5">
        <w:trPr>
          <w:trHeight w:val="41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DB19" w14:textId="77777777" w:rsidR="00C1267C" w:rsidRPr="00A6607B" w:rsidRDefault="00C1267C" w:rsidP="005E37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A6607B">
              <w:rPr>
                <w:rFonts w:eastAsia="Times New Roman" w:cstheme="minorHAnsi"/>
                <w:spacing w:val="-5"/>
              </w:rPr>
              <w:t>Model / typ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4020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>Podać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D0C8" w14:textId="77777777" w:rsidR="00C1267C" w:rsidRPr="00A6607B" w:rsidRDefault="00C1267C" w:rsidP="005E37C5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1267C" w:rsidRPr="00A6607B" w14:paraId="35DD4667" w14:textId="77777777" w:rsidTr="005E37C5">
        <w:trPr>
          <w:trHeight w:val="423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68A2" w14:textId="77777777" w:rsidR="00C1267C" w:rsidRPr="00A6607B" w:rsidRDefault="00C1267C" w:rsidP="005E37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A6607B">
              <w:rPr>
                <w:rFonts w:eastAsia="Times New Roman" w:cstheme="minorHAnsi"/>
                <w:spacing w:val="-2"/>
              </w:rPr>
              <w:t>Rok produkcji 2026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6B4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 xml:space="preserve"> Podać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7CA" w14:textId="77777777" w:rsidR="00C1267C" w:rsidRPr="00A6607B" w:rsidRDefault="00C1267C" w:rsidP="005E37C5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1267C" w:rsidRPr="00A6607B" w14:paraId="0C6FEE6B" w14:textId="77777777" w:rsidTr="005E37C5">
        <w:trPr>
          <w:trHeight w:val="423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A4FA" w14:textId="77777777" w:rsidR="00C1267C" w:rsidRPr="00A6607B" w:rsidRDefault="00C1267C" w:rsidP="005E37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A6607B">
              <w:rPr>
                <w:rFonts w:eastAsia="Times New Roman" w:cstheme="minorHAnsi"/>
                <w:spacing w:val="-2"/>
              </w:rPr>
              <w:t>Urządzenie fabrycznie nowe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D035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>TAK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C5F" w14:textId="77777777" w:rsidR="00C1267C" w:rsidRPr="00A6607B" w:rsidRDefault="00C1267C" w:rsidP="005E37C5">
            <w:pPr>
              <w:tabs>
                <w:tab w:val="left" w:pos="567"/>
              </w:tabs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764D2445" w14:textId="77777777" w:rsidR="0071078D" w:rsidRDefault="0071078D" w:rsidP="0071078D">
      <w:pPr>
        <w:rPr>
          <w:rFonts w:eastAsia="Times New Roman" w:cstheme="minorHAnsi"/>
          <w:sz w:val="18"/>
          <w:szCs w:val="18"/>
          <w:lang w:eastAsia="pl-PL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993"/>
        <w:gridCol w:w="1571"/>
        <w:gridCol w:w="1689"/>
        <w:gridCol w:w="992"/>
        <w:gridCol w:w="1701"/>
      </w:tblGrid>
      <w:tr w:rsidR="00C1267C" w:rsidRPr="00A6607B" w14:paraId="5990B449" w14:textId="77777777" w:rsidTr="005E37C5">
        <w:trPr>
          <w:jc w:val="center"/>
        </w:trPr>
        <w:tc>
          <w:tcPr>
            <w:tcW w:w="851" w:type="dxa"/>
          </w:tcPr>
          <w:p w14:paraId="6AAA39DF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>Ilość</w:t>
            </w:r>
          </w:p>
        </w:tc>
        <w:tc>
          <w:tcPr>
            <w:tcW w:w="1843" w:type="dxa"/>
          </w:tcPr>
          <w:p w14:paraId="1F7B20F7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>Cena jednostkowa netto</w:t>
            </w:r>
          </w:p>
        </w:tc>
        <w:tc>
          <w:tcPr>
            <w:tcW w:w="993" w:type="dxa"/>
          </w:tcPr>
          <w:p w14:paraId="51AC6E5C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 xml:space="preserve">Stawka </w:t>
            </w:r>
          </w:p>
          <w:p w14:paraId="5F1295F6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>VAT</w:t>
            </w:r>
          </w:p>
        </w:tc>
        <w:tc>
          <w:tcPr>
            <w:tcW w:w="1571" w:type="dxa"/>
          </w:tcPr>
          <w:p w14:paraId="670FF6B3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>Cena jednostkowa brutto</w:t>
            </w:r>
          </w:p>
        </w:tc>
        <w:tc>
          <w:tcPr>
            <w:tcW w:w="1689" w:type="dxa"/>
          </w:tcPr>
          <w:p w14:paraId="6A78264A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 xml:space="preserve">Wartość </w:t>
            </w:r>
          </w:p>
          <w:p w14:paraId="1E61C8FD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  <w:b/>
              </w:rPr>
              <w:t>netto</w:t>
            </w:r>
          </w:p>
        </w:tc>
        <w:tc>
          <w:tcPr>
            <w:tcW w:w="992" w:type="dxa"/>
          </w:tcPr>
          <w:p w14:paraId="28685F2A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>Stawka VAT</w:t>
            </w:r>
          </w:p>
        </w:tc>
        <w:tc>
          <w:tcPr>
            <w:tcW w:w="1701" w:type="dxa"/>
          </w:tcPr>
          <w:p w14:paraId="47178C26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A6607B">
              <w:rPr>
                <w:rFonts w:eastAsia="Times New Roman" w:cstheme="minorHAnsi"/>
                <w:b/>
              </w:rPr>
              <w:t xml:space="preserve">Wartość </w:t>
            </w:r>
          </w:p>
          <w:p w14:paraId="6D6868FD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  <w:b/>
              </w:rPr>
              <w:t>brutto</w:t>
            </w:r>
          </w:p>
        </w:tc>
      </w:tr>
      <w:tr w:rsidR="00C1267C" w:rsidRPr="00A6607B" w14:paraId="108F202C" w14:textId="77777777" w:rsidTr="005E37C5">
        <w:trPr>
          <w:trHeight w:val="633"/>
          <w:jc w:val="center"/>
        </w:trPr>
        <w:tc>
          <w:tcPr>
            <w:tcW w:w="851" w:type="dxa"/>
          </w:tcPr>
          <w:p w14:paraId="1F613075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A6607B">
              <w:rPr>
                <w:rFonts w:eastAsia="Times New Roman" w:cstheme="minorHAnsi"/>
              </w:rPr>
              <w:t>1 szt.</w:t>
            </w:r>
          </w:p>
        </w:tc>
        <w:tc>
          <w:tcPr>
            <w:tcW w:w="1843" w:type="dxa"/>
          </w:tcPr>
          <w:p w14:paraId="6E8CCD78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  <w:tc>
          <w:tcPr>
            <w:tcW w:w="993" w:type="dxa"/>
          </w:tcPr>
          <w:p w14:paraId="2AB3740C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  <w:tc>
          <w:tcPr>
            <w:tcW w:w="1571" w:type="dxa"/>
          </w:tcPr>
          <w:p w14:paraId="4177C926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  <w:tc>
          <w:tcPr>
            <w:tcW w:w="1689" w:type="dxa"/>
          </w:tcPr>
          <w:p w14:paraId="2B6C9A03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  <w:tc>
          <w:tcPr>
            <w:tcW w:w="992" w:type="dxa"/>
          </w:tcPr>
          <w:p w14:paraId="005D2B74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  <w:tc>
          <w:tcPr>
            <w:tcW w:w="1701" w:type="dxa"/>
          </w:tcPr>
          <w:p w14:paraId="1158A3C3" w14:textId="77777777" w:rsidR="00C1267C" w:rsidRPr="00A6607B" w:rsidRDefault="00C1267C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</w:p>
        </w:tc>
      </w:tr>
    </w:tbl>
    <w:p w14:paraId="38ECACB4" w14:textId="77777777" w:rsidR="00C1267C" w:rsidRDefault="00C1267C" w:rsidP="0071078D">
      <w:pPr>
        <w:rPr>
          <w:rFonts w:eastAsia="Times New Roman" w:cstheme="minorHAnsi"/>
          <w:sz w:val="18"/>
          <w:szCs w:val="18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562"/>
        <w:gridCol w:w="5255"/>
        <w:gridCol w:w="1293"/>
        <w:gridCol w:w="2682"/>
      </w:tblGrid>
      <w:tr w:rsidR="0073594C" w:rsidRPr="00A6607B" w14:paraId="373FB017" w14:textId="77777777" w:rsidTr="00D3079C">
        <w:trPr>
          <w:cantSplit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4A35253C" w14:textId="77777777" w:rsidR="00C1267C" w:rsidRPr="00A6607B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A6607B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5255" w:type="dxa"/>
            <w:shd w:val="clear" w:color="auto" w:fill="BFBFBF" w:themeFill="background1" w:themeFillShade="BF"/>
            <w:vAlign w:val="center"/>
          </w:tcPr>
          <w:p w14:paraId="73E25DD6" w14:textId="77777777" w:rsidR="00C1267C" w:rsidRPr="00A6607B" w:rsidRDefault="00C1267C" w:rsidP="00A6607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6607B">
              <w:rPr>
                <w:rFonts w:eastAsia="Calibri" w:cstheme="minorHAnsi"/>
                <w:b/>
              </w:rPr>
              <w:t>Parametry wymagane</w:t>
            </w:r>
          </w:p>
        </w:tc>
        <w:tc>
          <w:tcPr>
            <w:tcW w:w="1293" w:type="dxa"/>
            <w:shd w:val="clear" w:color="auto" w:fill="BFBFBF" w:themeFill="background1" w:themeFillShade="BF"/>
            <w:vAlign w:val="center"/>
          </w:tcPr>
          <w:p w14:paraId="4E36E249" w14:textId="77777777" w:rsidR="00C1267C" w:rsidRPr="00A6607B" w:rsidRDefault="00C1267C" w:rsidP="00A6607B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lang w:eastAsia="ar-SA"/>
              </w:rPr>
            </w:pPr>
            <w:r w:rsidRPr="00A6607B">
              <w:rPr>
                <w:rFonts w:eastAsia="Arial Unicode MS" w:cstheme="minorHAnsi"/>
                <w:b/>
              </w:rPr>
              <w:t>Wymagana wartość</w:t>
            </w:r>
          </w:p>
        </w:tc>
        <w:tc>
          <w:tcPr>
            <w:tcW w:w="2682" w:type="dxa"/>
            <w:shd w:val="clear" w:color="auto" w:fill="BFBFBF" w:themeFill="background1" w:themeFillShade="BF"/>
            <w:vAlign w:val="center"/>
          </w:tcPr>
          <w:p w14:paraId="2A93FAFD" w14:textId="77777777" w:rsidR="00C1267C" w:rsidRPr="00A6607B" w:rsidRDefault="00C1267C" w:rsidP="00A6607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6607B">
              <w:rPr>
                <w:rFonts w:eastAsia="Calibri" w:cstheme="minorHAnsi"/>
                <w:b/>
              </w:rPr>
              <w:t>Oferowana wartość</w:t>
            </w:r>
            <w:r w:rsidRPr="00A6607B">
              <w:rPr>
                <w:rFonts w:eastAsia="Calibri" w:cstheme="minorHAnsi"/>
                <w:b/>
              </w:rPr>
              <w:br/>
            </w:r>
            <w:r w:rsidRPr="00A6607B">
              <w:rPr>
                <w:rFonts w:eastAsia="Times New Roman" w:cstheme="minorHAnsi"/>
                <w:bCs/>
                <w:lang w:eastAsia="pl-PL"/>
              </w:rPr>
              <w:t>(WYPEŁNIA WYKONAWCA)</w:t>
            </w:r>
          </w:p>
          <w:p w14:paraId="0A10880A" w14:textId="77777777" w:rsidR="00C1267C" w:rsidRPr="00A6607B" w:rsidRDefault="00C1267C" w:rsidP="00A6607B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lang w:eastAsia="ar-SA"/>
              </w:rPr>
            </w:pPr>
            <w:r w:rsidRPr="00A6607B">
              <w:rPr>
                <w:rFonts w:eastAsia="Times New Roman" w:cstheme="minorHAnsi"/>
                <w:lang w:eastAsia="pl-PL"/>
              </w:rPr>
              <w:t xml:space="preserve">Wpisać TAK jeżeli oferowane parametry są zgodne z wymaganymi oraz </w:t>
            </w:r>
            <w:r w:rsidRPr="00A6607B">
              <w:rPr>
                <w:rFonts w:eastAsia="Times New Roman" w:cstheme="minorHAnsi"/>
                <w:bCs/>
                <w:lang w:eastAsia="pl-PL"/>
              </w:rPr>
              <w:t xml:space="preserve">opisać parametr jeśli jest to </w:t>
            </w:r>
            <w:r w:rsidRPr="00BF2F6E">
              <w:rPr>
                <w:rFonts w:eastAsia="Times New Roman" w:cstheme="minorHAnsi"/>
                <w:bCs/>
                <w:lang w:eastAsia="pl-PL"/>
              </w:rPr>
              <w:t>wymagane</w:t>
            </w:r>
            <w:r w:rsidRPr="00BF2F6E">
              <w:rPr>
                <w:rFonts w:eastAsia="Times New Roman" w:cstheme="minorHAnsi"/>
                <w:b/>
                <w:bCs/>
                <w:lang w:eastAsia="pl-PL"/>
              </w:rPr>
              <w:t>**</w:t>
            </w:r>
          </w:p>
        </w:tc>
      </w:tr>
      <w:tr w:rsidR="0073594C" w:rsidRPr="00D3079C" w14:paraId="72084BBA" w14:textId="77777777" w:rsidTr="00D3079C">
        <w:trPr>
          <w:cantSplit/>
        </w:trPr>
        <w:tc>
          <w:tcPr>
            <w:tcW w:w="562" w:type="dxa"/>
            <w:vAlign w:val="center"/>
          </w:tcPr>
          <w:p w14:paraId="21532EA2" w14:textId="70D0272E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F30D33F" w14:textId="4A0354D5" w:rsidR="00C1267C" w:rsidRPr="00D3079C" w:rsidRDefault="003427DF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Stół operacyjny mobilny na podstawie jezdnej z min. 4 podwójnymi kołami</w:t>
            </w:r>
          </w:p>
        </w:tc>
        <w:tc>
          <w:tcPr>
            <w:tcW w:w="1293" w:type="dxa"/>
            <w:vAlign w:val="center"/>
          </w:tcPr>
          <w:p w14:paraId="5F24DBEC" w14:textId="7D39F8A8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 w:rsidR="005A70A7"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415C3E1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660B273E" w14:textId="77777777" w:rsidTr="00D3079C">
        <w:trPr>
          <w:cantSplit/>
        </w:trPr>
        <w:tc>
          <w:tcPr>
            <w:tcW w:w="562" w:type="dxa"/>
            <w:vAlign w:val="center"/>
          </w:tcPr>
          <w:p w14:paraId="434E193A" w14:textId="7C7BFA7B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3564C1A" w14:textId="77777777" w:rsidR="00C1267C" w:rsidRDefault="003427DF" w:rsidP="00A6607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D3079C">
              <w:rPr>
                <w:rFonts w:eastAsia="Times New Roman" w:cstheme="minorHAnsi"/>
                <w:color w:val="000000"/>
              </w:rPr>
              <w:t xml:space="preserve">Koła o średnicy min. 140  mm  </w:t>
            </w:r>
            <w:r w:rsidRPr="00D3079C">
              <w:rPr>
                <w:rFonts w:eastAsia="Tahoma" w:cstheme="minorHAnsi"/>
                <w:color w:val="000000"/>
              </w:rPr>
              <w:t>+/- 15 mm</w:t>
            </w:r>
            <w:r w:rsidRPr="00D3079C">
              <w:rPr>
                <w:rFonts w:eastAsia="Times New Roman" w:cstheme="minorHAnsi"/>
                <w:color w:val="000000"/>
              </w:rPr>
              <w:t xml:space="preserve"> pozwalającej na łatwe manewrowanie stołem oraz transport pacjenta</w:t>
            </w:r>
          </w:p>
          <w:p w14:paraId="262AAD40" w14:textId="61EE23FB" w:rsidR="005A70A7" w:rsidRPr="00D3079C" w:rsidRDefault="005A70A7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293" w:type="dxa"/>
            <w:vAlign w:val="center"/>
          </w:tcPr>
          <w:p w14:paraId="4E45284C" w14:textId="6784BEB4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E27C05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55EB5FA" w14:textId="77777777" w:rsidTr="00D3079C">
        <w:trPr>
          <w:cantSplit/>
        </w:trPr>
        <w:tc>
          <w:tcPr>
            <w:tcW w:w="562" w:type="dxa"/>
            <w:vAlign w:val="center"/>
          </w:tcPr>
          <w:p w14:paraId="54ED5A9A" w14:textId="3B453ABE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0B9A10F" w14:textId="262E911B" w:rsidR="00C1267C" w:rsidRPr="00D3079C" w:rsidRDefault="003427DF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Wymiary stołu: długość min. 195 cm, szerokość z szynami bocznymi: min. 58 cm</w:t>
            </w:r>
          </w:p>
        </w:tc>
        <w:tc>
          <w:tcPr>
            <w:tcW w:w="1293" w:type="dxa"/>
            <w:vAlign w:val="center"/>
          </w:tcPr>
          <w:p w14:paraId="5C64917E" w14:textId="6C94F023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92E6ED6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33A61C66" w14:textId="77777777" w:rsidTr="00D3079C">
        <w:trPr>
          <w:cantSplit/>
        </w:trPr>
        <w:tc>
          <w:tcPr>
            <w:tcW w:w="562" w:type="dxa"/>
            <w:vAlign w:val="center"/>
          </w:tcPr>
          <w:p w14:paraId="3D77EE12" w14:textId="69EB60D0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CF4EF7F" w14:textId="4C25DFE6" w:rsidR="00C1267C" w:rsidRPr="00D3079C" w:rsidRDefault="003427DF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Kolumna stołu teleskopowa pokryta panelami ze stali nierdzewnej. Dopuszcza się częściowy fartuch gumowy.</w:t>
            </w:r>
          </w:p>
        </w:tc>
        <w:tc>
          <w:tcPr>
            <w:tcW w:w="1293" w:type="dxa"/>
            <w:vAlign w:val="center"/>
          </w:tcPr>
          <w:p w14:paraId="1B94B581" w14:textId="689E67B9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3303CB97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1569E661" w14:textId="77777777" w:rsidTr="00D3079C">
        <w:trPr>
          <w:cantSplit/>
        </w:trPr>
        <w:tc>
          <w:tcPr>
            <w:tcW w:w="562" w:type="dxa"/>
            <w:vAlign w:val="center"/>
          </w:tcPr>
          <w:p w14:paraId="069C45E8" w14:textId="05EE0AF2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4328862" w14:textId="72346D98" w:rsidR="00C1267C" w:rsidRPr="00D3079C" w:rsidRDefault="003427DF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cstheme="minorHAnsi"/>
              </w:rPr>
              <w:t>Kolumna umiejscowiona na podstawie stołu niecentralnie umożliwiająca wysunięcie blatu stołu poza kolumnę o min. 1450 mm od strony głowy oraz min. 980 mm od strony nóg.</w:t>
            </w:r>
          </w:p>
        </w:tc>
        <w:tc>
          <w:tcPr>
            <w:tcW w:w="1293" w:type="dxa"/>
            <w:vAlign w:val="center"/>
          </w:tcPr>
          <w:p w14:paraId="11A6ECCC" w14:textId="73350869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BD715BE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74D7F971" w14:textId="77777777" w:rsidTr="00D3079C">
        <w:trPr>
          <w:cantSplit/>
        </w:trPr>
        <w:tc>
          <w:tcPr>
            <w:tcW w:w="562" w:type="dxa"/>
            <w:vAlign w:val="center"/>
          </w:tcPr>
          <w:p w14:paraId="1AB7CE3D" w14:textId="1826914D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186FBA14" w14:textId="03968225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Konstrukcja blatu modułowa pozwalająca na dobór odpowiedniej konfiguracji i długości blatu w zależności od rodzaju zabiegu</w:t>
            </w:r>
          </w:p>
        </w:tc>
        <w:tc>
          <w:tcPr>
            <w:tcW w:w="1293" w:type="dxa"/>
            <w:vAlign w:val="center"/>
          </w:tcPr>
          <w:p w14:paraId="1142426C" w14:textId="1DC41F1E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35FAE2B5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70FCD293" w14:textId="77777777" w:rsidTr="00D3079C">
        <w:trPr>
          <w:cantSplit/>
        </w:trPr>
        <w:tc>
          <w:tcPr>
            <w:tcW w:w="562" w:type="dxa"/>
            <w:vAlign w:val="center"/>
          </w:tcPr>
          <w:p w14:paraId="1C894D07" w14:textId="1AA0F0F8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A5CCB73" w14:textId="38719608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Stół blokowany za pomocą centralnego hamulca kół znajdującego się po obu stronach stołu osi długiej.</w:t>
            </w:r>
          </w:p>
        </w:tc>
        <w:tc>
          <w:tcPr>
            <w:tcW w:w="1293" w:type="dxa"/>
            <w:vAlign w:val="center"/>
          </w:tcPr>
          <w:p w14:paraId="34F5E6AD" w14:textId="4943EEAA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589F43E7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8C57B09" w14:textId="77777777" w:rsidTr="00D3079C">
        <w:trPr>
          <w:cantSplit/>
        </w:trPr>
        <w:tc>
          <w:tcPr>
            <w:tcW w:w="562" w:type="dxa"/>
            <w:vAlign w:val="center"/>
          </w:tcPr>
          <w:p w14:paraId="2E27538E" w14:textId="2B492433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5BD35B2" w14:textId="7751F3D6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Możliwość zamiany miejscami segmentu plecowego z nożnym</w:t>
            </w:r>
          </w:p>
        </w:tc>
        <w:tc>
          <w:tcPr>
            <w:tcW w:w="1293" w:type="dxa"/>
            <w:vAlign w:val="center"/>
          </w:tcPr>
          <w:p w14:paraId="36C1AF9A" w14:textId="21FFF17B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3F7A7AC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3452271E" w14:textId="77777777" w:rsidTr="00D3079C">
        <w:trPr>
          <w:cantSplit/>
        </w:trPr>
        <w:tc>
          <w:tcPr>
            <w:tcW w:w="562" w:type="dxa"/>
            <w:vAlign w:val="center"/>
          </w:tcPr>
          <w:p w14:paraId="2B0DF870" w14:textId="2FFE84A8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55DDF86" w14:textId="1E351E47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 xml:space="preserve">Poszczególne elementy blatów łączone na zasadzie gniazda wpustowego (np. 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szybkozłączka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 xml:space="preserve">, hak, zatrzask, gniazdo-czop), bez dodatkowych manipulacji w innych </w:t>
            </w:r>
            <w:r w:rsidRPr="00D3079C">
              <w:rPr>
                <w:rFonts w:eastAsia="Times New Roman" w:cstheme="minorHAnsi"/>
                <w:color w:val="000000"/>
              </w:rPr>
              <w:lastRenderedPageBreak/>
              <w:t>płaszczyznach oraz bez użycia narzędzi i pokręteł (jedno kliknięcie/osadzenie powinno stanowić bezpieczne połączenie elementów)</w:t>
            </w:r>
          </w:p>
        </w:tc>
        <w:tc>
          <w:tcPr>
            <w:tcW w:w="1293" w:type="dxa"/>
            <w:vAlign w:val="center"/>
          </w:tcPr>
          <w:p w14:paraId="7D54C68B" w14:textId="44773802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lastRenderedPageBreak/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3851C728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6CEB8946" w14:textId="77777777" w:rsidTr="00D3079C">
        <w:trPr>
          <w:cantSplit/>
          <w:trHeight w:val="56"/>
        </w:trPr>
        <w:tc>
          <w:tcPr>
            <w:tcW w:w="562" w:type="dxa"/>
            <w:vAlign w:val="center"/>
          </w:tcPr>
          <w:p w14:paraId="4EB37EB7" w14:textId="5233E97C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71123FF" w14:textId="5FD8561D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Gniazda wpustowe czytelnie oznaczone: blokada/zwolnienie blokady, bez konieczności przytrzymywania blokady do zdjęcia poszczególnych elementów.</w:t>
            </w:r>
          </w:p>
        </w:tc>
        <w:tc>
          <w:tcPr>
            <w:tcW w:w="1293" w:type="dxa"/>
            <w:vAlign w:val="center"/>
          </w:tcPr>
          <w:p w14:paraId="479ECE98" w14:textId="52072E58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326878B5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EA2AC4F" w14:textId="77777777" w:rsidTr="00D3079C">
        <w:trPr>
          <w:cantSplit/>
        </w:trPr>
        <w:tc>
          <w:tcPr>
            <w:tcW w:w="562" w:type="dxa"/>
            <w:vAlign w:val="center"/>
          </w:tcPr>
          <w:p w14:paraId="22FE343F" w14:textId="2C912CB0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D272B6F" w14:textId="34CC7E7A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Pilot bezprzewodowy ze wskaźnikiem naładowania baterii stołu i pilota. Sterowanie </w:t>
            </w:r>
            <w:proofErr w:type="spellStart"/>
            <w:r w:rsidRPr="00D3079C">
              <w:rPr>
                <w:rFonts w:eastAsia="Tahoma" w:cstheme="minorHAnsi"/>
              </w:rPr>
              <w:t>bluetooth</w:t>
            </w:r>
            <w:proofErr w:type="spellEnd"/>
          </w:p>
        </w:tc>
        <w:tc>
          <w:tcPr>
            <w:tcW w:w="1293" w:type="dxa"/>
            <w:vAlign w:val="center"/>
          </w:tcPr>
          <w:p w14:paraId="32B9ECEF" w14:textId="6C5059C2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1C35BB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7CE984C" w14:textId="77777777" w:rsidTr="00D3079C">
        <w:trPr>
          <w:cantSplit/>
        </w:trPr>
        <w:tc>
          <w:tcPr>
            <w:tcW w:w="562" w:type="dxa"/>
            <w:vAlign w:val="center"/>
          </w:tcPr>
          <w:p w14:paraId="21B94651" w14:textId="586C325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BCB4F51" w14:textId="2FD5695B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Pilot wyposażony w przyciski oznaczone czytelnymi, podświetlanymi piktogramami ułatwiającymi pracę w zacienionej sali operacyjnej</w:t>
            </w:r>
          </w:p>
        </w:tc>
        <w:tc>
          <w:tcPr>
            <w:tcW w:w="1293" w:type="dxa"/>
            <w:vAlign w:val="center"/>
          </w:tcPr>
          <w:p w14:paraId="21AEB19E" w14:textId="5221103C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45E0B00C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2C3C7AD" w14:textId="77777777" w:rsidTr="00D3079C">
        <w:trPr>
          <w:cantSplit/>
        </w:trPr>
        <w:tc>
          <w:tcPr>
            <w:tcW w:w="562" w:type="dxa"/>
            <w:vAlign w:val="center"/>
          </w:tcPr>
          <w:p w14:paraId="2BB57094" w14:textId="49D3AAEA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6AACB6DA" w14:textId="40387259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Ładowanie pilota bezprzewodowego poza obrębem stołu(bez konieczności podłączania pilota do stołu). Ładowanie indukcyjne</w:t>
            </w:r>
          </w:p>
        </w:tc>
        <w:tc>
          <w:tcPr>
            <w:tcW w:w="1293" w:type="dxa"/>
            <w:vAlign w:val="center"/>
          </w:tcPr>
          <w:p w14:paraId="7EEFC845" w14:textId="595B6BDC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4FE301A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E3D4DD6" w14:textId="77777777" w:rsidTr="00D3079C">
        <w:trPr>
          <w:cantSplit/>
        </w:trPr>
        <w:tc>
          <w:tcPr>
            <w:tcW w:w="562" w:type="dxa"/>
            <w:vAlign w:val="center"/>
          </w:tcPr>
          <w:p w14:paraId="3BD0076C" w14:textId="5850AA26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6B99054" w14:textId="6C2015FA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Pilot aktywowany ze stanu czuwania do stanu gotowości za pomocą wbudowanego czujnika ruchu (podniesienie pilota powoduje jego aktywację)</w:t>
            </w:r>
          </w:p>
        </w:tc>
        <w:tc>
          <w:tcPr>
            <w:tcW w:w="1293" w:type="dxa"/>
            <w:vAlign w:val="center"/>
          </w:tcPr>
          <w:p w14:paraId="07E2B50B" w14:textId="60AA8198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1F482843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74E04697" w14:textId="77777777" w:rsidTr="00D3079C">
        <w:trPr>
          <w:cantSplit/>
        </w:trPr>
        <w:tc>
          <w:tcPr>
            <w:tcW w:w="562" w:type="dxa"/>
            <w:vAlign w:val="center"/>
          </w:tcPr>
          <w:p w14:paraId="00DFC6C4" w14:textId="299C5729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23D8ED46" w14:textId="3CC2B496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Ostrzeżenie o możliwości wystąpienia kolizji: wizualne (na ekranie pilota sterującego), akustyczne - za pomocą sygnału ostrzegawczego i dotykowe - poprzez alarm wibracyjny pilota sterującego</w:t>
            </w:r>
          </w:p>
        </w:tc>
        <w:tc>
          <w:tcPr>
            <w:tcW w:w="1293" w:type="dxa"/>
            <w:vAlign w:val="center"/>
          </w:tcPr>
          <w:p w14:paraId="54136661" w14:textId="091DB194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074B7551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40DD598F" w14:textId="77777777" w:rsidTr="00D3079C">
        <w:trPr>
          <w:cantSplit/>
        </w:trPr>
        <w:tc>
          <w:tcPr>
            <w:tcW w:w="562" w:type="dxa"/>
            <w:vAlign w:val="center"/>
          </w:tcPr>
          <w:p w14:paraId="5B010876" w14:textId="6DC89430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66A2EAAC" w14:textId="4222F59E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Przesuw wzdłużny blatu min. 300 mm wykonywany z pilota</w:t>
            </w:r>
          </w:p>
        </w:tc>
        <w:tc>
          <w:tcPr>
            <w:tcW w:w="1293" w:type="dxa"/>
            <w:vAlign w:val="center"/>
          </w:tcPr>
          <w:p w14:paraId="1311C17F" w14:textId="44EE8BAC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B38E607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49731B3A" w14:textId="77777777" w:rsidTr="00D3079C">
        <w:trPr>
          <w:cantSplit/>
        </w:trPr>
        <w:tc>
          <w:tcPr>
            <w:tcW w:w="562" w:type="dxa"/>
            <w:vAlign w:val="center"/>
          </w:tcPr>
          <w:p w14:paraId="06C19393" w14:textId="42E9DC8A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4B4732F6" w14:textId="227F450E" w:rsidR="00C1267C" w:rsidRPr="00D3079C" w:rsidRDefault="00757545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 xml:space="preserve">Blat stołu przezierny dla promieniowania RTG – </w:t>
            </w:r>
            <w:r w:rsidR="00D1284F">
              <w:rPr>
                <w:rFonts w:eastAsia="Times New Roman" w:cstheme="minorHAnsi"/>
                <w:color w:val="000000"/>
              </w:rPr>
              <w:t>p</w:t>
            </w:r>
            <w:r w:rsidRPr="00D3079C">
              <w:rPr>
                <w:rFonts w:eastAsia="Times New Roman" w:cstheme="minorHAnsi"/>
                <w:color w:val="000000"/>
              </w:rPr>
              <w:t>rzystosowany do monitorowania ramieniem C. Brak umiejscowienia poprzeczek wzmacniających mogących przesłaniać obraz RTG</w:t>
            </w:r>
          </w:p>
        </w:tc>
        <w:tc>
          <w:tcPr>
            <w:tcW w:w="1293" w:type="dxa"/>
            <w:vAlign w:val="center"/>
          </w:tcPr>
          <w:p w14:paraId="057AE8ED" w14:textId="25A8DADE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5746929B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035574B5" w14:textId="77777777" w:rsidTr="00D3079C">
        <w:trPr>
          <w:cantSplit/>
        </w:trPr>
        <w:tc>
          <w:tcPr>
            <w:tcW w:w="562" w:type="dxa"/>
            <w:vAlign w:val="center"/>
          </w:tcPr>
          <w:p w14:paraId="5FE84E85" w14:textId="20BE719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6E1924F9" w14:textId="4ED87A34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Blat stołu dzielony na min. 4 segment</w:t>
            </w:r>
            <w:r w:rsidR="003B24BC">
              <w:rPr>
                <w:rFonts w:eastAsia="Times New Roman" w:cstheme="minorHAnsi"/>
                <w:color w:val="000000"/>
              </w:rPr>
              <w:t>y</w:t>
            </w:r>
            <w:r w:rsidRPr="00D3079C">
              <w:rPr>
                <w:rFonts w:eastAsia="Times New Roman" w:cstheme="minorHAnsi"/>
                <w:color w:val="000000"/>
              </w:rPr>
              <w:t>:</w:t>
            </w:r>
            <w:r w:rsidRPr="00D3079C">
              <w:rPr>
                <w:rFonts w:eastAsia="Times New Roman" w:cstheme="minorHAnsi"/>
                <w:color w:val="000000"/>
              </w:rPr>
              <w:br/>
              <w:t>- podgłówek – odłączony, z możliwością podwójnej regulacji kąta ustawienia głowy</w:t>
            </w:r>
            <w:r w:rsidRPr="00D3079C">
              <w:rPr>
                <w:rFonts w:eastAsia="Times New Roman" w:cstheme="minorHAnsi"/>
                <w:color w:val="000000"/>
              </w:rPr>
              <w:br/>
              <w:t>- segment plecowy</w:t>
            </w:r>
            <w:r w:rsidRPr="00D3079C">
              <w:rPr>
                <w:rFonts w:eastAsia="Times New Roman" w:cstheme="minorHAnsi"/>
                <w:color w:val="000000"/>
              </w:rPr>
              <w:br/>
              <w:t>- siedzisko (z wycięciem ginekologicznym lub bez do wyboru przez zamawiającego)</w:t>
            </w:r>
            <w:r w:rsidRPr="00D3079C">
              <w:rPr>
                <w:rFonts w:eastAsia="Times New Roman" w:cstheme="minorHAnsi"/>
                <w:color w:val="000000"/>
              </w:rPr>
              <w:br/>
              <w:t>- segment nożny dzielony</w:t>
            </w:r>
          </w:p>
        </w:tc>
        <w:tc>
          <w:tcPr>
            <w:tcW w:w="1293" w:type="dxa"/>
            <w:vAlign w:val="center"/>
          </w:tcPr>
          <w:p w14:paraId="55AC4A6F" w14:textId="3238CFD6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DB06668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704277C" w14:textId="77777777" w:rsidTr="00D3079C">
        <w:trPr>
          <w:cantSplit/>
        </w:trPr>
        <w:tc>
          <w:tcPr>
            <w:tcW w:w="562" w:type="dxa"/>
            <w:vAlign w:val="center"/>
          </w:tcPr>
          <w:p w14:paraId="006AFDD4" w14:textId="4517ED4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239858BA" w14:textId="23EC5A1C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Sekcja nóg 2-dzielna z możliwością odwiedzenia na boki całego podnóżka w zakresie min. 120 ° - 2 szt.</w:t>
            </w:r>
          </w:p>
        </w:tc>
        <w:tc>
          <w:tcPr>
            <w:tcW w:w="1293" w:type="dxa"/>
            <w:vAlign w:val="center"/>
          </w:tcPr>
          <w:p w14:paraId="26909F94" w14:textId="734308A3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546C51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72C66DED" w14:textId="77777777" w:rsidTr="00D3079C">
        <w:trPr>
          <w:cantSplit/>
        </w:trPr>
        <w:tc>
          <w:tcPr>
            <w:tcW w:w="562" w:type="dxa"/>
            <w:vAlign w:val="center"/>
          </w:tcPr>
          <w:p w14:paraId="556BA89C" w14:textId="41F633E0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1E3041B0" w14:textId="5A8C3F08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Zakres regulacji segmentów nóg wspomaganej sprężyną gazową min. -90°/+10°</w:t>
            </w:r>
            <w:r w:rsidR="00C1267C" w:rsidRPr="00D3079C">
              <w:rPr>
                <w:rFonts w:cstheme="minorHAnsi"/>
              </w:rPr>
              <w:t xml:space="preserve"> </w:t>
            </w:r>
          </w:p>
        </w:tc>
        <w:tc>
          <w:tcPr>
            <w:tcW w:w="1293" w:type="dxa"/>
            <w:vAlign w:val="center"/>
          </w:tcPr>
          <w:p w14:paraId="3C54CEAF" w14:textId="7A195F71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C89EFEF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1310411D" w14:textId="77777777" w:rsidTr="00D3079C">
        <w:trPr>
          <w:cantSplit/>
        </w:trPr>
        <w:tc>
          <w:tcPr>
            <w:tcW w:w="562" w:type="dxa"/>
            <w:vAlign w:val="center"/>
          </w:tcPr>
          <w:p w14:paraId="41740F97" w14:textId="1D3100FA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1C86DC50" w14:textId="549DA364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Podgłówek regulowany manualnie w dwóch płaszczyznach za pomocą dźwigni odpowiadających za poszczególne osie/płaszczyzny. Zakres regulacji podgłówka w zakresie min. -45°/+25°</w:t>
            </w:r>
          </w:p>
        </w:tc>
        <w:tc>
          <w:tcPr>
            <w:tcW w:w="1293" w:type="dxa"/>
            <w:vAlign w:val="center"/>
          </w:tcPr>
          <w:p w14:paraId="7CBEB556" w14:textId="5D711C89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3B3FA100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0AD5BCF2" w14:textId="77777777" w:rsidTr="00D3079C">
        <w:trPr>
          <w:cantSplit/>
        </w:trPr>
        <w:tc>
          <w:tcPr>
            <w:tcW w:w="562" w:type="dxa"/>
            <w:vAlign w:val="center"/>
          </w:tcPr>
          <w:p w14:paraId="719EAD47" w14:textId="7BFF402C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5225307" w14:textId="12A874C9" w:rsidR="00AD6B5D" w:rsidRPr="00D3079C" w:rsidRDefault="00AD6B5D" w:rsidP="00AD6B5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Sterowana za pomocą pilota regulacja elektrohydrauliczna następujących ruchów (wg zakresów podanych</w:t>
            </w:r>
            <w:r w:rsidR="003B24B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 xml:space="preserve"> poniżej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):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  <w:t>- wysokość blatu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  <w:t xml:space="preserve">- regulacja pozycji </w:t>
            </w:r>
            <w:proofErr w:type="spellStart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Trendelenburga</w:t>
            </w:r>
            <w:proofErr w:type="spellEnd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/anty-</w:t>
            </w:r>
            <w:proofErr w:type="spellStart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Trenedelenburga</w:t>
            </w:r>
            <w:proofErr w:type="spellEnd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  <w:t>- regulacja przechyłów bocznych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  <w:t>- regulacja płyty plecowej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lastRenderedPageBreak/>
              <w:t>- pozycja „0” za pomocą jednego przycisku</w:t>
            </w: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br/>
              <w:t xml:space="preserve">- pozycja </w:t>
            </w:r>
            <w:proofErr w:type="spellStart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flex</w:t>
            </w:r>
            <w:proofErr w:type="spellEnd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/</w:t>
            </w:r>
            <w:proofErr w:type="spellStart"/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reflex</w:t>
            </w:r>
            <w:proofErr w:type="spellEnd"/>
          </w:p>
          <w:p w14:paraId="20D82117" w14:textId="77777777" w:rsidR="00AD6B5D" w:rsidRPr="00D3079C" w:rsidRDefault="00AD6B5D" w:rsidP="00AD6B5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- przesuw wzdłużny</w:t>
            </w:r>
          </w:p>
          <w:p w14:paraId="6F6A8263" w14:textId="1E7A3843" w:rsidR="00C1267C" w:rsidRPr="00D3079C" w:rsidRDefault="00AD6B5D" w:rsidP="00AD6B5D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- przełączenie trybów: pozycja normalna/odwrócona</w:t>
            </w:r>
          </w:p>
        </w:tc>
        <w:tc>
          <w:tcPr>
            <w:tcW w:w="1293" w:type="dxa"/>
            <w:vAlign w:val="center"/>
          </w:tcPr>
          <w:p w14:paraId="64190B12" w14:textId="3061719C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lastRenderedPageBreak/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FCA9C2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4F669751" w14:textId="77777777" w:rsidTr="00D3079C">
        <w:trPr>
          <w:cantSplit/>
        </w:trPr>
        <w:tc>
          <w:tcPr>
            <w:tcW w:w="562" w:type="dxa"/>
            <w:vAlign w:val="center"/>
          </w:tcPr>
          <w:p w14:paraId="44BE408B" w14:textId="0A4DD186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1BEE9EA" w14:textId="078E3373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Powrót blatu do pozycji wyjściowej (pozycja „0”) po naciśnięciu i przytrzymaniu jednego przycisku na pilocie</w:t>
            </w:r>
          </w:p>
        </w:tc>
        <w:tc>
          <w:tcPr>
            <w:tcW w:w="1293" w:type="dxa"/>
            <w:vAlign w:val="center"/>
          </w:tcPr>
          <w:p w14:paraId="2420928C" w14:textId="11983800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0A2C4DA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18B44271" w14:textId="77777777" w:rsidTr="00D3079C">
        <w:trPr>
          <w:cantSplit/>
        </w:trPr>
        <w:tc>
          <w:tcPr>
            <w:tcW w:w="562" w:type="dxa"/>
            <w:vAlign w:val="center"/>
          </w:tcPr>
          <w:p w14:paraId="2DC7DA24" w14:textId="666BA6C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67085724" w14:textId="692502AE" w:rsidR="00C1267C" w:rsidRPr="00D3079C" w:rsidRDefault="00AD6B5D" w:rsidP="00AD6B5D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Funkcje ustawienia blatu stołu do pozycji „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flex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>” i „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reflex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>” realizowane za pomocą jednego przycisku lub po wybraniu tej funkcji na pilocie</w:t>
            </w:r>
          </w:p>
        </w:tc>
        <w:tc>
          <w:tcPr>
            <w:tcW w:w="1293" w:type="dxa"/>
            <w:vAlign w:val="center"/>
          </w:tcPr>
          <w:p w14:paraId="4603E588" w14:textId="4D43A0CF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E896A00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37E45C3" w14:textId="77777777" w:rsidTr="00D3079C">
        <w:trPr>
          <w:cantSplit/>
        </w:trPr>
        <w:tc>
          <w:tcPr>
            <w:tcW w:w="562" w:type="dxa"/>
            <w:vAlign w:val="center"/>
          </w:tcPr>
          <w:p w14:paraId="5665A49E" w14:textId="4AE9AA09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14692AC0" w14:textId="65AFAAE4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Regulacja wysokości w zakresie min. od 62 do 110 cm bez materaca.</w:t>
            </w:r>
          </w:p>
        </w:tc>
        <w:tc>
          <w:tcPr>
            <w:tcW w:w="1293" w:type="dxa"/>
            <w:vAlign w:val="center"/>
          </w:tcPr>
          <w:p w14:paraId="2199CA10" w14:textId="73BE5AE6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3E99823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01732DF1" w14:textId="77777777" w:rsidTr="00D3079C">
        <w:trPr>
          <w:cantSplit/>
        </w:trPr>
        <w:tc>
          <w:tcPr>
            <w:tcW w:w="562" w:type="dxa"/>
            <w:vAlign w:val="center"/>
          </w:tcPr>
          <w:p w14:paraId="2E473BE2" w14:textId="012CE647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DD1121B" w14:textId="6E20AC1C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 xml:space="preserve">Regulacja nachylenia wzdłużnego (pozycja 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Trendelenburga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>, anty-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Trendelenburga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>) w zakresie min. -30° do +30°</w:t>
            </w:r>
          </w:p>
        </w:tc>
        <w:tc>
          <w:tcPr>
            <w:tcW w:w="1293" w:type="dxa"/>
            <w:vAlign w:val="center"/>
          </w:tcPr>
          <w:p w14:paraId="58B0A12D" w14:textId="12E80C9B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0B240F7F" w14:textId="77777777" w:rsidR="00C1267C" w:rsidRPr="00D3079C" w:rsidRDefault="00C1267C" w:rsidP="00A6607B">
            <w:pPr>
              <w:spacing w:after="0" w:line="240" w:lineRule="auto"/>
              <w:rPr>
                <w:rFonts w:eastAsia="Calibri" w:cstheme="minorHAnsi"/>
                <w:b/>
                <w:highlight w:val="yellow"/>
              </w:rPr>
            </w:pPr>
          </w:p>
        </w:tc>
      </w:tr>
      <w:tr w:rsidR="0073594C" w:rsidRPr="00D3079C" w14:paraId="336C5778" w14:textId="77777777" w:rsidTr="00D3079C">
        <w:trPr>
          <w:cantSplit/>
        </w:trPr>
        <w:tc>
          <w:tcPr>
            <w:tcW w:w="562" w:type="dxa"/>
            <w:vAlign w:val="center"/>
          </w:tcPr>
          <w:p w14:paraId="3AB62FDF" w14:textId="328ADE7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A575620" w14:textId="0BF48219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Regulacje nachyleń bocznych w zakresie min. 20° w obie strony.</w:t>
            </w:r>
          </w:p>
        </w:tc>
        <w:tc>
          <w:tcPr>
            <w:tcW w:w="1293" w:type="dxa"/>
            <w:vAlign w:val="center"/>
          </w:tcPr>
          <w:p w14:paraId="0390064F" w14:textId="6D58E8D0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74EC1C4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DE8A869" w14:textId="77777777" w:rsidTr="00D3079C">
        <w:trPr>
          <w:cantSplit/>
        </w:trPr>
        <w:tc>
          <w:tcPr>
            <w:tcW w:w="562" w:type="dxa"/>
            <w:vAlign w:val="center"/>
          </w:tcPr>
          <w:p w14:paraId="5E645336" w14:textId="1484C583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49D9166F" w14:textId="6453FCB9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Regulacja nachylenia płyty plecowej w zakresie min. -40°</w:t>
            </w:r>
            <w:r w:rsidR="003B24BC">
              <w:rPr>
                <w:rFonts w:eastAsia="Times New Roman" w:cstheme="minorHAnsi"/>
                <w:color w:val="000000"/>
              </w:rPr>
              <w:t>/</w:t>
            </w:r>
            <w:r w:rsidRPr="00D3079C">
              <w:rPr>
                <w:rFonts w:eastAsia="Times New Roman" w:cstheme="minorHAnsi"/>
                <w:color w:val="000000"/>
              </w:rPr>
              <w:t xml:space="preserve"> +70°</w:t>
            </w:r>
          </w:p>
        </w:tc>
        <w:tc>
          <w:tcPr>
            <w:tcW w:w="1293" w:type="dxa"/>
            <w:vAlign w:val="center"/>
          </w:tcPr>
          <w:p w14:paraId="283E75AB" w14:textId="1D0A4AD5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7F34F6B0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CB778D6" w14:textId="77777777" w:rsidTr="00D3079C">
        <w:trPr>
          <w:cantSplit/>
        </w:trPr>
        <w:tc>
          <w:tcPr>
            <w:tcW w:w="562" w:type="dxa"/>
            <w:vAlign w:val="center"/>
          </w:tcPr>
          <w:p w14:paraId="5191A254" w14:textId="4499E880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5B0D56B7" w14:textId="58FDA869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Sygnalizacja braku blokady kół przed próbą zmiany ustawień stołu, który nie został wcześniej unieruchomiony</w:t>
            </w:r>
            <w:r w:rsidR="00C1267C" w:rsidRPr="00D3079C">
              <w:rPr>
                <w:rFonts w:cstheme="minorHAnsi"/>
                <w:color w:val="000000"/>
              </w:rPr>
              <w:t>.</w:t>
            </w:r>
          </w:p>
        </w:tc>
        <w:tc>
          <w:tcPr>
            <w:tcW w:w="1293" w:type="dxa"/>
            <w:vAlign w:val="center"/>
          </w:tcPr>
          <w:p w14:paraId="29C4A165" w14:textId="3414B5ED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77705D48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014743AB" w14:textId="77777777" w:rsidTr="00D3079C">
        <w:trPr>
          <w:cantSplit/>
        </w:trPr>
        <w:tc>
          <w:tcPr>
            <w:tcW w:w="562" w:type="dxa"/>
            <w:vAlign w:val="center"/>
          </w:tcPr>
          <w:p w14:paraId="15A36FF4" w14:textId="5F7957A5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3A0A9EAF" w14:textId="5F1555A8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System antykolizyjny, zabezpieczający przed kolizj</w:t>
            </w:r>
            <w:r w:rsidR="003B24BC">
              <w:rPr>
                <w:rFonts w:eastAsia="Tahoma" w:cstheme="minorHAnsi"/>
              </w:rPr>
              <w:t>ą</w:t>
            </w:r>
            <w:r w:rsidRPr="00D3079C">
              <w:rPr>
                <w:rFonts w:eastAsia="Tahoma" w:cstheme="minorHAnsi"/>
              </w:rPr>
              <w:t xml:space="preserve"> elementów blatu oraz niepozwalający na uderzenie elementem blatu o podłoże (system zatrzymujący ruch w przypadku możliwego wystąpienia kolizji i informujący o zaistniałej sytuacji)</w:t>
            </w:r>
          </w:p>
        </w:tc>
        <w:tc>
          <w:tcPr>
            <w:tcW w:w="1293" w:type="dxa"/>
            <w:vAlign w:val="center"/>
          </w:tcPr>
          <w:p w14:paraId="44767E82" w14:textId="2719C07D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0E02064" w14:textId="77777777" w:rsidR="00C1267C" w:rsidRPr="00D3079C" w:rsidRDefault="00C1267C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73594C" w:rsidRPr="00D3079C" w14:paraId="4580D627" w14:textId="77777777" w:rsidTr="00D3079C">
        <w:trPr>
          <w:cantSplit/>
        </w:trPr>
        <w:tc>
          <w:tcPr>
            <w:tcW w:w="562" w:type="dxa"/>
            <w:vAlign w:val="center"/>
          </w:tcPr>
          <w:p w14:paraId="25FBB876" w14:textId="4D242EB4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44E04954" w14:textId="25A8905C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  <w:color w:val="000000"/>
              </w:rPr>
              <w:t>Czujnik antykolizyjny w kolumnie stołu zabezpieczający przed uszkodzeniem obudowy kolumny w przypadku kolizji z przedmiotami lub elementami wyposażenia znajdującymi się na pokrywie podstawy stołu podczas opuszczania blatu stołu. Czujnik powinien powodować zatrzymanie ruchu stołu w dół w przypadku napotkania przeszkody.</w:t>
            </w:r>
          </w:p>
        </w:tc>
        <w:tc>
          <w:tcPr>
            <w:tcW w:w="1293" w:type="dxa"/>
            <w:vAlign w:val="center"/>
          </w:tcPr>
          <w:p w14:paraId="6B6A0546" w14:textId="18DF49DE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5D594A36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C1776D8" w14:textId="77777777" w:rsidTr="00D3079C">
        <w:trPr>
          <w:cantSplit/>
        </w:trPr>
        <w:tc>
          <w:tcPr>
            <w:tcW w:w="562" w:type="dxa"/>
            <w:vAlign w:val="center"/>
          </w:tcPr>
          <w:p w14:paraId="7AA47C84" w14:textId="0020A076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1349D8CE" w14:textId="132C79ED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 xml:space="preserve">Materace przeciwodleżynowe, </w:t>
            </w:r>
            <w:proofErr w:type="spellStart"/>
            <w:r w:rsidRPr="00D3079C">
              <w:rPr>
                <w:rFonts w:eastAsia="Times New Roman" w:cstheme="minorHAnsi"/>
                <w:color w:val="000000"/>
              </w:rPr>
              <w:t>demontowalne</w:t>
            </w:r>
            <w:proofErr w:type="spellEnd"/>
            <w:r w:rsidRPr="00D3079C">
              <w:rPr>
                <w:rFonts w:eastAsia="Times New Roman" w:cstheme="minorHAnsi"/>
                <w:color w:val="000000"/>
              </w:rPr>
              <w:t>, odporne na środki dezynfekcyjne, zespalane bezszwową metodą, o grubości min. 60 mm</w:t>
            </w:r>
          </w:p>
        </w:tc>
        <w:tc>
          <w:tcPr>
            <w:tcW w:w="1293" w:type="dxa"/>
            <w:vAlign w:val="center"/>
          </w:tcPr>
          <w:p w14:paraId="130F0C43" w14:textId="27C983C5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3562D5F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5F245F9" w14:textId="77777777" w:rsidTr="00E0648A">
        <w:trPr>
          <w:cantSplit/>
          <w:trHeight w:val="413"/>
        </w:trPr>
        <w:tc>
          <w:tcPr>
            <w:tcW w:w="562" w:type="dxa"/>
            <w:vAlign w:val="center"/>
          </w:tcPr>
          <w:p w14:paraId="0B371470" w14:textId="7EB88603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5B17C99A" w14:textId="3D395B60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Materac z funkcja pamięci kształtu</w:t>
            </w:r>
            <w:r w:rsidR="00C1267C" w:rsidRPr="00D3079C">
              <w:rPr>
                <w:rFonts w:cstheme="minorHAnsi"/>
                <w:color w:val="000000"/>
              </w:rPr>
              <w:t>.</w:t>
            </w:r>
          </w:p>
        </w:tc>
        <w:tc>
          <w:tcPr>
            <w:tcW w:w="1293" w:type="dxa"/>
            <w:vAlign w:val="center"/>
          </w:tcPr>
          <w:p w14:paraId="3A9E0CA3" w14:textId="46317DF5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5C578E13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2471295E" w14:textId="77777777" w:rsidTr="00D3079C">
        <w:trPr>
          <w:cantSplit/>
        </w:trPr>
        <w:tc>
          <w:tcPr>
            <w:tcW w:w="562" w:type="dxa"/>
            <w:vAlign w:val="center"/>
          </w:tcPr>
          <w:p w14:paraId="5A73177B" w14:textId="07FA154F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1BB5DF24" w14:textId="77777777" w:rsidR="00AD6B5D" w:rsidRPr="00D3079C" w:rsidRDefault="00AD6B5D" w:rsidP="00AD6B5D">
            <w:pPr>
              <w:pStyle w:val="Standard"/>
              <w:spacing w:after="0" w:line="240" w:lineRule="auto"/>
              <w:rPr>
                <w:rFonts w:asciiTheme="minorHAnsi" w:hAnsiTheme="minorHAnsi" w:cstheme="minorHAnsi"/>
              </w:rPr>
            </w:pPr>
            <w:r w:rsidRPr="00D3079C">
              <w:rPr>
                <w:rFonts w:asciiTheme="minorHAnsi" w:eastAsia="Times New Roman" w:hAnsiTheme="minorHAnsi" w:cstheme="minorHAnsi"/>
                <w:color w:val="000000"/>
                <w:lang w:val="pl-PL"/>
              </w:rPr>
              <w:t>Mocowanie materacy do stołu przy pomocy</w:t>
            </w:r>
          </w:p>
          <w:p w14:paraId="0C58A21A" w14:textId="2B3E194F" w:rsidR="00C1267C" w:rsidRPr="00D3079C" w:rsidRDefault="00AD6B5D" w:rsidP="00AD6B5D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samoprzylepnych pasków żelowych</w:t>
            </w:r>
          </w:p>
        </w:tc>
        <w:tc>
          <w:tcPr>
            <w:tcW w:w="1293" w:type="dxa"/>
            <w:vAlign w:val="center"/>
          </w:tcPr>
          <w:p w14:paraId="3F4F7FCF" w14:textId="59F57397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67E70329" w14:textId="77777777" w:rsidR="00C1267C" w:rsidRPr="00D3079C" w:rsidRDefault="00C1267C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</w:tr>
      <w:tr w:rsidR="0073594C" w:rsidRPr="00D3079C" w14:paraId="40739D9D" w14:textId="77777777" w:rsidTr="00D3079C">
        <w:trPr>
          <w:cantSplit/>
        </w:trPr>
        <w:tc>
          <w:tcPr>
            <w:tcW w:w="562" w:type="dxa"/>
            <w:vAlign w:val="center"/>
          </w:tcPr>
          <w:p w14:paraId="244CBD16" w14:textId="20102F13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2EFEC8D7" w14:textId="2C31B6BF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Możliwość awaryjnej regulacji przechyłów bocznych i wzdłużnych blatu, sekcji pleców oraz wysokości stołu w przypadku awarii głównej pompy elektrycznej lub rozładowania głównego akumulatora za pomocą nożnej pompy hydraulicznej z jednoczesnym wyborem funkcji na awaryjnym panelu na kolumnie stołu</w:t>
            </w:r>
          </w:p>
        </w:tc>
        <w:tc>
          <w:tcPr>
            <w:tcW w:w="1293" w:type="dxa"/>
            <w:vAlign w:val="center"/>
          </w:tcPr>
          <w:p w14:paraId="7F6B9D65" w14:textId="6EE4B308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5E821BDC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73594C" w:rsidRPr="00D3079C" w14:paraId="593FC334" w14:textId="77777777" w:rsidTr="00D3079C">
        <w:trPr>
          <w:cantSplit/>
        </w:trPr>
        <w:tc>
          <w:tcPr>
            <w:tcW w:w="562" w:type="dxa"/>
            <w:vAlign w:val="center"/>
          </w:tcPr>
          <w:p w14:paraId="2E726FF2" w14:textId="27EAA84C" w:rsidR="00C1267C" w:rsidRPr="00D3079C" w:rsidRDefault="00C1267C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73D5D92" w14:textId="5E7C31D3" w:rsidR="00C1267C" w:rsidRPr="00D3079C" w:rsidRDefault="00AD6B5D" w:rsidP="00A6607B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Dodatkowy panel sterujący umieszczony na kolumnie stołu od strony nóg lub głowy pacjenta, odejmowalny umożliwiający sterowanie stołem poza obrębem stołu. Przewód panelu niewidoczny, ukryty w kolumnie. Panel mocowany od strony głowy pacjenta.</w:t>
            </w:r>
          </w:p>
        </w:tc>
        <w:tc>
          <w:tcPr>
            <w:tcW w:w="1293" w:type="dxa"/>
            <w:vAlign w:val="center"/>
          </w:tcPr>
          <w:p w14:paraId="083B8EE5" w14:textId="012A7483" w:rsidR="00C1267C" w:rsidRPr="00D3079C" w:rsidRDefault="00E0648A" w:rsidP="00A6607B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6FE5AD8C" w14:textId="77777777" w:rsidR="00C1267C" w:rsidRPr="00D3079C" w:rsidRDefault="00C1267C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57FCBC89" w14:textId="77777777" w:rsidTr="00E0648A">
        <w:trPr>
          <w:cantSplit/>
        </w:trPr>
        <w:tc>
          <w:tcPr>
            <w:tcW w:w="562" w:type="dxa"/>
            <w:vAlign w:val="center"/>
          </w:tcPr>
          <w:p w14:paraId="7E3078BB" w14:textId="70472E85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24948BC8" w14:textId="4BA0B34A" w:rsidR="00E0648A" w:rsidRPr="00D3079C" w:rsidRDefault="00E0648A" w:rsidP="00E0648A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Zasilanie stołu akumulatorowe wbudowane w stół- wskaźnik stanu naładowania baterii na pilocie</w:t>
            </w:r>
          </w:p>
        </w:tc>
        <w:tc>
          <w:tcPr>
            <w:tcW w:w="1293" w:type="dxa"/>
            <w:vAlign w:val="center"/>
          </w:tcPr>
          <w:p w14:paraId="71C33638" w14:textId="57B266DC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9424AF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6903F5E2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621EB3A0" w14:textId="77777777" w:rsidTr="00E0648A">
        <w:trPr>
          <w:cantSplit/>
        </w:trPr>
        <w:tc>
          <w:tcPr>
            <w:tcW w:w="562" w:type="dxa"/>
            <w:vAlign w:val="center"/>
          </w:tcPr>
          <w:p w14:paraId="15D9C105" w14:textId="75D08605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</w:tcPr>
          <w:p w14:paraId="5DCE89D9" w14:textId="2D601463" w:rsidR="00E0648A" w:rsidRPr="00D3079C" w:rsidRDefault="00E0648A" w:rsidP="00E0648A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Szyny sprzętowe ze stali nierdzewnej o przekroju 10 x 25 mm wzdłuż wszystkich segmentów blatu, po obu stronach stołu</w:t>
            </w:r>
          </w:p>
        </w:tc>
        <w:tc>
          <w:tcPr>
            <w:tcW w:w="1293" w:type="dxa"/>
            <w:vAlign w:val="center"/>
          </w:tcPr>
          <w:p w14:paraId="578B2A0A" w14:textId="2B7DF49D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9424AF"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10D8A42B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469098FB" w14:textId="77777777" w:rsidTr="00E0648A">
        <w:trPr>
          <w:cantSplit/>
        </w:trPr>
        <w:tc>
          <w:tcPr>
            <w:tcW w:w="562" w:type="dxa"/>
            <w:vAlign w:val="center"/>
          </w:tcPr>
          <w:p w14:paraId="4EDDEF32" w14:textId="5BB2689F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32E247C" w14:textId="768912C1" w:rsidR="00E0648A" w:rsidRPr="00D3079C" w:rsidRDefault="00E0648A" w:rsidP="00E0648A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  <w:color w:val="000000"/>
              </w:rPr>
              <w:t>Szyna sprzętowa ze stali nierdzewnej o przekroju 10 x 25 mm od strony głowy pacjenta</w:t>
            </w:r>
          </w:p>
        </w:tc>
        <w:tc>
          <w:tcPr>
            <w:tcW w:w="1293" w:type="dxa"/>
            <w:vAlign w:val="center"/>
          </w:tcPr>
          <w:p w14:paraId="0C3A824A" w14:textId="0916006F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9424AF"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3BA5112C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5D238FB7" w14:textId="77777777" w:rsidTr="00E0648A">
        <w:trPr>
          <w:cantSplit/>
          <w:trHeight w:val="342"/>
        </w:trPr>
        <w:tc>
          <w:tcPr>
            <w:tcW w:w="562" w:type="dxa"/>
            <w:vAlign w:val="center"/>
          </w:tcPr>
          <w:p w14:paraId="3449A06A" w14:textId="666490DF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79BC413" w14:textId="3E9D508A" w:rsidR="00E0648A" w:rsidRPr="00D3079C" w:rsidRDefault="00E0648A" w:rsidP="00E0648A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Możliwość pracy z sieci 230V w trybie awaryjnym</w:t>
            </w:r>
          </w:p>
        </w:tc>
        <w:tc>
          <w:tcPr>
            <w:tcW w:w="1293" w:type="dxa"/>
            <w:vAlign w:val="center"/>
          </w:tcPr>
          <w:p w14:paraId="7DBDBDE7" w14:textId="31CE1317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9424AF"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732B3F2D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1460B42E" w14:textId="77777777" w:rsidTr="00E0648A">
        <w:trPr>
          <w:cantSplit/>
        </w:trPr>
        <w:tc>
          <w:tcPr>
            <w:tcW w:w="562" w:type="dxa"/>
            <w:vAlign w:val="center"/>
          </w:tcPr>
          <w:p w14:paraId="384D4EC0" w14:textId="3B16B78B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8D2EB7A" w14:textId="1A93ABC2" w:rsidR="00E0648A" w:rsidRPr="00D46F39" w:rsidRDefault="00E0648A" w:rsidP="00E0648A">
            <w:pPr>
              <w:spacing w:line="240" w:lineRule="auto"/>
              <w:rPr>
                <w:rFonts w:eastAsia="Times New Roman" w:cstheme="minorHAnsi"/>
                <w:color w:val="000000"/>
              </w:rPr>
            </w:pPr>
            <w:r w:rsidRPr="00D3079C">
              <w:rPr>
                <w:rFonts w:eastAsia="Times New Roman" w:cstheme="minorHAnsi"/>
                <w:color w:val="000000"/>
              </w:rPr>
              <w:t>Dopuszczalne obciążenie stołu – min. 450 kg</w:t>
            </w:r>
          </w:p>
        </w:tc>
        <w:tc>
          <w:tcPr>
            <w:tcW w:w="1293" w:type="dxa"/>
            <w:vAlign w:val="center"/>
          </w:tcPr>
          <w:p w14:paraId="1EA064FD" w14:textId="47275652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9424AF"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0A4F0432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E0648A" w:rsidRPr="00D3079C" w14:paraId="2291BCBB" w14:textId="77777777" w:rsidTr="00E0648A">
        <w:trPr>
          <w:cantSplit/>
        </w:trPr>
        <w:tc>
          <w:tcPr>
            <w:tcW w:w="562" w:type="dxa"/>
            <w:vAlign w:val="center"/>
          </w:tcPr>
          <w:p w14:paraId="3F392402" w14:textId="77777777" w:rsidR="00E0648A" w:rsidRPr="00D3079C" w:rsidRDefault="00E0648A" w:rsidP="00E064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E2747FB" w14:textId="29767E78" w:rsidR="00E0648A" w:rsidRPr="00D3079C" w:rsidRDefault="00E0648A" w:rsidP="00E0648A">
            <w:pPr>
              <w:spacing w:after="0" w:line="240" w:lineRule="auto"/>
              <w:rPr>
                <w:rFonts w:cstheme="minorHAnsi"/>
              </w:rPr>
            </w:pPr>
            <w:r w:rsidRPr="00D3079C">
              <w:rPr>
                <w:rFonts w:eastAsia="Times New Roman" w:cstheme="minorHAnsi"/>
                <w:color w:val="000000"/>
              </w:rPr>
              <w:t>Max. obciążenie robocze umożliwiają</w:t>
            </w:r>
            <w:r w:rsidR="003B24BC">
              <w:rPr>
                <w:rFonts w:eastAsia="Times New Roman" w:cstheme="minorHAnsi"/>
                <w:color w:val="000000"/>
              </w:rPr>
              <w:t>ce</w:t>
            </w:r>
            <w:r w:rsidRPr="00D3079C">
              <w:rPr>
                <w:rFonts w:eastAsia="Times New Roman" w:cstheme="minorHAnsi"/>
                <w:color w:val="000000"/>
              </w:rPr>
              <w:t xml:space="preserve"> użycie stołu w dowolnym położeniu – min. 355 kg</w:t>
            </w:r>
          </w:p>
        </w:tc>
        <w:tc>
          <w:tcPr>
            <w:tcW w:w="1293" w:type="dxa"/>
            <w:vAlign w:val="center"/>
          </w:tcPr>
          <w:p w14:paraId="14012734" w14:textId="3E4F8C63" w:rsidR="00E0648A" w:rsidRPr="00D3079C" w:rsidRDefault="00E0648A" w:rsidP="00E0648A">
            <w:pPr>
              <w:snapToGri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9424AF"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0B49A027" w14:textId="77777777" w:rsidR="00E0648A" w:rsidRPr="00D3079C" w:rsidRDefault="00E0648A" w:rsidP="00E0648A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C8600F" w:rsidRPr="00D3079C" w14:paraId="5C631001" w14:textId="77777777" w:rsidTr="00D3079C">
        <w:trPr>
          <w:cantSplit/>
        </w:trPr>
        <w:tc>
          <w:tcPr>
            <w:tcW w:w="562" w:type="dxa"/>
            <w:vAlign w:val="center"/>
          </w:tcPr>
          <w:p w14:paraId="627E9F80" w14:textId="77777777" w:rsidR="00C8600F" w:rsidRPr="00D3079C" w:rsidRDefault="00C8600F" w:rsidP="0073594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2EB9DE72" w14:textId="66691791" w:rsidR="00C8600F" w:rsidRPr="00D3079C" w:rsidRDefault="001E6514" w:rsidP="00A6607B">
            <w:pPr>
              <w:spacing w:after="0" w:line="240" w:lineRule="auto"/>
              <w:rPr>
                <w:rFonts w:cstheme="minorHAnsi"/>
              </w:rPr>
            </w:pPr>
            <w:r w:rsidRPr="00D3079C">
              <w:rPr>
                <w:rFonts w:eastAsia="Times New Roman" w:cstheme="minorHAnsi"/>
                <w:color w:val="000000"/>
              </w:rPr>
              <w:t>Możliwość włączenia funkcji powolnego startu ruchów stołu do wykorzystania w sytuacjach wymagających bardzo precyzyjnej zmiany ustawień</w:t>
            </w:r>
          </w:p>
        </w:tc>
        <w:tc>
          <w:tcPr>
            <w:tcW w:w="1293" w:type="dxa"/>
            <w:vAlign w:val="center"/>
          </w:tcPr>
          <w:p w14:paraId="2B97994D" w14:textId="22B8A606" w:rsidR="00C8600F" w:rsidRPr="00D3079C" w:rsidRDefault="00D46F39" w:rsidP="00A6607B">
            <w:pPr>
              <w:snapToGri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TAK</w:t>
            </w:r>
          </w:p>
        </w:tc>
        <w:tc>
          <w:tcPr>
            <w:tcW w:w="2682" w:type="dxa"/>
            <w:vAlign w:val="center"/>
          </w:tcPr>
          <w:p w14:paraId="71E0E94C" w14:textId="77777777" w:rsidR="00C8600F" w:rsidRPr="00D3079C" w:rsidRDefault="00C8600F" w:rsidP="00A6607B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D46F39" w:rsidRPr="00D3079C" w14:paraId="4B7071C2" w14:textId="77777777" w:rsidTr="00A631EC">
        <w:trPr>
          <w:cantSplit/>
        </w:trPr>
        <w:tc>
          <w:tcPr>
            <w:tcW w:w="562" w:type="dxa"/>
            <w:vAlign w:val="center"/>
          </w:tcPr>
          <w:p w14:paraId="5CECFD29" w14:textId="77777777" w:rsidR="00D46F39" w:rsidRPr="00D3079C" w:rsidRDefault="00D46F39" w:rsidP="00C8600F">
            <w:p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9230" w:type="dxa"/>
            <w:gridSpan w:val="3"/>
            <w:vAlign w:val="center"/>
          </w:tcPr>
          <w:p w14:paraId="1243BB2D" w14:textId="6EF452C4" w:rsidR="00D46F39" w:rsidRPr="00D3079C" w:rsidRDefault="00D46F39" w:rsidP="00D46F39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cstheme="minorHAnsi"/>
                <w:b/>
                <w:color w:val="000000"/>
              </w:rPr>
              <w:t>WYPOSAŻENIE</w:t>
            </w:r>
          </w:p>
        </w:tc>
      </w:tr>
      <w:tr w:rsidR="00FD2F82" w:rsidRPr="00D3079C" w14:paraId="08319D34" w14:textId="77777777" w:rsidTr="00D3079C">
        <w:trPr>
          <w:cantSplit/>
        </w:trPr>
        <w:tc>
          <w:tcPr>
            <w:tcW w:w="562" w:type="dxa"/>
            <w:vAlign w:val="center"/>
          </w:tcPr>
          <w:p w14:paraId="33C8F319" w14:textId="718C24FD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F22D4D5" w14:textId="6455BAB6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Anestezjologiczna podpórka ręki z trzema przegubami kulowymi aktywowanymi jednym pokrętłem – 1 szt.</w:t>
            </w:r>
          </w:p>
        </w:tc>
        <w:tc>
          <w:tcPr>
            <w:tcW w:w="1293" w:type="dxa"/>
            <w:vAlign w:val="center"/>
          </w:tcPr>
          <w:p w14:paraId="364BC58C" w14:textId="59902704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 w:rsidR="00D46F39"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3E6615B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43CCB18D" w14:textId="77777777" w:rsidTr="00D3079C">
        <w:trPr>
          <w:cantSplit/>
        </w:trPr>
        <w:tc>
          <w:tcPr>
            <w:tcW w:w="562" w:type="dxa"/>
            <w:vAlign w:val="center"/>
          </w:tcPr>
          <w:p w14:paraId="72688FC1" w14:textId="2873E16B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05FE456" w14:textId="31BD2336" w:rsidR="00FD2F82" w:rsidRPr="00D3079C" w:rsidRDefault="00FD2F82" w:rsidP="00D46F39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Anestezjologiczna podpórka ręki – 1 szt.</w:t>
            </w:r>
          </w:p>
        </w:tc>
        <w:tc>
          <w:tcPr>
            <w:tcW w:w="1293" w:type="dxa"/>
            <w:vAlign w:val="center"/>
          </w:tcPr>
          <w:p w14:paraId="69C78F95" w14:textId="460674EB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 w:rsidR="00D46F39"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7DC26E4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275B0CAB" w14:textId="77777777" w:rsidTr="00D3079C">
        <w:trPr>
          <w:cantSplit/>
        </w:trPr>
        <w:tc>
          <w:tcPr>
            <w:tcW w:w="562" w:type="dxa"/>
            <w:vAlign w:val="center"/>
          </w:tcPr>
          <w:p w14:paraId="1EC434F5" w14:textId="009B81BE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68306076" w14:textId="0425A508" w:rsidR="00FD2F82" w:rsidRPr="00D3079C" w:rsidRDefault="00FD2F82" w:rsidP="00D46F39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Pas do mocowania pacjenta </w:t>
            </w:r>
            <w:proofErr w:type="spellStart"/>
            <w:r w:rsidRPr="00D3079C">
              <w:rPr>
                <w:rFonts w:eastAsia="Tahoma" w:cstheme="minorHAnsi"/>
              </w:rPr>
              <w:t>dł</w:t>
            </w:r>
            <w:proofErr w:type="spellEnd"/>
            <w:r w:rsidRPr="00D3079C">
              <w:rPr>
                <w:rFonts w:eastAsia="Tahoma" w:cstheme="minorHAnsi"/>
              </w:rPr>
              <w:t xml:space="preserve"> min. 1250 mm – 2 szt.</w:t>
            </w:r>
          </w:p>
        </w:tc>
        <w:tc>
          <w:tcPr>
            <w:tcW w:w="1293" w:type="dxa"/>
            <w:vAlign w:val="center"/>
          </w:tcPr>
          <w:p w14:paraId="22F17752" w14:textId="53389FE7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247B4036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180B2B0B" w14:textId="77777777" w:rsidTr="00D3079C">
        <w:trPr>
          <w:cantSplit/>
        </w:trPr>
        <w:tc>
          <w:tcPr>
            <w:tcW w:w="562" w:type="dxa"/>
            <w:vAlign w:val="center"/>
          </w:tcPr>
          <w:p w14:paraId="6B01C6AC" w14:textId="68CD0E84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E2FAA6C" w14:textId="3DFB6699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  <w:color w:val="000000"/>
              </w:rPr>
              <w:t>Pierścień żelowy pod głowę, zamknięty, dla dorosłych min. 200 mm – 2 szt.</w:t>
            </w:r>
          </w:p>
        </w:tc>
        <w:tc>
          <w:tcPr>
            <w:tcW w:w="1293" w:type="dxa"/>
            <w:vAlign w:val="center"/>
          </w:tcPr>
          <w:p w14:paraId="45A9C77A" w14:textId="4CC777B3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D566FC9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665EB08B" w14:textId="77777777" w:rsidTr="00D3079C">
        <w:trPr>
          <w:cantSplit/>
        </w:trPr>
        <w:tc>
          <w:tcPr>
            <w:tcW w:w="562" w:type="dxa"/>
            <w:vAlign w:val="center"/>
          </w:tcPr>
          <w:p w14:paraId="7F7F013C" w14:textId="1DB2DC83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465F5C7F" w14:textId="69D1D494" w:rsidR="00FD2F82" w:rsidRPr="00D3079C" w:rsidRDefault="00FD2F82" w:rsidP="00D46F39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Ramka anestezjologiczna </w:t>
            </w:r>
            <w:r w:rsidRPr="00D3079C">
              <w:rPr>
                <w:rFonts w:eastAsia="Tahoma" w:cstheme="minorHAnsi"/>
                <w:color w:val="000000"/>
              </w:rPr>
              <w:t>– 1 szt.</w:t>
            </w:r>
          </w:p>
        </w:tc>
        <w:tc>
          <w:tcPr>
            <w:tcW w:w="1293" w:type="dxa"/>
            <w:vAlign w:val="center"/>
          </w:tcPr>
          <w:p w14:paraId="536C5E29" w14:textId="322F2EF5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7F65258E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00BD77AD" w14:textId="77777777" w:rsidTr="00D3079C">
        <w:trPr>
          <w:cantSplit/>
        </w:trPr>
        <w:tc>
          <w:tcPr>
            <w:tcW w:w="562" w:type="dxa"/>
            <w:vAlign w:val="center"/>
          </w:tcPr>
          <w:p w14:paraId="59A7BD5B" w14:textId="71C24482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13182560" w14:textId="22048F01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>Uchwyt nadgarstka mocowany do ramki anestezjologicznej – 1 szt.</w:t>
            </w:r>
          </w:p>
        </w:tc>
        <w:tc>
          <w:tcPr>
            <w:tcW w:w="1293" w:type="dxa"/>
            <w:vAlign w:val="center"/>
          </w:tcPr>
          <w:p w14:paraId="205E9B22" w14:textId="6408AFBA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68723739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71455E69" w14:textId="77777777" w:rsidTr="00D3079C">
        <w:trPr>
          <w:cantSplit/>
        </w:trPr>
        <w:tc>
          <w:tcPr>
            <w:tcW w:w="562" w:type="dxa"/>
            <w:vAlign w:val="center"/>
          </w:tcPr>
          <w:p w14:paraId="7FA4E5E2" w14:textId="44CB34E6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4141E96" w14:textId="20679E0D" w:rsidR="00FD2F82" w:rsidRPr="00D3079C" w:rsidRDefault="00FD2F82" w:rsidP="00D46F39">
            <w:pPr>
              <w:spacing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Podpory barku mocowane do szyn bocznych – 1 </w:t>
            </w:r>
            <w:proofErr w:type="spellStart"/>
            <w:r w:rsidRPr="00D3079C">
              <w:rPr>
                <w:rFonts w:eastAsia="Tahoma" w:cstheme="minorHAnsi"/>
              </w:rPr>
              <w:t>kpl</w:t>
            </w:r>
            <w:proofErr w:type="spellEnd"/>
            <w:r w:rsidRPr="00D3079C">
              <w:rPr>
                <w:rFonts w:eastAsia="Tahoma" w:cstheme="minorHAnsi"/>
              </w:rPr>
              <w:t>.</w:t>
            </w:r>
          </w:p>
        </w:tc>
        <w:tc>
          <w:tcPr>
            <w:tcW w:w="1293" w:type="dxa"/>
            <w:vAlign w:val="center"/>
          </w:tcPr>
          <w:p w14:paraId="42E6663D" w14:textId="0CD1C23F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BED14D8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7A9BD66A" w14:textId="77777777" w:rsidTr="00D3079C">
        <w:trPr>
          <w:cantSplit/>
        </w:trPr>
        <w:tc>
          <w:tcPr>
            <w:tcW w:w="562" w:type="dxa"/>
            <w:vAlign w:val="center"/>
          </w:tcPr>
          <w:p w14:paraId="0D43C7FA" w14:textId="42B93731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C5B6F99" w14:textId="66444FAB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Podpory nóg typu </w:t>
            </w:r>
            <w:proofErr w:type="spellStart"/>
            <w:r w:rsidRPr="00D3079C">
              <w:rPr>
                <w:rFonts w:eastAsia="Tahoma" w:cstheme="minorHAnsi"/>
              </w:rPr>
              <w:t>Goepel</w:t>
            </w:r>
            <w:proofErr w:type="spellEnd"/>
            <w:r w:rsidRPr="00D3079C">
              <w:rPr>
                <w:rFonts w:eastAsia="Tahoma" w:cstheme="minorHAnsi"/>
              </w:rPr>
              <w:t xml:space="preserve"> mocowane do szyn bocznych – 1 para.</w:t>
            </w:r>
          </w:p>
        </w:tc>
        <w:tc>
          <w:tcPr>
            <w:tcW w:w="1293" w:type="dxa"/>
            <w:vAlign w:val="center"/>
          </w:tcPr>
          <w:p w14:paraId="5AD5401C" w14:textId="67159FB2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2095201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07D5411A" w14:textId="77777777" w:rsidTr="00D3079C">
        <w:trPr>
          <w:cantSplit/>
        </w:trPr>
        <w:tc>
          <w:tcPr>
            <w:tcW w:w="562" w:type="dxa"/>
            <w:vAlign w:val="center"/>
          </w:tcPr>
          <w:p w14:paraId="477D897B" w14:textId="56873242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36101FF5" w14:textId="0CA105BF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ahoma" w:cstheme="minorHAnsi"/>
              </w:rPr>
              <w:t xml:space="preserve">Żelowy pozycjoner uniwersalny370 x 120 x 70 mm </w:t>
            </w:r>
            <w:r w:rsidRPr="00D3079C">
              <w:rPr>
                <w:rFonts w:eastAsia="Tahoma" w:cstheme="minorHAnsi"/>
                <w:color w:val="000000"/>
              </w:rPr>
              <w:t>±25mm – 2 szt.</w:t>
            </w:r>
          </w:p>
        </w:tc>
        <w:tc>
          <w:tcPr>
            <w:tcW w:w="1293" w:type="dxa"/>
            <w:vAlign w:val="center"/>
          </w:tcPr>
          <w:p w14:paraId="23A6BF8A" w14:textId="05502425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 w:rsidR="00D46F39"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4F0EDA30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506A07D5" w14:textId="77777777" w:rsidTr="00D3079C">
        <w:trPr>
          <w:cantSplit/>
        </w:trPr>
        <w:tc>
          <w:tcPr>
            <w:tcW w:w="562" w:type="dxa"/>
            <w:vAlign w:val="center"/>
          </w:tcPr>
          <w:p w14:paraId="1B2F37DF" w14:textId="1B9FF78E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7D7F2D0A" w14:textId="51FD3B94" w:rsidR="00FD2F82" w:rsidRPr="00D3079C" w:rsidRDefault="00FD2F82" w:rsidP="00FD2F82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D3079C">
              <w:rPr>
                <w:rFonts w:eastAsia="Times New Roman" w:cstheme="minorHAnsi"/>
                <w:color w:val="000000"/>
              </w:rPr>
              <w:t>Wózek na akcesoria z min. 4 szynami i koszem na akcesoria</w:t>
            </w:r>
          </w:p>
        </w:tc>
        <w:tc>
          <w:tcPr>
            <w:tcW w:w="1293" w:type="dxa"/>
            <w:vAlign w:val="center"/>
          </w:tcPr>
          <w:p w14:paraId="12EFE055" w14:textId="3A3639AF" w:rsidR="00FD2F82" w:rsidRPr="00D3079C" w:rsidRDefault="001D4FD0" w:rsidP="00FD2F82">
            <w:pPr>
              <w:snapToGrid w:val="0"/>
              <w:spacing w:after="0" w:line="240" w:lineRule="auto"/>
              <w:jc w:val="center"/>
              <w:rPr>
                <w:rFonts w:eastAsia="Arial Unicode MS" w:cstheme="minorHAnsi"/>
                <w:b/>
              </w:rPr>
            </w:pPr>
            <w:r w:rsidRPr="00D3079C">
              <w:rPr>
                <w:rFonts w:cstheme="minorHAnsi"/>
                <w:color w:val="000000"/>
              </w:rPr>
              <w:t>TAK</w:t>
            </w:r>
            <w:r w:rsidR="00D46F39">
              <w:rPr>
                <w:rFonts w:cstheme="minorHAnsi"/>
                <w:color w:val="000000"/>
              </w:rPr>
              <w:t>, podać</w:t>
            </w:r>
          </w:p>
        </w:tc>
        <w:tc>
          <w:tcPr>
            <w:tcW w:w="2682" w:type="dxa"/>
            <w:vAlign w:val="center"/>
          </w:tcPr>
          <w:p w14:paraId="177DCE8F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  <w:tr w:rsidR="00FD2F82" w:rsidRPr="00D3079C" w14:paraId="7BC43687" w14:textId="77777777" w:rsidTr="00D3079C">
        <w:trPr>
          <w:cantSplit/>
        </w:trPr>
        <w:tc>
          <w:tcPr>
            <w:tcW w:w="562" w:type="dxa"/>
            <w:vAlign w:val="center"/>
          </w:tcPr>
          <w:p w14:paraId="543BA6EA" w14:textId="77777777" w:rsidR="00FD2F82" w:rsidRPr="00D3079C" w:rsidRDefault="00FD2F82" w:rsidP="00FD2F8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eastAsia="Calibri" w:cstheme="minorHAnsi"/>
                <w:bCs/>
              </w:rPr>
            </w:pPr>
          </w:p>
        </w:tc>
        <w:tc>
          <w:tcPr>
            <w:tcW w:w="5255" w:type="dxa"/>
            <w:vAlign w:val="center"/>
          </w:tcPr>
          <w:p w14:paraId="0F7F3B53" w14:textId="57B65D73" w:rsidR="00FD2F82" w:rsidRPr="00D3079C" w:rsidRDefault="00FD2F82" w:rsidP="00FD2F82">
            <w:pPr>
              <w:spacing w:after="0" w:line="240" w:lineRule="auto"/>
              <w:rPr>
                <w:rFonts w:cstheme="minorHAnsi"/>
              </w:rPr>
            </w:pPr>
            <w:r w:rsidRPr="00D3079C">
              <w:rPr>
                <w:rFonts w:eastAsia="Tahoma" w:cstheme="minorHAnsi"/>
              </w:rPr>
              <w:t>Wszystkie akcesoria jednego producenta, z seryjnej produkcji.</w:t>
            </w:r>
          </w:p>
        </w:tc>
        <w:tc>
          <w:tcPr>
            <w:tcW w:w="1293" w:type="dxa"/>
            <w:vAlign w:val="center"/>
          </w:tcPr>
          <w:p w14:paraId="1F138A3D" w14:textId="42B45630" w:rsidR="00FD2F82" w:rsidRPr="00D3079C" w:rsidRDefault="00D46F39" w:rsidP="00FD2F82">
            <w:pPr>
              <w:snapToGri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TAK, podać</w:t>
            </w:r>
          </w:p>
        </w:tc>
        <w:tc>
          <w:tcPr>
            <w:tcW w:w="2682" w:type="dxa"/>
            <w:vAlign w:val="center"/>
          </w:tcPr>
          <w:p w14:paraId="4BAB0AA5" w14:textId="77777777" w:rsidR="00FD2F82" w:rsidRPr="00D3079C" w:rsidRDefault="00FD2F82" w:rsidP="00FD2F82">
            <w:pPr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</w:p>
        </w:tc>
      </w:tr>
    </w:tbl>
    <w:p w14:paraId="7415A579" w14:textId="60212BCA" w:rsidR="00C1267C" w:rsidRPr="00D3079C" w:rsidRDefault="00C1267C" w:rsidP="00C1267C">
      <w:pPr>
        <w:spacing w:after="0" w:line="240" w:lineRule="auto"/>
        <w:rPr>
          <w:rFonts w:cstheme="minorHAnsi"/>
        </w:rPr>
      </w:pPr>
      <w:r w:rsidRPr="00D3079C">
        <w:rPr>
          <w:rFonts w:eastAsia="Times New Roman" w:cstheme="minorHAnsi"/>
          <w:b/>
          <w:lang w:eastAsia="pl-PL"/>
        </w:rPr>
        <w:t xml:space="preserve">** </w:t>
      </w:r>
      <w:r w:rsidRPr="00D3079C">
        <w:rPr>
          <w:rFonts w:eastAsia="Times New Roman" w:cstheme="minorHAnsi"/>
          <w:b/>
          <w:u w:val="single"/>
          <w:lang w:eastAsia="pl-PL"/>
        </w:rPr>
        <w:t>Kolumna z wymaganymi informacjami stanowi wymagania odcinające</w:t>
      </w:r>
      <w:r w:rsidRPr="00D3079C">
        <w:rPr>
          <w:rFonts w:eastAsia="Times New Roman" w:cstheme="minorHAnsi"/>
          <w:lang w:eastAsia="pl-PL"/>
        </w:rPr>
        <w:t>. Nie spełnienie nawet jednego z w/w wymagań spowoduje odrzucenie oferty</w:t>
      </w:r>
      <w:r w:rsidR="00BF2F6E">
        <w:rPr>
          <w:rFonts w:eastAsia="Times New Roman" w:cstheme="minorHAnsi"/>
          <w:lang w:eastAsia="pl-PL"/>
        </w:rPr>
        <w:t>.</w:t>
      </w:r>
    </w:p>
    <w:p w14:paraId="7D7A17CD" w14:textId="77777777" w:rsidR="00C1267C" w:rsidRPr="00D3079C" w:rsidRDefault="00C1267C" w:rsidP="00C1267C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4FF0159F" w14:textId="77777777" w:rsidR="00C1267C" w:rsidRPr="00D3079C" w:rsidRDefault="00C1267C" w:rsidP="00C1267C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3079C">
        <w:rPr>
          <w:rFonts w:eastAsia="Times New Roman" w:cstheme="minorHAnsi"/>
          <w:b/>
          <w:bCs/>
          <w:lang w:eastAsia="pl-PL"/>
        </w:rPr>
        <w:t>WARUNKI GWARANCJI I SERWIS POGWARANCYJNY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670"/>
        <w:gridCol w:w="1418"/>
        <w:gridCol w:w="2409"/>
      </w:tblGrid>
      <w:tr w:rsidR="003427DF" w:rsidRPr="00D3079C" w14:paraId="73374041" w14:textId="77777777" w:rsidTr="005E37C5">
        <w:trPr>
          <w:trHeight w:val="4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2FA8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L.P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0C50" w14:textId="77777777" w:rsidR="003427DF" w:rsidRPr="00D3079C" w:rsidRDefault="003427DF" w:rsidP="005E37C5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WYMAGANE INFORMACJE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0917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A1C1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ODPOWIEDŹ WYKONAWCY**</w:t>
            </w:r>
          </w:p>
        </w:tc>
      </w:tr>
      <w:tr w:rsidR="003427DF" w:rsidRPr="00D3079C" w14:paraId="4ECB5E8A" w14:textId="77777777" w:rsidTr="005E37C5">
        <w:trPr>
          <w:trHeight w:val="236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0F8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3079C">
              <w:rPr>
                <w:rFonts w:eastAsia="Times New Roman" w:cstheme="minorHAnsi"/>
                <w:b/>
                <w:lang w:eastAsia="pl-PL"/>
              </w:rPr>
              <w:t>OKRES GWARANCYJNY</w:t>
            </w:r>
          </w:p>
        </w:tc>
      </w:tr>
      <w:tr w:rsidR="003427DF" w:rsidRPr="00D3079C" w14:paraId="63833FAA" w14:textId="77777777" w:rsidTr="001D4FD0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A2CE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AE67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Okres gwarancji w miesiącach (min. 36 m-</w:t>
            </w:r>
            <w:proofErr w:type="spellStart"/>
            <w:r w:rsidRPr="00D3079C">
              <w:rPr>
                <w:rFonts w:eastAsia="Times New Roman" w:cstheme="minorHAnsi"/>
                <w:lang w:eastAsia="pl-PL"/>
              </w:rPr>
              <w:t>cy</w:t>
            </w:r>
            <w:proofErr w:type="spellEnd"/>
            <w:r w:rsidRPr="00D3079C">
              <w:rPr>
                <w:rFonts w:eastAsia="Times New Roman" w:cstheme="minorHAnsi"/>
                <w:lang w:eastAsia="pl-PL"/>
              </w:rPr>
              <w:t>). Gwarancja musi obejmować wszystkie elementy oferowanego sprzętu i jego wyposażenia.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58BE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TAK, podać</w:t>
            </w:r>
          </w:p>
          <w:p w14:paraId="49BC5B1F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u w:val="single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5E4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754618D8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55EB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732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Liczba napraw gwarancyjnych tego samego podzespołu uprawniających do wymiany całego urządzenia na nowe – max 3 (z wyjątkiem uszkodzeń z winy użytkownika).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464D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959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675673EB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1B8B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6DBF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Czas reakcji serwisu na przyjęte zgłoszenie – max 24 godziny w dni robocze, podjęta naprawa – max. 48 godzin w dni robocze od zgłoszenia awarii telefonicznie lub pocztą elektroniczną.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38CF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6A4A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6C0C9EAA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F2CE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D360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Przerwa w eksploatacji urządzenia łącznie z naprawą gwarancyjną wynosząca więcej niż 5 dni przedłużająca okres gwarancji o tę przerwę.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0488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BC82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6FB3D137" w14:textId="77777777" w:rsidTr="001D4FD0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DEFD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53DF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Autoryzowany przez producenta serwis gwarancyjny.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622F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C8D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06872BDC" w14:textId="77777777" w:rsidTr="005E37C5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C92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F4F6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Urządzenie wymaga okresowych przeglądów technicznych po okresie gwarancji.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7F1A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 / 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422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73BB2BC2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508C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B21F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Przeglądy techniczne w okresie gwarancji (min. raz na 12 miesięcy) wykonane będą na koszt Wykonawcy i z własnej inicjatywy oraz po poinformowaniu użytkownika o czynności serwisowej. Należy podać ile przeglądów rocznie jest wymaganych przez producenta sprzętu - 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1038" w14:textId="472F191A" w:rsidR="003427DF" w:rsidRPr="00D3079C" w:rsidRDefault="003427DF" w:rsidP="001D4FD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  <w:r w:rsidR="001D4FD0">
              <w:rPr>
                <w:rFonts w:eastAsia="Times New Roman" w:cstheme="minorHAnsi"/>
                <w:lang w:eastAsia="pl-PL"/>
              </w:rPr>
              <w:t xml:space="preserve">, </w:t>
            </w:r>
            <w:r w:rsidRPr="00D3079C">
              <w:rPr>
                <w:rFonts w:eastAsia="Times New Roman" w:cstheme="minorHAnsi"/>
                <w:lang w:eastAsia="pl-PL"/>
              </w:rPr>
              <w:t>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23C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77AFDD44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B8DF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258B" w14:textId="77777777" w:rsidR="003427DF" w:rsidRPr="00D3079C" w:rsidRDefault="003427DF" w:rsidP="005E37C5">
            <w:pPr>
              <w:spacing w:after="0" w:line="240" w:lineRule="auto"/>
              <w:ind w:right="-54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W przypadku wystąpienia wad lub usterek w okresie gwarancyjnym Zamawiający zobowiązany jest do niezwłocznego zawiadomienia Wykonawcy o zaistniałej sytuacji. Wykonawca zobowiązany jest do ich usunięcia w ciągu 5 dni roboczych od momentu podjęcia naprawy lub 10 dni roboczych od momentu podjęcia naprawy w przypadku konieczności sprowadzenia części zamiennych zza granicy. W przypadku gdy usunięcie awarii trwa dłużej niż 5 dni roboczych Wykonawca jest zobowiązany do dostarczenia do siedziby Zamawiającego urządzenia zastępczego o zbliżonych parametrach, chyba że Zamawiający zwolni Wykonawcę od tego obowiązku. W przypadku konieczności wymiany wadliwego aparatu lub podzespołu na nowy, gwarancja aparatu biegnie na nowo od chwili dostarczenia go do Zamawiającego, co zostanie potwierdzone nowym protokołem odbioru lub kartą pracy.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19F0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13A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7A29A6FE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79AF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EB58" w14:textId="77777777" w:rsidR="003427DF" w:rsidRPr="00D3079C" w:rsidRDefault="003427DF" w:rsidP="005E37C5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Wykonawca, w okresie gwarancji, zapewni nieodpłatnie materiały zużywalne (poza sterylnymi jednorazowymi) czyli takie materiały i części zamienne, które występują w integralnej części samego urządzenia łącznie z materiałami wymienianymi podczas przeglądu okresowego.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4E5B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C86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16BD2F84" w14:textId="77777777" w:rsidTr="005E37C5">
        <w:trPr>
          <w:trHeight w:val="256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811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3079C">
              <w:rPr>
                <w:rFonts w:eastAsia="Times New Roman" w:cstheme="minorHAnsi"/>
                <w:b/>
                <w:lang w:eastAsia="pl-PL"/>
              </w:rPr>
              <w:t xml:space="preserve">SERWIS POGWARANCYJNY </w:t>
            </w:r>
          </w:p>
        </w:tc>
      </w:tr>
      <w:tr w:rsidR="003427DF" w:rsidRPr="00D3079C" w14:paraId="394622BA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9E89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E7D3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Min. 10 letni okres zagwarantowania dostępności części zamiennych od daty sprzedaży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85CE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F36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3427DF" w:rsidRPr="00D3079C" w14:paraId="0F604B18" w14:textId="77777777" w:rsidTr="005E37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1A01" w14:textId="77777777" w:rsidR="003427DF" w:rsidRPr="00D3079C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970" w14:textId="77777777" w:rsidR="003427DF" w:rsidRPr="00D3079C" w:rsidRDefault="003427DF" w:rsidP="005E37C5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Jeden darmowy przegląd techniczny wykonany przez Wykonawcę w ciągu 12 miesięcy po zakończeniu okresu gwarancji (termin przeglądu do uzgodnienia z Zamawiającym).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B5B1" w14:textId="77777777" w:rsidR="003427DF" w:rsidRPr="001D4FD0" w:rsidRDefault="003427DF" w:rsidP="005E37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1D4FD0">
              <w:rPr>
                <w:rFonts w:eastAsia="Times New Roman" w:cstheme="minorHAnsi"/>
                <w:b/>
                <w:bCs/>
                <w:lang w:eastAsia="pl-PL"/>
              </w:rPr>
              <w:t>TAK/NIE</w:t>
            </w:r>
          </w:p>
          <w:p w14:paraId="4889367F" w14:textId="6C7B8492" w:rsidR="003427DF" w:rsidRPr="00D3079C" w:rsidRDefault="00D46F39" w:rsidP="005E37C5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F2F6E">
              <w:rPr>
                <w:rFonts w:eastAsia="Times New Roman" w:cstheme="minorHAnsi"/>
                <w:i/>
                <w:iCs/>
                <w:lang w:eastAsia="pl-PL"/>
              </w:rPr>
              <w:t>(parametr punktowany, sposób przyznawania punków podano w rozdz. XVII SWZ)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6EE4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TAK – 1PKT</w:t>
            </w:r>
          </w:p>
          <w:p w14:paraId="393708FB" w14:textId="77777777" w:rsidR="003427DF" w:rsidRPr="00D3079C" w:rsidRDefault="003427DF" w:rsidP="005E37C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3079C">
              <w:rPr>
                <w:rFonts w:eastAsia="Times New Roman" w:cstheme="minorHAnsi"/>
                <w:lang w:eastAsia="pl-PL"/>
              </w:rPr>
              <w:t>NIE – 0 PKT</w:t>
            </w:r>
          </w:p>
        </w:tc>
      </w:tr>
    </w:tbl>
    <w:p w14:paraId="07598645" w14:textId="77777777" w:rsidR="00C1267C" w:rsidRPr="00D3079C" w:rsidRDefault="00C1267C" w:rsidP="00D46F39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b/>
          <w:lang w:eastAsia="pl-PL"/>
        </w:rPr>
        <w:t xml:space="preserve">** </w:t>
      </w:r>
      <w:r w:rsidRPr="00D3079C">
        <w:rPr>
          <w:rFonts w:eastAsia="Times New Roman" w:cstheme="minorHAnsi"/>
          <w:b/>
          <w:u w:val="single"/>
          <w:lang w:eastAsia="pl-PL"/>
        </w:rPr>
        <w:t>Kolumna z wymaganymi informacjami stanowi wymagania odcinające</w:t>
      </w:r>
      <w:r w:rsidRPr="00D3079C">
        <w:rPr>
          <w:rFonts w:eastAsia="Times New Roman" w:cstheme="minorHAnsi"/>
          <w:lang w:eastAsia="pl-PL"/>
        </w:rPr>
        <w:t>. Nie spełnienie nawet jednego z w/w wymagań spowoduje odrzucenie oferty (nie dotyczy punktu nr 6 warunków gwarancji).</w:t>
      </w:r>
    </w:p>
    <w:p w14:paraId="1080A98F" w14:textId="77777777" w:rsidR="00C1267C" w:rsidRDefault="00C1267C" w:rsidP="00D46F39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71659509" w14:textId="77777777" w:rsidR="00D46F39" w:rsidRPr="00D3079C" w:rsidRDefault="00D46F39" w:rsidP="00D46F39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2F59809" w14:textId="77777777" w:rsidR="00C1267C" w:rsidRPr="00D3079C" w:rsidRDefault="00C1267C" w:rsidP="00D46F39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D3079C">
        <w:rPr>
          <w:rFonts w:eastAsia="Times New Roman" w:cstheme="minorHAnsi"/>
          <w:b/>
          <w:bCs/>
          <w:lang w:eastAsia="pl-PL"/>
        </w:rPr>
        <w:t>OGÓLNE WARUNKI  REALIZACJI ZAMÓWIENIA</w:t>
      </w:r>
    </w:p>
    <w:p w14:paraId="12D656E2" w14:textId="77777777" w:rsidR="00C1267C" w:rsidRPr="00D3079C" w:rsidRDefault="00C1267C" w:rsidP="00D46F39">
      <w:pPr>
        <w:pStyle w:val="Akapitzlist"/>
        <w:numPr>
          <w:ilvl w:val="2"/>
          <w:numId w:val="9"/>
        </w:num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lang w:eastAsia="pl-PL"/>
        </w:rPr>
        <w:t>Dostawa przedmiotowego wyrobu kompletna, gotowa do eksploatacji bez konieczności  ponoszenia     przez Zamawiającego jakichkolwiek dodatkowych kosztów.</w:t>
      </w:r>
    </w:p>
    <w:p w14:paraId="43CFC5C3" w14:textId="77777777" w:rsidR="00C1267C" w:rsidRPr="00D3079C" w:rsidRDefault="00C1267C" w:rsidP="00D46F39">
      <w:pPr>
        <w:pStyle w:val="Akapitzlist"/>
        <w:numPr>
          <w:ilvl w:val="2"/>
          <w:numId w:val="9"/>
        </w:num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color w:val="000000"/>
          <w:spacing w:val="-1"/>
          <w:lang w:eastAsia="pl-PL"/>
        </w:rPr>
        <w:t xml:space="preserve">Urządzenie fabrycznie nowe, nie </w:t>
      </w:r>
      <w:r w:rsidRPr="00D3079C">
        <w:rPr>
          <w:rFonts w:eastAsia="Times New Roman" w:cstheme="minorHAnsi"/>
          <w:color w:val="000000"/>
          <w:spacing w:val="-2"/>
          <w:lang w:eastAsia="pl-PL"/>
        </w:rPr>
        <w:t>powystawowe.</w:t>
      </w:r>
    </w:p>
    <w:p w14:paraId="14E2A362" w14:textId="77777777" w:rsidR="00C1267C" w:rsidRPr="00D3079C" w:rsidRDefault="00C1267C" w:rsidP="00D46F39">
      <w:pPr>
        <w:pStyle w:val="Akapitzlist"/>
        <w:numPr>
          <w:ilvl w:val="2"/>
          <w:numId w:val="9"/>
        </w:num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lang w:eastAsia="pl-PL"/>
        </w:rPr>
        <w:t>Urządzenie powinno być łatwe w utrzymaniu czystości – gładkie powierzchnie bez wystających elementów obudowy, kształty zaokrąglone, bez ostrych krawędzi.</w:t>
      </w:r>
    </w:p>
    <w:p w14:paraId="34A39536" w14:textId="77777777" w:rsidR="00C1267C" w:rsidRPr="00D3079C" w:rsidRDefault="00C1267C" w:rsidP="00D46F39">
      <w:pPr>
        <w:pStyle w:val="Akapitzlist"/>
        <w:numPr>
          <w:ilvl w:val="2"/>
          <w:numId w:val="9"/>
        </w:num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lang w:eastAsia="pl-PL"/>
        </w:rPr>
        <w:t>Szkolenie personelu z obsługi urządzenia w ramach jego zakupu (w dwóch terminach), po bezwzględnym uzgodnieniu terminu szkolenia z Zamawiającym wraz z poświadczeniem przeprowadzenia szkolenia.</w:t>
      </w:r>
    </w:p>
    <w:p w14:paraId="02A00B1E" w14:textId="77777777" w:rsidR="00C1267C" w:rsidRPr="00D3079C" w:rsidRDefault="00C1267C" w:rsidP="00D46F39">
      <w:pPr>
        <w:pStyle w:val="Akapitzlist"/>
        <w:numPr>
          <w:ilvl w:val="2"/>
          <w:numId w:val="9"/>
        </w:num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D3079C">
        <w:rPr>
          <w:rFonts w:eastAsia="Times New Roman" w:cstheme="minorHAnsi"/>
          <w:lang w:eastAsia="pl-PL"/>
        </w:rPr>
        <w:t xml:space="preserve">Szkolenie personelu technicznego w zakresie diagnostyki i bieżącej konserwacji oraz podstawowych napraw po okresie gwarancji. Szkolenie potwierdzone będzie wydaniem certyfikatu o przebytym szkoleniu podpisanym przez osobę upoważnioną do jego przeprowadzenia w imieniu Wykonawcy. </w:t>
      </w:r>
    </w:p>
    <w:p w14:paraId="50D730D9" w14:textId="77777777" w:rsidR="00C1267C" w:rsidRPr="00E51950" w:rsidRDefault="00C1267C" w:rsidP="00D46F39">
      <w:pPr>
        <w:tabs>
          <w:tab w:val="left" w:pos="8789"/>
        </w:tabs>
        <w:spacing w:after="0" w:line="360" w:lineRule="auto"/>
        <w:jc w:val="both"/>
        <w:rPr>
          <w:rFonts w:cstheme="minorHAnsi"/>
          <w:sz w:val="24"/>
          <w:szCs w:val="24"/>
          <w:lang w:eastAsia="pl-PL"/>
        </w:rPr>
      </w:pPr>
    </w:p>
    <w:p w14:paraId="6A79E274" w14:textId="77777777" w:rsidR="00C1267C" w:rsidRPr="000E09E6" w:rsidRDefault="00C1267C" w:rsidP="00C1267C">
      <w:pPr>
        <w:spacing w:after="0" w:line="240" w:lineRule="auto"/>
        <w:jc w:val="both"/>
        <w:rPr>
          <w:rFonts w:cstheme="minorHAnsi"/>
          <w:lang w:eastAsia="pl-PL"/>
        </w:rPr>
      </w:pPr>
    </w:p>
    <w:p w14:paraId="0AD4E140" w14:textId="77777777" w:rsidR="00D67DEA" w:rsidRPr="00AA30BA" w:rsidRDefault="00D67DEA" w:rsidP="00D67DEA">
      <w:pPr>
        <w:spacing w:after="0" w:line="240" w:lineRule="auto"/>
        <w:ind w:left="142" w:hanging="284"/>
        <w:jc w:val="both"/>
        <w:rPr>
          <w:rFonts w:eastAsia="Times New Roman" w:cstheme="minorHAnsi"/>
          <w:lang w:eastAsia="pl-PL"/>
        </w:rPr>
      </w:pPr>
      <w:r w:rsidRPr="00AA30BA">
        <w:rPr>
          <w:rFonts w:cstheme="minorHAnsi"/>
          <w:lang w:eastAsia="pl-PL"/>
        </w:rPr>
        <w:t xml:space="preserve">........................... dnia...........................                                                                                                                                  </w:t>
      </w:r>
    </w:p>
    <w:p w14:paraId="23D1FB4A" w14:textId="77777777" w:rsidR="00D67DEA" w:rsidRPr="00AA30BA" w:rsidRDefault="00D67DEA" w:rsidP="00D67DEA">
      <w:pPr>
        <w:tabs>
          <w:tab w:val="left" w:pos="2552"/>
          <w:tab w:val="left" w:pos="5103"/>
          <w:tab w:val="left" w:pos="6804"/>
        </w:tabs>
        <w:spacing w:after="0" w:line="240" w:lineRule="auto"/>
        <w:ind w:hanging="4820"/>
        <w:jc w:val="right"/>
        <w:rPr>
          <w:rFonts w:eastAsia="Times New Roman" w:cstheme="minorHAnsi"/>
          <w:lang w:eastAsia="pl-PL"/>
        </w:rPr>
      </w:pPr>
      <w:r w:rsidRPr="00AA30BA">
        <w:rPr>
          <w:rFonts w:eastAsia="Times New Roman" w:cstheme="minorHAnsi"/>
          <w:lang w:eastAsia="pl-PL"/>
        </w:rPr>
        <w:t>…………..............................................................</w:t>
      </w:r>
    </w:p>
    <w:p w14:paraId="49A211B6" w14:textId="77777777" w:rsidR="00D67DEA" w:rsidRDefault="00D67DEA" w:rsidP="00D67DEA">
      <w:pPr>
        <w:tabs>
          <w:tab w:val="left" w:pos="2552"/>
          <w:tab w:val="left" w:pos="5103"/>
          <w:tab w:val="left" w:pos="6804"/>
        </w:tabs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                                                                                                                 </w:t>
      </w:r>
      <w:r w:rsidRPr="00D67DEA">
        <w:rPr>
          <w:rFonts w:eastAsia="Times New Roman" w:cstheme="minorHAnsi"/>
          <w:sz w:val="18"/>
          <w:szCs w:val="18"/>
          <w:lang w:eastAsia="pl-PL"/>
        </w:rPr>
        <w:t>Podpis</w:t>
      </w:r>
      <w:r>
        <w:rPr>
          <w:rFonts w:eastAsia="Times New Roman" w:cstheme="minorHAnsi"/>
          <w:sz w:val="18"/>
          <w:szCs w:val="18"/>
          <w:lang w:eastAsia="pl-PL"/>
        </w:rPr>
        <w:t>*</w:t>
      </w:r>
    </w:p>
    <w:p w14:paraId="698E4610" w14:textId="77777777" w:rsidR="00D67DEA" w:rsidRDefault="00D67DEA" w:rsidP="00D67DEA">
      <w:pPr>
        <w:jc w:val="right"/>
        <w:rPr>
          <w:rFonts w:eastAsia="Times New Roman" w:cstheme="minorHAnsi"/>
          <w:sz w:val="18"/>
          <w:szCs w:val="18"/>
          <w:lang w:eastAsia="pl-PL"/>
        </w:rPr>
      </w:pPr>
    </w:p>
    <w:p w14:paraId="1222B094" w14:textId="77777777" w:rsidR="00D67DEA" w:rsidRDefault="00D67DEA" w:rsidP="00D67DEA">
      <w:pPr>
        <w:jc w:val="right"/>
        <w:rPr>
          <w:rFonts w:eastAsia="Times New Roman" w:cstheme="minorHAnsi"/>
          <w:sz w:val="18"/>
          <w:szCs w:val="18"/>
          <w:lang w:eastAsia="pl-PL"/>
        </w:rPr>
      </w:pPr>
    </w:p>
    <w:p w14:paraId="57DCCC4C" w14:textId="77777777" w:rsidR="00D67DEA" w:rsidRPr="00D67DEA" w:rsidRDefault="00D67DEA" w:rsidP="00D67DEA">
      <w:pPr>
        <w:rPr>
          <w:rFonts w:eastAsia="Times New Roman" w:cstheme="minorHAnsi"/>
          <w:sz w:val="18"/>
          <w:szCs w:val="18"/>
          <w:lang w:eastAsia="pl-PL"/>
        </w:rPr>
      </w:pPr>
      <w:r w:rsidRPr="00D67DEA">
        <w:rPr>
          <w:rFonts w:eastAsia="Times New Roman" w:cstheme="minorHAnsi"/>
          <w:sz w:val="18"/>
          <w:szCs w:val="18"/>
          <w:lang w:eastAsia="pl-PL"/>
        </w:rPr>
        <w:t>*</w:t>
      </w:r>
      <w:r w:rsidRPr="00D67DEA">
        <w:rPr>
          <w:rFonts w:eastAsia="Times New Roman" w:cstheme="minorHAnsi"/>
          <w:i/>
          <w:iCs/>
          <w:sz w:val="18"/>
          <w:szCs w:val="18"/>
          <w:lang w:eastAsia="pl-PL"/>
        </w:rPr>
        <w:t>kwalifikowany podpis elektroniczny osoby uprawnionej do reprezentacji wykonawcy na podstawie dokumentów rejestrowych lub na podstawie upoważnienia osób uprawnionych do reprezentacji zgodnie z zasadami określonymi w dokumentach rejestrowych</w:t>
      </w:r>
    </w:p>
    <w:p w14:paraId="24AB04C0" w14:textId="77777777" w:rsidR="00BF1A3E" w:rsidRDefault="00BF1A3E" w:rsidP="00C1267C">
      <w:pPr>
        <w:rPr>
          <w:rFonts w:eastAsia="Times New Roman" w:cstheme="minorHAnsi"/>
          <w:sz w:val="18"/>
          <w:szCs w:val="18"/>
          <w:lang w:eastAsia="pl-PL"/>
        </w:rPr>
      </w:pPr>
    </w:p>
    <w:p w14:paraId="2D758C48" w14:textId="77777777" w:rsidR="00BF1A3E" w:rsidRDefault="00BF1A3E" w:rsidP="00C1267C">
      <w:pPr>
        <w:rPr>
          <w:rFonts w:eastAsia="Times New Roman" w:cstheme="minorHAnsi"/>
          <w:sz w:val="18"/>
          <w:szCs w:val="18"/>
          <w:lang w:eastAsia="pl-PL"/>
        </w:rPr>
      </w:pPr>
    </w:p>
    <w:p w14:paraId="05612A86" w14:textId="77777777" w:rsidR="00BF1A3E" w:rsidRDefault="00BF1A3E" w:rsidP="00C1267C">
      <w:pPr>
        <w:rPr>
          <w:rFonts w:eastAsia="Times New Roman" w:cstheme="minorHAnsi"/>
          <w:sz w:val="18"/>
          <w:szCs w:val="18"/>
          <w:lang w:eastAsia="pl-PL"/>
        </w:rPr>
        <w:sectPr w:rsidR="00BF1A3E" w:rsidSect="00306DF9">
          <w:headerReference w:type="default" r:id="rId8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W w:w="138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2"/>
        <w:gridCol w:w="40"/>
      </w:tblGrid>
      <w:tr w:rsidR="00641E62" w:rsidRPr="001D4FD0" w14:paraId="43A68A92" w14:textId="77777777" w:rsidTr="00C8600F">
        <w:trPr>
          <w:trHeight w:val="416"/>
        </w:trPr>
        <w:tc>
          <w:tcPr>
            <w:tcW w:w="1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9FBB" w14:textId="46D6D1F7" w:rsidR="00641E62" w:rsidRPr="00FC4E5D" w:rsidRDefault="00641E62" w:rsidP="00C8600F">
            <w:pPr>
              <w:pBdr>
                <w:between w:val="single" w:sz="6" w:space="1" w:color="auto"/>
              </w:pBdr>
              <w:shd w:val="clear" w:color="auto" w:fill="E7E6E6" w:themeFill="background2"/>
              <w:spacing w:after="0" w:line="240" w:lineRule="auto"/>
              <w:jc w:val="center"/>
              <w:rPr>
                <w:rFonts w:eastAsia="Calibri" w:cstheme="minorHAnsi"/>
                <w:b/>
                <w:sz w:val="28"/>
                <w:szCs w:val="28"/>
                <w:lang w:eastAsia="pl-PL"/>
              </w:rPr>
            </w:pPr>
            <w:r w:rsidRPr="00FC4E5D">
              <w:rPr>
                <w:rFonts w:cstheme="minorHAnsi"/>
                <w:b/>
                <w:sz w:val="28"/>
                <w:szCs w:val="28"/>
              </w:rPr>
              <w:lastRenderedPageBreak/>
              <w:t xml:space="preserve">ZAKRES NR </w:t>
            </w:r>
            <w:r w:rsidR="00C1267C" w:rsidRPr="00FC4E5D">
              <w:rPr>
                <w:rFonts w:cstheme="minorHAnsi"/>
                <w:b/>
                <w:sz w:val="28"/>
                <w:szCs w:val="28"/>
              </w:rPr>
              <w:t>3</w:t>
            </w:r>
            <w:r w:rsidRPr="00FC4E5D">
              <w:rPr>
                <w:rFonts w:cstheme="minorHAnsi"/>
                <w:b/>
                <w:sz w:val="28"/>
                <w:szCs w:val="28"/>
              </w:rPr>
              <w:t xml:space="preserve"> –</w:t>
            </w:r>
            <w:r w:rsidR="00D3079C" w:rsidRPr="00FC4E5D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FC4E5D">
              <w:rPr>
                <w:rFonts w:cstheme="minorHAnsi"/>
                <w:b/>
                <w:sz w:val="28"/>
                <w:szCs w:val="28"/>
              </w:rPr>
              <w:t>RESEKTOSKOP</w:t>
            </w:r>
          </w:p>
        </w:tc>
      </w:tr>
      <w:tr w:rsidR="00641E62" w:rsidRPr="001D4FD0" w14:paraId="2B06F5C2" w14:textId="77777777" w:rsidTr="00C86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0" w:type="dxa"/>
          <w:trHeight w:val="300"/>
        </w:trPr>
        <w:tc>
          <w:tcPr>
            <w:tcW w:w="138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DB969FB" w14:textId="77777777" w:rsidR="00D1549F" w:rsidRPr="001D4FD0" w:rsidRDefault="00D1549F" w:rsidP="00D1549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13731" w:type="dxa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709"/>
              <w:gridCol w:w="1701"/>
              <w:gridCol w:w="1276"/>
              <w:gridCol w:w="1417"/>
              <w:gridCol w:w="1134"/>
              <w:gridCol w:w="1418"/>
              <w:gridCol w:w="992"/>
              <w:gridCol w:w="992"/>
              <w:gridCol w:w="1120"/>
            </w:tblGrid>
            <w:tr w:rsidR="00EF33A9" w:rsidRPr="001D4FD0" w14:paraId="31350DBC" w14:textId="77777777" w:rsidTr="00E0648A">
              <w:tc>
                <w:tcPr>
                  <w:tcW w:w="704" w:type="dxa"/>
                  <w:vAlign w:val="center"/>
                </w:tcPr>
                <w:p w14:paraId="7472136A" w14:textId="4EC72003" w:rsidR="00D1549F" w:rsidRPr="001D4FD0" w:rsidRDefault="00D1549F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L.p.</w:t>
                  </w:r>
                </w:p>
              </w:tc>
              <w:tc>
                <w:tcPr>
                  <w:tcW w:w="2268" w:type="dxa"/>
                  <w:vAlign w:val="center"/>
                </w:tcPr>
                <w:p w14:paraId="575FB075" w14:textId="128437C3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Parametry wymagane</w:t>
                  </w:r>
                </w:p>
              </w:tc>
              <w:tc>
                <w:tcPr>
                  <w:tcW w:w="709" w:type="dxa"/>
                  <w:vAlign w:val="center"/>
                </w:tcPr>
                <w:p w14:paraId="0D016886" w14:textId="67A7A913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Ilość (szt.)</w:t>
                  </w:r>
                </w:p>
              </w:tc>
              <w:tc>
                <w:tcPr>
                  <w:tcW w:w="1701" w:type="dxa"/>
                  <w:vAlign w:val="center"/>
                </w:tcPr>
                <w:p w14:paraId="78A015AE" w14:textId="6A1925DC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ODPOWIEDŹ</w:t>
                  </w:r>
                  <w:r w:rsidR="00FC4E5D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**</w:t>
                  </w:r>
                </w:p>
                <w:p w14:paraId="306C9F23" w14:textId="77777777" w:rsidR="00AD0101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lang w:eastAsia="pl-PL"/>
                    </w:rPr>
                    <w:t>(WYPEŁNIA WYKONAWCA)</w:t>
                  </w:r>
                </w:p>
                <w:p w14:paraId="5221BCFB" w14:textId="64A8B656" w:rsidR="00AD0101" w:rsidRPr="001D4FD0" w:rsidRDefault="00AD0101" w:rsidP="00AD0101">
                  <w:pPr>
                    <w:jc w:val="center"/>
                    <w:rPr>
                      <w:rFonts w:eastAsia="Times New Roman" w:cstheme="minorHAnsi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lang w:eastAsia="pl-PL"/>
                    </w:rPr>
                    <w:t>Wpisać TAK jeżeli oferowane parametry są zgodne z wymaganymi oraz/lub</w:t>
                  </w:r>
                </w:p>
                <w:p w14:paraId="0A13A55D" w14:textId="735BDD05" w:rsidR="00AD0101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lang w:eastAsia="pl-PL"/>
                    </w:rPr>
                    <w:t>opisać parametr jeśli jest to wymagane</w:t>
                  </w:r>
                </w:p>
              </w:tc>
              <w:tc>
                <w:tcPr>
                  <w:tcW w:w="1276" w:type="dxa"/>
                  <w:vAlign w:val="center"/>
                </w:tcPr>
                <w:p w14:paraId="2EBB9B9B" w14:textId="74BD26D8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Producent</w:t>
                  </w:r>
                </w:p>
              </w:tc>
              <w:tc>
                <w:tcPr>
                  <w:tcW w:w="1417" w:type="dxa"/>
                  <w:vAlign w:val="center"/>
                </w:tcPr>
                <w:p w14:paraId="6E4D5356" w14:textId="1FAE9E88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Nr katalogowy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82F5C4" w14:textId="52B8CD94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Cena jednostkowa netto (zł/szt.)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1B2CDA" w14:textId="092A730C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Cena jednostkowa brutto (zł/szt.)</w:t>
                  </w:r>
                </w:p>
              </w:tc>
              <w:tc>
                <w:tcPr>
                  <w:tcW w:w="992" w:type="dxa"/>
                  <w:vAlign w:val="center"/>
                </w:tcPr>
                <w:p w14:paraId="3B94A06E" w14:textId="07609EA7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Stawka VAT</w:t>
                  </w:r>
                </w:p>
              </w:tc>
              <w:tc>
                <w:tcPr>
                  <w:tcW w:w="992" w:type="dxa"/>
                  <w:vAlign w:val="center"/>
                </w:tcPr>
                <w:p w14:paraId="4FDB71C1" w14:textId="4FC5B38F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 xml:space="preserve">Wartość netto </w:t>
                  </w:r>
                </w:p>
              </w:tc>
              <w:tc>
                <w:tcPr>
                  <w:tcW w:w="1120" w:type="dxa"/>
                  <w:vAlign w:val="center"/>
                </w:tcPr>
                <w:p w14:paraId="30A7D221" w14:textId="6A19A6EA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 xml:space="preserve">Wartość brutto </w:t>
                  </w:r>
                </w:p>
              </w:tc>
            </w:tr>
            <w:tr w:rsidR="00EF33A9" w:rsidRPr="001D4FD0" w14:paraId="350E8F37" w14:textId="77777777" w:rsidTr="00E0648A">
              <w:tc>
                <w:tcPr>
                  <w:tcW w:w="704" w:type="dxa"/>
                </w:tcPr>
                <w:p w14:paraId="5B5CC5A7" w14:textId="00CEC512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268" w:type="dxa"/>
                </w:tcPr>
                <w:p w14:paraId="11178823" w14:textId="7DA74538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14:paraId="4ECE72D7" w14:textId="3D5A9C49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3.</w:t>
                  </w:r>
                </w:p>
              </w:tc>
              <w:tc>
                <w:tcPr>
                  <w:tcW w:w="1701" w:type="dxa"/>
                </w:tcPr>
                <w:p w14:paraId="611890EC" w14:textId="6DB2B41F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4.</w:t>
                  </w:r>
                </w:p>
              </w:tc>
              <w:tc>
                <w:tcPr>
                  <w:tcW w:w="1276" w:type="dxa"/>
                </w:tcPr>
                <w:p w14:paraId="067CA061" w14:textId="67FFF104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5.</w:t>
                  </w:r>
                </w:p>
              </w:tc>
              <w:tc>
                <w:tcPr>
                  <w:tcW w:w="1417" w:type="dxa"/>
                </w:tcPr>
                <w:p w14:paraId="76215944" w14:textId="5EA55899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6.</w:t>
                  </w:r>
                </w:p>
              </w:tc>
              <w:tc>
                <w:tcPr>
                  <w:tcW w:w="1134" w:type="dxa"/>
                </w:tcPr>
                <w:p w14:paraId="786A7019" w14:textId="55726A3A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1418" w:type="dxa"/>
                </w:tcPr>
                <w:p w14:paraId="265B6C97" w14:textId="4A091325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992" w:type="dxa"/>
                </w:tcPr>
                <w:p w14:paraId="1C6199ED" w14:textId="2B250C43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9.</w:t>
                  </w:r>
                </w:p>
              </w:tc>
              <w:tc>
                <w:tcPr>
                  <w:tcW w:w="992" w:type="dxa"/>
                </w:tcPr>
                <w:p w14:paraId="675ACDFF" w14:textId="352EA12E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10.</w:t>
                  </w:r>
                </w:p>
              </w:tc>
              <w:tc>
                <w:tcPr>
                  <w:tcW w:w="1120" w:type="dxa"/>
                </w:tcPr>
                <w:p w14:paraId="219D929F" w14:textId="4B6E20B8" w:rsidR="00D1549F" w:rsidRPr="001D4FD0" w:rsidRDefault="00AD0101" w:rsidP="00AD010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11.</w:t>
                  </w:r>
                </w:p>
              </w:tc>
            </w:tr>
            <w:tr w:rsidR="00EF33A9" w:rsidRPr="001D4FD0" w14:paraId="40CFCAAB" w14:textId="77777777" w:rsidTr="00E0648A">
              <w:trPr>
                <w:trHeight w:val="1550"/>
              </w:trPr>
              <w:tc>
                <w:tcPr>
                  <w:tcW w:w="704" w:type="dxa"/>
                  <w:vAlign w:val="center"/>
                </w:tcPr>
                <w:p w14:paraId="0A990654" w14:textId="6286776E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14:paraId="2B9473B9" w14:textId="73FD32B5" w:rsidR="00D1549F" w:rsidRPr="001D4FD0" w:rsidRDefault="006E1088" w:rsidP="001D4FD0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Optyka typu Hopkins, średnica 4 mm, długość 30 cm, kąt patrzenia 12°, </w:t>
                  </w:r>
                  <w:proofErr w:type="spellStart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autoklawowalna</w:t>
                  </w:r>
                  <w:proofErr w:type="spellEnd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, umieszczone na obudowie optyki oznakowanie kodem Data-Matrix z zakodowanym n</w:t>
                  </w:r>
                  <w:r w:rsidR="001D4FD0" w:rsidRPr="001D4FD0">
                    <w:rPr>
                      <w:rFonts w:eastAsia="Times New Roman" w:cstheme="minorHAnsi"/>
                      <w:bCs/>
                      <w:color w:val="000000"/>
                    </w:rPr>
                    <w:t>umerem</w:t>
                  </w: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 katalogowym oraz n</w:t>
                  </w:r>
                  <w:r w:rsidR="001D4FD0" w:rsidRPr="001D4FD0">
                    <w:rPr>
                      <w:rFonts w:eastAsia="Times New Roman" w:cstheme="minorHAnsi"/>
                      <w:bCs/>
                      <w:color w:val="000000"/>
                    </w:rPr>
                    <w:t>umerem</w:t>
                  </w: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 seryjnym optyki; oznakowanie średnicy kompatybilnego światłowodu w postaci </w:t>
                  </w: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lastRenderedPageBreak/>
                    <w:t>cyfrowej lub graficznej umieszczone obok przyłącza światłowodu – 4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79284450" w14:textId="76AC7409" w:rsidR="00D1549F" w:rsidRPr="001D4FD0" w:rsidRDefault="00B04CE3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lastRenderedPageBreak/>
                    <w:t>4</w:t>
                  </w:r>
                </w:p>
              </w:tc>
              <w:tc>
                <w:tcPr>
                  <w:tcW w:w="1701" w:type="dxa"/>
                </w:tcPr>
                <w:p w14:paraId="18D1B58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402E280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45C18308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2BCCAD7D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6628573F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34A7E6A0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284760B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5555349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560FDCC9" w14:textId="77777777" w:rsidTr="00E0648A">
              <w:trPr>
                <w:trHeight w:val="1273"/>
              </w:trPr>
              <w:tc>
                <w:tcPr>
                  <w:tcW w:w="704" w:type="dxa"/>
                  <w:vAlign w:val="center"/>
                </w:tcPr>
                <w:p w14:paraId="7E9EC9F9" w14:textId="5BA0AF38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14:paraId="2CB75D14" w14:textId="4D06DCBE" w:rsidR="00D1549F" w:rsidRPr="001D4FD0" w:rsidRDefault="006E1088" w:rsidP="00A30F62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Światłowód, w nieprzeziernej osłonie, śr. 3,5 mm, dł. 230 cm – 2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117A996B" w14:textId="320E4538" w:rsidR="00D1549F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75C467C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1A08C7C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5DE4269B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14A9ECF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55F38AD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B22BAF6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E6B738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7B3C5ED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5D5B47DE" w14:textId="77777777" w:rsidTr="00E0648A">
              <w:trPr>
                <w:trHeight w:val="2241"/>
              </w:trPr>
              <w:tc>
                <w:tcPr>
                  <w:tcW w:w="704" w:type="dxa"/>
                  <w:vAlign w:val="center"/>
                </w:tcPr>
                <w:p w14:paraId="3995F425" w14:textId="3E6EE5A3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48C40336" w14:textId="1834FCC3" w:rsidR="00D1549F" w:rsidRPr="001D4FD0" w:rsidRDefault="006E1088" w:rsidP="00A30F62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Płaszcz wewnętrzny resektoskopu 26 Fr., z wkładką ceramiczną, obrotowy, do zastosowania z płaszczem zewnętrznym</w:t>
                  </w:r>
                </w:p>
              </w:tc>
              <w:tc>
                <w:tcPr>
                  <w:tcW w:w="709" w:type="dxa"/>
                  <w:vAlign w:val="center"/>
                </w:tcPr>
                <w:p w14:paraId="22BC0B4E" w14:textId="688243B7" w:rsidR="00D1549F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30A7D43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64744995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5C37B597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603E413D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4F59A3C4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3CEC718B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55CCA515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26E5EA53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04873F02" w14:textId="77777777" w:rsidTr="00E0648A">
              <w:trPr>
                <w:trHeight w:val="1347"/>
              </w:trPr>
              <w:tc>
                <w:tcPr>
                  <w:tcW w:w="704" w:type="dxa"/>
                  <w:vAlign w:val="center"/>
                </w:tcPr>
                <w:p w14:paraId="11E10810" w14:textId="3F6C8671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14:paraId="00A4D1CA" w14:textId="77777777" w:rsidR="00D1549F" w:rsidRPr="001D4FD0" w:rsidRDefault="006E1088" w:rsidP="00A30F62">
                  <w:pPr>
                    <w:rPr>
                      <w:rFonts w:eastAsia="Times New Roman" w:cstheme="minorHAnsi"/>
                      <w:bCs/>
                      <w:color w:val="000000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Płaszcz zewnętrzny resektoskopu 26 Fr., do zastosowania z płaszczem wewnętrznym – 2 szt.</w:t>
                  </w:r>
                </w:p>
                <w:p w14:paraId="00FEFD52" w14:textId="54AAB945" w:rsidR="001D4FD0" w:rsidRPr="001D4FD0" w:rsidRDefault="001D4FD0" w:rsidP="00A30F62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148EC68" w14:textId="686CC388" w:rsidR="00D1549F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5A245C5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6D5B82C3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6AB457C4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2397EDD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168B4F2F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96972E5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5D69BD9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3C9A3F9D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398258D9" w14:textId="77777777" w:rsidTr="00E0648A">
              <w:trPr>
                <w:trHeight w:val="557"/>
              </w:trPr>
              <w:tc>
                <w:tcPr>
                  <w:tcW w:w="704" w:type="dxa"/>
                  <w:vAlign w:val="center"/>
                </w:tcPr>
                <w:p w14:paraId="5388E274" w14:textId="416E69ED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14:paraId="456454DB" w14:textId="18442AA0" w:rsidR="00D1549F" w:rsidRPr="001D4FD0" w:rsidRDefault="001D4FD0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Element pracujący resektoskopu, bipolarny, bierny, wyposażony w uchwyty na palce. Element w pełni kompatybilny z posiadaną przez </w:t>
                  </w: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lastRenderedPageBreak/>
                    <w:t xml:space="preserve">Zamawiającego optyką </w:t>
                  </w:r>
                  <w:proofErr w:type="spellStart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resektoskopową</w:t>
                  </w:r>
                  <w:proofErr w:type="spellEnd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 oraz płaszczami Karl </w:t>
                  </w:r>
                  <w:proofErr w:type="spellStart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Storz</w:t>
                  </w:r>
                  <w:proofErr w:type="spellEnd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 – 2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351831CC" w14:textId="2F962282" w:rsidR="00D1549F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lastRenderedPageBreak/>
                    <w:t>2</w:t>
                  </w:r>
                </w:p>
              </w:tc>
              <w:tc>
                <w:tcPr>
                  <w:tcW w:w="1701" w:type="dxa"/>
                </w:tcPr>
                <w:p w14:paraId="7C3B2996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04B74E77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0749DF2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3802D6A7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5FF18554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4F94DE5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1D22FFAF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62B7A00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2532D304" w14:textId="77777777" w:rsidTr="00E0648A">
              <w:trPr>
                <w:trHeight w:val="1344"/>
              </w:trPr>
              <w:tc>
                <w:tcPr>
                  <w:tcW w:w="704" w:type="dxa"/>
                  <w:vAlign w:val="center"/>
                </w:tcPr>
                <w:p w14:paraId="58975ACA" w14:textId="43E290E0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14:paraId="4182EF0B" w14:textId="43AA2565" w:rsidR="00D1549F" w:rsidRPr="001D4FD0" w:rsidRDefault="001D4FD0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Obturator, kompatybilny z oferowanym płaszczem – 2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571955E8" w14:textId="02102738" w:rsidR="00D1549F" w:rsidRPr="001D4FD0" w:rsidRDefault="006E1088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0201881E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0FCF8A6B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27FDE21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51D79E8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57E9FC95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468BC1E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A9AE30E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2305810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7285FB0A" w14:textId="77777777" w:rsidTr="00E0648A">
              <w:trPr>
                <w:trHeight w:val="3390"/>
              </w:trPr>
              <w:tc>
                <w:tcPr>
                  <w:tcW w:w="704" w:type="dxa"/>
                  <w:vAlign w:val="center"/>
                </w:tcPr>
                <w:p w14:paraId="29D5F727" w14:textId="65DCAACE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14:paraId="10775D93" w14:textId="580A7B82" w:rsidR="00D1549F" w:rsidRPr="001D4FD0" w:rsidRDefault="001D4FD0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Pętla tnąca, bipolarna, 26 Fr., przepływ prądu realizowany pomiędzy biegunami elektrody z pominięciem płaszcza, opakowanie 6 szt. Pętle kompatybilne z posiadanym przez Zamawiającego resektoskopem Kark </w:t>
                  </w:r>
                  <w:proofErr w:type="spellStart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>Storz</w:t>
                  </w:r>
                  <w:proofErr w:type="spellEnd"/>
                  <w:r w:rsidRPr="001D4FD0">
                    <w:rPr>
                      <w:rFonts w:eastAsia="Times New Roman"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709" w:type="dxa"/>
                  <w:vAlign w:val="center"/>
                </w:tcPr>
                <w:p w14:paraId="4E4D920A" w14:textId="666964CA" w:rsidR="00D1549F" w:rsidRPr="001D4FD0" w:rsidRDefault="001D4FD0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14:paraId="10E867F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3EE962DF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1A82CD5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270B812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7F65AD9F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AC29668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1611187B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28E4F48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EF33A9" w:rsidRPr="001D4FD0" w14:paraId="2A1D6A19" w14:textId="77777777" w:rsidTr="00E0648A">
              <w:trPr>
                <w:trHeight w:val="550"/>
              </w:trPr>
              <w:tc>
                <w:tcPr>
                  <w:tcW w:w="704" w:type="dxa"/>
                  <w:vAlign w:val="center"/>
                </w:tcPr>
                <w:p w14:paraId="18FCB595" w14:textId="5D917AF9" w:rsidR="00D1549F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14:paraId="31CECDDA" w14:textId="61AE5582" w:rsidR="00D1549F" w:rsidRPr="001D4FD0" w:rsidRDefault="001D4FD0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cstheme="minorHAnsi"/>
                      <w:bCs/>
                    </w:rPr>
                    <w:t>Przewód bipolarny, dł. 300 cm, kompatybilny z oferowanym resektoskopem oraz posiadaną przez Zamawiającego diatermią – 2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65BBEAED" w14:textId="2400614E" w:rsidR="00D1549F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53071EB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5E8F2CD2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35B75639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55738BB1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4CC2EDFA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6D306024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73E53A7D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3C01BF87" w14:textId="77777777" w:rsidR="00D1549F" w:rsidRPr="001D4FD0" w:rsidRDefault="00D1549F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AD0101" w:rsidRPr="001D4FD0" w14:paraId="295E6CCA" w14:textId="77777777" w:rsidTr="00E0648A">
              <w:trPr>
                <w:trHeight w:val="1438"/>
              </w:trPr>
              <w:tc>
                <w:tcPr>
                  <w:tcW w:w="704" w:type="dxa"/>
                  <w:vAlign w:val="center"/>
                </w:tcPr>
                <w:p w14:paraId="2ED634F7" w14:textId="26803C6E" w:rsidR="00AD0101" w:rsidRPr="001D4FD0" w:rsidRDefault="00AD0101" w:rsidP="00EF33A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lastRenderedPageBreak/>
                    <w:t>9</w:t>
                  </w:r>
                </w:p>
              </w:tc>
              <w:tc>
                <w:tcPr>
                  <w:tcW w:w="2268" w:type="dxa"/>
                </w:tcPr>
                <w:p w14:paraId="64BAE77B" w14:textId="77777777" w:rsidR="006E1088" w:rsidRPr="001D4FD0" w:rsidRDefault="006E1088" w:rsidP="006E1088">
                  <w:pPr>
                    <w:rPr>
                      <w:rFonts w:cstheme="minorHAnsi"/>
                      <w:bCs/>
                    </w:rPr>
                  </w:pPr>
                  <w:r w:rsidRPr="001D4FD0">
                    <w:rPr>
                      <w:rFonts w:cstheme="minorHAnsi"/>
                      <w:bCs/>
                    </w:rPr>
                    <w:t>Taca druciana ze składanymi uchwytami, wym. 535 x 250 x</w:t>
                  </w:r>
                </w:p>
                <w:p w14:paraId="6ABAAB50" w14:textId="714F3D1C" w:rsidR="00AD0101" w:rsidRPr="001D4FD0" w:rsidRDefault="006E1088" w:rsidP="006E1088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cstheme="minorHAnsi"/>
                      <w:bCs/>
                    </w:rPr>
                    <w:t>66 mm (+/-5 mm) – 2 szt.</w:t>
                  </w:r>
                </w:p>
              </w:tc>
              <w:tc>
                <w:tcPr>
                  <w:tcW w:w="709" w:type="dxa"/>
                  <w:vAlign w:val="center"/>
                </w:tcPr>
                <w:p w14:paraId="164B1620" w14:textId="67AAB1E3" w:rsidR="00AD0101" w:rsidRPr="001D4FD0" w:rsidRDefault="00DE3A41" w:rsidP="00DE3A41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599C78FA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76" w:type="dxa"/>
                </w:tcPr>
                <w:p w14:paraId="62DA073A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7" w:type="dxa"/>
                </w:tcPr>
                <w:p w14:paraId="6154384D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34" w:type="dxa"/>
                </w:tcPr>
                <w:p w14:paraId="7700C1F4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418" w:type="dxa"/>
                </w:tcPr>
                <w:p w14:paraId="731DA1A0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52CE7E38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92" w:type="dxa"/>
                </w:tcPr>
                <w:p w14:paraId="56CD175D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15062FA4" w14:textId="77777777" w:rsidR="00AD0101" w:rsidRPr="001D4FD0" w:rsidRDefault="00AD0101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  <w:tr w:rsidR="00A30F62" w:rsidRPr="001D4FD0" w14:paraId="3D78EB50" w14:textId="77777777" w:rsidTr="00FC4E5D">
              <w:trPr>
                <w:trHeight w:val="428"/>
              </w:trPr>
              <w:tc>
                <w:tcPr>
                  <w:tcW w:w="11619" w:type="dxa"/>
                  <w:gridSpan w:val="9"/>
                  <w:vAlign w:val="center"/>
                </w:tcPr>
                <w:p w14:paraId="5BE61DC7" w14:textId="1DFD4EB2" w:rsidR="00A30F62" w:rsidRPr="001D4FD0" w:rsidRDefault="00A30F62" w:rsidP="00A30F62">
                  <w:pPr>
                    <w:jc w:val="right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RAZEM</w:t>
                  </w:r>
                </w:p>
              </w:tc>
              <w:tc>
                <w:tcPr>
                  <w:tcW w:w="992" w:type="dxa"/>
                </w:tcPr>
                <w:p w14:paraId="26114671" w14:textId="77777777" w:rsidR="00A30F62" w:rsidRPr="001D4FD0" w:rsidRDefault="00A30F62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20" w:type="dxa"/>
                </w:tcPr>
                <w:p w14:paraId="7FC82D25" w14:textId="77777777" w:rsidR="00A30F62" w:rsidRPr="001D4FD0" w:rsidRDefault="00A30F62" w:rsidP="00D1549F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</w:p>
              </w:tc>
            </w:tr>
          </w:tbl>
          <w:p w14:paraId="3E8C7720" w14:textId="77777777" w:rsidR="00CF2166" w:rsidRPr="001D4FD0" w:rsidRDefault="00CF2166" w:rsidP="00CF216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4AC4C234" w14:textId="35D73CFE" w:rsidR="006E1088" w:rsidRPr="00FC4E5D" w:rsidRDefault="00FC4E5D" w:rsidP="00CF2166">
            <w:pPr>
              <w:spacing w:after="0" w:line="240" w:lineRule="auto"/>
              <w:rPr>
                <w:rFonts w:cstheme="minorHAnsi"/>
              </w:rPr>
            </w:pPr>
            <w:r w:rsidRPr="00D3079C">
              <w:rPr>
                <w:rFonts w:eastAsia="Times New Roman" w:cstheme="minorHAnsi"/>
                <w:b/>
                <w:lang w:eastAsia="pl-PL"/>
              </w:rPr>
              <w:t xml:space="preserve">** </w:t>
            </w:r>
            <w:r w:rsidRPr="00D3079C">
              <w:rPr>
                <w:rFonts w:eastAsia="Times New Roman" w:cstheme="minorHAnsi"/>
                <w:b/>
                <w:u w:val="single"/>
                <w:lang w:eastAsia="pl-PL"/>
              </w:rPr>
              <w:t>Kolumna z wymaganymi informacjami stanowi wymagania odcinające</w:t>
            </w:r>
            <w:r w:rsidRPr="00D3079C">
              <w:rPr>
                <w:rFonts w:eastAsia="Times New Roman" w:cstheme="minorHAnsi"/>
                <w:lang w:eastAsia="pl-PL"/>
              </w:rPr>
              <w:t>. Nie spełnienie nawet jednego z w/w wymagań spowoduje odrzucenie oferty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44F1697D" w14:textId="77777777" w:rsidR="006E1088" w:rsidRPr="001D4FD0" w:rsidRDefault="006E1088" w:rsidP="00CF216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tbl>
            <w:tblPr>
              <w:tblStyle w:val="Tabela-Siatka"/>
              <w:tblW w:w="17164" w:type="dxa"/>
              <w:tblLook w:val="04A0" w:firstRow="1" w:lastRow="0" w:firstColumn="1" w:lastColumn="0" w:noHBand="0" w:noVBand="1"/>
            </w:tblPr>
            <w:tblGrid>
              <w:gridCol w:w="662"/>
              <w:gridCol w:w="6203"/>
              <w:gridCol w:w="1456"/>
              <w:gridCol w:w="5410"/>
              <w:gridCol w:w="3433"/>
            </w:tblGrid>
            <w:tr w:rsidR="00CF2166" w:rsidRPr="001D4FD0" w14:paraId="08B75B0E" w14:textId="77777777" w:rsidTr="00CF2166">
              <w:tc>
                <w:tcPr>
                  <w:tcW w:w="13731" w:type="dxa"/>
                  <w:gridSpan w:val="4"/>
                </w:tcPr>
                <w:p w14:paraId="71E5D5B9" w14:textId="06230434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WARUNKI OGÓLNE</w:t>
                  </w:r>
                </w:p>
              </w:tc>
              <w:tc>
                <w:tcPr>
                  <w:tcW w:w="3433" w:type="dxa"/>
                </w:tcPr>
                <w:p w14:paraId="19450AAD" w14:textId="77777777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CF2166" w:rsidRPr="001D4FD0" w14:paraId="073C7711" w14:textId="77777777" w:rsidTr="00DE3A41">
              <w:tc>
                <w:tcPr>
                  <w:tcW w:w="662" w:type="dxa"/>
                  <w:vAlign w:val="center"/>
                </w:tcPr>
                <w:p w14:paraId="784AE8F0" w14:textId="37DCEAA9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L.p.</w:t>
                  </w:r>
                </w:p>
              </w:tc>
              <w:tc>
                <w:tcPr>
                  <w:tcW w:w="6203" w:type="dxa"/>
                  <w:vAlign w:val="center"/>
                </w:tcPr>
                <w:p w14:paraId="6CD725D6" w14:textId="4F9C6551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Parametry wymagane</w:t>
                  </w:r>
                </w:p>
              </w:tc>
              <w:tc>
                <w:tcPr>
                  <w:tcW w:w="1456" w:type="dxa"/>
                  <w:vAlign w:val="center"/>
                </w:tcPr>
                <w:p w14:paraId="50EFC834" w14:textId="77777777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5410" w:type="dxa"/>
                  <w:vAlign w:val="center"/>
                </w:tcPr>
                <w:p w14:paraId="6778039D" w14:textId="77777777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ODPOWIEDŹ WYKONAWCY (WYPEŁNIA WYKONAWCA)</w:t>
                  </w:r>
                </w:p>
                <w:p w14:paraId="14D37D41" w14:textId="022F96C0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  <w:t>Wpisać TAK jeżeli oferowane parametry są zgodne z wymaganymi oraz/lub opisać parametr</w:t>
                  </w:r>
                </w:p>
              </w:tc>
              <w:tc>
                <w:tcPr>
                  <w:tcW w:w="3433" w:type="dxa"/>
                </w:tcPr>
                <w:p w14:paraId="1078D97E" w14:textId="77777777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CF2166" w:rsidRPr="001D4FD0" w14:paraId="42200368" w14:textId="77777777" w:rsidTr="00544C1E">
              <w:trPr>
                <w:trHeight w:val="663"/>
              </w:trPr>
              <w:tc>
                <w:tcPr>
                  <w:tcW w:w="662" w:type="dxa"/>
                </w:tcPr>
                <w:p w14:paraId="35B074CF" w14:textId="0E2BB62A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6203" w:type="dxa"/>
                </w:tcPr>
                <w:p w14:paraId="4D7DF46D" w14:textId="7EEBB7F0" w:rsidR="00CF2166" w:rsidRPr="001D4FD0" w:rsidRDefault="00CF2166" w:rsidP="00CF2166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Gwarancja  minimum 24 miesiące</w:t>
                  </w:r>
                  <w:r w:rsidR="00DE3A41"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456" w:type="dxa"/>
                  <w:vAlign w:val="center"/>
                </w:tcPr>
                <w:p w14:paraId="556ECBBF" w14:textId="77777777" w:rsidR="00CF2166" w:rsidRDefault="00CF2166" w:rsidP="00ED454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TAK/NIE</w:t>
                  </w:r>
                </w:p>
                <w:p w14:paraId="4CF7F316" w14:textId="021D9D46" w:rsidR="00544C1E" w:rsidRPr="001D4FD0" w:rsidRDefault="00544C1E" w:rsidP="00ED454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>
                    <w:rPr>
                      <w:rFonts w:eastAsia="Times New Roman" w:cstheme="minorHAnsi"/>
                      <w:color w:val="000000"/>
                      <w:lang w:eastAsia="pl-PL"/>
                    </w:rPr>
                    <w:t>podać</w:t>
                  </w:r>
                </w:p>
              </w:tc>
              <w:tc>
                <w:tcPr>
                  <w:tcW w:w="5410" w:type="dxa"/>
                </w:tcPr>
                <w:p w14:paraId="7416E185" w14:textId="19E04D08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433" w:type="dxa"/>
                </w:tcPr>
                <w:p w14:paraId="2CD6A90C" w14:textId="77777777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CF2166" w:rsidRPr="001D4FD0" w14:paraId="435E9906" w14:textId="77777777" w:rsidTr="00544C1E">
              <w:trPr>
                <w:trHeight w:val="453"/>
              </w:trPr>
              <w:tc>
                <w:tcPr>
                  <w:tcW w:w="662" w:type="dxa"/>
                </w:tcPr>
                <w:p w14:paraId="612F82A6" w14:textId="3DF82B6C" w:rsidR="00CF2166" w:rsidRPr="001D4FD0" w:rsidRDefault="00CF2166" w:rsidP="00CF2166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6203" w:type="dxa"/>
                </w:tcPr>
                <w:p w14:paraId="76B3FA49" w14:textId="33FC6F9F" w:rsidR="00CF2166" w:rsidRPr="001D4FD0" w:rsidRDefault="00CF2166" w:rsidP="00CF2166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Autoryzowany serwis gwarancyjny i pogwarancyjny</w:t>
                  </w:r>
                </w:p>
              </w:tc>
              <w:tc>
                <w:tcPr>
                  <w:tcW w:w="1456" w:type="dxa"/>
                  <w:vAlign w:val="center"/>
                </w:tcPr>
                <w:p w14:paraId="22D31411" w14:textId="18D939EA" w:rsidR="00CF2166" w:rsidRPr="001D4FD0" w:rsidRDefault="00CF2166" w:rsidP="00ED454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TAK/NIE</w:t>
                  </w:r>
                </w:p>
              </w:tc>
              <w:tc>
                <w:tcPr>
                  <w:tcW w:w="5410" w:type="dxa"/>
                </w:tcPr>
                <w:p w14:paraId="7195B681" w14:textId="5F358242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433" w:type="dxa"/>
                </w:tcPr>
                <w:p w14:paraId="178779F6" w14:textId="77777777" w:rsidR="00CF2166" w:rsidRPr="001D4FD0" w:rsidRDefault="00CF2166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D3079C" w:rsidRPr="001D4FD0" w14:paraId="1A1B060D" w14:textId="77777777" w:rsidTr="00544C1E">
              <w:trPr>
                <w:trHeight w:val="417"/>
              </w:trPr>
              <w:tc>
                <w:tcPr>
                  <w:tcW w:w="662" w:type="dxa"/>
                </w:tcPr>
                <w:p w14:paraId="049CCD31" w14:textId="19C3D4BA" w:rsidR="00D3079C" w:rsidRPr="001D4FD0" w:rsidRDefault="00D3079C" w:rsidP="00CF2166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6203" w:type="dxa"/>
                </w:tcPr>
                <w:p w14:paraId="0E787F7C" w14:textId="7939B526" w:rsidR="00D3079C" w:rsidRPr="001D4FD0" w:rsidRDefault="00D3079C" w:rsidP="00CF2166">
                  <w:pPr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lang w:eastAsia="pl-PL"/>
                    </w:rPr>
                    <w:t>Przeglądy techniczne w okresie gwarancji (min. raz na 12 miesięcy) wykonane będą na koszt Wykonawcy i z własnej inicjatywy oraz po poinformowaniu użytkownika o czynności serwisowej. Należy podać ile przeglądów rocznie jest wymaganych przez producenta sprzętu - …………</w:t>
                  </w:r>
                </w:p>
              </w:tc>
              <w:tc>
                <w:tcPr>
                  <w:tcW w:w="1456" w:type="dxa"/>
                  <w:vAlign w:val="center"/>
                </w:tcPr>
                <w:p w14:paraId="0CB18D49" w14:textId="77777777" w:rsidR="00D3079C" w:rsidRDefault="00D3079C" w:rsidP="00ED454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 w:rsidRPr="001D4FD0">
                    <w:rPr>
                      <w:rFonts w:eastAsia="Times New Roman" w:cstheme="minorHAnsi"/>
                      <w:color w:val="000000"/>
                      <w:lang w:eastAsia="pl-PL"/>
                    </w:rPr>
                    <w:t>TAK/NIE</w:t>
                  </w:r>
                </w:p>
                <w:p w14:paraId="3FBF71BE" w14:textId="0CA8F368" w:rsidR="00544C1E" w:rsidRPr="001D4FD0" w:rsidRDefault="00544C1E" w:rsidP="00ED4549">
                  <w:pPr>
                    <w:jc w:val="center"/>
                    <w:rPr>
                      <w:rFonts w:eastAsia="Times New Roman" w:cstheme="minorHAnsi"/>
                      <w:color w:val="000000"/>
                      <w:lang w:eastAsia="pl-PL"/>
                    </w:rPr>
                  </w:pPr>
                  <w:r>
                    <w:rPr>
                      <w:rFonts w:eastAsia="Times New Roman" w:cstheme="minorHAnsi"/>
                      <w:color w:val="000000"/>
                      <w:lang w:eastAsia="pl-PL"/>
                    </w:rPr>
                    <w:t>podać</w:t>
                  </w:r>
                </w:p>
              </w:tc>
              <w:tc>
                <w:tcPr>
                  <w:tcW w:w="5410" w:type="dxa"/>
                </w:tcPr>
                <w:p w14:paraId="2E7B5A9E" w14:textId="77777777" w:rsidR="00D3079C" w:rsidRPr="001D4FD0" w:rsidRDefault="00D3079C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433" w:type="dxa"/>
                </w:tcPr>
                <w:p w14:paraId="4D503C02" w14:textId="77777777" w:rsidR="00D3079C" w:rsidRPr="001D4FD0" w:rsidRDefault="00D3079C" w:rsidP="00CF2166">
                  <w:pPr>
                    <w:rPr>
                      <w:rFonts w:eastAsia="Times New Roman" w:cstheme="minorHAnsi"/>
                      <w:b/>
                      <w:bCs/>
                      <w:color w:val="000000"/>
                      <w:lang w:eastAsia="pl-PL"/>
                    </w:rPr>
                  </w:pPr>
                </w:p>
              </w:tc>
            </w:tr>
          </w:tbl>
          <w:p w14:paraId="087FD47A" w14:textId="6FBB2A46" w:rsidR="00CF2166" w:rsidRPr="001D4FD0" w:rsidRDefault="00CF2166" w:rsidP="00CF216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</w:tbl>
    <w:p w14:paraId="3CEBDF4C" w14:textId="77777777" w:rsidR="005A2806" w:rsidRDefault="005A2806" w:rsidP="00FC4E5D">
      <w:pPr>
        <w:rPr>
          <w:rFonts w:cstheme="minorHAnsi"/>
          <w:sz w:val="20"/>
          <w:szCs w:val="20"/>
        </w:rPr>
      </w:pPr>
    </w:p>
    <w:p w14:paraId="3DCA4FC5" w14:textId="29D00AAF" w:rsidR="00D67DEA" w:rsidRDefault="00D67DEA" w:rsidP="00FC4E5D">
      <w:pPr>
        <w:spacing w:after="0" w:line="240" w:lineRule="auto"/>
        <w:ind w:left="142" w:hanging="284"/>
        <w:jc w:val="both"/>
        <w:rPr>
          <w:rFonts w:cstheme="minorHAnsi"/>
          <w:lang w:eastAsia="pl-PL"/>
        </w:rPr>
      </w:pPr>
      <w:r w:rsidRPr="00AA30BA">
        <w:rPr>
          <w:rFonts w:cstheme="minorHAnsi"/>
          <w:lang w:eastAsia="pl-PL"/>
        </w:rPr>
        <w:t xml:space="preserve">........................... dnia...........................                                                     </w:t>
      </w:r>
    </w:p>
    <w:p w14:paraId="230C385E" w14:textId="77777777" w:rsidR="00FC4E5D" w:rsidRPr="00FC4E5D" w:rsidRDefault="00FC4E5D" w:rsidP="00FC4E5D">
      <w:pPr>
        <w:spacing w:after="0" w:line="240" w:lineRule="auto"/>
        <w:ind w:left="142" w:hanging="284"/>
        <w:jc w:val="both"/>
        <w:rPr>
          <w:rFonts w:cstheme="minorHAnsi"/>
          <w:lang w:eastAsia="pl-PL"/>
        </w:rPr>
      </w:pPr>
    </w:p>
    <w:p w14:paraId="1563146E" w14:textId="7F408403" w:rsidR="00D67DEA" w:rsidRPr="00AA30BA" w:rsidRDefault="00D67DEA" w:rsidP="00D67DEA">
      <w:pPr>
        <w:tabs>
          <w:tab w:val="left" w:pos="2552"/>
          <w:tab w:val="left" w:pos="5103"/>
          <w:tab w:val="left" w:pos="6804"/>
        </w:tabs>
        <w:spacing w:after="0" w:line="240" w:lineRule="auto"/>
        <w:ind w:hanging="4820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AA30BA">
        <w:rPr>
          <w:rFonts w:eastAsia="Times New Roman" w:cstheme="minorHAnsi"/>
          <w:lang w:eastAsia="pl-PL"/>
        </w:rPr>
        <w:t>…………..............................................................</w:t>
      </w:r>
    </w:p>
    <w:p w14:paraId="0C424D1C" w14:textId="2D36A262" w:rsidR="00D67DEA" w:rsidRDefault="00D67DEA" w:rsidP="00FC4E5D">
      <w:pPr>
        <w:tabs>
          <w:tab w:val="left" w:pos="2552"/>
          <w:tab w:val="left" w:pos="5103"/>
          <w:tab w:val="left" w:pos="6804"/>
        </w:tabs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                                                                                                                 </w:t>
      </w:r>
      <w:r w:rsidRPr="00D67DEA">
        <w:rPr>
          <w:rFonts w:eastAsia="Times New Roman" w:cstheme="minorHAnsi"/>
          <w:sz w:val="18"/>
          <w:szCs w:val="18"/>
          <w:lang w:eastAsia="pl-PL"/>
        </w:rPr>
        <w:t>Podpis</w:t>
      </w:r>
      <w:r>
        <w:rPr>
          <w:rFonts w:eastAsia="Times New Roman" w:cstheme="minorHAnsi"/>
          <w:sz w:val="18"/>
          <w:szCs w:val="18"/>
          <w:lang w:eastAsia="pl-PL"/>
        </w:rPr>
        <w:t>*</w:t>
      </w:r>
    </w:p>
    <w:p w14:paraId="6694E491" w14:textId="77777777" w:rsidR="00D67DEA" w:rsidRPr="00D67DEA" w:rsidRDefault="00D67DEA" w:rsidP="00D67DEA">
      <w:pPr>
        <w:rPr>
          <w:rFonts w:eastAsia="Times New Roman" w:cstheme="minorHAnsi"/>
          <w:sz w:val="18"/>
          <w:szCs w:val="18"/>
          <w:lang w:eastAsia="pl-PL"/>
        </w:rPr>
      </w:pPr>
      <w:r w:rsidRPr="00D67DEA">
        <w:rPr>
          <w:rFonts w:eastAsia="Times New Roman" w:cstheme="minorHAnsi"/>
          <w:sz w:val="18"/>
          <w:szCs w:val="18"/>
          <w:lang w:eastAsia="pl-PL"/>
        </w:rPr>
        <w:t>*</w:t>
      </w:r>
      <w:r w:rsidRPr="00D67DEA">
        <w:rPr>
          <w:rFonts w:eastAsia="Times New Roman" w:cstheme="minorHAnsi"/>
          <w:i/>
          <w:iCs/>
          <w:sz w:val="18"/>
          <w:szCs w:val="18"/>
          <w:lang w:eastAsia="pl-PL"/>
        </w:rPr>
        <w:t>kwalifikowany podpis elektroniczny osoby uprawnionej do reprezentacji wykonawcy na podstawie dokumentów rejestrowych lub na podstawie upoważnienia osób uprawnionych do reprezentacji zgodnie z zasadami określonymi w dokumentach rejestrowych</w:t>
      </w:r>
    </w:p>
    <w:p w14:paraId="67DA75E9" w14:textId="4C9651BB" w:rsidR="005A2806" w:rsidRPr="005A2806" w:rsidRDefault="005A2806" w:rsidP="00D67DEA">
      <w:pPr>
        <w:ind w:firstLine="708"/>
        <w:rPr>
          <w:rFonts w:cstheme="minorHAnsi"/>
          <w:sz w:val="20"/>
          <w:szCs w:val="20"/>
        </w:rPr>
      </w:pPr>
    </w:p>
    <w:sectPr w:rsidR="005A2806" w:rsidRPr="005A2806" w:rsidSect="00BF1A3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0CC0" w14:textId="77777777" w:rsidR="004349FB" w:rsidRDefault="004349FB" w:rsidP="00306DF9">
      <w:pPr>
        <w:spacing w:after="0" w:line="240" w:lineRule="auto"/>
      </w:pPr>
      <w:r>
        <w:separator/>
      </w:r>
    </w:p>
  </w:endnote>
  <w:endnote w:type="continuationSeparator" w:id="0">
    <w:p w14:paraId="065C4768" w14:textId="77777777" w:rsidR="004349FB" w:rsidRDefault="004349FB" w:rsidP="0030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7F5B" w14:textId="77777777" w:rsidR="004349FB" w:rsidRDefault="004349FB" w:rsidP="00306DF9">
      <w:pPr>
        <w:spacing w:after="0" w:line="240" w:lineRule="auto"/>
      </w:pPr>
      <w:r>
        <w:separator/>
      </w:r>
    </w:p>
  </w:footnote>
  <w:footnote w:type="continuationSeparator" w:id="0">
    <w:p w14:paraId="4E7C36C2" w14:textId="77777777" w:rsidR="004349FB" w:rsidRDefault="004349FB" w:rsidP="00306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B2FB4" w14:textId="652F9E6D" w:rsidR="00306DF9" w:rsidRDefault="00306DF9" w:rsidP="00C8600F">
    <w:pPr>
      <w:pStyle w:val="Nagwek"/>
      <w:jc w:val="right"/>
    </w:pPr>
    <w:r>
      <w:t>Sygnatura sprawy:</w:t>
    </w:r>
    <w:r w:rsidR="00FD365A">
      <w:t xml:space="preserve"> </w:t>
    </w:r>
    <w:r w:rsidR="006B0B64">
      <w:t>158</w:t>
    </w:r>
    <w:r w:rsidR="00FD365A">
      <w:t>-W-D-</w:t>
    </w:r>
    <w:r w:rsidR="006B0B64">
      <w:t>03</w:t>
    </w:r>
    <w:r w:rsidR="00FD365A">
      <w:t>-202</w:t>
    </w:r>
    <w:r w:rsidR="006B0B64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2709B"/>
    <w:multiLevelType w:val="hybridMultilevel"/>
    <w:tmpl w:val="E118098A"/>
    <w:lvl w:ilvl="0" w:tplc="4FA043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727B6"/>
    <w:multiLevelType w:val="hybridMultilevel"/>
    <w:tmpl w:val="D98207EC"/>
    <w:lvl w:ilvl="0" w:tplc="A1908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 w15:restartNumberingAfterBreak="0">
    <w:nsid w:val="15EE72E4"/>
    <w:multiLevelType w:val="hybridMultilevel"/>
    <w:tmpl w:val="42E0F6E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E5FE059C">
      <w:start w:val="1"/>
      <w:numFmt w:val="decimal"/>
      <w:lvlText w:val="%3."/>
      <w:lvlJc w:val="left"/>
      <w:pPr>
        <w:ind w:left="280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0FB673F"/>
    <w:multiLevelType w:val="hybridMultilevel"/>
    <w:tmpl w:val="DD20D3F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4D10"/>
    <w:multiLevelType w:val="hybridMultilevel"/>
    <w:tmpl w:val="20EEA02A"/>
    <w:lvl w:ilvl="0" w:tplc="0F92B0A4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F272E"/>
    <w:multiLevelType w:val="hybridMultilevel"/>
    <w:tmpl w:val="96DE69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05745B"/>
    <w:multiLevelType w:val="hybridMultilevel"/>
    <w:tmpl w:val="69BE334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17DFF"/>
    <w:multiLevelType w:val="hybridMultilevel"/>
    <w:tmpl w:val="DD20D3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C608B"/>
    <w:multiLevelType w:val="hybridMultilevel"/>
    <w:tmpl w:val="D98207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9" w15:restartNumberingAfterBreak="0">
    <w:nsid w:val="724F1EA8"/>
    <w:multiLevelType w:val="hybridMultilevel"/>
    <w:tmpl w:val="828EE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05369">
    <w:abstractNumId w:val="0"/>
  </w:num>
  <w:num w:numId="2" w16cid:durableId="1095050048">
    <w:abstractNumId w:val="1"/>
  </w:num>
  <w:num w:numId="3" w16cid:durableId="249462459">
    <w:abstractNumId w:val="6"/>
  </w:num>
  <w:num w:numId="4" w16cid:durableId="500123493">
    <w:abstractNumId w:val="3"/>
  </w:num>
  <w:num w:numId="5" w16cid:durableId="8411725">
    <w:abstractNumId w:val="8"/>
  </w:num>
  <w:num w:numId="6" w16cid:durableId="1888176742">
    <w:abstractNumId w:val="7"/>
  </w:num>
  <w:num w:numId="7" w16cid:durableId="1600797386">
    <w:abstractNumId w:val="4"/>
  </w:num>
  <w:num w:numId="8" w16cid:durableId="1803839399">
    <w:abstractNumId w:val="5"/>
  </w:num>
  <w:num w:numId="9" w16cid:durableId="1615210407">
    <w:abstractNumId w:val="2"/>
  </w:num>
  <w:num w:numId="10" w16cid:durableId="20676819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27C"/>
    <w:rsid w:val="00014809"/>
    <w:rsid w:val="000165BF"/>
    <w:rsid w:val="000439DD"/>
    <w:rsid w:val="00053DFF"/>
    <w:rsid w:val="00062F21"/>
    <w:rsid w:val="000829FD"/>
    <w:rsid w:val="000934DB"/>
    <w:rsid w:val="000B131C"/>
    <w:rsid w:val="000D127C"/>
    <w:rsid w:val="000D2D80"/>
    <w:rsid w:val="000F5764"/>
    <w:rsid w:val="00146362"/>
    <w:rsid w:val="00174951"/>
    <w:rsid w:val="001A649E"/>
    <w:rsid w:val="001D4FD0"/>
    <w:rsid w:val="001E6514"/>
    <w:rsid w:val="0023232A"/>
    <w:rsid w:val="00240D03"/>
    <w:rsid w:val="0026109B"/>
    <w:rsid w:val="00280D07"/>
    <w:rsid w:val="00294556"/>
    <w:rsid w:val="00295CE9"/>
    <w:rsid w:val="00297CEA"/>
    <w:rsid w:val="002F36A7"/>
    <w:rsid w:val="00306DF9"/>
    <w:rsid w:val="003427DF"/>
    <w:rsid w:val="003901B3"/>
    <w:rsid w:val="003B24BC"/>
    <w:rsid w:val="003B460B"/>
    <w:rsid w:val="003D66E0"/>
    <w:rsid w:val="003F68BA"/>
    <w:rsid w:val="003F7F70"/>
    <w:rsid w:val="00420D25"/>
    <w:rsid w:val="004349FB"/>
    <w:rsid w:val="00443D64"/>
    <w:rsid w:val="004A36FA"/>
    <w:rsid w:val="00544C1E"/>
    <w:rsid w:val="00551B67"/>
    <w:rsid w:val="00591FDE"/>
    <w:rsid w:val="00594DE5"/>
    <w:rsid w:val="005A2806"/>
    <w:rsid w:val="005A70A7"/>
    <w:rsid w:val="005B606F"/>
    <w:rsid w:val="005D7288"/>
    <w:rsid w:val="00612ED6"/>
    <w:rsid w:val="00641A0E"/>
    <w:rsid w:val="00641E62"/>
    <w:rsid w:val="006B0B64"/>
    <w:rsid w:val="006B0E1C"/>
    <w:rsid w:val="006E1088"/>
    <w:rsid w:val="00706990"/>
    <w:rsid w:val="0071078D"/>
    <w:rsid w:val="0073594C"/>
    <w:rsid w:val="00757545"/>
    <w:rsid w:val="007755D3"/>
    <w:rsid w:val="007E554A"/>
    <w:rsid w:val="00843DDF"/>
    <w:rsid w:val="0088344B"/>
    <w:rsid w:val="0088778D"/>
    <w:rsid w:val="008A4AA6"/>
    <w:rsid w:val="008D0EB1"/>
    <w:rsid w:val="009E0389"/>
    <w:rsid w:val="009F34DB"/>
    <w:rsid w:val="00A30F62"/>
    <w:rsid w:val="00A30FA4"/>
    <w:rsid w:val="00A6607B"/>
    <w:rsid w:val="00A778E1"/>
    <w:rsid w:val="00AA22FE"/>
    <w:rsid w:val="00AC36A8"/>
    <w:rsid w:val="00AD0101"/>
    <w:rsid w:val="00AD6B5D"/>
    <w:rsid w:val="00B04CE3"/>
    <w:rsid w:val="00BC148C"/>
    <w:rsid w:val="00BE4FE7"/>
    <w:rsid w:val="00BF1A3E"/>
    <w:rsid w:val="00BF2F6E"/>
    <w:rsid w:val="00C07B06"/>
    <w:rsid w:val="00C1267C"/>
    <w:rsid w:val="00C2680B"/>
    <w:rsid w:val="00C36560"/>
    <w:rsid w:val="00C5631A"/>
    <w:rsid w:val="00C70107"/>
    <w:rsid w:val="00C8600F"/>
    <w:rsid w:val="00C90D6B"/>
    <w:rsid w:val="00CB1498"/>
    <w:rsid w:val="00CF2166"/>
    <w:rsid w:val="00D1284F"/>
    <w:rsid w:val="00D1549F"/>
    <w:rsid w:val="00D3079C"/>
    <w:rsid w:val="00D30BC8"/>
    <w:rsid w:val="00D45A62"/>
    <w:rsid w:val="00D46F39"/>
    <w:rsid w:val="00D62DBD"/>
    <w:rsid w:val="00D67DEA"/>
    <w:rsid w:val="00DE3A41"/>
    <w:rsid w:val="00DE7BC3"/>
    <w:rsid w:val="00DF7EA1"/>
    <w:rsid w:val="00E0648A"/>
    <w:rsid w:val="00E47784"/>
    <w:rsid w:val="00E91E1A"/>
    <w:rsid w:val="00ED4384"/>
    <w:rsid w:val="00ED4549"/>
    <w:rsid w:val="00EF33A9"/>
    <w:rsid w:val="00F3715D"/>
    <w:rsid w:val="00F422E0"/>
    <w:rsid w:val="00FA304D"/>
    <w:rsid w:val="00FC4E5D"/>
    <w:rsid w:val="00FD1486"/>
    <w:rsid w:val="00FD2F82"/>
    <w:rsid w:val="00FD365A"/>
    <w:rsid w:val="00FF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95A04"/>
  <w15:chartTrackingRefBased/>
  <w15:docId w15:val="{4700CF6F-0612-414F-81E5-1CD07291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27C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12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D12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zwykły tekst"/>
    <w:basedOn w:val="Normalny"/>
    <w:link w:val="AkapitzlistZnak"/>
    <w:uiPriority w:val="34"/>
    <w:qFormat/>
    <w:rsid w:val="000D127C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0D127C"/>
  </w:style>
  <w:style w:type="paragraph" w:styleId="Nagwek">
    <w:name w:val="header"/>
    <w:basedOn w:val="Normalny"/>
    <w:link w:val="NagwekZnak"/>
    <w:uiPriority w:val="99"/>
    <w:unhideWhenUsed/>
    <w:rsid w:val="00306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DF9"/>
  </w:style>
  <w:style w:type="paragraph" w:styleId="Stopka">
    <w:name w:val="footer"/>
    <w:basedOn w:val="Normalny"/>
    <w:link w:val="StopkaZnak"/>
    <w:uiPriority w:val="99"/>
    <w:unhideWhenUsed/>
    <w:rsid w:val="00306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DF9"/>
  </w:style>
  <w:style w:type="table" w:styleId="Tabela-Siatka">
    <w:name w:val="Table Grid"/>
    <w:basedOn w:val="Standardowy"/>
    <w:uiPriority w:val="39"/>
    <w:rsid w:val="00D15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6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6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6FA"/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F422E0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AD6B5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ECFA1-4E85-4000-8B56-77518091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18</Pages>
  <Words>4509</Words>
  <Characters>27057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Drzewiecki, Wojciech (Account)</dc:creator>
  <cp:keywords/>
  <dc:description/>
  <cp:lastModifiedBy>Monika Kazanowska</cp:lastModifiedBy>
  <cp:revision>54</cp:revision>
  <cp:lastPrinted>2026-04-01T10:06:00Z</cp:lastPrinted>
  <dcterms:created xsi:type="dcterms:W3CDTF">2023-04-14T08:42:00Z</dcterms:created>
  <dcterms:modified xsi:type="dcterms:W3CDTF">2026-04-07T11:50:00Z</dcterms:modified>
</cp:coreProperties>
</file>