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7785C" w14:textId="78912C42" w:rsidR="000112DC" w:rsidRDefault="00E62434" w:rsidP="00857D4F">
      <w:pPr>
        <w:jc w:val="right"/>
        <w:rPr>
          <w:rFonts w:asciiTheme="minorHAnsi" w:hAnsiTheme="minorHAnsi" w:cstheme="minorHAnsi"/>
          <w:sz w:val="20"/>
          <w:szCs w:val="20"/>
        </w:rPr>
      </w:pPr>
      <w:r w:rsidRPr="009C74CE">
        <w:rPr>
          <w:rFonts w:asciiTheme="minorHAnsi" w:hAnsiTheme="minorHAnsi" w:cstheme="minorHAnsi"/>
          <w:sz w:val="20"/>
          <w:szCs w:val="20"/>
        </w:rPr>
        <w:t xml:space="preserve">Załącznik </w:t>
      </w:r>
      <w:r w:rsidR="00065B78">
        <w:rPr>
          <w:rFonts w:asciiTheme="minorHAnsi" w:hAnsiTheme="minorHAnsi" w:cstheme="minorHAnsi"/>
          <w:sz w:val="20"/>
          <w:szCs w:val="20"/>
        </w:rPr>
        <w:t>nr 4</w:t>
      </w:r>
      <w:r w:rsidR="00443E2A">
        <w:rPr>
          <w:rFonts w:asciiTheme="minorHAnsi" w:hAnsiTheme="minorHAnsi" w:cstheme="minorHAnsi"/>
          <w:sz w:val="20"/>
          <w:szCs w:val="20"/>
        </w:rPr>
        <w:t xml:space="preserve"> do SWZ</w:t>
      </w:r>
    </w:p>
    <w:p w14:paraId="6B939985" w14:textId="77777777" w:rsidR="00857D4F" w:rsidRPr="009C74CE" w:rsidRDefault="00857D4F" w:rsidP="00857D4F">
      <w:pPr>
        <w:jc w:val="right"/>
        <w:rPr>
          <w:rFonts w:asciiTheme="minorHAnsi" w:hAnsiTheme="minorHAnsi" w:cstheme="minorHAnsi"/>
          <w:b/>
          <w:color w:val="000000"/>
          <w:sz w:val="20"/>
          <w:szCs w:val="20"/>
          <w:lang w:eastAsia="pl-PL"/>
        </w:rPr>
      </w:pPr>
    </w:p>
    <w:p w14:paraId="6BD4D487" w14:textId="04035A5D" w:rsidR="00710C7F" w:rsidRDefault="00B01894" w:rsidP="00443E2A">
      <w:pPr>
        <w:jc w:val="center"/>
        <w:rPr>
          <w:rFonts w:asciiTheme="minorHAnsi" w:hAnsiTheme="minorHAnsi" w:cstheme="minorHAnsi"/>
          <w:b/>
          <w:sz w:val="18"/>
          <w:szCs w:val="18"/>
          <w:lang w:eastAsia="pl-PL"/>
        </w:rPr>
      </w:pPr>
      <w:r w:rsidRPr="00D33FF0">
        <w:rPr>
          <w:rFonts w:asciiTheme="minorHAnsi" w:hAnsiTheme="minorHAnsi" w:cstheme="minorHAnsi"/>
          <w:b/>
          <w:sz w:val="18"/>
          <w:szCs w:val="18"/>
          <w:lang w:eastAsia="pl-PL"/>
        </w:rPr>
        <w:t>Tabela parametrów technicznych</w:t>
      </w:r>
    </w:p>
    <w:p w14:paraId="599C40A7" w14:textId="77777777" w:rsidR="001F7994" w:rsidRDefault="001F7994" w:rsidP="00443E2A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2FB1472D" w14:textId="289A49B9" w:rsidR="00CE7699" w:rsidRPr="00D33FF0" w:rsidRDefault="00065B78" w:rsidP="00443E2A">
      <w:pPr>
        <w:ind w:hanging="567"/>
        <w:jc w:val="center"/>
        <w:rPr>
          <w:rFonts w:asciiTheme="minorHAnsi" w:hAnsiTheme="minorHAnsi" w:cstheme="minorHAnsi"/>
          <w:b/>
          <w:sz w:val="18"/>
          <w:szCs w:val="18"/>
        </w:rPr>
      </w:pPr>
      <w:bookmarkStart w:id="0" w:name="_GoBack"/>
      <w:bookmarkEnd w:id="0"/>
      <w:r>
        <w:rPr>
          <w:rFonts w:asciiTheme="minorHAnsi" w:hAnsiTheme="minorHAnsi" w:cstheme="minorHAnsi"/>
          <w:b/>
          <w:bCs/>
          <w:sz w:val="18"/>
          <w:szCs w:val="18"/>
        </w:rPr>
        <w:t>Elektrokardiograf z wózkiem</w:t>
      </w:r>
      <w:r w:rsidR="0082704D" w:rsidRPr="00D33FF0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</w:rPr>
        <w:t>– 2</w:t>
      </w:r>
      <w:r w:rsidR="00CE7699" w:rsidRPr="00D33FF0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EE3396" w:rsidRPr="00D33FF0">
        <w:rPr>
          <w:rFonts w:asciiTheme="minorHAnsi" w:hAnsiTheme="minorHAnsi" w:cstheme="minorHAnsi"/>
          <w:b/>
          <w:sz w:val="18"/>
          <w:szCs w:val="18"/>
        </w:rPr>
        <w:t>zestaw</w:t>
      </w:r>
      <w:r>
        <w:rPr>
          <w:rFonts w:asciiTheme="minorHAnsi" w:hAnsiTheme="minorHAnsi" w:cstheme="minorHAnsi"/>
          <w:b/>
          <w:sz w:val="18"/>
          <w:szCs w:val="18"/>
        </w:rPr>
        <w:t>y</w:t>
      </w:r>
    </w:p>
    <w:p w14:paraId="3F045673" w14:textId="77777777" w:rsidR="00B01894" w:rsidRPr="00D33FF0" w:rsidRDefault="00CE7699" w:rsidP="009D22CD">
      <w:pPr>
        <w:ind w:firstLineChars="100" w:firstLine="181"/>
        <w:jc w:val="center"/>
        <w:rPr>
          <w:rFonts w:asciiTheme="minorHAnsi" w:hAnsiTheme="minorHAnsi" w:cstheme="minorHAnsi"/>
          <w:b/>
          <w:color w:val="000000"/>
          <w:sz w:val="18"/>
          <w:szCs w:val="18"/>
          <w:lang w:eastAsia="pl-PL"/>
        </w:rPr>
      </w:pPr>
      <w:r w:rsidRPr="00D33FF0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tbl>
      <w:tblPr>
        <w:tblW w:w="928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4971"/>
        <w:gridCol w:w="1045"/>
        <w:gridCol w:w="2786"/>
      </w:tblGrid>
      <w:tr w:rsidR="00065B78" w:rsidRPr="00245BB4" w14:paraId="2AF15D26" w14:textId="77777777" w:rsidTr="00065B78">
        <w:trPr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CFF"/>
            <w:vAlign w:val="center"/>
          </w:tcPr>
          <w:p w14:paraId="447BA8AB" w14:textId="77777777" w:rsidR="00065B78" w:rsidRPr="00245BB4" w:rsidRDefault="00065B78" w:rsidP="00065B78">
            <w:pPr>
              <w:overflowPunct w:val="0"/>
              <w:textAlignment w:val="baseline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CFF"/>
            <w:vAlign w:val="center"/>
          </w:tcPr>
          <w:p w14:paraId="570290A5" w14:textId="77777777" w:rsidR="00065B78" w:rsidRPr="00245BB4" w:rsidRDefault="00065B78" w:rsidP="00065B78">
            <w:pPr>
              <w:tabs>
                <w:tab w:val="left" w:pos="0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Wymagania minimalne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CFF"/>
            <w:vAlign w:val="center"/>
          </w:tcPr>
          <w:p w14:paraId="1873F2B2" w14:textId="77777777" w:rsidR="00065B78" w:rsidRPr="00245BB4" w:rsidRDefault="00065B78" w:rsidP="00065B78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Parametry wymagane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CFF"/>
            <w:vAlign w:val="center"/>
          </w:tcPr>
          <w:p w14:paraId="33324798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dokonany  przez Wykonawcę</w:t>
            </w:r>
          </w:p>
        </w:tc>
      </w:tr>
      <w:tr w:rsidR="00065B78" w:rsidRPr="00245BB4" w14:paraId="63EEE074" w14:textId="77777777" w:rsidTr="00065B78">
        <w:trPr>
          <w:trHeight w:val="63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46DC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E2768" w14:textId="07317BE4" w:rsidR="00065B78" w:rsidRPr="00245BB4" w:rsidRDefault="00C468B6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Elektrokardiograf z wózkiem  </w:t>
            </w: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nowy </w:t>
            </w:r>
            <w:r w:rsidR="00065B78" w:rsidRPr="00245BB4">
              <w:rPr>
                <w:rFonts w:asciiTheme="minorHAnsi" w:hAnsiTheme="minorHAnsi" w:cstheme="minorHAnsi"/>
                <w:sz w:val="18"/>
                <w:szCs w:val="18"/>
              </w:rPr>
              <w:t>nie starsze ni</w:t>
            </w: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ż 2025 r.,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niepodemonstracyjny</w:t>
            </w:r>
            <w:proofErr w:type="spellEnd"/>
            <w:r w:rsidR="00065B78" w:rsidRPr="00245BB4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AB78A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02597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4FB3ACD4" w14:textId="77777777" w:rsidTr="00065B78">
        <w:trPr>
          <w:trHeight w:val="63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5B0BC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A58F" w14:textId="598AB8BB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Rejestracja 12 standardowych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odprowadzeń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EKG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E7AA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927AA" w14:textId="77777777" w:rsidR="00065B78" w:rsidRPr="00245BB4" w:rsidRDefault="00065B78" w:rsidP="00065B78">
            <w:pPr>
              <w:suppressAutoHyphens w:val="0"/>
              <w:rPr>
                <w:rFonts w:asciiTheme="minorHAnsi" w:hAnsiTheme="minorHAnsi" w:cstheme="minorHAnsi"/>
                <w:color w:val="434342"/>
                <w:sz w:val="18"/>
                <w:szCs w:val="18"/>
                <w:lang w:eastAsia="pl-PL"/>
              </w:rPr>
            </w:pPr>
          </w:p>
        </w:tc>
      </w:tr>
      <w:tr w:rsidR="00065B78" w:rsidRPr="00245BB4" w14:paraId="5AF5C5EC" w14:textId="77777777" w:rsidTr="00065B78">
        <w:trPr>
          <w:trHeight w:val="414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A1576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61E8B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Prezentacja na wyświetlaczu 1, 3, 6 i  12 przebiegów EKG, wyników analizy i interpretacji, badań zapisanych w pamięci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E89B3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54B47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7306F761" w14:textId="77777777" w:rsidTr="00065B78">
        <w:trPr>
          <w:trHeight w:val="55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6D47D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28C82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Wydruk dodatkowych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odprowadzeń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 rytmów (3x4+1, 3x4+2, 3x4+3, 4x3+1, 4x3+2, 4x3+3, 6x2+1, 6x2+2, 6x2+3)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553E8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0CEB7" w14:textId="77777777" w:rsidR="00065B78" w:rsidRPr="00245BB4" w:rsidRDefault="00065B78" w:rsidP="00065B78">
            <w:pPr>
              <w:suppressAutoHyphens w:val="0"/>
              <w:rPr>
                <w:rFonts w:asciiTheme="minorHAnsi" w:hAnsiTheme="minorHAnsi" w:cstheme="minorHAnsi"/>
                <w:color w:val="434342"/>
                <w:sz w:val="18"/>
                <w:szCs w:val="18"/>
                <w:lang w:eastAsia="pl-PL"/>
              </w:rPr>
            </w:pPr>
          </w:p>
        </w:tc>
      </w:tr>
      <w:tr w:rsidR="00065B78" w:rsidRPr="00245BB4" w14:paraId="2A1D4623" w14:textId="77777777" w:rsidTr="00065B78">
        <w:trPr>
          <w:trHeight w:val="563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D2737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6673C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Pomiar interwałów R-R, P-Q, Q-T, oraz czasów trwania P i QRS . Pomiar poziomu obniżenia i uniesienia odcinka ST. Ciągły pomiar HR- prezentacja na wyświetlaczu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452E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1F47D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254AC089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87C1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CC531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 Rodzaje badań min. ręczne, AUTO, SPIRO, automatyczne do schowka, AUTOMANUAL, LONG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5A69E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5CF9F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18531F9F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8FCF8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D8E96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  <w:lang w:eastAsia="pl-PL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Regulowana długość zapisu badania automatycznego – w przedziale od 6 do 30 sekund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3D7D2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B907E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3067580F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0D554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4C4B0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Tryb LONG: zapis 1-15 minut (wydruk: 1-3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odprowadzeń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A9796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634E0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38B185E2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9F365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B2928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Zapis wsteczny EKG   max  1-30 sekund przy badaniu automatycznym do schowka i przy badaniu ręcznym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6B799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E6124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3287041F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A06D9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55AD8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Zapis automatyczny z funkcją zapisu do „schowka” sygnału EKG ze wszystkich 12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odprowadzeniach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 jednocześnie,  następnie w zależności od ustawień: wydrukowanie badania, analizy, interpretacji lub zapisanie badania do bazy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AEA28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EAA1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05FC3942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5E6BE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1B374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Możliwość wydrukowanie badania, analizy, interpretacji lub zapisanie badania do bazy.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E5E55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5A51D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18485CEF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D45DC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DDB32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Definiowalne etapy badania według ustalonych parametrów przy badaniu AUTOMANUAL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ED193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AC806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220F3F8F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ECA1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FB1FB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 Menu obsługiwane za pomocą panelu dotykowego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BCDB0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EBB2B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77A38837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609BF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0B217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Wbudowana klawiatura   alfanumeryczna</w:t>
            </w:r>
          </w:p>
          <w:p w14:paraId="7DACDDB1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z przyciskami funkcyjnymi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1B820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181F7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298FC37F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D9B9E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F40F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Możliwość ustawienia parametrów przebiegów: prędkości, czułości i intensywności wydruku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AC05D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26C41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66911C44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B965D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41C3D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Prędkości zapisu: 5/6,25/10/ 12,5/25/50 mm/s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C41AC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6AE1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139DCD69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65782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17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80B43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Czułość: 2,5/5/10/20 mm/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mV</w:t>
            </w:r>
            <w:proofErr w:type="spellEnd"/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4FEE7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3BD9B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71CEAFE1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DF06A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CDFFD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Kolorowy ekran dotykowy, przekątna, min. 7" umożliwiający jednoczesne wyświetlanie 12 krzywych EKG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9957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C93CC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51E562B9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E427A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19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90B5F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Możliwość przeglądania na wyświetlaczu zapisanych w pamięci badań, z możliwością zmiany ilości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odprowadzeń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, wzmocnienia i prędkości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63F89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046B6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46297FCE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92C4B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3853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 xml:space="preserve">  Możliwość c</w:t>
            </w: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iągłego  pomiar częstości akcji serca (HR) i jego prezentacja na wyświetlaczu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EA463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55ACF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6B4C3685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8DC0D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21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EACDF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Możliwość wykrywania i prezentacja impulsów stymulujących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AD229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D3F25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1DA01F1D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4827A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22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E6D65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Dźwiękowa sygnalizacja wykrytych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pobudzeń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stymulatora serca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84D2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F50EB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40830A9E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669EA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23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9E956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Detekcja INOP odpięcia elektrody niezależna dla każdego kanału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4BFB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49773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0B496FD1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B2231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BA6FD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Zabezpieczenie przed impulsem defibrylującym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2150C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E3EBC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0F279AC7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35D46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25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E10AE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Możliwość wydruku z bazy pacjentów  dodatkowych informacji o badaniu i pacjencie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E3A3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3CACC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08942A04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96D47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26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23B59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Możliwość wydruku na  min drukarce aparatu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973B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57A5E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7C5E3753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C81F8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27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2C881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Możliwość włączania i wyłączania filtrów:</w:t>
            </w:r>
          </w:p>
          <w:p w14:paraId="74C2ECA7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- filtr zakłóceń sieciowych min . 50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, 60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</w:p>
          <w:p w14:paraId="74FDC32B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- filtr zakłóceń mięśniowych  min. 25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, 35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, 45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</w:p>
          <w:p w14:paraId="4635363E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- filtr izolinii min. 0,15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, 0,45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, 0,75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, 1,5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EB87A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7CC87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109FFE6A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D6BA8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28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7D349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Baza pacjentów i badań; pamięć min. 14 000 badań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18DC2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8173A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1638601F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FE306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29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5580F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Wykonanie min. 280 badań automatycznych w trybie pracy akumulatorowej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03375" w14:textId="33BD4402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color w:val="EE0000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TAK,</w:t>
            </w:r>
            <w:r w:rsidR="00245BB4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2DA96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EE0000"/>
                <w:sz w:val="18"/>
                <w:szCs w:val="18"/>
              </w:rPr>
            </w:pPr>
          </w:p>
        </w:tc>
      </w:tr>
      <w:tr w:rsidR="00065B78" w:rsidRPr="00245BB4" w14:paraId="1963736A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C3E83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6D260" w14:textId="77777777" w:rsidR="00065B78" w:rsidRPr="00245BB4" w:rsidRDefault="00065B78" w:rsidP="00065B78">
            <w:pPr>
              <w:tabs>
                <w:tab w:val="left" w:pos="105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Częstotliwość próbkowania:  min 8000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na kanał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17BDA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91EE8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0E81C192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F67C7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31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CEE98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  <w:lang w:eastAsia="pl-PL"/>
              </w:rPr>
              <w:t>Realizacja zleceń w standardzie HL7 poprzez współpracę z systemami szpitalnymi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A2AFE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009B9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328B602F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BBCD5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32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7F319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Możliwość eksportu badań  min do pamięci USB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5D701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621CC" w14:textId="77777777" w:rsidR="00065B78" w:rsidRPr="00245BB4" w:rsidRDefault="00065B78" w:rsidP="00065B78">
            <w:pPr>
              <w:rPr>
                <w:rFonts w:asciiTheme="minorHAnsi" w:hAnsiTheme="minorHAnsi" w:cstheme="minorHAnsi"/>
                <w:color w:val="434342"/>
                <w:sz w:val="18"/>
                <w:szCs w:val="18"/>
              </w:rPr>
            </w:pPr>
          </w:p>
        </w:tc>
      </w:tr>
      <w:tr w:rsidR="00065B78" w:rsidRPr="00245BB4" w14:paraId="7AEBFDEA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5B315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33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3F576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Min trzy porty USB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C78A0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C53E9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074051CA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8E5E7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34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8BE57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Możliwość bezprzewodowej  komunikacji  z siecią LAN lub Internet (Wi-Fi)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AC6E8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D67B5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58E7FC14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E6D5A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35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5EDA8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Możliwość przewodowej  komunikacji z siecią LAN lub Internet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B4FAD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C6D40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638550CB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E5E36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36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11A60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Automatyczna analiza i interpretacja zgodna z EN 60601-2-51  lub normą  równoważną (baza CSE) - wyniki analizy i interpretacji zależne od wieku i płci pacjenta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DD022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67A79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69476758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9579D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37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2C9AD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CMMR &gt;100dB, menu w j. polskim,</w:t>
            </w:r>
          </w:p>
          <w:p w14:paraId="1F9FA8B3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78D01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93F1F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4265946B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48810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38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4B9A3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Rozdzielczość min  2,5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uV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/bit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26461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19FA0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1BF8F11E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B97CD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39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B5F86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Pasmo przenoszenia min 0,05 -150 HZ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C7F89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554CE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59338DB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761E1784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6D148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98A4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Impedancja wejściowa &gt; 10 M</w:t>
            </w:r>
          </w:p>
          <w:p w14:paraId="5D078B1E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0D8F1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F3D43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61894B84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91D88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41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F0E6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Zakres wysterowania min 10mVpp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CA98E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18C1F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5B343DDC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2E104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42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F3D08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Zasilanie 100-240 V, 50-60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Hz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,</w:t>
            </w:r>
          </w:p>
          <w:p w14:paraId="2D752902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3080C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8716D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242FC4A7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61AE7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43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30507" w14:textId="77777777" w:rsidR="00065B78" w:rsidRPr="00245BB4" w:rsidRDefault="00065B78" w:rsidP="00065B78">
            <w:pPr>
              <w:spacing w:line="21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Elektrokardiograf  wyposażony w  min</w:t>
            </w:r>
          </w:p>
          <w:p w14:paraId="7AD4DA25" w14:textId="77777777" w:rsidR="00065B78" w:rsidRPr="00245BB4" w:rsidRDefault="00065B78" w:rsidP="00065B78">
            <w:pPr>
              <w:numPr>
                <w:ilvl w:val="0"/>
                <w:numId w:val="21"/>
              </w:numPr>
              <w:suppressAutoHyphens w:val="0"/>
              <w:spacing w:after="45" w:line="21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elektrody kończynowe - 4 szt.</w:t>
            </w:r>
          </w:p>
          <w:p w14:paraId="52C1C057" w14:textId="77777777" w:rsidR="00065B78" w:rsidRPr="00245BB4" w:rsidRDefault="00065B78" w:rsidP="00065B78">
            <w:pPr>
              <w:numPr>
                <w:ilvl w:val="0"/>
                <w:numId w:val="21"/>
              </w:numPr>
              <w:suppressAutoHyphens w:val="0"/>
              <w:spacing w:after="45" w:line="21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elektrody przedsercowe - 6 szt.</w:t>
            </w:r>
          </w:p>
          <w:p w14:paraId="6DFCB008" w14:textId="77777777" w:rsidR="00065B78" w:rsidRPr="00245BB4" w:rsidRDefault="00065B78" w:rsidP="00065B78">
            <w:pPr>
              <w:numPr>
                <w:ilvl w:val="0"/>
                <w:numId w:val="21"/>
              </w:numPr>
              <w:suppressAutoHyphens w:val="0"/>
              <w:spacing w:line="257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kabel EKG </w:t>
            </w: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ab/>
              <w:t>- 1 szt.</w:t>
            </w:r>
          </w:p>
          <w:p w14:paraId="11FA085D" w14:textId="77777777" w:rsidR="00065B78" w:rsidRPr="00245BB4" w:rsidRDefault="00065B78" w:rsidP="00065B78">
            <w:pPr>
              <w:numPr>
                <w:ilvl w:val="0"/>
                <w:numId w:val="21"/>
              </w:numPr>
              <w:suppressAutoHyphens w:val="0"/>
              <w:spacing w:line="257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kabel zasilania sieciowego - 1 szt.</w:t>
            </w:r>
          </w:p>
          <w:p w14:paraId="401F892A" w14:textId="77777777" w:rsidR="00065B78" w:rsidRPr="00245BB4" w:rsidRDefault="00065B78" w:rsidP="00065B78">
            <w:pPr>
              <w:numPr>
                <w:ilvl w:val="0"/>
                <w:numId w:val="21"/>
              </w:numPr>
              <w:suppressAutoHyphens w:val="0"/>
              <w:spacing w:line="257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dedykowany papier  min. 5 </w:t>
            </w:r>
            <w:proofErr w:type="spellStart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szt</w:t>
            </w:r>
            <w:proofErr w:type="spellEnd"/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.</w:t>
            </w:r>
          </w:p>
          <w:p w14:paraId="14DDDEA3" w14:textId="77777777" w:rsidR="00065B78" w:rsidRPr="00245BB4" w:rsidRDefault="00065B78" w:rsidP="00065B78">
            <w:pPr>
              <w:numPr>
                <w:ilvl w:val="0"/>
                <w:numId w:val="21"/>
              </w:numPr>
              <w:suppressAutoHyphens w:val="0"/>
              <w:spacing w:line="257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żel do EKG min  2 szt.</w:t>
            </w:r>
          </w:p>
          <w:p w14:paraId="1EB2C68B" w14:textId="77777777" w:rsidR="00065B78" w:rsidRPr="00245BB4" w:rsidRDefault="00065B78" w:rsidP="00065B78">
            <w:pPr>
              <w:suppressAutoHyphens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7863B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6711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065B78" w:rsidRPr="00245BB4" w14:paraId="6F4C420A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80D76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44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95D0D" w14:textId="77777777" w:rsidR="00065B78" w:rsidRPr="00245BB4" w:rsidRDefault="00065B78" w:rsidP="00065B78">
            <w:pPr>
              <w:suppressAutoHyphens w:val="0"/>
              <w:spacing w:line="257" w:lineRule="auto"/>
              <w:ind w:left="197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Wózek  medyczny kompatybilny z zaproponowanym  elektrokardiografem</w:t>
            </w:r>
          </w:p>
          <w:p w14:paraId="3C83BF39" w14:textId="77777777" w:rsidR="00065B78" w:rsidRPr="00245BB4" w:rsidRDefault="00065B78" w:rsidP="00065B78">
            <w:pPr>
              <w:suppressAutoHyphens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BBF28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12604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64FB95F6" w14:textId="77777777" w:rsidTr="00065B78">
        <w:trPr>
          <w:trHeight w:val="629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E6AA0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45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D52AC" w14:textId="77777777" w:rsidR="00065B78" w:rsidRPr="00245BB4" w:rsidRDefault="00065B78" w:rsidP="00065B78">
            <w:pPr>
              <w:spacing w:line="21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Wózek wyposażony w  min.</w:t>
            </w:r>
          </w:p>
          <w:p w14:paraId="0B793C19" w14:textId="77777777" w:rsidR="00065B78" w:rsidRPr="00245BB4" w:rsidRDefault="00065B78" w:rsidP="00065B78">
            <w:pPr>
              <w:spacing w:line="21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- wysięgnik na kabel pacjenta</w:t>
            </w:r>
          </w:p>
          <w:p w14:paraId="4503339F" w14:textId="77777777" w:rsidR="00065B78" w:rsidRPr="00245BB4" w:rsidRDefault="00065B78" w:rsidP="00065B78">
            <w:pPr>
              <w:spacing w:line="21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 - pojemnik na akcesoria</w:t>
            </w:r>
          </w:p>
          <w:p w14:paraId="26E02402" w14:textId="77777777" w:rsidR="00065B78" w:rsidRPr="00245BB4" w:rsidRDefault="00065B78" w:rsidP="00065B78">
            <w:pPr>
              <w:spacing w:line="21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-  min 2   kółka blokowane hamulcem</w:t>
            </w:r>
          </w:p>
          <w:p w14:paraId="7FD21639" w14:textId="77777777" w:rsidR="00065B78" w:rsidRPr="00245BB4" w:rsidRDefault="00065B78" w:rsidP="00065B78">
            <w:pPr>
              <w:spacing w:line="216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- uchwyt  do zawinięcia zwisających kabli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B7D12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F8D4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65AE8412" w14:textId="77777777" w:rsidTr="00065B78">
        <w:trPr>
          <w:trHeight w:val="548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4DA02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C4ED4" w14:textId="77777777" w:rsidR="00065B78" w:rsidRPr="00245BB4" w:rsidRDefault="00065B78" w:rsidP="00065B78">
            <w:pPr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INNE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8D529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b/>
                <w:sz w:val="18"/>
                <w:szCs w:val="18"/>
              </w:rPr>
              <w:t>xxx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65DF0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b/>
                <w:sz w:val="18"/>
                <w:szCs w:val="18"/>
              </w:rPr>
              <w:t>xxx</w:t>
            </w:r>
          </w:p>
        </w:tc>
      </w:tr>
      <w:tr w:rsidR="00065B78" w:rsidRPr="00245BB4" w14:paraId="53D7FDC5" w14:textId="77777777" w:rsidTr="00065B78">
        <w:trPr>
          <w:trHeight w:val="548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D961B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47567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Gwarancja </w:t>
            </w:r>
            <w:r w:rsidRPr="00245BB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elektrokardiografu z wózkiem  </w:t>
            </w: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min. 24  m-ce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8EA54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2605F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065B78" w:rsidRPr="00245BB4" w14:paraId="5FECFE10" w14:textId="77777777" w:rsidTr="00065B78">
        <w:trPr>
          <w:trHeight w:val="548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F3F91" w14:textId="77777777" w:rsidR="00065B78" w:rsidRPr="00245BB4" w:rsidRDefault="00065B78" w:rsidP="00065B78">
            <w:pPr>
              <w:overflowPunct w:val="0"/>
              <w:jc w:val="center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65EB7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W okresie gwarancji nieodpłatne przeglądy gwarancyjne zgodnie z zaleceniami producenta urządzenia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C5F6F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5EDB4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09FDE69A" w14:textId="77777777" w:rsidTr="00065B78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B8667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FE80B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ilość napraw tego samego elementu w okresie gwarancji uprawniających do wymiany urządzenia lub elementu na nowe – </w:t>
            </w:r>
            <w:r w:rsidRPr="00245BB4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maksymalnie 3.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5EAE7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171F8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19C17C21" w14:textId="77777777" w:rsidTr="00065B78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45B90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9974E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czas wykonania skutecznej naprawy (rozumianą jako realizację czynności polegających na przywróceniu pierwotnej funkcjonalności przedmiotu umowy) bez użycia części zamiennych (licząc od momentu zgłoszenia awarii) w dniach roboczych  - czas nie dłuższy </w:t>
            </w:r>
            <w:r w:rsidRPr="00245BB4">
              <w:rPr>
                <w:rFonts w:asciiTheme="minorHAnsi" w:hAnsiTheme="minorHAnsi" w:cstheme="minorHAnsi"/>
                <w:b/>
                <w:sz w:val="18"/>
                <w:szCs w:val="18"/>
              </w:rPr>
              <w:t>niż 3 dni roboczych.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E45B4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4F756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027FA966" w14:textId="77777777" w:rsidTr="00065B78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3C852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8AC76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 xml:space="preserve">czas wykonania skutecznej naprawy (rozumianą jako realizację czynności polegających na przywróceniu pierwotnej funkcjonalności przedmiotu umowy) z użyciem części zamiennych (licząc od momentu zgłoszenia awarii)  w dniach   roboczych - </w:t>
            </w:r>
            <w:r w:rsidRPr="00245BB4">
              <w:rPr>
                <w:rFonts w:asciiTheme="minorHAnsi" w:hAnsiTheme="minorHAnsi" w:cstheme="minorHAnsi"/>
                <w:b/>
                <w:sz w:val="18"/>
                <w:szCs w:val="18"/>
              </w:rPr>
              <w:t>czas nie dłuższy niż 5 dni roboczych.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CE6F6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Tak, 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538C4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52FDA71B" w14:textId="77777777" w:rsidTr="00065B78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25AA2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BFBFA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W przypadku naprawy trwającej powyżej 10 dni roboczych – wstawienie łóżka  zastępczego o parametrach nie gorszych niż oferowany bez naliczania z tego tytułu dodatkowych opłat.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E91CB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BE8C6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083744BD" w14:textId="77777777" w:rsidTr="00065B78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092F8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1DF7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Szkolenie personelu medycznego i technicznego z obsługi sprzętu.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17FD1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17521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15ED8B61" w14:textId="77777777" w:rsidTr="00065B78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C0A7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B724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Instrukcja obsługi w języku polskim.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185D8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877ED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0B4E1BBB" w14:textId="77777777" w:rsidTr="00065B78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8B844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1F31A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nazwa, adres, kontakt telefoniczny i mailowy podmiotu  (podmiotów) świadczącego usługi gwarancyjne, dla którego wyżej określono czas reakcji na usterkę.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80396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61E74DA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57D20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65B78" w:rsidRPr="00245BB4" w14:paraId="41D4FF9D" w14:textId="77777777" w:rsidTr="00065B78">
        <w:trPr>
          <w:trHeight w:val="655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A8603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4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3F9F5" w14:textId="77777777" w:rsidR="00065B78" w:rsidRPr="00245BB4" w:rsidRDefault="00065B78" w:rsidP="00065B7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Sposób zgłaszania usterek: faksem i/lub drogą elektroniczną (podać adres/numer).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8EFD0" w14:textId="77777777" w:rsidR="00065B78" w:rsidRPr="00245BB4" w:rsidRDefault="00065B78" w:rsidP="00065B7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45BB4">
              <w:rPr>
                <w:rFonts w:asciiTheme="minorHAnsi" w:hAnsiTheme="minorHAnsi" w:cstheme="minorHAnsi"/>
                <w:sz w:val="18"/>
                <w:szCs w:val="18"/>
              </w:rPr>
              <w:t>podać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4E72A" w14:textId="77777777" w:rsidR="00065B78" w:rsidRPr="00245BB4" w:rsidRDefault="00065B78" w:rsidP="00065B78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4755019" w14:textId="77777777" w:rsidR="00B01894" w:rsidRPr="00D33FF0" w:rsidRDefault="00B01894" w:rsidP="00B01894">
      <w:pPr>
        <w:ind w:firstLineChars="100" w:firstLine="181"/>
        <w:rPr>
          <w:rFonts w:asciiTheme="minorHAnsi" w:hAnsiTheme="minorHAnsi" w:cstheme="minorHAnsi"/>
          <w:b/>
          <w:color w:val="000000"/>
          <w:sz w:val="18"/>
          <w:szCs w:val="18"/>
          <w:lang w:eastAsia="pl-PL"/>
        </w:rPr>
      </w:pPr>
    </w:p>
    <w:p w14:paraId="247683BC" w14:textId="77777777" w:rsidR="00B01894" w:rsidRPr="00D33FF0" w:rsidRDefault="001A124C" w:rsidP="00857D4F">
      <w:pPr>
        <w:pStyle w:val="Akapitzlist"/>
        <w:numPr>
          <w:ilvl w:val="0"/>
          <w:numId w:val="15"/>
        </w:numPr>
        <w:rPr>
          <w:rFonts w:asciiTheme="minorHAnsi" w:hAnsiTheme="minorHAnsi" w:cstheme="minorHAnsi"/>
          <w:sz w:val="18"/>
          <w:szCs w:val="18"/>
        </w:rPr>
      </w:pPr>
      <w:r w:rsidRPr="00D33FF0">
        <w:rPr>
          <w:rFonts w:asciiTheme="minorHAnsi" w:hAnsiTheme="minorHAnsi" w:cstheme="minorHAnsi"/>
          <w:sz w:val="18"/>
          <w:szCs w:val="18"/>
        </w:rPr>
        <w:t xml:space="preserve">Oferta niespełniająca wymaganych warunków podlega odrzuceniu </w:t>
      </w:r>
    </w:p>
    <w:p w14:paraId="71A886F4" w14:textId="249AF27B" w:rsidR="00A10360" w:rsidRDefault="00013773" w:rsidP="00857D4F">
      <w:pPr>
        <w:pStyle w:val="Akapitzlist"/>
        <w:numPr>
          <w:ilvl w:val="0"/>
          <w:numId w:val="15"/>
        </w:numPr>
        <w:rPr>
          <w:rFonts w:asciiTheme="minorHAnsi" w:hAnsiTheme="minorHAnsi" w:cstheme="minorHAnsi"/>
          <w:sz w:val="18"/>
          <w:szCs w:val="18"/>
        </w:rPr>
      </w:pPr>
      <w:r w:rsidRPr="00D33FF0">
        <w:rPr>
          <w:rFonts w:asciiTheme="minorHAnsi" w:hAnsiTheme="minorHAnsi" w:cstheme="minorHAnsi"/>
          <w:sz w:val="18"/>
          <w:szCs w:val="18"/>
        </w:rPr>
        <w:t>Oferowane</w:t>
      </w:r>
      <w:r w:rsidR="00A10360" w:rsidRPr="00D33FF0">
        <w:rPr>
          <w:rFonts w:asciiTheme="minorHAnsi" w:hAnsiTheme="minorHAnsi" w:cstheme="minorHAnsi"/>
          <w:sz w:val="18"/>
          <w:szCs w:val="18"/>
        </w:rPr>
        <w:t xml:space="preserve"> urządzenie jest gotowe do pracy i nie wymaga dodatkowych kosztów związanych z jego uruchomieniem</w:t>
      </w:r>
      <w:r w:rsidR="00EA334D" w:rsidRPr="00D33FF0">
        <w:rPr>
          <w:rFonts w:asciiTheme="minorHAnsi" w:hAnsiTheme="minorHAnsi" w:cstheme="minorHAnsi"/>
          <w:sz w:val="18"/>
          <w:szCs w:val="18"/>
        </w:rPr>
        <w:t>.</w:t>
      </w:r>
    </w:p>
    <w:p w14:paraId="79ED54DD" w14:textId="77777777" w:rsidR="00BE6A03" w:rsidRPr="00194B38" w:rsidRDefault="00DD5711" w:rsidP="00BC1210">
      <w:pPr>
        <w:jc w:val="both"/>
        <w:rPr>
          <w:rFonts w:asciiTheme="minorHAnsi" w:hAnsiTheme="minorHAnsi" w:cstheme="minorHAnsi"/>
          <w:sz w:val="18"/>
          <w:szCs w:val="18"/>
        </w:rPr>
      </w:pPr>
      <w:r w:rsidRPr="00194B38">
        <w:rPr>
          <w:rFonts w:asciiTheme="minorHAnsi" w:eastAsiaTheme="minorHAnsi" w:hAnsiTheme="minorHAnsi" w:cstheme="minorHAnsi"/>
          <w:color w:val="000000"/>
          <w:sz w:val="23"/>
          <w:szCs w:val="23"/>
          <w:lang w:eastAsia="en-US"/>
        </w:rPr>
        <w:t xml:space="preserve"> </w:t>
      </w:r>
    </w:p>
    <w:sectPr w:rsidR="00BE6A03" w:rsidRPr="00194B3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7D762" w14:textId="77777777" w:rsidR="008C02A2" w:rsidRDefault="008C02A2" w:rsidP="00BC1210">
      <w:r>
        <w:separator/>
      </w:r>
    </w:p>
  </w:endnote>
  <w:endnote w:type="continuationSeparator" w:id="0">
    <w:p w14:paraId="00344959" w14:textId="77777777" w:rsidR="008C02A2" w:rsidRDefault="008C02A2" w:rsidP="00BC1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 Next LT Pro">
    <w:altName w:val="Avenir Next LT Pro"/>
    <w:charset w:val="EE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1050815"/>
      <w:docPartObj>
        <w:docPartGallery w:val="Page Numbers (Bottom of Page)"/>
        <w:docPartUnique/>
      </w:docPartObj>
    </w:sdtPr>
    <w:sdtEndPr/>
    <w:sdtContent>
      <w:p w14:paraId="024CFDBC" w14:textId="062D2AB7" w:rsidR="002D25AF" w:rsidRDefault="002D25AF" w:rsidP="00BC1210">
        <w:pPr>
          <w:pStyle w:val="Stopka"/>
          <w:jc w:val="center"/>
        </w:pPr>
      </w:p>
      <w:p w14:paraId="1F64854E" w14:textId="16A6982D" w:rsidR="002D25AF" w:rsidRDefault="002D25AF" w:rsidP="00BC12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BB4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6DB62" w14:textId="77777777" w:rsidR="008C02A2" w:rsidRDefault="008C02A2" w:rsidP="00BC1210">
      <w:r>
        <w:separator/>
      </w:r>
    </w:p>
  </w:footnote>
  <w:footnote w:type="continuationSeparator" w:id="0">
    <w:p w14:paraId="25BA3BC1" w14:textId="77777777" w:rsidR="008C02A2" w:rsidRDefault="008C02A2" w:rsidP="00BC1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2D150DD"/>
    <w:multiLevelType w:val="hybridMultilevel"/>
    <w:tmpl w:val="94B58B1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7A8319E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12C"/>
    <w:multiLevelType w:val="hybridMultilevel"/>
    <w:tmpl w:val="8D7692D8"/>
    <w:lvl w:ilvl="0" w:tplc="65B06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D906E6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C41A1"/>
    <w:multiLevelType w:val="hybridMultilevel"/>
    <w:tmpl w:val="1996E8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90618"/>
    <w:multiLevelType w:val="hybridMultilevel"/>
    <w:tmpl w:val="C7EAD1E8"/>
    <w:lvl w:ilvl="0" w:tplc="D4625B3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21048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221"/>
    <w:multiLevelType w:val="hybridMultilevel"/>
    <w:tmpl w:val="93A22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62AB5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D276E6"/>
    <w:multiLevelType w:val="hybridMultilevel"/>
    <w:tmpl w:val="2334EF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96C7B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3114A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579C3"/>
    <w:multiLevelType w:val="hybridMultilevel"/>
    <w:tmpl w:val="233AB8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60514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1182F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100B6"/>
    <w:multiLevelType w:val="hybridMultilevel"/>
    <w:tmpl w:val="D00AAA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7E7997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96FCE"/>
    <w:multiLevelType w:val="hybridMultilevel"/>
    <w:tmpl w:val="082011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E28B9"/>
    <w:multiLevelType w:val="hybridMultilevel"/>
    <w:tmpl w:val="EB8AD5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45871"/>
    <w:multiLevelType w:val="hybridMultilevel"/>
    <w:tmpl w:val="6DF6F7E8"/>
    <w:lvl w:ilvl="0" w:tplc="D4625B3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258E3"/>
    <w:multiLevelType w:val="multilevel"/>
    <w:tmpl w:val="A7C22AAC"/>
    <w:lvl w:ilvl="0">
      <w:start w:val="1"/>
      <w:numFmt w:val="bullet"/>
      <w:lvlText w:val="-"/>
      <w:lvlJc w:val="left"/>
      <w:pPr>
        <w:tabs>
          <w:tab w:val="num" w:pos="0"/>
        </w:tabs>
        <w:ind w:left="197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77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97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717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37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157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877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97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317" w:firstLine="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</w:abstractNum>
  <w:num w:numId="1">
    <w:abstractNumId w:val="9"/>
  </w:num>
  <w:num w:numId="2">
    <w:abstractNumId w:val="13"/>
  </w:num>
  <w:num w:numId="3">
    <w:abstractNumId w:val="8"/>
  </w:num>
  <w:num w:numId="4">
    <w:abstractNumId w:val="3"/>
  </w:num>
  <w:num w:numId="5">
    <w:abstractNumId w:val="16"/>
  </w:num>
  <w:num w:numId="6">
    <w:abstractNumId w:val="10"/>
  </w:num>
  <w:num w:numId="7">
    <w:abstractNumId w:val="1"/>
  </w:num>
  <w:num w:numId="8">
    <w:abstractNumId w:val="6"/>
  </w:num>
  <w:num w:numId="9">
    <w:abstractNumId w:val="11"/>
  </w:num>
  <w:num w:numId="10">
    <w:abstractNumId w:val="18"/>
  </w:num>
  <w:num w:numId="11">
    <w:abstractNumId w:val="14"/>
  </w:num>
  <w:num w:numId="12">
    <w:abstractNumId w:val="17"/>
  </w:num>
  <w:num w:numId="13">
    <w:abstractNumId w:val="15"/>
  </w:num>
  <w:num w:numId="14">
    <w:abstractNumId w:val="4"/>
  </w:num>
  <w:num w:numId="15">
    <w:abstractNumId w:val="5"/>
  </w:num>
  <w:num w:numId="16">
    <w:abstractNumId w:val="2"/>
  </w:num>
  <w:num w:numId="17">
    <w:abstractNumId w:val="0"/>
  </w:num>
  <w:num w:numId="18">
    <w:abstractNumId w:val="12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96F"/>
    <w:rsid w:val="000112DC"/>
    <w:rsid w:val="00013773"/>
    <w:rsid w:val="000169E8"/>
    <w:rsid w:val="00027B60"/>
    <w:rsid w:val="00042A94"/>
    <w:rsid w:val="00061E51"/>
    <w:rsid w:val="00065B78"/>
    <w:rsid w:val="00093951"/>
    <w:rsid w:val="00093BF0"/>
    <w:rsid w:val="000A217A"/>
    <w:rsid w:val="000B3B4A"/>
    <w:rsid w:val="0012025D"/>
    <w:rsid w:val="001406BF"/>
    <w:rsid w:val="0018203A"/>
    <w:rsid w:val="00182BD9"/>
    <w:rsid w:val="001873A6"/>
    <w:rsid w:val="00194B38"/>
    <w:rsid w:val="001A124C"/>
    <w:rsid w:val="001A2F99"/>
    <w:rsid w:val="001A48C4"/>
    <w:rsid w:val="001A5831"/>
    <w:rsid w:val="001B77EA"/>
    <w:rsid w:val="001D5A35"/>
    <w:rsid w:val="001F7994"/>
    <w:rsid w:val="00236A12"/>
    <w:rsid w:val="00245BB4"/>
    <w:rsid w:val="0028257D"/>
    <w:rsid w:val="002946BD"/>
    <w:rsid w:val="002C3D54"/>
    <w:rsid w:val="002C53E0"/>
    <w:rsid w:val="002D25AF"/>
    <w:rsid w:val="002D4CB2"/>
    <w:rsid w:val="002E3A52"/>
    <w:rsid w:val="002E7F98"/>
    <w:rsid w:val="002F0A66"/>
    <w:rsid w:val="003016EB"/>
    <w:rsid w:val="00323418"/>
    <w:rsid w:val="00362C6C"/>
    <w:rsid w:val="003A3E01"/>
    <w:rsid w:val="003B4705"/>
    <w:rsid w:val="003C17FE"/>
    <w:rsid w:val="003E2A76"/>
    <w:rsid w:val="003E5418"/>
    <w:rsid w:val="003F3BB8"/>
    <w:rsid w:val="004136E8"/>
    <w:rsid w:val="004218B7"/>
    <w:rsid w:val="004237CB"/>
    <w:rsid w:val="00443E2A"/>
    <w:rsid w:val="004559BE"/>
    <w:rsid w:val="004652E6"/>
    <w:rsid w:val="00475D1F"/>
    <w:rsid w:val="004A326F"/>
    <w:rsid w:val="004F0225"/>
    <w:rsid w:val="005378BD"/>
    <w:rsid w:val="00575B5E"/>
    <w:rsid w:val="0058536C"/>
    <w:rsid w:val="0058574B"/>
    <w:rsid w:val="00586650"/>
    <w:rsid w:val="00586A11"/>
    <w:rsid w:val="005A3485"/>
    <w:rsid w:val="005D1980"/>
    <w:rsid w:val="005E46FF"/>
    <w:rsid w:val="005E754A"/>
    <w:rsid w:val="0061031C"/>
    <w:rsid w:val="00634978"/>
    <w:rsid w:val="006F3679"/>
    <w:rsid w:val="007100C3"/>
    <w:rsid w:val="00710C65"/>
    <w:rsid w:val="00710C7F"/>
    <w:rsid w:val="00715A9D"/>
    <w:rsid w:val="007306CB"/>
    <w:rsid w:val="007525C9"/>
    <w:rsid w:val="0075784B"/>
    <w:rsid w:val="00780171"/>
    <w:rsid w:val="00791EC9"/>
    <w:rsid w:val="007B0900"/>
    <w:rsid w:val="007C25DA"/>
    <w:rsid w:val="007D118E"/>
    <w:rsid w:val="007D77CF"/>
    <w:rsid w:val="007E156C"/>
    <w:rsid w:val="007E7E3C"/>
    <w:rsid w:val="007F291F"/>
    <w:rsid w:val="00800EB8"/>
    <w:rsid w:val="008123F7"/>
    <w:rsid w:val="008135C6"/>
    <w:rsid w:val="0082704D"/>
    <w:rsid w:val="0083222D"/>
    <w:rsid w:val="00843D19"/>
    <w:rsid w:val="00857D4F"/>
    <w:rsid w:val="008777FE"/>
    <w:rsid w:val="008964C2"/>
    <w:rsid w:val="008A618D"/>
    <w:rsid w:val="008C02A2"/>
    <w:rsid w:val="008C0D79"/>
    <w:rsid w:val="008E123F"/>
    <w:rsid w:val="008F1B20"/>
    <w:rsid w:val="008F63BF"/>
    <w:rsid w:val="00904C26"/>
    <w:rsid w:val="009050F0"/>
    <w:rsid w:val="0091292C"/>
    <w:rsid w:val="00924727"/>
    <w:rsid w:val="0094137E"/>
    <w:rsid w:val="00971BD4"/>
    <w:rsid w:val="00984AAF"/>
    <w:rsid w:val="009C74CE"/>
    <w:rsid w:val="009D22CD"/>
    <w:rsid w:val="00A10360"/>
    <w:rsid w:val="00A12DE6"/>
    <w:rsid w:val="00A1767D"/>
    <w:rsid w:val="00A4283D"/>
    <w:rsid w:val="00A46CE1"/>
    <w:rsid w:val="00AA4FD0"/>
    <w:rsid w:val="00AC0F66"/>
    <w:rsid w:val="00AE3EC4"/>
    <w:rsid w:val="00AF56EB"/>
    <w:rsid w:val="00AF58B7"/>
    <w:rsid w:val="00AF6D9A"/>
    <w:rsid w:val="00B01894"/>
    <w:rsid w:val="00B34CC9"/>
    <w:rsid w:val="00B53B51"/>
    <w:rsid w:val="00B61D00"/>
    <w:rsid w:val="00B80985"/>
    <w:rsid w:val="00BB696F"/>
    <w:rsid w:val="00BC1210"/>
    <w:rsid w:val="00BE316B"/>
    <w:rsid w:val="00BE6A03"/>
    <w:rsid w:val="00BF3348"/>
    <w:rsid w:val="00C103BD"/>
    <w:rsid w:val="00C135DB"/>
    <w:rsid w:val="00C3211F"/>
    <w:rsid w:val="00C468B6"/>
    <w:rsid w:val="00C731E1"/>
    <w:rsid w:val="00CB791C"/>
    <w:rsid w:val="00CD7A6F"/>
    <w:rsid w:val="00CE1D2F"/>
    <w:rsid w:val="00CE3939"/>
    <w:rsid w:val="00CE7699"/>
    <w:rsid w:val="00D146F2"/>
    <w:rsid w:val="00D17E1E"/>
    <w:rsid w:val="00D201A9"/>
    <w:rsid w:val="00D23B61"/>
    <w:rsid w:val="00D33FF0"/>
    <w:rsid w:val="00D42F92"/>
    <w:rsid w:val="00D870AE"/>
    <w:rsid w:val="00DD1548"/>
    <w:rsid w:val="00DD46B2"/>
    <w:rsid w:val="00DD5711"/>
    <w:rsid w:val="00E149D8"/>
    <w:rsid w:val="00E17B71"/>
    <w:rsid w:val="00E43B2E"/>
    <w:rsid w:val="00E60B2E"/>
    <w:rsid w:val="00E62434"/>
    <w:rsid w:val="00E70226"/>
    <w:rsid w:val="00E70BA8"/>
    <w:rsid w:val="00E7200E"/>
    <w:rsid w:val="00E72809"/>
    <w:rsid w:val="00E72C12"/>
    <w:rsid w:val="00EA334D"/>
    <w:rsid w:val="00ED4B96"/>
    <w:rsid w:val="00EE293A"/>
    <w:rsid w:val="00EE3396"/>
    <w:rsid w:val="00F178D4"/>
    <w:rsid w:val="00F24E57"/>
    <w:rsid w:val="00F315D0"/>
    <w:rsid w:val="00F353B9"/>
    <w:rsid w:val="00F64D64"/>
    <w:rsid w:val="00F65829"/>
    <w:rsid w:val="00F90B30"/>
    <w:rsid w:val="00FA3FB2"/>
    <w:rsid w:val="00FC0039"/>
    <w:rsid w:val="00FD0317"/>
    <w:rsid w:val="00FE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6259D"/>
  <w15:chartTrackingRefBased/>
  <w15:docId w15:val="{F4F2C22E-77D4-43A3-A4E9-F50254CFE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18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3C17FE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B01894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34"/>
    <w:qFormat/>
    <w:locked/>
    <w:rsid w:val="00B0189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wydatnienie">
    <w:name w:val="Emphasis"/>
    <w:basedOn w:val="Domylnaczcionkaakapitu"/>
    <w:uiPriority w:val="20"/>
    <w:qFormat/>
    <w:rsid w:val="00E149D8"/>
    <w:rPr>
      <w:i/>
      <w:iCs/>
    </w:rPr>
  </w:style>
  <w:style w:type="paragraph" w:customStyle="1" w:styleId="Default">
    <w:name w:val="Default"/>
    <w:rsid w:val="00CE7699"/>
    <w:pPr>
      <w:autoSpaceDE w:val="0"/>
      <w:autoSpaceDN w:val="0"/>
      <w:adjustRightInd w:val="0"/>
      <w:spacing w:after="0" w:line="240" w:lineRule="auto"/>
    </w:pPr>
    <w:rPr>
      <w:rFonts w:ascii="Avenir Next LT Pro" w:hAnsi="Avenir Next LT Pro" w:cs="Avenir Next LT Pro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24E57"/>
    <w:pPr>
      <w:suppressAutoHyphens w:val="0"/>
      <w:spacing w:before="100" w:beforeAutospacing="1" w:after="100" w:afterAutospacing="1"/>
    </w:pPr>
    <w:rPr>
      <w:lang w:eastAsia="zh-CN"/>
    </w:rPr>
  </w:style>
  <w:style w:type="paragraph" w:customStyle="1" w:styleId="Akapitzlist1">
    <w:name w:val="Akapit z listą1"/>
    <w:basedOn w:val="Normalny"/>
    <w:rsid w:val="00AF6D9A"/>
    <w:pPr>
      <w:ind w:left="720"/>
    </w:pPr>
    <w:rPr>
      <w:kern w:val="1"/>
    </w:rPr>
  </w:style>
  <w:style w:type="paragraph" w:customStyle="1" w:styleId="redniasiatka21">
    <w:name w:val="Średnia siatka 21"/>
    <w:uiPriority w:val="1"/>
    <w:qFormat/>
    <w:rsid w:val="00843D19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Nagwek">
    <w:name w:val="header"/>
    <w:aliases w:val="Nagłówek strony"/>
    <w:basedOn w:val="Normalny"/>
    <w:link w:val="NagwekZnak"/>
    <w:rsid w:val="00843D19"/>
    <w:pPr>
      <w:tabs>
        <w:tab w:val="center" w:pos="4536"/>
        <w:tab w:val="right" w:pos="9072"/>
      </w:tabs>
      <w:suppressAutoHyphens w:val="0"/>
    </w:pPr>
    <w:rPr>
      <w:sz w:val="22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843D19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C17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C12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21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A2F54-072F-47A4-8D1F-3F2E13F29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836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Kolejko Elzbieta</dc:creator>
  <cp:keywords/>
  <dc:description/>
  <cp:lastModifiedBy>Beata Kurzawa</cp:lastModifiedBy>
  <cp:revision>7</cp:revision>
  <cp:lastPrinted>2025-10-28T06:55:00Z</cp:lastPrinted>
  <dcterms:created xsi:type="dcterms:W3CDTF">2026-02-11T08:58:00Z</dcterms:created>
  <dcterms:modified xsi:type="dcterms:W3CDTF">2026-04-28T06:45:00Z</dcterms:modified>
</cp:coreProperties>
</file>