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D0A60" w14:textId="23694388" w:rsidR="00D83E9A" w:rsidRPr="00D83E9A" w:rsidRDefault="00D83E9A" w:rsidP="00D83E9A">
      <w:pPr>
        <w:pStyle w:val="Tekstpodstawowy"/>
        <w:ind w:left="5664" w:firstLine="708"/>
        <w:rPr>
          <w:b/>
          <w:sz w:val="24"/>
          <w:szCs w:val="24"/>
          <w:u w:val="single"/>
        </w:rPr>
      </w:pPr>
      <w:r w:rsidRPr="00D83E9A">
        <w:rPr>
          <w:b/>
          <w:sz w:val="24"/>
          <w:szCs w:val="24"/>
          <w:u w:val="single"/>
        </w:rPr>
        <w:t>Załącznik 1.2 do SWZ</w:t>
      </w:r>
    </w:p>
    <w:p w14:paraId="12E3E828" w14:textId="77777777" w:rsidR="00D83E9A" w:rsidRPr="00D83E9A" w:rsidRDefault="00D83E9A" w:rsidP="00D83E9A">
      <w:pPr>
        <w:pStyle w:val="Tekstpodstawowy"/>
        <w:rPr>
          <w:iCs/>
          <w:sz w:val="24"/>
          <w:szCs w:val="24"/>
        </w:rPr>
      </w:pPr>
      <w:r w:rsidRPr="00D83E9A">
        <w:rPr>
          <w:i/>
          <w:sz w:val="24"/>
          <w:szCs w:val="24"/>
        </w:rPr>
        <w:t xml:space="preserve"> </w:t>
      </w:r>
    </w:p>
    <w:p w14:paraId="4C4E13DB" w14:textId="77777777" w:rsidR="00D83E9A" w:rsidRPr="00D83E9A" w:rsidRDefault="00D83E9A" w:rsidP="00D83E9A">
      <w:pPr>
        <w:pStyle w:val="Tekstpodstawowy"/>
        <w:jc w:val="center"/>
        <w:rPr>
          <w:b/>
          <w:sz w:val="24"/>
          <w:szCs w:val="24"/>
          <w:u w:val="single"/>
        </w:rPr>
      </w:pPr>
      <w:r w:rsidRPr="00D83E9A">
        <w:rPr>
          <w:b/>
          <w:sz w:val="24"/>
          <w:szCs w:val="24"/>
          <w:u w:val="single"/>
        </w:rPr>
        <w:t>ZESTAWIENIE PARAMETRÓW TECHNICZNYCH I FUNKCJONALNYCH</w:t>
      </w:r>
    </w:p>
    <w:p w14:paraId="6A5CA3C7" w14:textId="77777777" w:rsidR="00D83E9A" w:rsidRPr="00D83E9A" w:rsidRDefault="00D83E9A" w:rsidP="00D83E9A">
      <w:pPr>
        <w:pStyle w:val="Tekstpodstawowy"/>
        <w:rPr>
          <w:b/>
          <w:sz w:val="24"/>
          <w:szCs w:val="24"/>
          <w:u w:val="single"/>
        </w:rPr>
      </w:pPr>
    </w:p>
    <w:p w14:paraId="7F0406B8" w14:textId="174F51C0" w:rsidR="00D83E9A" w:rsidRPr="00D83E9A" w:rsidRDefault="00D83E9A" w:rsidP="00D83E9A">
      <w:pPr>
        <w:pStyle w:val="Tekstpodstawowy"/>
        <w:rPr>
          <w:b/>
          <w:sz w:val="24"/>
          <w:szCs w:val="24"/>
          <w:u w:val="single"/>
        </w:rPr>
      </w:pPr>
      <w:r w:rsidRPr="00D83E9A">
        <w:rPr>
          <w:b/>
          <w:sz w:val="24"/>
          <w:szCs w:val="24"/>
          <w:u w:val="single"/>
        </w:rPr>
        <w:t>Zadanie  2:  Łóżko szpitalne do intensywnej opieki medycznej</w:t>
      </w:r>
      <w:r w:rsidRPr="00D83E9A">
        <w:rPr>
          <w:b/>
          <w:sz w:val="24"/>
          <w:szCs w:val="24"/>
        </w:rPr>
        <w:t xml:space="preserve">- 2 </w:t>
      </w:r>
      <w:proofErr w:type="spellStart"/>
      <w:r w:rsidRPr="00D83E9A">
        <w:rPr>
          <w:b/>
          <w:sz w:val="24"/>
          <w:szCs w:val="24"/>
        </w:rPr>
        <w:t>kpl</w:t>
      </w:r>
      <w:proofErr w:type="spellEnd"/>
      <w:r w:rsidRPr="00D83E9A">
        <w:rPr>
          <w:b/>
          <w:sz w:val="24"/>
          <w:szCs w:val="24"/>
        </w:rPr>
        <w:t>.</w:t>
      </w:r>
    </w:p>
    <w:p w14:paraId="5882C398" w14:textId="77777777" w:rsidR="00D83E9A" w:rsidRPr="00D83E9A" w:rsidRDefault="00D83E9A" w:rsidP="00D83E9A">
      <w:pPr>
        <w:pStyle w:val="Tekstpodstawowy"/>
        <w:rPr>
          <w:bCs/>
          <w:sz w:val="24"/>
          <w:szCs w:val="24"/>
          <w:u w:val="single"/>
        </w:rPr>
      </w:pPr>
    </w:p>
    <w:p w14:paraId="2B9676B6" w14:textId="6D575FF9" w:rsidR="00D83E9A" w:rsidRPr="00D83E9A" w:rsidRDefault="00D83E9A" w:rsidP="00D83E9A">
      <w:pPr>
        <w:pStyle w:val="Tekstpodstawowy"/>
        <w:rPr>
          <w:bCs/>
          <w:sz w:val="24"/>
          <w:szCs w:val="24"/>
          <w:u w:val="single"/>
        </w:rPr>
      </w:pPr>
      <w:r w:rsidRPr="00D83E9A">
        <w:rPr>
          <w:bCs/>
          <w:sz w:val="24"/>
          <w:szCs w:val="24"/>
          <w:u w:val="single"/>
        </w:rPr>
        <w:t xml:space="preserve">Przedmiot oferty:  Łóżko szpitalne do intensywnej opieki medycznej </w:t>
      </w:r>
      <w:r w:rsidRPr="00D83E9A">
        <w:rPr>
          <w:bCs/>
          <w:sz w:val="24"/>
          <w:szCs w:val="24"/>
        </w:rPr>
        <w:t xml:space="preserve">- 2 </w:t>
      </w:r>
      <w:proofErr w:type="spellStart"/>
      <w:r w:rsidRPr="00D83E9A">
        <w:rPr>
          <w:bCs/>
          <w:sz w:val="24"/>
          <w:szCs w:val="24"/>
        </w:rPr>
        <w:t>kpl</w:t>
      </w:r>
      <w:proofErr w:type="spellEnd"/>
      <w:r w:rsidRPr="00D83E9A">
        <w:rPr>
          <w:bCs/>
          <w:sz w:val="24"/>
          <w:szCs w:val="24"/>
        </w:rPr>
        <w:t>.</w:t>
      </w:r>
      <w:r w:rsidRPr="00D83E9A">
        <w:rPr>
          <w:bCs/>
          <w:sz w:val="24"/>
          <w:szCs w:val="24"/>
        </w:rPr>
        <w:tab/>
      </w:r>
    </w:p>
    <w:p w14:paraId="4654EB73" w14:textId="77777777" w:rsidR="00D83E9A" w:rsidRPr="00D83E9A" w:rsidRDefault="00D83E9A" w:rsidP="00D83E9A"/>
    <w:p w14:paraId="42D9719F" w14:textId="77777777" w:rsidR="00D83E9A" w:rsidRPr="00D83E9A" w:rsidRDefault="00D83E9A" w:rsidP="00D83E9A">
      <w:pPr>
        <w:spacing w:line="360" w:lineRule="auto"/>
      </w:pPr>
      <w:bookmarkStart w:id="0" w:name="_Hlk163034611"/>
      <w:r w:rsidRPr="00D83E9A">
        <w:t>Nazwa:</w:t>
      </w:r>
      <w:r w:rsidRPr="00D83E9A">
        <w:tab/>
        <w:t>……………………….</w:t>
      </w:r>
      <w:r w:rsidRPr="00D83E9A">
        <w:tab/>
      </w:r>
      <w:r w:rsidRPr="00D83E9A">
        <w:tab/>
        <w:t>Model: ……………………….</w:t>
      </w:r>
    </w:p>
    <w:p w14:paraId="2AE8A83F" w14:textId="77777777" w:rsidR="00D83E9A" w:rsidRPr="00D83E9A" w:rsidRDefault="00D83E9A" w:rsidP="00D83E9A">
      <w:pPr>
        <w:spacing w:line="360" w:lineRule="auto"/>
      </w:pPr>
      <w:r w:rsidRPr="00D83E9A">
        <w:t>Producent : ……………………….</w:t>
      </w:r>
      <w:r w:rsidRPr="00D83E9A">
        <w:tab/>
      </w:r>
      <w:r w:rsidRPr="00D83E9A">
        <w:tab/>
        <w:t>Rok produkcji: ……….</w:t>
      </w:r>
    </w:p>
    <w:bookmarkEnd w:id="0"/>
    <w:p w14:paraId="129973FE" w14:textId="77777777" w:rsidR="002B14C7" w:rsidRPr="00642221" w:rsidRDefault="002B14C7" w:rsidP="002B14C7"/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33"/>
        <w:gridCol w:w="1800"/>
        <w:gridCol w:w="2220"/>
      </w:tblGrid>
      <w:tr w:rsidR="002B14C7" w:rsidRPr="00642221" w14:paraId="6E783428" w14:textId="77777777" w:rsidTr="004A349B">
        <w:trPr>
          <w:trHeight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A2A7" w14:textId="77777777" w:rsidR="002B14C7" w:rsidRPr="00642221" w:rsidRDefault="002B14C7" w:rsidP="009D5DB9">
            <w:pPr>
              <w:pStyle w:val="Nagwek1"/>
              <w:rPr>
                <w:rFonts w:ascii="Times New Roman" w:hAnsi="Times New Roman" w:cs="Times New Roman"/>
                <w:sz w:val="24"/>
                <w:szCs w:val="24"/>
              </w:rPr>
            </w:pPr>
            <w:r w:rsidRPr="0064222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B02B" w14:textId="77777777" w:rsidR="002B14C7" w:rsidRPr="00642221" w:rsidRDefault="002B14C7" w:rsidP="009D5DB9">
            <w:pPr>
              <w:jc w:val="center"/>
              <w:rPr>
                <w:b/>
              </w:rPr>
            </w:pPr>
            <w:r w:rsidRPr="00642221">
              <w:rPr>
                <w:b/>
              </w:rPr>
              <w:t>WYMAGANE PARAMETRY I WARUNKI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30BE" w14:textId="77777777" w:rsidR="002B14C7" w:rsidRPr="00642221" w:rsidRDefault="002B14C7" w:rsidP="009D5DB9">
            <w:pPr>
              <w:jc w:val="center"/>
              <w:rPr>
                <w:b/>
              </w:rPr>
            </w:pPr>
            <w:r w:rsidRPr="00642221">
              <w:rPr>
                <w:b/>
              </w:rPr>
              <w:t>PARAMETR WYMAGANY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CE208" w14:textId="77777777" w:rsidR="002B14C7" w:rsidRPr="00642221" w:rsidRDefault="002B14C7" w:rsidP="009D5DB9">
            <w:pPr>
              <w:jc w:val="center"/>
              <w:rPr>
                <w:b/>
              </w:rPr>
            </w:pPr>
            <w:r w:rsidRPr="00642221">
              <w:rPr>
                <w:b/>
              </w:rPr>
              <w:t>PARAMETRY OFEROWANE</w:t>
            </w:r>
          </w:p>
        </w:tc>
      </w:tr>
      <w:tr w:rsidR="002B14C7" w:rsidRPr="00642221" w14:paraId="56AB3049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C7EA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0659" w14:textId="2F7B8408" w:rsidR="002B14C7" w:rsidRPr="00D922AF" w:rsidRDefault="002B14C7" w:rsidP="009D5DB9">
            <w:pPr>
              <w:rPr>
                <w:color w:val="000000" w:themeColor="text1"/>
                <w:sz w:val="22"/>
                <w:szCs w:val="22"/>
              </w:rPr>
            </w:pPr>
            <w:r w:rsidRPr="00D922AF">
              <w:rPr>
                <w:color w:val="000000" w:themeColor="text1"/>
                <w:sz w:val="22"/>
                <w:szCs w:val="22"/>
              </w:rPr>
              <w:t>Kolumnowe łóżko wytworzone w antybakteryjnej  nanotechnologii srebra (w częściach tworzywowych i lakierze) - fabrycznie nowe. Rok produkcji: 202</w:t>
            </w:r>
            <w:r w:rsidR="00620536" w:rsidRPr="00D922A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2980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FCA92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686853E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33EB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7837" w14:textId="4EA155A2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Szerokość łóżka z podniesionymi poręczami bocznymi </w:t>
            </w:r>
            <w:smartTag w:uri="urn:schemas-microsoft-com:office:smarttags" w:element="metricconverter">
              <w:smartTagPr>
                <w:attr w:name="ProductID" w:val="990 mm"/>
              </w:smartTagPr>
              <w:r w:rsidRPr="00AB0F8B">
                <w:rPr>
                  <w:sz w:val="22"/>
                  <w:szCs w:val="22"/>
                </w:rPr>
                <w:t>990 mm</w:t>
              </w:r>
            </w:smartTag>
            <w:r w:rsidR="00553472" w:rsidRPr="00AB0F8B">
              <w:rPr>
                <w:sz w:val="22"/>
                <w:szCs w:val="22"/>
              </w:rPr>
              <w:t xml:space="preserve"> </w:t>
            </w:r>
            <w:r w:rsidR="004F32A3" w:rsidRPr="00AB0F8B">
              <w:rPr>
                <w:sz w:val="22"/>
                <w:szCs w:val="22"/>
              </w:rPr>
              <w:t>(±10 mm)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CB883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F5C59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A56E05E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7D3B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14E1" w14:textId="5FBF746E" w:rsidR="002B14C7" w:rsidRPr="00AB0F8B" w:rsidRDefault="002B14C7" w:rsidP="009D5DB9">
            <w:pPr>
              <w:rPr>
                <w:b/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Długość łóżka </w:t>
            </w:r>
            <w:smartTag w:uri="urn:schemas-microsoft-com:office:smarttags" w:element="metricconverter">
              <w:smartTagPr>
                <w:attr w:name="ProductID" w:val="2300 mm"/>
              </w:smartTagPr>
              <w:r w:rsidRPr="00AB0F8B">
                <w:rPr>
                  <w:sz w:val="22"/>
                  <w:szCs w:val="22"/>
                </w:rPr>
                <w:t>2300 mm</w:t>
              </w:r>
            </w:smartTag>
            <w:r w:rsidR="004F32A3" w:rsidRPr="00AB0F8B">
              <w:rPr>
                <w:sz w:val="22"/>
                <w:szCs w:val="22"/>
              </w:rPr>
              <w:t xml:space="preserve"> (±100 mm)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CA6A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E13B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649314D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5948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DE8C" w14:textId="77777777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Leże z możliwością przedłużenia o min. </w:t>
            </w:r>
            <w:smartTag w:uri="urn:schemas-microsoft-com:office:smarttags" w:element="metricconverter">
              <w:smartTagPr>
                <w:attr w:name="ProductID" w:val="200 mm"/>
              </w:smartTagPr>
              <w:r w:rsidRPr="00AB0F8B">
                <w:rPr>
                  <w:sz w:val="22"/>
                  <w:szCs w:val="22"/>
                </w:rPr>
                <w:t>200 mm</w:t>
              </w:r>
            </w:smartTag>
            <w:r w:rsidRPr="00AB0F8B">
              <w:rPr>
                <w:sz w:val="22"/>
                <w:szCs w:val="22"/>
              </w:rPr>
              <w:t xml:space="preserve"> od długości bazowej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6DF6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3B0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800F573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3310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A95A" w14:textId="77777777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>Łóżko wielofunkcyjne, wielopozycyjne z pozycją krzesła kardiologicznego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D8E9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B15D2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11E5B0DC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26A6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8A179" w14:textId="77777777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Konstrukcja łóżka oparta na trzech maksymalnie szeroko rozstawionych kolumnach o przekroju kołowym  umożliwiających monitorowanie pacjenta ramieniem C i umożliwiających uzyskanie przechyłu bocznego w celu zastosowania terapii </w:t>
            </w:r>
            <w:proofErr w:type="spellStart"/>
            <w:r w:rsidRPr="00AB0F8B">
              <w:rPr>
                <w:sz w:val="22"/>
                <w:szCs w:val="22"/>
              </w:rPr>
              <w:t>ułożeniowej</w:t>
            </w:r>
            <w:proofErr w:type="spellEnd"/>
            <w:r w:rsidRPr="00AB0F8B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7596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91F8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5FC035C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EB2A0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81A3" w14:textId="77777777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>Leże łóżka czterosegmentowe, z trzema segmentami ruchomymi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51811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91374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8C6CABF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BF6E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C517" w14:textId="24AE3899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Elektryczna regulacja wysokości leża </w:t>
            </w:r>
            <w:r w:rsidR="00D31BEC" w:rsidRPr="00AB0F8B">
              <w:rPr>
                <w:sz w:val="22"/>
                <w:szCs w:val="22"/>
              </w:rPr>
              <w:t>łóżka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CD02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B4C6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4B4D91E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F1C8" w14:textId="77777777" w:rsidR="002B14C7" w:rsidRPr="00AB0F8B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4AD0" w14:textId="03E63599" w:rsidR="002B14C7" w:rsidRPr="00AB0F8B" w:rsidRDefault="00D31BEC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>Regulacja wysokości leża łóżka w zakresie 490-850 mm (±30 mm)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70080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B20C5" w14:textId="77777777" w:rsidR="002B14C7" w:rsidRPr="00642221" w:rsidRDefault="002B14C7" w:rsidP="009D5DB9"/>
        </w:tc>
      </w:tr>
      <w:tr w:rsidR="002B14C7" w:rsidRPr="00642221" w14:paraId="17911A5B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0EA79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0D3B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Elektryczna regulacja oparcia pleców w zakresie od 0</w:t>
            </w:r>
            <w:r w:rsidRPr="00D922AF">
              <w:rPr>
                <w:sz w:val="22"/>
                <w:szCs w:val="22"/>
                <w:vertAlign w:val="superscript"/>
              </w:rPr>
              <w:t xml:space="preserve">o  </w:t>
            </w:r>
            <w:r w:rsidRPr="00D922AF">
              <w:rPr>
                <w:sz w:val="22"/>
                <w:szCs w:val="22"/>
              </w:rPr>
              <w:t>do min. 70</w:t>
            </w:r>
            <w:r w:rsidRPr="00D922AF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7224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FA386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82A6C39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E442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9197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Elektryczna regulacja pozycji 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  <w:r w:rsidRPr="00D922AF">
              <w:rPr>
                <w:sz w:val="22"/>
                <w:szCs w:val="22"/>
              </w:rPr>
              <w:t xml:space="preserve"> 15</w:t>
            </w:r>
            <w:r w:rsidRPr="00D922AF">
              <w:rPr>
                <w:sz w:val="22"/>
                <w:szCs w:val="22"/>
                <w:vertAlign w:val="superscript"/>
              </w:rPr>
              <w:t>o</w:t>
            </w:r>
            <w:r w:rsidRPr="00D922AF">
              <w:rPr>
                <w:sz w:val="22"/>
                <w:szCs w:val="22"/>
              </w:rPr>
              <w:t>(±5</w:t>
            </w:r>
            <w:r w:rsidRPr="00D922AF">
              <w:rPr>
                <w:sz w:val="22"/>
                <w:szCs w:val="22"/>
                <w:vertAlign w:val="superscript"/>
              </w:rPr>
              <w:t>o</w:t>
            </w:r>
            <w:r w:rsidRPr="00D922AF">
              <w:rPr>
                <w:sz w:val="22"/>
                <w:szCs w:val="22"/>
              </w:rPr>
              <w:t>)(regulacja z panelu centralnego oraz z paneli wbudowanych po zewnętrznej stronie poręczy bocznych – od strony personelu)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30FC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F194C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7AAA548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AAF6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7A8E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Elektryczna regulacja pozycji anty - 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  <w:r w:rsidRPr="00D922AF">
              <w:rPr>
                <w:sz w:val="22"/>
                <w:szCs w:val="22"/>
              </w:rPr>
              <w:t xml:space="preserve"> 15</w:t>
            </w:r>
            <w:r w:rsidRPr="00D922AF">
              <w:rPr>
                <w:sz w:val="22"/>
                <w:szCs w:val="22"/>
                <w:vertAlign w:val="superscript"/>
              </w:rPr>
              <w:t>o</w:t>
            </w:r>
            <w:r w:rsidRPr="00D922AF">
              <w:rPr>
                <w:sz w:val="22"/>
                <w:szCs w:val="22"/>
              </w:rPr>
              <w:t>(±5</w:t>
            </w:r>
            <w:r w:rsidRPr="00D922AF">
              <w:rPr>
                <w:sz w:val="22"/>
                <w:szCs w:val="22"/>
                <w:vertAlign w:val="superscript"/>
              </w:rPr>
              <w:t>o</w:t>
            </w:r>
            <w:r w:rsidRPr="00D922AF">
              <w:rPr>
                <w:sz w:val="22"/>
                <w:szCs w:val="22"/>
              </w:rPr>
              <w:t xml:space="preserve">) (regulacja z panelu centralnego oraz z paneli wbudowanych po zewnętrznej stronie poręczy bocznych – od strony personelu)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7599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F4A84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188CBF11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3BA9D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CB6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Elektryczna regulacja segmentu uda w zakresie od 0º do min. 40º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7133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A271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05876FB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AA5D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4CC7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Elektryczna regulacja funkcji </w:t>
            </w:r>
            <w:proofErr w:type="spellStart"/>
            <w:r w:rsidRPr="00D922AF">
              <w:rPr>
                <w:sz w:val="22"/>
                <w:szCs w:val="22"/>
              </w:rPr>
              <w:t>autokontur</w:t>
            </w:r>
            <w:proofErr w:type="spellEnd"/>
            <w:r w:rsidRPr="00D922AF">
              <w:rPr>
                <w:sz w:val="22"/>
                <w:szCs w:val="22"/>
              </w:rPr>
              <w:t xml:space="preserve"> - jednoczesne uniesienia segmentu oparcia </w:t>
            </w:r>
            <w:proofErr w:type="spellStart"/>
            <w:r w:rsidRPr="00D922AF">
              <w:rPr>
                <w:sz w:val="22"/>
                <w:szCs w:val="22"/>
              </w:rPr>
              <w:t>plecóworaz</w:t>
            </w:r>
            <w:proofErr w:type="spellEnd"/>
            <w:r w:rsidRPr="00D922AF">
              <w:rPr>
                <w:sz w:val="22"/>
                <w:szCs w:val="22"/>
              </w:rPr>
              <w:t xml:space="preserve"> segmentu uda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564A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B599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1272376D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94A75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A4B1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Przechyły boczne leża regulowane elektrycznie - ze względów bezpieczeństwa regulacja dostępna tylko z panelu centralnego.</w:t>
            </w:r>
          </w:p>
          <w:p w14:paraId="4BC547F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lastRenderedPageBreak/>
              <w:t>Możliwość przechyłów leża po 25</w:t>
            </w:r>
            <w:r w:rsidRPr="00D922AF">
              <w:rPr>
                <w:sz w:val="22"/>
                <w:szCs w:val="22"/>
                <w:vertAlign w:val="superscript"/>
              </w:rPr>
              <w:t>0</w:t>
            </w:r>
            <w:r w:rsidRPr="00D922AF">
              <w:rPr>
                <w:sz w:val="22"/>
                <w:szCs w:val="22"/>
              </w:rPr>
              <w:t>(±3</w:t>
            </w:r>
            <w:r w:rsidRPr="00D922AF">
              <w:rPr>
                <w:sz w:val="22"/>
                <w:szCs w:val="22"/>
                <w:vertAlign w:val="superscript"/>
              </w:rPr>
              <w:t>0</w:t>
            </w:r>
            <w:r w:rsidRPr="00D922AF">
              <w:rPr>
                <w:sz w:val="22"/>
                <w:szCs w:val="22"/>
              </w:rPr>
              <w:t xml:space="preserve">)w lewo i prawo.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D75" w14:textId="77777777" w:rsidR="002B14C7" w:rsidRPr="00642221" w:rsidRDefault="002B14C7" w:rsidP="009D5DB9">
            <w:pPr>
              <w:jc w:val="center"/>
            </w:pPr>
            <w:r w:rsidRPr="00642221">
              <w:lastRenderedPageBreak/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D89F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6E1F1F5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505A6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7BDC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Automatyczna dezaktywacja dostępu do funkcji przechyłów bocznych w przypadku opuszczenia choćby jednej z poręczy bocznych (system czujników w poręczach).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767F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BC3B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29D55FF0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C2BA1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A159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Akustyczna sygnalizacja zatrzymania leża dla kąta przechyłu bocznego wynoszącego 0</w:t>
            </w:r>
            <w:r w:rsidRPr="00D922AF">
              <w:rPr>
                <w:sz w:val="22"/>
                <w:szCs w:val="22"/>
                <w:vertAlign w:val="superscript"/>
              </w:rPr>
              <w:t>0</w:t>
            </w:r>
            <w:r w:rsidRPr="00D922AF">
              <w:rPr>
                <w:sz w:val="22"/>
                <w:szCs w:val="22"/>
              </w:rPr>
              <w:t xml:space="preserve"> w trakcie przesterowywania położenia leża z jednego przechyłu bocznego do drugiego.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48F59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3620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2D4D6862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E4CC1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8EC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Funkcja autoregresji oparcia pleców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D922AF">
                <w:rPr>
                  <w:sz w:val="22"/>
                  <w:szCs w:val="22"/>
                </w:rPr>
                <w:t>120 mm</w:t>
              </w:r>
            </w:smartTag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920D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D404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A2A770F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43A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24584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Funkcja autoregresji segmentu uda min. </w:t>
            </w:r>
            <w:smartTag w:uri="urn:schemas-microsoft-com:office:smarttags" w:element="metricconverter">
              <w:smartTagPr>
                <w:attr w:name="ProductID" w:val="90 mm"/>
              </w:smartTagPr>
              <w:r w:rsidRPr="00D922AF">
                <w:rPr>
                  <w:sz w:val="22"/>
                  <w:szCs w:val="22"/>
                </w:rPr>
                <w:t>90 mm</w:t>
              </w:r>
            </w:smartTag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CFB8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A7580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2433960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63FD6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BAFDC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Łóżko wyposażone w centralny panel sterujący umieszczony pod leżem, od strony nóg pacjenta – w wysuwanej półce na pościel. Możliwość wyjęcia panelu oraz zawieszenia go na szczycie od strony nóg pacjenta.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70D3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329B1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B76AF39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FC0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7961" w14:textId="7ED40F28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Centralny panel sterujący</w:t>
            </w:r>
            <w:r w:rsidR="00D922AF" w:rsidRPr="00D922AF">
              <w:rPr>
                <w:sz w:val="22"/>
                <w:szCs w:val="22"/>
              </w:rPr>
              <w:t xml:space="preserve"> </w:t>
            </w:r>
            <w:r w:rsidRPr="00D922AF">
              <w:rPr>
                <w:sz w:val="22"/>
                <w:szCs w:val="22"/>
              </w:rPr>
              <w:t xml:space="preserve">wyposażonym </w:t>
            </w:r>
            <w:r w:rsidR="00D922AF" w:rsidRPr="00D922AF">
              <w:rPr>
                <w:sz w:val="22"/>
                <w:szCs w:val="22"/>
              </w:rPr>
              <w:t xml:space="preserve">               </w:t>
            </w:r>
            <w:r w:rsidRPr="00D922AF">
              <w:rPr>
                <w:sz w:val="22"/>
                <w:szCs w:val="22"/>
              </w:rPr>
              <w:t xml:space="preserve">we wskaźnik podłączenia łóżka do sieci elektrycznej oraz wskaźnik ładowania akumulatora łóżka.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655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3920B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95CD12C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080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EB1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Przyciski funkcyjne centralnego panelu sterującego podświetlane.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45BE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C5DF2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BC036A8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7107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170D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Centralny panel sterujący umożliwiający sterowanie następującymi funkcjami łóżka:</w:t>
            </w:r>
          </w:p>
          <w:p w14:paraId="50830ACA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wysokości leża</w:t>
            </w:r>
          </w:p>
          <w:p w14:paraId="4E41C2A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regulacja kąta nachylenia segmentu pleców </w:t>
            </w:r>
          </w:p>
          <w:p w14:paraId="4BD516EC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kąta nachylenia segmentu ud</w:t>
            </w:r>
          </w:p>
          <w:p w14:paraId="48DD338D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funkcja </w:t>
            </w:r>
            <w:proofErr w:type="spellStart"/>
            <w:r w:rsidRPr="00D922AF">
              <w:rPr>
                <w:sz w:val="22"/>
                <w:szCs w:val="22"/>
              </w:rPr>
              <w:t>autokontur</w:t>
            </w:r>
            <w:proofErr w:type="spellEnd"/>
          </w:p>
          <w:p w14:paraId="690F7D90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regulacja pozycji 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</w:p>
          <w:p w14:paraId="1250F93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pozycji anty-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</w:p>
          <w:p w14:paraId="4776A9F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regulacja przechyłów bocznych </w:t>
            </w:r>
          </w:p>
          <w:p w14:paraId="2E6479C0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pozycja „krzesła kardiologicznego”</w:t>
            </w:r>
          </w:p>
          <w:p w14:paraId="5F9F739E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pozycja CPR</w:t>
            </w:r>
          </w:p>
          <w:p w14:paraId="03236F6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pozycja </w:t>
            </w:r>
            <w:proofErr w:type="spellStart"/>
            <w:r w:rsidRPr="00D922AF">
              <w:rPr>
                <w:sz w:val="22"/>
                <w:szCs w:val="22"/>
              </w:rPr>
              <w:t>antyszokowa</w:t>
            </w:r>
            <w:proofErr w:type="spellEnd"/>
          </w:p>
          <w:p w14:paraId="0176B28B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pozycja do badań</w:t>
            </w:r>
          </w:p>
          <w:p w14:paraId="41AC415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pozycja Fowlera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4B9E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A8CA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5B6CEDE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ACC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82F9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Pozycja „krzesła kardiologicznego” uzyskiwana poprzez przyciśnięcie i przytrzymanie jednego, odpowiednio oznakowanego przycisku na panelu centralnym.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7B5F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5E174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1BB3E7F5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0F89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E26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Pozycja CPR uzyskiwana poprzez przyciśnięcie i przytrzymanie jednego, odpowiednio oznakowanego przycisku na panelu centralnym.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D1E8D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9C33D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6544555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671F3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703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Pozycja </w:t>
            </w:r>
            <w:proofErr w:type="spellStart"/>
            <w:r w:rsidRPr="00D922AF">
              <w:rPr>
                <w:sz w:val="22"/>
                <w:szCs w:val="22"/>
              </w:rPr>
              <w:t>antyszokowa</w:t>
            </w:r>
            <w:proofErr w:type="spellEnd"/>
            <w:r w:rsidRPr="00D922AF">
              <w:rPr>
                <w:sz w:val="22"/>
                <w:szCs w:val="22"/>
              </w:rPr>
              <w:t xml:space="preserve"> uzyskiwana poprzez przyciśnięcie i przytrzymanie jednego, odpowiednio oznakowanego przycisku na panelu centralnym.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3A7E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D0C0E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22539E64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4BC53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8BF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Możliwość ustawienia ergonomicznej pozycji do badań na wysokości dostosowanej do wykonywanego zabiegu, czynności </w:t>
            </w:r>
            <w:proofErr w:type="spellStart"/>
            <w:r w:rsidRPr="00D922AF">
              <w:rPr>
                <w:sz w:val="22"/>
                <w:szCs w:val="22"/>
              </w:rPr>
              <w:t>pielęgnacyjnychlub</w:t>
            </w:r>
            <w:proofErr w:type="spellEnd"/>
            <w:r w:rsidRPr="00D922AF">
              <w:rPr>
                <w:sz w:val="22"/>
                <w:szCs w:val="22"/>
              </w:rPr>
              <w:t xml:space="preserve"> badania, poprzez wybór funkcji „do badań” na panelu dotykowym oraz przyciśnięcie i przytrzymanie odpowiedniego przycisku na panelu centralnym (góra lub dół).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D44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69F4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A2E2043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0399E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F53B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Centralny panel sterujący wyposażony w charakterystycznie oznaczony przycisk, np. napisem </w:t>
            </w:r>
            <w:r w:rsidRPr="00D922AF">
              <w:rPr>
                <w:sz w:val="22"/>
                <w:szCs w:val="22"/>
              </w:rPr>
              <w:lastRenderedPageBreak/>
              <w:t>STOP – po jego naciśnięciu natychmiastowo blokowany jest cały system sterowania elektrycznymi funkcjami łóżka (centralny panel sterujący, pilot przewodowy, panele w poręczach bocznych).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795A" w14:textId="77777777" w:rsidR="002B14C7" w:rsidRPr="00642221" w:rsidRDefault="002B14C7" w:rsidP="009D5DB9">
            <w:pPr>
              <w:jc w:val="center"/>
            </w:pPr>
            <w:r w:rsidRPr="00642221">
              <w:lastRenderedPageBreak/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598C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160B9C8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59F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533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Centralny panel sterujący wyposażony w charakterystycznie oznaczony przycisk, np. ikoną zamkniętej kłódki, blokujący cały system sterowania elektrycznymi funkcjami łóżka (panel, pilot przewodowy, panele w poręczach bocznych) za wyjątkiem tzw. „funkcji ratujących życie” dostępnych tylko z centralnego panelu sterującego:</w:t>
            </w:r>
          </w:p>
          <w:p w14:paraId="3CA16A8C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pozycja CPR</w:t>
            </w:r>
          </w:p>
          <w:p w14:paraId="17815E58" w14:textId="77777777" w:rsidR="002B14C7" w:rsidRPr="00D922AF" w:rsidRDefault="002B14C7" w:rsidP="009D5DB9">
            <w:pPr>
              <w:rPr>
                <w:strike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pozycja </w:t>
            </w:r>
            <w:proofErr w:type="spellStart"/>
            <w:r w:rsidRPr="00D922AF">
              <w:rPr>
                <w:sz w:val="22"/>
                <w:szCs w:val="22"/>
              </w:rPr>
              <w:t>antyszokowa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1582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EF743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423958A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3EB7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D552D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Centralny </w:t>
            </w:r>
            <w:proofErr w:type="spellStart"/>
            <w:r w:rsidRPr="00D922AF">
              <w:rPr>
                <w:sz w:val="22"/>
                <w:szCs w:val="22"/>
              </w:rPr>
              <w:t>panelsterujący</w:t>
            </w:r>
            <w:proofErr w:type="spellEnd"/>
            <w:r w:rsidRPr="00D922AF">
              <w:rPr>
                <w:sz w:val="22"/>
                <w:szCs w:val="22"/>
              </w:rPr>
              <w:t xml:space="preserve"> z możliwością selektywnego blokowania elektrycznych funkcji łóżka.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8B05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7195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4DAA135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CA9CC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AC8B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Elektryczne funkcje łóżka regulowane z pilota przewodowego: </w:t>
            </w:r>
          </w:p>
          <w:p w14:paraId="11729A2E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wysokości leża</w:t>
            </w:r>
          </w:p>
          <w:p w14:paraId="749182B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kąta nachylenia segmentu pleców</w:t>
            </w:r>
          </w:p>
          <w:p w14:paraId="0D4FB20C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kąta nachylenia segmentu ud</w:t>
            </w:r>
          </w:p>
          <w:p w14:paraId="456E1FA5" w14:textId="77777777" w:rsidR="002B14C7" w:rsidRPr="00D922AF" w:rsidRDefault="002B14C7" w:rsidP="009D5DB9">
            <w:pPr>
              <w:rPr>
                <w:sz w:val="22"/>
                <w:szCs w:val="22"/>
                <w:vertAlign w:val="superscript"/>
              </w:rPr>
            </w:pPr>
            <w:r w:rsidRPr="00D922AF">
              <w:rPr>
                <w:sz w:val="22"/>
                <w:szCs w:val="22"/>
              </w:rPr>
              <w:t xml:space="preserve">- funkcja </w:t>
            </w:r>
            <w:proofErr w:type="spellStart"/>
            <w:r w:rsidRPr="00D922AF">
              <w:rPr>
                <w:sz w:val="22"/>
                <w:szCs w:val="22"/>
              </w:rPr>
              <w:t>autokontur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DA01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822C3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078E3E4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2639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24CD8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Regulacje poszczególnych funkcji elektrycznych łóżka za pomocą paneli w poręczach bocznych, dostępnych od strony pacjenta i personelu:</w:t>
            </w:r>
          </w:p>
          <w:p w14:paraId="56BAE92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wysokości leża</w:t>
            </w:r>
          </w:p>
          <w:p w14:paraId="5B8EC86B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kąta nachylenia segmentu pleców</w:t>
            </w:r>
          </w:p>
          <w:p w14:paraId="0FAB8F8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kąta nachylenia segmentu ud</w:t>
            </w:r>
          </w:p>
          <w:p w14:paraId="43AD318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</w:t>
            </w:r>
            <w:proofErr w:type="spellStart"/>
            <w:r w:rsidRPr="00D922AF">
              <w:rPr>
                <w:sz w:val="22"/>
                <w:szCs w:val="22"/>
              </w:rPr>
              <w:t>autokontur</w:t>
            </w:r>
            <w:proofErr w:type="spellEnd"/>
            <w:r w:rsidRPr="00D922AF">
              <w:rPr>
                <w:sz w:val="22"/>
                <w:szCs w:val="22"/>
              </w:rPr>
              <w:t>,</w:t>
            </w:r>
          </w:p>
          <w:p w14:paraId="66514CC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oraz tylko od strony personelu:</w:t>
            </w:r>
          </w:p>
          <w:p w14:paraId="57FB2E2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regulacja pozycji 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</w:p>
          <w:p w14:paraId="5A259EE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regulacja pozycji anty-</w:t>
            </w:r>
            <w:proofErr w:type="spellStart"/>
            <w:r w:rsidRPr="00D922AF">
              <w:rPr>
                <w:sz w:val="22"/>
                <w:szCs w:val="22"/>
              </w:rPr>
              <w:t>Trendelenburga</w:t>
            </w:r>
            <w:proofErr w:type="spellEnd"/>
          </w:p>
          <w:p w14:paraId="704DC18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Regulacje z paneli od strony pacjenta i personelu możliwe po świadomym naciśnięciu, na panelu, przycisku uruchamiającego dostępność funkcji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7DE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F37D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B3D84CA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B87BC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EBF8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Panele sterujące od strony pacjenta z przyciskami podświetlenia podwozia i alarmu akustycznego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87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3AE96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14221A9F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FA1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4EB4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Segment podudzia regulowany ręcznie przy pomocy sprężyny gazowej z blokadą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2842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C2FC9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05CD02E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40F1D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4C51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Wbudowany akumulator wykorzystywany do sterowania funkcjami łóżka w przypadku zaniku zasilania oraz w przypadku przetaczania łóżka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0EFD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0FCBD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00ED330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2F4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9ED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Konstrukcja łóżka wykonana ze stali węglowej lakierowanej proszkowo z użyciem </w:t>
            </w:r>
            <w:proofErr w:type="spellStart"/>
            <w:r w:rsidRPr="00D922AF">
              <w:rPr>
                <w:sz w:val="22"/>
                <w:szCs w:val="22"/>
              </w:rPr>
              <w:t>lakieruz</w:t>
            </w:r>
            <w:proofErr w:type="spellEnd"/>
            <w:r w:rsidRPr="00D922AF">
              <w:rPr>
                <w:sz w:val="22"/>
                <w:szCs w:val="22"/>
              </w:rPr>
              <w:t xml:space="preserve"> nanotechnologią srebra powodującą hamowanie namnażania bakterii i </w:t>
            </w:r>
            <w:proofErr w:type="spellStart"/>
            <w:r w:rsidRPr="00D922AF">
              <w:rPr>
                <w:sz w:val="22"/>
                <w:szCs w:val="22"/>
              </w:rPr>
              <w:t>wirusów.Dodatki</w:t>
            </w:r>
            <w:proofErr w:type="spellEnd"/>
            <w:r w:rsidRPr="00D922AF">
              <w:rPr>
                <w:sz w:val="22"/>
                <w:szCs w:val="22"/>
              </w:rPr>
              <w:t xml:space="preserve"> antybakteryjne muszą być integralną zawartością składu lakieru.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E48B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A507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01182078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8A384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D8F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Segmenty leża wypełnione płytą laminatową przezierną dla promieni RTG  </w:t>
            </w:r>
          </w:p>
          <w:p w14:paraId="43D07529" w14:textId="77777777" w:rsidR="002B14C7" w:rsidRPr="00D922AF" w:rsidRDefault="002B14C7" w:rsidP="009D5D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770C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C6FA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4ED3E62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23F30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D2A2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Segment oparcia pleców i uda z możliwością szybkiego poziomowania (CPR) dźwigniami umieszczonymi w okolicy segmentów pleców i nóg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346B0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BA81D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5C8E70F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F0FAB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D35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Układ jezdny z czterema kołami o średnicy min. 150 mm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5745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0C16B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2C825C48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50556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9AB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Dźwignie hamulca centralnej blokady kół umieszczone w czterech narożach ramy podwozia łóżka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5771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A83E2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A8162D5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EE4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F58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Funkcja jazdy na wprost i łatwego manewrowania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3C4B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C85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49945D3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B96C41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7AE29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Szczyty łóżka wyjmowane z gniazd ramy </w:t>
            </w:r>
            <w:proofErr w:type="spellStart"/>
            <w:r w:rsidRPr="00D922AF">
              <w:rPr>
                <w:sz w:val="22"/>
                <w:szCs w:val="22"/>
              </w:rPr>
              <w:t>leża,</w:t>
            </w:r>
            <w:r w:rsidRPr="00D922AF">
              <w:rPr>
                <w:color w:val="000000"/>
                <w:sz w:val="22"/>
                <w:szCs w:val="22"/>
              </w:rPr>
              <w:t>wytworzone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 xml:space="preserve"> z tworzywa z użyciem nanotechnologii srebra powodującej hamowanie namnażania się bakterii i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wirusów,</w:t>
            </w:r>
            <w:r w:rsidRPr="00D922AF">
              <w:rPr>
                <w:sz w:val="22"/>
                <w:szCs w:val="22"/>
              </w:rPr>
              <w:t>z</w:t>
            </w:r>
            <w:proofErr w:type="spellEnd"/>
            <w:r w:rsidRPr="00D922AF">
              <w:rPr>
                <w:sz w:val="22"/>
                <w:szCs w:val="22"/>
              </w:rPr>
              <w:t xml:space="preserve"> wklejką (kolor do uzgodnienia). Dodatek antybakteryjny musi być integralną zawartością składu tworzywa i zapewniać </w:t>
            </w:r>
            <w:r w:rsidRPr="00D922AF">
              <w:rPr>
                <w:bCs/>
                <w:color w:val="221F1F"/>
                <w:sz w:val="22"/>
                <w:szCs w:val="22"/>
              </w:rPr>
              <w:t>powolne uwalnianie jonów srebra</w:t>
            </w:r>
            <w:r w:rsidRPr="00D922AF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5380B1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7CC4DF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80FCC59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188CF0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E3B27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Szczyty z możliwością blokady przed ich przypadkowym wyjęciem na czas przetaczania łóżka, blokady dostępne w każdym rogu. </w:t>
            </w:r>
          </w:p>
          <w:p w14:paraId="41438DC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Szczyt od strony głowy posiada duże wycięcie w centralnej części, które umożliwia obsługę pacjenta przy zajęciu pozycji za łóżkiem – np. do regulacji maski pacjenta, intubacji, poprawy umiejscowienia przewodów wokół twarzy pacjenta czy dla umożliwienia akcji resuscytacyjnej bez demontażu szczytu.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A2C463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54F38B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04047CD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F5CA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6934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Rama leża wyposażona w poziomicę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D75D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0512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3685EBF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F4928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5A8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Rama leża wyposażona w 4 krążki odbojowe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9C19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479E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1CCD90E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0607CA3D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73E63B9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Łóżko zaopatrzone w 4 haczyki na woreczki na płyny infuzyjne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288B086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30E8E603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5DD32E2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5AAFD15D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25FFD08D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Możliwość montażu wieszaka kroplówki w czterech narożach ramy leża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1F07D0C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61FA2EAB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12514F8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21F5DCF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702BF4C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Poręcze boczne dzielone, tworzywowe wytworzone z tworzywa z użyciem nanotechnologii srebra powodującej hamowanie namnażania się bakterii i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wirusów,dzielone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 xml:space="preserve">. </w:t>
            </w:r>
            <w:r w:rsidRPr="00D922AF">
              <w:rPr>
                <w:sz w:val="22"/>
                <w:szCs w:val="22"/>
              </w:rPr>
              <w:t xml:space="preserve">Dodatek antybakteryjny musi być integralną zawartością składu tworzywa i zapewniać </w:t>
            </w:r>
            <w:r w:rsidRPr="00D922AF">
              <w:rPr>
                <w:bCs/>
                <w:color w:val="221F1F"/>
                <w:sz w:val="22"/>
                <w:szCs w:val="22"/>
              </w:rPr>
              <w:t>powolne uwalnianie jonów srebra</w:t>
            </w:r>
            <w:r w:rsidRPr="00D922AF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1599350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44754000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C25DE3E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66A2472E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7A91AEC9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Poręcze od strony głowy pacjenta poruszające się wraz z oparciem pleców.</w:t>
            </w:r>
          </w:p>
          <w:p w14:paraId="41EB579F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Poręcze w części udowej leża nie poruszające się z segmentem uda ani z segmentem podudzia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7C8D3950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50DCA800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7D3BED3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13CBCCFD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0C83BEEF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Dwie poręcze w oparciu pleców z panelami sterującymi. </w:t>
            </w:r>
          </w:p>
          <w:p w14:paraId="35409311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Po opuszczeniu poręczy bocznych, z boku leża znajduje się miejsce do umieszczenia w oparciu pleców (pod okolicą klatki piersiowej pacjenta) tacy RTG – czynność ta powinna być możliwa do wykonania bez podnoszenia oparcia pleców.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0956CE84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623D6189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A8CBD32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414CA0BC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33BF1E58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Poręcze zabezpieczające pacjenta na całej długości leża. 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45FBEBD6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6C9350B9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6336E5FA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07E6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2C924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Łóżko wyposażone w system ważący spełniający wymagania następujących, obowiązujących aktów prawnych:</w:t>
            </w:r>
          </w:p>
          <w:p w14:paraId="3C3B219A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 xml:space="preserve">- DYREKTYWY PARLAMENTU EUROPEJSKIEGO I RADY 2014/31/UE z dnia 26 lutego 2014 r. w sprawie harmonizacji ustawodawstw państw członkowskich odnoszących </w:t>
            </w: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się do udostępniania na rynku wag nieautomatycznych,</w:t>
            </w:r>
          </w:p>
          <w:p w14:paraId="4384DB46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- zharmonizowanej z powyższą dyrektywą normy PN-EN 45501:2015-05,</w:t>
            </w:r>
          </w:p>
          <w:p w14:paraId="5ADCED76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- Rozporządzenia Ministra Rozwoju z dnia 2 czerwca 2016 r. w sprawie wymagań dla wag nieautomatycznych,</w:t>
            </w:r>
          </w:p>
          <w:p w14:paraId="688EAA52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 xml:space="preserve">- Rozporządzenia Ministra Gospodarki z dnia 7 stycznia 2008 r. w sprawie prawnej kontroli metrologicznej przyrządów pomiarowych z </w:t>
            </w:r>
            <w:proofErr w:type="spellStart"/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pózn</w:t>
            </w:r>
            <w:proofErr w:type="spellEnd"/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. zmianami.</w:t>
            </w:r>
          </w:p>
          <w:p w14:paraId="4428FF8E" w14:textId="77777777" w:rsidR="002B14C7" w:rsidRPr="00D922AF" w:rsidRDefault="002B14C7" w:rsidP="009D5DB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0B669" w14:textId="77777777" w:rsidR="002B14C7" w:rsidRPr="00642221" w:rsidRDefault="002B14C7" w:rsidP="009D5DB9">
            <w:pPr>
              <w:jc w:val="center"/>
            </w:pPr>
            <w:r w:rsidRPr="00642221">
              <w:lastRenderedPageBreak/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D375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770DFA2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83AF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9E9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Obsługa systemu ważącego oraz odczytywanie wskazań z panelu z wyświetlaczem, umieszczonego pod leżem od strony nóg pacjenta. Panel z możliwością wysuwania na czas pomiaru i odczytu oraz „chowany” pod leże, gdy nie jest on używany.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4A9E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84161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556E6496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028F0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F45EB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Dane techniczne systemu ważącego:</w:t>
            </w:r>
          </w:p>
          <w:p w14:paraId="3FDA3431" w14:textId="77777777" w:rsidR="002B14C7" w:rsidRPr="00D922AF" w:rsidRDefault="002B14C7" w:rsidP="002B14C7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 xml:space="preserve">działka odczytowa: </w:t>
            </w:r>
            <w:smartTag w:uri="urn:schemas-microsoft-com:office:smarttags" w:element="metricconverter">
              <w:smartTagPr>
                <w:attr w:name="ProductID" w:val="0,1 kg"/>
              </w:smartTagPr>
              <w:r w:rsidRPr="00D922AF">
                <w:rPr>
                  <w:color w:val="000000"/>
                  <w:sz w:val="22"/>
                  <w:szCs w:val="22"/>
                  <w:shd w:val="clear" w:color="auto" w:fill="FFFFFF"/>
                </w:rPr>
                <w:t>0,1 kg</w:t>
              </w:r>
            </w:smartTag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31112441" w14:textId="77777777" w:rsidR="002B14C7" w:rsidRPr="00D922AF" w:rsidRDefault="002B14C7" w:rsidP="002B14C7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 xml:space="preserve">dokładność pomiaru: </w:t>
            </w:r>
            <w:smartTag w:uri="urn:schemas-microsoft-com:office:smarttags" w:element="metricconverter">
              <w:smartTagPr>
                <w:attr w:name="ProductID" w:val="0,1 kg"/>
              </w:smartTagPr>
              <w:r w:rsidRPr="00D922AF">
                <w:rPr>
                  <w:color w:val="000000"/>
                  <w:sz w:val="22"/>
                  <w:szCs w:val="22"/>
                  <w:shd w:val="clear" w:color="auto" w:fill="FFFFFF"/>
                </w:rPr>
                <w:t>0,1 kg</w:t>
              </w:r>
            </w:smartTag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79A88D07" w14:textId="77777777" w:rsidR="002B14C7" w:rsidRPr="00D922AF" w:rsidRDefault="002B14C7" w:rsidP="002B14C7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maksymalne obciążenie: 250,0 kg,</w:t>
            </w:r>
          </w:p>
          <w:p w14:paraId="52374751" w14:textId="77777777" w:rsidR="002B14C7" w:rsidRPr="00D922AF" w:rsidRDefault="002B14C7" w:rsidP="002B14C7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Klasa dokładności:   III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7DF58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0028C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7A173DF9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5C363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5EDD" w14:textId="77777777" w:rsidR="002B14C7" w:rsidRPr="00D922AF" w:rsidRDefault="002B14C7" w:rsidP="004A349B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Funkcje sytemu ważącego:</w:t>
            </w:r>
          </w:p>
          <w:p w14:paraId="28454371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tarowanie wagi za pomocą jednego przycisku,</w:t>
            </w:r>
          </w:p>
          <w:p w14:paraId="043902E6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wskazanie aktualnej zmiany wagi pacjenta w stosunku do poprzedniego pomiaru uruchamiane za pomocą jednego przycisku,</w:t>
            </w:r>
          </w:p>
          <w:p w14:paraId="1A30D18D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przełączanie pomiędzy wskazaniami aktualnej wagi a zmianą wagi,</w:t>
            </w:r>
          </w:p>
          <w:p w14:paraId="5DE3D734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funkcja "zamrażania danych", gwarantująca możliwość dodawania lub odejmowania wyposażenia dodatkowego do łóżka bez wpływu na wyświetlanie rzeczywistej masy pacjenta i jej zmiany w stosunku do poprzedniego pomiaru,</w:t>
            </w:r>
          </w:p>
          <w:p w14:paraId="08C3BC96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22AF">
              <w:rPr>
                <w:color w:val="000000"/>
                <w:sz w:val="22"/>
                <w:szCs w:val="22"/>
                <w:shd w:val="clear" w:color="auto" w:fill="FFFFFF"/>
              </w:rPr>
              <w:t>wskaźnik rozpoczętej procedury "zamrażania danych" informujący o konieczności jej zakończenia,</w:t>
            </w:r>
          </w:p>
          <w:p w14:paraId="58268009" w14:textId="77777777" w:rsidR="002B14C7" w:rsidRPr="00D922AF" w:rsidRDefault="002B14C7" w:rsidP="004A349B">
            <w:pPr>
              <w:numPr>
                <w:ilvl w:val="0"/>
                <w:numId w:val="3"/>
              </w:numPr>
              <w:spacing w:after="100" w:afterAutospacing="1"/>
              <w:rPr>
                <w:sz w:val="22"/>
                <w:szCs w:val="22"/>
                <w:shd w:val="clear" w:color="auto" w:fill="FFFFFF"/>
              </w:rPr>
            </w:pPr>
            <w:r w:rsidRPr="00D922AF">
              <w:rPr>
                <w:sz w:val="22"/>
                <w:szCs w:val="22"/>
                <w:shd w:val="clear" w:color="auto" w:fill="FFFFFF"/>
              </w:rPr>
              <w:t>wskaźnik stabilności pomiaru masy,</w:t>
            </w:r>
          </w:p>
          <w:p w14:paraId="580AC64A" w14:textId="77777777" w:rsidR="002B14C7" w:rsidRPr="00D922AF" w:rsidRDefault="002B14C7" w:rsidP="002B14C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  <w:shd w:val="clear" w:color="auto" w:fill="FFFFFF"/>
              </w:rPr>
            </w:pPr>
            <w:r w:rsidRPr="00D922AF">
              <w:rPr>
                <w:sz w:val="22"/>
                <w:szCs w:val="22"/>
                <w:shd w:val="clear" w:color="auto" w:fill="FFFFFF"/>
              </w:rPr>
              <w:t>wskaźnik aktywnego trybu wyświetlania zmiany wagi pacjenta,</w:t>
            </w:r>
          </w:p>
          <w:p w14:paraId="3065E9BD" w14:textId="77777777" w:rsidR="002B14C7" w:rsidRPr="00D922AF" w:rsidRDefault="002B14C7" w:rsidP="004A349B">
            <w:pPr>
              <w:numPr>
                <w:ilvl w:val="0"/>
                <w:numId w:val="3"/>
              </w:numPr>
              <w:rPr>
                <w:sz w:val="22"/>
                <w:szCs w:val="22"/>
                <w:shd w:val="clear" w:color="auto" w:fill="FFFFFF"/>
              </w:rPr>
            </w:pPr>
            <w:r w:rsidRPr="00D922AF">
              <w:rPr>
                <w:sz w:val="22"/>
                <w:szCs w:val="22"/>
                <w:shd w:val="clear" w:color="auto" w:fill="FFFFFF"/>
              </w:rPr>
              <w:t>wskazanie przeciążenia wagi,</w:t>
            </w:r>
          </w:p>
          <w:p w14:paraId="50C4BDDE" w14:textId="77777777" w:rsidR="002B14C7" w:rsidRPr="00D922AF" w:rsidRDefault="002B14C7" w:rsidP="004A349B">
            <w:pPr>
              <w:numPr>
                <w:ilvl w:val="0"/>
                <w:numId w:val="3"/>
              </w:numPr>
              <w:rPr>
                <w:sz w:val="22"/>
                <w:szCs w:val="22"/>
                <w:shd w:val="clear" w:color="auto" w:fill="FFFFFF"/>
              </w:rPr>
            </w:pPr>
            <w:r w:rsidRPr="00D922AF">
              <w:rPr>
                <w:sz w:val="22"/>
                <w:szCs w:val="22"/>
                <w:shd w:val="clear" w:color="auto" w:fill="FFFFFF"/>
              </w:rPr>
              <w:t>zapamiętywanie danych koniecznych do poprawnego kontynuowania pomiarów po wyłączeniu urządzenia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CF0F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2B06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303DA611" w14:textId="77777777" w:rsidTr="004A349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16D85" w14:textId="77777777" w:rsidR="002B14C7" w:rsidRPr="00642221" w:rsidRDefault="002B14C7" w:rsidP="009D5DB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7AA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Udźwig łóżka min.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D922AF">
                <w:rPr>
                  <w:sz w:val="22"/>
                  <w:szCs w:val="22"/>
                </w:rPr>
                <w:t>250 kg</w:t>
              </w:r>
            </w:smartTag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4613B" w14:textId="77777777" w:rsidR="002B14C7" w:rsidRPr="00642221" w:rsidRDefault="002B14C7" w:rsidP="009D5DB9">
            <w:pPr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0041" w14:textId="77777777" w:rsidR="002B14C7" w:rsidRPr="00642221" w:rsidRDefault="002B14C7" w:rsidP="009D5DB9">
            <w:pPr>
              <w:jc w:val="center"/>
            </w:pPr>
          </w:p>
        </w:tc>
      </w:tr>
      <w:tr w:rsidR="002B14C7" w:rsidRPr="00642221" w14:paraId="4CBB11C4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48189598" w14:textId="77777777" w:rsidR="002B14C7" w:rsidRPr="00642221" w:rsidRDefault="002B14C7" w:rsidP="009D5DB9">
            <w:pPr>
              <w:numPr>
                <w:ilvl w:val="0"/>
                <w:numId w:val="1"/>
              </w:numPr>
              <w:tabs>
                <w:tab w:val="clear" w:pos="360"/>
                <w:tab w:val="num" w:pos="380"/>
              </w:tabs>
              <w:ind w:left="380" w:right="-70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722FC3A1" w14:textId="77777777" w:rsidR="002B14C7" w:rsidRPr="00D922AF" w:rsidRDefault="002B14C7" w:rsidP="009D5DB9">
            <w:pPr>
              <w:rPr>
                <w:iCs/>
                <w:sz w:val="22"/>
                <w:szCs w:val="22"/>
              </w:rPr>
            </w:pPr>
            <w:r w:rsidRPr="00D922AF">
              <w:rPr>
                <w:iCs/>
                <w:sz w:val="22"/>
                <w:szCs w:val="22"/>
              </w:rPr>
              <w:t>Elementy wyposażenia łóżka:</w:t>
            </w:r>
          </w:p>
          <w:p w14:paraId="2D70E868" w14:textId="77777777" w:rsidR="002B14C7" w:rsidRPr="00D922AF" w:rsidRDefault="002B14C7" w:rsidP="009D5DB9">
            <w:pPr>
              <w:rPr>
                <w:iCs/>
                <w:sz w:val="22"/>
                <w:szCs w:val="22"/>
              </w:rPr>
            </w:pPr>
            <w:r w:rsidRPr="00D922AF">
              <w:rPr>
                <w:iCs/>
                <w:sz w:val="22"/>
                <w:szCs w:val="22"/>
              </w:rPr>
              <w:t>- materac przeciwodleżynowy zmiennociśnieniowy zgodnie z opisem w tabeli poniżej – 1 szt.</w:t>
            </w:r>
          </w:p>
          <w:p w14:paraId="5F90AD6E" w14:textId="77777777" w:rsidR="002B14C7" w:rsidRPr="00D922AF" w:rsidRDefault="002B14C7" w:rsidP="009D5DB9">
            <w:pPr>
              <w:rPr>
                <w:iCs/>
                <w:sz w:val="22"/>
                <w:szCs w:val="22"/>
              </w:rPr>
            </w:pPr>
            <w:r w:rsidRPr="00D922AF">
              <w:rPr>
                <w:iCs/>
                <w:sz w:val="22"/>
                <w:szCs w:val="22"/>
              </w:rPr>
              <w:t>- tunel z tacą na kasetę RTG pod segmentem oparcia pleców – 1 szt.</w:t>
            </w:r>
          </w:p>
          <w:p w14:paraId="4C5A3205" w14:textId="77777777" w:rsidR="002B14C7" w:rsidRPr="00D922AF" w:rsidRDefault="002B14C7" w:rsidP="009D5DB9">
            <w:pPr>
              <w:rPr>
                <w:iCs/>
                <w:sz w:val="22"/>
                <w:szCs w:val="22"/>
              </w:rPr>
            </w:pPr>
            <w:r w:rsidRPr="00D922AF">
              <w:rPr>
                <w:iCs/>
                <w:sz w:val="22"/>
                <w:szCs w:val="22"/>
              </w:rPr>
              <w:t>- uchwyt ręki lakierowany – 1 szt.</w:t>
            </w:r>
          </w:p>
          <w:p w14:paraId="3B3DDA9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dwa sterowniki nożne, z możliwością przypisania do każdego z nich określonej funkcji sterowania </w:t>
            </w:r>
            <w:r w:rsidRPr="00D922AF">
              <w:rPr>
                <w:sz w:val="22"/>
                <w:szCs w:val="22"/>
              </w:rPr>
              <w:lastRenderedPageBreak/>
              <w:t>łóżkiem (sterownik umieszczony z dwóch stron łóżka) – 1 szt.</w:t>
            </w:r>
          </w:p>
          <w:p w14:paraId="4EF76E21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- wieszak kroplówki (4 chromowane haczyki) – 1 szt.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0548C654" w14:textId="77777777" w:rsidR="002B14C7" w:rsidRPr="00642221" w:rsidRDefault="002B14C7" w:rsidP="009D5DB9">
            <w:pPr>
              <w:jc w:val="center"/>
            </w:pPr>
            <w:r w:rsidRPr="00642221">
              <w:lastRenderedPageBreak/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53ED2BED" w14:textId="77777777" w:rsidR="002B14C7" w:rsidRPr="00642221" w:rsidRDefault="002B14C7" w:rsidP="009D5DB9">
            <w:pPr>
              <w:jc w:val="center"/>
            </w:pPr>
          </w:p>
        </w:tc>
      </w:tr>
      <w:tr w:rsidR="004A349B" w:rsidRPr="00642221" w14:paraId="7F70986B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75797FC2" w14:textId="77777777" w:rsidR="004A349B" w:rsidRPr="00642221" w:rsidRDefault="004A349B" w:rsidP="009D5DB9">
            <w:pPr>
              <w:numPr>
                <w:ilvl w:val="0"/>
                <w:numId w:val="1"/>
              </w:numPr>
              <w:tabs>
                <w:tab w:val="clear" w:pos="360"/>
                <w:tab w:val="num" w:pos="380"/>
              </w:tabs>
              <w:ind w:left="380" w:right="-70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51273BBF" w14:textId="2F123A79" w:rsidR="004A349B" w:rsidRPr="00D922AF" w:rsidRDefault="004A349B" w:rsidP="009D5DB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Zasilanie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92BFB68" w14:textId="68A72A57" w:rsidR="004A349B" w:rsidRPr="00642221" w:rsidRDefault="004A349B" w:rsidP="009D5DB9">
            <w:pPr>
              <w:jc w:val="center"/>
            </w:pPr>
            <w:r>
              <w:t xml:space="preserve">230V, 50 </w:t>
            </w:r>
            <w:proofErr w:type="spellStart"/>
            <w:r>
              <w:t>Hz</w:t>
            </w:r>
            <w:proofErr w:type="spellEnd"/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5758A9A2" w14:textId="77777777" w:rsidR="004A349B" w:rsidRPr="00642221" w:rsidRDefault="004A349B" w:rsidP="009D5DB9">
            <w:pPr>
              <w:jc w:val="center"/>
            </w:pPr>
          </w:p>
        </w:tc>
      </w:tr>
      <w:tr w:rsidR="002B14C7" w:rsidRPr="00642221" w14:paraId="23AF80FC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68D1669F" w14:textId="77777777" w:rsidR="002B14C7" w:rsidRPr="00642221" w:rsidRDefault="002B14C7" w:rsidP="009D5DB9">
            <w:pPr>
              <w:numPr>
                <w:ilvl w:val="0"/>
                <w:numId w:val="1"/>
              </w:numPr>
              <w:tabs>
                <w:tab w:val="clear" w:pos="360"/>
                <w:tab w:val="num" w:pos="380"/>
              </w:tabs>
              <w:ind w:left="380" w:right="-70"/>
            </w:pPr>
          </w:p>
        </w:tc>
        <w:tc>
          <w:tcPr>
            <w:tcW w:w="4833" w:type="dxa"/>
            <w:tcBorders>
              <w:top w:val="single" w:sz="6" w:space="0" w:color="auto"/>
            </w:tcBorders>
          </w:tcPr>
          <w:p w14:paraId="445AC5B7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Powierzchnie łóżka odporne na środki dezynfekcyjne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95FE328" w14:textId="77777777" w:rsidR="002B14C7" w:rsidRPr="00642221" w:rsidRDefault="002B14C7" w:rsidP="009D5DB9">
            <w:pPr>
              <w:ind w:left="144" w:right="144"/>
              <w:jc w:val="center"/>
            </w:pPr>
            <w:r w:rsidRPr="00642221">
              <w:t>TAK</w:t>
            </w:r>
          </w:p>
        </w:tc>
        <w:tc>
          <w:tcPr>
            <w:tcW w:w="2220" w:type="dxa"/>
            <w:tcBorders>
              <w:top w:val="single" w:sz="6" w:space="0" w:color="auto"/>
            </w:tcBorders>
            <w:vAlign w:val="center"/>
          </w:tcPr>
          <w:p w14:paraId="1E9A6208" w14:textId="77777777" w:rsidR="002B14C7" w:rsidRPr="00642221" w:rsidRDefault="002B14C7" w:rsidP="009D5DB9">
            <w:pPr>
              <w:ind w:left="144" w:right="144"/>
              <w:jc w:val="center"/>
            </w:pPr>
          </w:p>
        </w:tc>
      </w:tr>
      <w:tr w:rsidR="002B14C7" w:rsidRPr="00642221" w14:paraId="30EBDEFC" w14:textId="77777777" w:rsidTr="004A349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4003E" w14:textId="77777777" w:rsidR="002B14C7" w:rsidRPr="00541F12" w:rsidRDefault="002B14C7" w:rsidP="009D5DB9">
            <w:pPr>
              <w:numPr>
                <w:ilvl w:val="0"/>
                <w:numId w:val="1"/>
              </w:numPr>
              <w:tabs>
                <w:tab w:val="clear" w:pos="360"/>
                <w:tab w:val="num" w:pos="380"/>
              </w:tabs>
              <w:ind w:left="380" w:right="-70"/>
            </w:pPr>
          </w:p>
        </w:tc>
        <w:tc>
          <w:tcPr>
            <w:tcW w:w="4833" w:type="dxa"/>
            <w:tcBorders>
              <w:top w:val="single" w:sz="6" w:space="0" w:color="auto"/>
              <w:bottom w:val="single" w:sz="6" w:space="0" w:color="auto"/>
            </w:tcBorders>
          </w:tcPr>
          <w:p w14:paraId="11BA02F3" w14:textId="77777777" w:rsidR="002B14C7" w:rsidRPr="00541F12" w:rsidRDefault="002B14C7" w:rsidP="009D5DB9">
            <w:pPr>
              <w:ind w:right="144"/>
              <w:rPr>
                <w:sz w:val="22"/>
                <w:szCs w:val="22"/>
              </w:rPr>
            </w:pPr>
            <w:r w:rsidRPr="00541F12">
              <w:rPr>
                <w:sz w:val="22"/>
                <w:szCs w:val="22"/>
              </w:rPr>
              <w:t>Deklaracja Zgodności, Wpis lub Zgłoszenie do Urzędu Rejestracji Wyrobów Medycznych.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280FCF23" w14:textId="77777777" w:rsidR="002B14C7" w:rsidRPr="00541F12" w:rsidRDefault="002B14C7" w:rsidP="009D5DB9">
            <w:pPr>
              <w:ind w:left="144" w:right="144"/>
              <w:jc w:val="center"/>
            </w:pPr>
            <w:r w:rsidRPr="00541F12">
              <w:t>TAK</w:t>
            </w:r>
          </w:p>
        </w:tc>
        <w:tc>
          <w:tcPr>
            <w:tcW w:w="22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8A47A9" w14:textId="77777777" w:rsidR="002B14C7" w:rsidRPr="00541F12" w:rsidRDefault="002B14C7" w:rsidP="009D5DB9">
            <w:pPr>
              <w:ind w:left="144" w:right="144"/>
              <w:jc w:val="center"/>
            </w:pPr>
          </w:p>
        </w:tc>
      </w:tr>
    </w:tbl>
    <w:p w14:paraId="63D6330D" w14:textId="77777777" w:rsidR="002B14C7" w:rsidRPr="00642221" w:rsidRDefault="002B14C7" w:rsidP="002B14C7"/>
    <w:tbl>
      <w:tblPr>
        <w:tblStyle w:val="Tabela-Siatka"/>
        <w:tblW w:w="9438" w:type="dxa"/>
        <w:tblInd w:w="108" w:type="dxa"/>
        <w:tblLook w:val="04A0" w:firstRow="1" w:lastRow="0" w:firstColumn="1" w:lastColumn="0" w:noHBand="0" w:noVBand="1"/>
      </w:tblPr>
      <w:tblGrid>
        <w:gridCol w:w="550"/>
        <w:gridCol w:w="4809"/>
        <w:gridCol w:w="1871"/>
        <w:gridCol w:w="2208"/>
      </w:tblGrid>
      <w:tr w:rsidR="002B14C7" w:rsidRPr="00642221" w14:paraId="386F9C8D" w14:textId="77777777" w:rsidTr="004A349B">
        <w:tc>
          <w:tcPr>
            <w:tcW w:w="9438" w:type="dxa"/>
            <w:gridSpan w:val="4"/>
          </w:tcPr>
          <w:p w14:paraId="2B716655" w14:textId="77777777" w:rsidR="002B14C7" w:rsidRPr="00642221" w:rsidRDefault="002B14C7" w:rsidP="009D5DB9">
            <w:pPr>
              <w:spacing w:after="200" w:line="276" w:lineRule="auto"/>
              <w:rPr>
                <w:b/>
                <w:bCs/>
              </w:rPr>
            </w:pPr>
            <w:r w:rsidRPr="00642221">
              <w:rPr>
                <w:b/>
                <w:bCs/>
              </w:rPr>
              <w:t xml:space="preserve">Nazwa urządzenia: materac przeciwodleżynowy </w:t>
            </w:r>
          </w:p>
        </w:tc>
      </w:tr>
      <w:tr w:rsidR="002B14C7" w:rsidRPr="00642221" w14:paraId="7334168B" w14:textId="77777777" w:rsidTr="004A349B">
        <w:tc>
          <w:tcPr>
            <w:tcW w:w="550" w:type="dxa"/>
          </w:tcPr>
          <w:p w14:paraId="2CD5A69D" w14:textId="77777777" w:rsidR="002B14C7" w:rsidRPr="00642221" w:rsidRDefault="002B14C7" w:rsidP="009D5DB9">
            <w:r w:rsidRPr="00642221">
              <w:t>Lp.</w:t>
            </w:r>
          </w:p>
        </w:tc>
        <w:tc>
          <w:tcPr>
            <w:tcW w:w="4809" w:type="dxa"/>
          </w:tcPr>
          <w:p w14:paraId="1B65A343" w14:textId="77777777" w:rsidR="002B14C7" w:rsidRPr="00642221" w:rsidRDefault="002B14C7" w:rsidP="009D5DB9">
            <w:r w:rsidRPr="00642221">
              <w:t>Parametry techniczne i funkcjonalne</w:t>
            </w:r>
          </w:p>
        </w:tc>
        <w:tc>
          <w:tcPr>
            <w:tcW w:w="1871" w:type="dxa"/>
          </w:tcPr>
          <w:p w14:paraId="25350D18" w14:textId="77777777" w:rsidR="002B14C7" w:rsidRPr="00642221" w:rsidRDefault="002B14C7" w:rsidP="006657C5">
            <w:pPr>
              <w:jc w:val="center"/>
            </w:pPr>
            <w:r w:rsidRPr="00642221">
              <w:t>Parametr wymagany</w:t>
            </w:r>
          </w:p>
        </w:tc>
        <w:tc>
          <w:tcPr>
            <w:tcW w:w="2208" w:type="dxa"/>
          </w:tcPr>
          <w:p w14:paraId="7F441DB1" w14:textId="77777777" w:rsidR="002B14C7" w:rsidRPr="00642221" w:rsidRDefault="002B14C7" w:rsidP="009D5DB9">
            <w:r w:rsidRPr="00642221">
              <w:t>Parametr oferowany</w:t>
            </w:r>
          </w:p>
        </w:tc>
      </w:tr>
      <w:tr w:rsidR="002B14C7" w:rsidRPr="00642221" w14:paraId="2A18C436" w14:textId="77777777" w:rsidTr="004A349B">
        <w:tc>
          <w:tcPr>
            <w:tcW w:w="550" w:type="dxa"/>
            <w:shd w:val="clear" w:color="auto" w:fill="BFBFBF" w:themeFill="background1" w:themeFillShade="BF"/>
          </w:tcPr>
          <w:p w14:paraId="3051CD74" w14:textId="77777777" w:rsidR="002B14C7" w:rsidRPr="00642221" w:rsidRDefault="002B14C7" w:rsidP="009D5DB9">
            <w:r w:rsidRPr="00642221">
              <w:t>I</w:t>
            </w:r>
          </w:p>
        </w:tc>
        <w:tc>
          <w:tcPr>
            <w:tcW w:w="4809" w:type="dxa"/>
            <w:shd w:val="clear" w:color="auto" w:fill="BFBFBF" w:themeFill="background1" w:themeFillShade="BF"/>
          </w:tcPr>
          <w:p w14:paraId="4D43B7D4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Informacje ogólne</w:t>
            </w:r>
          </w:p>
        </w:tc>
        <w:tc>
          <w:tcPr>
            <w:tcW w:w="1871" w:type="dxa"/>
            <w:shd w:val="clear" w:color="auto" w:fill="BFBFBF" w:themeFill="background1" w:themeFillShade="BF"/>
          </w:tcPr>
          <w:p w14:paraId="39F00DF1" w14:textId="77777777" w:rsidR="002B14C7" w:rsidRPr="00642221" w:rsidRDefault="002B14C7" w:rsidP="009D5DB9"/>
        </w:tc>
        <w:tc>
          <w:tcPr>
            <w:tcW w:w="2208" w:type="dxa"/>
            <w:shd w:val="clear" w:color="auto" w:fill="BFBFBF" w:themeFill="background1" w:themeFillShade="BF"/>
          </w:tcPr>
          <w:p w14:paraId="4953ACCB" w14:textId="77777777" w:rsidR="002B14C7" w:rsidRPr="00642221" w:rsidRDefault="002B14C7" w:rsidP="009D5DB9"/>
        </w:tc>
      </w:tr>
      <w:tr w:rsidR="002B14C7" w:rsidRPr="00642221" w14:paraId="14607A9A" w14:textId="77777777" w:rsidTr="004A349B">
        <w:tc>
          <w:tcPr>
            <w:tcW w:w="550" w:type="dxa"/>
          </w:tcPr>
          <w:p w14:paraId="132C04A4" w14:textId="77777777" w:rsidR="002B14C7" w:rsidRPr="00642221" w:rsidRDefault="002B14C7" w:rsidP="002B14C7">
            <w:pPr>
              <w:pStyle w:val="Akapitzlist"/>
              <w:numPr>
                <w:ilvl w:val="0"/>
                <w:numId w:val="5"/>
              </w:numPr>
              <w:ind w:left="357" w:hanging="357"/>
            </w:pPr>
          </w:p>
        </w:tc>
        <w:tc>
          <w:tcPr>
            <w:tcW w:w="4809" w:type="dxa"/>
          </w:tcPr>
          <w:p w14:paraId="1ABAC3D3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Nazwa urządzenia</w:t>
            </w:r>
          </w:p>
        </w:tc>
        <w:tc>
          <w:tcPr>
            <w:tcW w:w="1871" w:type="dxa"/>
          </w:tcPr>
          <w:p w14:paraId="09F72AA1" w14:textId="77777777" w:rsidR="002B14C7" w:rsidRPr="00642221" w:rsidRDefault="002B14C7" w:rsidP="009D5DB9">
            <w:pPr>
              <w:jc w:val="center"/>
            </w:pPr>
            <w:r w:rsidRPr="00642221">
              <w:t>Podać</w:t>
            </w:r>
          </w:p>
        </w:tc>
        <w:tc>
          <w:tcPr>
            <w:tcW w:w="2208" w:type="dxa"/>
          </w:tcPr>
          <w:p w14:paraId="6A2B2612" w14:textId="77777777" w:rsidR="002B14C7" w:rsidRPr="00642221" w:rsidRDefault="002B14C7" w:rsidP="009D5DB9"/>
        </w:tc>
      </w:tr>
      <w:tr w:rsidR="002B14C7" w:rsidRPr="00642221" w14:paraId="27A13E94" w14:textId="77777777" w:rsidTr="004A349B">
        <w:tc>
          <w:tcPr>
            <w:tcW w:w="550" w:type="dxa"/>
          </w:tcPr>
          <w:p w14:paraId="544C154D" w14:textId="77777777" w:rsidR="002B14C7" w:rsidRPr="00642221" w:rsidRDefault="002B14C7" w:rsidP="002B14C7">
            <w:pPr>
              <w:pStyle w:val="Akapitzlist"/>
              <w:numPr>
                <w:ilvl w:val="0"/>
                <w:numId w:val="5"/>
              </w:numPr>
              <w:ind w:left="357" w:hanging="357"/>
            </w:pPr>
          </w:p>
        </w:tc>
        <w:tc>
          <w:tcPr>
            <w:tcW w:w="4809" w:type="dxa"/>
          </w:tcPr>
          <w:p w14:paraId="05D9FD06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Typ urządzenia</w:t>
            </w:r>
          </w:p>
        </w:tc>
        <w:tc>
          <w:tcPr>
            <w:tcW w:w="1871" w:type="dxa"/>
          </w:tcPr>
          <w:p w14:paraId="16CC7EB0" w14:textId="77777777" w:rsidR="002B14C7" w:rsidRPr="00642221" w:rsidRDefault="002B14C7" w:rsidP="009D5DB9">
            <w:pPr>
              <w:jc w:val="center"/>
            </w:pPr>
            <w:r w:rsidRPr="00642221">
              <w:t>Podać</w:t>
            </w:r>
          </w:p>
        </w:tc>
        <w:tc>
          <w:tcPr>
            <w:tcW w:w="2208" w:type="dxa"/>
          </w:tcPr>
          <w:p w14:paraId="3E24DF8F" w14:textId="77777777" w:rsidR="002B14C7" w:rsidRPr="00642221" w:rsidRDefault="002B14C7" w:rsidP="009D5DB9"/>
        </w:tc>
      </w:tr>
      <w:tr w:rsidR="002B14C7" w:rsidRPr="00642221" w14:paraId="6356C40B" w14:textId="77777777" w:rsidTr="004A349B">
        <w:tc>
          <w:tcPr>
            <w:tcW w:w="550" w:type="dxa"/>
          </w:tcPr>
          <w:p w14:paraId="6FEA6E22" w14:textId="77777777" w:rsidR="002B14C7" w:rsidRPr="00AB0F8B" w:rsidRDefault="002B14C7" w:rsidP="002B14C7">
            <w:pPr>
              <w:pStyle w:val="Akapitzlist"/>
              <w:numPr>
                <w:ilvl w:val="0"/>
                <w:numId w:val="5"/>
              </w:numPr>
              <w:ind w:left="357" w:hanging="357"/>
            </w:pPr>
          </w:p>
        </w:tc>
        <w:tc>
          <w:tcPr>
            <w:tcW w:w="4809" w:type="dxa"/>
          </w:tcPr>
          <w:p w14:paraId="0F8FFB4D" w14:textId="204019EA" w:rsidR="002B14C7" w:rsidRPr="00AB0F8B" w:rsidRDefault="002B14C7" w:rsidP="009D5DB9">
            <w:pPr>
              <w:rPr>
                <w:sz w:val="22"/>
                <w:szCs w:val="22"/>
              </w:rPr>
            </w:pPr>
            <w:r w:rsidRPr="00AB0F8B">
              <w:rPr>
                <w:sz w:val="22"/>
                <w:szCs w:val="22"/>
              </w:rPr>
              <w:t xml:space="preserve">Sprzęt fabrycznie nowy, rok produkcji </w:t>
            </w:r>
            <w:r w:rsidR="00A3577A" w:rsidRPr="00AB0F8B">
              <w:rPr>
                <w:sz w:val="22"/>
                <w:szCs w:val="22"/>
              </w:rPr>
              <w:t>2026</w:t>
            </w:r>
          </w:p>
        </w:tc>
        <w:tc>
          <w:tcPr>
            <w:tcW w:w="1871" w:type="dxa"/>
          </w:tcPr>
          <w:p w14:paraId="21A870A6" w14:textId="0556235E" w:rsidR="002B14C7" w:rsidRPr="00642221" w:rsidRDefault="00D922AF" w:rsidP="009D5DB9">
            <w:pPr>
              <w:jc w:val="center"/>
            </w:pPr>
            <w:r>
              <w:t>TAK</w:t>
            </w:r>
          </w:p>
        </w:tc>
        <w:tc>
          <w:tcPr>
            <w:tcW w:w="2208" w:type="dxa"/>
          </w:tcPr>
          <w:p w14:paraId="55F64235" w14:textId="77777777" w:rsidR="002B14C7" w:rsidRPr="00642221" w:rsidRDefault="002B14C7" w:rsidP="009D5DB9"/>
        </w:tc>
      </w:tr>
      <w:tr w:rsidR="002B14C7" w:rsidRPr="00642221" w14:paraId="2626639C" w14:textId="77777777" w:rsidTr="004A349B">
        <w:tc>
          <w:tcPr>
            <w:tcW w:w="550" w:type="dxa"/>
            <w:shd w:val="clear" w:color="auto" w:fill="BFBFBF" w:themeFill="background1" w:themeFillShade="BF"/>
          </w:tcPr>
          <w:p w14:paraId="12ABBD34" w14:textId="77777777" w:rsidR="002B14C7" w:rsidRPr="00642221" w:rsidRDefault="002B14C7" w:rsidP="009D5DB9">
            <w:r w:rsidRPr="00642221">
              <w:t>II</w:t>
            </w:r>
          </w:p>
        </w:tc>
        <w:tc>
          <w:tcPr>
            <w:tcW w:w="4809" w:type="dxa"/>
            <w:shd w:val="clear" w:color="auto" w:fill="BFBFBF" w:themeFill="background1" w:themeFillShade="BF"/>
          </w:tcPr>
          <w:p w14:paraId="61863A3F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Parametry ogólne</w:t>
            </w:r>
          </w:p>
        </w:tc>
        <w:tc>
          <w:tcPr>
            <w:tcW w:w="1871" w:type="dxa"/>
            <w:shd w:val="clear" w:color="auto" w:fill="BFBFBF" w:themeFill="background1" w:themeFillShade="BF"/>
          </w:tcPr>
          <w:p w14:paraId="7575723A" w14:textId="77777777" w:rsidR="002B14C7" w:rsidRPr="00642221" w:rsidRDefault="002B14C7" w:rsidP="009D5DB9">
            <w:pPr>
              <w:jc w:val="center"/>
            </w:pPr>
          </w:p>
        </w:tc>
        <w:tc>
          <w:tcPr>
            <w:tcW w:w="2208" w:type="dxa"/>
            <w:shd w:val="clear" w:color="auto" w:fill="BFBFBF" w:themeFill="background1" w:themeFillShade="BF"/>
          </w:tcPr>
          <w:p w14:paraId="35AC1820" w14:textId="77777777" w:rsidR="002B14C7" w:rsidRPr="00642221" w:rsidRDefault="002B14C7" w:rsidP="009D5DB9"/>
        </w:tc>
      </w:tr>
      <w:tr w:rsidR="002B14C7" w:rsidRPr="00642221" w14:paraId="4A2D0E3E" w14:textId="77777777" w:rsidTr="004A349B">
        <w:tc>
          <w:tcPr>
            <w:tcW w:w="550" w:type="dxa"/>
          </w:tcPr>
          <w:p w14:paraId="29C8254D" w14:textId="77777777" w:rsidR="002B14C7" w:rsidRPr="00642221" w:rsidRDefault="002B14C7" w:rsidP="002B14C7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E4BB557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Materac bezpośrednio na leże łóżka, składający się minimum 20 komór powietrznych o wysokości 10 cm wykonanych z poliuretanu z podkładem piankowym o grubości 6 cm</w:t>
            </w:r>
          </w:p>
        </w:tc>
        <w:tc>
          <w:tcPr>
            <w:tcW w:w="1871" w:type="dxa"/>
          </w:tcPr>
          <w:p w14:paraId="3978B78D" w14:textId="6584079C" w:rsidR="002B14C7" w:rsidRPr="00642221" w:rsidRDefault="00D922AF" w:rsidP="009D5DB9">
            <w:pPr>
              <w:jc w:val="center"/>
            </w:pPr>
            <w:r>
              <w:t>TAK</w:t>
            </w:r>
          </w:p>
        </w:tc>
        <w:tc>
          <w:tcPr>
            <w:tcW w:w="2208" w:type="dxa"/>
          </w:tcPr>
          <w:p w14:paraId="67267A41" w14:textId="77777777" w:rsidR="002B14C7" w:rsidRPr="00642221" w:rsidRDefault="002B14C7" w:rsidP="009D5DB9"/>
        </w:tc>
      </w:tr>
      <w:tr w:rsidR="002B14C7" w:rsidRPr="00642221" w14:paraId="015B9876" w14:textId="77777777" w:rsidTr="004A349B">
        <w:tc>
          <w:tcPr>
            <w:tcW w:w="550" w:type="dxa"/>
          </w:tcPr>
          <w:p w14:paraId="3D883950" w14:textId="77777777" w:rsidR="002B14C7" w:rsidRPr="00642221" w:rsidRDefault="002B14C7" w:rsidP="002B14C7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2E0B9545" w14:textId="77777777" w:rsidR="002B14C7" w:rsidRPr="00D922AF" w:rsidRDefault="002B14C7" w:rsidP="009D5DB9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Materac przeznaczony do stosowania w profilaktyce i leczeniu odleżyn do IV stopnia włącznie oraz odleżyn niesklasyfikowanych według skali IV stopniowej u pacjentów o wadze do 200 kg</w:t>
            </w:r>
          </w:p>
        </w:tc>
        <w:tc>
          <w:tcPr>
            <w:tcW w:w="1871" w:type="dxa"/>
          </w:tcPr>
          <w:p w14:paraId="0D6A3E6D" w14:textId="0E14194D" w:rsidR="002B14C7" w:rsidRPr="00642221" w:rsidRDefault="00D922AF" w:rsidP="009D5DB9">
            <w:pPr>
              <w:jc w:val="center"/>
            </w:pPr>
            <w:r>
              <w:t>TAK</w:t>
            </w:r>
          </w:p>
        </w:tc>
        <w:tc>
          <w:tcPr>
            <w:tcW w:w="2208" w:type="dxa"/>
          </w:tcPr>
          <w:p w14:paraId="3FE9A494" w14:textId="77777777" w:rsidR="002B14C7" w:rsidRPr="00642221" w:rsidRDefault="002B14C7" w:rsidP="009D5DB9">
            <w:pPr>
              <w:rPr>
                <w:lang w:val="en-US"/>
              </w:rPr>
            </w:pPr>
          </w:p>
        </w:tc>
      </w:tr>
      <w:tr w:rsidR="00D922AF" w:rsidRPr="00642221" w14:paraId="423C5BAF" w14:textId="77777777" w:rsidTr="004A349B">
        <w:tc>
          <w:tcPr>
            <w:tcW w:w="550" w:type="dxa"/>
          </w:tcPr>
          <w:p w14:paraId="31F4A06A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10BAC92B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Materac kładziony bezpośrednio na ramie łóżka i posiadający system mocowania do ruchomej ramy łóżka</w:t>
            </w:r>
          </w:p>
        </w:tc>
        <w:tc>
          <w:tcPr>
            <w:tcW w:w="1871" w:type="dxa"/>
          </w:tcPr>
          <w:p w14:paraId="68C4409C" w14:textId="2067525F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4BEF9BE4" w14:textId="77777777" w:rsidR="00D922AF" w:rsidRPr="00642221" w:rsidRDefault="00D922AF" w:rsidP="00D922AF"/>
        </w:tc>
      </w:tr>
      <w:tr w:rsidR="00D922AF" w:rsidRPr="00642221" w14:paraId="089EF54E" w14:textId="77777777" w:rsidTr="004A349B">
        <w:tc>
          <w:tcPr>
            <w:tcW w:w="550" w:type="dxa"/>
          </w:tcPr>
          <w:p w14:paraId="20962AF5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3BFABF70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Rozmiar materaca 85x 200 cm</w:t>
            </w:r>
          </w:p>
        </w:tc>
        <w:tc>
          <w:tcPr>
            <w:tcW w:w="1871" w:type="dxa"/>
          </w:tcPr>
          <w:p w14:paraId="1D8EFBA3" w14:textId="59E2934C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11586ECA" w14:textId="77777777" w:rsidR="00D922AF" w:rsidRPr="00642221" w:rsidRDefault="00D922AF" w:rsidP="00D922AF"/>
        </w:tc>
      </w:tr>
      <w:tr w:rsidR="00D922AF" w:rsidRPr="00642221" w14:paraId="17D0E073" w14:textId="77777777" w:rsidTr="004A349B">
        <w:tc>
          <w:tcPr>
            <w:tcW w:w="550" w:type="dxa"/>
          </w:tcPr>
          <w:p w14:paraId="55357479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EC21634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Wysokość 16 cm</w:t>
            </w:r>
          </w:p>
        </w:tc>
        <w:tc>
          <w:tcPr>
            <w:tcW w:w="1871" w:type="dxa"/>
          </w:tcPr>
          <w:p w14:paraId="76DAB755" w14:textId="13CDF149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3FB82E31" w14:textId="77777777" w:rsidR="00D922AF" w:rsidRPr="00642221" w:rsidRDefault="00D922AF" w:rsidP="00D922AF"/>
        </w:tc>
      </w:tr>
      <w:tr w:rsidR="00D922AF" w:rsidRPr="00642221" w14:paraId="42FDC0D1" w14:textId="77777777" w:rsidTr="004A349B">
        <w:tc>
          <w:tcPr>
            <w:tcW w:w="550" w:type="dxa"/>
          </w:tcPr>
          <w:p w14:paraId="433F5CAA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</w:tcPr>
          <w:p w14:paraId="70D2CB22" w14:textId="77777777" w:rsidR="00D922AF" w:rsidRPr="00D922AF" w:rsidRDefault="00D922AF" w:rsidP="00D922AF">
            <w:pPr>
              <w:pStyle w:val="Bezodstpw"/>
              <w:rPr>
                <w:rFonts w:ascii="Times New Roman" w:eastAsia="Times New Roman" w:hAnsi="Times New Roman"/>
                <w:lang w:eastAsia="pl-PL"/>
              </w:rPr>
            </w:pPr>
            <w:r w:rsidRPr="00D922AF">
              <w:rPr>
                <w:rFonts w:ascii="Times New Roman" w:eastAsia="Times New Roman" w:hAnsi="Times New Roman"/>
                <w:lang w:eastAsia="pl-PL"/>
              </w:rPr>
              <w:t>Zawór CPR zintegrowany ze złączem przewodu powietrznego</w:t>
            </w:r>
          </w:p>
        </w:tc>
        <w:tc>
          <w:tcPr>
            <w:tcW w:w="1871" w:type="dxa"/>
          </w:tcPr>
          <w:p w14:paraId="61C7CE56" w14:textId="01378BFB" w:rsidR="00D922AF" w:rsidRPr="004A349B" w:rsidRDefault="004A349B" w:rsidP="00D922A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49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208" w:type="dxa"/>
          </w:tcPr>
          <w:p w14:paraId="4943A42A" w14:textId="77777777" w:rsidR="00D922AF" w:rsidRPr="00642221" w:rsidRDefault="00D922AF" w:rsidP="00D922AF">
            <w:pPr>
              <w:pStyle w:val="Bezodstpw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22AF" w:rsidRPr="00642221" w14:paraId="7F5198A9" w14:textId="77777777" w:rsidTr="004A349B">
        <w:trPr>
          <w:trHeight w:val="286"/>
        </w:trPr>
        <w:tc>
          <w:tcPr>
            <w:tcW w:w="550" w:type="dxa"/>
          </w:tcPr>
          <w:p w14:paraId="1BDAD870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35ADF13E" w14:textId="77777777" w:rsidR="00D922AF" w:rsidRPr="00D922AF" w:rsidRDefault="00D922AF" w:rsidP="00D922AF">
            <w:pPr>
              <w:pStyle w:val="Bezodstpw"/>
              <w:spacing w:after="240"/>
              <w:rPr>
                <w:rFonts w:ascii="Times New Roman" w:eastAsia="Times New Roman" w:hAnsi="Times New Roman"/>
                <w:lang w:eastAsia="pl-PL"/>
              </w:rPr>
            </w:pPr>
            <w:r w:rsidRPr="00D922AF">
              <w:rPr>
                <w:rFonts w:ascii="Times New Roman" w:eastAsia="Times New Roman" w:hAnsi="Times New Roman"/>
                <w:lang w:eastAsia="pl-PL"/>
              </w:rPr>
              <w:t>Obniżona sekcja pięt w celu dodatkowej redukcji ucisku na tym obszarze</w:t>
            </w:r>
          </w:p>
        </w:tc>
        <w:tc>
          <w:tcPr>
            <w:tcW w:w="1871" w:type="dxa"/>
          </w:tcPr>
          <w:p w14:paraId="6D0CA5F9" w14:textId="4E9652C6" w:rsidR="00D922AF" w:rsidRPr="004A349B" w:rsidRDefault="00D922AF" w:rsidP="00D922A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49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208" w:type="dxa"/>
          </w:tcPr>
          <w:p w14:paraId="1948221E" w14:textId="77777777" w:rsidR="00D922AF" w:rsidRPr="00642221" w:rsidRDefault="00D922AF" w:rsidP="00D922A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AF" w:rsidRPr="00642221" w14:paraId="3490D5E5" w14:textId="77777777" w:rsidTr="004A349B">
        <w:tc>
          <w:tcPr>
            <w:tcW w:w="550" w:type="dxa"/>
          </w:tcPr>
          <w:p w14:paraId="785A7B56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center"/>
          </w:tcPr>
          <w:p w14:paraId="423A7A78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Materac posiadający trwałe oznaczenie w postaci etykiety umieszczonej na złączu CPR materaca zawierającej informacje na temat materaca, co najmniej: model materaca, wymiary materaca, dopuszczalna waga użytkownika.</w:t>
            </w:r>
          </w:p>
        </w:tc>
        <w:tc>
          <w:tcPr>
            <w:tcW w:w="1871" w:type="dxa"/>
          </w:tcPr>
          <w:p w14:paraId="38FC353E" w14:textId="77F25ADB" w:rsidR="00D922AF" w:rsidRPr="00642221" w:rsidRDefault="00D922AF" w:rsidP="004A349B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3E9350D5" w14:textId="77777777" w:rsidR="00D922AF" w:rsidRPr="00642221" w:rsidRDefault="00D922AF" w:rsidP="00D922AF"/>
        </w:tc>
      </w:tr>
      <w:tr w:rsidR="00D922AF" w:rsidRPr="00642221" w14:paraId="13AED402" w14:textId="77777777" w:rsidTr="004A349B">
        <w:tc>
          <w:tcPr>
            <w:tcW w:w="550" w:type="dxa"/>
          </w:tcPr>
          <w:p w14:paraId="336A75DA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center"/>
          </w:tcPr>
          <w:p w14:paraId="163806DD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Pokrowiec zawierający trwałe oznaczenie w postaci wszytej etykiety zawierającej informacje na temat pokrowca, co najmniej: wymiar pokrowca, datę produkcji, instrukcję prania pokrowca.</w:t>
            </w:r>
          </w:p>
        </w:tc>
        <w:tc>
          <w:tcPr>
            <w:tcW w:w="1871" w:type="dxa"/>
          </w:tcPr>
          <w:p w14:paraId="7E6BF784" w14:textId="05A9D786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0F037BBE" w14:textId="77777777" w:rsidR="00D922AF" w:rsidRPr="00642221" w:rsidRDefault="00D922AF" w:rsidP="00D922AF"/>
        </w:tc>
      </w:tr>
      <w:tr w:rsidR="00D922AF" w:rsidRPr="00642221" w14:paraId="1FA6482C" w14:textId="77777777" w:rsidTr="004A349B">
        <w:tc>
          <w:tcPr>
            <w:tcW w:w="550" w:type="dxa"/>
          </w:tcPr>
          <w:p w14:paraId="35081C1B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center"/>
          </w:tcPr>
          <w:p w14:paraId="132B0750" w14:textId="77777777" w:rsidR="00D922AF" w:rsidRPr="00D922AF" w:rsidRDefault="00D922AF" w:rsidP="00D922AF">
            <w:pPr>
              <w:rPr>
                <w:b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Materac wyposażony w pokrowiec wewnętrzny ze zintegrowanymi uchwytami na komory, przeznaczony do prania w temp. 95°C i suszenia w suszarce, przystosowany do dezynfekcji powierzchniowej oraz czyszczenia środkami na bazie alkoholu ze środkami powierzchniowo czynnymi lub bez nich albo środkami na bazie </w:t>
            </w:r>
            <w:r w:rsidRPr="00D922AF">
              <w:rPr>
                <w:color w:val="000000"/>
                <w:sz w:val="22"/>
                <w:szCs w:val="22"/>
              </w:rPr>
              <w:lastRenderedPageBreak/>
              <w:t xml:space="preserve">roztworu chloru lub nadtlenku wodoru o maksymalnym stężeniu do 10000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ppm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>/1%.</w:t>
            </w:r>
          </w:p>
        </w:tc>
        <w:tc>
          <w:tcPr>
            <w:tcW w:w="1871" w:type="dxa"/>
          </w:tcPr>
          <w:p w14:paraId="2591E14D" w14:textId="5FBDD032" w:rsidR="00D922AF" w:rsidRPr="00642221" w:rsidRDefault="00D922AF" w:rsidP="00D922AF">
            <w:pPr>
              <w:jc w:val="center"/>
            </w:pPr>
            <w:r w:rsidRPr="00776FC0">
              <w:lastRenderedPageBreak/>
              <w:t>TAK</w:t>
            </w:r>
          </w:p>
        </w:tc>
        <w:tc>
          <w:tcPr>
            <w:tcW w:w="2208" w:type="dxa"/>
          </w:tcPr>
          <w:p w14:paraId="687D07EF" w14:textId="77777777" w:rsidR="00D922AF" w:rsidRPr="00642221" w:rsidRDefault="00D922AF" w:rsidP="00D922AF"/>
        </w:tc>
      </w:tr>
      <w:tr w:rsidR="00D922AF" w:rsidRPr="00642221" w14:paraId="68FFCBFF" w14:textId="77777777" w:rsidTr="004A349B">
        <w:tc>
          <w:tcPr>
            <w:tcW w:w="550" w:type="dxa"/>
          </w:tcPr>
          <w:p w14:paraId="492B8C7C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center"/>
          </w:tcPr>
          <w:p w14:paraId="26B95C59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Materac wyposażony w miękki, elastyczny pokrowiec zewnętrzny, paroprzepuszczalny, składający się z górnej warstwy o gramaturze min. 180 gr/m2 wykonanej z tkaniny poliestrowej pokrytej poliuretanem o przepuszczalności pary wodnej na poziomie min. 500 gr/m²/24H oraz spodniej warstwy o gramaturze min. 270 gr/m2 wykonanej z tkaniny poliestrowej pokrytej poliuretanem, zamykany na suwak z okapnikiem, przeznaczony do prania w temp. 95°C i suszenia w suszarce, przystosowany do dezynfekcji powierzchniowej oraz czyszczenia środkami na bazie alkoholu ze środkami powierzchniowo czynnymi lub bez nich albo środkami na bazie roztworu chloru lub nadtlenku wodoru o maksymalnym stężeniu do 10000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ppm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>/1%.</w:t>
            </w:r>
          </w:p>
        </w:tc>
        <w:tc>
          <w:tcPr>
            <w:tcW w:w="1871" w:type="dxa"/>
          </w:tcPr>
          <w:p w14:paraId="360D50A1" w14:textId="0FE907ED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37DB0947" w14:textId="77777777" w:rsidR="00D922AF" w:rsidRPr="00642221" w:rsidRDefault="00D922AF" w:rsidP="00D922AF"/>
        </w:tc>
      </w:tr>
      <w:tr w:rsidR="00D922AF" w:rsidRPr="00642221" w14:paraId="2B1CC84A" w14:textId="77777777" w:rsidTr="004A349B">
        <w:tc>
          <w:tcPr>
            <w:tcW w:w="550" w:type="dxa"/>
          </w:tcPr>
          <w:p w14:paraId="3841E25C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5295AC67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W przypadku awarii zasilania materac pozostaje w pełni napompowany bez wycieku powietrza</w:t>
            </w:r>
          </w:p>
        </w:tc>
        <w:tc>
          <w:tcPr>
            <w:tcW w:w="1871" w:type="dxa"/>
          </w:tcPr>
          <w:p w14:paraId="5303C21C" w14:textId="65E6A814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523A8C14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D922AF" w:rsidRPr="00642221" w14:paraId="230EDDDA" w14:textId="77777777" w:rsidTr="004A349B">
        <w:tc>
          <w:tcPr>
            <w:tcW w:w="550" w:type="dxa"/>
          </w:tcPr>
          <w:p w14:paraId="0A3C7D60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4DA29215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Cyfrowa pompa z łatwym w obsłudze panelem sterowania wyposażonym w:</w:t>
            </w:r>
          </w:p>
          <w:p w14:paraId="70CB1108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funkcja blokady panelu</w:t>
            </w:r>
          </w:p>
          <w:p w14:paraId="39596534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przycisk funkcji maksymalnego wypełnienia z indykatorem aktywacji</w:t>
            </w:r>
          </w:p>
          <w:p w14:paraId="358C5B20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- przycisk funkcji wyciszenia alarmu dźwiękowego z indykatorem aktywacji </w:t>
            </w:r>
          </w:p>
          <w:p w14:paraId="6490AF4B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przycisk funkcji automatycznej deflacji z indykatorem aktywacji</w:t>
            </w:r>
          </w:p>
          <w:p w14:paraId="1DA1B3D4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diodowy wskaźnik odłączenia zaworu CPR</w:t>
            </w:r>
          </w:p>
          <w:p w14:paraId="5F7C8EDA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diodowy wskaźnik wystąpienia błędu</w:t>
            </w:r>
          </w:p>
          <w:p w14:paraId="48811BEF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diodowy wskaźnik kodu błędu</w:t>
            </w:r>
          </w:p>
          <w:p w14:paraId="1C197864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przyciski wyboru trybu naprzemiennego, pulsacyjnego i statycznego niskociśnieniowego, z indykatorem wyboru</w:t>
            </w:r>
          </w:p>
          <w:p w14:paraId="182C62A2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- przycisk ustawienia komfortu </w:t>
            </w:r>
          </w:p>
          <w:p w14:paraId="79D08D35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>- przycisk ustawienia długości czasu cyklu, z indykatorem wyboru</w:t>
            </w:r>
          </w:p>
        </w:tc>
        <w:tc>
          <w:tcPr>
            <w:tcW w:w="1871" w:type="dxa"/>
          </w:tcPr>
          <w:p w14:paraId="50C61879" w14:textId="731B6193" w:rsidR="00D922AF" w:rsidRPr="00642221" w:rsidRDefault="00D922AF" w:rsidP="00D922AF">
            <w:pPr>
              <w:jc w:val="center"/>
            </w:pPr>
            <w:r w:rsidRPr="00776FC0">
              <w:t>TAK</w:t>
            </w:r>
          </w:p>
        </w:tc>
        <w:tc>
          <w:tcPr>
            <w:tcW w:w="2208" w:type="dxa"/>
          </w:tcPr>
          <w:p w14:paraId="5AA5BB4A" w14:textId="77777777" w:rsidR="00D922AF" w:rsidRPr="00642221" w:rsidRDefault="00D922AF" w:rsidP="00D922AF"/>
        </w:tc>
      </w:tr>
      <w:tr w:rsidR="00D922AF" w:rsidRPr="00642221" w14:paraId="352E669D" w14:textId="77777777" w:rsidTr="004A349B">
        <w:tc>
          <w:tcPr>
            <w:tcW w:w="550" w:type="dxa"/>
          </w:tcPr>
          <w:p w14:paraId="0C61B11E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1AD472DD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System w pełni automatycznego dostosowania ciśnienia w komorach do wagi i ułożenia pacjenta, bez konieczności stosowania dodatkowych ustawień lub akcesoriów w pozycji siedzącej/ kardiologicznej i bez konieczności dokonywania jakichkolwiek ustawień przez personel</w:t>
            </w:r>
          </w:p>
        </w:tc>
        <w:tc>
          <w:tcPr>
            <w:tcW w:w="1871" w:type="dxa"/>
          </w:tcPr>
          <w:p w14:paraId="63474D24" w14:textId="458F305F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41675B82" w14:textId="77777777" w:rsidR="00D922AF" w:rsidRPr="00642221" w:rsidRDefault="00D922AF" w:rsidP="00D922AF"/>
        </w:tc>
      </w:tr>
      <w:tr w:rsidR="00D922AF" w:rsidRPr="00642221" w14:paraId="27273EFB" w14:textId="77777777" w:rsidTr="004A349B">
        <w:tc>
          <w:tcPr>
            <w:tcW w:w="550" w:type="dxa"/>
          </w:tcPr>
          <w:p w14:paraId="50236D73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A2ABB80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Minimum 4 tryby pracy:</w:t>
            </w:r>
            <w:r w:rsidRPr="00D922AF">
              <w:rPr>
                <w:sz w:val="22"/>
                <w:szCs w:val="22"/>
              </w:rPr>
              <w:br/>
              <w:t>- tryb terapeutyczny zmiennociśnieniowy - komory materaca napełniają się i opróżniają na przemian co trzecia (cykl 1:3)</w:t>
            </w:r>
          </w:p>
          <w:p w14:paraId="54681ED3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tryb terapeutyczny zmiennociśnieniowy pulsacyjny – komory nie opróżniają się całkowicie, tylko minimalnie, naprzemiennie (co trzecia), zmienia się w nich ciśnienie zapewniając efekt fali - tryb specjalnie dostosowany dla pacjentów wrażliwych z problemem bólu </w:t>
            </w:r>
          </w:p>
          <w:p w14:paraId="39737246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- tryb terapeutyczny statyczny niskociśnieniowy </w:t>
            </w:r>
          </w:p>
          <w:p w14:paraId="1CF3B74E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lastRenderedPageBreak/>
              <w:t>- tryb statyczny pielęgnacyjny z automatycznym powrotem do trybu terapeutycznego po 20 min.</w:t>
            </w:r>
          </w:p>
        </w:tc>
        <w:tc>
          <w:tcPr>
            <w:tcW w:w="1871" w:type="dxa"/>
          </w:tcPr>
          <w:p w14:paraId="4CCBF6F0" w14:textId="1CF81D89" w:rsidR="00D922AF" w:rsidRPr="00642221" w:rsidRDefault="00D922AF" w:rsidP="00D922AF">
            <w:pPr>
              <w:jc w:val="center"/>
            </w:pPr>
            <w:r w:rsidRPr="00A849C7">
              <w:lastRenderedPageBreak/>
              <w:t>TAK</w:t>
            </w:r>
          </w:p>
        </w:tc>
        <w:tc>
          <w:tcPr>
            <w:tcW w:w="2208" w:type="dxa"/>
          </w:tcPr>
          <w:p w14:paraId="47CD3997" w14:textId="77777777" w:rsidR="00D922AF" w:rsidRPr="00642221" w:rsidRDefault="00D922AF" w:rsidP="00D922AF"/>
        </w:tc>
      </w:tr>
      <w:tr w:rsidR="00D922AF" w:rsidRPr="00642221" w14:paraId="322325C9" w14:textId="77777777" w:rsidTr="004A349B">
        <w:tc>
          <w:tcPr>
            <w:tcW w:w="550" w:type="dxa"/>
          </w:tcPr>
          <w:p w14:paraId="27A7F6F5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1B9CB53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Czas trwania cyklu w trybach dynamicznych regulowany: 10, 15, 20 lub 25 min</w:t>
            </w:r>
          </w:p>
        </w:tc>
        <w:tc>
          <w:tcPr>
            <w:tcW w:w="1871" w:type="dxa"/>
          </w:tcPr>
          <w:p w14:paraId="7FBA2370" w14:textId="73E05988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22EE7C4C" w14:textId="77777777" w:rsidR="00D922AF" w:rsidRPr="00642221" w:rsidRDefault="00D922AF" w:rsidP="00D922AF"/>
        </w:tc>
      </w:tr>
      <w:tr w:rsidR="00D922AF" w:rsidRPr="00642221" w14:paraId="32FD0101" w14:textId="77777777" w:rsidTr="004A349B">
        <w:tc>
          <w:tcPr>
            <w:tcW w:w="550" w:type="dxa"/>
          </w:tcPr>
          <w:p w14:paraId="096D5003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41A33B36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Pompa wyposażona w funkcję minimum 2 stopniowej korekty/zwiększenia poziomu ciśnienia w komorach, realizowana na podstawie automatycznego ustawienia dokonywanego przez pompę zgodnie z masą użytkownika – wykorzystywana w celu lepszego dostosowania komfortu do potrzeb pacjenta lub w sytuacji, gdy tylko część materaca znajduje się pod obciążeniem, na przykład u osób po amputacji kończyn.</w:t>
            </w:r>
          </w:p>
        </w:tc>
        <w:tc>
          <w:tcPr>
            <w:tcW w:w="1871" w:type="dxa"/>
          </w:tcPr>
          <w:p w14:paraId="2E236255" w14:textId="6B6BF41C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1E8016F2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D922AF" w:rsidRPr="00642221" w14:paraId="59A5F4F3" w14:textId="77777777" w:rsidTr="004A349B">
        <w:tc>
          <w:tcPr>
            <w:tcW w:w="550" w:type="dxa"/>
          </w:tcPr>
          <w:p w14:paraId="2F1C5AF5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6DDA2971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Funkcja pełnego wypełnienia - pielęgnacyjna z automatycznym powrotem do trybu terapeutycznego po 20 minutach, uruchamiana przyciskiem na panelu pompy.</w:t>
            </w:r>
          </w:p>
        </w:tc>
        <w:tc>
          <w:tcPr>
            <w:tcW w:w="1871" w:type="dxa"/>
          </w:tcPr>
          <w:p w14:paraId="6574B5FB" w14:textId="13A1AA1E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4976479C" w14:textId="77777777" w:rsidR="00D922AF" w:rsidRPr="00642221" w:rsidRDefault="00D922AF" w:rsidP="00D922AF"/>
        </w:tc>
      </w:tr>
      <w:tr w:rsidR="00D922AF" w:rsidRPr="00642221" w14:paraId="49DD80F5" w14:textId="77777777" w:rsidTr="004A349B">
        <w:tc>
          <w:tcPr>
            <w:tcW w:w="550" w:type="dxa"/>
          </w:tcPr>
          <w:p w14:paraId="4EB300D8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44342DE5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Dwa tryby transportowe realizowane poprzez zamknięcie przewodu materaca za pomocą zintegrowanej pokrywy lub wyjęcie zasilacza z gniazdka ściennego i pozostawieniu jednostki sterującej wiszącej na szczycie łóżka, w obu przypadkach materac pozostanie napompowany przez co najmniej 12 godzin.</w:t>
            </w:r>
          </w:p>
        </w:tc>
        <w:tc>
          <w:tcPr>
            <w:tcW w:w="1871" w:type="dxa"/>
          </w:tcPr>
          <w:p w14:paraId="20D17259" w14:textId="17EEFBC8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1E1C971A" w14:textId="77777777" w:rsidR="00D922AF" w:rsidRPr="00642221" w:rsidRDefault="00D922AF" w:rsidP="00D922AF"/>
        </w:tc>
      </w:tr>
      <w:tr w:rsidR="00D922AF" w:rsidRPr="00642221" w14:paraId="4C6B1036" w14:textId="77777777" w:rsidTr="004A349B">
        <w:tc>
          <w:tcPr>
            <w:tcW w:w="550" w:type="dxa"/>
          </w:tcPr>
          <w:p w14:paraId="51A91FE7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6039C625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Cyfrowa pompa z technologią autoregulacji o maksymalnych wymiarach 110x300x200 mm</w:t>
            </w:r>
          </w:p>
        </w:tc>
        <w:tc>
          <w:tcPr>
            <w:tcW w:w="1871" w:type="dxa"/>
          </w:tcPr>
          <w:p w14:paraId="2373627E" w14:textId="51EC2C68" w:rsidR="00D922AF" w:rsidRPr="00642221" w:rsidRDefault="00D922AF" w:rsidP="00D922AF">
            <w:pPr>
              <w:jc w:val="center"/>
            </w:pPr>
            <w:r w:rsidRPr="00A849C7">
              <w:t>TAK</w:t>
            </w:r>
          </w:p>
        </w:tc>
        <w:tc>
          <w:tcPr>
            <w:tcW w:w="2208" w:type="dxa"/>
          </w:tcPr>
          <w:p w14:paraId="1C964894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2B14C7" w:rsidRPr="00642221" w14:paraId="0A8759B5" w14:textId="77777777" w:rsidTr="004A349B">
        <w:tc>
          <w:tcPr>
            <w:tcW w:w="550" w:type="dxa"/>
          </w:tcPr>
          <w:p w14:paraId="4259B52B" w14:textId="77777777" w:rsidR="002B14C7" w:rsidRPr="00642221" w:rsidRDefault="002B14C7" w:rsidP="002B14C7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06880C64" w14:textId="77777777" w:rsidR="002B14C7" w:rsidRPr="00D922AF" w:rsidRDefault="002B14C7" w:rsidP="009D5DB9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Pompa wolna od wibracji, charakteryzująca się bardzo cichą pracą max. 17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db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>(A) (pomiar wg. EN ISO 11201)</w:t>
            </w:r>
          </w:p>
        </w:tc>
        <w:tc>
          <w:tcPr>
            <w:tcW w:w="1871" w:type="dxa"/>
          </w:tcPr>
          <w:p w14:paraId="2C4FFCAB" w14:textId="700121D5" w:rsidR="002B14C7" w:rsidRPr="00642221" w:rsidRDefault="002B14C7" w:rsidP="009D5DB9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221">
              <w:rPr>
                <w:rFonts w:ascii="Times New Roman" w:hAnsi="Times New Roman"/>
                <w:sz w:val="24"/>
                <w:szCs w:val="24"/>
              </w:rPr>
              <w:t>T</w:t>
            </w:r>
            <w:r w:rsidR="00D922AF">
              <w:rPr>
                <w:rFonts w:ascii="Times New Roman" w:hAnsi="Times New Roman"/>
                <w:sz w:val="24"/>
                <w:szCs w:val="24"/>
              </w:rPr>
              <w:t>AK</w:t>
            </w:r>
            <w:r w:rsidRPr="00642221">
              <w:rPr>
                <w:rFonts w:ascii="Times New Roman" w:hAnsi="Times New Roman"/>
                <w:sz w:val="24"/>
                <w:szCs w:val="24"/>
              </w:rPr>
              <w:t>, opisać</w:t>
            </w:r>
          </w:p>
        </w:tc>
        <w:tc>
          <w:tcPr>
            <w:tcW w:w="2208" w:type="dxa"/>
          </w:tcPr>
          <w:p w14:paraId="139D09A2" w14:textId="77777777" w:rsidR="002B14C7" w:rsidRPr="00642221" w:rsidRDefault="002B14C7" w:rsidP="009D5DB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4C7" w:rsidRPr="00642221" w14:paraId="5AC744D6" w14:textId="77777777" w:rsidTr="004A349B">
        <w:tc>
          <w:tcPr>
            <w:tcW w:w="550" w:type="dxa"/>
          </w:tcPr>
          <w:p w14:paraId="05891DAB" w14:textId="77777777" w:rsidR="002B14C7" w:rsidRPr="00642221" w:rsidRDefault="002B14C7" w:rsidP="002B14C7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843E356" w14:textId="77777777" w:rsidR="002B14C7" w:rsidRPr="00D922AF" w:rsidRDefault="002B14C7" w:rsidP="009D5DB9">
            <w:pPr>
              <w:pStyle w:val="Bezodstpw"/>
              <w:rPr>
                <w:rFonts w:ascii="Times New Roman" w:eastAsia="Times New Roman" w:hAnsi="Times New Roman"/>
                <w:lang w:eastAsia="pl-PL"/>
              </w:rPr>
            </w:pPr>
            <w:r w:rsidRPr="00D922AF">
              <w:rPr>
                <w:rFonts w:ascii="Times New Roman" w:eastAsia="Times New Roman" w:hAnsi="Times New Roman"/>
                <w:lang w:eastAsia="pl-PL"/>
              </w:rPr>
              <w:t>Funkcja automatycznego wypompowania powietrza z materaca realizowana przez pompę wraz z sygnałem dźwiękowym informującym o zakończeniu deflacji – po wybraniu tej funkcji pompa usuwa powietrze z materaca, co ułatwia przygotowanie materaca do dezynfekcji, przechowywania lub przemieszczenia, zabezpieczenie przed przypadkowym wciśnięciem funkcji poprzez konieczność wciśnięcia i 2 sekundowego przytrzymania przycisku</w:t>
            </w:r>
          </w:p>
        </w:tc>
        <w:tc>
          <w:tcPr>
            <w:tcW w:w="1871" w:type="dxa"/>
          </w:tcPr>
          <w:p w14:paraId="5F755F9D" w14:textId="3285DD93" w:rsidR="002B14C7" w:rsidRPr="00642221" w:rsidRDefault="00D922AF" w:rsidP="009D5DB9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2AF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2208" w:type="dxa"/>
          </w:tcPr>
          <w:p w14:paraId="34E1F02A" w14:textId="77777777" w:rsidR="002B14C7" w:rsidRPr="00642221" w:rsidRDefault="002B14C7" w:rsidP="009D5DB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AF" w:rsidRPr="00642221" w14:paraId="1BB36274" w14:textId="77777777" w:rsidTr="004A349B">
        <w:tc>
          <w:tcPr>
            <w:tcW w:w="550" w:type="dxa"/>
          </w:tcPr>
          <w:p w14:paraId="29A8ADD2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4721103B" w14:textId="77777777" w:rsidR="00D922AF" w:rsidRPr="00D922AF" w:rsidRDefault="00D922AF" w:rsidP="00D922AF">
            <w:pPr>
              <w:pStyle w:val="Bezodstpw"/>
              <w:rPr>
                <w:rFonts w:ascii="Times New Roman" w:eastAsia="Times New Roman" w:hAnsi="Times New Roman"/>
                <w:lang w:eastAsia="pl-PL"/>
              </w:rPr>
            </w:pPr>
            <w:r w:rsidRPr="00D922AF">
              <w:rPr>
                <w:rFonts w:ascii="Times New Roman" w:hAnsi="Times New Roman"/>
              </w:rPr>
              <w:t>Pompa odporna na zalanie na poziomie minimum IP42</w:t>
            </w:r>
          </w:p>
        </w:tc>
        <w:tc>
          <w:tcPr>
            <w:tcW w:w="1871" w:type="dxa"/>
          </w:tcPr>
          <w:p w14:paraId="5A787116" w14:textId="1268E740" w:rsidR="00D922AF" w:rsidRPr="00642221" w:rsidRDefault="00D922AF" w:rsidP="00D922A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D0F">
              <w:t>TAK</w:t>
            </w:r>
          </w:p>
        </w:tc>
        <w:tc>
          <w:tcPr>
            <w:tcW w:w="2208" w:type="dxa"/>
          </w:tcPr>
          <w:p w14:paraId="59974809" w14:textId="77777777" w:rsidR="00D922AF" w:rsidRPr="00642221" w:rsidRDefault="00D922AF" w:rsidP="00D922AF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22AF" w:rsidRPr="00642221" w14:paraId="797D7AC1" w14:textId="77777777" w:rsidTr="004A349B">
        <w:tc>
          <w:tcPr>
            <w:tcW w:w="550" w:type="dxa"/>
          </w:tcPr>
          <w:p w14:paraId="4BD4C62B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</w:tcPr>
          <w:p w14:paraId="3CC34B25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Maksymalna waga pompy 3 kg</w:t>
            </w:r>
          </w:p>
        </w:tc>
        <w:tc>
          <w:tcPr>
            <w:tcW w:w="1871" w:type="dxa"/>
          </w:tcPr>
          <w:p w14:paraId="2B269705" w14:textId="04F74646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027C66B9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D922AF" w:rsidRPr="00642221" w14:paraId="0B7B7E2D" w14:textId="77777777" w:rsidTr="004A349B">
        <w:tc>
          <w:tcPr>
            <w:tcW w:w="550" w:type="dxa"/>
          </w:tcPr>
          <w:p w14:paraId="5DDB3D1E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</w:tcPr>
          <w:p w14:paraId="3EC4942C" w14:textId="77777777" w:rsidR="00D922AF" w:rsidRPr="00D922AF" w:rsidRDefault="00D922AF" w:rsidP="00D922AF">
            <w:pPr>
              <w:pStyle w:val="Bezodstpw"/>
              <w:rPr>
                <w:rFonts w:ascii="Times New Roman" w:eastAsia="Times New Roman" w:hAnsi="Times New Roman"/>
                <w:strike/>
                <w:lang w:eastAsia="pl-PL"/>
              </w:rPr>
            </w:pPr>
            <w:r w:rsidRPr="00D922AF">
              <w:rPr>
                <w:rFonts w:ascii="Times New Roman" w:eastAsia="Times New Roman" w:hAnsi="Times New Roman"/>
                <w:lang w:eastAsia="pl-PL"/>
              </w:rPr>
              <w:t xml:space="preserve">Pompa zasilana niskim napięciem - max 12V za pomocą dedykowanego zasilacza zewnętrznego 100-240V / 50 - 60 </w:t>
            </w:r>
            <w:proofErr w:type="spellStart"/>
            <w:r w:rsidRPr="00D922AF">
              <w:rPr>
                <w:rFonts w:ascii="Times New Roman" w:eastAsia="Times New Roman" w:hAnsi="Times New Roman"/>
                <w:lang w:eastAsia="pl-PL"/>
              </w:rPr>
              <w:t>Hz</w:t>
            </w:r>
            <w:proofErr w:type="spellEnd"/>
          </w:p>
        </w:tc>
        <w:tc>
          <w:tcPr>
            <w:tcW w:w="1871" w:type="dxa"/>
          </w:tcPr>
          <w:p w14:paraId="16752185" w14:textId="153C1D2D" w:rsidR="00D922AF" w:rsidRPr="00642221" w:rsidRDefault="00D922AF" w:rsidP="00D922A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D0F">
              <w:t>TAK</w:t>
            </w:r>
          </w:p>
        </w:tc>
        <w:tc>
          <w:tcPr>
            <w:tcW w:w="2208" w:type="dxa"/>
          </w:tcPr>
          <w:p w14:paraId="2693B460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D922AF" w:rsidRPr="00642221" w14:paraId="1C11A68E" w14:textId="77777777" w:rsidTr="004A349B">
        <w:tc>
          <w:tcPr>
            <w:tcW w:w="550" w:type="dxa"/>
          </w:tcPr>
          <w:p w14:paraId="1BA439C6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064927F7" w14:textId="77777777" w:rsidR="00D922AF" w:rsidRPr="00D922AF" w:rsidRDefault="00D922AF" w:rsidP="00D922AF">
            <w:pPr>
              <w:pStyle w:val="Bezodstpw"/>
              <w:rPr>
                <w:rFonts w:ascii="Times New Roman" w:eastAsia="Times New Roman" w:hAnsi="Times New Roman"/>
                <w:lang w:eastAsia="pl-PL"/>
              </w:rPr>
            </w:pPr>
            <w:r w:rsidRPr="00D922AF">
              <w:rPr>
                <w:rFonts w:ascii="Times New Roman" w:eastAsia="Times New Roman" w:hAnsi="Times New Roman"/>
                <w:lang w:eastAsia="pl-PL"/>
              </w:rPr>
              <w:t xml:space="preserve">Pompa przystosowana do zawieszenia na szczycie łóżka – wyposażona w uchwyty pokryte elastycznym tworzywem z regulacją rozstawu oraz minimum 4 elastyczne nóżki zapewniające pełną stabilizację i amortyzację wibracji </w:t>
            </w:r>
          </w:p>
        </w:tc>
        <w:tc>
          <w:tcPr>
            <w:tcW w:w="1871" w:type="dxa"/>
          </w:tcPr>
          <w:p w14:paraId="3F8EE9B3" w14:textId="070B2665" w:rsidR="00D922AF" w:rsidRPr="00642221" w:rsidRDefault="00D922AF" w:rsidP="00D922AF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D0F">
              <w:t>TAK</w:t>
            </w:r>
          </w:p>
        </w:tc>
        <w:tc>
          <w:tcPr>
            <w:tcW w:w="2208" w:type="dxa"/>
          </w:tcPr>
          <w:p w14:paraId="68A84FFE" w14:textId="77777777" w:rsidR="00D922AF" w:rsidRPr="00642221" w:rsidRDefault="00D922AF" w:rsidP="00D922AF">
            <w:pPr>
              <w:rPr>
                <w:lang w:val="en-US"/>
              </w:rPr>
            </w:pPr>
          </w:p>
        </w:tc>
      </w:tr>
      <w:tr w:rsidR="00D922AF" w:rsidRPr="00642221" w14:paraId="005FECD4" w14:textId="77777777" w:rsidTr="004A349B">
        <w:tc>
          <w:tcPr>
            <w:tcW w:w="550" w:type="dxa"/>
          </w:tcPr>
          <w:p w14:paraId="6C2F62E9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70F26FDD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Przyciski zintegrowane z elastycznym, silikonowym panelem zabezpieczającym urządzenie w przypadku zalania </w:t>
            </w:r>
          </w:p>
        </w:tc>
        <w:tc>
          <w:tcPr>
            <w:tcW w:w="1871" w:type="dxa"/>
          </w:tcPr>
          <w:p w14:paraId="1FBA6ECB" w14:textId="3186A585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4E391ED0" w14:textId="77777777" w:rsidR="00D922AF" w:rsidRPr="00642221" w:rsidRDefault="00D922AF" w:rsidP="00D922AF"/>
        </w:tc>
      </w:tr>
      <w:tr w:rsidR="00D922AF" w:rsidRPr="00642221" w14:paraId="6270E997" w14:textId="77777777" w:rsidTr="004A349B">
        <w:tc>
          <w:tcPr>
            <w:tcW w:w="550" w:type="dxa"/>
          </w:tcPr>
          <w:p w14:paraId="7B0D3DA1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460247AB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 xml:space="preserve">Panel sterowania pompy w całości pokryty elastycznym silikonem odpornym na uszkodzenia </w:t>
            </w:r>
            <w:r w:rsidRPr="00D922AF">
              <w:rPr>
                <w:sz w:val="22"/>
                <w:szCs w:val="22"/>
              </w:rPr>
              <w:lastRenderedPageBreak/>
              <w:t>mechaniczne. Nie dopuszcza się wmontowanych wyświetlaczy LCD narażonych na uszkodzenia i zarysowania</w:t>
            </w:r>
          </w:p>
        </w:tc>
        <w:tc>
          <w:tcPr>
            <w:tcW w:w="1871" w:type="dxa"/>
          </w:tcPr>
          <w:p w14:paraId="60844ED9" w14:textId="38149223" w:rsidR="00D922AF" w:rsidRPr="00642221" w:rsidRDefault="00D922AF" w:rsidP="00D922AF">
            <w:pPr>
              <w:jc w:val="center"/>
            </w:pPr>
            <w:r w:rsidRPr="00257D0F">
              <w:lastRenderedPageBreak/>
              <w:t>TAK</w:t>
            </w:r>
          </w:p>
        </w:tc>
        <w:tc>
          <w:tcPr>
            <w:tcW w:w="2208" w:type="dxa"/>
          </w:tcPr>
          <w:p w14:paraId="4ED1D1F8" w14:textId="77777777" w:rsidR="00D922AF" w:rsidRPr="00642221" w:rsidRDefault="00D922AF" w:rsidP="00D922AF"/>
        </w:tc>
      </w:tr>
      <w:tr w:rsidR="00D922AF" w:rsidRPr="00642221" w14:paraId="0ED63074" w14:textId="77777777" w:rsidTr="004A349B">
        <w:tc>
          <w:tcPr>
            <w:tcW w:w="550" w:type="dxa"/>
          </w:tcPr>
          <w:p w14:paraId="20BE1F2C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38BEA23E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Dźwiękowy i wizualny alarm niskiego ciśnienia, wysokiego ciśnienia, wysokiej temperatury systemu, wizualny alarm nieszczelności ze wskazaniem sekcji</w:t>
            </w:r>
          </w:p>
        </w:tc>
        <w:tc>
          <w:tcPr>
            <w:tcW w:w="1871" w:type="dxa"/>
          </w:tcPr>
          <w:p w14:paraId="6346B8A8" w14:textId="08371838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2B26E970" w14:textId="77777777" w:rsidR="00D922AF" w:rsidRPr="00642221" w:rsidRDefault="00D922AF" w:rsidP="00D922AF"/>
        </w:tc>
      </w:tr>
      <w:tr w:rsidR="00D922AF" w:rsidRPr="00642221" w14:paraId="647BFD27" w14:textId="77777777" w:rsidTr="004A349B">
        <w:tc>
          <w:tcPr>
            <w:tcW w:w="550" w:type="dxa"/>
          </w:tcPr>
          <w:p w14:paraId="4A0D7F8C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02E2FA8D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Możliwość wyciszenia alarmu dźwiękowego dedykowanym przyciskiem, wstrzymanie alarmu dźwiękowego na 5 minut</w:t>
            </w:r>
          </w:p>
        </w:tc>
        <w:tc>
          <w:tcPr>
            <w:tcW w:w="1871" w:type="dxa"/>
          </w:tcPr>
          <w:p w14:paraId="56E8E743" w14:textId="44A8C51B" w:rsidR="00D922AF" w:rsidRPr="00642221" w:rsidRDefault="00D922AF" w:rsidP="00D922AF">
            <w:r w:rsidRPr="00257D0F">
              <w:t>TAK</w:t>
            </w:r>
          </w:p>
        </w:tc>
        <w:tc>
          <w:tcPr>
            <w:tcW w:w="2208" w:type="dxa"/>
          </w:tcPr>
          <w:p w14:paraId="3FFCE8CE" w14:textId="77777777" w:rsidR="00D922AF" w:rsidRPr="00642221" w:rsidRDefault="00D922AF" w:rsidP="00D922AF"/>
        </w:tc>
      </w:tr>
      <w:tr w:rsidR="00D922AF" w:rsidRPr="00642221" w14:paraId="0C7A3870" w14:textId="77777777" w:rsidTr="004A349B">
        <w:tc>
          <w:tcPr>
            <w:tcW w:w="550" w:type="dxa"/>
          </w:tcPr>
          <w:p w14:paraId="03ABA49A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6AD65CD8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System recyrkulacji - przepompowania powietrza między komorami materaca, kontrolowany przez pompę, zapewniający odpowiedni mikroklimat oraz stałą i komfortową temperaturę, zapobiegający wychłodzeniu pacjenta oraz poprzez swoją konstrukcje redukujący zużycie energii.</w:t>
            </w:r>
          </w:p>
        </w:tc>
        <w:tc>
          <w:tcPr>
            <w:tcW w:w="1871" w:type="dxa"/>
          </w:tcPr>
          <w:p w14:paraId="3CB4AD73" w14:textId="6E269C64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7A6EECAA" w14:textId="77777777" w:rsidR="00D922AF" w:rsidRPr="00642221" w:rsidRDefault="00D922AF" w:rsidP="00D922AF"/>
        </w:tc>
      </w:tr>
      <w:tr w:rsidR="00D922AF" w:rsidRPr="00642221" w14:paraId="228331A9" w14:textId="77777777" w:rsidTr="004A349B">
        <w:tc>
          <w:tcPr>
            <w:tcW w:w="550" w:type="dxa"/>
          </w:tcPr>
          <w:p w14:paraId="47D3CBC5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  <w:vAlign w:val="bottom"/>
          </w:tcPr>
          <w:p w14:paraId="233D2F6B" w14:textId="77777777" w:rsidR="00D922AF" w:rsidRPr="00D922AF" w:rsidRDefault="00D922AF" w:rsidP="00D922AF">
            <w:pPr>
              <w:rPr>
                <w:color w:val="000000"/>
                <w:sz w:val="22"/>
                <w:szCs w:val="22"/>
              </w:rPr>
            </w:pPr>
            <w:r w:rsidRPr="00D922AF">
              <w:rPr>
                <w:color w:val="000000"/>
                <w:sz w:val="22"/>
                <w:szCs w:val="22"/>
              </w:rPr>
              <w:t xml:space="preserve">Jednostka sterująca przystosowana do dezynfekcji powierzchniowej oraz czyszczenia środkami na bazie alkoholu ze środkami powierzchniowo czynnymi lub bez nich albo środkami na bazie roztworu chloru lub nadtlenku wodoru o maksymalnym stężeniu 10000 </w:t>
            </w:r>
            <w:proofErr w:type="spellStart"/>
            <w:r w:rsidRPr="00D922AF">
              <w:rPr>
                <w:color w:val="000000"/>
                <w:sz w:val="22"/>
                <w:szCs w:val="22"/>
              </w:rPr>
              <w:t>ppm</w:t>
            </w:r>
            <w:proofErr w:type="spellEnd"/>
            <w:r w:rsidRPr="00D922AF">
              <w:rPr>
                <w:color w:val="000000"/>
                <w:sz w:val="22"/>
                <w:szCs w:val="22"/>
              </w:rPr>
              <w:t>/1%.</w:t>
            </w:r>
          </w:p>
        </w:tc>
        <w:tc>
          <w:tcPr>
            <w:tcW w:w="1871" w:type="dxa"/>
          </w:tcPr>
          <w:p w14:paraId="7D50D018" w14:textId="792B2973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204C19B6" w14:textId="77777777" w:rsidR="00D922AF" w:rsidRPr="00642221" w:rsidRDefault="00D922AF" w:rsidP="00D922AF"/>
        </w:tc>
      </w:tr>
      <w:tr w:rsidR="00D922AF" w:rsidRPr="00642221" w14:paraId="6DAA67EF" w14:textId="77777777" w:rsidTr="004A349B">
        <w:tc>
          <w:tcPr>
            <w:tcW w:w="550" w:type="dxa"/>
          </w:tcPr>
          <w:p w14:paraId="1E14F25E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</w:tcPr>
          <w:p w14:paraId="24A2CF0D" w14:textId="77777777" w:rsidR="00D922AF" w:rsidRPr="00D922AF" w:rsidRDefault="00D922AF" w:rsidP="00D922AF">
            <w:pPr>
              <w:rPr>
                <w:sz w:val="22"/>
                <w:szCs w:val="22"/>
              </w:rPr>
            </w:pPr>
            <w:r w:rsidRPr="00D922AF">
              <w:rPr>
                <w:sz w:val="22"/>
                <w:szCs w:val="22"/>
              </w:rPr>
              <w:t>Pompa wyposażona w czujnik RFID służący do rozpoznania rodzaju podłączonego materaca</w:t>
            </w:r>
          </w:p>
        </w:tc>
        <w:tc>
          <w:tcPr>
            <w:tcW w:w="1871" w:type="dxa"/>
          </w:tcPr>
          <w:p w14:paraId="14EDE377" w14:textId="06F3078F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053C197C" w14:textId="77777777" w:rsidR="00D922AF" w:rsidRPr="00642221" w:rsidRDefault="00D922AF" w:rsidP="00D922AF"/>
        </w:tc>
      </w:tr>
      <w:tr w:rsidR="00D922AF" w:rsidRPr="00642221" w14:paraId="06F6372D" w14:textId="77777777" w:rsidTr="004A349B">
        <w:tc>
          <w:tcPr>
            <w:tcW w:w="550" w:type="dxa"/>
          </w:tcPr>
          <w:p w14:paraId="3D623D60" w14:textId="77777777" w:rsidR="00D922AF" w:rsidRPr="00642221" w:rsidRDefault="00D922AF" w:rsidP="00D922AF">
            <w:pPr>
              <w:pStyle w:val="Akapitzlist"/>
              <w:numPr>
                <w:ilvl w:val="0"/>
                <w:numId w:val="4"/>
              </w:numPr>
              <w:ind w:left="357" w:hanging="357"/>
            </w:pPr>
          </w:p>
        </w:tc>
        <w:tc>
          <w:tcPr>
            <w:tcW w:w="4809" w:type="dxa"/>
          </w:tcPr>
          <w:p w14:paraId="7CD967F5" w14:textId="77777777" w:rsidR="00D922AF" w:rsidRPr="00D922AF" w:rsidRDefault="00D922AF" w:rsidP="00D922AF">
            <w:pPr>
              <w:rPr>
                <w:color w:val="000000" w:themeColor="text1"/>
                <w:sz w:val="22"/>
                <w:szCs w:val="22"/>
              </w:rPr>
            </w:pPr>
            <w:r w:rsidRPr="00D922AF">
              <w:rPr>
                <w:color w:val="000000" w:themeColor="text1"/>
                <w:sz w:val="22"/>
                <w:szCs w:val="22"/>
              </w:rPr>
              <w:t>Pompa przeznaczona do współpracy z kilkoma typami dedykowanych materaców przeciwodleżynowych w formie nakładki i kładzionych bezpośrednio na</w:t>
            </w:r>
          </w:p>
          <w:p w14:paraId="3B762B46" w14:textId="77777777" w:rsidR="00D922AF" w:rsidRPr="00D922AF" w:rsidRDefault="00D922AF" w:rsidP="00D922AF">
            <w:pPr>
              <w:rPr>
                <w:color w:val="000000" w:themeColor="text1"/>
                <w:sz w:val="22"/>
                <w:szCs w:val="22"/>
              </w:rPr>
            </w:pPr>
            <w:r w:rsidRPr="00D922AF">
              <w:rPr>
                <w:color w:val="000000" w:themeColor="text1"/>
                <w:sz w:val="22"/>
                <w:szCs w:val="22"/>
              </w:rPr>
              <w:t>leże łóżka, min.:</w:t>
            </w:r>
            <w:r w:rsidRPr="00D922AF">
              <w:rPr>
                <w:color w:val="000000" w:themeColor="text1"/>
                <w:sz w:val="22"/>
                <w:szCs w:val="22"/>
              </w:rPr>
              <w:br/>
              <w:t>- materac kładziony bezpośrednio na leże łóżka, skuteczność terapeutyczna do 250 kg, do stosowania w profilaktyce i leczeniu odleżyn do IV stopnia włącznie według skali IV stopniowej</w:t>
            </w:r>
            <w:r w:rsidRPr="00D922AF">
              <w:rPr>
                <w:sz w:val="22"/>
                <w:szCs w:val="22"/>
              </w:rPr>
              <w:t>, w trybie pulsacyjnym komory materaca napełniają się i opróżniają na przemian co druga (cykl 1:2)</w:t>
            </w:r>
            <w:r w:rsidRPr="00D922AF">
              <w:rPr>
                <w:color w:val="000000" w:themeColor="text1"/>
                <w:sz w:val="22"/>
                <w:szCs w:val="22"/>
              </w:rPr>
              <w:br/>
              <w:t>- materac w formie nakładki, skuteczność terapeutyczna do 200 kg, do stosowania w profilaktyce i leczeniu odleżyn do IV stopnia włącznie według skali IV stopniowej</w:t>
            </w:r>
            <w:r w:rsidRPr="00D922AF">
              <w:rPr>
                <w:sz w:val="22"/>
                <w:szCs w:val="22"/>
              </w:rPr>
              <w:t>, w trybie pulsacyjnym komory materaca napełniają się i opróżniają na przemian co trzecia (cykl 1:3)</w:t>
            </w:r>
            <w:r w:rsidRPr="00D922AF">
              <w:rPr>
                <w:color w:val="000000" w:themeColor="text1"/>
                <w:sz w:val="22"/>
                <w:szCs w:val="22"/>
              </w:rPr>
              <w:br/>
              <w:t>- materac kładziony bezpośrednio na leże łóżka, skuteczność terapeutyczna do 220 kg, do stosowania w profilaktyce i leczeniu odleżyn do IV stopnia włącznie według skali IV stopniowej</w:t>
            </w:r>
            <w:r w:rsidRPr="00D922AF">
              <w:rPr>
                <w:sz w:val="22"/>
                <w:szCs w:val="22"/>
              </w:rPr>
              <w:t>, w trybie pulsacyjnym komory materaca napełniają się i opróżniają na przemian co druga (cykl 1:2)</w:t>
            </w:r>
          </w:p>
        </w:tc>
        <w:tc>
          <w:tcPr>
            <w:tcW w:w="1871" w:type="dxa"/>
          </w:tcPr>
          <w:p w14:paraId="3F66ED47" w14:textId="244D21C7" w:rsidR="00D922AF" w:rsidRPr="00642221" w:rsidRDefault="00D922AF" w:rsidP="00D922AF">
            <w:pPr>
              <w:jc w:val="center"/>
            </w:pPr>
            <w:r w:rsidRPr="00257D0F">
              <w:t>TAK</w:t>
            </w:r>
          </w:p>
        </w:tc>
        <w:tc>
          <w:tcPr>
            <w:tcW w:w="2208" w:type="dxa"/>
          </w:tcPr>
          <w:p w14:paraId="6AA99641" w14:textId="77777777" w:rsidR="00D922AF" w:rsidRPr="00642221" w:rsidRDefault="00D922AF" w:rsidP="00D922AF"/>
        </w:tc>
      </w:tr>
    </w:tbl>
    <w:p w14:paraId="145DA54B" w14:textId="77777777" w:rsidR="00C92346" w:rsidRPr="00642221" w:rsidRDefault="00C92346" w:rsidP="00917923"/>
    <w:sectPr w:rsidR="00C92346" w:rsidRPr="00642221" w:rsidSect="004047C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B5B3E" w14:textId="77777777" w:rsidR="00A504B1" w:rsidRDefault="00A504B1" w:rsidP="00D922AF">
      <w:r>
        <w:separator/>
      </w:r>
    </w:p>
  </w:endnote>
  <w:endnote w:type="continuationSeparator" w:id="0">
    <w:p w14:paraId="349C816B" w14:textId="77777777" w:rsidR="00A504B1" w:rsidRDefault="00A504B1" w:rsidP="00D9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4190" w14:textId="6246BAF9" w:rsidR="00D922AF" w:rsidRPr="000F14F8" w:rsidRDefault="00D922AF" w:rsidP="00D922AF">
    <w:pPr>
      <w:pStyle w:val="Stopka"/>
      <w:jc w:val="center"/>
      <w:rPr>
        <w:b/>
        <w:i/>
        <w:sz w:val="20"/>
        <w:szCs w:val="20"/>
      </w:rPr>
    </w:pPr>
    <w:r w:rsidRPr="000F14F8">
      <w:rPr>
        <w:rStyle w:val="Numerstrony"/>
        <w:b/>
        <w:i/>
        <w:sz w:val="20"/>
        <w:szCs w:val="20"/>
      </w:rPr>
      <w:t xml:space="preserve">Załącznik nr 1.2 do SWZ;  numer postępowania: 8/MED/2026;  strona </w:t>
    </w:r>
    <w:r w:rsidRPr="000F14F8">
      <w:rPr>
        <w:rStyle w:val="Numerstrony"/>
        <w:b/>
        <w:i/>
        <w:sz w:val="20"/>
        <w:szCs w:val="20"/>
      </w:rPr>
      <w:fldChar w:fldCharType="begin"/>
    </w:r>
    <w:r w:rsidRPr="000F14F8">
      <w:rPr>
        <w:rStyle w:val="Numerstrony"/>
        <w:b/>
        <w:i/>
        <w:sz w:val="20"/>
        <w:szCs w:val="20"/>
      </w:rPr>
      <w:instrText xml:space="preserve">PAGE  </w:instrText>
    </w:r>
    <w:r w:rsidRPr="000F14F8">
      <w:rPr>
        <w:rStyle w:val="Numerstrony"/>
        <w:b/>
        <w:i/>
        <w:sz w:val="20"/>
        <w:szCs w:val="20"/>
      </w:rPr>
      <w:fldChar w:fldCharType="separate"/>
    </w:r>
    <w:r w:rsidRPr="000F14F8">
      <w:rPr>
        <w:rStyle w:val="Numerstrony"/>
        <w:b/>
        <w:i/>
        <w:sz w:val="20"/>
        <w:szCs w:val="20"/>
      </w:rPr>
      <w:t>1</w:t>
    </w:r>
    <w:r w:rsidRPr="000F14F8">
      <w:rPr>
        <w:rStyle w:val="Numerstrony"/>
        <w:b/>
        <w:i/>
        <w:sz w:val="20"/>
        <w:szCs w:val="20"/>
      </w:rPr>
      <w:fldChar w:fldCharType="end"/>
    </w:r>
    <w:r w:rsidRPr="000F14F8">
      <w:rPr>
        <w:rStyle w:val="Numerstrony"/>
        <w:b/>
        <w:i/>
        <w:sz w:val="20"/>
        <w:szCs w:val="20"/>
      </w:rPr>
      <w:t xml:space="preserve"> z </w:t>
    </w:r>
    <w:r w:rsidRPr="000F14F8">
      <w:rPr>
        <w:rStyle w:val="Numerstrony"/>
        <w:b/>
        <w:i/>
        <w:sz w:val="20"/>
        <w:szCs w:val="20"/>
      </w:rPr>
      <w:fldChar w:fldCharType="begin"/>
    </w:r>
    <w:r w:rsidRPr="000F14F8">
      <w:rPr>
        <w:rStyle w:val="Numerstrony"/>
        <w:b/>
        <w:i/>
        <w:sz w:val="20"/>
        <w:szCs w:val="20"/>
      </w:rPr>
      <w:instrText xml:space="preserve"> NUMPAGES </w:instrText>
    </w:r>
    <w:r w:rsidRPr="000F14F8">
      <w:rPr>
        <w:rStyle w:val="Numerstrony"/>
        <w:b/>
        <w:i/>
        <w:sz w:val="20"/>
        <w:szCs w:val="20"/>
      </w:rPr>
      <w:fldChar w:fldCharType="separate"/>
    </w:r>
    <w:r w:rsidRPr="000F14F8">
      <w:rPr>
        <w:rStyle w:val="Numerstrony"/>
        <w:b/>
        <w:i/>
        <w:sz w:val="20"/>
        <w:szCs w:val="20"/>
      </w:rPr>
      <w:t>2</w:t>
    </w:r>
    <w:r w:rsidRPr="000F14F8">
      <w:rPr>
        <w:rStyle w:val="Numerstrony"/>
        <w:b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5456" w14:textId="77777777" w:rsidR="00A504B1" w:rsidRDefault="00A504B1" w:rsidP="00D922AF">
      <w:r>
        <w:separator/>
      </w:r>
    </w:p>
  </w:footnote>
  <w:footnote w:type="continuationSeparator" w:id="0">
    <w:p w14:paraId="571B32E1" w14:textId="77777777" w:rsidR="00A504B1" w:rsidRDefault="00A504B1" w:rsidP="00D92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4E1C5E"/>
    <w:multiLevelType w:val="hybridMultilevel"/>
    <w:tmpl w:val="F69A2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E6D33"/>
    <w:multiLevelType w:val="multilevel"/>
    <w:tmpl w:val="075C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C70DDB"/>
    <w:multiLevelType w:val="multilevel"/>
    <w:tmpl w:val="93AE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522763"/>
    <w:multiLevelType w:val="hybridMultilevel"/>
    <w:tmpl w:val="6610F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028396">
    <w:abstractNumId w:val="0"/>
  </w:num>
  <w:num w:numId="2" w16cid:durableId="1553425848">
    <w:abstractNumId w:val="3"/>
  </w:num>
  <w:num w:numId="3" w16cid:durableId="1032150179">
    <w:abstractNumId w:val="2"/>
  </w:num>
  <w:num w:numId="4" w16cid:durableId="240526117">
    <w:abstractNumId w:val="4"/>
  </w:num>
  <w:num w:numId="5" w16cid:durableId="211622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4C7"/>
    <w:rsid w:val="000E1315"/>
    <w:rsid w:val="000F14F8"/>
    <w:rsid w:val="002B14C7"/>
    <w:rsid w:val="0036427E"/>
    <w:rsid w:val="004047C1"/>
    <w:rsid w:val="004A349B"/>
    <w:rsid w:val="004F32A3"/>
    <w:rsid w:val="00541F12"/>
    <w:rsid w:val="00543B7E"/>
    <w:rsid w:val="00553472"/>
    <w:rsid w:val="00610DD1"/>
    <w:rsid w:val="00620536"/>
    <w:rsid w:val="00642221"/>
    <w:rsid w:val="006657C5"/>
    <w:rsid w:val="006D4240"/>
    <w:rsid w:val="008D06F7"/>
    <w:rsid w:val="00917923"/>
    <w:rsid w:val="0096376F"/>
    <w:rsid w:val="00994608"/>
    <w:rsid w:val="009C52A2"/>
    <w:rsid w:val="00A3577A"/>
    <w:rsid w:val="00A504B1"/>
    <w:rsid w:val="00A83F2C"/>
    <w:rsid w:val="00AB0F8B"/>
    <w:rsid w:val="00B66E43"/>
    <w:rsid w:val="00C8440E"/>
    <w:rsid w:val="00C92346"/>
    <w:rsid w:val="00D31BEC"/>
    <w:rsid w:val="00D7250B"/>
    <w:rsid w:val="00D763E2"/>
    <w:rsid w:val="00D83E9A"/>
    <w:rsid w:val="00D922AF"/>
    <w:rsid w:val="00EE6C39"/>
    <w:rsid w:val="00F7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DA344A"/>
  <w15:chartTrackingRefBased/>
  <w15:docId w15:val="{D93B71D9-40F0-497C-B3FE-CB26A86C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4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B1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4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4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4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4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4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4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4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4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4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4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4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4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4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4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4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4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14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4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4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4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4C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2B14C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B14C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D83E9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D83E9A"/>
    <w:rPr>
      <w:rFonts w:ascii="Times New Roman" w:eastAsia="Times New Roman" w:hAnsi="Times New Roman" w:cs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922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2A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D922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922A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D92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2706</Words>
  <Characters>16242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Groński</dc:creator>
  <cp:keywords/>
  <dc:description/>
  <cp:lastModifiedBy>6 Szpital Wojskowy</cp:lastModifiedBy>
  <cp:revision>21</cp:revision>
  <dcterms:created xsi:type="dcterms:W3CDTF">2026-04-02T13:54:00Z</dcterms:created>
  <dcterms:modified xsi:type="dcterms:W3CDTF">2026-04-17T06:12:00Z</dcterms:modified>
</cp:coreProperties>
</file>