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03A" w:rsidRDefault="007963ED" w:rsidP="00DC0B13">
      <w:pPr>
        <w:rPr>
          <w:rFonts w:ascii="Tahoma" w:eastAsia="Times New Roman" w:hAnsi="Tahoma" w:cs="Tahoma"/>
          <w:b/>
          <w:bCs/>
          <w:noProof/>
          <w:color w:val="31849B" w:themeColor="accent5" w:themeShade="BF"/>
          <w:sz w:val="24"/>
          <w:szCs w:val="24"/>
        </w:rPr>
      </w:pPr>
      <w:r>
        <w:rPr>
          <w:rFonts w:ascii="Tahoma" w:eastAsia="Times New Roman" w:hAnsi="Tahoma" w:cs="Tahoma"/>
          <w:b/>
          <w:bCs/>
          <w:noProof/>
          <w:color w:val="31849B" w:themeColor="accent5" w:themeShade="BF"/>
          <w:sz w:val="24"/>
          <w:szCs w:val="24"/>
        </w:rPr>
        <w:object w:dxaOrig="9360" w:dyaOrig="13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64.65pt" o:ole="">
            <v:imagedata r:id="rId9" o:title=""/>
          </v:shape>
          <o:OLEObject Type="Embed" ProgID="Word.Document.12" ShapeID="_x0000_i1025" DrawAspect="Content" ObjectID="_1839061880" r:id="rId10">
            <o:FieldCodes>\s</o:FieldCodes>
          </o:OLEObject>
        </w:object>
      </w:r>
      <w:r w:rsidR="00A1703A" w:rsidRPr="00B97B9F">
        <w:rPr>
          <w:rFonts w:asciiTheme="minorHAnsi" w:hAnsiTheme="minorHAnsi" w:cstheme="minorHAnsi"/>
          <w:noProof/>
          <w:sz w:val="22"/>
          <w:szCs w:val="22"/>
        </w:rPr>
        <w:drawing>
          <wp:inline distT="0" distB="0" distL="0" distR="0" wp14:anchorId="039EF923" wp14:editId="04C86984">
            <wp:extent cx="5939790" cy="593090"/>
            <wp:effectExtent l="0" t="0" r="381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593090"/>
                    </a:xfrm>
                    <a:prstGeom prst="rect">
                      <a:avLst/>
                    </a:prstGeom>
                    <a:noFill/>
                  </pic:spPr>
                </pic:pic>
              </a:graphicData>
            </a:graphic>
          </wp:inline>
        </w:drawing>
      </w:r>
    </w:p>
    <w:p w:rsidR="00464852" w:rsidRDefault="00F52735" w:rsidP="00DC0B13">
      <w:pPr>
        <w:rPr>
          <w:rFonts w:ascii="Tahoma" w:eastAsia="Times New Roman" w:hAnsi="Tahoma" w:cs="Tahoma"/>
          <w:b/>
          <w:bCs/>
          <w:color w:val="31849B" w:themeColor="accent5" w:themeShade="BF"/>
          <w:sz w:val="24"/>
          <w:szCs w:val="24"/>
        </w:rPr>
      </w:pPr>
      <w:r w:rsidRPr="00CB36FF">
        <w:rPr>
          <w:rFonts w:ascii="Tahoma" w:eastAsia="Times New Roman" w:hAnsi="Tahoma" w:cs="Tahoma"/>
          <w:b/>
          <w:bCs/>
          <w:color w:val="31849B" w:themeColor="accent5" w:themeShade="BF"/>
          <w:sz w:val="24"/>
          <w:szCs w:val="24"/>
        </w:rPr>
        <w:t xml:space="preserve">                 </w:t>
      </w:r>
    </w:p>
    <w:p w:rsidR="00DC0B13" w:rsidRDefault="00DC0B13" w:rsidP="00DC0B13">
      <w:pPr>
        <w:spacing w:line="200" w:lineRule="exact"/>
        <w:rPr>
          <w:rFonts w:ascii="Times New Roman" w:eastAsia="Times New Roman" w:hAnsi="Times New Roman"/>
        </w:rPr>
      </w:pPr>
      <w:bookmarkStart w:id="0" w:name="page2"/>
      <w:bookmarkEnd w:id="0"/>
    </w:p>
    <w:p w:rsidR="00DC0B13" w:rsidRDefault="00DC0B13" w:rsidP="00DC0B13">
      <w:pPr>
        <w:spacing w:line="218" w:lineRule="exact"/>
        <w:rPr>
          <w:rFonts w:ascii="Times New Roman" w:eastAsia="Times New Roman" w:hAnsi="Times New Roman"/>
        </w:rPr>
      </w:pPr>
    </w:p>
    <w:p w:rsidR="00DC0B13" w:rsidRDefault="00DC0B13" w:rsidP="00DC0B13">
      <w:pPr>
        <w:spacing w:line="239" w:lineRule="auto"/>
        <w:ind w:left="1" w:right="20"/>
        <w:rPr>
          <w:rFonts w:ascii="Tahoma" w:eastAsia="Tahoma" w:hAnsi="Tahoma"/>
          <w:b/>
        </w:rPr>
      </w:pPr>
      <w:r>
        <w:rPr>
          <w:rFonts w:ascii="Tahoma" w:eastAsia="Tahoma" w:hAnsi="Tahoma"/>
          <w:b/>
        </w:rPr>
        <w:t xml:space="preserve">ROZDZIAŁ I. NAZWA ORAZ ADRES ZAMAWIAJĄCEGO, NUMER TELEFONU, ADRES POCZTY ELEKTRONICZNEJ ORAZ STRONY INTERNETOWEJ PROWADZONEGO POSTĘPOWANIA </w:t>
      </w:r>
    </w:p>
    <w:p w:rsidR="00DC0B13" w:rsidRDefault="00DC0B13" w:rsidP="00DC0B13">
      <w:pPr>
        <w:spacing w:line="239" w:lineRule="auto"/>
        <w:ind w:left="1" w:right="20"/>
        <w:rPr>
          <w:rFonts w:ascii="Tahoma" w:eastAsia="Tahoma" w:hAnsi="Tahoma"/>
          <w:color w:val="00000A"/>
        </w:rPr>
      </w:pPr>
    </w:p>
    <w:p w:rsidR="00DC0B13" w:rsidRPr="00F954C5" w:rsidRDefault="00AF5EFB" w:rsidP="00DC0B13">
      <w:pPr>
        <w:spacing w:line="239" w:lineRule="auto"/>
        <w:ind w:left="1" w:right="20"/>
        <w:rPr>
          <w:rFonts w:ascii="Tahoma" w:eastAsia="Tahoma" w:hAnsi="Tahoma"/>
        </w:rPr>
      </w:pPr>
      <w:r>
        <w:rPr>
          <w:rFonts w:ascii="Tahoma" w:eastAsia="Tahoma" w:hAnsi="Tahoma"/>
        </w:rPr>
        <w:t xml:space="preserve">Uniwersytecki Szpital Kliniczny </w:t>
      </w:r>
      <w:r w:rsidR="00DC0B13">
        <w:rPr>
          <w:rFonts w:ascii="Tahoma" w:eastAsia="Tahoma" w:hAnsi="Tahoma"/>
        </w:rPr>
        <w:t>w Radomsku</w:t>
      </w:r>
    </w:p>
    <w:p w:rsidR="00DC0B13" w:rsidRPr="00F954C5" w:rsidRDefault="00DC0B13" w:rsidP="00DC0B13">
      <w:pPr>
        <w:spacing w:line="239" w:lineRule="auto"/>
        <w:ind w:left="1" w:right="20"/>
        <w:rPr>
          <w:rFonts w:ascii="Tahoma" w:eastAsia="Tahoma" w:hAnsi="Tahoma"/>
        </w:rPr>
      </w:pPr>
      <w:r w:rsidRPr="00F954C5">
        <w:rPr>
          <w:rFonts w:ascii="Tahoma" w:eastAsia="Tahoma" w:hAnsi="Tahoma"/>
        </w:rPr>
        <w:t>ul. Jagiellońska 36;  97-500 Radomsko</w:t>
      </w:r>
    </w:p>
    <w:p w:rsidR="00DC0B13" w:rsidRPr="00F954C5" w:rsidRDefault="00DC0B13" w:rsidP="00DC0B13">
      <w:pPr>
        <w:spacing w:line="239" w:lineRule="auto"/>
        <w:ind w:left="1" w:right="20"/>
        <w:rPr>
          <w:rFonts w:ascii="Tahoma" w:eastAsia="Tahoma" w:hAnsi="Tahoma"/>
        </w:rPr>
      </w:pPr>
      <w:r w:rsidRPr="00F954C5">
        <w:rPr>
          <w:rFonts w:ascii="Tahoma" w:eastAsia="Tahoma" w:hAnsi="Tahoma"/>
        </w:rPr>
        <w:t>Tel.: 44/685 47 16 – sekretariat</w:t>
      </w:r>
      <w:r>
        <w:rPr>
          <w:rFonts w:ascii="Tahoma" w:eastAsia="Tahoma" w:hAnsi="Tahoma"/>
        </w:rPr>
        <w:t xml:space="preserve">;    </w:t>
      </w:r>
      <w:r w:rsidRPr="00F954C5">
        <w:rPr>
          <w:rFonts w:ascii="Tahoma" w:eastAsia="Tahoma" w:hAnsi="Tahoma"/>
        </w:rPr>
        <w:t xml:space="preserve"> 44/685 47 04- zamówienia Publiczne</w:t>
      </w:r>
    </w:p>
    <w:p w:rsidR="00DC0B13" w:rsidRPr="00F954C5" w:rsidRDefault="00DC0B13" w:rsidP="00DC0B13">
      <w:pPr>
        <w:spacing w:line="239" w:lineRule="auto"/>
        <w:ind w:left="1" w:right="20"/>
        <w:rPr>
          <w:rFonts w:ascii="Tahoma" w:eastAsia="Tahoma" w:hAnsi="Tahoma"/>
        </w:rPr>
      </w:pPr>
      <w:r w:rsidRPr="00F954C5">
        <w:rPr>
          <w:rFonts w:ascii="Tahoma" w:eastAsia="Tahoma" w:hAnsi="Tahoma"/>
        </w:rPr>
        <w:t>NIP: 772-18-77- 458</w:t>
      </w:r>
    </w:p>
    <w:p w:rsidR="00DC0B13" w:rsidRPr="00F954C5" w:rsidRDefault="00DC0B13" w:rsidP="00DC0B13">
      <w:pPr>
        <w:spacing w:line="239" w:lineRule="auto"/>
        <w:ind w:left="1" w:right="20"/>
        <w:rPr>
          <w:rFonts w:ascii="Tahoma" w:eastAsia="Tahoma" w:hAnsi="Tahoma"/>
          <w:b/>
        </w:rPr>
      </w:pPr>
      <w:r w:rsidRPr="00F954C5">
        <w:rPr>
          <w:rFonts w:ascii="Tahoma" w:eastAsia="Tahoma" w:hAnsi="Tahoma"/>
          <w:b/>
        </w:rPr>
        <w:t xml:space="preserve">Adres e-mail: </w:t>
      </w:r>
      <w:hyperlink r:id="rId12" w:history="1">
        <w:r w:rsidRPr="00F954C5">
          <w:rPr>
            <w:rStyle w:val="Hipercze"/>
            <w:rFonts w:ascii="Tahoma" w:eastAsia="Tahoma" w:hAnsi="Tahoma"/>
            <w:b/>
          </w:rPr>
          <w:t>zamowienia@szpital.biz.pl</w:t>
        </w:r>
      </w:hyperlink>
    </w:p>
    <w:p w:rsidR="00DC0B13" w:rsidRPr="00F954C5" w:rsidRDefault="00DC0B13" w:rsidP="00DC0B13">
      <w:pPr>
        <w:spacing w:line="239" w:lineRule="auto"/>
        <w:ind w:left="1" w:right="20"/>
        <w:rPr>
          <w:rFonts w:ascii="Tahoma" w:eastAsia="Tahoma" w:hAnsi="Tahoma"/>
        </w:rPr>
      </w:pPr>
      <w:r w:rsidRPr="00F954C5">
        <w:rPr>
          <w:rFonts w:ascii="Tahoma" w:eastAsia="Tahoma" w:hAnsi="Tahoma"/>
        </w:rPr>
        <w:t>Godziny pracy: 7:00-14:35 od poniedziałku do piątku</w:t>
      </w:r>
    </w:p>
    <w:p w:rsidR="00DC0B13" w:rsidRDefault="00DC0B13" w:rsidP="00DC0B13">
      <w:pPr>
        <w:spacing w:line="239" w:lineRule="auto"/>
        <w:ind w:left="1" w:right="20"/>
        <w:rPr>
          <w:rFonts w:ascii="Tahoma" w:eastAsia="Tahoma" w:hAnsi="Tahoma"/>
        </w:rPr>
      </w:pPr>
    </w:p>
    <w:p w:rsidR="00DC0B13" w:rsidRDefault="00DC0B13" w:rsidP="00DC0B13">
      <w:pPr>
        <w:spacing w:line="246" w:lineRule="exact"/>
        <w:rPr>
          <w:rFonts w:ascii="Times New Roman" w:eastAsia="Times New Roman" w:hAnsi="Times New Roman"/>
        </w:rPr>
      </w:pPr>
    </w:p>
    <w:p w:rsidR="00DC0B13" w:rsidRDefault="00DC0B13" w:rsidP="00DC0B13">
      <w:pPr>
        <w:spacing w:line="239" w:lineRule="auto"/>
        <w:ind w:left="1"/>
        <w:jc w:val="both"/>
        <w:rPr>
          <w:rFonts w:ascii="Tahoma" w:eastAsia="Tahoma" w:hAnsi="Tahoma"/>
          <w:b/>
        </w:rPr>
      </w:pPr>
      <w:r w:rsidRPr="00872FF4">
        <w:rPr>
          <w:rFonts w:ascii="Tahoma" w:eastAsia="Tahoma" w:hAnsi="Tahoma"/>
          <w:b/>
        </w:rPr>
        <w:t>ROZDZIAŁ II. ADRES STRONY INTERNETOWEJ, NA KTÓREJ UDOSTĘPNIANE BĘDĄ ZMIANY I WYJAŚNIENIA TREŚCI SWZ ORAZ INNE DOKUMENTY ZAMÓWIENIA BEZPOŚREDNIO ZWIĄZANE Z POSTĘPOWANIEM O UDZIELENIE ZAMÓWIENIA</w:t>
      </w:r>
    </w:p>
    <w:p w:rsidR="00EB02F1" w:rsidRDefault="00EB02F1" w:rsidP="00EB02F1">
      <w:pPr>
        <w:spacing w:line="239" w:lineRule="auto"/>
        <w:ind w:left="1"/>
        <w:jc w:val="both"/>
        <w:rPr>
          <w:rFonts w:ascii="Tahoma" w:eastAsia="Tahoma" w:hAnsi="Tahoma"/>
        </w:rPr>
      </w:pPr>
    </w:p>
    <w:p w:rsidR="00EB02F1" w:rsidRPr="00EB02F1" w:rsidRDefault="00AB0995" w:rsidP="00EB02F1">
      <w:pPr>
        <w:spacing w:line="239" w:lineRule="auto"/>
        <w:ind w:left="1"/>
        <w:jc w:val="both"/>
        <w:rPr>
          <w:rFonts w:ascii="Tahoma" w:eastAsia="Tahoma" w:hAnsi="Tahoma"/>
        </w:rPr>
      </w:pPr>
      <w:r w:rsidRPr="00AB0995">
        <w:rPr>
          <w:rFonts w:ascii="Tahoma" w:eastAsia="Tahoma" w:hAnsi="Tahoma"/>
          <w:b/>
        </w:rPr>
        <w:t xml:space="preserve">1. </w:t>
      </w:r>
      <w:r w:rsidR="00EB02F1" w:rsidRPr="00EB02F1">
        <w:rPr>
          <w:rFonts w:ascii="Tahoma" w:eastAsia="Tahoma" w:hAnsi="Tahoma"/>
          <w:b/>
        </w:rPr>
        <w:t xml:space="preserve">Adres platformy </w:t>
      </w:r>
      <w:r w:rsidR="00EB02F1" w:rsidRPr="00EB02F1">
        <w:rPr>
          <w:rFonts w:ascii="Tahoma" w:eastAsia="Tahoma" w:hAnsi="Tahoma"/>
        </w:rPr>
        <w:t>za pomocą której należy złożyć ofertę oraz na której udostępnione będą zmiany i wyjaśnienia treści specyfikacji warunków zamówienia (SWZ) oraz inne dokumenty zamówienia</w:t>
      </w:r>
    </w:p>
    <w:p w:rsidR="00EB02F1" w:rsidRPr="00EB02F1" w:rsidRDefault="00EB02F1" w:rsidP="00EB02F1">
      <w:pPr>
        <w:tabs>
          <w:tab w:val="left" w:pos="1781"/>
          <w:tab w:val="left" w:pos="3221"/>
          <w:tab w:val="left" w:pos="3941"/>
          <w:tab w:val="left" w:pos="5961"/>
          <w:tab w:val="left" w:pos="6721"/>
          <w:tab w:val="left" w:pos="8221"/>
        </w:tabs>
        <w:spacing w:line="0" w:lineRule="atLeast"/>
        <w:ind w:left="1"/>
        <w:rPr>
          <w:rFonts w:ascii="Tahoma" w:eastAsia="Tahoma" w:hAnsi="Tahoma"/>
        </w:rPr>
      </w:pPr>
      <w:r w:rsidRPr="00EB02F1">
        <w:rPr>
          <w:rFonts w:ascii="Tahoma" w:eastAsia="Tahoma" w:hAnsi="Tahoma"/>
        </w:rPr>
        <w:t>Bezpośrednio</w:t>
      </w:r>
      <w:r w:rsidRPr="00EB02F1">
        <w:rPr>
          <w:rFonts w:ascii="Times New Roman" w:eastAsia="Times New Roman" w:hAnsi="Times New Roman"/>
        </w:rPr>
        <w:t xml:space="preserve"> </w:t>
      </w:r>
      <w:r w:rsidRPr="00EB02F1">
        <w:rPr>
          <w:rFonts w:ascii="Tahoma" w:eastAsia="Tahoma" w:hAnsi="Tahoma"/>
        </w:rPr>
        <w:t>związane</w:t>
      </w:r>
      <w:r w:rsidRPr="00EB02F1">
        <w:rPr>
          <w:rFonts w:ascii="Times New Roman" w:eastAsia="Times New Roman" w:hAnsi="Times New Roman"/>
        </w:rPr>
        <w:t xml:space="preserve"> </w:t>
      </w:r>
      <w:r w:rsidRPr="00EB02F1">
        <w:rPr>
          <w:rFonts w:ascii="Tahoma" w:eastAsia="Tahoma" w:hAnsi="Tahoma"/>
        </w:rPr>
        <w:t>z postępowaniem</w:t>
      </w:r>
      <w:r w:rsidRPr="00EB02F1">
        <w:rPr>
          <w:rFonts w:ascii="Times New Roman" w:eastAsia="Times New Roman" w:hAnsi="Times New Roman"/>
        </w:rPr>
        <w:t xml:space="preserve"> </w:t>
      </w:r>
      <w:r w:rsidRPr="00EB02F1">
        <w:rPr>
          <w:rFonts w:ascii="Tahoma" w:eastAsia="Tahoma" w:hAnsi="Tahoma"/>
        </w:rPr>
        <w:t>o</w:t>
      </w:r>
      <w:r w:rsidRPr="00EB02F1">
        <w:rPr>
          <w:rFonts w:ascii="Times New Roman" w:eastAsia="Times New Roman" w:hAnsi="Times New Roman"/>
        </w:rPr>
        <w:t xml:space="preserve"> </w:t>
      </w:r>
      <w:r w:rsidRPr="00EB02F1">
        <w:rPr>
          <w:rFonts w:ascii="Tahoma" w:eastAsia="Tahoma" w:hAnsi="Tahoma"/>
        </w:rPr>
        <w:t>udzielenie</w:t>
      </w:r>
      <w:r w:rsidRPr="00EB02F1">
        <w:rPr>
          <w:rFonts w:ascii="Times New Roman" w:eastAsia="Times New Roman" w:hAnsi="Times New Roman"/>
        </w:rPr>
        <w:t xml:space="preserve"> </w:t>
      </w:r>
      <w:r w:rsidRPr="00EB02F1">
        <w:rPr>
          <w:rFonts w:ascii="Tahoma" w:eastAsia="Tahoma" w:hAnsi="Tahoma"/>
        </w:rPr>
        <w:t>zamówienia:</w:t>
      </w:r>
    </w:p>
    <w:p w:rsidR="00EB02F1" w:rsidRPr="00EB02F1" w:rsidRDefault="00EB02F1" w:rsidP="00EB02F1">
      <w:pPr>
        <w:tabs>
          <w:tab w:val="left" w:pos="1781"/>
          <w:tab w:val="left" w:pos="3221"/>
          <w:tab w:val="left" w:pos="3941"/>
          <w:tab w:val="left" w:pos="5961"/>
          <w:tab w:val="left" w:pos="6721"/>
          <w:tab w:val="left" w:pos="8221"/>
        </w:tabs>
        <w:spacing w:line="0" w:lineRule="atLeast"/>
        <w:ind w:left="1"/>
        <w:rPr>
          <w:rFonts w:ascii="Tahoma" w:eastAsia="Tahoma" w:hAnsi="Tahoma"/>
        </w:rPr>
      </w:pPr>
    </w:p>
    <w:p w:rsidR="00EB02F1" w:rsidRPr="00EB02F1" w:rsidRDefault="00AB53A2" w:rsidP="00EB02F1">
      <w:pPr>
        <w:tabs>
          <w:tab w:val="left" w:pos="1781"/>
          <w:tab w:val="left" w:pos="3221"/>
          <w:tab w:val="left" w:pos="3941"/>
          <w:tab w:val="left" w:pos="5961"/>
          <w:tab w:val="left" w:pos="6721"/>
          <w:tab w:val="left" w:pos="8221"/>
        </w:tabs>
        <w:spacing w:line="0" w:lineRule="atLeast"/>
        <w:ind w:left="1"/>
        <w:rPr>
          <w:rFonts w:ascii="Tahoma" w:eastAsia="Tahoma" w:hAnsi="Tahoma"/>
        </w:rPr>
      </w:pPr>
      <w:hyperlink r:id="rId13" w:history="1">
        <w:r w:rsidR="00EB02F1" w:rsidRPr="00EB02F1">
          <w:rPr>
            <w:rFonts w:ascii="Tahoma" w:eastAsia="Tahoma" w:hAnsi="Tahoma"/>
            <w:b/>
            <w:color w:val="0000FF"/>
            <w:u w:val="single"/>
          </w:rPr>
          <w:t>https://szpital.logintrade.net/rejestracja/ustawowe.html</w:t>
        </w:r>
      </w:hyperlink>
    </w:p>
    <w:p w:rsidR="00EB02F1" w:rsidRPr="00EB02F1" w:rsidRDefault="00EB02F1" w:rsidP="00EB02F1">
      <w:pPr>
        <w:tabs>
          <w:tab w:val="left" w:pos="1781"/>
          <w:tab w:val="left" w:pos="3221"/>
          <w:tab w:val="left" w:pos="3941"/>
          <w:tab w:val="left" w:pos="5961"/>
          <w:tab w:val="left" w:pos="6721"/>
          <w:tab w:val="left" w:pos="8221"/>
        </w:tabs>
        <w:spacing w:line="0" w:lineRule="atLeast"/>
        <w:rPr>
          <w:rFonts w:ascii="Tahoma" w:eastAsia="Tahoma" w:hAnsi="Tahoma"/>
          <w:color w:val="0070C0"/>
        </w:rPr>
      </w:pPr>
    </w:p>
    <w:p w:rsidR="0007232D" w:rsidRDefault="00EB02F1" w:rsidP="00EB02F1">
      <w:pPr>
        <w:spacing w:line="0" w:lineRule="atLeast"/>
        <w:rPr>
          <w:rFonts w:ascii="Tahoma" w:hAnsi="Tahoma" w:cs="Tahoma"/>
          <w:sz w:val="22"/>
        </w:rPr>
      </w:pPr>
      <w:r w:rsidRPr="00EB02F1">
        <w:rPr>
          <w:rFonts w:ascii="Tahoma" w:hAnsi="Tahoma" w:cs="Tahoma"/>
          <w:b/>
          <w:sz w:val="22"/>
        </w:rPr>
        <w:t xml:space="preserve">Adres strony Zamawiającego: </w:t>
      </w:r>
      <w:hyperlink r:id="rId14" w:history="1">
        <w:r w:rsidR="0003009C" w:rsidRPr="007A49DF">
          <w:rPr>
            <w:rStyle w:val="Hipercze"/>
            <w:rFonts w:ascii="Tahoma" w:hAnsi="Tahoma" w:cs="Tahoma"/>
            <w:b/>
            <w:sz w:val="22"/>
          </w:rPr>
          <w:t>www.szpitalradomsko.pl</w:t>
        </w:r>
      </w:hyperlink>
      <w:r w:rsidR="0003009C">
        <w:rPr>
          <w:rFonts w:ascii="Tahoma" w:hAnsi="Tahoma" w:cs="Tahoma"/>
          <w:b/>
          <w:color w:val="0000FF"/>
          <w:sz w:val="22"/>
          <w:u w:val="single"/>
        </w:rPr>
        <w:t xml:space="preserve"> </w:t>
      </w:r>
    </w:p>
    <w:p w:rsidR="00DC0B13" w:rsidRDefault="00EB02F1" w:rsidP="0007232D">
      <w:pPr>
        <w:spacing w:line="0" w:lineRule="atLeast"/>
        <w:rPr>
          <w:b/>
        </w:rPr>
      </w:pPr>
      <w:r w:rsidRPr="0007232D">
        <w:rPr>
          <w:rFonts w:ascii="Tahoma" w:hAnsi="Tahoma" w:cs="Tahoma"/>
          <w:b/>
          <w:sz w:val="22"/>
        </w:rPr>
        <w:t>Link postępowania</w:t>
      </w:r>
      <w:r w:rsidRPr="0007232D">
        <w:rPr>
          <w:b/>
          <w:sz w:val="22"/>
        </w:rPr>
        <w:t>:</w:t>
      </w:r>
      <w:r w:rsidRPr="0007232D">
        <w:rPr>
          <w:b/>
        </w:rPr>
        <w:t xml:space="preserve"> </w:t>
      </w:r>
    </w:p>
    <w:p w:rsidR="00DC0B13" w:rsidRPr="00872FF4" w:rsidRDefault="00DC0B13" w:rsidP="00DC0B13">
      <w:pPr>
        <w:spacing w:line="4" w:lineRule="exact"/>
        <w:rPr>
          <w:rFonts w:ascii="Times New Roman" w:eastAsia="Times New Roman" w:hAnsi="Times New Roman"/>
        </w:rPr>
      </w:pPr>
    </w:p>
    <w:p w:rsidR="00DC0B13" w:rsidRPr="00BD4BC8" w:rsidRDefault="000E787C" w:rsidP="00DC0B13">
      <w:pPr>
        <w:tabs>
          <w:tab w:val="left" w:pos="1781"/>
          <w:tab w:val="left" w:pos="3221"/>
          <w:tab w:val="left" w:pos="3941"/>
          <w:tab w:val="left" w:pos="5961"/>
          <w:tab w:val="left" w:pos="6721"/>
          <w:tab w:val="left" w:pos="8221"/>
        </w:tabs>
        <w:spacing w:line="0" w:lineRule="atLeast"/>
        <w:ind w:left="1"/>
        <w:rPr>
          <w:rFonts w:ascii="Tahoma" w:eastAsia="Tahoma" w:hAnsi="Tahoma"/>
          <w:color w:val="0070C0"/>
        </w:rPr>
      </w:pPr>
      <w:r w:rsidRPr="000E787C">
        <w:rPr>
          <w:rFonts w:ascii="Tahoma" w:eastAsia="Tahoma" w:hAnsi="Tahoma"/>
          <w:color w:val="0070C0"/>
        </w:rPr>
        <w:t>https://szpital.logintrade.net/zapytania_email,230179,624cf2a5908abe441f786b56bf370716.html</w:t>
      </w:r>
    </w:p>
    <w:p w:rsidR="000E787C" w:rsidRDefault="000E787C" w:rsidP="00D30133">
      <w:pPr>
        <w:spacing w:line="379" w:lineRule="auto"/>
        <w:ind w:left="1" w:right="2780"/>
        <w:rPr>
          <w:rFonts w:ascii="Tahoma" w:eastAsia="Tahoma" w:hAnsi="Tahoma"/>
          <w:b/>
          <w:sz w:val="19"/>
        </w:rPr>
      </w:pPr>
    </w:p>
    <w:p w:rsidR="00D30133" w:rsidRPr="00D30133" w:rsidRDefault="00DC0B13" w:rsidP="00D30133">
      <w:pPr>
        <w:spacing w:line="379" w:lineRule="auto"/>
        <w:ind w:left="1" w:right="2780"/>
        <w:rPr>
          <w:rFonts w:ascii="Tahoma" w:eastAsia="Tahoma" w:hAnsi="Tahoma"/>
          <w:b/>
          <w:sz w:val="19"/>
        </w:rPr>
      </w:pPr>
      <w:r>
        <w:rPr>
          <w:rFonts w:ascii="Tahoma" w:eastAsia="Tahoma" w:hAnsi="Tahoma"/>
          <w:b/>
          <w:sz w:val="19"/>
        </w:rPr>
        <w:t>ROZDZIAŁ III. TRYB UDZIELENIA ZAMÓWIENIA</w:t>
      </w:r>
    </w:p>
    <w:p w:rsidR="00AB0995" w:rsidRPr="00221F61" w:rsidRDefault="00AB0995" w:rsidP="00AB0995">
      <w:pPr>
        <w:jc w:val="both"/>
        <w:rPr>
          <w:rFonts w:ascii="Tahoma" w:eastAsia="Tahoma" w:hAnsi="Tahoma" w:cs="Tahoma"/>
        </w:rPr>
      </w:pPr>
      <w:r w:rsidRPr="00AB0995">
        <w:rPr>
          <w:rFonts w:ascii="Tahoma" w:eastAsia="Tahoma" w:hAnsi="Tahoma"/>
          <w:b/>
        </w:rPr>
        <w:t>1.</w:t>
      </w:r>
      <w:r w:rsidRPr="00221F61">
        <w:rPr>
          <w:rFonts w:ascii="Tahoma" w:eastAsia="Tahoma" w:hAnsi="Tahoma" w:cs="Tahoma"/>
        </w:rPr>
        <w:t xml:space="preserve">Postępowanie o udzielenie zamówienia publicznego prowadzonego w trybie podstawowym bez   przeprowadzenia negocjacji ( art. 275 pkt 1) ustawy </w:t>
      </w:r>
      <w:proofErr w:type="spellStart"/>
      <w:r w:rsidRPr="00221F61">
        <w:rPr>
          <w:rFonts w:ascii="Tahoma" w:eastAsia="Tahoma" w:hAnsi="Tahoma" w:cs="Tahoma"/>
        </w:rPr>
        <w:t>Pzp</w:t>
      </w:r>
      <w:proofErr w:type="spellEnd"/>
      <w:r w:rsidRPr="00221F61">
        <w:rPr>
          <w:rFonts w:ascii="Tahoma" w:eastAsia="Tahoma" w:hAnsi="Tahoma" w:cs="Tahoma"/>
        </w:rPr>
        <w:t xml:space="preserve">)  o wartości zamówienia  nie przekraczającej progi unijne, o jakich stanowi art. 3 ustawy  z 11.09.2019r.,  - Prawo zamówień publicznych (Dz. U. z 2024 r. poz. 1320 ze  zm.)  zwanej dalej "ustawą </w:t>
      </w:r>
      <w:proofErr w:type="spellStart"/>
      <w:r w:rsidRPr="00221F61">
        <w:rPr>
          <w:rFonts w:ascii="Tahoma" w:eastAsia="Tahoma" w:hAnsi="Tahoma" w:cs="Tahoma"/>
        </w:rPr>
        <w:t>Pzp</w:t>
      </w:r>
      <w:proofErr w:type="spellEnd"/>
      <w:r w:rsidRPr="00221F61">
        <w:rPr>
          <w:rFonts w:ascii="Tahoma" w:eastAsia="Tahoma" w:hAnsi="Tahoma" w:cs="Tahoma"/>
        </w:rPr>
        <w:t xml:space="preserve">. lub </w:t>
      </w:r>
      <w:proofErr w:type="spellStart"/>
      <w:r w:rsidRPr="00221F61">
        <w:rPr>
          <w:rFonts w:ascii="Tahoma" w:eastAsia="Tahoma" w:hAnsi="Tahoma" w:cs="Tahoma"/>
        </w:rPr>
        <w:t>Pzp</w:t>
      </w:r>
      <w:proofErr w:type="spellEnd"/>
      <w:r w:rsidRPr="00221F61">
        <w:rPr>
          <w:rFonts w:ascii="Tahoma" w:eastAsia="Tahoma" w:hAnsi="Tahoma" w:cs="Tahoma"/>
        </w:rPr>
        <w:t xml:space="preserve">." oraz niniejszej Specyfikacji Warunków Zamówienia, zwaną dalej "SWZ".  </w:t>
      </w:r>
    </w:p>
    <w:p w:rsidR="00AB0995" w:rsidRPr="00221F61" w:rsidRDefault="00AB0995" w:rsidP="00AB0995">
      <w:pPr>
        <w:jc w:val="both"/>
        <w:rPr>
          <w:rFonts w:ascii="Tahoma" w:eastAsia="Tahoma" w:hAnsi="Tahoma" w:cs="Tahoma"/>
        </w:rPr>
      </w:pPr>
      <w:r w:rsidRPr="00221F61">
        <w:rPr>
          <w:rFonts w:ascii="Tahoma" w:eastAsia="Tahoma" w:hAnsi="Tahoma" w:cs="Tahoma"/>
          <w:b/>
        </w:rPr>
        <w:t>2</w:t>
      </w:r>
      <w:r w:rsidRPr="00221F61">
        <w:rPr>
          <w:rFonts w:ascii="Tahoma" w:eastAsia="Tahoma" w:hAnsi="Tahoma" w:cs="Tahoma"/>
        </w:rPr>
        <w:t>. Postępowanie  prowadzone będzie przy użyciu środków komunikacji elektronicznej.</w:t>
      </w:r>
    </w:p>
    <w:p w:rsidR="00AB0995" w:rsidRPr="00221F61" w:rsidRDefault="00AB0995" w:rsidP="00AB0995">
      <w:pPr>
        <w:jc w:val="both"/>
        <w:rPr>
          <w:rFonts w:ascii="Tahoma" w:eastAsia="Tahoma" w:hAnsi="Tahoma" w:cs="Tahoma"/>
          <w:b/>
        </w:rPr>
      </w:pPr>
      <w:r w:rsidRPr="00221F61">
        <w:rPr>
          <w:rFonts w:ascii="Tahoma" w:eastAsia="Tahoma" w:hAnsi="Tahoma" w:cs="Tahoma"/>
          <w:b/>
        </w:rPr>
        <w:t>3</w:t>
      </w:r>
      <w:r w:rsidRPr="00221F61">
        <w:rPr>
          <w:rFonts w:ascii="Tahoma" w:eastAsia="Tahoma" w:hAnsi="Tahoma" w:cs="Tahoma"/>
        </w:rPr>
        <w:t xml:space="preserve">. </w:t>
      </w:r>
      <w:r w:rsidRPr="00221F61">
        <w:rPr>
          <w:rFonts w:ascii="Tahoma" w:hAnsi="Tahoma" w:cs="Tahoma"/>
        </w:rPr>
        <w:t>Do postępowania stosuje się przepisy dotyczące nabywania dostaw.</w:t>
      </w:r>
    </w:p>
    <w:p w:rsidR="00DC0B13" w:rsidRPr="00221F61" w:rsidRDefault="00AB0995" w:rsidP="00AB0995">
      <w:pPr>
        <w:jc w:val="both"/>
        <w:rPr>
          <w:rFonts w:ascii="Tahoma" w:eastAsia="Arial" w:hAnsi="Tahoma" w:cs="Tahoma"/>
        </w:rPr>
      </w:pPr>
      <w:r w:rsidRPr="00221F61">
        <w:rPr>
          <w:rFonts w:ascii="Tahoma" w:eastAsia="Arial" w:hAnsi="Tahoma" w:cs="Tahoma"/>
          <w:b/>
        </w:rPr>
        <w:t>4.</w:t>
      </w:r>
      <w:r w:rsidRPr="00221F61">
        <w:rPr>
          <w:rFonts w:ascii="Tahoma" w:eastAsia="Arial" w:hAnsi="Tahoma" w:cs="Tahoma"/>
        </w:rPr>
        <w:t xml:space="preserve"> W sprawach nieuregulowanych zapisami niniejszej SWZ, stosuje się przepisy wspomnianej ustawy oraz aktów wykonawczych wydanych na podstawie ustawy</w:t>
      </w:r>
      <w:r w:rsidR="00D30133" w:rsidRPr="00221F61">
        <w:rPr>
          <w:rFonts w:ascii="Tahoma" w:eastAsia="Arial" w:hAnsi="Tahoma" w:cs="Tahoma"/>
        </w:rPr>
        <w:t>.</w:t>
      </w:r>
    </w:p>
    <w:p w:rsidR="00D30133" w:rsidRPr="00AF4517" w:rsidRDefault="00D30133" w:rsidP="009970AF">
      <w:pPr>
        <w:jc w:val="both"/>
        <w:rPr>
          <w:rFonts w:ascii="Tahoma" w:eastAsia="Arial" w:hAnsi="Tahoma" w:cs="Tahoma"/>
          <w:b/>
        </w:rPr>
      </w:pPr>
      <w:r w:rsidRPr="00F00BF4">
        <w:rPr>
          <w:rFonts w:ascii="Tahoma" w:eastAsia="Arial" w:hAnsi="Tahoma" w:cs="Tahoma"/>
          <w:b/>
        </w:rPr>
        <w:t>5</w:t>
      </w:r>
      <w:r w:rsidRPr="009970AF">
        <w:rPr>
          <w:rFonts w:ascii="Tahoma" w:eastAsia="Arial" w:hAnsi="Tahoma" w:cs="Tahoma"/>
          <w:b/>
        </w:rPr>
        <w:t xml:space="preserve">. </w:t>
      </w:r>
      <w:r w:rsidR="009970AF" w:rsidRPr="009970AF">
        <w:rPr>
          <w:rFonts w:ascii="Tahoma" w:eastAsia="Arial" w:hAnsi="Tahoma" w:cs="Tahoma"/>
          <w:b/>
        </w:rPr>
        <w:t xml:space="preserve">Zakup realizowany w ramach: UMOWA Nr KPOD.07.08-IP.10-0001/24/KPO/376/2025/131 objęte wsparciem ze środków planu rozwojowego przedsięwzięcia </w:t>
      </w:r>
      <w:proofErr w:type="spellStart"/>
      <w:r w:rsidR="009970AF" w:rsidRPr="009970AF">
        <w:rPr>
          <w:rFonts w:ascii="Tahoma" w:eastAsia="Arial" w:hAnsi="Tahoma" w:cs="Tahoma"/>
          <w:b/>
        </w:rPr>
        <w:t>pn</w:t>
      </w:r>
      <w:proofErr w:type="spellEnd"/>
      <w:r w:rsidR="009970AF" w:rsidRPr="009970AF">
        <w:rPr>
          <w:rFonts w:ascii="Tahoma" w:eastAsia="Arial" w:hAnsi="Tahoma" w:cs="Tahoma"/>
          <w:b/>
        </w:rPr>
        <w:t>: „ Rozbudowa i przebudowa budynku S</w:t>
      </w:r>
      <w:r w:rsidR="00AF4517">
        <w:rPr>
          <w:rFonts w:ascii="Tahoma" w:eastAsia="Arial" w:hAnsi="Tahoma" w:cs="Tahoma"/>
          <w:b/>
        </w:rPr>
        <w:t xml:space="preserve">zpitala Powiatowego w Radomsku”  </w:t>
      </w:r>
      <w:r w:rsidR="009970AF" w:rsidRPr="009970AF">
        <w:rPr>
          <w:rFonts w:ascii="Tahoma" w:eastAsia="Arial" w:hAnsi="Tahoma" w:cs="Tahoma"/>
          <w:b/>
        </w:rPr>
        <w:t>Komponent  D „Efektywność, dostępność i jakość systemu ochrony zdrowia”,   Inwestycja D4.1.1 „Rozwój opieki długoterminowej poprzez modernizację infrastruktury podmiotów leczniczych na poziomie powiatowym”</w:t>
      </w:r>
    </w:p>
    <w:p w:rsidR="00DC0B13" w:rsidRDefault="00DC0B13" w:rsidP="00DC0B13">
      <w:pPr>
        <w:spacing w:line="246" w:lineRule="exact"/>
        <w:jc w:val="both"/>
        <w:rPr>
          <w:rFonts w:ascii="Times New Roman" w:eastAsia="Times New Roman" w:hAnsi="Times New Roman"/>
        </w:rPr>
      </w:pPr>
    </w:p>
    <w:p w:rsidR="00DC0B13" w:rsidRDefault="00DC0B13" w:rsidP="00DC0B13">
      <w:pPr>
        <w:spacing w:line="0" w:lineRule="atLeast"/>
        <w:ind w:left="1"/>
        <w:rPr>
          <w:rFonts w:ascii="Tahoma" w:eastAsia="Tahoma" w:hAnsi="Tahoma"/>
          <w:b/>
        </w:rPr>
      </w:pPr>
      <w:r>
        <w:rPr>
          <w:rFonts w:ascii="Tahoma" w:eastAsia="Tahoma" w:hAnsi="Tahoma"/>
          <w:b/>
        </w:rPr>
        <w:t>ROZDZIAŁ IV. OPIS PRZEDMIOTU ZAMÓWIENIA</w:t>
      </w:r>
    </w:p>
    <w:p w:rsidR="00C50103" w:rsidRDefault="00DC0B13" w:rsidP="00C50103">
      <w:pPr>
        <w:numPr>
          <w:ilvl w:val="0"/>
          <w:numId w:val="1"/>
        </w:numPr>
        <w:tabs>
          <w:tab w:val="left" w:pos="0"/>
        </w:tabs>
        <w:spacing w:line="227" w:lineRule="auto"/>
        <w:ind w:left="281" w:hanging="281"/>
        <w:rPr>
          <w:rFonts w:ascii="Tahoma" w:eastAsia="Tahoma" w:hAnsi="Tahoma"/>
          <w:b/>
          <w:bCs/>
        </w:rPr>
      </w:pPr>
      <w:r>
        <w:rPr>
          <w:rFonts w:ascii="Tahoma" w:eastAsia="Tahoma" w:hAnsi="Tahoma"/>
        </w:rPr>
        <w:t>Przedmiotem zamówienia jest</w:t>
      </w:r>
      <w:r w:rsidR="002F47C4">
        <w:rPr>
          <w:rFonts w:ascii="Tahoma" w:eastAsia="Tahoma" w:hAnsi="Tahoma"/>
          <w:b/>
        </w:rPr>
        <w:t xml:space="preserve">- </w:t>
      </w:r>
      <w:r w:rsidR="00C50103" w:rsidRPr="00C50103">
        <w:rPr>
          <w:rFonts w:ascii="Tahoma" w:eastAsia="Tahoma" w:hAnsi="Tahoma"/>
          <w:b/>
        </w:rPr>
        <w:t>wyposażenie w sprzęt medyczny nowego Oddziału Geriatrii</w:t>
      </w:r>
      <w:r w:rsidR="00C50103" w:rsidRPr="00C50103">
        <w:rPr>
          <w:rFonts w:ascii="Tahoma" w:eastAsia="Tahoma" w:hAnsi="Tahoma"/>
          <w:b/>
          <w:bCs/>
        </w:rPr>
        <w:t xml:space="preserve"> oraz Zakładu Pielęgnacyjno- Opiekuńczego. </w:t>
      </w:r>
    </w:p>
    <w:p w:rsidR="00927E3D" w:rsidRDefault="00927E3D" w:rsidP="00C50103">
      <w:pPr>
        <w:numPr>
          <w:ilvl w:val="0"/>
          <w:numId w:val="1"/>
        </w:numPr>
        <w:tabs>
          <w:tab w:val="left" w:pos="0"/>
        </w:tabs>
        <w:spacing w:line="227" w:lineRule="auto"/>
        <w:ind w:left="281" w:hanging="281"/>
        <w:rPr>
          <w:rFonts w:ascii="Tahoma" w:eastAsia="Tahoma" w:hAnsi="Tahoma"/>
          <w:b/>
          <w:bCs/>
        </w:rPr>
      </w:pPr>
      <w:r>
        <w:rPr>
          <w:rFonts w:ascii="Tahoma" w:eastAsia="Tahoma" w:hAnsi="Tahoma"/>
          <w:b/>
          <w:bCs/>
        </w:rPr>
        <w:t>Przedmiot zmówienia został podzielony na części/ pakiety i obejmuje:</w:t>
      </w:r>
    </w:p>
    <w:p w:rsidR="00E756A4" w:rsidRDefault="00E756A4" w:rsidP="00E756A4">
      <w:pPr>
        <w:tabs>
          <w:tab w:val="left" w:pos="0"/>
        </w:tabs>
        <w:spacing w:line="227" w:lineRule="auto"/>
        <w:ind w:left="281"/>
        <w:rPr>
          <w:rFonts w:ascii="Tahoma" w:eastAsia="Tahoma" w:hAnsi="Tahoma"/>
          <w:b/>
          <w:bCs/>
        </w:rPr>
      </w:pPr>
    </w:p>
    <w:p w:rsidR="00927E3D" w:rsidRDefault="00927E3D" w:rsidP="00927E3D">
      <w:pPr>
        <w:pStyle w:val="Akapitzlist"/>
        <w:numPr>
          <w:ilvl w:val="0"/>
          <w:numId w:val="36"/>
        </w:numPr>
        <w:tabs>
          <w:tab w:val="left" w:pos="0"/>
        </w:tabs>
        <w:spacing w:line="227" w:lineRule="auto"/>
        <w:rPr>
          <w:rFonts w:ascii="Tahoma" w:eastAsia="Tahoma" w:hAnsi="Tahoma"/>
          <w:b/>
          <w:bCs/>
        </w:rPr>
      </w:pPr>
      <w:r w:rsidRPr="00927E3D">
        <w:rPr>
          <w:rFonts w:ascii="Tahoma" w:eastAsia="Tahoma" w:hAnsi="Tahoma"/>
          <w:b/>
          <w:bCs/>
        </w:rPr>
        <w:t>Wyposażenie gabinetu rehabilitacyjnego</w:t>
      </w:r>
      <w:r w:rsidR="00195FEC">
        <w:rPr>
          <w:rFonts w:ascii="Tahoma" w:eastAsia="Tahoma" w:hAnsi="Tahoma"/>
          <w:b/>
          <w:bCs/>
        </w:rPr>
        <w:t>: linki, ciężarki. r</w:t>
      </w:r>
      <w:r w:rsidR="00E756A4">
        <w:rPr>
          <w:rFonts w:ascii="Tahoma" w:eastAsia="Tahoma" w:hAnsi="Tahoma"/>
          <w:b/>
          <w:bCs/>
        </w:rPr>
        <w:t xml:space="preserve">otory ,materace ,kule ,laski , piłki rehabilitacyjne </w:t>
      </w:r>
      <w:r w:rsidRPr="00927E3D">
        <w:rPr>
          <w:rFonts w:ascii="Tahoma" w:eastAsia="Tahoma" w:hAnsi="Tahoma"/>
          <w:b/>
          <w:bCs/>
        </w:rPr>
        <w:t xml:space="preserve"> - Załącznik nr 1 /9 </w:t>
      </w:r>
      <w:r w:rsidR="00E756A4">
        <w:rPr>
          <w:rFonts w:ascii="Tahoma" w:eastAsia="Tahoma" w:hAnsi="Tahoma"/>
          <w:b/>
          <w:bCs/>
        </w:rPr>
        <w:t>A do SWZ</w:t>
      </w:r>
    </w:p>
    <w:p w:rsidR="00927E3D" w:rsidRDefault="00E756A4" w:rsidP="00E756A4">
      <w:pPr>
        <w:pStyle w:val="Akapitzlist"/>
        <w:numPr>
          <w:ilvl w:val="0"/>
          <w:numId w:val="36"/>
        </w:numPr>
        <w:tabs>
          <w:tab w:val="left" w:pos="0"/>
        </w:tabs>
        <w:spacing w:line="227" w:lineRule="auto"/>
        <w:rPr>
          <w:rFonts w:ascii="Tahoma" w:eastAsia="Tahoma" w:hAnsi="Tahoma"/>
          <w:b/>
          <w:bCs/>
        </w:rPr>
      </w:pPr>
      <w:r w:rsidRPr="00E756A4">
        <w:rPr>
          <w:rFonts w:ascii="Tahoma" w:eastAsia="Tahoma" w:hAnsi="Tahoma"/>
          <w:b/>
          <w:bCs/>
        </w:rPr>
        <w:lastRenderedPageBreak/>
        <w:t>Wyposaż</w:t>
      </w:r>
      <w:r>
        <w:rPr>
          <w:rFonts w:ascii="Tahoma" w:eastAsia="Tahoma" w:hAnsi="Tahoma"/>
          <w:b/>
          <w:bCs/>
        </w:rPr>
        <w:t>enie gabinetu rehabilitacyjnego:</w:t>
      </w:r>
      <w:r w:rsidRPr="00E756A4">
        <w:rPr>
          <w:rFonts w:ascii="Tahoma" w:eastAsia="Tahoma" w:hAnsi="Tahoma"/>
          <w:b/>
          <w:bCs/>
        </w:rPr>
        <w:t xml:space="preserve"> cykloergometry, bieżnie z oprogramowaniem</w:t>
      </w:r>
      <w:r>
        <w:rPr>
          <w:rFonts w:ascii="Tahoma" w:eastAsia="Tahoma" w:hAnsi="Tahoma"/>
          <w:b/>
          <w:bCs/>
        </w:rPr>
        <w:t>-  Załącznik nr 1/9</w:t>
      </w:r>
      <w:r w:rsidR="006B4A81">
        <w:rPr>
          <w:rFonts w:ascii="Tahoma" w:eastAsia="Tahoma" w:hAnsi="Tahoma"/>
          <w:b/>
          <w:bCs/>
        </w:rPr>
        <w:t xml:space="preserve"> B </w:t>
      </w:r>
      <w:r>
        <w:rPr>
          <w:rFonts w:ascii="Tahoma" w:eastAsia="Tahoma" w:hAnsi="Tahoma"/>
          <w:b/>
          <w:bCs/>
        </w:rPr>
        <w:t xml:space="preserve"> do SWZ </w:t>
      </w:r>
    </w:p>
    <w:p w:rsidR="00E756A4" w:rsidRPr="00927E3D" w:rsidRDefault="00E756A4" w:rsidP="00E756A4">
      <w:pPr>
        <w:pStyle w:val="Akapitzlist"/>
        <w:tabs>
          <w:tab w:val="left" w:pos="0"/>
        </w:tabs>
        <w:spacing w:line="227" w:lineRule="auto"/>
        <w:ind w:left="1010"/>
        <w:rPr>
          <w:rFonts w:ascii="Tahoma" w:eastAsia="Tahoma" w:hAnsi="Tahoma"/>
          <w:b/>
          <w:bCs/>
        </w:rPr>
      </w:pPr>
    </w:p>
    <w:p w:rsidR="00AE200E" w:rsidRPr="00927E3D" w:rsidRDefault="00927E3D" w:rsidP="00927E3D">
      <w:pPr>
        <w:pStyle w:val="Akapitzlist"/>
        <w:numPr>
          <w:ilvl w:val="0"/>
          <w:numId w:val="1"/>
        </w:numPr>
        <w:tabs>
          <w:tab w:val="left" w:pos="0"/>
        </w:tabs>
        <w:spacing w:line="227" w:lineRule="auto"/>
        <w:ind w:left="142" w:hanging="142"/>
        <w:rPr>
          <w:rFonts w:ascii="Tahoma" w:eastAsia="Tahoma" w:hAnsi="Tahoma"/>
        </w:rPr>
      </w:pPr>
      <w:r w:rsidRPr="00927E3D">
        <w:rPr>
          <w:rFonts w:ascii="Tahoma" w:eastAsia="Tahoma" w:hAnsi="Tahoma"/>
        </w:rPr>
        <w:t>Szczegółowy opis zamówienia został opisany w Zał</w:t>
      </w:r>
      <w:r w:rsidR="00272079">
        <w:rPr>
          <w:rFonts w:ascii="Tahoma" w:eastAsia="Tahoma" w:hAnsi="Tahoma"/>
        </w:rPr>
        <w:t>ą</w:t>
      </w:r>
      <w:r w:rsidRPr="00927E3D">
        <w:rPr>
          <w:rFonts w:ascii="Tahoma" w:eastAsia="Tahoma" w:hAnsi="Tahoma"/>
        </w:rPr>
        <w:t>czniku nr 1/9</w:t>
      </w:r>
      <w:r w:rsidR="00E756A4">
        <w:rPr>
          <w:rFonts w:ascii="Tahoma" w:eastAsia="Tahoma" w:hAnsi="Tahoma"/>
        </w:rPr>
        <w:t xml:space="preserve"> A i 9 B</w:t>
      </w:r>
      <w:r w:rsidRPr="00927E3D">
        <w:rPr>
          <w:rFonts w:ascii="Tahoma" w:eastAsia="Tahoma" w:hAnsi="Tahoma"/>
        </w:rPr>
        <w:t xml:space="preserve"> -</w:t>
      </w:r>
      <w:r w:rsidR="00272079">
        <w:rPr>
          <w:rFonts w:ascii="Tahoma" w:eastAsia="Tahoma" w:hAnsi="Tahoma"/>
        </w:rPr>
        <w:t xml:space="preserve"> do SWZ -</w:t>
      </w:r>
      <w:r w:rsidRPr="00927E3D">
        <w:rPr>
          <w:rFonts w:ascii="Tahoma" w:eastAsia="Tahoma" w:hAnsi="Tahoma"/>
        </w:rPr>
        <w:t xml:space="preserve"> P    P</w:t>
      </w:r>
      <w:r>
        <w:rPr>
          <w:rFonts w:ascii="Tahoma" w:eastAsia="Tahoma" w:hAnsi="Tahoma"/>
        </w:rPr>
        <w:t>arametry techniczne i wymogi.</w:t>
      </w:r>
    </w:p>
    <w:p w:rsidR="00611250" w:rsidRPr="00AE200E" w:rsidRDefault="00AE200E" w:rsidP="00AE200E">
      <w:pPr>
        <w:tabs>
          <w:tab w:val="left" w:pos="284"/>
        </w:tabs>
        <w:spacing w:line="239" w:lineRule="auto"/>
        <w:ind w:right="20"/>
        <w:jc w:val="both"/>
        <w:rPr>
          <w:rFonts w:ascii="Tahoma" w:eastAsia="Tahoma" w:hAnsi="Tahoma"/>
        </w:rPr>
      </w:pPr>
      <w:r w:rsidRPr="00AE200E">
        <w:rPr>
          <w:rFonts w:ascii="Tahoma" w:eastAsia="Tahoma" w:hAnsi="Tahoma"/>
          <w:b/>
        </w:rPr>
        <w:t xml:space="preserve">                                                 </w:t>
      </w:r>
    </w:p>
    <w:p w:rsidR="00611250" w:rsidRDefault="00353C44" w:rsidP="00353C44">
      <w:pPr>
        <w:numPr>
          <w:ilvl w:val="0"/>
          <w:numId w:val="1"/>
        </w:numPr>
        <w:tabs>
          <w:tab w:val="left" w:pos="284"/>
        </w:tabs>
        <w:spacing w:line="239" w:lineRule="auto"/>
        <w:ind w:right="20"/>
        <w:jc w:val="both"/>
        <w:rPr>
          <w:rFonts w:ascii="Tahoma" w:eastAsia="Tahoma" w:hAnsi="Tahoma"/>
        </w:rPr>
      </w:pPr>
      <w:r w:rsidRPr="00353C44">
        <w:rPr>
          <w:rFonts w:ascii="Tahoma" w:eastAsia="Tahoma" w:hAnsi="Tahoma"/>
        </w:rPr>
        <w:t xml:space="preserve">W przypadku gdy, w opisie przedmiotu zamówienia wskazano nazwę, jakikolwiek znak towarowy, patent, normę, pochodzenie – należy przyjąć, że wskazane nazwy, znaki towarowe, patenty, pochodzenie określają parametry techniczne, eksploatacyjne, użytkowe, co wskazuje na fakt, że Zamawiający dopuszcza produkt o równoważnych parametrach technicznych, użytkowych oraz eksploatacyjnych. Wykonawca, który powołuje się na rozwiązania równoważne jest zobowiązany wykazać, że oferowany </w:t>
      </w:r>
      <w:r w:rsidR="00894585">
        <w:rPr>
          <w:rFonts w:ascii="Tahoma" w:eastAsia="Tahoma" w:hAnsi="Tahoma"/>
        </w:rPr>
        <w:t>przez niego asortyment spełniają</w:t>
      </w:r>
      <w:r w:rsidRPr="00353C44">
        <w:rPr>
          <w:rFonts w:ascii="Tahoma" w:eastAsia="Tahoma" w:hAnsi="Tahoma"/>
        </w:rPr>
        <w:t xml:space="preserve"> wymagania określone przez Zamawiającego w SWZ. Po stronie Wykonawcy leży obowiązek zgłoszenia w ofercie rozwiązań równoważnych w stosunku do danych w opisie przedmiotu zamówienia i wykazania równoważności.</w:t>
      </w:r>
    </w:p>
    <w:p w:rsidR="00353C44" w:rsidRDefault="006A6204" w:rsidP="006A6204">
      <w:pPr>
        <w:numPr>
          <w:ilvl w:val="0"/>
          <w:numId w:val="1"/>
        </w:numPr>
        <w:tabs>
          <w:tab w:val="left" w:pos="284"/>
        </w:tabs>
        <w:spacing w:line="239" w:lineRule="auto"/>
        <w:ind w:right="20"/>
        <w:jc w:val="both"/>
        <w:rPr>
          <w:rFonts w:ascii="Tahoma" w:eastAsia="Tahoma" w:hAnsi="Tahoma"/>
        </w:rPr>
      </w:pPr>
      <w:r w:rsidRPr="006A6204">
        <w:rPr>
          <w:rFonts w:ascii="Tahoma" w:eastAsia="Tahoma" w:hAnsi="Tahoma"/>
        </w:rPr>
        <w:t xml:space="preserve">Szczegółowe zasady dla Podwykonawcy Zamawiający opisał w </w:t>
      </w:r>
      <w:r w:rsidR="008E4D7E">
        <w:rPr>
          <w:rFonts w:ascii="Tahoma" w:eastAsia="Tahoma" w:hAnsi="Tahoma"/>
          <w:b/>
        </w:rPr>
        <w:t>załączniku nr 4</w:t>
      </w:r>
      <w:r w:rsidRPr="006A6204">
        <w:rPr>
          <w:rFonts w:ascii="Tahoma" w:eastAsia="Tahoma" w:hAnsi="Tahoma"/>
        </w:rPr>
        <w:t xml:space="preserve"> ( projekt/wzór umowy)</w:t>
      </w:r>
      <w:r>
        <w:rPr>
          <w:rFonts w:ascii="Tahoma" w:eastAsia="Tahoma" w:hAnsi="Tahoma"/>
        </w:rPr>
        <w:t>.</w:t>
      </w:r>
    </w:p>
    <w:p w:rsidR="006A6204" w:rsidRDefault="006A6204" w:rsidP="006A6204">
      <w:pPr>
        <w:numPr>
          <w:ilvl w:val="0"/>
          <w:numId w:val="1"/>
        </w:numPr>
        <w:tabs>
          <w:tab w:val="left" w:pos="284"/>
        </w:tabs>
        <w:spacing w:line="239" w:lineRule="auto"/>
        <w:ind w:right="20"/>
        <w:jc w:val="both"/>
        <w:rPr>
          <w:rFonts w:ascii="Tahoma" w:eastAsia="Tahoma" w:hAnsi="Tahoma"/>
        </w:rPr>
      </w:pPr>
      <w:r w:rsidRPr="006A6204">
        <w:rPr>
          <w:rFonts w:ascii="Tahoma" w:eastAsia="Tahoma" w:hAnsi="Tahoma"/>
        </w:rPr>
        <w:t>Przy realizacji zamówienia mają zastosowanie przepisy ustawy z dnia 07.07.1994r., Prawo Budowlane ( tj. Dz.</w:t>
      </w:r>
      <w:r w:rsidR="0034701A">
        <w:rPr>
          <w:rFonts w:ascii="Tahoma" w:eastAsia="Tahoma" w:hAnsi="Tahoma"/>
        </w:rPr>
        <w:t xml:space="preserve"> </w:t>
      </w:r>
      <w:r w:rsidRPr="006A6204">
        <w:rPr>
          <w:rFonts w:ascii="Tahoma" w:eastAsia="Tahoma" w:hAnsi="Tahoma"/>
        </w:rPr>
        <w:t>U. 2019.1186 z póżn.zm.)</w:t>
      </w:r>
    </w:p>
    <w:p w:rsidR="0078252A" w:rsidRPr="00111E11" w:rsidRDefault="0078252A" w:rsidP="00111E11">
      <w:pPr>
        <w:numPr>
          <w:ilvl w:val="0"/>
          <w:numId w:val="1"/>
        </w:numPr>
        <w:tabs>
          <w:tab w:val="left" w:pos="284"/>
        </w:tabs>
        <w:spacing w:line="239" w:lineRule="auto"/>
        <w:ind w:right="20"/>
        <w:jc w:val="both"/>
        <w:rPr>
          <w:rFonts w:ascii="Tahoma" w:eastAsia="Tahoma" w:hAnsi="Tahoma"/>
        </w:rPr>
      </w:pPr>
      <w:r w:rsidRPr="00111E11">
        <w:rPr>
          <w:rFonts w:ascii="Tahoma" w:eastAsia="Tahoma" w:hAnsi="Tahoma"/>
        </w:rPr>
        <w:t xml:space="preserve">Zamawiający nie przewiduje udzielenia zamówienia, o którym mowa w art. 214 ust.1 pkt 7 i 8 ustawy </w:t>
      </w:r>
      <w:proofErr w:type="spellStart"/>
      <w:r w:rsidRPr="00111E11">
        <w:rPr>
          <w:rFonts w:ascii="Tahoma" w:eastAsia="Tahoma" w:hAnsi="Tahoma"/>
        </w:rPr>
        <w:t>Pzp</w:t>
      </w:r>
      <w:proofErr w:type="spellEnd"/>
      <w:r w:rsidRPr="00111E11">
        <w:rPr>
          <w:rFonts w:ascii="Tahoma" w:eastAsia="Tahoma" w:hAnsi="Tahoma"/>
        </w:rPr>
        <w:t>.</w:t>
      </w:r>
    </w:p>
    <w:p w:rsidR="0078252A" w:rsidRDefault="0078252A" w:rsidP="0078252A">
      <w:pPr>
        <w:numPr>
          <w:ilvl w:val="0"/>
          <w:numId w:val="1"/>
        </w:numPr>
        <w:tabs>
          <w:tab w:val="left" w:pos="284"/>
        </w:tabs>
        <w:spacing w:line="239" w:lineRule="auto"/>
        <w:ind w:right="20"/>
        <w:jc w:val="both"/>
        <w:rPr>
          <w:rFonts w:ascii="Tahoma" w:eastAsia="Tahoma" w:hAnsi="Tahoma"/>
        </w:rPr>
      </w:pPr>
      <w:r w:rsidRPr="0078252A">
        <w:rPr>
          <w:rFonts w:ascii="Tahoma" w:eastAsia="Tahoma" w:hAnsi="Tahoma"/>
        </w:rPr>
        <w:t>Wykonawca może powierzyć wykonanie części zamówienia podwykonawcy</w:t>
      </w:r>
    </w:p>
    <w:p w:rsidR="0078252A" w:rsidRDefault="0078252A" w:rsidP="0078252A">
      <w:pPr>
        <w:numPr>
          <w:ilvl w:val="0"/>
          <w:numId w:val="1"/>
        </w:numPr>
        <w:tabs>
          <w:tab w:val="left" w:pos="284"/>
        </w:tabs>
        <w:spacing w:line="239" w:lineRule="auto"/>
        <w:ind w:right="20"/>
        <w:jc w:val="both"/>
        <w:rPr>
          <w:rFonts w:ascii="Tahoma" w:eastAsia="Tahoma" w:hAnsi="Tahoma"/>
        </w:rPr>
      </w:pPr>
      <w:r w:rsidRPr="00DC0B13">
        <w:rPr>
          <w:rFonts w:ascii="Tahoma" w:eastAsia="Tahoma" w:hAnsi="Tahoma"/>
        </w:rPr>
        <w:t>W przypadku powierzenia realizacji zamówienia podwykonawcom, Wykonawca zobowiązany jest do wskazania w Formularzu oferty części zamówienia, której wykonanie zamierza powierzyć podwykonawcom oraz podania przez Wykonawcę nazw ewentualnych podwykonawców, jeżeli są już znani. W przypadku braku takiego oświadczenia Zamawiający uzna, iż Wykonawca będzie realizował zamówienie bez udziału podwykonawców. Powierzenie wykonania części zamówienia podwykonawcom nie zwalnia Wykonawcy z odpowiedzialności za należyte wykonanie zamówienia.</w:t>
      </w:r>
    </w:p>
    <w:p w:rsidR="0078252A" w:rsidRDefault="0078252A" w:rsidP="0078252A">
      <w:pPr>
        <w:numPr>
          <w:ilvl w:val="0"/>
          <w:numId w:val="1"/>
        </w:numPr>
        <w:tabs>
          <w:tab w:val="left" w:pos="284"/>
        </w:tabs>
        <w:spacing w:line="239" w:lineRule="auto"/>
        <w:ind w:right="20"/>
        <w:jc w:val="both"/>
        <w:rPr>
          <w:rFonts w:ascii="Tahoma" w:eastAsia="Tahoma" w:hAnsi="Tahoma"/>
        </w:rPr>
      </w:pPr>
      <w:r w:rsidRPr="0078252A">
        <w:rPr>
          <w:rFonts w:ascii="Tahoma" w:eastAsia="Tahoma" w:hAnsi="Tahoma"/>
        </w:rPr>
        <w:t xml:space="preserve">Zamawiający nie będzie badał, czy zachodzą wobec podwykonawcy niebędącego podmiotem udostępniającym zasoby postawy wykluczenia, o których mowa w art. 108 i art. 109 ustawy </w:t>
      </w:r>
      <w:proofErr w:type="spellStart"/>
      <w:r w:rsidRPr="0078252A">
        <w:rPr>
          <w:rFonts w:ascii="Tahoma" w:eastAsia="Tahoma" w:hAnsi="Tahoma"/>
        </w:rPr>
        <w:t>Pzp</w:t>
      </w:r>
      <w:proofErr w:type="spellEnd"/>
      <w:r>
        <w:rPr>
          <w:rFonts w:ascii="Tahoma" w:eastAsia="Tahoma" w:hAnsi="Tahoma"/>
        </w:rPr>
        <w:t>.</w:t>
      </w:r>
    </w:p>
    <w:p w:rsidR="0078252A" w:rsidRPr="0078252A" w:rsidRDefault="0078252A" w:rsidP="0078252A">
      <w:pPr>
        <w:numPr>
          <w:ilvl w:val="0"/>
          <w:numId w:val="1"/>
        </w:numPr>
        <w:tabs>
          <w:tab w:val="left" w:pos="284"/>
        </w:tabs>
        <w:spacing w:line="239" w:lineRule="auto"/>
        <w:ind w:right="20"/>
        <w:jc w:val="both"/>
        <w:rPr>
          <w:rFonts w:ascii="Tahoma" w:eastAsia="Tahoma" w:hAnsi="Tahoma"/>
        </w:rPr>
      </w:pPr>
      <w:r w:rsidRPr="0078252A">
        <w:rPr>
          <w:rFonts w:ascii="Tahoma" w:eastAsia="Tahoma" w:hAnsi="Tahoma"/>
        </w:rPr>
        <w:t>Wykonawca nie może wykonywać swego zobowiązania za pomocą takich podwykonawców, którzy podlegają wykluczeniu na podstawie przesłanek wykluczenia wskazanych w:</w:t>
      </w:r>
    </w:p>
    <w:p w:rsidR="008D7554" w:rsidRPr="008D7554" w:rsidRDefault="0078252A" w:rsidP="00E414AA">
      <w:pPr>
        <w:pStyle w:val="Akapitzlist"/>
        <w:numPr>
          <w:ilvl w:val="0"/>
          <w:numId w:val="30"/>
        </w:numPr>
        <w:tabs>
          <w:tab w:val="left" w:pos="284"/>
        </w:tabs>
        <w:spacing w:line="239" w:lineRule="auto"/>
        <w:ind w:right="20" w:hanging="720"/>
        <w:jc w:val="both"/>
        <w:rPr>
          <w:rFonts w:ascii="Tahoma" w:eastAsia="Tahoma" w:hAnsi="Tahoma"/>
        </w:rPr>
      </w:pPr>
      <w:r w:rsidRPr="008D7554">
        <w:rPr>
          <w:rFonts w:ascii="Tahoma" w:eastAsia="Tahoma" w:hAnsi="Tahoma"/>
        </w:rPr>
        <w:t>art. 7 ust. 1 pkt 1-3 ustawy z dnia 13 kwietnia 2022 r. o szczególnych rozwiązaniach w zakresie przeciwdziałania wspieraniu agresji na Ukrainę oraz służących ochronie bezpieczeństwa narodowego (Dz. U. 2024 poz. 507),</w:t>
      </w:r>
    </w:p>
    <w:p w:rsidR="0078252A" w:rsidRPr="008D7554" w:rsidRDefault="0078252A" w:rsidP="00E414AA">
      <w:pPr>
        <w:pStyle w:val="Akapitzlist"/>
        <w:numPr>
          <w:ilvl w:val="0"/>
          <w:numId w:val="30"/>
        </w:numPr>
        <w:tabs>
          <w:tab w:val="left" w:pos="284"/>
        </w:tabs>
        <w:spacing w:line="239" w:lineRule="auto"/>
        <w:ind w:right="20" w:hanging="720"/>
        <w:jc w:val="both"/>
        <w:rPr>
          <w:rFonts w:ascii="Tahoma" w:eastAsia="Tahoma" w:hAnsi="Tahoma"/>
        </w:rPr>
      </w:pPr>
      <w:r w:rsidRPr="008D7554">
        <w:rPr>
          <w:rFonts w:ascii="Tahoma" w:eastAsia="Tahoma" w:hAnsi="Tahoma"/>
        </w:rPr>
        <w:t>art. 5k rozporządzeniu (UE) 2022/576 w sprawie zmiany rozporządzenia (UE) nr 833/2014 dotyczącego środków ograniczających w związku z działaniami Rosji destabilizującymi sytuację na Ukrainie (Dz. U. UE . L 2022.111.1).</w:t>
      </w:r>
    </w:p>
    <w:p w:rsidR="0078252A" w:rsidRDefault="002174B7" w:rsidP="002174B7">
      <w:pPr>
        <w:numPr>
          <w:ilvl w:val="0"/>
          <w:numId w:val="1"/>
        </w:numPr>
        <w:tabs>
          <w:tab w:val="left" w:pos="284"/>
        </w:tabs>
        <w:spacing w:line="239" w:lineRule="auto"/>
        <w:ind w:right="20"/>
        <w:jc w:val="both"/>
        <w:rPr>
          <w:rFonts w:ascii="Tahoma" w:eastAsia="Tahoma" w:hAnsi="Tahoma"/>
          <w:b/>
        </w:rPr>
      </w:pPr>
      <w:r w:rsidRPr="002174B7">
        <w:rPr>
          <w:rFonts w:ascii="Tahoma" w:eastAsia="Tahoma" w:hAnsi="Tahoma"/>
        </w:rPr>
        <w:t xml:space="preserve">W celu weryfikacji okoliczności, o której mowa w zdaniu poprzednim Wykonawca przedstawi wraz z ofertą oświadczenie, zgodne z </w:t>
      </w:r>
      <w:r>
        <w:rPr>
          <w:rFonts w:ascii="Tahoma" w:eastAsia="Tahoma" w:hAnsi="Tahoma"/>
          <w:b/>
        </w:rPr>
        <w:t>Załącznikiem Nr 3</w:t>
      </w:r>
      <w:r w:rsidRPr="002174B7">
        <w:rPr>
          <w:rFonts w:ascii="Tahoma" w:eastAsia="Tahoma" w:hAnsi="Tahoma"/>
          <w:b/>
        </w:rPr>
        <w:t xml:space="preserve"> do SWZ</w:t>
      </w:r>
      <w:r w:rsidRPr="002174B7">
        <w:rPr>
          <w:rFonts w:ascii="Tahoma" w:eastAsia="Tahoma" w:hAnsi="Tahoma"/>
        </w:rPr>
        <w:t xml:space="preserve">. Zamawiający jest uprawniony do weryfikacji podstaw wykluczenia podwykonawców również na etapie wykonywania umowy, poprzez żądanie przedstawienia aktualnego na chwilę złożenia oświadczenia, o którym mowa w </w:t>
      </w:r>
      <w:r>
        <w:rPr>
          <w:rFonts w:ascii="Tahoma" w:eastAsia="Tahoma" w:hAnsi="Tahoma"/>
          <w:b/>
        </w:rPr>
        <w:t xml:space="preserve">Załączniku Nr 3 </w:t>
      </w:r>
      <w:r w:rsidRPr="002174B7">
        <w:rPr>
          <w:rFonts w:ascii="Tahoma" w:eastAsia="Tahoma" w:hAnsi="Tahoma"/>
          <w:b/>
        </w:rPr>
        <w:t>do SWZ.</w:t>
      </w:r>
    </w:p>
    <w:p w:rsidR="002174B7" w:rsidRPr="002174B7" w:rsidRDefault="002174B7" w:rsidP="002174B7">
      <w:pPr>
        <w:numPr>
          <w:ilvl w:val="0"/>
          <w:numId w:val="1"/>
        </w:numPr>
        <w:tabs>
          <w:tab w:val="left" w:pos="284"/>
        </w:tabs>
        <w:spacing w:line="239" w:lineRule="auto"/>
        <w:ind w:right="20"/>
        <w:jc w:val="both"/>
        <w:rPr>
          <w:rFonts w:ascii="Tahoma" w:eastAsia="Tahoma" w:hAnsi="Tahoma"/>
        </w:rPr>
      </w:pPr>
      <w:r w:rsidRPr="002174B7">
        <w:rPr>
          <w:rFonts w:ascii="Tahoma" w:eastAsia="Tahoma" w:hAnsi="Tahoma"/>
        </w:rPr>
        <w:t xml:space="preserve">Zamawiający nie zastrzega obowiązku osobistego wykonania przez Wykonawcę kluczowych zadań, zgodnie z art. 60 i 121 ustawy </w:t>
      </w:r>
      <w:proofErr w:type="spellStart"/>
      <w:r w:rsidRPr="002174B7">
        <w:rPr>
          <w:rFonts w:ascii="Tahoma" w:eastAsia="Tahoma" w:hAnsi="Tahoma"/>
        </w:rPr>
        <w:t>Pzp</w:t>
      </w:r>
      <w:proofErr w:type="spellEnd"/>
      <w:r w:rsidRPr="002174B7">
        <w:rPr>
          <w:rFonts w:ascii="Tahoma" w:eastAsia="Tahoma" w:hAnsi="Tahoma"/>
        </w:rPr>
        <w:t>.</w:t>
      </w:r>
    </w:p>
    <w:p w:rsidR="00DC6E10" w:rsidRDefault="00DC6E10" w:rsidP="006579EE">
      <w:pPr>
        <w:spacing w:line="239" w:lineRule="auto"/>
        <w:ind w:right="-1"/>
        <w:rPr>
          <w:rFonts w:ascii="Tahoma" w:eastAsia="Tahoma" w:hAnsi="Tahoma"/>
          <w:b/>
        </w:rPr>
      </w:pPr>
    </w:p>
    <w:p w:rsidR="00DC0B13" w:rsidRDefault="00755719" w:rsidP="00DC0B13">
      <w:pPr>
        <w:spacing w:line="239" w:lineRule="auto"/>
        <w:ind w:left="1" w:right="-1"/>
        <w:rPr>
          <w:rFonts w:ascii="Tahoma" w:eastAsia="Tahoma" w:hAnsi="Tahoma"/>
          <w:b/>
        </w:rPr>
      </w:pPr>
      <w:r>
        <w:rPr>
          <w:rFonts w:ascii="Tahoma" w:eastAsia="Tahoma" w:hAnsi="Tahoma"/>
          <w:b/>
        </w:rPr>
        <w:t xml:space="preserve">ROZDZIAŁ </w:t>
      </w:r>
      <w:r w:rsidR="00DC0B13">
        <w:rPr>
          <w:rFonts w:ascii="Tahoma" w:eastAsia="Tahoma" w:hAnsi="Tahoma"/>
          <w:b/>
        </w:rPr>
        <w:t xml:space="preserve">V. TERMIN WYKONANIA ZAMÓWIENIA </w:t>
      </w:r>
    </w:p>
    <w:p w:rsidR="00DC0B13" w:rsidRDefault="00DC0B13" w:rsidP="00DC0B13">
      <w:pPr>
        <w:spacing w:line="239" w:lineRule="auto"/>
        <w:ind w:left="1" w:right="-1"/>
        <w:rPr>
          <w:rFonts w:ascii="Tahoma" w:eastAsia="Tahoma" w:hAnsi="Tahoma"/>
          <w:b/>
        </w:rPr>
      </w:pPr>
    </w:p>
    <w:p w:rsidR="00DC0B13" w:rsidRPr="00F16D7B" w:rsidRDefault="00DC0B13" w:rsidP="00DC0B13">
      <w:pPr>
        <w:spacing w:line="239" w:lineRule="auto"/>
        <w:ind w:left="1" w:right="-1"/>
        <w:rPr>
          <w:rFonts w:ascii="Tahoma" w:eastAsia="Tahoma" w:hAnsi="Tahoma" w:cs="Tahoma"/>
          <w:b/>
        </w:rPr>
      </w:pPr>
      <w:r>
        <w:rPr>
          <w:rFonts w:ascii="Tahoma" w:eastAsia="Tahoma" w:hAnsi="Tahoma"/>
          <w:b/>
        </w:rPr>
        <w:t xml:space="preserve"> </w:t>
      </w:r>
      <w:r w:rsidRPr="0087723C">
        <w:rPr>
          <w:rFonts w:ascii="Tahoma" w:eastAsia="Tahoma" w:hAnsi="Tahoma"/>
          <w:b/>
        </w:rPr>
        <w:t>1.</w:t>
      </w:r>
      <w:r>
        <w:rPr>
          <w:rFonts w:ascii="Tahoma" w:eastAsia="Tahoma" w:hAnsi="Tahoma"/>
        </w:rPr>
        <w:t xml:space="preserve"> </w:t>
      </w:r>
      <w:r w:rsidRPr="00F16D7B">
        <w:rPr>
          <w:rFonts w:ascii="Tahoma" w:eastAsia="Tahoma" w:hAnsi="Tahoma" w:cs="Tahoma"/>
        </w:rPr>
        <w:t xml:space="preserve">Termin realizacji: </w:t>
      </w:r>
      <w:r w:rsidR="00664B46">
        <w:rPr>
          <w:rFonts w:ascii="Tahoma" w:eastAsia="Tahoma" w:hAnsi="Tahoma" w:cs="Tahoma"/>
          <w:b/>
        </w:rPr>
        <w:t>30</w:t>
      </w:r>
      <w:r w:rsidR="00EF3E63" w:rsidRPr="00F16D7B">
        <w:rPr>
          <w:rFonts w:ascii="Tahoma" w:eastAsia="Tahoma" w:hAnsi="Tahoma" w:cs="Tahoma"/>
          <w:b/>
        </w:rPr>
        <w:t xml:space="preserve"> </w:t>
      </w:r>
      <w:r w:rsidR="00B11690" w:rsidRPr="00F16D7B">
        <w:rPr>
          <w:rFonts w:ascii="Tahoma" w:eastAsia="Tahoma" w:hAnsi="Tahoma" w:cs="Tahoma"/>
          <w:b/>
        </w:rPr>
        <w:t xml:space="preserve">maja </w:t>
      </w:r>
      <w:r w:rsidR="006579EE" w:rsidRPr="00F16D7B">
        <w:rPr>
          <w:rFonts w:ascii="Tahoma" w:eastAsia="Tahoma" w:hAnsi="Tahoma" w:cs="Tahoma"/>
          <w:b/>
        </w:rPr>
        <w:t>2026</w:t>
      </w:r>
      <w:r w:rsidR="009A5F8D" w:rsidRPr="00F16D7B">
        <w:rPr>
          <w:rFonts w:ascii="Tahoma" w:eastAsia="Tahoma" w:hAnsi="Tahoma" w:cs="Tahoma"/>
          <w:b/>
        </w:rPr>
        <w:t xml:space="preserve"> </w:t>
      </w:r>
      <w:r w:rsidR="002B3217" w:rsidRPr="00F16D7B">
        <w:rPr>
          <w:rFonts w:ascii="Tahoma" w:eastAsia="Tahoma" w:hAnsi="Tahoma" w:cs="Tahoma"/>
          <w:b/>
        </w:rPr>
        <w:t xml:space="preserve"> od dnia obowiązywania</w:t>
      </w:r>
      <w:r w:rsidRPr="00F16D7B">
        <w:rPr>
          <w:rFonts w:ascii="Tahoma" w:eastAsia="Tahoma" w:hAnsi="Tahoma" w:cs="Tahoma"/>
          <w:b/>
        </w:rPr>
        <w:t xml:space="preserve"> umowy.</w:t>
      </w:r>
    </w:p>
    <w:p w:rsidR="00DC0B13" w:rsidRPr="00F16D7B" w:rsidRDefault="00DC0B13" w:rsidP="00DC0B13">
      <w:pPr>
        <w:pStyle w:val="pkt"/>
        <w:spacing w:before="0" w:after="0" w:line="276" w:lineRule="auto"/>
        <w:ind w:left="142"/>
        <w:rPr>
          <w:rFonts w:ascii="Tahoma" w:hAnsi="Tahoma" w:cs="Tahoma"/>
          <w:sz w:val="20"/>
        </w:rPr>
      </w:pPr>
      <w:r w:rsidRPr="00F16D7B">
        <w:rPr>
          <w:rFonts w:ascii="Tahoma" w:eastAsia="Tahoma" w:hAnsi="Tahoma" w:cs="Tahoma"/>
          <w:b/>
          <w:sz w:val="20"/>
        </w:rPr>
        <w:t xml:space="preserve">   2.</w:t>
      </w:r>
      <w:r w:rsidRPr="00F16D7B">
        <w:rPr>
          <w:rFonts w:ascii="Tahoma" w:hAnsi="Tahoma" w:cs="Tahoma"/>
        </w:rPr>
        <w:t xml:space="preserve"> </w:t>
      </w:r>
      <w:r w:rsidRPr="00F16D7B">
        <w:rPr>
          <w:rFonts w:ascii="Tahoma" w:hAnsi="Tahoma" w:cs="Tahoma"/>
          <w:sz w:val="20"/>
        </w:rPr>
        <w:t xml:space="preserve">Szczegółowe zagadnienia dotyczące sposobu i terminu realizacji umowy uregulowane są we wzorze umowy stanowiącej </w:t>
      </w:r>
      <w:r w:rsidR="00533BD8" w:rsidRPr="00F16D7B">
        <w:rPr>
          <w:rFonts w:ascii="Tahoma" w:hAnsi="Tahoma" w:cs="Tahoma"/>
          <w:b/>
          <w:bCs/>
          <w:sz w:val="20"/>
        </w:rPr>
        <w:t xml:space="preserve">załącznik nr </w:t>
      </w:r>
      <w:r w:rsidR="00B246C5" w:rsidRPr="00F16D7B">
        <w:rPr>
          <w:rFonts w:ascii="Tahoma" w:hAnsi="Tahoma" w:cs="Tahoma"/>
          <w:b/>
          <w:bCs/>
          <w:sz w:val="20"/>
        </w:rPr>
        <w:t xml:space="preserve">4 </w:t>
      </w:r>
      <w:r w:rsidRPr="00F16D7B">
        <w:rPr>
          <w:rFonts w:ascii="Tahoma" w:hAnsi="Tahoma" w:cs="Tahoma"/>
          <w:b/>
          <w:bCs/>
          <w:sz w:val="20"/>
        </w:rPr>
        <w:t>do SWZ.</w:t>
      </w:r>
    </w:p>
    <w:p w:rsidR="00863C20" w:rsidRPr="00F16D7B" w:rsidRDefault="00863C20" w:rsidP="00863C20">
      <w:pPr>
        <w:rPr>
          <w:rFonts w:ascii="Tahoma" w:hAnsi="Tahoma" w:cs="Tahoma"/>
          <w:i/>
        </w:rPr>
      </w:pPr>
      <w:r w:rsidRPr="00F16D7B">
        <w:rPr>
          <w:rFonts w:ascii="Tahoma" w:hAnsi="Tahoma" w:cs="Tahoma"/>
        </w:rPr>
        <w:t xml:space="preserve">   - </w:t>
      </w:r>
      <w:r w:rsidRPr="00F16D7B">
        <w:rPr>
          <w:rFonts w:ascii="Tahoma" w:hAnsi="Tahoma" w:cs="Tahoma"/>
          <w:i/>
        </w:rPr>
        <w:t>Konkretny okres realizacji przedsięwzięcia wynika z konieczności dostosowania wykonania zamówień do terminów określonych w ramach dofinansowania, z którego korzysta Zamawiający dla sfinansowania niniejszego przedsięwzięcia a także z przyczyn organizacyjnych, związanych z równoległą realizacją innych inwestycji</w:t>
      </w:r>
    </w:p>
    <w:p w:rsidR="00DC0B13" w:rsidRDefault="00DC0B13"/>
    <w:p w:rsidR="00DC0B13" w:rsidRDefault="00DC0B13" w:rsidP="00DC0B13">
      <w:pPr>
        <w:spacing w:line="242" w:lineRule="exact"/>
        <w:rPr>
          <w:rFonts w:ascii="Arial" w:hAnsi="Arial"/>
          <w:b/>
        </w:rPr>
      </w:pPr>
      <w:r>
        <w:rPr>
          <w:rFonts w:ascii="Tahoma" w:eastAsia="Tahoma" w:hAnsi="Tahoma"/>
          <w:b/>
        </w:rPr>
        <w:t>ROZDZIAŁ V</w:t>
      </w:r>
      <w:r w:rsidR="00755719">
        <w:rPr>
          <w:rFonts w:ascii="Tahoma" w:eastAsia="Tahoma" w:hAnsi="Tahoma"/>
          <w:b/>
        </w:rPr>
        <w:t>I</w:t>
      </w:r>
      <w:r>
        <w:rPr>
          <w:rFonts w:ascii="Tahoma" w:eastAsia="Tahoma" w:hAnsi="Tahoma"/>
          <w:b/>
        </w:rPr>
        <w:t>.</w:t>
      </w:r>
      <w:r w:rsidRPr="0087723C">
        <w:rPr>
          <w:rFonts w:ascii="Arial" w:hAnsi="Arial"/>
          <w:b/>
        </w:rPr>
        <w:t xml:space="preserve"> </w:t>
      </w:r>
      <w:r w:rsidRPr="00BD4EF6">
        <w:rPr>
          <w:rFonts w:ascii="Arial" w:hAnsi="Arial"/>
          <w:b/>
        </w:rPr>
        <w:t xml:space="preserve">WIZJA  </w:t>
      </w:r>
      <w:r>
        <w:rPr>
          <w:rFonts w:ascii="Arial" w:hAnsi="Arial"/>
          <w:b/>
        </w:rPr>
        <w:t>LOKALNA</w:t>
      </w:r>
    </w:p>
    <w:p w:rsidR="0006246E" w:rsidRPr="0006246E" w:rsidRDefault="00DC0B13" w:rsidP="00925AAC">
      <w:pPr>
        <w:spacing w:line="242" w:lineRule="exact"/>
        <w:jc w:val="both"/>
        <w:rPr>
          <w:rFonts w:ascii="Neo Sans Pro" w:eastAsiaTheme="minorHAnsi" w:hAnsi="Neo Sans Pro" w:cs="Neo Sans Pro"/>
          <w:color w:val="000000"/>
          <w:lang w:eastAsia="en-US"/>
        </w:rPr>
      </w:pPr>
      <w:r w:rsidRPr="00B03CD7">
        <w:rPr>
          <w:rFonts w:ascii="Tahoma" w:hAnsi="Tahoma" w:cs="Tahoma"/>
          <w:b/>
        </w:rPr>
        <w:t>1</w:t>
      </w:r>
      <w:r>
        <w:rPr>
          <w:rFonts w:ascii="Tahoma" w:hAnsi="Tahoma" w:cs="Tahoma"/>
        </w:rPr>
        <w:t>.</w:t>
      </w:r>
      <w:r w:rsidR="00F33A2E" w:rsidRPr="00F33A2E">
        <w:t xml:space="preserve"> </w:t>
      </w:r>
      <w:r w:rsidR="00F33A2E" w:rsidRPr="00F33A2E">
        <w:rPr>
          <w:rFonts w:ascii="Tahoma" w:hAnsi="Tahoma" w:cs="Tahoma"/>
        </w:rPr>
        <w:t xml:space="preserve">Zamawiający </w:t>
      </w:r>
      <w:r w:rsidR="00925AAC">
        <w:rPr>
          <w:rFonts w:ascii="Tahoma" w:hAnsi="Tahoma" w:cs="Tahoma"/>
        </w:rPr>
        <w:t xml:space="preserve">nie </w:t>
      </w:r>
      <w:r w:rsidR="00F33A2E" w:rsidRPr="00F33A2E">
        <w:rPr>
          <w:rFonts w:ascii="Tahoma" w:hAnsi="Tahoma" w:cs="Tahoma"/>
        </w:rPr>
        <w:t xml:space="preserve">przewiduje </w:t>
      </w:r>
      <w:r w:rsidR="00925AAC">
        <w:rPr>
          <w:rFonts w:ascii="Tahoma" w:hAnsi="Tahoma" w:cs="Tahoma"/>
        </w:rPr>
        <w:t>wizji lokalnej.</w:t>
      </w:r>
    </w:p>
    <w:p w:rsidR="00B5776B" w:rsidRDefault="00B5776B" w:rsidP="007E28C1">
      <w:pPr>
        <w:spacing w:line="0" w:lineRule="atLeast"/>
        <w:rPr>
          <w:rFonts w:ascii="Tahoma" w:eastAsia="Tahoma" w:hAnsi="Tahoma"/>
          <w:b/>
        </w:rPr>
      </w:pPr>
    </w:p>
    <w:p w:rsidR="00DC0B13" w:rsidRDefault="00DC0B13" w:rsidP="00DC0B13">
      <w:pPr>
        <w:spacing w:line="0" w:lineRule="atLeast"/>
        <w:ind w:left="1"/>
        <w:rPr>
          <w:rFonts w:ascii="Tahoma" w:eastAsia="Tahoma" w:hAnsi="Tahoma"/>
          <w:b/>
          <w:color w:val="00000A"/>
        </w:rPr>
      </w:pPr>
      <w:r>
        <w:rPr>
          <w:rFonts w:ascii="Tahoma" w:eastAsia="Tahoma" w:hAnsi="Tahoma"/>
          <w:b/>
        </w:rPr>
        <w:lastRenderedPageBreak/>
        <w:t>ROZDZIAŁ</w:t>
      </w:r>
      <w:r>
        <w:rPr>
          <w:rFonts w:ascii="Tahoma" w:eastAsia="Tahoma" w:hAnsi="Tahoma"/>
          <w:b/>
          <w:color w:val="00000A"/>
        </w:rPr>
        <w:t xml:space="preserve"> VI</w:t>
      </w:r>
      <w:r w:rsidR="00755719">
        <w:rPr>
          <w:rFonts w:ascii="Tahoma" w:eastAsia="Tahoma" w:hAnsi="Tahoma"/>
          <w:b/>
          <w:color w:val="00000A"/>
        </w:rPr>
        <w:t>I</w:t>
      </w:r>
      <w:r>
        <w:rPr>
          <w:rFonts w:ascii="Tahoma" w:eastAsia="Tahoma" w:hAnsi="Tahoma"/>
          <w:b/>
          <w:color w:val="00000A"/>
        </w:rPr>
        <w:t>. INFORMACJA O PRZEDMIOTOWYCH ŚRODKACH DOWODOWYCH</w:t>
      </w:r>
    </w:p>
    <w:p w:rsidR="00DC0B13" w:rsidRDefault="00DC0B13" w:rsidP="00DC0B13">
      <w:pPr>
        <w:spacing w:line="3" w:lineRule="exact"/>
        <w:rPr>
          <w:rFonts w:ascii="Times New Roman" w:eastAsia="Times New Roman" w:hAnsi="Times New Roman"/>
        </w:rPr>
      </w:pPr>
    </w:p>
    <w:p w:rsidR="00E036B2" w:rsidRPr="007E28C1" w:rsidRDefault="00DC0B13" w:rsidP="00E414AA">
      <w:pPr>
        <w:numPr>
          <w:ilvl w:val="0"/>
          <w:numId w:val="2"/>
        </w:numPr>
        <w:tabs>
          <w:tab w:val="left" w:pos="284"/>
        </w:tabs>
        <w:spacing w:line="239" w:lineRule="auto"/>
        <w:jc w:val="both"/>
        <w:rPr>
          <w:rFonts w:ascii="Tahoma" w:eastAsia="Tahoma" w:hAnsi="Tahoma"/>
        </w:rPr>
      </w:pPr>
      <w:r>
        <w:rPr>
          <w:rFonts w:ascii="Tahoma" w:eastAsia="Tahoma" w:hAnsi="Tahoma"/>
        </w:rPr>
        <w:t xml:space="preserve">W celu potwierdzenia zgodności oferowanych dostaw z wymaganiami określonymi w opisie przedmiotu zamówienia związanymi z realizacja zamówienia, Zamawiający </w:t>
      </w:r>
      <w:r w:rsidRPr="00632E88">
        <w:rPr>
          <w:rFonts w:ascii="Tahoma" w:eastAsia="Tahoma" w:hAnsi="Tahoma"/>
          <w:b/>
          <w:u w:val="single"/>
        </w:rPr>
        <w:t>żąda złożenia wraz z ofertą</w:t>
      </w:r>
      <w:r>
        <w:rPr>
          <w:rFonts w:ascii="Tahoma" w:eastAsia="Tahoma" w:hAnsi="Tahoma"/>
        </w:rPr>
        <w:t xml:space="preserve"> przedmiotowych środków dowodowych:</w:t>
      </w:r>
      <w:r w:rsidR="00E036B2" w:rsidRPr="00E036B2">
        <w:t xml:space="preserve"> </w:t>
      </w:r>
    </w:p>
    <w:p w:rsidR="00FF4606" w:rsidRDefault="00FF4606" w:rsidP="00FF4606">
      <w:pPr>
        <w:tabs>
          <w:tab w:val="left" w:pos="284"/>
        </w:tabs>
        <w:spacing w:line="239" w:lineRule="auto"/>
        <w:jc w:val="both"/>
        <w:rPr>
          <w:rFonts w:asciiTheme="minorHAnsi" w:eastAsia="Tahoma" w:hAnsiTheme="minorHAnsi" w:cstheme="minorHAnsi"/>
          <w:sz w:val="22"/>
          <w:szCs w:val="22"/>
        </w:rPr>
      </w:pPr>
    </w:p>
    <w:p w:rsidR="00FF4606" w:rsidRPr="00FF4606" w:rsidRDefault="00FF4606" w:rsidP="00FF4606">
      <w:pPr>
        <w:tabs>
          <w:tab w:val="left" w:pos="284"/>
        </w:tabs>
        <w:spacing w:line="239" w:lineRule="auto"/>
        <w:jc w:val="both"/>
        <w:rPr>
          <w:rFonts w:ascii="Tahoma" w:eastAsia="Tahoma" w:hAnsi="Tahoma" w:cs="Tahoma"/>
          <w:b/>
          <w:sz w:val="22"/>
          <w:szCs w:val="22"/>
        </w:rPr>
      </w:pPr>
      <w:r w:rsidRPr="00FF4606">
        <w:rPr>
          <w:rFonts w:ascii="Tahoma" w:eastAsia="Tahoma" w:hAnsi="Tahoma" w:cs="Tahoma"/>
          <w:sz w:val="22"/>
          <w:szCs w:val="22"/>
        </w:rPr>
        <w:t xml:space="preserve">-  </w:t>
      </w:r>
      <w:r w:rsidRPr="00FF4606">
        <w:rPr>
          <w:rFonts w:ascii="Tahoma" w:eastAsia="Tahoma" w:hAnsi="Tahoma" w:cs="Tahoma"/>
          <w:b/>
          <w:sz w:val="22"/>
          <w:szCs w:val="22"/>
        </w:rPr>
        <w:t xml:space="preserve"> </w:t>
      </w:r>
      <w:r w:rsidRPr="00FF4606">
        <w:rPr>
          <w:rFonts w:ascii="Tahoma" w:eastAsia="Tahoma" w:hAnsi="Tahoma" w:cs="Tahoma"/>
          <w:b/>
          <w:sz w:val="22"/>
          <w:szCs w:val="22"/>
          <w:u w:val="single"/>
        </w:rPr>
        <w:t xml:space="preserve">dla sprzętu/aparatury  medycznej </w:t>
      </w:r>
      <w:r w:rsidRPr="00FF4606">
        <w:rPr>
          <w:rFonts w:ascii="Tahoma" w:eastAsia="Tahoma" w:hAnsi="Tahoma" w:cs="Tahoma"/>
          <w:b/>
          <w:sz w:val="22"/>
          <w:szCs w:val="22"/>
        </w:rPr>
        <w:t xml:space="preserve"> </w:t>
      </w:r>
    </w:p>
    <w:p w:rsidR="00FF4606" w:rsidRPr="00FF4606" w:rsidRDefault="00FF4606" w:rsidP="00FF4606">
      <w:pPr>
        <w:tabs>
          <w:tab w:val="left" w:pos="284"/>
        </w:tabs>
        <w:spacing w:line="239" w:lineRule="auto"/>
        <w:jc w:val="both"/>
        <w:rPr>
          <w:rFonts w:ascii="Tahoma" w:eastAsia="Tahoma" w:hAnsi="Tahoma" w:cs="Tahoma"/>
          <w:b/>
          <w:sz w:val="22"/>
          <w:szCs w:val="22"/>
        </w:rPr>
      </w:pPr>
    </w:p>
    <w:p w:rsidR="00FF4606" w:rsidRPr="00FF4606" w:rsidRDefault="00FF4606" w:rsidP="00FF4606">
      <w:pPr>
        <w:tabs>
          <w:tab w:val="left" w:pos="284"/>
        </w:tabs>
        <w:spacing w:line="239" w:lineRule="auto"/>
        <w:ind w:left="1"/>
        <w:jc w:val="both"/>
        <w:rPr>
          <w:rFonts w:ascii="Tahoma" w:eastAsia="Tahoma" w:hAnsi="Tahoma" w:cs="Tahoma"/>
          <w:b/>
          <w:sz w:val="22"/>
          <w:szCs w:val="22"/>
          <w:u w:val="single"/>
        </w:rPr>
      </w:pPr>
      <w:r w:rsidRPr="00FF4606">
        <w:rPr>
          <w:rFonts w:ascii="Tahoma" w:eastAsia="Tahoma" w:hAnsi="Tahoma" w:cs="Tahoma"/>
          <w:b/>
          <w:sz w:val="22"/>
          <w:szCs w:val="22"/>
        </w:rPr>
        <w:t xml:space="preserve">1) dokumentacja techniczna producenta: katalogi, karty techniczne, ulotki na potwierdzenie parametrów oferowanego urządzenia,- dokumentacja techniczna wraz z ofertą i </w:t>
      </w:r>
      <w:r w:rsidRPr="00FF4606">
        <w:rPr>
          <w:rFonts w:ascii="Tahoma" w:eastAsia="Tahoma" w:hAnsi="Tahoma" w:cs="Tahoma"/>
          <w:b/>
          <w:sz w:val="22"/>
          <w:szCs w:val="22"/>
          <w:u w:val="single"/>
        </w:rPr>
        <w:t>nie podlega uzupełnieniu po otwarciu ofert w zakresie parametrów ocenianych, ponieważ na podstawie tych dokumentów zamawiający przyzna punkty wykonawcy w kryterium P</w:t>
      </w:r>
    </w:p>
    <w:p w:rsidR="00FF4606" w:rsidRPr="00FF4606" w:rsidRDefault="00FF4606" w:rsidP="00FF4606">
      <w:pPr>
        <w:tabs>
          <w:tab w:val="left" w:pos="284"/>
        </w:tabs>
        <w:spacing w:line="239" w:lineRule="auto"/>
        <w:ind w:left="1"/>
        <w:jc w:val="both"/>
        <w:rPr>
          <w:rFonts w:ascii="Tahoma" w:eastAsia="Tahoma" w:hAnsi="Tahoma" w:cs="Tahoma"/>
          <w:b/>
          <w:sz w:val="22"/>
          <w:szCs w:val="22"/>
        </w:rPr>
      </w:pPr>
    </w:p>
    <w:p w:rsidR="00FF4606" w:rsidRPr="00FF4606" w:rsidRDefault="00FF4606" w:rsidP="00FF4606">
      <w:pPr>
        <w:tabs>
          <w:tab w:val="left" w:pos="261"/>
        </w:tabs>
        <w:spacing w:line="0" w:lineRule="atLeast"/>
        <w:jc w:val="both"/>
        <w:rPr>
          <w:rFonts w:ascii="Tahoma" w:eastAsia="Tahoma" w:hAnsi="Tahoma" w:cs="Tahoma"/>
          <w:b/>
          <w:color w:val="000000"/>
          <w:sz w:val="22"/>
          <w:szCs w:val="22"/>
        </w:rPr>
      </w:pPr>
      <w:r w:rsidRPr="00FF4606">
        <w:rPr>
          <w:rFonts w:ascii="Tahoma" w:eastAsia="Tahoma" w:hAnsi="Tahoma" w:cs="Tahoma"/>
          <w:b/>
          <w:sz w:val="22"/>
          <w:szCs w:val="22"/>
        </w:rPr>
        <w:t xml:space="preserve">2) </w:t>
      </w:r>
      <w:r w:rsidRPr="00FF4606">
        <w:rPr>
          <w:rFonts w:ascii="Tahoma" w:eastAsia="Tahoma" w:hAnsi="Tahoma" w:cs="Tahoma"/>
          <w:b/>
          <w:color w:val="000000"/>
          <w:sz w:val="22"/>
          <w:szCs w:val="22"/>
        </w:rPr>
        <w:t>uzupełniony  Załącznik nr 1 do określonego pakietu, którego dotyczy  / (</w:t>
      </w:r>
      <w:r w:rsidRPr="00FF4606">
        <w:rPr>
          <w:rFonts w:ascii="Tahoma" w:eastAsia="Tahoma" w:hAnsi="Tahoma" w:cs="Tahoma"/>
          <w:b/>
          <w:i/>
          <w:color w:val="000000"/>
          <w:sz w:val="22"/>
          <w:szCs w:val="22"/>
        </w:rPr>
        <w:t>w tym załączniku należy uzupełnić tabele)-  załączniki z parametrami nie podlegają uzupełnieniu po otwarciu ofert,</w:t>
      </w:r>
    </w:p>
    <w:p w:rsidR="00FF4606" w:rsidRPr="00FF4606" w:rsidRDefault="00FF4606" w:rsidP="00FF4606">
      <w:pPr>
        <w:autoSpaceDE w:val="0"/>
        <w:autoSpaceDN w:val="0"/>
        <w:adjustRightInd w:val="0"/>
        <w:jc w:val="both"/>
        <w:rPr>
          <w:rFonts w:ascii="Tahoma" w:hAnsi="Tahoma" w:cs="Tahoma"/>
          <w:sz w:val="22"/>
          <w:szCs w:val="22"/>
          <w:lang w:eastAsia="en-US"/>
        </w:rPr>
      </w:pPr>
      <w:r w:rsidRPr="00FF4606">
        <w:rPr>
          <w:rFonts w:ascii="Tahoma" w:eastAsia="Tahoma" w:hAnsi="Tahoma" w:cs="Tahoma"/>
          <w:b/>
          <w:color w:val="000000"/>
          <w:sz w:val="22"/>
          <w:szCs w:val="22"/>
        </w:rPr>
        <w:t>3)</w:t>
      </w:r>
      <w:r w:rsidRPr="00FF4606">
        <w:rPr>
          <w:rFonts w:ascii="Tahoma" w:hAnsi="Tahoma" w:cs="Tahoma"/>
          <w:sz w:val="22"/>
          <w:szCs w:val="22"/>
          <w:lang w:eastAsia="en-US"/>
        </w:rPr>
        <w:t xml:space="preserve"> Dokumenty dopuszczające przedmiot zamówienia do obrotu na terenie Polski i potwierdzające wymogi ustawy o wyrobach medycznych z 07.04.2022r. (tj. Dz. U.2024 poz. 1620 ze </w:t>
      </w:r>
      <w:proofErr w:type="spellStart"/>
      <w:r w:rsidRPr="00FF4606">
        <w:rPr>
          <w:rFonts w:ascii="Tahoma" w:hAnsi="Tahoma" w:cs="Tahoma"/>
          <w:sz w:val="22"/>
          <w:szCs w:val="22"/>
          <w:lang w:eastAsia="en-US"/>
        </w:rPr>
        <w:t>zm</w:t>
      </w:r>
      <w:proofErr w:type="spellEnd"/>
      <w:r w:rsidRPr="00FF4606">
        <w:rPr>
          <w:rFonts w:ascii="Tahoma" w:hAnsi="Tahoma" w:cs="Tahoma"/>
          <w:sz w:val="22"/>
          <w:szCs w:val="22"/>
          <w:lang w:eastAsia="en-US"/>
        </w:rPr>
        <w:t xml:space="preserve">). </w:t>
      </w:r>
    </w:p>
    <w:p w:rsidR="00FF4606" w:rsidRPr="00FF4606" w:rsidRDefault="00FF4606" w:rsidP="00FF4606">
      <w:pPr>
        <w:pStyle w:val="Podstawowy"/>
        <w:numPr>
          <w:ilvl w:val="1"/>
          <w:numId w:val="37"/>
        </w:numPr>
        <w:rPr>
          <w:rFonts w:ascii="Tahoma" w:hAnsi="Tahoma" w:cs="Tahoma"/>
          <w:sz w:val="22"/>
        </w:rPr>
      </w:pPr>
      <w:r w:rsidRPr="00FF4606">
        <w:rPr>
          <w:rFonts w:ascii="Tahoma" w:hAnsi="Tahoma" w:cs="Tahoma"/>
          <w:sz w:val="22"/>
        </w:rPr>
        <w:t>Certyfikat CE lub deklaracja zgodności;</w:t>
      </w:r>
    </w:p>
    <w:p w:rsidR="004144FB" w:rsidRPr="00081B2E" w:rsidRDefault="00FF4606" w:rsidP="00081B2E">
      <w:pPr>
        <w:pStyle w:val="Podstawowy"/>
        <w:numPr>
          <w:ilvl w:val="1"/>
          <w:numId w:val="37"/>
        </w:numPr>
        <w:tabs>
          <w:tab w:val="left" w:pos="261"/>
        </w:tabs>
        <w:spacing w:line="0" w:lineRule="atLeast"/>
        <w:rPr>
          <w:rFonts w:ascii="Tahoma" w:eastAsia="Tahoma" w:hAnsi="Tahoma" w:cs="Tahoma"/>
          <w:b/>
          <w:color w:val="000000"/>
          <w:sz w:val="22"/>
        </w:rPr>
      </w:pPr>
      <w:r w:rsidRPr="00FF4606">
        <w:rPr>
          <w:rFonts w:ascii="Tahoma" w:hAnsi="Tahoma" w:cs="Tahoma"/>
          <w:sz w:val="22"/>
        </w:rPr>
        <w:t xml:space="preserve"> Dla pakietu nr 3-</w:t>
      </w:r>
      <w:r w:rsidRPr="00FF4606">
        <w:rPr>
          <w:rFonts w:ascii="Tahoma" w:eastAsia="Calibri" w:hAnsi="Tahoma" w:cs="Tahoma"/>
          <w:szCs w:val="20"/>
        </w:rPr>
        <w:t xml:space="preserve"> Zgodność z normą PN EN ISO 15883-1 i PN EN ISO 15883-3 potwierdzona certyfikatem zewnętrznej instytucji</w:t>
      </w:r>
      <w:r w:rsidRPr="00FF4606">
        <w:rPr>
          <w:rFonts w:ascii="Tahoma" w:hAnsi="Tahoma" w:cs="Tahoma"/>
          <w:sz w:val="22"/>
        </w:rPr>
        <w:t xml:space="preserve"> .</w:t>
      </w:r>
    </w:p>
    <w:p w:rsidR="004144FB" w:rsidRPr="004144FB" w:rsidRDefault="004144FB" w:rsidP="004144FB">
      <w:pPr>
        <w:pStyle w:val="Akapitzlist"/>
        <w:spacing w:line="239" w:lineRule="auto"/>
        <w:ind w:right="20"/>
        <w:jc w:val="both"/>
        <w:rPr>
          <w:rFonts w:ascii="Tahoma" w:eastAsia="Tahoma" w:hAnsi="Tahoma"/>
          <w:b/>
        </w:rPr>
      </w:pPr>
    </w:p>
    <w:p w:rsidR="00E036B2" w:rsidRPr="00E036B2" w:rsidRDefault="00E036B2" w:rsidP="00E414AA">
      <w:pPr>
        <w:numPr>
          <w:ilvl w:val="0"/>
          <w:numId w:val="2"/>
        </w:numPr>
        <w:tabs>
          <w:tab w:val="left" w:pos="284"/>
        </w:tabs>
        <w:spacing w:line="239" w:lineRule="auto"/>
        <w:jc w:val="both"/>
        <w:rPr>
          <w:rFonts w:ascii="Tahoma" w:eastAsia="Tahoma" w:hAnsi="Tahoma"/>
        </w:rPr>
      </w:pPr>
      <w:r w:rsidRPr="00E036B2">
        <w:rPr>
          <w:rFonts w:ascii="Tahoma" w:eastAsia="Tahoma" w:hAnsi="Tahoma"/>
        </w:rPr>
        <w:t>Dokumenty lub oświadczenia sporządzone w języku obcym należy złożyć  wraz z tłumaczeniem na język polski (jeśli dotyczy)</w:t>
      </w:r>
    </w:p>
    <w:p w:rsidR="00E036B2" w:rsidRPr="00E036B2" w:rsidRDefault="00E036B2" w:rsidP="00E414AA">
      <w:pPr>
        <w:numPr>
          <w:ilvl w:val="0"/>
          <w:numId w:val="2"/>
        </w:numPr>
        <w:tabs>
          <w:tab w:val="left" w:pos="284"/>
        </w:tabs>
        <w:spacing w:line="239" w:lineRule="auto"/>
        <w:jc w:val="both"/>
        <w:rPr>
          <w:rFonts w:ascii="Tahoma" w:eastAsia="Tahoma" w:hAnsi="Tahoma"/>
        </w:rPr>
      </w:pPr>
      <w:r w:rsidRPr="00E036B2">
        <w:rPr>
          <w:rFonts w:ascii="Tahoma" w:eastAsia="Tahoma" w:hAnsi="Tahoma"/>
        </w:rPr>
        <w:t xml:space="preserve">Jeżeli wykonawca nie złożył przedmiotowych środków dowodowych lub złożone przedmiotowe środki dowodowe są niekompletne, zamawiający wezwie do ich złożenia lub uzupełnienia w wyznaczonym terminie (art.107 ust.2 ustawy </w:t>
      </w:r>
      <w:proofErr w:type="spellStart"/>
      <w:r w:rsidRPr="00E036B2">
        <w:rPr>
          <w:rFonts w:ascii="Tahoma" w:eastAsia="Tahoma" w:hAnsi="Tahoma"/>
        </w:rPr>
        <w:t>Ppz</w:t>
      </w:r>
      <w:proofErr w:type="spellEnd"/>
      <w:r w:rsidRPr="00E036B2">
        <w:rPr>
          <w:rFonts w:ascii="Tahoma" w:eastAsia="Tahoma" w:hAnsi="Tahoma"/>
        </w:rPr>
        <w:t>).</w:t>
      </w:r>
    </w:p>
    <w:p w:rsidR="00E036B2" w:rsidRPr="00E036B2" w:rsidRDefault="00E036B2" w:rsidP="00E414AA">
      <w:pPr>
        <w:numPr>
          <w:ilvl w:val="0"/>
          <w:numId w:val="2"/>
        </w:numPr>
        <w:tabs>
          <w:tab w:val="left" w:pos="284"/>
        </w:tabs>
        <w:spacing w:line="239" w:lineRule="auto"/>
        <w:jc w:val="both"/>
        <w:rPr>
          <w:rFonts w:ascii="Tahoma" w:eastAsia="Tahoma" w:hAnsi="Tahoma"/>
        </w:rPr>
      </w:pPr>
      <w:r w:rsidRPr="00E036B2">
        <w:rPr>
          <w:rFonts w:ascii="Tahoma" w:eastAsia="Tahoma" w:hAnsi="Tahoma"/>
        </w:rPr>
        <w:t>Postanowienia z art.107  ust. 2 ustawy -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E036B2" w:rsidRPr="00E036B2" w:rsidRDefault="00E036B2" w:rsidP="00E414AA">
      <w:pPr>
        <w:numPr>
          <w:ilvl w:val="0"/>
          <w:numId w:val="2"/>
        </w:numPr>
        <w:tabs>
          <w:tab w:val="left" w:pos="284"/>
        </w:tabs>
        <w:spacing w:line="239" w:lineRule="auto"/>
        <w:jc w:val="both"/>
        <w:rPr>
          <w:rFonts w:ascii="Tahoma" w:eastAsia="Tahoma" w:hAnsi="Tahoma"/>
        </w:rPr>
      </w:pPr>
      <w:r w:rsidRPr="00E036B2">
        <w:rPr>
          <w:rFonts w:ascii="Tahoma" w:eastAsia="Tahoma" w:hAnsi="Tahoma"/>
        </w:rPr>
        <w:t xml:space="preserve">Zamawiający może żądać od wykonawców wyjaśnień dotyczących treści przedmiotowych środków dowodowych. </w:t>
      </w:r>
    </w:p>
    <w:p w:rsidR="00C5605F" w:rsidRDefault="00C5605F" w:rsidP="00C5605F">
      <w:pPr>
        <w:tabs>
          <w:tab w:val="left" w:pos="284"/>
        </w:tabs>
        <w:spacing w:line="239" w:lineRule="auto"/>
        <w:jc w:val="both"/>
        <w:rPr>
          <w:rFonts w:ascii="Tahoma" w:eastAsia="Tahoma" w:hAnsi="Tahoma"/>
          <w:b/>
          <w:color w:val="0000FF"/>
        </w:rPr>
      </w:pPr>
    </w:p>
    <w:p w:rsidR="00C5605F" w:rsidRDefault="00C5605F" w:rsidP="00C5605F">
      <w:pPr>
        <w:spacing w:line="239" w:lineRule="auto"/>
        <w:ind w:left="1"/>
        <w:jc w:val="both"/>
        <w:rPr>
          <w:rFonts w:ascii="Tahoma" w:eastAsia="Tahoma" w:hAnsi="Tahoma"/>
          <w:b/>
        </w:rPr>
      </w:pPr>
      <w:r>
        <w:rPr>
          <w:rFonts w:ascii="Tahoma" w:eastAsia="Tahoma" w:hAnsi="Tahoma"/>
          <w:b/>
        </w:rPr>
        <w:t>ROZDZIAŁ VII</w:t>
      </w:r>
      <w:r w:rsidR="00755719">
        <w:rPr>
          <w:rFonts w:ascii="Tahoma" w:eastAsia="Tahoma" w:hAnsi="Tahoma"/>
          <w:b/>
        </w:rPr>
        <w:t>I</w:t>
      </w:r>
      <w:r>
        <w:rPr>
          <w:rFonts w:ascii="Tahoma" w:eastAsia="Tahoma" w:hAnsi="Tahoma"/>
          <w:b/>
        </w:rPr>
        <w:t>. PODSTAWY WYKLUCZENIA, O KTÓRYCH MOWA W ART. 108 I 109 UST. 1 USTAWY PZP ORAZ O KTÓRYCH MOWA W ART. 7 UST. 1 USTAWY Z DNIA 13 KWIETNIA 2022 R. O SZCZEGÓLNYCH ROZWIĄZANIACH W ZAKRESIE PRZECIWDZIAŁANIA WSPIERANIU AGRESJI NA UKRAINĘ ORAZ SŁUŻĄCYCH OCHRONIE BEZPIECZEŃSTWA NARODOWEGO (DZ. U. 2022 POZ. 835) I W ROZPORZĄDZENIU (UE) 2022/576 W SPRAWIE ZMIANY ROZPORZĄDZENIA (UE) NR 833/2014 DOTYCZĄCEGO ŚRODKÓW OGRANICZAJĄCYCH W ZWIĄZKU Z DZIAŁANIAMI ROSJI DESTABILIZUJĄCYMI SYTUACJĘ NA UKRAINIE (</w:t>
      </w:r>
      <w:r w:rsidR="006D3DC6" w:rsidRPr="006D3DC6">
        <w:rPr>
          <w:rFonts w:ascii="Tahoma" w:eastAsia="Tahoma" w:hAnsi="Tahoma"/>
          <w:b/>
        </w:rPr>
        <w:t>Dz. U. UE . L 2022.111.1</w:t>
      </w:r>
      <w:r w:rsidR="006D3DC6">
        <w:rPr>
          <w:rFonts w:ascii="Tahoma" w:eastAsia="Tahoma" w:hAnsi="Tahoma"/>
          <w:b/>
        </w:rPr>
        <w:t>.)</w:t>
      </w:r>
    </w:p>
    <w:p w:rsidR="00C5605F" w:rsidRDefault="00C5605F" w:rsidP="00C5605F">
      <w:pPr>
        <w:spacing w:line="239" w:lineRule="auto"/>
        <w:ind w:left="1"/>
        <w:jc w:val="both"/>
        <w:rPr>
          <w:rFonts w:ascii="Tahoma" w:eastAsia="Tahoma" w:hAnsi="Tahoma"/>
          <w:b/>
        </w:rPr>
      </w:pPr>
    </w:p>
    <w:p w:rsidR="00C5605F" w:rsidRDefault="00C5605F" w:rsidP="00C5605F">
      <w:pPr>
        <w:spacing w:line="7" w:lineRule="exact"/>
        <w:rPr>
          <w:rFonts w:ascii="Times New Roman" w:eastAsia="Times New Roman" w:hAnsi="Times New Roman"/>
        </w:rPr>
      </w:pPr>
    </w:p>
    <w:p w:rsidR="00C5605F" w:rsidRDefault="00C5605F" w:rsidP="00E414AA">
      <w:pPr>
        <w:numPr>
          <w:ilvl w:val="0"/>
          <w:numId w:val="3"/>
        </w:numPr>
        <w:tabs>
          <w:tab w:val="left" w:pos="261"/>
        </w:tabs>
        <w:spacing w:line="0" w:lineRule="atLeast"/>
        <w:ind w:left="261" w:hanging="261"/>
        <w:rPr>
          <w:rFonts w:ascii="Tahoma" w:eastAsia="Tahoma" w:hAnsi="Tahoma"/>
          <w:b/>
        </w:rPr>
      </w:pPr>
      <w:r>
        <w:rPr>
          <w:rFonts w:ascii="Tahoma" w:eastAsia="Tahoma" w:hAnsi="Tahoma"/>
        </w:rPr>
        <w:t>O udzielenie zamówienia mogą ubiegać się Wykonawcy, którzy nie podlegają wykluczeniu:</w:t>
      </w:r>
    </w:p>
    <w:p w:rsidR="00C5605F" w:rsidRPr="00217A4F" w:rsidRDefault="00C5605F" w:rsidP="00C5605F">
      <w:pPr>
        <w:spacing w:line="238" w:lineRule="auto"/>
        <w:ind w:left="1"/>
        <w:rPr>
          <w:rFonts w:ascii="Tahoma" w:eastAsia="Tahoma" w:hAnsi="Tahoma"/>
        </w:rPr>
      </w:pPr>
      <w:r w:rsidRPr="00217A4F">
        <w:rPr>
          <w:rFonts w:ascii="Tahoma" w:eastAsia="Tahoma" w:hAnsi="Tahoma"/>
          <w:b/>
        </w:rPr>
        <w:t>1)</w:t>
      </w:r>
      <w:r w:rsidRPr="00217A4F">
        <w:rPr>
          <w:rFonts w:ascii="Tahoma" w:eastAsia="Tahoma" w:hAnsi="Tahoma"/>
        </w:rPr>
        <w:t xml:space="preserve"> na podstawie art. 108 ust. 1 ustawy </w:t>
      </w:r>
      <w:proofErr w:type="spellStart"/>
      <w:r w:rsidRPr="00217A4F">
        <w:rPr>
          <w:rFonts w:ascii="Tahoma" w:eastAsia="Tahoma" w:hAnsi="Tahoma"/>
        </w:rPr>
        <w:t>Pzp</w:t>
      </w:r>
      <w:proofErr w:type="spellEnd"/>
      <w:r w:rsidRPr="00217A4F">
        <w:rPr>
          <w:rFonts w:ascii="Tahoma" w:eastAsia="Tahoma" w:hAnsi="Tahoma"/>
        </w:rPr>
        <w:t>,</w:t>
      </w:r>
    </w:p>
    <w:p w:rsidR="00C5605F" w:rsidRPr="00217A4F" w:rsidRDefault="00C5605F" w:rsidP="00C5605F">
      <w:pPr>
        <w:spacing w:line="1" w:lineRule="exact"/>
        <w:rPr>
          <w:rFonts w:ascii="Tahoma" w:eastAsia="Tahoma" w:hAnsi="Tahoma"/>
          <w:b/>
        </w:rPr>
      </w:pPr>
    </w:p>
    <w:p w:rsidR="00C5605F" w:rsidRPr="00217A4F" w:rsidRDefault="00C5605F" w:rsidP="00C5605F">
      <w:pPr>
        <w:spacing w:line="0" w:lineRule="atLeast"/>
        <w:ind w:left="1"/>
        <w:rPr>
          <w:rFonts w:ascii="Tahoma" w:eastAsia="Tahoma" w:hAnsi="Tahoma"/>
        </w:rPr>
      </w:pPr>
      <w:r w:rsidRPr="00217A4F">
        <w:rPr>
          <w:rFonts w:ascii="Tahoma" w:eastAsia="Tahoma" w:hAnsi="Tahoma"/>
          <w:b/>
        </w:rPr>
        <w:t>2)</w:t>
      </w:r>
      <w:r w:rsidRPr="00217A4F">
        <w:rPr>
          <w:rFonts w:ascii="Tahoma" w:eastAsia="Tahoma" w:hAnsi="Tahoma"/>
        </w:rPr>
        <w:t xml:space="preserve"> na podstawie art. 109 ust. 1 pkt 4,5,7 ustawy </w:t>
      </w:r>
      <w:proofErr w:type="spellStart"/>
      <w:r w:rsidRPr="00217A4F">
        <w:rPr>
          <w:rFonts w:ascii="Tahoma" w:eastAsia="Tahoma" w:hAnsi="Tahoma"/>
        </w:rPr>
        <w:t>Pzp</w:t>
      </w:r>
      <w:proofErr w:type="spellEnd"/>
      <w:r w:rsidRPr="00217A4F">
        <w:rPr>
          <w:rFonts w:ascii="Tahoma" w:eastAsia="Tahoma" w:hAnsi="Tahoma"/>
        </w:rPr>
        <w:t>,</w:t>
      </w:r>
    </w:p>
    <w:p w:rsidR="00C5605F" w:rsidRPr="00217A4F" w:rsidRDefault="00C5605F" w:rsidP="00C5605F">
      <w:pPr>
        <w:spacing w:line="3" w:lineRule="exact"/>
        <w:rPr>
          <w:rFonts w:ascii="Tahoma" w:eastAsia="Tahoma" w:hAnsi="Tahoma"/>
          <w:b/>
        </w:rPr>
      </w:pPr>
    </w:p>
    <w:p w:rsidR="00C5605F" w:rsidRPr="00217A4F" w:rsidRDefault="00C5605F" w:rsidP="00C5605F">
      <w:pPr>
        <w:spacing w:line="239" w:lineRule="auto"/>
        <w:ind w:left="1" w:right="20"/>
        <w:jc w:val="both"/>
        <w:rPr>
          <w:rFonts w:ascii="Tahoma" w:eastAsia="Tahoma" w:hAnsi="Tahoma"/>
        </w:rPr>
      </w:pPr>
      <w:r w:rsidRPr="00217A4F">
        <w:rPr>
          <w:rFonts w:ascii="Tahoma" w:eastAsia="Tahoma" w:hAnsi="Tahoma"/>
          <w:b/>
        </w:rPr>
        <w:t>3)</w:t>
      </w:r>
      <w:r w:rsidRPr="00217A4F">
        <w:rPr>
          <w:rFonts w:ascii="Tahoma" w:eastAsia="Tahoma" w:hAnsi="Tahoma"/>
        </w:rPr>
        <w:t xml:space="preserve"> w przypadkach, o których mowa w art. 7 ust. 1 ustawy z dnia 13 kwietnia 2022 r. o szczególnych rozwiązaniach w zakresie przeciwdziałania wspieraniu agresji na Ukrainę oraz służących ochronie bezpieczeństwa narodowego (Dz. U. 2022 poz. 835). Do Wykonawcy podlegającego wykluczeniu w tym zakresie, stosuje się art. 7 ust. 3 wspomnianej ustawy.</w:t>
      </w:r>
    </w:p>
    <w:p w:rsidR="00C5605F" w:rsidRPr="00217A4F" w:rsidRDefault="00C5605F" w:rsidP="00C5605F">
      <w:pPr>
        <w:spacing w:line="3" w:lineRule="exact"/>
        <w:rPr>
          <w:rFonts w:ascii="Tahoma" w:eastAsia="Tahoma" w:hAnsi="Tahoma"/>
          <w:b/>
        </w:rPr>
      </w:pPr>
    </w:p>
    <w:p w:rsidR="00C5605F" w:rsidRPr="00217A4F" w:rsidRDefault="00C5605F" w:rsidP="00C5605F">
      <w:pPr>
        <w:spacing w:line="239" w:lineRule="auto"/>
        <w:ind w:left="1" w:right="20"/>
        <w:jc w:val="both"/>
        <w:rPr>
          <w:rFonts w:ascii="Tahoma" w:eastAsia="Tahoma" w:hAnsi="Tahoma"/>
        </w:rPr>
      </w:pPr>
      <w:r w:rsidRPr="00217A4F">
        <w:rPr>
          <w:rFonts w:ascii="Tahoma" w:eastAsia="Tahoma" w:hAnsi="Tahoma"/>
          <w:b/>
        </w:rPr>
        <w:t>4)</w:t>
      </w:r>
      <w:r w:rsidRPr="00217A4F">
        <w:rPr>
          <w:rFonts w:ascii="Tahoma" w:eastAsia="Tahoma" w:hAnsi="Tahoma"/>
        </w:rPr>
        <w:t xml:space="preserve"> w przypadkach, o których mowa w rozporządzeniu (UE) 2022/576 w sprawie zmiany rozporządzenia (UE) nr 833/2014 dotyczącego środków ograniczających w związku z działaniami Rosji destabilizującymi sytuację na Ukrainie</w:t>
      </w:r>
      <w:r w:rsidR="0054407F" w:rsidRPr="0054407F">
        <w:rPr>
          <w:rFonts w:ascii="Tahoma" w:eastAsia="Tahoma" w:hAnsi="Tahoma"/>
        </w:rPr>
        <w:t xml:space="preserve"> </w:t>
      </w:r>
      <w:r w:rsidR="0054407F">
        <w:rPr>
          <w:rFonts w:ascii="Tahoma" w:eastAsia="Tahoma" w:hAnsi="Tahoma"/>
        </w:rPr>
        <w:t>(Dz. Urz. UE L. 2022, 111.1</w:t>
      </w:r>
      <w:r w:rsidRPr="00217A4F">
        <w:rPr>
          <w:rFonts w:ascii="Tahoma" w:eastAsia="Tahoma" w:hAnsi="Tahoma"/>
        </w:rPr>
        <w:t>).</w:t>
      </w:r>
    </w:p>
    <w:p w:rsidR="00C5605F" w:rsidRDefault="00C5605F" w:rsidP="00C5605F">
      <w:pPr>
        <w:spacing w:line="3" w:lineRule="exact"/>
        <w:rPr>
          <w:rFonts w:ascii="Tahoma" w:eastAsia="Tahoma" w:hAnsi="Tahoma"/>
          <w:b/>
        </w:rPr>
      </w:pPr>
    </w:p>
    <w:p w:rsidR="00C5605F" w:rsidRPr="00E03D9A" w:rsidRDefault="00C5605F" w:rsidP="00E414AA">
      <w:pPr>
        <w:numPr>
          <w:ilvl w:val="0"/>
          <w:numId w:val="3"/>
        </w:numPr>
        <w:tabs>
          <w:tab w:val="left" w:pos="342"/>
        </w:tabs>
        <w:spacing w:line="238" w:lineRule="auto"/>
        <w:ind w:left="1" w:right="20" w:hanging="1"/>
        <w:jc w:val="both"/>
        <w:rPr>
          <w:rFonts w:ascii="Tahoma" w:eastAsia="Tahoma" w:hAnsi="Tahoma"/>
          <w:b/>
        </w:rPr>
      </w:pPr>
      <w:r>
        <w:rPr>
          <w:rFonts w:ascii="Tahoma" w:eastAsia="Tahoma" w:hAnsi="Tahoma"/>
        </w:rPr>
        <w:t xml:space="preserve">Zamawiający wykluczy z przedmiotowego postępowania o udzielenie zamówienia publicznego Wykonawcę, w przypadku o którym mowa </w:t>
      </w:r>
      <w:r w:rsidRPr="00E03D9A">
        <w:rPr>
          <w:rFonts w:ascii="Tahoma" w:eastAsia="Tahoma" w:hAnsi="Tahoma"/>
          <w:color w:val="00B0F0"/>
        </w:rPr>
        <w:t>w art. 109 ust. 1 pkt. 4 ,5 ,7</w:t>
      </w:r>
      <w:r>
        <w:rPr>
          <w:rFonts w:ascii="Tahoma" w:eastAsia="Tahoma" w:hAnsi="Tahoma"/>
        </w:rPr>
        <w:t xml:space="preserve"> ustawy tj.:</w:t>
      </w:r>
    </w:p>
    <w:p w:rsidR="00C5605F" w:rsidRPr="00E03D9A" w:rsidRDefault="00C5605F" w:rsidP="00C5605F">
      <w:pPr>
        <w:tabs>
          <w:tab w:val="left" w:pos="342"/>
        </w:tabs>
        <w:spacing w:line="238" w:lineRule="auto"/>
        <w:ind w:left="1" w:right="20"/>
        <w:jc w:val="both"/>
        <w:rPr>
          <w:rFonts w:ascii="Tahoma" w:eastAsia="Tahoma" w:hAnsi="Tahoma"/>
        </w:rPr>
      </w:pPr>
      <w:r w:rsidRPr="00E03D9A">
        <w:rPr>
          <w:rFonts w:ascii="Tahoma" w:eastAsia="Tahoma" w:hAnsi="Tahoma"/>
        </w:rPr>
        <w:lastRenderedPageBreak/>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rsidR="00C5605F" w:rsidRPr="00E03D9A" w:rsidRDefault="00C5605F" w:rsidP="00C5605F">
      <w:pPr>
        <w:tabs>
          <w:tab w:val="left" w:pos="342"/>
        </w:tabs>
        <w:spacing w:line="238" w:lineRule="auto"/>
        <w:ind w:left="1" w:right="20"/>
        <w:jc w:val="both"/>
        <w:rPr>
          <w:rFonts w:ascii="Tahoma" w:eastAsia="Tahoma" w:hAnsi="Tahoma"/>
        </w:rPr>
      </w:pPr>
      <w:r w:rsidRPr="00E03D9A">
        <w:rPr>
          <w:rFonts w:ascii="Tahoma" w:eastAsia="Tahoma" w:hAnsi="Tahoma"/>
        </w:rPr>
        <w:t>-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C5605F" w:rsidRPr="00E03D9A" w:rsidRDefault="00C5605F" w:rsidP="00C5605F">
      <w:pPr>
        <w:tabs>
          <w:tab w:val="left" w:pos="342"/>
        </w:tabs>
        <w:spacing w:line="238" w:lineRule="auto"/>
        <w:ind w:left="1" w:right="20"/>
        <w:jc w:val="both"/>
        <w:rPr>
          <w:rFonts w:ascii="Tahoma" w:eastAsia="Tahoma" w:hAnsi="Tahoma"/>
        </w:rPr>
      </w:pPr>
      <w:r w:rsidRPr="00E03D9A">
        <w:rPr>
          <w:rFonts w:ascii="Tahoma" w:eastAsia="Tahoma" w:hAnsi="Tahoma"/>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C5605F" w:rsidRDefault="00C5605F" w:rsidP="00C5605F">
      <w:pPr>
        <w:spacing w:line="3" w:lineRule="exact"/>
        <w:rPr>
          <w:rFonts w:ascii="Tahoma" w:eastAsia="Tahoma" w:hAnsi="Tahoma"/>
          <w:b/>
        </w:rPr>
      </w:pPr>
    </w:p>
    <w:p w:rsidR="00C5605F" w:rsidRDefault="00C5605F" w:rsidP="00C5605F">
      <w:pPr>
        <w:spacing w:line="3" w:lineRule="exact"/>
        <w:rPr>
          <w:rFonts w:ascii="Tahoma" w:eastAsia="Tahoma" w:hAnsi="Tahoma"/>
          <w:b/>
        </w:rPr>
      </w:pPr>
    </w:p>
    <w:p w:rsidR="00C5605F" w:rsidRPr="00E07F10" w:rsidRDefault="00C5605F" w:rsidP="00E414AA">
      <w:pPr>
        <w:numPr>
          <w:ilvl w:val="0"/>
          <w:numId w:val="3"/>
        </w:numPr>
        <w:tabs>
          <w:tab w:val="left" w:pos="248"/>
        </w:tabs>
        <w:spacing w:line="239" w:lineRule="auto"/>
        <w:ind w:left="1" w:right="20" w:hanging="1"/>
        <w:jc w:val="both"/>
        <w:rPr>
          <w:rFonts w:ascii="Tahoma" w:eastAsia="Tahoma" w:hAnsi="Tahoma"/>
          <w:b/>
        </w:rPr>
      </w:pPr>
      <w:r>
        <w:rPr>
          <w:rFonts w:ascii="Tahoma" w:eastAsia="Tahoma" w:hAnsi="Tahoma"/>
        </w:rPr>
        <w:t>W przypadku o którym mowa w ust. 2 Zamawiający może nie wykluczać Wykonawcy, jeżeli wykluczenie byłoby w sposób oczywisty nieproporcjonalne, w szczególności gdy sytuacja ekonomiczna lub finansowa Wykonawcy jest wystarczająca do wykonania zamówienia.</w:t>
      </w:r>
    </w:p>
    <w:p w:rsidR="00C5605F" w:rsidRPr="00E07F10" w:rsidRDefault="00C5605F" w:rsidP="00C5605F">
      <w:pPr>
        <w:spacing w:line="3" w:lineRule="exact"/>
        <w:rPr>
          <w:rFonts w:ascii="Tahoma" w:eastAsia="Tahoma" w:hAnsi="Tahoma"/>
          <w:b/>
        </w:rPr>
      </w:pPr>
    </w:p>
    <w:p w:rsidR="00C5605F" w:rsidRPr="00E07F10" w:rsidRDefault="00C5605F" w:rsidP="00E414AA">
      <w:pPr>
        <w:numPr>
          <w:ilvl w:val="0"/>
          <w:numId w:val="3"/>
        </w:numPr>
        <w:tabs>
          <w:tab w:val="left" w:pos="270"/>
        </w:tabs>
        <w:spacing w:line="252" w:lineRule="auto"/>
        <w:ind w:left="1" w:hanging="1"/>
        <w:jc w:val="both"/>
        <w:rPr>
          <w:rFonts w:ascii="Tahoma" w:eastAsia="Tahoma" w:hAnsi="Tahoma"/>
          <w:b/>
          <w:sz w:val="19"/>
        </w:rPr>
      </w:pPr>
      <w:r w:rsidRPr="00E07F10">
        <w:rPr>
          <w:rFonts w:ascii="Tahoma" w:eastAsia="Tahoma" w:hAnsi="Tahoma"/>
          <w:sz w:val="19"/>
        </w:rPr>
        <w:t xml:space="preserve">Wykonawcy mogą wspólnie ubiegać się o udzielenie zamówienia, stosownie do zapisów zawartych w art. 58-60 ustawy </w:t>
      </w:r>
      <w:proofErr w:type="spellStart"/>
      <w:r w:rsidRPr="00E07F10">
        <w:rPr>
          <w:rFonts w:ascii="Tahoma" w:eastAsia="Tahoma" w:hAnsi="Tahoma"/>
          <w:sz w:val="19"/>
        </w:rPr>
        <w:t>Pzp</w:t>
      </w:r>
      <w:proofErr w:type="spellEnd"/>
      <w:r w:rsidRPr="00E07F10">
        <w:rPr>
          <w:rFonts w:ascii="Tahoma" w:eastAsia="Tahoma" w:hAnsi="Tahoma"/>
          <w:sz w:val="19"/>
        </w:rPr>
        <w:t xml:space="preserve">. W takim przypadku Wykonawcy ustanawiają pełnomocnika do reprezentowania ich w postępowaniu o udzielenie zamówienia albo reprezentowania ich w postępowaniu i zawarcia umowy w sprawie zamówienia publicznego. W przypadku wspólnego ubiegania się o zamówienie przez Wykonawców, oświadczenie, o który mowa w art. 125 ust. 1 ustawy </w:t>
      </w:r>
      <w:proofErr w:type="spellStart"/>
      <w:r w:rsidRPr="00E07F10">
        <w:rPr>
          <w:rFonts w:ascii="Tahoma" w:eastAsia="Tahoma" w:hAnsi="Tahoma"/>
          <w:sz w:val="19"/>
        </w:rPr>
        <w:t>Pzp</w:t>
      </w:r>
      <w:proofErr w:type="spellEnd"/>
      <w:r w:rsidRPr="00E07F10">
        <w:rPr>
          <w:rFonts w:ascii="Tahoma" w:eastAsia="Tahoma" w:hAnsi="Tahoma"/>
          <w:sz w:val="19"/>
        </w:rPr>
        <w:t xml:space="preserve"> składa każdy z Wykonawców. Oświadczenia te potwierdzają brak podstaw wykluczenia oraz spełnianie warunków udziału w postępowaniu w zakresie w jakim każdy z Wykonawców wykazuje spełnianie warunków udziału w postepowaniu, zgodnie z art.125 ust.</w:t>
      </w:r>
    </w:p>
    <w:p w:rsidR="00C5605F" w:rsidRPr="00E07F10" w:rsidRDefault="00C5605F" w:rsidP="00C5605F">
      <w:pPr>
        <w:spacing w:line="1" w:lineRule="exact"/>
        <w:rPr>
          <w:rFonts w:ascii="Tahoma" w:eastAsia="Tahoma" w:hAnsi="Tahoma"/>
          <w:b/>
          <w:sz w:val="19"/>
        </w:rPr>
      </w:pPr>
    </w:p>
    <w:p w:rsidR="00C5605F" w:rsidRPr="00E07F10" w:rsidRDefault="00C5605F" w:rsidP="00E414AA">
      <w:pPr>
        <w:numPr>
          <w:ilvl w:val="0"/>
          <w:numId w:val="4"/>
        </w:numPr>
        <w:tabs>
          <w:tab w:val="left" w:pos="161"/>
        </w:tabs>
        <w:spacing w:line="0" w:lineRule="atLeast"/>
        <w:ind w:left="161" w:hanging="161"/>
        <w:rPr>
          <w:rFonts w:ascii="Tahoma" w:eastAsia="Tahoma" w:hAnsi="Tahoma"/>
        </w:rPr>
      </w:pPr>
      <w:r w:rsidRPr="00E07F10">
        <w:rPr>
          <w:rFonts w:ascii="Tahoma" w:eastAsia="Tahoma" w:hAnsi="Tahoma"/>
        </w:rPr>
        <w:t xml:space="preserve">ustawy </w:t>
      </w:r>
      <w:proofErr w:type="spellStart"/>
      <w:r w:rsidRPr="00E07F10">
        <w:rPr>
          <w:rFonts w:ascii="Tahoma" w:eastAsia="Tahoma" w:hAnsi="Tahoma"/>
        </w:rPr>
        <w:t>Pzp</w:t>
      </w:r>
      <w:proofErr w:type="spellEnd"/>
      <w:r w:rsidRPr="00E07F10">
        <w:rPr>
          <w:rFonts w:ascii="Tahoma" w:eastAsia="Tahoma" w:hAnsi="Tahoma"/>
        </w:rPr>
        <w:t>..</w:t>
      </w:r>
    </w:p>
    <w:p w:rsidR="00C5605F" w:rsidRPr="00E07F10" w:rsidRDefault="00C5605F" w:rsidP="00E414AA">
      <w:pPr>
        <w:numPr>
          <w:ilvl w:val="0"/>
          <w:numId w:val="5"/>
        </w:numPr>
        <w:tabs>
          <w:tab w:val="left" w:pos="241"/>
        </w:tabs>
        <w:spacing w:line="0" w:lineRule="atLeast"/>
        <w:ind w:left="241" w:hanging="241"/>
        <w:jc w:val="both"/>
        <w:rPr>
          <w:rFonts w:ascii="Tahoma" w:eastAsia="Tahoma" w:hAnsi="Tahoma"/>
          <w:b/>
        </w:rPr>
      </w:pPr>
      <w:r w:rsidRPr="00E07F10">
        <w:rPr>
          <w:rFonts w:ascii="Tahoma" w:eastAsia="Tahoma" w:hAnsi="Tahoma"/>
        </w:rPr>
        <w:t>Wykonawca  nie  podlega  wykluczeniu  w  okolicznościach  określonych  w  art. 108 ust. 1 pkt 1, 2 i 5</w:t>
      </w:r>
      <w:r w:rsidRPr="00E07F10">
        <w:rPr>
          <w:rFonts w:ascii="Tahoma" w:eastAsia="Tahoma" w:hAnsi="Tahoma"/>
          <w:b/>
        </w:rPr>
        <w:t xml:space="preserve"> </w:t>
      </w:r>
      <w:r w:rsidRPr="00E07F10">
        <w:rPr>
          <w:rFonts w:ascii="Tahoma" w:eastAsia="Tahoma" w:hAnsi="Tahoma"/>
        </w:rPr>
        <w:t>lub art. 109 ust. 1 pkt. 4,5,7  jeżeli udowodni zamawiającemu, że spełnił łącznie przesłanki określone w art. 110 ust. 2.</w:t>
      </w:r>
    </w:p>
    <w:p w:rsidR="00C5605F" w:rsidRPr="00E07F10" w:rsidRDefault="00C5605F" w:rsidP="00C5605F">
      <w:pPr>
        <w:spacing w:line="2" w:lineRule="exact"/>
        <w:jc w:val="both"/>
        <w:rPr>
          <w:rFonts w:ascii="Times New Roman" w:eastAsia="Times New Roman" w:hAnsi="Times New Roman"/>
        </w:rPr>
      </w:pPr>
    </w:p>
    <w:p w:rsidR="00C5605F" w:rsidRPr="00E07F10" w:rsidRDefault="00C5605F" w:rsidP="00E414AA">
      <w:pPr>
        <w:numPr>
          <w:ilvl w:val="0"/>
          <w:numId w:val="6"/>
        </w:numPr>
        <w:tabs>
          <w:tab w:val="left" w:pos="241"/>
        </w:tabs>
        <w:spacing w:line="0" w:lineRule="atLeast"/>
        <w:ind w:left="241" w:hanging="241"/>
        <w:jc w:val="both"/>
        <w:rPr>
          <w:rFonts w:ascii="Tahoma" w:eastAsia="Tahoma" w:hAnsi="Tahoma"/>
          <w:b/>
          <w:sz w:val="19"/>
        </w:rPr>
      </w:pPr>
      <w:r w:rsidRPr="00E07F10">
        <w:rPr>
          <w:rFonts w:ascii="Tahoma" w:eastAsia="Tahoma" w:hAnsi="Tahoma"/>
          <w:sz w:val="19"/>
        </w:rPr>
        <w:t>Zamawiający ocenia, czy podjęte przez Wykonawcę czynności, o których mowa w art. 110 ust. 2 ustawy</w:t>
      </w:r>
    </w:p>
    <w:p w:rsidR="00C5605F" w:rsidRPr="00E07F10" w:rsidRDefault="00C5605F" w:rsidP="00C5605F">
      <w:pPr>
        <w:spacing w:line="13" w:lineRule="exact"/>
        <w:jc w:val="both"/>
        <w:rPr>
          <w:rFonts w:ascii="Tahoma" w:eastAsia="Tahoma" w:hAnsi="Tahoma"/>
          <w:b/>
          <w:sz w:val="19"/>
        </w:rPr>
      </w:pPr>
    </w:p>
    <w:p w:rsidR="00C5605F" w:rsidRPr="00E07F10" w:rsidRDefault="00C5605F" w:rsidP="00C5605F">
      <w:pPr>
        <w:spacing w:line="0" w:lineRule="atLeast"/>
        <w:ind w:left="1"/>
        <w:jc w:val="both"/>
        <w:rPr>
          <w:rFonts w:ascii="Tahoma" w:eastAsia="Tahoma" w:hAnsi="Tahoma"/>
        </w:rPr>
      </w:pPr>
      <w:proofErr w:type="spellStart"/>
      <w:r w:rsidRPr="00E07F10">
        <w:rPr>
          <w:rFonts w:ascii="Tahoma" w:eastAsia="Tahoma" w:hAnsi="Tahoma"/>
        </w:rPr>
        <w:t>Pzp</w:t>
      </w:r>
      <w:proofErr w:type="spellEnd"/>
      <w:r w:rsidRPr="00E07F10">
        <w:rPr>
          <w:rFonts w:ascii="Tahoma" w:eastAsia="Tahoma" w:hAnsi="Tahoma"/>
        </w:rPr>
        <w:t>, są wystarczające do wykazania jego rzetelności, uwzględniając wagę i szczególne okoliczności czynu</w:t>
      </w:r>
    </w:p>
    <w:p w:rsidR="00C5605F" w:rsidRPr="00E07F10" w:rsidRDefault="00C5605F" w:rsidP="00C5605F">
      <w:pPr>
        <w:spacing w:line="238" w:lineRule="auto"/>
        <w:ind w:left="1" w:right="80"/>
        <w:jc w:val="both"/>
        <w:rPr>
          <w:rFonts w:ascii="Tahoma" w:eastAsia="Tahoma" w:hAnsi="Tahoma"/>
        </w:rPr>
      </w:pPr>
      <w:r w:rsidRPr="00E07F10">
        <w:rPr>
          <w:rFonts w:ascii="Tahoma" w:eastAsia="Tahoma" w:hAnsi="Tahoma"/>
        </w:rPr>
        <w:t>Wykonawcy. Jeżeli podjęte przez Wykonawcę czynności, o których mowa w art. 110 ust. 2, nie są wystarczające do wykazania jego rzetelności, Zamawiający wyklucza Wykonawcę.</w:t>
      </w:r>
    </w:p>
    <w:p w:rsidR="00C5605F" w:rsidRPr="00E07F10" w:rsidRDefault="00C5605F" w:rsidP="00C5605F">
      <w:pPr>
        <w:spacing w:line="1" w:lineRule="exact"/>
        <w:jc w:val="both"/>
        <w:rPr>
          <w:rFonts w:ascii="Times New Roman" w:eastAsia="Times New Roman" w:hAnsi="Times New Roman"/>
        </w:rPr>
      </w:pPr>
    </w:p>
    <w:p w:rsidR="00C5605F" w:rsidRPr="00E07F10" w:rsidRDefault="00C5605F" w:rsidP="00E414AA">
      <w:pPr>
        <w:numPr>
          <w:ilvl w:val="0"/>
          <w:numId w:val="7"/>
        </w:numPr>
        <w:tabs>
          <w:tab w:val="left" w:pos="261"/>
        </w:tabs>
        <w:spacing w:line="0" w:lineRule="atLeast"/>
        <w:ind w:left="261" w:hanging="261"/>
        <w:jc w:val="both"/>
        <w:rPr>
          <w:rFonts w:ascii="Tahoma" w:eastAsia="Tahoma" w:hAnsi="Tahoma"/>
          <w:b/>
        </w:rPr>
      </w:pPr>
      <w:r w:rsidRPr="00E07F10">
        <w:rPr>
          <w:rFonts w:ascii="Tahoma" w:eastAsia="Tahoma" w:hAnsi="Tahoma"/>
        </w:rPr>
        <w:t>Wykluczenie Wykonawcy następuje zgodnie z art. 111 ustawy.</w:t>
      </w:r>
    </w:p>
    <w:p w:rsidR="00C5605F" w:rsidRPr="00E07F10" w:rsidRDefault="00C5605F" w:rsidP="00E414AA">
      <w:pPr>
        <w:numPr>
          <w:ilvl w:val="0"/>
          <w:numId w:val="7"/>
        </w:numPr>
        <w:tabs>
          <w:tab w:val="left" w:pos="244"/>
        </w:tabs>
        <w:spacing w:line="239" w:lineRule="auto"/>
        <w:ind w:left="1" w:right="20" w:hanging="1"/>
        <w:jc w:val="both"/>
        <w:rPr>
          <w:rFonts w:ascii="Tahoma" w:eastAsia="Tahoma" w:hAnsi="Tahoma"/>
          <w:b/>
        </w:rPr>
      </w:pPr>
      <w:r w:rsidRPr="00E07F10">
        <w:rPr>
          <w:rFonts w:ascii="Tahoma" w:eastAsia="Tahoma" w:hAnsi="Tahoma"/>
        </w:rPr>
        <w:t>Wykonawca może zostać wykluczony przez Zamawiającego na każdym etapie postępowania o udzielenie zamówienia.</w:t>
      </w:r>
    </w:p>
    <w:p w:rsidR="00C5605F" w:rsidRPr="00E07F10" w:rsidRDefault="00C5605F" w:rsidP="00C5605F">
      <w:pPr>
        <w:spacing w:line="1" w:lineRule="exact"/>
        <w:jc w:val="both"/>
        <w:rPr>
          <w:rFonts w:ascii="Tahoma" w:eastAsia="Tahoma" w:hAnsi="Tahoma"/>
          <w:b/>
        </w:rPr>
      </w:pPr>
    </w:p>
    <w:p w:rsidR="00C5605F" w:rsidRPr="009D4556" w:rsidRDefault="00C5605F" w:rsidP="00E414AA">
      <w:pPr>
        <w:numPr>
          <w:ilvl w:val="0"/>
          <w:numId w:val="7"/>
        </w:numPr>
        <w:tabs>
          <w:tab w:val="left" w:pos="263"/>
        </w:tabs>
        <w:spacing w:line="239" w:lineRule="auto"/>
        <w:ind w:left="1" w:right="20" w:hanging="1"/>
        <w:jc w:val="both"/>
        <w:rPr>
          <w:rFonts w:ascii="Tahoma" w:eastAsia="Tahoma" w:hAnsi="Tahoma"/>
          <w:b/>
        </w:rPr>
      </w:pPr>
      <w:r w:rsidRPr="00E07F10">
        <w:rPr>
          <w:rFonts w:ascii="Tahoma" w:eastAsia="Tahoma" w:hAnsi="Tahoma"/>
        </w:rPr>
        <w:t xml:space="preserve">Wykonawcy wspólnie ubiegający się o zamówienie ponoszą solidarną odpowiedzialność za wykonanie umowy. Przepisy dotyczące Wykonawcy stosuje się odpowiednio do Wykonawców </w:t>
      </w:r>
      <w:r w:rsidRPr="009D4556">
        <w:rPr>
          <w:rFonts w:ascii="Tahoma" w:eastAsia="Tahoma" w:hAnsi="Tahoma"/>
        </w:rPr>
        <w:t>wspólnie ubiegających się o udzielenie zamówienia.</w:t>
      </w:r>
    </w:p>
    <w:p w:rsidR="00C5605F" w:rsidRDefault="00C5605F" w:rsidP="00C5605F">
      <w:pPr>
        <w:spacing w:line="246" w:lineRule="exact"/>
        <w:rPr>
          <w:rFonts w:ascii="Times New Roman" w:eastAsia="Times New Roman" w:hAnsi="Times New Roman"/>
        </w:rPr>
      </w:pPr>
    </w:p>
    <w:p w:rsidR="00C5605F" w:rsidRDefault="00755719" w:rsidP="00C5605F">
      <w:pPr>
        <w:spacing w:line="238" w:lineRule="auto"/>
        <w:ind w:left="1" w:right="20"/>
        <w:rPr>
          <w:rFonts w:ascii="Tahoma" w:eastAsia="Tahoma" w:hAnsi="Tahoma"/>
          <w:b/>
        </w:rPr>
      </w:pPr>
      <w:r>
        <w:rPr>
          <w:rFonts w:ascii="Tahoma" w:eastAsia="Tahoma" w:hAnsi="Tahoma"/>
          <w:b/>
        </w:rPr>
        <w:t xml:space="preserve">ROZDZIAŁ </w:t>
      </w:r>
      <w:r w:rsidR="00C5605F">
        <w:rPr>
          <w:rFonts w:ascii="Tahoma" w:eastAsia="Tahoma" w:hAnsi="Tahoma"/>
          <w:b/>
        </w:rPr>
        <w:t>I</w:t>
      </w:r>
      <w:r>
        <w:rPr>
          <w:rFonts w:ascii="Tahoma" w:eastAsia="Tahoma" w:hAnsi="Tahoma"/>
          <w:b/>
        </w:rPr>
        <w:t>X</w:t>
      </w:r>
      <w:r w:rsidR="00C5605F">
        <w:rPr>
          <w:rFonts w:ascii="Tahoma" w:eastAsia="Tahoma" w:hAnsi="Tahoma"/>
          <w:b/>
        </w:rPr>
        <w:t>. INFORMACJA O WARUNKACH UDZIAŁU W POSTĘPOWANIU O UDZIELENIE ZAMÓWIENIA.</w:t>
      </w:r>
    </w:p>
    <w:p w:rsidR="00C5605F" w:rsidRDefault="00C5605F" w:rsidP="00C5605F">
      <w:pPr>
        <w:spacing w:line="4" w:lineRule="exact"/>
        <w:rPr>
          <w:rFonts w:ascii="Times New Roman" w:eastAsia="Times New Roman" w:hAnsi="Times New Roman"/>
        </w:rPr>
      </w:pPr>
    </w:p>
    <w:p w:rsidR="00C5605F" w:rsidRDefault="00C5605F" w:rsidP="00E414AA">
      <w:pPr>
        <w:numPr>
          <w:ilvl w:val="0"/>
          <w:numId w:val="8"/>
        </w:numPr>
        <w:tabs>
          <w:tab w:val="left" w:pos="320"/>
        </w:tabs>
        <w:spacing w:line="239" w:lineRule="auto"/>
        <w:ind w:left="1" w:hanging="1"/>
        <w:rPr>
          <w:rFonts w:ascii="Tahoma" w:eastAsia="Tahoma" w:hAnsi="Tahoma"/>
          <w:b/>
        </w:rPr>
      </w:pPr>
      <w:r>
        <w:rPr>
          <w:rFonts w:ascii="Tahoma" w:eastAsia="Tahoma" w:hAnsi="Tahoma"/>
          <w:b/>
        </w:rPr>
        <w:t>O udzielenie zamówienia mogą ubiegać się Wykonawcy, którzy spełniają warunki udziału w postępowaniu dotyczące:</w:t>
      </w:r>
    </w:p>
    <w:p w:rsidR="00C5605F" w:rsidRDefault="00C5605F" w:rsidP="00C5605F">
      <w:pPr>
        <w:spacing w:line="1" w:lineRule="exact"/>
        <w:rPr>
          <w:rFonts w:ascii="Tahoma" w:eastAsia="Tahoma" w:hAnsi="Tahoma"/>
          <w:b/>
        </w:rPr>
      </w:pPr>
    </w:p>
    <w:p w:rsidR="00C5605F" w:rsidRPr="00343AE6" w:rsidRDefault="00C5605F" w:rsidP="00E414AA">
      <w:pPr>
        <w:pStyle w:val="Akapitzlist"/>
        <w:numPr>
          <w:ilvl w:val="0"/>
          <w:numId w:val="31"/>
        </w:numPr>
        <w:spacing w:line="238" w:lineRule="auto"/>
        <w:rPr>
          <w:rFonts w:ascii="Tahoma" w:eastAsia="Tahoma" w:hAnsi="Tahoma"/>
          <w:b/>
        </w:rPr>
      </w:pPr>
      <w:r w:rsidRPr="00343AE6">
        <w:rPr>
          <w:rFonts w:ascii="Tahoma" w:eastAsia="Tahoma" w:hAnsi="Tahoma"/>
        </w:rPr>
        <w:t>zdolności do występowania w obrocie gospodarczym</w:t>
      </w:r>
      <w:r w:rsidRPr="00343AE6">
        <w:rPr>
          <w:rFonts w:ascii="Tahoma" w:eastAsia="Tahoma" w:hAnsi="Tahoma"/>
          <w:b/>
        </w:rPr>
        <w:t>;</w:t>
      </w:r>
    </w:p>
    <w:p w:rsidR="00343AE6" w:rsidRPr="00343AE6" w:rsidRDefault="00343AE6" w:rsidP="00343AE6">
      <w:pPr>
        <w:spacing w:line="238" w:lineRule="auto"/>
        <w:ind w:left="1"/>
        <w:rPr>
          <w:rFonts w:ascii="Tahoma" w:eastAsia="Tahoma" w:hAnsi="Tahoma"/>
          <w:b/>
        </w:rPr>
      </w:pPr>
      <w:r w:rsidRPr="00343AE6">
        <w:rPr>
          <w:rFonts w:ascii="Tahoma" w:eastAsia="Tahoma" w:hAnsi="Tahoma"/>
          <w:b/>
        </w:rPr>
        <w:t>Zamawiający nie stawia warunku udziału w powyższym zakresie</w:t>
      </w:r>
    </w:p>
    <w:p w:rsidR="00C5605F" w:rsidRDefault="00C5605F" w:rsidP="00C5605F">
      <w:pPr>
        <w:spacing w:line="1" w:lineRule="exact"/>
        <w:rPr>
          <w:rFonts w:ascii="Tahoma" w:eastAsia="Tahoma" w:hAnsi="Tahoma"/>
          <w:b/>
        </w:rPr>
      </w:pPr>
    </w:p>
    <w:p w:rsidR="00C5605F" w:rsidRDefault="00C5605F" w:rsidP="00C5605F">
      <w:pPr>
        <w:spacing w:line="238" w:lineRule="auto"/>
        <w:ind w:left="1"/>
        <w:rPr>
          <w:rFonts w:ascii="Tahoma" w:eastAsia="Tahoma" w:hAnsi="Tahoma"/>
        </w:rPr>
      </w:pPr>
      <w:r>
        <w:rPr>
          <w:rFonts w:ascii="Tahoma" w:eastAsia="Tahoma" w:hAnsi="Tahoma"/>
          <w:b/>
        </w:rPr>
        <w:t>2)</w:t>
      </w:r>
      <w:r>
        <w:rPr>
          <w:rFonts w:ascii="Tahoma" w:eastAsia="Tahoma" w:hAnsi="Tahoma"/>
        </w:rPr>
        <w:t xml:space="preserve"> uprawnień  do  prowadzenia  określonej  działalności  gospodarczej  lub  zawodowej,  o  ile  wynika</w:t>
      </w:r>
    </w:p>
    <w:p w:rsidR="00C5605F" w:rsidRDefault="00C5605F" w:rsidP="00C5605F">
      <w:pPr>
        <w:spacing w:line="0" w:lineRule="atLeast"/>
        <w:ind w:left="1"/>
        <w:rPr>
          <w:rFonts w:ascii="Tahoma" w:eastAsia="Tahoma" w:hAnsi="Tahoma"/>
        </w:rPr>
      </w:pPr>
      <w:r>
        <w:rPr>
          <w:rFonts w:ascii="Tahoma" w:eastAsia="Tahoma" w:hAnsi="Tahoma"/>
        </w:rPr>
        <w:t>to z odrębnych przepisów;</w:t>
      </w:r>
    </w:p>
    <w:p w:rsidR="00C5605F" w:rsidRDefault="00C5605F" w:rsidP="00C5605F">
      <w:pPr>
        <w:spacing w:line="1" w:lineRule="exact"/>
        <w:rPr>
          <w:rFonts w:ascii="Times New Roman" w:eastAsia="Times New Roman" w:hAnsi="Times New Roman"/>
        </w:rPr>
      </w:pPr>
    </w:p>
    <w:p w:rsidR="00C5605F" w:rsidRDefault="00C5605F" w:rsidP="00C5605F">
      <w:pPr>
        <w:spacing w:line="0" w:lineRule="atLeast"/>
        <w:ind w:left="1"/>
        <w:rPr>
          <w:rFonts w:ascii="Tahoma" w:eastAsia="Tahoma" w:hAnsi="Tahoma"/>
          <w:color w:val="0000FF"/>
        </w:rPr>
      </w:pPr>
      <w:r w:rsidRPr="009275A4">
        <w:rPr>
          <w:rFonts w:ascii="Tahoma" w:eastAsia="Tahoma" w:hAnsi="Tahoma"/>
          <w:b/>
        </w:rPr>
        <w:t>Zamawiający nie stawia warunku udziału w powyższym zakresie</w:t>
      </w:r>
      <w:r>
        <w:rPr>
          <w:rFonts w:ascii="Tahoma" w:eastAsia="Tahoma" w:hAnsi="Tahoma"/>
          <w:color w:val="0000FF"/>
        </w:rPr>
        <w:t>.</w:t>
      </w:r>
    </w:p>
    <w:p w:rsidR="00C5605F" w:rsidRDefault="00C5605F" w:rsidP="00C5605F">
      <w:pPr>
        <w:spacing w:line="1" w:lineRule="exact"/>
        <w:rPr>
          <w:rFonts w:ascii="Times New Roman" w:eastAsia="Times New Roman" w:hAnsi="Times New Roman"/>
        </w:rPr>
      </w:pPr>
    </w:p>
    <w:p w:rsidR="00C5605F" w:rsidRDefault="00C5605F" w:rsidP="00E414AA">
      <w:pPr>
        <w:numPr>
          <w:ilvl w:val="0"/>
          <w:numId w:val="9"/>
        </w:numPr>
        <w:tabs>
          <w:tab w:val="left" w:pos="281"/>
        </w:tabs>
        <w:spacing w:line="0" w:lineRule="atLeast"/>
        <w:ind w:left="281" w:hanging="281"/>
        <w:rPr>
          <w:rFonts w:ascii="Tahoma" w:eastAsia="Tahoma" w:hAnsi="Tahoma"/>
          <w:b/>
        </w:rPr>
      </w:pPr>
      <w:r>
        <w:rPr>
          <w:rFonts w:ascii="Tahoma" w:eastAsia="Tahoma" w:hAnsi="Tahoma"/>
        </w:rPr>
        <w:t>sytuacji ekonomicznej lub finansowej;</w:t>
      </w:r>
    </w:p>
    <w:p w:rsidR="00C5605F" w:rsidRDefault="00C5605F" w:rsidP="00C5605F">
      <w:pPr>
        <w:spacing w:line="238" w:lineRule="auto"/>
        <w:ind w:left="1"/>
        <w:rPr>
          <w:rFonts w:ascii="Tahoma" w:eastAsia="Tahoma" w:hAnsi="Tahoma"/>
          <w:color w:val="0000FF"/>
        </w:rPr>
      </w:pPr>
      <w:r w:rsidRPr="009275A4">
        <w:rPr>
          <w:rFonts w:ascii="Tahoma" w:eastAsia="Tahoma" w:hAnsi="Tahoma"/>
          <w:b/>
        </w:rPr>
        <w:t>Zamawiający nie stawia warunku udziału w powyższym zakresie</w:t>
      </w:r>
      <w:r>
        <w:rPr>
          <w:rFonts w:ascii="Tahoma" w:eastAsia="Tahoma" w:hAnsi="Tahoma"/>
          <w:color w:val="0000FF"/>
        </w:rPr>
        <w:t>.</w:t>
      </w:r>
    </w:p>
    <w:p w:rsidR="00C5605F" w:rsidRDefault="00C5605F" w:rsidP="00C5605F">
      <w:pPr>
        <w:spacing w:line="2" w:lineRule="exact"/>
        <w:rPr>
          <w:rFonts w:ascii="Times New Roman" w:eastAsia="Times New Roman" w:hAnsi="Times New Roman"/>
        </w:rPr>
      </w:pPr>
    </w:p>
    <w:p w:rsidR="00C5605F" w:rsidRDefault="00C5605F" w:rsidP="00E414AA">
      <w:pPr>
        <w:numPr>
          <w:ilvl w:val="0"/>
          <w:numId w:val="10"/>
        </w:numPr>
        <w:tabs>
          <w:tab w:val="left" w:pos="281"/>
        </w:tabs>
        <w:spacing w:line="0" w:lineRule="atLeast"/>
        <w:ind w:left="281" w:hanging="281"/>
        <w:rPr>
          <w:rFonts w:ascii="Tahoma" w:eastAsia="Tahoma" w:hAnsi="Tahoma"/>
          <w:b/>
        </w:rPr>
      </w:pPr>
      <w:r>
        <w:rPr>
          <w:rFonts w:ascii="Tahoma" w:eastAsia="Tahoma" w:hAnsi="Tahoma"/>
        </w:rPr>
        <w:t>zdolności technicznej lub zawodowej;</w:t>
      </w:r>
    </w:p>
    <w:p w:rsidR="002727A2" w:rsidRDefault="002727A2" w:rsidP="002727A2">
      <w:pPr>
        <w:spacing w:line="238" w:lineRule="auto"/>
        <w:ind w:left="1"/>
        <w:jc w:val="both"/>
        <w:rPr>
          <w:rFonts w:ascii="Tahoma" w:eastAsia="Tahoma" w:hAnsi="Tahoma"/>
          <w:b/>
          <w:bCs/>
        </w:rPr>
      </w:pP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2</w:t>
      </w:r>
      <w:r>
        <w:rPr>
          <w:rFonts w:ascii="Tahoma" w:eastAsia="Tahoma" w:hAnsi="Tahoma"/>
        </w:rPr>
        <w:t>.</w:t>
      </w:r>
      <w:r w:rsidRPr="00E57391">
        <w:rPr>
          <w:rFonts w:ascii="Tahoma" w:eastAsia="Tahoma" w:hAnsi="Tahoma"/>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lastRenderedPageBreak/>
        <w:t>3.</w:t>
      </w:r>
      <w:r w:rsidRPr="00E57391">
        <w:rPr>
          <w:rFonts w:ascii="Tahoma" w:eastAsia="Tahoma" w:hAnsi="Tahoma"/>
        </w:rPr>
        <w:t xml:space="preserve"> W odniesieniu do warunków dotyczących wykształcenia, kwalifikacji zawodowych lub doświadczenia wykonawcy wspólnie ubiegający się o udzielenie zamówienia mogą polegać na zdolnościach tych z wykonawców, którzy wykonają usługi/roboty, do realizacji których te zdolności są wymagane.</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4.</w:t>
      </w:r>
      <w:r w:rsidRPr="00E57391">
        <w:rPr>
          <w:rFonts w:ascii="Tahoma" w:eastAsia="Tahoma" w:hAnsi="Tahoma"/>
        </w:rPr>
        <w:t>W przypadku, o którym mowa w ust. 3, wykonawcy wspólnie ubiegający się o udzielenie zamówienia dołączają do oferty oświadczenie, z którego wynika, które usługi/roboty wykonają poszczególni wykonawcy.</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5.</w:t>
      </w:r>
      <w:r w:rsidRPr="00E57391">
        <w:rPr>
          <w:rFonts w:ascii="Tahoma" w:eastAsia="Tahoma" w:hAnsi="Tahoma"/>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6</w:t>
      </w:r>
      <w:r>
        <w:rPr>
          <w:rFonts w:ascii="Tahoma" w:eastAsia="Tahoma" w:hAnsi="Tahoma"/>
        </w:rPr>
        <w:t xml:space="preserve">. </w:t>
      </w:r>
      <w:r w:rsidRPr="00E57391">
        <w:rPr>
          <w:rFonts w:ascii="Tahoma" w:eastAsia="Tahoma" w:hAnsi="Tahoma"/>
        </w:rPr>
        <w:t xml:space="preserve">Zobowiązanie podmiotu udostępniającego zasoby, o którym mowa w ust. 5 potwierdza, że stosunek łączący wykonawcę z podmiotami udostępniającymi zasoby gwarantuje rzeczywisty dostęp do tych zasobów oraz określa w szczególności: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rPr>
        <w:t>1)</w:t>
      </w:r>
      <w:r w:rsidRPr="00E57391">
        <w:rPr>
          <w:rFonts w:ascii="Tahoma" w:eastAsia="Tahoma" w:hAnsi="Tahoma"/>
        </w:rPr>
        <w:tab/>
        <w:t xml:space="preserve">zakres dostępnych wykonawcy zasobów podmiotu udostępniającego zasoby;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rPr>
        <w:t>2)</w:t>
      </w:r>
      <w:r w:rsidRPr="00E57391">
        <w:rPr>
          <w:rFonts w:ascii="Tahoma" w:eastAsia="Tahoma" w:hAnsi="Tahoma"/>
        </w:rPr>
        <w:tab/>
        <w:t xml:space="preserve">sposób i okres udostępnienia wykonawcy i wykorzystania przez niego zasobów podmiotu udostępniającego te zasoby przy wykonywaniu zamówienia;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rPr>
        <w:t>3)</w:t>
      </w:r>
      <w:r w:rsidRPr="00E57391">
        <w:rPr>
          <w:rFonts w:ascii="Tahoma" w:eastAsia="Tahoma" w:hAnsi="Tahoma"/>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7</w:t>
      </w:r>
      <w:r>
        <w:rPr>
          <w:rFonts w:ascii="Tahoma" w:eastAsia="Tahoma" w:hAnsi="Tahoma"/>
        </w:rPr>
        <w:t xml:space="preserve">. </w:t>
      </w:r>
      <w:r w:rsidRPr="00E57391">
        <w:rPr>
          <w:rFonts w:ascii="Tahoma" w:eastAsia="Tahoma" w:hAnsi="Tahoma"/>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w:t>
      </w:r>
      <w:proofErr w:type="spellStart"/>
      <w:r w:rsidRPr="00E57391">
        <w:rPr>
          <w:rFonts w:ascii="Tahoma" w:eastAsia="Tahoma" w:hAnsi="Tahoma"/>
        </w:rPr>
        <w:t>swz</w:t>
      </w:r>
      <w:proofErr w:type="spellEnd"/>
      <w:r w:rsidRPr="00E57391">
        <w:rPr>
          <w:rFonts w:ascii="Tahoma" w:eastAsia="Tahoma" w:hAnsi="Tahoma"/>
        </w:rPr>
        <w:t xml:space="preserve">, a także zbada, czy nie zachodzą wobec tego podmiotu podstawy wykluczenia, które zostały przewidziane względem wykonawcy.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8.</w:t>
      </w:r>
      <w:r>
        <w:rPr>
          <w:rFonts w:ascii="Tahoma" w:eastAsia="Tahoma" w:hAnsi="Tahoma"/>
        </w:rPr>
        <w:t xml:space="preserve"> </w:t>
      </w:r>
      <w:r w:rsidRPr="00E57391">
        <w:rPr>
          <w:rFonts w:ascii="Tahoma" w:eastAsia="Tahoma" w:hAnsi="Tahoma"/>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9</w:t>
      </w:r>
      <w:r>
        <w:rPr>
          <w:rFonts w:ascii="Tahoma" w:eastAsia="Tahoma" w:hAnsi="Tahoma"/>
        </w:rPr>
        <w:t>.</w:t>
      </w:r>
      <w:r w:rsidRPr="00E57391">
        <w:rPr>
          <w:rFonts w:ascii="Tahoma" w:eastAsia="Tahoma" w:hAnsi="Tahoma"/>
        </w:rPr>
        <w:t>Zamawiający nie zastrzega obowiązku osobistego wykonania przez wykonawcę kluczowych zadań dotyczących zamówienia.</w:t>
      </w:r>
    </w:p>
    <w:p w:rsidR="00E57391" w:rsidRPr="00E57391" w:rsidRDefault="00E57391" w:rsidP="00E57391">
      <w:pPr>
        <w:spacing w:line="238" w:lineRule="auto"/>
        <w:ind w:left="1"/>
        <w:jc w:val="both"/>
        <w:rPr>
          <w:rFonts w:ascii="Tahoma" w:eastAsia="Tahoma" w:hAnsi="Tahoma"/>
        </w:rPr>
      </w:pPr>
      <w:r w:rsidRPr="00E57391">
        <w:rPr>
          <w:rFonts w:ascii="Tahoma" w:eastAsia="Tahoma" w:hAnsi="Tahoma"/>
          <w:b/>
        </w:rPr>
        <w:t>10</w:t>
      </w:r>
      <w:r>
        <w:rPr>
          <w:rFonts w:ascii="Tahoma" w:eastAsia="Tahoma" w:hAnsi="Tahoma"/>
        </w:rPr>
        <w:t>.</w:t>
      </w:r>
      <w:r w:rsidRPr="00E57391">
        <w:rPr>
          <w:rFonts w:ascii="Tahoma" w:eastAsia="Tahoma" w:hAnsi="Tahoma"/>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rsidR="006C2BA5" w:rsidRDefault="00E57391" w:rsidP="00E57391">
      <w:pPr>
        <w:spacing w:line="238" w:lineRule="auto"/>
        <w:ind w:left="1"/>
        <w:jc w:val="both"/>
        <w:rPr>
          <w:rFonts w:ascii="Tahoma" w:eastAsia="Tahoma" w:hAnsi="Tahoma"/>
        </w:rPr>
      </w:pPr>
      <w:r w:rsidRPr="00E57391">
        <w:rPr>
          <w:rFonts w:ascii="Tahoma" w:eastAsia="Tahoma" w:hAnsi="Tahom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C5605F" w:rsidRDefault="00C5605F" w:rsidP="00C5605F">
      <w:pPr>
        <w:spacing w:line="238" w:lineRule="auto"/>
        <w:ind w:left="1"/>
        <w:rPr>
          <w:rFonts w:ascii="Tahoma" w:eastAsia="Tahoma" w:hAnsi="Tahoma"/>
          <w:color w:val="0000FF"/>
        </w:rPr>
      </w:pPr>
    </w:p>
    <w:p w:rsidR="00B15393" w:rsidRDefault="00B15393" w:rsidP="00C5605F">
      <w:pPr>
        <w:spacing w:line="0" w:lineRule="atLeast"/>
        <w:ind w:left="1"/>
        <w:rPr>
          <w:rFonts w:ascii="Tahoma" w:eastAsia="Tahoma" w:hAnsi="Tahoma"/>
          <w:b/>
        </w:rPr>
      </w:pPr>
    </w:p>
    <w:p w:rsidR="00C5605F" w:rsidRDefault="00755719" w:rsidP="00C5605F">
      <w:pPr>
        <w:spacing w:line="0" w:lineRule="atLeast"/>
        <w:ind w:left="1"/>
        <w:rPr>
          <w:rFonts w:ascii="Tahoma" w:eastAsia="Tahoma" w:hAnsi="Tahoma"/>
          <w:b/>
        </w:rPr>
      </w:pPr>
      <w:r>
        <w:rPr>
          <w:rFonts w:ascii="Tahoma" w:eastAsia="Tahoma" w:hAnsi="Tahoma"/>
          <w:b/>
        </w:rPr>
        <w:t xml:space="preserve">ROZDZIAŁ </w:t>
      </w:r>
      <w:r w:rsidR="00C5605F">
        <w:rPr>
          <w:rFonts w:ascii="Tahoma" w:eastAsia="Tahoma" w:hAnsi="Tahoma"/>
          <w:b/>
        </w:rPr>
        <w:t>X. WYKAZ PODMIOTOWYCH ŚRODKÓW DOWODOWYCH</w:t>
      </w:r>
    </w:p>
    <w:p w:rsidR="00C5605F" w:rsidRDefault="00C5605F" w:rsidP="00C5605F">
      <w:pPr>
        <w:spacing w:line="1" w:lineRule="exact"/>
        <w:rPr>
          <w:rFonts w:ascii="Times New Roman" w:eastAsia="Times New Roman" w:hAnsi="Times New Roman"/>
        </w:rPr>
      </w:pPr>
    </w:p>
    <w:p w:rsidR="006B346E" w:rsidRPr="006B346E" w:rsidRDefault="006B346E" w:rsidP="006B346E">
      <w:pPr>
        <w:tabs>
          <w:tab w:val="left" w:pos="652"/>
        </w:tabs>
        <w:spacing w:line="239" w:lineRule="auto"/>
        <w:jc w:val="both"/>
        <w:rPr>
          <w:rFonts w:ascii="Tahoma" w:eastAsia="Tahoma" w:hAnsi="Tahoma"/>
          <w:b/>
        </w:rPr>
      </w:pPr>
      <w:r w:rsidRPr="006B346E">
        <w:rPr>
          <w:rFonts w:ascii="Tahoma" w:eastAsia="Tahoma" w:hAnsi="Tahoma"/>
          <w:b/>
        </w:rPr>
        <w:t>1</w:t>
      </w:r>
      <w:r w:rsidRPr="006B346E">
        <w:rPr>
          <w:rFonts w:ascii="Tahoma" w:eastAsia="Tahoma" w:hAnsi="Tahoma"/>
          <w:u w:val="single"/>
        </w:rPr>
        <w:t>.</w:t>
      </w:r>
      <w:r w:rsidR="00B15393">
        <w:rPr>
          <w:rFonts w:ascii="Tahoma" w:eastAsia="Tahoma" w:hAnsi="Tahoma"/>
          <w:u w:val="single"/>
        </w:rPr>
        <w:t xml:space="preserve"> </w:t>
      </w:r>
      <w:r w:rsidRPr="006B346E">
        <w:rPr>
          <w:rFonts w:ascii="Tahoma" w:eastAsia="Tahoma" w:hAnsi="Tahoma"/>
          <w:u w:val="single"/>
        </w:rPr>
        <w:t>Do oferty</w:t>
      </w:r>
      <w:r w:rsidRPr="006B346E">
        <w:rPr>
          <w:rFonts w:ascii="Tahoma" w:eastAsia="Tahoma" w:hAnsi="Tahoma"/>
        </w:rPr>
        <w:t xml:space="preserve"> każdy Wykonawca musi dołączyć</w:t>
      </w:r>
      <w:r w:rsidRPr="006B346E">
        <w:rPr>
          <w:rFonts w:ascii="Tahoma" w:eastAsia="Tahoma" w:hAnsi="Tahoma"/>
          <w:color w:val="0000FF"/>
        </w:rPr>
        <w:t xml:space="preserve"> </w:t>
      </w:r>
      <w:r w:rsidRPr="006B346E">
        <w:rPr>
          <w:rFonts w:ascii="Tahoma" w:eastAsia="Tahoma" w:hAnsi="Tahoma"/>
          <w:b/>
        </w:rPr>
        <w:t>oświadczenie w zakresie</w:t>
      </w:r>
      <w:r w:rsidR="0003000B">
        <w:rPr>
          <w:rFonts w:ascii="Tahoma" w:eastAsia="Tahoma" w:hAnsi="Tahoma"/>
          <w:b/>
        </w:rPr>
        <w:t xml:space="preserve"> wskazanym w Załączniku Nr 3</w:t>
      </w:r>
      <w:r w:rsidRPr="006B346E">
        <w:rPr>
          <w:rFonts w:ascii="Tahoma" w:eastAsia="Tahoma" w:hAnsi="Tahoma"/>
          <w:b/>
        </w:rPr>
        <w:t xml:space="preserve"> do SWZ o niepodleganiu wykluczeniu.</w:t>
      </w:r>
      <w:r w:rsidRPr="006B346E">
        <w:rPr>
          <w:rFonts w:ascii="Tahoma" w:eastAsia="Tahoma" w:hAnsi="Tahoma"/>
          <w:color w:val="000000"/>
        </w:rPr>
        <w:t xml:space="preserve"> Oświadczenie stanowi dowód potwierdzający brak podstaw</w:t>
      </w:r>
      <w:r w:rsidRPr="006B346E">
        <w:rPr>
          <w:rFonts w:ascii="Tahoma" w:eastAsia="Tahoma" w:hAnsi="Tahoma"/>
          <w:color w:val="3333FF"/>
        </w:rPr>
        <w:t xml:space="preserve"> </w:t>
      </w:r>
      <w:r w:rsidRPr="006B346E">
        <w:rPr>
          <w:rFonts w:ascii="Tahoma" w:eastAsia="Tahoma" w:hAnsi="Tahoma"/>
          <w:color w:val="000000"/>
        </w:rPr>
        <w:t>wykluczenia</w:t>
      </w:r>
      <w:r w:rsidRPr="006B346E">
        <w:rPr>
          <w:rFonts w:ascii="Tahoma" w:eastAsia="Tahoma" w:hAnsi="Tahoma"/>
          <w:color w:val="0000FF"/>
        </w:rPr>
        <w:t xml:space="preserve"> </w:t>
      </w:r>
      <w:r w:rsidRPr="006B346E">
        <w:rPr>
          <w:rFonts w:ascii="Tahoma" w:eastAsia="Tahoma" w:hAnsi="Tahoma"/>
          <w:b/>
        </w:rPr>
        <w:t>na dzień składania ofert</w:t>
      </w:r>
      <w:r w:rsidRPr="006B346E">
        <w:rPr>
          <w:rFonts w:ascii="Tahoma" w:eastAsia="Tahoma" w:hAnsi="Tahoma"/>
          <w:color w:val="000000"/>
        </w:rPr>
        <w:t>, tymczasowo zastępujący wymagane przez Zamawiającego podmiotowe środki dowodowe.</w:t>
      </w:r>
    </w:p>
    <w:p w:rsidR="006B346E" w:rsidRPr="006B346E" w:rsidRDefault="006B346E" w:rsidP="006B346E">
      <w:pPr>
        <w:spacing w:line="5" w:lineRule="exact"/>
        <w:rPr>
          <w:rFonts w:ascii="Tahoma" w:eastAsia="Tahoma" w:hAnsi="Tahoma"/>
          <w:b/>
        </w:rPr>
      </w:pPr>
    </w:p>
    <w:p w:rsidR="006B346E" w:rsidRPr="006B346E" w:rsidRDefault="006B346E" w:rsidP="006B346E">
      <w:pPr>
        <w:tabs>
          <w:tab w:val="left" w:pos="666"/>
        </w:tabs>
        <w:spacing w:line="239" w:lineRule="auto"/>
        <w:ind w:right="20"/>
        <w:jc w:val="both"/>
        <w:rPr>
          <w:rFonts w:ascii="Tahoma" w:eastAsia="Tahoma" w:hAnsi="Tahoma"/>
          <w:b/>
        </w:rPr>
      </w:pPr>
      <w:r w:rsidRPr="006B346E">
        <w:rPr>
          <w:rFonts w:ascii="Tahoma" w:eastAsia="Tahoma" w:hAnsi="Tahoma"/>
          <w:b/>
        </w:rPr>
        <w:t>2.</w:t>
      </w:r>
      <w:r w:rsidRPr="006B346E">
        <w:rPr>
          <w:rFonts w:ascii="Tahoma" w:eastAsia="Tahoma" w:hAnsi="Tahoma"/>
        </w:rPr>
        <w:t>Oświadczenia składane są pod rygorem nieważności w formie elektronicznej (postaci elektronicznej opatrzonej podpisem kwalifikowanym) lub w postaci elektronicznej opatrzonej podpisem zaufanym, lub podpisem osobistym, zgodnie z formą reprezentacji określoną w dokumencie rejestrowym właściwym dla formy organizacyjnej lub innym dokumencie</w:t>
      </w:r>
      <w:r w:rsidRPr="006B346E">
        <w:rPr>
          <w:rFonts w:ascii="Tahoma" w:eastAsia="Tahoma" w:hAnsi="Tahoma"/>
          <w:color w:val="00B050"/>
        </w:rPr>
        <w:t>.</w:t>
      </w:r>
    </w:p>
    <w:p w:rsidR="006B346E" w:rsidRPr="006B346E" w:rsidRDefault="006B346E" w:rsidP="006B346E">
      <w:pPr>
        <w:spacing w:line="3" w:lineRule="exact"/>
        <w:rPr>
          <w:rFonts w:ascii="Tahoma" w:eastAsia="Tahoma" w:hAnsi="Tahoma"/>
          <w:b/>
        </w:rPr>
      </w:pPr>
    </w:p>
    <w:p w:rsidR="006B346E" w:rsidRPr="006B346E" w:rsidRDefault="006B346E" w:rsidP="006B346E">
      <w:pPr>
        <w:tabs>
          <w:tab w:val="left" w:pos="681"/>
        </w:tabs>
        <w:spacing w:line="239" w:lineRule="auto"/>
        <w:jc w:val="both"/>
        <w:rPr>
          <w:rFonts w:ascii="Tahoma" w:eastAsia="Tahoma" w:hAnsi="Tahoma"/>
          <w:b/>
        </w:rPr>
      </w:pPr>
      <w:r w:rsidRPr="006B346E">
        <w:rPr>
          <w:rFonts w:ascii="Tahoma" w:eastAsia="Tahoma" w:hAnsi="Tahoma"/>
          <w:b/>
        </w:rPr>
        <w:t>3.</w:t>
      </w:r>
      <w:r w:rsidRPr="006B346E">
        <w:rPr>
          <w:rFonts w:ascii="Tahoma" w:eastAsia="Tahoma" w:hAnsi="Tahoma"/>
        </w:rPr>
        <w:t>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w:t>
      </w:r>
    </w:p>
    <w:p w:rsidR="006B346E" w:rsidRPr="006B346E" w:rsidRDefault="006B346E" w:rsidP="006B346E">
      <w:pPr>
        <w:spacing w:line="6" w:lineRule="exact"/>
        <w:rPr>
          <w:rFonts w:ascii="Tahoma" w:eastAsia="Tahoma" w:hAnsi="Tahoma"/>
          <w:b/>
        </w:rPr>
      </w:pPr>
    </w:p>
    <w:p w:rsidR="006B346E" w:rsidRPr="006B346E" w:rsidRDefault="006B346E" w:rsidP="006B346E">
      <w:pPr>
        <w:tabs>
          <w:tab w:val="left" w:pos="724"/>
        </w:tabs>
        <w:spacing w:line="238" w:lineRule="auto"/>
        <w:ind w:right="20"/>
        <w:rPr>
          <w:rFonts w:ascii="Tahoma" w:eastAsia="Tahoma" w:hAnsi="Tahoma"/>
          <w:b/>
        </w:rPr>
      </w:pPr>
      <w:r w:rsidRPr="006B346E">
        <w:rPr>
          <w:rFonts w:ascii="Tahoma" w:eastAsia="Tahoma" w:hAnsi="Tahoma"/>
          <w:b/>
        </w:rPr>
        <w:t>4.</w:t>
      </w:r>
      <w:r w:rsidRPr="006B346E">
        <w:rPr>
          <w:rFonts w:ascii="Tahoma" w:eastAsia="Tahoma" w:hAnsi="Tahoma"/>
        </w:rPr>
        <w:t xml:space="preserve"> Zamawiający nie będzie badał, czy zachodzą wobec podwykonawcy niebędącego podmiotem udostępniającym zasoby postawy wykluczenia, o których mowa w art. 108 ustawy </w:t>
      </w:r>
      <w:proofErr w:type="spellStart"/>
      <w:r w:rsidRPr="006B346E">
        <w:rPr>
          <w:rFonts w:ascii="Tahoma" w:eastAsia="Tahoma" w:hAnsi="Tahoma"/>
        </w:rPr>
        <w:t>Pzp</w:t>
      </w:r>
      <w:proofErr w:type="spellEnd"/>
      <w:r w:rsidRPr="006B346E">
        <w:rPr>
          <w:rFonts w:ascii="Tahoma" w:eastAsia="Tahoma" w:hAnsi="Tahoma"/>
        </w:rPr>
        <w:t>.</w:t>
      </w:r>
    </w:p>
    <w:p w:rsidR="006B346E" w:rsidRPr="006B346E" w:rsidRDefault="006B346E" w:rsidP="006B346E">
      <w:pPr>
        <w:spacing w:line="123" w:lineRule="exact"/>
        <w:rPr>
          <w:rFonts w:ascii="Tahoma" w:eastAsia="Tahoma" w:hAnsi="Tahoma"/>
          <w:b/>
        </w:rPr>
      </w:pPr>
    </w:p>
    <w:p w:rsidR="006B346E" w:rsidRPr="006B346E" w:rsidRDefault="006B346E" w:rsidP="006B346E">
      <w:pPr>
        <w:tabs>
          <w:tab w:val="left" w:pos="666"/>
        </w:tabs>
        <w:spacing w:line="239" w:lineRule="auto"/>
        <w:jc w:val="both"/>
        <w:rPr>
          <w:rFonts w:ascii="Tahoma" w:eastAsia="Tahoma" w:hAnsi="Tahoma"/>
          <w:b/>
        </w:rPr>
      </w:pPr>
      <w:r w:rsidRPr="006B346E">
        <w:rPr>
          <w:rFonts w:ascii="Tahoma" w:eastAsia="Tahoma" w:hAnsi="Tahoma"/>
          <w:b/>
        </w:rPr>
        <w:lastRenderedPageBreak/>
        <w:t>5. Zgodnie</w:t>
      </w:r>
      <w:r w:rsidRPr="006B346E">
        <w:rPr>
          <w:rFonts w:ascii="Tahoma" w:eastAsia="Tahoma" w:hAnsi="Tahoma"/>
          <w:b/>
          <w:color w:val="0000FF"/>
        </w:rPr>
        <w:t xml:space="preserve"> z art. 274 ust. 1</w:t>
      </w:r>
      <w:r w:rsidRPr="006B346E">
        <w:rPr>
          <w:rFonts w:ascii="Tahoma" w:eastAsia="Tahoma" w:hAnsi="Tahoma"/>
          <w:b/>
        </w:rPr>
        <w:t xml:space="preserve"> ustawy PZP, Zamawiający wezwie Wykonawcę, którego oferta zostanie najwyżej oceniona, do złożenia w wyznaczonym terminie, nie krótszym niż 5 dni od dnia wezwania, następujących podmiotowych środków dowodowych, aktualnych na dzień złożenia podmiotowych środków dowodowych:</w:t>
      </w:r>
    </w:p>
    <w:p w:rsidR="006B346E" w:rsidRPr="006B346E" w:rsidRDefault="006B346E" w:rsidP="006B346E">
      <w:pPr>
        <w:spacing w:line="2" w:lineRule="exact"/>
        <w:rPr>
          <w:rFonts w:ascii="Tahoma" w:eastAsia="Tahoma" w:hAnsi="Tahoma"/>
          <w:b/>
        </w:rPr>
      </w:pPr>
    </w:p>
    <w:p w:rsidR="006B346E" w:rsidRPr="006B346E" w:rsidRDefault="006B346E" w:rsidP="006B346E">
      <w:pPr>
        <w:spacing w:line="238" w:lineRule="auto"/>
        <w:rPr>
          <w:rFonts w:ascii="Tahoma" w:eastAsia="Tahoma" w:hAnsi="Tahoma"/>
          <w:b/>
          <w:color w:val="0000FF"/>
        </w:rPr>
      </w:pPr>
      <w:r w:rsidRPr="006B346E">
        <w:rPr>
          <w:rFonts w:ascii="Tahoma" w:eastAsia="Tahoma" w:hAnsi="Tahoma"/>
          <w:b/>
        </w:rPr>
        <w:t>1)</w:t>
      </w:r>
      <w:r w:rsidRPr="006B346E">
        <w:rPr>
          <w:rFonts w:ascii="Tahoma" w:eastAsia="Tahoma" w:hAnsi="Tahoma"/>
          <w:b/>
          <w:color w:val="0000FF"/>
        </w:rPr>
        <w:t xml:space="preserve"> </w:t>
      </w:r>
      <w:r w:rsidRPr="006B346E">
        <w:rPr>
          <w:rFonts w:ascii="Tahoma" w:eastAsia="Tahoma" w:hAnsi="Tahoma"/>
          <w:b/>
        </w:rPr>
        <w:t>w celu potwierdzenia braku podstaw wykluczenia:</w:t>
      </w:r>
    </w:p>
    <w:p w:rsidR="006B346E" w:rsidRPr="006B346E" w:rsidRDefault="006B346E" w:rsidP="006B346E">
      <w:pPr>
        <w:spacing w:line="3" w:lineRule="exact"/>
        <w:rPr>
          <w:rFonts w:ascii="Tahoma" w:eastAsia="Tahoma" w:hAnsi="Tahoma"/>
          <w:b/>
        </w:rPr>
      </w:pPr>
    </w:p>
    <w:p w:rsidR="006B346E" w:rsidRPr="006B346E" w:rsidRDefault="006B346E" w:rsidP="006B346E">
      <w:pPr>
        <w:spacing w:line="239" w:lineRule="auto"/>
        <w:jc w:val="both"/>
        <w:rPr>
          <w:rFonts w:ascii="Tahoma" w:eastAsia="Tahoma" w:hAnsi="Tahoma"/>
          <w:color w:val="0000FF"/>
        </w:rPr>
      </w:pPr>
      <w:r w:rsidRPr="006B346E">
        <w:rPr>
          <w:rFonts w:ascii="Tahoma" w:eastAsia="Tahoma" w:hAnsi="Tahoma"/>
          <w:b/>
        </w:rPr>
        <w:t>a)</w:t>
      </w:r>
      <w:r w:rsidRPr="006B346E">
        <w:rPr>
          <w:rFonts w:ascii="Tahoma" w:eastAsia="Tahoma" w:hAnsi="Tahoma"/>
          <w:b/>
          <w:color w:val="0000FF"/>
        </w:rPr>
        <w:t xml:space="preserve"> </w:t>
      </w:r>
      <w:r w:rsidRPr="006B346E">
        <w:rPr>
          <w:rFonts w:ascii="Tahoma" w:eastAsia="Tahoma" w:hAnsi="Tahoma"/>
          <w:b/>
        </w:rPr>
        <w:t xml:space="preserve">Odpis lub informacja z Krajowego Rejestru Sądowego lub z Centralnej Ewidencji Informacji o Działalności Gospodarczej, </w:t>
      </w:r>
      <w:r w:rsidRPr="006B346E">
        <w:rPr>
          <w:rFonts w:ascii="Tahoma" w:eastAsia="Tahoma" w:hAnsi="Tahoma"/>
        </w:rPr>
        <w:t xml:space="preserve">w zakresie art. 109 ust. 1 pkt 4 </w:t>
      </w:r>
      <w:proofErr w:type="spellStart"/>
      <w:r w:rsidRPr="006B346E">
        <w:rPr>
          <w:rFonts w:ascii="Tahoma" w:eastAsia="Tahoma" w:hAnsi="Tahoma"/>
        </w:rPr>
        <w:t>Pzp</w:t>
      </w:r>
      <w:proofErr w:type="spellEnd"/>
      <w:r w:rsidRPr="006B346E">
        <w:rPr>
          <w:rFonts w:ascii="Tahoma" w:eastAsia="Tahoma" w:hAnsi="Tahoma"/>
        </w:rPr>
        <w:t>, sporządzonych nie wcześniej niż 3 miesiące przed jej złożeniem, jeżeli odrębne przepisy wymagają wpisu do rejestru lub ewidencji;</w:t>
      </w:r>
    </w:p>
    <w:p w:rsidR="006B346E" w:rsidRPr="006B346E" w:rsidRDefault="006B346E" w:rsidP="006B346E">
      <w:pPr>
        <w:spacing w:line="9" w:lineRule="exact"/>
        <w:rPr>
          <w:rFonts w:ascii="Tahoma" w:eastAsia="Tahoma" w:hAnsi="Tahoma"/>
          <w:b/>
        </w:rPr>
      </w:pPr>
    </w:p>
    <w:p w:rsidR="006B346E" w:rsidRPr="006B346E" w:rsidRDefault="006B346E" w:rsidP="006B346E">
      <w:pPr>
        <w:spacing w:line="243" w:lineRule="auto"/>
        <w:ind w:left="1" w:right="60"/>
        <w:rPr>
          <w:rFonts w:ascii="Tahoma" w:eastAsia="Tahoma" w:hAnsi="Tahoma"/>
          <w:color w:val="000000"/>
        </w:rPr>
      </w:pPr>
      <w:r w:rsidRPr="006B346E">
        <w:rPr>
          <w:rFonts w:ascii="Tahoma" w:eastAsia="Tahoma" w:hAnsi="Tahoma"/>
          <w:b/>
        </w:rPr>
        <w:t>b)oświadczenia Wykonawcy o aktualności informacji zawartych w oświadczeniu, o którym mowa w art. 125 ust. 1</w:t>
      </w:r>
      <w:r w:rsidRPr="006B346E">
        <w:rPr>
          <w:rFonts w:ascii="Tahoma" w:eastAsia="Tahoma" w:hAnsi="Tahoma"/>
          <w:color w:val="000000"/>
        </w:rPr>
        <w:t xml:space="preserve"> ustawy, w zakresie podstaw wykluczenia z postępowania wskazanych przez Zamawiającego, o których mowa w:</w:t>
      </w:r>
    </w:p>
    <w:p w:rsidR="006B346E" w:rsidRPr="006B346E" w:rsidRDefault="006B346E" w:rsidP="00E414AA">
      <w:pPr>
        <w:numPr>
          <w:ilvl w:val="0"/>
          <w:numId w:val="11"/>
        </w:numPr>
        <w:tabs>
          <w:tab w:val="left" w:pos="281"/>
        </w:tabs>
        <w:spacing w:line="237" w:lineRule="auto"/>
        <w:rPr>
          <w:rFonts w:ascii="Tahoma" w:eastAsia="Tahoma" w:hAnsi="Tahoma"/>
          <w:b/>
        </w:rPr>
      </w:pPr>
      <w:r w:rsidRPr="006B346E">
        <w:rPr>
          <w:rFonts w:ascii="Tahoma" w:eastAsia="Tahoma" w:hAnsi="Tahoma"/>
        </w:rPr>
        <w:t>art. 108 ust. 1 pkt 3,4,5, 6 ustawy,</w:t>
      </w:r>
    </w:p>
    <w:p w:rsidR="006B346E" w:rsidRPr="006B346E" w:rsidRDefault="006B346E" w:rsidP="00E414AA">
      <w:pPr>
        <w:numPr>
          <w:ilvl w:val="0"/>
          <w:numId w:val="11"/>
        </w:numPr>
        <w:tabs>
          <w:tab w:val="left" w:pos="281"/>
        </w:tabs>
        <w:spacing w:line="237" w:lineRule="auto"/>
        <w:rPr>
          <w:rFonts w:ascii="Tahoma" w:eastAsia="Tahoma" w:hAnsi="Tahoma"/>
          <w:b/>
        </w:rPr>
      </w:pPr>
      <w:r w:rsidRPr="006B346E">
        <w:rPr>
          <w:rFonts w:ascii="Tahoma" w:eastAsia="Tahoma" w:hAnsi="Tahoma"/>
        </w:rPr>
        <w:t>art. 109 ust.1 pkt 5,7,</w:t>
      </w:r>
    </w:p>
    <w:p w:rsidR="006B346E" w:rsidRPr="006B346E" w:rsidRDefault="006B346E" w:rsidP="006B346E">
      <w:pPr>
        <w:spacing w:line="4" w:lineRule="exact"/>
        <w:rPr>
          <w:rFonts w:ascii="Tahoma" w:eastAsia="Tahoma" w:hAnsi="Tahoma"/>
          <w:b/>
        </w:rPr>
      </w:pPr>
    </w:p>
    <w:p w:rsidR="006B346E" w:rsidRPr="006B346E" w:rsidRDefault="006B346E" w:rsidP="006B346E">
      <w:pPr>
        <w:spacing w:line="3" w:lineRule="exact"/>
        <w:rPr>
          <w:rFonts w:ascii="Tahoma" w:eastAsia="Tahoma" w:hAnsi="Tahoma"/>
          <w:b/>
        </w:rPr>
      </w:pPr>
    </w:p>
    <w:p w:rsidR="006B346E" w:rsidRPr="006B346E" w:rsidRDefault="006B346E" w:rsidP="00E414AA">
      <w:pPr>
        <w:numPr>
          <w:ilvl w:val="0"/>
          <w:numId w:val="11"/>
        </w:numPr>
        <w:tabs>
          <w:tab w:val="left" w:pos="308"/>
        </w:tabs>
        <w:spacing w:line="239" w:lineRule="auto"/>
        <w:ind w:right="20"/>
        <w:jc w:val="both"/>
        <w:rPr>
          <w:rFonts w:ascii="Tahoma" w:eastAsia="Tahoma" w:hAnsi="Tahoma"/>
          <w:b/>
        </w:rPr>
      </w:pPr>
      <w:r w:rsidRPr="006B346E">
        <w:rPr>
          <w:rFonts w:ascii="Tahoma" w:eastAsia="Tahoma" w:hAnsi="Tahoma"/>
        </w:rPr>
        <w:t>art. 7 ust. 1 pkt 1-3 ustawy z dnia 13 kwietnia 2022 r. o szczególnych rozwiązaniach w zakresie przeciwdziałania wspieraniu agresji na Ukrainę oraz służących ochronie bezpieczeństwa narodowego (Dz.2024 poz.507),</w:t>
      </w:r>
    </w:p>
    <w:p w:rsidR="006B346E" w:rsidRPr="006B346E" w:rsidRDefault="006B346E" w:rsidP="006B346E">
      <w:pPr>
        <w:spacing w:line="3" w:lineRule="exact"/>
        <w:rPr>
          <w:rFonts w:ascii="Tahoma" w:eastAsia="Tahoma" w:hAnsi="Tahoma"/>
          <w:b/>
        </w:rPr>
      </w:pPr>
    </w:p>
    <w:p w:rsidR="006B346E" w:rsidRPr="006B346E" w:rsidRDefault="006B346E" w:rsidP="00E414AA">
      <w:pPr>
        <w:numPr>
          <w:ilvl w:val="0"/>
          <w:numId w:val="11"/>
        </w:numPr>
        <w:tabs>
          <w:tab w:val="left" w:pos="234"/>
        </w:tabs>
        <w:spacing w:line="239" w:lineRule="auto"/>
        <w:ind w:right="20"/>
        <w:jc w:val="both"/>
        <w:rPr>
          <w:rFonts w:ascii="Tahoma" w:eastAsia="Tahoma" w:hAnsi="Tahoma"/>
          <w:b/>
        </w:rPr>
      </w:pPr>
      <w:r w:rsidRPr="006B346E">
        <w:rPr>
          <w:rFonts w:ascii="Tahoma" w:eastAsia="Tahoma" w:hAnsi="Tahoma"/>
        </w:rPr>
        <w:t>art. 5k rozporządzeniu (UE) 2022/576 w sprawie zmiany rozporządzenia (UE) nr 833/2014 dotyczącego środków ograniczających w związku z działaniami Rosji destabilizującymi sytuację na Ukrainie (Dz. Urz. UE L 2022,111.1.</w:t>
      </w:r>
      <w:r w:rsidR="0026392E">
        <w:rPr>
          <w:rFonts w:ascii="Tahoma" w:eastAsia="Tahoma" w:hAnsi="Tahoma"/>
        </w:rPr>
        <w:t>)</w:t>
      </w:r>
    </w:p>
    <w:p w:rsidR="006B346E" w:rsidRPr="006B346E" w:rsidRDefault="006B346E" w:rsidP="006B346E">
      <w:pPr>
        <w:spacing w:line="238" w:lineRule="auto"/>
        <w:ind w:left="1"/>
        <w:rPr>
          <w:rFonts w:ascii="Tahoma" w:eastAsia="Tahoma" w:hAnsi="Tahoma"/>
          <w:b/>
        </w:rPr>
      </w:pPr>
      <w:r w:rsidRPr="006B346E">
        <w:rPr>
          <w:rFonts w:ascii="Tahoma" w:eastAsia="Tahoma" w:hAnsi="Tahoma"/>
        </w:rPr>
        <w:t xml:space="preserve">– </w:t>
      </w:r>
      <w:r w:rsidRPr="006B346E">
        <w:rPr>
          <w:rFonts w:ascii="Tahoma" w:eastAsia="Tahoma" w:hAnsi="Tahoma"/>
          <w:b/>
        </w:rPr>
        <w:t xml:space="preserve">wzór stanowi </w:t>
      </w:r>
      <w:r w:rsidR="0003000B">
        <w:rPr>
          <w:rFonts w:ascii="Tahoma" w:eastAsia="Tahoma" w:hAnsi="Tahoma"/>
          <w:b/>
        </w:rPr>
        <w:t>Załącznik nr 5</w:t>
      </w:r>
      <w:r w:rsidRPr="006B346E">
        <w:rPr>
          <w:rFonts w:ascii="Tahoma" w:eastAsia="Tahoma" w:hAnsi="Tahoma"/>
          <w:b/>
        </w:rPr>
        <w:t xml:space="preserve"> do SWZ;</w:t>
      </w:r>
    </w:p>
    <w:p w:rsidR="006B346E" w:rsidRPr="006B346E" w:rsidRDefault="006B346E" w:rsidP="006B346E">
      <w:pPr>
        <w:spacing w:line="3" w:lineRule="exact"/>
        <w:rPr>
          <w:rFonts w:ascii="Tahoma" w:eastAsia="Tahoma" w:hAnsi="Tahoma"/>
          <w:b/>
        </w:rPr>
      </w:pPr>
    </w:p>
    <w:p w:rsidR="00F67EAE" w:rsidRDefault="006B346E" w:rsidP="00F67EAE">
      <w:pPr>
        <w:spacing w:line="239" w:lineRule="auto"/>
        <w:ind w:left="1"/>
        <w:jc w:val="both"/>
        <w:rPr>
          <w:rFonts w:ascii="Tahoma" w:eastAsia="Tahoma" w:hAnsi="Tahoma"/>
          <w:u w:val="single"/>
        </w:rPr>
      </w:pPr>
      <w:r w:rsidRPr="006B346E">
        <w:rPr>
          <w:rFonts w:ascii="Tahoma" w:eastAsia="Tahoma" w:hAnsi="Tahoma"/>
          <w:b/>
          <w:u w:val="single"/>
        </w:rPr>
        <w:t>Uwaga:</w:t>
      </w:r>
      <w:r w:rsidRPr="006B346E">
        <w:rPr>
          <w:rFonts w:ascii="Tahoma" w:eastAsia="Tahoma" w:hAnsi="Tahoma"/>
          <w:u w:val="single"/>
        </w:rPr>
        <w:t xml:space="preserve"> W przypadku Wykonawców wspólnie ubiegających się o udzielenie zamówienia</w:t>
      </w:r>
      <w:r w:rsidRPr="006B346E">
        <w:rPr>
          <w:rFonts w:ascii="Tahoma" w:eastAsia="Tahoma" w:hAnsi="Tahoma"/>
        </w:rPr>
        <w:t xml:space="preserve">, </w:t>
      </w:r>
      <w:r w:rsidRPr="006B346E">
        <w:rPr>
          <w:rFonts w:ascii="Tahoma" w:eastAsia="Tahoma" w:hAnsi="Tahoma"/>
          <w:u w:val="single"/>
        </w:rPr>
        <w:t>brak podstaw do wykluczenia z udziału w postępowaniu</w:t>
      </w:r>
      <w:r w:rsidRPr="006B346E">
        <w:rPr>
          <w:rFonts w:ascii="Tahoma" w:eastAsia="Tahoma" w:hAnsi="Tahoma"/>
        </w:rPr>
        <w:t xml:space="preserve">, </w:t>
      </w:r>
      <w:r w:rsidRPr="006B346E">
        <w:rPr>
          <w:rFonts w:ascii="Tahoma" w:eastAsia="Tahoma" w:hAnsi="Tahoma"/>
          <w:u w:val="single"/>
        </w:rPr>
        <w:t>musi być wykazany wobec każdego z Wykonawców</w:t>
      </w:r>
      <w:r w:rsidRPr="006B346E">
        <w:rPr>
          <w:rFonts w:ascii="Tahoma" w:eastAsia="Tahoma" w:hAnsi="Tahoma"/>
        </w:rPr>
        <w:t xml:space="preserve">, </w:t>
      </w:r>
      <w:r w:rsidRPr="006B346E">
        <w:rPr>
          <w:rFonts w:ascii="Tahoma" w:eastAsia="Tahoma" w:hAnsi="Tahoma"/>
          <w:u w:val="single"/>
        </w:rPr>
        <w:t>wspólnie ubiegających się o udzielenie zamówienia.</w:t>
      </w:r>
    </w:p>
    <w:p w:rsidR="006B56C7" w:rsidRDefault="006B56C7" w:rsidP="00D452C7">
      <w:pPr>
        <w:spacing w:line="239" w:lineRule="auto"/>
        <w:jc w:val="both"/>
        <w:rPr>
          <w:rFonts w:ascii="Tahoma" w:eastAsia="Tahoma" w:hAnsi="Tahoma"/>
          <w:b/>
        </w:rPr>
      </w:pPr>
    </w:p>
    <w:p w:rsidR="006B346E" w:rsidRPr="006B346E" w:rsidRDefault="006B346E" w:rsidP="006B346E">
      <w:pPr>
        <w:spacing w:line="239" w:lineRule="auto"/>
        <w:ind w:left="1"/>
        <w:jc w:val="both"/>
        <w:rPr>
          <w:rFonts w:ascii="Tahoma" w:eastAsia="Tahoma" w:hAnsi="Tahoma"/>
          <w:u w:val="single"/>
        </w:rPr>
      </w:pPr>
    </w:p>
    <w:p w:rsidR="006B346E" w:rsidRPr="006B346E" w:rsidRDefault="006B346E" w:rsidP="006B346E">
      <w:pPr>
        <w:jc w:val="both"/>
        <w:rPr>
          <w:rFonts w:ascii="Tahoma" w:eastAsia="Times New Roman" w:hAnsi="Tahoma" w:cs="Tahoma"/>
        </w:rPr>
      </w:pPr>
      <w:r w:rsidRPr="006B346E">
        <w:rPr>
          <w:rFonts w:ascii="Tahoma" w:eastAsia="Times New Roman" w:hAnsi="Tahoma" w:cs="Tahoma"/>
          <w:b/>
        </w:rPr>
        <w:t>6</w:t>
      </w:r>
      <w:r w:rsidRPr="006B346E">
        <w:rPr>
          <w:rFonts w:ascii="Tahoma" w:eastAsia="Times New Roman" w:hAnsi="Tahoma" w:cs="Tahoma"/>
        </w:rPr>
        <w:t>.Jeżeli Wykonawca ma siedzibę lub miejsce zamieszkania poza terytorium Rzeczypospolitej Polskiej, zamiast dokumentów o których mowa pkt 5) pkt. 1a),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w:t>
      </w:r>
      <w:r w:rsidR="00343AE6">
        <w:rPr>
          <w:rFonts w:ascii="Tahoma" w:eastAsia="Times New Roman" w:hAnsi="Tahoma" w:cs="Tahoma"/>
        </w:rPr>
        <w:t xml:space="preserve">ni nie znajduje się on </w:t>
      </w:r>
      <w:r w:rsidRPr="006B346E">
        <w:rPr>
          <w:rFonts w:ascii="Tahoma" w:eastAsia="Times New Roman" w:hAnsi="Tahoma" w:cs="Tahoma"/>
        </w:rPr>
        <w:t>w innej tego rodzaju sytuacji wynikającej z podobnej procedury przewidzianej w przepisach miejsca wszczęcia tej procedury. Dokument, o którym mowa  powinien być wystawiony nie wcześniej niż 3 miesiące przed ich złożeniem.</w:t>
      </w:r>
    </w:p>
    <w:p w:rsidR="006B346E" w:rsidRPr="006B346E" w:rsidRDefault="006B346E" w:rsidP="006B346E">
      <w:pPr>
        <w:jc w:val="both"/>
        <w:rPr>
          <w:rFonts w:ascii="Tahoma" w:eastAsia="Times New Roman" w:hAnsi="Tahoma" w:cs="Tahoma"/>
        </w:rPr>
      </w:pPr>
      <w:r w:rsidRPr="006B346E">
        <w:rPr>
          <w:rFonts w:ascii="Tahoma" w:eastAsia="Tahoma" w:hAnsi="Tahoma" w:cs="Tahoma"/>
          <w:b/>
        </w:rPr>
        <w:t>7.</w:t>
      </w:r>
      <w:r w:rsidRPr="006B346E">
        <w:rPr>
          <w:rFonts w:ascii="Tahoma" w:eastAsia="Tahoma" w:hAnsi="Tahoma" w:cs="Tahoma"/>
        </w:rPr>
        <w:t xml:space="preserve"> Wykonawca składa podmiotowe środki dowodowe aktualne na dzień ich złożenia (art. 274 ust 1 ustawy </w:t>
      </w:r>
      <w:proofErr w:type="spellStart"/>
      <w:r w:rsidRPr="006B346E">
        <w:rPr>
          <w:rFonts w:ascii="Tahoma" w:eastAsia="Tahoma" w:hAnsi="Tahoma" w:cs="Tahoma"/>
        </w:rPr>
        <w:t>Pzp</w:t>
      </w:r>
      <w:proofErr w:type="spellEnd"/>
      <w:r w:rsidRPr="006B346E">
        <w:rPr>
          <w:rFonts w:ascii="Tahoma" w:eastAsia="Tahoma" w:hAnsi="Tahoma" w:cs="Tahoma"/>
        </w:rPr>
        <w:t>).</w:t>
      </w:r>
    </w:p>
    <w:p w:rsidR="006B346E" w:rsidRPr="006B346E" w:rsidRDefault="006B346E" w:rsidP="00FD0243">
      <w:pPr>
        <w:jc w:val="both"/>
        <w:rPr>
          <w:rFonts w:ascii="Tahoma" w:eastAsia="Times New Roman" w:hAnsi="Tahoma" w:cs="Tahoma"/>
          <w:b/>
        </w:rPr>
      </w:pPr>
      <w:r w:rsidRPr="006B346E">
        <w:rPr>
          <w:rFonts w:ascii="Tahoma" w:eastAsia="Tahoma" w:hAnsi="Tahoma" w:cs="Tahoma"/>
          <w:b/>
        </w:rPr>
        <w:t xml:space="preserve">8. Zgodnie z art. 128 ust 1 ustawy </w:t>
      </w:r>
      <w:proofErr w:type="spellStart"/>
      <w:r w:rsidRPr="006B346E">
        <w:rPr>
          <w:rFonts w:ascii="Tahoma" w:eastAsia="Tahoma" w:hAnsi="Tahoma" w:cs="Tahoma"/>
          <w:b/>
        </w:rPr>
        <w:t>Pzp</w:t>
      </w:r>
      <w:proofErr w:type="spellEnd"/>
      <w:r w:rsidRPr="006B346E">
        <w:rPr>
          <w:rFonts w:ascii="Tahoma" w:eastAsia="Tahoma" w:hAnsi="Tahoma" w:cs="Tahoma"/>
          <w:b/>
          <w:color w:val="0000FF"/>
        </w:rPr>
        <w:t xml:space="preserve"> </w:t>
      </w:r>
      <w:r w:rsidRPr="006B346E">
        <w:rPr>
          <w:rFonts w:ascii="Tahoma" w:eastAsia="Tahoma" w:hAnsi="Tahoma" w:cs="Tahoma"/>
          <w:b/>
          <w:color w:val="000000"/>
        </w:rPr>
        <w:t>jeżeli wykonawca nie złożył oświadczenia, o którym mowa w pkt. 1,</w:t>
      </w:r>
      <w:r w:rsidRPr="006B346E">
        <w:rPr>
          <w:rFonts w:ascii="Tahoma" w:eastAsia="Tahoma" w:hAnsi="Tahoma" w:cs="Tahoma"/>
          <w:b/>
          <w:color w:val="0000FF"/>
        </w:rPr>
        <w:t xml:space="preserve"> </w:t>
      </w:r>
      <w:r w:rsidRPr="006B346E">
        <w:rPr>
          <w:rFonts w:ascii="Tahoma" w:eastAsia="Tahoma" w:hAnsi="Tahoma" w:cs="Tahoma"/>
          <w:b/>
          <w:color w:val="000000"/>
        </w:rPr>
        <w:t>podmiotowych środków dowodowych, o których mowa w pkt 5 innych dokumentów lub oświadczeń składanych w postępowaniu lub są one niekompletne lub zawierają błędy, zamawiający wzywa wykonawcę odpowiednio do ich złożenia, poprawienia lub uzupełnienia w wyznaczonym terminie, chyba że:</w:t>
      </w:r>
    </w:p>
    <w:p w:rsidR="006B346E" w:rsidRPr="006B346E" w:rsidRDefault="006B346E" w:rsidP="00BF3088">
      <w:pPr>
        <w:jc w:val="both"/>
        <w:rPr>
          <w:rFonts w:ascii="Tahoma" w:eastAsia="Tahoma" w:hAnsi="Tahoma" w:cs="Tahoma"/>
        </w:rPr>
      </w:pPr>
      <w:r w:rsidRPr="006B346E">
        <w:rPr>
          <w:rFonts w:ascii="Tahoma" w:eastAsia="Tahoma" w:hAnsi="Tahoma" w:cs="Tahoma"/>
        </w:rPr>
        <w:t>a) oferta wykonawcy podlega odrzuceniu bez względu na ich złożenie, uzupełnienie lub poprawienie lub</w:t>
      </w:r>
    </w:p>
    <w:p w:rsidR="006B346E" w:rsidRPr="006B346E" w:rsidRDefault="006B346E" w:rsidP="00BF3088">
      <w:pPr>
        <w:jc w:val="both"/>
        <w:rPr>
          <w:rFonts w:ascii="Tahoma" w:eastAsia="Tahoma" w:hAnsi="Tahoma" w:cs="Tahoma"/>
        </w:rPr>
      </w:pPr>
      <w:r w:rsidRPr="006B346E">
        <w:rPr>
          <w:rFonts w:ascii="Tahoma" w:eastAsia="Tahoma" w:hAnsi="Tahoma" w:cs="Tahoma"/>
        </w:rPr>
        <w:t>b) zachodzą przesłanki unieważnienia postępowania.</w:t>
      </w:r>
    </w:p>
    <w:p w:rsidR="006B346E" w:rsidRPr="006B346E" w:rsidRDefault="006B346E" w:rsidP="00BF3088">
      <w:pPr>
        <w:jc w:val="both"/>
        <w:rPr>
          <w:rFonts w:ascii="Tahoma" w:eastAsia="Tahoma" w:hAnsi="Tahoma" w:cs="Tahoma"/>
        </w:rPr>
      </w:pPr>
      <w:r w:rsidRPr="006B346E">
        <w:rPr>
          <w:rFonts w:ascii="Tahoma" w:eastAsia="Tahoma" w:hAnsi="Tahoma" w:cs="Tahoma"/>
          <w:b/>
        </w:rPr>
        <w:t>9</w:t>
      </w:r>
      <w:r w:rsidRPr="006B346E">
        <w:rPr>
          <w:rFonts w:ascii="Tahoma" w:eastAsia="Tahoma" w:hAnsi="Tahoma" w:cs="Tahoma"/>
        </w:rPr>
        <w:t xml:space="preserve">. Zamawiający może żądać od wykonawców wyjaśnień dotyczących treści oświadczenia, o którym mowa  w art. 125 ust.1, lub złożonych podmiotowych środkach dowodowych lub innych dokumentów lub oświadczeń składanych w postępowaniu </w:t>
      </w:r>
      <w:r w:rsidRPr="006B346E">
        <w:rPr>
          <w:rFonts w:ascii="Tahoma" w:eastAsia="Tahoma" w:hAnsi="Tahoma" w:cs="Tahoma"/>
          <w:color w:val="0070C0"/>
        </w:rPr>
        <w:t xml:space="preserve">(art., 128 ust 4 ustawy </w:t>
      </w:r>
      <w:proofErr w:type="spellStart"/>
      <w:r w:rsidRPr="006B346E">
        <w:rPr>
          <w:rFonts w:ascii="Tahoma" w:eastAsia="Tahoma" w:hAnsi="Tahoma" w:cs="Tahoma"/>
          <w:color w:val="0070C0"/>
        </w:rPr>
        <w:t>Pzp</w:t>
      </w:r>
      <w:proofErr w:type="spellEnd"/>
      <w:r w:rsidRPr="006B346E">
        <w:rPr>
          <w:rFonts w:ascii="Tahoma" w:eastAsia="Tahoma" w:hAnsi="Tahoma" w:cs="Tahoma"/>
          <w:color w:val="0070C0"/>
        </w:rPr>
        <w:t>).</w:t>
      </w:r>
    </w:p>
    <w:p w:rsidR="006B346E" w:rsidRPr="006B346E" w:rsidRDefault="006B346E" w:rsidP="00BF3088">
      <w:pPr>
        <w:jc w:val="both"/>
        <w:rPr>
          <w:rFonts w:ascii="Tahoma" w:eastAsia="Tahoma" w:hAnsi="Tahoma" w:cs="Tahoma"/>
        </w:rPr>
      </w:pPr>
      <w:r w:rsidRPr="006B346E">
        <w:rPr>
          <w:rFonts w:ascii="Tahoma" w:eastAsia="Tahoma" w:hAnsi="Tahoma" w:cs="Tahoma"/>
          <w:b/>
        </w:rPr>
        <w:t>10</w:t>
      </w:r>
      <w:r w:rsidRPr="006B346E">
        <w:rPr>
          <w:rFonts w:ascii="Tahoma" w:eastAsia="Tahoma" w:hAnsi="Tahoma" w:cs="Tahoma"/>
        </w:rPr>
        <w:t>. Jeżeli zachodzą uzasadnione podstawy do uznania, że złożone uprzednio podmiotowe środki</w:t>
      </w:r>
    </w:p>
    <w:p w:rsidR="006B346E" w:rsidRPr="006B346E" w:rsidRDefault="006B346E" w:rsidP="00BF3088">
      <w:pPr>
        <w:jc w:val="both"/>
        <w:rPr>
          <w:rFonts w:ascii="Tahoma" w:eastAsia="Tahoma" w:hAnsi="Tahoma" w:cs="Tahoma"/>
        </w:rPr>
      </w:pPr>
      <w:r w:rsidRPr="006B346E">
        <w:rPr>
          <w:rFonts w:ascii="Tahoma" w:eastAsia="Tahoma" w:hAnsi="Tahoma" w:cs="Tahoma"/>
        </w:rPr>
        <w:t xml:space="preserve"> dowodowe nie są już aktualne, zamawiający może w każdym czasie wezwać Wykonawcę lub </w:t>
      </w:r>
    </w:p>
    <w:p w:rsidR="006B346E" w:rsidRPr="006B346E" w:rsidRDefault="006B346E" w:rsidP="00BF3088">
      <w:pPr>
        <w:jc w:val="both"/>
        <w:rPr>
          <w:rFonts w:ascii="Tahoma" w:eastAsia="Tahoma" w:hAnsi="Tahoma" w:cs="Tahoma"/>
        </w:rPr>
      </w:pPr>
      <w:r w:rsidRPr="006B346E">
        <w:rPr>
          <w:rFonts w:ascii="Tahoma" w:eastAsia="Tahoma" w:hAnsi="Tahoma" w:cs="Tahoma"/>
        </w:rPr>
        <w:t xml:space="preserve"> Wykonawców do złożenia wszystkich lub niektórych podmiotowych środków dowodowych, </w:t>
      </w:r>
    </w:p>
    <w:p w:rsidR="006B346E" w:rsidRPr="006B346E" w:rsidRDefault="006B346E" w:rsidP="006B346E">
      <w:pPr>
        <w:jc w:val="both"/>
        <w:rPr>
          <w:rFonts w:ascii="Tahoma" w:eastAsia="Tahoma" w:hAnsi="Tahoma" w:cs="Tahoma"/>
          <w:color w:val="00B0F0"/>
        </w:rPr>
      </w:pPr>
      <w:r w:rsidRPr="006B346E">
        <w:rPr>
          <w:rFonts w:ascii="Tahoma" w:eastAsia="Tahoma" w:hAnsi="Tahoma" w:cs="Tahoma"/>
        </w:rPr>
        <w:t xml:space="preserve"> aktualnych na dzień ich złożenia </w:t>
      </w:r>
      <w:r w:rsidRPr="006B346E">
        <w:rPr>
          <w:rFonts w:ascii="Tahoma" w:eastAsia="Tahoma" w:hAnsi="Tahoma" w:cs="Tahoma"/>
          <w:color w:val="00B0F0"/>
        </w:rPr>
        <w:t xml:space="preserve">(art.274 ust.3 ustawy </w:t>
      </w:r>
      <w:proofErr w:type="spellStart"/>
      <w:r w:rsidRPr="006B346E">
        <w:rPr>
          <w:rFonts w:ascii="Tahoma" w:eastAsia="Tahoma" w:hAnsi="Tahoma" w:cs="Tahoma"/>
          <w:color w:val="00B0F0"/>
        </w:rPr>
        <w:t>Pzp</w:t>
      </w:r>
      <w:proofErr w:type="spellEnd"/>
      <w:r w:rsidRPr="006B346E">
        <w:rPr>
          <w:rFonts w:ascii="Tahoma" w:eastAsia="Tahoma" w:hAnsi="Tahoma" w:cs="Tahoma"/>
          <w:color w:val="00B0F0"/>
        </w:rPr>
        <w:t>).</w:t>
      </w:r>
    </w:p>
    <w:p w:rsidR="006B346E" w:rsidRPr="006B346E" w:rsidRDefault="006B346E" w:rsidP="006B346E">
      <w:pPr>
        <w:jc w:val="both"/>
        <w:rPr>
          <w:rFonts w:ascii="Tahoma" w:eastAsia="Tahoma" w:hAnsi="Tahoma" w:cs="Tahoma"/>
        </w:rPr>
      </w:pPr>
      <w:r w:rsidRPr="006B346E">
        <w:rPr>
          <w:rFonts w:ascii="Tahoma" w:eastAsia="Tahoma" w:hAnsi="Tahoma" w:cs="Tahoma"/>
          <w:b/>
        </w:rPr>
        <w:t>11.</w:t>
      </w:r>
      <w:r w:rsidRPr="006B346E">
        <w:rPr>
          <w:rFonts w:ascii="Tahoma" w:eastAsia="Tahoma" w:hAnsi="Tahoma" w:cs="Tahoma"/>
        </w:rPr>
        <w:t xml:space="preserve"> 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 (art.274 ust.2 ustawy </w:t>
      </w:r>
      <w:proofErr w:type="spellStart"/>
      <w:r w:rsidRPr="006B346E">
        <w:rPr>
          <w:rFonts w:ascii="Tahoma" w:eastAsia="Tahoma" w:hAnsi="Tahoma" w:cs="Tahoma"/>
        </w:rPr>
        <w:t>Pzp</w:t>
      </w:r>
      <w:proofErr w:type="spellEnd"/>
      <w:r w:rsidRPr="006B346E">
        <w:rPr>
          <w:rFonts w:ascii="Tahoma" w:eastAsia="Tahoma" w:hAnsi="Tahoma" w:cs="Tahoma"/>
        </w:rPr>
        <w:t>)</w:t>
      </w:r>
    </w:p>
    <w:p w:rsidR="006B346E" w:rsidRPr="006B346E" w:rsidRDefault="006B346E" w:rsidP="006B346E">
      <w:pPr>
        <w:jc w:val="both"/>
        <w:rPr>
          <w:rFonts w:ascii="Tahoma" w:eastAsia="Tahoma" w:hAnsi="Tahoma" w:cs="Tahoma"/>
          <w:color w:val="0070C0"/>
        </w:rPr>
      </w:pPr>
      <w:r w:rsidRPr="006B346E">
        <w:rPr>
          <w:rFonts w:ascii="Tahoma" w:eastAsia="Times New Roman" w:hAnsi="Tahoma" w:cs="Tahoma"/>
          <w:b/>
        </w:rPr>
        <w:lastRenderedPageBreak/>
        <w:t>12.</w:t>
      </w:r>
      <w:r w:rsidRPr="006B346E">
        <w:rPr>
          <w:rFonts w:ascii="Tahoma" w:eastAsia="Times New Roman" w:hAnsi="Tahoma" w:cs="Tahoma"/>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6B346E">
        <w:rPr>
          <w:rFonts w:ascii="Tahoma" w:eastAsia="Times New Roman" w:hAnsi="Tahoma" w:cs="Tahoma"/>
        </w:rPr>
        <w:t>Pzp</w:t>
      </w:r>
      <w:proofErr w:type="spellEnd"/>
      <w:r w:rsidRPr="006B346E">
        <w:rPr>
          <w:rFonts w:ascii="Tahoma" w:eastAsia="Times New Roman" w:hAnsi="Tahoma" w:cs="Tahoma"/>
        </w:rPr>
        <w:t>. dane umożliwiające dostęp do tych środków</w:t>
      </w:r>
      <w:r w:rsidRPr="006B346E">
        <w:rPr>
          <w:rFonts w:ascii="Tahoma" w:eastAsia="Times New Roman" w:hAnsi="Tahoma" w:cs="Tahoma"/>
          <w:color w:val="0070C0"/>
        </w:rPr>
        <w:t xml:space="preserve">( art. 274 ust. 4 </w:t>
      </w:r>
      <w:proofErr w:type="spellStart"/>
      <w:r w:rsidRPr="006B346E">
        <w:rPr>
          <w:rFonts w:ascii="Tahoma" w:eastAsia="Times New Roman" w:hAnsi="Tahoma" w:cs="Tahoma"/>
          <w:color w:val="0070C0"/>
        </w:rPr>
        <w:t>Pzp</w:t>
      </w:r>
      <w:proofErr w:type="spellEnd"/>
      <w:r w:rsidRPr="006B346E">
        <w:rPr>
          <w:rFonts w:ascii="Tahoma" w:eastAsia="Times New Roman" w:hAnsi="Tahoma" w:cs="Tahoma"/>
          <w:color w:val="0070C0"/>
        </w:rPr>
        <w:t>).</w:t>
      </w:r>
    </w:p>
    <w:p w:rsidR="006B346E" w:rsidRPr="006B346E" w:rsidRDefault="006B346E" w:rsidP="006B346E">
      <w:pPr>
        <w:jc w:val="both"/>
        <w:rPr>
          <w:rFonts w:ascii="Tahoma" w:eastAsia="Times New Roman" w:hAnsi="Tahoma" w:cs="Tahoma"/>
        </w:rPr>
      </w:pPr>
      <w:r w:rsidRPr="006B346E">
        <w:rPr>
          <w:rFonts w:ascii="Tahoma" w:eastAsia="Times New Roman" w:hAnsi="Tahoma" w:cs="Tahoma"/>
          <w:b/>
        </w:rPr>
        <w:t>13.</w:t>
      </w:r>
      <w:r w:rsidRPr="006B346E">
        <w:rPr>
          <w:rFonts w:ascii="Tahoma" w:eastAsia="Times New Roman" w:hAnsi="Tahoma" w:cs="Tahoma"/>
        </w:rPr>
        <w:t xml:space="preserve"> Wykonawca nie jest zobowiązany do złożenia podmiotowych środków dowodowych, które zamawiający posiada, jeżeli wykonawca wskaże te środki oraz potwierdzi ich prawidłowość i  aktualność</w:t>
      </w:r>
      <w:r w:rsidRPr="007E5EE9">
        <w:rPr>
          <w:rFonts w:ascii="Tahoma" w:eastAsia="Times New Roman" w:hAnsi="Tahoma" w:cs="Tahoma"/>
        </w:rPr>
        <w:t>.</w:t>
      </w:r>
    </w:p>
    <w:p w:rsidR="006B346E" w:rsidRPr="006B346E" w:rsidRDefault="006B346E" w:rsidP="006B346E">
      <w:pPr>
        <w:jc w:val="both"/>
        <w:rPr>
          <w:rFonts w:ascii="Tahoma" w:eastAsia="Times New Roman" w:hAnsi="Tahoma" w:cs="Tahoma"/>
        </w:rPr>
      </w:pPr>
      <w:r w:rsidRPr="006B346E">
        <w:rPr>
          <w:rFonts w:ascii="Tahoma" w:eastAsia="Times New Roman" w:hAnsi="Tahoma" w:cs="Tahoma"/>
          <w:b/>
        </w:rPr>
        <w:t>14.</w:t>
      </w:r>
      <w:r w:rsidRPr="006B346E">
        <w:rPr>
          <w:rFonts w:ascii="Tahoma" w:eastAsia="Times New Roman" w:hAnsi="Tahoma" w:cs="Tahoma"/>
        </w:rPr>
        <w:t xml:space="preserve"> W za</w:t>
      </w:r>
      <w:r w:rsidR="00482A06">
        <w:rPr>
          <w:rFonts w:ascii="Tahoma" w:eastAsia="Times New Roman" w:hAnsi="Tahoma" w:cs="Tahoma"/>
        </w:rPr>
        <w:t xml:space="preserve">kresie nieuregulowanym ustawą </w:t>
      </w:r>
      <w:proofErr w:type="spellStart"/>
      <w:r w:rsidR="00482A06">
        <w:rPr>
          <w:rFonts w:ascii="Tahoma" w:eastAsia="Times New Roman" w:hAnsi="Tahoma" w:cs="Tahoma"/>
        </w:rPr>
        <w:t>Pz</w:t>
      </w:r>
      <w:r w:rsidRPr="006B346E">
        <w:rPr>
          <w:rFonts w:ascii="Tahoma" w:eastAsia="Times New Roman" w:hAnsi="Tahoma" w:cs="Tahoma"/>
        </w:rPr>
        <w:t>p</w:t>
      </w:r>
      <w:proofErr w:type="spellEnd"/>
      <w:r w:rsidRPr="006B346E">
        <w:rPr>
          <w:rFonts w:ascii="Tahoma" w:eastAsia="Times New Roman" w:hAnsi="Tahoma" w:cs="Tahoma"/>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6B346E">
        <w:rPr>
          <w:rFonts w:ascii="Tahoma" w:eastAsia="Times New Roman" w:hAnsi="Tahoma" w:cs="Tahoma"/>
          <w:caps/>
        </w:rPr>
        <w:t xml:space="preserve"> </w:t>
      </w:r>
      <w:r w:rsidRPr="006B346E">
        <w:rPr>
          <w:rFonts w:ascii="Tahoma" w:eastAsia="Times New Roman" w:hAnsi="Tahoma" w:cs="Tahoma"/>
        </w:rPr>
        <w:t xml:space="preserve"> grudnia 2020 r. w sprawie sposobu sporządzania i przekazywania informacji oraz wymagań    technicznych dla dokumentów elektronicznych oraz środków komunikacji elektronicznej  w  postępowaniu o udzielenie zamówienia publicznego lub konkursie.</w:t>
      </w:r>
    </w:p>
    <w:p w:rsidR="00C5605F" w:rsidRDefault="00C5605F" w:rsidP="00C5605F">
      <w:pPr>
        <w:spacing w:line="244" w:lineRule="exact"/>
        <w:jc w:val="both"/>
        <w:rPr>
          <w:rFonts w:ascii="Times New Roman" w:eastAsia="Times New Roman" w:hAnsi="Times New Roman"/>
        </w:rPr>
      </w:pPr>
    </w:p>
    <w:p w:rsidR="00C5605F" w:rsidRDefault="00C5605F" w:rsidP="00C5605F">
      <w:pPr>
        <w:spacing w:line="238" w:lineRule="auto"/>
        <w:ind w:right="20"/>
        <w:jc w:val="both"/>
        <w:rPr>
          <w:rFonts w:ascii="Tahoma" w:eastAsia="Tahoma" w:hAnsi="Tahoma"/>
          <w:b/>
        </w:rPr>
      </w:pPr>
      <w:r>
        <w:rPr>
          <w:rFonts w:ascii="Tahoma" w:eastAsia="Tahoma" w:hAnsi="Tahoma"/>
          <w:b/>
        </w:rPr>
        <w:t>ROZDZIAŁ X</w:t>
      </w:r>
      <w:r w:rsidR="00755719">
        <w:rPr>
          <w:rFonts w:ascii="Tahoma" w:eastAsia="Tahoma" w:hAnsi="Tahoma"/>
          <w:b/>
        </w:rPr>
        <w:t>I</w:t>
      </w:r>
      <w:r>
        <w:rPr>
          <w:rFonts w:ascii="Tahoma" w:eastAsia="Tahoma" w:hAnsi="Tahoma"/>
          <w:b/>
        </w:rPr>
        <w:t xml:space="preserve">. WYMAGANIA DOTYCZĄCE WADIUM. </w:t>
      </w:r>
    </w:p>
    <w:p w:rsidR="00C5605F" w:rsidRDefault="00C5605F" w:rsidP="00C5605F">
      <w:pPr>
        <w:spacing w:line="238" w:lineRule="auto"/>
        <w:ind w:right="20"/>
        <w:jc w:val="both"/>
        <w:rPr>
          <w:rFonts w:ascii="Tahoma" w:eastAsia="Tahoma" w:hAnsi="Tahoma"/>
          <w:b/>
        </w:rPr>
      </w:pPr>
    </w:p>
    <w:p w:rsidR="00C5605F" w:rsidRDefault="00C5605F" w:rsidP="00C5605F">
      <w:pPr>
        <w:spacing w:line="4" w:lineRule="exact"/>
        <w:rPr>
          <w:rFonts w:ascii="Times New Roman" w:eastAsia="Times New Roman" w:hAnsi="Times New Roman"/>
        </w:rPr>
      </w:pPr>
    </w:p>
    <w:p w:rsidR="00D452C7" w:rsidRDefault="00D452C7" w:rsidP="000A746D">
      <w:pPr>
        <w:pStyle w:val="Akapitzlist"/>
        <w:numPr>
          <w:ilvl w:val="0"/>
          <w:numId w:val="38"/>
        </w:numPr>
        <w:jc w:val="both"/>
        <w:rPr>
          <w:rFonts w:ascii="Tahoma" w:eastAsia="Times New Roman" w:hAnsi="Tahoma" w:cs="Tahoma"/>
          <w:b/>
          <w:sz w:val="18"/>
          <w:szCs w:val="18"/>
        </w:rPr>
      </w:pPr>
      <w:r w:rsidRPr="000A746D">
        <w:rPr>
          <w:rFonts w:ascii="Tahoma" w:eastAsia="Times New Roman" w:hAnsi="Tahoma" w:cs="Tahoma"/>
          <w:b/>
          <w:sz w:val="18"/>
          <w:szCs w:val="18"/>
        </w:rPr>
        <w:t>Zamawiający wymaga wniesienia wadium  w kwocie:</w:t>
      </w:r>
    </w:p>
    <w:p w:rsidR="000A746D" w:rsidRDefault="000A746D" w:rsidP="000A746D">
      <w:pPr>
        <w:jc w:val="both"/>
        <w:rPr>
          <w:rFonts w:ascii="Tahoma" w:eastAsia="Times New Roman" w:hAnsi="Tahoma" w:cs="Tahoma"/>
          <w:b/>
          <w:sz w:val="18"/>
          <w:szCs w:val="18"/>
        </w:rPr>
      </w:pPr>
    </w:p>
    <w:p w:rsidR="000A746D" w:rsidRPr="0020505B" w:rsidRDefault="000A746D" w:rsidP="000A746D">
      <w:pPr>
        <w:pStyle w:val="Akapitzlist"/>
        <w:ind w:left="284"/>
        <w:jc w:val="both"/>
        <w:rPr>
          <w:rFonts w:ascii="Tahoma" w:eastAsia="Times New Roman" w:hAnsi="Tahoma" w:cs="Tahoma"/>
          <w:b/>
          <w:sz w:val="18"/>
          <w:szCs w:val="18"/>
        </w:rPr>
      </w:pPr>
      <w:r w:rsidRPr="0020505B">
        <w:rPr>
          <w:rFonts w:ascii="Tahoma" w:eastAsia="Times New Roman" w:hAnsi="Tahoma" w:cs="Tahoma"/>
          <w:b/>
          <w:sz w:val="18"/>
          <w:szCs w:val="18"/>
        </w:rPr>
        <w:t xml:space="preserve">   </w:t>
      </w:r>
    </w:p>
    <w:tbl>
      <w:tblPr>
        <w:tblW w:w="2860" w:type="dxa"/>
        <w:tblInd w:w="1216" w:type="dxa"/>
        <w:tblCellMar>
          <w:left w:w="70" w:type="dxa"/>
          <w:right w:w="70" w:type="dxa"/>
        </w:tblCellMar>
        <w:tblLook w:val="04A0" w:firstRow="1" w:lastRow="0" w:firstColumn="1" w:lastColumn="0" w:noHBand="0" w:noVBand="1"/>
      </w:tblPr>
      <w:tblGrid>
        <w:gridCol w:w="960"/>
        <w:gridCol w:w="1900"/>
      </w:tblGrid>
      <w:tr w:rsidR="000A746D" w:rsidRPr="0020505B" w:rsidTr="00E91A6D">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0A746D" w:rsidRPr="0020505B" w:rsidRDefault="000A746D" w:rsidP="000A746D">
            <w:pPr>
              <w:rPr>
                <w:rFonts w:ascii="Tahoma" w:eastAsia="Times New Roman" w:hAnsi="Tahoma" w:cs="Tahoma"/>
                <w:b/>
                <w:bCs/>
                <w:color w:val="000000"/>
                <w:sz w:val="18"/>
                <w:szCs w:val="18"/>
              </w:rPr>
            </w:pPr>
            <w:r w:rsidRPr="0020505B">
              <w:rPr>
                <w:rFonts w:ascii="Tahoma" w:eastAsia="Times New Roman" w:hAnsi="Tahoma" w:cs="Tahoma"/>
                <w:b/>
                <w:bCs/>
                <w:color w:val="000000"/>
                <w:sz w:val="18"/>
                <w:szCs w:val="18"/>
              </w:rPr>
              <w:t>Pakiet</w:t>
            </w:r>
          </w:p>
        </w:tc>
        <w:tc>
          <w:tcPr>
            <w:tcW w:w="1900" w:type="dxa"/>
            <w:tcBorders>
              <w:top w:val="single" w:sz="4" w:space="0" w:color="auto"/>
              <w:left w:val="nil"/>
              <w:bottom w:val="single" w:sz="4" w:space="0" w:color="auto"/>
              <w:right w:val="single" w:sz="4" w:space="0" w:color="auto"/>
            </w:tcBorders>
            <w:noWrap/>
            <w:vAlign w:val="bottom"/>
            <w:hideMark/>
          </w:tcPr>
          <w:p w:rsidR="000A746D" w:rsidRPr="0020505B" w:rsidRDefault="000A746D" w:rsidP="000A746D">
            <w:pPr>
              <w:rPr>
                <w:rFonts w:ascii="Tahoma" w:eastAsia="Times New Roman" w:hAnsi="Tahoma" w:cs="Tahoma"/>
                <w:b/>
                <w:bCs/>
                <w:color w:val="000000"/>
                <w:sz w:val="18"/>
                <w:szCs w:val="18"/>
              </w:rPr>
            </w:pPr>
            <w:r w:rsidRPr="0020505B">
              <w:rPr>
                <w:rFonts w:ascii="Tahoma" w:eastAsia="Times New Roman" w:hAnsi="Tahoma" w:cs="Tahoma"/>
                <w:b/>
                <w:bCs/>
                <w:color w:val="000000"/>
                <w:sz w:val="18"/>
                <w:szCs w:val="18"/>
              </w:rPr>
              <w:t>Wadium   zł</w:t>
            </w:r>
          </w:p>
        </w:tc>
      </w:tr>
      <w:tr w:rsidR="000A746D" w:rsidRPr="0020505B" w:rsidTr="00E91A6D">
        <w:trPr>
          <w:trHeight w:val="300"/>
        </w:trPr>
        <w:tc>
          <w:tcPr>
            <w:tcW w:w="960" w:type="dxa"/>
            <w:tcBorders>
              <w:top w:val="nil"/>
              <w:left w:val="single" w:sz="4" w:space="0" w:color="auto"/>
              <w:bottom w:val="single" w:sz="4" w:space="0" w:color="auto"/>
              <w:right w:val="single" w:sz="4" w:space="0" w:color="auto"/>
            </w:tcBorders>
            <w:noWrap/>
            <w:vAlign w:val="bottom"/>
            <w:hideMark/>
          </w:tcPr>
          <w:p w:rsidR="000A746D" w:rsidRPr="0020505B" w:rsidRDefault="000A746D" w:rsidP="000A746D">
            <w:pPr>
              <w:jc w:val="right"/>
              <w:rPr>
                <w:rFonts w:ascii="Tahoma" w:eastAsia="Times New Roman" w:hAnsi="Tahoma" w:cs="Tahoma"/>
                <w:color w:val="000000"/>
                <w:sz w:val="18"/>
                <w:szCs w:val="18"/>
              </w:rPr>
            </w:pPr>
            <w:r w:rsidRPr="0020505B">
              <w:rPr>
                <w:rFonts w:ascii="Tahoma" w:eastAsia="Times New Roman" w:hAnsi="Tahoma" w:cs="Tahoma"/>
                <w:color w:val="000000"/>
                <w:sz w:val="18"/>
                <w:szCs w:val="18"/>
              </w:rPr>
              <w:t>1</w:t>
            </w:r>
            <w:r>
              <w:rPr>
                <w:rFonts w:ascii="Tahoma" w:eastAsia="Times New Roman" w:hAnsi="Tahoma" w:cs="Tahoma"/>
                <w:color w:val="000000"/>
                <w:sz w:val="18"/>
                <w:szCs w:val="18"/>
              </w:rPr>
              <w:t>/9 A</w:t>
            </w:r>
          </w:p>
        </w:tc>
        <w:tc>
          <w:tcPr>
            <w:tcW w:w="1900" w:type="dxa"/>
            <w:tcBorders>
              <w:top w:val="nil"/>
              <w:left w:val="nil"/>
              <w:bottom w:val="single" w:sz="4" w:space="0" w:color="auto"/>
              <w:right w:val="single" w:sz="4" w:space="0" w:color="auto"/>
            </w:tcBorders>
            <w:noWrap/>
            <w:vAlign w:val="bottom"/>
          </w:tcPr>
          <w:p w:rsidR="000A746D" w:rsidRPr="0020505B" w:rsidRDefault="004620C0" w:rsidP="000A746D">
            <w:pPr>
              <w:jc w:val="right"/>
              <w:rPr>
                <w:rFonts w:ascii="Tahoma" w:eastAsia="Times New Roman" w:hAnsi="Tahoma" w:cs="Tahoma"/>
                <w:color w:val="000000"/>
                <w:sz w:val="18"/>
                <w:szCs w:val="18"/>
              </w:rPr>
            </w:pPr>
            <w:r>
              <w:rPr>
                <w:rFonts w:ascii="Tahoma" w:eastAsia="Times New Roman" w:hAnsi="Tahoma" w:cs="Tahoma"/>
                <w:color w:val="000000"/>
                <w:sz w:val="18"/>
                <w:szCs w:val="18"/>
              </w:rPr>
              <w:t>820,00</w:t>
            </w:r>
          </w:p>
        </w:tc>
      </w:tr>
      <w:tr w:rsidR="000A746D" w:rsidRPr="0020505B" w:rsidTr="00E91A6D">
        <w:trPr>
          <w:trHeight w:val="300"/>
        </w:trPr>
        <w:tc>
          <w:tcPr>
            <w:tcW w:w="960" w:type="dxa"/>
            <w:tcBorders>
              <w:top w:val="nil"/>
              <w:left w:val="single" w:sz="4" w:space="0" w:color="auto"/>
              <w:bottom w:val="single" w:sz="4" w:space="0" w:color="auto"/>
              <w:right w:val="single" w:sz="4" w:space="0" w:color="auto"/>
            </w:tcBorders>
            <w:noWrap/>
            <w:vAlign w:val="bottom"/>
            <w:hideMark/>
          </w:tcPr>
          <w:p w:rsidR="000A746D" w:rsidRPr="0020505B" w:rsidRDefault="000A746D" w:rsidP="000A746D">
            <w:pPr>
              <w:jc w:val="center"/>
              <w:rPr>
                <w:rFonts w:ascii="Tahoma" w:eastAsia="Times New Roman" w:hAnsi="Tahoma" w:cs="Tahoma"/>
                <w:color w:val="000000"/>
                <w:sz w:val="18"/>
                <w:szCs w:val="18"/>
              </w:rPr>
            </w:pPr>
            <w:r>
              <w:rPr>
                <w:rFonts w:ascii="Tahoma" w:eastAsia="Times New Roman" w:hAnsi="Tahoma" w:cs="Tahoma"/>
                <w:color w:val="000000"/>
                <w:sz w:val="18"/>
                <w:szCs w:val="18"/>
              </w:rPr>
              <w:t xml:space="preserve">      1/9 B</w:t>
            </w:r>
          </w:p>
        </w:tc>
        <w:tc>
          <w:tcPr>
            <w:tcW w:w="1900" w:type="dxa"/>
            <w:tcBorders>
              <w:top w:val="nil"/>
              <w:left w:val="nil"/>
              <w:bottom w:val="single" w:sz="4" w:space="0" w:color="auto"/>
              <w:right w:val="single" w:sz="4" w:space="0" w:color="auto"/>
            </w:tcBorders>
            <w:noWrap/>
            <w:vAlign w:val="bottom"/>
          </w:tcPr>
          <w:p w:rsidR="000A746D" w:rsidRPr="0020505B" w:rsidRDefault="004620C0" w:rsidP="000A746D">
            <w:pPr>
              <w:jc w:val="right"/>
              <w:rPr>
                <w:rFonts w:ascii="Tahoma" w:eastAsia="Times New Roman" w:hAnsi="Tahoma" w:cs="Tahoma"/>
                <w:color w:val="000000"/>
                <w:sz w:val="18"/>
                <w:szCs w:val="18"/>
              </w:rPr>
            </w:pPr>
            <w:r>
              <w:rPr>
                <w:rFonts w:ascii="Tahoma" w:eastAsia="Times New Roman" w:hAnsi="Tahoma" w:cs="Tahoma"/>
                <w:color w:val="000000"/>
                <w:sz w:val="18"/>
                <w:szCs w:val="18"/>
              </w:rPr>
              <w:t>1400,00</w:t>
            </w:r>
          </w:p>
        </w:tc>
      </w:tr>
      <w:tr w:rsidR="000A746D" w:rsidRPr="0020505B" w:rsidTr="00E91A6D">
        <w:trPr>
          <w:trHeight w:val="300"/>
        </w:trPr>
        <w:tc>
          <w:tcPr>
            <w:tcW w:w="960" w:type="dxa"/>
            <w:tcBorders>
              <w:top w:val="nil"/>
              <w:left w:val="single" w:sz="4" w:space="0" w:color="auto"/>
              <w:bottom w:val="nil"/>
              <w:right w:val="single" w:sz="4" w:space="0" w:color="auto"/>
            </w:tcBorders>
            <w:noWrap/>
            <w:vAlign w:val="bottom"/>
            <w:hideMark/>
          </w:tcPr>
          <w:p w:rsidR="000A746D" w:rsidRPr="0020505B" w:rsidRDefault="000A746D" w:rsidP="000A746D">
            <w:pPr>
              <w:jc w:val="right"/>
              <w:rPr>
                <w:rFonts w:ascii="Tahoma" w:eastAsia="Times New Roman" w:hAnsi="Tahoma" w:cs="Tahoma"/>
                <w:color w:val="000000"/>
                <w:sz w:val="18"/>
                <w:szCs w:val="18"/>
              </w:rPr>
            </w:pPr>
            <w:r w:rsidRPr="0020505B">
              <w:rPr>
                <w:rFonts w:ascii="Tahoma" w:eastAsia="Times New Roman" w:hAnsi="Tahoma" w:cs="Tahoma"/>
                <w:color w:val="000000"/>
                <w:sz w:val="18"/>
                <w:szCs w:val="18"/>
              </w:rPr>
              <w:t>Razem</w:t>
            </w:r>
          </w:p>
        </w:tc>
        <w:tc>
          <w:tcPr>
            <w:tcW w:w="1900" w:type="dxa"/>
            <w:tcBorders>
              <w:top w:val="nil"/>
              <w:left w:val="nil"/>
              <w:bottom w:val="nil"/>
              <w:right w:val="single" w:sz="4" w:space="0" w:color="auto"/>
            </w:tcBorders>
            <w:noWrap/>
            <w:vAlign w:val="bottom"/>
            <w:hideMark/>
          </w:tcPr>
          <w:p w:rsidR="000A746D" w:rsidRPr="0020505B" w:rsidRDefault="004620C0" w:rsidP="000A746D">
            <w:pPr>
              <w:jc w:val="right"/>
              <w:rPr>
                <w:rFonts w:ascii="Tahoma" w:eastAsia="Times New Roman" w:hAnsi="Tahoma" w:cs="Tahoma"/>
                <w:color w:val="000000"/>
                <w:sz w:val="18"/>
                <w:szCs w:val="18"/>
              </w:rPr>
            </w:pPr>
            <w:r>
              <w:rPr>
                <w:rFonts w:ascii="Tahoma" w:eastAsia="Times New Roman" w:hAnsi="Tahoma" w:cs="Tahoma"/>
                <w:color w:val="000000"/>
                <w:sz w:val="18"/>
                <w:szCs w:val="18"/>
              </w:rPr>
              <w:t>2220</w:t>
            </w:r>
          </w:p>
        </w:tc>
      </w:tr>
      <w:tr w:rsidR="000A746D" w:rsidRPr="0020505B" w:rsidTr="00E91A6D">
        <w:trPr>
          <w:trHeight w:val="300"/>
        </w:trPr>
        <w:tc>
          <w:tcPr>
            <w:tcW w:w="960" w:type="dxa"/>
            <w:tcBorders>
              <w:top w:val="nil"/>
              <w:left w:val="single" w:sz="4" w:space="0" w:color="auto"/>
              <w:bottom w:val="single" w:sz="4" w:space="0" w:color="auto"/>
              <w:right w:val="single" w:sz="4" w:space="0" w:color="auto"/>
            </w:tcBorders>
            <w:noWrap/>
            <w:vAlign w:val="bottom"/>
          </w:tcPr>
          <w:p w:rsidR="000A746D" w:rsidRPr="0020505B" w:rsidRDefault="000A746D" w:rsidP="000A746D">
            <w:pPr>
              <w:rPr>
                <w:rFonts w:ascii="Tahoma" w:eastAsia="Times New Roman" w:hAnsi="Tahoma" w:cs="Tahoma"/>
                <w:color w:val="000000"/>
                <w:sz w:val="18"/>
                <w:szCs w:val="18"/>
              </w:rPr>
            </w:pPr>
          </w:p>
        </w:tc>
        <w:tc>
          <w:tcPr>
            <w:tcW w:w="1900" w:type="dxa"/>
            <w:tcBorders>
              <w:top w:val="nil"/>
              <w:left w:val="nil"/>
              <w:bottom w:val="single" w:sz="4" w:space="0" w:color="auto"/>
              <w:right w:val="single" w:sz="4" w:space="0" w:color="auto"/>
            </w:tcBorders>
            <w:noWrap/>
            <w:vAlign w:val="bottom"/>
          </w:tcPr>
          <w:p w:rsidR="000A746D" w:rsidRPr="0020505B" w:rsidRDefault="000A746D" w:rsidP="000A746D">
            <w:pPr>
              <w:jc w:val="right"/>
              <w:rPr>
                <w:rFonts w:ascii="Tahoma" w:eastAsia="Times New Roman" w:hAnsi="Tahoma" w:cs="Tahoma"/>
                <w:color w:val="000000"/>
                <w:sz w:val="18"/>
                <w:szCs w:val="18"/>
              </w:rPr>
            </w:pPr>
          </w:p>
        </w:tc>
      </w:tr>
    </w:tbl>
    <w:p w:rsidR="000A746D" w:rsidRDefault="000A746D" w:rsidP="000A746D">
      <w:pPr>
        <w:jc w:val="both"/>
        <w:rPr>
          <w:rFonts w:ascii="Tahoma" w:eastAsia="Times New Roman" w:hAnsi="Tahoma" w:cs="Tahoma"/>
          <w:b/>
          <w:sz w:val="18"/>
          <w:szCs w:val="18"/>
        </w:rPr>
      </w:pPr>
    </w:p>
    <w:p w:rsidR="000A746D" w:rsidRPr="000A746D" w:rsidRDefault="000A746D" w:rsidP="000A746D">
      <w:pPr>
        <w:jc w:val="both"/>
        <w:rPr>
          <w:rFonts w:ascii="Tahoma" w:eastAsia="Times New Roman" w:hAnsi="Tahoma" w:cs="Tahoma"/>
          <w:b/>
          <w:sz w:val="18"/>
          <w:szCs w:val="18"/>
        </w:rPr>
      </w:pP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 xml:space="preserve">Wadium wnosi się w pieniądzu, gwarancjach bankowych, gwarancjach ubezpieczeniowych lub poręczeniach udzielanych przez podmioty, o których mowa w art. 6b ust. 5 pkt 2 ustawy z dnia 9 listopada 2000 r. o utworzeniu Polskiej Agencji Rozwoju Przedsiębiorczości (Dz. U. z 2023 r. poz. 462). </w:t>
      </w:r>
    </w:p>
    <w:p w:rsidR="000A746D" w:rsidRPr="00303E5D" w:rsidRDefault="000A746D" w:rsidP="00A47159">
      <w:pPr>
        <w:pStyle w:val="Akapitzlist"/>
        <w:numPr>
          <w:ilvl w:val="0"/>
          <w:numId w:val="38"/>
        </w:numPr>
        <w:jc w:val="both"/>
        <w:rPr>
          <w:rFonts w:ascii="Tahoma" w:eastAsia="Times New Roman" w:hAnsi="Tahoma" w:cs="Tahoma"/>
          <w:b/>
          <w:i/>
        </w:rPr>
      </w:pPr>
      <w:r w:rsidRPr="00A47159">
        <w:rPr>
          <w:rFonts w:ascii="Tahoma" w:eastAsia="Times New Roman" w:hAnsi="Tahoma" w:cs="Tahoma"/>
        </w:rPr>
        <w:t>Wadium wnoszone w pieniądzu wpłaca się przelewem na rachunek bankowy wskazany przez zamawiającego:  PKO BP 31 1020 3916 0000 0002 0292 2094 z dopiskiem: Wadium – „</w:t>
      </w:r>
      <w:r w:rsidRPr="00303E5D">
        <w:rPr>
          <w:rFonts w:ascii="Tahoma" w:eastAsia="Times New Roman" w:hAnsi="Tahoma" w:cs="Tahoma"/>
          <w:b/>
          <w:i/>
        </w:rPr>
        <w:t>Dostawa sprzętu, wyposażenia  medycznego   dla Oddziału Geriatrii oraz Zakładu Pielęgnacyjno-Opiekuńczego</w:t>
      </w:r>
      <w:r w:rsidR="00303E5D" w:rsidRPr="00303E5D">
        <w:rPr>
          <w:rFonts w:ascii="Tahoma" w:eastAsia="Times New Roman" w:hAnsi="Tahoma" w:cs="Tahoma"/>
          <w:b/>
          <w:i/>
        </w:rPr>
        <w:t xml:space="preserve"> </w:t>
      </w:r>
      <w:r w:rsidR="00303E5D">
        <w:rPr>
          <w:rFonts w:ascii="Tahoma" w:eastAsia="Times New Roman" w:hAnsi="Tahoma" w:cs="Tahoma"/>
          <w:b/>
        </w:rPr>
        <w:t>/</w:t>
      </w:r>
      <w:r w:rsidR="00303E5D" w:rsidRPr="00303E5D">
        <w:rPr>
          <w:rFonts w:ascii="Tahoma" w:eastAsia="Times New Roman" w:hAnsi="Tahoma" w:cs="Tahoma"/>
          <w:b/>
          <w:i/>
        </w:rPr>
        <w:t>Procedura powtórzona/</w:t>
      </w:r>
    </w:p>
    <w:p w:rsidR="00303E5D" w:rsidRDefault="00303E5D" w:rsidP="00A47159">
      <w:pPr>
        <w:jc w:val="both"/>
        <w:rPr>
          <w:rFonts w:ascii="Tahoma" w:eastAsia="Times New Roman" w:hAnsi="Tahoma" w:cs="Tahoma"/>
          <w:b/>
          <w:bCs/>
          <w:i/>
        </w:rPr>
      </w:pPr>
    </w:p>
    <w:p w:rsidR="000A746D" w:rsidRPr="00A47159" w:rsidRDefault="000A746D" w:rsidP="00A47159">
      <w:pPr>
        <w:jc w:val="both"/>
        <w:rPr>
          <w:rFonts w:ascii="Tahoma" w:eastAsia="Times New Roman" w:hAnsi="Tahoma" w:cs="Tahoma"/>
          <w:b/>
        </w:rPr>
      </w:pPr>
      <w:r w:rsidRPr="00A47159">
        <w:rPr>
          <w:rFonts w:ascii="Tahoma" w:eastAsia="Times New Roman" w:hAnsi="Tahoma" w:cs="Tahoma"/>
          <w:b/>
          <w:bCs/>
          <w:i/>
        </w:rPr>
        <w:t>Uwaga: Za termin wniesienia zabezpieczenia w formie pieniężnej przyjmuje się termin uznania na rachunku Zamawiającego</w:t>
      </w:r>
    </w:p>
    <w:p w:rsidR="000A746D" w:rsidRPr="00A47159" w:rsidRDefault="000A746D" w:rsidP="00A47159">
      <w:pPr>
        <w:jc w:val="both"/>
        <w:rPr>
          <w:rFonts w:ascii="Tahoma" w:eastAsia="Times New Roman" w:hAnsi="Tahoma" w:cs="Tahoma"/>
          <w:b/>
        </w:rPr>
      </w:pP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Wadium wniesione w pieniądzu zamawiający przechowuje na rachunku bankowym.</w:t>
      </w: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Jeżeli wadium jest wnoszone w formie gwarancji lub poręczenia,  wykonawca przekazuje zamawiającemu oryginał gwarancji lub poręczenia, w postaci elektronicznej.</w:t>
      </w:r>
    </w:p>
    <w:p w:rsidR="000A746D" w:rsidRPr="00A47159" w:rsidRDefault="000A746D" w:rsidP="00A47159">
      <w:pPr>
        <w:pStyle w:val="Akapitzlist"/>
        <w:numPr>
          <w:ilvl w:val="0"/>
          <w:numId w:val="38"/>
        </w:numPr>
        <w:jc w:val="both"/>
        <w:rPr>
          <w:rFonts w:ascii="Tahoma" w:eastAsia="Times New Roman" w:hAnsi="Tahoma" w:cs="Tahoma"/>
          <w:b/>
        </w:rPr>
      </w:pPr>
      <w:r w:rsidRPr="00A47159">
        <w:rPr>
          <w:rFonts w:ascii="Tahoma" w:eastAsia="Times New Roman" w:hAnsi="Tahoma" w:cs="Tahoma"/>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A47159">
        <w:rPr>
          <w:rFonts w:ascii="Tahoma" w:eastAsia="Times New Roman" w:hAnsi="Tahoma" w:cs="Tahoma"/>
        </w:rPr>
        <w:t>Pzp</w:t>
      </w:r>
      <w:proofErr w:type="spellEnd"/>
      <w:r w:rsidRPr="00A47159">
        <w:rPr>
          <w:rFonts w:ascii="Tahoma" w:eastAsia="Times New Roman" w:hAnsi="Tahoma" w:cs="Tahoma"/>
          <w:b/>
        </w:rPr>
        <w:t>.</w:t>
      </w: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Przedłużenie terminu związania ofertą jest dopuszczalne tylko z jednoczesnym przedłużeniem okresu ważności wadium albo, jeżeli nie jest to możliwe, z wniesieniem nowego wadium na przedłużony okres związania ofertą.</w:t>
      </w: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Jeśli Wykonawca nie wpłaci wadium w terminie tj. przed  upływem terminu składania  oferty,  jego oferta podlega odrzuceniu i nie ma możliwości uzupełnienia tego braku.</w:t>
      </w:r>
    </w:p>
    <w:p w:rsidR="000A746D" w:rsidRPr="00A47159" w:rsidRDefault="000A746D"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 xml:space="preserve">Wadium zamawiający będzie mógł zatrzymać, jeśli np. wykonawca odmówi podpisania umowy czy nie uzupełni dokumentów, co uniemożliwi wybór jego oferty jako najkorzystniejszej w postepowaniu o udzielenie zamówienia publicznego. Podstawy zatrzymania wadium określa ustawa </w:t>
      </w:r>
      <w:proofErr w:type="spellStart"/>
      <w:r w:rsidRPr="00A47159">
        <w:rPr>
          <w:rFonts w:ascii="Tahoma" w:eastAsia="Times New Roman" w:hAnsi="Tahoma" w:cs="Tahoma"/>
        </w:rPr>
        <w:t>Pzp</w:t>
      </w:r>
      <w:proofErr w:type="spellEnd"/>
      <w:r w:rsidRPr="00A47159">
        <w:rPr>
          <w:rFonts w:ascii="Tahoma" w:eastAsia="Times New Roman" w:hAnsi="Tahoma" w:cs="Tahoma"/>
        </w:rPr>
        <w:t>.( art.98 ust. 6.)</w:t>
      </w:r>
    </w:p>
    <w:p w:rsidR="000A746D" w:rsidRPr="00A47159" w:rsidRDefault="00A47159" w:rsidP="00A47159">
      <w:pPr>
        <w:pStyle w:val="Akapitzlist"/>
        <w:numPr>
          <w:ilvl w:val="0"/>
          <w:numId w:val="38"/>
        </w:numPr>
        <w:jc w:val="both"/>
        <w:rPr>
          <w:rFonts w:ascii="Tahoma" w:eastAsia="Times New Roman" w:hAnsi="Tahoma" w:cs="Tahoma"/>
        </w:rPr>
      </w:pPr>
      <w:r w:rsidRPr="00A47159">
        <w:rPr>
          <w:rFonts w:ascii="Tahoma" w:eastAsia="Times New Roman" w:hAnsi="Tahoma" w:cs="Tahoma"/>
        </w:rPr>
        <w:t xml:space="preserve">Zamawiający zwraca wadium Wykonawcy na podstawie art. 98 ust.1 i 2 </w:t>
      </w:r>
      <w:proofErr w:type="spellStart"/>
      <w:r w:rsidRPr="00A47159">
        <w:rPr>
          <w:rFonts w:ascii="Tahoma" w:eastAsia="Times New Roman" w:hAnsi="Tahoma" w:cs="Tahoma"/>
        </w:rPr>
        <w:t>Pzp</w:t>
      </w:r>
      <w:proofErr w:type="spellEnd"/>
      <w:r w:rsidRPr="00A47159">
        <w:rPr>
          <w:rFonts w:ascii="Tahoma" w:eastAsia="Times New Roman" w:hAnsi="Tahoma" w:cs="Tahoma"/>
        </w:rPr>
        <w:t>.</w:t>
      </w:r>
    </w:p>
    <w:p w:rsidR="00D452C7" w:rsidRPr="00C55AA1" w:rsidRDefault="00D452C7" w:rsidP="00C55AA1">
      <w:pPr>
        <w:jc w:val="both"/>
        <w:rPr>
          <w:rFonts w:ascii="Tahoma" w:eastAsia="Times New Roman" w:hAnsi="Tahoma" w:cs="Tahoma"/>
          <w:b/>
          <w:sz w:val="18"/>
          <w:szCs w:val="18"/>
        </w:rPr>
      </w:pPr>
    </w:p>
    <w:p w:rsidR="00C55AA1" w:rsidRDefault="00C55AA1" w:rsidP="00C5605F">
      <w:pPr>
        <w:spacing w:line="239" w:lineRule="auto"/>
        <w:ind w:left="1" w:right="40"/>
        <w:jc w:val="both"/>
        <w:rPr>
          <w:rFonts w:ascii="Tahoma" w:eastAsia="Tahoma" w:hAnsi="Tahoma"/>
          <w:b/>
        </w:rPr>
      </w:pPr>
    </w:p>
    <w:p w:rsidR="00C55AA1" w:rsidRDefault="00C55AA1" w:rsidP="00C5605F">
      <w:pPr>
        <w:spacing w:line="239" w:lineRule="auto"/>
        <w:ind w:left="1" w:right="40"/>
        <w:jc w:val="both"/>
        <w:rPr>
          <w:rFonts w:ascii="Tahoma" w:eastAsia="Tahoma" w:hAnsi="Tahoma"/>
          <w:b/>
        </w:rPr>
      </w:pPr>
    </w:p>
    <w:p w:rsidR="00C5605F" w:rsidRDefault="00C5605F" w:rsidP="00C5605F">
      <w:pPr>
        <w:spacing w:line="239" w:lineRule="auto"/>
        <w:ind w:left="1" w:right="40"/>
        <w:jc w:val="both"/>
        <w:rPr>
          <w:rFonts w:ascii="Tahoma" w:eastAsia="Tahoma" w:hAnsi="Tahoma"/>
          <w:b/>
        </w:rPr>
      </w:pPr>
      <w:r>
        <w:rPr>
          <w:rFonts w:ascii="Tahoma" w:eastAsia="Tahoma" w:hAnsi="Tahoma"/>
          <w:b/>
        </w:rPr>
        <w:t>ROZDZIAŁ XI</w:t>
      </w:r>
      <w:r w:rsidR="00755719">
        <w:rPr>
          <w:rFonts w:ascii="Tahoma" w:eastAsia="Tahoma" w:hAnsi="Tahoma"/>
          <w:b/>
        </w:rPr>
        <w:t>I</w:t>
      </w:r>
      <w:r>
        <w:rPr>
          <w:rFonts w:ascii="Tahoma" w:eastAsia="Tahoma" w:hAnsi="Tahoma"/>
          <w:b/>
        </w:rPr>
        <w:t>. INFORMACJE O ŚRODKACH KOMUNIKACJI ELEKTRONICZNEJ, PRZY UŻYCIU KTÓRYCH ZAMAWIAJĄCY BĘDZIE KOMUNIKOWAŁ SIĘ Z WYKONAWCAMI, ORAZ INFORMACJE O WYMAGANIACH TECHNICZNYCH I ORGANIZACYJNYCH SPORZĄDZANIA, WYSYŁANIA I PRZEKAZYWANIA KORESPONDENCJI ELEKTRONICZNEJ, A TAKŻE WSKAZANIE OSÓB UPRAWNIONYCH DO KOMUNIKOWANIA SIĘ Z WYKONAWCAMI</w:t>
      </w:r>
    </w:p>
    <w:p w:rsidR="00C5605F" w:rsidRDefault="00C5605F" w:rsidP="00C5605F">
      <w:pPr>
        <w:spacing w:line="4" w:lineRule="exact"/>
        <w:rPr>
          <w:rFonts w:ascii="Times New Roman" w:eastAsia="Times New Roman" w:hAnsi="Times New Roman"/>
        </w:rPr>
      </w:pPr>
    </w:p>
    <w:p w:rsidR="00C5605F" w:rsidRPr="00715B7B" w:rsidRDefault="00C5605F" w:rsidP="00E414AA">
      <w:pPr>
        <w:numPr>
          <w:ilvl w:val="0"/>
          <w:numId w:val="12"/>
        </w:numPr>
        <w:tabs>
          <w:tab w:val="left" w:pos="301"/>
        </w:tabs>
        <w:spacing w:line="0" w:lineRule="atLeast"/>
        <w:ind w:left="301" w:hanging="301"/>
        <w:rPr>
          <w:rFonts w:ascii="Tahoma" w:eastAsia="Tahoma" w:hAnsi="Tahoma"/>
          <w:b/>
        </w:rPr>
      </w:pPr>
      <w:r>
        <w:rPr>
          <w:rFonts w:ascii="Tahoma" w:eastAsia="Tahoma" w:hAnsi="Tahoma"/>
        </w:rPr>
        <w:t>Postępowanie prowadzone jest w języku polskim.</w:t>
      </w:r>
    </w:p>
    <w:p w:rsidR="00C5605F" w:rsidRDefault="00C5605F" w:rsidP="00E414AA">
      <w:pPr>
        <w:numPr>
          <w:ilvl w:val="0"/>
          <w:numId w:val="12"/>
        </w:numPr>
        <w:tabs>
          <w:tab w:val="left" w:pos="301"/>
        </w:tabs>
        <w:spacing w:line="0" w:lineRule="atLeast"/>
        <w:ind w:left="301" w:hanging="301"/>
        <w:rPr>
          <w:rFonts w:ascii="Tahoma" w:eastAsia="Tahoma" w:hAnsi="Tahoma"/>
          <w:b/>
        </w:rPr>
      </w:pPr>
      <w:r w:rsidRPr="00715B7B">
        <w:rPr>
          <w:rFonts w:ascii="Tahoma" w:eastAsia="Tahoma" w:hAnsi="Tahoma"/>
        </w:rPr>
        <w:t>Dokumenty elektroniczne składane są przez Wykonawcę za pośrednictwem Platformy Zakupowej.</w:t>
      </w:r>
    </w:p>
    <w:p w:rsidR="00C5605F" w:rsidRPr="00715B7B" w:rsidRDefault="00C5605F" w:rsidP="00E414AA">
      <w:pPr>
        <w:numPr>
          <w:ilvl w:val="0"/>
          <w:numId w:val="12"/>
        </w:numPr>
        <w:tabs>
          <w:tab w:val="left" w:pos="284"/>
        </w:tabs>
        <w:spacing w:line="239" w:lineRule="auto"/>
        <w:ind w:left="1" w:right="20" w:hanging="1"/>
        <w:jc w:val="both"/>
        <w:rPr>
          <w:rFonts w:ascii="Tahoma" w:eastAsia="Tahoma" w:hAnsi="Tahoma"/>
          <w:b/>
        </w:rPr>
      </w:pPr>
      <w:r w:rsidRPr="00715B7B">
        <w:rPr>
          <w:rFonts w:ascii="Tahoma" w:eastAsia="Tahoma" w:hAnsi="Tahoma"/>
        </w:rPr>
        <w:t xml:space="preserve">Komunikacja w postępowaniu o udzielenie zamówienia, w tym składanie ofert, wymiana informacji oraz przekazywanie dokumentów lub oświadczeń między Zamawiającym a Wykonawcą, odbywa się przy użyciu środków komunikacji elektronicznej (art.61 ust. 1 ustawy </w:t>
      </w:r>
      <w:proofErr w:type="spellStart"/>
      <w:r w:rsidRPr="00715B7B">
        <w:rPr>
          <w:rFonts w:ascii="Tahoma" w:eastAsia="Tahoma" w:hAnsi="Tahoma"/>
        </w:rPr>
        <w:t>Pzp</w:t>
      </w:r>
      <w:proofErr w:type="spellEnd"/>
      <w:r w:rsidRPr="00715B7B">
        <w:rPr>
          <w:rFonts w:ascii="Tahoma" w:eastAsia="Tahoma" w:hAnsi="Tahoma"/>
        </w:rPr>
        <w:t>).</w:t>
      </w:r>
    </w:p>
    <w:p w:rsidR="00C5605F" w:rsidRDefault="00C5605F" w:rsidP="00C5605F">
      <w:pPr>
        <w:spacing w:line="3" w:lineRule="exact"/>
        <w:rPr>
          <w:rFonts w:ascii="Tahoma" w:eastAsia="Tahoma" w:hAnsi="Tahoma"/>
          <w:b/>
        </w:rPr>
      </w:pPr>
    </w:p>
    <w:p w:rsidR="00C5605F" w:rsidRPr="00181DF1" w:rsidRDefault="00C5605F" w:rsidP="00E414AA">
      <w:pPr>
        <w:numPr>
          <w:ilvl w:val="0"/>
          <w:numId w:val="12"/>
        </w:numPr>
        <w:tabs>
          <w:tab w:val="left" w:pos="284"/>
        </w:tabs>
        <w:spacing w:line="239" w:lineRule="auto"/>
        <w:ind w:left="1" w:right="20" w:hanging="1"/>
        <w:jc w:val="both"/>
        <w:rPr>
          <w:rFonts w:ascii="Tahoma" w:eastAsia="Tahoma" w:hAnsi="Tahoma"/>
          <w:color w:val="0000FF"/>
        </w:rPr>
      </w:pPr>
      <w:r>
        <w:rPr>
          <w:rFonts w:ascii="Tahoma" w:eastAsia="Tahoma" w:hAnsi="Tahoma"/>
          <w:color w:val="00000A"/>
        </w:rPr>
        <w:t xml:space="preserve">W niniejszym postępowaniu o udzielenie zamówienia środkiem komunikacji elektronicznej miedzy Zamawiającym a Wykonawcami jest Platforma zakupowa dostępna pod adresem </w:t>
      </w:r>
    </w:p>
    <w:p w:rsidR="00C5605F" w:rsidRPr="001E547D" w:rsidRDefault="00AB53A2" w:rsidP="00C5605F">
      <w:pPr>
        <w:tabs>
          <w:tab w:val="left" w:pos="284"/>
        </w:tabs>
        <w:spacing w:line="239" w:lineRule="auto"/>
        <w:ind w:right="20"/>
        <w:jc w:val="both"/>
        <w:rPr>
          <w:rFonts w:ascii="Tahoma" w:eastAsia="Tahoma" w:hAnsi="Tahoma"/>
          <w:b/>
        </w:rPr>
      </w:pPr>
      <w:hyperlink r:id="rId15" w:history="1">
        <w:r w:rsidR="00C5605F" w:rsidRPr="001E547D">
          <w:rPr>
            <w:rStyle w:val="Hipercze"/>
            <w:rFonts w:ascii="Arial" w:hAnsi="Arial"/>
            <w:b/>
          </w:rPr>
          <w:t>https://szpital.logintrade.net/rejestracja/ustawowe.html</w:t>
        </w:r>
      </w:hyperlink>
      <w:r w:rsidR="00C5605F" w:rsidRPr="001E547D">
        <w:rPr>
          <w:rFonts w:ascii="Arial" w:hAnsi="Arial"/>
          <w:b/>
        </w:rPr>
        <w:t xml:space="preserve"> </w:t>
      </w:r>
    </w:p>
    <w:p w:rsidR="00C5605F" w:rsidRDefault="00C5605F" w:rsidP="00C5605F">
      <w:pPr>
        <w:spacing w:line="1" w:lineRule="exact"/>
        <w:rPr>
          <w:rFonts w:ascii="Tahoma" w:eastAsia="Tahoma" w:hAnsi="Tahoma"/>
          <w:color w:val="0000FF"/>
        </w:rPr>
      </w:pPr>
    </w:p>
    <w:p w:rsidR="00C5605F" w:rsidRDefault="00C5605F" w:rsidP="00E414AA">
      <w:pPr>
        <w:numPr>
          <w:ilvl w:val="0"/>
          <w:numId w:val="12"/>
        </w:numPr>
        <w:tabs>
          <w:tab w:val="left" w:pos="281"/>
        </w:tabs>
        <w:spacing w:line="0" w:lineRule="atLeast"/>
        <w:ind w:left="281" w:hanging="281"/>
        <w:rPr>
          <w:rFonts w:ascii="Tahoma" w:eastAsia="Tahoma" w:hAnsi="Tahoma"/>
          <w:b/>
        </w:rPr>
      </w:pPr>
      <w:r>
        <w:rPr>
          <w:rFonts w:ascii="Tahoma" w:eastAsia="Tahoma" w:hAnsi="Tahoma"/>
          <w:color w:val="00000A"/>
        </w:rPr>
        <w:t>Korzystanie z Platformy zakupowej przez Wykonawcę jest bezpłatne.</w:t>
      </w:r>
    </w:p>
    <w:p w:rsidR="00C5605F" w:rsidRPr="000D51CE" w:rsidRDefault="00C5605F" w:rsidP="00E414AA">
      <w:pPr>
        <w:numPr>
          <w:ilvl w:val="0"/>
          <w:numId w:val="12"/>
        </w:numPr>
        <w:tabs>
          <w:tab w:val="left" w:pos="284"/>
        </w:tabs>
        <w:spacing w:line="239" w:lineRule="auto"/>
        <w:ind w:left="1" w:hanging="1"/>
        <w:jc w:val="both"/>
        <w:rPr>
          <w:rFonts w:ascii="Tahoma" w:eastAsia="Tahoma" w:hAnsi="Tahoma"/>
          <w:b/>
        </w:rPr>
      </w:pPr>
      <w:r>
        <w:rPr>
          <w:rFonts w:ascii="Tahoma" w:eastAsia="Tahoma" w:hAnsi="Tahoma"/>
        </w:rPr>
        <w:t>Wykonawca zamierzający wziąć udział w niniejszym postępowaniu o udzielenie zamówienia publicznego akceptuje warunki korzystania z platformy zakupowej i</w:t>
      </w:r>
      <w:r>
        <w:rPr>
          <w:rFonts w:ascii="Tahoma" w:eastAsia="Tahoma" w:hAnsi="Tahoma"/>
          <w:color w:val="0000CC"/>
        </w:rPr>
        <w:t xml:space="preserve"> </w:t>
      </w:r>
      <w:r w:rsidRPr="004633D4">
        <w:rPr>
          <w:rFonts w:ascii="Tahoma" w:eastAsia="Tahoma" w:hAnsi="Tahoma"/>
        </w:rPr>
        <w:t>zobowiązany jest stosować się do Regulaminu korzystania z Platformy Zakupowej oraz Instrukcji użytkowników zamieszczonych na stronie</w:t>
      </w:r>
    </w:p>
    <w:p w:rsidR="00C5605F" w:rsidRPr="00181DF1" w:rsidRDefault="00AB53A2" w:rsidP="00564F6B">
      <w:pPr>
        <w:tabs>
          <w:tab w:val="left" w:pos="284"/>
        </w:tabs>
        <w:spacing w:line="239" w:lineRule="auto"/>
        <w:jc w:val="both"/>
        <w:rPr>
          <w:rFonts w:ascii="Tahoma" w:eastAsia="Tahoma" w:hAnsi="Tahoma"/>
          <w:b/>
        </w:rPr>
      </w:pPr>
      <w:hyperlink r:id="rId16" w:history="1">
        <w:r w:rsidR="00C5605F" w:rsidRPr="00B77343">
          <w:rPr>
            <w:rStyle w:val="Hipercze"/>
            <w:rFonts w:ascii="Tahoma" w:eastAsia="Tahoma" w:hAnsi="Tahoma"/>
            <w:b/>
          </w:rPr>
          <w:t>https://szpital.logintrade.net/rejestracja/instrukcje.html</w:t>
        </w:r>
      </w:hyperlink>
      <w:r w:rsidR="00564F6B">
        <w:rPr>
          <w:rFonts w:ascii="Tahoma" w:eastAsia="Tahoma" w:hAnsi="Tahoma"/>
          <w:b/>
        </w:rPr>
        <w:t xml:space="preserve"> </w:t>
      </w:r>
    </w:p>
    <w:p w:rsidR="00C5605F" w:rsidRPr="00BD7C2E" w:rsidRDefault="00C5605F" w:rsidP="00E414AA">
      <w:pPr>
        <w:numPr>
          <w:ilvl w:val="0"/>
          <w:numId w:val="12"/>
        </w:numPr>
        <w:tabs>
          <w:tab w:val="left" w:pos="284"/>
        </w:tabs>
        <w:spacing w:line="239" w:lineRule="auto"/>
        <w:ind w:left="1" w:hanging="1"/>
        <w:jc w:val="both"/>
        <w:rPr>
          <w:rFonts w:ascii="Tahoma" w:eastAsia="Tahoma" w:hAnsi="Tahoma"/>
          <w:b/>
        </w:rPr>
      </w:pPr>
      <w:r>
        <w:rPr>
          <w:rFonts w:ascii="Tahoma" w:eastAsia="Tahoma" w:hAnsi="Tahoma"/>
        </w:rPr>
        <w:t>W postępowaniu o udzielenie zamówienia ofertę oraz oświadczenie, o którym mowa w art. 12</w:t>
      </w:r>
      <w:r w:rsidR="00413025">
        <w:rPr>
          <w:rFonts w:ascii="Tahoma" w:eastAsia="Tahoma" w:hAnsi="Tahoma"/>
        </w:rPr>
        <w:t xml:space="preserve">5 ust. 1 ustawy </w:t>
      </w:r>
      <w:proofErr w:type="spellStart"/>
      <w:r w:rsidR="00413025">
        <w:rPr>
          <w:rFonts w:ascii="Tahoma" w:eastAsia="Tahoma" w:hAnsi="Tahoma"/>
        </w:rPr>
        <w:t>Pzp</w:t>
      </w:r>
      <w:proofErr w:type="spellEnd"/>
      <w:r w:rsidR="00413025">
        <w:rPr>
          <w:rFonts w:ascii="Tahoma" w:eastAsia="Tahoma" w:hAnsi="Tahoma"/>
        </w:rPr>
        <w:t xml:space="preserve">, składa się </w:t>
      </w:r>
      <w:r>
        <w:rPr>
          <w:rFonts w:ascii="Tahoma" w:eastAsia="Tahoma" w:hAnsi="Tahoma"/>
        </w:rPr>
        <w:t xml:space="preserve"> pod rygorem nieważności, w formie elektronicznej ( art. 63 ust 1 ustawy </w:t>
      </w:r>
      <w:proofErr w:type="spellStart"/>
      <w:r>
        <w:rPr>
          <w:rFonts w:ascii="Tahoma" w:eastAsia="Tahoma" w:hAnsi="Tahoma"/>
        </w:rPr>
        <w:t>Pzp</w:t>
      </w:r>
      <w:proofErr w:type="spellEnd"/>
      <w:r>
        <w:rPr>
          <w:rFonts w:ascii="Tahoma" w:eastAsia="Tahoma" w:hAnsi="Tahoma"/>
        </w:rPr>
        <w:t>)</w:t>
      </w:r>
    </w:p>
    <w:p w:rsidR="00C5605F" w:rsidRDefault="00C5605F" w:rsidP="00C5605F">
      <w:pPr>
        <w:tabs>
          <w:tab w:val="left" w:pos="284"/>
        </w:tabs>
        <w:spacing w:line="221" w:lineRule="auto"/>
        <w:ind w:right="20"/>
        <w:jc w:val="both"/>
        <w:rPr>
          <w:rFonts w:ascii="Tahoma" w:eastAsia="Tahoma" w:hAnsi="Tahoma"/>
          <w:b/>
        </w:rPr>
      </w:pPr>
      <w:r w:rsidRPr="005B3482">
        <w:rPr>
          <w:rFonts w:ascii="Tahoma" w:eastAsia="Tahoma" w:hAnsi="Tahoma"/>
          <w:b/>
        </w:rPr>
        <w:t>8.</w:t>
      </w:r>
      <w:r w:rsidR="00564F6B">
        <w:rPr>
          <w:rFonts w:ascii="Tahoma" w:eastAsia="Tahoma" w:hAnsi="Tahoma"/>
          <w:b/>
        </w:rPr>
        <w:t xml:space="preserve"> </w:t>
      </w:r>
      <w:r>
        <w:rPr>
          <w:rFonts w:ascii="Tahoma" w:eastAsia="Tahoma" w:hAnsi="Tahoma"/>
        </w:rPr>
        <w:t>Zgodnie z art. 78</w:t>
      </w:r>
      <w:r>
        <w:rPr>
          <w:rFonts w:ascii="Tahoma" w:eastAsia="Tahoma" w:hAnsi="Tahoma"/>
          <w:sz w:val="25"/>
          <w:vertAlign w:val="superscript"/>
        </w:rPr>
        <w:t>1</w:t>
      </w:r>
      <w:r>
        <w:rPr>
          <w:rFonts w:ascii="Tahoma" w:eastAsia="Tahoma" w:hAnsi="Tahoma"/>
        </w:rPr>
        <w:t xml:space="preserve"> Kodeksu cywilnego: „do zachowania elektronicznej formy czynności prawnej wystarcza złożenie oświadczenia woli w postaci elektronicznej i opatrzenie go kwalifikowanym podpisem elektronicznym”.</w:t>
      </w:r>
    </w:p>
    <w:p w:rsidR="00C5605F" w:rsidRDefault="00C5605F" w:rsidP="00C5605F">
      <w:pPr>
        <w:spacing w:line="2" w:lineRule="exact"/>
        <w:rPr>
          <w:rFonts w:ascii="Tahoma" w:eastAsia="Tahoma" w:hAnsi="Tahoma"/>
          <w:b/>
        </w:rPr>
      </w:pPr>
    </w:p>
    <w:p w:rsidR="00C5605F" w:rsidRPr="00CA31F7" w:rsidRDefault="00C5605F" w:rsidP="00CA31F7">
      <w:pPr>
        <w:spacing w:line="239" w:lineRule="auto"/>
        <w:ind w:left="1" w:right="40"/>
        <w:jc w:val="both"/>
        <w:rPr>
          <w:rFonts w:ascii="Tahoma" w:eastAsia="Tahoma" w:hAnsi="Tahoma"/>
        </w:rPr>
      </w:pPr>
      <w:r w:rsidRPr="008D7F39">
        <w:rPr>
          <w:rFonts w:ascii="Tahoma" w:eastAsia="Tahoma" w:hAnsi="Tahoma"/>
          <w:b/>
          <w:i/>
          <w:sz w:val="16"/>
          <w:vertAlign w:val="superscript"/>
        </w:rPr>
        <w:t xml:space="preserve"> </w:t>
      </w:r>
      <w:r w:rsidRPr="000C5BBD">
        <w:rPr>
          <w:rFonts w:ascii="Tahoma" w:eastAsia="Tahoma" w:hAnsi="Tahoma"/>
          <w:i/>
          <w:sz w:val="18"/>
        </w:rPr>
        <w:t>„</w:t>
      </w:r>
      <w:r w:rsidRPr="00727515">
        <w:rPr>
          <w:rFonts w:ascii="Tahoma" w:eastAsia="Tahoma" w:hAnsi="Tahoma"/>
          <w:b/>
          <w:i/>
          <w:sz w:val="18"/>
        </w:rPr>
        <w:t>Kwalifikowany podpis elektroniczny”</w:t>
      </w:r>
      <w:r w:rsidRPr="000C5BBD">
        <w:rPr>
          <w:rFonts w:ascii="Tahoma" w:eastAsia="Tahoma" w:hAnsi="Tahoma"/>
          <w:i/>
          <w:sz w:val="18"/>
        </w:rPr>
        <w:t xml:space="preserve"> oznacza zaawansowany podpis elektroniczny, który jest składany za pomocą kwalifikowanego urządzenia do składania podpisu elektronicznego i który opiera się na kwalifikowanym certyfikacie podpisu elektronicznego. Wystawiony przez dostawcę kwalifikowanej usługi zaufania, będącym podmiotem</w:t>
      </w:r>
      <w:r w:rsidR="00CA31F7">
        <w:rPr>
          <w:rFonts w:ascii="Tahoma" w:eastAsia="Tahoma" w:hAnsi="Tahoma"/>
        </w:rPr>
        <w:t xml:space="preserve"> </w:t>
      </w:r>
      <w:r w:rsidRPr="000C5BBD">
        <w:rPr>
          <w:rFonts w:ascii="Tahoma" w:eastAsia="Tahoma" w:hAnsi="Tahoma"/>
          <w:i/>
          <w:sz w:val="18"/>
        </w:rPr>
        <w:t>podpisu elektronicznego. Wystawiony przez dostawcę kwalifikowanej usługi zaufania, będącym podmiotem świadczącym usługi certyfikacyjne - podpis elektroniczny, spełniające wymogi bezpieczeństwa określone w ustawie z dnia 5 września 2016 r. o usługach zaufania oraz identyfikacji elektronicznej.)</w:t>
      </w:r>
    </w:p>
    <w:p w:rsidR="000C5BBD" w:rsidRPr="000C5BBD" w:rsidRDefault="000C5BBD" w:rsidP="000C5BBD">
      <w:pPr>
        <w:spacing w:line="239" w:lineRule="auto"/>
        <w:ind w:left="1"/>
        <w:jc w:val="both"/>
        <w:rPr>
          <w:rFonts w:ascii="Tahoma" w:eastAsia="Tahoma" w:hAnsi="Tahoma"/>
          <w:i/>
          <w:sz w:val="16"/>
          <w:szCs w:val="16"/>
        </w:rPr>
      </w:pPr>
      <w:r w:rsidRPr="000C5BBD">
        <w:rPr>
          <w:rFonts w:ascii="Tahoma" w:eastAsia="Tahoma" w:hAnsi="Tahoma"/>
          <w:b/>
          <w:i/>
          <w:sz w:val="16"/>
          <w:szCs w:val="16"/>
        </w:rPr>
        <w:t>PODPIS ZAUFANY - z</w:t>
      </w:r>
      <w:r w:rsidRPr="000C5BBD">
        <w:rPr>
          <w:rFonts w:ascii="Tahoma" w:eastAsia="Tahoma" w:hAnsi="Tahoma"/>
          <w:i/>
          <w:sz w:val="16"/>
          <w:szCs w:val="16"/>
        </w:rPr>
        <w:t>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rsidR="000C5BBD" w:rsidRPr="000C5BBD" w:rsidRDefault="000C5BBD" w:rsidP="000C5BBD">
      <w:pPr>
        <w:spacing w:line="239" w:lineRule="auto"/>
        <w:ind w:left="1"/>
        <w:jc w:val="both"/>
        <w:rPr>
          <w:rFonts w:ascii="Tahoma" w:eastAsia="Tahoma" w:hAnsi="Tahoma"/>
          <w:i/>
          <w:sz w:val="16"/>
          <w:szCs w:val="16"/>
        </w:rPr>
      </w:pPr>
      <w:r w:rsidRPr="000C5BBD">
        <w:rPr>
          <w:rFonts w:ascii="Tahoma" w:eastAsia="Tahoma" w:hAnsi="Tahoma"/>
          <w:b/>
          <w:i/>
          <w:sz w:val="16"/>
          <w:szCs w:val="16"/>
        </w:rPr>
        <w:t>PODPIS OSOBISTY</w:t>
      </w:r>
      <w:r w:rsidRPr="000C5BBD">
        <w:rPr>
          <w:rFonts w:ascii="Tahoma" w:eastAsia="Tahoma" w:hAnsi="Tahoma"/>
          <w:i/>
          <w:sz w:val="16"/>
          <w:szCs w:val="16"/>
        </w:rPr>
        <w:t xml:space="preserve"> - 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rsidR="000C5BBD" w:rsidRPr="000D60EA" w:rsidRDefault="000C5BBD" w:rsidP="00C5605F">
      <w:pPr>
        <w:spacing w:line="239" w:lineRule="auto"/>
        <w:ind w:left="1"/>
        <w:jc w:val="both"/>
        <w:rPr>
          <w:rFonts w:ascii="Tahoma" w:eastAsia="Tahoma" w:hAnsi="Tahoma"/>
          <w:i/>
          <w:color w:val="0000FF"/>
          <w:sz w:val="18"/>
        </w:rPr>
      </w:pPr>
    </w:p>
    <w:p w:rsidR="00C5605F" w:rsidRDefault="00C5605F" w:rsidP="00C5605F">
      <w:pPr>
        <w:spacing w:line="5" w:lineRule="exact"/>
        <w:rPr>
          <w:rFonts w:ascii="Tahoma" w:eastAsia="Tahoma" w:hAnsi="Tahoma"/>
          <w:b/>
        </w:rPr>
      </w:pPr>
    </w:p>
    <w:p w:rsidR="00C5605F" w:rsidRDefault="00C5605F" w:rsidP="00C5605F">
      <w:pPr>
        <w:tabs>
          <w:tab w:val="left" w:pos="284"/>
        </w:tabs>
        <w:spacing w:line="239" w:lineRule="auto"/>
        <w:jc w:val="both"/>
        <w:rPr>
          <w:rFonts w:ascii="Tahoma" w:eastAsia="Tahoma" w:hAnsi="Tahoma"/>
          <w:b/>
        </w:rPr>
      </w:pPr>
      <w:r w:rsidRPr="00564F6B">
        <w:rPr>
          <w:rFonts w:ascii="Tahoma" w:eastAsia="Tahoma" w:hAnsi="Tahoma"/>
          <w:b/>
        </w:rPr>
        <w:t>9.</w:t>
      </w:r>
      <w:r>
        <w:rPr>
          <w:rFonts w:ascii="Tahoma" w:eastAsia="Tahoma" w:hAnsi="Tahoma"/>
        </w:rPr>
        <w:t>Wykonawca posiadający konto na Platformie zakupowej ma dostęp do możliwości złożenia, zmiany, wycofania oferty, a także funkcjonalności pozwalających na zadawanie pytań (wyjaśnień) do treści SWZ oraz komunikację z Zamawiającym w pozostałych obszarach.</w:t>
      </w:r>
    </w:p>
    <w:p w:rsidR="00C5605F" w:rsidRDefault="00C5605F" w:rsidP="00C5605F">
      <w:pPr>
        <w:spacing w:line="3" w:lineRule="exact"/>
        <w:rPr>
          <w:rFonts w:ascii="Tahoma" w:eastAsia="Tahoma" w:hAnsi="Tahoma"/>
          <w:b/>
        </w:rPr>
      </w:pPr>
    </w:p>
    <w:p w:rsidR="00C5605F" w:rsidRPr="006F1EB0" w:rsidRDefault="00C5605F" w:rsidP="00C5605F">
      <w:pPr>
        <w:tabs>
          <w:tab w:val="left" w:pos="284"/>
        </w:tabs>
        <w:spacing w:line="238" w:lineRule="auto"/>
        <w:ind w:right="20"/>
        <w:jc w:val="both"/>
        <w:rPr>
          <w:rFonts w:ascii="Tahoma" w:eastAsia="Tahoma" w:hAnsi="Tahoma"/>
          <w:b/>
        </w:rPr>
      </w:pPr>
      <w:r>
        <w:rPr>
          <w:rFonts w:ascii="Tahoma" w:eastAsia="Tahoma" w:hAnsi="Tahoma"/>
          <w:b/>
        </w:rPr>
        <w:t>10.</w:t>
      </w:r>
      <w:r w:rsidRPr="006F1EB0">
        <w:rPr>
          <w:rFonts w:ascii="Tahoma" w:eastAsia="Tahoma" w:hAnsi="Tahoma"/>
        </w:rPr>
        <w:t>Instrukcję rejestracji Wykonawcy na Platformie Zakupowej oraz złożenia oferty środkiem komunikacji elektronicznej w niniejszym postępowaniu zawierają „Instrukcje użytkowników”, zamieszczone na stronie</w:t>
      </w:r>
    </w:p>
    <w:p w:rsidR="00C5605F" w:rsidRPr="006F1EB0" w:rsidRDefault="00C5605F" w:rsidP="00C5605F">
      <w:pPr>
        <w:spacing w:line="1" w:lineRule="exact"/>
        <w:rPr>
          <w:rFonts w:ascii="Times New Roman" w:eastAsia="Times New Roman" w:hAnsi="Times New Roman"/>
        </w:rPr>
      </w:pPr>
    </w:p>
    <w:p w:rsidR="00C5605F" w:rsidRPr="00BB5371" w:rsidRDefault="00C5605F" w:rsidP="00C5605F">
      <w:pPr>
        <w:spacing w:line="0" w:lineRule="atLeast"/>
        <w:ind w:left="1"/>
        <w:rPr>
          <w:rFonts w:ascii="Tahoma" w:eastAsia="Tahoma" w:hAnsi="Tahoma"/>
          <w:color w:val="FF0000"/>
          <w:sz w:val="16"/>
        </w:rPr>
      </w:pPr>
      <w:r w:rsidRPr="006F1EB0">
        <w:rPr>
          <w:rFonts w:ascii="Tahoma" w:eastAsia="Tahoma" w:hAnsi="Tahoma"/>
        </w:rPr>
        <w:t>internetowej pod adresem</w:t>
      </w:r>
      <w:r w:rsidRPr="009C57A0">
        <w:rPr>
          <w:rFonts w:ascii="Tahoma" w:eastAsia="Tahoma" w:hAnsi="Tahoma"/>
        </w:rPr>
        <w:t>:</w:t>
      </w:r>
      <w:r w:rsidRPr="006F1EB0">
        <w:t xml:space="preserve"> </w:t>
      </w:r>
      <w:hyperlink r:id="rId17" w:history="1">
        <w:r w:rsidRPr="00B77343">
          <w:rPr>
            <w:rStyle w:val="Hipercze"/>
            <w:rFonts w:ascii="Tahoma" w:eastAsia="Tahoma" w:hAnsi="Tahoma"/>
          </w:rPr>
          <w:t>https://szpital.logintrade.net/rejestracja/instrukcje.html</w:t>
        </w:r>
      </w:hyperlink>
      <w:r>
        <w:rPr>
          <w:rFonts w:ascii="Tahoma" w:eastAsia="Tahoma" w:hAnsi="Tahoma"/>
          <w:color w:val="FF0000"/>
        </w:rPr>
        <w:t xml:space="preserve"> </w:t>
      </w:r>
    </w:p>
    <w:p w:rsidR="00C5605F" w:rsidRDefault="00C5605F" w:rsidP="00C5605F">
      <w:pPr>
        <w:spacing w:line="1" w:lineRule="exact"/>
        <w:rPr>
          <w:rFonts w:ascii="Times New Roman" w:eastAsia="Times New Roman" w:hAnsi="Times New Roman"/>
        </w:rPr>
      </w:pPr>
    </w:p>
    <w:p w:rsidR="00C5605F" w:rsidRPr="00BB5371" w:rsidRDefault="00C5605F" w:rsidP="00884E97">
      <w:pPr>
        <w:tabs>
          <w:tab w:val="left" w:pos="428"/>
        </w:tabs>
        <w:spacing w:line="239" w:lineRule="auto"/>
        <w:rPr>
          <w:rFonts w:ascii="Tahoma" w:eastAsia="Tahoma" w:hAnsi="Tahoma"/>
          <w:b/>
          <w:color w:val="FF0000"/>
        </w:rPr>
      </w:pPr>
      <w:r w:rsidRPr="000D51CE">
        <w:rPr>
          <w:rFonts w:ascii="Tahoma" w:eastAsia="Tahoma" w:hAnsi="Tahoma"/>
          <w:b/>
        </w:rPr>
        <w:t>11.</w:t>
      </w:r>
      <w:r w:rsidRPr="006F1EB0">
        <w:rPr>
          <w:rFonts w:ascii="Tahoma" w:eastAsia="Tahoma" w:hAnsi="Tahoma"/>
        </w:rPr>
        <w:t xml:space="preserve">Wymagania techniczne wysyłania i odbierania dokumentów elektronicznych, elektronicznych kopii dokumentów i oświadczeń oraz informacji przekazywanych przy użyciu </w:t>
      </w:r>
      <w:r w:rsidR="00884E97">
        <w:rPr>
          <w:rFonts w:ascii="Tahoma" w:eastAsia="Tahoma" w:hAnsi="Tahoma"/>
        </w:rPr>
        <w:t xml:space="preserve">Platformy zakupowej są dostępne na stronie </w:t>
      </w:r>
      <w:hyperlink r:id="rId18" w:history="1">
        <w:r w:rsidRPr="00B77343">
          <w:rPr>
            <w:rStyle w:val="Hipercze"/>
            <w:rFonts w:ascii="Tahoma" w:eastAsia="Tahoma" w:hAnsi="Tahoma"/>
          </w:rPr>
          <w:t>https://szpital.logintrade.net/public/instrukcje/wymagania_techniczne_20220613.pdf</w:t>
        </w:r>
      </w:hyperlink>
      <w:r>
        <w:rPr>
          <w:rFonts w:ascii="Tahoma" w:eastAsia="Tahoma" w:hAnsi="Tahoma"/>
          <w:color w:val="FF0000"/>
        </w:rPr>
        <w:t xml:space="preserve"> </w:t>
      </w:r>
    </w:p>
    <w:p w:rsidR="00C5605F" w:rsidRDefault="00C5605F" w:rsidP="00C5605F">
      <w:pPr>
        <w:spacing w:line="2" w:lineRule="exact"/>
        <w:rPr>
          <w:rFonts w:ascii="Times New Roman" w:eastAsia="Times New Roman" w:hAnsi="Times New Roman"/>
        </w:rPr>
      </w:pPr>
    </w:p>
    <w:p w:rsidR="00C5605F" w:rsidRDefault="00C5605F" w:rsidP="00C5605F">
      <w:pPr>
        <w:tabs>
          <w:tab w:val="left" w:pos="421"/>
        </w:tabs>
        <w:spacing w:line="238" w:lineRule="auto"/>
        <w:rPr>
          <w:rFonts w:ascii="Tahoma" w:eastAsia="Tahoma" w:hAnsi="Tahoma"/>
          <w:b/>
          <w:color w:val="0000CC"/>
        </w:rPr>
      </w:pPr>
      <w:r w:rsidRPr="000D51CE">
        <w:rPr>
          <w:rFonts w:ascii="Tahoma" w:eastAsia="Tahoma" w:hAnsi="Tahoma"/>
          <w:b/>
        </w:rPr>
        <w:t>12</w:t>
      </w:r>
      <w:r>
        <w:rPr>
          <w:rFonts w:ascii="Tahoma" w:eastAsia="Tahoma" w:hAnsi="Tahoma"/>
        </w:rPr>
        <w:t>. Dokumenty elektroniczne składane są przez Wykonawcę za pośrednictwem Platformy Zakupowej.</w:t>
      </w:r>
    </w:p>
    <w:p w:rsidR="00C5605F" w:rsidRDefault="00C5605F" w:rsidP="00C5605F">
      <w:pPr>
        <w:spacing w:line="3" w:lineRule="exact"/>
        <w:rPr>
          <w:rFonts w:ascii="Tahoma" w:eastAsia="Tahoma" w:hAnsi="Tahoma"/>
          <w:b/>
          <w:color w:val="0000CC"/>
        </w:rPr>
      </w:pPr>
    </w:p>
    <w:p w:rsidR="00C5605F" w:rsidRDefault="00C5605F" w:rsidP="00C5605F">
      <w:pPr>
        <w:tabs>
          <w:tab w:val="left" w:pos="428"/>
        </w:tabs>
        <w:spacing w:line="252" w:lineRule="auto"/>
        <w:jc w:val="both"/>
        <w:rPr>
          <w:rFonts w:ascii="Tahoma" w:eastAsia="Tahoma" w:hAnsi="Tahoma"/>
          <w:b/>
          <w:sz w:val="19"/>
        </w:rPr>
      </w:pPr>
      <w:r w:rsidRPr="000D51CE">
        <w:rPr>
          <w:rFonts w:ascii="Tahoma" w:eastAsia="Tahoma" w:hAnsi="Tahoma"/>
          <w:b/>
          <w:sz w:val="19"/>
        </w:rPr>
        <w:t>13</w:t>
      </w:r>
      <w:r>
        <w:rPr>
          <w:rFonts w:ascii="Tahoma" w:eastAsia="Tahoma" w:hAnsi="Tahoma"/>
          <w:sz w:val="19"/>
        </w:rPr>
        <w:t xml:space="preserve">. Sposób sporządzenia oraz sposób i tryb przekazywania ofert, oświadczeń, o których mowa w art. 125.1 ustawy </w:t>
      </w:r>
      <w:proofErr w:type="spellStart"/>
      <w:r>
        <w:rPr>
          <w:rFonts w:ascii="Tahoma" w:eastAsia="Tahoma" w:hAnsi="Tahoma"/>
          <w:sz w:val="19"/>
        </w:rPr>
        <w:t>Pzp</w:t>
      </w:r>
      <w:proofErr w:type="spellEnd"/>
      <w:r>
        <w:rPr>
          <w:rFonts w:ascii="Tahoma" w:eastAsia="Tahoma" w:hAnsi="Tahoma"/>
          <w:sz w:val="19"/>
        </w:rPr>
        <w:t xml:space="preserve">, podmiotowych i przedmiotowych środków dowodowych oraz innych informacji, oświadczeń lub dokumentów przekazywanych w postępowaniu; wymagania techniczne dla dokumentów elektronicznych zawierających oferty, oświadczenia, o których mowa w art. 125. ust.1 ustawy </w:t>
      </w:r>
      <w:proofErr w:type="spellStart"/>
      <w:r>
        <w:rPr>
          <w:rFonts w:ascii="Tahoma" w:eastAsia="Tahoma" w:hAnsi="Tahoma"/>
          <w:sz w:val="19"/>
        </w:rPr>
        <w:t>Pzp</w:t>
      </w:r>
      <w:proofErr w:type="spellEnd"/>
      <w:r>
        <w:rPr>
          <w:rFonts w:ascii="Tahoma" w:eastAsia="Tahoma" w:hAnsi="Tahoma"/>
          <w:sz w:val="19"/>
        </w:rPr>
        <w:t xml:space="preserve">, podmiotowe i </w:t>
      </w:r>
      <w:r>
        <w:rPr>
          <w:rFonts w:ascii="Tahoma" w:eastAsia="Tahoma" w:hAnsi="Tahoma"/>
          <w:sz w:val="19"/>
        </w:rPr>
        <w:lastRenderedPageBreak/>
        <w:t xml:space="preserve">przedmiotowe środki dowodowe oraz inne informacje, oświadczenia lub dokumenty przekazywane w postepowaniu przy użyciu środków komunikacji elektronicznej ; wymagania techniczne odnoszące się do środków komunikacji elektronicznej w postepowaniu o udzielenie zamówienia, musza być zgodne z wymaganiami określonymi w rozporządzeniach wydanych na podstawie art. 70 ustawy </w:t>
      </w:r>
      <w:proofErr w:type="spellStart"/>
      <w:r>
        <w:rPr>
          <w:rFonts w:ascii="Tahoma" w:eastAsia="Tahoma" w:hAnsi="Tahoma"/>
          <w:sz w:val="19"/>
        </w:rPr>
        <w:t>Pzp</w:t>
      </w:r>
      <w:proofErr w:type="spellEnd"/>
      <w:r>
        <w:rPr>
          <w:rFonts w:ascii="Tahoma" w:eastAsia="Tahoma" w:hAnsi="Tahoma"/>
          <w:sz w:val="19"/>
        </w:rPr>
        <w:t xml:space="preserve">, </w:t>
      </w:r>
      <w:proofErr w:type="spellStart"/>
      <w:r>
        <w:rPr>
          <w:rFonts w:ascii="Tahoma" w:eastAsia="Tahoma" w:hAnsi="Tahoma"/>
          <w:sz w:val="19"/>
        </w:rPr>
        <w:t>tj</w:t>
      </w:r>
      <w:proofErr w:type="spellEnd"/>
      <w:r>
        <w:rPr>
          <w:rFonts w:ascii="Tahoma" w:eastAsia="Tahoma" w:hAnsi="Tahoma"/>
          <w:sz w:val="19"/>
        </w:rPr>
        <w:t>:</w:t>
      </w:r>
    </w:p>
    <w:p w:rsidR="00C5605F" w:rsidRDefault="00C5605F" w:rsidP="00C5605F">
      <w:pPr>
        <w:spacing w:line="3" w:lineRule="exact"/>
        <w:rPr>
          <w:rFonts w:ascii="Tahoma" w:eastAsia="Tahoma" w:hAnsi="Tahoma"/>
          <w:b/>
          <w:sz w:val="19"/>
        </w:rPr>
      </w:pPr>
    </w:p>
    <w:p w:rsidR="00C5605F" w:rsidRDefault="00C5605F" w:rsidP="00C5605F">
      <w:pPr>
        <w:spacing w:line="0" w:lineRule="atLeast"/>
        <w:ind w:left="1" w:right="20"/>
        <w:jc w:val="both"/>
        <w:rPr>
          <w:rFonts w:ascii="Tahoma" w:eastAsia="Tahoma" w:hAnsi="Tahoma"/>
          <w:color w:val="000000"/>
        </w:rPr>
      </w:pPr>
      <w:r w:rsidRPr="00BD7C2E">
        <w:rPr>
          <w:rFonts w:ascii="Tahoma" w:eastAsia="Tahoma" w:hAnsi="Tahoma"/>
          <w:b/>
        </w:rPr>
        <w:t>a)</w:t>
      </w:r>
      <w:r>
        <w:rPr>
          <w:rFonts w:ascii="Tahoma" w:eastAsia="Tahoma" w:hAnsi="Tahoma"/>
          <w:color w:val="000000"/>
        </w:rPr>
        <w:t xml:space="preserve"> Prezesa Rady Ministrów z dnia 30 grudnia 2020 r. w sprawie sposobu sporządzania i przekazywania informacji oraz wymagań technicznych dla dokumentów elektronicznych oraz środków komunikacji elektronicznej w postepowaniu o udzielenie zamówienia publicznego lub konkursie.</w:t>
      </w:r>
    </w:p>
    <w:p w:rsidR="00C5605F" w:rsidRPr="009B7805" w:rsidRDefault="00C5605F" w:rsidP="00C5605F">
      <w:pPr>
        <w:spacing w:line="239" w:lineRule="auto"/>
        <w:ind w:left="1" w:right="20"/>
        <w:jc w:val="both"/>
        <w:rPr>
          <w:rFonts w:ascii="Tahoma" w:eastAsia="Tahoma" w:hAnsi="Tahoma"/>
        </w:rPr>
      </w:pPr>
      <w:r>
        <w:rPr>
          <w:rFonts w:ascii="Tahoma" w:eastAsia="Tahoma" w:hAnsi="Tahoma"/>
          <w:b/>
        </w:rPr>
        <w:t>b)</w:t>
      </w:r>
      <w:r>
        <w:rPr>
          <w:rFonts w:ascii="Tahoma" w:eastAsia="Tahoma" w:hAnsi="Tahoma"/>
        </w:rPr>
        <w:t xml:space="preserve"> Parlamentu Europejskiego i Rady (UE) nr 910/2014 z dnia 23 lipca 2014 r. w sprawie identyfikacji elektronicznej i usług zaufania w odniesieniu do transakcji elektronicznych na rynku wewnętrznym oraz uchylającego dyrektywę 1999/93/WE (Dz. Urz. UE L 257 z 28.08.2014, str. 73), zwanych dalej „dokumentami elektronicznymi”.</w:t>
      </w:r>
    </w:p>
    <w:p w:rsidR="00C5605F" w:rsidRDefault="00C5605F" w:rsidP="00C5605F">
      <w:pPr>
        <w:spacing w:line="239" w:lineRule="auto"/>
        <w:ind w:left="1"/>
        <w:jc w:val="both"/>
        <w:rPr>
          <w:rFonts w:ascii="Tahoma" w:eastAsia="Tahoma" w:hAnsi="Tahoma"/>
        </w:rPr>
      </w:pPr>
      <w:r>
        <w:rPr>
          <w:rFonts w:ascii="Tahoma" w:eastAsia="Tahoma" w:hAnsi="Tahoma"/>
          <w:b/>
        </w:rPr>
        <w:t>14</w:t>
      </w:r>
      <w:r>
        <w:rPr>
          <w:rFonts w:ascii="Tahoma" w:eastAsia="Tahoma" w:hAnsi="Tahoma"/>
        </w:rPr>
        <w:t xml:space="preserve">. W razie wystąpienia jakichkolwiek problemów z tytułu użytkowania platformy elektronicznej, prosimy o kontakt z Działem </w:t>
      </w:r>
      <w:proofErr w:type="spellStart"/>
      <w:r>
        <w:rPr>
          <w:rFonts w:ascii="Tahoma" w:eastAsia="Tahoma" w:hAnsi="Tahoma"/>
        </w:rPr>
        <w:t>Helpdesk</w:t>
      </w:r>
      <w:proofErr w:type="spellEnd"/>
      <w:r>
        <w:rPr>
          <w:rFonts w:ascii="Tahoma" w:eastAsia="Tahoma" w:hAnsi="Tahoma"/>
        </w:rPr>
        <w:t xml:space="preserve"> </w:t>
      </w:r>
      <w:proofErr w:type="spellStart"/>
      <w:r>
        <w:rPr>
          <w:rFonts w:ascii="Tahoma" w:eastAsia="Tahoma" w:hAnsi="Tahoma"/>
        </w:rPr>
        <w:t>Logintrade</w:t>
      </w:r>
      <w:proofErr w:type="spellEnd"/>
      <w:r>
        <w:rPr>
          <w:rFonts w:ascii="Tahoma" w:eastAsia="Tahoma" w:hAnsi="Tahoma"/>
        </w:rPr>
        <w:t>: tel. +48 71 787 37 57; +48 71 787 35 34; +48 71 787-37-27, e-mail: helpdesk@logintrade.net</w:t>
      </w:r>
    </w:p>
    <w:p w:rsidR="00C5605F" w:rsidRDefault="00C5605F" w:rsidP="00564F6B">
      <w:pPr>
        <w:tabs>
          <w:tab w:val="left" w:pos="781"/>
          <w:tab w:val="left" w:pos="8841"/>
        </w:tabs>
        <w:spacing w:line="0" w:lineRule="atLeast"/>
        <w:rPr>
          <w:rFonts w:ascii="Tahoma" w:eastAsia="Tahoma" w:hAnsi="Tahoma"/>
        </w:rPr>
      </w:pPr>
      <w:r>
        <w:rPr>
          <w:rFonts w:ascii="Tahoma" w:eastAsia="Tahoma" w:hAnsi="Tahoma"/>
          <w:b/>
        </w:rPr>
        <w:t>15.</w:t>
      </w:r>
      <w:r>
        <w:rPr>
          <w:rFonts w:ascii="Tahoma" w:eastAsia="Tahoma" w:hAnsi="Tahoma"/>
        </w:rPr>
        <w:t xml:space="preserve"> W</w:t>
      </w:r>
      <w:r w:rsidR="00564F6B">
        <w:rPr>
          <w:rFonts w:ascii="Times New Roman" w:eastAsia="Times New Roman" w:hAnsi="Times New Roman"/>
        </w:rPr>
        <w:t xml:space="preserve"> </w:t>
      </w:r>
      <w:r>
        <w:rPr>
          <w:rFonts w:ascii="Tahoma" w:eastAsia="Tahoma" w:hAnsi="Tahoma"/>
        </w:rPr>
        <w:t>sprawach  proceduralnych  osobą  uprawnioną  do  kom</w:t>
      </w:r>
      <w:r w:rsidR="00FB5699">
        <w:rPr>
          <w:rFonts w:ascii="Tahoma" w:eastAsia="Tahoma" w:hAnsi="Tahoma"/>
        </w:rPr>
        <w:t xml:space="preserve">unikowania  się  z  wykonawcami  </w:t>
      </w:r>
      <w:r>
        <w:rPr>
          <w:rFonts w:ascii="Tahoma" w:eastAsia="Tahoma" w:hAnsi="Tahoma"/>
        </w:rPr>
        <w:t>jest:</w:t>
      </w:r>
    </w:p>
    <w:p w:rsidR="00C5605F" w:rsidRPr="009B7805" w:rsidRDefault="00C5605F" w:rsidP="00C5605F">
      <w:pPr>
        <w:spacing w:line="242" w:lineRule="exact"/>
        <w:rPr>
          <w:rFonts w:ascii="Tahoma" w:eastAsia="Times New Roman" w:hAnsi="Tahoma" w:cs="Tahoma"/>
        </w:rPr>
      </w:pPr>
      <w:r w:rsidRPr="00184146">
        <w:rPr>
          <w:rFonts w:ascii="Times New Roman" w:eastAsia="Times New Roman" w:hAnsi="Times New Roman"/>
        </w:rPr>
        <w:t xml:space="preserve">-  </w:t>
      </w:r>
      <w:r w:rsidRPr="009B7805">
        <w:rPr>
          <w:rFonts w:ascii="Tahoma" w:eastAsia="Times New Roman" w:hAnsi="Tahoma" w:cs="Tahoma"/>
        </w:rPr>
        <w:t>w zakresie proceduralnym:</w:t>
      </w:r>
    </w:p>
    <w:p w:rsidR="00C5605F" w:rsidRPr="00BD7C2E" w:rsidRDefault="00FB5699" w:rsidP="00C5605F">
      <w:pPr>
        <w:spacing w:line="242" w:lineRule="exact"/>
        <w:rPr>
          <w:rFonts w:ascii="Tahoma" w:eastAsia="Times New Roman" w:hAnsi="Tahoma" w:cs="Tahoma"/>
        </w:rPr>
      </w:pPr>
      <w:r>
        <w:rPr>
          <w:rFonts w:ascii="Tahoma" w:eastAsia="Times New Roman" w:hAnsi="Tahoma" w:cs="Tahoma"/>
          <w:b/>
        </w:rPr>
        <w:t xml:space="preserve">Małgorzata Kawecka </w:t>
      </w:r>
      <w:r w:rsidR="00C5605F" w:rsidRPr="00BD7C2E">
        <w:rPr>
          <w:rFonts w:ascii="Tahoma" w:eastAsia="Times New Roman" w:hAnsi="Tahoma" w:cs="Tahoma"/>
        </w:rPr>
        <w:t>- Zamówienia Publiczne</w:t>
      </w:r>
      <w:r w:rsidR="00C5605F" w:rsidRPr="00BD7C2E">
        <w:rPr>
          <w:rFonts w:ascii="Tahoma" w:eastAsia="Times New Roman" w:hAnsi="Tahoma" w:cs="Tahoma"/>
          <w:b/>
        </w:rPr>
        <w:t>,</w:t>
      </w:r>
      <w:r w:rsidR="00C5605F" w:rsidRPr="00931EDF">
        <w:rPr>
          <w:rFonts w:ascii="Tahoma" w:eastAsia="Times New Roman" w:hAnsi="Tahoma" w:cs="Tahoma"/>
          <w:b/>
        </w:rPr>
        <w:t xml:space="preserve"> </w:t>
      </w:r>
      <w:r w:rsidR="00C5605F" w:rsidRPr="00BD7C2E">
        <w:rPr>
          <w:rFonts w:ascii="Tahoma" w:eastAsia="Times New Roman" w:hAnsi="Tahoma" w:cs="Tahoma"/>
          <w:b/>
        </w:rPr>
        <w:t>tel.</w:t>
      </w:r>
      <w:r w:rsidR="00C5605F" w:rsidRPr="00BD7C2E">
        <w:rPr>
          <w:rFonts w:ascii="Tahoma" w:eastAsia="Times New Roman" w:hAnsi="Tahoma" w:cs="Tahoma"/>
        </w:rPr>
        <w:t xml:space="preserve"> </w:t>
      </w:r>
      <w:r w:rsidR="00C5605F">
        <w:rPr>
          <w:rFonts w:ascii="Tahoma" w:eastAsia="Times New Roman" w:hAnsi="Tahoma" w:cs="Tahoma"/>
          <w:b/>
        </w:rPr>
        <w:t>44/</w:t>
      </w:r>
      <w:r w:rsidR="00C5605F" w:rsidRPr="00BD7C2E">
        <w:rPr>
          <w:rFonts w:ascii="Tahoma" w:eastAsia="Times New Roman" w:hAnsi="Tahoma" w:cs="Tahoma"/>
          <w:b/>
        </w:rPr>
        <w:t xml:space="preserve">685 47 </w:t>
      </w:r>
      <w:r w:rsidR="00C5605F" w:rsidRPr="006722C1">
        <w:rPr>
          <w:rFonts w:ascii="Tahoma" w:eastAsia="Times New Roman" w:hAnsi="Tahoma" w:cs="Tahoma"/>
          <w:b/>
        </w:rPr>
        <w:t>04</w:t>
      </w:r>
      <w:r w:rsidR="00C5605F" w:rsidRPr="006722C1">
        <w:rPr>
          <w:rFonts w:ascii="Tahoma" w:eastAsia="Times New Roman" w:hAnsi="Tahoma" w:cs="Tahoma"/>
        </w:rPr>
        <w:t xml:space="preserve"> od poniedziałku do piątku godz. 8</w:t>
      </w:r>
      <w:r w:rsidR="006722C1">
        <w:rPr>
          <w:rFonts w:ascii="Tahoma" w:eastAsia="Times New Roman" w:hAnsi="Tahoma" w:cs="Tahoma"/>
        </w:rPr>
        <w:t>:00</w:t>
      </w:r>
      <w:r w:rsidR="00C5605F" w:rsidRPr="006722C1">
        <w:rPr>
          <w:rFonts w:ascii="Tahoma" w:eastAsia="Times New Roman" w:hAnsi="Tahoma" w:cs="Tahoma"/>
        </w:rPr>
        <w:t>-14</w:t>
      </w:r>
      <w:r w:rsidR="006722C1">
        <w:rPr>
          <w:rFonts w:ascii="Tahoma" w:eastAsia="Times New Roman" w:hAnsi="Tahoma" w:cs="Tahoma"/>
        </w:rPr>
        <w:t>:00</w:t>
      </w:r>
      <w:r w:rsidR="00C5605F" w:rsidRPr="006722C1">
        <w:rPr>
          <w:rFonts w:ascii="Tahoma" w:eastAsia="Times New Roman" w:hAnsi="Tahoma" w:cs="Tahoma"/>
          <w:b/>
        </w:rPr>
        <w:t xml:space="preserve"> </w:t>
      </w:r>
    </w:p>
    <w:p w:rsidR="00C5605F" w:rsidRPr="00BD7C2E" w:rsidRDefault="00C5605F" w:rsidP="00C5605F">
      <w:pPr>
        <w:spacing w:line="242" w:lineRule="exact"/>
        <w:rPr>
          <w:rFonts w:ascii="Tahoma" w:eastAsia="Times New Roman" w:hAnsi="Tahoma" w:cs="Tahoma"/>
        </w:rPr>
      </w:pPr>
      <w:r w:rsidRPr="00BD7C2E">
        <w:rPr>
          <w:rFonts w:ascii="Tahoma" w:eastAsia="Times New Roman" w:hAnsi="Tahoma" w:cs="Tahoma"/>
        </w:rPr>
        <w:t>-  w zakresie merytorycznym:</w:t>
      </w:r>
    </w:p>
    <w:p w:rsidR="006056DC" w:rsidRPr="006056DC" w:rsidRDefault="008A42B3" w:rsidP="006056DC">
      <w:pPr>
        <w:spacing w:line="242" w:lineRule="exact"/>
        <w:rPr>
          <w:rFonts w:ascii="Tahoma" w:eastAsia="Times New Roman" w:hAnsi="Tahoma" w:cs="Tahoma"/>
        </w:rPr>
      </w:pPr>
      <w:r w:rsidRPr="008A42B3">
        <w:rPr>
          <w:rFonts w:ascii="Tahoma" w:eastAsia="Times New Roman" w:hAnsi="Tahoma" w:cs="Tahoma"/>
          <w:b/>
        </w:rPr>
        <w:t xml:space="preserve">Agata </w:t>
      </w:r>
      <w:proofErr w:type="spellStart"/>
      <w:r w:rsidRPr="008A42B3">
        <w:rPr>
          <w:rFonts w:ascii="Tahoma" w:eastAsia="Times New Roman" w:hAnsi="Tahoma" w:cs="Tahoma"/>
          <w:b/>
        </w:rPr>
        <w:t>Półrola</w:t>
      </w:r>
      <w:proofErr w:type="spellEnd"/>
      <w:r w:rsidRPr="008A42B3">
        <w:rPr>
          <w:rFonts w:ascii="Tahoma" w:eastAsia="Times New Roman" w:hAnsi="Tahoma" w:cs="Tahoma"/>
          <w:b/>
        </w:rPr>
        <w:t xml:space="preserve">  - Aparatura Medyczna tel. 44/ 306 16 53</w:t>
      </w:r>
      <w:r>
        <w:rPr>
          <w:rFonts w:ascii="Tahoma" w:eastAsia="Times New Roman" w:hAnsi="Tahoma" w:cs="Tahoma"/>
          <w:b/>
        </w:rPr>
        <w:t xml:space="preserve">  </w:t>
      </w:r>
      <w:r w:rsidR="006056DC" w:rsidRPr="006056DC">
        <w:rPr>
          <w:rFonts w:ascii="Tahoma" w:eastAsia="Times New Roman" w:hAnsi="Tahoma" w:cs="Tahoma"/>
        </w:rPr>
        <w:t>–  od poniedziałku do piątku godz. 8-14</w:t>
      </w:r>
      <w:r w:rsidR="006056DC" w:rsidRPr="006056DC">
        <w:rPr>
          <w:rFonts w:ascii="Tahoma" w:eastAsia="Times New Roman" w:hAnsi="Tahoma" w:cs="Tahoma"/>
          <w:b/>
        </w:rPr>
        <w:t xml:space="preserve"> </w:t>
      </w:r>
      <w:r w:rsidR="006056DC" w:rsidRPr="006056DC">
        <w:rPr>
          <w:rFonts w:ascii="Tahoma" w:eastAsia="Times New Roman" w:hAnsi="Tahoma" w:cs="Tahoma"/>
        </w:rPr>
        <w:t xml:space="preserve"> </w:t>
      </w:r>
    </w:p>
    <w:p w:rsidR="00C5605F" w:rsidRDefault="00C5605F" w:rsidP="00C5605F">
      <w:pPr>
        <w:spacing w:line="0" w:lineRule="atLeast"/>
        <w:ind w:left="1"/>
        <w:rPr>
          <w:rFonts w:ascii="Tahoma" w:eastAsia="Tahoma" w:hAnsi="Tahoma"/>
          <w:b/>
        </w:rPr>
      </w:pPr>
    </w:p>
    <w:p w:rsidR="00C5605F" w:rsidRDefault="00C5605F" w:rsidP="00C5605F">
      <w:pPr>
        <w:spacing w:line="0" w:lineRule="atLeast"/>
        <w:ind w:left="1"/>
        <w:rPr>
          <w:rFonts w:ascii="Tahoma" w:eastAsia="Tahoma" w:hAnsi="Tahoma"/>
          <w:b/>
        </w:rPr>
      </w:pPr>
      <w:r>
        <w:rPr>
          <w:rFonts w:ascii="Tahoma" w:eastAsia="Tahoma" w:hAnsi="Tahoma"/>
          <w:b/>
        </w:rPr>
        <w:t>ROZDZIAŁ XII</w:t>
      </w:r>
      <w:r w:rsidR="00755719">
        <w:rPr>
          <w:rFonts w:ascii="Tahoma" w:eastAsia="Tahoma" w:hAnsi="Tahoma"/>
          <w:b/>
        </w:rPr>
        <w:t>I</w:t>
      </w:r>
      <w:r w:rsidRPr="00D609D2">
        <w:rPr>
          <w:rFonts w:ascii="Tahoma" w:eastAsia="Tahoma" w:hAnsi="Tahoma"/>
          <w:b/>
        </w:rPr>
        <w:t>. OPIS SPOSOBU UDZIELANIA WYJAŚNIEŃ TREŚCI SWZ:</w:t>
      </w:r>
    </w:p>
    <w:p w:rsidR="00C5605F" w:rsidRPr="00D07455" w:rsidRDefault="00C5605F" w:rsidP="00C5605F">
      <w:pPr>
        <w:spacing w:line="0" w:lineRule="atLeast"/>
        <w:rPr>
          <w:rFonts w:ascii="Tahoma" w:eastAsia="Tahoma" w:hAnsi="Tahoma"/>
        </w:rPr>
      </w:pPr>
      <w:r>
        <w:rPr>
          <w:rFonts w:ascii="Tahoma" w:eastAsia="Tahoma" w:hAnsi="Tahoma"/>
          <w:b/>
        </w:rPr>
        <w:t>1.</w:t>
      </w:r>
      <w:r w:rsidRPr="00D07455">
        <w:t xml:space="preserve"> </w:t>
      </w:r>
      <w:r w:rsidRPr="00D07455">
        <w:rPr>
          <w:rFonts w:ascii="Tahoma" w:eastAsia="Tahoma" w:hAnsi="Tahoma"/>
        </w:rPr>
        <w:t xml:space="preserve">W korespondencji kierowanej do Zamawiającego Wykonawcy powinni posługiwać się numerem przedmiotowego postępowania: </w:t>
      </w:r>
      <w:r w:rsidR="001F1AE3">
        <w:rPr>
          <w:rFonts w:ascii="Tahoma" w:eastAsia="Tahoma" w:hAnsi="Tahoma"/>
          <w:b/>
        </w:rPr>
        <w:t>119</w:t>
      </w:r>
      <w:r w:rsidR="006845D2">
        <w:rPr>
          <w:rFonts w:ascii="Tahoma" w:eastAsia="Tahoma" w:hAnsi="Tahoma"/>
          <w:b/>
        </w:rPr>
        <w:t>/2026</w:t>
      </w:r>
      <w:r w:rsidR="001F1AE3">
        <w:rPr>
          <w:rFonts w:ascii="Tahoma" w:eastAsia="Tahoma" w:hAnsi="Tahoma"/>
          <w:b/>
        </w:rPr>
        <w:t>/</w:t>
      </w:r>
      <w:r w:rsidR="001F1AE3" w:rsidRPr="001F1AE3">
        <w:rPr>
          <w:rFonts w:ascii="Tahoma" w:eastAsia="Tahoma" w:hAnsi="Tahoma"/>
          <w:b/>
          <w:i/>
        </w:rPr>
        <w:t>PROCEDURA POWTÓRZONA/</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2</w:t>
      </w:r>
      <w:r w:rsidRPr="005F6456">
        <w:rPr>
          <w:rFonts w:ascii="Tahoma" w:eastAsia="Tahoma" w:hAnsi="Tahoma"/>
          <w:color w:val="00000A"/>
        </w:rPr>
        <w:t>. Wykonawca może zwrócić się do zamawiającego z wnioskiem o wyjaśnienie treści SWZ.</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3.</w:t>
      </w:r>
      <w:r w:rsidRPr="005F6456">
        <w:rPr>
          <w:rFonts w:ascii="Tahoma" w:eastAsia="Tahoma" w:hAnsi="Tahoma"/>
          <w:color w:val="00000A"/>
        </w:rPr>
        <w:t xml:space="preserve"> Zamawiający jest obowiązany udzielić wyjaśnień niezwłocznie, </w:t>
      </w:r>
      <w:r w:rsidRPr="005F6456">
        <w:rPr>
          <w:rFonts w:ascii="Tahoma" w:eastAsia="Tahoma" w:hAnsi="Tahoma"/>
          <w:color w:val="00000A"/>
          <w:u w:val="single"/>
        </w:rPr>
        <w:t>jednak nie później niż na 2 dni</w:t>
      </w:r>
      <w:r w:rsidRPr="005F6456">
        <w:rPr>
          <w:rFonts w:ascii="Tahoma" w:eastAsia="Tahoma" w:hAnsi="Tahoma"/>
          <w:color w:val="00000A"/>
        </w:rPr>
        <w:t xml:space="preserve"> przed upływem terminu składania odpowiednio ofert, pod warunkiem że wniosek o wyjaśnienie treści SWZ wpłynął do zamawiającego </w:t>
      </w:r>
      <w:r w:rsidRPr="005F6456">
        <w:rPr>
          <w:rFonts w:ascii="Tahoma" w:eastAsia="Tahoma" w:hAnsi="Tahoma"/>
          <w:color w:val="00000A"/>
          <w:u w:val="single"/>
        </w:rPr>
        <w:t>nie później niż na 4 dni</w:t>
      </w:r>
      <w:r w:rsidRPr="005F6456">
        <w:rPr>
          <w:rFonts w:ascii="Tahoma" w:eastAsia="Tahoma" w:hAnsi="Tahoma"/>
          <w:color w:val="00000A"/>
        </w:rPr>
        <w:t xml:space="preserve"> przed upływem terminu składania odpowiednio ofert. </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4</w:t>
      </w:r>
      <w:r w:rsidRPr="005F6456">
        <w:rPr>
          <w:rFonts w:ascii="Tahoma" w:eastAsia="Tahoma" w:hAnsi="Tahoma"/>
          <w:color w:val="00000A"/>
        </w:rPr>
        <w:t>. Jeżeli zamawiający nie udzieli wyjaśnień w terminie, o którym mowa w ust. 3,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3, zamawiający nie ma obowiązku udzielania wyjaśnień SWZ oraz obowiązku przedłużenia terminu składania ofert.</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5</w:t>
      </w:r>
      <w:r w:rsidRPr="005F6456">
        <w:rPr>
          <w:rFonts w:ascii="Tahoma" w:eastAsia="Tahoma" w:hAnsi="Tahoma"/>
          <w:color w:val="00000A"/>
        </w:rPr>
        <w:t>. Przedłużenie terminu składania ofert, o których mowa w ust. 4., nie wpływa na bieg terminu składania wniosku o wyjaśnienie treści SWZ.</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6</w:t>
      </w:r>
      <w:r w:rsidRPr="005F6456">
        <w:rPr>
          <w:rFonts w:ascii="Tahoma" w:eastAsia="Tahoma" w:hAnsi="Tahoma"/>
          <w:color w:val="00000A"/>
        </w:rPr>
        <w:t>. Treść zapytań wraz z wyjaśnieniami  Zamawiający udostępni na stronie internetowej prowadzącego postępowania, bez ujawnienia źródła zapytania.</w:t>
      </w:r>
    </w:p>
    <w:p w:rsidR="005F6456" w:rsidRPr="005F6456" w:rsidRDefault="005F6456" w:rsidP="005F6456">
      <w:pPr>
        <w:spacing w:line="0" w:lineRule="atLeast"/>
        <w:ind w:left="1"/>
        <w:jc w:val="both"/>
        <w:rPr>
          <w:rFonts w:ascii="Tahoma" w:eastAsia="Tahoma" w:hAnsi="Tahoma"/>
          <w:color w:val="00000A"/>
        </w:rPr>
      </w:pPr>
      <w:r w:rsidRPr="005F6456">
        <w:rPr>
          <w:rFonts w:ascii="Tahoma" w:eastAsia="Tahoma" w:hAnsi="Tahoma"/>
          <w:b/>
          <w:color w:val="00000A"/>
        </w:rPr>
        <w:t>7.</w:t>
      </w:r>
      <w:r w:rsidRPr="005F6456">
        <w:rPr>
          <w:rFonts w:ascii="Tahoma" w:eastAsia="Tahoma" w:hAnsi="Tahoma"/>
          <w:color w:val="00000A"/>
        </w:rPr>
        <w:t xml:space="preserve"> W uzasadnionych przypadkach Zamawiający może przed upływem terminu składania ofert zmienić treść SWZ. Dokonaną zmianę treści SWZ Zamawiający udostępni na stronie prowadzonego postępowania</w:t>
      </w:r>
    </w:p>
    <w:p w:rsidR="005F6456" w:rsidRPr="005F6456" w:rsidRDefault="00AB53A2" w:rsidP="005F6456">
      <w:pPr>
        <w:tabs>
          <w:tab w:val="left" w:pos="284"/>
        </w:tabs>
        <w:spacing w:line="239" w:lineRule="auto"/>
        <w:ind w:right="20"/>
        <w:jc w:val="both"/>
        <w:rPr>
          <w:rFonts w:ascii="Arial" w:hAnsi="Arial"/>
          <w:b/>
        </w:rPr>
      </w:pPr>
      <w:hyperlink r:id="rId19" w:history="1">
        <w:r w:rsidR="005F6456" w:rsidRPr="005F6456">
          <w:rPr>
            <w:rFonts w:ascii="Arial" w:hAnsi="Arial"/>
            <w:b/>
            <w:color w:val="0000FF"/>
            <w:u w:val="single"/>
          </w:rPr>
          <w:t>https://szpital.logintrade.net/rejestracja/ustawowe.html</w:t>
        </w:r>
      </w:hyperlink>
      <w:r w:rsidR="005F6456" w:rsidRPr="005F6456">
        <w:rPr>
          <w:rFonts w:ascii="Arial" w:hAnsi="Arial"/>
          <w:b/>
        </w:rPr>
        <w:t xml:space="preserve"> </w:t>
      </w:r>
    </w:p>
    <w:p w:rsidR="005F6456" w:rsidRPr="005F6456" w:rsidRDefault="005F6456" w:rsidP="005F6456">
      <w:pPr>
        <w:spacing w:line="239" w:lineRule="auto"/>
        <w:ind w:right="40"/>
        <w:jc w:val="both"/>
        <w:rPr>
          <w:rFonts w:ascii="Tahoma" w:eastAsia="Tahoma" w:hAnsi="Tahoma"/>
        </w:rPr>
      </w:pPr>
    </w:p>
    <w:p w:rsidR="005F6456" w:rsidRPr="005F6456" w:rsidRDefault="005F6456" w:rsidP="005F6456">
      <w:pPr>
        <w:spacing w:line="0" w:lineRule="atLeast"/>
        <w:ind w:left="1"/>
        <w:rPr>
          <w:rFonts w:ascii="Tahoma" w:eastAsia="Tahoma" w:hAnsi="Tahoma"/>
          <w:b/>
        </w:rPr>
      </w:pPr>
      <w:r w:rsidRPr="005F6456">
        <w:rPr>
          <w:rFonts w:ascii="Tahoma" w:eastAsia="Tahoma" w:hAnsi="Tahoma"/>
          <w:b/>
        </w:rPr>
        <w:t>ROZDZIAŁ XIV. TERMIN ZWIĄZANIA OFERTĄ.</w:t>
      </w:r>
    </w:p>
    <w:p w:rsidR="005F6456" w:rsidRPr="005F6456" w:rsidRDefault="005F6456" w:rsidP="005F6456">
      <w:pPr>
        <w:spacing w:line="1" w:lineRule="exact"/>
        <w:rPr>
          <w:rFonts w:ascii="Times New Roman" w:eastAsia="Times New Roman" w:hAnsi="Times New Roman"/>
        </w:rPr>
      </w:pPr>
    </w:p>
    <w:p w:rsidR="005F6456" w:rsidRPr="005F6456" w:rsidRDefault="005F6456" w:rsidP="00E414AA">
      <w:pPr>
        <w:numPr>
          <w:ilvl w:val="0"/>
          <w:numId w:val="13"/>
        </w:numPr>
        <w:tabs>
          <w:tab w:val="left" w:pos="281"/>
        </w:tabs>
        <w:spacing w:line="0" w:lineRule="atLeast"/>
        <w:ind w:left="281" w:hanging="281"/>
        <w:jc w:val="both"/>
        <w:rPr>
          <w:rFonts w:ascii="Tahoma" w:eastAsia="Tahoma" w:hAnsi="Tahoma" w:cs="Tahoma"/>
          <w:b/>
        </w:rPr>
      </w:pPr>
      <w:r w:rsidRPr="005F6456">
        <w:rPr>
          <w:rFonts w:ascii="Tahoma" w:eastAsia="Tahoma" w:hAnsi="Tahoma" w:cs="Tahoma"/>
        </w:rPr>
        <w:t xml:space="preserve">Wykonawca jest związany ofertą 30 dni od dnia otwarcia ofert tj. </w:t>
      </w:r>
      <w:r w:rsidR="00761E19">
        <w:rPr>
          <w:rFonts w:ascii="Tahoma" w:eastAsia="Tahoma" w:hAnsi="Tahoma" w:cs="Tahoma"/>
          <w:b/>
        </w:rPr>
        <w:t>do dnia</w:t>
      </w:r>
      <w:r w:rsidR="00964760">
        <w:rPr>
          <w:rFonts w:ascii="Tahoma" w:eastAsia="Tahoma" w:hAnsi="Tahoma" w:cs="Tahoma"/>
          <w:b/>
        </w:rPr>
        <w:t xml:space="preserve">  10.06.</w:t>
      </w:r>
      <w:r w:rsidR="00B64EFC">
        <w:rPr>
          <w:rFonts w:ascii="Tahoma" w:eastAsia="Tahoma" w:hAnsi="Tahoma" w:cs="Tahoma"/>
          <w:b/>
        </w:rPr>
        <w:t>2026</w:t>
      </w:r>
      <w:r w:rsidRPr="005F6456">
        <w:rPr>
          <w:rFonts w:ascii="Tahoma" w:eastAsia="Tahoma" w:hAnsi="Tahoma" w:cs="Tahoma"/>
          <w:b/>
        </w:rPr>
        <w:t xml:space="preserve"> r</w:t>
      </w:r>
      <w:r w:rsidRPr="005F6456">
        <w:rPr>
          <w:rFonts w:ascii="Tahoma" w:eastAsia="Tahoma" w:hAnsi="Tahoma" w:cs="Tahoma"/>
        </w:rPr>
        <w:t>.</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b/>
        </w:rPr>
      </w:pPr>
      <w:r w:rsidRPr="005F6456">
        <w:rPr>
          <w:rFonts w:ascii="Tahoma" w:eastAsia="Arial" w:hAnsi="Tahoma" w:cs="Tahoma"/>
        </w:rPr>
        <w:t>Pierwszym dniem terminu związania ofertą jest dzień, w którym upływa termin składania ofert.</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b/>
        </w:rPr>
      </w:pPr>
      <w:r w:rsidRPr="005F6456">
        <w:rPr>
          <w:rFonts w:ascii="Tahoma" w:eastAsia="Tahoma" w:hAnsi="Tahoma" w:cs="Tahoma"/>
        </w:rPr>
        <w:t>W przypadku gdy wybór najkorzystniejszej oferty nie nastąpi przed upływem terminu związania ofertą określonego w dokumentach zamówienia, o którym mowa w pkt 1, Zamawiający przed upływem terminu związania ofertą, zwraca się jednokrotnie do Wykonawców o wyrażenie zgody na przedłużenie tego terminu o wskazywany przez niego okres, nie dłuższy niż 30 dni (art. 307 ust. 2 ustawy PZP).</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rPr>
      </w:pPr>
      <w:r w:rsidRPr="005F6456">
        <w:rPr>
          <w:rFonts w:ascii="Tahoma" w:eastAsia="Tahoma" w:hAnsi="Tahoma" w:cs="Tahoma"/>
        </w:rPr>
        <w:t>Przedłużenie terminu związania ofertą, o którym mowa w pkt 1, wymaga złożenia przez Wykonawcę pisemnego oświadczenia o wyrażeniu zgody na przedłużenie terminu związania ofertą.</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rPr>
      </w:pPr>
      <w:r w:rsidRPr="005F6456">
        <w:rPr>
          <w:rFonts w:ascii="Tahoma" w:eastAsia="Tahoma" w:hAnsi="Tahoma" w:cs="Tahoma"/>
        </w:rPr>
        <w:t>Zamawiający wybiera najkorzystniejszą ofertę w terminie związania ofertą określonym w dokumentach zamówienia (art. 252 ust. 1 ustawy PZP).</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rPr>
      </w:pPr>
      <w:r w:rsidRPr="005F6456">
        <w:rPr>
          <w:rFonts w:ascii="Tahoma" w:eastAsia="Tahoma" w:hAnsi="Tahoma" w:cs="Tahoma"/>
        </w:rPr>
        <w:lastRenderedPageBreak/>
        <w:t>Jeżeli termin związania ofertą upłynął przed wyborem najkorzystniejszej oferty, Zamawiający wzywa Wykonawcę, którego oferta otrzymała najwyższą ocenę, do wyrażenia, w wyznaczonym przez Zamawiającego terminie, pisemnej zgody na wybór jego oferty (art. 252 ust. 2 ustawy PZP).</w:t>
      </w:r>
    </w:p>
    <w:p w:rsidR="005F6456" w:rsidRPr="005F6456" w:rsidRDefault="005F6456" w:rsidP="00E414AA">
      <w:pPr>
        <w:numPr>
          <w:ilvl w:val="0"/>
          <w:numId w:val="13"/>
        </w:numPr>
        <w:tabs>
          <w:tab w:val="left" w:pos="281"/>
        </w:tabs>
        <w:spacing w:line="237" w:lineRule="auto"/>
        <w:ind w:left="281" w:hanging="281"/>
        <w:jc w:val="both"/>
        <w:rPr>
          <w:rFonts w:ascii="Tahoma" w:eastAsia="Tahoma" w:hAnsi="Tahoma" w:cs="Tahoma"/>
        </w:rPr>
      </w:pPr>
      <w:r w:rsidRPr="005F6456">
        <w:rPr>
          <w:rFonts w:ascii="Tahoma" w:eastAsia="Tahoma" w:hAnsi="Tahoma" w:cs="Tahoma"/>
        </w:rPr>
        <w:t>W przypadku braku zgody, o której mowa w pkt. 6, Zamawiający zwraca się o wyrażenie takiej zgody do kolejnego Wykonawcy, którego oferta została najwyżej oceniona, chyba że zachodzą przesłanki do unieważnienia postępowania (art. 252 ust. 3 ustawy PZP).</w:t>
      </w:r>
    </w:p>
    <w:p w:rsidR="005F6456" w:rsidRPr="005F6456" w:rsidRDefault="005F6456" w:rsidP="005F6456">
      <w:pPr>
        <w:spacing w:line="1" w:lineRule="exact"/>
        <w:jc w:val="both"/>
        <w:rPr>
          <w:rFonts w:ascii="Tahoma" w:eastAsia="Tahoma" w:hAnsi="Tahoma"/>
          <w:b/>
        </w:rPr>
      </w:pPr>
    </w:p>
    <w:p w:rsidR="005F6456" w:rsidRPr="005F6456" w:rsidRDefault="005F6456" w:rsidP="005F6456">
      <w:pPr>
        <w:spacing w:line="3" w:lineRule="exact"/>
        <w:rPr>
          <w:rFonts w:ascii="Tahoma" w:eastAsia="Tahoma" w:hAnsi="Tahoma"/>
          <w:b/>
        </w:rPr>
      </w:pPr>
    </w:p>
    <w:p w:rsidR="005F6456" w:rsidRPr="005F6456" w:rsidRDefault="005F6456" w:rsidP="005F6456">
      <w:pPr>
        <w:spacing w:line="3" w:lineRule="exact"/>
        <w:rPr>
          <w:rFonts w:ascii="Tahoma" w:eastAsia="Tahoma" w:hAnsi="Tahoma"/>
          <w:b/>
        </w:rPr>
      </w:pPr>
    </w:p>
    <w:p w:rsidR="005F6456" w:rsidRPr="005F6456" w:rsidRDefault="005F6456" w:rsidP="005F6456">
      <w:pPr>
        <w:spacing w:line="0" w:lineRule="atLeast"/>
        <w:ind w:left="1"/>
        <w:rPr>
          <w:rFonts w:ascii="Tahoma" w:eastAsia="Tahoma" w:hAnsi="Tahoma"/>
        </w:rPr>
      </w:pPr>
    </w:p>
    <w:p w:rsidR="005F6456" w:rsidRDefault="005F6456" w:rsidP="00C5605F">
      <w:pPr>
        <w:spacing w:line="0" w:lineRule="atLeast"/>
        <w:ind w:left="1"/>
        <w:rPr>
          <w:rFonts w:ascii="Tahoma" w:eastAsia="Tahoma" w:hAnsi="Tahoma"/>
          <w:b/>
          <w:color w:val="00000A"/>
        </w:rPr>
      </w:pPr>
    </w:p>
    <w:p w:rsidR="00C5605F" w:rsidRDefault="00C5605F" w:rsidP="00C5605F">
      <w:pPr>
        <w:spacing w:line="0" w:lineRule="atLeast"/>
        <w:ind w:left="1"/>
        <w:rPr>
          <w:rFonts w:ascii="Arial" w:hAnsi="Arial"/>
          <w:b/>
        </w:rPr>
      </w:pPr>
      <w:r w:rsidRPr="00287649">
        <w:rPr>
          <w:rFonts w:ascii="Tahoma" w:eastAsia="Tahoma" w:hAnsi="Tahoma"/>
          <w:b/>
        </w:rPr>
        <w:t>ROZDZIAŁ XV.</w:t>
      </w:r>
      <w:r w:rsidRPr="00B72BCC">
        <w:rPr>
          <w:rFonts w:ascii="Tahoma" w:eastAsia="Tahoma" w:hAnsi="Tahoma"/>
          <w:b/>
          <w:color w:val="FF0000"/>
        </w:rPr>
        <w:t xml:space="preserve"> </w:t>
      </w:r>
      <w:r w:rsidRPr="001E56B1">
        <w:rPr>
          <w:rFonts w:ascii="Arial" w:hAnsi="Arial"/>
          <w:b/>
        </w:rPr>
        <w:t xml:space="preserve">OPIS SPOSOBU PRZYGOTOWANIA  I ZŁOŻENIA OFERTY  ORAZ </w:t>
      </w:r>
      <w:r>
        <w:rPr>
          <w:rFonts w:ascii="Arial" w:hAnsi="Arial"/>
          <w:b/>
        </w:rPr>
        <w:t xml:space="preserve"> </w:t>
      </w:r>
      <w:r w:rsidRPr="001E56B1">
        <w:rPr>
          <w:rFonts w:ascii="Arial" w:hAnsi="Arial"/>
          <w:b/>
        </w:rPr>
        <w:t>WYMAGANIA  FORMALNE  DOTYCZĄCE  SKŁADANYCH OŚWIADCZEŃ  I DOKUMENTÓW</w:t>
      </w:r>
    </w:p>
    <w:p w:rsidR="00C5605F" w:rsidRPr="00BB5809" w:rsidRDefault="00C5605F" w:rsidP="00C5605F">
      <w:pPr>
        <w:spacing w:line="0" w:lineRule="atLeast"/>
        <w:ind w:left="1"/>
        <w:rPr>
          <w:rFonts w:ascii="Arial" w:hAnsi="Arial"/>
          <w:b/>
        </w:rPr>
      </w:pPr>
    </w:p>
    <w:p w:rsidR="00C5605F" w:rsidRDefault="00C5605F" w:rsidP="00C5605F">
      <w:pPr>
        <w:spacing w:line="276" w:lineRule="auto"/>
        <w:ind w:right="23"/>
        <w:jc w:val="both"/>
        <w:rPr>
          <w:rFonts w:ascii="Tahoma" w:eastAsia="Times New Roman" w:hAnsi="Tahoma" w:cs="Tahoma"/>
        </w:rPr>
      </w:pPr>
      <w:r w:rsidRPr="00BB5809">
        <w:rPr>
          <w:rFonts w:ascii="Tahoma" w:eastAsia="Times New Roman" w:hAnsi="Tahoma" w:cs="Tahoma"/>
        </w:rPr>
        <w:t xml:space="preserve">W celu prawidłowego złożenia oferty należy zarejestrować (zalogować) się na Platformie Przetargowej i postępować zgodnie  z instrukcjami dostępnymi u dostawcy rozwiązania informatycznego pod adresem: </w:t>
      </w:r>
      <w:r>
        <w:rPr>
          <w:rFonts w:ascii="Tahoma" w:eastAsia="Times New Roman" w:hAnsi="Tahoma" w:cs="Tahoma"/>
        </w:rPr>
        <w:t xml:space="preserve"> </w:t>
      </w:r>
    </w:p>
    <w:p w:rsidR="00C5605F" w:rsidRDefault="00AB53A2" w:rsidP="00C5605F">
      <w:pPr>
        <w:spacing w:line="276" w:lineRule="auto"/>
        <w:ind w:right="23"/>
        <w:jc w:val="both"/>
        <w:rPr>
          <w:rFonts w:ascii="Tahoma" w:eastAsia="Times New Roman" w:hAnsi="Tahoma" w:cs="Tahoma"/>
          <w:u w:val="single"/>
        </w:rPr>
      </w:pPr>
      <w:hyperlink r:id="rId20" w:history="1">
        <w:r w:rsidR="00C5605F" w:rsidRPr="00B77343">
          <w:rPr>
            <w:rStyle w:val="Hipercze"/>
            <w:rFonts w:ascii="Tahoma" w:eastAsia="Times New Roman" w:hAnsi="Tahoma" w:cs="Tahoma"/>
          </w:rPr>
          <w:t>https://szpital.logintrade.net/rejestracja/instrukcje.html</w:t>
        </w:r>
      </w:hyperlink>
      <w:r w:rsidR="00C5605F">
        <w:rPr>
          <w:rFonts w:ascii="Tahoma" w:eastAsia="Times New Roman" w:hAnsi="Tahoma" w:cs="Tahoma"/>
          <w:u w:val="single"/>
        </w:rPr>
        <w:t xml:space="preserve">  </w:t>
      </w:r>
    </w:p>
    <w:p w:rsidR="00C5605F" w:rsidRPr="0034757D" w:rsidRDefault="00C5605F" w:rsidP="00C5605F">
      <w:pPr>
        <w:spacing w:line="276" w:lineRule="auto"/>
        <w:ind w:right="23"/>
        <w:jc w:val="both"/>
        <w:rPr>
          <w:rFonts w:ascii="Tahoma" w:eastAsia="Times New Roman" w:hAnsi="Tahoma" w:cs="Tahoma"/>
          <w:u w:val="single"/>
        </w:rPr>
      </w:pPr>
    </w:p>
    <w:p w:rsidR="00C5605F" w:rsidRDefault="00C5605F" w:rsidP="00C5605F">
      <w:pPr>
        <w:spacing w:line="1" w:lineRule="exact"/>
        <w:rPr>
          <w:rFonts w:ascii="Times New Roman" w:eastAsia="Times New Roman" w:hAnsi="Times New Roman"/>
        </w:rPr>
      </w:pPr>
    </w:p>
    <w:p w:rsidR="00C5605F" w:rsidRPr="00366374" w:rsidRDefault="00C5605F" w:rsidP="00E414AA">
      <w:pPr>
        <w:numPr>
          <w:ilvl w:val="0"/>
          <w:numId w:val="14"/>
        </w:numPr>
        <w:tabs>
          <w:tab w:val="left" w:pos="281"/>
        </w:tabs>
        <w:spacing w:line="0" w:lineRule="atLeast"/>
        <w:ind w:left="281" w:hanging="281"/>
        <w:rPr>
          <w:rFonts w:ascii="Tahoma" w:eastAsia="Tahoma" w:hAnsi="Tahoma"/>
          <w:b/>
          <w:color w:val="00000A"/>
        </w:rPr>
      </w:pPr>
      <w:r>
        <w:rPr>
          <w:rFonts w:ascii="Tahoma" w:eastAsia="Tahoma" w:hAnsi="Tahoma"/>
          <w:color w:val="00000A"/>
        </w:rPr>
        <w:t>Oferta musi być sporządzona pod rygorem nieważności w języku polskim.</w:t>
      </w:r>
      <w:r w:rsidRPr="00287FA2">
        <w:t xml:space="preserve"> </w:t>
      </w:r>
      <w:r w:rsidRPr="00287FA2">
        <w:rPr>
          <w:rFonts w:ascii="Tahoma" w:eastAsia="Tahoma" w:hAnsi="Tahoma"/>
          <w:color w:val="00000A"/>
        </w:rPr>
        <w:t>Każdy dokument składający się na ofertę powinien być czytelny.</w:t>
      </w:r>
    </w:p>
    <w:p w:rsidR="00C5605F" w:rsidRPr="00BB5809" w:rsidRDefault="00C5605F" w:rsidP="00E414AA">
      <w:pPr>
        <w:numPr>
          <w:ilvl w:val="0"/>
          <w:numId w:val="14"/>
        </w:numPr>
        <w:tabs>
          <w:tab w:val="left" w:pos="281"/>
        </w:tabs>
        <w:spacing w:line="0" w:lineRule="atLeast"/>
        <w:ind w:left="281" w:hanging="281"/>
        <w:rPr>
          <w:rFonts w:ascii="Tahoma" w:eastAsia="Tahoma" w:hAnsi="Tahoma"/>
          <w:b/>
          <w:color w:val="00000A"/>
        </w:rPr>
      </w:pPr>
      <w:r w:rsidRPr="00287FA2">
        <w:rPr>
          <w:rFonts w:ascii="Tahoma" w:eastAsia="Tahoma" w:hAnsi="Tahoma"/>
          <w:color w:val="00000A"/>
        </w:rPr>
        <w:t>Oferta musi zawierać cenę wraz z podatkiem VAT, podaną cyfrowo i słownie</w:t>
      </w:r>
      <w:r w:rsidRPr="00287FA2">
        <w:rPr>
          <w:rFonts w:ascii="Tahoma" w:eastAsia="Tahoma" w:hAnsi="Tahoma"/>
          <w:b/>
          <w:color w:val="00000A"/>
        </w:rPr>
        <w:t>.</w:t>
      </w:r>
    </w:p>
    <w:p w:rsidR="00C5605F" w:rsidRDefault="00C5605F" w:rsidP="00C5605F">
      <w:pPr>
        <w:spacing w:line="3" w:lineRule="exact"/>
        <w:rPr>
          <w:rFonts w:ascii="Tahoma" w:eastAsia="Tahoma" w:hAnsi="Tahoma"/>
          <w:b/>
          <w:color w:val="00000A"/>
        </w:rPr>
      </w:pPr>
    </w:p>
    <w:p w:rsidR="00C5605F" w:rsidRDefault="00C5605F" w:rsidP="00E414AA">
      <w:pPr>
        <w:numPr>
          <w:ilvl w:val="0"/>
          <w:numId w:val="14"/>
        </w:numPr>
        <w:tabs>
          <w:tab w:val="left" w:pos="284"/>
        </w:tabs>
        <w:spacing w:line="238" w:lineRule="auto"/>
        <w:ind w:left="1" w:hanging="1"/>
        <w:rPr>
          <w:rFonts w:ascii="Tahoma" w:eastAsia="Tahoma" w:hAnsi="Tahoma"/>
          <w:b/>
          <w:color w:val="00000A"/>
          <w:u w:val="single"/>
        </w:rPr>
      </w:pPr>
      <w:r w:rsidRPr="00815548">
        <w:rPr>
          <w:rFonts w:ascii="Tahoma" w:eastAsia="Tahoma" w:hAnsi="Tahoma"/>
          <w:b/>
          <w:u w:val="single"/>
        </w:rPr>
        <w:t>Oferta musi odpowiadać treści SWZ i zawierać:</w:t>
      </w:r>
    </w:p>
    <w:p w:rsidR="003223FD" w:rsidRPr="003223FD" w:rsidRDefault="003223FD" w:rsidP="003223FD">
      <w:pPr>
        <w:pStyle w:val="Akapitzlist"/>
        <w:numPr>
          <w:ilvl w:val="0"/>
          <w:numId w:val="39"/>
        </w:numPr>
        <w:tabs>
          <w:tab w:val="left" w:pos="284"/>
        </w:tabs>
        <w:spacing w:line="238" w:lineRule="auto"/>
        <w:jc w:val="both"/>
        <w:rPr>
          <w:rFonts w:ascii="Tahoma" w:eastAsia="Tahoma" w:hAnsi="Tahoma" w:cs="Tahoma"/>
          <w:b/>
          <w:color w:val="00000A"/>
          <w:u w:val="single"/>
        </w:rPr>
      </w:pPr>
      <w:r w:rsidRPr="003223FD">
        <w:rPr>
          <w:rFonts w:ascii="Tahoma" w:eastAsia="Tahoma" w:hAnsi="Tahoma" w:cs="Tahoma"/>
          <w:b/>
        </w:rPr>
        <w:t xml:space="preserve">Formularz ofertowy, </w:t>
      </w:r>
      <w:r w:rsidRPr="003223FD">
        <w:rPr>
          <w:rFonts w:ascii="Tahoma" w:eastAsia="Tahoma" w:hAnsi="Tahoma" w:cs="Tahoma"/>
        </w:rPr>
        <w:t xml:space="preserve">stanowiący </w:t>
      </w:r>
      <w:r w:rsidRPr="003223FD">
        <w:rPr>
          <w:rFonts w:ascii="Tahoma" w:eastAsia="Tahoma" w:hAnsi="Tahoma" w:cs="Tahoma"/>
          <w:b/>
          <w:u w:val="single"/>
        </w:rPr>
        <w:t xml:space="preserve">Załącznik Nr 2  do  </w:t>
      </w:r>
      <w:r w:rsidRPr="003223FD">
        <w:rPr>
          <w:rFonts w:ascii="Tahoma" w:eastAsia="Tahoma" w:hAnsi="Tahoma" w:cs="Tahoma"/>
          <w:b/>
          <w:color w:val="000000"/>
          <w:u w:val="single"/>
        </w:rPr>
        <w:t>SWZ</w:t>
      </w:r>
      <w:r w:rsidRPr="003223FD">
        <w:rPr>
          <w:rFonts w:ascii="Tahoma" w:eastAsia="Tahoma" w:hAnsi="Tahoma" w:cs="Tahoma"/>
          <w:color w:val="000000"/>
        </w:rPr>
        <w:t xml:space="preserve"> oraz odpowiedni dla danego pakietu </w:t>
      </w:r>
      <w:r w:rsidRPr="003223FD">
        <w:rPr>
          <w:rFonts w:ascii="Tahoma" w:eastAsia="Tahoma" w:hAnsi="Tahoma" w:cs="Tahoma"/>
          <w:b/>
          <w:color w:val="000000"/>
        </w:rPr>
        <w:t>Załącznik nr 1</w:t>
      </w:r>
      <w:r w:rsidR="005A36E8">
        <w:rPr>
          <w:rFonts w:ascii="Tahoma" w:eastAsia="Tahoma" w:hAnsi="Tahoma" w:cs="Tahoma"/>
          <w:b/>
          <w:color w:val="000000"/>
        </w:rPr>
        <w:t xml:space="preserve">/9 A lub B </w:t>
      </w:r>
      <w:r w:rsidRPr="003223FD">
        <w:rPr>
          <w:rFonts w:ascii="Tahoma" w:eastAsia="Tahoma" w:hAnsi="Tahoma" w:cs="Tahoma"/>
          <w:b/>
          <w:color w:val="000000"/>
        </w:rPr>
        <w:t xml:space="preserve"> do SWZ –Parametry techniczne i wymogi  oferowanego urządzenia</w:t>
      </w:r>
    </w:p>
    <w:p w:rsidR="003223FD" w:rsidRPr="003223FD" w:rsidRDefault="003223FD" w:rsidP="003223FD">
      <w:pPr>
        <w:pStyle w:val="Akapitzlist"/>
        <w:numPr>
          <w:ilvl w:val="0"/>
          <w:numId w:val="39"/>
        </w:numPr>
        <w:tabs>
          <w:tab w:val="left" w:pos="284"/>
        </w:tabs>
        <w:spacing w:line="238" w:lineRule="auto"/>
        <w:jc w:val="both"/>
        <w:rPr>
          <w:rFonts w:ascii="Tahoma" w:eastAsia="Tahoma" w:hAnsi="Tahoma" w:cs="Tahoma"/>
          <w:b/>
          <w:color w:val="00000A"/>
          <w:u w:val="single"/>
        </w:rPr>
      </w:pPr>
      <w:r w:rsidRPr="003223FD">
        <w:rPr>
          <w:rFonts w:ascii="Tahoma" w:eastAsia="Tahoma" w:hAnsi="Tahoma" w:cs="Tahoma"/>
          <w:b/>
        </w:rPr>
        <w:t>Pełnomocnictwo lub inny dokument</w:t>
      </w:r>
      <w:r w:rsidRPr="003223FD">
        <w:rPr>
          <w:rFonts w:ascii="Tahoma" w:eastAsia="Tahoma" w:hAnsi="Tahoma" w:cs="Tahoma"/>
          <w:color w:val="000000"/>
        </w:rPr>
        <w:t>, potwierdzający umocowanie do reprezentowania Wykonawcy–</w:t>
      </w:r>
      <w:r w:rsidRPr="003223FD">
        <w:rPr>
          <w:rFonts w:ascii="Tahoma" w:eastAsia="Tahoma" w:hAnsi="Tahoma" w:cs="Tahoma"/>
          <w:color w:val="0000CC"/>
        </w:rPr>
        <w:t xml:space="preserve"> </w:t>
      </w:r>
      <w:r w:rsidRPr="003223FD">
        <w:rPr>
          <w:rFonts w:ascii="Tahoma" w:eastAsia="Tahoma" w:hAnsi="Tahoma" w:cs="Tahoma"/>
          <w:color w:val="000000"/>
        </w:rPr>
        <w:t>jeżeli w imieniu Wykonawcy działa osoba, której umocowanie do jego reprezentowania nie wynika z dokumentów załączonych do oferty.</w:t>
      </w:r>
    </w:p>
    <w:p w:rsidR="003223FD" w:rsidRPr="003223FD" w:rsidRDefault="003223FD" w:rsidP="003223FD">
      <w:pPr>
        <w:pStyle w:val="Akapitzlist"/>
        <w:numPr>
          <w:ilvl w:val="0"/>
          <w:numId w:val="39"/>
        </w:numPr>
        <w:tabs>
          <w:tab w:val="left" w:pos="284"/>
        </w:tabs>
        <w:spacing w:line="238" w:lineRule="auto"/>
        <w:jc w:val="both"/>
        <w:rPr>
          <w:rFonts w:ascii="Tahoma" w:eastAsia="Tahoma" w:hAnsi="Tahoma" w:cs="Tahoma"/>
          <w:b/>
          <w:color w:val="00000A"/>
          <w:u w:val="single"/>
        </w:rPr>
      </w:pPr>
      <w:r w:rsidRPr="003223FD">
        <w:rPr>
          <w:rFonts w:ascii="Tahoma" w:eastAsia="Tahoma" w:hAnsi="Tahoma" w:cs="Tahoma"/>
          <w:b/>
        </w:rPr>
        <w:t xml:space="preserve">Oświadczenie dotyczące przesłanek wykluczenia - </w:t>
      </w:r>
      <w:r w:rsidR="00104CCD">
        <w:rPr>
          <w:rFonts w:ascii="Tahoma" w:eastAsia="Tahoma" w:hAnsi="Tahoma" w:cs="Tahoma"/>
          <w:b/>
          <w:u w:val="single"/>
        </w:rPr>
        <w:t>Załącznik Nr 3</w:t>
      </w:r>
      <w:r w:rsidRPr="003223FD">
        <w:rPr>
          <w:rFonts w:ascii="Tahoma" w:eastAsia="Tahoma" w:hAnsi="Tahoma" w:cs="Tahoma"/>
          <w:b/>
          <w:u w:val="single"/>
        </w:rPr>
        <w:t xml:space="preserve"> do SWZ</w:t>
      </w:r>
      <w:r w:rsidRPr="003223FD">
        <w:rPr>
          <w:rFonts w:ascii="Tahoma" w:eastAsia="Tahoma" w:hAnsi="Tahoma" w:cs="Tahoma"/>
          <w:b/>
        </w:rPr>
        <w:t>.</w:t>
      </w:r>
    </w:p>
    <w:p w:rsidR="003223FD" w:rsidRPr="003223FD" w:rsidRDefault="003223FD" w:rsidP="003223FD">
      <w:pPr>
        <w:pStyle w:val="Akapitzlist"/>
        <w:numPr>
          <w:ilvl w:val="0"/>
          <w:numId w:val="39"/>
        </w:numPr>
        <w:tabs>
          <w:tab w:val="left" w:pos="284"/>
        </w:tabs>
        <w:spacing w:line="238" w:lineRule="auto"/>
        <w:jc w:val="both"/>
        <w:rPr>
          <w:rFonts w:ascii="Tahoma" w:eastAsia="Tahoma" w:hAnsi="Tahoma" w:cs="Tahoma"/>
          <w:b/>
          <w:color w:val="00000A"/>
          <w:u w:val="single"/>
        </w:rPr>
      </w:pPr>
      <w:r w:rsidRPr="003223FD">
        <w:rPr>
          <w:rFonts w:ascii="Tahoma" w:eastAsia="Tahoma" w:hAnsi="Tahoma" w:cs="Tahoma"/>
          <w:b/>
        </w:rPr>
        <w:t xml:space="preserve">Dowód wniesienia </w:t>
      </w:r>
      <w:r w:rsidRPr="003223FD">
        <w:rPr>
          <w:rFonts w:ascii="Tahoma" w:eastAsia="Tahoma" w:hAnsi="Tahoma" w:cs="Tahoma"/>
          <w:b/>
          <w:u w:val="single"/>
        </w:rPr>
        <w:t xml:space="preserve"> wadium,</w:t>
      </w:r>
      <w:r w:rsidRPr="003223FD">
        <w:rPr>
          <w:rFonts w:ascii="Tahoma" w:hAnsi="Tahoma" w:cs="Tahoma"/>
          <w:b/>
          <w:color w:val="0070C0"/>
        </w:rPr>
        <w:t xml:space="preserve"> </w:t>
      </w:r>
      <w:r w:rsidRPr="003223FD">
        <w:rPr>
          <w:rFonts w:ascii="Tahoma" w:hAnsi="Tahoma" w:cs="Tahoma"/>
          <w:color w:val="0070C0"/>
        </w:rPr>
        <w:t xml:space="preserve">-  </w:t>
      </w:r>
      <w:r w:rsidRPr="003223FD">
        <w:rPr>
          <w:rStyle w:val="Pogrubienie"/>
          <w:rFonts w:ascii="Tahoma" w:hAnsi="Tahoma" w:cs="Tahoma"/>
        </w:rPr>
        <w:t xml:space="preserve">wadium w formie niepieniężnej wystawione na potrzeby niniejszego postępowania powinno być wniesione zgodnie z art. 97 ust. 10 </w:t>
      </w:r>
      <w:proofErr w:type="spellStart"/>
      <w:r w:rsidRPr="003223FD">
        <w:rPr>
          <w:rStyle w:val="Pogrubienie"/>
          <w:rFonts w:ascii="Tahoma" w:hAnsi="Tahoma" w:cs="Tahoma"/>
        </w:rPr>
        <w:t>pzp</w:t>
      </w:r>
      <w:proofErr w:type="spellEnd"/>
      <w:r w:rsidRPr="003223FD">
        <w:rPr>
          <w:rStyle w:val="Pogrubienie"/>
          <w:rFonts w:ascii="Tahoma" w:hAnsi="Tahoma" w:cs="Tahoma"/>
        </w:rPr>
        <w:t xml:space="preserve"> w oryginale i </w:t>
      </w:r>
      <w:r w:rsidRPr="003223FD">
        <w:rPr>
          <w:rFonts w:ascii="Tahoma" w:hAnsi="Tahoma" w:cs="Tahoma"/>
        </w:rPr>
        <w:t>opatrzone kwalifikowanym podpisem elektronicznym – przez wystawcę dokumentu (gwaranta). W przypadku wniesienia wadium w formie pieniężnej - zaleca się, by dowód dokonania przelewu został dołączony do oferty</w:t>
      </w:r>
      <w:r w:rsidRPr="003223FD">
        <w:rPr>
          <w:rFonts w:ascii="Tahoma" w:hAnsi="Tahoma" w:cs="Tahoma"/>
          <w:b/>
        </w:rPr>
        <w:t>.</w:t>
      </w:r>
    </w:p>
    <w:p w:rsidR="003223FD" w:rsidRPr="003223FD" w:rsidRDefault="003223FD" w:rsidP="003223FD">
      <w:pPr>
        <w:pStyle w:val="Akapitzlist"/>
        <w:numPr>
          <w:ilvl w:val="0"/>
          <w:numId w:val="39"/>
        </w:numPr>
        <w:tabs>
          <w:tab w:val="left" w:pos="284"/>
        </w:tabs>
        <w:spacing w:line="238" w:lineRule="auto"/>
        <w:jc w:val="both"/>
        <w:rPr>
          <w:rFonts w:ascii="Tahoma" w:eastAsia="Tahoma" w:hAnsi="Tahoma" w:cs="Tahoma"/>
          <w:b/>
          <w:color w:val="00000A"/>
          <w:u w:val="single"/>
        </w:rPr>
      </w:pPr>
      <w:r w:rsidRPr="003223FD">
        <w:rPr>
          <w:rFonts w:ascii="Tahoma" w:eastAsiaTheme="minorHAnsi" w:hAnsi="Tahoma" w:cs="Tahoma"/>
          <w:b/>
          <w:bCs/>
          <w:u w:val="single"/>
        </w:rPr>
        <w:t xml:space="preserve">Przedmiotowe środki dowodowe </w:t>
      </w:r>
      <w:proofErr w:type="spellStart"/>
      <w:r w:rsidRPr="003223FD">
        <w:rPr>
          <w:rFonts w:ascii="Tahoma" w:eastAsiaTheme="minorHAnsi" w:hAnsi="Tahoma" w:cs="Tahoma"/>
          <w:b/>
          <w:bCs/>
          <w:u w:val="single"/>
        </w:rPr>
        <w:t>rozdz.VII</w:t>
      </w:r>
      <w:proofErr w:type="spellEnd"/>
      <w:r w:rsidRPr="003223FD">
        <w:rPr>
          <w:rFonts w:ascii="Tahoma" w:eastAsiaTheme="minorHAnsi" w:hAnsi="Tahoma" w:cs="Tahoma"/>
          <w:b/>
          <w:bCs/>
          <w:u w:val="single"/>
        </w:rPr>
        <w:t>.</w:t>
      </w:r>
    </w:p>
    <w:p w:rsidR="003A31EE" w:rsidRDefault="003A31EE" w:rsidP="00C5605F">
      <w:pPr>
        <w:spacing w:line="276" w:lineRule="auto"/>
        <w:ind w:right="23"/>
        <w:jc w:val="both"/>
        <w:rPr>
          <w:rFonts w:ascii="Tahoma" w:eastAsia="Tahoma" w:hAnsi="Tahoma" w:cs="Tahoma"/>
          <w:color w:val="000000"/>
        </w:rPr>
      </w:pPr>
    </w:p>
    <w:p w:rsidR="00C5605F" w:rsidRPr="00366374" w:rsidRDefault="003F4B06" w:rsidP="00C5605F">
      <w:pPr>
        <w:spacing w:line="276" w:lineRule="auto"/>
        <w:ind w:right="23"/>
        <w:jc w:val="both"/>
        <w:rPr>
          <w:rFonts w:ascii="Tahoma" w:eastAsia="Times New Roman" w:hAnsi="Tahoma" w:cs="Tahoma"/>
        </w:rPr>
      </w:pPr>
      <w:r>
        <w:rPr>
          <w:rFonts w:ascii="Tahoma" w:eastAsia="Tahoma" w:hAnsi="Tahoma"/>
          <w:b/>
        </w:rPr>
        <w:t>4</w:t>
      </w:r>
      <w:r w:rsidR="00C5605F" w:rsidRPr="00287FA2">
        <w:rPr>
          <w:rFonts w:ascii="Tahoma" w:eastAsia="Tahoma" w:hAnsi="Tahoma"/>
          <w:b/>
        </w:rPr>
        <w:t>.</w:t>
      </w:r>
      <w:r w:rsidR="00C5605F">
        <w:rPr>
          <w:rFonts w:ascii="Tahoma" w:eastAsia="Tahoma" w:hAnsi="Tahoma"/>
          <w:b/>
        </w:rPr>
        <w:t xml:space="preserve"> </w:t>
      </w:r>
      <w:r w:rsidR="00C5605F" w:rsidRPr="00366374">
        <w:rPr>
          <w:rFonts w:ascii="Tahoma" w:eastAsia="Times New Roman" w:hAnsi="Tahoma" w:cs="Tahoma"/>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rsidR="00C5605F" w:rsidRPr="00DC3732" w:rsidRDefault="003F4B06" w:rsidP="00DC3732">
      <w:pPr>
        <w:spacing w:line="239" w:lineRule="auto"/>
        <w:ind w:left="1" w:right="40"/>
        <w:jc w:val="both"/>
        <w:rPr>
          <w:rFonts w:ascii="Tahoma" w:eastAsia="Tahoma" w:hAnsi="Tahoma"/>
        </w:rPr>
      </w:pPr>
      <w:r>
        <w:rPr>
          <w:rFonts w:ascii="Tahoma" w:eastAsia="Times New Roman" w:hAnsi="Tahoma" w:cs="Tahoma"/>
          <w:b/>
        </w:rPr>
        <w:t>5</w:t>
      </w:r>
      <w:r w:rsidR="00C5605F" w:rsidRPr="00366374">
        <w:rPr>
          <w:rFonts w:ascii="Tahoma" w:eastAsia="Times New Roman" w:hAnsi="Tahoma" w:cs="Tahoma"/>
        </w:rPr>
        <w:t>.</w:t>
      </w:r>
      <w:r w:rsidR="00C5605F" w:rsidRPr="0098573B">
        <w:rPr>
          <w:rFonts w:ascii="Tahoma" w:eastAsia="Times New Roman" w:hAnsi="Tahoma" w:cs="Tahoma"/>
        </w:rPr>
        <w:t>Oferta oraz pozostałe oświadczenia i dokumenty, dla których Zamawiający określił wzory                      w formie formularzy zamieszczonych w załącznikach do SWZ, powinny być sporządzone zgodnie z tymi</w:t>
      </w:r>
      <w:r w:rsidR="00DC3732">
        <w:rPr>
          <w:rFonts w:ascii="Tahoma" w:eastAsia="Tahoma" w:hAnsi="Tahoma"/>
        </w:rPr>
        <w:t xml:space="preserve"> w</w:t>
      </w:r>
      <w:r w:rsidR="00C5605F" w:rsidRPr="0098573B">
        <w:rPr>
          <w:rFonts w:ascii="Tahoma" w:eastAsia="Times New Roman" w:hAnsi="Tahoma" w:cs="Tahoma"/>
        </w:rPr>
        <w:t xml:space="preserve">zorami, co do treści oraz opisu kolumn i wierszy. </w:t>
      </w:r>
    </w:p>
    <w:p w:rsidR="00C5605F" w:rsidRPr="00366374" w:rsidRDefault="003F4B06" w:rsidP="00C5605F">
      <w:pPr>
        <w:spacing w:line="276" w:lineRule="auto"/>
        <w:ind w:right="23"/>
        <w:jc w:val="both"/>
        <w:rPr>
          <w:rFonts w:ascii="Tahoma" w:eastAsia="Times New Roman" w:hAnsi="Tahoma" w:cs="Tahoma"/>
        </w:rPr>
      </w:pPr>
      <w:r>
        <w:rPr>
          <w:rFonts w:ascii="Tahoma" w:eastAsia="Times New Roman" w:hAnsi="Tahoma" w:cs="Tahoma"/>
          <w:b/>
        </w:rPr>
        <w:t>6</w:t>
      </w:r>
      <w:r w:rsidR="00C5605F" w:rsidRPr="00366374">
        <w:rPr>
          <w:rFonts w:ascii="Tahoma" w:eastAsia="Times New Roman" w:hAnsi="Tahoma" w:cs="Tahoma"/>
        </w:rPr>
        <w:t>.Ofertę składa się pod rygorem nieważności w formie elektronicznej podpisana ważnym kwalifikowanym podpisem elektronicznym.</w:t>
      </w:r>
    </w:p>
    <w:p w:rsidR="00C5605F" w:rsidRPr="00FA309C" w:rsidRDefault="003F4B06" w:rsidP="00C5605F">
      <w:pPr>
        <w:spacing w:line="276" w:lineRule="auto"/>
        <w:ind w:right="23"/>
        <w:jc w:val="both"/>
        <w:rPr>
          <w:rFonts w:ascii="Tahoma" w:eastAsia="Times New Roman" w:hAnsi="Tahoma" w:cs="Tahoma"/>
          <w:b/>
          <w:u w:val="single"/>
        </w:rPr>
      </w:pPr>
      <w:r>
        <w:rPr>
          <w:rFonts w:ascii="Tahoma" w:eastAsia="Times New Roman" w:hAnsi="Tahoma" w:cs="Tahoma"/>
          <w:b/>
        </w:rPr>
        <w:t>7</w:t>
      </w:r>
      <w:r w:rsidR="00C5605F" w:rsidRPr="00366374">
        <w:rPr>
          <w:rFonts w:ascii="Tahoma" w:eastAsia="Times New Roman" w:hAnsi="Tahoma" w:cs="Tahoma"/>
          <w:b/>
        </w:rPr>
        <w:t>.</w:t>
      </w:r>
      <w:r w:rsidR="00C5605F" w:rsidRPr="00366374">
        <w:rPr>
          <w:rFonts w:ascii="Tahoma" w:hAnsi="Tahoma" w:cs="Tahoma"/>
        </w:rPr>
        <w:t xml:space="preserve"> </w:t>
      </w:r>
      <w:r w:rsidR="00C5605F" w:rsidRPr="00366374">
        <w:rPr>
          <w:rFonts w:ascii="Tahoma" w:eastAsia="Times New Roman" w:hAnsi="Tahoma" w:cs="Tahoma"/>
        </w:rPr>
        <w:t>Jeśli oferta zawiera informacje stanowiące tajemnicę przedsię</w:t>
      </w:r>
      <w:r w:rsidR="00C5605F">
        <w:rPr>
          <w:rFonts w:ascii="Tahoma" w:eastAsia="Times New Roman" w:hAnsi="Tahoma" w:cs="Tahoma"/>
        </w:rPr>
        <w:t xml:space="preserve">biorstwa w rozumieniu ustawy </w:t>
      </w:r>
      <w:r w:rsidR="00C5605F" w:rsidRPr="00366374">
        <w:rPr>
          <w:rFonts w:ascii="Tahoma" w:eastAsia="Times New Roman" w:hAnsi="Tahoma" w:cs="Tahoma"/>
        </w:rPr>
        <w:t xml:space="preserve"> z dnia 16 kwietnia 1993 r. o zwalczaniu nieuczciwej konkurencji (Dz. U. z 2022 r. poz. 1233), Wykonawca powinien nie później niż w terminie składania ofert, zastrzec, że nie mogą one być udostępnione oraz wykazać, iż zastrzeżone informacje stanowią tajemnicę przedsiębiorstwa.  </w:t>
      </w:r>
      <w:r w:rsidR="00C5605F" w:rsidRPr="00FA309C">
        <w:rPr>
          <w:rFonts w:ascii="Tahoma" w:eastAsia="Times New Roman" w:hAnsi="Tahoma" w:cs="Tahoma"/>
          <w:b/>
          <w:u w:val="single"/>
        </w:rPr>
        <w:t>Zamawiający wymaga, aby tajemnice prawnie c</w:t>
      </w:r>
      <w:r w:rsidR="00C5605F">
        <w:rPr>
          <w:rFonts w:ascii="Tahoma" w:eastAsia="Times New Roman" w:hAnsi="Tahoma" w:cs="Tahoma"/>
          <w:b/>
          <w:u w:val="single"/>
        </w:rPr>
        <w:t xml:space="preserve">hronione, Wykonawca przekazał  </w:t>
      </w:r>
      <w:r w:rsidR="00C5605F" w:rsidRPr="00FA309C">
        <w:rPr>
          <w:rFonts w:ascii="Tahoma" w:eastAsia="Times New Roman" w:hAnsi="Tahoma" w:cs="Tahoma"/>
          <w:b/>
          <w:u w:val="single"/>
        </w:rPr>
        <w:t>w wydzielonym   i odpowiednio oznaczonym pliku</w:t>
      </w:r>
      <w:r w:rsidR="00C5605F">
        <w:rPr>
          <w:rFonts w:ascii="Tahoma" w:eastAsia="Times New Roman" w:hAnsi="Tahoma" w:cs="Tahoma"/>
          <w:b/>
          <w:u w:val="single"/>
        </w:rPr>
        <w:t>.</w:t>
      </w:r>
    </w:p>
    <w:p w:rsidR="00C5605F" w:rsidRPr="00617F83" w:rsidRDefault="00C5605F" w:rsidP="00C5605F">
      <w:pPr>
        <w:spacing w:line="276" w:lineRule="auto"/>
        <w:ind w:right="23"/>
        <w:jc w:val="both"/>
        <w:rPr>
          <w:rFonts w:ascii="Tahoma" w:eastAsia="Times New Roman" w:hAnsi="Tahoma" w:cs="Tahoma"/>
        </w:rPr>
      </w:pPr>
      <w:r w:rsidRPr="00617F83">
        <w:rPr>
          <w:rFonts w:ascii="Tahoma" w:eastAsia="Times New Roman" w:hAnsi="Tahoma" w:cs="Tahoma"/>
          <w:i/>
        </w:rPr>
        <w:t>(Rozporządzenie PRM z dnia 30 grudnia 2020r .,  sprawie sposobu sporządzania i przekazywania informacji oraz wymagań technicznych dla dokumentów elektronicznych oraz środków komunikacji elektronicznej w postępowaniu  o udzielenie zamówienia publicznego lub konkursie</w:t>
      </w:r>
      <w:r w:rsidRPr="00617F83">
        <w:rPr>
          <w:rFonts w:ascii="Tahoma" w:eastAsia="Times New Roman" w:hAnsi="Tahoma" w:cs="Tahoma"/>
        </w:rPr>
        <w:t>.)</w:t>
      </w:r>
    </w:p>
    <w:p w:rsidR="00C5605F" w:rsidRPr="00287FA2" w:rsidRDefault="003F4B06" w:rsidP="00C5605F">
      <w:pPr>
        <w:spacing w:line="276" w:lineRule="auto"/>
        <w:ind w:right="23"/>
        <w:jc w:val="both"/>
        <w:rPr>
          <w:rFonts w:ascii="Tahoma" w:eastAsia="Times New Roman" w:hAnsi="Tahoma" w:cs="Tahoma"/>
        </w:rPr>
      </w:pPr>
      <w:r>
        <w:rPr>
          <w:rFonts w:ascii="Tahoma" w:eastAsia="Times New Roman" w:hAnsi="Tahoma" w:cs="Tahoma"/>
          <w:b/>
        </w:rPr>
        <w:lastRenderedPageBreak/>
        <w:t>8</w:t>
      </w:r>
      <w:r w:rsidR="00C5605F" w:rsidRPr="00366374">
        <w:rPr>
          <w:rFonts w:ascii="Tahoma" w:eastAsia="Times New Roman" w:hAnsi="Tahoma" w:cs="Tahoma"/>
          <w:b/>
        </w:rPr>
        <w:t>.</w:t>
      </w:r>
      <w:r w:rsidR="00C5605F" w:rsidRPr="00287FA2">
        <w:rPr>
          <w:rFonts w:ascii="Tahoma" w:eastAsia="Times New Roman" w:hAnsi="Tahoma" w:cs="Tahoma"/>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rsidR="00C5605F" w:rsidRPr="00287FA2" w:rsidRDefault="003F4B06" w:rsidP="00C5605F">
      <w:pPr>
        <w:spacing w:line="276" w:lineRule="auto"/>
        <w:ind w:right="23"/>
        <w:jc w:val="both"/>
        <w:rPr>
          <w:rFonts w:ascii="Tahoma" w:eastAsia="Times New Roman" w:hAnsi="Tahoma" w:cs="Tahoma"/>
        </w:rPr>
      </w:pPr>
      <w:r>
        <w:rPr>
          <w:rFonts w:ascii="Tahoma" w:eastAsia="Times New Roman" w:hAnsi="Tahoma" w:cs="Tahoma"/>
          <w:b/>
        </w:rPr>
        <w:t>9</w:t>
      </w:r>
      <w:r w:rsidR="00C5605F" w:rsidRPr="00366374">
        <w:rPr>
          <w:rFonts w:ascii="Tahoma" w:eastAsia="Times New Roman" w:hAnsi="Tahoma" w:cs="Tahoma"/>
          <w:b/>
        </w:rPr>
        <w:t>.</w:t>
      </w:r>
      <w:r w:rsidR="00C5605F" w:rsidRPr="00366374">
        <w:rPr>
          <w:rFonts w:ascii="Tahoma" w:eastAsia="Times New Roman" w:hAnsi="Tahoma" w:cs="Tahoma"/>
        </w:rPr>
        <w:t xml:space="preserve"> </w:t>
      </w:r>
      <w:r w:rsidR="00C5605F" w:rsidRPr="00287FA2">
        <w:rPr>
          <w:rFonts w:ascii="Tahoma" w:eastAsia="Times New Roman" w:hAnsi="Tahoma" w:cs="Tahoma"/>
        </w:rPr>
        <w:t>Podmiotowe środki dowodowe lub inne dokumenty, w tym dokumenty potwierdzające umocowanie do reprezentowania, sporządzone w języku obcym przekazuje się wr</w:t>
      </w:r>
      <w:r w:rsidR="00C5605F">
        <w:rPr>
          <w:rFonts w:ascii="Tahoma" w:eastAsia="Times New Roman" w:hAnsi="Tahoma" w:cs="Tahoma"/>
        </w:rPr>
        <w:t xml:space="preserve">az </w:t>
      </w:r>
      <w:r w:rsidR="00C5605F" w:rsidRPr="00287FA2">
        <w:rPr>
          <w:rFonts w:ascii="Tahoma" w:eastAsia="Times New Roman" w:hAnsi="Tahoma" w:cs="Tahoma"/>
        </w:rPr>
        <w:t xml:space="preserve"> z tłumaczeniem na język polski.</w:t>
      </w:r>
    </w:p>
    <w:p w:rsidR="00C5605F" w:rsidRPr="00287FA2" w:rsidRDefault="003F4B06" w:rsidP="00C5605F">
      <w:pPr>
        <w:spacing w:line="276" w:lineRule="auto"/>
        <w:ind w:right="23"/>
        <w:jc w:val="both"/>
        <w:rPr>
          <w:rFonts w:ascii="Tahoma" w:eastAsia="Times New Roman" w:hAnsi="Tahoma" w:cs="Tahoma"/>
        </w:rPr>
      </w:pPr>
      <w:r>
        <w:rPr>
          <w:rFonts w:ascii="Tahoma" w:eastAsia="Times New Roman" w:hAnsi="Tahoma" w:cs="Tahoma"/>
          <w:b/>
        </w:rPr>
        <w:t>10</w:t>
      </w:r>
      <w:r w:rsidR="00C5605F" w:rsidRPr="00366374">
        <w:rPr>
          <w:rFonts w:ascii="Tahoma" w:eastAsia="Times New Roman" w:hAnsi="Tahoma" w:cs="Tahoma"/>
          <w:b/>
        </w:rPr>
        <w:t>.</w:t>
      </w:r>
      <w:r w:rsidR="00C5605F" w:rsidRPr="00287FA2">
        <w:rPr>
          <w:rFonts w:ascii="Tahoma" w:eastAsia="Times New Roman" w:hAnsi="Tahoma" w:cs="Tahoma"/>
        </w:rPr>
        <w:t>Wszystkie koszty związane z uczestnictwem w postępowaniu, w szczególności                                   z przygotowaniem i złożeniem oferty ponosi Wykonawca składający ofertę. Zamawiający nie przewiduje zwrotu kosztów udziału w postępowaniu.</w:t>
      </w:r>
    </w:p>
    <w:p w:rsidR="00C5605F" w:rsidRPr="00D12D4E" w:rsidRDefault="00C5605F" w:rsidP="00C5605F">
      <w:pPr>
        <w:rPr>
          <w:rFonts w:ascii="Tahoma" w:eastAsia="Tahoma" w:hAnsi="Tahoma"/>
          <w:b/>
        </w:rPr>
      </w:pPr>
      <w:r>
        <w:rPr>
          <w:rFonts w:ascii="Tahoma" w:eastAsia="Tahoma" w:hAnsi="Tahoma"/>
          <w:b/>
        </w:rPr>
        <w:t xml:space="preserve"> </w:t>
      </w:r>
    </w:p>
    <w:p w:rsidR="00C5605F" w:rsidRDefault="00C5605F" w:rsidP="00C5605F">
      <w:pPr>
        <w:spacing w:line="0" w:lineRule="atLeast"/>
        <w:ind w:left="1"/>
        <w:rPr>
          <w:rFonts w:ascii="Tahoma" w:eastAsia="Tahoma" w:hAnsi="Tahoma"/>
          <w:b/>
          <w:color w:val="00000A"/>
        </w:rPr>
      </w:pPr>
      <w:r>
        <w:rPr>
          <w:rFonts w:ascii="Tahoma" w:eastAsia="Tahoma" w:hAnsi="Tahoma"/>
          <w:b/>
        </w:rPr>
        <w:t>ROZDZIAŁ</w:t>
      </w:r>
      <w:r w:rsidR="00EA1819">
        <w:rPr>
          <w:rFonts w:ascii="Tahoma" w:eastAsia="Tahoma" w:hAnsi="Tahoma"/>
          <w:b/>
          <w:color w:val="00000A"/>
        </w:rPr>
        <w:t xml:space="preserve"> XVI</w:t>
      </w:r>
      <w:r>
        <w:rPr>
          <w:rFonts w:ascii="Tahoma" w:eastAsia="Tahoma" w:hAnsi="Tahoma"/>
          <w:b/>
          <w:color w:val="00000A"/>
        </w:rPr>
        <w:t>. SPOSÓB ORAZ TERMIN SKŁADANIA I OTWARCIA OFERT</w:t>
      </w:r>
    </w:p>
    <w:p w:rsidR="00C5605F" w:rsidRDefault="00C5605F" w:rsidP="00C5605F">
      <w:pPr>
        <w:spacing w:line="0" w:lineRule="atLeast"/>
        <w:ind w:left="1"/>
        <w:rPr>
          <w:rFonts w:ascii="Tahoma" w:eastAsia="Tahoma" w:hAnsi="Tahoma"/>
          <w:b/>
          <w:color w:val="00000A"/>
        </w:rPr>
      </w:pPr>
    </w:p>
    <w:p w:rsidR="00C5605F" w:rsidRDefault="00C5605F" w:rsidP="00C5605F">
      <w:pPr>
        <w:spacing w:line="1" w:lineRule="exact"/>
        <w:rPr>
          <w:rFonts w:ascii="Times New Roman" w:eastAsia="Times New Roman" w:hAnsi="Times New Roman"/>
        </w:rPr>
      </w:pPr>
    </w:p>
    <w:p w:rsidR="00C5605F" w:rsidRDefault="00C5605F" w:rsidP="00E414AA">
      <w:pPr>
        <w:numPr>
          <w:ilvl w:val="0"/>
          <w:numId w:val="15"/>
        </w:numPr>
        <w:tabs>
          <w:tab w:val="left" w:pos="241"/>
        </w:tabs>
        <w:spacing w:line="0" w:lineRule="atLeast"/>
        <w:ind w:left="241" w:hanging="241"/>
        <w:jc w:val="both"/>
        <w:rPr>
          <w:rFonts w:ascii="Tahoma" w:eastAsia="Tahoma" w:hAnsi="Tahoma"/>
          <w:b/>
        </w:rPr>
      </w:pPr>
      <w:r>
        <w:rPr>
          <w:rFonts w:ascii="Tahoma" w:eastAsia="Tahoma" w:hAnsi="Tahoma"/>
        </w:rPr>
        <w:t>Oferta może być złożona tylko do upływu terminu składania ofert.</w:t>
      </w:r>
    </w:p>
    <w:p w:rsidR="007D63BE" w:rsidRDefault="00C5605F" w:rsidP="00617F83">
      <w:pPr>
        <w:spacing w:line="238" w:lineRule="auto"/>
        <w:ind w:left="1"/>
        <w:jc w:val="both"/>
        <w:rPr>
          <w:rFonts w:ascii="Tahoma" w:eastAsia="Tahoma" w:hAnsi="Tahoma"/>
        </w:rPr>
      </w:pPr>
      <w:r>
        <w:rPr>
          <w:rFonts w:ascii="Tahoma" w:eastAsia="Tahoma" w:hAnsi="Tahoma"/>
          <w:b/>
        </w:rPr>
        <w:t>2.</w:t>
      </w:r>
      <w:r>
        <w:rPr>
          <w:rFonts w:ascii="Tahoma" w:eastAsia="Tahoma" w:hAnsi="Tahoma"/>
        </w:rPr>
        <w:t xml:space="preserve"> Ofertę  należy  złożyć</w:t>
      </w:r>
      <w:r>
        <w:rPr>
          <w:rFonts w:ascii="Tahoma" w:eastAsia="Tahoma" w:hAnsi="Tahoma"/>
          <w:color w:val="00000A"/>
        </w:rPr>
        <w:t xml:space="preserve">  za  pośrednictwem  Platformy  Zakupowej</w:t>
      </w:r>
      <w:r>
        <w:rPr>
          <w:rFonts w:ascii="Tahoma" w:eastAsia="Tahoma" w:hAnsi="Tahoma"/>
        </w:rPr>
        <w:t xml:space="preserve">  w  terminie </w:t>
      </w:r>
    </w:p>
    <w:p w:rsidR="00C5605F" w:rsidRPr="00617F83" w:rsidRDefault="002969D1" w:rsidP="00617F83">
      <w:pPr>
        <w:spacing w:line="238" w:lineRule="auto"/>
        <w:ind w:left="1"/>
        <w:jc w:val="both"/>
        <w:rPr>
          <w:rFonts w:ascii="Tahoma" w:eastAsia="Tahoma" w:hAnsi="Tahoma"/>
          <w:b/>
          <w:color w:val="CC00FF"/>
        </w:rPr>
      </w:pPr>
      <w:r>
        <w:rPr>
          <w:rFonts w:ascii="Tahoma" w:eastAsia="Tahoma" w:hAnsi="Tahoma"/>
          <w:b/>
        </w:rPr>
        <w:t>do dnia 12.05.</w:t>
      </w:r>
      <w:r w:rsidR="00904579" w:rsidRPr="00904579">
        <w:rPr>
          <w:rFonts w:ascii="Tahoma" w:eastAsia="Tahoma" w:hAnsi="Tahoma"/>
          <w:b/>
        </w:rPr>
        <w:t>2026</w:t>
      </w:r>
      <w:r w:rsidR="00C5605F" w:rsidRPr="00904579">
        <w:rPr>
          <w:rFonts w:ascii="Tahoma" w:eastAsia="Tahoma" w:hAnsi="Tahoma"/>
          <w:b/>
        </w:rPr>
        <w:t>r.</w:t>
      </w:r>
      <w:r w:rsidR="00617F83">
        <w:rPr>
          <w:rFonts w:ascii="Tahoma" w:eastAsia="Tahoma" w:hAnsi="Tahoma"/>
          <w:b/>
          <w:color w:val="CC00FF"/>
        </w:rPr>
        <w:t xml:space="preserve"> </w:t>
      </w:r>
      <w:r w:rsidR="00C5605F">
        <w:rPr>
          <w:rFonts w:ascii="Tahoma" w:eastAsia="Tahoma" w:hAnsi="Tahoma"/>
          <w:b/>
        </w:rPr>
        <w:t>do godziny 10</w:t>
      </w:r>
      <w:r w:rsidR="00C5605F" w:rsidRPr="0067786F">
        <w:rPr>
          <w:rFonts w:ascii="Tahoma" w:eastAsia="Tahoma" w:hAnsi="Tahoma"/>
          <w:b/>
        </w:rPr>
        <w:t>:00.</w:t>
      </w:r>
    </w:p>
    <w:p w:rsidR="00C5605F" w:rsidRDefault="00C5605F" w:rsidP="00C5605F">
      <w:pPr>
        <w:spacing w:line="3" w:lineRule="exact"/>
        <w:jc w:val="both"/>
        <w:rPr>
          <w:rFonts w:ascii="Times New Roman" w:eastAsia="Times New Roman" w:hAnsi="Times New Roman"/>
        </w:rPr>
      </w:pPr>
    </w:p>
    <w:p w:rsidR="00C5605F" w:rsidRDefault="00C5605F" w:rsidP="00E414AA">
      <w:pPr>
        <w:numPr>
          <w:ilvl w:val="0"/>
          <w:numId w:val="16"/>
        </w:numPr>
        <w:tabs>
          <w:tab w:val="left" w:pos="236"/>
        </w:tabs>
        <w:spacing w:line="238" w:lineRule="auto"/>
        <w:ind w:left="1" w:right="20" w:hanging="1"/>
        <w:jc w:val="both"/>
        <w:rPr>
          <w:rFonts w:ascii="Tahoma" w:eastAsia="Tahoma" w:hAnsi="Tahoma"/>
          <w:b/>
          <w:color w:val="00000A"/>
        </w:rPr>
      </w:pPr>
      <w:r>
        <w:rPr>
          <w:rFonts w:ascii="Tahoma" w:eastAsia="Tahoma" w:hAnsi="Tahoma"/>
          <w:color w:val="00000A"/>
        </w:rPr>
        <w:t>Otwarcie ofert nastąpi w dniu</w:t>
      </w:r>
      <w:r w:rsidR="002969D1">
        <w:rPr>
          <w:rFonts w:ascii="Tahoma" w:eastAsia="Tahoma" w:hAnsi="Tahoma"/>
        </w:rPr>
        <w:t xml:space="preserve"> </w:t>
      </w:r>
      <w:r w:rsidR="002969D1" w:rsidRPr="002969D1">
        <w:rPr>
          <w:rFonts w:ascii="Tahoma" w:eastAsia="Tahoma" w:hAnsi="Tahoma"/>
          <w:b/>
        </w:rPr>
        <w:t>12.05.</w:t>
      </w:r>
      <w:r w:rsidR="00904579">
        <w:rPr>
          <w:rFonts w:ascii="Tahoma" w:eastAsia="Tahoma" w:hAnsi="Tahoma"/>
          <w:b/>
        </w:rPr>
        <w:t>2026</w:t>
      </w:r>
      <w:r>
        <w:rPr>
          <w:rFonts w:ascii="Tahoma" w:eastAsia="Tahoma" w:hAnsi="Tahoma"/>
          <w:b/>
        </w:rPr>
        <w:t xml:space="preserve"> </w:t>
      </w:r>
      <w:r w:rsidRPr="0067786F">
        <w:rPr>
          <w:rFonts w:ascii="Tahoma" w:eastAsia="Tahoma" w:hAnsi="Tahoma"/>
          <w:b/>
        </w:rPr>
        <w:t>r.</w:t>
      </w:r>
      <w:r>
        <w:rPr>
          <w:rFonts w:ascii="Tahoma" w:eastAsia="Tahoma" w:hAnsi="Tahoma"/>
          <w:b/>
        </w:rPr>
        <w:t xml:space="preserve"> o godz. 10:30</w:t>
      </w:r>
      <w:r>
        <w:rPr>
          <w:rFonts w:ascii="Tahoma" w:eastAsia="Tahoma" w:hAnsi="Tahoma"/>
          <w:color w:val="00000A"/>
        </w:rPr>
        <w:t xml:space="preserve"> za pośrednictwem Platformy Zakupowej poprzez odszyfrowanie ofert przez Zamawiającego.</w:t>
      </w:r>
    </w:p>
    <w:p w:rsidR="00C5605F" w:rsidRDefault="00C5605F" w:rsidP="00C5605F">
      <w:pPr>
        <w:spacing w:line="3" w:lineRule="exact"/>
        <w:jc w:val="both"/>
        <w:rPr>
          <w:rFonts w:ascii="Tahoma" w:eastAsia="Tahoma" w:hAnsi="Tahoma"/>
          <w:b/>
          <w:color w:val="00000A"/>
        </w:rPr>
      </w:pPr>
    </w:p>
    <w:p w:rsidR="00C5605F" w:rsidRDefault="00C5605F" w:rsidP="00E414AA">
      <w:pPr>
        <w:numPr>
          <w:ilvl w:val="0"/>
          <w:numId w:val="16"/>
        </w:numPr>
        <w:tabs>
          <w:tab w:val="left" w:pos="270"/>
        </w:tabs>
        <w:spacing w:line="239" w:lineRule="auto"/>
        <w:ind w:left="1" w:right="20" w:hanging="1"/>
        <w:jc w:val="both"/>
        <w:rPr>
          <w:rFonts w:ascii="Tahoma" w:eastAsia="Tahoma" w:hAnsi="Tahoma"/>
          <w:b/>
        </w:rPr>
      </w:pPr>
      <w:r>
        <w:rPr>
          <w:rFonts w:ascii="Tahoma" w:eastAsia="Tahoma" w:hAnsi="Tahoma"/>
        </w:rPr>
        <w:t xml:space="preserve">Ofertę należy sporządzić zgodnie z wymaganiami Rozdziału XV SWZ, na Formularzu oferty, którego wzór </w:t>
      </w:r>
      <w:r w:rsidRPr="0067786F">
        <w:rPr>
          <w:rFonts w:ascii="Tahoma" w:eastAsia="Tahoma" w:hAnsi="Tahoma"/>
        </w:rPr>
        <w:t xml:space="preserve">stanowi </w:t>
      </w:r>
      <w:r w:rsidR="00CA31F7">
        <w:rPr>
          <w:rFonts w:ascii="Tahoma" w:eastAsia="Tahoma" w:hAnsi="Tahoma"/>
          <w:b/>
        </w:rPr>
        <w:t xml:space="preserve">Załącznik Nr 2 </w:t>
      </w:r>
      <w:r w:rsidRPr="0067786F">
        <w:rPr>
          <w:rFonts w:ascii="Tahoma" w:eastAsia="Tahoma" w:hAnsi="Tahoma"/>
          <w:b/>
        </w:rPr>
        <w:t>do SWZ</w:t>
      </w:r>
      <w:r>
        <w:rPr>
          <w:rFonts w:ascii="Tahoma" w:eastAsia="Tahoma" w:hAnsi="Tahoma"/>
        </w:rPr>
        <w:t xml:space="preserve"> w formie elektronicznej, opatrzonej kwalifikowanym podpisem elektronicznym, </w:t>
      </w:r>
      <w:r w:rsidR="00354D5F">
        <w:rPr>
          <w:rFonts w:ascii="Tahoma" w:eastAsia="Tahoma" w:hAnsi="Tahoma"/>
        </w:rPr>
        <w:t xml:space="preserve">zaufanym lub osobistym </w:t>
      </w:r>
      <w:r>
        <w:rPr>
          <w:rFonts w:ascii="Tahoma" w:eastAsia="Tahoma" w:hAnsi="Tahoma"/>
        </w:rPr>
        <w:t>pod rygorem nieważności</w:t>
      </w:r>
      <w:r>
        <w:rPr>
          <w:rFonts w:ascii="Tahoma" w:eastAsia="Tahoma" w:hAnsi="Tahoma"/>
          <w:color w:val="0000CC"/>
        </w:rPr>
        <w:t xml:space="preserve">(art. 63.1 ustawy </w:t>
      </w:r>
      <w:proofErr w:type="spellStart"/>
      <w:r>
        <w:rPr>
          <w:rFonts w:ascii="Tahoma" w:eastAsia="Tahoma" w:hAnsi="Tahoma"/>
          <w:color w:val="0000CC"/>
        </w:rPr>
        <w:t>Pzp</w:t>
      </w:r>
      <w:proofErr w:type="spellEnd"/>
      <w:r>
        <w:rPr>
          <w:rFonts w:ascii="Tahoma" w:eastAsia="Tahoma" w:hAnsi="Tahoma"/>
          <w:color w:val="0000CC"/>
        </w:rPr>
        <w:t>)</w:t>
      </w:r>
    </w:p>
    <w:p w:rsidR="00C5605F" w:rsidRDefault="00C5605F" w:rsidP="00C5605F">
      <w:pPr>
        <w:spacing w:line="1" w:lineRule="exact"/>
        <w:jc w:val="both"/>
        <w:rPr>
          <w:rFonts w:ascii="Tahoma" w:eastAsia="Tahoma" w:hAnsi="Tahoma"/>
          <w:b/>
        </w:rPr>
      </w:pPr>
    </w:p>
    <w:p w:rsidR="00C5605F" w:rsidRDefault="00C5605F" w:rsidP="00E414AA">
      <w:pPr>
        <w:numPr>
          <w:ilvl w:val="0"/>
          <w:numId w:val="16"/>
        </w:numPr>
        <w:tabs>
          <w:tab w:val="left" w:pos="263"/>
        </w:tabs>
        <w:spacing w:line="239" w:lineRule="auto"/>
        <w:ind w:left="1" w:hanging="1"/>
        <w:jc w:val="both"/>
        <w:rPr>
          <w:rFonts w:ascii="Tahoma" w:eastAsia="Tahoma" w:hAnsi="Tahoma"/>
          <w:b/>
        </w:rPr>
      </w:pPr>
      <w:r>
        <w:rPr>
          <w:rFonts w:ascii="Tahoma" w:eastAsia="Tahoma" w:hAnsi="Tahoma"/>
        </w:rPr>
        <w:t>Zamawiający odrzuci ofertę, jeżeli została złożona po terminie składania ofert (art. 226 ust. 1 pkt. 1 ustawy PZP).</w:t>
      </w:r>
    </w:p>
    <w:p w:rsidR="00C5605F" w:rsidRDefault="00C5605F" w:rsidP="00C5605F">
      <w:pPr>
        <w:spacing w:line="4" w:lineRule="exact"/>
        <w:jc w:val="both"/>
        <w:rPr>
          <w:rFonts w:ascii="Tahoma" w:eastAsia="Tahoma" w:hAnsi="Tahoma"/>
          <w:b/>
        </w:rPr>
      </w:pPr>
    </w:p>
    <w:p w:rsidR="00C5605F" w:rsidRPr="0067786F" w:rsidRDefault="00C5605F" w:rsidP="00E414AA">
      <w:pPr>
        <w:numPr>
          <w:ilvl w:val="0"/>
          <w:numId w:val="16"/>
        </w:numPr>
        <w:tabs>
          <w:tab w:val="left" w:pos="248"/>
        </w:tabs>
        <w:spacing w:line="238" w:lineRule="auto"/>
        <w:ind w:left="1" w:right="580" w:hanging="1"/>
        <w:jc w:val="both"/>
        <w:rPr>
          <w:rFonts w:ascii="Tahoma" w:eastAsia="Tahoma" w:hAnsi="Tahoma"/>
          <w:b/>
        </w:rPr>
      </w:pPr>
      <w:r w:rsidRPr="00C131AB">
        <w:rPr>
          <w:rFonts w:ascii="Tahoma" w:eastAsia="Tahoma" w:hAnsi="Tahoma"/>
        </w:rPr>
        <w:t>O terminie złożenia oferty decyduje czas ostatecznego wysłania oferty, a nie czas rozpoczęcia jej wprowadzania</w:t>
      </w:r>
      <w:r w:rsidRPr="0067786F">
        <w:rPr>
          <w:rFonts w:ascii="Tahoma" w:eastAsia="Tahoma" w:hAnsi="Tahoma"/>
          <w:color w:val="0000CC"/>
        </w:rPr>
        <w:t>.</w:t>
      </w:r>
    </w:p>
    <w:p w:rsidR="00C5605F" w:rsidRDefault="00C5605F" w:rsidP="00C5605F">
      <w:pPr>
        <w:spacing w:line="1" w:lineRule="exact"/>
        <w:jc w:val="both"/>
        <w:rPr>
          <w:rFonts w:ascii="Tahoma" w:eastAsia="Tahoma" w:hAnsi="Tahoma"/>
          <w:b/>
        </w:rPr>
      </w:pPr>
    </w:p>
    <w:p w:rsidR="00C5605F" w:rsidRPr="0067786F" w:rsidRDefault="00C5605F" w:rsidP="00E414AA">
      <w:pPr>
        <w:numPr>
          <w:ilvl w:val="0"/>
          <w:numId w:val="16"/>
        </w:numPr>
        <w:tabs>
          <w:tab w:val="left" w:pos="241"/>
        </w:tabs>
        <w:spacing w:line="0" w:lineRule="atLeast"/>
        <w:ind w:left="241" w:hanging="241"/>
        <w:jc w:val="both"/>
        <w:rPr>
          <w:rFonts w:ascii="Tahoma" w:eastAsia="Tahoma" w:hAnsi="Tahoma"/>
          <w:b/>
        </w:rPr>
      </w:pPr>
      <w:r w:rsidRPr="0067786F">
        <w:rPr>
          <w:rFonts w:ascii="Tahoma" w:eastAsia="Tahoma" w:hAnsi="Tahoma"/>
        </w:rPr>
        <w:t>Szczegółowe instrukcje dotyczące złożenia oferty za pośrednictwem Platformy zakupowej zawarte</w:t>
      </w:r>
    </w:p>
    <w:p w:rsidR="00C5605F" w:rsidRPr="0067786F" w:rsidRDefault="00C5605F" w:rsidP="00C5605F">
      <w:pPr>
        <w:spacing w:line="238" w:lineRule="auto"/>
        <w:ind w:left="1"/>
        <w:jc w:val="both"/>
        <w:rPr>
          <w:rFonts w:ascii="Tahoma" w:eastAsia="Tahoma" w:hAnsi="Tahoma"/>
        </w:rPr>
      </w:pPr>
      <w:r w:rsidRPr="0067786F">
        <w:rPr>
          <w:rFonts w:ascii="Tahoma" w:eastAsia="Tahoma" w:hAnsi="Tahoma"/>
        </w:rPr>
        <w:t>są w Instrukcjach użytkowników”, zamieszczonych na stronie internetowej pod adresem:</w:t>
      </w:r>
    </w:p>
    <w:p w:rsidR="00C5605F" w:rsidRDefault="00AB53A2" w:rsidP="00C5605F">
      <w:pPr>
        <w:spacing w:line="238" w:lineRule="auto"/>
        <w:ind w:left="1"/>
        <w:jc w:val="both"/>
        <w:rPr>
          <w:rFonts w:ascii="Tahoma" w:eastAsia="Tahoma" w:hAnsi="Tahoma"/>
        </w:rPr>
      </w:pPr>
      <w:hyperlink r:id="rId21" w:history="1">
        <w:r w:rsidR="00C5605F" w:rsidRPr="00B77343">
          <w:rPr>
            <w:rStyle w:val="Hipercze"/>
            <w:rFonts w:ascii="Tahoma" w:eastAsia="Tahoma" w:hAnsi="Tahoma"/>
          </w:rPr>
          <w:t>https://szpital.logintrade.net/rejestracja/instrukcje.html</w:t>
        </w:r>
      </w:hyperlink>
      <w:r w:rsidR="00C5605F">
        <w:rPr>
          <w:rFonts w:ascii="Tahoma" w:eastAsia="Tahoma" w:hAnsi="Tahoma"/>
        </w:rPr>
        <w:t xml:space="preserve"> </w:t>
      </w:r>
    </w:p>
    <w:p w:rsidR="00C5605F" w:rsidRDefault="00C5605F" w:rsidP="00C5605F">
      <w:pPr>
        <w:spacing w:line="2" w:lineRule="exact"/>
        <w:jc w:val="both"/>
        <w:rPr>
          <w:rFonts w:ascii="Times New Roman" w:eastAsia="Times New Roman" w:hAnsi="Times New Roman"/>
        </w:rPr>
      </w:pPr>
    </w:p>
    <w:p w:rsidR="00C5605F" w:rsidRDefault="00C5605F" w:rsidP="00C5605F">
      <w:pPr>
        <w:spacing w:line="3" w:lineRule="exact"/>
        <w:jc w:val="both"/>
        <w:rPr>
          <w:rFonts w:ascii="Times New Roman" w:eastAsia="Times New Roman" w:hAnsi="Times New Roman"/>
        </w:rPr>
      </w:pPr>
    </w:p>
    <w:p w:rsidR="00C5605F" w:rsidRDefault="00C5605F" w:rsidP="00E414AA">
      <w:pPr>
        <w:numPr>
          <w:ilvl w:val="0"/>
          <w:numId w:val="17"/>
        </w:numPr>
        <w:tabs>
          <w:tab w:val="left" w:pos="296"/>
        </w:tabs>
        <w:spacing w:line="239" w:lineRule="auto"/>
        <w:ind w:left="1" w:hanging="1"/>
        <w:jc w:val="both"/>
        <w:rPr>
          <w:rFonts w:ascii="Tahoma" w:eastAsia="Tahoma" w:hAnsi="Tahoma"/>
          <w:b/>
        </w:rPr>
      </w:pPr>
      <w:r>
        <w:rPr>
          <w:rFonts w:ascii="Tahoma" w:eastAsia="Tahoma" w:hAnsi="Tahoma"/>
        </w:rPr>
        <w:t>Zamawiający, najpóźniej przed otwarciem ofert, udostępni na stronie internetowej prowadzonego postępowania informację o kwocie, jaką zamierza przeznaczyć na sfinansowanie zamówieni(art. 222 ust 4 ustawy PZP).</w:t>
      </w:r>
    </w:p>
    <w:p w:rsidR="00C5605F" w:rsidRDefault="00C5605F" w:rsidP="00C5605F">
      <w:pPr>
        <w:spacing w:line="1" w:lineRule="exact"/>
        <w:jc w:val="both"/>
        <w:rPr>
          <w:rFonts w:ascii="Tahoma" w:eastAsia="Tahoma" w:hAnsi="Tahoma"/>
          <w:b/>
        </w:rPr>
      </w:pPr>
    </w:p>
    <w:p w:rsidR="00C5605F" w:rsidRPr="00617F83" w:rsidRDefault="00C5605F" w:rsidP="00E414AA">
      <w:pPr>
        <w:numPr>
          <w:ilvl w:val="0"/>
          <w:numId w:val="17"/>
        </w:numPr>
        <w:tabs>
          <w:tab w:val="left" w:pos="248"/>
        </w:tabs>
        <w:spacing w:line="239" w:lineRule="auto"/>
        <w:ind w:left="1" w:right="660" w:hanging="1"/>
        <w:jc w:val="both"/>
        <w:rPr>
          <w:rFonts w:ascii="Tahoma" w:eastAsia="Tahoma" w:hAnsi="Tahoma"/>
          <w:b/>
        </w:rPr>
      </w:pPr>
      <w:r>
        <w:rPr>
          <w:rFonts w:ascii="Tahoma" w:eastAsia="Tahoma" w:hAnsi="Tahoma"/>
        </w:rPr>
        <w:t>Zgodnie z art. 222 ust 5 ustawy PZP Zamawiający, niezwłocznie po otwarciu ofert, udostępni na</w:t>
      </w:r>
      <w:r w:rsidR="00617F83">
        <w:rPr>
          <w:rFonts w:ascii="Tahoma" w:eastAsia="Tahoma" w:hAnsi="Tahoma"/>
          <w:b/>
        </w:rPr>
        <w:t xml:space="preserve"> </w:t>
      </w:r>
      <w:r w:rsidRPr="00617F83">
        <w:rPr>
          <w:rFonts w:ascii="Tahoma" w:eastAsia="Tahoma" w:hAnsi="Tahoma"/>
        </w:rPr>
        <w:t>stronie internetowej prowadzonego postępowania informacje o:</w:t>
      </w:r>
    </w:p>
    <w:p w:rsidR="00C5605F" w:rsidRDefault="00C5605F" w:rsidP="00C5605F">
      <w:pPr>
        <w:spacing w:line="1" w:lineRule="exact"/>
        <w:jc w:val="both"/>
        <w:rPr>
          <w:rFonts w:ascii="Tahoma" w:eastAsia="Tahoma" w:hAnsi="Tahoma"/>
          <w:b/>
        </w:rPr>
      </w:pPr>
    </w:p>
    <w:p w:rsidR="00C5605F" w:rsidRDefault="00C5605F" w:rsidP="00C5605F">
      <w:pPr>
        <w:spacing w:line="253" w:lineRule="auto"/>
        <w:ind w:left="241" w:right="960" w:hanging="250"/>
        <w:jc w:val="both"/>
        <w:rPr>
          <w:rFonts w:ascii="Tahoma" w:eastAsia="Tahoma" w:hAnsi="Tahoma"/>
          <w:sz w:val="19"/>
        </w:rPr>
      </w:pPr>
      <w:r>
        <w:rPr>
          <w:rFonts w:ascii="Tahoma" w:eastAsia="Tahoma" w:hAnsi="Tahoma"/>
          <w:b/>
          <w:sz w:val="19"/>
        </w:rPr>
        <w:t>1)</w:t>
      </w:r>
      <w:r>
        <w:rPr>
          <w:rFonts w:ascii="Tahoma" w:eastAsia="Tahoma" w:hAnsi="Tahoma"/>
          <w:sz w:val="19"/>
        </w:rPr>
        <w:t xml:space="preserve"> nazwach albo imionach i nazwiskach oraz siedzibach lub miejscach prowadzonej działalność gospodarczej albo miejscach zamieszkania Wykonawców, których oferty zostały otwarte;</w:t>
      </w:r>
    </w:p>
    <w:p w:rsidR="00C5605F" w:rsidRDefault="00C5605F" w:rsidP="00C5605F">
      <w:pPr>
        <w:spacing w:line="0" w:lineRule="atLeast"/>
        <w:ind w:left="1"/>
        <w:jc w:val="both"/>
        <w:rPr>
          <w:rFonts w:ascii="Tahoma" w:eastAsia="Tahoma" w:hAnsi="Tahoma"/>
        </w:rPr>
      </w:pPr>
      <w:r>
        <w:rPr>
          <w:rFonts w:ascii="Tahoma" w:eastAsia="Tahoma" w:hAnsi="Tahoma"/>
          <w:b/>
        </w:rPr>
        <w:t>2)</w:t>
      </w:r>
      <w:r>
        <w:rPr>
          <w:rFonts w:ascii="Tahoma" w:eastAsia="Tahoma" w:hAnsi="Tahoma"/>
        </w:rPr>
        <w:t xml:space="preserve"> cenach lub kosztach zawartych w ofertach.</w:t>
      </w:r>
    </w:p>
    <w:p w:rsidR="00617F83" w:rsidRDefault="00617F83" w:rsidP="00C5605F">
      <w:pPr>
        <w:spacing w:line="0" w:lineRule="atLeast"/>
        <w:ind w:left="1"/>
        <w:jc w:val="both"/>
        <w:rPr>
          <w:rFonts w:ascii="Tahoma" w:eastAsia="Tahoma" w:hAnsi="Tahoma"/>
        </w:rPr>
      </w:pPr>
    </w:p>
    <w:p w:rsidR="00617F83" w:rsidRDefault="00617F83" w:rsidP="00617F83">
      <w:pPr>
        <w:spacing w:line="0" w:lineRule="atLeast"/>
        <w:ind w:left="1"/>
        <w:jc w:val="both"/>
        <w:rPr>
          <w:rFonts w:ascii="Tahoma" w:eastAsia="Tahoma" w:hAnsi="Tahoma"/>
          <w:b/>
        </w:rPr>
      </w:pPr>
      <w:r>
        <w:rPr>
          <w:rFonts w:ascii="Tahoma" w:eastAsia="Tahoma" w:hAnsi="Tahoma"/>
          <w:b/>
        </w:rPr>
        <w:t>ROZDZIAŁ XV</w:t>
      </w:r>
      <w:r w:rsidR="00EA1819">
        <w:rPr>
          <w:rFonts w:ascii="Tahoma" w:eastAsia="Tahoma" w:hAnsi="Tahoma"/>
          <w:b/>
        </w:rPr>
        <w:t>II</w:t>
      </w:r>
      <w:r>
        <w:rPr>
          <w:rFonts w:ascii="Tahoma" w:eastAsia="Tahoma" w:hAnsi="Tahoma"/>
          <w:b/>
        </w:rPr>
        <w:t>. SPOSÓB OBLICZENIA CENY</w:t>
      </w:r>
    </w:p>
    <w:p w:rsidR="00617F83" w:rsidRDefault="00617F83" w:rsidP="00617F83">
      <w:pPr>
        <w:spacing w:line="0" w:lineRule="atLeast"/>
        <w:ind w:left="1"/>
        <w:jc w:val="both"/>
        <w:rPr>
          <w:rFonts w:ascii="Tahoma" w:eastAsia="Tahoma" w:hAnsi="Tahoma"/>
          <w:b/>
        </w:rPr>
      </w:pPr>
    </w:p>
    <w:p w:rsidR="00617F83" w:rsidRDefault="00617F83" w:rsidP="00617F83">
      <w:pPr>
        <w:spacing w:line="3" w:lineRule="exact"/>
        <w:jc w:val="both"/>
        <w:rPr>
          <w:rFonts w:ascii="Times New Roman" w:eastAsia="Times New Roman" w:hAnsi="Times New Roman"/>
        </w:rPr>
      </w:pPr>
    </w:p>
    <w:p w:rsidR="00617F83" w:rsidRPr="009A79ED" w:rsidRDefault="009A79ED" w:rsidP="00E414AA">
      <w:pPr>
        <w:numPr>
          <w:ilvl w:val="0"/>
          <w:numId w:val="19"/>
        </w:numPr>
        <w:tabs>
          <w:tab w:val="left" w:pos="289"/>
        </w:tabs>
        <w:spacing w:line="238" w:lineRule="auto"/>
        <w:ind w:left="1" w:right="20"/>
        <w:jc w:val="both"/>
        <w:rPr>
          <w:rFonts w:ascii="Tahoma" w:eastAsia="Tahoma" w:hAnsi="Tahoma"/>
        </w:rPr>
      </w:pPr>
      <w:r w:rsidRPr="009A79ED">
        <w:rPr>
          <w:rFonts w:ascii="Tahoma" w:eastAsia="Tahoma" w:hAnsi="Tahoma"/>
        </w:rPr>
        <w:t>Wykonawca podaje cenę na realizację przedmiotu zamówienia w Formularzu oferto</w:t>
      </w:r>
      <w:r w:rsidR="00DE715D">
        <w:rPr>
          <w:rFonts w:ascii="Tahoma" w:eastAsia="Tahoma" w:hAnsi="Tahoma"/>
        </w:rPr>
        <w:t xml:space="preserve">wym –zał.nr 2 za całość. </w:t>
      </w:r>
      <w:r w:rsidRPr="009A79ED">
        <w:rPr>
          <w:rFonts w:ascii="Tahoma" w:eastAsia="Tahoma" w:hAnsi="Tahoma"/>
        </w:rPr>
        <w:t>Cena jednostkowa powinna uwzględniać wszystkie nakłady, koszty i narzuty związane z wykonaniem zamówienia</w:t>
      </w:r>
    </w:p>
    <w:p w:rsidR="00617F83" w:rsidRDefault="00617F83" w:rsidP="00617F83">
      <w:pPr>
        <w:spacing w:line="4" w:lineRule="exact"/>
        <w:jc w:val="both"/>
        <w:rPr>
          <w:rFonts w:ascii="Times New Roman" w:eastAsia="Times New Roman" w:hAnsi="Times New Roman"/>
        </w:rPr>
      </w:pPr>
    </w:p>
    <w:p w:rsidR="00617F83" w:rsidRDefault="009A79ED" w:rsidP="00E414AA">
      <w:pPr>
        <w:numPr>
          <w:ilvl w:val="0"/>
          <w:numId w:val="20"/>
        </w:numPr>
        <w:tabs>
          <w:tab w:val="left" w:pos="251"/>
        </w:tabs>
        <w:spacing w:line="239" w:lineRule="auto"/>
        <w:ind w:left="1"/>
        <w:jc w:val="both"/>
        <w:rPr>
          <w:rFonts w:ascii="Tahoma" w:eastAsia="Tahoma" w:hAnsi="Tahoma"/>
        </w:rPr>
      </w:pPr>
      <w:r w:rsidRPr="009A79ED">
        <w:rPr>
          <w:rFonts w:ascii="Tahoma" w:eastAsia="Tahoma" w:hAnsi="Tahoma"/>
        </w:rPr>
        <w:t xml:space="preserve">Cena ofertowa brutto musi uwzględniać wszystkie koszty związane z realizacją przedmiotu zamówienia zgodnie z opisem przedmiotu zamówienia oraz istotnymi postanowieniami umowy określonymi w </w:t>
      </w:r>
      <w:r w:rsidR="009125D0">
        <w:rPr>
          <w:rFonts w:ascii="Tahoma" w:eastAsia="Tahoma" w:hAnsi="Tahoma"/>
        </w:rPr>
        <w:t>niniejszej SWZ i załączniku nr 4</w:t>
      </w:r>
      <w:r w:rsidRPr="009A79ED">
        <w:rPr>
          <w:rFonts w:ascii="Tahoma" w:eastAsia="Tahoma" w:hAnsi="Tahoma"/>
        </w:rPr>
        <w:t xml:space="preserve">. </w:t>
      </w:r>
    </w:p>
    <w:p w:rsidR="00617F83" w:rsidRDefault="00617F83" w:rsidP="00617F83">
      <w:pPr>
        <w:spacing w:line="2" w:lineRule="exact"/>
        <w:jc w:val="both"/>
        <w:rPr>
          <w:rFonts w:ascii="Times New Roman" w:eastAsia="Times New Roman" w:hAnsi="Times New Roman"/>
        </w:rPr>
      </w:pPr>
    </w:p>
    <w:p w:rsidR="005E0463" w:rsidRPr="005E0463" w:rsidRDefault="005E0463" w:rsidP="00E414AA">
      <w:pPr>
        <w:numPr>
          <w:ilvl w:val="0"/>
          <w:numId w:val="21"/>
        </w:numPr>
        <w:tabs>
          <w:tab w:val="left" w:pos="253"/>
        </w:tabs>
        <w:spacing w:line="239" w:lineRule="auto"/>
        <w:ind w:left="1" w:right="120" w:hanging="1"/>
        <w:jc w:val="both"/>
        <w:rPr>
          <w:rFonts w:ascii="Tahoma" w:eastAsia="Tahoma" w:hAnsi="Tahoma"/>
          <w:b/>
        </w:rPr>
      </w:pPr>
      <w:r w:rsidRPr="005E0463">
        <w:rPr>
          <w:rFonts w:ascii="Tahoma" w:eastAsia="Tahoma" w:hAnsi="Tahoma"/>
        </w:rPr>
        <w:t>Cena podana na Formularzu ofertowym jest ceną ostateczną, niepodlegającą negocjacji i wyczerpującą wszelkie należności Wykonawcy wobec Zamawiającego związane z realizacją przedmiotu zamówienia</w:t>
      </w:r>
      <w:r w:rsidRPr="005E0463">
        <w:rPr>
          <w:rFonts w:ascii="Tahoma" w:eastAsia="Tahoma" w:hAnsi="Tahoma"/>
          <w:b/>
        </w:rPr>
        <w:t>.</w:t>
      </w:r>
    </w:p>
    <w:p w:rsidR="005E0463" w:rsidRPr="005E0463" w:rsidRDefault="005E0463" w:rsidP="00E414AA">
      <w:pPr>
        <w:numPr>
          <w:ilvl w:val="0"/>
          <w:numId w:val="21"/>
        </w:numPr>
        <w:tabs>
          <w:tab w:val="left" w:pos="253"/>
        </w:tabs>
        <w:spacing w:line="239" w:lineRule="auto"/>
        <w:ind w:left="1" w:right="120" w:hanging="1"/>
        <w:jc w:val="both"/>
        <w:rPr>
          <w:rFonts w:ascii="Tahoma" w:eastAsia="Tahoma" w:hAnsi="Tahoma"/>
        </w:rPr>
      </w:pPr>
      <w:r w:rsidRPr="005E0463">
        <w:rPr>
          <w:rFonts w:ascii="Tahoma" w:eastAsia="Tahoma" w:hAnsi="Tahoma"/>
        </w:rPr>
        <w:t>Cena oferty powinna być wyrażona w złotych polskich (PLN) z dokładnością do dwóch miejsc po przecinku.</w:t>
      </w:r>
    </w:p>
    <w:p w:rsidR="005E0463" w:rsidRPr="005E0463" w:rsidRDefault="005E0463" w:rsidP="00E414AA">
      <w:pPr>
        <w:numPr>
          <w:ilvl w:val="0"/>
          <w:numId w:val="21"/>
        </w:numPr>
        <w:tabs>
          <w:tab w:val="left" w:pos="253"/>
        </w:tabs>
        <w:spacing w:line="239" w:lineRule="auto"/>
        <w:ind w:left="1" w:right="120" w:hanging="1"/>
        <w:jc w:val="both"/>
        <w:rPr>
          <w:rFonts w:ascii="Tahoma" w:eastAsia="Tahoma" w:hAnsi="Tahoma"/>
        </w:rPr>
      </w:pPr>
      <w:r w:rsidRPr="005E0463">
        <w:rPr>
          <w:rFonts w:ascii="Tahoma" w:eastAsia="Tahoma" w:hAnsi="Tahoma"/>
        </w:rPr>
        <w:t>Zamawiający nie przewiduje rozliczeń w walucie obcej</w:t>
      </w:r>
    </w:p>
    <w:p w:rsidR="005E0463" w:rsidRPr="005E0463" w:rsidRDefault="005E0463" w:rsidP="00E414AA">
      <w:pPr>
        <w:numPr>
          <w:ilvl w:val="0"/>
          <w:numId w:val="21"/>
        </w:numPr>
        <w:tabs>
          <w:tab w:val="left" w:pos="253"/>
        </w:tabs>
        <w:spacing w:line="239" w:lineRule="auto"/>
        <w:ind w:left="1" w:right="120" w:hanging="1"/>
        <w:jc w:val="both"/>
        <w:rPr>
          <w:rFonts w:ascii="Tahoma" w:eastAsia="Tahoma" w:hAnsi="Tahoma"/>
        </w:rPr>
      </w:pPr>
      <w:r w:rsidRPr="005E0463">
        <w:rPr>
          <w:rFonts w:ascii="Tahoma" w:eastAsia="Tahoma" w:hAnsi="Tahoma"/>
        </w:rPr>
        <w:t>Wyliczona cena oferty brutto będzie służyć do porównania złożonych ofert i do rozliczenia w trakcie realizacji zamówienia.</w:t>
      </w:r>
    </w:p>
    <w:p w:rsidR="00617F83" w:rsidRDefault="00617F83" w:rsidP="00E414AA">
      <w:pPr>
        <w:numPr>
          <w:ilvl w:val="0"/>
          <w:numId w:val="21"/>
        </w:numPr>
        <w:tabs>
          <w:tab w:val="left" w:pos="253"/>
        </w:tabs>
        <w:spacing w:line="239" w:lineRule="auto"/>
        <w:ind w:left="1" w:right="120" w:hanging="1"/>
        <w:jc w:val="both"/>
        <w:rPr>
          <w:rFonts w:ascii="Tahoma" w:eastAsia="Tahoma" w:hAnsi="Tahoma"/>
          <w:b/>
        </w:rPr>
      </w:pPr>
      <w:r>
        <w:rPr>
          <w:rFonts w:ascii="Tahoma" w:eastAsia="Tahoma" w:hAnsi="Tahoma"/>
        </w:rPr>
        <w:t>Przy obliczeniu ceny oferty należy przyjąć stawkę podatku VAT od towarów i usług właściwą dla przedmiotu zamówienia obowiązującą według stanu prawnego na dzień składania ofert.</w:t>
      </w:r>
    </w:p>
    <w:p w:rsidR="00617F83" w:rsidRDefault="00617F83" w:rsidP="00617F83">
      <w:pPr>
        <w:spacing w:line="1" w:lineRule="exact"/>
        <w:jc w:val="both"/>
        <w:rPr>
          <w:rFonts w:ascii="Tahoma" w:eastAsia="Tahoma" w:hAnsi="Tahoma"/>
          <w:b/>
        </w:rPr>
      </w:pPr>
    </w:p>
    <w:p w:rsidR="00617F83" w:rsidRDefault="00617F83" w:rsidP="00E414AA">
      <w:pPr>
        <w:numPr>
          <w:ilvl w:val="0"/>
          <w:numId w:val="21"/>
        </w:numPr>
        <w:tabs>
          <w:tab w:val="left" w:pos="272"/>
        </w:tabs>
        <w:spacing w:line="239" w:lineRule="auto"/>
        <w:ind w:left="1" w:right="20" w:hanging="1"/>
        <w:jc w:val="both"/>
        <w:rPr>
          <w:rFonts w:ascii="Tahoma" w:eastAsia="Tahoma" w:hAnsi="Tahoma"/>
          <w:b/>
        </w:rPr>
      </w:pPr>
      <w:r>
        <w:rPr>
          <w:rFonts w:ascii="Tahoma" w:eastAsia="Tahoma" w:hAnsi="Tahoma"/>
        </w:rPr>
        <w:t>Rozliczenia między Zamawiającym a przyszłym Wykonawcą zamówienia odbywać się będą w złotych polskich. Zamawiający nie przewiduje rozliczeń w walutach obcych.</w:t>
      </w:r>
    </w:p>
    <w:tbl>
      <w:tblPr>
        <w:tblW w:w="9381" w:type="dxa"/>
        <w:tblLayout w:type="fixed"/>
        <w:tblCellMar>
          <w:left w:w="0" w:type="dxa"/>
          <w:right w:w="0" w:type="dxa"/>
        </w:tblCellMar>
        <w:tblLook w:val="0000" w:firstRow="0" w:lastRow="0" w:firstColumn="0" w:lastColumn="0" w:noHBand="0" w:noVBand="0"/>
      </w:tblPr>
      <w:tblGrid>
        <w:gridCol w:w="1281"/>
        <w:gridCol w:w="8060"/>
        <w:gridCol w:w="40"/>
      </w:tblGrid>
      <w:tr w:rsidR="00617F83" w:rsidRPr="00775A69" w:rsidTr="00755719">
        <w:trPr>
          <w:trHeight w:val="220"/>
        </w:trPr>
        <w:tc>
          <w:tcPr>
            <w:tcW w:w="1281" w:type="dxa"/>
            <w:tcBorders>
              <w:bottom w:val="single" w:sz="8" w:space="0" w:color="auto"/>
            </w:tcBorders>
            <w:shd w:val="clear" w:color="auto" w:fill="auto"/>
            <w:vAlign w:val="bottom"/>
          </w:tcPr>
          <w:p w:rsidR="00617F83" w:rsidRPr="00775A69" w:rsidRDefault="00617F83" w:rsidP="00755719">
            <w:pPr>
              <w:spacing w:line="220" w:lineRule="exact"/>
              <w:jc w:val="both"/>
              <w:rPr>
                <w:rFonts w:ascii="Tahoma" w:eastAsia="Tahoma" w:hAnsi="Tahoma"/>
              </w:rPr>
            </w:pPr>
            <w:r w:rsidRPr="00775A69">
              <w:rPr>
                <w:rFonts w:ascii="Tahoma" w:eastAsia="Tahoma" w:hAnsi="Tahoma"/>
                <w:b/>
              </w:rPr>
              <w:lastRenderedPageBreak/>
              <w:t>5.</w:t>
            </w:r>
            <w:r w:rsidRPr="00775A69">
              <w:rPr>
                <w:rFonts w:ascii="Tahoma" w:eastAsia="Tahoma" w:hAnsi="Tahoma"/>
              </w:rPr>
              <w:t xml:space="preserve"> Zgodnie  z</w:t>
            </w:r>
          </w:p>
        </w:tc>
        <w:tc>
          <w:tcPr>
            <w:tcW w:w="8060" w:type="dxa"/>
            <w:tcBorders>
              <w:bottom w:val="single" w:sz="8" w:space="0" w:color="auto"/>
            </w:tcBorders>
            <w:shd w:val="clear" w:color="auto" w:fill="auto"/>
            <w:vAlign w:val="bottom"/>
          </w:tcPr>
          <w:p w:rsidR="00617F83" w:rsidRPr="00775A69" w:rsidRDefault="00617F83" w:rsidP="00755719">
            <w:pPr>
              <w:spacing w:line="220" w:lineRule="exact"/>
              <w:ind w:left="80"/>
              <w:jc w:val="both"/>
              <w:rPr>
                <w:rFonts w:ascii="Tahoma" w:eastAsia="Tahoma" w:hAnsi="Tahoma"/>
              </w:rPr>
            </w:pPr>
            <w:r w:rsidRPr="00775A69">
              <w:rPr>
                <w:rFonts w:ascii="Tahoma" w:eastAsia="Tahoma" w:hAnsi="Tahoma"/>
              </w:rPr>
              <w:t xml:space="preserve">art.  225  ust. 1 ustawy  </w:t>
            </w:r>
            <w:proofErr w:type="spellStart"/>
            <w:r w:rsidRPr="00775A69">
              <w:rPr>
                <w:rFonts w:ascii="Tahoma" w:eastAsia="Tahoma" w:hAnsi="Tahoma"/>
              </w:rPr>
              <w:t>Pzp</w:t>
            </w:r>
            <w:proofErr w:type="spellEnd"/>
            <w:r w:rsidRPr="00775A69">
              <w:rPr>
                <w:rFonts w:ascii="Tahoma" w:eastAsia="Tahoma" w:hAnsi="Tahoma"/>
              </w:rPr>
              <w:t>, jeżeli  została  złożona  oferta,  której  wybór  prowadziłby</w:t>
            </w:r>
          </w:p>
        </w:tc>
        <w:tc>
          <w:tcPr>
            <w:tcW w:w="40" w:type="dxa"/>
            <w:shd w:val="clear" w:color="auto" w:fill="auto"/>
            <w:vAlign w:val="bottom"/>
          </w:tcPr>
          <w:p w:rsidR="00617F83" w:rsidRPr="00775A69" w:rsidRDefault="00617F83" w:rsidP="00755719">
            <w:pPr>
              <w:spacing w:line="0" w:lineRule="atLeast"/>
              <w:jc w:val="both"/>
              <w:rPr>
                <w:rFonts w:ascii="Times New Roman" w:eastAsia="Times New Roman" w:hAnsi="Times New Roman"/>
              </w:rPr>
            </w:pPr>
          </w:p>
        </w:tc>
      </w:tr>
      <w:tr w:rsidR="00617F83" w:rsidRPr="00775A69" w:rsidTr="00755719">
        <w:trPr>
          <w:trHeight w:val="221"/>
        </w:trPr>
        <w:tc>
          <w:tcPr>
            <w:tcW w:w="1281" w:type="dxa"/>
            <w:tcBorders>
              <w:bottom w:val="single" w:sz="8" w:space="0" w:color="auto"/>
            </w:tcBorders>
            <w:shd w:val="clear" w:color="auto" w:fill="auto"/>
            <w:vAlign w:val="bottom"/>
          </w:tcPr>
          <w:p w:rsidR="00617F83" w:rsidRPr="00775A69" w:rsidRDefault="00617F83" w:rsidP="00755719">
            <w:pPr>
              <w:spacing w:line="221" w:lineRule="exact"/>
              <w:jc w:val="both"/>
              <w:rPr>
                <w:rFonts w:ascii="Tahoma" w:eastAsia="Tahoma" w:hAnsi="Tahoma"/>
              </w:rPr>
            </w:pPr>
            <w:r w:rsidRPr="00775A69">
              <w:rPr>
                <w:rFonts w:ascii="Tahoma" w:eastAsia="Tahoma" w:hAnsi="Tahoma"/>
              </w:rPr>
              <w:t>do  powstania</w:t>
            </w:r>
          </w:p>
        </w:tc>
        <w:tc>
          <w:tcPr>
            <w:tcW w:w="8100" w:type="dxa"/>
            <w:gridSpan w:val="2"/>
            <w:tcBorders>
              <w:bottom w:val="single" w:sz="8" w:space="0" w:color="auto"/>
            </w:tcBorders>
            <w:shd w:val="clear" w:color="auto" w:fill="auto"/>
            <w:vAlign w:val="bottom"/>
          </w:tcPr>
          <w:p w:rsidR="00617F83" w:rsidRPr="00775A69" w:rsidRDefault="00617F83" w:rsidP="00755719">
            <w:pPr>
              <w:spacing w:line="221" w:lineRule="exact"/>
              <w:ind w:left="60"/>
              <w:jc w:val="both"/>
              <w:rPr>
                <w:rFonts w:ascii="Tahoma" w:eastAsia="Tahoma" w:hAnsi="Tahoma"/>
              </w:rPr>
            </w:pPr>
            <w:r w:rsidRPr="00775A69">
              <w:rPr>
                <w:rFonts w:ascii="Tahoma" w:eastAsia="Tahoma" w:hAnsi="Tahoma"/>
              </w:rPr>
              <w:t xml:space="preserve">u  zamawiającego  </w:t>
            </w:r>
            <w:r w:rsidRPr="00775A69">
              <w:rPr>
                <w:rFonts w:ascii="Tahoma" w:eastAsia="Tahoma" w:hAnsi="Tahoma"/>
                <w:b/>
              </w:rPr>
              <w:t>obowiązku podatkowego</w:t>
            </w:r>
            <w:r w:rsidRPr="00775A69">
              <w:rPr>
                <w:rFonts w:ascii="Tahoma" w:eastAsia="Tahoma" w:hAnsi="Tahoma"/>
              </w:rPr>
              <w:t xml:space="preserve"> zgodnie z ustawą z dnia 11 marca 2004 r.</w:t>
            </w:r>
          </w:p>
        </w:tc>
      </w:tr>
    </w:tbl>
    <w:p w:rsidR="00617F83" w:rsidRPr="00775A69" w:rsidRDefault="00617F83" w:rsidP="00617F83">
      <w:pPr>
        <w:spacing w:line="12" w:lineRule="exact"/>
        <w:jc w:val="both"/>
        <w:rPr>
          <w:rFonts w:ascii="Times New Roman" w:eastAsia="Times New Roman" w:hAnsi="Times New Roman"/>
        </w:rPr>
      </w:pPr>
    </w:p>
    <w:p w:rsidR="00617F83" w:rsidRPr="00775A69" w:rsidRDefault="00617F83" w:rsidP="00617F83">
      <w:pPr>
        <w:spacing w:line="243" w:lineRule="auto"/>
        <w:ind w:left="1"/>
        <w:jc w:val="both"/>
        <w:rPr>
          <w:rFonts w:ascii="Tahoma" w:eastAsia="Tahoma" w:hAnsi="Tahoma"/>
        </w:rPr>
      </w:pPr>
      <w:r w:rsidRPr="004760E7">
        <w:rPr>
          <w:rFonts w:ascii="Tahoma" w:eastAsia="Tahoma" w:hAnsi="Tahoma"/>
          <w:u w:val="single"/>
        </w:rPr>
        <w:t>o podatku od towarów i usług (</w:t>
      </w:r>
      <w:proofErr w:type="spellStart"/>
      <w:r w:rsidRPr="004760E7">
        <w:rPr>
          <w:rFonts w:ascii="Tahoma" w:eastAsia="Tahoma" w:hAnsi="Tahoma"/>
          <w:u w:val="single"/>
        </w:rPr>
        <w:t>t.j</w:t>
      </w:r>
      <w:proofErr w:type="spellEnd"/>
      <w:r w:rsidRPr="004760E7">
        <w:rPr>
          <w:rFonts w:ascii="Tahoma" w:eastAsia="Tahoma" w:hAnsi="Tahoma"/>
          <w:u w:val="single"/>
        </w:rPr>
        <w:t xml:space="preserve">. Dz. U. z 2022 r. poz. 931, z </w:t>
      </w:r>
      <w:proofErr w:type="spellStart"/>
      <w:r w:rsidRPr="004760E7">
        <w:rPr>
          <w:rFonts w:ascii="Tahoma" w:eastAsia="Tahoma" w:hAnsi="Tahoma"/>
          <w:u w:val="single"/>
        </w:rPr>
        <w:t>późn</w:t>
      </w:r>
      <w:proofErr w:type="spellEnd"/>
      <w:r w:rsidRPr="004760E7">
        <w:rPr>
          <w:rFonts w:ascii="Tahoma" w:eastAsia="Tahoma" w:hAnsi="Tahoma"/>
          <w:u w:val="single"/>
        </w:rPr>
        <w:t>. zm.), dla celów zastosowania kryterium ceny lub kosztu Zamawiający dolicza do przedstawionej w tej ofercie ceny kwotę podatku od towarów i usług, którą miałby obowiązek rozliczyć.</w:t>
      </w:r>
      <w:r w:rsidRPr="00775A69">
        <w:rPr>
          <w:rFonts w:ascii="Tahoma" w:eastAsia="Tahoma" w:hAnsi="Tahoma"/>
        </w:rPr>
        <w:t xml:space="preserve"> W ofercie, o której mowa w zdaniu 1, Wykonawca ma obowiązek:</w:t>
      </w:r>
    </w:p>
    <w:p w:rsidR="00617F83" w:rsidRDefault="00617F83" w:rsidP="00617F83">
      <w:pPr>
        <w:spacing w:line="1" w:lineRule="exact"/>
        <w:jc w:val="both"/>
        <w:rPr>
          <w:rFonts w:ascii="Times New Roman" w:eastAsia="Times New Roman" w:hAnsi="Times New Roman"/>
        </w:rPr>
      </w:pPr>
    </w:p>
    <w:p w:rsidR="00617F83" w:rsidRDefault="00617F83" w:rsidP="00E414AA">
      <w:pPr>
        <w:numPr>
          <w:ilvl w:val="0"/>
          <w:numId w:val="22"/>
        </w:numPr>
        <w:tabs>
          <w:tab w:val="left" w:pos="280"/>
        </w:tabs>
        <w:spacing w:line="239" w:lineRule="auto"/>
        <w:ind w:left="1" w:right="20" w:hanging="1"/>
        <w:jc w:val="both"/>
        <w:rPr>
          <w:rFonts w:ascii="Tahoma" w:eastAsia="Tahoma" w:hAnsi="Tahoma"/>
          <w:b/>
        </w:rPr>
      </w:pPr>
      <w:r>
        <w:rPr>
          <w:rFonts w:ascii="Tahoma" w:eastAsia="Tahoma" w:hAnsi="Tahoma"/>
        </w:rPr>
        <w:t>poinformowania zamawiającego, że wybór jego oferty będzie prowadził do powstania u zamawiającego obowiązku podatkowego;</w:t>
      </w:r>
    </w:p>
    <w:p w:rsidR="00617F83" w:rsidRDefault="00617F83" w:rsidP="00617F83">
      <w:pPr>
        <w:spacing w:line="4" w:lineRule="exact"/>
        <w:jc w:val="both"/>
        <w:rPr>
          <w:rFonts w:ascii="Times New Roman" w:eastAsia="Times New Roman" w:hAnsi="Times New Roman"/>
        </w:rPr>
      </w:pPr>
    </w:p>
    <w:p w:rsidR="00617F83" w:rsidRPr="00F90AE9" w:rsidRDefault="00617F83" w:rsidP="00617F83">
      <w:pPr>
        <w:spacing w:line="245" w:lineRule="auto"/>
        <w:ind w:left="1" w:right="20"/>
        <w:jc w:val="both"/>
        <w:rPr>
          <w:rFonts w:ascii="Tahoma" w:eastAsia="Tahoma" w:hAnsi="Tahoma"/>
        </w:rPr>
      </w:pPr>
      <w:r>
        <w:rPr>
          <w:rFonts w:ascii="Tahoma" w:eastAsia="Tahoma" w:hAnsi="Tahoma"/>
          <w:b/>
        </w:rPr>
        <w:t>2)</w:t>
      </w:r>
      <w:r>
        <w:rPr>
          <w:rFonts w:ascii="Tahoma" w:eastAsia="Tahoma" w:hAnsi="Tahoma"/>
        </w:rPr>
        <w:t xml:space="preserve"> wskazania </w:t>
      </w:r>
      <w:r w:rsidRPr="00F90AE9">
        <w:rPr>
          <w:rFonts w:ascii="Tahoma" w:eastAsia="Tahoma" w:hAnsi="Tahoma"/>
        </w:rPr>
        <w:t>nazwy (rodzaju) towaru lub usługi, których dostawa lub świadczenie będą prowadziły do powstania obowiązku podatkowego;</w:t>
      </w:r>
    </w:p>
    <w:p w:rsidR="00617F83" w:rsidRDefault="00617F83" w:rsidP="00617F83">
      <w:pPr>
        <w:spacing w:line="2" w:lineRule="exact"/>
        <w:jc w:val="both"/>
        <w:rPr>
          <w:rFonts w:ascii="Times New Roman" w:eastAsia="Times New Roman" w:hAnsi="Times New Roman"/>
        </w:rPr>
      </w:pPr>
    </w:p>
    <w:p w:rsidR="00617F83" w:rsidRDefault="00617F83" w:rsidP="00E414AA">
      <w:pPr>
        <w:numPr>
          <w:ilvl w:val="0"/>
          <w:numId w:val="23"/>
        </w:numPr>
        <w:tabs>
          <w:tab w:val="left" w:pos="296"/>
        </w:tabs>
        <w:spacing w:line="238" w:lineRule="auto"/>
        <w:ind w:left="1" w:hanging="1"/>
        <w:jc w:val="both"/>
        <w:rPr>
          <w:rFonts w:ascii="Tahoma" w:eastAsia="Tahoma" w:hAnsi="Tahoma"/>
          <w:b/>
        </w:rPr>
      </w:pPr>
      <w:r>
        <w:rPr>
          <w:rFonts w:ascii="Tahoma" w:eastAsia="Tahoma" w:hAnsi="Tahoma"/>
        </w:rPr>
        <w:t>wskazania wartości towaru lub usługi objętego obowiązkiem podatkowym zamawiającego, bez kwoty podatku;</w:t>
      </w:r>
    </w:p>
    <w:p w:rsidR="00617F83" w:rsidRDefault="00617F83" w:rsidP="00617F83">
      <w:pPr>
        <w:spacing w:line="3" w:lineRule="exact"/>
        <w:jc w:val="both"/>
        <w:rPr>
          <w:rFonts w:ascii="Tahoma" w:eastAsia="Tahoma" w:hAnsi="Tahoma"/>
          <w:b/>
        </w:rPr>
      </w:pPr>
    </w:p>
    <w:p w:rsidR="00617F83" w:rsidRDefault="00617F83" w:rsidP="00E414AA">
      <w:pPr>
        <w:numPr>
          <w:ilvl w:val="0"/>
          <w:numId w:val="23"/>
        </w:numPr>
        <w:tabs>
          <w:tab w:val="left" w:pos="323"/>
        </w:tabs>
        <w:spacing w:line="239" w:lineRule="auto"/>
        <w:ind w:left="1" w:right="20" w:hanging="1"/>
        <w:jc w:val="both"/>
        <w:rPr>
          <w:rFonts w:ascii="Tahoma" w:eastAsia="Tahoma" w:hAnsi="Tahoma"/>
          <w:b/>
        </w:rPr>
      </w:pPr>
      <w:r>
        <w:rPr>
          <w:rFonts w:ascii="Tahoma" w:eastAsia="Tahoma" w:hAnsi="Tahoma"/>
        </w:rPr>
        <w:t>wskazania stawki podatku od towarów i usług, która zgodnie z wiedzą Wykonawcy, będzie miała zastosowanie.</w:t>
      </w:r>
    </w:p>
    <w:p w:rsidR="00617F83" w:rsidRDefault="00617F83" w:rsidP="00617F83">
      <w:pPr>
        <w:spacing w:line="1" w:lineRule="exact"/>
        <w:jc w:val="both"/>
        <w:rPr>
          <w:rFonts w:ascii="Tahoma" w:eastAsia="Tahoma" w:hAnsi="Tahoma"/>
          <w:b/>
        </w:rPr>
      </w:pPr>
    </w:p>
    <w:p w:rsidR="00617F83" w:rsidRDefault="00617F83" w:rsidP="00617F83">
      <w:pPr>
        <w:spacing w:line="239" w:lineRule="auto"/>
        <w:ind w:left="1" w:right="20"/>
        <w:jc w:val="both"/>
        <w:rPr>
          <w:rFonts w:ascii="Tahoma" w:eastAsia="Tahoma" w:hAnsi="Tahoma"/>
        </w:rPr>
      </w:pPr>
      <w:r>
        <w:rPr>
          <w:rFonts w:ascii="Tahoma" w:eastAsia="Tahoma" w:hAnsi="Tahoma"/>
          <w:b/>
        </w:rPr>
        <w:t>5</w:t>
      </w:r>
      <w:r w:rsidRPr="00775A69">
        <w:rPr>
          <w:rFonts w:ascii="Tahoma" w:eastAsia="Tahoma" w:hAnsi="Tahoma"/>
        </w:rPr>
        <w:t>.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rsidR="00617F83" w:rsidRDefault="00617F83" w:rsidP="00617F83">
      <w:pPr>
        <w:spacing w:line="4" w:lineRule="exact"/>
        <w:jc w:val="both"/>
        <w:rPr>
          <w:rFonts w:ascii="Tahoma" w:eastAsia="Tahoma" w:hAnsi="Tahoma"/>
          <w:b/>
        </w:rPr>
      </w:pPr>
    </w:p>
    <w:p w:rsidR="00617F83" w:rsidRDefault="00617F83" w:rsidP="00617F83">
      <w:pPr>
        <w:spacing w:line="239" w:lineRule="auto"/>
        <w:ind w:left="1" w:right="20"/>
        <w:jc w:val="both"/>
        <w:rPr>
          <w:rFonts w:ascii="Tahoma" w:eastAsia="Tahoma" w:hAnsi="Tahoma"/>
        </w:rPr>
      </w:pPr>
      <w:r w:rsidRPr="00A7573F">
        <w:rPr>
          <w:rFonts w:ascii="Tahoma" w:eastAsia="Tahoma" w:hAnsi="Tahoma"/>
          <w:b/>
        </w:rPr>
        <w:t>6.</w:t>
      </w:r>
      <w:r w:rsidRPr="00A7573F">
        <w:rPr>
          <w:rFonts w:ascii="Tahoma" w:eastAsia="Tahoma" w:hAnsi="Tahoma"/>
        </w:rPr>
        <w:t xml:space="preserve"> Jeżeli</w:t>
      </w:r>
      <w:r w:rsidRPr="00775A69">
        <w:rPr>
          <w:rFonts w:ascii="Tahoma" w:eastAsia="Tahoma" w:hAnsi="Tahoma"/>
        </w:rPr>
        <w:t xml:space="preserve"> zaoferowana cena lub koszt, lub ich istotne części składowe, wydają się rażąco niskie zastosowanie mają przepisy art. 224 ustawy </w:t>
      </w:r>
      <w:proofErr w:type="spellStart"/>
      <w:r w:rsidRPr="00775A69">
        <w:rPr>
          <w:rFonts w:ascii="Tahoma" w:eastAsia="Tahoma" w:hAnsi="Tahoma"/>
        </w:rPr>
        <w:t>Pzp</w:t>
      </w:r>
      <w:proofErr w:type="spellEnd"/>
      <w:r w:rsidRPr="00775A69">
        <w:rPr>
          <w:rFonts w:ascii="Tahoma" w:eastAsia="Tahoma" w:hAnsi="Tahoma"/>
        </w:rPr>
        <w:t>. Obowiązek wykazania, że oferta nie zawiera rażąco niskiej ceny spoczywa na Wykonawcy.</w:t>
      </w:r>
    </w:p>
    <w:p w:rsidR="00617F83" w:rsidRDefault="00617F83" w:rsidP="00617F83">
      <w:pPr>
        <w:spacing w:line="239" w:lineRule="auto"/>
        <w:ind w:left="1"/>
        <w:rPr>
          <w:rFonts w:ascii="Tahoma" w:eastAsia="Tahoma" w:hAnsi="Tahoma"/>
          <w:b/>
        </w:rPr>
      </w:pPr>
    </w:p>
    <w:p w:rsidR="00617F83" w:rsidRDefault="00617F83" w:rsidP="004419F9">
      <w:pPr>
        <w:spacing w:line="239" w:lineRule="auto"/>
        <w:ind w:left="1"/>
        <w:rPr>
          <w:rFonts w:ascii="Tahoma" w:eastAsia="Tahoma" w:hAnsi="Tahoma"/>
          <w:b/>
        </w:rPr>
      </w:pPr>
      <w:r>
        <w:rPr>
          <w:rFonts w:ascii="Tahoma" w:eastAsia="Tahoma" w:hAnsi="Tahoma"/>
          <w:b/>
        </w:rPr>
        <w:t>ROZDZIAŁ XVI</w:t>
      </w:r>
      <w:r w:rsidR="00EA1819">
        <w:rPr>
          <w:rFonts w:ascii="Tahoma" w:eastAsia="Tahoma" w:hAnsi="Tahoma"/>
          <w:b/>
        </w:rPr>
        <w:t>II</w:t>
      </w:r>
      <w:r w:rsidRPr="003B7E99">
        <w:rPr>
          <w:rFonts w:ascii="Tahoma" w:eastAsia="Tahoma" w:hAnsi="Tahoma"/>
          <w:b/>
        </w:rPr>
        <w:t>. OPIS KRYTERIÓW OCENY OFERT WRAZ Z PODANIEM WAG TYCH KRYTERIÓW I SPOSOBU OCENY OFERT</w:t>
      </w:r>
    </w:p>
    <w:p w:rsidR="004419F9" w:rsidRPr="004419F9" w:rsidRDefault="004419F9" w:rsidP="004419F9">
      <w:pPr>
        <w:spacing w:line="239" w:lineRule="auto"/>
        <w:ind w:left="1"/>
        <w:rPr>
          <w:rFonts w:ascii="Tahoma" w:eastAsia="Tahoma" w:hAnsi="Tahoma"/>
          <w:b/>
        </w:rPr>
      </w:pPr>
    </w:p>
    <w:p w:rsidR="00F52C3B" w:rsidRPr="00F52C3B" w:rsidRDefault="00F52C3B" w:rsidP="00F52C3B">
      <w:pPr>
        <w:spacing w:line="239" w:lineRule="auto"/>
        <w:ind w:left="1"/>
        <w:rPr>
          <w:rFonts w:ascii="Tahoma" w:eastAsia="Tahoma" w:hAnsi="Tahoma" w:cs="Tahoma"/>
          <w:b/>
        </w:rPr>
      </w:pPr>
      <w:r w:rsidRPr="00F52C3B">
        <w:rPr>
          <w:rFonts w:ascii="Tahoma" w:eastAsia="Tahoma" w:hAnsi="Tahoma" w:cs="Tahoma"/>
        </w:rPr>
        <w:t>Za ofertę najkorzystniejszą zostanie uznana oferta zawierająca najkorzystniejszy bilans punktów                 w kryteriach:</w:t>
      </w:r>
    </w:p>
    <w:p w:rsidR="00F52C3B" w:rsidRPr="00F52C3B" w:rsidRDefault="00F52C3B" w:rsidP="00F52C3B">
      <w:pPr>
        <w:rPr>
          <w:rFonts w:ascii="Tahoma" w:hAnsi="Tahoma" w:cs="Tahoma"/>
          <w:b/>
        </w:rPr>
      </w:pPr>
      <w:r w:rsidRPr="00F52C3B">
        <w:rPr>
          <w:rFonts w:ascii="Tahoma" w:hAnsi="Tahoma" w:cs="Tahoma"/>
        </w:rPr>
        <w:t xml:space="preserve">   </w:t>
      </w:r>
    </w:p>
    <w:tbl>
      <w:tblPr>
        <w:tblW w:w="0" w:type="auto"/>
        <w:tblInd w:w="1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740"/>
        <w:gridCol w:w="3140"/>
        <w:gridCol w:w="1740"/>
        <w:gridCol w:w="3360"/>
      </w:tblGrid>
      <w:tr w:rsidR="00F52C3B" w:rsidRPr="00F52C3B" w:rsidTr="00E91A6D">
        <w:trPr>
          <w:trHeight w:val="730"/>
        </w:trPr>
        <w:tc>
          <w:tcPr>
            <w:tcW w:w="740" w:type="dxa"/>
            <w:vAlign w:val="bottom"/>
          </w:tcPr>
          <w:p w:rsidR="00F52C3B" w:rsidRPr="00F52C3B" w:rsidRDefault="00F52C3B" w:rsidP="00E91A6D">
            <w:pPr>
              <w:ind w:right="244"/>
              <w:jc w:val="right"/>
              <w:rPr>
                <w:rFonts w:ascii="Tahoma" w:hAnsi="Tahoma" w:cs="Tahoma"/>
              </w:rPr>
            </w:pPr>
            <w:r w:rsidRPr="00F52C3B">
              <w:rPr>
                <w:rFonts w:ascii="Tahoma" w:eastAsia="Tahoma" w:hAnsi="Tahoma" w:cs="Tahoma"/>
                <w:b/>
              </w:rPr>
              <w:t>Lp.</w:t>
            </w:r>
          </w:p>
        </w:tc>
        <w:tc>
          <w:tcPr>
            <w:tcW w:w="3140" w:type="dxa"/>
            <w:vAlign w:val="bottom"/>
          </w:tcPr>
          <w:p w:rsidR="00F52C3B" w:rsidRPr="00F52C3B" w:rsidRDefault="00F52C3B" w:rsidP="00E91A6D">
            <w:pPr>
              <w:ind w:left="620"/>
              <w:rPr>
                <w:rFonts w:ascii="Tahoma" w:hAnsi="Tahoma" w:cs="Tahoma"/>
              </w:rPr>
            </w:pPr>
            <w:r w:rsidRPr="00F52C3B">
              <w:rPr>
                <w:rFonts w:ascii="Tahoma" w:eastAsia="Tahoma" w:hAnsi="Tahoma" w:cs="Tahoma"/>
                <w:b/>
              </w:rPr>
              <w:t>Kryterium</w:t>
            </w:r>
          </w:p>
        </w:tc>
        <w:tc>
          <w:tcPr>
            <w:tcW w:w="1740" w:type="dxa"/>
            <w:vAlign w:val="bottom"/>
          </w:tcPr>
          <w:p w:rsidR="00F52C3B" w:rsidRPr="00F52C3B" w:rsidRDefault="00F52C3B" w:rsidP="00E91A6D">
            <w:pPr>
              <w:jc w:val="center"/>
              <w:rPr>
                <w:rFonts w:ascii="Tahoma" w:hAnsi="Tahoma" w:cs="Tahoma"/>
              </w:rPr>
            </w:pPr>
            <w:r w:rsidRPr="00F52C3B">
              <w:rPr>
                <w:rFonts w:ascii="Tahoma" w:eastAsia="Tahoma" w:hAnsi="Tahoma" w:cs="Tahoma"/>
                <w:b/>
              </w:rPr>
              <w:t>Waga kryterium</w:t>
            </w:r>
          </w:p>
        </w:tc>
        <w:tc>
          <w:tcPr>
            <w:tcW w:w="3360" w:type="dxa"/>
            <w:vAlign w:val="bottom"/>
          </w:tcPr>
          <w:p w:rsidR="00F52C3B" w:rsidRPr="00F52C3B" w:rsidRDefault="00F52C3B" w:rsidP="00E91A6D">
            <w:pPr>
              <w:jc w:val="center"/>
              <w:rPr>
                <w:rFonts w:ascii="Tahoma" w:eastAsia="Tahoma" w:hAnsi="Tahoma" w:cs="Tahoma"/>
                <w:b/>
                <w:w w:val="99"/>
              </w:rPr>
            </w:pPr>
            <w:r w:rsidRPr="00F52C3B">
              <w:rPr>
                <w:rFonts w:ascii="Tahoma" w:eastAsia="Tahoma" w:hAnsi="Tahoma" w:cs="Tahoma"/>
                <w:b/>
                <w:w w:val="99"/>
              </w:rPr>
              <w:t>Maksymalna liczba punktów</w:t>
            </w:r>
          </w:p>
          <w:p w:rsidR="00F52C3B" w:rsidRPr="00F52C3B" w:rsidRDefault="00F52C3B" w:rsidP="00E91A6D">
            <w:pPr>
              <w:jc w:val="center"/>
              <w:rPr>
                <w:rFonts w:ascii="Tahoma" w:eastAsia="Tahoma" w:hAnsi="Tahoma" w:cs="Tahoma"/>
                <w:b/>
              </w:rPr>
            </w:pPr>
            <w:r w:rsidRPr="00F52C3B">
              <w:rPr>
                <w:rFonts w:ascii="Tahoma" w:eastAsia="Tahoma" w:hAnsi="Tahoma" w:cs="Tahoma"/>
                <w:b/>
              </w:rPr>
              <w:t>możliwa do uzyskania w</w:t>
            </w:r>
          </w:p>
          <w:p w:rsidR="00F52C3B" w:rsidRPr="00F52C3B" w:rsidRDefault="00F52C3B" w:rsidP="00E91A6D">
            <w:pPr>
              <w:jc w:val="center"/>
              <w:rPr>
                <w:rFonts w:ascii="Tahoma" w:eastAsia="Tahoma" w:hAnsi="Tahoma" w:cs="Tahoma"/>
                <w:b/>
                <w:w w:val="99"/>
              </w:rPr>
            </w:pPr>
            <w:r w:rsidRPr="00F52C3B">
              <w:rPr>
                <w:rFonts w:ascii="Tahoma" w:eastAsia="Tahoma" w:hAnsi="Tahoma" w:cs="Tahoma"/>
                <w:b/>
              </w:rPr>
              <w:t>kryterium</w:t>
            </w:r>
          </w:p>
        </w:tc>
      </w:tr>
      <w:tr w:rsidR="00F52C3B" w:rsidRPr="00F52C3B" w:rsidTr="00E91A6D">
        <w:trPr>
          <w:trHeight w:val="420"/>
        </w:trPr>
        <w:tc>
          <w:tcPr>
            <w:tcW w:w="740" w:type="dxa"/>
            <w:tcBorders>
              <w:bottom w:val="single" w:sz="4" w:space="0" w:color="auto"/>
            </w:tcBorders>
            <w:vAlign w:val="bottom"/>
          </w:tcPr>
          <w:p w:rsidR="00F52C3B" w:rsidRPr="00F52C3B" w:rsidRDefault="00F52C3B" w:rsidP="00E91A6D">
            <w:pPr>
              <w:ind w:right="224"/>
              <w:jc w:val="right"/>
              <w:rPr>
                <w:rFonts w:ascii="Tahoma" w:eastAsia="Tahoma" w:hAnsi="Tahoma" w:cs="Tahoma"/>
              </w:rPr>
            </w:pPr>
            <w:r w:rsidRPr="00F52C3B">
              <w:rPr>
                <w:rFonts w:ascii="Tahoma" w:eastAsia="Tahoma" w:hAnsi="Tahoma" w:cs="Tahoma"/>
              </w:rPr>
              <w:t>1</w:t>
            </w:r>
          </w:p>
        </w:tc>
        <w:tc>
          <w:tcPr>
            <w:tcW w:w="3140" w:type="dxa"/>
            <w:tcBorders>
              <w:bottom w:val="single" w:sz="4" w:space="0" w:color="auto"/>
            </w:tcBorders>
            <w:vAlign w:val="bottom"/>
          </w:tcPr>
          <w:p w:rsidR="00F52C3B" w:rsidRPr="00F52C3B" w:rsidRDefault="00F52C3B" w:rsidP="00E91A6D">
            <w:pPr>
              <w:ind w:left="80"/>
              <w:rPr>
                <w:rFonts w:ascii="Tahoma" w:eastAsia="Tahoma" w:hAnsi="Tahoma" w:cs="Tahoma"/>
              </w:rPr>
            </w:pPr>
            <w:r w:rsidRPr="00F52C3B">
              <w:rPr>
                <w:rFonts w:ascii="Tahoma" w:eastAsia="Tahoma" w:hAnsi="Tahoma" w:cs="Tahoma"/>
              </w:rPr>
              <w:t>Cena  brutto- C</w:t>
            </w:r>
          </w:p>
        </w:tc>
        <w:tc>
          <w:tcPr>
            <w:tcW w:w="1740" w:type="dxa"/>
            <w:tcBorders>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90%</w:t>
            </w:r>
          </w:p>
        </w:tc>
        <w:tc>
          <w:tcPr>
            <w:tcW w:w="3360" w:type="dxa"/>
            <w:tcBorders>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90 pkt</w:t>
            </w:r>
          </w:p>
        </w:tc>
      </w:tr>
      <w:tr w:rsidR="00F52C3B" w:rsidRPr="00F52C3B" w:rsidTr="00E91A6D">
        <w:trPr>
          <w:trHeight w:val="210"/>
        </w:trPr>
        <w:tc>
          <w:tcPr>
            <w:tcW w:w="740" w:type="dxa"/>
            <w:tcBorders>
              <w:top w:val="single" w:sz="4" w:space="0" w:color="auto"/>
              <w:bottom w:val="single" w:sz="4" w:space="0" w:color="auto"/>
            </w:tcBorders>
            <w:vAlign w:val="bottom"/>
          </w:tcPr>
          <w:p w:rsidR="00F52C3B" w:rsidRPr="00F52C3B" w:rsidRDefault="00F52C3B" w:rsidP="00E91A6D">
            <w:pPr>
              <w:ind w:right="224"/>
              <w:jc w:val="right"/>
              <w:rPr>
                <w:rFonts w:ascii="Tahoma" w:eastAsia="Tahoma" w:hAnsi="Tahoma" w:cs="Tahoma"/>
              </w:rPr>
            </w:pPr>
            <w:r w:rsidRPr="00F52C3B">
              <w:rPr>
                <w:rFonts w:ascii="Tahoma" w:eastAsia="Tahoma" w:hAnsi="Tahoma" w:cs="Tahoma"/>
              </w:rPr>
              <w:t xml:space="preserve">2 </w:t>
            </w:r>
          </w:p>
        </w:tc>
        <w:tc>
          <w:tcPr>
            <w:tcW w:w="3140" w:type="dxa"/>
            <w:tcBorders>
              <w:top w:val="single" w:sz="4" w:space="0" w:color="auto"/>
              <w:bottom w:val="single" w:sz="4" w:space="0" w:color="auto"/>
            </w:tcBorders>
            <w:vAlign w:val="bottom"/>
          </w:tcPr>
          <w:p w:rsidR="00F52C3B" w:rsidRPr="00F52C3B" w:rsidRDefault="00F52C3B" w:rsidP="00E91A6D">
            <w:pPr>
              <w:ind w:left="80"/>
              <w:rPr>
                <w:rFonts w:ascii="Tahoma" w:eastAsia="Tahoma" w:hAnsi="Tahoma" w:cs="Tahoma"/>
              </w:rPr>
            </w:pPr>
            <w:r w:rsidRPr="00F52C3B">
              <w:rPr>
                <w:rFonts w:ascii="Tahoma" w:eastAsia="Tahoma" w:hAnsi="Tahoma" w:cs="Tahoma"/>
              </w:rPr>
              <w:t>Parametry  techniczne - P</w:t>
            </w:r>
          </w:p>
        </w:tc>
        <w:tc>
          <w:tcPr>
            <w:tcW w:w="1740" w:type="dxa"/>
            <w:tcBorders>
              <w:top w:val="single" w:sz="4" w:space="0" w:color="auto"/>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10 %</w:t>
            </w:r>
          </w:p>
        </w:tc>
        <w:tc>
          <w:tcPr>
            <w:tcW w:w="3360" w:type="dxa"/>
            <w:tcBorders>
              <w:top w:val="single" w:sz="4" w:space="0" w:color="auto"/>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10 pkt</w:t>
            </w:r>
          </w:p>
        </w:tc>
      </w:tr>
      <w:tr w:rsidR="00F52C3B" w:rsidRPr="00F52C3B" w:rsidTr="00E91A6D">
        <w:trPr>
          <w:trHeight w:val="134"/>
        </w:trPr>
        <w:tc>
          <w:tcPr>
            <w:tcW w:w="740" w:type="dxa"/>
            <w:tcBorders>
              <w:top w:val="single" w:sz="4" w:space="0" w:color="auto"/>
              <w:bottom w:val="single" w:sz="4" w:space="0" w:color="auto"/>
            </w:tcBorders>
            <w:vAlign w:val="bottom"/>
          </w:tcPr>
          <w:p w:rsidR="00F52C3B" w:rsidRPr="00F52C3B" w:rsidRDefault="00F52C3B" w:rsidP="00E91A6D">
            <w:pPr>
              <w:ind w:right="224"/>
              <w:jc w:val="right"/>
              <w:rPr>
                <w:rFonts w:ascii="Tahoma" w:eastAsia="Tahoma" w:hAnsi="Tahoma" w:cs="Tahoma"/>
              </w:rPr>
            </w:pPr>
          </w:p>
        </w:tc>
        <w:tc>
          <w:tcPr>
            <w:tcW w:w="3140" w:type="dxa"/>
            <w:tcBorders>
              <w:top w:val="single" w:sz="4" w:space="0" w:color="auto"/>
              <w:bottom w:val="single" w:sz="4" w:space="0" w:color="auto"/>
            </w:tcBorders>
            <w:vAlign w:val="bottom"/>
          </w:tcPr>
          <w:p w:rsidR="00F52C3B" w:rsidRPr="00F52C3B" w:rsidRDefault="00F52C3B" w:rsidP="00E91A6D">
            <w:pPr>
              <w:ind w:left="80"/>
              <w:rPr>
                <w:rFonts w:ascii="Tahoma" w:eastAsia="Tahoma" w:hAnsi="Tahoma" w:cs="Tahoma"/>
              </w:rPr>
            </w:pPr>
            <w:r w:rsidRPr="00F52C3B">
              <w:rPr>
                <w:rFonts w:ascii="Tahoma" w:eastAsia="Tahoma" w:hAnsi="Tahoma" w:cs="Tahoma"/>
              </w:rPr>
              <w:t xml:space="preserve"> Razem </w:t>
            </w:r>
          </w:p>
        </w:tc>
        <w:tc>
          <w:tcPr>
            <w:tcW w:w="1740" w:type="dxa"/>
            <w:tcBorders>
              <w:top w:val="single" w:sz="4" w:space="0" w:color="auto"/>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100 %</w:t>
            </w:r>
          </w:p>
        </w:tc>
        <w:tc>
          <w:tcPr>
            <w:tcW w:w="3360" w:type="dxa"/>
            <w:tcBorders>
              <w:top w:val="single" w:sz="4" w:space="0" w:color="auto"/>
              <w:bottom w:val="single" w:sz="4" w:space="0" w:color="auto"/>
            </w:tcBorders>
            <w:vAlign w:val="bottom"/>
          </w:tcPr>
          <w:p w:rsidR="00F52C3B" w:rsidRPr="00F52C3B" w:rsidRDefault="00F52C3B" w:rsidP="00E91A6D">
            <w:pPr>
              <w:jc w:val="center"/>
              <w:rPr>
                <w:rFonts w:ascii="Tahoma" w:eastAsia="Tahoma" w:hAnsi="Tahoma" w:cs="Tahoma"/>
              </w:rPr>
            </w:pPr>
            <w:r w:rsidRPr="00F52C3B">
              <w:rPr>
                <w:rFonts w:ascii="Tahoma" w:eastAsia="Tahoma" w:hAnsi="Tahoma" w:cs="Tahoma"/>
              </w:rPr>
              <w:t>100 pkt</w:t>
            </w:r>
          </w:p>
        </w:tc>
      </w:tr>
    </w:tbl>
    <w:p w:rsidR="00F52C3B" w:rsidRPr="00F52C3B" w:rsidRDefault="00F52C3B" w:rsidP="00F52C3B">
      <w:pPr>
        <w:widowControl w:val="0"/>
        <w:spacing w:after="200" w:line="276" w:lineRule="auto"/>
        <w:contextualSpacing/>
        <w:jc w:val="both"/>
        <w:rPr>
          <w:rFonts w:ascii="Tahoma" w:hAnsi="Tahoma" w:cs="Tahoma"/>
          <w:b/>
          <w:color w:val="000000"/>
          <w:u w:val="single"/>
        </w:rPr>
      </w:pPr>
    </w:p>
    <w:p w:rsidR="00F52C3B" w:rsidRPr="00F52C3B" w:rsidRDefault="00F52C3B" w:rsidP="00F52C3B">
      <w:pPr>
        <w:ind w:left="1"/>
        <w:rPr>
          <w:rFonts w:ascii="Tahoma" w:eastAsia="Tahoma" w:hAnsi="Tahoma" w:cs="Tahoma"/>
          <w:b/>
        </w:rPr>
      </w:pPr>
    </w:p>
    <w:p w:rsidR="00F52C3B" w:rsidRPr="00F52C3B" w:rsidRDefault="00F52C3B" w:rsidP="00F52C3B">
      <w:pPr>
        <w:ind w:left="1"/>
        <w:rPr>
          <w:rFonts w:ascii="Tahoma" w:eastAsia="Tahoma" w:hAnsi="Tahoma" w:cs="Tahoma"/>
        </w:rPr>
      </w:pPr>
      <w:r w:rsidRPr="00F52C3B">
        <w:rPr>
          <w:rFonts w:ascii="Tahoma" w:eastAsia="Tahoma" w:hAnsi="Tahoma" w:cs="Tahoma"/>
          <w:b/>
        </w:rPr>
        <w:t xml:space="preserve">1)  Kryterium „Cena brutto” </w:t>
      </w:r>
      <w:r w:rsidRPr="00F52C3B">
        <w:rPr>
          <w:rFonts w:ascii="Tahoma" w:eastAsia="Tahoma" w:hAnsi="Tahoma" w:cs="Tahoma"/>
        </w:rPr>
        <w:t>–(</w:t>
      </w:r>
      <w:r w:rsidRPr="00F52C3B">
        <w:rPr>
          <w:rFonts w:ascii="Tahoma" w:eastAsia="Tahoma" w:hAnsi="Tahoma" w:cs="Tahoma"/>
          <w:b/>
        </w:rPr>
        <w:t xml:space="preserve"> C  ) wykonawca otrzyma max  90 pkt wg wzoru:</w:t>
      </w:r>
    </w:p>
    <w:p w:rsidR="00F52C3B" w:rsidRPr="00F52C3B" w:rsidRDefault="00F52C3B" w:rsidP="00F52C3B">
      <w:pPr>
        <w:rPr>
          <w:rFonts w:ascii="Tahoma" w:hAnsi="Tahoma" w:cs="Tahoma"/>
        </w:rPr>
      </w:pPr>
    </w:p>
    <w:p w:rsidR="00F52C3B" w:rsidRPr="00F52C3B" w:rsidRDefault="00F52C3B" w:rsidP="00F52C3B">
      <w:pPr>
        <w:rPr>
          <w:rFonts w:ascii="Tahoma" w:eastAsia="Tahoma" w:hAnsi="Tahoma" w:cs="Tahoma"/>
        </w:rPr>
      </w:pPr>
      <w:r w:rsidRPr="00F52C3B">
        <w:rPr>
          <w:rFonts w:ascii="Tahoma" w:eastAsia="Tahoma" w:hAnsi="Tahoma" w:cs="Tahoma"/>
        </w:rPr>
        <w:t xml:space="preserve">                                                        najniższa cena  oferty</w:t>
      </w:r>
    </w:p>
    <w:p w:rsidR="00F52C3B" w:rsidRPr="00F52C3B" w:rsidRDefault="00F52C3B" w:rsidP="00F52C3B">
      <w:pPr>
        <w:ind w:left="901"/>
        <w:rPr>
          <w:rFonts w:ascii="Tahoma" w:eastAsia="Tahoma" w:hAnsi="Tahoma" w:cs="Tahoma"/>
        </w:rPr>
      </w:pPr>
      <w:r w:rsidRPr="00F52C3B">
        <w:rPr>
          <w:rFonts w:ascii="Tahoma" w:eastAsia="Tahoma" w:hAnsi="Tahoma" w:cs="Tahoma"/>
        </w:rPr>
        <w:t xml:space="preserve">             C =              ........………………………………  x 90 </w:t>
      </w:r>
    </w:p>
    <w:p w:rsidR="00F52C3B" w:rsidRPr="00F52C3B" w:rsidRDefault="00F52C3B" w:rsidP="00F52C3B">
      <w:pPr>
        <w:ind w:left="901"/>
        <w:rPr>
          <w:rFonts w:ascii="Tahoma" w:eastAsia="Tahoma" w:hAnsi="Tahoma" w:cs="Tahoma"/>
        </w:rPr>
      </w:pPr>
      <w:r w:rsidRPr="00F52C3B">
        <w:rPr>
          <w:rFonts w:ascii="Tahoma" w:eastAsia="Tahoma" w:hAnsi="Tahoma" w:cs="Tahoma"/>
        </w:rPr>
        <w:t xml:space="preserve">                                       cena oferty ocenianej   </w:t>
      </w:r>
    </w:p>
    <w:p w:rsidR="00F52C3B" w:rsidRPr="00F52C3B" w:rsidRDefault="00F52C3B" w:rsidP="00F52C3B">
      <w:pPr>
        <w:tabs>
          <w:tab w:val="left" w:pos="284"/>
        </w:tabs>
        <w:ind w:right="40"/>
        <w:rPr>
          <w:rFonts w:ascii="Tahoma" w:eastAsia="Tahoma" w:hAnsi="Tahoma" w:cs="Tahoma"/>
          <w:b/>
        </w:rPr>
      </w:pPr>
    </w:p>
    <w:p w:rsidR="00F52C3B" w:rsidRPr="00F52C3B" w:rsidRDefault="00F52C3B" w:rsidP="00F52C3B">
      <w:pPr>
        <w:tabs>
          <w:tab w:val="left" w:pos="284"/>
        </w:tabs>
        <w:ind w:right="40"/>
        <w:rPr>
          <w:rFonts w:ascii="Tahoma" w:eastAsia="Tahoma" w:hAnsi="Tahoma" w:cs="Tahoma"/>
          <w:b/>
        </w:rPr>
      </w:pPr>
    </w:p>
    <w:p w:rsidR="00F52C3B" w:rsidRPr="00F52C3B" w:rsidRDefault="00F52C3B" w:rsidP="00F52C3B">
      <w:pPr>
        <w:tabs>
          <w:tab w:val="left" w:pos="6300"/>
        </w:tabs>
        <w:ind w:left="567" w:hanging="567"/>
        <w:rPr>
          <w:rFonts w:ascii="Tahoma" w:eastAsia="Times New Roman" w:hAnsi="Tahoma" w:cs="Tahoma"/>
          <w:b/>
          <w:bCs/>
          <w:i/>
        </w:rPr>
      </w:pPr>
      <w:r w:rsidRPr="00F52C3B">
        <w:rPr>
          <w:rFonts w:ascii="Tahoma" w:eastAsia="Tahoma" w:hAnsi="Tahoma" w:cs="Tahoma"/>
          <w:b/>
        </w:rPr>
        <w:t xml:space="preserve">      2)  Kryterium – „Parametry techniczne ”( P )  otrzyma max 10 pkt wg. wzoru:</w:t>
      </w:r>
    </w:p>
    <w:p w:rsidR="00F52C3B" w:rsidRPr="00F52C3B" w:rsidRDefault="00F52C3B" w:rsidP="00F52C3B">
      <w:pPr>
        <w:rPr>
          <w:rFonts w:ascii="Tahoma" w:eastAsia="Times New Roman" w:hAnsi="Tahoma" w:cs="Tahoma"/>
          <w:bCs/>
        </w:rPr>
      </w:pPr>
      <w:r w:rsidRPr="00F52C3B">
        <w:rPr>
          <w:rFonts w:ascii="Tahoma" w:eastAsia="Times New Roman" w:hAnsi="Tahoma" w:cs="Tahoma"/>
          <w:bCs/>
        </w:rPr>
        <w:t xml:space="preserve">                                       </w:t>
      </w:r>
    </w:p>
    <w:p w:rsidR="00F52C3B" w:rsidRPr="00F52C3B" w:rsidRDefault="00F52C3B" w:rsidP="00F52C3B">
      <w:pPr>
        <w:rPr>
          <w:rFonts w:ascii="Tahoma" w:eastAsia="Times New Roman" w:hAnsi="Tahoma" w:cs="Tahoma"/>
          <w:bCs/>
        </w:rPr>
      </w:pPr>
      <w:r w:rsidRPr="00F52C3B">
        <w:rPr>
          <w:rFonts w:ascii="Tahoma" w:eastAsia="Times New Roman" w:hAnsi="Tahoma" w:cs="Tahoma"/>
          <w:bCs/>
        </w:rPr>
        <w:t xml:space="preserve">                                </w:t>
      </w:r>
    </w:p>
    <w:p w:rsidR="00F52C3B" w:rsidRPr="00F52C3B" w:rsidRDefault="00F52C3B" w:rsidP="00F52C3B">
      <w:pPr>
        <w:ind w:left="2501"/>
        <w:rPr>
          <w:rFonts w:ascii="Tahoma" w:eastAsia="Tahoma" w:hAnsi="Tahoma" w:cs="Tahoma"/>
        </w:rPr>
      </w:pPr>
      <w:r w:rsidRPr="00F52C3B">
        <w:rPr>
          <w:rFonts w:ascii="Tahoma" w:eastAsia="Tahoma" w:hAnsi="Tahoma" w:cs="Tahoma"/>
        </w:rPr>
        <w:t xml:space="preserve">         punkty oferty badanej</w:t>
      </w:r>
    </w:p>
    <w:p w:rsidR="00F52C3B" w:rsidRPr="00F52C3B" w:rsidRDefault="00F52C3B" w:rsidP="00F52C3B">
      <w:pPr>
        <w:rPr>
          <w:rFonts w:ascii="Tahoma" w:eastAsia="Tahoma" w:hAnsi="Tahoma" w:cs="Tahoma"/>
        </w:rPr>
      </w:pPr>
      <w:r w:rsidRPr="00F52C3B">
        <w:rPr>
          <w:rFonts w:ascii="Tahoma" w:eastAsia="Tahoma" w:hAnsi="Tahoma" w:cs="Tahoma"/>
        </w:rPr>
        <w:t xml:space="preserve">                                     P =              ........…………………..…………………        x10</w:t>
      </w:r>
    </w:p>
    <w:p w:rsidR="00F52C3B" w:rsidRPr="00F52C3B" w:rsidRDefault="00F52C3B" w:rsidP="00F52C3B">
      <w:pPr>
        <w:tabs>
          <w:tab w:val="left" w:pos="256"/>
        </w:tabs>
        <w:spacing w:line="250" w:lineRule="auto"/>
        <w:ind w:right="40"/>
        <w:jc w:val="both"/>
        <w:rPr>
          <w:rFonts w:ascii="Tahoma" w:eastAsia="Tahoma" w:hAnsi="Tahoma" w:cs="Tahoma"/>
        </w:rPr>
      </w:pPr>
      <w:r w:rsidRPr="00F52C3B">
        <w:rPr>
          <w:rFonts w:ascii="Tahoma" w:eastAsia="Tahoma" w:hAnsi="Tahoma" w:cs="Tahoma"/>
        </w:rPr>
        <w:t xml:space="preserve">                 </w:t>
      </w:r>
      <w:r w:rsidR="00C101A9">
        <w:rPr>
          <w:rFonts w:ascii="Tahoma" w:eastAsia="Tahoma" w:hAnsi="Tahoma" w:cs="Tahoma"/>
        </w:rPr>
        <w:t xml:space="preserve">                              </w:t>
      </w:r>
      <w:r w:rsidRPr="00F52C3B">
        <w:rPr>
          <w:rFonts w:ascii="Tahoma" w:eastAsia="Tahoma" w:hAnsi="Tahoma" w:cs="Tahoma"/>
        </w:rPr>
        <w:t>Najwyższa max liczba  punktów- w poszczególnych pakietach *</w:t>
      </w:r>
    </w:p>
    <w:p w:rsidR="00F52C3B" w:rsidRPr="00F52C3B" w:rsidRDefault="00F52C3B" w:rsidP="00F52C3B">
      <w:pPr>
        <w:tabs>
          <w:tab w:val="left" w:pos="256"/>
        </w:tabs>
        <w:spacing w:line="250" w:lineRule="auto"/>
        <w:ind w:right="40"/>
        <w:jc w:val="both"/>
        <w:rPr>
          <w:rFonts w:ascii="Tahoma" w:eastAsia="Tahoma" w:hAnsi="Tahoma" w:cs="Tahoma"/>
        </w:rPr>
      </w:pPr>
    </w:p>
    <w:p w:rsidR="00F52C3B" w:rsidRPr="00F52C3B" w:rsidRDefault="00F52C3B" w:rsidP="00F52C3B">
      <w:pPr>
        <w:tabs>
          <w:tab w:val="left" w:pos="256"/>
        </w:tabs>
        <w:spacing w:line="250" w:lineRule="auto"/>
        <w:ind w:right="40"/>
        <w:jc w:val="both"/>
        <w:rPr>
          <w:rFonts w:ascii="Tahoma" w:eastAsia="Tahoma" w:hAnsi="Tahoma" w:cs="Tahoma"/>
          <w:i/>
        </w:rPr>
      </w:pPr>
      <w:r w:rsidRPr="00F52C3B">
        <w:rPr>
          <w:rFonts w:ascii="Tahoma" w:eastAsia="Tahoma" w:hAnsi="Tahoma" w:cs="Tahoma"/>
        </w:rPr>
        <w:t xml:space="preserve">* </w:t>
      </w:r>
    </w:p>
    <w:p w:rsidR="00CC09AE" w:rsidRPr="00F52C3B" w:rsidRDefault="00CC09AE" w:rsidP="00CC09AE">
      <w:pPr>
        <w:tabs>
          <w:tab w:val="left" w:pos="256"/>
        </w:tabs>
        <w:spacing w:line="250" w:lineRule="auto"/>
        <w:ind w:right="40"/>
        <w:jc w:val="both"/>
        <w:rPr>
          <w:rFonts w:ascii="Tahoma" w:eastAsia="Tahoma" w:hAnsi="Tahoma" w:cs="Tahoma"/>
          <w:i/>
        </w:rPr>
      </w:pPr>
      <w:r>
        <w:rPr>
          <w:rFonts w:ascii="Tahoma" w:eastAsia="Tahoma" w:hAnsi="Tahoma" w:cs="Tahoma"/>
          <w:i/>
        </w:rPr>
        <w:t xml:space="preserve">  Pakiet </w:t>
      </w:r>
      <w:r w:rsidR="008E0FD8">
        <w:rPr>
          <w:rFonts w:ascii="Tahoma" w:eastAsia="Tahoma" w:hAnsi="Tahoma" w:cs="Tahoma"/>
          <w:i/>
        </w:rPr>
        <w:t>1/</w:t>
      </w:r>
      <w:r>
        <w:rPr>
          <w:rFonts w:ascii="Tahoma" w:eastAsia="Tahoma" w:hAnsi="Tahoma" w:cs="Tahoma"/>
          <w:i/>
        </w:rPr>
        <w:t xml:space="preserve">9 A </w:t>
      </w:r>
      <w:r w:rsidR="004E27D1" w:rsidRPr="008E0FD8">
        <w:rPr>
          <w:rFonts w:ascii="Tahoma" w:eastAsia="Tahoma" w:hAnsi="Tahoma" w:cs="Tahoma"/>
          <w:b/>
          <w:i/>
        </w:rPr>
        <w:t xml:space="preserve">5 </w:t>
      </w:r>
      <w:r w:rsidR="00F52C3B" w:rsidRPr="008E0FD8">
        <w:rPr>
          <w:rFonts w:ascii="Tahoma" w:eastAsia="Tahoma" w:hAnsi="Tahoma" w:cs="Tahoma"/>
          <w:b/>
          <w:i/>
        </w:rPr>
        <w:t xml:space="preserve">pkt;   </w:t>
      </w:r>
      <w:r w:rsidRPr="00CC09AE">
        <w:rPr>
          <w:rFonts w:ascii="Tahoma" w:eastAsia="Tahoma" w:hAnsi="Tahoma" w:cs="Tahoma"/>
          <w:i/>
        </w:rPr>
        <w:t xml:space="preserve">Pakiet </w:t>
      </w:r>
      <w:r w:rsidR="008E0FD8">
        <w:rPr>
          <w:rFonts w:ascii="Tahoma" w:eastAsia="Tahoma" w:hAnsi="Tahoma" w:cs="Tahoma"/>
          <w:i/>
        </w:rPr>
        <w:t>2/</w:t>
      </w:r>
      <w:r w:rsidRPr="00CC09AE">
        <w:rPr>
          <w:rFonts w:ascii="Tahoma" w:eastAsia="Tahoma" w:hAnsi="Tahoma" w:cs="Tahoma"/>
          <w:i/>
        </w:rPr>
        <w:t xml:space="preserve">9 </w:t>
      </w:r>
      <w:r>
        <w:rPr>
          <w:rFonts w:ascii="Tahoma" w:eastAsia="Tahoma" w:hAnsi="Tahoma" w:cs="Tahoma"/>
          <w:i/>
        </w:rPr>
        <w:t>B</w:t>
      </w:r>
      <w:r w:rsidRPr="00CC09AE">
        <w:rPr>
          <w:rFonts w:ascii="Tahoma" w:eastAsia="Tahoma" w:hAnsi="Tahoma" w:cs="Tahoma"/>
          <w:i/>
        </w:rPr>
        <w:t xml:space="preserve">  </w:t>
      </w:r>
      <w:r w:rsidR="004E27D1">
        <w:rPr>
          <w:rFonts w:ascii="Tahoma" w:eastAsia="Tahoma" w:hAnsi="Tahoma" w:cs="Tahoma"/>
          <w:b/>
          <w:i/>
        </w:rPr>
        <w:t xml:space="preserve">15 </w:t>
      </w:r>
      <w:r w:rsidRPr="00CC09AE">
        <w:rPr>
          <w:rFonts w:ascii="Tahoma" w:eastAsia="Tahoma" w:hAnsi="Tahoma" w:cs="Tahoma"/>
          <w:i/>
        </w:rPr>
        <w:t xml:space="preserve">pkt;   </w:t>
      </w:r>
    </w:p>
    <w:p w:rsidR="002E6307" w:rsidRPr="00D3685B" w:rsidRDefault="00D3685B" w:rsidP="00D3685B">
      <w:pPr>
        <w:tabs>
          <w:tab w:val="left" w:pos="256"/>
        </w:tabs>
        <w:spacing w:line="250" w:lineRule="auto"/>
        <w:ind w:right="40"/>
        <w:jc w:val="both"/>
        <w:rPr>
          <w:rFonts w:ascii="Tahoma" w:eastAsia="Tahoma" w:hAnsi="Tahoma" w:cs="Tahoma"/>
          <w:i/>
        </w:rPr>
      </w:pPr>
      <w:r>
        <w:rPr>
          <w:rFonts w:ascii="Tahoma" w:eastAsia="Tahoma" w:hAnsi="Tahoma" w:cs="Tahoma"/>
          <w:i/>
        </w:rPr>
        <w:t xml:space="preserve"> </w:t>
      </w:r>
    </w:p>
    <w:p w:rsidR="00617F83" w:rsidRPr="00617F83" w:rsidRDefault="00710596" w:rsidP="00617F83">
      <w:pPr>
        <w:tabs>
          <w:tab w:val="left" w:pos="709"/>
        </w:tabs>
        <w:rPr>
          <w:rFonts w:ascii="Arial" w:eastAsia="Tahoma" w:hAnsi="Arial"/>
          <w:b/>
        </w:rPr>
      </w:pPr>
      <w:r>
        <w:rPr>
          <w:rFonts w:ascii="Arial" w:eastAsia="Tahoma" w:hAnsi="Arial"/>
          <w:b/>
        </w:rPr>
        <w:t>2</w:t>
      </w:r>
      <w:r w:rsidR="00617F83">
        <w:rPr>
          <w:rFonts w:ascii="Arial" w:eastAsia="Tahoma" w:hAnsi="Arial"/>
          <w:b/>
        </w:rPr>
        <w:t>.</w:t>
      </w:r>
      <w:r w:rsidR="00617F83" w:rsidRPr="00617F83">
        <w:rPr>
          <w:rFonts w:ascii="Arial" w:eastAsia="Tahoma" w:hAnsi="Arial"/>
          <w:b/>
        </w:rPr>
        <w:t xml:space="preserve">  </w:t>
      </w:r>
      <w:r w:rsidR="00617F83" w:rsidRPr="00617F83">
        <w:rPr>
          <w:rFonts w:ascii="Arial" w:eastAsia="Tahoma" w:hAnsi="Arial"/>
        </w:rPr>
        <w:t xml:space="preserve">Zamawiający przy obliczaniu oceny punktowej oferty dla kryterium „Cena brutto” , w celu oceny dokona zaokrąglenia wyniku do dwóch miejsc po przecinku. </w:t>
      </w:r>
    </w:p>
    <w:p w:rsidR="00617F83" w:rsidRPr="00836F8A" w:rsidRDefault="00710596" w:rsidP="00617F83">
      <w:pPr>
        <w:pStyle w:val="Bezodstpw"/>
        <w:tabs>
          <w:tab w:val="left" w:pos="709"/>
        </w:tabs>
        <w:jc w:val="both"/>
        <w:rPr>
          <w:rFonts w:ascii="Arial" w:eastAsia="Tahoma" w:hAnsi="Arial" w:cs="Arial"/>
          <w:b/>
          <w:sz w:val="20"/>
          <w:szCs w:val="20"/>
        </w:rPr>
      </w:pPr>
      <w:r>
        <w:rPr>
          <w:rFonts w:ascii="Arial" w:eastAsia="Tahoma" w:hAnsi="Arial" w:cs="Arial"/>
          <w:b/>
          <w:sz w:val="20"/>
          <w:szCs w:val="20"/>
        </w:rPr>
        <w:lastRenderedPageBreak/>
        <w:t>3</w:t>
      </w:r>
      <w:r w:rsidR="00617F83">
        <w:rPr>
          <w:rFonts w:ascii="Arial" w:eastAsia="Tahoma" w:hAnsi="Arial" w:cs="Arial"/>
          <w:sz w:val="20"/>
          <w:szCs w:val="20"/>
        </w:rPr>
        <w:t xml:space="preserve">. </w:t>
      </w:r>
      <w:r w:rsidR="00617F83" w:rsidRPr="00836F8A">
        <w:rPr>
          <w:rFonts w:ascii="Arial" w:eastAsia="Tahoma" w:hAnsi="Arial" w:cs="Arial"/>
          <w:sz w:val="20"/>
          <w:szCs w:val="20"/>
        </w:rPr>
        <w:t>Wykonawca maksymalnie może uzyskać 100 pkt. Zamawiający za najkorzystniejszą uzna ofertę, która nie podlega odrzuceniu oraz uzyska największą liczbę punktów przyznanych w ramach określonych kryteriów.</w:t>
      </w:r>
    </w:p>
    <w:p w:rsidR="00617F83" w:rsidRPr="00836F8A" w:rsidRDefault="00710596" w:rsidP="00617F83">
      <w:pPr>
        <w:pStyle w:val="Bezodstpw"/>
        <w:tabs>
          <w:tab w:val="left" w:pos="709"/>
        </w:tabs>
        <w:jc w:val="both"/>
        <w:rPr>
          <w:rFonts w:ascii="Arial" w:eastAsia="Tahoma" w:hAnsi="Arial" w:cs="Arial"/>
          <w:b/>
          <w:sz w:val="20"/>
          <w:szCs w:val="20"/>
        </w:rPr>
      </w:pPr>
      <w:r>
        <w:rPr>
          <w:rFonts w:ascii="Arial" w:eastAsia="Tahoma" w:hAnsi="Arial" w:cs="Arial"/>
          <w:b/>
          <w:sz w:val="20"/>
          <w:szCs w:val="20"/>
        </w:rPr>
        <w:t>4</w:t>
      </w:r>
      <w:r w:rsidR="00617F83" w:rsidRPr="00617F83">
        <w:rPr>
          <w:rFonts w:ascii="Arial" w:eastAsia="Tahoma" w:hAnsi="Arial" w:cs="Arial"/>
          <w:b/>
          <w:sz w:val="20"/>
          <w:szCs w:val="20"/>
        </w:rPr>
        <w:t>.</w:t>
      </w:r>
      <w:r w:rsidR="00617F83">
        <w:rPr>
          <w:rFonts w:ascii="Arial" w:eastAsia="Tahoma" w:hAnsi="Arial" w:cs="Arial"/>
          <w:sz w:val="20"/>
          <w:szCs w:val="20"/>
        </w:rPr>
        <w:t xml:space="preserve"> </w:t>
      </w:r>
      <w:r w:rsidR="00617F83" w:rsidRPr="00836F8A">
        <w:rPr>
          <w:rFonts w:ascii="Arial" w:eastAsia="Tahoma" w:hAnsi="Arial" w:cs="Arial"/>
          <w:sz w:val="20"/>
          <w:szCs w:val="20"/>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r w:rsidR="00617F83" w:rsidRPr="00C72812">
        <w:rPr>
          <w:rFonts w:ascii="Arial" w:eastAsia="Tahoma" w:hAnsi="Arial" w:cs="Arial"/>
          <w:sz w:val="20"/>
          <w:szCs w:val="20"/>
        </w:rPr>
        <w:t xml:space="preserve">(art.248 ust.1 ustawa </w:t>
      </w:r>
      <w:proofErr w:type="spellStart"/>
      <w:r w:rsidR="00617F83" w:rsidRPr="00C72812">
        <w:rPr>
          <w:rFonts w:ascii="Arial" w:eastAsia="Tahoma" w:hAnsi="Arial" w:cs="Arial"/>
          <w:sz w:val="20"/>
          <w:szCs w:val="20"/>
        </w:rPr>
        <w:t>Pzp</w:t>
      </w:r>
      <w:proofErr w:type="spellEnd"/>
      <w:r w:rsidR="00617F83" w:rsidRPr="00C72812">
        <w:rPr>
          <w:rFonts w:ascii="Arial" w:eastAsia="Tahoma" w:hAnsi="Arial" w:cs="Arial"/>
          <w:sz w:val="20"/>
          <w:szCs w:val="20"/>
        </w:rPr>
        <w:t>).</w:t>
      </w:r>
    </w:p>
    <w:p w:rsidR="00617F83" w:rsidRPr="00836F8A" w:rsidRDefault="00710596" w:rsidP="00617F83">
      <w:pPr>
        <w:pStyle w:val="Bezodstpw"/>
        <w:tabs>
          <w:tab w:val="left" w:pos="709"/>
        </w:tabs>
        <w:jc w:val="both"/>
        <w:rPr>
          <w:rFonts w:ascii="Arial" w:eastAsia="Tahoma" w:hAnsi="Arial" w:cs="Arial"/>
          <w:b/>
          <w:sz w:val="20"/>
          <w:szCs w:val="20"/>
        </w:rPr>
      </w:pPr>
      <w:r>
        <w:rPr>
          <w:rFonts w:ascii="Arial" w:eastAsia="Tahoma" w:hAnsi="Arial" w:cs="Arial"/>
          <w:b/>
          <w:sz w:val="20"/>
          <w:szCs w:val="20"/>
        </w:rPr>
        <w:t>5</w:t>
      </w:r>
      <w:r w:rsidR="00617F83" w:rsidRPr="00617F83">
        <w:rPr>
          <w:rFonts w:ascii="Arial" w:eastAsia="Tahoma" w:hAnsi="Arial" w:cs="Arial"/>
          <w:b/>
          <w:sz w:val="20"/>
          <w:szCs w:val="20"/>
        </w:rPr>
        <w:t>.</w:t>
      </w:r>
      <w:r w:rsidR="00617F83">
        <w:rPr>
          <w:rFonts w:ascii="Arial" w:eastAsia="Tahoma" w:hAnsi="Arial" w:cs="Arial"/>
          <w:sz w:val="20"/>
          <w:szCs w:val="20"/>
        </w:rPr>
        <w:t xml:space="preserve"> </w:t>
      </w:r>
      <w:r w:rsidR="00617F83" w:rsidRPr="00836F8A">
        <w:rPr>
          <w:rFonts w:ascii="Arial" w:eastAsia="Tahoma" w:hAnsi="Arial" w:cs="Arial"/>
          <w:sz w:val="20"/>
          <w:szCs w:val="20"/>
        </w:rPr>
        <w:t>Jeżeli oferty otrzymały taką samą ocenę w kryterium o najwyższej wadze, zamawiający wybiera ofertę z najniższą ceną lub najniższym kosztem (</w:t>
      </w:r>
      <w:r w:rsidR="00617F83" w:rsidRPr="00C72812">
        <w:rPr>
          <w:rFonts w:ascii="Arial" w:eastAsia="Tahoma" w:hAnsi="Arial" w:cs="Arial"/>
          <w:sz w:val="20"/>
          <w:szCs w:val="20"/>
        </w:rPr>
        <w:t xml:space="preserve">art.248 ust.2 ustawy </w:t>
      </w:r>
      <w:proofErr w:type="spellStart"/>
      <w:r w:rsidR="00617F83" w:rsidRPr="00C72812">
        <w:rPr>
          <w:rFonts w:ascii="Arial" w:eastAsia="Tahoma" w:hAnsi="Arial" w:cs="Arial"/>
          <w:sz w:val="20"/>
          <w:szCs w:val="20"/>
        </w:rPr>
        <w:t>Pzp</w:t>
      </w:r>
      <w:proofErr w:type="spellEnd"/>
      <w:r w:rsidR="00617F83" w:rsidRPr="00C72812">
        <w:rPr>
          <w:rFonts w:ascii="Arial" w:eastAsia="Tahoma" w:hAnsi="Arial" w:cs="Arial"/>
          <w:sz w:val="20"/>
          <w:szCs w:val="20"/>
        </w:rPr>
        <w:t>.).</w:t>
      </w:r>
    </w:p>
    <w:p w:rsidR="00617F83" w:rsidRPr="00836F8A" w:rsidRDefault="00710596" w:rsidP="00617F83">
      <w:pPr>
        <w:pStyle w:val="Bezodstpw"/>
        <w:tabs>
          <w:tab w:val="left" w:pos="709"/>
        </w:tabs>
        <w:jc w:val="both"/>
        <w:rPr>
          <w:rFonts w:ascii="Arial" w:eastAsia="Tahoma" w:hAnsi="Arial" w:cs="Arial"/>
          <w:b/>
          <w:sz w:val="20"/>
          <w:szCs w:val="20"/>
        </w:rPr>
      </w:pPr>
      <w:r>
        <w:rPr>
          <w:rFonts w:ascii="Arial" w:eastAsia="Tahoma" w:hAnsi="Arial" w:cs="Arial"/>
          <w:b/>
          <w:sz w:val="20"/>
          <w:szCs w:val="20"/>
        </w:rPr>
        <w:t>6</w:t>
      </w:r>
      <w:r w:rsidR="00617F83" w:rsidRPr="00617F83">
        <w:rPr>
          <w:rFonts w:ascii="Arial" w:eastAsia="Tahoma" w:hAnsi="Arial" w:cs="Arial"/>
          <w:b/>
          <w:sz w:val="20"/>
          <w:szCs w:val="20"/>
        </w:rPr>
        <w:t>.</w:t>
      </w:r>
      <w:r w:rsidR="00617F83">
        <w:rPr>
          <w:rFonts w:ascii="Arial" w:eastAsia="Tahoma" w:hAnsi="Arial" w:cs="Arial"/>
          <w:sz w:val="20"/>
          <w:szCs w:val="20"/>
        </w:rPr>
        <w:t xml:space="preserve"> </w:t>
      </w:r>
      <w:r w:rsidR="00617F83" w:rsidRPr="00836F8A">
        <w:rPr>
          <w:rFonts w:ascii="Arial" w:eastAsia="Tahoma" w:hAnsi="Arial" w:cs="Arial"/>
          <w:sz w:val="20"/>
          <w:szCs w:val="20"/>
        </w:rPr>
        <w:t>Jeżeli nie można dokonać wyboru oferty</w:t>
      </w:r>
      <w:r w:rsidR="00617F83">
        <w:rPr>
          <w:rFonts w:ascii="Arial" w:eastAsia="Tahoma" w:hAnsi="Arial" w:cs="Arial"/>
          <w:sz w:val="20"/>
          <w:szCs w:val="20"/>
        </w:rPr>
        <w:t xml:space="preserve"> w sposób, o którym mowa w pkt. 4</w:t>
      </w:r>
      <w:r w:rsidR="00617F83" w:rsidRPr="00836F8A">
        <w:rPr>
          <w:rFonts w:ascii="Arial" w:eastAsia="Tahoma" w:hAnsi="Arial" w:cs="Arial"/>
          <w:sz w:val="20"/>
          <w:szCs w:val="20"/>
        </w:rPr>
        <w:t xml:space="preserve"> zamawiający wzywa wykonawców, którzy złożyli te oferty, do złożenia w terminie określonym przez zamawiającego ofert dodatkowych zawierających nową cenę lub koszt (</w:t>
      </w:r>
      <w:r w:rsidR="00617F83" w:rsidRPr="00836F8A">
        <w:rPr>
          <w:rFonts w:ascii="Arial" w:eastAsia="Tahoma" w:hAnsi="Arial" w:cs="Arial"/>
          <w:color w:val="0000FF"/>
          <w:sz w:val="20"/>
          <w:szCs w:val="20"/>
        </w:rPr>
        <w:t xml:space="preserve">art.248 ust.3 ustawy </w:t>
      </w:r>
      <w:proofErr w:type="spellStart"/>
      <w:r w:rsidR="00617F83" w:rsidRPr="00836F8A">
        <w:rPr>
          <w:rFonts w:ascii="Arial" w:eastAsia="Tahoma" w:hAnsi="Arial" w:cs="Arial"/>
          <w:color w:val="0000FF"/>
          <w:sz w:val="20"/>
          <w:szCs w:val="20"/>
        </w:rPr>
        <w:t>Pzp</w:t>
      </w:r>
      <w:proofErr w:type="spellEnd"/>
      <w:r w:rsidR="00617F83" w:rsidRPr="00836F8A">
        <w:rPr>
          <w:rFonts w:ascii="Arial" w:eastAsia="Tahoma" w:hAnsi="Arial" w:cs="Arial"/>
          <w:sz w:val="20"/>
          <w:szCs w:val="20"/>
        </w:rPr>
        <w:t>).</w:t>
      </w:r>
    </w:p>
    <w:p w:rsidR="00617F83" w:rsidRPr="00836F8A" w:rsidRDefault="00710596" w:rsidP="00617F83">
      <w:pPr>
        <w:pStyle w:val="Bezodstpw"/>
        <w:tabs>
          <w:tab w:val="left" w:pos="709"/>
        </w:tabs>
        <w:jc w:val="both"/>
        <w:rPr>
          <w:rFonts w:ascii="Arial" w:eastAsia="Tahoma" w:hAnsi="Arial" w:cs="Arial"/>
          <w:b/>
          <w:sz w:val="20"/>
          <w:szCs w:val="20"/>
        </w:rPr>
      </w:pPr>
      <w:r>
        <w:rPr>
          <w:rFonts w:ascii="Arial" w:eastAsia="Tahoma" w:hAnsi="Arial" w:cs="Arial"/>
          <w:b/>
          <w:sz w:val="20"/>
          <w:szCs w:val="20"/>
        </w:rPr>
        <w:t>7</w:t>
      </w:r>
      <w:r w:rsidR="00617F83" w:rsidRPr="00617F83">
        <w:rPr>
          <w:rFonts w:ascii="Arial" w:eastAsia="Tahoma" w:hAnsi="Arial" w:cs="Arial"/>
          <w:b/>
          <w:sz w:val="20"/>
          <w:szCs w:val="20"/>
        </w:rPr>
        <w:t>.</w:t>
      </w:r>
      <w:r w:rsidR="00617F83">
        <w:rPr>
          <w:rFonts w:ascii="Arial" w:eastAsia="Tahoma" w:hAnsi="Arial" w:cs="Arial"/>
          <w:sz w:val="20"/>
          <w:szCs w:val="20"/>
        </w:rPr>
        <w:t xml:space="preserve"> </w:t>
      </w:r>
      <w:r w:rsidR="00617F83" w:rsidRPr="00836F8A">
        <w:rPr>
          <w:rFonts w:ascii="Arial" w:eastAsia="Tahoma" w:hAnsi="Arial" w:cs="Arial"/>
          <w:sz w:val="20"/>
          <w:szCs w:val="20"/>
        </w:rPr>
        <w:t>Wykonawcy, składając oferty dodatkowe, nie mogą zaoferować cen wyższych niż zaoferowane w złożonych ofertach (</w:t>
      </w:r>
      <w:r w:rsidR="00617F83" w:rsidRPr="00836F8A">
        <w:rPr>
          <w:rFonts w:ascii="Arial" w:eastAsia="Tahoma" w:hAnsi="Arial" w:cs="Arial"/>
          <w:color w:val="0000FF"/>
          <w:sz w:val="20"/>
          <w:szCs w:val="20"/>
        </w:rPr>
        <w:t xml:space="preserve">art.251 ustawy </w:t>
      </w:r>
      <w:proofErr w:type="spellStart"/>
      <w:r w:rsidR="00617F83" w:rsidRPr="00836F8A">
        <w:rPr>
          <w:rFonts w:ascii="Arial" w:eastAsia="Tahoma" w:hAnsi="Arial" w:cs="Arial"/>
          <w:color w:val="0000FF"/>
          <w:sz w:val="20"/>
          <w:szCs w:val="20"/>
        </w:rPr>
        <w:t>Pzp</w:t>
      </w:r>
      <w:proofErr w:type="spellEnd"/>
      <w:r w:rsidR="00617F83" w:rsidRPr="00836F8A">
        <w:rPr>
          <w:rFonts w:ascii="Arial" w:eastAsia="Tahoma" w:hAnsi="Arial" w:cs="Arial"/>
          <w:sz w:val="20"/>
          <w:szCs w:val="20"/>
        </w:rPr>
        <w:t>).</w:t>
      </w:r>
    </w:p>
    <w:p w:rsidR="00617F83" w:rsidRPr="00CA1F61" w:rsidRDefault="00710596" w:rsidP="00617F83">
      <w:pPr>
        <w:pStyle w:val="Bezodstpw"/>
        <w:tabs>
          <w:tab w:val="left" w:pos="709"/>
        </w:tabs>
        <w:jc w:val="both"/>
        <w:rPr>
          <w:rFonts w:ascii="Arial" w:eastAsia="Tahoma" w:hAnsi="Arial" w:cs="Arial"/>
          <w:sz w:val="20"/>
          <w:szCs w:val="20"/>
        </w:rPr>
      </w:pPr>
      <w:r>
        <w:rPr>
          <w:rFonts w:ascii="Arial" w:eastAsia="Tahoma" w:hAnsi="Arial" w:cs="Arial"/>
          <w:b/>
          <w:sz w:val="20"/>
          <w:szCs w:val="20"/>
        </w:rPr>
        <w:t>8</w:t>
      </w:r>
      <w:r w:rsidR="00617F83" w:rsidRPr="00617F83">
        <w:rPr>
          <w:rFonts w:ascii="Arial" w:eastAsia="Tahoma" w:hAnsi="Arial" w:cs="Arial"/>
          <w:b/>
          <w:sz w:val="20"/>
          <w:szCs w:val="20"/>
        </w:rPr>
        <w:t>.</w:t>
      </w:r>
      <w:r w:rsidR="00617F83">
        <w:rPr>
          <w:rFonts w:ascii="Arial" w:eastAsia="Tahoma" w:hAnsi="Arial" w:cs="Arial"/>
          <w:sz w:val="20"/>
          <w:szCs w:val="20"/>
        </w:rPr>
        <w:t xml:space="preserve"> </w:t>
      </w:r>
      <w:r w:rsidR="00617F83" w:rsidRPr="00836F8A">
        <w:rPr>
          <w:rFonts w:ascii="Arial" w:eastAsia="Tahoma" w:hAnsi="Arial" w:cs="Arial"/>
          <w:sz w:val="20"/>
          <w:szCs w:val="20"/>
        </w:rPr>
        <w:t>Zamawiający udzieli zamówienia Wykonawcy, którego oferta zostanie uznana za najkorzystniejszą</w:t>
      </w:r>
      <w:r w:rsidR="00617F83" w:rsidRPr="00836F8A">
        <w:rPr>
          <w:rFonts w:ascii="Arial" w:eastAsia="Tahoma" w:hAnsi="Arial" w:cs="Arial"/>
          <w:b/>
          <w:sz w:val="20"/>
          <w:szCs w:val="20"/>
        </w:rPr>
        <w:t xml:space="preserve">. </w:t>
      </w:r>
    </w:p>
    <w:p w:rsidR="00617F83" w:rsidRDefault="00617F83" w:rsidP="00617F83">
      <w:pPr>
        <w:tabs>
          <w:tab w:val="left" w:pos="256"/>
        </w:tabs>
        <w:spacing w:line="250" w:lineRule="auto"/>
        <w:ind w:right="40"/>
        <w:rPr>
          <w:rFonts w:ascii="Tahoma" w:eastAsia="Tahoma" w:hAnsi="Tahoma"/>
          <w:b/>
        </w:rPr>
      </w:pPr>
    </w:p>
    <w:p w:rsidR="00617F83" w:rsidRDefault="00EA1819" w:rsidP="00617F83">
      <w:pPr>
        <w:spacing w:line="239" w:lineRule="auto"/>
        <w:ind w:left="1" w:right="20"/>
        <w:rPr>
          <w:rFonts w:ascii="Tahoma" w:eastAsia="Tahoma" w:hAnsi="Tahoma"/>
          <w:b/>
        </w:rPr>
      </w:pPr>
      <w:r>
        <w:rPr>
          <w:rFonts w:ascii="Tahoma" w:eastAsia="Tahoma" w:hAnsi="Tahoma"/>
          <w:b/>
        </w:rPr>
        <w:t>ROZDZIAŁ XIX</w:t>
      </w:r>
      <w:r w:rsidR="00617F83" w:rsidRPr="00A53CD4">
        <w:rPr>
          <w:rFonts w:ascii="Tahoma" w:eastAsia="Tahoma" w:hAnsi="Tahoma"/>
          <w:b/>
        </w:rPr>
        <w:t>. INFORMACJE O FORMALNOŚCIACH, JAKIE MUSZĄ ZOSTAĆ DOPEŁNIONE PO WYBORZE OFERTY W CELU ZAWARCIA UMOWY W SPRAWIE ZAMÓWIENIA PUBLICZNEGO</w:t>
      </w:r>
    </w:p>
    <w:p w:rsidR="00617F83" w:rsidRPr="00A53CD4" w:rsidRDefault="00617F83" w:rsidP="00617F83">
      <w:pPr>
        <w:spacing w:line="239" w:lineRule="auto"/>
        <w:ind w:left="1" w:right="20"/>
        <w:rPr>
          <w:rFonts w:ascii="Tahoma" w:eastAsia="Tahoma" w:hAnsi="Tahoma"/>
          <w:b/>
        </w:rPr>
      </w:pPr>
    </w:p>
    <w:p w:rsidR="00617F83" w:rsidRDefault="00617F83" w:rsidP="00617F83">
      <w:pPr>
        <w:pStyle w:val="Default"/>
        <w:jc w:val="both"/>
        <w:rPr>
          <w:sz w:val="20"/>
          <w:szCs w:val="20"/>
        </w:rPr>
      </w:pPr>
      <w:r>
        <w:rPr>
          <w:b/>
          <w:bCs/>
          <w:sz w:val="20"/>
          <w:szCs w:val="20"/>
        </w:rPr>
        <w:t xml:space="preserve">1. </w:t>
      </w:r>
      <w:r>
        <w:rPr>
          <w:sz w:val="20"/>
          <w:szCs w:val="20"/>
        </w:rPr>
        <w:t xml:space="preserve">Zamawiający udzieli zamówienia Wykonawcy, którego oferta odpowiada wszystkim wymaganiom określonym w ustawie Prawo zamówień publicznych oraz w niniejszej specyfikacji i została oceniona jako najkorzystniejsza w oparciu o kryteria oceny ofert określone w dokumentach zamówienia. </w:t>
      </w:r>
    </w:p>
    <w:p w:rsidR="00617F83" w:rsidRPr="00572E74" w:rsidRDefault="00617F83" w:rsidP="00617F83">
      <w:pPr>
        <w:pStyle w:val="Default"/>
        <w:jc w:val="both"/>
        <w:rPr>
          <w:color w:val="0070C0"/>
          <w:sz w:val="20"/>
          <w:szCs w:val="20"/>
        </w:rPr>
      </w:pPr>
      <w:r>
        <w:rPr>
          <w:b/>
          <w:bCs/>
          <w:sz w:val="20"/>
          <w:szCs w:val="20"/>
        </w:rPr>
        <w:t xml:space="preserve">2. </w:t>
      </w:r>
      <w:r>
        <w:rPr>
          <w:sz w:val="20"/>
          <w:szCs w:val="20"/>
        </w:rPr>
        <w:t xml:space="preserve">Zamawiający niezwłocznie poinformuje równocześnie wszystkich Wykonawców o wyborze najkorzystniejszej oferty oraz wykonawcach, których oferty zostały odrzucone, stosownie do wymogów zawartych w </w:t>
      </w:r>
      <w:r w:rsidRPr="00572E74">
        <w:rPr>
          <w:color w:val="0070C0"/>
          <w:sz w:val="20"/>
          <w:szCs w:val="20"/>
        </w:rPr>
        <w:t xml:space="preserve">art. 253 ustawy </w:t>
      </w:r>
      <w:proofErr w:type="spellStart"/>
      <w:r w:rsidRPr="00572E74">
        <w:rPr>
          <w:color w:val="0070C0"/>
          <w:sz w:val="20"/>
          <w:szCs w:val="20"/>
        </w:rPr>
        <w:t>Pzp</w:t>
      </w:r>
      <w:proofErr w:type="spellEnd"/>
      <w:r w:rsidRPr="00572E74">
        <w:rPr>
          <w:color w:val="0070C0"/>
          <w:sz w:val="20"/>
          <w:szCs w:val="20"/>
        </w:rPr>
        <w:t xml:space="preserve"> </w:t>
      </w:r>
    </w:p>
    <w:p w:rsidR="00617F83" w:rsidRDefault="00617F83" w:rsidP="00617F83">
      <w:pPr>
        <w:pStyle w:val="Default"/>
        <w:jc w:val="both"/>
        <w:rPr>
          <w:sz w:val="20"/>
          <w:szCs w:val="20"/>
        </w:rPr>
      </w:pPr>
      <w:r>
        <w:rPr>
          <w:b/>
          <w:bCs/>
          <w:sz w:val="20"/>
          <w:szCs w:val="20"/>
        </w:rPr>
        <w:t xml:space="preserve">3. </w:t>
      </w:r>
      <w:r>
        <w:rPr>
          <w:sz w:val="20"/>
          <w:szCs w:val="20"/>
        </w:rPr>
        <w:t xml:space="preserve">Niezwłocznie po wyborze najkorzystniejszej oferty Zamawiający zamieści informacje, określone w art. 253 ust. 1 pkt 1 ustawy </w:t>
      </w:r>
      <w:proofErr w:type="spellStart"/>
      <w:r>
        <w:rPr>
          <w:sz w:val="20"/>
          <w:szCs w:val="20"/>
        </w:rPr>
        <w:t>Pzp</w:t>
      </w:r>
      <w:proofErr w:type="spellEnd"/>
      <w:r>
        <w:rPr>
          <w:sz w:val="20"/>
          <w:szCs w:val="20"/>
        </w:rPr>
        <w:t xml:space="preserve"> na stronie internetowej. </w:t>
      </w:r>
    </w:p>
    <w:p w:rsidR="00617F83" w:rsidRDefault="00617F83" w:rsidP="00617F83">
      <w:pPr>
        <w:spacing w:line="276" w:lineRule="auto"/>
        <w:jc w:val="both"/>
        <w:rPr>
          <w:rFonts w:ascii="Arial" w:eastAsia="Times New Roman" w:hAnsi="Arial"/>
        </w:rPr>
      </w:pPr>
      <w:r>
        <w:rPr>
          <w:rFonts w:ascii="Tahoma" w:hAnsi="Tahoma" w:cs="Tahoma"/>
          <w:b/>
        </w:rPr>
        <w:t>4</w:t>
      </w:r>
      <w:r w:rsidRPr="00F307DD">
        <w:rPr>
          <w:rFonts w:ascii="Tahoma" w:hAnsi="Tahoma" w:cs="Tahoma"/>
        </w:rPr>
        <w:t>.</w:t>
      </w:r>
      <w:r w:rsidRPr="00F307DD">
        <w:rPr>
          <w:rFonts w:ascii="Arial" w:eastAsia="Times New Roman" w:hAnsi="Arial"/>
        </w:rPr>
        <w:t xml:space="preserve"> Wykonawca, którego oferta zostanie uznana za najkorzystniejszą, będzie zobowiązany przed podpisaniem umowy do wniesienia zabezpieczenia należytego wykonania umowy (</w:t>
      </w:r>
      <w:r w:rsidRPr="00433AB5">
        <w:rPr>
          <w:rFonts w:ascii="Arial" w:eastAsia="Times New Roman" w:hAnsi="Arial"/>
          <w:i/>
        </w:rPr>
        <w:t xml:space="preserve">jeżeli jego wniesienie było wymagane) </w:t>
      </w:r>
      <w:r w:rsidRPr="00F307DD">
        <w:rPr>
          <w:rFonts w:ascii="Arial" w:eastAsia="Times New Roman" w:hAnsi="Arial"/>
        </w:rPr>
        <w:t>w wysokości i formie określonej w  SWZ lub wzorze/ projekcie umowy</w:t>
      </w:r>
    </w:p>
    <w:p w:rsidR="00617F83" w:rsidRDefault="00617F83" w:rsidP="00617F83">
      <w:pPr>
        <w:spacing w:line="276" w:lineRule="auto"/>
        <w:jc w:val="both"/>
        <w:rPr>
          <w:rFonts w:ascii="Arial" w:eastAsia="Times New Roman" w:hAnsi="Arial"/>
        </w:rPr>
      </w:pPr>
      <w:r w:rsidRPr="00195999">
        <w:rPr>
          <w:rFonts w:ascii="Tahoma" w:eastAsia="Times New Roman" w:hAnsi="Tahoma" w:cs="Tahoma"/>
          <w:b/>
        </w:rPr>
        <w:t>5.</w:t>
      </w:r>
      <w:r w:rsidRPr="009A7B4E">
        <w:rPr>
          <w:rFonts w:ascii="Arial" w:eastAsia="Times New Roman" w:hAnsi="Arial"/>
        </w:rPr>
        <w:t>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617F83" w:rsidRPr="005318CC" w:rsidRDefault="00617F83" w:rsidP="00617F83">
      <w:pPr>
        <w:spacing w:line="276" w:lineRule="auto"/>
        <w:jc w:val="both"/>
        <w:rPr>
          <w:rFonts w:ascii="Arial" w:eastAsia="Times New Roman" w:hAnsi="Arial"/>
        </w:rPr>
      </w:pPr>
    </w:p>
    <w:p w:rsidR="00617F83" w:rsidRDefault="00EA1819" w:rsidP="00617F83">
      <w:pPr>
        <w:spacing w:line="239" w:lineRule="auto"/>
        <w:ind w:left="1" w:right="20"/>
        <w:jc w:val="both"/>
        <w:rPr>
          <w:rFonts w:ascii="Tahoma" w:eastAsia="Tahoma" w:hAnsi="Tahoma"/>
          <w:b/>
        </w:rPr>
      </w:pPr>
      <w:r>
        <w:rPr>
          <w:rFonts w:ascii="Tahoma" w:eastAsia="Tahoma" w:hAnsi="Tahoma"/>
          <w:b/>
        </w:rPr>
        <w:t>ROZDZIAŁ XX</w:t>
      </w:r>
      <w:r w:rsidR="00617F83">
        <w:rPr>
          <w:rFonts w:ascii="Tahoma" w:eastAsia="Tahoma" w:hAnsi="Tahoma"/>
          <w:b/>
        </w:rPr>
        <w:t xml:space="preserve">. </w:t>
      </w:r>
      <w:r w:rsidR="00617F83" w:rsidRPr="00A1099F">
        <w:rPr>
          <w:rFonts w:ascii="Tahoma" w:eastAsia="Tahoma" w:hAnsi="Tahoma"/>
          <w:b/>
        </w:rPr>
        <w:t>INFORMACJE O TREŚCI ZAWIERANEJ UMOWY ORAZ MOŻLIWOŚCI JEJ ZMIANY</w:t>
      </w:r>
    </w:p>
    <w:p w:rsidR="00617F83" w:rsidRDefault="00617F83" w:rsidP="00617F83">
      <w:pPr>
        <w:spacing w:line="1" w:lineRule="exact"/>
        <w:rPr>
          <w:rFonts w:ascii="Times New Roman" w:eastAsia="Times New Roman" w:hAnsi="Times New Roman"/>
        </w:rPr>
      </w:pPr>
    </w:p>
    <w:p w:rsidR="00617F83" w:rsidRDefault="00617F83" w:rsidP="00E414AA">
      <w:pPr>
        <w:numPr>
          <w:ilvl w:val="0"/>
          <w:numId w:val="24"/>
        </w:numPr>
        <w:tabs>
          <w:tab w:val="left" w:pos="270"/>
        </w:tabs>
        <w:spacing w:line="239" w:lineRule="auto"/>
        <w:ind w:left="1" w:hanging="1"/>
        <w:jc w:val="both"/>
        <w:rPr>
          <w:rFonts w:ascii="Tahoma" w:eastAsia="Tahoma" w:hAnsi="Tahoma"/>
          <w:b/>
        </w:rPr>
      </w:pPr>
      <w:r>
        <w:rPr>
          <w:rFonts w:ascii="Tahoma" w:eastAsia="Tahoma" w:hAnsi="Tahoma"/>
        </w:rPr>
        <w:t xml:space="preserve">Do umów o zamówienie publiczne stosuje się przepisy DZIAŁU VII ustawy </w:t>
      </w:r>
      <w:proofErr w:type="spellStart"/>
      <w:r>
        <w:rPr>
          <w:rFonts w:ascii="Tahoma" w:eastAsia="Tahoma" w:hAnsi="Tahoma"/>
        </w:rPr>
        <w:t>Pzp</w:t>
      </w:r>
      <w:proofErr w:type="spellEnd"/>
      <w:r>
        <w:rPr>
          <w:rFonts w:ascii="Tahoma" w:eastAsia="Tahoma" w:hAnsi="Tahoma"/>
        </w:rPr>
        <w:t xml:space="preserve"> – Umowa w sprawie zamówienia publicznego i jej wykonanie</w:t>
      </w:r>
    </w:p>
    <w:p w:rsidR="00617F83" w:rsidRDefault="00617F83" w:rsidP="00617F83">
      <w:pPr>
        <w:spacing w:line="4" w:lineRule="exact"/>
        <w:jc w:val="both"/>
        <w:rPr>
          <w:rFonts w:ascii="Tahoma" w:eastAsia="Tahoma" w:hAnsi="Tahoma"/>
          <w:b/>
        </w:rPr>
      </w:pPr>
    </w:p>
    <w:p w:rsidR="00617F83" w:rsidRDefault="00617F83" w:rsidP="00E414AA">
      <w:pPr>
        <w:numPr>
          <w:ilvl w:val="0"/>
          <w:numId w:val="24"/>
        </w:numPr>
        <w:tabs>
          <w:tab w:val="left" w:pos="239"/>
        </w:tabs>
        <w:spacing w:line="252" w:lineRule="auto"/>
        <w:ind w:left="1" w:right="20" w:hanging="1"/>
        <w:jc w:val="both"/>
        <w:rPr>
          <w:rFonts w:ascii="Tahoma" w:eastAsia="Tahoma" w:hAnsi="Tahoma"/>
          <w:b/>
          <w:sz w:val="19"/>
        </w:rPr>
      </w:pPr>
      <w:r>
        <w:rPr>
          <w:rFonts w:ascii="Tahoma" w:eastAsia="Tahoma" w:hAnsi="Tahoma"/>
          <w:sz w:val="19"/>
        </w:rPr>
        <w:t>Umowa w sprawie zamówienia publicznego, z wybranym do realizacji zamówienia Wykonawcą, w oparciu o wzór umowy załączony do niniejszej SWZ, zostanie zawarta zgodnie z</w:t>
      </w:r>
      <w:r>
        <w:rPr>
          <w:rFonts w:ascii="Tahoma" w:eastAsia="Tahoma" w:hAnsi="Tahoma"/>
          <w:color w:val="0000CC"/>
          <w:sz w:val="19"/>
        </w:rPr>
        <w:t xml:space="preserve"> art. 264 ust. 1 i 2 ustawy </w:t>
      </w:r>
      <w:proofErr w:type="spellStart"/>
      <w:r>
        <w:rPr>
          <w:rFonts w:ascii="Tahoma" w:eastAsia="Tahoma" w:hAnsi="Tahoma"/>
          <w:color w:val="0000CC"/>
          <w:sz w:val="19"/>
        </w:rPr>
        <w:t>Pzp</w:t>
      </w:r>
      <w:proofErr w:type="spellEnd"/>
      <w:r>
        <w:rPr>
          <w:rFonts w:ascii="Tahoma" w:eastAsia="Tahoma" w:hAnsi="Tahoma"/>
          <w:sz w:val="19"/>
        </w:rPr>
        <w:t>.</w:t>
      </w:r>
    </w:p>
    <w:p w:rsidR="00D73888" w:rsidRPr="00D73888" w:rsidRDefault="009408C9" w:rsidP="00E414AA">
      <w:pPr>
        <w:numPr>
          <w:ilvl w:val="0"/>
          <w:numId w:val="24"/>
        </w:numPr>
        <w:tabs>
          <w:tab w:val="left" w:pos="251"/>
        </w:tabs>
        <w:spacing w:line="239" w:lineRule="auto"/>
        <w:ind w:left="1" w:right="20" w:hanging="1"/>
        <w:jc w:val="both"/>
        <w:rPr>
          <w:rFonts w:ascii="Tahoma" w:eastAsia="Tahoma" w:hAnsi="Tahoma"/>
          <w:b/>
        </w:rPr>
      </w:pPr>
      <w:r w:rsidRPr="009408C9">
        <w:rPr>
          <w:rFonts w:ascii="Tahoma" w:eastAsia="Tahoma" w:hAnsi="Tahoma"/>
        </w:rPr>
        <w:t xml:space="preserve">Zamawiający przewiduje możliwość zmiany zawartej umowy w stosunku do treści wybranej oferty w zakresie uregulowanym w art. 454-455 </w:t>
      </w:r>
      <w:proofErr w:type="spellStart"/>
      <w:r w:rsidRPr="009408C9">
        <w:rPr>
          <w:rFonts w:ascii="Tahoma" w:eastAsia="Tahoma" w:hAnsi="Tahoma"/>
        </w:rPr>
        <w:t>pzp</w:t>
      </w:r>
      <w:proofErr w:type="spellEnd"/>
      <w:r w:rsidRPr="009408C9">
        <w:rPr>
          <w:rFonts w:ascii="Tahoma" w:eastAsia="Tahoma" w:hAnsi="Tahoma"/>
        </w:rPr>
        <w:t xml:space="preserve"> oraz wskazanym we Wzorze Umowy, stanowiącym Z</w:t>
      </w:r>
      <w:r>
        <w:rPr>
          <w:rFonts w:ascii="Tahoma" w:eastAsia="Tahoma" w:hAnsi="Tahoma"/>
        </w:rPr>
        <w:t>ałącznik nr 4</w:t>
      </w:r>
      <w:r w:rsidRPr="009408C9">
        <w:rPr>
          <w:rFonts w:ascii="Tahoma" w:eastAsia="Tahoma" w:hAnsi="Tahoma"/>
        </w:rPr>
        <w:t xml:space="preserve"> do SWZ</w:t>
      </w:r>
      <w:r w:rsidRPr="009408C9">
        <w:rPr>
          <w:rFonts w:ascii="Tahoma" w:eastAsia="Tahoma" w:hAnsi="Tahoma"/>
          <w:b/>
        </w:rPr>
        <w:t>.</w:t>
      </w:r>
    </w:p>
    <w:p w:rsidR="00617F83" w:rsidRPr="005E2368" w:rsidRDefault="00617F83" w:rsidP="00E414AA">
      <w:pPr>
        <w:numPr>
          <w:ilvl w:val="0"/>
          <w:numId w:val="24"/>
        </w:numPr>
        <w:tabs>
          <w:tab w:val="left" w:pos="251"/>
        </w:tabs>
        <w:spacing w:line="239" w:lineRule="auto"/>
        <w:ind w:left="1" w:right="20" w:hanging="1"/>
        <w:jc w:val="both"/>
        <w:rPr>
          <w:rFonts w:ascii="Tahoma" w:eastAsia="Tahoma" w:hAnsi="Tahoma"/>
          <w:b/>
        </w:rPr>
      </w:pPr>
      <w:r>
        <w:rPr>
          <w:rFonts w:ascii="Tahoma" w:eastAsia="Tahoma" w:hAnsi="Tahoma"/>
        </w:rPr>
        <w:t>W przypadku, gdy zostanie wybrana jako najkorzystniejsza oferta Wykonawców wspólnie ubiegających się o udzielenie zamówienia, Zamawiający może żądać przed zawarciem umowy w sprawie zamówienia publicznego umowy regulującej współpracę tych Wykonawców.</w:t>
      </w:r>
    </w:p>
    <w:p w:rsidR="00617F83" w:rsidRDefault="00617F83" w:rsidP="00E414AA">
      <w:pPr>
        <w:numPr>
          <w:ilvl w:val="0"/>
          <w:numId w:val="24"/>
        </w:numPr>
        <w:tabs>
          <w:tab w:val="left" w:pos="251"/>
        </w:tabs>
        <w:spacing w:line="239" w:lineRule="auto"/>
        <w:ind w:left="1" w:right="20" w:hanging="1"/>
        <w:jc w:val="both"/>
        <w:rPr>
          <w:rFonts w:ascii="Tahoma" w:eastAsia="Tahoma" w:hAnsi="Tahoma"/>
        </w:rPr>
      </w:pPr>
      <w:r w:rsidRPr="005E2368">
        <w:rPr>
          <w:rFonts w:ascii="Tahoma" w:eastAsia="Tahoma" w:hAnsi="Tahoma"/>
        </w:rPr>
        <w:t>Zmiana umowy wymaga dla swej ważności, pod rygorem nieważności, zachowania formy pisemnej</w:t>
      </w:r>
      <w:r>
        <w:rPr>
          <w:rFonts w:ascii="Tahoma" w:eastAsia="Tahoma" w:hAnsi="Tahoma"/>
        </w:rPr>
        <w:t>.</w:t>
      </w:r>
    </w:p>
    <w:p w:rsidR="00D73888" w:rsidRDefault="00D73888" w:rsidP="00E414AA">
      <w:pPr>
        <w:numPr>
          <w:ilvl w:val="0"/>
          <w:numId w:val="24"/>
        </w:numPr>
        <w:tabs>
          <w:tab w:val="left" w:pos="251"/>
        </w:tabs>
        <w:spacing w:line="239" w:lineRule="auto"/>
        <w:ind w:left="1" w:right="20" w:hanging="1"/>
        <w:jc w:val="both"/>
        <w:rPr>
          <w:rFonts w:ascii="Tahoma" w:eastAsia="Tahoma" w:hAnsi="Tahoma"/>
        </w:rPr>
      </w:pPr>
      <w:r w:rsidRPr="00D73888">
        <w:rPr>
          <w:rFonts w:ascii="Tahoma" w:eastAsia="Tahoma" w:hAnsi="Tahoma"/>
        </w:rPr>
        <w:t xml:space="preserve">Zamawiający przewiduje wymagania w zakresie zatrudnienia na podstawie stosunku pracy, w okolicznościach, o których mowa w art.95 ustawy </w:t>
      </w:r>
      <w:proofErr w:type="spellStart"/>
      <w:r w:rsidRPr="00D73888">
        <w:rPr>
          <w:rFonts w:ascii="Tahoma" w:eastAsia="Tahoma" w:hAnsi="Tahoma"/>
        </w:rPr>
        <w:t>p.z.p</w:t>
      </w:r>
      <w:proofErr w:type="spellEnd"/>
      <w:r w:rsidRPr="00D73888">
        <w:rPr>
          <w:rFonts w:ascii="Tahoma" w:eastAsia="Tahoma" w:hAnsi="Tahoma"/>
        </w:rPr>
        <w:t>.- Wymagania te okr</w:t>
      </w:r>
      <w:r>
        <w:rPr>
          <w:rFonts w:ascii="Tahoma" w:eastAsia="Tahoma" w:hAnsi="Tahoma"/>
        </w:rPr>
        <w:t>eślone zostały w załączniku nr 4</w:t>
      </w:r>
      <w:r w:rsidRPr="00D73888">
        <w:rPr>
          <w:rFonts w:ascii="Tahoma" w:eastAsia="Tahoma" w:hAnsi="Tahoma"/>
        </w:rPr>
        <w:t xml:space="preserve"> do SWZ Projekt umowy</w:t>
      </w:r>
    </w:p>
    <w:p w:rsidR="00617F83" w:rsidRDefault="00617F83" w:rsidP="00617F83">
      <w:pPr>
        <w:tabs>
          <w:tab w:val="left" w:pos="251"/>
        </w:tabs>
        <w:spacing w:line="239" w:lineRule="auto"/>
        <w:ind w:right="20"/>
        <w:jc w:val="both"/>
        <w:rPr>
          <w:rFonts w:ascii="Tahoma" w:eastAsia="Tahoma" w:hAnsi="Tahoma"/>
        </w:rPr>
      </w:pPr>
    </w:p>
    <w:p w:rsidR="00617F83" w:rsidRDefault="00EA1819" w:rsidP="00617F83">
      <w:pPr>
        <w:tabs>
          <w:tab w:val="left" w:pos="251"/>
        </w:tabs>
        <w:spacing w:line="239" w:lineRule="auto"/>
        <w:ind w:right="20"/>
        <w:jc w:val="both"/>
        <w:rPr>
          <w:rFonts w:ascii="Tahoma" w:eastAsia="Tahoma" w:hAnsi="Tahoma"/>
          <w:b/>
        </w:rPr>
      </w:pPr>
      <w:r>
        <w:rPr>
          <w:rFonts w:ascii="Tahoma" w:eastAsia="Tahoma" w:hAnsi="Tahoma"/>
          <w:b/>
        </w:rPr>
        <w:t>ROZDZIAŁ X</w:t>
      </w:r>
      <w:r w:rsidR="00617F83">
        <w:rPr>
          <w:rFonts w:ascii="Tahoma" w:eastAsia="Tahoma" w:hAnsi="Tahoma"/>
          <w:b/>
        </w:rPr>
        <w:t>X</w:t>
      </w:r>
      <w:r>
        <w:rPr>
          <w:rFonts w:ascii="Tahoma" w:eastAsia="Tahoma" w:hAnsi="Tahoma"/>
          <w:b/>
        </w:rPr>
        <w:t>I</w:t>
      </w:r>
      <w:r w:rsidR="00617F83" w:rsidRPr="003C6C08">
        <w:rPr>
          <w:rFonts w:ascii="Tahoma" w:eastAsia="Tahoma" w:hAnsi="Tahoma"/>
          <w:b/>
        </w:rPr>
        <w:t>. INFORMACJE DOTYCZĄCE ZABEZPIECZE</w:t>
      </w:r>
      <w:r w:rsidR="00617F83">
        <w:rPr>
          <w:rFonts w:ascii="Tahoma" w:eastAsia="Tahoma" w:hAnsi="Tahoma"/>
          <w:b/>
        </w:rPr>
        <w:t>NIA NALEŻYTEGO WYKONANIA UMOWY.</w:t>
      </w:r>
    </w:p>
    <w:p w:rsidR="00617F83" w:rsidRPr="003C6C08" w:rsidRDefault="00617F83" w:rsidP="00617F83">
      <w:pPr>
        <w:tabs>
          <w:tab w:val="left" w:pos="251"/>
        </w:tabs>
        <w:spacing w:line="239" w:lineRule="auto"/>
        <w:ind w:right="20"/>
        <w:jc w:val="both"/>
        <w:rPr>
          <w:rFonts w:ascii="Tahoma" w:eastAsia="Tahoma" w:hAnsi="Tahoma"/>
          <w:b/>
        </w:rPr>
      </w:pPr>
    </w:p>
    <w:p w:rsidR="00617F83" w:rsidRDefault="00617F83" w:rsidP="00617F83">
      <w:pPr>
        <w:tabs>
          <w:tab w:val="left" w:pos="251"/>
        </w:tabs>
        <w:spacing w:line="239" w:lineRule="auto"/>
        <w:ind w:right="20"/>
        <w:jc w:val="both"/>
        <w:rPr>
          <w:rFonts w:ascii="Tahoma" w:eastAsia="Tahoma" w:hAnsi="Tahoma"/>
        </w:rPr>
      </w:pPr>
      <w:r>
        <w:rPr>
          <w:rFonts w:ascii="Tahoma" w:eastAsia="Tahoma" w:hAnsi="Tahoma"/>
        </w:rPr>
        <w:t xml:space="preserve">1. </w:t>
      </w:r>
      <w:r w:rsidRPr="003C6C08">
        <w:rPr>
          <w:rFonts w:ascii="Tahoma" w:eastAsia="Tahoma" w:hAnsi="Tahoma"/>
        </w:rPr>
        <w:t>Zamawiający nie wymaga wniesienia zabezpieczenia należytego wykonania umowy</w:t>
      </w:r>
      <w:r>
        <w:rPr>
          <w:rFonts w:ascii="Tahoma" w:eastAsia="Tahoma" w:hAnsi="Tahoma"/>
        </w:rPr>
        <w:t>.</w:t>
      </w:r>
    </w:p>
    <w:p w:rsidR="00617F83" w:rsidRDefault="00617F83" w:rsidP="00617F83">
      <w:pPr>
        <w:spacing w:line="239" w:lineRule="auto"/>
        <w:ind w:right="20"/>
        <w:rPr>
          <w:rFonts w:ascii="Tahoma" w:eastAsia="Tahoma" w:hAnsi="Tahoma"/>
          <w:b/>
        </w:rPr>
      </w:pPr>
    </w:p>
    <w:p w:rsidR="00617F83" w:rsidRDefault="00617F83" w:rsidP="00617F83">
      <w:pPr>
        <w:spacing w:line="239" w:lineRule="auto"/>
        <w:ind w:left="1" w:right="20"/>
        <w:rPr>
          <w:rFonts w:ascii="Tahoma" w:eastAsia="Tahoma" w:hAnsi="Tahoma"/>
          <w:b/>
        </w:rPr>
      </w:pPr>
      <w:r>
        <w:rPr>
          <w:rFonts w:ascii="Tahoma" w:eastAsia="Tahoma" w:hAnsi="Tahoma"/>
          <w:b/>
        </w:rPr>
        <w:t>ROZDZIAŁ XX</w:t>
      </w:r>
      <w:r w:rsidR="00EA1819">
        <w:rPr>
          <w:rFonts w:ascii="Tahoma" w:eastAsia="Tahoma" w:hAnsi="Tahoma"/>
          <w:b/>
        </w:rPr>
        <w:t>II</w:t>
      </w:r>
      <w:r>
        <w:rPr>
          <w:rFonts w:ascii="Tahoma" w:eastAsia="Tahoma" w:hAnsi="Tahoma"/>
          <w:b/>
        </w:rPr>
        <w:t>. POUCZENIE O ŚRODKACH OCHRONY PRAWNEJ PRZYSŁUGUJĄCYCH WYKONAWCY.</w:t>
      </w:r>
    </w:p>
    <w:p w:rsidR="00617F83" w:rsidRDefault="00617F83" w:rsidP="00617F83">
      <w:pPr>
        <w:spacing w:line="2" w:lineRule="exact"/>
        <w:rPr>
          <w:rFonts w:ascii="Times New Roman" w:eastAsia="Times New Roman" w:hAnsi="Times New Roman"/>
        </w:rPr>
      </w:pPr>
    </w:p>
    <w:p w:rsidR="00617F83" w:rsidRDefault="00617F83" w:rsidP="00E414AA">
      <w:pPr>
        <w:numPr>
          <w:ilvl w:val="0"/>
          <w:numId w:val="25"/>
        </w:numPr>
        <w:tabs>
          <w:tab w:val="left" w:pos="239"/>
        </w:tabs>
        <w:spacing w:line="239" w:lineRule="auto"/>
        <w:ind w:left="1" w:right="20" w:hanging="1"/>
        <w:jc w:val="both"/>
        <w:rPr>
          <w:rFonts w:ascii="Tahoma" w:eastAsia="Tahoma" w:hAnsi="Tahoma"/>
          <w:b/>
        </w:rPr>
      </w:pPr>
      <w:r>
        <w:rPr>
          <w:rFonts w:ascii="Tahoma" w:eastAsia="Tahoma" w:hAnsi="Tahoma"/>
        </w:rPr>
        <w:t>W prowadzonym postępowaniu mają zastosowanie przepisy zawarte w dziale IX ustawy Prawo zamówień publicznych – „Środki ochrony prawnej”.</w:t>
      </w:r>
    </w:p>
    <w:p w:rsidR="00617F83" w:rsidRDefault="00617F83" w:rsidP="00617F83">
      <w:pPr>
        <w:spacing w:line="1" w:lineRule="exact"/>
        <w:jc w:val="both"/>
        <w:rPr>
          <w:rFonts w:ascii="Tahoma" w:eastAsia="Tahoma" w:hAnsi="Tahoma"/>
          <w:b/>
        </w:rPr>
      </w:pPr>
    </w:p>
    <w:p w:rsidR="00617F83" w:rsidRDefault="00617F83" w:rsidP="00E414AA">
      <w:pPr>
        <w:numPr>
          <w:ilvl w:val="0"/>
          <w:numId w:val="25"/>
        </w:numPr>
        <w:tabs>
          <w:tab w:val="left" w:pos="251"/>
        </w:tabs>
        <w:spacing w:line="239" w:lineRule="auto"/>
        <w:ind w:left="1" w:right="20" w:hanging="1"/>
        <w:jc w:val="both"/>
        <w:rPr>
          <w:rFonts w:ascii="Tahoma" w:eastAsia="Tahoma" w:hAnsi="Tahoma"/>
          <w:b/>
        </w:rPr>
      </w:pPr>
      <w:r>
        <w:rPr>
          <w:rFonts w:ascii="Tahoma" w:eastAsia="Tahoma" w:hAnsi="Tahoma"/>
        </w:rPr>
        <w:t>Środki ochrony prawnej przysługują Wykonawcy oraz innemu podmiotowi, jeżeli ma lub miał interes w uzyskaniu zamówienia oraz poniósł lub może ponieść szkodę w wyniku naruszenia przez zamawiającego przepisów ustawy.</w:t>
      </w:r>
    </w:p>
    <w:p w:rsidR="00617F83" w:rsidRDefault="00617F83" w:rsidP="00617F83">
      <w:pPr>
        <w:spacing w:line="3" w:lineRule="exact"/>
        <w:jc w:val="both"/>
        <w:rPr>
          <w:rFonts w:ascii="Tahoma" w:eastAsia="Tahoma" w:hAnsi="Tahoma"/>
          <w:b/>
        </w:rPr>
      </w:pPr>
    </w:p>
    <w:p w:rsidR="00443657" w:rsidRPr="00443657" w:rsidRDefault="00617F83" w:rsidP="00E414AA">
      <w:pPr>
        <w:numPr>
          <w:ilvl w:val="0"/>
          <w:numId w:val="25"/>
        </w:numPr>
        <w:tabs>
          <w:tab w:val="left" w:pos="253"/>
        </w:tabs>
        <w:spacing w:line="239" w:lineRule="auto"/>
        <w:ind w:left="1" w:hanging="1"/>
        <w:jc w:val="both"/>
        <w:rPr>
          <w:rFonts w:ascii="Tahoma" w:eastAsia="Tahoma" w:hAnsi="Tahoma"/>
          <w:b/>
        </w:rPr>
      </w:pPr>
      <w:r>
        <w:rPr>
          <w:rFonts w:ascii="Tahoma" w:eastAsia="Tahoma" w:hAnsi="Tahoma"/>
        </w:rPr>
        <w:t>Środki ochrony prawnej wobec ogłoszenia wszczynającego postępowanie o udzielenie zamówienia oraz dokumentów zamówienia przysługują również organizacjom wpisanym na listę, o której mowa w</w:t>
      </w:r>
      <w:r>
        <w:rPr>
          <w:rFonts w:ascii="Tahoma" w:eastAsia="Tahoma" w:hAnsi="Tahoma"/>
          <w:color w:val="0000CC"/>
        </w:rPr>
        <w:t xml:space="preserve"> art. 469 pkt 15 ustawy </w:t>
      </w:r>
      <w:proofErr w:type="spellStart"/>
      <w:r>
        <w:rPr>
          <w:rFonts w:ascii="Tahoma" w:eastAsia="Tahoma" w:hAnsi="Tahoma"/>
          <w:color w:val="0000CC"/>
        </w:rPr>
        <w:t>Pzp</w:t>
      </w:r>
      <w:proofErr w:type="spellEnd"/>
      <w:r>
        <w:rPr>
          <w:rFonts w:ascii="Tahoma" w:eastAsia="Tahoma" w:hAnsi="Tahoma"/>
          <w:color w:val="000000"/>
        </w:rPr>
        <w:t xml:space="preserve"> oraz Rzecznikowi Małych i Średnich Przedsiębiorców.</w:t>
      </w:r>
    </w:p>
    <w:p w:rsidR="00443657" w:rsidRPr="00443657" w:rsidRDefault="00443657" w:rsidP="00E414AA">
      <w:pPr>
        <w:numPr>
          <w:ilvl w:val="0"/>
          <w:numId w:val="25"/>
        </w:numPr>
        <w:tabs>
          <w:tab w:val="left" w:pos="253"/>
        </w:tabs>
        <w:spacing w:line="239" w:lineRule="auto"/>
        <w:jc w:val="both"/>
        <w:rPr>
          <w:rFonts w:ascii="Tahoma" w:eastAsia="Tahoma" w:hAnsi="Tahoma"/>
          <w:b/>
        </w:rPr>
      </w:pPr>
      <w:r w:rsidRPr="00443657">
        <w:rPr>
          <w:rFonts w:ascii="Tahoma" w:eastAsia="Tahoma" w:hAnsi="Tahoma" w:cs="Tahoma"/>
        </w:rPr>
        <w:t>Odwołanie wnosi się w terminie 5 dni od dnia przekazania informacji o czynności zamawiającego stanowiącej podstawę jego wniesienia jeśli informacja została przekazana przy użyciu środków komunikacji elektronicznej</w:t>
      </w:r>
      <w:r w:rsidR="0006095A">
        <w:rPr>
          <w:rFonts w:ascii="Tahoma" w:eastAsia="Tahoma" w:hAnsi="Tahoma" w:cs="Tahoma"/>
        </w:rPr>
        <w:t xml:space="preserve"> lub </w:t>
      </w:r>
      <w:r w:rsidR="0006095A" w:rsidRPr="0006095A">
        <w:rPr>
          <w:rFonts w:ascii="Tahoma" w:eastAsia="Tahoma" w:hAnsi="Tahoma" w:cs="Tahoma"/>
        </w:rPr>
        <w:t>10 dni od dnia przekazania informacji o czynności zamawiającego stanowiącej podstawę jego wniesienia, jeżeli informacja została przekazana w</w:t>
      </w:r>
      <w:r w:rsidR="0006095A">
        <w:rPr>
          <w:rFonts w:ascii="Tahoma" w:eastAsia="Tahoma" w:hAnsi="Tahoma" w:cs="Tahoma"/>
        </w:rPr>
        <w:t xml:space="preserve"> inny sposób.</w:t>
      </w:r>
    </w:p>
    <w:p w:rsidR="00617F83" w:rsidRDefault="00617F83" w:rsidP="00617F83">
      <w:pPr>
        <w:spacing w:line="3" w:lineRule="exact"/>
        <w:jc w:val="both"/>
        <w:rPr>
          <w:rFonts w:ascii="Tahoma" w:eastAsia="Tahoma" w:hAnsi="Tahoma"/>
          <w:b/>
        </w:rPr>
      </w:pPr>
    </w:p>
    <w:p w:rsidR="00617F83" w:rsidRDefault="00617F83" w:rsidP="00E414AA">
      <w:pPr>
        <w:numPr>
          <w:ilvl w:val="0"/>
          <w:numId w:val="25"/>
        </w:numPr>
        <w:tabs>
          <w:tab w:val="left" w:pos="220"/>
        </w:tabs>
        <w:spacing w:line="239" w:lineRule="auto"/>
        <w:ind w:left="1" w:right="20" w:hanging="1"/>
        <w:jc w:val="both"/>
        <w:rPr>
          <w:rFonts w:ascii="Tahoma" w:eastAsia="Tahoma" w:hAnsi="Tahoma"/>
        </w:rPr>
      </w:pPr>
      <w:r>
        <w:rPr>
          <w:rFonts w:ascii="Tahoma" w:eastAsia="Tahoma" w:hAnsi="Tahoma"/>
        </w:rPr>
        <w:t xml:space="preserve">W odniesieniu do </w:t>
      </w:r>
      <w:proofErr w:type="spellStart"/>
      <w:r>
        <w:rPr>
          <w:rFonts w:ascii="Tahoma" w:eastAsia="Tahoma" w:hAnsi="Tahoma"/>
        </w:rPr>
        <w:t>odwołań</w:t>
      </w:r>
      <w:proofErr w:type="spellEnd"/>
      <w:r>
        <w:rPr>
          <w:rFonts w:ascii="Tahoma" w:eastAsia="Tahoma" w:hAnsi="Tahoma"/>
        </w:rPr>
        <w:t xml:space="preserve"> zastosowanie mają także następujące przepisy Wykonawcze do ustawy Prawo zamówień publicznych, tj.:</w:t>
      </w:r>
    </w:p>
    <w:p w:rsidR="00617F83" w:rsidRDefault="00617F83" w:rsidP="00617F83">
      <w:pPr>
        <w:spacing w:line="1" w:lineRule="exact"/>
        <w:jc w:val="both"/>
        <w:rPr>
          <w:rFonts w:ascii="Tahoma" w:eastAsia="Tahoma" w:hAnsi="Tahoma"/>
        </w:rPr>
      </w:pPr>
    </w:p>
    <w:p w:rsidR="00617F83" w:rsidRDefault="00617F83" w:rsidP="00617F83">
      <w:pPr>
        <w:spacing w:line="239" w:lineRule="auto"/>
        <w:ind w:left="1" w:right="20"/>
        <w:jc w:val="both"/>
        <w:rPr>
          <w:rFonts w:ascii="Tahoma" w:eastAsia="Tahoma" w:hAnsi="Tahoma"/>
        </w:rPr>
      </w:pPr>
      <w:r>
        <w:rPr>
          <w:rFonts w:ascii="Tahoma" w:eastAsia="Tahoma" w:hAnsi="Tahoma"/>
          <w:b/>
        </w:rPr>
        <w:t>a)</w:t>
      </w:r>
      <w:r>
        <w:rPr>
          <w:rFonts w:ascii="Tahoma" w:eastAsia="Tahoma" w:hAnsi="Tahoma"/>
        </w:rPr>
        <w:t xml:space="preserve"> Rozporządzenie Prezesa Rady Ministrów z dnia 30 grudnia 2020 r. w sprawie postepowania przy rozpoznawaniu </w:t>
      </w:r>
      <w:proofErr w:type="spellStart"/>
      <w:r>
        <w:rPr>
          <w:rFonts w:ascii="Tahoma" w:eastAsia="Tahoma" w:hAnsi="Tahoma"/>
        </w:rPr>
        <w:t>odwołań</w:t>
      </w:r>
      <w:proofErr w:type="spellEnd"/>
      <w:r>
        <w:rPr>
          <w:rFonts w:ascii="Tahoma" w:eastAsia="Tahoma" w:hAnsi="Tahoma"/>
        </w:rPr>
        <w:t xml:space="preserve"> przed Krajowa Izbą Odwoławczą(</w:t>
      </w:r>
      <w:proofErr w:type="spellStart"/>
      <w:r>
        <w:rPr>
          <w:rFonts w:ascii="Tahoma" w:eastAsia="Tahoma" w:hAnsi="Tahoma"/>
        </w:rPr>
        <w:t>t.j</w:t>
      </w:r>
      <w:proofErr w:type="spellEnd"/>
      <w:r>
        <w:rPr>
          <w:rFonts w:ascii="Tahoma" w:eastAsia="Tahoma" w:hAnsi="Tahoma"/>
        </w:rPr>
        <w:t>. Dz. U. 2020 r. poz. 2453);</w:t>
      </w:r>
    </w:p>
    <w:p w:rsidR="00617F83" w:rsidRDefault="00617F83" w:rsidP="00617F83">
      <w:pPr>
        <w:spacing w:line="1" w:lineRule="exact"/>
        <w:jc w:val="both"/>
        <w:rPr>
          <w:rFonts w:ascii="Tahoma" w:eastAsia="Tahoma" w:hAnsi="Tahoma"/>
        </w:rPr>
      </w:pPr>
    </w:p>
    <w:p w:rsidR="00617F83" w:rsidRDefault="00617F83" w:rsidP="00617F83">
      <w:pPr>
        <w:spacing w:line="239" w:lineRule="auto"/>
        <w:ind w:left="1" w:right="20"/>
        <w:jc w:val="both"/>
        <w:rPr>
          <w:rFonts w:ascii="Tahoma" w:eastAsia="Tahoma" w:hAnsi="Tahoma"/>
        </w:rPr>
      </w:pPr>
      <w:r>
        <w:rPr>
          <w:rFonts w:ascii="Tahoma" w:eastAsia="Tahoma" w:hAnsi="Tahoma"/>
          <w:b/>
        </w:rPr>
        <w:t>b)</w:t>
      </w:r>
      <w:r>
        <w:rPr>
          <w:rFonts w:ascii="Tahoma" w:eastAsia="Tahoma" w:hAnsi="Tahoma"/>
        </w:rPr>
        <w:t xml:space="preserve"> Rozporządzenie Prezesa Rady Ministrów z dnia 30 grudnia 2020 r. w sprawie szczegółowych rodzaju kosztów postepowania odwoławczego, ich rozliczania oraz wysokości i sposobu pobierania wpisu od odwołania (</w:t>
      </w:r>
      <w:proofErr w:type="spellStart"/>
      <w:r>
        <w:rPr>
          <w:rFonts w:ascii="Tahoma" w:eastAsia="Tahoma" w:hAnsi="Tahoma"/>
        </w:rPr>
        <w:t>t.j</w:t>
      </w:r>
      <w:proofErr w:type="spellEnd"/>
      <w:r>
        <w:rPr>
          <w:rFonts w:ascii="Tahoma" w:eastAsia="Tahoma" w:hAnsi="Tahoma"/>
        </w:rPr>
        <w:t>. Dz. U. z 2020 r., poz. 2437).</w:t>
      </w:r>
    </w:p>
    <w:p w:rsidR="00617F83" w:rsidRDefault="00617F83" w:rsidP="00617F83">
      <w:pPr>
        <w:spacing w:line="241" w:lineRule="exact"/>
        <w:rPr>
          <w:rFonts w:ascii="Times New Roman" w:eastAsia="Times New Roman" w:hAnsi="Times New Roman"/>
        </w:rPr>
      </w:pPr>
    </w:p>
    <w:p w:rsidR="00617F83" w:rsidRDefault="00617F83" w:rsidP="00617F83">
      <w:pPr>
        <w:spacing w:line="0" w:lineRule="atLeast"/>
        <w:ind w:left="1"/>
        <w:rPr>
          <w:rFonts w:ascii="Tahoma" w:eastAsia="Tahoma" w:hAnsi="Tahoma"/>
          <w:b/>
        </w:rPr>
      </w:pPr>
      <w:r>
        <w:rPr>
          <w:rFonts w:ascii="Tahoma" w:eastAsia="Tahoma" w:hAnsi="Tahoma"/>
          <w:b/>
        </w:rPr>
        <w:t>ROZDZIAŁ XXI</w:t>
      </w:r>
      <w:r w:rsidR="00EA1819">
        <w:rPr>
          <w:rFonts w:ascii="Tahoma" w:eastAsia="Tahoma" w:hAnsi="Tahoma"/>
          <w:b/>
        </w:rPr>
        <w:t>II</w:t>
      </w:r>
      <w:r>
        <w:rPr>
          <w:rFonts w:ascii="Tahoma" w:eastAsia="Tahoma" w:hAnsi="Tahoma"/>
          <w:b/>
        </w:rPr>
        <w:t>. INFORMACJE DOTYCZĄCE POSTĘPOWANIA</w:t>
      </w:r>
    </w:p>
    <w:p w:rsidR="0048654A" w:rsidRPr="0047651F" w:rsidRDefault="0048654A" w:rsidP="00E414AA">
      <w:pPr>
        <w:pStyle w:val="Akapitzlist"/>
        <w:numPr>
          <w:ilvl w:val="3"/>
          <w:numId w:val="29"/>
        </w:numPr>
        <w:jc w:val="both"/>
        <w:rPr>
          <w:rFonts w:ascii="Tahoma" w:eastAsia="Tahoma" w:hAnsi="Tahoma"/>
        </w:rPr>
      </w:pPr>
      <w:r w:rsidRPr="0047651F">
        <w:rPr>
          <w:rFonts w:ascii="Tahoma" w:eastAsia="Tahoma" w:hAnsi="Tahoma"/>
        </w:rPr>
        <w:t>Zamawiający nie dopuszcza składania ofert wariantowych.</w:t>
      </w:r>
    </w:p>
    <w:p w:rsidR="0048654A" w:rsidRPr="0047651F" w:rsidRDefault="0048654A" w:rsidP="00E414AA">
      <w:pPr>
        <w:pStyle w:val="Akapitzlist"/>
        <w:numPr>
          <w:ilvl w:val="3"/>
          <w:numId w:val="29"/>
        </w:numPr>
        <w:jc w:val="both"/>
        <w:rPr>
          <w:rFonts w:ascii="Tahoma" w:eastAsia="Tahoma" w:hAnsi="Tahoma"/>
        </w:rPr>
      </w:pPr>
      <w:r w:rsidRPr="0047651F">
        <w:rPr>
          <w:rFonts w:ascii="Tahoma" w:eastAsia="Tahoma" w:hAnsi="Tahoma"/>
        </w:rPr>
        <w:t>Zamawiający nie przewiduje rozliczenia w walutach obcych.</w:t>
      </w:r>
    </w:p>
    <w:p w:rsidR="0048654A" w:rsidRPr="0047651F" w:rsidRDefault="0048654A"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przewiduje udzielenia zaliczek na poczet wykonania zamówienia.</w:t>
      </w:r>
    </w:p>
    <w:p w:rsidR="0048654A" w:rsidRPr="0047651F" w:rsidRDefault="0048654A"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wymaga złożenia ofert w postaci katalogów elektronicznych.</w:t>
      </w:r>
    </w:p>
    <w:p w:rsidR="0048654A" w:rsidRPr="0047651F" w:rsidRDefault="0048654A" w:rsidP="00E414AA">
      <w:pPr>
        <w:pStyle w:val="Akapitzlist"/>
        <w:numPr>
          <w:ilvl w:val="3"/>
          <w:numId w:val="29"/>
        </w:numPr>
        <w:jc w:val="both"/>
        <w:rPr>
          <w:rFonts w:ascii="Tahoma" w:eastAsia="Tahoma" w:hAnsi="Tahoma"/>
        </w:rPr>
      </w:pPr>
      <w:r w:rsidRPr="0047651F">
        <w:rPr>
          <w:rFonts w:ascii="Tahoma" w:eastAsia="Tahoma" w:hAnsi="Tahoma"/>
        </w:rPr>
        <w:t>Zamawiający nie przewiduje przeprowadzenia aukcji elektronicznej.</w:t>
      </w:r>
    </w:p>
    <w:p w:rsidR="0048654A" w:rsidRPr="0047651F" w:rsidRDefault="0048654A"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przewiduje zawarcia umowy ramowej</w:t>
      </w:r>
    </w:p>
    <w:p w:rsidR="0047651F" w:rsidRPr="0047651F" w:rsidRDefault="00A227DE" w:rsidP="00E414AA">
      <w:pPr>
        <w:pStyle w:val="Akapitzlist"/>
        <w:numPr>
          <w:ilvl w:val="3"/>
          <w:numId w:val="29"/>
        </w:numPr>
        <w:jc w:val="both"/>
        <w:rPr>
          <w:rFonts w:ascii="Tahoma" w:eastAsia="Tahoma" w:hAnsi="Tahoma"/>
        </w:rPr>
      </w:pPr>
      <w:r>
        <w:rPr>
          <w:rFonts w:ascii="Tahoma" w:eastAsia="Tahoma" w:hAnsi="Tahoma"/>
        </w:rPr>
        <w:t xml:space="preserve">Zamawiający </w:t>
      </w:r>
      <w:r w:rsidR="0047651F" w:rsidRPr="0047651F">
        <w:rPr>
          <w:rFonts w:ascii="Tahoma" w:eastAsia="Tahoma" w:hAnsi="Tahoma"/>
        </w:rPr>
        <w:t xml:space="preserve">nie przewiduje szczegółowego określania w opisie przedmiotu zamówienia   wymagań związanych z realizacją zamówienia, o których mowa w art. 94 ustawy </w:t>
      </w:r>
      <w:proofErr w:type="spellStart"/>
      <w:r w:rsidR="0047651F" w:rsidRPr="0047651F">
        <w:rPr>
          <w:rFonts w:ascii="Tahoma" w:eastAsia="Tahoma" w:hAnsi="Tahoma"/>
        </w:rPr>
        <w:t>Pzp</w:t>
      </w:r>
      <w:proofErr w:type="spellEnd"/>
      <w:r w:rsidR="0047651F" w:rsidRPr="0047651F">
        <w:rPr>
          <w:rFonts w:ascii="Tahoma" w:eastAsia="Tahoma" w:hAnsi="Tahoma"/>
        </w:rPr>
        <w:t>.</w:t>
      </w:r>
    </w:p>
    <w:p w:rsidR="0047651F" w:rsidRPr="0047651F" w:rsidRDefault="0047651F"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przewiduje zwrotu kosztów udziału w postępowaniu</w:t>
      </w:r>
    </w:p>
    <w:p w:rsidR="0047651F" w:rsidRPr="0047651F" w:rsidRDefault="0047651F"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zamierza ustanowić dynamicznego systemu zakupów.</w:t>
      </w:r>
    </w:p>
    <w:p w:rsidR="0047651F" w:rsidRPr="0047651F" w:rsidRDefault="0047651F" w:rsidP="00E414AA">
      <w:pPr>
        <w:pStyle w:val="Akapitzlist"/>
        <w:numPr>
          <w:ilvl w:val="3"/>
          <w:numId w:val="29"/>
        </w:numPr>
        <w:spacing w:line="0" w:lineRule="atLeast"/>
        <w:jc w:val="both"/>
        <w:rPr>
          <w:rFonts w:ascii="Tahoma" w:eastAsia="Tahoma" w:hAnsi="Tahoma"/>
        </w:rPr>
      </w:pPr>
      <w:r w:rsidRPr="0047651F">
        <w:rPr>
          <w:rFonts w:ascii="Tahoma" w:eastAsia="Tahoma" w:hAnsi="Tahoma"/>
        </w:rPr>
        <w:t xml:space="preserve">Zamawiający nie przewiduje zamówień, o których mowa w art. 214 ust. 1 p. 8 ustawy </w:t>
      </w:r>
      <w:proofErr w:type="spellStart"/>
      <w:r w:rsidRPr="0047651F">
        <w:rPr>
          <w:rFonts w:ascii="Tahoma" w:eastAsia="Tahoma" w:hAnsi="Tahoma"/>
        </w:rPr>
        <w:t>Pzp</w:t>
      </w:r>
      <w:proofErr w:type="spellEnd"/>
      <w:r w:rsidRPr="0047651F">
        <w:rPr>
          <w:rFonts w:ascii="Tahoma" w:eastAsia="Tahoma" w:hAnsi="Tahoma"/>
        </w:rPr>
        <w:t>.</w:t>
      </w:r>
    </w:p>
    <w:p w:rsidR="0047651F" w:rsidRPr="0047651F" w:rsidRDefault="0047651F" w:rsidP="00E414AA">
      <w:pPr>
        <w:pStyle w:val="Akapitzlist"/>
        <w:numPr>
          <w:ilvl w:val="3"/>
          <w:numId w:val="29"/>
        </w:numPr>
        <w:spacing w:line="0" w:lineRule="atLeast"/>
        <w:jc w:val="both"/>
        <w:rPr>
          <w:rFonts w:ascii="Tahoma" w:eastAsia="Tahoma" w:hAnsi="Tahoma"/>
        </w:rPr>
      </w:pPr>
      <w:r w:rsidRPr="0047651F">
        <w:rPr>
          <w:rFonts w:ascii="Tahoma" w:eastAsia="Tahoma" w:hAnsi="Tahoma"/>
        </w:rPr>
        <w:t>Zamawiający nie przewiduje obowiązku osobistego wykonania przez wykonawcę kluczowych   zadań  o  których mowa w art. 60 oraz art. 121 ust. PZP</w:t>
      </w:r>
    </w:p>
    <w:p w:rsidR="0048654A" w:rsidRPr="0074262F" w:rsidRDefault="0047651F" w:rsidP="0047651F">
      <w:pPr>
        <w:pStyle w:val="Akapitzlist"/>
        <w:numPr>
          <w:ilvl w:val="3"/>
          <w:numId w:val="29"/>
        </w:numPr>
        <w:spacing w:line="0" w:lineRule="atLeast"/>
        <w:jc w:val="both"/>
        <w:rPr>
          <w:rFonts w:ascii="Tahoma" w:eastAsia="Tahoma" w:hAnsi="Tahoma"/>
        </w:rPr>
      </w:pPr>
      <w:r w:rsidRPr="0047651F">
        <w:rPr>
          <w:rFonts w:ascii="Tahoma" w:eastAsia="Tahoma" w:hAnsi="Tahoma"/>
        </w:rPr>
        <w:t xml:space="preserve">Zamawiający nie przewiduje zastosowania procedury, o której mowa w art. 139 ustawy </w:t>
      </w:r>
      <w:proofErr w:type="spellStart"/>
      <w:r w:rsidRPr="0047651F">
        <w:rPr>
          <w:rFonts w:ascii="Tahoma" w:eastAsia="Tahoma" w:hAnsi="Tahoma"/>
        </w:rPr>
        <w:t>Pzp</w:t>
      </w:r>
      <w:proofErr w:type="spellEnd"/>
      <w:r w:rsidRPr="0047651F">
        <w:rPr>
          <w:rFonts w:ascii="Tahoma" w:eastAsia="Tahoma" w:hAnsi="Tahoma"/>
        </w:rPr>
        <w:t>.</w:t>
      </w:r>
    </w:p>
    <w:p w:rsidR="00617F83" w:rsidRDefault="00617F83" w:rsidP="00617F83">
      <w:pPr>
        <w:pStyle w:val="Default"/>
        <w:jc w:val="both"/>
        <w:rPr>
          <w:sz w:val="20"/>
          <w:szCs w:val="20"/>
        </w:rPr>
      </w:pPr>
    </w:p>
    <w:p w:rsidR="00617F83" w:rsidRPr="00042684" w:rsidRDefault="00EA1819" w:rsidP="00617F83">
      <w:pPr>
        <w:pStyle w:val="Default"/>
        <w:jc w:val="both"/>
        <w:rPr>
          <w:b/>
        </w:rPr>
      </w:pPr>
      <w:r>
        <w:rPr>
          <w:b/>
        </w:rPr>
        <w:t>ROZDZIAŁ XXIV</w:t>
      </w:r>
      <w:r w:rsidR="00617F83" w:rsidRPr="00042684">
        <w:rPr>
          <w:b/>
        </w:rPr>
        <w:t>. UNIEWAŻNIENIE POSTĘPOWANIA.</w:t>
      </w:r>
    </w:p>
    <w:p w:rsidR="00397C99" w:rsidRPr="00397C99" w:rsidRDefault="00397C99" w:rsidP="00397C99">
      <w:pPr>
        <w:pStyle w:val="Akapitzlist"/>
        <w:numPr>
          <w:ilvl w:val="0"/>
          <w:numId w:val="40"/>
        </w:numPr>
        <w:rPr>
          <w:rFonts w:ascii="Tahoma" w:hAnsi="Tahoma" w:cs="Tahoma"/>
          <w:color w:val="000000"/>
        </w:rPr>
      </w:pPr>
      <w:r w:rsidRPr="00397C99">
        <w:rPr>
          <w:rFonts w:ascii="Tahoma" w:hAnsi="Tahoma" w:cs="Tahoma"/>
          <w:color w:val="000000"/>
        </w:rPr>
        <w:t xml:space="preserve">Zamawiający unieważnia postępowania w przypadkach określonych w art. 255 ustawy </w:t>
      </w:r>
      <w:proofErr w:type="spellStart"/>
      <w:r w:rsidRPr="00397C99">
        <w:rPr>
          <w:rFonts w:ascii="Tahoma" w:hAnsi="Tahoma" w:cs="Tahoma"/>
          <w:color w:val="000000"/>
        </w:rPr>
        <w:t>Pzp</w:t>
      </w:r>
      <w:proofErr w:type="spellEnd"/>
      <w:r w:rsidRPr="00397C99">
        <w:rPr>
          <w:rFonts w:ascii="Tahoma" w:hAnsi="Tahoma" w:cs="Tahoma"/>
          <w:color w:val="000000"/>
        </w:rPr>
        <w:t>.</w:t>
      </w:r>
    </w:p>
    <w:p w:rsidR="00617F83" w:rsidRPr="00397C99" w:rsidRDefault="00397C99" w:rsidP="00397C99">
      <w:pPr>
        <w:pStyle w:val="Default"/>
        <w:numPr>
          <w:ilvl w:val="0"/>
          <w:numId w:val="40"/>
        </w:numPr>
        <w:jc w:val="both"/>
        <w:rPr>
          <w:sz w:val="20"/>
          <w:szCs w:val="20"/>
        </w:rPr>
      </w:pPr>
      <w:r w:rsidRPr="00397C99">
        <w:rPr>
          <w:sz w:val="20"/>
          <w:szCs w:val="20"/>
        </w:rPr>
        <w:t>W przypadku braku  przyznania   środków z  KPO na poprawę dostępu i jakości opieki onkologicznej dla szpitali zakwalifikowanych do Krajowej Sieci Onkologicznej, finansowany z Krajowego Planu Odbudowy (KPO).</w:t>
      </w:r>
    </w:p>
    <w:p w:rsidR="00397C99" w:rsidRDefault="00397C99" w:rsidP="00E9547B">
      <w:pPr>
        <w:pStyle w:val="Default"/>
        <w:jc w:val="both"/>
        <w:rPr>
          <w:sz w:val="20"/>
          <w:szCs w:val="20"/>
        </w:rPr>
      </w:pPr>
    </w:p>
    <w:p w:rsidR="003F4B06" w:rsidRPr="00E9547B" w:rsidRDefault="00617F83" w:rsidP="00E9547B">
      <w:pPr>
        <w:pStyle w:val="Default"/>
        <w:jc w:val="both"/>
        <w:rPr>
          <w:sz w:val="20"/>
          <w:szCs w:val="20"/>
        </w:rPr>
      </w:pPr>
      <w:r w:rsidRPr="00042684">
        <w:rPr>
          <w:sz w:val="20"/>
          <w:szCs w:val="20"/>
        </w:rPr>
        <w:t xml:space="preserve">Zamawiający unieważnia postępowania w przypadkach określonych w art. 255 ustawy </w:t>
      </w:r>
      <w:proofErr w:type="spellStart"/>
      <w:r w:rsidRPr="00042684">
        <w:rPr>
          <w:sz w:val="20"/>
          <w:szCs w:val="20"/>
        </w:rPr>
        <w:t>Pzp</w:t>
      </w:r>
      <w:proofErr w:type="spellEnd"/>
      <w:r w:rsidR="00E9547B">
        <w:rPr>
          <w:sz w:val="20"/>
          <w:szCs w:val="20"/>
        </w:rPr>
        <w:t>.</w:t>
      </w:r>
    </w:p>
    <w:p w:rsidR="00617F83" w:rsidRDefault="00617F83" w:rsidP="00617F83">
      <w:pPr>
        <w:spacing w:before="240" w:line="360" w:lineRule="auto"/>
        <w:jc w:val="both"/>
        <w:rPr>
          <w:rFonts w:ascii="Tahoma" w:eastAsia="Times New Roman" w:hAnsi="Tahoma" w:cs="Tahoma"/>
          <w:b/>
          <w:sz w:val="24"/>
          <w:szCs w:val="24"/>
        </w:rPr>
      </w:pPr>
      <w:r w:rsidRPr="00DB3C2E">
        <w:rPr>
          <w:rFonts w:ascii="Tahoma" w:eastAsia="Times New Roman" w:hAnsi="Tahoma" w:cs="Tahoma"/>
          <w:b/>
          <w:sz w:val="24"/>
          <w:szCs w:val="24"/>
        </w:rPr>
        <w:t>ROZDZIAŁ XX</w:t>
      </w:r>
      <w:r w:rsidR="00EA1819">
        <w:rPr>
          <w:rFonts w:ascii="Tahoma" w:eastAsia="Times New Roman" w:hAnsi="Tahoma" w:cs="Tahoma"/>
          <w:b/>
          <w:sz w:val="24"/>
          <w:szCs w:val="24"/>
        </w:rPr>
        <w:t>V</w:t>
      </w:r>
      <w:r w:rsidRPr="00DB3C2E">
        <w:rPr>
          <w:rFonts w:ascii="Tahoma" w:eastAsia="Times New Roman" w:hAnsi="Tahoma" w:cs="Tahoma"/>
          <w:b/>
          <w:sz w:val="24"/>
          <w:szCs w:val="24"/>
        </w:rPr>
        <w:t>.  OCHRONA  DANYCH  OSOBOWYCH</w:t>
      </w:r>
    </w:p>
    <w:p w:rsidR="001E6FC5" w:rsidRPr="00D6233C" w:rsidRDefault="001E6FC5" w:rsidP="001E6FC5">
      <w:pPr>
        <w:spacing w:before="240"/>
        <w:jc w:val="both"/>
        <w:rPr>
          <w:rFonts w:ascii="Tahoma" w:eastAsia="Times New Roman" w:hAnsi="Tahoma" w:cs="Tahoma"/>
        </w:rPr>
      </w:pPr>
      <w:r>
        <w:rPr>
          <w:rFonts w:ascii="Tahoma" w:eastAsia="Times New Roman" w:hAnsi="Tahoma" w:cs="Tahoma"/>
        </w:rPr>
        <w:t>Zg</w:t>
      </w:r>
      <w:r w:rsidRPr="00D6233C">
        <w:rPr>
          <w:rFonts w:ascii="Tahoma" w:eastAsia="Times New Roman" w:hAnsi="Tahoma" w:cs="Tahoma"/>
        </w:rPr>
        <w:t>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dnia 4 maja 2016 r., str. 1; zwanym dalej „RODO”) informujemy, że:</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administratorem Pani/Pana danych osobowych jest:</w:t>
      </w:r>
    </w:p>
    <w:p w:rsidR="001E6FC5" w:rsidRPr="00E329C4" w:rsidRDefault="001E6FC5" w:rsidP="001E6FC5">
      <w:pPr>
        <w:ind w:left="308"/>
        <w:jc w:val="both"/>
        <w:rPr>
          <w:rFonts w:ascii="Tahoma" w:eastAsia="Times New Roman" w:hAnsi="Tahoma" w:cs="Tahoma"/>
        </w:rPr>
      </w:pPr>
      <w:r w:rsidRPr="00D6233C">
        <w:rPr>
          <w:rFonts w:ascii="Tahoma" w:eastAsia="Times New Roman" w:hAnsi="Tahoma" w:cs="Tahoma"/>
        </w:rPr>
        <w:lastRenderedPageBreak/>
        <w:t xml:space="preserve">     </w:t>
      </w:r>
      <w:r w:rsidRPr="00E329C4">
        <w:rPr>
          <w:rFonts w:ascii="Tahoma" w:eastAsia="Times New Roman" w:hAnsi="Tahoma" w:cs="Tahoma"/>
        </w:rPr>
        <w:t xml:space="preserve">Szpital Powiatowy w Radomsku, 97-500 Radomsko,   ul. Jagiellońska 36   </w:t>
      </w:r>
    </w:p>
    <w:p w:rsidR="001E6FC5" w:rsidRPr="00E329C4" w:rsidRDefault="001E6FC5" w:rsidP="001E6FC5">
      <w:pPr>
        <w:ind w:left="308"/>
        <w:jc w:val="both"/>
        <w:rPr>
          <w:rFonts w:ascii="Tahoma" w:eastAsia="Times New Roman" w:hAnsi="Tahoma" w:cs="Tahoma"/>
        </w:rPr>
      </w:pPr>
      <w:r w:rsidRPr="00E329C4">
        <w:rPr>
          <w:rFonts w:ascii="Tahoma" w:eastAsia="Times New Roman" w:hAnsi="Tahoma" w:cs="Tahoma"/>
        </w:rPr>
        <w:t xml:space="preserve">     tel. sekretariat – 44/685 47 16,  fax sekretariat – 44/685 47 01</w:t>
      </w:r>
    </w:p>
    <w:p w:rsidR="001E6FC5" w:rsidRPr="00E329C4" w:rsidRDefault="001E6FC5" w:rsidP="00E414AA">
      <w:pPr>
        <w:numPr>
          <w:ilvl w:val="0"/>
          <w:numId w:val="28"/>
        </w:numPr>
        <w:jc w:val="both"/>
        <w:rPr>
          <w:rFonts w:ascii="Tahoma" w:eastAsia="Times New Roman" w:hAnsi="Tahoma" w:cs="Tahoma"/>
        </w:rPr>
      </w:pPr>
      <w:r w:rsidRPr="00E329C4">
        <w:rPr>
          <w:rFonts w:ascii="Tahoma" w:eastAsia="Times New Roman" w:hAnsi="Tahoma" w:cs="Tahoma"/>
        </w:rPr>
        <w:t xml:space="preserve">administrator wyznaczył Inspektora Danych Osobowych: </w:t>
      </w:r>
      <w:r w:rsidRPr="00836111">
        <w:rPr>
          <w:rFonts w:ascii="Tahoma" w:eastAsia="Times New Roman" w:hAnsi="Tahoma" w:cs="Tahoma"/>
          <w:b/>
        </w:rPr>
        <w:t xml:space="preserve">Ewelina </w:t>
      </w:r>
      <w:proofErr w:type="spellStart"/>
      <w:r w:rsidRPr="00836111">
        <w:rPr>
          <w:rFonts w:ascii="Tahoma" w:eastAsia="Times New Roman" w:hAnsi="Tahoma" w:cs="Tahoma"/>
          <w:b/>
        </w:rPr>
        <w:t>Garwolska</w:t>
      </w:r>
      <w:proofErr w:type="spellEnd"/>
      <w:r w:rsidRPr="00E329C4">
        <w:rPr>
          <w:rFonts w:ascii="Tahoma" w:eastAsia="Times New Roman" w:hAnsi="Tahoma" w:cs="Tahoma"/>
        </w:rPr>
        <w:t xml:space="preserve"> , z którym można się kontaktować: tel. 44/681-08-56 </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Pani/Pana dane osobowe przetwarzane będą na podstawie art. 6 ust. 1 lit. c RODO w celu związanym z przedmiotowym postępowaniem o udzielenie zamówienia publicznego, prowadzonym w trybie przetargu nieograniczonego.</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odbiorcami Pani/Pana danych osobowych będą osoby lub podmioty, którym udostępniona zostanie dokumentacja postępowania w oparciu o art. 74 ustawy P.Z.P.</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Pani/Pana dane osobowe będą przechowywane, zgodnie z art. 78 ust. 1 P.Z.P. przez okres 4 lat od dnia zakończenia postępowania o udzielenie zamówienia, a jeżeli czas trwania umowy przekracza 4 lata, okres przechowywania obejmuje cały czas trwania umowy;</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obowiązek podania przez Panią/Pana danych osobowych bezpośrednio Pani/Pana dotyczących jest wymogiem ustawowym określonym w przepisanych ustawy P.Z.P., związanym z udziałem w postępowaniu o udzielenie zamówienia publicznego.</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w odniesieniu do Pani/Pana danych osobowych decyzje nie będą podejmowane w sposób zautomatyzowany, stosownie do art. 22 RODO.</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posiada Pani/Pan:</w:t>
      </w:r>
    </w:p>
    <w:p w:rsidR="001E6FC5" w:rsidRPr="00D6233C" w:rsidRDefault="001E6FC5" w:rsidP="00E414AA">
      <w:pPr>
        <w:numPr>
          <w:ilvl w:val="0"/>
          <w:numId w:val="26"/>
        </w:numPr>
        <w:suppressAutoHyphens/>
        <w:ind w:left="1069"/>
        <w:jc w:val="both"/>
        <w:rPr>
          <w:rFonts w:ascii="Tahoma" w:eastAsia="Times New Roman" w:hAnsi="Tahoma" w:cs="Tahoma"/>
        </w:rPr>
      </w:pPr>
      <w:r w:rsidRPr="00D6233C">
        <w:rPr>
          <w:rFonts w:ascii="Tahoma" w:eastAsia="Times New Roman" w:hAnsi="Tahoma" w:cs="Tahoma"/>
        </w:rPr>
        <w:t>na podstawie art. 15 RODO prawo dostępu do danych osobowych Pani/Pana dotyczących (w przypadku, gdy skorzystanie z tego prawa wymagałoby po stronie administratora niewspółmiernie dużego wysiłku może zostatać Pani /Pan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1E6FC5" w:rsidRPr="00D6233C" w:rsidRDefault="001E6FC5" w:rsidP="00E414AA">
      <w:pPr>
        <w:numPr>
          <w:ilvl w:val="0"/>
          <w:numId w:val="26"/>
        </w:numPr>
        <w:ind w:left="1064" w:hanging="462"/>
        <w:jc w:val="both"/>
        <w:rPr>
          <w:rFonts w:ascii="Tahoma" w:eastAsia="Times New Roman" w:hAnsi="Tahoma" w:cs="Tahoma"/>
        </w:rPr>
      </w:pPr>
      <w:r w:rsidRPr="00D6233C">
        <w:rPr>
          <w:rFonts w:ascii="Tahoma" w:eastAsia="Times New Roman" w:hAnsi="Tahoma" w:cs="Tahoma"/>
        </w:rPr>
        <w:t>na podstawie art. 16 RODO prawo do sprostowania Pani/Pana danych osobowych (</w:t>
      </w:r>
      <w:r w:rsidRPr="00D6233C">
        <w:rPr>
          <w:rFonts w:ascii="Tahoma" w:eastAsia="Times New Roman" w:hAnsi="Tahoma" w:cs="Tahoma"/>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6233C">
        <w:rPr>
          <w:rFonts w:ascii="Tahoma" w:eastAsia="Times New Roman" w:hAnsi="Tahoma" w:cs="Tahoma"/>
        </w:rPr>
        <w:t>);</w:t>
      </w:r>
    </w:p>
    <w:p w:rsidR="001E6FC5" w:rsidRPr="00D6233C" w:rsidRDefault="001E6FC5" w:rsidP="00E414AA">
      <w:pPr>
        <w:numPr>
          <w:ilvl w:val="0"/>
          <w:numId w:val="26"/>
        </w:numPr>
        <w:ind w:left="1064" w:hanging="462"/>
        <w:jc w:val="both"/>
        <w:rPr>
          <w:rFonts w:ascii="Tahoma" w:eastAsia="Times New Roman" w:hAnsi="Tahoma" w:cs="Tahoma"/>
        </w:rPr>
      </w:pPr>
      <w:r w:rsidRPr="00D6233C">
        <w:rPr>
          <w:rFonts w:ascii="Tahoma" w:eastAsia="Times New Roman" w:hAnsi="Tahoma" w:cs="Tahoma"/>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6233C">
        <w:rPr>
          <w:rFonts w:ascii="Tahoma" w:eastAsia="Times New Roman" w:hAnsi="Tahoma" w:cs="Tahoma"/>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6233C">
        <w:rPr>
          <w:rFonts w:ascii="Tahoma" w:eastAsia="Times New Roman" w:hAnsi="Tahoma" w:cs="Tahoma"/>
        </w:rPr>
        <w:t>);</w:t>
      </w:r>
    </w:p>
    <w:p w:rsidR="001E6FC5" w:rsidRPr="00D6233C" w:rsidRDefault="001E6FC5" w:rsidP="00E414AA">
      <w:pPr>
        <w:numPr>
          <w:ilvl w:val="0"/>
          <w:numId w:val="26"/>
        </w:numPr>
        <w:ind w:left="1064" w:hanging="462"/>
        <w:jc w:val="both"/>
        <w:rPr>
          <w:rFonts w:ascii="Tahoma" w:eastAsia="Times New Roman" w:hAnsi="Tahoma" w:cs="Tahoma"/>
        </w:rPr>
      </w:pPr>
      <w:r w:rsidRPr="00D6233C">
        <w:rPr>
          <w:rFonts w:ascii="Tahoma" w:eastAsia="Times New Roman" w:hAnsi="Tahoma" w:cs="Tahoma"/>
        </w:rPr>
        <w:t xml:space="preserve">prawo do wniesienia skargi do Prezesa Urzędu Ochrony Danych Osobowych, gdy uzna Pani/Pan, że przetwarzanie danych osobowych Pani/Pana dotyczących narusza przepisy RODO; </w:t>
      </w:r>
      <w:r w:rsidRPr="00D6233C">
        <w:rPr>
          <w:rFonts w:ascii="Tahoma" w:eastAsia="Times New Roman" w:hAnsi="Tahoma" w:cs="Tahoma"/>
          <w:i/>
        </w:rPr>
        <w:t xml:space="preserve"> </w:t>
      </w:r>
    </w:p>
    <w:p w:rsidR="001E6FC5" w:rsidRPr="00D6233C"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nie przysługuje Pani/Panu:</w:t>
      </w:r>
    </w:p>
    <w:p w:rsidR="001E6FC5" w:rsidRPr="00D6233C" w:rsidRDefault="001E6FC5" w:rsidP="00E414AA">
      <w:pPr>
        <w:numPr>
          <w:ilvl w:val="0"/>
          <w:numId w:val="27"/>
        </w:numPr>
        <w:ind w:left="1008" w:hanging="392"/>
        <w:jc w:val="both"/>
        <w:rPr>
          <w:rFonts w:ascii="Tahoma" w:eastAsia="Times New Roman" w:hAnsi="Tahoma" w:cs="Tahoma"/>
        </w:rPr>
      </w:pPr>
      <w:r w:rsidRPr="00D6233C">
        <w:rPr>
          <w:rFonts w:ascii="Tahoma" w:eastAsia="Times New Roman" w:hAnsi="Tahoma" w:cs="Tahoma"/>
        </w:rPr>
        <w:t>w związku z art. 17 ust. 3 lit. b, d lub e RODO prawo do usunięcia danych osobowych;</w:t>
      </w:r>
    </w:p>
    <w:p w:rsidR="001E6FC5" w:rsidRPr="00D6233C" w:rsidRDefault="001E6FC5" w:rsidP="00E414AA">
      <w:pPr>
        <w:numPr>
          <w:ilvl w:val="0"/>
          <w:numId w:val="27"/>
        </w:numPr>
        <w:ind w:left="1008" w:hanging="392"/>
        <w:jc w:val="both"/>
        <w:rPr>
          <w:rFonts w:ascii="Tahoma" w:eastAsia="Times New Roman" w:hAnsi="Tahoma" w:cs="Tahoma"/>
        </w:rPr>
      </w:pPr>
      <w:r w:rsidRPr="00D6233C">
        <w:rPr>
          <w:rFonts w:ascii="Tahoma" w:eastAsia="Times New Roman" w:hAnsi="Tahoma" w:cs="Tahoma"/>
        </w:rPr>
        <w:t>prawo do przenoszenia danych osobowych, o którym mowa w art. 20 RODO;</w:t>
      </w:r>
    </w:p>
    <w:p w:rsidR="001E6FC5" w:rsidRPr="00D6233C" w:rsidRDefault="001E6FC5" w:rsidP="00E414AA">
      <w:pPr>
        <w:numPr>
          <w:ilvl w:val="0"/>
          <w:numId w:val="27"/>
        </w:numPr>
        <w:ind w:left="1008" w:hanging="392"/>
        <w:jc w:val="both"/>
        <w:rPr>
          <w:rFonts w:ascii="Tahoma" w:eastAsia="Times New Roman" w:hAnsi="Tahoma" w:cs="Tahoma"/>
        </w:rPr>
      </w:pPr>
      <w:r w:rsidRPr="00D6233C">
        <w:rPr>
          <w:rFonts w:ascii="Tahoma" w:eastAsia="Times New Roman" w:hAnsi="Tahoma" w:cs="Tahoma"/>
        </w:rPr>
        <w:t xml:space="preserve">na podstawie art. 21 RODO prawo sprzeciwu, wobec przetwarzania danych osobowych, gdyż podstawą prawną przetwarzania Pani/Pana danych osobowych jest art. 6 ust. 1 lit. c RODO; </w:t>
      </w:r>
    </w:p>
    <w:p w:rsidR="001E6FC5" w:rsidRDefault="001E6FC5" w:rsidP="00E414AA">
      <w:pPr>
        <w:numPr>
          <w:ilvl w:val="0"/>
          <w:numId w:val="28"/>
        </w:numPr>
        <w:tabs>
          <w:tab w:val="num" w:pos="1009"/>
        </w:tabs>
        <w:jc w:val="both"/>
        <w:rPr>
          <w:rFonts w:ascii="Tahoma" w:eastAsia="Times New Roman" w:hAnsi="Tahoma" w:cs="Tahoma"/>
        </w:rPr>
      </w:pPr>
      <w:r w:rsidRPr="00D6233C">
        <w:rPr>
          <w:rFonts w:ascii="Tahoma" w:eastAsia="Times New Roman" w:hAnsi="Tahoma" w:cs="Tahoma"/>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056DF1" w:rsidRDefault="00056DF1"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Default="00176D7D" w:rsidP="00056DF1">
      <w:pPr>
        <w:ind w:left="595"/>
        <w:jc w:val="both"/>
        <w:rPr>
          <w:rFonts w:ascii="Tahoma" w:eastAsia="Times New Roman" w:hAnsi="Tahoma" w:cs="Tahoma"/>
        </w:rPr>
      </w:pPr>
    </w:p>
    <w:p w:rsidR="00176D7D" w:rsidRPr="00056DF1" w:rsidRDefault="00176D7D" w:rsidP="00056DF1">
      <w:pPr>
        <w:ind w:left="595"/>
        <w:jc w:val="both"/>
        <w:rPr>
          <w:rFonts w:ascii="Tahoma" w:eastAsia="Times New Roman" w:hAnsi="Tahoma" w:cs="Tahoma"/>
        </w:rPr>
      </w:pPr>
      <w:bookmarkStart w:id="1" w:name="_GoBack"/>
      <w:bookmarkEnd w:id="1"/>
    </w:p>
    <w:p w:rsidR="00617F83" w:rsidRPr="00AC6928" w:rsidRDefault="00617F83" w:rsidP="00617F83">
      <w:pPr>
        <w:pStyle w:val="Default"/>
        <w:rPr>
          <w:b/>
          <w:sz w:val="20"/>
          <w:szCs w:val="20"/>
        </w:rPr>
      </w:pPr>
      <w:r w:rsidRPr="00AC6928">
        <w:rPr>
          <w:b/>
          <w:sz w:val="20"/>
          <w:szCs w:val="20"/>
        </w:rPr>
        <w:lastRenderedPageBreak/>
        <w:t>Załączniki do SWZ</w:t>
      </w:r>
    </w:p>
    <w:p w:rsidR="0074262F" w:rsidRPr="0074262F" w:rsidRDefault="0074262F" w:rsidP="0074262F">
      <w:pPr>
        <w:suppressAutoHyphens/>
        <w:rPr>
          <w:rFonts w:ascii="Tahoma" w:eastAsia="Times New Roman" w:hAnsi="Tahoma" w:cs="Tahoma"/>
          <w:b/>
          <w:i/>
        </w:rPr>
      </w:pPr>
      <w:r w:rsidRPr="0074262F">
        <w:rPr>
          <w:rFonts w:ascii="Tahoma" w:eastAsia="Times New Roman" w:hAnsi="Tahoma" w:cs="Tahoma"/>
          <w:b/>
          <w:i/>
        </w:rPr>
        <w:t>Załącznik nr 1</w:t>
      </w:r>
      <w:r>
        <w:rPr>
          <w:rFonts w:ascii="Tahoma" w:eastAsia="Times New Roman" w:hAnsi="Tahoma" w:cs="Tahoma"/>
          <w:b/>
          <w:i/>
        </w:rPr>
        <w:t xml:space="preserve">/9 A i 9 B </w:t>
      </w:r>
      <w:r w:rsidRPr="0074262F">
        <w:rPr>
          <w:rFonts w:ascii="Tahoma" w:eastAsia="Times New Roman" w:hAnsi="Tahoma" w:cs="Tahoma"/>
          <w:b/>
          <w:i/>
        </w:rPr>
        <w:t>–  Parametry  techniczne i warunki dla aparatury medycznej</w:t>
      </w:r>
    </w:p>
    <w:p w:rsidR="0074262F" w:rsidRPr="0074262F" w:rsidRDefault="0074262F" w:rsidP="0074262F">
      <w:pPr>
        <w:suppressAutoHyphens/>
        <w:rPr>
          <w:rFonts w:ascii="Tahoma" w:eastAsia="Times New Roman" w:hAnsi="Tahoma" w:cs="Tahoma"/>
          <w:b/>
          <w:i/>
        </w:rPr>
      </w:pPr>
      <w:r w:rsidRPr="0074262F">
        <w:rPr>
          <w:rFonts w:ascii="Tahoma" w:eastAsia="Times New Roman" w:hAnsi="Tahoma" w:cs="Tahoma"/>
          <w:b/>
          <w:i/>
        </w:rPr>
        <w:t xml:space="preserve">Załącznik nr 2 – Formularz ofertowy                                                                                      </w:t>
      </w:r>
    </w:p>
    <w:p w:rsidR="0074262F" w:rsidRPr="0074262F" w:rsidRDefault="0074262F" w:rsidP="0074262F">
      <w:pPr>
        <w:suppressAutoHyphens/>
        <w:rPr>
          <w:rFonts w:ascii="Tahoma" w:eastAsia="Times New Roman" w:hAnsi="Tahoma" w:cs="Tahoma"/>
          <w:b/>
          <w:i/>
        </w:rPr>
      </w:pPr>
      <w:r w:rsidRPr="0074262F">
        <w:rPr>
          <w:rFonts w:ascii="Tahoma" w:eastAsia="Times New Roman" w:hAnsi="Tahoma" w:cs="Tahoma"/>
          <w:b/>
          <w:i/>
        </w:rPr>
        <w:t>Załącznik nr 3</w:t>
      </w:r>
      <w:r w:rsidR="00AB4F93">
        <w:rPr>
          <w:rFonts w:ascii="Tahoma" w:eastAsia="Times New Roman" w:hAnsi="Tahoma" w:cs="Tahoma"/>
          <w:b/>
          <w:i/>
        </w:rPr>
        <w:t xml:space="preserve"> - </w:t>
      </w:r>
      <w:r w:rsidR="00AB4F93" w:rsidRPr="00AB4F93">
        <w:rPr>
          <w:rFonts w:ascii="Tahoma" w:eastAsia="Times New Roman" w:hAnsi="Tahoma" w:cs="Tahoma"/>
          <w:b/>
          <w:i/>
        </w:rPr>
        <w:t>Oświadczenie - oświadczenie dotyczące przesłanek wykluczenia</w:t>
      </w:r>
    </w:p>
    <w:p w:rsidR="00AB4F93" w:rsidRDefault="0074262F" w:rsidP="0074262F">
      <w:pPr>
        <w:suppressAutoHyphens/>
        <w:rPr>
          <w:rFonts w:ascii="Tahoma" w:eastAsia="Times New Roman" w:hAnsi="Tahoma" w:cs="Tahoma"/>
          <w:b/>
          <w:i/>
        </w:rPr>
      </w:pPr>
      <w:r w:rsidRPr="0074262F">
        <w:rPr>
          <w:rFonts w:ascii="Tahoma" w:eastAsia="Times New Roman" w:hAnsi="Tahoma" w:cs="Tahoma"/>
          <w:b/>
          <w:i/>
        </w:rPr>
        <w:t xml:space="preserve">Załącznik nr 4 </w:t>
      </w:r>
      <w:r w:rsidR="00AB4F93">
        <w:rPr>
          <w:rFonts w:ascii="Tahoma" w:eastAsia="Times New Roman" w:hAnsi="Tahoma" w:cs="Tahoma"/>
          <w:b/>
          <w:i/>
        </w:rPr>
        <w:t>-</w:t>
      </w:r>
      <w:r w:rsidR="00AB4F93" w:rsidRPr="00AB4F93">
        <w:t xml:space="preserve"> </w:t>
      </w:r>
      <w:r w:rsidR="00AB4F93" w:rsidRPr="00AB4F93">
        <w:rPr>
          <w:rFonts w:ascii="Tahoma" w:eastAsia="Times New Roman" w:hAnsi="Tahoma" w:cs="Tahoma"/>
          <w:b/>
          <w:i/>
        </w:rPr>
        <w:t>Projekt  umowy</w:t>
      </w:r>
    </w:p>
    <w:p w:rsidR="00B5776B" w:rsidRPr="00AC38F4" w:rsidRDefault="0074262F" w:rsidP="00617F83">
      <w:pPr>
        <w:suppressAutoHyphens/>
        <w:rPr>
          <w:rFonts w:ascii="Tahoma" w:eastAsia="Times New Roman" w:hAnsi="Tahoma" w:cs="Tahoma"/>
          <w:b/>
          <w:i/>
        </w:rPr>
      </w:pPr>
      <w:r w:rsidRPr="0074262F">
        <w:rPr>
          <w:rFonts w:ascii="Tahoma" w:eastAsia="Times New Roman" w:hAnsi="Tahoma" w:cs="Tahoma"/>
          <w:b/>
          <w:i/>
        </w:rPr>
        <w:t xml:space="preserve">Załącznik nr 5 – Oświadczenie </w:t>
      </w:r>
      <w:r w:rsidR="00AA619B" w:rsidRPr="00AA619B">
        <w:rPr>
          <w:rFonts w:ascii="Tahoma" w:eastAsia="Times New Roman" w:hAnsi="Tahoma" w:cs="Tahoma"/>
          <w:b/>
          <w:i/>
        </w:rPr>
        <w:t xml:space="preserve"> o aktualności</w:t>
      </w:r>
    </w:p>
    <w:p w:rsidR="00617F83" w:rsidRPr="002513B0" w:rsidRDefault="00617F83" w:rsidP="00617F83">
      <w:pPr>
        <w:suppressAutoHyphens/>
        <w:rPr>
          <w:rFonts w:ascii="Tahoma" w:eastAsia="Times New Roman" w:hAnsi="Tahoma" w:cs="Tahoma"/>
          <w:b/>
        </w:rPr>
      </w:pPr>
    </w:p>
    <w:p w:rsidR="009152E6" w:rsidRDefault="00617F83" w:rsidP="00617F83">
      <w:pPr>
        <w:suppressAutoHyphens/>
        <w:rPr>
          <w:rFonts w:ascii="Tahoma" w:eastAsia="Times New Roman" w:hAnsi="Tahoma" w:cs="Tahoma"/>
          <w:b/>
        </w:rPr>
      </w:pPr>
      <w:r>
        <w:rPr>
          <w:rFonts w:ascii="Tahoma" w:eastAsia="Times New Roman" w:hAnsi="Tahoma" w:cs="Tahoma"/>
          <w:b/>
        </w:rPr>
        <w:t xml:space="preserve">                                                                                   </w:t>
      </w:r>
    </w:p>
    <w:p w:rsidR="00617F83" w:rsidRDefault="00617F83" w:rsidP="009152E6">
      <w:pPr>
        <w:suppressAutoHyphens/>
        <w:ind w:left="5664" w:firstLine="708"/>
        <w:rPr>
          <w:rFonts w:ascii="Tahoma" w:eastAsia="Times New Roman" w:hAnsi="Tahoma" w:cs="Tahoma"/>
          <w:b/>
        </w:rPr>
      </w:pPr>
      <w:r>
        <w:rPr>
          <w:rFonts w:ascii="Tahoma" w:eastAsia="Times New Roman" w:hAnsi="Tahoma" w:cs="Tahoma"/>
          <w:b/>
        </w:rPr>
        <w:t xml:space="preserve">    Zatwierdził:</w:t>
      </w:r>
    </w:p>
    <w:p w:rsidR="00617F83" w:rsidRDefault="00617F83" w:rsidP="00617F83">
      <w:pPr>
        <w:suppressAutoHyphens/>
        <w:rPr>
          <w:rFonts w:ascii="Tahoma" w:eastAsia="Times New Roman" w:hAnsi="Tahoma" w:cs="Tahoma"/>
          <w:b/>
        </w:rPr>
      </w:pPr>
    </w:p>
    <w:p w:rsidR="00617F83" w:rsidRDefault="00617F83" w:rsidP="00617F83">
      <w:pPr>
        <w:spacing w:line="0" w:lineRule="atLeast"/>
        <w:ind w:left="1"/>
        <w:jc w:val="both"/>
        <w:rPr>
          <w:rFonts w:ascii="Tahoma" w:eastAsia="Tahoma" w:hAnsi="Tahoma"/>
        </w:rPr>
      </w:pPr>
      <w:r>
        <w:rPr>
          <w:rFonts w:ascii="Tahoma" w:eastAsia="Times New Roman" w:hAnsi="Tahoma" w:cs="Tahoma"/>
          <w:b/>
        </w:rPr>
        <w:t xml:space="preserve">                                                       </w:t>
      </w:r>
      <w:r w:rsidR="009152E6">
        <w:rPr>
          <w:rFonts w:ascii="Tahoma" w:eastAsia="Times New Roman" w:hAnsi="Tahoma" w:cs="Tahoma"/>
          <w:b/>
        </w:rPr>
        <w:t xml:space="preserve">                             </w:t>
      </w:r>
      <w:r>
        <w:rPr>
          <w:rFonts w:ascii="Tahoma" w:eastAsia="Times New Roman" w:hAnsi="Tahoma" w:cs="Tahoma"/>
          <w:b/>
        </w:rPr>
        <w:t xml:space="preserve">     </w:t>
      </w:r>
      <w:r w:rsidR="00CD7B41">
        <w:rPr>
          <w:rFonts w:ascii="Tahoma" w:eastAsia="Times New Roman" w:hAnsi="Tahoma" w:cs="Tahoma"/>
          <w:b/>
        </w:rPr>
        <w:t>Dyrektor Piotr Kagankiewicz</w:t>
      </w:r>
    </w:p>
    <w:p w:rsidR="00C5605F" w:rsidRDefault="00C5605F" w:rsidP="00C5605F">
      <w:pPr>
        <w:spacing w:line="238" w:lineRule="auto"/>
        <w:ind w:left="1"/>
        <w:rPr>
          <w:rFonts w:ascii="Tahoma" w:eastAsia="Tahoma" w:hAnsi="Tahoma"/>
          <w:color w:val="0000FF"/>
        </w:rPr>
      </w:pPr>
    </w:p>
    <w:p w:rsidR="00C5605F" w:rsidRPr="001A5A2A" w:rsidRDefault="00C5605F" w:rsidP="00C5605F">
      <w:pPr>
        <w:spacing w:line="238" w:lineRule="auto"/>
        <w:ind w:left="1"/>
        <w:rPr>
          <w:rFonts w:ascii="Tahoma" w:eastAsia="Tahoma" w:hAnsi="Tahoma"/>
          <w:color w:val="0000FF"/>
        </w:rPr>
      </w:pPr>
    </w:p>
    <w:p w:rsidR="00C5605F" w:rsidRPr="00DC0B13" w:rsidRDefault="00C5605F" w:rsidP="00C5605F">
      <w:pPr>
        <w:tabs>
          <w:tab w:val="left" w:pos="284"/>
        </w:tabs>
        <w:spacing w:line="239" w:lineRule="auto"/>
        <w:jc w:val="both"/>
        <w:rPr>
          <w:rFonts w:ascii="Tahoma" w:eastAsia="Tahoma" w:hAnsi="Tahoma"/>
          <w:b/>
          <w:color w:val="0000FF"/>
        </w:rPr>
      </w:pPr>
    </w:p>
    <w:p w:rsidR="00DC0B13" w:rsidRPr="00DC0B13" w:rsidRDefault="00DC0B13"/>
    <w:sectPr w:rsidR="00DC0B13" w:rsidRPr="00DC0B13">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3A2" w:rsidRDefault="00AB53A2">
      <w:r>
        <w:separator/>
      </w:r>
    </w:p>
  </w:endnote>
  <w:endnote w:type="continuationSeparator" w:id="0">
    <w:p w:rsidR="00AB53A2" w:rsidRDefault="00AB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eo Sans Pro">
    <w:altName w:val="Arial"/>
    <w:panose1 w:val="00000000000000000000"/>
    <w:charset w:val="EE"/>
    <w:family w:val="swiss"/>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A6D" w:rsidRDefault="00E91A6D" w:rsidP="00755719">
    <w:pPr>
      <w:pStyle w:val="Stopka"/>
      <w:tabs>
        <w:tab w:val="left" w:pos="1343"/>
        <w:tab w:val="right" w:pos="9415"/>
      </w:tabs>
    </w:pPr>
    <w:r>
      <w:tab/>
    </w:r>
    <w:r>
      <w:tab/>
    </w:r>
    <w:r>
      <w:tab/>
    </w:r>
    <w:r>
      <w:tab/>
    </w:r>
    <w:r>
      <w:fldChar w:fldCharType="begin"/>
    </w:r>
    <w:r>
      <w:instrText>PAGE   \* MERGEFORMAT</w:instrText>
    </w:r>
    <w:r>
      <w:fldChar w:fldCharType="separate"/>
    </w:r>
    <w:r w:rsidR="00176D7D">
      <w:rPr>
        <w:noProof/>
      </w:rPr>
      <w:t>17</w:t>
    </w:r>
    <w:r>
      <w:fldChar w:fldCharType="end"/>
    </w:r>
  </w:p>
  <w:p w:rsidR="00E91A6D" w:rsidRDefault="00E91A6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3A2" w:rsidRDefault="00AB53A2">
      <w:r>
        <w:separator/>
      </w:r>
    </w:p>
  </w:footnote>
  <w:footnote w:type="continuationSeparator" w:id="0">
    <w:p w:rsidR="00AB53A2" w:rsidRDefault="00AB5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8008544E"/>
    <w:lvl w:ilvl="0" w:tplc="FC7E2BA0">
      <w:start w:val="1"/>
      <w:numFmt w:val="decimal"/>
      <w:lvlText w:val="%1."/>
      <w:lvlJc w:val="left"/>
      <w:rPr>
        <w:b/>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E08A912C"/>
    <w:lvl w:ilvl="0" w:tplc="FFFFFFFF">
      <w:start w:val="1"/>
      <w:numFmt w:val="decimal"/>
      <w:lvlText w:val="%1."/>
      <w:lvlJc w:val="left"/>
      <w:rPr>
        <w:b/>
        <w:i w:val="0"/>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7"/>
    <w:multiLevelType w:val="hybridMultilevel"/>
    <w:tmpl w:val="3FA62AC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8"/>
    <w:multiLevelType w:val="hybridMultilevel"/>
    <w:tmpl w:val="14FCE74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9"/>
    <w:multiLevelType w:val="hybridMultilevel"/>
    <w:tmpl w:val="387C6D58"/>
    <w:lvl w:ilvl="0" w:tplc="34BEB9B4">
      <w:start w:val="5"/>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A"/>
    <w:multiLevelType w:val="hybridMultilevel"/>
    <w:tmpl w:val="71C9129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B"/>
    <w:multiLevelType w:val="hybridMultilevel"/>
    <w:tmpl w:val="C27A697E"/>
    <w:lvl w:ilvl="0" w:tplc="FFFFFFFF">
      <w:start w:val="7"/>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C"/>
    <w:multiLevelType w:val="hybridMultilevel"/>
    <w:tmpl w:val="5329993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D"/>
    <w:multiLevelType w:val="hybridMultilevel"/>
    <w:tmpl w:val="1FBFE8E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E"/>
    <w:multiLevelType w:val="hybridMultilevel"/>
    <w:tmpl w:val="5092CA7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2"/>
    <w:multiLevelType w:val="hybridMultilevel"/>
    <w:tmpl w:val="AA7CD0A4"/>
    <w:lvl w:ilvl="0" w:tplc="15AA5EA8">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2"/>
    <w:multiLevelType w:val="hybridMultilevel"/>
    <w:tmpl w:val="8EDAAE80"/>
    <w:lvl w:ilvl="0" w:tplc="D412647A">
      <w:start w:val="1"/>
      <w:numFmt w:val="decimal"/>
      <w:lvlText w:val="%1."/>
      <w:lvlJc w:val="left"/>
      <w:rPr>
        <w:b/>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C"/>
    <w:multiLevelType w:val="hybridMultilevel"/>
    <w:tmpl w:val="3DB012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E"/>
    <w:multiLevelType w:val="hybridMultilevel"/>
    <w:tmpl w:val="1B22622E"/>
    <w:lvl w:ilvl="0" w:tplc="FFFFFFFF">
      <w:start w:val="1"/>
      <w:numFmt w:val="decimal"/>
      <w:lvlText w:val="%1."/>
      <w:lvlJc w:val="left"/>
      <w:rPr>
        <w:b/>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38"/>
    <w:multiLevelType w:val="hybridMultilevel"/>
    <w:tmpl w:val="4DF72E4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39"/>
    <w:multiLevelType w:val="hybridMultilevel"/>
    <w:tmpl w:val="5046B5A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3A"/>
    <w:multiLevelType w:val="hybridMultilevel"/>
    <w:tmpl w:val="5D888A08"/>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3B"/>
    <w:multiLevelType w:val="hybridMultilevel"/>
    <w:tmpl w:val="8EB64534"/>
    <w:lvl w:ilvl="0" w:tplc="64EAE04E">
      <w:start w:val="2"/>
      <w:numFmt w:val="decimal"/>
      <w:lvlText w:val="%1)"/>
      <w:lvlJc w:val="left"/>
      <w:rPr>
        <w:b/>
        <w:i w:val="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C"/>
    <w:multiLevelType w:val="hybridMultilevel"/>
    <w:tmpl w:val="442C96DA"/>
    <w:lvl w:ilvl="0" w:tplc="D3005FE8">
      <w:start w:val="1"/>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D"/>
    <w:multiLevelType w:val="hybridMultilevel"/>
    <w:tmpl w:val="83A4CDC8"/>
    <w:lvl w:ilvl="0" w:tplc="035415BC">
      <w:start w:val="2"/>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E"/>
    <w:multiLevelType w:val="hybridMultilevel"/>
    <w:tmpl w:val="E2C0795C"/>
    <w:lvl w:ilvl="0" w:tplc="5624097C">
      <w:start w:val="3"/>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3F"/>
    <w:multiLevelType w:val="hybridMultilevel"/>
    <w:tmpl w:val="57A61A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40"/>
    <w:multiLevelType w:val="hybridMultilevel"/>
    <w:tmpl w:val="5399C65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4C"/>
    <w:multiLevelType w:val="hybridMultilevel"/>
    <w:tmpl w:val="6FA80110"/>
    <w:lvl w:ilvl="0" w:tplc="FFFFFFFF">
      <w:start w:val="1"/>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4D"/>
    <w:multiLevelType w:val="hybridMultilevel"/>
    <w:tmpl w:val="B56A4BD4"/>
    <w:lvl w:ilvl="0" w:tplc="9D00927A">
      <w:start w:val="1"/>
      <w:numFmt w:val="decimal"/>
      <w:lvlText w:val="%1."/>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161E2F1A"/>
    <w:multiLevelType w:val="hybridMultilevel"/>
    <w:tmpl w:val="A716817C"/>
    <w:lvl w:ilvl="0" w:tplc="4B205BDE">
      <w:start w:val="1"/>
      <w:numFmt w:val="decimal"/>
      <w:lvlText w:val="%1."/>
      <w:lvlJc w:val="left"/>
      <w:pPr>
        <w:tabs>
          <w:tab w:val="num" w:pos="595"/>
        </w:tabs>
        <w:ind w:left="595" w:hanging="453"/>
      </w:pPr>
      <w:rPr>
        <w:rFonts w:cs="Times New Roman" w:hint="default"/>
        <w:b/>
        <w:color w:val="auto"/>
      </w:rPr>
    </w:lvl>
    <w:lvl w:ilvl="1" w:tplc="04150019" w:tentative="1">
      <w:start w:val="1"/>
      <w:numFmt w:val="lowerLetter"/>
      <w:lvlText w:val="%2."/>
      <w:lvlJc w:val="left"/>
      <w:pPr>
        <w:tabs>
          <w:tab w:val="num" w:pos="2369"/>
        </w:tabs>
        <w:ind w:left="2369" w:hanging="360"/>
      </w:pPr>
      <w:rPr>
        <w:rFonts w:cs="Times New Roman"/>
      </w:rPr>
    </w:lvl>
    <w:lvl w:ilvl="2" w:tplc="0415001B" w:tentative="1">
      <w:start w:val="1"/>
      <w:numFmt w:val="lowerRoman"/>
      <w:lvlText w:val="%3."/>
      <w:lvlJc w:val="right"/>
      <w:pPr>
        <w:tabs>
          <w:tab w:val="num" w:pos="3089"/>
        </w:tabs>
        <w:ind w:left="3089" w:hanging="180"/>
      </w:pPr>
      <w:rPr>
        <w:rFonts w:cs="Times New Roman"/>
      </w:rPr>
    </w:lvl>
    <w:lvl w:ilvl="3" w:tplc="0415000F" w:tentative="1">
      <w:start w:val="1"/>
      <w:numFmt w:val="decimal"/>
      <w:lvlText w:val="%4."/>
      <w:lvlJc w:val="left"/>
      <w:pPr>
        <w:tabs>
          <w:tab w:val="num" w:pos="3809"/>
        </w:tabs>
        <w:ind w:left="3809" w:hanging="360"/>
      </w:pPr>
      <w:rPr>
        <w:rFonts w:cs="Times New Roman"/>
      </w:rPr>
    </w:lvl>
    <w:lvl w:ilvl="4" w:tplc="04150019" w:tentative="1">
      <w:start w:val="1"/>
      <w:numFmt w:val="lowerLetter"/>
      <w:lvlText w:val="%5."/>
      <w:lvlJc w:val="left"/>
      <w:pPr>
        <w:tabs>
          <w:tab w:val="num" w:pos="4529"/>
        </w:tabs>
        <w:ind w:left="4529" w:hanging="360"/>
      </w:pPr>
      <w:rPr>
        <w:rFonts w:cs="Times New Roman"/>
      </w:rPr>
    </w:lvl>
    <w:lvl w:ilvl="5" w:tplc="0415001B" w:tentative="1">
      <w:start w:val="1"/>
      <w:numFmt w:val="lowerRoman"/>
      <w:lvlText w:val="%6."/>
      <w:lvlJc w:val="right"/>
      <w:pPr>
        <w:tabs>
          <w:tab w:val="num" w:pos="5249"/>
        </w:tabs>
        <w:ind w:left="5249" w:hanging="180"/>
      </w:pPr>
      <w:rPr>
        <w:rFonts w:cs="Times New Roman"/>
      </w:rPr>
    </w:lvl>
    <w:lvl w:ilvl="6" w:tplc="0415000F" w:tentative="1">
      <w:start w:val="1"/>
      <w:numFmt w:val="decimal"/>
      <w:lvlText w:val="%7."/>
      <w:lvlJc w:val="left"/>
      <w:pPr>
        <w:tabs>
          <w:tab w:val="num" w:pos="5969"/>
        </w:tabs>
        <w:ind w:left="5969" w:hanging="360"/>
      </w:pPr>
      <w:rPr>
        <w:rFonts w:cs="Times New Roman"/>
      </w:rPr>
    </w:lvl>
    <w:lvl w:ilvl="7" w:tplc="04150019" w:tentative="1">
      <w:start w:val="1"/>
      <w:numFmt w:val="lowerLetter"/>
      <w:lvlText w:val="%8."/>
      <w:lvlJc w:val="left"/>
      <w:pPr>
        <w:tabs>
          <w:tab w:val="num" w:pos="6689"/>
        </w:tabs>
        <w:ind w:left="6689" w:hanging="360"/>
      </w:pPr>
      <w:rPr>
        <w:rFonts w:cs="Times New Roman"/>
      </w:rPr>
    </w:lvl>
    <w:lvl w:ilvl="8" w:tplc="0415001B" w:tentative="1">
      <w:start w:val="1"/>
      <w:numFmt w:val="lowerRoman"/>
      <w:lvlText w:val="%9."/>
      <w:lvlJc w:val="right"/>
      <w:pPr>
        <w:tabs>
          <w:tab w:val="num" w:pos="7409"/>
        </w:tabs>
        <w:ind w:left="7409" w:hanging="180"/>
      </w:pPr>
      <w:rPr>
        <w:rFonts w:cs="Times New Roman"/>
      </w:rPr>
    </w:lvl>
  </w:abstractNum>
  <w:abstractNum w:abstractNumId="26">
    <w:nsid w:val="1ED57E96"/>
    <w:multiLevelType w:val="hybridMultilevel"/>
    <w:tmpl w:val="B33A3C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2D46A50"/>
    <w:multiLevelType w:val="hybridMultilevel"/>
    <w:tmpl w:val="5FDAA660"/>
    <w:lvl w:ilvl="0" w:tplc="4A6ED9A6">
      <w:start w:val="1"/>
      <w:numFmt w:val="lowerLetter"/>
      <w:lvlText w:val="%1)"/>
      <w:lvlJc w:val="left"/>
      <w:pPr>
        <w:ind w:left="644"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8">
    <w:nsid w:val="32866A1F"/>
    <w:multiLevelType w:val="multilevel"/>
    <w:tmpl w:val="C7B606B0"/>
    <w:lvl w:ilvl="0">
      <w:start w:val="1"/>
      <w:numFmt w:val="decimal"/>
      <w:lvlText w:val="%1"/>
      <w:lvlJc w:val="left"/>
      <w:pPr>
        <w:ind w:left="375" w:hanging="375"/>
      </w:pPr>
      <w:rPr>
        <w:rFonts w:hint="default"/>
        <w:b/>
      </w:rPr>
    </w:lvl>
    <w:lvl w:ilvl="1">
      <w:start w:val="1"/>
      <w:numFmt w:val="decimal"/>
      <w:lvlText w:val="%1.%2"/>
      <w:lvlJc w:val="left"/>
      <w:pPr>
        <w:ind w:left="376" w:hanging="375"/>
      </w:pPr>
      <w:rPr>
        <w:rFonts w:hint="default"/>
        <w:b/>
      </w:rPr>
    </w:lvl>
    <w:lvl w:ilvl="2">
      <w:start w:val="1"/>
      <w:numFmt w:val="decimal"/>
      <w:lvlText w:val="%1.%2.%3"/>
      <w:lvlJc w:val="left"/>
      <w:pPr>
        <w:ind w:left="722" w:hanging="720"/>
      </w:pPr>
      <w:rPr>
        <w:rFonts w:hint="default"/>
        <w:b/>
      </w:rPr>
    </w:lvl>
    <w:lvl w:ilvl="3">
      <w:start w:val="1"/>
      <w:numFmt w:val="decimal"/>
      <w:lvlText w:val="%1.%2.%3.%4"/>
      <w:lvlJc w:val="left"/>
      <w:pPr>
        <w:ind w:left="1083" w:hanging="1080"/>
      </w:pPr>
      <w:rPr>
        <w:rFonts w:hint="default"/>
        <w:b/>
      </w:rPr>
    </w:lvl>
    <w:lvl w:ilvl="4">
      <w:start w:val="1"/>
      <w:numFmt w:val="decimal"/>
      <w:lvlText w:val="%1.%2.%3.%4.%5"/>
      <w:lvlJc w:val="left"/>
      <w:pPr>
        <w:ind w:left="1084" w:hanging="1080"/>
      </w:pPr>
      <w:rPr>
        <w:rFonts w:hint="default"/>
        <w:b/>
      </w:rPr>
    </w:lvl>
    <w:lvl w:ilvl="5">
      <w:start w:val="1"/>
      <w:numFmt w:val="decimal"/>
      <w:lvlText w:val="%1.%2.%3.%4.%5.%6"/>
      <w:lvlJc w:val="left"/>
      <w:pPr>
        <w:ind w:left="1445" w:hanging="1440"/>
      </w:pPr>
      <w:rPr>
        <w:rFonts w:hint="default"/>
        <w:b/>
      </w:rPr>
    </w:lvl>
    <w:lvl w:ilvl="6">
      <w:start w:val="1"/>
      <w:numFmt w:val="decimal"/>
      <w:lvlText w:val="%1.%2.%3.%4.%5.%6.%7"/>
      <w:lvlJc w:val="left"/>
      <w:pPr>
        <w:ind w:left="1446" w:hanging="1440"/>
      </w:pPr>
      <w:rPr>
        <w:rFonts w:hint="default"/>
        <w:b/>
      </w:rPr>
    </w:lvl>
    <w:lvl w:ilvl="7">
      <w:start w:val="1"/>
      <w:numFmt w:val="decimal"/>
      <w:lvlText w:val="%1.%2.%3.%4.%5.%6.%7.%8"/>
      <w:lvlJc w:val="left"/>
      <w:pPr>
        <w:ind w:left="1807" w:hanging="1800"/>
      </w:pPr>
      <w:rPr>
        <w:rFonts w:hint="default"/>
        <w:b/>
      </w:rPr>
    </w:lvl>
    <w:lvl w:ilvl="8">
      <w:start w:val="1"/>
      <w:numFmt w:val="decimal"/>
      <w:lvlText w:val="%1.%2.%3.%4.%5.%6.%7.%8.%9"/>
      <w:lvlJc w:val="left"/>
      <w:pPr>
        <w:ind w:left="1808" w:hanging="1800"/>
      </w:pPr>
      <w:rPr>
        <w:rFonts w:hint="default"/>
        <w:b/>
      </w:rPr>
    </w:lvl>
  </w:abstractNum>
  <w:abstractNum w:abstractNumId="29">
    <w:nsid w:val="477E725F"/>
    <w:multiLevelType w:val="hybridMultilevel"/>
    <w:tmpl w:val="FF2283C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4AA00DD3"/>
    <w:multiLevelType w:val="hybridMultilevel"/>
    <w:tmpl w:val="2BCE04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473E27"/>
    <w:multiLevelType w:val="hybridMultilevel"/>
    <w:tmpl w:val="24DA3CE2"/>
    <w:lvl w:ilvl="0" w:tplc="04150017">
      <w:start w:val="1"/>
      <w:numFmt w:val="lowerLetter"/>
      <w:lvlText w:val="%1)"/>
      <w:lvlJc w:val="left"/>
      <w:pPr>
        <w:ind w:left="644" w:hanging="360"/>
      </w:pPr>
      <w:rPr>
        <w:rFonts w:hint="default"/>
        <w:color w:val="auto"/>
        <w:u w:val="none"/>
      </w:rPr>
    </w:lvl>
    <w:lvl w:ilvl="1" w:tplc="39EEBFB2">
      <w:start w:val="1"/>
      <w:numFmt w:val="decimal"/>
      <w:lvlText w:val="%2."/>
      <w:lvlJc w:val="left"/>
      <w:pPr>
        <w:ind w:left="360" w:hanging="360"/>
      </w:pPr>
      <w:rPr>
        <w:rFonts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537866BC"/>
    <w:multiLevelType w:val="hybridMultilevel"/>
    <w:tmpl w:val="4AD89818"/>
    <w:lvl w:ilvl="0" w:tplc="0415000F">
      <w:start w:val="1"/>
      <w:numFmt w:val="decimal"/>
      <w:lvlText w:val="%1."/>
      <w:lvlJc w:val="left"/>
      <w:pPr>
        <w:ind w:left="502"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start w:val="1"/>
      <w:numFmt w:val="decimal"/>
      <w:lvlText w:val="%4."/>
      <w:lvlJc w:val="left"/>
      <w:pPr>
        <w:ind w:left="360"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3">
    <w:nsid w:val="5EBE6A0A"/>
    <w:multiLevelType w:val="hybridMultilevel"/>
    <w:tmpl w:val="8ECA3D30"/>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34">
    <w:nsid w:val="5FDE0FB8"/>
    <w:multiLevelType w:val="hybridMultilevel"/>
    <w:tmpl w:val="702CB594"/>
    <w:lvl w:ilvl="0" w:tplc="5BA648E8">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3297894"/>
    <w:multiLevelType w:val="hybridMultilevel"/>
    <w:tmpl w:val="45C274F4"/>
    <w:lvl w:ilvl="0" w:tplc="F690806C">
      <w:start w:val="1"/>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36">
    <w:nsid w:val="70A81F1A"/>
    <w:multiLevelType w:val="hybridMultilevel"/>
    <w:tmpl w:val="AFC6BFE6"/>
    <w:lvl w:ilvl="0" w:tplc="5BA648E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716A3C84"/>
    <w:multiLevelType w:val="hybridMultilevel"/>
    <w:tmpl w:val="6AB63704"/>
    <w:lvl w:ilvl="0" w:tplc="04150017">
      <w:start w:val="1"/>
      <w:numFmt w:val="lowerLetter"/>
      <w:lvlText w:val="%1)"/>
      <w:lvlJc w:val="left"/>
      <w:pPr>
        <w:ind w:left="720" w:hanging="360"/>
      </w:pPr>
    </w:lvl>
    <w:lvl w:ilvl="1" w:tplc="3F0C3772">
      <w:start w:val="1"/>
      <w:numFmt w:val="lowerLetter"/>
      <w:lvlText w:val="%2."/>
      <w:lvlJc w:val="left"/>
      <w:pPr>
        <w:ind w:left="1440" w:hanging="360"/>
      </w:pPr>
      <w:rPr>
        <w:b/>
      </w:rPr>
    </w:lvl>
    <w:lvl w:ilvl="2" w:tplc="0415001B">
      <w:start w:val="1"/>
      <w:numFmt w:val="lowerRoman"/>
      <w:lvlText w:val="%3."/>
      <w:lvlJc w:val="right"/>
      <w:pPr>
        <w:ind w:left="2160" w:hanging="180"/>
      </w:pPr>
    </w:lvl>
    <w:lvl w:ilvl="3" w:tplc="1F60F65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39">
    <w:nsid w:val="751167FC"/>
    <w:multiLevelType w:val="hybridMultilevel"/>
    <w:tmpl w:val="84FA030C"/>
    <w:lvl w:ilvl="0" w:tplc="259C51AC">
      <w:start w:val="1"/>
      <w:numFmt w:val="decimal"/>
      <w:lvlText w:val="%1."/>
      <w:lvlJc w:val="left"/>
      <w:pPr>
        <w:ind w:left="1212" w:hanging="360"/>
      </w:pPr>
      <w:rPr>
        <w:rFonts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38"/>
  </w:num>
  <w:num w:numId="28">
    <w:abstractNumId w:val="25"/>
  </w:num>
  <w:num w:numId="29">
    <w:abstractNumId w:val="32"/>
  </w:num>
  <w:num w:numId="30">
    <w:abstractNumId w:val="30"/>
  </w:num>
  <w:num w:numId="31">
    <w:abstractNumId w:val="35"/>
  </w:num>
  <w:num w:numId="32">
    <w:abstractNumId w:val="26"/>
  </w:num>
  <w:num w:numId="33">
    <w:abstractNumId w:val="28"/>
  </w:num>
  <w:num w:numId="34">
    <w:abstractNumId w:val="39"/>
  </w:num>
  <w:num w:numId="35">
    <w:abstractNumId w:val="29"/>
  </w:num>
  <w:num w:numId="36">
    <w:abstractNumId w:val="33"/>
  </w:num>
  <w:num w:numId="37">
    <w:abstractNumId w:val="37"/>
  </w:num>
  <w:num w:numId="38">
    <w:abstractNumId w:val="36"/>
  </w:num>
  <w:num w:numId="39">
    <w:abstractNumId w:val="31"/>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B13"/>
    <w:rsid w:val="00001D31"/>
    <w:rsid w:val="0003000B"/>
    <w:rsid w:val="0003009C"/>
    <w:rsid w:val="00056DF1"/>
    <w:rsid w:val="0006095A"/>
    <w:rsid w:val="0006246E"/>
    <w:rsid w:val="000700BD"/>
    <w:rsid w:val="0007232D"/>
    <w:rsid w:val="00081B2E"/>
    <w:rsid w:val="000834D8"/>
    <w:rsid w:val="00086530"/>
    <w:rsid w:val="000906BE"/>
    <w:rsid w:val="000A4B7D"/>
    <w:rsid w:val="000A7349"/>
    <w:rsid w:val="000A746D"/>
    <w:rsid w:val="000C5BBD"/>
    <w:rsid w:val="000D7BD8"/>
    <w:rsid w:val="000E787C"/>
    <w:rsid w:val="00100576"/>
    <w:rsid w:val="00104CCD"/>
    <w:rsid w:val="00111E11"/>
    <w:rsid w:val="00131EDF"/>
    <w:rsid w:val="00157391"/>
    <w:rsid w:val="001670C2"/>
    <w:rsid w:val="00176D7D"/>
    <w:rsid w:val="001772F2"/>
    <w:rsid w:val="00191077"/>
    <w:rsid w:val="00191272"/>
    <w:rsid w:val="001940D4"/>
    <w:rsid w:val="00195FEC"/>
    <w:rsid w:val="001961B1"/>
    <w:rsid w:val="001A2C4E"/>
    <w:rsid w:val="001A7161"/>
    <w:rsid w:val="001B69D9"/>
    <w:rsid w:val="001C49E7"/>
    <w:rsid w:val="001D5AE8"/>
    <w:rsid w:val="001E1A2E"/>
    <w:rsid w:val="001E480E"/>
    <w:rsid w:val="001E6FC5"/>
    <w:rsid w:val="001F1AE3"/>
    <w:rsid w:val="001F7D98"/>
    <w:rsid w:val="00202B0A"/>
    <w:rsid w:val="0020505B"/>
    <w:rsid w:val="002174B7"/>
    <w:rsid w:val="00221F61"/>
    <w:rsid w:val="00234AF0"/>
    <w:rsid w:val="002374E7"/>
    <w:rsid w:val="00237CFD"/>
    <w:rsid w:val="00240237"/>
    <w:rsid w:val="002416A8"/>
    <w:rsid w:val="002513B0"/>
    <w:rsid w:val="0026392E"/>
    <w:rsid w:val="00267F2D"/>
    <w:rsid w:val="00272079"/>
    <w:rsid w:val="002727A2"/>
    <w:rsid w:val="00277B38"/>
    <w:rsid w:val="0029221C"/>
    <w:rsid w:val="00295090"/>
    <w:rsid w:val="002960AE"/>
    <w:rsid w:val="002969D1"/>
    <w:rsid w:val="002A749F"/>
    <w:rsid w:val="002B3217"/>
    <w:rsid w:val="002B5E55"/>
    <w:rsid w:val="002C4472"/>
    <w:rsid w:val="002D32C6"/>
    <w:rsid w:val="002D4530"/>
    <w:rsid w:val="002E6307"/>
    <w:rsid w:val="002F47C4"/>
    <w:rsid w:val="00300F89"/>
    <w:rsid w:val="00303E5D"/>
    <w:rsid w:val="003223FD"/>
    <w:rsid w:val="003269D7"/>
    <w:rsid w:val="00330B58"/>
    <w:rsid w:val="00343AE6"/>
    <w:rsid w:val="0034701A"/>
    <w:rsid w:val="00353C44"/>
    <w:rsid w:val="00354D5F"/>
    <w:rsid w:val="00362BC7"/>
    <w:rsid w:val="00363F6F"/>
    <w:rsid w:val="0037369D"/>
    <w:rsid w:val="00381575"/>
    <w:rsid w:val="00381971"/>
    <w:rsid w:val="00394D85"/>
    <w:rsid w:val="00397C99"/>
    <w:rsid w:val="003A0476"/>
    <w:rsid w:val="003A31EE"/>
    <w:rsid w:val="003B122F"/>
    <w:rsid w:val="003C24EC"/>
    <w:rsid w:val="003E7C88"/>
    <w:rsid w:val="003F4B06"/>
    <w:rsid w:val="003F4E19"/>
    <w:rsid w:val="00412132"/>
    <w:rsid w:val="00413025"/>
    <w:rsid w:val="004144FB"/>
    <w:rsid w:val="00423FA4"/>
    <w:rsid w:val="00424826"/>
    <w:rsid w:val="0043408A"/>
    <w:rsid w:val="00436194"/>
    <w:rsid w:val="004419F9"/>
    <w:rsid w:val="00443657"/>
    <w:rsid w:val="00461201"/>
    <w:rsid w:val="004620C0"/>
    <w:rsid w:val="00464852"/>
    <w:rsid w:val="0047086E"/>
    <w:rsid w:val="0047651F"/>
    <w:rsid w:val="0048155A"/>
    <w:rsid w:val="00482A06"/>
    <w:rsid w:val="00482FA7"/>
    <w:rsid w:val="0048654A"/>
    <w:rsid w:val="004A1490"/>
    <w:rsid w:val="004B0D1C"/>
    <w:rsid w:val="004B3789"/>
    <w:rsid w:val="004C2F22"/>
    <w:rsid w:val="004D2BE8"/>
    <w:rsid w:val="004D3119"/>
    <w:rsid w:val="004E27D1"/>
    <w:rsid w:val="004E2986"/>
    <w:rsid w:val="004E6426"/>
    <w:rsid w:val="00503C61"/>
    <w:rsid w:val="00511368"/>
    <w:rsid w:val="005158BB"/>
    <w:rsid w:val="00532470"/>
    <w:rsid w:val="00533BD8"/>
    <w:rsid w:val="0054407F"/>
    <w:rsid w:val="005535C8"/>
    <w:rsid w:val="005649FD"/>
    <w:rsid w:val="00564F6B"/>
    <w:rsid w:val="00570C1B"/>
    <w:rsid w:val="00580485"/>
    <w:rsid w:val="00591F7E"/>
    <w:rsid w:val="005A36E8"/>
    <w:rsid w:val="005A5468"/>
    <w:rsid w:val="005C3D6C"/>
    <w:rsid w:val="005D2395"/>
    <w:rsid w:val="005D52C4"/>
    <w:rsid w:val="005E0463"/>
    <w:rsid w:val="005E582C"/>
    <w:rsid w:val="005F1BE0"/>
    <w:rsid w:val="005F6456"/>
    <w:rsid w:val="006037D0"/>
    <w:rsid w:val="006056DC"/>
    <w:rsid w:val="00611250"/>
    <w:rsid w:val="00617F83"/>
    <w:rsid w:val="0062082F"/>
    <w:rsid w:val="0063454C"/>
    <w:rsid w:val="006419A5"/>
    <w:rsid w:val="006509B0"/>
    <w:rsid w:val="006579EE"/>
    <w:rsid w:val="0066062F"/>
    <w:rsid w:val="00663A08"/>
    <w:rsid w:val="00664B46"/>
    <w:rsid w:val="006722C1"/>
    <w:rsid w:val="00672859"/>
    <w:rsid w:val="006845D2"/>
    <w:rsid w:val="00686D92"/>
    <w:rsid w:val="00690D0C"/>
    <w:rsid w:val="006A6204"/>
    <w:rsid w:val="006B1EF5"/>
    <w:rsid w:val="006B346E"/>
    <w:rsid w:val="006B4A81"/>
    <w:rsid w:val="006B56C7"/>
    <w:rsid w:val="006C2BA5"/>
    <w:rsid w:val="006D3DC6"/>
    <w:rsid w:val="006E2D44"/>
    <w:rsid w:val="006F2658"/>
    <w:rsid w:val="006F333D"/>
    <w:rsid w:val="007072DB"/>
    <w:rsid w:val="00710596"/>
    <w:rsid w:val="0071114C"/>
    <w:rsid w:val="00727515"/>
    <w:rsid w:val="0073424C"/>
    <w:rsid w:val="0074262F"/>
    <w:rsid w:val="00755719"/>
    <w:rsid w:val="007572B9"/>
    <w:rsid w:val="00760564"/>
    <w:rsid w:val="00761E19"/>
    <w:rsid w:val="00763120"/>
    <w:rsid w:val="007704EE"/>
    <w:rsid w:val="00770F21"/>
    <w:rsid w:val="00781E6B"/>
    <w:rsid w:val="0078252A"/>
    <w:rsid w:val="007846BC"/>
    <w:rsid w:val="007877F0"/>
    <w:rsid w:val="00787D30"/>
    <w:rsid w:val="007903A8"/>
    <w:rsid w:val="007963ED"/>
    <w:rsid w:val="007A7892"/>
    <w:rsid w:val="007B128A"/>
    <w:rsid w:val="007B1FE3"/>
    <w:rsid w:val="007C2061"/>
    <w:rsid w:val="007C258B"/>
    <w:rsid w:val="007D5CA5"/>
    <w:rsid w:val="007D63BE"/>
    <w:rsid w:val="007E28C1"/>
    <w:rsid w:val="007E5EE9"/>
    <w:rsid w:val="007F19E2"/>
    <w:rsid w:val="007F4B6C"/>
    <w:rsid w:val="007F7A6D"/>
    <w:rsid w:val="00814DAE"/>
    <w:rsid w:val="00823BF2"/>
    <w:rsid w:val="00825CB8"/>
    <w:rsid w:val="00827BC2"/>
    <w:rsid w:val="00840925"/>
    <w:rsid w:val="00842BBD"/>
    <w:rsid w:val="00844B69"/>
    <w:rsid w:val="00863C20"/>
    <w:rsid w:val="00884E97"/>
    <w:rsid w:val="00894585"/>
    <w:rsid w:val="008949C6"/>
    <w:rsid w:val="008A42B3"/>
    <w:rsid w:val="008A5B2D"/>
    <w:rsid w:val="008B4BFC"/>
    <w:rsid w:val="008C2DCF"/>
    <w:rsid w:val="008C2FF6"/>
    <w:rsid w:val="008C3CBB"/>
    <w:rsid w:val="008C66F6"/>
    <w:rsid w:val="008D6CC6"/>
    <w:rsid w:val="008D7554"/>
    <w:rsid w:val="008D7F39"/>
    <w:rsid w:val="008E0FD8"/>
    <w:rsid w:val="008E1062"/>
    <w:rsid w:val="008E2C10"/>
    <w:rsid w:val="008E4D7E"/>
    <w:rsid w:val="008F5F7F"/>
    <w:rsid w:val="00904579"/>
    <w:rsid w:val="009125D0"/>
    <w:rsid w:val="00913524"/>
    <w:rsid w:val="009152E6"/>
    <w:rsid w:val="009218A8"/>
    <w:rsid w:val="0092368B"/>
    <w:rsid w:val="009247C0"/>
    <w:rsid w:val="00924C35"/>
    <w:rsid w:val="00925AAC"/>
    <w:rsid w:val="00927E3D"/>
    <w:rsid w:val="00933FA2"/>
    <w:rsid w:val="00935E99"/>
    <w:rsid w:val="00935ECD"/>
    <w:rsid w:val="009408C9"/>
    <w:rsid w:val="00941056"/>
    <w:rsid w:val="0094414A"/>
    <w:rsid w:val="00950F0A"/>
    <w:rsid w:val="0095112F"/>
    <w:rsid w:val="00964760"/>
    <w:rsid w:val="0096793C"/>
    <w:rsid w:val="009730F4"/>
    <w:rsid w:val="00974063"/>
    <w:rsid w:val="00977052"/>
    <w:rsid w:val="00977557"/>
    <w:rsid w:val="009970AF"/>
    <w:rsid w:val="009A5F8D"/>
    <w:rsid w:val="009A60CB"/>
    <w:rsid w:val="009A79ED"/>
    <w:rsid w:val="009B1A20"/>
    <w:rsid w:val="009D7AD6"/>
    <w:rsid w:val="009E06EA"/>
    <w:rsid w:val="009E496D"/>
    <w:rsid w:val="00A1347D"/>
    <w:rsid w:val="00A1703A"/>
    <w:rsid w:val="00A227D6"/>
    <w:rsid w:val="00A227DE"/>
    <w:rsid w:val="00A32388"/>
    <w:rsid w:val="00A33108"/>
    <w:rsid w:val="00A353A9"/>
    <w:rsid w:val="00A35903"/>
    <w:rsid w:val="00A416D3"/>
    <w:rsid w:val="00A44B3E"/>
    <w:rsid w:val="00A47159"/>
    <w:rsid w:val="00A56E36"/>
    <w:rsid w:val="00A61F92"/>
    <w:rsid w:val="00A7177F"/>
    <w:rsid w:val="00A94F7B"/>
    <w:rsid w:val="00AA619B"/>
    <w:rsid w:val="00AB0995"/>
    <w:rsid w:val="00AB4C94"/>
    <w:rsid w:val="00AB4F93"/>
    <w:rsid w:val="00AB53A2"/>
    <w:rsid w:val="00AC38F4"/>
    <w:rsid w:val="00AC76ED"/>
    <w:rsid w:val="00AE200E"/>
    <w:rsid w:val="00AE68D4"/>
    <w:rsid w:val="00AF057B"/>
    <w:rsid w:val="00AF101B"/>
    <w:rsid w:val="00AF20A9"/>
    <w:rsid w:val="00AF4517"/>
    <w:rsid w:val="00AF5EFB"/>
    <w:rsid w:val="00B05D78"/>
    <w:rsid w:val="00B11690"/>
    <w:rsid w:val="00B11713"/>
    <w:rsid w:val="00B15393"/>
    <w:rsid w:val="00B246C5"/>
    <w:rsid w:val="00B5520C"/>
    <w:rsid w:val="00B5776B"/>
    <w:rsid w:val="00B6446A"/>
    <w:rsid w:val="00B64948"/>
    <w:rsid w:val="00B64EFC"/>
    <w:rsid w:val="00BB3B8E"/>
    <w:rsid w:val="00BD34A6"/>
    <w:rsid w:val="00BD643D"/>
    <w:rsid w:val="00BD70F5"/>
    <w:rsid w:val="00BE4D6B"/>
    <w:rsid w:val="00BF3088"/>
    <w:rsid w:val="00BF6B81"/>
    <w:rsid w:val="00C05319"/>
    <w:rsid w:val="00C078E7"/>
    <w:rsid w:val="00C101A9"/>
    <w:rsid w:val="00C12E94"/>
    <w:rsid w:val="00C22CDB"/>
    <w:rsid w:val="00C24983"/>
    <w:rsid w:val="00C3792E"/>
    <w:rsid w:val="00C4611F"/>
    <w:rsid w:val="00C50103"/>
    <w:rsid w:val="00C55AA1"/>
    <w:rsid w:val="00C5605F"/>
    <w:rsid w:val="00C9613F"/>
    <w:rsid w:val="00CA31F7"/>
    <w:rsid w:val="00CA6E36"/>
    <w:rsid w:val="00CB15BE"/>
    <w:rsid w:val="00CB36FF"/>
    <w:rsid w:val="00CC09AE"/>
    <w:rsid w:val="00CC0FA9"/>
    <w:rsid w:val="00CC287B"/>
    <w:rsid w:val="00CD342C"/>
    <w:rsid w:val="00CD7B41"/>
    <w:rsid w:val="00CF00C5"/>
    <w:rsid w:val="00CF3935"/>
    <w:rsid w:val="00CF53F2"/>
    <w:rsid w:val="00D05E2B"/>
    <w:rsid w:val="00D14173"/>
    <w:rsid w:val="00D2385C"/>
    <w:rsid w:val="00D30133"/>
    <w:rsid w:val="00D30788"/>
    <w:rsid w:val="00D35475"/>
    <w:rsid w:val="00D3685B"/>
    <w:rsid w:val="00D452C7"/>
    <w:rsid w:val="00D51C7E"/>
    <w:rsid w:val="00D717BA"/>
    <w:rsid w:val="00D73888"/>
    <w:rsid w:val="00D73E77"/>
    <w:rsid w:val="00DA1EEC"/>
    <w:rsid w:val="00DA6062"/>
    <w:rsid w:val="00DB0699"/>
    <w:rsid w:val="00DC0B13"/>
    <w:rsid w:val="00DC3732"/>
    <w:rsid w:val="00DC6E10"/>
    <w:rsid w:val="00DE2A62"/>
    <w:rsid w:val="00DE715D"/>
    <w:rsid w:val="00DF745E"/>
    <w:rsid w:val="00DF7991"/>
    <w:rsid w:val="00E036B2"/>
    <w:rsid w:val="00E04658"/>
    <w:rsid w:val="00E07F10"/>
    <w:rsid w:val="00E1139A"/>
    <w:rsid w:val="00E2405C"/>
    <w:rsid w:val="00E31803"/>
    <w:rsid w:val="00E321CF"/>
    <w:rsid w:val="00E32867"/>
    <w:rsid w:val="00E336B1"/>
    <w:rsid w:val="00E414AA"/>
    <w:rsid w:val="00E42C7F"/>
    <w:rsid w:val="00E43A6F"/>
    <w:rsid w:val="00E47930"/>
    <w:rsid w:val="00E53854"/>
    <w:rsid w:val="00E57391"/>
    <w:rsid w:val="00E6082A"/>
    <w:rsid w:val="00E63736"/>
    <w:rsid w:val="00E756A4"/>
    <w:rsid w:val="00E86056"/>
    <w:rsid w:val="00E90545"/>
    <w:rsid w:val="00E91A6D"/>
    <w:rsid w:val="00E9547B"/>
    <w:rsid w:val="00EA1819"/>
    <w:rsid w:val="00EB02F1"/>
    <w:rsid w:val="00ED2462"/>
    <w:rsid w:val="00ED25C1"/>
    <w:rsid w:val="00EF3E63"/>
    <w:rsid w:val="00EF4D79"/>
    <w:rsid w:val="00EF6F1F"/>
    <w:rsid w:val="00F00BF4"/>
    <w:rsid w:val="00F023D9"/>
    <w:rsid w:val="00F14421"/>
    <w:rsid w:val="00F16D7B"/>
    <w:rsid w:val="00F33A2E"/>
    <w:rsid w:val="00F35CFE"/>
    <w:rsid w:val="00F406B2"/>
    <w:rsid w:val="00F46EC3"/>
    <w:rsid w:val="00F47268"/>
    <w:rsid w:val="00F51E22"/>
    <w:rsid w:val="00F52735"/>
    <w:rsid w:val="00F52C3B"/>
    <w:rsid w:val="00F54222"/>
    <w:rsid w:val="00F54D1B"/>
    <w:rsid w:val="00F559C6"/>
    <w:rsid w:val="00F57D51"/>
    <w:rsid w:val="00F67EAE"/>
    <w:rsid w:val="00F75D71"/>
    <w:rsid w:val="00F82844"/>
    <w:rsid w:val="00F974E3"/>
    <w:rsid w:val="00FB5435"/>
    <w:rsid w:val="00FB5699"/>
    <w:rsid w:val="00FB68AA"/>
    <w:rsid w:val="00FC62BF"/>
    <w:rsid w:val="00FC7D19"/>
    <w:rsid w:val="00FD0243"/>
    <w:rsid w:val="00FD109C"/>
    <w:rsid w:val="00FD4914"/>
    <w:rsid w:val="00FD5927"/>
    <w:rsid w:val="00FE273A"/>
    <w:rsid w:val="00FE457E"/>
    <w:rsid w:val="00FF4606"/>
    <w:rsid w:val="00FF75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0103"/>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DC0B13"/>
    <w:rPr>
      <w:color w:val="0000FF"/>
      <w:u w:val="single"/>
    </w:rPr>
  </w:style>
  <w:style w:type="paragraph" w:styleId="Stopka">
    <w:name w:val="footer"/>
    <w:basedOn w:val="Normalny"/>
    <w:link w:val="StopkaZnak"/>
    <w:uiPriority w:val="99"/>
    <w:unhideWhenUsed/>
    <w:rsid w:val="00DC0B13"/>
    <w:pPr>
      <w:tabs>
        <w:tab w:val="center" w:pos="4536"/>
        <w:tab w:val="right" w:pos="9072"/>
      </w:tabs>
    </w:pPr>
  </w:style>
  <w:style w:type="character" w:customStyle="1" w:styleId="StopkaZnak">
    <w:name w:val="Stopka Znak"/>
    <w:basedOn w:val="Domylnaczcionkaakapitu"/>
    <w:link w:val="Stopka"/>
    <w:uiPriority w:val="99"/>
    <w:rsid w:val="00DC0B13"/>
    <w:rPr>
      <w:rFonts w:ascii="Calibri" w:eastAsia="Calibri" w:hAnsi="Calibri" w:cs="Arial"/>
      <w:sz w:val="20"/>
      <w:szCs w:val="20"/>
      <w:lang w:eastAsia="pl-PL"/>
    </w:rPr>
  </w:style>
  <w:style w:type="paragraph" w:styleId="Akapitzlist">
    <w:name w:val="List Paragraph"/>
    <w:aliases w:val="L1,Numerowanie,2 heading,A_wyliczenie,K-P_odwolanie,Akapit z listą5,maz_wyliczenie,opis dzialania,normalny tekst,Akapit z list¹,Preambuła,Akapit z listą BS,lp1,List Paragraph,KRS,Akapit z listą1,Obiekt,List Paragraph1,BulletC,ASIA,Normal"/>
    <w:basedOn w:val="Normalny"/>
    <w:link w:val="AkapitzlistZnak"/>
    <w:uiPriority w:val="34"/>
    <w:qFormat/>
    <w:rsid w:val="00DC0B13"/>
    <w:pPr>
      <w:ind w:left="720"/>
      <w:contextualSpacing/>
    </w:pPr>
  </w:style>
  <w:style w:type="paragraph" w:customStyle="1" w:styleId="pkt">
    <w:name w:val="pkt"/>
    <w:basedOn w:val="Normalny"/>
    <w:link w:val="pktZnak"/>
    <w:rsid w:val="00DC0B13"/>
    <w:pPr>
      <w:spacing w:before="60" w:after="60"/>
      <w:ind w:left="851" w:hanging="295"/>
      <w:jc w:val="both"/>
    </w:pPr>
    <w:rPr>
      <w:rFonts w:ascii="Times New Roman" w:eastAsia="Times New Roman" w:hAnsi="Times New Roman" w:cs="Times New Roman"/>
      <w:sz w:val="24"/>
    </w:rPr>
  </w:style>
  <w:style w:type="character" w:customStyle="1" w:styleId="pktZnak">
    <w:name w:val="pkt Znak"/>
    <w:link w:val="pkt"/>
    <w:locked/>
    <w:rsid w:val="00DC0B13"/>
    <w:rPr>
      <w:rFonts w:ascii="Times New Roman" w:eastAsia="Times New Roman" w:hAnsi="Times New Roman" w:cs="Times New Roman"/>
      <w:sz w:val="24"/>
      <w:szCs w:val="20"/>
      <w:lang w:eastAsia="pl-PL"/>
    </w:rPr>
  </w:style>
  <w:style w:type="paragraph" w:customStyle="1" w:styleId="Default">
    <w:name w:val="Default"/>
    <w:rsid w:val="00617F83"/>
    <w:pPr>
      <w:autoSpaceDE w:val="0"/>
      <w:autoSpaceDN w:val="0"/>
      <w:adjustRightInd w:val="0"/>
      <w:spacing w:after="0" w:line="240" w:lineRule="auto"/>
    </w:pPr>
    <w:rPr>
      <w:rFonts w:ascii="Tahoma" w:eastAsia="Calibri" w:hAnsi="Tahoma" w:cs="Tahoma"/>
      <w:color w:val="000000"/>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Preambuła Znak,Akapit z listą BS Znak,lp1 Znak,KRS Znak"/>
    <w:link w:val="Akapitzlist"/>
    <w:uiPriority w:val="34"/>
    <w:qFormat/>
    <w:locked/>
    <w:rsid w:val="00617F83"/>
    <w:rPr>
      <w:rFonts w:ascii="Calibri" w:eastAsia="Calibri" w:hAnsi="Calibri" w:cs="Arial"/>
      <w:sz w:val="20"/>
      <w:szCs w:val="20"/>
      <w:lang w:eastAsia="pl-PL"/>
    </w:rPr>
  </w:style>
  <w:style w:type="paragraph" w:styleId="Bezodstpw">
    <w:name w:val="No Spacing"/>
    <w:uiPriority w:val="1"/>
    <w:qFormat/>
    <w:rsid w:val="00617F83"/>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52735"/>
    <w:rPr>
      <w:rFonts w:ascii="Tahoma" w:hAnsi="Tahoma" w:cs="Tahoma"/>
      <w:sz w:val="16"/>
      <w:szCs w:val="16"/>
    </w:rPr>
  </w:style>
  <w:style w:type="character" w:customStyle="1" w:styleId="TekstdymkaZnak">
    <w:name w:val="Tekst dymka Znak"/>
    <w:basedOn w:val="Domylnaczcionkaakapitu"/>
    <w:link w:val="Tekstdymka"/>
    <w:uiPriority w:val="99"/>
    <w:semiHidden/>
    <w:rsid w:val="00F52735"/>
    <w:rPr>
      <w:rFonts w:ascii="Tahoma" w:eastAsia="Calibri" w:hAnsi="Tahoma" w:cs="Tahoma"/>
      <w:sz w:val="16"/>
      <w:szCs w:val="16"/>
      <w:lang w:eastAsia="pl-PL"/>
    </w:rPr>
  </w:style>
  <w:style w:type="character" w:styleId="Pogrubienie">
    <w:name w:val="Strong"/>
    <w:basedOn w:val="Domylnaczcionkaakapitu"/>
    <w:uiPriority w:val="22"/>
    <w:qFormat/>
    <w:rsid w:val="00B5776B"/>
    <w:rPr>
      <w:b/>
      <w:bCs/>
    </w:rPr>
  </w:style>
  <w:style w:type="paragraph" w:customStyle="1" w:styleId="Podstawowy">
    <w:name w:val="Podstawowy"/>
    <w:basedOn w:val="Normalny"/>
    <w:link w:val="PodstawowyZnak"/>
    <w:qFormat/>
    <w:rsid w:val="00FF4606"/>
    <w:pPr>
      <w:spacing w:line="259" w:lineRule="auto"/>
      <w:ind w:firstLine="709"/>
      <w:jc w:val="both"/>
    </w:pPr>
    <w:rPr>
      <w:rFonts w:ascii="Arial" w:eastAsiaTheme="minorHAnsi" w:hAnsi="Arial"/>
      <w:szCs w:val="22"/>
      <w:lang w:eastAsia="en-US"/>
    </w:rPr>
  </w:style>
  <w:style w:type="character" w:customStyle="1" w:styleId="PodstawowyZnak">
    <w:name w:val="Podstawowy Znak"/>
    <w:basedOn w:val="Domylnaczcionkaakapitu"/>
    <w:link w:val="Podstawowy"/>
    <w:rsid w:val="00FF4606"/>
    <w:rPr>
      <w:rFonts w:ascii="Arial" w:hAnsi="Arial"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50103"/>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DC0B13"/>
    <w:rPr>
      <w:color w:val="0000FF"/>
      <w:u w:val="single"/>
    </w:rPr>
  </w:style>
  <w:style w:type="paragraph" w:styleId="Stopka">
    <w:name w:val="footer"/>
    <w:basedOn w:val="Normalny"/>
    <w:link w:val="StopkaZnak"/>
    <w:uiPriority w:val="99"/>
    <w:unhideWhenUsed/>
    <w:rsid w:val="00DC0B13"/>
    <w:pPr>
      <w:tabs>
        <w:tab w:val="center" w:pos="4536"/>
        <w:tab w:val="right" w:pos="9072"/>
      </w:tabs>
    </w:pPr>
  </w:style>
  <w:style w:type="character" w:customStyle="1" w:styleId="StopkaZnak">
    <w:name w:val="Stopka Znak"/>
    <w:basedOn w:val="Domylnaczcionkaakapitu"/>
    <w:link w:val="Stopka"/>
    <w:uiPriority w:val="99"/>
    <w:rsid w:val="00DC0B13"/>
    <w:rPr>
      <w:rFonts w:ascii="Calibri" w:eastAsia="Calibri" w:hAnsi="Calibri" w:cs="Arial"/>
      <w:sz w:val="20"/>
      <w:szCs w:val="20"/>
      <w:lang w:eastAsia="pl-PL"/>
    </w:rPr>
  </w:style>
  <w:style w:type="paragraph" w:styleId="Akapitzlist">
    <w:name w:val="List Paragraph"/>
    <w:aliases w:val="L1,Numerowanie,2 heading,A_wyliczenie,K-P_odwolanie,Akapit z listą5,maz_wyliczenie,opis dzialania,normalny tekst,Akapit z list¹,Preambuła,Akapit z listą BS,lp1,List Paragraph,KRS,Akapit z listą1,Obiekt,List Paragraph1,BulletC,ASIA,Normal"/>
    <w:basedOn w:val="Normalny"/>
    <w:link w:val="AkapitzlistZnak"/>
    <w:uiPriority w:val="34"/>
    <w:qFormat/>
    <w:rsid w:val="00DC0B13"/>
    <w:pPr>
      <w:ind w:left="720"/>
      <w:contextualSpacing/>
    </w:pPr>
  </w:style>
  <w:style w:type="paragraph" w:customStyle="1" w:styleId="pkt">
    <w:name w:val="pkt"/>
    <w:basedOn w:val="Normalny"/>
    <w:link w:val="pktZnak"/>
    <w:rsid w:val="00DC0B13"/>
    <w:pPr>
      <w:spacing w:before="60" w:after="60"/>
      <w:ind w:left="851" w:hanging="295"/>
      <w:jc w:val="both"/>
    </w:pPr>
    <w:rPr>
      <w:rFonts w:ascii="Times New Roman" w:eastAsia="Times New Roman" w:hAnsi="Times New Roman" w:cs="Times New Roman"/>
      <w:sz w:val="24"/>
    </w:rPr>
  </w:style>
  <w:style w:type="character" w:customStyle="1" w:styleId="pktZnak">
    <w:name w:val="pkt Znak"/>
    <w:link w:val="pkt"/>
    <w:locked/>
    <w:rsid w:val="00DC0B13"/>
    <w:rPr>
      <w:rFonts w:ascii="Times New Roman" w:eastAsia="Times New Roman" w:hAnsi="Times New Roman" w:cs="Times New Roman"/>
      <w:sz w:val="24"/>
      <w:szCs w:val="20"/>
      <w:lang w:eastAsia="pl-PL"/>
    </w:rPr>
  </w:style>
  <w:style w:type="paragraph" w:customStyle="1" w:styleId="Default">
    <w:name w:val="Default"/>
    <w:rsid w:val="00617F83"/>
    <w:pPr>
      <w:autoSpaceDE w:val="0"/>
      <w:autoSpaceDN w:val="0"/>
      <w:adjustRightInd w:val="0"/>
      <w:spacing w:after="0" w:line="240" w:lineRule="auto"/>
    </w:pPr>
    <w:rPr>
      <w:rFonts w:ascii="Tahoma" w:eastAsia="Calibri" w:hAnsi="Tahoma" w:cs="Tahoma"/>
      <w:color w:val="000000"/>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Preambuła Znak,Akapit z listą BS Znak,lp1 Znak,KRS Znak"/>
    <w:link w:val="Akapitzlist"/>
    <w:uiPriority w:val="34"/>
    <w:qFormat/>
    <w:locked/>
    <w:rsid w:val="00617F83"/>
    <w:rPr>
      <w:rFonts w:ascii="Calibri" w:eastAsia="Calibri" w:hAnsi="Calibri" w:cs="Arial"/>
      <w:sz w:val="20"/>
      <w:szCs w:val="20"/>
      <w:lang w:eastAsia="pl-PL"/>
    </w:rPr>
  </w:style>
  <w:style w:type="paragraph" w:styleId="Bezodstpw">
    <w:name w:val="No Spacing"/>
    <w:uiPriority w:val="1"/>
    <w:qFormat/>
    <w:rsid w:val="00617F83"/>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52735"/>
    <w:rPr>
      <w:rFonts w:ascii="Tahoma" w:hAnsi="Tahoma" w:cs="Tahoma"/>
      <w:sz w:val="16"/>
      <w:szCs w:val="16"/>
    </w:rPr>
  </w:style>
  <w:style w:type="character" w:customStyle="1" w:styleId="TekstdymkaZnak">
    <w:name w:val="Tekst dymka Znak"/>
    <w:basedOn w:val="Domylnaczcionkaakapitu"/>
    <w:link w:val="Tekstdymka"/>
    <w:uiPriority w:val="99"/>
    <w:semiHidden/>
    <w:rsid w:val="00F52735"/>
    <w:rPr>
      <w:rFonts w:ascii="Tahoma" w:eastAsia="Calibri" w:hAnsi="Tahoma" w:cs="Tahoma"/>
      <w:sz w:val="16"/>
      <w:szCs w:val="16"/>
      <w:lang w:eastAsia="pl-PL"/>
    </w:rPr>
  </w:style>
  <w:style w:type="character" w:styleId="Pogrubienie">
    <w:name w:val="Strong"/>
    <w:basedOn w:val="Domylnaczcionkaakapitu"/>
    <w:uiPriority w:val="22"/>
    <w:qFormat/>
    <w:rsid w:val="00B5776B"/>
    <w:rPr>
      <w:b/>
      <w:bCs/>
    </w:rPr>
  </w:style>
  <w:style w:type="paragraph" w:customStyle="1" w:styleId="Podstawowy">
    <w:name w:val="Podstawowy"/>
    <w:basedOn w:val="Normalny"/>
    <w:link w:val="PodstawowyZnak"/>
    <w:qFormat/>
    <w:rsid w:val="00FF4606"/>
    <w:pPr>
      <w:spacing w:line="259" w:lineRule="auto"/>
      <w:ind w:firstLine="709"/>
      <w:jc w:val="both"/>
    </w:pPr>
    <w:rPr>
      <w:rFonts w:ascii="Arial" w:eastAsiaTheme="minorHAnsi" w:hAnsi="Arial"/>
      <w:szCs w:val="22"/>
      <w:lang w:eastAsia="en-US"/>
    </w:rPr>
  </w:style>
  <w:style w:type="character" w:customStyle="1" w:styleId="PodstawowyZnak">
    <w:name w:val="Podstawowy Znak"/>
    <w:basedOn w:val="Domylnaczcionkaakapitu"/>
    <w:link w:val="Podstawowy"/>
    <w:rsid w:val="00FF4606"/>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zpital.logintrade.net/rejestracja/ustawowe.html" TargetMode="External"/><Relationship Id="rId18" Type="http://schemas.openxmlformats.org/officeDocument/2006/relationships/hyperlink" Target="https://szpital.logintrade.net/public/instrukcje/wymagania_techniczne_20220613.pdf" TargetMode="External"/><Relationship Id="rId3" Type="http://schemas.openxmlformats.org/officeDocument/2006/relationships/styles" Target="styles.xml"/><Relationship Id="rId21" Type="http://schemas.openxmlformats.org/officeDocument/2006/relationships/hyperlink" Target="https://szpital.logintrade.net/rejestracja/instrukcje.html" TargetMode="External"/><Relationship Id="rId7" Type="http://schemas.openxmlformats.org/officeDocument/2006/relationships/footnotes" Target="footnotes.xml"/><Relationship Id="rId12" Type="http://schemas.openxmlformats.org/officeDocument/2006/relationships/hyperlink" Target="mailto:zamowienia@szpital.biz.pl" TargetMode="External"/><Relationship Id="rId17" Type="http://schemas.openxmlformats.org/officeDocument/2006/relationships/hyperlink" Target="https://szpital.logintrade.net/rejestracja/instrukcje.html" TargetMode="External"/><Relationship Id="rId2" Type="http://schemas.openxmlformats.org/officeDocument/2006/relationships/numbering" Target="numbering.xml"/><Relationship Id="rId16" Type="http://schemas.openxmlformats.org/officeDocument/2006/relationships/hyperlink" Target="https://szpital.logintrade.net/rejestracja/instrukcje.html" TargetMode="External"/><Relationship Id="rId20" Type="http://schemas.openxmlformats.org/officeDocument/2006/relationships/hyperlink" Target="https://szpital.logintrade.net/rejestracja/instrukcje.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zpital.logintrade.net/rejestracja/ustawowe.html" TargetMode="External"/><Relationship Id="rId23" Type="http://schemas.openxmlformats.org/officeDocument/2006/relationships/fontTable" Target="fontTable.xml"/><Relationship Id="rId10" Type="http://schemas.openxmlformats.org/officeDocument/2006/relationships/package" Target="embeddings/Dokument_programu_Microsoft_Word1.docx"/><Relationship Id="rId19" Type="http://schemas.openxmlformats.org/officeDocument/2006/relationships/hyperlink" Target="https://szpital.logintrade.net/rejestracja/ustawowe.html"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szpitalradomsko.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E8A5-DBF7-49A4-A812-B79A5183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17</Pages>
  <Words>8182</Words>
  <Characters>49093</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Orzechowska</dc:creator>
  <cp:lastModifiedBy>Małgorzata Kawecka</cp:lastModifiedBy>
  <cp:revision>76</cp:revision>
  <cp:lastPrinted>2023-10-31T07:55:00Z</cp:lastPrinted>
  <dcterms:created xsi:type="dcterms:W3CDTF">2026-04-29T11:47:00Z</dcterms:created>
  <dcterms:modified xsi:type="dcterms:W3CDTF">2026-04-30T11:45:00Z</dcterms:modified>
</cp:coreProperties>
</file>