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0A1FEC" w:rsidRDefault="00747071"/>
    <w:p w14:paraId="6BFF35A6" w14:textId="77777777" w:rsidR="00172675" w:rsidRPr="000A1FEC" w:rsidRDefault="00172675"/>
    <w:p w14:paraId="129B2493" w14:textId="77777777" w:rsidR="0008351A" w:rsidRPr="000A1FEC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Pr="000A1FEC" w:rsidRDefault="0008351A" w:rsidP="00172675">
      <w:pPr>
        <w:ind w:left="4248" w:firstLine="708"/>
        <w:rPr>
          <w:rFonts w:ascii="Arial" w:hAnsi="Arial" w:cs="Arial"/>
        </w:rPr>
      </w:pPr>
    </w:p>
    <w:p w14:paraId="423DE594" w14:textId="6D703366" w:rsidR="000461BE" w:rsidRPr="000A1FEC" w:rsidRDefault="000461BE" w:rsidP="000461BE">
      <w:pPr>
        <w:widowControl w:val="0"/>
        <w:autoSpaceDE w:val="0"/>
        <w:spacing w:line="36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Iława, </w:t>
      </w:r>
      <w:r w:rsidR="003801B0">
        <w:rPr>
          <w:rFonts w:ascii="Arial" w:eastAsia="Times New Roman" w:hAnsi="Arial" w:cs="Arial"/>
          <w:sz w:val="20"/>
          <w:szCs w:val="20"/>
          <w:lang w:eastAsia="pl-PL"/>
        </w:rPr>
        <w:t>21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C44B2A" w:rsidRPr="000A1FEC">
        <w:rPr>
          <w:rFonts w:ascii="Arial" w:eastAsia="Times New Roman" w:hAnsi="Arial" w:cs="Arial"/>
          <w:sz w:val="20"/>
          <w:szCs w:val="20"/>
          <w:lang w:eastAsia="pl-PL"/>
        </w:rPr>
        <w:t>0</w:t>
      </w:r>
      <w:r w:rsidR="003801B0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3801B0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 r.</w:t>
      </w:r>
    </w:p>
    <w:p w14:paraId="5B9D2DAA" w14:textId="77777777" w:rsidR="000461BE" w:rsidRPr="000A1FEC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7EDB6DD" w14:textId="77777777" w:rsidR="000461BE" w:rsidRPr="000A1FEC" w:rsidRDefault="000461BE" w:rsidP="000461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SZCZEGÓŁOWE WARUNKI KONKURSU OFERT </w:t>
      </w:r>
    </w:p>
    <w:p w14:paraId="15DF8085" w14:textId="00D3B2AD" w:rsidR="00001D6A" w:rsidRPr="000A1FEC" w:rsidRDefault="000461BE" w:rsidP="00001D6A">
      <w:pPr>
        <w:widowControl w:val="0"/>
        <w:autoSpaceDE w:val="0"/>
        <w:spacing w:line="36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na </w:t>
      </w:r>
      <w:bookmarkStart w:id="0" w:name="_Hlk117079097"/>
      <w:r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udzielanie lekarskich świadczeń zdrowotnych </w:t>
      </w:r>
      <w:bookmarkEnd w:id="0"/>
      <w:r w:rsidR="00001D6A"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</w:t>
      </w:r>
      <w:r w:rsidR="000A1FEC"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="000A1FEC" w:rsidRPr="000A1FEC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</w:p>
    <w:p w14:paraId="7EB3B105" w14:textId="77777777" w:rsidR="000461BE" w:rsidRPr="000A1FEC" w:rsidRDefault="000461BE" w:rsidP="000461BE">
      <w:pPr>
        <w:keepNext/>
        <w:autoSpaceDE w:val="0"/>
        <w:autoSpaceDN w:val="0"/>
        <w:adjustRightInd w:val="0"/>
        <w:spacing w:line="360" w:lineRule="auto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E9B0E5E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 . Informacje ogólne:</w:t>
      </w:r>
    </w:p>
    <w:p w14:paraId="2D83083D" w14:textId="77777777" w:rsidR="000461BE" w:rsidRPr="000A1FEC" w:rsidRDefault="000461BE" w:rsidP="000461BE">
      <w:pPr>
        <w:widowControl w:val="0"/>
        <w:numPr>
          <w:ilvl w:val="0"/>
          <w:numId w:val="20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Użyte w  "Szczegółowych Warunkach Konkursu Ofert" oraz w załącznikach do niniejszego dokumentu pojęcia oznaczają:</w:t>
      </w:r>
    </w:p>
    <w:p w14:paraId="16DFC8B4" w14:textId="77777777" w:rsidR="000461BE" w:rsidRPr="000A1FEC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Udzielający Zamówienia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- Powiatowy Szpital im. Władysława Biegańskiego w Iławie,</w:t>
      </w:r>
    </w:p>
    <w:p w14:paraId="2223723E" w14:textId="77777777" w:rsidR="000461BE" w:rsidRPr="000A1FEC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Oferent -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podmioty wskazane w art. 26 ust. 1 ustawy z dnia 15 kwietnia 2011r. o działalności leczniczej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2022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)</w:t>
      </w:r>
    </w:p>
    <w:p w14:paraId="44E267A0" w14:textId="56D76E23" w:rsidR="000461BE" w:rsidRPr="000A1FEC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Przedmiot  konkursu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- 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na udzielanie lekarskich świadczeń zdrowotnych </w:t>
      </w:r>
      <w:r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</w:t>
      </w:r>
      <w:r w:rsidR="000A1FEC" w:rsidRPr="000A1FEC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  <w:r w:rsidRPr="000A1FEC">
        <w:rPr>
          <w:rFonts w:ascii="Arial" w:eastAsia="Times New Roman" w:hAnsi="Arial" w:cs="Arial"/>
          <w:sz w:val="20"/>
          <w:szCs w:val="20"/>
        </w:rPr>
        <w:t>,</w:t>
      </w:r>
    </w:p>
    <w:p w14:paraId="3CAE3A52" w14:textId="77777777" w:rsidR="000461BE" w:rsidRPr="000A1FEC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Formularz oferty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- rozumie się przez to obowiązujący formularz oferty przygotowany przez Udzielającego Zamówienia, stanowiący załącznik do Szczegółowych Warunków Konkursu Ofert,</w:t>
      </w:r>
    </w:p>
    <w:p w14:paraId="0300236D" w14:textId="77777777" w:rsidR="000461BE" w:rsidRPr="000A1FEC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SWKO –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rozumie się przez to „Szczegółowe Warunki Konkursu Ofert”,</w:t>
      </w:r>
    </w:p>
    <w:p w14:paraId="375BB296" w14:textId="77777777" w:rsidR="000461BE" w:rsidRPr="000A1FEC" w:rsidRDefault="000461BE" w:rsidP="000461BE">
      <w:pPr>
        <w:widowControl w:val="0"/>
        <w:numPr>
          <w:ilvl w:val="1"/>
          <w:numId w:val="17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 xml:space="preserve">Umowa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– rozumie się przez to wzory umów sporządzonych przez Udzielającego Zamówienia stanowiących załączniki do Szczegółowych Warunków Konkursu Ofert.</w:t>
      </w:r>
    </w:p>
    <w:p w14:paraId="53DF01DB" w14:textId="72041CB0" w:rsidR="000461BE" w:rsidRPr="000A1FEC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Szczegółowe Warunki Konkursu Ofert na zawarcie umowy na udzielanie lekarskich świadczeń zdrowotnych </w:t>
      </w:r>
      <w:r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w </w:t>
      </w:r>
      <w:r w:rsidR="000A1FEC" w:rsidRPr="000A1FEC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>, nazwane w dalszej części "Szczegółowymi Warunkami Konkursu Ofert" określają w szczególności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: </w:t>
      </w:r>
    </w:p>
    <w:p w14:paraId="2D57057A" w14:textId="77777777" w:rsidR="000461BE" w:rsidRPr="000A1FEC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założenia konkursu ofert,</w:t>
      </w:r>
    </w:p>
    <w:p w14:paraId="7E79E7C4" w14:textId="77777777" w:rsidR="000461BE" w:rsidRPr="000A1FEC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wymagania stawiane oferentom,</w:t>
      </w:r>
    </w:p>
    <w:p w14:paraId="25BD513A" w14:textId="77777777" w:rsidR="000461BE" w:rsidRPr="000A1FEC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tryb składania ofert,</w:t>
      </w:r>
    </w:p>
    <w:p w14:paraId="6AE1DDD5" w14:textId="77777777" w:rsidR="000461BE" w:rsidRPr="000A1FEC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sposób przeprowadzania konkursu,</w:t>
      </w:r>
    </w:p>
    <w:p w14:paraId="76082452" w14:textId="77777777" w:rsidR="000461BE" w:rsidRPr="000A1FEC" w:rsidRDefault="000461BE" w:rsidP="000461BE">
      <w:pPr>
        <w:widowControl w:val="0"/>
        <w:numPr>
          <w:ilvl w:val="1"/>
          <w:numId w:val="1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tryb zgłaszania i rozpatrywania odwołań oraz protestów związanych z tymi czynnościami.</w:t>
      </w:r>
    </w:p>
    <w:p w14:paraId="31664604" w14:textId="77777777" w:rsidR="000461BE" w:rsidRPr="000A1FEC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Konkurs ofert realizowany jest w oparciu o przepisy ustawy z dnia 15 kwietnia 2011r.  o działalności leczniczej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2022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) oraz art. 140, art. 141, art. 146 ust. 1, art. 147, art. 148 ust. 1, art. 149, art. 150, art. 151 ust. 1, 2 i 4–6, art. 152, art. 153 i art. 154 ust. 1 i 2  ustawy z dnia 27 sierpnia 2004 r. o świadczeniach opieki zdrowotnej finansowanych ze środków publicznych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0A1FEC">
        <w:rPr>
          <w:rFonts w:ascii="Arial" w:eastAsia="Tahoma" w:hAnsi="Arial" w:cs="Arial"/>
          <w:bCs/>
          <w:kern w:val="1"/>
          <w:sz w:val="20"/>
          <w:szCs w:val="20"/>
        </w:rPr>
        <w:t xml:space="preserve"> z późn. zm.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). </w:t>
      </w:r>
    </w:p>
    <w:p w14:paraId="3B98D468" w14:textId="4B69C9A7" w:rsidR="000461BE" w:rsidRPr="000A1FEC" w:rsidRDefault="000461BE" w:rsidP="000461BE">
      <w:pPr>
        <w:widowControl w:val="0"/>
        <w:numPr>
          <w:ilvl w:val="0"/>
          <w:numId w:val="2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 sprawach nie uregulowanych w "Szczegółowych warunkach konkursu ofert" zastosowanie mają przepisy wskazane w ust. 3.</w:t>
      </w:r>
    </w:p>
    <w:p w14:paraId="3469E3C9" w14:textId="5D5460DF" w:rsidR="000461BE" w:rsidRPr="000A1FEC" w:rsidRDefault="000461BE" w:rsidP="000461BE">
      <w:pPr>
        <w:widowControl w:val="0"/>
        <w:autoSpaceDE w:val="0"/>
        <w:spacing w:line="360" w:lineRule="auto"/>
        <w:ind w:left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09153676" w14:textId="0DD7127B" w:rsidR="000461BE" w:rsidRPr="000A1FEC" w:rsidRDefault="000461BE" w:rsidP="000461BE">
      <w:pPr>
        <w:widowControl w:val="0"/>
        <w:autoSpaceDE w:val="0"/>
        <w:spacing w:line="360" w:lineRule="auto"/>
        <w:ind w:left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0EECA259" w14:textId="271CE383" w:rsidR="000461BE" w:rsidRPr="000A1FEC" w:rsidRDefault="000461BE" w:rsidP="000461BE">
      <w:pPr>
        <w:widowControl w:val="0"/>
        <w:autoSpaceDE w:val="0"/>
        <w:spacing w:line="360" w:lineRule="auto"/>
        <w:ind w:left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1A50CE64" w14:textId="290A95D7" w:rsidR="000461BE" w:rsidRPr="000A1FEC" w:rsidRDefault="000461BE" w:rsidP="000461BE">
      <w:pPr>
        <w:widowControl w:val="0"/>
        <w:autoSpaceDE w:val="0"/>
        <w:spacing w:line="360" w:lineRule="auto"/>
        <w:ind w:left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162325D6" w14:textId="77777777" w:rsidR="000461BE" w:rsidRPr="000A1FEC" w:rsidRDefault="000461BE" w:rsidP="000461BE">
      <w:pPr>
        <w:widowControl w:val="0"/>
        <w:autoSpaceDE w:val="0"/>
        <w:spacing w:line="360" w:lineRule="auto"/>
        <w:ind w:left="357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</w:pPr>
    </w:p>
    <w:p w14:paraId="71196229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II. Przedmiot konkursu:</w:t>
      </w:r>
    </w:p>
    <w:p w14:paraId="75D7AA90" w14:textId="289D43E8" w:rsidR="000461BE" w:rsidRPr="000A1FEC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Przedmiotem konkursu jest udzielanie lekarskich świadczeń zdrowotnych </w:t>
      </w:r>
      <w:r w:rsidR="00C96C55"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 w:rsidR="000A1FEC" w:rsidRPr="000A1FEC">
        <w:rPr>
          <w:rFonts w:ascii="Tahoma" w:eastAsia="Times New Roman" w:hAnsi="Tahoma" w:cs="Tahoma"/>
          <w:b/>
          <w:bCs/>
          <w:sz w:val="20"/>
          <w:szCs w:val="20"/>
        </w:rPr>
        <w:t>Oddziale Chorób Wewnętrznych</w:t>
      </w:r>
      <w:r w:rsidR="000A1FEC"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w okresie </w:t>
      </w:r>
      <w:r w:rsidR="000A1FEC"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36</w:t>
      </w:r>
      <w:r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miesięcy</w:t>
      </w: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 od dnia obowiązywania umowy.</w:t>
      </w:r>
      <w:r w:rsidRPr="000A1FEC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 </w:t>
      </w:r>
    </w:p>
    <w:p w14:paraId="6DB75743" w14:textId="1976FB23" w:rsidR="000461BE" w:rsidRPr="000A1FEC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Zapotrzebowanie na udzielanie świadczeń:</w:t>
      </w:r>
    </w:p>
    <w:p w14:paraId="2D9B9668" w14:textId="4226F043" w:rsidR="000461BE" w:rsidRPr="000A1FEC" w:rsidRDefault="000461BE" w:rsidP="000461BE">
      <w:pPr>
        <w:widowControl w:val="0"/>
        <w:numPr>
          <w:ilvl w:val="0"/>
          <w:numId w:val="21"/>
        </w:numPr>
        <w:autoSpaceDE w:val="0"/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A1FEC">
        <w:rPr>
          <w:rFonts w:ascii="Arial" w:eastAsia="Times New Roman" w:hAnsi="Arial" w:cs="Arial"/>
          <w:sz w:val="20"/>
          <w:szCs w:val="20"/>
          <w:lang w:eastAsia="pl-PL"/>
        </w:rPr>
        <w:t xml:space="preserve">Średniomiesięczna liczba godzin objęta konkursem wynosi: </w:t>
      </w:r>
      <w:r w:rsidR="000A1FEC"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882761"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</w:t>
      </w:r>
      <w:r w:rsidRPr="000A1FE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0.</w:t>
      </w:r>
    </w:p>
    <w:p w14:paraId="44E5F15E" w14:textId="77777777" w:rsidR="000461BE" w:rsidRPr="000A1FEC" w:rsidRDefault="000461BE" w:rsidP="000461BE">
      <w:pPr>
        <w:widowControl w:val="0"/>
        <w:numPr>
          <w:ilvl w:val="0"/>
          <w:numId w:val="25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val="x-none"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Szczegółowe warunki udzielania świadczeń określają właściwe przepisy, a w szczególności ustawa             z dnia 15 kwietnia 2011r.  o działalności leczniczej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20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22</w:t>
      </w: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633 ze zm.</w:t>
      </w: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), ustawa z dnia27 sierpnia  2004 r. o świadczeniach opieki zdrowotnej finansowanych ze środków publicznych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val="x-none" w:eastAsia="zh-CN"/>
        </w:rPr>
        <w:t>20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21</w:t>
      </w: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0A1FEC">
        <w:rPr>
          <w:rFonts w:ascii="Arial" w:eastAsia="Tahoma" w:hAnsi="Arial" w:cs="Arial"/>
          <w:bCs/>
          <w:kern w:val="1"/>
          <w:sz w:val="20"/>
          <w:szCs w:val="20"/>
          <w:lang w:val="x-none"/>
        </w:rPr>
        <w:t xml:space="preserve"> z późn. zm</w:t>
      </w: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 xml:space="preserve">.) oraz zapisy umów zawartych przez Udzielającego Zamówienia z Narodowym Funduszem Zdrowia. </w:t>
      </w:r>
    </w:p>
    <w:p w14:paraId="1D2C3040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III.  Oferta:</w:t>
      </w:r>
    </w:p>
    <w:p w14:paraId="4343C1D8" w14:textId="4B0FC403" w:rsidR="000461BE" w:rsidRPr="000A1FEC" w:rsidRDefault="000461BE" w:rsidP="004D2665">
      <w:pPr>
        <w:pStyle w:val="Akapitzlist"/>
        <w:widowControl w:val="0"/>
        <w:numPr>
          <w:ilvl w:val="0"/>
          <w:numId w:val="10"/>
        </w:numPr>
        <w:suppressAutoHyphens/>
        <w:spacing w:after="120"/>
        <w:jc w:val="both"/>
        <w:rPr>
          <w:rFonts w:ascii="Arial" w:eastAsia="Andale Sans U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składa oferent dysponujący odpowiednimi kwalifikacjami i uprawnieniami do wykonywania świadczeń zdrowotnych objętych przedmiotem zamówienia w zakresie objętym postępowaniem konkursowym.</w:t>
      </w:r>
      <w:r w:rsidR="004D2665" w:rsidRPr="000A1FEC">
        <w:rPr>
          <w:rFonts w:ascii="Arial" w:hAnsi="Arial" w:cs="Arial"/>
          <w:b/>
          <w:bCs/>
          <w:kern w:val="2"/>
          <w:sz w:val="20"/>
          <w:szCs w:val="20"/>
          <w:u w:val="single"/>
          <w:lang w:eastAsia="zh-CN"/>
        </w:rPr>
        <w:t xml:space="preserve"> Oferent jest zobowiązany do</w:t>
      </w:r>
      <w:r w:rsidR="004D2665" w:rsidRPr="000A1FEC">
        <w:rPr>
          <w:rFonts w:ascii="Arial" w:eastAsia="Andale Sans UI" w:hAnsi="Arial" w:cs="Arial"/>
          <w:b/>
          <w:bCs/>
          <w:kern w:val="2"/>
          <w:sz w:val="20"/>
          <w:szCs w:val="20"/>
          <w:u w:val="single"/>
          <w:lang w:eastAsia="zh-CN"/>
        </w:rPr>
        <w:t xml:space="preserve"> dołączenia do oferty zaświadczenia o niekaralności uzyskanego z KRK – oferty bez ww. zaświadczenia będą odrzucone, chyba że oferent złoży oświadczenie o dostarczeniu przedmiotowego zaświadczenia najpóźniej przed zawarciem umowy</w:t>
      </w:r>
    </w:p>
    <w:p w14:paraId="197056F5" w14:textId="1120587B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Korespondencja dotycząca konkursu powinna być kierowana przez oferenta na adres: Powiatowy Szpital im. Władysława Biegańskiego w Iławie, ul. Andersa 3, 14-200 Iława z adnotacją na kopercie odpowiednią do zakresu: </w:t>
      </w:r>
      <w:r w:rsidRPr="000A1FEC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„</w:t>
      </w:r>
      <w:bookmarkStart w:id="1" w:name="_Hlk120265656"/>
      <w:r w:rsidRPr="000A1FE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Konkurs ofert – </w:t>
      </w:r>
      <w:bookmarkEnd w:id="1"/>
      <w:r w:rsidR="000A1FEC" w:rsidRPr="000A1FEC">
        <w:rPr>
          <w:rFonts w:ascii="Arial" w:eastAsia="Times New Roman" w:hAnsi="Arial" w:cs="Arial"/>
          <w:i/>
          <w:sz w:val="20"/>
          <w:szCs w:val="20"/>
          <w:lang w:eastAsia="pl-PL"/>
        </w:rPr>
        <w:t>internista</w:t>
      </w:r>
      <w:r w:rsidRPr="000A1FEC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”.</w:t>
      </w:r>
    </w:p>
    <w:p w14:paraId="05C4C688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składa ofertę w języku polskim zgodnie z wymaganiami określonymi w "Szczegółowych warunkach konkursu ofert" na formularzu udostępnionym przez Udzielającego Zamówienia.</w:t>
      </w:r>
    </w:p>
    <w:p w14:paraId="6900F47E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Załącznikami do oferty powinny być w szczególności dokumenty wskazane w formularzu oferty.</w:t>
      </w:r>
    </w:p>
    <w:p w14:paraId="64B0829A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Każdy oferent może złożyć jedną ofertę.</w:t>
      </w:r>
    </w:p>
    <w:p w14:paraId="628F3F4F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Oferta pod rygorem odrzucenia musi zawierać wszystkie dokumenty i załączniki wymagane                      w "Szczegółowych warunkach konkursu ofert".</w:t>
      </w:r>
    </w:p>
    <w:p w14:paraId="2C7CB316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oraz każdą z jej stron podpisuje oferent lub osoba upoważniona na podstawie pełnomocnictwa złożonego w formie pisemnej i dołączonego do oferty.</w:t>
      </w:r>
    </w:p>
    <w:p w14:paraId="46EF105C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Strony oferty oraz miejsca, w których naniesione zostały poprawki, podpisuje oferent lub osoba przez niego upoważniona na podstawie pisemnego pełnomocnictwa. Poprawki mogą być dokonane jedynie poprzez przekreślenie błędnego zapisu i umieszczenie obok niego czytelnego zapisu poprawnego. </w:t>
      </w:r>
    </w:p>
    <w:p w14:paraId="5C536A31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może wprowadzić zmiany lub wycofać złożoną ofertę przed upływem terminu składania ofert, jeżeli w formie pisemnej powiadomi Udzielającego Zamówienia o wprowadzeniu zmian lub wycofaniu oferty. Koperta powinna być dodatkowo oznaczona napisem „ZMIANA” lub „WYCOFANE”.</w:t>
      </w:r>
    </w:p>
    <w:p w14:paraId="071DD2AA" w14:textId="7396E9D6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Ofertę wraz z wymaganymi załącznikami należy umieścić w zamkniętej i nie prześwitującej kopercie opatrzonej napisem odpowiednim do zakresu: „</w:t>
      </w:r>
      <w:r w:rsidRPr="000A1FE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Konkurs ofert – </w:t>
      </w:r>
      <w:r w:rsidR="000A1FEC" w:rsidRPr="000A1FEC">
        <w:rPr>
          <w:rFonts w:ascii="Arial" w:eastAsia="Times New Roman" w:hAnsi="Arial" w:cs="Arial"/>
          <w:i/>
          <w:sz w:val="20"/>
          <w:szCs w:val="20"/>
          <w:lang w:eastAsia="pl-PL"/>
        </w:rPr>
        <w:t>internista</w:t>
      </w:r>
      <w:r w:rsidRPr="000A1FEC">
        <w:rPr>
          <w:rFonts w:ascii="Arial" w:eastAsia="Times New Roman" w:hAnsi="Arial" w:cs="Arial"/>
          <w:i/>
          <w:kern w:val="1"/>
          <w:sz w:val="20"/>
          <w:szCs w:val="20"/>
          <w:lang w:eastAsia="zh-CN"/>
        </w:rPr>
        <w:t>”.</w:t>
      </w:r>
    </w:p>
    <w:p w14:paraId="1E2776B6" w14:textId="69CAE7FF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ponosi wszelkie koszty związane z przygotowaniem i złożeniem oferty.</w:t>
      </w:r>
    </w:p>
    <w:p w14:paraId="6B01EB5F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Wszystkie dokumenty oferent przedkłada w formie kserokopii. Udzielający Zamówienia może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 xml:space="preserve">zażądać od oferenta przedstawienia oryginału lub notarialnie potwierdzonej kopii dokumentu, gdy kserokopia dokumentu jest nieczytelna lub budzi wątpliwości co do jej prawdziwości. </w:t>
      </w:r>
    </w:p>
    <w:p w14:paraId="43AF91C0" w14:textId="37585EEE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Ofertę składa się w Kancelarii Powiatowego Szpitala im. Władysława Biegańskiego w Iławie,                     ul. Andersa 3, 14-200 Iława, do dnia </w:t>
      </w:r>
      <w:r w:rsidR="003801B0">
        <w:rPr>
          <w:rFonts w:ascii="Arial" w:eastAsia="Times New Roman" w:hAnsi="Arial" w:cs="Arial"/>
          <w:kern w:val="1"/>
          <w:sz w:val="20"/>
          <w:szCs w:val="20"/>
          <w:lang w:eastAsia="zh-CN"/>
        </w:rPr>
        <w:t>11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.</w:t>
      </w:r>
      <w:r w:rsidR="00C44B2A"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="003801B0">
        <w:rPr>
          <w:rFonts w:ascii="Arial" w:eastAsia="Times New Roman" w:hAnsi="Arial" w:cs="Arial"/>
          <w:kern w:val="1"/>
          <w:sz w:val="20"/>
          <w:szCs w:val="20"/>
          <w:lang w:eastAsia="zh-CN"/>
        </w:rPr>
        <w:t>5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.202</w:t>
      </w:r>
      <w:r w:rsidR="003801B0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6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r. do godziny 8:00 (decyduje data i godzina wpływu do Kancelarii).</w:t>
      </w:r>
    </w:p>
    <w:p w14:paraId="41773E81" w14:textId="77777777" w:rsidR="000461BE" w:rsidRPr="000A1FEC" w:rsidRDefault="000461BE" w:rsidP="000461BE">
      <w:pPr>
        <w:widowControl w:val="0"/>
        <w:numPr>
          <w:ilvl w:val="0"/>
          <w:numId w:val="10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Termin związania ofertą wynosi 30 dni od daty upływu terminu składania ofert.</w:t>
      </w:r>
    </w:p>
    <w:p w14:paraId="16A5A6D8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IV. Komisja konkursowa:</w:t>
      </w:r>
    </w:p>
    <w:p w14:paraId="6BFE66FC" w14:textId="77777777" w:rsidR="000461BE" w:rsidRPr="000A1FEC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 celu przeprowadzenia konkursu ofert Udzielający Zamówienia powołuje Komisję Konkursową                   w składzie co najmniej 3 członków i wyznacza spośród nich przewodniczącego.</w:t>
      </w:r>
    </w:p>
    <w:p w14:paraId="19C1CC6F" w14:textId="77777777" w:rsidR="000461BE" w:rsidRPr="000A1FEC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Członkiem komisji nie może być osoba podlegająca wyłączeniu z udziału w Komisji, tj.</w:t>
      </w: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małżonek oferenta oraz jego krewny lub powinowaty do drugiego stopnia, osoba związana z nim z tytułu przysposobienia, opieki lub kurateli</w:t>
      </w: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3ACC6D9B" w14:textId="77777777" w:rsidR="000461BE" w:rsidRPr="000A1FEC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 razie konieczności wyłączenia członka Komisji Konkursowej z przyczyn, o których mowa w ust. 2, nowego członka Komisji powołuje Udzielający Zamówienia.</w:t>
      </w:r>
    </w:p>
    <w:p w14:paraId="4F959E63" w14:textId="77777777" w:rsidR="000461BE" w:rsidRPr="000A1FEC" w:rsidRDefault="000461BE" w:rsidP="000461BE">
      <w:pPr>
        <w:widowControl w:val="0"/>
        <w:numPr>
          <w:ilvl w:val="0"/>
          <w:numId w:val="14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Udzielający Zamówienia wskazuje nowego przewodniczącego, jeśli wyłączenie członka Komisji konkursowej dotyczy osoby pełniącej tę funkcję.</w:t>
      </w:r>
    </w:p>
    <w:p w14:paraId="39EA15F4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V. Miejsce i termin otwarcia ofert oraz przebieg konkursu:</w:t>
      </w:r>
    </w:p>
    <w:p w14:paraId="6459113F" w14:textId="7E2765A5" w:rsidR="000461BE" w:rsidRPr="000A1FEC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Otwarcie ofert odbędzie się w dniu </w:t>
      </w:r>
      <w:r w:rsidR="003801B0">
        <w:rPr>
          <w:rFonts w:ascii="Arial" w:eastAsia="Times New Roman" w:hAnsi="Arial" w:cs="Arial"/>
          <w:kern w:val="1"/>
          <w:sz w:val="20"/>
          <w:szCs w:val="20"/>
          <w:lang w:eastAsia="zh-CN"/>
        </w:rPr>
        <w:t>11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.</w:t>
      </w:r>
      <w:r w:rsidR="00C44B2A"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="003801B0">
        <w:rPr>
          <w:rFonts w:ascii="Arial" w:eastAsia="Times New Roman" w:hAnsi="Arial" w:cs="Arial"/>
          <w:kern w:val="1"/>
          <w:sz w:val="20"/>
          <w:szCs w:val="20"/>
          <w:lang w:eastAsia="zh-CN"/>
        </w:rPr>
        <w:t>5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.202</w:t>
      </w:r>
      <w:r w:rsidR="003801B0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6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r. o godz. </w:t>
      </w:r>
      <w:r w:rsidR="007A3A2A"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9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  <w:r w:rsidR="007A3A2A"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0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0 w Sali konferencyjnej Powiatowego Szpitala w Iławie (główny budynek Szpitala), ul Andersa 3, 14-200 Iława.</w:t>
      </w:r>
    </w:p>
    <w:p w14:paraId="47F79566" w14:textId="77777777" w:rsidR="000461BE" w:rsidRPr="000A1FEC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Konkurs ofert rozpoczyna się w miejscu oraz terminie wskazanym w ogłoszeniu i trwa do czasu rozstrzygnięcia.</w:t>
      </w:r>
    </w:p>
    <w:p w14:paraId="002B3909" w14:textId="77777777" w:rsidR="000461BE" w:rsidRPr="000A1FEC" w:rsidRDefault="000461BE" w:rsidP="000461BE">
      <w:pPr>
        <w:widowControl w:val="0"/>
        <w:numPr>
          <w:ilvl w:val="0"/>
          <w:numId w:val="18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Rozstrzygając konkurs ofert Komisja Konkursowa podejmuje następujące czynności:</w:t>
      </w:r>
    </w:p>
    <w:p w14:paraId="1537AC9E" w14:textId="77777777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stwierdza prawidłowość ogłoszenia konkursu oraz liczbę otrzymanych ofert,</w:t>
      </w:r>
    </w:p>
    <w:p w14:paraId="13E5F288" w14:textId="77777777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otwiera koperty z ofertami i ogłasza dane personalne oraz adres oferenta, którego oferta jest otwierana, a także informuje o zakresie świadczeń, na który oferent złożył swoją aplikacje,</w:t>
      </w:r>
    </w:p>
    <w:p w14:paraId="77961809" w14:textId="77777777" w:rsidR="000461BE" w:rsidRPr="000A1FEC" w:rsidRDefault="000461BE" w:rsidP="000461BE">
      <w:pPr>
        <w:numPr>
          <w:ilvl w:val="0"/>
          <w:numId w:val="19"/>
        </w:num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ustala, które z ofert spełniają warunki konkursu i nie podlegają odrzuceniu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,</w:t>
      </w:r>
    </w:p>
    <w:p w14:paraId="5425125A" w14:textId="77777777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w przypadku gdy oferent nie przedstawił wszystkich wymaganych dokumentów lub gdy oferta zawiera braki formalne Komisja Konkursowa wzywa oferenta do usunięcia tych braków                         w wyznaczonym terminie pod rygorem odrzucenia oferty,</w:t>
      </w:r>
    </w:p>
    <w:p w14:paraId="2D3DE721" w14:textId="77777777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odrzuca oferty nie odpowiadające wymogom określonym w SWKO oraz na zasadach określonych w art. 149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ustawy z dnia 27 sierpnia 2004r. o świadczeniach opieki zdrowotnej finansowanych ze środków publicznych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0A1FEC">
        <w:rPr>
          <w:rFonts w:ascii="Arial" w:eastAsia="Tahoma" w:hAnsi="Arial" w:cs="Arial"/>
          <w:bCs/>
          <w:kern w:val="1"/>
          <w:sz w:val="20"/>
          <w:szCs w:val="20"/>
        </w:rPr>
        <w:t xml:space="preserve"> z późn. zm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.)</w:t>
      </w: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,</w:t>
      </w:r>
    </w:p>
    <w:p w14:paraId="3AD8AE10" w14:textId="77777777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ogłasza oferentom poprzez zamieszczenie informacji na stronie internetowej: </w:t>
      </w:r>
      <w:hyperlink r:id="rId8" w:history="1">
        <w:r w:rsidRPr="000A1FEC">
          <w:rPr>
            <w:rFonts w:ascii="Arial" w:eastAsia="Calibri" w:hAnsi="Arial" w:cs="Arial"/>
            <w:kern w:val="1"/>
            <w:sz w:val="20"/>
            <w:szCs w:val="20"/>
            <w:lang w:eastAsia="ar-SA"/>
          </w:rPr>
          <w:t>www.szpital.ilawa.pl</w:t>
        </w:r>
      </w:hyperlink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, które z ofert spełniają warunki konkursu, </w:t>
      </w:r>
    </w:p>
    <w:p w14:paraId="259A63D2" w14:textId="0F2E3B83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przyjmuje do protokołu wyjaśnienia i oświadczenia zgłoszone przez oferentów,</w:t>
      </w:r>
    </w:p>
    <w:p w14:paraId="7BADD7FE" w14:textId="77777777" w:rsidR="000461BE" w:rsidRPr="000A1FEC" w:rsidRDefault="000461BE" w:rsidP="000461BE">
      <w:pPr>
        <w:tabs>
          <w:tab w:val="right" w:pos="284"/>
          <w:tab w:val="left" w:pos="408"/>
        </w:tabs>
        <w:autoSpaceDE w:val="0"/>
        <w:spacing w:line="360" w:lineRule="auto"/>
        <w:ind w:left="360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</w:p>
    <w:p w14:paraId="6DDD1223" w14:textId="77777777" w:rsidR="000461BE" w:rsidRPr="000A1FEC" w:rsidRDefault="000461BE" w:rsidP="000461BE">
      <w:pPr>
        <w:tabs>
          <w:tab w:val="right" w:pos="284"/>
          <w:tab w:val="left" w:pos="408"/>
        </w:tabs>
        <w:autoSpaceDE w:val="0"/>
        <w:spacing w:line="360" w:lineRule="auto"/>
        <w:ind w:left="720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</w:p>
    <w:p w14:paraId="550DADDE" w14:textId="77777777" w:rsidR="000461BE" w:rsidRPr="000A1FEC" w:rsidRDefault="000461BE" w:rsidP="000461BE">
      <w:pPr>
        <w:pStyle w:val="Akapitzlist"/>
        <w:rPr>
          <w:rFonts w:ascii="Arial" w:eastAsia="Calibri" w:hAnsi="Arial" w:cs="Arial"/>
          <w:kern w:val="1"/>
          <w:sz w:val="20"/>
          <w:szCs w:val="20"/>
          <w:lang w:eastAsia="zh-CN"/>
        </w:rPr>
      </w:pPr>
    </w:p>
    <w:p w14:paraId="480C3999" w14:textId="77777777" w:rsidR="000461BE" w:rsidRPr="000A1FEC" w:rsidRDefault="000461BE" w:rsidP="000461BE">
      <w:pPr>
        <w:tabs>
          <w:tab w:val="right" w:pos="284"/>
          <w:tab w:val="left" w:pos="408"/>
        </w:tabs>
        <w:autoSpaceDE w:val="0"/>
        <w:spacing w:line="360" w:lineRule="auto"/>
        <w:ind w:left="720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</w:p>
    <w:p w14:paraId="2EF4381F" w14:textId="08D3FFE2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może przeprowadzić negocjacje z Oferentami w celu ustalenia: liczby planowanych świadczeń zdrowotnych oraz formę ich pełnienia, okresu obowiązywania umowy, ceny za udzielane </w:t>
      </w: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lastRenderedPageBreak/>
        <w:t xml:space="preserve">świadczenia zdrowotne lub innych propozycji wskazanych przez Oferenta w formularzu ofertowym mających skutki finansowe, </w:t>
      </w:r>
    </w:p>
    <w:p w14:paraId="6A19C604" w14:textId="77777777" w:rsidR="000461BE" w:rsidRPr="000A1FEC" w:rsidRDefault="000461BE" w:rsidP="000461BE">
      <w:pPr>
        <w:numPr>
          <w:ilvl w:val="0"/>
          <w:numId w:val="19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wybiera najkorzystniejsze oferty lub najkorzystniejszą ofertę albo nie przyjmuje żadnej z nich.</w:t>
      </w:r>
    </w:p>
    <w:p w14:paraId="79CE6F9A" w14:textId="77777777" w:rsidR="000461BE" w:rsidRPr="000A1FEC" w:rsidRDefault="000461BE" w:rsidP="000461BE">
      <w:pPr>
        <w:widowControl w:val="0"/>
        <w:numPr>
          <w:ilvl w:val="0"/>
          <w:numId w:val="18"/>
        </w:numPr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Komisja Konkursowa działa na posiedzeniach zamkniętych bez udziału oferentów, z wyjątkiem czynności określonych w ust. 3 pkt a, b i g.</w:t>
      </w:r>
    </w:p>
    <w:p w14:paraId="49EF8044" w14:textId="77777777" w:rsidR="007A3A2A" w:rsidRPr="000A1FEC" w:rsidRDefault="007A3A2A" w:rsidP="007A3A2A">
      <w:pPr>
        <w:widowControl w:val="0"/>
        <w:numPr>
          <w:ilvl w:val="0"/>
          <w:numId w:val="18"/>
        </w:numPr>
        <w:autoSpaceDE w:val="0"/>
        <w:spacing w:line="276" w:lineRule="auto"/>
        <w:jc w:val="both"/>
        <w:rPr>
          <w:rFonts w:ascii="Tahoma" w:hAnsi="Tahoma" w:cs="Tahoma"/>
          <w:b/>
          <w:kern w:val="1"/>
          <w:sz w:val="20"/>
          <w:szCs w:val="20"/>
          <w:lang w:eastAsia="zh-CN"/>
        </w:rPr>
      </w:pPr>
      <w:r w:rsidRPr="000A1FEC">
        <w:rPr>
          <w:rFonts w:ascii="Arial" w:hAnsi="Arial" w:cs="Arial"/>
          <w:kern w:val="1"/>
          <w:sz w:val="20"/>
          <w:szCs w:val="20"/>
          <w:lang w:eastAsia="zh-CN"/>
        </w:rPr>
        <w:t>W razie, gdy do postępowania konkursowego została zgłoszona tylko jedna oferta, Udzielający Zamówienia może przyjąć tę ofertę, jeżeli Komisja Konkursowa stwierdzi, że z okoliczności wynika, że na ogłoszony ponownie na tych samych warunkach konkurs ofert nie wpłynie więcej ofert</w:t>
      </w:r>
      <w:r w:rsidRPr="000A1FEC">
        <w:rPr>
          <w:rFonts w:ascii="Tahoma" w:hAnsi="Tahoma" w:cs="Tahoma"/>
          <w:kern w:val="1"/>
          <w:sz w:val="20"/>
          <w:szCs w:val="20"/>
          <w:lang w:eastAsia="zh-CN"/>
        </w:rPr>
        <w:t>.</w:t>
      </w:r>
    </w:p>
    <w:p w14:paraId="2B3150F4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VI . Ocena ofert:</w:t>
      </w:r>
    </w:p>
    <w:p w14:paraId="1DFB70BE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  <w:t>1. Za najkorzystniejszą zostanie uznana oferta, która uzyska najwyższą liczbę punktów obliczonych w oparciu o ustalone kryteria przedstawione poniżej w tabeli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:</w:t>
      </w:r>
    </w:p>
    <w:p w14:paraId="5220E32B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tbl>
      <w:tblPr>
        <w:tblW w:w="9652" w:type="dxa"/>
        <w:tblInd w:w="1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7371"/>
        <w:gridCol w:w="1714"/>
      </w:tblGrid>
      <w:tr w:rsidR="000A1FEC" w:rsidRPr="000A1FEC" w14:paraId="03CAB31E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2B7C0A9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E66FDA4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Nazwa kryterium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D6C27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zh-CN"/>
              </w:rPr>
              <w:t>Waga/pkt</w:t>
            </w:r>
          </w:p>
        </w:tc>
      </w:tr>
      <w:tr w:rsidR="000A1FEC" w:rsidRPr="000A1FEC" w14:paraId="16503577" w14:textId="77777777" w:rsidTr="0073444F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463A0E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2DD6C2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Cena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48F75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70 %</w:t>
            </w:r>
          </w:p>
        </w:tc>
      </w:tr>
      <w:tr w:rsidR="000A1FEC" w:rsidRPr="000A1FEC" w14:paraId="3CEA6C12" w14:textId="77777777" w:rsidTr="0073444F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E1FC9AC" w14:textId="77777777" w:rsidR="000461BE" w:rsidRPr="000A1FEC" w:rsidRDefault="000461BE" w:rsidP="000461BE">
            <w:pPr>
              <w:suppressLineNumbers/>
              <w:suppressAutoHyphens/>
              <w:snapToGrid w:val="0"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7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488867E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Doświadczenie zawodowe w zakresie świadczenie, których dotyczy oferta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C580B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20 %</w:t>
            </w:r>
          </w:p>
        </w:tc>
      </w:tr>
      <w:tr w:rsidR="000461BE" w:rsidRPr="000A1FEC" w14:paraId="1713297B" w14:textId="77777777" w:rsidTr="0073444F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0840D2B9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737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39E0B110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both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 xml:space="preserve">Dodatkowe kwalifikacje </w:t>
            </w:r>
          </w:p>
        </w:tc>
        <w:tc>
          <w:tcPr>
            <w:tcW w:w="171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592F1" w14:textId="77777777" w:rsidR="000461BE" w:rsidRPr="000A1FEC" w:rsidRDefault="000461BE" w:rsidP="000461BE">
            <w:pPr>
              <w:suppressLineNumbers/>
              <w:suppressAutoHyphens/>
              <w:spacing w:line="36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</w:pPr>
            <w:r w:rsidRPr="000A1FEC">
              <w:rPr>
                <w:rFonts w:ascii="Arial" w:eastAsia="Times New Roman" w:hAnsi="Arial" w:cs="Arial"/>
                <w:kern w:val="1"/>
                <w:sz w:val="20"/>
                <w:szCs w:val="20"/>
                <w:lang w:eastAsia="zh-CN"/>
              </w:rPr>
              <w:t>Max 10 pkt</w:t>
            </w:r>
          </w:p>
        </w:tc>
      </w:tr>
    </w:tbl>
    <w:p w14:paraId="552B05F6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</w:p>
    <w:p w14:paraId="6E9083A2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val="x-none" w:eastAsia="zh-CN"/>
        </w:rPr>
      </w:pPr>
      <w:bookmarkStart w:id="2" w:name="_Hlk116644606"/>
      <w:r w:rsidRPr="000A1FEC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- cena </w:t>
      </w:r>
    </w:p>
    <w:p w14:paraId="3916D2D1" w14:textId="77777777" w:rsidR="000461BE" w:rsidRPr="000A1FEC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 xml:space="preserve">Oferty oceniane będą punktowo. Maksymalną ilość 70 punktów otrzyma Oferent, który zaoferuje najniższą cenę. </w:t>
      </w:r>
    </w:p>
    <w:p w14:paraId="3BA2643B" w14:textId="77777777" w:rsidR="000461BE" w:rsidRPr="000A1FEC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Punkty będą przyznawane według następujących zasad:</w:t>
      </w:r>
    </w:p>
    <w:p w14:paraId="5FEC1023" w14:textId="77777777" w:rsidR="000461BE" w:rsidRPr="000A1FEC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Cena najniższa brutto</w:t>
      </w:r>
    </w:p>
    <w:p w14:paraId="7E33ED59" w14:textId="77777777" w:rsidR="000461BE" w:rsidRPr="000A1FEC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Cena =------------------------------------- x procentowe znaczenie w danym kryterium x 100</w:t>
      </w:r>
    </w:p>
    <w:p w14:paraId="292558FC" w14:textId="77777777" w:rsidR="000461BE" w:rsidRPr="000A1FEC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Cena badanej oferty brutto</w:t>
      </w:r>
    </w:p>
    <w:bookmarkEnd w:id="2"/>
    <w:p w14:paraId="18D37385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val="x-none" w:eastAsia="zh-CN"/>
        </w:rPr>
      </w:pPr>
    </w:p>
    <w:p w14:paraId="03038319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– </w:t>
      </w:r>
      <w:r w:rsidRPr="000A1FEC"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  <w:t>doświadczenie zawodowe (w zakresie świadczenia, którego dotyczy oferta)</w:t>
      </w:r>
    </w:p>
    <w:p w14:paraId="38C8F806" w14:textId="77777777" w:rsidR="000461BE" w:rsidRPr="000A1FEC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Oferty oceniane będą punktowo. Maksymalną ilość 20 punktów otrzyma Oferent, który zaoferuje najdłuższe doświadczenie zawodowe w zakresie świadczenia, którego dotyczy oferta:</w:t>
      </w:r>
    </w:p>
    <w:p w14:paraId="10DFE2E4" w14:textId="77777777" w:rsidR="000461BE" w:rsidRPr="000A1FEC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doświadczenie zawodowe do 1 roku włącznie  -  1 pkt,</w:t>
      </w:r>
    </w:p>
    <w:p w14:paraId="780FEDBC" w14:textId="77777777" w:rsidR="000461BE" w:rsidRPr="000A1FEC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doświadczenie zawodowe powyżej 1 roku do lat 5 włącznie  -  5 pkt (za każdy rok stażu pracy 1 pkt),</w:t>
      </w:r>
    </w:p>
    <w:p w14:paraId="16204C3F" w14:textId="77777777" w:rsidR="000461BE" w:rsidRPr="000A1FEC" w:rsidRDefault="000461BE" w:rsidP="000461BE">
      <w:pPr>
        <w:numPr>
          <w:ilvl w:val="0"/>
          <w:numId w:val="24"/>
        </w:num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doświadczenie zawodowe powyżej 5  lat -  20 pkt.</w:t>
      </w:r>
    </w:p>
    <w:p w14:paraId="7019C59B" w14:textId="77777777" w:rsidR="000461BE" w:rsidRPr="000A1FEC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6DDC215" w14:textId="77777777" w:rsidR="004D2665" w:rsidRPr="000A1FEC" w:rsidRDefault="004D2665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27BEB868" w14:textId="36DF7D7C" w:rsidR="000461BE" w:rsidRPr="000A1FEC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Punkty będą przyznawane według następujących zasad:</w:t>
      </w:r>
    </w:p>
    <w:p w14:paraId="5AB5333D" w14:textId="77777777" w:rsidR="000461BE" w:rsidRPr="000A1FEC" w:rsidRDefault="000461BE" w:rsidP="000461BE">
      <w:pPr>
        <w:suppressAutoHyphens/>
        <w:spacing w:after="120" w:line="360" w:lineRule="auto"/>
        <w:ind w:left="600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 xml:space="preserve">  Punkty przyznane ofercie badanej</w:t>
      </w:r>
    </w:p>
    <w:p w14:paraId="747B939B" w14:textId="77777777" w:rsidR="000461BE" w:rsidRPr="000A1FEC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lastRenderedPageBreak/>
        <w:t>Doświadczenie =----------------------------------…--- x procentowe znaczenie w danym kryterium x 100</w:t>
      </w:r>
    </w:p>
    <w:p w14:paraId="43DAA974" w14:textId="77777777" w:rsidR="000461BE" w:rsidRPr="000A1FEC" w:rsidRDefault="000461BE" w:rsidP="000461BE">
      <w:pPr>
        <w:suppressAutoHyphens/>
        <w:spacing w:after="12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Najwyższa liczba punktów</w:t>
      </w:r>
    </w:p>
    <w:p w14:paraId="3EA2CC03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bCs/>
          <w:kern w:val="1"/>
          <w:sz w:val="20"/>
          <w:szCs w:val="20"/>
          <w:lang w:val="x-none" w:eastAsia="zh-CN"/>
        </w:rPr>
        <w:t xml:space="preserve">Kryterium – </w:t>
      </w:r>
      <w:r w:rsidRPr="000A1FEC">
        <w:rPr>
          <w:rFonts w:ascii="Arial" w:eastAsia="Times New Roman" w:hAnsi="Arial" w:cs="Arial"/>
          <w:b/>
          <w:bCs/>
          <w:kern w:val="1"/>
          <w:sz w:val="20"/>
          <w:szCs w:val="20"/>
          <w:lang w:eastAsia="zh-CN"/>
        </w:rPr>
        <w:t xml:space="preserve">dodatkowe kwalifikacje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 zakresie świadczenia, którego dotyczy oferta.</w:t>
      </w:r>
    </w:p>
    <w:p w14:paraId="06795A8C" w14:textId="77777777" w:rsidR="000461BE" w:rsidRPr="000A1FEC" w:rsidRDefault="000461BE" w:rsidP="000461BE">
      <w:pPr>
        <w:suppressAutoHyphens/>
        <w:spacing w:after="12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0A1FEC">
        <w:rPr>
          <w:rFonts w:ascii="Arial" w:eastAsia="Times New Roman" w:hAnsi="Arial" w:cs="Arial"/>
          <w:sz w:val="20"/>
          <w:szCs w:val="20"/>
          <w:lang w:eastAsia="ar-SA"/>
        </w:rPr>
        <w:t>Oferty oceniane będą punktowo. Maksymalną ilość 10 punktów otrzyma Oferent, który posiada dodatkowe kwalifikacji w zakresie świadczenia, którego dotyczy oferta. Oferent, który nie posiada dodatkowych kwalifikacji nie uzyska punktów w danym kryterium oceny. Ocena nastąpi na podstawie przedłożonych dokumentów.</w:t>
      </w:r>
    </w:p>
    <w:p w14:paraId="78935CF6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VII. Rozstrzygnięcie konkursu ofert:</w:t>
      </w:r>
    </w:p>
    <w:p w14:paraId="48623ABC" w14:textId="77777777" w:rsidR="000461BE" w:rsidRPr="000A1FEC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Wyniki konkursu obowiązują po ich zatwierdzeniu przez Komisję Konkursową i Dyrektora Szpitala.</w:t>
      </w:r>
    </w:p>
    <w:p w14:paraId="7B741164" w14:textId="77777777" w:rsidR="000461BE" w:rsidRPr="000A1FEC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Komisja Konkursowa ogłasza o rozstrzygnięciu konkursu ofert w miejscu i terminie określonym                 w ogłoszeniu o konkursie ofert. </w:t>
      </w:r>
    </w:p>
    <w:p w14:paraId="2ECC1407" w14:textId="77777777" w:rsidR="000461BE" w:rsidRPr="000A1FEC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Jeżeli oferent, który wygrał konkurs uchyli się od zawarcia umowy, Udzielający Zamówienia wybierze najkorzystniejszą spośród pozostałych ofert uznanych za ważne.</w:t>
      </w:r>
    </w:p>
    <w:p w14:paraId="66291D31" w14:textId="77777777" w:rsidR="000461BE" w:rsidRPr="000A1FEC" w:rsidRDefault="000461BE" w:rsidP="000461BE">
      <w:pPr>
        <w:widowControl w:val="0"/>
        <w:numPr>
          <w:ilvl w:val="0"/>
          <w:numId w:val="23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Oferent, którego oferta zostanie wybrana zostanie powiadomiony o miejscu i terminie podpisania umowy. </w:t>
      </w:r>
    </w:p>
    <w:p w14:paraId="5251DA09" w14:textId="77777777" w:rsidR="000461BE" w:rsidRPr="000A1FEC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b/>
          <w:kern w:val="1"/>
          <w:sz w:val="20"/>
          <w:szCs w:val="20"/>
          <w:lang w:eastAsia="zh-CN"/>
        </w:rPr>
        <w:t>VIII. Protokół z przebiegu konkursu:</w:t>
      </w:r>
    </w:p>
    <w:p w14:paraId="29266110" w14:textId="77777777" w:rsidR="000461BE" w:rsidRPr="000A1FEC" w:rsidRDefault="000461BE" w:rsidP="000461BE">
      <w:pPr>
        <w:suppressAutoHyphens/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Z przebiegu konkursu sporządza się protokół, który powinien zawierać:</w:t>
      </w:r>
    </w:p>
    <w:p w14:paraId="40667BD4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oznaczenie miejsca i czasu konkursu,</w:t>
      </w:r>
    </w:p>
    <w:p w14:paraId="36A945C3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imiona i nazwiska członków Komisji Konkursowej,</w:t>
      </w:r>
    </w:p>
    <w:p w14:paraId="16E62A33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liczbę zgłoszonych ofert,</w:t>
      </w:r>
    </w:p>
    <w:p w14:paraId="16EDB0A2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ofert odpowiadających warunkom konkursu i nie podlegających odrzuceniu,</w:t>
      </w:r>
    </w:p>
    <w:p w14:paraId="379E02FB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ofert, które zostały odrzucone - wraz z uzasadnieniem,</w:t>
      </w:r>
    </w:p>
    <w:p w14:paraId="43E51FA4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wyjaśnienia i oświadczenia oferentów,</w:t>
      </w:r>
    </w:p>
    <w:p w14:paraId="47FBA2DB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wskazanie najkorzystniejszej dla Udzielającego Zamówienia oferty albo najkorzystniejszych ofert lub stwierdzenie, że żadna z ofert nie została przyjęta - wraz z uzasadnieniem,</w:t>
      </w:r>
    </w:p>
    <w:p w14:paraId="1BA381F4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ewentualne odrębne stanowisko członka Komisji Konkursowej,</w:t>
      </w:r>
    </w:p>
    <w:p w14:paraId="6ABD31AC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Calibri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wzmiankę o odczytaniu protokołu,</w:t>
      </w:r>
    </w:p>
    <w:p w14:paraId="772790FC" w14:textId="77777777" w:rsidR="000461BE" w:rsidRPr="000A1FEC" w:rsidRDefault="000461BE" w:rsidP="000461BE">
      <w:pPr>
        <w:numPr>
          <w:ilvl w:val="0"/>
          <w:numId w:val="16"/>
        </w:numPr>
        <w:tabs>
          <w:tab w:val="right" w:pos="284"/>
          <w:tab w:val="left" w:pos="408"/>
        </w:tabs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ab/>
        <w:t>podpisy członków Komisji.</w:t>
      </w:r>
    </w:p>
    <w:p w14:paraId="43F21D44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IX. Środki odwoławcze przysługujące oferentowi:</w:t>
      </w:r>
    </w:p>
    <w:p w14:paraId="3A598E26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Oferentom przysługują środki odwoławcze i skarga określona w art. 152 ustawy z dnia 27 sierpnia 2004 r. o świadczeniach opieki zdrowotnej finansowanych ze środków publicznych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0A1FEC">
        <w:rPr>
          <w:rFonts w:ascii="Arial" w:eastAsia="Tahoma" w:hAnsi="Arial" w:cs="Arial"/>
          <w:bCs/>
          <w:kern w:val="1"/>
          <w:sz w:val="20"/>
          <w:szCs w:val="20"/>
        </w:rPr>
        <w:t xml:space="preserve"> z późn. zm.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).</w:t>
      </w:r>
    </w:p>
    <w:p w14:paraId="18AF167B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W toku postępowania konkursowego, jednakże przed rozstrzygnięciem konkursu, oferent może złożyć do Komisji Konkursowej w formie pisemnej umotywowany protest w terminie 7 dni roboczych od dnia dokonania zaskarżonej czynności. </w:t>
      </w:r>
    </w:p>
    <w:p w14:paraId="0FFE3BE3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Do czasu rozpatrzenia protestu postępowanie konkursowe zostaje zawieszone, chyba że z treści protestu wynika, że jest on oczywiście bezzasadny. </w:t>
      </w:r>
    </w:p>
    <w:p w14:paraId="274C26B8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Komisja rozpatruje protest w ciągu 7 dni od dnia jego otrzymania i udziela pisemnej odpowiedzi składającemu protest. Nieuwzględnienie protestu wymaga uzasadnienia.</w:t>
      </w:r>
    </w:p>
    <w:p w14:paraId="2F761D9D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lastRenderedPageBreak/>
        <w:t>Protest wniesiony po terminie nie podlega rozpatrzeniu.</w:t>
      </w:r>
    </w:p>
    <w:p w14:paraId="615ACF6C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Informację o wniesieniu protestu i jego rozstrzygnięciu niezwłocznie zamieszcza się na tablicy ogłoszeń Szpitala oraz na stronie internetowej Szpitala.</w:t>
      </w:r>
    </w:p>
    <w:p w14:paraId="73D455B2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 przypadku uwzględnienia protestu Komisja Konkursowa powtarza zaskarżoną czynność.</w:t>
      </w:r>
    </w:p>
    <w:p w14:paraId="33E88A59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Oferent może złożyć do Udzielającego Zamówienia umotywowane odwołanie dotyczące rozstrzygnięcia konkursu w ciągu 7 dni od dnia ogłoszenia o rozstrzygnięciu postępowania. Odwołanie wniesione po terminie nie podlega rozpatrzeniu.</w:t>
      </w:r>
    </w:p>
    <w:p w14:paraId="7B103565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Rozstrzygnięcie odwołania następuje na piśmie najpóźniej w ciągu 7 dni od daty jego złożenia.</w:t>
      </w:r>
    </w:p>
    <w:p w14:paraId="37DD6551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Wniesienie odwołania wstrzymuje zawarcie umowy o udzielenie świadczeń zdrowotnych do czasu jego rozpatrzenia.</w:t>
      </w:r>
    </w:p>
    <w:p w14:paraId="4384B78E" w14:textId="77777777" w:rsidR="000461BE" w:rsidRPr="000A1FEC" w:rsidRDefault="000461BE" w:rsidP="000461BE">
      <w:pPr>
        <w:numPr>
          <w:ilvl w:val="0"/>
          <w:numId w:val="11"/>
        </w:numPr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 przypadku uwzględnienia odwołania Udzielający Zamówienia może unieważnić postępowanie konkursowe lub unieważnić czynność rozstrzygnięcia postępowania i zarządzić powtórzenie czynności oceny ofert.</w:t>
      </w:r>
    </w:p>
    <w:p w14:paraId="5582A856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X. Umorzenie oraz unieważnienie postępowania konkursowego:</w:t>
      </w:r>
    </w:p>
    <w:p w14:paraId="1080DEB6" w14:textId="77777777" w:rsidR="000461BE" w:rsidRPr="000A1FEC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Konkurs umarza się, jeżeli postępowanie konkursowe nie zostanie zakończone wyłonieniem oferty.</w:t>
      </w:r>
    </w:p>
    <w:p w14:paraId="3AEC9C12" w14:textId="77777777" w:rsidR="000461BE" w:rsidRPr="000A1FEC" w:rsidRDefault="000461BE" w:rsidP="000461BE">
      <w:pPr>
        <w:widowControl w:val="0"/>
        <w:numPr>
          <w:ilvl w:val="0"/>
          <w:numId w:val="22"/>
        </w:numPr>
        <w:suppressAutoHyphens/>
        <w:autoSpaceDE w:val="0"/>
        <w:spacing w:line="360" w:lineRule="auto"/>
        <w:jc w:val="both"/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 xml:space="preserve">Konkurs unieważnia się, gdy kwota najkorzystniejszej oferty przewyższa kwotę, którą Udzielający Zamówienia przeznaczył na finansowanie świadczeń zdrowotnych w danym postępowaniu oraz w przypadkach wskazanych w SWKO i art. 150 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ustawy z dnia 27 sierpnia 2004 r. o świadczeniach opieki zdrowotnej finansowanych ze środków publicznych (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Dz. U.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rok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2021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 poz. 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>1285</w:t>
      </w:r>
      <w:r w:rsidRPr="000A1FEC">
        <w:rPr>
          <w:rFonts w:ascii="Arial" w:eastAsia="Tahoma" w:hAnsi="Arial" w:cs="Arial"/>
          <w:bCs/>
          <w:kern w:val="1"/>
          <w:sz w:val="20"/>
          <w:szCs w:val="20"/>
        </w:rPr>
        <w:t xml:space="preserve"> z późn. zm.</w:t>
      </w: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)</w:t>
      </w:r>
      <w:r w:rsidRPr="000A1FEC">
        <w:rPr>
          <w:rFonts w:ascii="Arial" w:eastAsia="Times New Roman" w:hAnsi="Arial" w:cs="Arial"/>
          <w:bCs/>
          <w:kern w:val="1"/>
          <w:sz w:val="20"/>
          <w:szCs w:val="20"/>
          <w:lang w:eastAsia="zh-CN"/>
        </w:rPr>
        <w:t xml:space="preserve">. </w:t>
      </w:r>
    </w:p>
    <w:p w14:paraId="222C41F9" w14:textId="77777777" w:rsidR="000461BE" w:rsidRPr="000A1FEC" w:rsidRDefault="000461BE" w:rsidP="000461BE">
      <w:pPr>
        <w:widowControl w:val="0"/>
        <w:suppressAutoHyphens/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XI. Kontakt z oferentami:</w:t>
      </w:r>
    </w:p>
    <w:p w14:paraId="16EBA25C" w14:textId="77777777" w:rsidR="000461BE" w:rsidRPr="000A1FEC" w:rsidRDefault="000461BE" w:rsidP="000461BE">
      <w:pPr>
        <w:widowControl w:val="0"/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Wszelkich informacji w zakresie prowadzonego postępowania konkursowego w imieniu Udzielającego Zamówienia udziela Dział Kadr w dni powszednie od godz. 8:30 do 14:30.</w:t>
      </w:r>
    </w:p>
    <w:p w14:paraId="68C06009" w14:textId="77777777" w:rsidR="000461BE" w:rsidRPr="000A1FEC" w:rsidRDefault="000461BE" w:rsidP="000461BE">
      <w:pPr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lang w:eastAsia="zh-CN"/>
        </w:rPr>
        <w:t>XII. Inne postanowienia:</w:t>
      </w:r>
    </w:p>
    <w:p w14:paraId="37313773" w14:textId="77777777" w:rsidR="000461BE" w:rsidRPr="000A1FEC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 xml:space="preserve">Udzielający Zamówienia  zastrzega sobie prawo do odwołania konkursu także bez publicznego podania przyczyn oraz do przesunięcia terminu składania ofert na każdym etapie, do dnia zawarcia umowy. </w:t>
      </w:r>
    </w:p>
    <w:p w14:paraId="76290C1E" w14:textId="77777777" w:rsidR="000461BE" w:rsidRPr="000A1FEC" w:rsidRDefault="000461BE" w:rsidP="000461BE">
      <w:pPr>
        <w:widowControl w:val="0"/>
        <w:numPr>
          <w:ilvl w:val="0"/>
          <w:numId w:val="12"/>
        </w:numPr>
        <w:autoSpaceDE w:val="0"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 odwołaniu konkursu ofert Udzielający Zamówienia zawiadamia oferentów poprzez</w:t>
      </w:r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 xml:space="preserve"> zamieszczenie informacji na stronie internetowej: </w:t>
      </w:r>
      <w:hyperlink r:id="rId9" w:history="1">
        <w:r w:rsidRPr="000A1FEC">
          <w:rPr>
            <w:rFonts w:ascii="Arial" w:eastAsia="Calibri" w:hAnsi="Arial" w:cs="Arial"/>
            <w:kern w:val="1"/>
            <w:sz w:val="20"/>
            <w:szCs w:val="20"/>
            <w:lang w:eastAsia="ar-SA"/>
          </w:rPr>
          <w:t>www.szpital.ilawa.pl</w:t>
        </w:r>
      </w:hyperlink>
      <w:r w:rsidRPr="000A1FEC">
        <w:rPr>
          <w:rFonts w:ascii="Arial" w:eastAsia="Calibri" w:hAnsi="Arial" w:cs="Arial"/>
          <w:kern w:val="1"/>
          <w:sz w:val="20"/>
          <w:szCs w:val="20"/>
          <w:lang w:eastAsia="zh-CN"/>
        </w:rPr>
        <w:t>.</w:t>
      </w:r>
    </w:p>
    <w:p w14:paraId="1FC2D6D5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</w:p>
    <w:p w14:paraId="10B86DA4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</w:pPr>
    </w:p>
    <w:p w14:paraId="0E52F244" w14:textId="77777777" w:rsidR="000461BE" w:rsidRPr="000A1FEC" w:rsidRDefault="000461BE" w:rsidP="000461BE">
      <w:pPr>
        <w:suppressAutoHyphens/>
        <w:spacing w:line="360" w:lineRule="auto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b/>
          <w:kern w:val="1"/>
          <w:sz w:val="20"/>
          <w:szCs w:val="20"/>
          <w:u w:val="single"/>
          <w:lang w:eastAsia="zh-CN"/>
        </w:rPr>
        <w:t>Załączniki:</w:t>
      </w:r>
    </w:p>
    <w:p w14:paraId="1F24CB55" w14:textId="77777777" w:rsidR="000461BE" w:rsidRPr="000A1FEC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formularz oferty – załącznik nr 1,</w:t>
      </w:r>
    </w:p>
    <w:p w14:paraId="6199514C" w14:textId="474E065B" w:rsidR="000461BE" w:rsidRPr="000A1FEC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wzory umów – załącznik nr 2,</w:t>
      </w:r>
    </w:p>
    <w:p w14:paraId="2E63F71F" w14:textId="77777777" w:rsidR="000461BE" w:rsidRPr="000A1FEC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informacja o przetwarzaniu danych – załącznik nr 3,</w:t>
      </w:r>
    </w:p>
    <w:p w14:paraId="51D0AD25" w14:textId="448D3A45" w:rsidR="000461BE" w:rsidRPr="000A1FEC" w:rsidRDefault="000461BE" w:rsidP="000461BE">
      <w:pPr>
        <w:numPr>
          <w:ilvl w:val="0"/>
          <w:numId w:val="15"/>
        </w:numPr>
        <w:spacing w:line="360" w:lineRule="auto"/>
        <w:ind w:left="714" w:hanging="357"/>
        <w:jc w:val="both"/>
        <w:rPr>
          <w:rFonts w:ascii="Arial" w:eastAsia="Times New Roman" w:hAnsi="Arial" w:cs="Arial"/>
          <w:kern w:val="1"/>
          <w:sz w:val="20"/>
          <w:szCs w:val="20"/>
          <w:lang w:eastAsia="zh-CN"/>
        </w:rPr>
      </w:pPr>
      <w:r w:rsidRPr="000A1FEC">
        <w:rPr>
          <w:rFonts w:ascii="Arial" w:eastAsia="Times New Roman" w:hAnsi="Arial" w:cs="Arial"/>
          <w:kern w:val="1"/>
          <w:sz w:val="20"/>
          <w:szCs w:val="20"/>
          <w:lang w:eastAsia="zh-CN"/>
        </w:rPr>
        <w:t>oświadczenie o wizerunku – załącznik nr 4.</w:t>
      </w:r>
    </w:p>
    <w:p w14:paraId="4D8F4ACB" w14:textId="77777777" w:rsidR="000461BE" w:rsidRPr="000A1FEC" w:rsidRDefault="000461BE" w:rsidP="000461BE">
      <w:pPr>
        <w:spacing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F1DEBD4" w14:textId="7B4EABFB" w:rsidR="00172675" w:rsidRPr="000A1FEC" w:rsidRDefault="00172675" w:rsidP="005E2B11">
      <w:pPr>
        <w:ind w:left="4956" w:firstLine="708"/>
        <w:rPr>
          <w:rFonts w:ascii="Arial" w:hAnsi="Arial" w:cs="Arial"/>
          <w:sz w:val="20"/>
          <w:szCs w:val="20"/>
        </w:rPr>
      </w:pPr>
    </w:p>
    <w:sectPr w:rsidR="00172675" w:rsidRPr="000A1FEC" w:rsidSect="00192EDC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7A86" w14:textId="77777777" w:rsidR="00B05B4B" w:rsidRDefault="00B05B4B" w:rsidP="00E006AC">
      <w:r>
        <w:separator/>
      </w:r>
    </w:p>
  </w:endnote>
  <w:endnote w:type="continuationSeparator" w:id="0">
    <w:p w14:paraId="32431BEC" w14:textId="77777777" w:rsidR="00B05B4B" w:rsidRDefault="00B05B4B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672F9" w14:textId="77777777" w:rsidR="00B05B4B" w:rsidRDefault="00B05B4B" w:rsidP="00E006AC">
      <w:r>
        <w:separator/>
      </w:r>
    </w:p>
  </w:footnote>
  <w:footnote w:type="continuationSeparator" w:id="0">
    <w:p w14:paraId="105EA64A" w14:textId="77777777" w:rsidR="00B05B4B" w:rsidRDefault="00B05B4B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0"/>
        <w:szCs w:val="20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Calibri" w:hAnsi="Arial" w:cs="Arial"/>
        <w:b w:val="0"/>
        <w:bCs/>
        <w:sz w:val="20"/>
        <w:szCs w:val="20"/>
      </w:r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Arial" w:hint="default"/>
        <w:b w:val="0"/>
        <w:sz w:val="18"/>
        <w:szCs w:val="18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/>
      </w:rPr>
    </w:lvl>
  </w:abstractNum>
  <w:abstractNum w:abstractNumId="7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ascii="Arial" w:hAnsi="Arial" w:cs="Arial" w:hint="default"/>
        <w:b w:val="0"/>
        <w:bCs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eastAsia="Calibri" w:hAnsi="Arial" w:cs="Times New Roman" w:hint="default"/>
        <w:b w:val="0"/>
        <w:color w:val="auto"/>
        <w:sz w:val="20"/>
        <w:szCs w:val="20"/>
      </w:rPr>
    </w:lvl>
  </w:abstractNum>
  <w:abstractNum w:abstractNumId="9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28989EC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/>
        <w:b w:val="0"/>
        <w:bCs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64881"/>
    <w:multiLevelType w:val="hybridMultilevel"/>
    <w:tmpl w:val="06D461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4A322A"/>
    <w:multiLevelType w:val="hybridMultilevel"/>
    <w:tmpl w:val="ADC25FAA"/>
    <w:lvl w:ilvl="0" w:tplc="68BEBD6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16D63"/>
    <w:multiLevelType w:val="hybridMultilevel"/>
    <w:tmpl w:val="3FA2ACB4"/>
    <w:lvl w:ilvl="0" w:tplc="0680D6B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B32BD"/>
    <w:multiLevelType w:val="hybridMultilevel"/>
    <w:tmpl w:val="9CCCC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9F573CF"/>
    <w:multiLevelType w:val="hybridMultilevel"/>
    <w:tmpl w:val="7A0A5F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61914"/>
    <w:multiLevelType w:val="hybridMultilevel"/>
    <w:tmpl w:val="73BC63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22"/>
  </w:num>
  <w:num w:numId="2" w16cid:durableId="1621376103">
    <w:abstractNumId w:val="16"/>
  </w:num>
  <w:num w:numId="3" w16cid:durableId="150490831">
    <w:abstractNumId w:val="21"/>
  </w:num>
  <w:num w:numId="4" w16cid:durableId="354968721">
    <w:abstractNumId w:val="23"/>
  </w:num>
  <w:num w:numId="5" w16cid:durableId="1841584243">
    <w:abstractNumId w:val="11"/>
  </w:num>
  <w:num w:numId="6" w16cid:durableId="1958413154">
    <w:abstractNumId w:val="17"/>
  </w:num>
  <w:num w:numId="7" w16cid:durableId="116922854">
    <w:abstractNumId w:val="24"/>
  </w:num>
  <w:num w:numId="8" w16cid:durableId="450707221">
    <w:abstractNumId w:val="18"/>
  </w:num>
  <w:num w:numId="9" w16cid:durableId="18405411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955485">
    <w:abstractNumId w:val="0"/>
  </w:num>
  <w:num w:numId="11" w16cid:durableId="1068303697">
    <w:abstractNumId w:val="1"/>
  </w:num>
  <w:num w:numId="12" w16cid:durableId="382944799">
    <w:abstractNumId w:val="2"/>
  </w:num>
  <w:num w:numId="13" w16cid:durableId="1415319275">
    <w:abstractNumId w:val="3"/>
  </w:num>
  <w:num w:numId="14" w16cid:durableId="288979535">
    <w:abstractNumId w:val="4"/>
  </w:num>
  <w:num w:numId="15" w16cid:durableId="235868119">
    <w:abstractNumId w:val="5"/>
  </w:num>
  <w:num w:numId="16" w16cid:durableId="1478763515">
    <w:abstractNumId w:val="6"/>
  </w:num>
  <w:num w:numId="17" w16cid:durableId="222259936">
    <w:abstractNumId w:val="7"/>
  </w:num>
  <w:num w:numId="18" w16cid:durableId="1717705462">
    <w:abstractNumId w:val="8"/>
  </w:num>
  <w:num w:numId="19" w16cid:durableId="199243867">
    <w:abstractNumId w:val="9"/>
  </w:num>
  <w:num w:numId="20" w16cid:durableId="696732710">
    <w:abstractNumId w:val="10"/>
  </w:num>
  <w:num w:numId="21" w16cid:durableId="446824724">
    <w:abstractNumId w:val="12"/>
  </w:num>
  <w:num w:numId="22" w16cid:durableId="77673587">
    <w:abstractNumId w:val="20"/>
  </w:num>
  <w:num w:numId="23" w16cid:durableId="1678653233">
    <w:abstractNumId w:val="14"/>
  </w:num>
  <w:num w:numId="24" w16cid:durableId="402726258">
    <w:abstractNumId w:val="19"/>
  </w:num>
  <w:num w:numId="25" w16cid:durableId="17049423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01D6A"/>
    <w:rsid w:val="000411D6"/>
    <w:rsid w:val="000461BE"/>
    <w:rsid w:val="0008351A"/>
    <w:rsid w:val="000A1FEC"/>
    <w:rsid w:val="00126D53"/>
    <w:rsid w:val="00133DA1"/>
    <w:rsid w:val="00172675"/>
    <w:rsid w:val="00192EDC"/>
    <w:rsid w:val="001D2CD5"/>
    <w:rsid w:val="0030622D"/>
    <w:rsid w:val="003801B0"/>
    <w:rsid w:val="003824AB"/>
    <w:rsid w:val="003E740B"/>
    <w:rsid w:val="00405EAF"/>
    <w:rsid w:val="00422312"/>
    <w:rsid w:val="00466F96"/>
    <w:rsid w:val="004C055C"/>
    <w:rsid w:val="004D2665"/>
    <w:rsid w:val="005216E6"/>
    <w:rsid w:val="005E2B11"/>
    <w:rsid w:val="005F641A"/>
    <w:rsid w:val="0062206A"/>
    <w:rsid w:val="006576DC"/>
    <w:rsid w:val="00664A8F"/>
    <w:rsid w:val="00677663"/>
    <w:rsid w:val="006F6752"/>
    <w:rsid w:val="00747071"/>
    <w:rsid w:val="00755D90"/>
    <w:rsid w:val="007A3A2A"/>
    <w:rsid w:val="007B253E"/>
    <w:rsid w:val="00871E77"/>
    <w:rsid w:val="00882761"/>
    <w:rsid w:val="008B05F9"/>
    <w:rsid w:val="00923500"/>
    <w:rsid w:val="0095394F"/>
    <w:rsid w:val="009E52E4"/>
    <w:rsid w:val="00A24405"/>
    <w:rsid w:val="00A875BB"/>
    <w:rsid w:val="00AF5E8A"/>
    <w:rsid w:val="00B05B4B"/>
    <w:rsid w:val="00B11518"/>
    <w:rsid w:val="00B17762"/>
    <w:rsid w:val="00B17ADD"/>
    <w:rsid w:val="00B4096E"/>
    <w:rsid w:val="00B70823"/>
    <w:rsid w:val="00B75E7F"/>
    <w:rsid w:val="00C44B2A"/>
    <w:rsid w:val="00C96C55"/>
    <w:rsid w:val="00D06219"/>
    <w:rsid w:val="00D857D1"/>
    <w:rsid w:val="00D96096"/>
    <w:rsid w:val="00DA0B1B"/>
    <w:rsid w:val="00DC0361"/>
    <w:rsid w:val="00DE4C94"/>
    <w:rsid w:val="00E006AC"/>
    <w:rsid w:val="00E21388"/>
    <w:rsid w:val="00E43A81"/>
    <w:rsid w:val="00E44702"/>
    <w:rsid w:val="00EE1199"/>
    <w:rsid w:val="00F17B5F"/>
    <w:rsid w:val="00F24890"/>
    <w:rsid w:val="00F4121E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0461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2073</Words>
  <Characters>12438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13</cp:revision>
  <cp:lastPrinted>2024-02-14T13:16:00Z</cp:lastPrinted>
  <dcterms:created xsi:type="dcterms:W3CDTF">2023-03-06T09:32:00Z</dcterms:created>
  <dcterms:modified xsi:type="dcterms:W3CDTF">2026-04-21T10:04:00Z</dcterms:modified>
</cp:coreProperties>
</file>