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21E579E" w14:textId="77777777" w:rsidR="00AE2387" w:rsidRDefault="00AE2387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695D357" w14:textId="695985BD" w:rsidR="00AE2387" w:rsidRDefault="00AE2387" w:rsidP="00AE2387">
      <w:pPr>
        <w:spacing w:after="0" w:line="288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Załącznik nr 2</w:t>
      </w:r>
      <w:bookmarkStart w:id="0" w:name="_GoBack"/>
      <w:bookmarkEnd w:id="0"/>
    </w:p>
    <w:p w14:paraId="68F2C7BB" w14:textId="6113FB20" w:rsidR="003C5148" w:rsidRPr="00FD17A6" w:rsidRDefault="00E724D8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Opis przedmiotu zamówienia</w:t>
      </w:r>
    </w:p>
    <w:p w14:paraId="50BCE6FA" w14:textId="77777777" w:rsidR="00FD17A6" w:rsidRDefault="00FD17A6" w:rsidP="00FD17A6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634C17B" w14:textId="185CE67B" w:rsidR="00AE2387" w:rsidRPr="00AE2387" w:rsidRDefault="00AE2387" w:rsidP="00AE2387">
      <w:pPr>
        <w:rPr>
          <w:b/>
          <w:bCs/>
          <w:sz w:val="24"/>
          <w:szCs w:val="24"/>
        </w:rPr>
      </w:pPr>
      <w:r w:rsidRPr="00AE2387">
        <w:rPr>
          <w:b/>
          <w:bCs/>
          <w:sz w:val="24"/>
          <w:szCs w:val="24"/>
        </w:rPr>
        <w:t xml:space="preserve">DZP/23/26 - </w:t>
      </w:r>
      <w:r w:rsidRPr="00AE2387">
        <w:rPr>
          <w:b/>
          <w:bCs/>
          <w:sz w:val="24"/>
          <w:szCs w:val="24"/>
        </w:rPr>
        <w:t>ZADANIE 1</w:t>
      </w:r>
      <w:r w:rsidRPr="00AE2387">
        <w:rPr>
          <w:b/>
          <w:bCs/>
          <w:sz w:val="24"/>
          <w:szCs w:val="24"/>
        </w:rPr>
        <w:t xml:space="preserve"> - </w:t>
      </w:r>
      <w:r w:rsidRPr="00AE2387">
        <w:rPr>
          <w:b/>
          <w:bCs/>
          <w:sz w:val="24"/>
          <w:szCs w:val="24"/>
        </w:rPr>
        <w:t>DOSTAWA I ROZBUDOWA W ZAKRESIE POPRAWY SEGMENTACJI SIECI POPRZEZ DOPOSAŻENIE W PRZEŁĄCZNIKI DOSTĘPOWE 24 I 48 PORTOWE</w:t>
      </w:r>
    </w:p>
    <w:p w14:paraId="3A54AFBC" w14:textId="79F5F163" w:rsidR="00437206" w:rsidRDefault="00437206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B3A6ABC" w14:textId="77777777" w:rsidR="00FD17A6" w:rsidRPr="00FD17A6" w:rsidRDefault="00FD17A6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DE6A0C7" w14:textId="77777777" w:rsidR="00B42D3C" w:rsidRPr="00FD17A6" w:rsidRDefault="00B42D3C" w:rsidP="00FD17A6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Ogólny Opis Przedmiotu Zamówienia</w:t>
      </w:r>
    </w:p>
    <w:p w14:paraId="015D4A83" w14:textId="6FDA50FA" w:rsidR="004E2A06" w:rsidRPr="00FD17A6" w:rsidRDefault="00B42D3C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hAnsiTheme="minorHAnsi" w:cstheme="minorHAnsi"/>
        </w:rPr>
        <w:t xml:space="preserve">Przedmiotem </w:t>
      </w:r>
      <w:r w:rsidR="00DB43B2" w:rsidRPr="00FD17A6">
        <w:rPr>
          <w:rFonts w:asciiTheme="minorHAnsi" w:hAnsiTheme="minorHAnsi" w:cstheme="minorHAnsi"/>
        </w:rPr>
        <w:t>Z</w:t>
      </w:r>
      <w:r w:rsidRPr="00FD17A6">
        <w:rPr>
          <w:rFonts w:asciiTheme="minorHAnsi" w:hAnsiTheme="minorHAnsi" w:cstheme="minorHAnsi"/>
        </w:rPr>
        <w:t>amówienia jest</w:t>
      </w:r>
      <w:r w:rsidR="000C3220" w:rsidRPr="00FD17A6">
        <w:rPr>
          <w:rFonts w:asciiTheme="minorHAnsi" w:hAnsiTheme="minorHAnsi" w:cstheme="minorHAnsi"/>
        </w:rPr>
        <w:t xml:space="preserve"> dostawa urządzeń sieciowych</w:t>
      </w:r>
      <w:r w:rsidR="004E2A06" w:rsidRPr="00FD17A6">
        <w:rPr>
          <w:rFonts w:asciiTheme="minorHAnsi" w:hAnsiTheme="minorHAnsi" w:cstheme="minorHAnsi"/>
        </w:rPr>
        <w:t xml:space="preserve"> w </w:t>
      </w:r>
      <w:r w:rsidR="00237EE9" w:rsidRPr="00FD17A6">
        <w:rPr>
          <w:rFonts w:asciiTheme="minorHAnsi" w:hAnsiTheme="minorHAnsi" w:cstheme="minorHAnsi"/>
        </w:rPr>
        <w:t>miejscu wskazanym przez Zamawiającego</w:t>
      </w:r>
      <w:r w:rsidR="000C3220" w:rsidRPr="00FD17A6">
        <w:rPr>
          <w:rFonts w:asciiTheme="minorHAnsi" w:hAnsiTheme="minorHAnsi" w:cstheme="minorHAnsi"/>
        </w:rPr>
        <w:t>.</w:t>
      </w:r>
      <w:r w:rsidR="004E2A06" w:rsidRPr="00FD17A6">
        <w:rPr>
          <w:rFonts w:asciiTheme="minorHAnsi" w:eastAsia="SimSun" w:hAnsiTheme="minorHAnsi" w:cstheme="minorHAnsi"/>
        </w:rPr>
        <w:t xml:space="preserve"> </w:t>
      </w:r>
    </w:p>
    <w:p w14:paraId="5921C347" w14:textId="610889A3" w:rsidR="00410C95" w:rsidRPr="00FD17A6" w:rsidRDefault="0017666E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 xml:space="preserve">Zamawiający nie dopuszcza dostarczenia rozwiązań, które uniemożliwią </w:t>
      </w:r>
      <w:r w:rsidR="00E9777A" w:rsidRPr="00FD17A6">
        <w:rPr>
          <w:rFonts w:asciiTheme="minorHAnsi" w:eastAsia="SimSun" w:hAnsiTheme="minorHAnsi" w:cstheme="minorHAnsi"/>
        </w:rPr>
        <w:t xml:space="preserve">Zamawiającemu </w:t>
      </w:r>
      <w:r w:rsidRPr="00FD17A6">
        <w:rPr>
          <w:rFonts w:asciiTheme="minorHAnsi" w:eastAsia="SimSun" w:hAnsiTheme="minorHAnsi" w:cstheme="minorHAnsi"/>
        </w:rPr>
        <w:t>centralne zarządzanie infrastrukturą sieciową</w:t>
      </w:r>
      <w:r w:rsidR="00E9777A" w:rsidRPr="00FD17A6">
        <w:rPr>
          <w:rFonts w:asciiTheme="minorHAnsi" w:eastAsia="SimSun" w:hAnsiTheme="minorHAnsi" w:cstheme="minorHAnsi"/>
        </w:rPr>
        <w:t>. Rozwiązania muszą być w pełni zintegrowane i zarządzane</w:t>
      </w:r>
      <w:r w:rsidR="009F58D9" w:rsidRPr="00FD17A6">
        <w:rPr>
          <w:rFonts w:asciiTheme="minorHAnsi" w:eastAsia="SimSun" w:hAnsiTheme="minorHAnsi" w:cstheme="minorHAnsi"/>
        </w:rPr>
        <w:t xml:space="preserve"> centralnie </w:t>
      </w:r>
      <w:r w:rsidR="00E9777A" w:rsidRPr="00FD17A6">
        <w:rPr>
          <w:rFonts w:asciiTheme="minorHAnsi" w:eastAsia="SimSun" w:hAnsiTheme="minorHAnsi" w:cstheme="minorHAnsi"/>
        </w:rPr>
        <w:t xml:space="preserve">za pomocą narzędzi / systemów / modułów </w:t>
      </w:r>
      <w:r w:rsidR="00170CC6" w:rsidRPr="00FD17A6">
        <w:rPr>
          <w:rFonts w:asciiTheme="minorHAnsi" w:eastAsia="SimSun" w:hAnsiTheme="minorHAnsi" w:cstheme="minorHAnsi"/>
        </w:rPr>
        <w:t xml:space="preserve">aktualnie </w:t>
      </w:r>
      <w:r w:rsidR="00E9777A" w:rsidRPr="00FD17A6">
        <w:rPr>
          <w:rFonts w:asciiTheme="minorHAnsi" w:eastAsia="SimSun" w:hAnsiTheme="minorHAnsi" w:cstheme="minorHAnsi"/>
        </w:rPr>
        <w:t xml:space="preserve">działających u </w:t>
      </w:r>
      <w:r w:rsidR="00410C95" w:rsidRPr="00FD17A6">
        <w:rPr>
          <w:rFonts w:asciiTheme="minorHAnsi" w:eastAsia="SimSun" w:hAnsiTheme="minorHAnsi" w:cstheme="minorHAnsi"/>
        </w:rPr>
        <w:t>Zamawiającego</w:t>
      </w:r>
      <w:r w:rsidR="00E9777A" w:rsidRPr="00FD17A6">
        <w:rPr>
          <w:rFonts w:asciiTheme="minorHAnsi" w:eastAsia="SimSun" w:hAnsiTheme="minorHAnsi" w:cstheme="minorHAnsi"/>
        </w:rPr>
        <w:t>.</w:t>
      </w:r>
      <w:r w:rsidR="00410C95" w:rsidRPr="00FD17A6">
        <w:rPr>
          <w:rFonts w:asciiTheme="minorHAnsi" w:hAnsiTheme="minorHAnsi" w:cstheme="minorHAnsi"/>
        </w:rPr>
        <w:t xml:space="preserve"> </w:t>
      </w:r>
    </w:p>
    <w:p w14:paraId="1F951C9E" w14:textId="3380BBD2" w:rsidR="00422191" w:rsidRPr="00FD17A6" w:rsidRDefault="00422191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 xml:space="preserve">Oferowane urządzenia muszą być w pełni zarządzane </w:t>
      </w:r>
      <w:r w:rsidR="00DD55F8">
        <w:rPr>
          <w:rFonts w:asciiTheme="minorHAnsi" w:eastAsia="SimSun" w:hAnsiTheme="minorHAnsi" w:cstheme="minorHAnsi"/>
        </w:rPr>
        <w:t>po</w:t>
      </w:r>
      <w:r w:rsidRPr="00FD17A6">
        <w:rPr>
          <w:rFonts w:asciiTheme="minorHAnsi" w:eastAsia="SimSun" w:hAnsiTheme="minorHAnsi" w:cstheme="minorHAnsi"/>
        </w:rPr>
        <w:t xml:space="preserve">przez posiadany przez Zamawiającego system HPE IMC. </w:t>
      </w:r>
      <w:r w:rsidR="00950F5D">
        <w:rPr>
          <w:rFonts w:asciiTheme="minorHAnsi" w:eastAsia="SimSun" w:hAnsiTheme="minorHAnsi" w:cstheme="minorHAnsi"/>
        </w:rPr>
        <w:t xml:space="preserve">Urządzenia muszą </w:t>
      </w:r>
      <w:r w:rsidR="007906F3">
        <w:rPr>
          <w:rFonts w:asciiTheme="minorHAnsi" w:eastAsia="SimSun" w:hAnsiTheme="minorHAnsi" w:cstheme="minorHAnsi"/>
        </w:rPr>
        <w:t>pozwolić na</w:t>
      </w:r>
      <w:r w:rsidRPr="00FD17A6">
        <w:rPr>
          <w:rFonts w:asciiTheme="minorHAnsi" w:eastAsia="SimSun" w:hAnsiTheme="minorHAnsi" w:cstheme="minorHAnsi"/>
        </w:rPr>
        <w:t>:</w:t>
      </w:r>
    </w:p>
    <w:p w14:paraId="4A4102BF" w14:textId="10E19A8A" w:rsidR="00422191" w:rsidRPr="00FD17A6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Pełną widoczność urządzeń w topologii systemu HPE IMC</w:t>
      </w:r>
      <w:r w:rsidR="005E2A9F" w:rsidRPr="00FD17A6">
        <w:rPr>
          <w:rFonts w:asciiTheme="minorHAnsi" w:eastAsia="SimSun" w:hAnsiTheme="minorHAnsi" w:cstheme="minorHAnsi"/>
        </w:rPr>
        <w:t xml:space="preserve"> Zamawiającego</w:t>
      </w:r>
      <w:r w:rsidRPr="00FD17A6">
        <w:rPr>
          <w:rFonts w:asciiTheme="minorHAnsi" w:eastAsia="SimSun" w:hAnsiTheme="minorHAnsi" w:cstheme="minorHAnsi"/>
        </w:rPr>
        <w:t>,</w:t>
      </w:r>
    </w:p>
    <w:p w14:paraId="6DF94621" w14:textId="520CE250" w:rsidR="00F5032F" w:rsidRPr="00FD17A6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Możliwość centralnego zarządzania konfiguracją (backup/</w:t>
      </w:r>
      <w:proofErr w:type="spellStart"/>
      <w:r w:rsidRPr="00FD17A6">
        <w:rPr>
          <w:rFonts w:asciiTheme="minorHAnsi" w:eastAsia="SimSun" w:hAnsiTheme="minorHAnsi" w:cstheme="minorHAnsi"/>
        </w:rPr>
        <w:t>restore</w:t>
      </w:r>
      <w:proofErr w:type="spellEnd"/>
      <w:r w:rsidRPr="00FD17A6">
        <w:rPr>
          <w:rFonts w:asciiTheme="minorHAnsi" w:eastAsia="SimSun" w:hAnsiTheme="minorHAnsi" w:cstheme="minorHAnsi"/>
        </w:rPr>
        <w:t>), masowej aktualizacji oprogramowania (</w:t>
      </w:r>
      <w:proofErr w:type="spellStart"/>
      <w:r w:rsidRPr="00FD17A6">
        <w:rPr>
          <w:rFonts w:asciiTheme="minorHAnsi" w:eastAsia="SimSun" w:hAnsiTheme="minorHAnsi" w:cstheme="minorHAnsi"/>
        </w:rPr>
        <w:t>firmware</w:t>
      </w:r>
      <w:proofErr w:type="spellEnd"/>
      <w:r w:rsidRPr="00FD17A6">
        <w:rPr>
          <w:rFonts w:asciiTheme="minorHAnsi" w:eastAsia="SimSun" w:hAnsiTheme="minorHAnsi" w:cstheme="minorHAnsi"/>
        </w:rPr>
        <w:t>) oraz monitorowania parametrów pracy (CPU, RAM) bezpośrednio z konsoli HPE IMC</w:t>
      </w:r>
      <w:r w:rsidR="005E2A9F" w:rsidRPr="00FD17A6">
        <w:rPr>
          <w:rFonts w:asciiTheme="minorHAnsi" w:eastAsia="SimSun" w:hAnsiTheme="minorHAnsi" w:cstheme="minorHAnsi"/>
        </w:rPr>
        <w:t xml:space="preserve"> Zamawiającego</w:t>
      </w:r>
      <w:r w:rsidR="00DF5397">
        <w:rPr>
          <w:rFonts w:asciiTheme="minorHAnsi" w:eastAsia="SimSun" w:hAnsiTheme="minorHAnsi" w:cstheme="minorHAnsi"/>
        </w:rPr>
        <w:t>.</w:t>
      </w:r>
    </w:p>
    <w:p w14:paraId="094B6B63" w14:textId="0150B027" w:rsidR="0048559D" w:rsidRPr="00FD17A6" w:rsidRDefault="008724E9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Zamawiający wymaga d</w:t>
      </w:r>
      <w:r w:rsidR="0048559D" w:rsidRPr="00FD17A6">
        <w:rPr>
          <w:rFonts w:asciiTheme="minorHAnsi" w:eastAsia="SimSun" w:hAnsiTheme="minorHAnsi" w:cstheme="minorHAnsi"/>
        </w:rPr>
        <w:t>ostarcz</w:t>
      </w:r>
      <w:r w:rsidRPr="00FD17A6">
        <w:rPr>
          <w:rFonts w:asciiTheme="minorHAnsi" w:eastAsia="SimSun" w:hAnsiTheme="minorHAnsi" w:cstheme="minorHAnsi"/>
        </w:rPr>
        <w:t>enia (jeśli dotyczy) wszystkich</w:t>
      </w:r>
      <w:r w:rsidR="0048559D" w:rsidRPr="00FD17A6">
        <w:rPr>
          <w:rFonts w:asciiTheme="minorHAnsi" w:eastAsia="SimSun" w:hAnsiTheme="minorHAnsi" w:cstheme="minorHAnsi"/>
        </w:rPr>
        <w:t xml:space="preserve"> licencj</w:t>
      </w:r>
      <w:r w:rsidRPr="00FD17A6">
        <w:rPr>
          <w:rFonts w:asciiTheme="minorHAnsi" w:eastAsia="SimSun" w:hAnsiTheme="minorHAnsi" w:cstheme="minorHAnsi"/>
        </w:rPr>
        <w:t>i</w:t>
      </w:r>
      <w:r w:rsidR="0048559D" w:rsidRPr="00FD17A6">
        <w:rPr>
          <w:rFonts w:asciiTheme="minorHAnsi" w:eastAsia="SimSun" w:hAnsiTheme="minorHAnsi" w:cstheme="minorHAnsi"/>
        </w:rPr>
        <w:t xml:space="preserve"> wieczyst</w:t>
      </w:r>
      <w:r w:rsidRPr="00FD17A6">
        <w:rPr>
          <w:rFonts w:asciiTheme="minorHAnsi" w:eastAsia="SimSun" w:hAnsiTheme="minorHAnsi" w:cstheme="minorHAnsi"/>
        </w:rPr>
        <w:t>ych niezbędnych do pełnego wykorzystania dostarczanych urządzeń oraz wszystkich wymaganych funkcjonalności opisanych w Przedmiocie Zamówienia.</w:t>
      </w:r>
    </w:p>
    <w:p w14:paraId="2F1CD134" w14:textId="77777777" w:rsidR="00B42D3C" w:rsidRPr="00FD17A6" w:rsidRDefault="00B42D3C" w:rsidP="00FD17A6">
      <w:pPr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7A6">
        <w:rPr>
          <w:rFonts w:asciiTheme="minorHAnsi" w:hAnsiTheme="minorHAnsi" w:cstheme="minorHAnsi"/>
          <w:sz w:val="24"/>
          <w:szCs w:val="24"/>
        </w:rPr>
        <w:t>Przedmiot zamówienia składa się z następujących części:</w:t>
      </w:r>
    </w:p>
    <w:p w14:paraId="7F92860A" w14:textId="535302BC" w:rsidR="00B42D3C" w:rsidRPr="00FD17A6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Część A - Przełączniki dostępowe 24 portowe</w:t>
      </w:r>
      <w:r w:rsidR="00DF5397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332D18C8" w14:textId="0AD1C8F7" w:rsidR="00B42D3C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Część B - Przełączniki dostępowe 48 portowe</w:t>
      </w:r>
      <w:r w:rsidR="00DF5397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2D176F64" w14:textId="10D99E05" w:rsidR="007906F3" w:rsidRPr="007906F3" w:rsidRDefault="007906F3" w:rsidP="007906F3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</w:rPr>
        <w:t>Termin realizacji zamówienia: 30 dni od dnia zawarcia Umowy.</w:t>
      </w:r>
    </w:p>
    <w:p w14:paraId="13438A0D" w14:textId="77777777" w:rsidR="00DF5397" w:rsidRPr="00FD17A6" w:rsidRDefault="00DF5397" w:rsidP="00FD17A6">
      <w:pPr>
        <w:suppressAutoHyphens w:val="0"/>
        <w:spacing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5CB714A" w14:textId="0D007B6D" w:rsidR="00C20288" w:rsidRDefault="00C93356" w:rsidP="00F95FEE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6B01">
        <w:rPr>
          <w:rFonts w:asciiTheme="minorHAnsi" w:hAnsiTheme="minorHAnsi" w:cstheme="minorHAnsi"/>
          <w:b/>
          <w:bCs/>
          <w:sz w:val="24"/>
          <w:szCs w:val="24"/>
        </w:rPr>
        <w:t>Szczegółowy opis Przedmiotu Zamówienia</w:t>
      </w:r>
    </w:p>
    <w:p w14:paraId="6AE4A4A5" w14:textId="4C5915F6" w:rsidR="00CA5A05" w:rsidRPr="00736B01" w:rsidRDefault="00C20288" w:rsidP="00F95FEE">
      <w:pPr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53A54">
        <w:rPr>
          <w:rFonts w:asciiTheme="minorHAnsi" w:hAnsiTheme="minorHAnsi" w:cstheme="minorHAnsi"/>
          <w:sz w:val="24"/>
          <w:szCs w:val="24"/>
        </w:rPr>
        <w:t xml:space="preserve">Zamawiający wymaga w ramach </w:t>
      </w:r>
      <w:r>
        <w:rPr>
          <w:rFonts w:asciiTheme="minorHAnsi" w:hAnsiTheme="minorHAnsi" w:cstheme="minorHAnsi"/>
          <w:sz w:val="24"/>
          <w:szCs w:val="24"/>
        </w:rPr>
        <w:t xml:space="preserve">dostawy urządzeń w </w:t>
      </w:r>
      <w:r w:rsidRPr="00253A54">
        <w:rPr>
          <w:rFonts w:asciiTheme="minorHAnsi" w:hAnsiTheme="minorHAnsi" w:cstheme="minorHAnsi"/>
          <w:sz w:val="24"/>
          <w:szCs w:val="24"/>
        </w:rPr>
        <w:t xml:space="preserve">Części A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253A54">
        <w:rPr>
          <w:rFonts w:asciiTheme="minorHAnsi" w:hAnsiTheme="minorHAnsi" w:cstheme="minorHAnsi"/>
          <w:sz w:val="24"/>
          <w:szCs w:val="24"/>
        </w:rPr>
        <w:t>ostarczenia 1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253A54">
        <w:rPr>
          <w:rFonts w:asciiTheme="minorHAnsi" w:hAnsiTheme="minorHAnsi" w:cstheme="minorHAnsi"/>
          <w:sz w:val="24"/>
          <w:szCs w:val="24"/>
        </w:rPr>
        <w:t xml:space="preserve"> sztuk szaf typu </w:t>
      </w:r>
      <w:proofErr w:type="spellStart"/>
      <w:r w:rsidRPr="00253A54">
        <w:rPr>
          <w:rFonts w:asciiTheme="minorHAnsi" w:hAnsiTheme="minorHAnsi" w:cstheme="minorHAnsi"/>
          <w:sz w:val="24"/>
          <w:szCs w:val="24"/>
        </w:rPr>
        <w:t>rack</w:t>
      </w:r>
      <w:proofErr w:type="spellEnd"/>
      <w:r w:rsidRPr="00253A54">
        <w:rPr>
          <w:rFonts w:asciiTheme="minorHAnsi" w:hAnsiTheme="minorHAnsi" w:cstheme="minorHAnsi"/>
          <w:sz w:val="24"/>
          <w:szCs w:val="24"/>
        </w:rPr>
        <w:t xml:space="preserve"> 19”</w:t>
      </w:r>
      <w:r>
        <w:rPr>
          <w:rFonts w:asciiTheme="minorHAnsi" w:hAnsiTheme="minorHAnsi" w:cstheme="minorHAnsi"/>
          <w:sz w:val="24"/>
          <w:szCs w:val="24"/>
        </w:rPr>
        <w:t xml:space="preserve"> o parametrach:</w:t>
      </w:r>
    </w:p>
    <w:p w14:paraId="0B399B33" w14:textId="77777777" w:rsidR="00C20288" w:rsidRPr="009B01E5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rozmiar: min.4U, max.6U,</w:t>
      </w:r>
    </w:p>
    <w:p w14:paraId="3C03995E" w14:textId="40DD0260" w:rsidR="00C20288" w:rsidRPr="009B01E5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otwory wentylacyjne u góry i u d</w:t>
      </w:r>
      <w:r w:rsidR="00F67ECB">
        <w:rPr>
          <w:rFonts w:asciiTheme="minorHAnsi" w:hAnsiTheme="minorHAnsi" w:cstheme="minorHAnsi"/>
        </w:rPr>
        <w:t>o</w:t>
      </w:r>
      <w:r w:rsidRPr="009B01E5">
        <w:rPr>
          <w:rFonts w:asciiTheme="minorHAnsi" w:hAnsiTheme="minorHAnsi" w:cstheme="minorHAnsi"/>
        </w:rPr>
        <w:t>łu, wraz z możliwością zamontowania wentylatorów</w:t>
      </w:r>
      <w:r w:rsidR="000A11DF">
        <w:rPr>
          <w:rFonts w:asciiTheme="minorHAnsi" w:hAnsiTheme="minorHAnsi" w:cstheme="minorHAnsi"/>
        </w:rPr>
        <w:t>,</w:t>
      </w:r>
    </w:p>
    <w:p w14:paraId="711F7A92" w14:textId="77777777" w:rsidR="00C20288" w:rsidRPr="009B01E5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możliwość montażu na ścianie (montaż tylną ścianą szafy do ściany),</w:t>
      </w:r>
    </w:p>
    <w:p w14:paraId="5FAE218F" w14:textId="5B513A9E" w:rsidR="00C20288" w:rsidRPr="009B01E5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konstrukcja za</w:t>
      </w:r>
      <w:r w:rsidR="000A11DF">
        <w:rPr>
          <w:rFonts w:asciiTheme="minorHAnsi" w:hAnsiTheme="minorHAnsi" w:cstheme="minorHAnsi"/>
        </w:rPr>
        <w:t xml:space="preserve">bezpieczająca </w:t>
      </w:r>
      <w:r w:rsidRPr="009B01E5">
        <w:rPr>
          <w:rFonts w:asciiTheme="minorHAnsi" w:hAnsiTheme="minorHAnsi" w:cstheme="minorHAnsi"/>
        </w:rPr>
        <w:t>nieuprawniony dostęp</w:t>
      </w:r>
      <w:r w:rsidR="000A11DF">
        <w:rPr>
          <w:rFonts w:asciiTheme="minorHAnsi" w:hAnsiTheme="minorHAnsi" w:cstheme="minorHAnsi"/>
        </w:rPr>
        <w:t>,</w:t>
      </w:r>
    </w:p>
    <w:p w14:paraId="364A41CB" w14:textId="1190A9EE" w:rsidR="00C20288" w:rsidRPr="00F67ECB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szklane drzwiczki zabezpieczone kluczem,</w:t>
      </w:r>
    </w:p>
    <w:p w14:paraId="75D3CE79" w14:textId="5F19B869" w:rsidR="002D5C34" w:rsidRPr="009B01E5" w:rsidRDefault="002D5C34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>możliwość zamontowania drzwi jako prawe lub lewe</w:t>
      </w:r>
      <w:r w:rsidR="004B2562" w:rsidRPr="009B01E5">
        <w:rPr>
          <w:rFonts w:asciiTheme="minorHAnsi" w:hAnsiTheme="minorHAnsi" w:cstheme="minorHAnsi"/>
        </w:rPr>
        <w:t>,</w:t>
      </w:r>
    </w:p>
    <w:p w14:paraId="59CAD03A" w14:textId="77777777" w:rsidR="00C20288" w:rsidRPr="009B01E5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lastRenderedPageBreak/>
        <w:t>otwory do poprowadzenia okablowania z góry i z dołu,</w:t>
      </w:r>
    </w:p>
    <w:p w14:paraId="5983EE72" w14:textId="4B24DC64" w:rsidR="004035EF" w:rsidRPr="00F67ECB" w:rsidRDefault="00C20288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</w:rPr>
        <w:t xml:space="preserve">głębokość szafy musi zostać dopasowana do </w:t>
      </w:r>
      <w:r w:rsidR="005175DA" w:rsidRPr="009B01E5">
        <w:rPr>
          <w:rFonts w:asciiTheme="minorHAnsi" w:hAnsiTheme="minorHAnsi" w:cstheme="minorHAnsi"/>
        </w:rPr>
        <w:t>za</w:t>
      </w:r>
      <w:r w:rsidRPr="009B01E5">
        <w:rPr>
          <w:rFonts w:asciiTheme="minorHAnsi" w:hAnsiTheme="minorHAnsi" w:cstheme="minorHAnsi"/>
        </w:rPr>
        <w:t>mont</w:t>
      </w:r>
      <w:r w:rsidR="005175DA" w:rsidRPr="009B01E5">
        <w:rPr>
          <w:rFonts w:asciiTheme="minorHAnsi" w:hAnsiTheme="minorHAnsi" w:cstheme="minorHAnsi"/>
        </w:rPr>
        <w:t>owania</w:t>
      </w:r>
      <w:r w:rsidRPr="009B01E5">
        <w:rPr>
          <w:rFonts w:asciiTheme="minorHAnsi" w:hAnsiTheme="minorHAnsi" w:cstheme="minorHAnsi"/>
        </w:rPr>
        <w:t xml:space="preserve"> dostarczanych urządzeń w Części A</w:t>
      </w:r>
      <w:r w:rsidR="00522278" w:rsidRPr="009B01E5">
        <w:rPr>
          <w:rFonts w:asciiTheme="minorHAnsi" w:hAnsiTheme="minorHAnsi" w:cstheme="minorHAnsi"/>
        </w:rPr>
        <w:t>,</w:t>
      </w:r>
    </w:p>
    <w:p w14:paraId="6027BFC5" w14:textId="2492383C" w:rsidR="007F49B8" w:rsidRPr="00F67ECB" w:rsidRDefault="008B2EB0" w:rsidP="00F95FEE">
      <w:pPr>
        <w:pStyle w:val="Akapitzlist"/>
        <w:numPr>
          <w:ilvl w:val="0"/>
          <w:numId w:val="23"/>
        </w:numPr>
        <w:spacing w:after="0" w:line="288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F67ECB">
        <w:rPr>
          <w:rFonts w:asciiTheme="minorHAnsi" w:hAnsiTheme="minorHAnsi" w:cstheme="minorHAnsi"/>
        </w:rPr>
        <w:t xml:space="preserve">zamontowanym </w:t>
      </w:r>
      <w:proofErr w:type="spellStart"/>
      <w:r w:rsidRPr="00F67ECB">
        <w:rPr>
          <w:rFonts w:asciiTheme="minorHAnsi" w:hAnsiTheme="minorHAnsi" w:cstheme="minorHAnsi"/>
        </w:rPr>
        <w:t>patchpanel</w:t>
      </w:r>
      <w:proofErr w:type="spellEnd"/>
      <w:r w:rsidRPr="00F67ECB">
        <w:rPr>
          <w:rFonts w:asciiTheme="minorHAnsi" w:hAnsiTheme="minorHAnsi" w:cstheme="minorHAnsi"/>
        </w:rPr>
        <w:t xml:space="preserve"> 24-portowy</w:t>
      </w:r>
      <w:r w:rsidR="008565B5">
        <w:rPr>
          <w:rFonts w:asciiTheme="minorHAnsi" w:hAnsiTheme="minorHAnsi" w:cstheme="minorHAnsi"/>
        </w:rPr>
        <w:t xml:space="preserve"> ekranowane RJ45</w:t>
      </w:r>
      <w:r w:rsidR="00F67ECB">
        <w:rPr>
          <w:rFonts w:asciiTheme="minorHAnsi" w:hAnsiTheme="minorHAnsi" w:cstheme="minorHAnsi"/>
        </w:rPr>
        <w:t xml:space="preserve"> z półką</w:t>
      </w:r>
      <w:r w:rsidR="008565B5">
        <w:rPr>
          <w:rFonts w:asciiTheme="minorHAnsi" w:hAnsiTheme="minorHAnsi" w:cstheme="minorHAnsi"/>
        </w:rPr>
        <w:t xml:space="preserve"> kablową</w:t>
      </w:r>
      <w:r w:rsidR="005040C2" w:rsidRPr="00F67ECB">
        <w:rPr>
          <w:rFonts w:asciiTheme="minorHAnsi" w:hAnsiTheme="minorHAnsi" w:cstheme="minorHAnsi"/>
        </w:rPr>
        <w:t>: wysokość 1U,</w:t>
      </w:r>
      <w:r w:rsidR="00F67ECB">
        <w:rPr>
          <w:rFonts w:asciiTheme="minorHAnsi" w:hAnsiTheme="minorHAnsi" w:cstheme="minorHAnsi"/>
        </w:rPr>
        <w:t xml:space="preserve"> szerokość 19’’, </w:t>
      </w:r>
      <w:r w:rsidR="008565B5">
        <w:rPr>
          <w:rFonts w:asciiTheme="minorHAnsi" w:hAnsiTheme="minorHAnsi" w:cstheme="minorHAnsi"/>
        </w:rPr>
        <w:t xml:space="preserve">min </w:t>
      </w:r>
      <w:r w:rsidR="00F67ECB">
        <w:rPr>
          <w:rFonts w:asciiTheme="minorHAnsi" w:hAnsiTheme="minorHAnsi" w:cstheme="minorHAnsi"/>
        </w:rPr>
        <w:t>kat. 6</w:t>
      </w:r>
      <w:r w:rsidR="00304BD9">
        <w:rPr>
          <w:rFonts w:asciiTheme="minorHAnsi" w:hAnsiTheme="minorHAnsi" w:cstheme="minorHAnsi"/>
        </w:rPr>
        <w:t>.</w:t>
      </w:r>
    </w:p>
    <w:p w14:paraId="330E7B71" w14:textId="77777777" w:rsidR="00C20288" w:rsidRPr="00736B01" w:rsidRDefault="00C20288" w:rsidP="00F95FEE">
      <w:pPr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E4ECA26" w14:textId="3ED56001" w:rsidR="006D2201" w:rsidRDefault="0086348E" w:rsidP="00304BD9">
      <w:pPr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6B01">
        <w:rPr>
          <w:rFonts w:asciiTheme="minorHAnsi" w:hAnsiTheme="minorHAnsi" w:cstheme="minorHAnsi"/>
          <w:b/>
          <w:bCs/>
          <w:sz w:val="24"/>
          <w:szCs w:val="24"/>
        </w:rPr>
        <w:t>Cz</w:t>
      </w:r>
      <w:r w:rsidRPr="004035EF">
        <w:rPr>
          <w:rFonts w:asciiTheme="minorHAnsi" w:hAnsiTheme="minorHAnsi" w:cstheme="minorHAnsi"/>
          <w:b/>
          <w:bCs/>
          <w:sz w:val="24"/>
          <w:szCs w:val="24"/>
        </w:rPr>
        <w:t xml:space="preserve">ęść A </w:t>
      </w:r>
      <w:r w:rsidR="008F408D" w:rsidRPr="00736B01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Pr="00736B01">
        <w:rPr>
          <w:rFonts w:asciiTheme="minorHAnsi" w:hAnsiTheme="minorHAnsi" w:cstheme="minorHAnsi"/>
          <w:b/>
          <w:bCs/>
          <w:sz w:val="24"/>
          <w:szCs w:val="24"/>
        </w:rPr>
        <w:t>Przełączniki dostępowe 24 portowe</w:t>
      </w:r>
    </w:p>
    <w:p w14:paraId="6DCC3607" w14:textId="32F7369D" w:rsidR="00B356B5" w:rsidRPr="008565B5" w:rsidRDefault="004035EF" w:rsidP="00304BD9">
      <w:pPr>
        <w:numPr>
          <w:ilvl w:val="2"/>
          <w:numId w:val="9"/>
        </w:numPr>
        <w:spacing w:after="0" w:line="288" w:lineRule="auto"/>
        <w:ind w:left="1418" w:hanging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wymaga dostawy </w:t>
      </w:r>
      <w:r w:rsidRPr="008565B5">
        <w:rPr>
          <w:rFonts w:asciiTheme="minorHAnsi" w:hAnsiTheme="minorHAnsi" w:cstheme="minorHAnsi"/>
          <w:b/>
          <w:bCs/>
          <w:sz w:val="24"/>
          <w:szCs w:val="24"/>
        </w:rPr>
        <w:t>20 sztuk</w:t>
      </w:r>
      <w:r>
        <w:rPr>
          <w:rFonts w:asciiTheme="minorHAnsi" w:hAnsiTheme="minorHAnsi" w:cstheme="minorHAnsi"/>
          <w:sz w:val="24"/>
          <w:szCs w:val="24"/>
        </w:rPr>
        <w:t xml:space="preserve"> przełączników dostępowych 24 portowych</w:t>
      </w:r>
      <w:r w:rsidR="007D17F7">
        <w:rPr>
          <w:rFonts w:asciiTheme="minorHAnsi" w:hAnsiTheme="minorHAnsi" w:cstheme="minorHAnsi"/>
          <w:sz w:val="24"/>
          <w:szCs w:val="24"/>
        </w:rPr>
        <w:t>.</w:t>
      </w:r>
    </w:p>
    <w:p w14:paraId="6F75297C" w14:textId="6393CFFF" w:rsidR="004035EF" w:rsidRPr="00233F51" w:rsidRDefault="004035EF" w:rsidP="00304BD9">
      <w:pPr>
        <w:numPr>
          <w:ilvl w:val="2"/>
          <w:numId w:val="9"/>
        </w:numPr>
        <w:spacing w:after="0" w:line="288" w:lineRule="auto"/>
        <w:ind w:left="1418" w:hanging="709"/>
        <w:jc w:val="both"/>
        <w:rPr>
          <w:rFonts w:asciiTheme="minorHAnsi" w:hAnsiTheme="minorHAnsi" w:cstheme="minorHAnsi"/>
          <w:sz w:val="24"/>
          <w:szCs w:val="24"/>
        </w:rPr>
      </w:pPr>
      <w:r w:rsidRPr="008565B5">
        <w:rPr>
          <w:rFonts w:asciiTheme="minorHAnsi" w:hAnsiTheme="minorHAnsi" w:cstheme="minorHAnsi"/>
          <w:sz w:val="24"/>
          <w:szCs w:val="24"/>
        </w:rPr>
        <w:t>Specyfikacja wymaganych parametrów dostarczanych urządzeń</w:t>
      </w:r>
      <w:r w:rsidR="007A259C">
        <w:rPr>
          <w:rFonts w:asciiTheme="minorHAnsi" w:hAnsiTheme="minorHAnsi" w:cstheme="minorHAnsi"/>
          <w:sz w:val="24"/>
          <w:szCs w:val="24"/>
        </w:rPr>
        <w:t xml:space="preserve"> - </w:t>
      </w:r>
      <w:r w:rsidR="00E724D8" w:rsidRPr="00736B01">
        <w:rPr>
          <w:rFonts w:asciiTheme="minorHAnsi" w:hAnsiTheme="minorHAnsi" w:cstheme="minorHAnsi"/>
          <w:sz w:val="24"/>
          <w:szCs w:val="24"/>
        </w:rPr>
        <w:t xml:space="preserve">Przełącznik Access LAN </w:t>
      </w:r>
      <w:proofErr w:type="spellStart"/>
      <w:r w:rsidR="00E724D8" w:rsidRPr="00736B01">
        <w:rPr>
          <w:rFonts w:asciiTheme="minorHAnsi" w:hAnsiTheme="minorHAnsi" w:cstheme="minorHAnsi"/>
          <w:sz w:val="24"/>
          <w:szCs w:val="24"/>
        </w:rPr>
        <w:t>PoE</w:t>
      </w:r>
      <w:proofErr w:type="spellEnd"/>
      <w:r w:rsidR="00E724D8" w:rsidRPr="00736B01">
        <w:rPr>
          <w:rFonts w:asciiTheme="minorHAnsi" w:hAnsiTheme="minorHAnsi" w:cstheme="minorHAnsi"/>
          <w:sz w:val="24"/>
          <w:szCs w:val="24"/>
        </w:rPr>
        <w:t xml:space="preserve"> 24/10G</w:t>
      </w:r>
      <w:r w:rsidR="004102DF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954"/>
        <w:gridCol w:w="3843"/>
        <w:gridCol w:w="2422"/>
      </w:tblGrid>
      <w:tr w:rsidR="001E27D2" w:rsidRPr="00C342CC" w14:paraId="7BCEB3BF" w14:textId="77777777" w:rsidTr="004102DF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AD73" w14:textId="78ACB858" w:rsidR="001E27D2" w:rsidRPr="004102DF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0468" w14:textId="44C46168" w:rsidR="001E27D2" w:rsidRPr="004102DF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F3F5" w14:textId="77777777" w:rsidR="001E27D2" w:rsidRPr="004102DF" w:rsidRDefault="001E27D2" w:rsidP="0041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C051" w14:textId="77777777" w:rsidR="001E27D2" w:rsidRPr="004102DF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1E27D2" w:rsidRPr="00C342CC" w14:paraId="4F88530B" w14:textId="77777777" w:rsidTr="00FB4B8E">
        <w:trPr>
          <w:jc w:val="center"/>
        </w:trPr>
        <w:tc>
          <w:tcPr>
            <w:tcW w:w="843" w:type="dxa"/>
            <w:vAlign w:val="center"/>
          </w:tcPr>
          <w:p w14:paraId="77487DCE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01AFD33B" w14:textId="05DFD705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Ilość portów</w:t>
            </w:r>
          </w:p>
        </w:tc>
        <w:tc>
          <w:tcPr>
            <w:tcW w:w="0" w:type="auto"/>
            <w:vAlign w:val="center"/>
            <w:hideMark/>
          </w:tcPr>
          <w:p w14:paraId="5147240C" w14:textId="77777777" w:rsidR="001E27D2" w:rsidRPr="004102DF" w:rsidRDefault="001E27D2" w:rsidP="004102DF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24 porty RJ-45, 4 porty SFP+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13F" w14:textId="77777777" w:rsidR="001E27D2" w:rsidRPr="00C342CC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323CA6E3" w14:textId="77777777" w:rsidTr="00FB4B8E">
        <w:trPr>
          <w:jc w:val="center"/>
        </w:trPr>
        <w:tc>
          <w:tcPr>
            <w:tcW w:w="843" w:type="dxa"/>
            <w:vAlign w:val="center"/>
          </w:tcPr>
          <w:p w14:paraId="6B4BA4F6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1E5E2618" w14:textId="330F415F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Typ portów</w:t>
            </w:r>
          </w:p>
        </w:tc>
        <w:tc>
          <w:tcPr>
            <w:tcW w:w="0" w:type="auto"/>
            <w:vAlign w:val="center"/>
            <w:hideMark/>
          </w:tcPr>
          <w:p w14:paraId="1CE81A46" w14:textId="5766D62D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24x RJ-45 z 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autonegocjacja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10/100/1000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  (IEEE  802.3  typu 10Base-T, IEEE 802.3u typu 100Base-TX, IEEE 802.3ab typu 1000Base-T, IEEE 802.3at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+);  duplex  10Base-T/100Base-TX:  pół  lub  pełny duplex; 1000Base-T: tylko pełny;</w:t>
            </w:r>
          </w:p>
          <w:p w14:paraId="0F44A1B6" w14:textId="5B307A9E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4x </w:t>
            </w:r>
            <w:r w:rsidR="008565B5" w:rsidRPr="004102DF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 xml:space="preserve">Port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SFP+ 10Gb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ab/>
            </w:r>
          </w:p>
          <w:p w14:paraId="56FC7205" w14:textId="77777777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1 port szeregowy konsoli RJ45 lub USB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1EC8" w14:textId="77777777" w:rsidR="001E27D2" w:rsidRPr="00C342CC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2682B292" w14:textId="77777777" w:rsidTr="00FB4B8E">
        <w:trPr>
          <w:jc w:val="center"/>
        </w:trPr>
        <w:tc>
          <w:tcPr>
            <w:tcW w:w="843" w:type="dxa"/>
            <w:vAlign w:val="center"/>
          </w:tcPr>
          <w:p w14:paraId="550465AE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02D4F749" w14:textId="50046E32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Obudowa</w:t>
            </w:r>
          </w:p>
        </w:tc>
        <w:tc>
          <w:tcPr>
            <w:tcW w:w="0" w:type="auto"/>
            <w:vAlign w:val="center"/>
            <w:hideMark/>
          </w:tcPr>
          <w:p w14:paraId="3F1F6E6E" w14:textId="190A022A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wieżowa 1U umożliwiająca instalację w szafie 19"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3AC" w14:textId="77777777" w:rsidR="001E27D2" w:rsidRPr="00C342CC" w:rsidRDefault="001E27D2" w:rsidP="00BA294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45930BC3" w14:textId="77777777" w:rsidTr="00FB4B8E">
        <w:trPr>
          <w:jc w:val="center"/>
        </w:trPr>
        <w:tc>
          <w:tcPr>
            <w:tcW w:w="843" w:type="dxa"/>
            <w:vAlign w:val="center"/>
          </w:tcPr>
          <w:p w14:paraId="1A763E1C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2367C055" w14:textId="24BDA52C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Rozmiar tablicy adresów</w:t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MAC</w:t>
            </w:r>
          </w:p>
        </w:tc>
        <w:tc>
          <w:tcPr>
            <w:tcW w:w="0" w:type="auto"/>
            <w:vAlign w:val="center"/>
            <w:hideMark/>
          </w:tcPr>
          <w:p w14:paraId="5E4A300E" w14:textId="0D063CFE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min</w:t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. 32000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53F" w14:textId="77777777" w:rsidR="001E27D2" w:rsidRPr="00C342CC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46B23E56" w14:textId="77777777" w:rsidTr="00FB4B8E">
        <w:trPr>
          <w:jc w:val="center"/>
        </w:trPr>
        <w:tc>
          <w:tcPr>
            <w:tcW w:w="843" w:type="dxa"/>
            <w:vAlign w:val="center"/>
          </w:tcPr>
          <w:p w14:paraId="4B643D1E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  <w:hideMark/>
          </w:tcPr>
          <w:p w14:paraId="1AB70884" w14:textId="453989B2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Zarządzanie</w:t>
            </w:r>
          </w:p>
          <w:p w14:paraId="7ACE819F" w14:textId="77777777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F4FB083" w14:textId="2B7C7A99" w:rsidR="001E27D2" w:rsidRPr="004102DF" w:rsidRDefault="001E27D2" w:rsidP="004102D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CLI, WWW, telnet, poza pasmowe konsolowe (port szeregowy RS-232C -RJ45), centralne zarządzanie</w:t>
            </w:r>
            <w:r w:rsidR="00FB4B8E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 poziomu aplikacji </w:t>
            </w:r>
            <w:r w:rsidR="0094687C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HPE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IMC posiadanej przez </w:t>
            </w:r>
            <w:r w:rsidR="00544C07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amawiającego</w:t>
            </w:r>
            <w:r w:rsidR="00FB4B8E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642" w14:textId="77777777" w:rsidR="001E27D2" w:rsidRPr="00C342CC" w:rsidRDefault="001E27D2" w:rsidP="00DA08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064C9D4A" w14:textId="77777777" w:rsidTr="00FB4B8E">
        <w:trPr>
          <w:jc w:val="center"/>
        </w:trPr>
        <w:tc>
          <w:tcPr>
            <w:tcW w:w="843" w:type="dxa"/>
            <w:vAlign w:val="center"/>
          </w:tcPr>
          <w:p w14:paraId="38C1A727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E7E6D57" w14:textId="5F897E5D" w:rsidR="001E27D2" w:rsidRPr="004102DF" w:rsidRDefault="001E27D2" w:rsidP="004102DF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Warstwa przełączania</w:t>
            </w:r>
          </w:p>
        </w:tc>
        <w:tc>
          <w:tcPr>
            <w:tcW w:w="0" w:type="auto"/>
            <w:vAlign w:val="center"/>
          </w:tcPr>
          <w:p w14:paraId="7335739A" w14:textId="0D62C1AF" w:rsidR="001E27D2" w:rsidRPr="004102DF" w:rsidRDefault="00074D3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L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258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3080DBE8" w14:textId="77777777" w:rsidTr="00FB4B8E">
        <w:trPr>
          <w:jc w:val="center"/>
        </w:trPr>
        <w:tc>
          <w:tcPr>
            <w:tcW w:w="843" w:type="dxa"/>
            <w:vAlign w:val="center"/>
          </w:tcPr>
          <w:p w14:paraId="5795532A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D2D803B" w14:textId="7836562F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Tablica routingu </w:t>
            </w:r>
          </w:p>
        </w:tc>
        <w:tc>
          <w:tcPr>
            <w:tcW w:w="0" w:type="auto"/>
            <w:vAlign w:val="center"/>
          </w:tcPr>
          <w:p w14:paraId="759D0B95" w14:textId="59F5374D" w:rsidR="001E27D2" w:rsidRPr="004102DF" w:rsidRDefault="00037BAC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2000 wpisów (IPv4),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1000 wpisów (IPv6),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10000 RIP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3D28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27A350BC" w14:textId="77777777" w:rsidTr="00FB4B8E">
        <w:trPr>
          <w:jc w:val="center"/>
        </w:trPr>
        <w:tc>
          <w:tcPr>
            <w:tcW w:w="843" w:type="dxa"/>
            <w:vAlign w:val="center"/>
          </w:tcPr>
          <w:p w14:paraId="3C6EFA0F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87BF222" w14:textId="16A46979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Prędkość magistrali</w:t>
            </w:r>
          </w:p>
        </w:tc>
        <w:tc>
          <w:tcPr>
            <w:tcW w:w="0" w:type="auto"/>
            <w:vAlign w:val="center"/>
          </w:tcPr>
          <w:p w14:paraId="3604D513" w14:textId="3C39ABA5" w:rsidR="001E27D2" w:rsidRPr="004102DF" w:rsidRDefault="00663E8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highlight w:val="yellow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128 </w:t>
            </w:r>
            <w:proofErr w:type="spellStart"/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1C1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6C3CBF56" w14:textId="77777777" w:rsidTr="00FB4B8E">
        <w:trPr>
          <w:jc w:val="center"/>
        </w:trPr>
        <w:tc>
          <w:tcPr>
            <w:tcW w:w="843" w:type="dxa"/>
            <w:vAlign w:val="center"/>
          </w:tcPr>
          <w:p w14:paraId="144C0F93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FD99D63" w14:textId="087BE6A5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Przepustowość</w:t>
            </w:r>
          </w:p>
        </w:tc>
        <w:tc>
          <w:tcPr>
            <w:tcW w:w="0" w:type="auto"/>
            <w:vAlign w:val="center"/>
          </w:tcPr>
          <w:p w14:paraId="0A77CA0A" w14:textId="63733214" w:rsidR="001E27D2" w:rsidRPr="004102DF" w:rsidRDefault="00903B9A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95 </w:t>
            </w:r>
            <w:proofErr w:type="spellStart"/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Mpps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AD7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5CD172B9" w14:textId="77777777" w:rsidTr="00FB4B8E">
        <w:trPr>
          <w:jc w:val="center"/>
        </w:trPr>
        <w:tc>
          <w:tcPr>
            <w:tcW w:w="843" w:type="dxa"/>
            <w:vAlign w:val="center"/>
          </w:tcPr>
          <w:p w14:paraId="69ED3779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FFAE007" w14:textId="44FE46C1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Procesor i pamięć</w:t>
            </w:r>
          </w:p>
        </w:tc>
        <w:tc>
          <w:tcPr>
            <w:tcW w:w="0" w:type="auto"/>
            <w:vAlign w:val="center"/>
          </w:tcPr>
          <w:p w14:paraId="76712782" w14:textId="77777777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Taktowanie procesora min. 1000MHz</w:t>
            </w:r>
          </w:p>
          <w:p w14:paraId="6E05A48E" w14:textId="77777777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4GB pamięci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</w:p>
          <w:p w14:paraId="6986BF03" w14:textId="77777777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min. 1GB pamięci DDR3</w:t>
            </w:r>
          </w:p>
          <w:p w14:paraId="715AD7CA" w14:textId="263A7AC5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bufor pakietów min</w:t>
            </w:r>
            <w:r w:rsidR="00EA48A5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12MB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4A55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450AEED5" w14:textId="77777777" w:rsidTr="00FB4B8E">
        <w:trPr>
          <w:jc w:val="center"/>
        </w:trPr>
        <w:tc>
          <w:tcPr>
            <w:tcW w:w="843" w:type="dxa"/>
            <w:vAlign w:val="center"/>
          </w:tcPr>
          <w:p w14:paraId="6666EC50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0FB31618" w14:textId="4C76033C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Opóźnienie </w:t>
            </w:r>
          </w:p>
        </w:tc>
        <w:tc>
          <w:tcPr>
            <w:tcW w:w="0" w:type="auto"/>
            <w:vAlign w:val="center"/>
          </w:tcPr>
          <w:p w14:paraId="646346F8" w14:textId="77777777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&lt;3.8 µs dla portów 1Gbit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765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07246E75" w14:textId="77777777" w:rsidTr="00DE5982">
        <w:trPr>
          <w:trHeight w:val="903"/>
          <w:jc w:val="center"/>
        </w:trPr>
        <w:tc>
          <w:tcPr>
            <w:tcW w:w="843" w:type="dxa"/>
            <w:vAlign w:val="center"/>
          </w:tcPr>
          <w:p w14:paraId="1AEA6F3F" w14:textId="77777777" w:rsidR="001E27D2" w:rsidRPr="004102DF" w:rsidRDefault="001E27D2" w:rsidP="004102DF">
            <w:pPr>
              <w:numPr>
                <w:ilvl w:val="0"/>
                <w:numId w:val="14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E932051" w14:textId="497FEC07" w:rsidR="001E27D2" w:rsidRPr="004102DF" w:rsidRDefault="001E27D2" w:rsidP="00DE5982">
            <w:pPr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Ilość obsługiwanych</w:t>
            </w:r>
            <w:r w:rsidR="00DE5982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VLAN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-ów</w:t>
            </w:r>
          </w:p>
        </w:tc>
        <w:tc>
          <w:tcPr>
            <w:tcW w:w="0" w:type="auto"/>
            <w:vAlign w:val="center"/>
          </w:tcPr>
          <w:p w14:paraId="5D4BA08F" w14:textId="4B58BF31" w:rsidR="00371D4B" w:rsidRPr="004102DF" w:rsidRDefault="00371D4B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-46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Obsługa minimum 4094 VID IEEE 802.1Q oraz minimum 2000 jednoczesnych sieci VLAN</w:t>
            </w:r>
            <w:r w:rsidR="00DE598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5AF" w14:textId="77777777" w:rsidR="001E27D2" w:rsidRPr="00C342CC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435DC89A" w14:textId="77777777" w:rsidTr="00FB4B8E">
        <w:trPr>
          <w:jc w:val="center"/>
        </w:trPr>
        <w:tc>
          <w:tcPr>
            <w:tcW w:w="843" w:type="dxa"/>
            <w:vAlign w:val="center"/>
          </w:tcPr>
          <w:p w14:paraId="44C6A255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057B1374" w14:textId="2EBA8680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Funkcje wysokiej dostępności</w:t>
            </w:r>
          </w:p>
        </w:tc>
        <w:tc>
          <w:tcPr>
            <w:tcW w:w="0" w:type="auto"/>
            <w:vAlign w:val="center"/>
          </w:tcPr>
          <w:p w14:paraId="5DA5FCD7" w14:textId="577F97F4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Spanning Tree (802.1d), Rapid Convergence Spanning Tree (802.1w), Mul</w:t>
            </w:r>
            <w:r w:rsidR="00877312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t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iple Spanning Tree (802.1s), RPVST+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AAAF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1E27D2" w:rsidRPr="00C342CC" w14:paraId="1C3E82EB" w14:textId="77777777" w:rsidTr="00FB4B8E">
        <w:trPr>
          <w:jc w:val="center"/>
        </w:trPr>
        <w:tc>
          <w:tcPr>
            <w:tcW w:w="843" w:type="dxa"/>
            <w:vAlign w:val="center"/>
          </w:tcPr>
          <w:p w14:paraId="44F08160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41DA3CD" w14:textId="134E7BCF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Funkcje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stackowania</w:t>
            </w:r>
            <w:proofErr w:type="spellEnd"/>
          </w:p>
        </w:tc>
        <w:tc>
          <w:tcPr>
            <w:tcW w:w="0" w:type="auto"/>
            <w:vAlign w:val="center"/>
          </w:tcPr>
          <w:p w14:paraId="2021A426" w14:textId="21BF6EBE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VSF (Virtual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Switching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Framework) do ośmiu urządzeń </w:t>
            </w:r>
            <w:r w:rsidR="00DE5982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 stosie przez dowolny port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uplink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. Możliwość połączenia oferowanego przełącznika w stos z obecnie posiadanym przez Zamawiającego przełącznikiem HPE Aruba 2930F</w:t>
            </w:r>
            <w:r w:rsidR="00DE5982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3E1" w14:textId="77777777" w:rsidR="001E27D2" w:rsidRPr="00C342CC" w:rsidRDefault="001E27D2" w:rsidP="007B198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737C16D9" w14:textId="77777777" w:rsidTr="00FB4B8E">
        <w:trPr>
          <w:jc w:val="center"/>
        </w:trPr>
        <w:tc>
          <w:tcPr>
            <w:tcW w:w="843" w:type="dxa"/>
            <w:vAlign w:val="center"/>
          </w:tcPr>
          <w:p w14:paraId="6E8B8D33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E4791FC" w14:textId="59A01D29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Agregacja portów</w:t>
            </w:r>
          </w:p>
        </w:tc>
        <w:tc>
          <w:tcPr>
            <w:tcW w:w="0" w:type="auto"/>
            <w:vAlign w:val="center"/>
          </w:tcPr>
          <w:p w14:paraId="4AB87279" w14:textId="6CA2284F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zgodna z 802.3ad LACP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499" w14:textId="77777777" w:rsidR="001E27D2" w:rsidRPr="00C342CC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2C0450BD" w14:textId="77777777" w:rsidTr="00FB4B8E">
        <w:trPr>
          <w:jc w:val="center"/>
        </w:trPr>
        <w:tc>
          <w:tcPr>
            <w:tcW w:w="843" w:type="dxa"/>
            <w:vAlign w:val="center"/>
          </w:tcPr>
          <w:p w14:paraId="07F01D95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6D51956A" w14:textId="7AB4DF86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QoS</w:t>
            </w:r>
            <w:proofErr w:type="spellEnd"/>
          </w:p>
        </w:tc>
        <w:tc>
          <w:tcPr>
            <w:tcW w:w="0" w:type="auto"/>
            <w:vAlign w:val="center"/>
          </w:tcPr>
          <w:p w14:paraId="2E828180" w14:textId="2210967B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Priorytetyzacja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ruchu zgodna z:</w:t>
            </w:r>
          </w:p>
          <w:p w14:paraId="5FAED8D3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 - 802.1p (warstwa L2),</w:t>
            </w:r>
          </w:p>
          <w:p w14:paraId="51C101E0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 - 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ToS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DiffServ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(warstwa L3),</w:t>
            </w:r>
          </w:p>
          <w:p w14:paraId="7471C570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 - TCP/UDP (warstwa L4),</w:t>
            </w:r>
          </w:p>
          <w:p w14:paraId="4BB05C70" w14:textId="1D4E42A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Wsparcie dla min. 4 kolejek sprzętowych,</w:t>
            </w:r>
          </w:p>
          <w:p w14:paraId="47D70D2D" w14:textId="77D1C71E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Algorytmy opróżniania kolejek: </w:t>
            </w:r>
            <w:r w:rsidR="00A77895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</w:t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WDRR i SP,</w:t>
            </w:r>
          </w:p>
          <w:p w14:paraId="2021650C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Rate-limiting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3C2E2DD7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- Voice VLAN,</w:t>
            </w:r>
          </w:p>
          <w:p w14:paraId="52A15896" w14:textId="77777777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Layer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prioritization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6DDDE849" w14:textId="12D05746" w:rsidR="0037177F" w:rsidRPr="004102DF" w:rsidRDefault="0037177F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- Class of Service (</w:t>
            </w:r>
            <w:proofErr w:type="spellStart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CoS</w:t>
            </w:r>
            <w:proofErr w:type="spellEnd"/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1E32" w14:textId="77777777" w:rsidR="001E27D2" w:rsidRPr="00C342CC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5B0125C7" w14:textId="77777777" w:rsidTr="00FB4B8E">
        <w:trPr>
          <w:jc w:val="center"/>
        </w:trPr>
        <w:tc>
          <w:tcPr>
            <w:tcW w:w="843" w:type="dxa"/>
            <w:vAlign w:val="center"/>
          </w:tcPr>
          <w:p w14:paraId="4B8176E1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7F754131" w14:textId="21AB8106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Monitorowanie</w:t>
            </w:r>
          </w:p>
        </w:tc>
        <w:tc>
          <w:tcPr>
            <w:tcW w:w="0" w:type="auto"/>
            <w:vAlign w:val="center"/>
          </w:tcPr>
          <w:p w14:paraId="5052F634" w14:textId="567E0460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RMON </w:t>
            </w:r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I SFLOW </w:t>
            </w:r>
            <w:proofErr w:type="spellStart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zapewnia</w:t>
            </w:r>
            <w:proofErr w:type="spellEnd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min.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grupy</w:t>
            </w:r>
            <w:proofErr w:type="spellEnd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monitorowania</w:t>
            </w:r>
            <w:proofErr w:type="spellEnd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i </w:t>
            </w:r>
            <w:proofErr w:type="spellStart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raportowania</w:t>
            </w:r>
            <w:proofErr w:type="spellEnd"/>
            <w:r w:rsidR="00BE1576"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: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statistics, history, alarm, events</w:t>
            </w:r>
            <w:r w:rsidR="0059285E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70B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1E27D2" w:rsidRPr="00C342CC" w14:paraId="5FE9248F" w14:textId="77777777" w:rsidTr="00FB4B8E">
        <w:trPr>
          <w:jc w:val="center"/>
        </w:trPr>
        <w:tc>
          <w:tcPr>
            <w:tcW w:w="843" w:type="dxa"/>
            <w:vAlign w:val="center"/>
          </w:tcPr>
          <w:p w14:paraId="4D3FFC74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3A9B819F" w14:textId="40BA7C51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Oprogramowanie</w:t>
            </w:r>
          </w:p>
        </w:tc>
        <w:tc>
          <w:tcPr>
            <w:tcW w:w="0" w:type="auto"/>
            <w:vAlign w:val="center"/>
          </w:tcPr>
          <w:p w14:paraId="7AC888CD" w14:textId="3B7AA866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Aktualizacje dostępne na stronie producenta</w:t>
            </w:r>
            <w:r w:rsidR="0059285E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0AB8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26801758" w14:textId="77777777" w:rsidTr="00FB4B8E">
        <w:trPr>
          <w:jc w:val="center"/>
        </w:trPr>
        <w:tc>
          <w:tcPr>
            <w:tcW w:w="843" w:type="dxa"/>
            <w:vAlign w:val="center"/>
          </w:tcPr>
          <w:p w14:paraId="58A64BF6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5B8CEF38" w14:textId="2AC4BD7E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Pozostałe funkcje</w:t>
            </w:r>
          </w:p>
        </w:tc>
        <w:tc>
          <w:tcPr>
            <w:tcW w:w="0" w:type="auto"/>
            <w:vAlign w:val="center"/>
          </w:tcPr>
          <w:p w14:paraId="48C2221E" w14:textId="38A17DB2" w:rsidR="001E27D2" w:rsidRPr="004102DF" w:rsidRDefault="001E27D2" w:rsidP="004102DF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LLDP, LLDP-MED, dual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images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obsługa ramek typu Jumbo (9220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byte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),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iSCSI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snooping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Server, BPDU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Guard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BPDU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Protection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port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isolation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, wsparcie dla IPv4 i Ipv6,</w:t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Tunneled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node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dla ruchu z AP,</w:t>
            </w: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Zero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Touch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Provisioning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, wsparcie dla VRRP, obsługa GVRP and MVRP</w:t>
            </w:r>
            <w:r w:rsidR="0059285E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  <w:p w14:paraId="5AA3AC84" w14:textId="77777777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VxLAN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3911" w14:textId="77777777" w:rsidR="001E27D2" w:rsidRPr="00C342CC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1AF11972" w14:textId="77777777" w:rsidTr="00FB4B8E">
        <w:trPr>
          <w:jc w:val="center"/>
        </w:trPr>
        <w:tc>
          <w:tcPr>
            <w:tcW w:w="843" w:type="dxa"/>
            <w:vAlign w:val="center"/>
          </w:tcPr>
          <w:p w14:paraId="32665F1E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44DD725F" w14:textId="5BC28941" w:rsidR="001E27D2" w:rsidRPr="004102DF" w:rsidRDefault="00C342CC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Maksymalny pobór mocy </w:t>
            </w:r>
          </w:p>
        </w:tc>
        <w:tc>
          <w:tcPr>
            <w:tcW w:w="0" w:type="auto"/>
            <w:vAlign w:val="center"/>
          </w:tcPr>
          <w:p w14:paraId="7E7988BD" w14:textId="3DFC5F24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445W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BFE3" w14:textId="77777777" w:rsidR="001E27D2" w:rsidRPr="00C342CC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372BA811" w14:textId="77777777" w:rsidTr="00FB4B8E">
        <w:trPr>
          <w:jc w:val="center"/>
        </w:trPr>
        <w:tc>
          <w:tcPr>
            <w:tcW w:w="843" w:type="dxa"/>
            <w:vAlign w:val="center"/>
          </w:tcPr>
          <w:p w14:paraId="0812D57A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F555B49" w14:textId="1C5BC7F5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Zasilanie</w:t>
            </w:r>
          </w:p>
        </w:tc>
        <w:tc>
          <w:tcPr>
            <w:tcW w:w="0" w:type="auto"/>
            <w:vAlign w:val="center"/>
          </w:tcPr>
          <w:p w14:paraId="789BC640" w14:textId="651B3AC2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200 - 240 VAC, zasilacz z certyfikatem 80plus klasy Silver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113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4495698B" w14:textId="77777777" w:rsidTr="00FB4B8E">
        <w:trPr>
          <w:jc w:val="center"/>
        </w:trPr>
        <w:tc>
          <w:tcPr>
            <w:tcW w:w="843" w:type="dxa"/>
            <w:vAlign w:val="center"/>
          </w:tcPr>
          <w:p w14:paraId="39B878C3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1994A99B" w14:textId="55946A22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Budżet mocy </w:t>
            </w:r>
            <w:proofErr w:type="spellStart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14:paraId="773B6A3C" w14:textId="4EC11C72" w:rsidR="001E27D2" w:rsidRPr="004102DF" w:rsidRDefault="00E95784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</w:t>
            </w:r>
            <w:r w:rsidR="001E27D2"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370 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236" w14:textId="77777777" w:rsidR="001E27D2" w:rsidRPr="00C342CC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1E27D2" w:rsidRPr="00C342CC" w14:paraId="146AAEBC" w14:textId="77777777" w:rsidTr="00FB4B8E">
        <w:trPr>
          <w:jc w:val="center"/>
        </w:trPr>
        <w:tc>
          <w:tcPr>
            <w:tcW w:w="843" w:type="dxa"/>
            <w:vAlign w:val="center"/>
          </w:tcPr>
          <w:p w14:paraId="41C62FAD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749F802E" w14:textId="74FDA595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Środowisko pracy</w:t>
            </w:r>
          </w:p>
        </w:tc>
        <w:tc>
          <w:tcPr>
            <w:tcW w:w="0" w:type="auto"/>
            <w:vAlign w:val="center"/>
          </w:tcPr>
          <w:p w14:paraId="26055302" w14:textId="7EA0020E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0°C do 45°C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597" w14:textId="77777777" w:rsidR="001E27D2" w:rsidRPr="00C342CC" w:rsidRDefault="001E27D2" w:rsidP="00405D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7492793D" w14:textId="77777777" w:rsidTr="00FB4B8E">
        <w:trPr>
          <w:jc w:val="center"/>
        </w:trPr>
        <w:tc>
          <w:tcPr>
            <w:tcW w:w="843" w:type="dxa"/>
            <w:vAlign w:val="center"/>
          </w:tcPr>
          <w:p w14:paraId="41A3F2F4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86CC68C" w14:textId="6B1FE513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vAlign w:val="center"/>
          </w:tcPr>
          <w:p w14:paraId="7009C2FF" w14:textId="1483E0A1" w:rsidR="001E27D2" w:rsidRPr="00776499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776499">
              <w:rPr>
                <w:rFonts w:asciiTheme="minorHAnsi" w:hAnsiTheme="minorHAnsi" w:cstheme="minorHAnsi"/>
              </w:rPr>
              <w:t xml:space="preserve">2x Porty SFP+ muszą zostać obsadzone wkładkami światłowodowymi SFP+ 10G typu </w:t>
            </w:r>
            <w:proofErr w:type="spellStart"/>
            <w:r w:rsidRPr="00776499">
              <w:rPr>
                <w:rFonts w:asciiTheme="minorHAnsi" w:hAnsiTheme="minorHAnsi" w:cstheme="minorHAnsi"/>
              </w:rPr>
              <w:t>singlemode</w:t>
            </w:r>
            <w:proofErr w:type="spellEnd"/>
            <w:r w:rsidRPr="00776499">
              <w:rPr>
                <w:rFonts w:asciiTheme="minorHAnsi" w:hAnsiTheme="minorHAnsi" w:cstheme="minorHAnsi"/>
              </w:rPr>
              <w:t>.</w:t>
            </w:r>
          </w:p>
          <w:p w14:paraId="1BC834F2" w14:textId="77777777" w:rsidR="00776499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776499">
              <w:rPr>
                <w:rFonts w:asciiTheme="minorHAnsi" w:hAnsiTheme="minorHAnsi" w:cstheme="minorHAnsi"/>
              </w:rPr>
              <w:t>2x Porty SFP+ muszą zostać obsadzone wkładkami SFP 1G RJ-45</w:t>
            </w:r>
          </w:p>
          <w:p w14:paraId="7DE33A20" w14:textId="2CFBC7CB" w:rsidR="001E27D2" w:rsidRPr="00776499" w:rsidRDefault="001E27D2" w:rsidP="00776499">
            <w:pPr>
              <w:pStyle w:val="Akapitzlist"/>
              <w:numPr>
                <w:ilvl w:val="1"/>
                <w:numId w:val="25"/>
              </w:numPr>
              <w:ind w:left="351"/>
              <w:rPr>
                <w:rFonts w:asciiTheme="minorHAnsi" w:hAnsiTheme="minorHAnsi" w:cstheme="minorHAnsi"/>
              </w:rPr>
            </w:pPr>
            <w:r w:rsidRPr="00776499">
              <w:rPr>
                <w:rFonts w:asciiTheme="minorHAnsi" w:hAnsiTheme="minorHAnsi" w:cstheme="minorHAnsi"/>
              </w:rPr>
              <w:t xml:space="preserve">1 x kabel </w:t>
            </w:r>
            <w:proofErr w:type="spellStart"/>
            <w:r w:rsidRPr="00776499">
              <w:rPr>
                <w:rFonts w:asciiTheme="minorHAnsi" w:hAnsiTheme="minorHAnsi" w:cstheme="minorHAnsi"/>
              </w:rPr>
              <w:t>stackujący</w:t>
            </w:r>
            <w:proofErr w:type="spellEnd"/>
            <w:r w:rsidRPr="00776499">
              <w:rPr>
                <w:rFonts w:asciiTheme="minorHAnsi" w:hAnsiTheme="minorHAnsi" w:cstheme="minorHAnsi"/>
              </w:rPr>
              <w:t xml:space="preserve"> o długości co najmniej 1m.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1A7" w14:textId="77777777" w:rsidR="001E27D2" w:rsidRPr="00C342CC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E27D2" w:rsidRPr="00C342CC" w14:paraId="62BBCE19" w14:textId="77777777" w:rsidTr="00FB4B8E">
        <w:trPr>
          <w:jc w:val="center"/>
        </w:trPr>
        <w:tc>
          <w:tcPr>
            <w:tcW w:w="843" w:type="dxa"/>
            <w:vAlign w:val="center"/>
          </w:tcPr>
          <w:p w14:paraId="71435A99" w14:textId="77777777" w:rsidR="001E27D2" w:rsidRPr="004102DF" w:rsidRDefault="001E27D2" w:rsidP="004102DF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14:paraId="2C18FF04" w14:textId="49AC4797" w:rsidR="001E27D2" w:rsidRPr="004102DF" w:rsidRDefault="001E27D2" w:rsidP="004102D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0" w:type="auto"/>
            <w:vAlign w:val="center"/>
          </w:tcPr>
          <w:p w14:paraId="2A61600C" w14:textId="7ECC8983" w:rsidR="001E27D2" w:rsidRPr="009734FB" w:rsidRDefault="003D207D" w:rsidP="009734FB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</w:t>
            </w:r>
            <w:r w:rsidR="005B5174">
              <w:rPr>
                <w:rFonts w:asciiTheme="minorHAnsi" w:eastAsia="Arial" w:hAnsiTheme="minorHAnsi" w:cstheme="minorHAnsi"/>
                <w:sz w:val="24"/>
                <w:szCs w:val="24"/>
              </w:rPr>
              <w:t>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EB" w14:textId="77777777" w:rsidR="001E27D2" w:rsidRPr="00C342CC" w:rsidRDefault="001E27D2" w:rsidP="00DA08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DE8D7E" w14:textId="6094CA7E" w:rsidR="007B6310" w:rsidRDefault="007B6310" w:rsidP="00E90895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2534BEE" w14:textId="10AC72D6" w:rsidR="00E724D8" w:rsidRPr="00C342CC" w:rsidRDefault="007B6310" w:rsidP="007B6310">
      <w:pPr>
        <w:suppressAutoHyphens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0D96FBC6" w14:textId="1E6E2B7D" w:rsidR="00362009" w:rsidRPr="00362009" w:rsidRDefault="00362009" w:rsidP="00E90895">
      <w:pPr>
        <w:pStyle w:val="Akapitzlist"/>
        <w:numPr>
          <w:ilvl w:val="1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rPr>
          <w:rFonts w:asciiTheme="minorHAnsi" w:hAnsiTheme="minorHAnsi" w:cstheme="minorHAnsi"/>
          <w:b/>
          <w:bCs/>
        </w:rPr>
      </w:pPr>
      <w:r w:rsidRPr="00362009">
        <w:rPr>
          <w:rFonts w:asciiTheme="minorHAnsi" w:hAnsiTheme="minorHAnsi" w:cstheme="minorHAnsi"/>
          <w:b/>
          <w:bCs/>
        </w:rPr>
        <w:lastRenderedPageBreak/>
        <w:t>Część B - Przełączniki dostępowe 48 portowe</w:t>
      </w:r>
    </w:p>
    <w:p w14:paraId="49E6F0A4" w14:textId="50F6FBF4" w:rsidR="00703B6F" w:rsidRDefault="00362009" w:rsidP="00E9089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8269EA">
        <w:rPr>
          <w:rFonts w:asciiTheme="minorHAnsi" w:hAnsiTheme="minorHAnsi" w:cstheme="minorHAnsi"/>
        </w:rPr>
        <w:t xml:space="preserve">Zamawiający wymaga dostawy </w:t>
      </w:r>
      <w:r w:rsidRPr="008269EA">
        <w:rPr>
          <w:rFonts w:asciiTheme="minorHAnsi" w:hAnsiTheme="minorHAnsi" w:cstheme="minorHAnsi"/>
          <w:b/>
          <w:bCs/>
        </w:rPr>
        <w:t>4 sztuk</w:t>
      </w:r>
      <w:r w:rsidRPr="008269EA">
        <w:rPr>
          <w:rFonts w:asciiTheme="minorHAnsi" w:hAnsiTheme="minorHAnsi" w:cstheme="minorHAnsi"/>
        </w:rPr>
        <w:t xml:space="preserve"> przełączników dostępowych </w:t>
      </w:r>
      <w:r>
        <w:rPr>
          <w:rFonts w:asciiTheme="minorHAnsi" w:hAnsiTheme="minorHAnsi" w:cstheme="minorHAnsi"/>
        </w:rPr>
        <w:t>48</w:t>
      </w:r>
      <w:r w:rsidRPr="008269EA">
        <w:rPr>
          <w:rFonts w:asciiTheme="minorHAnsi" w:hAnsiTheme="minorHAnsi" w:cstheme="minorHAnsi"/>
        </w:rPr>
        <w:t xml:space="preserve"> portowych.</w:t>
      </w:r>
    </w:p>
    <w:p w14:paraId="0659DC51" w14:textId="49A8A0E5" w:rsidR="00703B6F" w:rsidRPr="00C342CC" w:rsidRDefault="00362009" w:rsidP="00E9089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</w:pPr>
      <w:r w:rsidRPr="00362009">
        <w:rPr>
          <w:rFonts w:asciiTheme="minorHAnsi" w:hAnsiTheme="minorHAnsi" w:cstheme="minorHAnsi"/>
        </w:rPr>
        <w:t xml:space="preserve">Specyfikacja wymaganych parametrów dostarczanych urządzeń - Przełącznik Access LAN </w:t>
      </w:r>
      <w:proofErr w:type="spellStart"/>
      <w:r w:rsidRPr="00362009">
        <w:rPr>
          <w:rFonts w:asciiTheme="minorHAnsi" w:hAnsiTheme="minorHAnsi" w:cstheme="minorHAnsi"/>
        </w:rPr>
        <w:t>PoE</w:t>
      </w:r>
      <w:proofErr w:type="spellEnd"/>
      <w:r w:rsidRPr="0036200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48</w:t>
      </w:r>
      <w:r w:rsidRPr="00362009">
        <w:rPr>
          <w:rFonts w:asciiTheme="minorHAnsi" w:hAnsiTheme="minorHAnsi" w:cstheme="minorHAnsi"/>
        </w:rPr>
        <w:t>/10G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263"/>
        <w:gridCol w:w="3532"/>
        <w:gridCol w:w="2424"/>
      </w:tblGrid>
      <w:tr w:rsidR="001E27D2" w:rsidRPr="00C342CC" w14:paraId="71B990FD" w14:textId="77777777" w:rsidTr="00314FA6">
        <w:trPr>
          <w:trHeight w:val="28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209" w14:textId="7C979BE0" w:rsidR="001E27D2" w:rsidRPr="00E90895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895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083" w14:textId="6A46CBD1" w:rsidR="001E27D2" w:rsidRPr="00E90895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895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E21" w14:textId="77777777" w:rsidR="001E27D2" w:rsidRPr="00E90895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895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F34" w14:textId="77777777" w:rsidR="001E27D2" w:rsidRPr="00E90895" w:rsidRDefault="001E27D2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895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1E27D2" w:rsidRPr="00C342CC" w14:paraId="205FFC9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B429" w14:textId="77777777" w:rsidR="001E27D2" w:rsidRPr="00C342CC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044D" w14:textId="34230655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Ilość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D15E" w14:textId="77777777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48 portów RJ-45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+, 4 porty SFP+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35C" w14:textId="77777777" w:rsidR="001E27D2" w:rsidRPr="00C342CC" w:rsidRDefault="001E27D2" w:rsidP="00567C1D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6A2D845A" w14:textId="77777777" w:rsidTr="00314FA6">
        <w:trPr>
          <w:trHeight w:val="58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F82" w14:textId="77777777" w:rsidR="001E27D2" w:rsidRPr="00C342CC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D5C8" w14:textId="022A551A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Typ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069D" w14:textId="56FF7FA8" w:rsidR="001E27D2" w:rsidRPr="00C342CC" w:rsidRDefault="001E27D2" w:rsidP="00567C1D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48x  RJ-45  z 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autonegocjacj</w:t>
            </w:r>
            <w:r w:rsidR="003910D2">
              <w:rPr>
                <w:rFonts w:asciiTheme="minorHAnsi" w:eastAsia="Arial" w:hAnsiTheme="minorHAnsi" w:cstheme="minorHAnsi"/>
                <w:sz w:val="24"/>
                <w:szCs w:val="24"/>
              </w:rPr>
              <w:t>ą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 10/100/1000 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 (IEEE  802.3  typu 10Base-T, IEEE 802.3u typu 100Base-TX, IEEE 802.3ab typu 1000Base-T  IEEE 802.3at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+);  duplex  10Base-T/100Base-TX:  pół  lub  pełny duplex; 1000Base-T: tylko pełny;</w:t>
            </w:r>
          </w:p>
          <w:p w14:paraId="2A6D8E47" w14:textId="4A6AFE37" w:rsidR="001E27D2" w:rsidRPr="00C342CC" w:rsidRDefault="001E27D2" w:rsidP="00567C1D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4x </w:t>
            </w:r>
            <w:r w:rsidR="00733C5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Port 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SFP+</w:t>
            </w:r>
            <w:r w:rsidR="00733C5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="00733C5C" w:rsidRPr="00C342CC">
              <w:rPr>
                <w:rFonts w:asciiTheme="minorHAnsi" w:eastAsia="Arial" w:hAnsiTheme="minorHAnsi" w:cstheme="minorHAnsi"/>
                <w:sz w:val="24"/>
                <w:szCs w:val="24"/>
                <w:lang w:val="en-US"/>
              </w:rPr>
              <w:t>10Gb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ab/>
            </w:r>
          </w:p>
          <w:p w14:paraId="47F7FA15" w14:textId="088BC2CF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1 port szeregowy konsoli RJ45 lub US</w:t>
            </w:r>
            <w:r w:rsidR="00314FA6">
              <w:rPr>
                <w:rFonts w:asciiTheme="minorHAnsi" w:eastAsia="Arial" w:hAnsiTheme="minorHAnsi" w:cstheme="minorHAnsi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A0" w14:textId="77777777" w:rsidR="001E27D2" w:rsidRPr="00C342CC" w:rsidRDefault="001E27D2" w:rsidP="00BA29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730444B2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B5F" w14:textId="77777777" w:rsidR="001E27D2" w:rsidRPr="00C342CC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A321" w14:textId="44359663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Obudowa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FB09" w14:textId="4C345969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wieżowa 1U umożliwiająca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 instalację w 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szafie 19"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E24" w14:textId="77777777" w:rsidR="001E27D2" w:rsidRPr="00C342CC" w:rsidRDefault="001E27D2" w:rsidP="00BA294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1E27D2" w:rsidRPr="00C342CC" w14:paraId="397F94C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D884" w14:textId="77777777" w:rsidR="001E27D2" w:rsidRPr="00C342CC" w:rsidRDefault="001E27D2" w:rsidP="001E27D2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6B67" w14:textId="1541E953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Rozmiar tablicy  adresów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 MAC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1501" w14:textId="0AB90478" w:rsidR="001E27D2" w:rsidRPr="00C342CC" w:rsidRDefault="001E27D2" w:rsidP="00567C1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min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. 32000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EE3" w14:textId="77777777" w:rsidR="001E27D2" w:rsidRPr="00C342CC" w:rsidRDefault="001E27D2" w:rsidP="00567C1D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0420B44D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A11B" w14:textId="77777777" w:rsidR="00733C5C" w:rsidRPr="00C342CC" w:rsidRDefault="00733C5C" w:rsidP="00733C5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84C0" w14:textId="619EFEBE" w:rsidR="00733C5C" w:rsidRPr="00C342CC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Zarządzanie</w:t>
            </w:r>
          </w:p>
          <w:p w14:paraId="179D874E" w14:textId="77777777" w:rsidR="00733C5C" w:rsidRPr="00C342CC" w:rsidRDefault="00733C5C" w:rsidP="00733C5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6EBD" w14:textId="288C8E24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CLI, WWW, telnet, poza pasmowe konsolowe (port szeregowy RS-232C), centralne zarządzanie </w:t>
            </w:r>
            <w:r w:rsidR="009160C3">
              <w:rPr>
                <w:rFonts w:asciiTheme="minorHAnsi" w:eastAsia="Arial" w:hAnsiTheme="minorHAnsi" w:cstheme="minorHAnsi"/>
                <w:sz w:val="24"/>
                <w:szCs w:val="24"/>
              </w:rPr>
              <w:br/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 poziomu aplikacji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HPE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IMC posiadanej przez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Z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amawiającego</w:t>
            </w:r>
            <w:r w:rsidR="009160C3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35E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16349B54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3B5E" w14:textId="77777777" w:rsidR="00733C5C" w:rsidRPr="00C342CC" w:rsidRDefault="00733C5C" w:rsidP="00733C5C">
            <w:pPr>
              <w:numPr>
                <w:ilvl w:val="0"/>
                <w:numId w:val="13"/>
              </w:numPr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9F24" w14:textId="25F459BC" w:rsidR="00733C5C" w:rsidRPr="00C342CC" w:rsidRDefault="00733C5C" w:rsidP="00733C5C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Warstwa 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przełączania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08D0" w14:textId="4D85E3DF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L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A25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59ED698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90B7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D281" w14:textId="24A95639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Tablica routingu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B08" w14:textId="6ADD7951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2000 wpisów (IPv4),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1000 wpisów (IPv6),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10000 RIP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647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3E78E25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16D2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1F87" w14:textId="1385855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Prędkość magistrali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64B3" w14:textId="4C329CBA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Min.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17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0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Gbps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4CF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3F55DA9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1D2C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4EC" w14:textId="42703814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Przepustowość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F23D" w14:textId="3B27EC8C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112 </w:t>
            </w:r>
            <w:proofErr w:type="spellStart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Mpps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C90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0E44B9C5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0328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A68D" w14:textId="12800CE2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Procesor i pamięć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2C4" w14:textId="77777777" w:rsidR="00733C5C" w:rsidRPr="00C342CC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Taktowanie procesora min. 1000MHz</w:t>
            </w:r>
          </w:p>
          <w:p w14:paraId="05AC475A" w14:textId="77777777" w:rsidR="00733C5C" w:rsidRPr="00C342CC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min. 4GB pamięci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</w:p>
          <w:p w14:paraId="3D39FB9F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val="en-US"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min. 1GB pamięci DDR3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7E1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val="en-US" w:eastAsia="pl-PL"/>
              </w:rPr>
            </w:pPr>
          </w:p>
        </w:tc>
      </w:tr>
      <w:tr w:rsidR="00733C5C" w:rsidRPr="00C342CC" w14:paraId="0BC014B5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7A96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FDB5" w14:textId="6B34F33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Opóźnienie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C838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&lt;3.8 µs dla portów 1Gbit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06A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733C5C" w:rsidRPr="00C342CC" w14:paraId="04968D3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FAAB" w14:textId="77777777" w:rsidR="00733C5C" w:rsidRPr="00C342CC" w:rsidRDefault="00733C5C" w:rsidP="00733C5C">
            <w:pPr>
              <w:numPr>
                <w:ilvl w:val="0"/>
                <w:numId w:val="13"/>
              </w:num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2E7" w14:textId="0205B9F7" w:rsidR="00733C5C" w:rsidRPr="00C342CC" w:rsidRDefault="00733C5C" w:rsidP="00733C5C">
            <w:pPr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Ilość obsługiwanych</w:t>
            </w:r>
          </w:p>
          <w:p w14:paraId="60065CA8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VLAN-ów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2B8" w14:textId="72E4628A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Obsługa minimum 4094 VID IEEE 802.1Q oraz minimum 2000 jednoczesnych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6F1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1E2E10E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0F63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2104" w14:textId="368C45F8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Funkcje wysokiej dostępności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8BA3" w14:textId="72B12868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Spanning Tree (802.1d), Rapid Convergence Spanning Tree (802.1w), Mul</w:t>
            </w:r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t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iple Spanning Tree (802.1s), RPVST+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EFB6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733C5C" w:rsidRPr="00C342CC" w14:paraId="03A0586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D39E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480" w14:textId="460C3011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Funkcje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stackowania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B37E" w14:textId="3335C08A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Obsługa VSF(Virtual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Switching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Framework) do ośmiu urządzeń w stosie przez dowolny port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uplink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Pr="00733C5C">
              <w:rPr>
                <w:rFonts w:asciiTheme="minorHAnsi" w:eastAsia="Arial" w:hAnsiTheme="minorHAnsi" w:cstheme="minorHAnsi"/>
                <w:sz w:val="24"/>
                <w:szCs w:val="24"/>
              </w:rPr>
              <w:t>Możliwość połączenia oferowanego przełącznika w stos z obecnie posiadanym przez Zamawiającego przełącznikiem HPE Aruba 2930F</w:t>
            </w:r>
            <w:r w:rsidR="009160C3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F50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0D0F5887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4D83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A77E" w14:textId="076F2D44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Agregacja portów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2B6B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zgodna z 802.3ad LACP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CE0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6CB7550C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B828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E8B" w14:textId="5832833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QoS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A447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Priorytetyzacja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ruchu zgodna z:</w:t>
            </w:r>
          </w:p>
          <w:p w14:paraId="2F54E99F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 - 802.1p (warstwa L2),</w:t>
            </w:r>
          </w:p>
          <w:p w14:paraId="67934A95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 -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ToS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/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DiffServ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(warstwa L3),</w:t>
            </w:r>
          </w:p>
          <w:p w14:paraId="18A11D75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 - TCP/UDP (warstwa L4),</w:t>
            </w:r>
          </w:p>
          <w:p w14:paraId="77F3D77C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- Wsparcie dla min. 4 kolejek sprzętowych,</w:t>
            </w:r>
          </w:p>
          <w:p w14:paraId="609EA2E9" w14:textId="652DC509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- Algorytmy opróżniania kolejek: </w:t>
            </w:r>
            <w:r w:rsidR="009160C3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</w:t>
            </w: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WDRR i SP,</w:t>
            </w:r>
          </w:p>
          <w:p w14:paraId="40DCB004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Rate-limiting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6D596E74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- Voice VLAN,</w:t>
            </w:r>
          </w:p>
          <w:p w14:paraId="1AEF52A7" w14:textId="77777777" w:rsidR="00733C5C" w:rsidRPr="0037177F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Layer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 xml:space="preserve"> 4 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prioritization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14:paraId="23DACA4C" w14:textId="79370BAE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- Class of Service (</w:t>
            </w:r>
            <w:proofErr w:type="spellStart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CoS</w:t>
            </w:r>
            <w:proofErr w:type="spellEnd"/>
            <w:r w:rsidRPr="0037177F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8A3F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7FCE3F2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29B2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879D" w14:textId="35A8A9B4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Monitorowanie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AE7" w14:textId="44A19003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RMON </w:t>
            </w:r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I 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SFLOW </w:t>
            </w:r>
            <w:proofErr w:type="spellStart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zapewnia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min. 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grupy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monitorowania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i </w:t>
            </w:r>
            <w:proofErr w:type="spellStart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raportowania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: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 xml:space="preserve"> statistics, history, alarm, events</w:t>
            </w:r>
            <w:r w:rsidR="009160C3">
              <w:rPr>
                <w:rFonts w:asciiTheme="minorHAnsi" w:eastAsia="Arial" w:hAnsiTheme="minorHAnsi" w:cstheme="minorHAnsi"/>
                <w:sz w:val="24"/>
                <w:szCs w:val="24"/>
                <w:lang w:val="en-GB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3BA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733C5C" w:rsidRPr="00C342CC" w14:paraId="652D6EB9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368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90D9" w14:textId="1CE35A32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Oprogramowanie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D77" w14:textId="051E993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Aktualizacje dostępne na stronie producenta</w:t>
            </w:r>
            <w:r w:rsidR="009160C3">
              <w:rPr>
                <w:rFonts w:asciiTheme="minorHAnsi" w:eastAsia="Arial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3928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068AB539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E48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230" w14:textId="2377A56B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Pozostałe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1387" w14:textId="2CFCBBB2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LLDP,LLDP-MED, dual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flash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images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obsługa ramek typu Jumbo,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iSCSI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snooping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DHCP Server, BPDU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Guard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BPDU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Protection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, port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isolation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, wsparcie dla IPv4 i Ipv6,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Tunneled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lastRenderedPageBreak/>
              <w:t>node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dla ruchu z AP,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Zero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Touch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Provisioning</w:t>
            </w:r>
            <w:proofErr w:type="spellEnd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, wsparcie dla VRRP, obsługa GVRP and MVRP</w:t>
            </w:r>
            <w:r w:rsidR="004A7B61"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Obsługa </w:t>
            </w:r>
            <w:proofErr w:type="spellStart"/>
            <w:r w:rsidR="004A7B61"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VxLAN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DC56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51E2404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80C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D1A7" w14:textId="03BDA3C8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Maksymalny pobór mocy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1DC" w14:textId="0FF098F4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980W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59F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3C84BA3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C4C1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4AD" w14:textId="377144DA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Budżet mocy </w:t>
            </w:r>
            <w:proofErr w:type="spellStart"/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PoE</w:t>
            </w:r>
            <w:proofErr w:type="spellEnd"/>
            <w:r>
              <w:rPr>
                <w:rFonts w:asciiTheme="minorHAnsi" w:eastAsia="Arial" w:hAnsiTheme="minorHAnsi" w:cstheme="minorHAnsi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3E07" w14:textId="3D67C05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740W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B1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5B57676A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E8D8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D076" w14:textId="7ECBDD4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Zasilanie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5B4" w14:textId="5CAAA21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200 - 240 VAC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786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1BF0F8CE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9FA7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81AC" w14:textId="4138856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Arial" w:hAnsiTheme="minorHAnsi" w:cstheme="minorHAnsi"/>
                <w:sz w:val="24"/>
                <w:szCs w:val="24"/>
              </w:rPr>
              <w:t>Środowisko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941A" w14:textId="4FB634C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0°C do 45°C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383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33C5C" w:rsidRPr="00C342CC" w14:paraId="17759EBB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CD3" w14:textId="77777777" w:rsidR="00733C5C" w:rsidRPr="00C342CC" w:rsidRDefault="00733C5C" w:rsidP="00733C5C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C4A2" w14:textId="3F404040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6267" w14:textId="75F88551" w:rsidR="00733C5C" w:rsidRPr="00C342CC" w:rsidRDefault="00733C5C" w:rsidP="00733C5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x Porty SFP+ muszą zostać obsadzone wkładkami światłowodowymi SFP+ 10G typu </w:t>
            </w:r>
            <w:proofErr w:type="spellStart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singlemode</w:t>
            </w:r>
            <w:proofErr w:type="spellEnd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1396AD8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1 x kabel </w:t>
            </w:r>
            <w:proofErr w:type="spellStart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stackujący</w:t>
            </w:r>
            <w:proofErr w:type="spellEnd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 o długości co najmniej 1m.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802B" w14:textId="77777777" w:rsidR="00733C5C" w:rsidRPr="00C342CC" w:rsidRDefault="00733C5C" w:rsidP="00733C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7B61" w:rsidRPr="00C342CC" w14:paraId="1D492440" w14:textId="77777777" w:rsidTr="00314FA6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3AE" w14:textId="77777777" w:rsidR="004A7B61" w:rsidRPr="00C342CC" w:rsidRDefault="004A7B61" w:rsidP="004A7B61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4689" w14:textId="098C0D73" w:rsidR="004A7B61" w:rsidRPr="00C342CC" w:rsidRDefault="004A7B61" w:rsidP="004A7B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CFAF" w14:textId="67716FD3" w:rsidR="004A7B61" w:rsidRPr="009734FB" w:rsidRDefault="00472969" w:rsidP="009734FB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536" w14:textId="77777777" w:rsidR="004A7B61" w:rsidRPr="00C342CC" w:rsidRDefault="004A7B61" w:rsidP="004A7B6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39F6692" w14:textId="159A3310" w:rsidR="00C35D23" w:rsidRDefault="00C35D23" w:rsidP="00C35D23">
      <w:pPr>
        <w:pStyle w:val="Akapitzlist"/>
        <w:ind w:left="1080"/>
        <w:rPr>
          <w:rFonts w:asciiTheme="minorHAnsi" w:hAnsiTheme="minorHAnsi" w:cstheme="minorHAnsi"/>
          <w:b/>
          <w:bCs/>
        </w:rPr>
      </w:pPr>
    </w:p>
    <w:p w14:paraId="57A5A455" w14:textId="089E4193" w:rsidR="00AE2387" w:rsidRDefault="00AE2387" w:rsidP="00C35D23">
      <w:pPr>
        <w:pStyle w:val="Akapitzlist"/>
        <w:ind w:left="1080"/>
        <w:rPr>
          <w:rFonts w:asciiTheme="minorHAnsi" w:hAnsiTheme="minorHAnsi" w:cstheme="minorHAnsi"/>
          <w:b/>
          <w:bCs/>
        </w:rPr>
      </w:pPr>
    </w:p>
    <w:p w14:paraId="3A465F12" w14:textId="38BA17FF" w:rsidR="00AE2387" w:rsidRDefault="00AE2387" w:rsidP="00C35D23">
      <w:pPr>
        <w:pStyle w:val="Akapitzlist"/>
        <w:ind w:left="1080"/>
        <w:rPr>
          <w:rFonts w:asciiTheme="minorHAnsi" w:hAnsiTheme="minorHAnsi" w:cstheme="minorHAnsi"/>
          <w:b/>
          <w:bCs/>
        </w:rPr>
      </w:pPr>
    </w:p>
    <w:p w14:paraId="2545CE76" w14:textId="77777777" w:rsidR="00AE2387" w:rsidRDefault="00AE2387" w:rsidP="00AE2387">
      <w:pPr>
        <w:pStyle w:val="spec-p1"/>
        <w:spacing w:line="360" w:lineRule="auto"/>
        <w:ind w:left="363" w:firstLine="0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Dokument należy wypełnić elektronicznie. Zamawiający zaleca dla formy elektronicznej, tj. dokumentów z kwalifikowanym podpisem elektronicznym:</w:t>
      </w:r>
    </w:p>
    <w:p w14:paraId="020E57D1" w14:textId="77777777" w:rsidR="00AE2387" w:rsidRDefault="00AE2387" w:rsidP="00AE2387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>
        <w:rPr>
          <w:b/>
          <w:sz w:val="24"/>
          <w:szCs w:val="24"/>
        </w:rPr>
        <w:t>PAdES</w:t>
      </w:r>
      <w:proofErr w:type="spellEnd"/>
      <w:r>
        <w:rPr>
          <w:b/>
          <w:sz w:val="24"/>
          <w:szCs w:val="24"/>
        </w:rPr>
        <w:t>,</w:t>
      </w:r>
    </w:p>
    <w:p w14:paraId="7B4BA352" w14:textId="77777777" w:rsidR="00AE2387" w:rsidRDefault="00AE2387" w:rsidP="00AE2387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napToGrid w:val="0"/>
          <w:sz w:val="24"/>
          <w:szCs w:val="24"/>
        </w:rPr>
        <w:t>aby w ustawieniach oprogramowania podpis był podpisem otaczającym (wewnętrznym).</w:t>
      </w:r>
    </w:p>
    <w:p w14:paraId="56375F09" w14:textId="77777777" w:rsidR="00AE2387" w:rsidRDefault="00AE2387" w:rsidP="00C35D23">
      <w:pPr>
        <w:pStyle w:val="Akapitzlist"/>
        <w:ind w:left="1080"/>
        <w:rPr>
          <w:rFonts w:asciiTheme="minorHAnsi" w:hAnsiTheme="minorHAnsi" w:cstheme="minorHAnsi"/>
          <w:b/>
          <w:bCs/>
        </w:rPr>
      </w:pPr>
    </w:p>
    <w:sectPr w:rsidR="00AE23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EBC7B" w16cex:dateUtc="2026-03-13T15:40:00Z"/>
  <w16cex:commentExtensible w16cex:durableId="2D5EBD90" w16cex:dateUtc="2026-03-13T15:45:00Z"/>
  <w16cex:commentExtensible w16cex:durableId="2D5EBE28" w16cex:dateUtc="2026-03-13T15:47:00Z"/>
  <w16cex:commentExtensible w16cex:durableId="2D5EC06C" w16cex:dateUtc="2026-03-13T15:57:00Z"/>
  <w16cex:commentExtensible w16cex:durableId="2D5EC6B4" w16cex:dateUtc="2026-03-13T16:24:00Z"/>
  <w16cex:commentExtensible w16cex:durableId="2D5EC6D7" w16cex:dateUtc="2026-03-13T16:24:00Z"/>
  <w16cex:commentExtensible w16cex:durableId="2D5EC7B4" w16cex:dateUtc="2026-03-13T16:28:00Z"/>
  <w16cex:commentExtensible w16cex:durableId="2D5ECB16" w16cex:dateUtc="2026-03-13T16:42:00Z"/>
  <w16cex:commentExtensible w16cex:durableId="2D5ECA27" w16cex:dateUtc="2026-03-13T16:38:00Z"/>
  <w16cex:commentExtensible w16cex:durableId="2D61A091" w16cex:dateUtc="2026-03-15T20:18:00Z"/>
  <w16cex:commentExtensible w16cex:durableId="2D619FAA" w16cex:dateUtc="2026-03-15T20:14:00Z"/>
  <w16cex:commentExtensible w16cex:durableId="2D619FED" w16cex:dateUtc="2026-03-15T20:15:00Z"/>
  <w16cex:commentExtensible w16cex:durableId="2D61A039" w16cex:dateUtc="2026-03-15T20:16:00Z"/>
  <w16cex:commentExtensible w16cex:durableId="2D61A0A5" w16cex:dateUtc="2026-03-15T20:18:00Z"/>
  <w16cex:commentExtensible w16cex:durableId="2D61A140" w16cex:dateUtc="2026-03-15T20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EA8FA" w14:textId="77777777" w:rsidR="005F68EB" w:rsidRDefault="005F68EB">
      <w:pPr>
        <w:spacing w:after="0" w:line="240" w:lineRule="auto"/>
      </w:pPr>
      <w:r>
        <w:separator/>
      </w:r>
    </w:p>
  </w:endnote>
  <w:endnote w:type="continuationSeparator" w:id="0">
    <w:p w14:paraId="72650470" w14:textId="77777777" w:rsidR="005F68EB" w:rsidRDefault="005F68EB">
      <w:pPr>
        <w:spacing w:after="0" w:line="240" w:lineRule="auto"/>
      </w:pPr>
      <w:r>
        <w:continuationSeparator/>
      </w:r>
    </w:p>
  </w:endnote>
  <w:endnote w:type="continuationNotice" w:id="1">
    <w:p w14:paraId="43115BD9" w14:textId="77777777" w:rsidR="005F68EB" w:rsidRDefault="005F68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font993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C2CD" w14:textId="77777777" w:rsidR="005B5174" w:rsidRDefault="005B5174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13EAE98C" w14:textId="77777777" w:rsidR="005B5174" w:rsidRDefault="005B51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FD48F" w14:textId="77777777" w:rsidR="005F68EB" w:rsidRDefault="005F68EB">
      <w:pPr>
        <w:spacing w:after="0" w:line="240" w:lineRule="auto"/>
      </w:pPr>
      <w:r>
        <w:separator/>
      </w:r>
    </w:p>
  </w:footnote>
  <w:footnote w:type="continuationSeparator" w:id="0">
    <w:p w14:paraId="711087C5" w14:textId="77777777" w:rsidR="005F68EB" w:rsidRDefault="005F68EB">
      <w:pPr>
        <w:spacing w:after="0" w:line="240" w:lineRule="auto"/>
      </w:pPr>
      <w:r>
        <w:continuationSeparator/>
      </w:r>
    </w:p>
  </w:footnote>
  <w:footnote w:type="continuationNotice" w:id="1">
    <w:p w14:paraId="7A4D9AC3" w14:textId="77777777" w:rsidR="005F68EB" w:rsidRDefault="005F68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1E62" w14:textId="15A00E85" w:rsidR="005B5174" w:rsidRDefault="005B5174">
    <w:pPr>
      <w:pStyle w:val="Nagwek"/>
    </w:pPr>
    <w:r>
      <w:rPr>
        <w:noProof/>
      </w:rPr>
      <w:drawing>
        <wp:inline distT="0" distB="0" distL="0" distR="0" wp14:anchorId="68AF2E14" wp14:editId="2F88292A">
          <wp:extent cx="612457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37EA37A"/>
    <w:lvl w:ilvl="0">
      <w:start w:val="1"/>
      <w:numFmt w:val="decimal"/>
      <w:pStyle w:val="Nagwek1"/>
      <w:lvlText w:val="%1."/>
      <w:lvlJc w:val="left"/>
      <w:pPr>
        <w:tabs>
          <w:tab w:val="num" w:pos="142"/>
        </w:tabs>
        <w:ind w:left="574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718" w:hanging="576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862" w:hanging="72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1006" w:hanging="864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1150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294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438" w:hanging="1296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1582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726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  <w:rPr>
        <w:rFonts w:eastAsia="Times New Roman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right"/>
      <w:pPr>
        <w:tabs>
          <w:tab w:val="num" w:pos="0"/>
        </w:tabs>
        <w:ind w:left="107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Symbol" w:eastAsia="Times New Roman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0000001E"/>
    <w:multiLevelType w:val="multilevel"/>
    <w:tmpl w:val="0000001E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multilevel"/>
    <w:tmpl w:val="0000001F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20"/>
    <w:multiLevelType w:val="multilevel"/>
    <w:tmpl w:val="00000020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B"/>
    <w:multiLevelType w:val="multilevel"/>
    <w:tmpl w:val="0000002B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C"/>
    <w:multiLevelType w:val="multilevel"/>
    <w:tmpl w:val="0000002C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2D"/>
    <w:multiLevelType w:val="multilevel"/>
    <w:tmpl w:val="0000002D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2E"/>
    <w:multiLevelType w:val="multilevel"/>
    <w:tmpl w:val="0000002E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00000030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1"/>
    <w:multiLevelType w:val="multilevel"/>
    <w:tmpl w:val="00000031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0000032"/>
    <w:multiLevelType w:val="multilevel"/>
    <w:tmpl w:val="00000032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00000033"/>
    <w:multiLevelType w:val="multilevel"/>
    <w:tmpl w:val="00000033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4"/>
    <w:multiLevelType w:val="multilevel"/>
    <w:tmpl w:val="258606E4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0"/>
        <w:kern w:val="1"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5"/>
    <w:multiLevelType w:val="multilevel"/>
    <w:tmpl w:val="00000035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00000036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00000037"/>
    <w:multiLevelType w:val="multilevel"/>
    <w:tmpl w:val="1E46D70E"/>
    <w:name w:val="WW8Num5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  <w:sz w:val="24"/>
        <w:szCs w:val="24"/>
      </w:rPr>
    </w:lvl>
  </w:abstractNum>
  <w:abstractNum w:abstractNumId="56" w15:restartNumberingAfterBreak="0">
    <w:nsid w:val="00000039"/>
    <w:multiLevelType w:val="multilevel"/>
    <w:tmpl w:val="59C2BE42"/>
    <w:name w:val="WW8Num6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hint="default"/>
        <w:b w:val="0"/>
        <w:bCs/>
        <w:i w:val="0"/>
        <w:color w:val="auto"/>
        <w:kern w:val="1"/>
        <w:sz w:val="22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A"/>
    <w:multiLevelType w:val="singleLevel"/>
    <w:tmpl w:val="0000003A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8" w15:restartNumberingAfterBreak="0">
    <w:nsid w:val="0000003B"/>
    <w:multiLevelType w:val="multilevel"/>
    <w:tmpl w:val="E2FA16BA"/>
    <w:name w:val="WW8Num62"/>
    <w:lvl w:ilvl="0">
      <w:start w:val="15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367" w:hanging="180"/>
      </w:pPr>
      <w:rPr>
        <w:rFonts w:ascii="Calibri" w:eastAsia="SimSun" w:hAnsi="Calibri" w:cs="Calibri"/>
        <w:b w:val="0"/>
        <w:strike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9" w15:restartNumberingAfterBreak="0">
    <w:nsid w:val="0000003C"/>
    <w:multiLevelType w:val="multilevel"/>
    <w:tmpl w:val="0000003C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D"/>
    <w:multiLevelType w:val="multilevel"/>
    <w:tmpl w:val="0000003D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832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2" w:hanging="360"/>
      </w:pPr>
      <w:rPr>
        <w:rFonts w:ascii="Wingdings" w:hAnsi="Wingdings" w:cs="Wingdings"/>
      </w:rPr>
    </w:lvl>
  </w:abstractNum>
  <w:abstractNum w:abstractNumId="61" w15:restartNumberingAfterBreak="0">
    <w:nsid w:val="0000003E"/>
    <w:multiLevelType w:val="singleLevel"/>
    <w:tmpl w:val="0000003E"/>
    <w:name w:val="WW8Num65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2" w15:restartNumberingAfterBreak="0">
    <w:nsid w:val="0000003F"/>
    <w:multiLevelType w:val="singleLevel"/>
    <w:tmpl w:val="0000003F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81" w:hanging="360"/>
      </w:pPr>
      <w:rPr>
        <w:rFonts w:ascii="Symbol" w:hAnsi="Symbol" w:cs="Symbol" w:hint="default"/>
      </w:rPr>
    </w:lvl>
  </w:abstractNum>
  <w:abstractNum w:abstractNumId="63" w15:restartNumberingAfterBreak="0">
    <w:nsid w:val="00000040"/>
    <w:multiLevelType w:val="singleLevel"/>
    <w:tmpl w:val="00000040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4" w15:restartNumberingAfterBreak="0">
    <w:nsid w:val="00000041"/>
    <w:multiLevelType w:val="singleLevel"/>
    <w:tmpl w:val="00000041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5" w15:restartNumberingAfterBreak="0">
    <w:nsid w:val="00000042"/>
    <w:multiLevelType w:val="singleLevel"/>
    <w:tmpl w:val="00000042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4"/>
        <w:szCs w:val="24"/>
      </w:rPr>
    </w:lvl>
  </w:abstractNum>
  <w:abstractNum w:abstractNumId="66" w15:restartNumberingAfterBreak="0">
    <w:nsid w:val="00000043"/>
    <w:multiLevelType w:val="singleLevel"/>
    <w:tmpl w:val="00000043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7" w15:restartNumberingAfterBreak="0">
    <w:nsid w:val="00000044"/>
    <w:multiLevelType w:val="singleLevel"/>
    <w:tmpl w:val="00000044"/>
    <w:name w:val="WW8Num71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8" w15:restartNumberingAfterBreak="0">
    <w:nsid w:val="03126898"/>
    <w:multiLevelType w:val="hybridMultilevel"/>
    <w:tmpl w:val="5D026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6504E18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0" w15:restartNumberingAfterBreak="0">
    <w:nsid w:val="07480EFD"/>
    <w:multiLevelType w:val="multilevel"/>
    <w:tmpl w:val="2FB0D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1" w15:restartNumberingAfterBreak="0">
    <w:nsid w:val="094E2DDB"/>
    <w:multiLevelType w:val="hybridMultilevel"/>
    <w:tmpl w:val="AF56F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C0E1CC2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3" w15:restartNumberingAfterBreak="0">
    <w:nsid w:val="17C22126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4" w15:restartNumberingAfterBreak="0">
    <w:nsid w:val="1EF72F1E"/>
    <w:multiLevelType w:val="hybridMultilevel"/>
    <w:tmpl w:val="682024BC"/>
    <w:lvl w:ilvl="0" w:tplc="7D76952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8A13A5"/>
    <w:multiLevelType w:val="hybridMultilevel"/>
    <w:tmpl w:val="AB36D61E"/>
    <w:lvl w:ilvl="0" w:tplc="08CE4A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B943DC"/>
    <w:multiLevelType w:val="hybridMultilevel"/>
    <w:tmpl w:val="27D45188"/>
    <w:lvl w:ilvl="0" w:tplc="F28CA98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68FC0E1A">
      <w:numFmt w:val="bullet"/>
      <w:lvlText w:val="•"/>
      <w:lvlJc w:val="left"/>
      <w:pPr>
        <w:ind w:left="1785" w:hanging="705"/>
      </w:pPr>
      <w:rPr>
        <w:rFonts w:ascii="Calibri" w:eastAsia="Arial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5950965"/>
    <w:multiLevelType w:val="hybridMultilevel"/>
    <w:tmpl w:val="1B40C4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8587D1C"/>
    <w:multiLevelType w:val="hybridMultilevel"/>
    <w:tmpl w:val="C032F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D9018BA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0" w15:restartNumberingAfterBreak="0">
    <w:nsid w:val="2E9F4DC6"/>
    <w:multiLevelType w:val="hybridMultilevel"/>
    <w:tmpl w:val="EAC08F34"/>
    <w:lvl w:ilvl="0" w:tplc="758E3386">
      <w:start w:val="1"/>
      <w:numFmt w:val="decimal"/>
      <w:lvlText w:val="%1."/>
      <w:lvlJc w:val="left"/>
      <w:pPr>
        <w:ind w:left="720" w:hanging="360"/>
      </w:pPr>
      <w:rPr>
        <w:color w:val="000000"/>
        <w:sz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B366DE"/>
    <w:multiLevelType w:val="hybridMultilevel"/>
    <w:tmpl w:val="3FCE391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2" w15:restartNumberingAfterBreak="0">
    <w:nsid w:val="3EBD0827"/>
    <w:multiLevelType w:val="hybridMultilevel"/>
    <w:tmpl w:val="04D0E38E"/>
    <w:lvl w:ilvl="0" w:tplc="8FA895E8">
      <w:start w:val="1"/>
      <w:numFmt w:val="lowerLetter"/>
      <w:lvlText w:val="%1)"/>
      <w:lvlJc w:val="left"/>
      <w:pPr>
        <w:ind w:left="1713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3" w15:restartNumberingAfterBreak="0">
    <w:nsid w:val="3ECD0A54"/>
    <w:multiLevelType w:val="hybridMultilevel"/>
    <w:tmpl w:val="E92AA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175644C"/>
    <w:multiLevelType w:val="multilevel"/>
    <w:tmpl w:val="0415001D"/>
    <w:name w:val="WW8Num4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5E52EAD"/>
    <w:multiLevelType w:val="hybridMultilevel"/>
    <w:tmpl w:val="B2342AF8"/>
    <w:lvl w:ilvl="0" w:tplc="8FA895E8">
      <w:start w:val="1"/>
      <w:numFmt w:val="lowerLetter"/>
      <w:lvlText w:val="%1)"/>
      <w:lvlJc w:val="left"/>
      <w:pPr>
        <w:ind w:left="2138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6" w15:restartNumberingAfterBreak="0">
    <w:nsid w:val="49A32D52"/>
    <w:multiLevelType w:val="hybridMultilevel"/>
    <w:tmpl w:val="44980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6669FCC">
      <w:start w:val="1"/>
      <w:numFmt w:val="lowerLetter"/>
      <w:lvlText w:val="%2)"/>
      <w:lvlJc w:val="left"/>
      <w:pPr>
        <w:ind w:left="1440" w:hanging="360"/>
      </w:pPr>
      <w:rPr>
        <w:rFonts w:asciiTheme="minorHAnsi" w:eastAsia="SimSu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F04DC8"/>
    <w:multiLevelType w:val="hybridMultilevel"/>
    <w:tmpl w:val="6360A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E470700"/>
    <w:multiLevelType w:val="hybridMultilevel"/>
    <w:tmpl w:val="6B342194"/>
    <w:lvl w:ilvl="0" w:tplc="8FA895E8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F45D19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90" w15:restartNumberingAfterBreak="0">
    <w:nsid w:val="640614C8"/>
    <w:multiLevelType w:val="hybridMultilevel"/>
    <w:tmpl w:val="FB9C5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4845B6B"/>
    <w:multiLevelType w:val="hybridMultilevel"/>
    <w:tmpl w:val="A3A46022"/>
    <w:name w:val="WW8Num603"/>
    <w:lvl w:ilvl="0" w:tplc="5034361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773BA3"/>
    <w:multiLevelType w:val="hybridMultilevel"/>
    <w:tmpl w:val="AAC85000"/>
    <w:lvl w:ilvl="0" w:tplc="A7FA980C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012B33"/>
    <w:multiLevelType w:val="hybridMultilevel"/>
    <w:tmpl w:val="1882A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E4110E"/>
    <w:multiLevelType w:val="hybridMultilevel"/>
    <w:tmpl w:val="0614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6D682D"/>
    <w:multiLevelType w:val="hybridMultilevel"/>
    <w:tmpl w:val="09A09920"/>
    <w:name w:val="WW8Num602"/>
    <w:lvl w:ilvl="0" w:tplc="0C14B67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9A36F9"/>
    <w:multiLevelType w:val="hybridMultilevel"/>
    <w:tmpl w:val="3924A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3C0E6D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447"/>
        </w:tabs>
        <w:ind w:left="99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374"/>
        </w:tabs>
        <w:ind w:left="42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-33"/>
        </w:tabs>
        <w:ind w:left="212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458"/>
        </w:tabs>
        <w:ind w:left="297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288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3240" w:hanging="360"/>
      </w:pPr>
      <w:rPr>
        <w:rFonts w:hint="default"/>
      </w:rPr>
    </w:lvl>
  </w:abstractNum>
  <w:abstractNum w:abstractNumId="99" w15:restartNumberingAfterBreak="0">
    <w:nsid w:val="7F3F5DD3"/>
    <w:multiLevelType w:val="hybridMultilevel"/>
    <w:tmpl w:val="9180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8"/>
  </w:num>
  <w:num w:numId="3">
    <w:abstractNumId w:val="90"/>
  </w:num>
  <w:num w:numId="4">
    <w:abstractNumId w:val="78"/>
  </w:num>
  <w:num w:numId="5">
    <w:abstractNumId w:val="83"/>
  </w:num>
  <w:num w:numId="6">
    <w:abstractNumId w:val="93"/>
  </w:num>
  <w:num w:numId="7">
    <w:abstractNumId w:val="94"/>
  </w:num>
  <w:num w:numId="8">
    <w:abstractNumId w:val="87"/>
  </w:num>
  <w:num w:numId="9">
    <w:abstractNumId w:val="72"/>
  </w:num>
  <w:num w:numId="10">
    <w:abstractNumId w:val="77"/>
  </w:num>
  <w:num w:numId="11">
    <w:abstractNumId w:val="75"/>
  </w:num>
  <w:num w:numId="12">
    <w:abstractNumId w:val="99"/>
  </w:num>
  <w:num w:numId="13">
    <w:abstractNumId w:val="74"/>
  </w:num>
  <w:num w:numId="14">
    <w:abstractNumId w:val="76"/>
  </w:num>
  <w:num w:numId="15">
    <w:abstractNumId w:val="98"/>
  </w:num>
  <w:num w:numId="16">
    <w:abstractNumId w:val="69"/>
  </w:num>
  <w:num w:numId="17">
    <w:abstractNumId w:val="81"/>
  </w:num>
  <w:num w:numId="18">
    <w:abstractNumId w:val="79"/>
  </w:num>
  <w:num w:numId="19">
    <w:abstractNumId w:val="73"/>
  </w:num>
  <w:num w:numId="20">
    <w:abstractNumId w:val="89"/>
  </w:num>
  <w:num w:numId="21">
    <w:abstractNumId w:val="70"/>
  </w:num>
  <w:num w:numId="22">
    <w:abstractNumId w:val="92"/>
  </w:num>
  <w:num w:numId="23">
    <w:abstractNumId w:val="85"/>
  </w:num>
  <w:num w:numId="24">
    <w:abstractNumId w:val="88"/>
  </w:num>
  <w:num w:numId="25">
    <w:abstractNumId w:val="86"/>
  </w:num>
  <w:num w:numId="26">
    <w:abstractNumId w:val="82"/>
  </w:num>
  <w:num w:numId="27">
    <w:abstractNumId w:val="97"/>
  </w:num>
  <w:num w:numId="28">
    <w:abstractNumId w:val="71"/>
  </w:num>
  <w:num w:numId="2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5D"/>
    <w:rsid w:val="00000F90"/>
    <w:rsid w:val="0000232A"/>
    <w:rsid w:val="000039A6"/>
    <w:rsid w:val="000052C5"/>
    <w:rsid w:val="00006C64"/>
    <w:rsid w:val="0001051F"/>
    <w:rsid w:val="0001395E"/>
    <w:rsid w:val="000152F3"/>
    <w:rsid w:val="00015786"/>
    <w:rsid w:val="00017279"/>
    <w:rsid w:val="00020AA6"/>
    <w:rsid w:val="000236DB"/>
    <w:rsid w:val="00025C40"/>
    <w:rsid w:val="0002664A"/>
    <w:rsid w:val="0003256D"/>
    <w:rsid w:val="00035219"/>
    <w:rsid w:val="00035A65"/>
    <w:rsid w:val="00037352"/>
    <w:rsid w:val="00037BAC"/>
    <w:rsid w:val="00037D47"/>
    <w:rsid w:val="00041938"/>
    <w:rsid w:val="00043550"/>
    <w:rsid w:val="00046FA9"/>
    <w:rsid w:val="00057A46"/>
    <w:rsid w:val="00063F78"/>
    <w:rsid w:val="00065A14"/>
    <w:rsid w:val="000678AD"/>
    <w:rsid w:val="00071ED1"/>
    <w:rsid w:val="00072B81"/>
    <w:rsid w:val="000735A1"/>
    <w:rsid w:val="00074C7F"/>
    <w:rsid w:val="00074D3B"/>
    <w:rsid w:val="0008057E"/>
    <w:rsid w:val="00086CD0"/>
    <w:rsid w:val="000932D4"/>
    <w:rsid w:val="000A11DF"/>
    <w:rsid w:val="000A7584"/>
    <w:rsid w:val="000B216D"/>
    <w:rsid w:val="000B4483"/>
    <w:rsid w:val="000B62C0"/>
    <w:rsid w:val="000B729A"/>
    <w:rsid w:val="000C3220"/>
    <w:rsid w:val="000D187B"/>
    <w:rsid w:val="000D349F"/>
    <w:rsid w:val="000E047A"/>
    <w:rsid w:val="000E35D9"/>
    <w:rsid w:val="000F0873"/>
    <w:rsid w:val="000F16FB"/>
    <w:rsid w:val="000F1889"/>
    <w:rsid w:val="000F26BC"/>
    <w:rsid w:val="000F26E1"/>
    <w:rsid w:val="000F2F3D"/>
    <w:rsid w:val="000F6EC3"/>
    <w:rsid w:val="001037B0"/>
    <w:rsid w:val="001056D8"/>
    <w:rsid w:val="0010636E"/>
    <w:rsid w:val="00106798"/>
    <w:rsid w:val="0011537F"/>
    <w:rsid w:val="001159AB"/>
    <w:rsid w:val="00122B98"/>
    <w:rsid w:val="0012457C"/>
    <w:rsid w:val="00125486"/>
    <w:rsid w:val="0012553A"/>
    <w:rsid w:val="0012681B"/>
    <w:rsid w:val="001270AD"/>
    <w:rsid w:val="001328A0"/>
    <w:rsid w:val="00134CCC"/>
    <w:rsid w:val="001463BC"/>
    <w:rsid w:val="00146AB2"/>
    <w:rsid w:val="001471D3"/>
    <w:rsid w:val="001521DC"/>
    <w:rsid w:val="00153A6E"/>
    <w:rsid w:val="00154DB4"/>
    <w:rsid w:val="0016173D"/>
    <w:rsid w:val="00165445"/>
    <w:rsid w:val="00170CC6"/>
    <w:rsid w:val="001728AC"/>
    <w:rsid w:val="00172EAB"/>
    <w:rsid w:val="00176028"/>
    <w:rsid w:val="0017666E"/>
    <w:rsid w:val="00177328"/>
    <w:rsid w:val="00183920"/>
    <w:rsid w:val="0018401F"/>
    <w:rsid w:val="00190FDD"/>
    <w:rsid w:val="001935DE"/>
    <w:rsid w:val="001947B2"/>
    <w:rsid w:val="001A1135"/>
    <w:rsid w:val="001A3CC6"/>
    <w:rsid w:val="001B2FA1"/>
    <w:rsid w:val="001B5870"/>
    <w:rsid w:val="001B7C80"/>
    <w:rsid w:val="001C1DF1"/>
    <w:rsid w:val="001C4617"/>
    <w:rsid w:val="001C6F59"/>
    <w:rsid w:val="001D1B5D"/>
    <w:rsid w:val="001D4B80"/>
    <w:rsid w:val="001D53B6"/>
    <w:rsid w:val="001E27D2"/>
    <w:rsid w:val="001E3286"/>
    <w:rsid w:val="001E7A29"/>
    <w:rsid w:val="001F06EB"/>
    <w:rsid w:val="001F49FA"/>
    <w:rsid w:val="001F7146"/>
    <w:rsid w:val="002004AB"/>
    <w:rsid w:val="002031DA"/>
    <w:rsid w:val="00203764"/>
    <w:rsid w:val="002102A7"/>
    <w:rsid w:val="00210623"/>
    <w:rsid w:val="00214061"/>
    <w:rsid w:val="002171D7"/>
    <w:rsid w:val="002218C6"/>
    <w:rsid w:val="0022282C"/>
    <w:rsid w:val="002234B7"/>
    <w:rsid w:val="002258E0"/>
    <w:rsid w:val="00227146"/>
    <w:rsid w:val="0023317E"/>
    <w:rsid w:val="002335E3"/>
    <w:rsid w:val="00233F51"/>
    <w:rsid w:val="00237EE9"/>
    <w:rsid w:val="00241114"/>
    <w:rsid w:val="00247018"/>
    <w:rsid w:val="002510A2"/>
    <w:rsid w:val="002516C6"/>
    <w:rsid w:val="002552DF"/>
    <w:rsid w:val="002657F1"/>
    <w:rsid w:val="002671F7"/>
    <w:rsid w:val="00270003"/>
    <w:rsid w:val="00270140"/>
    <w:rsid w:val="00270A27"/>
    <w:rsid w:val="00280AF2"/>
    <w:rsid w:val="002810DB"/>
    <w:rsid w:val="002821DF"/>
    <w:rsid w:val="002841E0"/>
    <w:rsid w:val="0028608E"/>
    <w:rsid w:val="00286435"/>
    <w:rsid w:val="00291693"/>
    <w:rsid w:val="00291EA9"/>
    <w:rsid w:val="00293709"/>
    <w:rsid w:val="00296E84"/>
    <w:rsid w:val="002A23FB"/>
    <w:rsid w:val="002A2D2D"/>
    <w:rsid w:val="002A3D0B"/>
    <w:rsid w:val="002B2A51"/>
    <w:rsid w:val="002B2F12"/>
    <w:rsid w:val="002C028F"/>
    <w:rsid w:val="002C2519"/>
    <w:rsid w:val="002C3AE3"/>
    <w:rsid w:val="002C4194"/>
    <w:rsid w:val="002C61EC"/>
    <w:rsid w:val="002D2AB2"/>
    <w:rsid w:val="002D2BF7"/>
    <w:rsid w:val="002D5313"/>
    <w:rsid w:val="002D5C2B"/>
    <w:rsid w:val="002D5C34"/>
    <w:rsid w:val="002E54B7"/>
    <w:rsid w:val="002F05F9"/>
    <w:rsid w:val="002F394B"/>
    <w:rsid w:val="002F46F3"/>
    <w:rsid w:val="002F474D"/>
    <w:rsid w:val="0030147B"/>
    <w:rsid w:val="00304BD9"/>
    <w:rsid w:val="00305CA6"/>
    <w:rsid w:val="00306079"/>
    <w:rsid w:val="00307B4F"/>
    <w:rsid w:val="00314FA6"/>
    <w:rsid w:val="00322D86"/>
    <w:rsid w:val="00324B8F"/>
    <w:rsid w:val="00326274"/>
    <w:rsid w:val="003303AE"/>
    <w:rsid w:val="00337070"/>
    <w:rsid w:val="003458FD"/>
    <w:rsid w:val="003528BD"/>
    <w:rsid w:val="00361E4E"/>
    <w:rsid w:val="00362009"/>
    <w:rsid w:val="00362E48"/>
    <w:rsid w:val="0036354E"/>
    <w:rsid w:val="003668B4"/>
    <w:rsid w:val="003677C0"/>
    <w:rsid w:val="0037177F"/>
    <w:rsid w:val="00371D4B"/>
    <w:rsid w:val="0037694B"/>
    <w:rsid w:val="00384E5B"/>
    <w:rsid w:val="003869E6"/>
    <w:rsid w:val="0039005D"/>
    <w:rsid w:val="003910D2"/>
    <w:rsid w:val="003A109C"/>
    <w:rsid w:val="003A349E"/>
    <w:rsid w:val="003B0805"/>
    <w:rsid w:val="003B29C4"/>
    <w:rsid w:val="003B6B4D"/>
    <w:rsid w:val="003C5148"/>
    <w:rsid w:val="003C6CF3"/>
    <w:rsid w:val="003D207D"/>
    <w:rsid w:val="003D3538"/>
    <w:rsid w:val="003D408C"/>
    <w:rsid w:val="003D6073"/>
    <w:rsid w:val="003E1788"/>
    <w:rsid w:val="003E493E"/>
    <w:rsid w:val="003E5F70"/>
    <w:rsid w:val="003F0D61"/>
    <w:rsid w:val="003F4269"/>
    <w:rsid w:val="003F612D"/>
    <w:rsid w:val="003F73A8"/>
    <w:rsid w:val="0040040F"/>
    <w:rsid w:val="00403246"/>
    <w:rsid w:val="004035EF"/>
    <w:rsid w:val="004049EE"/>
    <w:rsid w:val="00405905"/>
    <w:rsid w:val="00405DD7"/>
    <w:rsid w:val="004102DF"/>
    <w:rsid w:val="00410C95"/>
    <w:rsid w:val="00411BC6"/>
    <w:rsid w:val="00411EF3"/>
    <w:rsid w:val="00414FE6"/>
    <w:rsid w:val="004161E0"/>
    <w:rsid w:val="00422191"/>
    <w:rsid w:val="00423876"/>
    <w:rsid w:val="00423DE5"/>
    <w:rsid w:val="00427468"/>
    <w:rsid w:val="004304F4"/>
    <w:rsid w:val="00430A4D"/>
    <w:rsid w:val="0043318C"/>
    <w:rsid w:val="004359FA"/>
    <w:rsid w:val="00437206"/>
    <w:rsid w:val="004423B3"/>
    <w:rsid w:val="004464B1"/>
    <w:rsid w:val="0045069A"/>
    <w:rsid w:val="00452C2B"/>
    <w:rsid w:val="0045344B"/>
    <w:rsid w:val="0045711C"/>
    <w:rsid w:val="00461BB2"/>
    <w:rsid w:val="00463728"/>
    <w:rsid w:val="00466172"/>
    <w:rsid w:val="00472969"/>
    <w:rsid w:val="00480099"/>
    <w:rsid w:val="0048086C"/>
    <w:rsid w:val="00481EFC"/>
    <w:rsid w:val="0048559D"/>
    <w:rsid w:val="00492B78"/>
    <w:rsid w:val="004940F4"/>
    <w:rsid w:val="004951DD"/>
    <w:rsid w:val="004A053C"/>
    <w:rsid w:val="004A4E0A"/>
    <w:rsid w:val="004A7B61"/>
    <w:rsid w:val="004B1F80"/>
    <w:rsid w:val="004B2562"/>
    <w:rsid w:val="004C0082"/>
    <w:rsid w:val="004C0340"/>
    <w:rsid w:val="004C1A12"/>
    <w:rsid w:val="004C1CEE"/>
    <w:rsid w:val="004C2B19"/>
    <w:rsid w:val="004C3435"/>
    <w:rsid w:val="004C4415"/>
    <w:rsid w:val="004C7530"/>
    <w:rsid w:val="004D05AE"/>
    <w:rsid w:val="004D2D44"/>
    <w:rsid w:val="004E0F8A"/>
    <w:rsid w:val="004E2A06"/>
    <w:rsid w:val="004E2FD1"/>
    <w:rsid w:val="004E54FB"/>
    <w:rsid w:val="004E7BD8"/>
    <w:rsid w:val="004F1776"/>
    <w:rsid w:val="004F241F"/>
    <w:rsid w:val="004F5D43"/>
    <w:rsid w:val="004F7EA2"/>
    <w:rsid w:val="00502431"/>
    <w:rsid w:val="005040C2"/>
    <w:rsid w:val="00512179"/>
    <w:rsid w:val="005138D9"/>
    <w:rsid w:val="00514A2F"/>
    <w:rsid w:val="00517064"/>
    <w:rsid w:val="005175DA"/>
    <w:rsid w:val="00517C8A"/>
    <w:rsid w:val="00521559"/>
    <w:rsid w:val="0052175E"/>
    <w:rsid w:val="00521A35"/>
    <w:rsid w:val="00521CF7"/>
    <w:rsid w:val="00522278"/>
    <w:rsid w:val="0052287E"/>
    <w:rsid w:val="0052571D"/>
    <w:rsid w:val="00526B44"/>
    <w:rsid w:val="00527427"/>
    <w:rsid w:val="00537F78"/>
    <w:rsid w:val="005442D8"/>
    <w:rsid w:val="00544C07"/>
    <w:rsid w:val="005508D5"/>
    <w:rsid w:val="005549E0"/>
    <w:rsid w:val="00562225"/>
    <w:rsid w:val="00562B09"/>
    <w:rsid w:val="00564E2E"/>
    <w:rsid w:val="00567C1D"/>
    <w:rsid w:val="005731F0"/>
    <w:rsid w:val="005758D5"/>
    <w:rsid w:val="005760DA"/>
    <w:rsid w:val="005775F2"/>
    <w:rsid w:val="0058174B"/>
    <w:rsid w:val="005829B7"/>
    <w:rsid w:val="005833C3"/>
    <w:rsid w:val="00583F39"/>
    <w:rsid w:val="0058591E"/>
    <w:rsid w:val="0059285E"/>
    <w:rsid w:val="00592D47"/>
    <w:rsid w:val="00596AEB"/>
    <w:rsid w:val="00597B46"/>
    <w:rsid w:val="005A0645"/>
    <w:rsid w:val="005A0750"/>
    <w:rsid w:val="005A3D02"/>
    <w:rsid w:val="005A404E"/>
    <w:rsid w:val="005A7A69"/>
    <w:rsid w:val="005B4E89"/>
    <w:rsid w:val="005B5174"/>
    <w:rsid w:val="005C228D"/>
    <w:rsid w:val="005C2744"/>
    <w:rsid w:val="005C365B"/>
    <w:rsid w:val="005C4044"/>
    <w:rsid w:val="005C4655"/>
    <w:rsid w:val="005C4956"/>
    <w:rsid w:val="005C4CF2"/>
    <w:rsid w:val="005C5797"/>
    <w:rsid w:val="005D399A"/>
    <w:rsid w:val="005D7240"/>
    <w:rsid w:val="005E2A9F"/>
    <w:rsid w:val="005E60FC"/>
    <w:rsid w:val="005E6DCF"/>
    <w:rsid w:val="005F31C3"/>
    <w:rsid w:val="005F5795"/>
    <w:rsid w:val="005F68EB"/>
    <w:rsid w:val="0060035F"/>
    <w:rsid w:val="00603EE2"/>
    <w:rsid w:val="00607221"/>
    <w:rsid w:val="00607847"/>
    <w:rsid w:val="006106E0"/>
    <w:rsid w:val="00616443"/>
    <w:rsid w:val="0061761A"/>
    <w:rsid w:val="00620806"/>
    <w:rsid w:val="00621D9B"/>
    <w:rsid w:val="00624CFF"/>
    <w:rsid w:val="00626DE7"/>
    <w:rsid w:val="00630CF4"/>
    <w:rsid w:val="00631A03"/>
    <w:rsid w:val="00631C43"/>
    <w:rsid w:val="006358A6"/>
    <w:rsid w:val="00636F4C"/>
    <w:rsid w:val="006536F3"/>
    <w:rsid w:val="00657394"/>
    <w:rsid w:val="0066184E"/>
    <w:rsid w:val="00663E8B"/>
    <w:rsid w:val="00664DAD"/>
    <w:rsid w:val="00665C86"/>
    <w:rsid w:val="006663ED"/>
    <w:rsid w:val="00666938"/>
    <w:rsid w:val="00671144"/>
    <w:rsid w:val="006726B6"/>
    <w:rsid w:val="00675599"/>
    <w:rsid w:val="00676327"/>
    <w:rsid w:val="00683C7D"/>
    <w:rsid w:val="00686F79"/>
    <w:rsid w:val="00686FDC"/>
    <w:rsid w:val="0069356C"/>
    <w:rsid w:val="00696F83"/>
    <w:rsid w:val="006A26D2"/>
    <w:rsid w:val="006A6351"/>
    <w:rsid w:val="006A71F3"/>
    <w:rsid w:val="006B35DE"/>
    <w:rsid w:val="006B5E51"/>
    <w:rsid w:val="006B68A8"/>
    <w:rsid w:val="006C2135"/>
    <w:rsid w:val="006C4447"/>
    <w:rsid w:val="006C6458"/>
    <w:rsid w:val="006C67A3"/>
    <w:rsid w:val="006C7CD5"/>
    <w:rsid w:val="006D0197"/>
    <w:rsid w:val="006D2201"/>
    <w:rsid w:val="006D63C3"/>
    <w:rsid w:val="006D6B13"/>
    <w:rsid w:val="006D7403"/>
    <w:rsid w:val="006E3B77"/>
    <w:rsid w:val="006E4385"/>
    <w:rsid w:val="006F1284"/>
    <w:rsid w:val="006F136F"/>
    <w:rsid w:val="006F3A4C"/>
    <w:rsid w:val="006F6FBD"/>
    <w:rsid w:val="006F719E"/>
    <w:rsid w:val="00701056"/>
    <w:rsid w:val="00703B6F"/>
    <w:rsid w:val="00704589"/>
    <w:rsid w:val="00705152"/>
    <w:rsid w:val="00707BCB"/>
    <w:rsid w:val="00710544"/>
    <w:rsid w:val="007126BC"/>
    <w:rsid w:val="007148C7"/>
    <w:rsid w:val="00716C68"/>
    <w:rsid w:val="007174E7"/>
    <w:rsid w:val="00722D45"/>
    <w:rsid w:val="00733C5C"/>
    <w:rsid w:val="00736B01"/>
    <w:rsid w:val="00741E61"/>
    <w:rsid w:val="007425B8"/>
    <w:rsid w:val="00742805"/>
    <w:rsid w:val="00743D69"/>
    <w:rsid w:val="00745648"/>
    <w:rsid w:val="00746EC4"/>
    <w:rsid w:val="00747084"/>
    <w:rsid w:val="00751E57"/>
    <w:rsid w:val="00760B97"/>
    <w:rsid w:val="00760F5B"/>
    <w:rsid w:val="00767AF7"/>
    <w:rsid w:val="007731F8"/>
    <w:rsid w:val="0077343C"/>
    <w:rsid w:val="007753DD"/>
    <w:rsid w:val="00776499"/>
    <w:rsid w:val="00783342"/>
    <w:rsid w:val="007906F3"/>
    <w:rsid w:val="007909BC"/>
    <w:rsid w:val="0079468A"/>
    <w:rsid w:val="00794A39"/>
    <w:rsid w:val="007A128D"/>
    <w:rsid w:val="007A259C"/>
    <w:rsid w:val="007A2C1C"/>
    <w:rsid w:val="007A4159"/>
    <w:rsid w:val="007A5036"/>
    <w:rsid w:val="007A5232"/>
    <w:rsid w:val="007A68B1"/>
    <w:rsid w:val="007A7D99"/>
    <w:rsid w:val="007B1989"/>
    <w:rsid w:val="007B6310"/>
    <w:rsid w:val="007B65B5"/>
    <w:rsid w:val="007B68E1"/>
    <w:rsid w:val="007B7B43"/>
    <w:rsid w:val="007B7F09"/>
    <w:rsid w:val="007C5A14"/>
    <w:rsid w:val="007C7B49"/>
    <w:rsid w:val="007D17F7"/>
    <w:rsid w:val="007D2E01"/>
    <w:rsid w:val="007D3DD3"/>
    <w:rsid w:val="007D6226"/>
    <w:rsid w:val="007D7BF4"/>
    <w:rsid w:val="007D7D61"/>
    <w:rsid w:val="007E0285"/>
    <w:rsid w:val="007E0D01"/>
    <w:rsid w:val="007E12BB"/>
    <w:rsid w:val="007F096F"/>
    <w:rsid w:val="007F0DA8"/>
    <w:rsid w:val="007F0E9F"/>
    <w:rsid w:val="007F1FAA"/>
    <w:rsid w:val="007F26C3"/>
    <w:rsid w:val="007F49B8"/>
    <w:rsid w:val="007F6E23"/>
    <w:rsid w:val="00804D22"/>
    <w:rsid w:val="00806161"/>
    <w:rsid w:val="008072B9"/>
    <w:rsid w:val="00811133"/>
    <w:rsid w:val="00814ABA"/>
    <w:rsid w:val="00815500"/>
    <w:rsid w:val="008212C9"/>
    <w:rsid w:val="00821428"/>
    <w:rsid w:val="008216B6"/>
    <w:rsid w:val="00822216"/>
    <w:rsid w:val="008235E4"/>
    <w:rsid w:val="008269EA"/>
    <w:rsid w:val="00827E57"/>
    <w:rsid w:val="00830B0B"/>
    <w:rsid w:val="008320CC"/>
    <w:rsid w:val="008333EA"/>
    <w:rsid w:val="00833C7A"/>
    <w:rsid w:val="00842130"/>
    <w:rsid w:val="0084497B"/>
    <w:rsid w:val="00845289"/>
    <w:rsid w:val="008501DA"/>
    <w:rsid w:val="00855175"/>
    <w:rsid w:val="00855F2F"/>
    <w:rsid w:val="008565B5"/>
    <w:rsid w:val="0086348E"/>
    <w:rsid w:val="008637E3"/>
    <w:rsid w:val="00863FF6"/>
    <w:rsid w:val="00864003"/>
    <w:rsid w:val="00866E1A"/>
    <w:rsid w:val="008724E9"/>
    <w:rsid w:val="008742D0"/>
    <w:rsid w:val="00877312"/>
    <w:rsid w:val="00877925"/>
    <w:rsid w:val="008838AE"/>
    <w:rsid w:val="008844AB"/>
    <w:rsid w:val="00886301"/>
    <w:rsid w:val="00891C40"/>
    <w:rsid w:val="00892BCE"/>
    <w:rsid w:val="0089526C"/>
    <w:rsid w:val="00896C33"/>
    <w:rsid w:val="008B11D5"/>
    <w:rsid w:val="008B1DDB"/>
    <w:rsid w:val="008B2EB0"/>
    <w:rsid w:val="008B4E82"/>
    <w:rsid w:val="008B5A2D"/>
    <w:rsid w:val="008B754C"/>
    <w:rsid w:val="008C0B03"/>
    <w:rsid w:val="008C1020"/>
    <w:rsid w:val="008C127B"/>
    <w:rsid w:val="008C703D"/>
    <w:rsid w:val="008C799B"/>
    <w:rsid w:val="008D219A"/>
    <w:rsid w:val="008D2587"/>
    <w:rsid w:val="008E19C0"/>
    <w:rsid w:val="008F0095"/>
    <w:rsid w:val="008F404E"/>
    <w:rsid w:val="008F408D"/>
    <w:rsid w:val="008F4E67"/>
    <w:rsid w:val="008F6492"/>
    <w:rsid w:val="00903B9A"/>
    <w:rsid w:val="0090644A"/>
    <w:rsid w:val="00907F26"/>
    <w:rsid w:val="00913646"/>
    <w:rsid w:val="00913D93"/>
    <w:rsid w:val="009160C3"/>
    <w:rsid w:val="009160DF"/>
    <w:rsid w:val="00916D8C"/>
    <w:rsid w:val="009223AC"/>
    <w:rsid w:val="00924F31"/>
    <w:rsid w:val="00927758"/>
    <w:rsid w:val="00933445"/>
    <w:rsid w:val="00935CBB"/>
    <w:rsid w:val="00936F93"/>
    <w:rsid w:val="009404A7"/>
    <w:rsid w:val="00942240"/>
    <w:rsid w:val="0094258A"/>
    <w:rsid w:val="00944FFF"/>
    <w:rsid w:val="0094687C"/>
    <w:rsid w:val="0094751D"/>
    <w:rsid w:val="009503D9"/>
    <w:rsid w:val="00950F5D"/>
    <w:rsid w:val="009510D3"/>
    <w:rsid w:val="0095328A"/>
    <w:rsid w:val="00960185"/>
    <w:rsid w:val="00961DB1"/>
    <w:rsid w:val="009678C3"/>
    <w:rsid w:val="00970B05"/>
    <w:rsid w:val="009734FB"/>
    <w:rsid w:val="00984ACD"/>
    <w:rsid w:val="00986475"/>
    <w:rsid w:val="00986AC4"/>
    <w:rsid w:val="00986F3B"/>
    <w:rsid w:val="009878C2"/>
    <w:rsid w:val="009A261E"/>
    <w:rsid w:val="009A395F"/>
    <w:rsid w:val="009A4E62"/>
    <w:rsid w:val="009B01E5"/>
    <w:rsid w:val="009B0F23"/>
    <w:rsid w:val="009B4B6A"/>
    <w:rsid w:val="009B531A"/>
    <w:rsid w:val="009B7F86"/>
    <w:rsid w:val="009C5A21"/>
    <w:rsid w:val="009D0422"/>
    <w:rsid w:val="009D4265"/>
    <w:rsid w:val="009D4742"/>
    <w:rsid w:val="009D56BF"/>
    <w:rsid w:val="009D5FFD"/>
    <w:rsid w:val="009E5F3B"/>
    <w:rsid w:val="009F0AA1"/>
    <w:rsid w:val="009F1144"/>
    <w:rsid w:val="009F2F83"/>
    <w:rsid w:val="009F58D9"/>
    <w:rsid w:val="009F67DD"/>
    <w:rsid w:val="00A01CE3"/>
    <w:rsid w:val="00A05746"/>
    <w:rsid w:val="00A11615"/>
    <w:rsid w:val="00A14FD9"/>
    <w:rsid w:val="00A22713"/>
    <w:rsid w:val="00A24242"/>
    <w:rsid w:val="00A26C12"/>
    <w:rsid w:val="00A27822"/>
    <w:rsid w:val="00A333E8"/>
    <w:rsid w:val="00A344E2"/>
    <w:rsid w:val="00A350F0"/>
    <w:rsid w:val="00A41D3A"/>
    <w:rsid w:val="00A43965"/>
    <w:rsid w:val="00A472EE"/>
    <w:rsid w:val="00A568DA"/>
    <w:rsid w:val="00A61766"/>
    <w:rsid w:val="00A6231D"/>
    <w:rsid w:val="00A6286C"/>
    <w:rsid w:val="00A63E5E"/>
    <w:rsid w:val="00A6544E"/>
    <w:rsid w:val="00A65984"/>
    <w:rsid w:val="00A65E0A"/>
    <w:rsid w:val="00A6677C"/>
    <w:rsid w:val="00A7128E"/>
    <w:rsid w:val="00A77895"/>
    <w:rsid w:val="00A97042"/>
    <w:rsid w:val="00A97BE2"/>
    <w:rsid w:val="00AA3E7E"/>
    <w:rsid w:val="00AA59D1"/>
    <w:rsid w:val="00AA67E9"/>
    <w:rsid w:val="00AA6B9A"/>
    <w:rsid w:val="00AB35CD"/>
    <w:rsid w:val="00AC196E"/>
    <w:rsid w:val="00AD157C"/>
    <w:rsid w:val="00AD1D08"/>
    <w:rsid w:val="00AD2353"/>
    <w:rsid w:val="00AD6A92"/>
    <w:rsid w:val="00AE1BD1"/>
    <w:rsid w:val="00AE2387"/>
    <w:rsid w:val="00AE6308"/>
    <w:rsid w:val="00AF0814"/>
    <w:rsid w:val="00AF0AEB"/>
    <w:rsid w:val="00AF2543"/>
    <w:rsid w:val="00AF2C84"/>
    <w:rsid w:val="00AF446E"/>
    <w:rsid w:val="00B10202"/>
    <w:rsid w:val="00B1234D"/>
    <w:rsid w:val="00B12DF1"/>
    <w:rsid w:val="00B16985"/>
    <w:rsid w:val="00B22495"/>
    <w:rsid w:val="00B245DC"/>
    <w:rsid w:val="00B30F8D"/>
    <w:rsid w:val="00B3405F"/>
    <w:rsid w:val="00B35450"/>
    <w:rsid w:val="00B356B5"/>
    <w:rsid w:val="00B42D3C"/>
    <w:rsid w:val="00B438F4"/>
    <w:rsid w:val="00B45E85"/>
    <w:rsid w:val="00B515AE"/>
    <w:rsid w:val="00B55421"/>
    <w:rsid w:val="00B55850"/>
    <w:rsid w:val="00B6085D"/>
    <w:rsid w:val="00B63592"/>
    <w:rsid w:val="00B66A39"/>
    <w:rsid w:val="00B70CEF"/>
    <w:rsid w:val="00B82A14"/>
    <w:rsid w:val="00B85A4A"/>
    <w:rsid w:val="00B91824"/>
    <w:rsid w:val="00B92613"/>
    <w:rsid w:val="00B937F9"/>
    <w:rsid w:val="00B93A77"/>
    <w:rsid w:val="00B9521D"/>
    <w:rsid w:val="00B96EF2"/>
    <w:rsid w:val="00BA0D94"/>
    <w:rsid w:val="00BA294C"/>
    <w:rsid w:val="00BB1BD0"/>
    <w:rsid w:val="00BB535C"/>
    <w:rsid w:val="00BB709A"/>
    <w:rsid w:val="00BC4B3B"/>
    <w:rsid w:val="00BD1466"/>
    <w:rsid w:val="00BD2EC1"/>
    <w:rsid w:val="00BD4D3B"/>
    <w:rsid w:val="00BD5973"/>
    <w:rsid w:val="00BE1576"/>
    <w:rsid w:val="00BE324D"/>
    <w:rsid w:val="00BE4826"/>
    <w:rsid w:val="00BF6988"/>
    <w:rsid w:val="00BF724F"/>
    <w:rsid w:val="00C02035"/>
    <w:rsid w:val="00C0546A"/>
    <w:rsid w:val="00C0728D"/>
    <w:rsid w:val="00C14A40"/>
    <w:rsid w:val="00C1604B"/>
    <w:rsid w:val="00C1762D"/>
    <w:rsid w:val="00C17E14"/>
    <w:rsid w:val="00C17F3B"/>
    <w:rsid w:val="00C20288"/>
    <w:rsid w:val="00C20BC9"/>
    <w:rsid w:val="00C31983"/>
    <w:rsid w:val="00C320B6"/>
    <w:rsid w:val="00C342CC"/>
    <w:rsid w:val="00C35D23"/>
    <w:rsid w:val="00C40F9B"/>
    <w:rsid w:val="00C40FC4"/>
    <w:rsid w:val="00C437E8"/>
    <w:rsid w:val="00C51244"/>
    <w:rsid w:val="00C51B78"/>
    <w:rsid w:val="00C52B71"/>
    <w:rsid w:val="00C541E5"/>
    <w:rsid w:val="00C558F8"/>
    <w:rsid w:val="00C55E00"/>
    <w:rsid w:val="00C572F4"/>
    <w:rsid w:val="00C649E2"/>
    <w:rsid w:val="00C700FA"/>
    <w:rsid w:val="00C73D18"/>
    <w:rsid w:val="00C749DD"/>
    <w:rsid w:val="00C7644B"/>
    <w:rsid w:val="00C801DB"/>
    <w:rsid w:val="00C81D58"/>
    <w:rsid w:val="00C929CE"/>
    <w:rsid w:val="00C93356"/>
    <w:rsid w:val="00CA3D08"/>
    <w:rsid w:val="00CA5A05"/>
    <w:rsid w:val="00CA5C1C"/>
    <w:rsid w:val="00CA73A7"/>
    <w:rsid w:val="00CB495C"/>
    <w:rsid w:val="00CB5766"/>
    <w:rsid w:val="00CB6A85"/>
    <w:rsid w:val="00CB7350"/>
    <w:rsid w:val="00CD17B5"/>
    <w:rsid w:val="00CD5995"/>
    <w:rsid w:val="00CE16FF"/>
    <w:rsid w:val="00CE223E"/>
    <w:rsid w:val="00CE3367"/>
    <w:rsid w:val="00CE3F46"/>
    <w:rsid w:val="00CE4D5F"/>
    <w:rsid w:val="00CE5AEF"/>
    <w:rsid w:val="00CF36CB"/>
    <w:rsid w:val="00D0120E"/>
    <w:rsid w:val="00D0285F"/>
    <w:rsid w:val="00D06258"/>
    <w:rsid w:val="00D06871"/>
    <w:rsid w:val="00D07C49"/>
    <w:rsid w:val="00D10B7D"/>
    <w:rsid w:val="00D12B62"/>
    <w:rsid w:val="00D15867"/>
    <w:rsid w:val="00D2036F"/>
    <w:rsid w:val="00D251CB"/>
    <w:rsid w:val="00D25879"/>
    <w:rsid w:val="00D3196A"/>
    <w:rsid w:val="00D35F3B"/>
    <w:rsid w:val="00D37FB6"/>
    <w:rsid w:val="00D41063"/>
    <w:rsid w:val="00D43E67"/>
    <w:rsid w:val="00D50434"/>
    <w:rsid w:val="00D50D0F"/>
    <w:rsid w:val="00D5520E"/>
    <w:rsid w:val="00D55471"/>
    <w:rsid w:val="00D55969"/>
    <w:rsid w:val="00D56BE5"/>
    <w:rsid w:val="00D60A0F"/>
    <w:rsid w:val="00D6386B"/>
    <w:rsid w:val="00D63891"/>
    <w:rsid w:val="00D63B57"/>
    <w:rsid w:val="00D71E1A"/>
    <w:rsid w:val="00D72386"/>
    <w:rsid w:val="00D75584"/>
    <w:rsid w:val="00D815FC"/>
    <w:rsid w:val="00D85276"/>
    <w:rsid w:val="00D979C3"/>
    <w:rsid w:val="00D97FDB"/>
    <w:rsid w:val="00DA02AF"/>
    <w:rsid w:val="00DA085C"/>
    <w:rsid w:val="00DA102D"/>
    <w:rsid w:val="00DA10AA"/>
    <w:rsid w:val="00DA12AD"/>
    <w:rsid w:val="00DA1767"/>
    <w:rsid w:val="00DA25BB"/>
    <w:rsid w:val="00DA5D11"/>
    <w:rsid w:val="00DA77EB"/>
    <w:rsid w:val="00DB43B2"/>
    <w:rsid w:val="00DB64B0"/>
    <w:rsid w:val="00DB686E"/>
    <w:rsid w:val="00DC00FF"/>
    <w:rsid w:val="00DC2F44"/>
    <w:rsid w:val="00DC405E"/>
    <w:rsid w:val="00DC621D"/>
    <w:rsid w:val="00DD2ED0"/>
    <w:rsid w:val="00DD383A"/>
    <w:rsid w:val="00DD55F8"/>
    <w:rsid w:val="00DE1B3A"/>
    <w:rsid w:val="00DE3AD8"/>
    <w:rsid w:val="00DE5982"/>
    <w:rsid w:val="00DF15FA"/>
    <w:rsid w:val="00DF5397"/>
    <w:rsid w:val="00E015AA"/>
    <w:rsid w:val="00E05A7C"/>
    <w:rsid w:val="00E06C6A"/>
    <w:rsid w:val="00E07235"/>
    <w:rsid w:val="00E0768D"/>
    <w:rsid w:val="00E07D23"/>
    <w:rsid w:val="00E1078E"/>
    <w:rsid w:val="00E11611"/>
    <w:rsid w:val="00E131C5"/>
    <w:rsid w:val="00E16905"/>
    <w:rsid w:val="00E2428B"/>
    <w:rsid w:val="00E257ED"/>
    <w:rsid w:val="00E30EB0"/>
    <w:rsid w:val="00E32F09"/>
    <w:rsid w:val="00E3369C"/>
    <w:rsid w:val="00E3465E"/>
    <w:rsid w:val="00E35272"/>
    <w:rsid w:val="00E3708A"/>
    <w:rsid w:val="00E4118D"/>
    <w:rsid w:val="00E55043"/>
    <w:rsid w:val="00E614B5"/>
    <w:rsid w:val="00E638ED"/>
    <w:rsid w:val="00E7015D"/>
    <w:rsid w:val="00E724D8"/>
    <w:rsid w:val="00E73A2D"/>
    <w:rsid w:val="00E75178"/>
    <w:rsid w:val="00E75EB7"/>
    <w:rsid w:val="00E90352"/>
    <w:rsid w:val="00E90895"/>
    <w:rsid w:val="00E9246F"/>
    <w:rsid w:val="00E95784"/>
    <w:rsid w:val="00E964A9"/>
    <w:rsid w:val="00E9777A"/>
    <w:rsid w:val="00EA4606"/>
    <w:rsid w:val="00EA47A2"/>
    <w:rsid w:val="00EA48A5"/>
    <w:rsid w:val="00EB588D"/>
    <w:rsid w:val="00EC42B3"/>
    <w:rsid w:val="00EC4CA3"/>
    <w:rsid w:val="00EC5B4E"/>
    <w:rsid w:val="00EC6A12"/>
    <w:rsid w:val="00ED1F5B"/>
    <w:rsid w:val="00ED2A78"/>
    <w:rsid w:val="00ED7EAA"/>
    <w:rsid w:val="00EE153C"/>
    <w:rsid w:val="00EE20BB"/>
    <w:rsid w:val="00EE4814"/>
    <w:rsid w:val="00EE6373"/>
    <w:rsid w:val="00EE792F"/>
    <w:rsid w:val="00EF0907"/>
    <w:rsid w:val="00EF2B40"/>
    <w:rsid w:val="00EF41E4"/>
    <w:rsid w:val="00EF464F"/>
    <w:rsid w:val="00EF626E"/>
    <w:rsid w:val="00EF6A4D"/>
    <w:rsid w:val="00F022A5"/>
    <w:rsid w:val="00F03ACF"/>
    <w:rsid w:val="00F04B01"/>
    <w:rsid w:val="00F05237"/>
    <w:rsid w:val="00F11D1D"/>
    <w:rsid w:val="00F138CA"/>
    <w:rsid w:val="00F14BF4"/>
    <w:rsid w:val="00F23244"/>
    <w:rsid w:val="00F26A06"/>
    <w:rsid w:val="00F334CA"/>
    <w:rsid w:val="00F33BD9"/>
    <w:rsid w:val="00F340CF"/>
    <w:rsid w:val="00F3506A"/>
    <w:rsid w:val="00F351A7"/>
    <w:rsid w:val="00F36D64"/>
    <w:rsid w:val="00F41792"/>
    <w:rsid w:val="00F4657E"/>
    <w:rsid w:val="00F47634"/>
    <w:rsid w:val="00F5032F"/>
    <w:rsid w:val="00F53A8C"/>
    <w:rsid w:val="00F54652"/>
    <w:rsid w:val="00F55204"/>
    <w:rsid w:val="00F5583F"/>
    <w:rsid w:val="00F61F24"/>
    <w:rsid w:val="00F67ECB"/>
    <w:rsid w:val="00F70D37"/>
    <w:rsid w:val="00F714CC"/>
    <w:rsid w:val="00F760B7"/>
    <w:rsid w:val="00F8498C"/>
    <w:rsid w:val="00F85084"/>
    <w:rsid w:val="00F93580"/>
    <w:rsid w:val="00F95FEE"/>
    <w:rsid w:val="00F9762F"/>
    <w:rsid w:val="00F976ED"/>
    <w:rsid w:val="00FA45EE"/>
    <w:rsid w:val="00FA50EA"/>
    <w:rsid w:val="00FA543B"/>
    <w:rsid w:val="00FA7D1E"/>
    <w:rsid w:val="00FB0122"/>
    <w:rsid w:val="00FB2A37"/>
    <w:rsid w:val="00FB4B09"/>
    <w:rsid w:val="00FB4B8E"/>
    <w:rsid w:val="00FB54CD"/>
    <w:rsid w:val="00FB59B8"/>
    <w:rsid w:val="00FB63AB"/>
    <w:rsid w:val="00FC0445"/>
    <w:rsid w:val="00FC5A16"/>
    <w:rsid w:val="00FD17A6"/>
    <w:rsid w:val="00FD18FE"/>
    <w:rsid w:val="00FD5A6D"/>
    <w:rsid w:val="00FD71CF"/>
    <w:rsid w:val="00FF02EB"/>
    <w:rsid w:val="00FF0CD9"/>
    <w:rsid w:val="00FF1555"/>
    <w:rsid w:val="00FF3327"/>
    <w:rsid w:val="00FF400A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856F92"/>
  <w15:chartTrackingRefBased/>
  <w15:docId w15:val="{D691AC1B-EF67-4A38-AF56-E694FB5A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rsid w:val="00AD1D08"/>
    <w:pPr>
      <w:keepNext/>
      <w:keepLines/>
      <w:numPr>
        <w:numId w:val="1"/>
      </w:numPr>
      <w:spacing w:before="360" w:after="80"/>
      <w:outlineLvl w:val="0"/>
    </w:pPr>
    <w:rPr>
      <w:rFonts w:cs="font993"/>
      <w:b/>
      <w:color w:val="000000"/>
      <w:sz w:val="24"/>
      <w:szCs w:val="40"/>
    </w:rPr>
  </w:style>
  <w:style w:type="paragraph" w:styleId="Nagwek2">
    <w:name w:val="heading 2"/>
    <w:basedOn w:val="Normalny"/>
    <w:next w:val="Tekstpodstawowy"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Calibri Light" w:hAnsi="Calibri Light" w:cs="font993"/>
      <w:color w:val="2F5496"/>
      <w:sz w:val="32"/>
      <w:szCs w:val="32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cs="font993"/>
      <w:color w:val="2F5496"/>
      <w:sz w:val="28"/>
      <w:szCs w:val="28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cs="font993"/>
      <w:i/>
      <w:iCs/>
      <w:color w:val="2F5496"/>
    </w:rPr>
  </w:style>
  <w:style w:type="paragraph" w:styleId="Nagwek5">
    <w:name w:val="heading 5"/>
    <w:basedOn w:val="Normalny"/>
    <w:next w:val="Tekstpodstawowy"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cs="font993"/>
      <w:color w:val="2F5496"/>
    </w:rPr>
  </w:style>
  <w:style w:type="paragraph" w:styleId="Nagwek6">
    <w:name w:val="heading 6"/>
    <w:basedOn w:val="Normalny"/>
    <w:next w:val="Tekstpodstawowy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cs="font993"/>
      <w:i/>
      <w:iCs/>
      <w:color w:val="595959"/>
    </w:rPr>
  </w:style>
  <w:style w:type="paragraph" w:styleId="Nagwek7">
    <w:name w:val="heading 7"/>
    <w:basedOn w:val="Normalny"/>
    <w:next w:val="Tekstpodstawow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cs="font993"/>
      <w:color w:val="595959"/>
    </w:rPr>
  </w:style>
  <w:style w:type="paragraph" w:styleId="Nagwek8">
    <w:name w:val="heading 8"/>
    <w:basedOn w:val="Normalny"/>
    <w:next w:val="Tekstpodstawowy"/>
    <w:qFormat/>
    <w:pPr>
      <w:keepNext/>
      <w:keepLines/>
      <w:numPr>
        <w:ilvl w:val="7"/>
        <w:numId w:val="1"/>
      </w:numPr>
      <w:spacing w:after="0"/>
      <w:outlineLvl w:val="7"/>
    </w:pPr>
    <w:rPr>
      <w:rFonts w:cs="font993"/>
      <w:i/>
      <w:iCs/>
      <w:color w:val="272727"/>
    </w:rPr>
  </w:style>
  <w:style w:type="paragraph" w:styleId="Nagwek9">
    <w:name w:val="heading 9"/>
    <w:basedOn w:val="Normalny"/>
    <w:next w:val="Tekstpodstawowy"/>
    <w:qFormat/>
    <w:pPr>
      <w:keepNext/>
      <w:keepLines/>
      <w:numPr>
        <w:ilvl w:val="8"/>
        <w:numId w:val="1"/>
      </w:numPr>
      <w:spacing w:after="0"/>
      <w:outlineLvl w:val="8"/>
    </w:pPr>
    <w:rPr>
      <w:rFonts w:cs="font993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Calibri"/>
      <w:color w:val="000001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Calibri"/>
      <w:color w:val="000001"/>
      <w:sz w:val="24"/>
      <w:lang w:val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Calibri"/>
      <w:color w:val="000001"/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Calibri"/>
      <w:color w:val="000001"/>
      <w:sz w:val="24"/>
      <w:lang w:val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  <w:color w:val="000001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Calibri"/>
      <w:color w:val="000001"/>
      <w:sz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Calibri"/>
      <w:color w:val="000001"/>
      <w:sz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Calibri"/>
      <w:color w:val="000001"/>
      <w:sz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/>
      <w:color w:val="000001"/>
      <w:sz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lang w:val="en-US"/>
    </w:rPr>
  </w:style>
  <w:style w:type="character" w:customStyle="1" w:styleId="WW8Num14z1">
    <w:name w:val="WW8Num14z1"/>
    <w:rPr>
      <w:rFonts w:eastAsia="Times New Roman"/>
      <w:color w:val="000000"/>
      <w:sz w:val="24"/>
      <w:szCs w:val="24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  <w:color w:val="000001"/>
      <w:sz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Times New Roman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Times New Roman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  <w:rPr>
      <w:rFonts w:eastAsia="Times New Roman" w:cs="Calibri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Calibri"/>
      <w:b w:val="0"/>
      <w:i w:val="0"/>
      <w:sz w:val="24"/>
    </w:rPr>
  </w:style>
  <w:style w:type="character" w:customStyle="1" w:styleId="WW8Num22z1">
    <w:name w:val="WW8Num22z1"/>
    <w:rPr>
      <w:rFonts w:eastAsia="Times New Roman" w:cs="Calibri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/>
      <w:b w:val="0"/>
      <w:i w:val="0"/>
      <w:sz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Calibri"/>
      <w:b w:val="0"/>
      <w:i w:val="0"/>
      <w:sz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Calibri"/>
      <w:b w:val="0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b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  <w:rPr>
      <w:rFonts w:eastAsia="Times New Roman"/>
      <w:color w:val="000000"/>
      <w:sz w:val="24"/>
      <w:szCs w:val="24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eastAsia="Times New Roman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  <w:color w:val="000001"/>
      <w:sz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eastAsia="Times New Roman" w:cs="Calibri"/>
      <w:color w:val="000001"/>
      <w:sz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Times New Roman"/>
      <w:color w:val="00000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/>
      <w:color w:val="000001"/>
      <w:sz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/>
      <w:color w:val="000001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Calibri"/>
      <w:color w:val="000001"/>
      <w:sz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imes New Roman"/>
      <w:color w:val="000000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Times New Roman" w:cs="Calibri"/>
      <w:color w:val="000000"/>
      <w:kern w:val="1"/>
      <w:sz w:val="24"/>
      <w:szCs w:val="24"/>
      <w:shd w:val="clear" w:color="auto" w:fill="FFFF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Arial"/>
      <w:color w:val="000000"/>
      <w:sz w:val="22"/>
      <w:szCs w:val="24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Calibri"/>
      <w:b/>
      <w:bCs/>
      <w:sz w:val="24"/>
      <w:szCs w:val="24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60z0">
    <w:name w:val="WW8Num60z0"/>
    <w:rPr>
      <w:rFonts w:cs="Calibri"/>
      <w:b w:val="0"/>
      <w:i w:val="0"/>
      <w:sz w:val="24"/>
    </w:rPr>
  </w:style>
  <w:style w:type="character" w:customStyle="1" w:styleId="WW8Num60z1">
    <w:name w:val="WW8Num60z1"/>
    <w:rPr>
      <w:rFonts w:eastAsia="Times New Roman"/>
      <w:bCs/>
      <w:color w:val="000000"/>
      <w:kern w:val="1"/>
      <w:sz w:val="24"/>
      <w:szCs w:val="24"/>
    </w:rPr>
  </w:style>
  <w:style w:type="character" w:customStyle="1" w:styleId="WW8Num60z2">
    <w:name w:val="WW8Num60z2"/>
    <w:rPr>
      <w:rFonts w:eastAsia="Times New Roman"/>
      <w:color w:val="000000"/>
      <w:sz w:val="24"/>
      <w:szCs w:val="24"/>
    </w:rPr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  <w:rPr>
      <w:rFonts w:ascii="Calibri" w:eastAsia="SimSun" w:hAnsi="Calibri" w:cs="Calibri"/>
      <w:strike/>
      <w:color w:val="000000"/>
      <w:sz w:val="24"/>
      <w:szCs w:val="24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Arial" w:eastAsia="Times New Roman" w:hAnsi="Arial" w:cs="Arial" w:hint="default"/>
      <w:b w:val="0"/>
      <w:i w:val="0"/>
      <w:color w:val="auto"/>
      <w:sz w:val="22"/>
      <w:szCs w:val="24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2">
    <w:name w:val="WW8Num64z2"/>
    <w:rPr>
      <w:rFonts w:ascii="Wingdings" w:hAnsi="Wingdings" w:cs="Wingdings"/>
    </w:rPr>
  </w:style>
  <w:style w:type="character" w:customStyle="1" w:styleId="WW8Num64z3">
    <w:name w:val="WW8Num64z3"/>
    <w:rPr>
      <w:rFonts w:ascii="Symbol" w:hAnsi="Symbol" w:cs="Symbol"/>
    </w:rPr>
  </w:style>
  <w:style w:type="character" w:customStyle="1" w:styleId="WW8Num65z0">
    <w:name w:val="WW8Num65z0"/>
    <w:rPr>
      <w:rFonts w:ascii="Aptos" w:eastAsia="Calibri" w:hAnsi="Aptos" w:cs="Times New Roman" w:hint="default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hint="default"/>
      <w:color w:val="000000"/>
      <w:sz w:val="24"/>
      <w:szCs w:val="24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Aptos" w:eastAsia="Calibri" w:hAnsi="Aptos" w:cs="Times New Roman" w:hint="default"/>
    </w:rPr>
  </w:style>
  <w:style w:type="character" w:customStyle="1" w:styleId="WW8Num71z1">
    <w:name w:val="WW8Num71z1"/>
    <w:rPr>
      <w:rFonts w:ascii="Courier New" w:hAnsi="Courier New" w:cs="Courier New" w:hint="default"/>
    </w:rPr>
  </w:style>
  <w:style w:type="character" w:customStyle="1" w:styleId="WW8Num71z2">
    <w:name w:val="WW8Num71z2"/>
    <w:rPr>
      <w:rFonts w:ascii="Wingdings" w:hAnsi="Wingdings" w:cs="Wingdings" w:hint="default"/>
    </w:rPr>
  </w:style>
  <w:style w:type="character" w:customStyle="1" w:styleId="WW8Num71z3">
    <w:name w:val="WW8Num71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Calibri Light" w:hAnsi="Calibri Light" w:cs="font993"/>
      <w:color w:val="2F5496"/>
      <w:sz w:val="40"/>
      <w:szCs w:val="40"/>
    </w:rPr>
  </w:style>
  <w:style w:type="character" w:customStyle="1" w:styleId="Nagwek2Znak">
    <w:name w:val="Nagłówek 2 Znak"/>
    <w:rPr>
      <w:rFonts w:ascii="Calibri Light" w:hAnsi="Calibri Light" w:cs="font993"/>
      <w:color w:val="2F5496"/>
      <w:sz w:val="32"/>
      <w:szCs w:val="32"/>
    </w:rPr>
  </w:style>
  <w:style w:type="character" w:customStyle="1" w:styleId="Nagwek3Znak">
    <w:name w:val="Nagłówek 3 Znak"/>
    <w:rPr>
      <w:rFonts w:cs="font993"/>
      <w:color w:val="2F5496"/>
      <w:sz w:val="28"/>
      <w:szCs w:val="28"/>
    </w:rPr>
  </w:style>
  <w:style w:type="character" w:customStyle="1" w:styleId="Nagwek4Znak">
    <w:name w:val="Nagłówek 4 Znak"/>
    <w:rPr>
      <w:rFonts w:cs="font993"/>
      <w:i/>
      <w:iCs/>
      <w:color w:val="2F5496"/>
    </w:rPr>
  </w:style>
  <w:style w:type="character" w:customStyle="1" w:styleId="Nagwek5Znak">
    <w:name w:val="Nagłówek 5 Znak"/>
    <w:rPr>
      <w:rFonts w:cs="font993"/>
      <w:color w:val="2F5496"/>
    </w:rPr>
  </w:style>
  <w:style w:type="character" w:customStyle="1" w:styleId="Nagwek6Znak">
    <w:name w:val="Nagłówek 6 Znak"/>
    <w:rPr>
      <w:rFonts w:cs="font993"/>
      <w:i/>
      <w:iCs/>
      <w:color w:val="595959"/>
    </w:rPr>
  </w:style>
  <w:style w:type="character" w:customStyle="1" w:styleId="Nagwek7Znak">
    <w:name w:val="Nagłówek 7 Znak"/>
    <w:rPr>
      <w:rFonts w:cs="font993"/>
      <w:color w:val="595959"/>
    </w:rPr>
  </w:style>
  <w:style w:type="character" w:customStyle="1" w:styleId="Nagwek8Znak">
    <w:name w:val="Nagłówek 8 Znak"/>
    <w:rPr>
      <w:rFonts w:cs="font993"/>
      <w:i/>
      <w:iCs/>
      <w:color w:val="272727"/>
    </w:rPr>
  </w:style>
  <w:style w:type="character" w:customStyle="1" w:styleId="Nagwek9Znak">
    <w:name w:val="Nagłówek 9 Znak"/>
    <w:rPr>
      <w:rFonts w:cs="font993"/>
      <w:color w:val="272727"/>
    </w:rPr>
  </w:style>
  <w:style w:type="character" w:customStyle="1" w:styleId="TytuZnak">
    <w:name w:val="Tytuł Znak"/>
    <w:rPr>
      <w:rFonts w:ascii="Calibri Light" w:hAnsi="Calibri Light" w:cs="font993"/>
      <w:spacing w:val="-10"/>
      <w:kern w:val="1"/>
      <w:sz w:val="56"/>
      <w:szCs w:val="56"/>
    </w:rPr>
  </w:style>
  <w:style w:type="character" w:customStyle="1" w:styleId="PodtytuZnak">
    <w:name w:val="Podtytuł Znak"/>
    <w:rPr>
      <w:rFonts w:cs="font993"/>
      <w:color w:val="595959"/>
      <w:spacing w:val="15"/>
      <w:sz w:val="28"/>
      <w:szCs w:val="28"/>
    </w:rPr>
  </w:style>
  <w:style w:type="character" w:customStyle="1" w:styleId="CytatZnak">
    <w:name w:val="Cytat Znak"/>
    <w:rPr>
      <w:i/>
      <w:iCs/>
      <w:color w:val="404040"/>
    </w:rPr>
  </w:style>
  <w:style w:type="character" w:customStyle="1" w:styleId="Wyrnienieintensywne1">
    <w:name w:val="Wyróżnienie intensywne1"/>
    <w:rPr>
      <w:i/>
      <w:iCs/>
      <w:color w:val="2F5496"/>
    </w:rPr>
  </w:style>
  <w:style w:type="character" w:customStyle="1" w:styleId="CytatintensywnyZnak">
    <w:name w:val="Cytat intensywny Znak"/>
    <w:rPr>
      <w:i/>
      <w:iCs/>
      <w:color w:val="2F5496"/>
    </w:rPr>
  </w:style>
  <w:style w:type="character" w:customStyle="1" w:styleId="Odwoanieintensywne1">
    <w:name w:val="Odwołanie intensywne1"/>
    <w:rPr>
      <w:b/>
      <w:bCs/>
      <w:smallCaps/>
      <w:color w:val="2F5496"/>
      <w:spacing w:val="5"/>
    </w:rPr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  <w:uiPriority w:val="99"/>
  </w:style>
  <w:style w:type="character" w:styleId="Hipercze">
    <w:name w:val="Hyperlink"/>
    <w:uiPriority w:val="99"/>
    <w:rPr>
      <w:color w:val="0563C1"/>
      <w:u w:val="single"/>
    </w:rPr>
  </w:style>
  <w:style w:type="character" w:customStyle="1" w:styleId="UyteHipercze1">
    <w:name w:val="UżyteHiperłącze1"/>
    <w:rPr>
      <w:color w:val="0563C1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rFonts w:cs="Calibri"/>
      <w:color w:val="000001"/>
      <w:sz w:val="24"/>
    </w:rPr>
  </w:style>
  <w:style w:type="character" w:customStyle="1" w:styleId="ListLabel2">
    <w:name w:val="ListLabel 2"/>
    <w:rPr>
      <w:rFonts w:eastAsia="Times New Roman" w:cs="Calibri"/>
    </w:rPr>
  </w:style>
  <w:style w:type="character" w:customStyle="1" w:styleId="ListLabel3">
    <w:name w:val="ListLabel 3"/>
    <w:rPr>
      <w:rFonts w:cs="Calibri"/>
      <w:b w:val="0"/>
      <w:i w:val="0"/>
      <w:sz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eastAsia="Times New Roman" w:cs="Calibri"/>
      <w:color w:val="000001"/>
      <w:sz w:val="24"/>
    </w:rPr>
  </w:style>
  <w:style w:type="character" w:customStyle="1" w:styleId="ListLabel6">
    <w:name w:val="ListLabel 6"/>
    <w:rPr>
      <w:rFonts w:cs="Arial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dymkaZnak1">
    <w:name w:val="Tekst dymka Znak1"/>
    <w:rPr>
      <w:rFonts w:ascii="Segoe UI" w:eastAsia="SimSun" w:hAnsi="Segoe UI" w:cs="Segoe UI"/>
      <w:kern w:val="1"/>
      <w:sz w:val="18"/>
      <w:szCs w:val="18"/>
    </w:rPr>
  </w:style>
  <w:style w:type="character" w:customStyle="1" w:styleId="Odwoaniedokomentarza10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Calibri" w:eastAsia="SimSun" w:hAnsi="Calibri" w:cs="Calibri"/>
      <w:kern w:val="1"/>
    </w:rPr>
  </w:style>
  <w:style w:type="character" w:customStyle="1" w:styleId="TematkomentarzaZnak1">
    <w:name w:val="Temat komentarza Znak1"/>
    <w:rPr>
      <w:rFonts w:ascii="Calibri" w:eastAsia="SimSun" w:hAnsi="Calibri" w:cs="Calibri"/>
      <w:b/>
      <w:bCs/>
      <w:kern w:val="1"/>
    </w:rPr>
  </w:style>
  <w:style w:type="character" w:customStyle="1" w:styleId="TekstprzypisukocowegoZnak">
    <w:name w:val="Tekst przypisu końcowego Znak"/>
    <w:rPr>
      <w:rFonts w:ascii="Calibri" w:eastAsia="SimSun" w:hAnsi="Calibri" w:cs="Calibri"/>
      <w:kern w:val="1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rFonts w:ascii="Calibri" w:eastAsia="SimSun" w:hAnsi="Calibri" w:cs="Calibri"/>
      <w:kern w:val="1"/>
    </w:rPr>
  </w:style>
  <w:style w:type="character" w:customStyle="1" w:styleId="Znakiprzypiswdolnych">
    <w:name w:val="Znaki przypisów dolnych"/>
    <w:rPr>
      <w:vertAlign w:val="superscript"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spacing w:after="80" w:line="100" w:lineRule="atLeast"/>
    </w:pPr>
    <w:rPr>
      <w:rFonts w:ascii="Calibri Light" w:hAnsi="Calibri Light" w:cs="font993"/>
      <w:b/>
      <w:bCs/>
      <w:spacing w:val="-10"/>
      <w:sz w:val="56"/>
      <w:szCs w:val="56"/>
    </w:rPr>
  </w:style>
  <w:style w:type="paragraph" w:styleId="Podtytu">
    <w:name w:val="Subtitle"/>
    <w:basedOn w:val="Normalny"/>
    <w:next w:val="Tekstpodstawowy"/>
    <w:qFormat/>
    <w:rPr>
      <w:rFonts w:cs="font993"/>
      <w:i/>
      <w:iCs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pPr>
      <w:spacing w:before="160"/>
      <w:jc w:val="center"/>
    </w:pPr>
    <w:rPr>
      <w:i/>
      <w:iCs/>
      <w:color w:val="40404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Cytatintensywny1">
    <w:name w:val="Cytat intensywny1"/>
    <w:basedOn w:val="Normalny"/>
    <w:pPr>
      <w:pBdr>
        <w:top w:val="single" w:sz="4" w:space="10" w:color="008080"/>
        <w:bottom w:val="single" w:sz="4" w:space="10" w:color="008080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msonormal0">
    <w:name w:val="msonormal"/>
    <w:basedOn w:val="Normalny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pPr>
      <w:spacing w:before="100" w:after="100" w:line="100" w:lineRule="atLeast"/>
    </w:pPr>
    <w:rPr>
      <w:rFonts w:eastAsia="Times New Roman"/>
      <w:b/>
      <w:bCs/>
      <w:color w:val="000000"/>
      <w:sz w:val="20"/>
      <w:szCs w:val="20"/>
    </w:rPr>
  </w:style>
  <w:style w:type="paragraph" w:customStyle="1" w:styleId="font6">
    <w:name w:val="font6"/>
    <w:basedOn w:val="Normalny"/>
    <w:pPr>
      <w:spacing w:before="100" w:after="100" w:line="100" w:lineRule="atLeast"/>
    </w:pPr>
    <w:rPr>
      <w:rFonts w:eastAsia="Times New Roman"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font8">
    <w:name w:val="font8"/>
    <w:basedOn w:val="Normalny"/>
    <w:pPr>
      <w:spacing w:before="100" w:after="100" w:line="100" w:lineRule="atLeast"/>
    </w:pPr>
    <w:rPr>
      <w:rFonts w:eastAsia="Times New Roman"/>
      <w:i/>
      <w:iCs/>
      <w:color w:val="000000"/>
      <w:sz w:val="20"/>
      <w:szCs w:val="20"/>
    </w:rPr>
  </w:style>
  <w:style w:type="paragraph" w:customStyle="1" w:styleId="xl65">
    <w:name w:val="xl65"/>
    <w:basedOn w:val="Normalny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6">
    <w:name w:val="xl66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7">
    <w:name w:val="xl67"/>
    <w:basedOn w:val="Normalny"/>
    <w:pP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8">
    <w:name w:val="xl68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Normalny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2">
    <w:name w:val="xl72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4">
    <w:name w:val="xl74"/>
    <w:basedOn w:val="Normalny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6">
    <w:name w:val="xl76"/>
    <w:basedOn w:val="Normalny"/>
    <w:pPr>
      <w:pBdr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7">
    <w:name w:val="xl77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9">
    <w:name w:val="xl79"/>
    <w:basedOn w:val="Normalny"/>
    <w:pP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0">
    <w:name w:val="xl80"/>
    <w:basedOn w:val="Normalny"/>
    <w:pPr>
      <w:pBdr>
        <w:top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1">
    <w:name w:val="xl81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2">
    <w:name w:val="xl82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xl83">
    <w:name w:val="xl83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4">
    <w:name w:val="xl84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5">
    <w:name w:val="xl85"/>
    <w:basedOn w:val="Normalny"/>
    <w:pPr>
      <w:pBdr>
        <w:top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6">
    <w:name w:val="xl86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uiPriority w:val="39"/>
    <w:qFormat/>
    <w:pPr>
      <w:numPr>
        <w:numId w:val="0"/>
      </w:numPr>
      <w:suppressLineNumbers/>
      <w:spacing w:before="240" w:after="0"/>
    </w:pPr>
    <w:rPr>
      <w:bCs/>
      <w:sz w:val="32"/>
      <w:szCs w:val="32"/>
    </w:rPr>
  </w:style>
  <w:style w:type="paragraph" w:styleId="Spistreci1">
    <w:name w:val="toc 1"/>
    <w:basedOn w:val="Normalny"/>
    <w:uiPriority w:val="39"/>
    <w:pPr>
      <w:tabs>
        <w:tab w:val="left" w:pos="567"/>
        <w:tab w:val="right" w:leader="dot" w:pos="9062"/>
      </w:tabs>
      <w:spacing w:after="100"/>
    </w:pPr>
  </w:style>
  <w:style w:type="paragraph" w:styleId="Spistreci2">
    <w:name w:val="toc 2"/>
    <w:basedOn w:val="Normalny"/>
    <w:uiPriority w:val="39"/>
    <w:pPr>
      <w:tabs>
        <w:tab w:val="right" w:leader="dot" w:pos="9355"/>
      </w:tabs>
      <w:spacing w:after="100"/>
      <w:ind w:left="220"/>
    </w:pPr>
  </w:style>
  <w:style w:type="paragraph" w:styleId="Spistreci3">
    <w:name w:val="toc 3"/>
    <w:basedOn w:val="Normalny"/>
    <w:pPr>
      <w:tabs>
        <w:tab w:val="right" w:leader="dot" w:pos="9072"/>
      </w:tabs>
      <w:spacing w:after="100" w:line="276" w:lineRule="auto"/>
      <w:ind w:left="480"/>
    </w:pPr>
    <w:rPr>
      <w:rFonts w:cs="font993"/>
      <w:sz w:val="24"/>
      <w:szCs w:val="24"/>
    </w:rPr>
  </w:style>
  <w:style w:type="paragraph" w:styleId="Spistreci4">
    <w:name w:val="toc 4"/>
    <w:basedOn w:val="Normalny"/>
    <w:pPr>
      <w:tabs>
        <w:tab w:val="right" w:leader="dot" w:pos="8789"/>
      </w:tabs>
      <w:spacing w:after="100" w:line="276" w:lineRule="auto"/>
      <w:ind w:left="720"/>
    </w:pPr>
    <w:rPr>
      <w:rFonts w:cs="font993"/>
      <w:sz w:val="24"/>
      <w:szCs w:val="24"/>
    </w:rPr>
  </w:style>
  <w:style w:type="paragraph" w:styleId="Spistreci5">
    <w:name w:val="toc 5"/>
    <w:basedOn w:val="Normalny"/>
    <w:pPr>
      <w:tabs>
        <w:tab w:val="right" w:leader="dot" w:pos="8506"/>
      </w:tabs>
      <w:spacing w:after="100" w:line="276" w:lineRule="auto"/>
      <w:ind w:left="960"/>
    </w:pPr>
    <w:rPr>
      <w:rFonts w:cs="font993"/>
      <w:sz w:val="24"/>
      <w:szCs w:val="24"/>
    </w:rPr>
  </w:style>
  <w:style w:type="paragraph" w:styleId="Spistreci6">
    <w:name w:val="toc 6"/>
    <w:basedOn w:val="Normalny"/>
    <w:pPr>
      <w:tabs>
        <w:tab w:val="right" w:leader="dot" w:pos="8223"/>
      </w:tabs>
      <w:spacing w:after="100" w:line="276" w:lineRule="auto"/>
      <w:ind w:left="1200"/>
    </w:pPr>
    <w:rPr>
      <w:rFonts w:cs="font993"/>
      <w:sz w:val="24"/>
      <w:szCs w:val="24"/>
    </w:rPr>
  </w:style>
  <w:style w:type="paragraph" w:styleId="Spistreci7">
    <w:name w:val="toc 7"/>
    <w:basedOn w:val="Normalny"/>
    <w:pPr>
      <w:tabs>
        <w:tab w:val="right" w:leader="dot" w:pos="7940"/>
      </w:tabs>
      <w:spacing w:after="100" w:line="276" w:lineRule="auto"/>
      <w:ind w:left="1440"/>
    </w:pPr>
    <w:rPr>
      <w:rFonts w:cs="font993"/>
      <w:sz w:val="24"/>
      <w:szCs w:val="24"/>
    </w:rPr>
  </w:style>
  <w:style w:type="paragraph" w:styleId="Spistreci8">
    <w:name w:val="toc 8"/>
    <w:basedOn w:val="Normalny"/>
    <w:pPr>
      <w:tabs>
        <w:tab w:val="right" w:leader="dot" w:pos="7657"/>
      </w:tabs>
      <w:spacing w:after="100" w:line="276" w:lineRule="auto"/>
      <w:ind w:left="1680"/>
    </w:pPr>
    <w:rPr>
      <w:rFonts w:cs="font993"/>
      <w:sz w:val="24"/>
      <w:szCs w:val="24"/>
    </w:rPr>
  </w:style>
  <w:style w:type="paragraph" w:styleId="Spistreci9">
    <w:name w:val="toc 9"/>
    <w:basedOn w:val="Normalny"/>
    <w:pPr>
      <w:tabs>
        <w:tab w:val="right" w:leader="dot" w:pos="7374"/>
      </w:tabs>
      <w:spacing w:after="100" w:line="276" w:lineRule="auto"/>
      <w:ind w:left="1920"/>
    </w:pPr>
    <w:rPr>
      <w:rFonts w:cs="font993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0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0"/>
    <w:next w:val="Tekstkomentarza10"/>
    <w:rPr>
      <w:b/>
      <w:bCs/>
    </w:rPr>
  </w:style>
  <w:style w:type="paragraph" w:styleId="Akapitzlist">
    <w:name w:val="List Paragraph"/>
    <w:basedOn w:val="Normalny"/>
    <w:uiPriority w:val="34"/>
    <w:qFormat/>
    <w:pPr>
      <w:suppressAutoHyphens w:val="0"/>
      <w:spacing w:line="276" w:lineRule="auto"/>
      <w:ind w:left="720"/>
    </w:pPr>
    <w:rPr>
      <w:rFonts w:ascii="Aptos" w:eastAsia="Aptos" w:hAnsi="Aptos" w:cs="Times New Roman"/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vkekvd">
    <w:name w:val="vkekvd"/>
    <w:rsid w:val="00280AF2"/>
  </w:style>
  <w:style w:type="character" w:styleId="Uwydatnienie">
    <w:name w:val="Emphasis"/>
    <w:uiPriority w:val="20"/>
    <w:qFormat/>
    <w:rsid w:val="001B2FA1"/>
    <w:rPr>
      <w:i/>
      <w:iCs/>
    </w:rPr>
  </w:style>
  <w:style w:type="character" w:styleId="Odwoaniedokomentarza">
    <w:name w:val="annotation reference"/>
    <w:uiPriority w:val="99"/>
    <w:semiHidden/>
    <w:unhideWhenUsed/>
    <w:rsid w:val="00CB5766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CB5766"/>
    <w:pPr>
      <w:spacing w:after="0" w:line="240" w:lineRule="auto"/>
    </w:pPr>
    <w:rPr>
      <w:rFonts w:eastAsia="Times New Roman" w:cs="Arial"/>
      <w:color w:val="000000"/>
      <w:kern w:val="0"/>
      <w:sz w:val="20"/>
      <w:szCs w:val="20"/>
    </w:rPr>
  </w:style>
  <w:style w:type="character" w:customStyle="1" w:styleId="TekstkomentarzaZnak2">
    <w:name w:val="Tekst komentarza Znak2"/>
    <w:uiPriority w:val="99"/>
    <w:semiHidden/>
    <w:rsid w:val="00CB5766"/>
    <w:rPr>
      <w:rFonts w:ascii="Calibri" w:eastAsia="SimSun" w:hAnsi="Calibri" w:cs="Calibri"/>
      <w:kern w:val="1"/>
      <w:lang w:eastAsia="ar-SA"/>
    </w:rPr>
  </w:style>
  <w:style w:type="character" w:customStyle="1" w:styleId="TekstkomentarzaZnak3">
    <w:name w:val="Tekst komentarza Znak3"/>
    <w:link w:val="Tekstkomentarza"/>
    <w:uiPriority w:val="99"/>
    <w:rsid w:val="00CB5766"/>
    <w:rPr>
      <w:rFonts w:ascii="Calibri" w:hAnsi="Calibri" w:cs="Arial"/>
      <w:color w:val="00000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74C7F"/>
    <w:pPr>
      <w:suppressAutoHyphens w:val="0"/>
      <w:spacing w:after="0" w:line="240" w:lineRule="auto"/>
    </w:pPr>
    <w:rPr>
      <w:rFonts w:eastAsia="Calibri" w:cs="Times New Roman"/>
      <w:kern w:val="0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74C7F"/>
    <w:rPr>
      <w:rFonts w:ascii="Calibri" w:eastAsia="Calibri" w:hAnsi="Calibri"/>
      <w:sz w:val="22"/>
      <w:szCs w:val="21"/>
      <w:lang w:eastAsia="en-US"/>
    </w:rPr>
  </w:style>
  <w:style w:type="character" w:styleId="Odwoanieintensywne">
    <w:name w:val="Intense Reference"/>
    <w:uiPriority w:val="32"/>
    <w:qFormat/>
    <w:rsid w:val="0012681B"/>
    <w:rPr>
      <w:b/>
      <w:bCs/>
      <w:smallCaps/>
      <w:color w:val="4472C4"/>
      <w:spacing w:val="5"/>
    </w:rPr>
  </w:style>
  <w:style w:type="paragraph" w:customStyle="1" w:styleId="OFERTA1">
    <w:name w:val="OFERTA1"/>
    <w:basedOn w:val="Normalny"/>
    <w:rsid w:val="003C5148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pl-PL"/>
    </w:rPr>
  </w:style>
  <w:style w:type="table" w:styleId="Tabela-Siatka">
    <w:name w:val="Table Grid"/>
    <w:basedOn w:val="Standardowy"/>
    <w:uiPriority w:val="59"/>
    <w:rsid w:val="00281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3A2D"/>
    <w:rPr>
      <w:rFonts w:ascii="Calibri" w:eastAsia="SimSun" w:hAnsi="Calibri" w:cs="Calibri"/>
      <w:kern w:val="1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28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51E57"/>
    <w:rPr>
      <w:color w:val="954F72" w:themeColor="followedHyperlink"/>
      <w:u w:val="single"/>
    </w:rPr>
  </w:style>
  <w:style w:type="paragraph" w:customStyle="1" w:styleId="spec-p1">
    <w:name w:val="spec-p1"/>
    <w:basedOn w:val="Normalny"/>
    <w:rsid w:val="00AE2387"/>
    <w:pPr>
      <w:suppressAutoHyphens w:val="0"/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A7341-B57D-4388-B5FB-A3BA3DED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1221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Aschick</dc:creator>
  <cp:keywords/>
  <cp:lastModifiedBy>Beata Zaborowska</cp:lastModifiedBy>
  <cp:revision>6</cp:revision>
  <cp:lastPrinted>2025-11-14T09:40:00Z</cp:lastPrinted>
  <dcterms:created xsi:type="dcterms:W3CDTF">2026-05-11T08:23:00Z</dcterms:created>
  <dcterms:modified xsi:type="dcterms:W3CDTF">2026-05-12T06:16:00Z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