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8B12723" w14:textId="77777777" w:rsidR="00525654" w:rsidRPr="00F36D71" w:rsidRDefault="00525654" w:rsidP="00525654">
      <w:pPr>
        <w:pStyle w:val="Akapitzlist1"/>
        <w:spacing w:after="0" w:line="360" w:lineRule="auto"/>
        <w:ind w:left="567"/>
        <w:jc w:val="right"/>
        <w:rPr>
          <w:rFonts w:asciiTheme="minorHAnsi" w:hAnsiTheme="minorHAnsi" w:cstheme="minorHAnsi"/>
          <w:b/>
          <w:color w:val="00000A"/>
          <w:sz w:val="24"/>
          <w:szCs w:val="24"/>
        </w:rPr>
      </w:pPr>
      <w:r w:rsidRPr="00F36D71">
        <w:rPr>
          <w:rFonts w:asciiTheme="minorHAnsi" w:hAnsiTheme="minorHAnsi" w:cstheme="minorHAnsi"/>
          <w:b/>
          <w:color w:val="00000A"/>
          <w:sz w:val="24"/>
          <w:szCs w:val="24"/>
        </w:rPr>
        <w:t>Załącznik nr 2</w:t>
      </w:r>
    </w:p>
    <w:p w14:paraId="5F37376A" w14:textId="77777777" w:rsidR="00525654" w:rsidRDefault="00525654" w:rsidP="00525654">
      <w:pPr>
        <w:pStyle w:val="Standard"/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36D71">
        <w:rPr>
          <w:rFonts w:asciiTheme="minorHAnsi" w:hAnsiTheme="minorHAnsi" w:cstheme="minorHAnsi"/>
          <w:b/>
          <w:sz w:val="24"/>
          <w:szCs w:val="24"/>
        </w:rPr>
        <w:t>Opis przedmiotu zamówienia</w:t>
      </w:r>
    </w:p>
    <w:p w14:paraId="6455C535" w14:textId="77777777" w:rsidR="00525654" w:rsidRPr="00F36D71" w:rsidRDefault="00525654" w:rsidP="00525654">
      <w:pPr>
        <w:pStyle w:val="Standard"/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5DB7414E" w14:textId="77777777" w:rsidR="00674F2F" w:rsidRPr="00E816AA" w:rsidRDefault="00674F2F" w:rsidP="00674F2F">
      <w:pPr>
        <w:spacing w:after="0" w:line="360" w:lineRule="auto"/>
        <w:jc w:val="both"/>
        <w:rPr>
          <w:b/>
          <w:bCs/>
          <w:sz w:val="24"/>
          <w:szCs w:val="24"/>
        </w:rPr>
      </w:pPr>
      <w:r w:rsidRPr="00E816AA">
        <w:rPr>
          <w:b/>
          <w:sz w:val="24"/>
          <w:szCs w:val="24"/>
        </w:rPr>
        <w:t xml:space="preserve">DZP/ 18/26   –   </w:t>
      </w:r>
      <w:r w:rsidRPr="00E816AA">
        <w:rPr>
          <w:b/>
          <w:bCs/>
          <w:sz w:val="24"/>
          <w:szCs w:val="24"/>
        </w:rPr>
        <w:t>ZADANIE 2</w:t>
      </w:r>
      <w:r>
        <w:rPr>
          <w:b/>
          <w:bCs/>
          <w:sz w:val="24"/>
          <w:szCs w:val="24"/>
        </w:rPr>
        <w:t xml:space="preserve"> - </w:t>
      </w:r>
      <w:r w:rsidRPr="00E816AA">
        <w:rPr>
          <w:b/>
          <w:sz w:val="24"/>
          <w:szCs w:val="24"/>
        </w:rPr>
        <w:t>DOSTAWA I ROZBUDOWA W ZAKRESIE POPRAWY SEGMENTACJI SIECI POPRZEZ DOPOSAŻENIE W PRZEŁĄCZNIKI DOSTĘPOWE 24 I 48 PORTOWE, URZĄDZENIA AP ORAZ ROZBUDOWĘ SYSTEMU ZARZĄDZANIA AP</w:t>
      </w:r>
    </w:p>
    <w:p w14:paraId="2C3CFA22" w14:textId="79196150" w:rsidR="008C703D" w:rsidRPr="00525654" w:rsidRDefault="008C703D" w:rsidP="00525654">
      <w:pPr>
        <w:pStyle w:val="Standard"/>
        <w:spacing w:after="0" w:line="360" w:lineRule="auto"/>
        <w:rPr>
          <w:rFonts w:cstheme="minorHAnsi"/>
          <w:b/>
        </w:rPr>
      </w:pPr>
    </w:p>
    <w:p w14:paraId="5DE6A0C7" w14:textId="77777777" w:rsidR="00B42D3C" w:rsidRPr="00BA13D1" w:rsidRDefault="00B42D3C" w:rsidP="00FD17A6">
      <w:pPr>
        <w:numPr>
          <w:ilvl w:val="0"/>
          <w:numId w:val="9"/>
        </w:numPr>
        <w:tabs>
          <w:tab w:val="clear" w:pos="0"/>
          <w:tab w:val="num" w:pos="567"/>
        </w:tabs>
        <w:spacing w:after="0" w:line="288" w:lineRule="auto"/>
        <w:ind w:left="567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A13D1">
        <w:rPr>
          <w:rFonts w:asciiTheme="minorHAnsi" w:hAnsiTheme="minorHAnsi" w:cstheme="minorHAnsi"/>
          <w:b/>
          <w:bCs/>
          <w:sz w:val="24"/>
          <w:szCs w:val="24"/>
        </w:rPr>
        <w:t>Ogólny Opis Przedmiotu Zamówienia</w:t>
      </w:r>
    </w:p>
    <w:p w14:paraId="015D4A83" w14:textId="4A1B5B3F" w:rsidR="004E2A06" w:rsidRPr="00BA13D1" w:rsidRDefault="00B42D3C" w:rsidP="00FD17A6">
      <w:pPr>
        <w:pStyle w:val="Akapitzlist"/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eastAsia="SimSun" w:hAnsiTheme="minorHAnsi" w:cstheme="minorHAnsi"/>
        </w:rPr>
      </w:pPr>
      <w:r w:rsidRPr="00BA13D1">
        <w:rPr>
          <w:rFonts w:asciiTheme="minorHAnsi" w:hAnsiTheme="minorHAnsi" w:cstheme="minorHAnsi"/>
        </w:rPr>
        <w:t xml:space="preserve">Przedmiotem </w:t>
      </w:r>
      <w:r w:rsidR="00DB43B2" w:rsidRPr="00BA13D1">
        <w:rPr>
          <w:rFonts w:asciiTheme="minorHAnsi" w:hAnsiTheme="minorHAnsi" w:cstheme="minorHAnsi"/>
        </w:rPr>
        <w:t>Z</w:t>
      </w:r>
      <w:r w:rsidRPr="00BA13D1">
        <w:rPr>
          <w:rFonts w:asciiTheme="minorHAnsi" w:hAnsiTheme="minorHAnsi" w:cstheme="minorHAnsi"/>
        </w:rPr>
        <w:t>amówienia jest</w:t>
      </w:r>
      <w:r w:rsidR="000C3220" w:rsidRPr="00BA13D1">
        <w:rPr>
          <w:rFonts w:asciiTheme="minorHAnsi" w:hAnsiTheme="minorHAnsi" w:cstheme="minorHAnsi"/>
        </w:rPr>
        <w:t xml:space="preserve"> dostawa, montaż</w:t>
      </w:r>
      <w:r w:rsidR="005A0645" w:rsidRPr="00BA13D1">
        <w:rPr>
          <w:rFonts w:asciiTheme="minorHAnsi" w:hAnsiTheme="minorHAnsi" w:cstheme="minorHAnsi"/>
        </w:rPr>
        <w:t>, uruchomienie</w:t>
      </w:r>
      <w:r w:rsidR="000C3220" w:rsidRPr="00BA13D1">
        <w:rPr>
          <w:rFonts w:asciiTheme="minorHAnsi" w:hAnsiTheme="minorHAnsi" w:cstheme="minorHAnsi"/>
        </w:rPr>
        <w:t xml:space="preserve"> i konfiguracja urządzeń sieciowych</w:t>
      </w:r>
      <w:r w:rsidR="004E2A06" w:rsidRPr="00BA13D1">
        <w:rPr>
          <w:rFonts w:asciiTheme="minorHAnsi" w:hAnsiTheme="minorHAnsi" w:cstheme="minorHAnsi"/>
        </w:rPr>
        <w:t xml:space="preserve"> w </w:t>
      </w:r>
      <w:r w:rsidR="00237EE9" w:rsidRPr="00BA13D1">
        <w:rPr>
          <w:rFonts w:asciiTheme="minorHAnsi" w:hAnsiTheme="minorHAnsi" w:cstheme="minorHAnsi"/>
        </w:rPr>
        <w:t xml:space="preserve">istniejącej </w:t>
      </w:r>
      <w:r w:rsidR="004E2A06" w:rsidRPr="00BA13D1">
        <w:rPr>
          <w:rFonts w:asciiTheme="minorHAnsi" w:hAnsiTheme="minorHAnsi" w:cstheme="minorHAnsi"/>
        </w:rPr>
        <w:t xml:space="preserve">infrastrukturze </w:t>
      </w:r>
      <w:r w:rsidR="00237EE9" w:rsidRPr="00BA13D1">
        <w:rPr>
          <w:rFonts w:asciiTheme="minorHAnsi" w:hAnsiTheme="minorHAnsi" w:cstheme="minorHAnsi"/>
        </w:rPr>
        <w:t>i miejscu wskazanym przez Zamawiającego</w:t>
      </w:r>
      <w:r w:rsidR="000C3220" w:rsidRPr="00BA13D1">
        <w:rPr>
          <w:rFonts w:asciiTheme="minorHAnsi" w:hAnsiTheme="minorHAnsi" w:cstheme="minorHAnsi"/>
        </w:rPr>
        <w:t>.</w:t>
      </w:r>
      <w:r w:rsidR="004E2A06" w:rsidRPr="00BA13D1">
        <w:rPr>
          <w:rFonts w:asciiTheme="minorHAnsi" w:eastAsia="SimSun" w:hAnsiTheme="minorHAnsi" w:cstheme="minorHAnsi"/>
        </w:rPr>
        <w:t xml:space="preserve"> </w:t>
      </w:r>
    </w:p>
    <w:p w14:paraId="5921C347" w14:textId="610889A3" w:rsidR="00410C95" w:rsidRPr="00BA13D1" w:rsidRDefault="0017666E" w:rsidP="00FD17A6">
      <w:pPr>
        <w:pStyle w:val="Akapitzlist"/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eastAsia="SimSun" w:hAnsiTheme="minorHAnsi" w:cstheme="minorHAnsi"/>
        </w:rPr>
      </w:pPr>
      <w:r w:rsidRPr="00BA13D1">
        <w:rPr>
          <w:rFonts w:asciiTheme="minorHAnsi" w:eastAsia="SimSun" w:hAnsiTheme="minorHAnsi" w:cstheme="minorHAnsi"/>
        </w:rPr>
        <w:t xml:space="preserve">Zamawiający nie dopuszcza dostarczenia rozwiązań, które uniemożliwią </w:t>
      </w:r>
      <w:r w:rsidR="00E9777A" w:rsidRPr="00BA13D1">
        <w:rPr>
          <w:rFonts w:asciiTheme="minorHAnsi" w:eastAsia="SimSun" w:hAnsiTheme="minorHAnsi" w:cstheme="minorHAnsi"/>
        </w:rPr>
        <w:t xml:space="preserve">Zamawiającemu </w:t>
      </w:r>
      <w:r w:rsidRPr="00BA13D1">
        <w:rPr>
          <w:rFonts w:asciiTheme="minorHAnsi" w:eastAsia="SimSun" w:hAnsiTheme="minorHAnsi" w:cstheme="minorHAnsi"/>
        </w:rPr>
        <w:t>centralne zarządzanie infrastrukturą sieciową</w:t>
      </w:r>
      <w:r w:rsidR="00E9777A" w:rsidRPr="00BA13D1">
        <w:rPr>
          <w:rFonts w:asciiTheme="minorHAnsi" w:eastAsia="SimSun" w:hAnsiTheme="minorHAnsi" w:cstheme="minorHAnsi"/>
        </w:rPr>
        <w:t>. Rozwiązania muszą być w pełni zintegrowane i zarządzane</w:t>
      </w:r>
      <w:r w:rsidR="009F58D9" w:rsidRPr="00BA13D1">
        <w:rPr>
          <w:rFonts w:asciiTheme="minorHAnsi" w:eastAsia="SimSun" w:hAnsiTheme="minorHAnsi" w:cstheme="minorHAnsi"/>
        </w:rPr>
        <w:t xml:space="preserve"> centralnie </w:t>
      </w:r>
      <w:r w:rsidR="00E9777A" w:rsidRPr="00BA13D1">
        <w:rPr>
          <w:rFonts w:asciiTheme="minorHAnsi" w:eastAsia="SimSun" w:hAnsiTheme="minorHAnsi" w:cstheme="minorHAnsi"/>
        </w:rPr>
        <w:t xml:space="preserve">za pomocą narzędzi / systemów / modułów </w:t>
      </w:r>
      <w:r w:rsidR="00170CC6" w:rsidRPr="00BA13D1">
        <w:rPr>
          <w:rFonts w:asciiTheme="minorHAnsi" w:eastAsia="SimSun" w:hAnsiTheme="minorHAnsi" w:cstheme="minorHAnsi"/>
        </w:rPr>
        <w:t xml:space="preserve">aktualnie </w:t>
      </w:r>
      <w:r w:rsidR="00E9777A" w:rsidRPr="00BA13D1">
        <w:rPr>
          <w:rFonts w:asciiTheme="minorHAnsi" w:eastAsia="SimSun" w:hAnsiTheme="minorHAnsi" w:cstheme="minorHAnsi"/>
        </w:rPr>
        <w:t xml:space="preserve">działających u </w:t>
      </w:r>
      <w:r w:rsidR="00410C95" w:rsidRPr="00BA13D1">
        <w:rPr>
          <w:rFonts w:asciiTheme="minorHAnsi" w:eastAsia="SimSun" w:hAnsiTheme="minorHAnsi" w:cstheme="minorHAnsi"/>
        </w:rPr>
        <w:t>Zamawiającego</w:t>
      </w:r>
      <w:r w:rsidR="00E9777A" w:rsidRPr="00BA13D1">
        <w:rPr>
          <w:rFonts w:asciiTheme="minorHAnsi" w:eastAsia="SimSun" w:hAnsiTheme="minorHAnsi" w:cstheme="minorHAnsi"/>
        </w:rPr>
        <w:t>.</w:t>
      </w:r>
      <w:r w:rsidR="00410C95" w:rsidRPr="00BA13D1">
        <w:rPr>
          <w:rFonts w:asciiTheme="minorHAnsi" w:hAnsiTheme="minorHAnsi" w:cstheme="minorHAnsi"/>
        </w:rPr>
        <w:t xml:space="preserve"> </w:t>
      </w:r>
    </w:p>
    <w:p w14:paraId="1F951C9E" w14:textId="21034A79" w:rsidR="00422191" w:rsidRPr="00BA13D1" w:rsidRDefault="00422191" w:rsidP="00FD17A6">
      <w:pPr>
        <w:pStyle w:val="Akapitzlist"/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eastAsia="SimSun" w:hAnsiTheme="minorHAnsi" w:cstheme="minorHAnsi"/>
        </w:rPr>
      </w:pPr>
      <w:r w:rsidRPr="00BA13D1">
        <w:rPr>
          <w:rFonts w:asciiTheme="minorHAnsi" w:eastAsia="SimSun" w:hAnsiTheme="minorHAnsi" w:cstheme="minorHAnsi"/>
        </w:rPr>
        <w:t xml:space="preserve">Oferowane urządzenia muszą być w pełni zarządzane </w:t>
      </w:r>
      <w:r w:rsidR="00DD55F8" w:rsidRPr="00BA13D1">
        <w:rPr>
          <w:rFonts w:asciiTheme="minorHAnsi" w:eastAsia="SimSun" w:hAnsiTheme="minorHAnsi" w:cstheme="minorHAnsi"/>
        </w:rPr>
        <w:t>po</w:t>
      </w:r>
      <w:r w:rsidRPr="00BA13D1">
        <w:rPr>
          <w:rFonts w:asciiTheme="minorHAnsi" w:eastAsia="SimSun" w:hAnsiTheme="minorHAnsi" w:cstheme="minorHAnsi"/>
        </w:rPr>
        <w:t>przez posiadany przez Zamawiającego system HPE IMC. Wykonawca w ramach Przedmiotu Zamówienia musi zapewnić:</w:t>
      </w:r>
    </w:p>
    <w:p w14:paraId="4A4102BF" w14:textId="10E19A8A" w:rsidR="00422191" w:rsidRPr="00BA13D1" w:rsidRDefault="00422191" w:rsidP="00FD17A6">
      <w:pPr>
        <w:pStyle w:val="Akapitzlist"/>
        <w:numPr>
          <w:ilvl w:val="2"/>
          <w:numId w:val="9"/>
        </w:numPr>
        <w:spacing w:after="0" w:line="288" w:lineRule="auto"/>
        <w:ind w:left="1418" w:hanging="567"/>
        <w:jc w:val="both"/>
        <w:rPr>
          <w:rFonts w:asciiTheme="minorHAnsi" w:eastAsia="SimSun" w:hAnsiTheme="minorHAnsi" w:cstheme="minorHAnsi"/>
        </w:rPr>
      </w:pPr>
      <w:r w:rsidRPr="00BA13D1">
        <w:rPr>
          <w:rFonts w:asciiTheme="minorHAnsi" w:eastAsia="SimSun" w:hAnsiTheme="minorHAnsi" w:cstheme="minorHAnsi"/>
        </w:rPr>
        <w:t>Pełną widoczność urządzeń w topologii systemu HPE IMC</w:t>
      </w:r>
      <w:r w:rsidR="005E2A9F" w:rsidRPr="00BA13D1">
        <w:rPr>
          <w:rFonts w:asciiTheme="minorHAnsi" w:eastAsia="SimSun" w:hAnsiTheme="minorHAnsi" w:cstheme="minorHAnsi"/>
        </w:rPr>
        <w:t xml:space="preserve"> Zamawiającego</w:t>
      </w:r>
      <w:r w:rsidRPr="00BA13D1">
        <w:rPr>
          <w:rFonts w:asciiTheme="minorHAnsi" w:eastAsia="SimSun" w:hAnsiTheme="minorHAnsi" w:cstheme="minorHAnsi"/>
        </w:rPr>
        <w:t>,</w:t>
      </w:r>
    </w:p>
    <w:p w14:paraId="6DF94621" w14:textId="520CE250" w:rsidR="00F5032F" w:rsidRPr="00BA13D1" w:rsidRDefault="00422191" w:rsidP="00FD17A6">
      <w:pPr>
        <w:pStyle w:val="Akapitzlist"/>
        <w:numPr>
          <w:ilvl w:val="2"/>
          <w:numId w:val="9"/>
        </w:numPr>
        <w:spacing w:after="0" w:line="288" w:lineRule="auto"/>
        <w:ind w:left="1418" w:hanging="567"/>
        <w:jc w:val="both"/>
        <w:rPr>
          <w:rFonts w:asciiTheme="minorHAnsi" w:eastAsia="SimSun" w:hAnsiTheme="minorHAnsi" w:cstheme="minorHAnsi"/>
        </w:rPr>
      </w:pPr>
      <w:r w:rsidRPr="00BA13D1">
        <w:rPr>
          <w:rFonts w:asciiTheme="minorHAnsi" w:eastAsia="SimSun" w:hAnsiTheme="minorHAnsi" w:cstheme="minorHAnsi"/>
        </w:rPr>
        <w:t>Możliwość centralnego zarządzania konfiguracją (backup/</w:t>
      </w:r>
      <w:proofErr w:type="spellStart"/>
      <w:r w:rsidRPr="00BA13D1">
        <w:rPr>
          <w:rFonts w:asciiTheme="minorHAnsi" w:eastAsia="SimSun" w:hAnsiTheme="minorHAnsi" w:cstheme="minorHAnsi"/>
        </w:rPr>
        <w:t>restore</w:t>
      </w:r>
      <w:proofErr w:type="spellEnd"/>
      <w:r w:rsidRPr="00BA13D1">
        <w:rPr>
          <w:rFonts w:asciiTheme="minorHAnsi" w:eastAsia="SimSun" w:hAnsiTheme="minorHAnsi" w:cstheme="minorHAnsi"/>
        </w:rPr>
        <w:t>), masowej aktualizacji oprogramowania (</w:t>
      </w:r>
      <w:proofErr w:type="spellStart"/>
      <w:r w:rsidRPr="00BA13D1">
        <w:rPr>
          <w:rFonts w:asciiTheme="minorHAnsi" w:eastAsia="SimSun" w:hAnsiTheme="minorHAnsi" w:cstheme="minorHAnsi"/>
        </w:rPr>
        <w:t>firmware</w:t>
      </w:r>
      <w:proofErr w:type="spellEnd"/>
      <w:r w:rsidRPr="00BA13D1">
        <w:rPr>
          <w:rFonts w:asciiTheme="minorHAnsi" w:eastAsia="SimSun" w:hAnsiTheme="minorHAnsi" w:cstheme="minorHAnsi"/>
        </w:rPr>
        <w:t>) oraz monitorowania parametrów pracy (CPU, RAM) bezpośrednio z konsoli HPE IMC</w:t>
      </w:r>
      <w:r w:rsidR="005E2A9F" w:rsidRPr="00BA13D1">
        <w:rPr>
          <w:rFonts w:asciiTheme="minorHAnsi" w:eastAsia="SimSun" w:hAnsiTheme="minorHAnsi" w:cstheme="minorHAnsi"/>
        </w:rPr>
        <w:t xml:space="preserve"> Zamawiającego</w:t>
      </w:r>
      <w:r w:rsidR="00DF5397" w:rsidRPr="00BA13D1">
        <w:rPr>
          <w:rFonts w:asciiTheme="minorHAnsi" w:eastAsia="SimSun" w:hAnsiTheme="minorHAnsi" w:cstheme="minorHAnsi"/>
        </w:rPr>
        <w:t>.</w:t>
      </w:r>
    </w:p>
    <w:p w14:paraId="094B6B63" w14:textId="0150B027" w:rsidR="0048559D" w:rsidRPr="00BA13D1" w:rsidRDefault="008724E9" w:rsidP="00FD17A6">
      <w:pPr>
        <w:pStyle w:val="Akapitzlist"/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eastAsia="SimSun" w:hAnsiTheme="minorHAnsi" w:cstheme="minorHAnsi"/>
        </w:rPr>
      </w:pPr>
      <w:r w:rsidRPr="00BA13D1">
        <w:rPr>
          <w:rFonts w:asciiTheme="minorHAnsi" w:eastAsia="SimSun" w:hAnsiTheme="minorHAnsi" w:cstheme="minorHAnsi"/>
        </w:rPr>
        <w:t>Zamawiający wymaga d</w:t>
      </w:r>
      <w:r w:rsidR="0048559D" w:rsidRPr="00BA13D1">
        <w:rPr>
          <w:rFonts w:asciiTheme="minorHAnsi" w:eastAsia="SimSun" w:hAnsiTheme="minorHAnsi" w:cstheme="minorHAnsi"/>
        </w:rPr>
        <w:t>ostarcz</w:t>
      </w:r>
      <w:r w:rsidRPr="00BA13D1">
        <w:rPr>
          <w:rFonts w:asciiTheme="minorHAnsi" w:eastAsia="SimSun" w:hAnsiTheme="minorHAnsi" w:cstheme="minorHAnsi"/>
        </w:rPr>
        <w:t>enia (jeśli dotyczy) wszystkich</w:t>
      </w:r>
      <w:r w:rsidR="0048559D" w:rsidRPr="00BA13D1">
        <w:rPr>
          <w:rFonts w:asciiTheme="minorHAnsi" w:eastAsia="SimSun" w:hAnsiTheme="minorHAnsi" w:cstheme="minorHAnsi"/>
        </w:rPr>
        <w:t xml:space="preserve"> licencj</w:t>
      </w:r>
      <w:r w:rsidRPr="00BA13D1">
        <w:rPr>
          <w:rFonts w:asciiTheme="minorHAnsi" w:eastAsia="SimSun" w:hAnsiTheme="minorHAnsi" w:cstheme="minorHAnsi"/>
        </w:rPr>
        <w:t>i</w:t>
      </w:r>
      <w:r w:rsidR="0048559D" w:rsidRPr="00BA13D1">
        <w:rPr>
          <w:rFonts w:asciiTheme="minorHAnsi" w:eastAsia="SimSun" w:hAnsiTheme="minorHAnsi" w:cstheme="minorHAnsi"/>
        </w:rPr>
        <w:t xml:space="preserve"> wieczyst</w:t>
      </w:r>
      <w:r w:rsidRPr="00BA13D1">
        <w:rPr>
          <w:rFonts w:asciiTheme="minorHAnsi" w:eastAsia="SimSun" w:hAnsiTheme="minorHAnsi" w:cstheme="minorHAnsi"/>
        </w:rPr>
        <w:t>ych niezbędnych do pełnego wykorzystania dostarczanych urządzeń oraz wszystkich wymaganych funkcjonalności opisanych w Przedmiocie Zamówienia.</w:t>
      </w:r>
    </w:p>
    <w:p w14:paraId="2F1CD134" w14:textId="77777777" w:rsidR="00B42D3C" w:rsidRPr="00BA13D1" w:rsidRDefault="00B42D3C" w:rsidP="00FD17A6">
      <w:pPr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BA13D1">
        <w:rPr>
          <w:rFonts w:asciiTheme="minorHAnsi" w:hAnsiTheme="minorHAnsi" w:cstheme="minorHAnsi"/>
          <w:sz w:val="24"/>
          <w:szCs w:val="24"/>
        </w:rPr>
        <w:t>Przedmiot zamówienia składa się z następujących części:</w:t>
      </w:r>
    </w:p>
    <w:p w14:paraId="7F92860A" w14:textId="535302BC" w:rsidR="00B42D3C" w:rsidRPr="00BA13D1" w:rsidRDefault="00B42D3C" w:rsidP="00FD17A6">
      <w:pPr>
        <w:numPr>
          <w:ilvl w:val="2"/>
          <w:numId w:val="9"/>
        </w:numPr>
        <w:spacing w:after="0" w:line="288" w:lineRule="auto"/>
        <w:ind w:left="1418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A13D1">
        <w:rPr>
          <w:rFonts w:asciiTheme="minorHAnsi" w:hAnsiTheme="minorHAnsi" w:cstheme="minorHAnsi"/>
          <w:b/>
          <w:bCs/>
          <w:sz w:val="24"/>
          <w:szCs w:val="24"/>
        </w:rPr>
        <w:t>Część A - Przełączniki dostępowe 24 portowe</w:t>
      </w:r>
      <w:r w:rsidR="00DF5397" w:rsidRPr="00BA13D1"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332D18C8" w14:textId="329CCC47" w:rsidR="00B42D3C" w:rsidRPr="00BA13D1" w:rsidRDefault="00B42D3C" w:rsidP="00FD17A6">
      <w:pPr>
        <w:numPr>
          <w:ilvl w:val="2"/>
          <w:numId w:val="9"/>
        </w:numPr>
        <w:spacing w:after="0" w:line="288" w:lineRule="auto"/>
        <w:ind w:left="1418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A13D1">
        <w:rPr>
          <w:rFonts w:asciiTheme="minorHAnsi" w:hAnsiTheme="minorHAnsi" w:cstheme="minorHAnsi"/>
          <w:b/>
          <w:bCs/>
          <w:sz w:val="24"/>
          <w:szCs w:val="24"/>
        </w:rPr>
        <w:t>Część B - Przełączniki dostępowe 48 portowe</w:t>
      </w:r>
      <w:r w:rsidR="00DF5397" w:rsidRPr="00BA13D1"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641C80E7" w14:textId="44557B70" w:rsidR="00B42D3C" w:rsidRPr="00BA13D1" w:rsidRDefault="00B42D3C" w:rsidP="00FD17A6">
      <w:pPr>
        <w:numPr>
          <w:ilvl w:val="2"/>
          <w:numId w:val="9"/>
        </w:numPr>
        <w:spacing w:after="0" w:line="288" w:lineRule="auto"/>
        <w:ind w:left="1418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A13D1">
        <w:rPr>
          <w:rFonts w:asciiTheme="minorHAnsi" w:hAnsiTheme="minorHAnsi" w:cstheme="minorHAnsi"/>
          <w:b/>
          <w:bCs/>
          <w:sz w:val="24"/>
          <w:szCs w:val="24"/>
        </w:rPr>
        <w:t>Część C - Urządzenia AP</w:t>
      </w:r>
      <w:r w:rsidR="00DF5397" w:rsidRPr="00BA13D1"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348A0C5D" w14:textId="399CCFB7" w:rsidR="00B42D3C" w:rsidRPr="00BA13D1" w:rsidRDefault="00B42D3C" w:rsidP="00FD17A6">
      <w:pPr>
        <w:numPr>
          <w:ilvl w:val="2"/>
          <w:numId w:val="9"/>
        </w:numPr>
        <w:spacing w:after="0" w:line="288" w:lineRule="auto"/>
        <w:ind w:left="1418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A13D1">
        <w:rPr>
          <w:rFonts w:asciiTheme="minorHAnsi" w:hAnsiTheme="minorHAnsi" w:cstheme="minorHAnsi"/>
          <w:b/>
          <w:bCs/>
          <w:sz w:val="24"/>
          <w:szCs w:val="24"/>
        </w:rPr>
        <w:t>Część D - Rozbudowa systemu zarządzania AP</w:t>
      </w:r>
      <w:r w:rsidR="00DF5397" w:rsidRPr="00BA13D1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FD9799E" w14:textId="64B83BF0" w:rsidR="000824BA" w:rsidRPr="00BA13D1" w:rsidRDefault="000824BA" w:rsidP="000824BA">
      <w:pPr>
        <w:pStyle w:val="Akapitzlist"/>
        <w:numPr>
          <w:ilvl w:val="1"/>
          <w:numId w:val="9"/>
        </w:numPr>
        <w:spacing w:after="0" w:line="288" w:lineRule="auto"/>
        <w:ind w:left="426" w:hanging="142"/>
        <w:jc w:val="both"/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Termin realizacji zamówienia: 30 dni od dnia zawarcia Umowy.</w:t>
      </w:r>
    </w:p>
    <w:p w14:paraId="4211D40E" w14:textId="607C1521" w:rsidR="00C93356" w:rsidRPr="00BA13D1" w:rsidRDefault="00C93356" w:rsidP="00FD17A6">
      <w:pPr>
        <w:suppressAutoHyphens w:val="0"/>
        <w:spacing w:after="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A13D1">
        <w:rPr>
          <w:rFonts w:asciiTheme="minorHAnsi" w:hAnsiTheme="minorHAnsi" w:cstheme="minorHAnsi"/>
          <w:b/>
          <w:bCs/>
          <w:sz w:val="24"/>
          <w:szCs w:val="24"/>
        </w:rPr>
        <w:br w:type="page"/>
      </w:r>
    </w:p>
    <w:p w14:paraId="13438A0D" w14:textId="77777777" w:rsidR="00DF5397" w:rsidRPr="00BA13D1" w:rsidRDefault="00DF5397" w:rsidP="00FD17A6">
      <w:pPr>
        <w:suppressAutoHyphens w:val="0"/>
        <w:spacing w:after="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05CB714A" w14:textId="0D007B6D" w:rsidR="00C20288" w:rsidRPr="00BA13D1" w:rsidRDefault="00C93356" w:rsidP="00F95FEE">
      <w:pPr>
        <w:numPr>
          <w:ilvl w:val="0"/>
          <w:numId w:val="9"/>
        </w:numPr>
        <w:tabs>
          <w:tab w:val="clear" w:pos="0"/>
          <w:tab w:val="num" w:pos="567"/>
        </w:tabs>
        <w:spacing w:after="0" w:line="288" w:lineRule="auto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A13D1">
        <w:rPr>
          <w:rFonts w:asciiTheme="minorHAnsi" w:hAnsiTheme="minorHAnsi" w:cstheme="minorHAnsi"/>
          <w:b/>
          <w:bCs/>
          <w:sz w:val="24"/>
          <w:szCs w:val="24"/>
        </w:rPr>
        <w:t>Szczegółowy opis Przedmiotu Zamówienia</w:t>
      </w:r>
    </w:p>
    <w:p w14:paraId="6AE4A4A5" w14:textId="4C5915F6" w:rsidR="00CA5A05" w:rsidRPr="00BA13D1" w:rsidRDefault="00C20288" w:rsidP="00F95FEE">
      <w:pPr>
        <w:spacing w:after="0" w:line="288" w:lineRule="auto"/>
        <w:ind w:left="7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A13D1">
        <w:rPr>
          <w:rFonts w:asciiTheme="minorHAnsi" w:hAnsiTheme="minorHAnsi" w:cstheme="minorHAnsi"/>
          <w:sz w:val="24"/>
          <w:szCs w:val="24"/>
        </w:rPr>
        <w:t xml:space="preserve">Zamawiający wymaga w ramach dostawy urządzeń w Części A dostarczenia 10 sztuk szaf typu </w:t>
      </w:r>
      <w:proofErr w:type="spellStart"/>
      <w:r w:rsidRPr="00BA13D1">
        <w:rPr>
          <w:rFonts w:asciiTheme="minorHAnsi" w:hAnsiTheme="minorHAnsi" w:cstheme="minorHAnsi"/>
          <w:sz w:val="24"/>
          <w:szCs w:val="24"/>
        </w:rPr>
        <w:t>rack</w:t>
      </w:r>
      <w:proofErr w:type="spellEnd"/>
      <w:r w:rsidRPr="00BA13D1">
        <w:rPr>
          <w:rFonts w:asciiTheme="minorHAnsi" w:hAnsiTheme="minorHAnsi" w:cstheme="minorHAnsi"/>
          <w:sz w:val="24"/>
          <w:szCs w:val="24"/>
        </w:rPr>
        <w:t xml:space="preserve"> 19” o parametrach:</w:t>
      </w:r>
    </w:p>
    <w:p w14:paraId="0B399B33" w14:textId="77777777" w:rsidR="00C20288" w:rsidRPr="00BA13D1" w:rsidRDefault="00C20288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BA13D1">
        <w:rPr>
          <w:rFonts w:asciiTheme="minorHAnsi" w:hAnsiTheme="minorHAnsi" w:cstheme="minorHAnsi"/>
        </w:rPr>
        <w:t>rozmiar: min.4U, max.6U,</w:t>
      </w:r>
    </w:p>
    <w:p w14:paraId="3C03995E" w14:textId="40DD0260" w:rsidR="00C20288" w:rsidRPr="00BA13D1" w:rsidRDefault="00C20288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BA13D1">
        <w:rPr>
          <w:rFonts w:asciiTheme="minorHAnsi" w:hAnsiTheme="minorHAnsi" w:cstheme="minorHAnsi"/>
        </w:rPr>
        <w:t>otwory wentylacyjne u góry i u d</w:t>
      </w:r>
      <w:r w:rsidR="00F67ECB" w:rsidRPr="00BA13D1">
        <w:rPr>
          <w:rFonts w:asciiTheme="minorHAnsi" w:hAnsiTheme="minorHAnsi" w:cstheme="minorHAnsi"/>
        </w:rPr>
        <w:t>o</w:t>
      </w:r>
      <w:r w:rsidRPr="00BA13D1">
        <w:rPr>
          <w:rFonts w:asciiTheme="minorHAnsi" w:hAnsiTheme="minorHAnsi" w:cstheme="minorHAnsi"/>
        </w:rPr>
        <w:t>łu, wraz z możliwością zamontowania wentylatorów</w:t>
      </w:r>
      <w:r w:rsidR="000A11DF" w:rsidRPr="00BA13D1">
        <w:rPr>
          <w:rFonts w:asciiTheme="minorHAnsi" w:hAnsiTheme="minorHAnsi" w:cstheme="minorHAnsi"/>
        </w:rPr>
        <w:t>,</w:t>
      </w:r>
    </w:p>
    <w:p w14:paraId="711F7A92" w14:textId="77777777" w:rsidR="00C20288" w:rsidRPr="00BA13D1" w:rsidRDefault="00C20288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BA13D1">
        <w:rPr>
          <w:rFonts w:asciiTheme="minorHAnsi" w:hAnsiTheme="minorHAnsi" w:cstheme="minorHAnsi"/>
        </w:rPr>
        <w:t>możliwość montażu na ścianie (montaż tylną ścianą szafy do ściany),</w:t>
      </w:r>
    </w:p>
    <w:p w14:paraId="5FAE218F" w14:textId="5B513A9E" w:rsidR="00C20288" w:rsidRPr="00BA13D1" w:rsidRDefault="00C20288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BA13D1">
        <w:rPr>
          <w:rFonts w:asciiTheme="minorHAnsi" w:hAnsiTheme="minorHAnsi" w:cstheme="minorHAnsi"/>
        </w:rPr>
        <w:t>konstrukcja za</w:t>
      </w:r>
      <w:r w:rsidR="000A11DF" w:rsidRPr="00BA13D1">
        <w:rPr>
          <w:rFonts w:asciiTheme="minorHAnsi" w:hAnsiTheme="minorHAnsi" w:cstheme="minorHAnsi"/>
        </w:rPr>
        <w:t xml:space="preserve">bezpieczająca </w:t>
      </w:r>
      <w:r w:rsidRPr="00BA13D1">
        <w:rPr>
          <w:rFonts w:asciiTheme="minorHAnsi" w:hAnsiTheme="minorHAnsi" w:cstheme="minorHAnsi"/>
        </w:rPr>
        <w:t>nieuprawniony dostęp</w:t>
      </w:r>
      <w:r w:rsidR="000A11DF" w:rsidRPr="00BA13D1">
        <w:rPr>
          <w:rFonts w:asciiTheme="minorHAnsi" w:hAnsiTheme="minorHAnsi" w:cstheme="minorHAnsi"/>
        </w:rPr>
        <w:t>,</w:t>
      </w:r>
    </w:p>
    <w:p w14:paraId="364A41CB" w14:textId="1190A9EE" w:rsidR="00C20288" w:rsidRPr="00BA13D1" w:rsidRDefault="00C20288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BA13D1">
        <w:rPr>
          <w:rFonts w:asciiTheme="minorHAnsi" w:hAnsiTheme="minorHAnsi" w:cstheme="minorHAnsi"/>
        </w:rPr>
        <w:t>szklane drzwiczki zabezpieczone kluczem,</w:t>
      </w:r>
    </w:p>
    <w:p w14:paraId="75D3CE79" w14:textId="5F19B869" w:rsidR="002D5C34" w:rsidRPr="00BA13D1" w:rsidRDefault="002D5C34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BA13D1">
        <w:rPr>
          <w:rFonts w:asciiTheme="minorHAnsi" w:hAnsiTheme="minorHAnsi" w:cstheme="minorHAnsi"/>
        </w:rPr>
        <w:t>możliwość zamontowania drzwi jako prawe lub lewe</w:t>
      </w:r>
      <w:r w:rsidR="004B2562" w:rsidRPr="00BA13D1">
        <w:rPr>
          <w:rFonts w:asciiTheme="minorHAnsi" w:hAnsiTheme="minorHAnsi" w:cstheme="minorHAnsi"/>
        </w:rPr>
        <w:t>,</w:t>
      </w:r>
    </w:p>
    <w:p w14:paraId="59CAD03A" w14:textId="77777777" w:rsidR="00C20288" w:rsidRPr="00BA13D1" w:rsidRDefault="00C20288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BA13D1">
        <w:rPr>
          <w:rFonts w:asciiTheme="minorHAnsi" w:hAnsiTheme="minorHAnsi" w:cstheme="minorHAnsi"/>
        </w:rPr>
        <w:t>otwory do poprowadzenia okablowania z góry i z dołu,</w:t>
      </w:r>
    </w:p>
    <w:p w14:paraId="5983EE72" w14:textId="4B24DC64" w:rsidR="004035EF" w:rsidRPr="00BA13D1" w:rsidRDefault="00C20288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BA13D1">
        <w:rPr>
          <w:rFonts w:asciiTheme="minorHAnsi" w:hAnsiTheme="minorHAnsi" w:cstheme="minorHAnsi"/>
        </w:rPr>
        <w:t xml:space="preserve">głębokość szafy musi zostać dopasowana do </w:t>
      </w:r>
      <w:r w:rsidR="005175DA" w:rsidRPr="00BA13D1">
        <w:rPr>
          <w:rFonts w:asciiTheme="minorHAnsi" w:hAnsiTheme="minorHAnsi" w:cstheme="minorHAnsi"/>
        </w:rPr>
        <w:t>za</w:t>
      </w:r>
      <w:r w:rsidRPr="00BA13D1">
        <w:rPr>
          <w:rFonts w:asciiTheme="minorHAnsi" w:hAnsiTheme="minorHAnsi" w:cstheme="minorHAnsi"/>
        </w:rPr>
        <w:t>mont</w:t>
      </w:r>
      <w:r w:rsidR="005175DA" w:rsidRPr="00BA13D1">
        <w:rPr>
          <w:rFonts w:asciiTheme="minorHAnsi" w:hAnsiTheme="minorHAnsi" w:cstheme="minorHAnsi"/>
        </w:rPr>
        <w:t>owania</w:t>
      </w:r>
      <w:r w:rsidRPr="00BA13D1">
        <w:rPr>
          <w:rFonts w:asciiTheme="minorHAnsi" w:hAnsiTheme="minorHAnsi" w:cstheme="minorHAnsi"/>
        </w:rPr>
        <w:t xml:space="preserve"> dostarczanych urządzeń w Części A</w:t>
      </w:r>
      <w:r w:rsidR="00522278" w:rsidRPr="00BA13D1">
        <w:rPr>
          <w:rFonts w:asciiTheme="minorHAnsi" w:hAnsiTheme="minorHAnsi" w:cstheme="minorHAnsi"/>
        </w:rPr>
        <w:t>,</w:t>
      </w:r>
    </w:p>
    <w:p w14:paraId="6027BFC5" w14:textId="2492383C" w:rsidR="007F49B8" w:rsidRPr="00BA13D1" w:rsidRDefault="008B2EB0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BA13D1">
        <w:rPr>
          <w:rFonts w:asciiTheme="minorHAnsi" w:hAnsiTheme="minorHAnsi" w:cstheme="minorHAnsi"/>
        </w:rPr>
        <w:t xml:space="preserve">zamontowanym </w:t>
      </w:r>
      <w:proofErr w:type="spellStart"/>
      <w:r w:rsidRPr="00BA13D1">
        <w:rPr>
          <w:rFonts w:asciiTheme="minorHAnsi" w:hAnsiTheme="minorHAnsi" w:cstheme="minorHAnsi"/>
        </w:rPr>
        <w:t>patchpanel</w:t>
      </w:r>
      <w:proofErr w:type="spellEnd"/>
      <w:r w:rsidRPr="00BA13D1">
        <w:rPr>
          <w:rFonts w:asciiTheme="minorHAnsi" w:hAnsiTheme="minorHAnsi" w:cstheme="minorHAnsi"/>
        </w:rPr>
        <w:t xml:space="preserve"> 24-portowy</w:t>
      </w:r>
      <w:r w:rsidR="008565B5" w:rsidRPr="00BA13D1">
        <w:rPr>
          <w:rFonts w:asciiTheme="minorHAnsi" w:hAnsiTheme="minorHAnsi" w:cstheme="minorHAnsi"/>
        </w:rPr>
        <w:t xml:space="preserve"> ekranowane RJ45</w:t>
      </w:r>
      <w:r w:rsidR="00F67ECB" w:rsidRPr="00BA13D1">
        <w:rPr>
          <w:rFonts w:asciiTheme="minorHAnsi" w:hAnsiTheme="minorHAnsi" w:cstheme="minorHAnsi"/>
        </w:rPr>
        <w:t xml:space="preserve"> z półką</w:t>
      </w:r>
      <w:r w:rsidR="008565B5" w:rsidRPr="00BA13D1">
        <w:rPr>
          <w:rFonts w:asciiTheme="minorHAnsi" w:hAnsiTheme="minorHAnsi" w:cstheme="minorHAnsi"/>
        </w:rPr>
        <w:t xml:space="preserve"> kablową</w:t>
      </w:r>
      <w:r w:rsidR="005040C2" w:rsidRPr="00BA13D1">
        <w:rPr>
          <w:rFonts w:asciiTheme="minorHAnsi" w:hAnsiTheme="minorHAnsi" w:cstheme="minorHAnsi"/>
        </w:rPr>
        <w:t>: wysokość 1U,</w:t>
      </w:r>
      <w:r w:rsidR="00F67ECB" w:rsidRPr="00BA13D1">
        <w:rPr>
          <w:rFonts w:asciiTheme="minorHAnsi" w:hAnsiTheme="minorHAnsi" w:cstheme="minorHAnsi"/>
        </w:rPr>
        <w:t xml:space="preserve"> szerokość 19’’, </w:t>
      </w:r>
      <w:r w:rsidR="008565B5" w:rsidRPr="00BA13D1">
        <w:rPr>
          <w:rFonts w:asciiTheme="minorHAnsi" w:hAnsiTheme="minorHAnsi" w:cstheme="minorHAnsi"/>
        </w:rPr>
        <w:t xml:space="preserve">min </w:t>
      </w:r>
      <w:r w:rsidR="00F67ECB" w:rsidRPr="00BA13D1">
        <w:rPr>
          <w:rFonts w:asciiTheme="minorHAnsi" w:hAnsiTheme="minorHAnsi" w:cstheme="minorHAnsi"/>
        </w:rPr>
        <w:t>kat. 6</w:t>
      </w:r>
      <w:r w:rsidR="00304BD9" w:rsidRPr="00BA13D1">
        <w:rPr>
          <w:rFonts w:asciiTheme="minorHAnsi" w:hAnsiTheme="minorHAnsi" w:cstheme="minorHAnsi"/>
        </w:rPr>
        <w:t>.</w:t>
      </w:r>
    </w:p>
    <w:p w14:paraId="330E7B71" w14:textId="77777777" w:rsidR="00C20288" w:rsidRPr="00BA13D1" w:rsidRDefault="00C20288" w:rsidP="00F95FEE">
      <w:pPr>
        <w:spacing w:after="0" w:line="288" w:lineRule="auto"/>
        <w:ind w:left="7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E4ECA26" w14:textId="3ED56001" w:rsidR="006D2201" w:rsidRPr="00BA13D1" w:rsidRDefault="0086348E" w:rsidP="00304BD9">
      <w:pPr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A13D1">
        <w:rPr>
          <w:rFonts w:asciiTheme="minorHAnsi" w:hAnsiTheme="minorHAnsi" w:cstheme="minorHAnsi"/>
          <w:b/>
          <w:bCs/>
          <w:sz w:val="24"/>
          <w:szCs w:val="24"/>
        </w:rPr>
        <w:t xml:space="preserve">Część A </w:t>
      </w:r>
      <w:r w:rsidR="008F408D" w:rsidRPr="00BA13D1">
        <w:rPr>
          <w:rFonts w:asciiTheme="minorHAnsi" w:hAnsiTheme="minorHAnsi" w:cstheme="minorHAnsi"/>
          <w:b/>
          <w:bCs/>
          <w:sz w:val="24"/>
          <w:szCs w:val="24"/>
        </w:rPr>
        <w:t xml:space="preserve"> - </w:t>
      </w:r>
      <w:r w:rsidRPr="00BA13D1">
        <w:rPr>
          <w:rFonts w:asciiTheme="minorHAnsi" w:hAnsiTheme="minorHAnsi" w:cstheme="minorHAnsi"/>
          <w:b/>
          <w:bCs/>
          <w:sz w:val="24"/>
          <w:szCs w:val="24"/>
        </w:rPr>
        <w:t>Przełączniki dostępowe 24 portowe</w:t>
      </w:r>
    </w:p>
    <w:p w14:paraId="6DCC3607" w14:textId="32676B0C" w:rsidR="00B356B5" w:rsidRPr="00BA13D1" w:rsidRDefault="004035EF" w:rsidP="00304BD9">
      <w:pPr>
        <w:numPr>
          <w:ilvl w:val="2"/>
          <w:numId w:val="9"/>
        </w:numPr>
        <w:spacing w:after="0" w:line="288" w:lineRule="auto"/>
        <w:ind w:left="1418" w:hanging="709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A13D1">
        <w:rPr>
          <w:rFonts w:asciiTheme="minorHAnsi" w:hAnsiTheme="minorHAnsi" w:cstheme="minorHAnsi"/>
          <w:sz w:val="24"/>
          <w:szCs w:val="24"/>
        </w:rPr>
        <w:t xml:space="preserve">Zamawiający wymaga dostawy, uruchomienia i skonfigurowania </w:t>
      </w:r>
      <w:r w:rsidRPr="00BA13D1">
        <w:rPr>
          <w:rFonts w:asciiTheme="minorHAnsi" w:hAnsiTheme="minorHAnsi" w:cstheme="minorHAnsi"/>
          <w:b/>
          <w:bCs/>
          <w:sz w:val="24"/>
          <w:szCs w:val="24"/>
        </w:rPr>
        <w:t>20 sztuk</w:t>
      </w:r>
      <w:r w:rsidRPr="00BA13D1">
        <w:rPr>
          <w:rFonts w:asciiTheme="minorHAnsi" w:hAnsiTheme="minorHAnsi" w:cstheme="minorHAnsi"/>
          <w:sz w:val="24"/>
          <w:szCs w:val="24"/>
        </w:rPr>
        <w:t xml:space="preserve"> przełączników dostępowych 24 portowych</w:t>
      </w:r>
      <w:r w:rsidR="007D17F7" w:rsidRPr="00BA13D1">
        <w:rPr>
          <w:rFonts w:asciiTheme="minorHAnsi" w:hAnsiTheme="minorHAnsi" w:cstheme="minorHAnsi"/>
          <w:sz w:val="24"/>
          <w:szCs w:val="24"/>
        </w:rPr>
        <w:t>.</w:t>
      </w:r>
    </w:p>
    <w:p w14:paraId="6F75297C" w14:textId="6393CFFF" w:rsidR="004035EF" w:rsidRPr="00BA13D1" w:rsidRDefault="004035EF" w:rsidP="00304BD9">
      <w:pPr>
        <w:numPr>
          <w:ilvl w:val="2"/>
          <w:numId w:val="9"/>
        </w:numPr>
        <w:spacing w:after="0" w:line="288" w:lineRule="auto"/>
        <w:ind w:left="1418" w:hanging="709"/>
        <w:jc w:val="both"/>
        <w:rPr>
          <w:rFonts w:asciiTheme="minorHAnsi" w:hAnsiTheme="minorHAnsi" w:cstheme="minorHAnsi"/>
          <w:sz w:val="24"/>
          <w:szCs w:val="24"/>
        </w:rPr>
      </w:pPr>
      <w:r w:rsidRPr="00BA13D1">
        <w:rPr>
          <w:rFonts w:asciiTheme="minorHAnsi" w:hAnsiTheme="minorHAnsi" w:cstheme="minorHAnsi"/>
          <w:sz w:val="24"/>
          <w:szCs w:val="24"/>
        </w:rPr>
        <w:t>Specyfikacja wymaganych parametrów dostarczanych urządzeń</w:t>
      </w:r>
      <w:r w:rsidR="007A259C" w:rsidRPr="00BA13D1">
        <w:rPr>
          <w:rFonts w:asciiTheme="minorHAnsi" w:hAnsiTheme="minorHAnsi" w:cstheme="minorHAnsi"/>
          <w:sz w:val="24"/>
          <w:szCs w:val="24"/>
        </w:rPr>
        <w:t xml:space="preserve"> - </w:t>
      </w:r>
      <w:r w:rsidR="00E724D8" w:rsidRPr="00BA13D1">
        <w:rPr>
          <w:rFonts w:asciiTheme="minorHAnsi" w:hAnsiTheme="minorHAnsi" w:cstheme="minorHAnsi"/>
          <w:sz w:val="24"/>
          <w:szCs w:val="24"/>
        </w:rPr>
        <w:t xml:space="preserve">Przełącznik Access LAN </w:t>
      </w:r>
      <w:proofErr w:type="spellStart"/>
      <w:r w:rsidR="00E724D8" w:rsidRPr="00BA13D1">
        <w:rPr>
          <w:rFonts w:asciiTheme="minorHAnsi" w:hAnsiTheme="minorHAnsi" w:cstheme="minorHAnsi"/>
          <w:sz w:val="24"/>
          <w:szCs w:val="24"/>
        </w:rPr>
        <w:t>PoE</w:t>
      </w:r>
      <w:proofErr w:type="spellEnd"/>
      <w:r w:rsidR="00E724D8" w:rsidRPr="00BA13D1">
        <w:rPr>
          <w:rFonts w:asciiTheme="minorHAnsi" w:hAnsiTheme="minorHAnsi" w:cstheme="minorHAnsi"/>
          <w:sz w:val="24"/>
          <w:szCs w:val="24"/>
        </w:rPr>
        <w:t xml:space="preserve"> 24/10G</w:t>
      </w:r>
      <w:r w:rsidR="004102DF" w:rsidRPr="00BA13D1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1954"/>
        <w:gridCol w:w="3843"/>
        <w:gridCol w:w="2422"/>
      </w:tblGrid>
      <w:tr w:rsidR="00BA13D1" w:rsidRPr="00BA13D1" w14:paraId="7BCEB3BF" w14:textId="77777777" w:rsidTr="004102DF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AD73" w14:textId="78ACB858" w:rsidR="001E27D2" w:rsidRPr="00BA13D1" w:rsidRDefault="001E27D2" w:rsidP="004102DF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0468" w14:textId="44C46168" w:rsidR="001E27D2" w:rsidRPr="00BA13D1" w:rsidRDefault="001E27D2" w:rsidP="004102DF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Cecha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F3F5" w14:textId="77777777" w:rsidR="001E27D2" w:rsidRPr="00BA13D1" w:rsidRDefault="001E27D2" w:rsidP="004102DF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Opis wymagań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C051" w14:textId="77777777" w:rsidR="001E27D2" w:rsidRPr="00BA13D1" w:rsidRDefault="001E27D2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Potwierdzenie spełnienia wymagań Zamawiającego poprzez wypełnienie tej kolumny w sposób opisowy – wypełnia Wykonawca</w:t>
            </w:r>
          </w:p>
        </w:tc>
      </w:tr>
      <w:tr w:rsidR="00BA13D1" w:rsidRPr="00BA13D1" w14:paraId="4F88530B" w14:textId="77777777" w:rsidTr="00FB4B8E">
        <w:trPr>
          <w:jc w:val="center"/>
        </w:trPr>
        <w:tc>
          <w:tcPr>
            <w:tcW w:w="843" w:type="dxa"/>
            <w:vAlign w:val="center"/>
          </w:tcPr>
          <w:p w14:paraId="77487DCE" w14:textId="77777777" w:rsidR="001E27D2" w:rsidRPr="00BA13D1" w:rsidRDefault="001E27D2" w:rsidP="004102DF">
            <w:pPr>
              <w:numPr>
                <w:ilvl w:val="0"/>
                <w:numId w:val="14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  <w:hideMark/>
          </w:tcPr>
          <w:p w14:paraId="01AFD33B" w14:textId="05DFD705" w:rsidR="001E27D2" w:rsidRPr="00BA13D1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Ilość portów</w:t>
            </w:r>
          </w:p>
        </w:tc>
        <w:tc>
          <w:tcPr>
            <w:tcW w:w="0" w:type="auto"/>
            <w:vAlign w:val="center"/>
            <w:hideMark/>
          </w:tcPr>
          <w:p w14:paraId="5147240C" w14:textId="77777777" w:rsidR="001E27D2" w:rsidRPr="00BA13D1" w:rsidRDefault="001E27D2" w:rsidP="004102DF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24 porty RJ-45, 4 porty SFP+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C13F" w14:textId="77777777" w:rsidR="001E27D2" w:rsidRPr="00BA13D1" w:rsidRDefault="001E27D2" w:rsidP="00DA085C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23CA6E3" w14:textId="77777777" w:rsidTr="00FB4B8E">
        <w:trPr>
          <w:jc w:val="center"/>
        </w:trPr>
        <w:tc>
          <w:tcPr>
            <w:tcW w:w="843" w:type="dxa"/>
            <w:vAlign w:val="center"/>
          </w:tcPr>
          <w:p w14:paraId="6B4BA4F6" w14:textId="77777777" w:rsidR="001E27D2" w:rsidRPr="00BA13D1" w:rsidRDefault="001E27D2" w:rsidP="004102DF">
            <w:pPr>
              <w:numPr>
                <w:ilvl w:val="0"/>
                <w:numId w:val="14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  <w:hideMark/>
          </w:tcPr>
          <w:p w14:paraId="1E5E2618" w14:textId="330F415F" w:rsidR="001E27D2" w:rsidRPr="00BA13D1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Typ portów</w:t>
            </w:r>
          </w:p>
        </w:tc>
        <w:tc>
          <w:tcPr>
            <w:tcW w:w="0" w:type="auto"/>
            <w:vAlign w:val="center"/>
            <w:hideMark/>
          </w:tcPr>
          <w:p w14:paraId="1CE81A46" w14:textId="5766D62D" w:rsidR="001E27D2" w:rsidRPr="00BA13D1" w:rsidRDefault="001E27D2" w:rsidP="004102DF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24x RJ-45 z 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autonegocjacja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 10/100/1000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PoE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+  (IEEE  802.3  typu 10Base-T, IEEE 802.3u typu 100Base-TX, IEEE 802.3ab typu 1000Base-T, IEEE 802.3at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PoE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+);  duplex  10Base-T/100Base-TX:  pół  lub  pełny duplex; 1000Base-T: tylko pełny;</w:t>
            </w:r>
          </w:p>
          <w:p w14:paraId="0F44A1B6" w14:textId="5B307A9E" w:rsidR="001E27D2" w:rsidRPr="00BA13D1" w:rsidRDefault="001E27D2" w:rsidP="004102DF">
            <w:pPr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 xml:space="preserve">4x </w:t>
            </w:r>
            <w:r w:rsidR="008565B5" w:rsidRPr="00BA13D1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 xml:space="preserve">Port 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>SFP+ 10Gb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ab/>
            </w:r>
          </w:p>
          <w:p w14:paraId="56FC7205" w14:textId="77777777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lastRenderedPageBreak/>
              <w:t>1 port szeregowy konsoli RJ45 lub USB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ab/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1EC8" w14:textId="77777777" w:rsidR="001E27D2" w:rsidRPr="00BA13D1" w:rsidRDefault="001E27D2" w:rsidP="007B1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2682B292" w14:textId="77777777" w:rsidTr="00FB4B8E">
        <w:trPr>
          <w:jc w:val="center"/>
        </w:trPr>
        <w:tc>
          <w:tcPr>
            <w:tcW w:w="843" w:type="dxa"/>
            <w:vAlign w:val="center"/>
          </w:tcPr>
          <w:p w14:paraId="550465AE" w14:textId="77777777" w:rsidR="001E27D2" w:rsidRPr="00BA13D1" w:rsidRDefault="001E27D2" w:rsidP="004102DF">
            <w:pPr>
              <w:numPr>
                <w:ilvl w:val="0"/>
                <w:numId w:val="14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  <w:hideMark/>
          </w:tcPr>
          <w:p w14:paraId="02D4F749" w14:textId="50046E32" w:rsidR="001E27D2" w:rsidRPr="00BA13D1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Obudowa</w:t>
            </w:r>
          </w:p>
        </w:tc>
        <w:tc>
          <w:tcPr>
            <w:tcW w:w="0" w:type="auto"/>
            <w:vAlign w:val="center"/>
            <w:hideMark/>
          </w:tcPr>
          <w:p w14:paraId="3F1F6E6E" w14:textId="190A022A" w:rsidR="001E27D2" w:rsidRPr="00BA13D1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wieżowa 1U umożliwiająca instalację w szafie 19"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53AC" w14:textId="77777777" w:rsidR="001E27D2" w:rsidRPr="00BA13D1" w:rsidRDefault="001E27D2" w:rsidP="00BA294C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45930BC3" w14:textId="77777777" w:rsidTr="00FB4B8E">
        <w:trPr>
          <w:jc w:val="center"/>
        </w:trPr>
        <w:tc>
          <w:tcPr>
            <w:tcW w:w="843" w:type="dxa"/>
            <w:vAlign w:val="center"/>
          </w:tcPr>
          <w:p w14:paraId="1A763E1C" w14:textId="77777777" w:rsidR="001E27D2" w:rsidRPr="00BA13D1" w:rsidRDefault="001E27D2" w:rsidP="004102DF">
            <w:pPr>
              <w:numPr>
                <w:ilvl w:val="0"/>
                <w:numId w:val="14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  <w:hideMark/>
          </w:tcPr>
          <w:p w14:paraId="2367C055" w14:textId="24BDA52C" w:rsidR="001E27D2" w:rsidRPr="00BA13D1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Rozmiar tablicy adresów</w:t>
            </w: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MAC</w:t>
            </w:r>
          </w:p>
        </w:tc>
        <w:tc>
          <w:tcPr>
            <w:tcW w:w="0" w:type="auto"/>
            <w:vAlign w:val="center"/>
            <w:hideMark/>
          </w:tcPr>
          <w:p w14:paraId="5E4A300E" w14:textId="0D063CFE" w:rsidR="001E27D2" w:rsidRPr="00BA13D1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min</w:t>
            </w: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. 32000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653F" w14:textId="77777777" w:rsidR="001E27D2" w:rsidRPr="00BA13D1" w:rsidRDefault="001E27D2" w:rsidP="00DA085C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46B23E56" w14:textId="77777777" w:rsidTr="00FB4B8E">
        <w:trPr>
          <w:jc w:val="center"/>
        </w:trPr>
        <w:tc>
          <w:tcPr>
            <w:tcW w:w="843" w:type="dxa"/>
            <w:vAlign w:val="center"/>
          </w:tcPr>
          <w:p w14:paraId="4B643D1E" w14:textId="77777777" w:rsidR="001E27D2" w:rsidRPr="00BA13D1" w:rsidRDefault="001E27D2" w:rsidP="004102DF">
            <w:pPr>
              <w:numPr>
                <w:ilvl w:val="0"/>
                <w:numId w:val="14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  <w:hideMark/>
          </w:tcPr>
          <w:p w14:paraId="1AB70884" w14:textId="453989B2" w:rsidR="001E27D2" w:rsidRPr="00BA13D1" w:rsidRDefault="001E27D2" w:rsidP="004102DF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Zarządzanie</w:t>
            </w:r>
          </w:p>
          <w:p w14:paraId="7ACE819F" w14:textId="77777777" w:rsidR="001E27D2" w:rsidRPr="00BA13D1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F4FB083" w14:textId="2B7C7A99" w:rsidR="001E27D2" w:rsidRPr="00BA13D1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CLI, WWW, telnet, poza pasmowe konsolowe (port szeregowy RS-232C -RJ45), centralne zarządzanie</w:t>
            </w:r>
            <w:r w:rsidR="00FB4B8E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br/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z poziomu aplikacji </w:t>
            </w:r>
            <w:r w:rsidR="0094687C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HPE 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IMC posiadanej przez </w:t>
            </w:r>
            <w:r w:rsidR="00544C07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Z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amawiającego</w:t>
            </w:r>
            <w:r w:rsidR="00FB4B8E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8642" w14:textId="77777777" w:rsidR="001E27D2" w:rsidRPr="00BA13D1" w:rsidRDefault="001E27D2" w:rsidP="00DA085C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064C9D4A" w14:textId="77777777" w:rsidTr="00FB4B8E">
        <w:trPr>
          <w:jc w:val="center"/>
        </w:trPr>
        <w:tc>
          <w:tcPr>
            <w:tcW w:w="843" w:type="dxa"/>
            <w:vAlign w:val="center"/>
          </w:tcPr>
          <w:p w14:paraId="38C1A727" w14:textId="77777777" w:rsidR="001E27D2" w:rsidRPr="00BA13D1" w:rsidRDefault="001E27D2" w:rsidP="004102DF">
            <w:pPr>
              <w:numPr>
                <w:ilvl w:val="0"/>
                <w:numId w:val="14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1E7E6D57" w14:textId="5F897E5D" w:rsidR="001E27D2" w:rsidRPr="00BA13D1" w:rsidRDefault="001E27D2" w:rsidP="004102DF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Warstwa przełączania</w:t>
            </w:r>
          </w:p>
        </w:tc>
        <w:tc>
          <w:tcPr>
            <w:tcW w:w="0" w:type="auto"/>
            <w:vAlign w:val="center"/>
          </w:tcPr>
          <w:p w14:paraId="7335739A" w14:textId="0D62C1AF" w:rsidR="001E27D2" w:rsidRPr="00BA13D1" w:rsidRDefault="00074D3B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L</w:t>
            </w:r>
            <w:r w:rsidR="001E27D2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C258" w14:textId="77777777" w:rsidR="001E27D2" w:rsidRPr="00BA13D1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080DBE8" w14:textId="77777777" w:rsidTr="00FB4B8E">
        <w:trPr>
          <w:jc w:val="center"/>
        </w:trPr>
        <w:tc>
          <w:tcPr>
            <w:tcW w:w="843" w:type="dxa"/>
            <w:vAlign w:val="center"/>
          </w:tcPr>
          <w:p w14:paraId="5795532A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1D2D803B" w14:textId="7836562F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Tablica routingu </w:t>
            </w:r>
          </w:p>
        </w:tc>
        <w:tc>
          <w:tcPr>
            <w:tcW w:w="0" w:type="auto"/>
            <w:vAlign w:val="center"/>
          </w:tcPr>
          <w:p w14:paraId="759D0B95" w14:textId="59F5374D" w:rsidR="001E27D2" w:rsidRPr="00BA13D1" w:rsidRDefault="00037BAC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Min. </w:t>
            </w:r>
            <w:r w:rsidR="001E27D2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2000 wpisów (IPv4), 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min.</w:t>
            </w:r>
            <w:r w:rsidR="001E27D2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1000 wpisów (IPv6), 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min.</w:t>
            </w:r>
            <w:r w:rsidR="001E27D2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10000 RIP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3D28" w14:textId="77777777" w:rsidR="001E27D2" w:rsidRPr="00BA13D1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27A350BC" w14:textId="77777777" w:rsidTr="00FB4B8E">
        <w:trPr>
          <w:jc w:val="center"/>
        </w:trPr>
        <w:tc>
          <w:tcPr>
            <w:tcW w:w="843" w:type="dxa"/>
            <w:vAlign w:val="center"/>
          </w:tcPr>
          <w:p w14:paraId="3C6EFA0F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287BF222" w14:textId="16A46979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Prędkość magistrali</w:t>
            </w:r>
          </w:p>
        </w:tc>
        <w:tc>
          <w:tcPr>
            <w:tcW w:w="0" w:type="auto"/>
            <w:vAlign w:val="center"/>
          </w:tcPr>
          <w:p w14:paraId="3604D513" w14:textId="3C39ABA5" w:rsidR="001E27D2" w:rsidRPr="00BA13D1" w:rsidRDefault="00663E8B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min.</w:t>
            </w:r>
            <w:r w:rsidR="001E27D2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128 </w:t>
            </w:r>
            <w:proofErr w:type="spellStart"/>
            <w:r w:rsidR="001E27D2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Gbps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01C1" w14:textId="77777777" w:rsidR="001E27D2" w:rsidRPr="00BA13D1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C3CBF56" w14:textId="77777777" w:rsidTr="00FB4B8E">
        <w:trPr>
          <w:jc w:val="center"/>
        </w:trPr>
        <w:tc>
          <w:tcPr>
            <w:tcW w:w="843" w:type="dxa"/>
            <w:vAlign w:val="center"/>
          </w:tcPr>
          <w:p w14:paraId="144C0F93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6FD99D63" w14:textId="087BE6A5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Przepustowość</w:t>
            </w:r>
          </w:p>
        </w:tc>
        <w:tc>
          <w:tcPr>
            <w:tcW w:w="0" w:type="auto"/>
            <w:vAlign w:val="center"/>
          </w:tcPr>
          <w:p w14:paraId="0A77CA0A" w14:textId="63733214" w:rsidR="001E27D2" w:rsidRPr="00BA13D1" w:rsidRDefault="00903B9A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min. </w:t>
            </w:r>
            <w:r w:rsidR="001E27D2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95 </w:t>
            </w:r>
            <w:proofErr w:type="spellStart"/>
            <w:r w:rsidR="001E27D2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Mpps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AAD7" w14:textId="77777777" w:rsidR="001E27D2" w:rsidRPr="00BA13D1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5CD172B9" w14:textId="77777777" w:rsidTr="00FB4B8E">
        <w:trPr>
          <w:jc w:val="center"/>
        </w:trPr>
        <w:tc>
          <w:tcPr>
            <w:tcW w:w="843" w:type="dxa"/>
            <w:vAlign w:val="center"/>
          </w:tcPr>
          <w:p w14:paraId="69ED3779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1FFAE007" w14:textId="44FE46C1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Procesor i pamięć</w:t>
            </w:r>
          </w:p>
        </w:tc>
        <w:tc>
          <w:tcPr>
            <w:tcW w:w="0" w:type="auto"/>
            <w:vAlign w:val="center"/>
          </w:tcPr>
          <w:p w14:paraId="76712782" w14:textId="77777777" w:rsidR="001E27D2" w:rsidRPr="00BA13D1" w:rsidRDefault="001E27D2" w:rsidP="004102DF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Taktowanie procesora min. 1000MHz</w:t>
            </w:r>
          </w:p>
          <w:p w14:paraId="6E05A48E" w14:textId="77777777" w:rsidR="001E27D2" w:rsidRPr="00BA13D1" w:rsidRDefault="001E27D2" w:rsidP="004102DF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min. 4GB pamięci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flash</w:t>
            </w:r>
            <w:proofErr w:type="spellEnd"/>
          </w:p>
          <w:p w14:paraId="6986BF03" w14:textId="77777777" w:rsidR="001E27D2" w:rsidRPr="00BA13D1" w:rsidRDefault="001E27D2" w:rsidP="004102DF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min. 1GB pamięci DDR3</w:t>
            </w:r>
          </w:p>
          <w:p w14:paraId="715AD7CA" w14:textId="263A7AC5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bufor pakietów min</w:t>
            </w:r>
            <w:r w:rsidR="00EA48A5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12MB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4A55" w14:textId="77777777" w:rsidR="001E27D2" w:rsidRPr="00BA13D1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450AEED5" w14:textId="77777777" w:rsidTr="00FB4B8E">
        <w:trPr>
          <w:jc w:val="center"/>
        </w:trPr>
        <w:tc>
          <w:tcPr>
            <w:tcW w:w="843" w:type="dxa"/>
            <w:vAlign w:val="center"/>
          </w:tcPr>
          <w:p w14:paraId="6666EC50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0FB31618" w14:textId="4C76033C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Opóźnienie </w:t>
            </w:r>
          </w:p>
        </w:tc>
        <w:tc>
          <w:tcPr>
            <w:tcW w:w="0" w:type="auto"/>
            <w:vAlign w:val="center"/>
          </w:tcPr>
          <w:p w14:paraId="646346F8" w14:textId="77777777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&lt;3.8 µs dla portów 1Gbit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9765" w14:textId="77777777" w:rsidR="001E27D2" w:rsidRPr="00BA13D1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07246E75" w14:textId="77777777" w:rsidTr="00DE5982">
        <w:trPr>
          <w:trHeight w:val="903"/>
          <w:jc w:val="center"/>
        </w:trPr>
        <w:tc>
          <w:tcPr>
            <w:tcW w:w="843" w:type="dxa"/>
            <w:vAlign w:val="center"/>
          </w:tcPr>
          <w:p w14:paraId="1AEA6F3F" w14:textId="77777777" w:rsidR="001E27D2" w:rsidRPr="00BA13D1" w:rsidRDefault="001E27D2" w:rsidP="004102DF">
            <w:pPr>
              <w:numPr>
                <w:ilvl w:val="0"/>
                <w:numId w:val="14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2E932051" w14:textId="497FEC07" w:rsidR="001E27D2" w:rsidRPr="00BA13D1" w:rsidRDefault="001E27D2" w:rsidP="00DE5982">
            <w:pPr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Ilość obsługiwanych</w:t>
            </w:r>
            <w:r w:rsidR="00DE5982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br/>
            </w: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VLAN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-ów</w:t>
            </w:r>
          </w:p>
        </w:tc>
        <w:tc>
          <w:tcPr>
            <w:tcW w:w="0" w:type="auto"/>
            <w:vAlign w:val="center"/>
          </w:tcPr>
          <w:p w14:paraId="5D4BA08F" w14:textId="4B58BF31" w:rsidR="00371D4B" w:rsidRPr="00BA13D1" w:rsidRDefault="00371D4B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-46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Obsługa minimum 4094 VID IEEE 802.1Q oraz minimum 2000 jednoczesnych sieci VLAN</w:t>
            </w:r>
            <w:r w:rsidR="00DE5982" w:rsidRPr="00BA13D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85AF" w14:textId="77777777" w:rsidR="001E27D2" w:rsidRPr="00BA13D1" w:rsidRDefault="001E27D2" w:rsidP="007B1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435DC89A" w14:textId="77777777" w:rsidTr="00FB4B8E">
        <w:trPr>
          <w:jc w:val="center"/>
        </w:trPr>
        <w:tc>
          <w:tcPr>
            <w:tcW w:w="843" w:type="dxa"/>
            <w:vAlign w:val="center"/>
          </w:tcPr>
          <w:p w14:paraId="44C6A255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057B1374" w14:textId="2EBA8680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Funkcje wysokiej dostępności</w:t>
            </w:r>
          </w:p>
        </w:tc>
        <w:tc>
          <w:tcPr>
            <w:tcW w:w="0" w:type="auto"/>
            <w:vAlign w:val="center"/>
          </w:tcPr>
          <w:p w14:paraId="5DA5FCD7" w14:textId="577F97F4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Spanning Tree (802.1d), Rapid Convergence Spanning Tree (802.1w), Mul</w:t>
            </w:r>
            <w:r w:rsidR="00877312"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t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iple Spanning Tree (802.1s), RPVST+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AAAF" w14:textId="77777777" w:rsidR="001E27D2" w:rsidRPr="00BA13D1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BA13D1" w:rsidRPr="00BA13D1" w14:paraId="1C3E82EB" w14:textId="77777777" w:rsidTr="00FB4B8E">
        <w:trPr>
          <w:jc w:val="center"/>
        </w:trPr>
        <w:tc>
          <w:tcPr>
            <w:tcW w:w="843" w:type="dxa"/>
            <w:vAlign w:val="center"/>
          </w:tcPr>
          <w:p w14:paraId="44F08160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241DA3CD" w14:textId="134E7BCF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Funkcje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stackowania</w:t>
            </w:r>
            <w:proofErr w:type="spellEnd"/>
          </w:p>
        </w:tc>
        <w:tc>
          <w:tcPr>
            <w:tcW w:w="0" w:type="auto"/>
            <w:vAlign w:val="center"/>
          </w:tcPr>
          <w:p w14:paraId="2021A426" w14:textId="21BF6EBE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Obsługa VSF (Virtual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Switching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Framework) do ośmiu urządzeń </w:t>
            </w:r>
            <w:r w:rsidR="00DE5982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br/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w stosie przez dowolny port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uplink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. Możliwość połączenia oferowanego przełącznika w stos z obecnie posiadanym przez Zamawiającego przełącznikiem HPE Aruba 2930F</w:t>
            </w:r>
            <w:r w:rsidR="00DE5982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13E1" w14:textId="77777777" w:rsidR="001E27D2" w:rsidRPr="00BA13D1" w:rsidRDefault="001E27D2" w:rsidP="007B1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737C16D9" w14:textId="77777777" w:rsidTr="00FB4B8E">
        <w:trPr>
          <w:jc w:val="center"/>
        </w:trPr>
        <w:tc>
          <w:tcPr>
            <w:tcW w:w="843" w:type="dxa"/>
            <w:vAlign w:val="center"/>
          </w:tcPr>
          <w:p w14:paraId="6E8B8D33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6E4791FC" w14:textId="59A01D29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Agregacja portów</w:t>
            </w:r>
          </w:p>
        </w:tc>
        <w:tc>
          <w:tcPr>
            <w:tcW w:w="0" w:type="auto"/>
            <w:vAlign w:val="center"/>
          </w:tcPr>
          <w:p w14:paraId="4AB87279" w14:textId="6CA2284F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zgodna z 802.3ad LACP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6499" w14:textId="77777777" w:rsidR="001E27D2" w:rsidRPr="00BA13D1" w:rsidRDefault="001E27D2" w:rsidP="00405D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2C0450BD" w14:textId="77777777" w:rsidTr="00FB4B8E">
        <w:trPr>
          <w:jc w:val="center"/>
        </w:trPr>
        <w:tc>
          <w:tcPr>
            <w:tcW w:w="843" w:type="dxa"/>
            <w:vAlign w:val="center"/>
          </w:tcPr>
          <w:p w14:paraId="07F01D95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6D51956A" w14:textId="7AB4DF86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QoS</w:t>
            </w:r>
            <w:proofErr w:type="spellEnd"/>
          </w:p>
        </w:tc>
        <w:tc>
          <w:tcPr>
            <w:tcW w:w="0" w:type="auto"/>
            <w:vAlign w:val="center"/>
          </w:tcPr>
          <w:p w14:paraId="2E828180" w14:textId="2210967B" w:rsidR="0037177F" w:rsidRPr="00BA13D1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Priorytetyzacja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ruchu zgodna z:</w:t>
            </w:r>
          </w:p>
          <w:p w14:paraId="5FAED8D3" w14:textId="77777777" w:rsidR="0037177F" w:rsidRPr="00BA13D1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 - 802.1p (warstwa L2),</w:t>
            </w:r>
          </w:p>
          <w:p w14:paraId="51C101E0" w14:textId="77777777" w:rsidR="0037177F" w:rsidRPr="00BA13D1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 -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ToS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/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DiffServ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(warstwa L3),</w:t>
            </w:r>
          </w:p>
          <w:p w14:paraId="7471C570" w14:textId="77777777" w:rsidR="0037177F" w:rsidRPr="00BA13D1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  - TCP/UDP (warstwa L4),</w:t>
            </w:r>
          </w:p>
          <w:p w14:paraId="4BB05C70" w14:textId="1D4E42A7" w:rsidR="0037177F" w:rsidRPr="00BA13D1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Wsparcie dla min. 4 kolejek sprzętowych,</w:t>
            </w:r>
          </w:p>
          <w:p w14:paraId="47D70D2D" w14:textId="77D1C71E" w:rsidR="0037177F" w:rsidRPr="00BA13D1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Algorytmy opróżniania kolejek: </w:t>
            </w:r>
            <w:r w:rsidR="00A77895" w:rsidRPr="00BA13D1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- </w:t>
            </w: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WDRR i SP,</w:t>
            </w:r>
          </w:p>
          <w:p w14:paraId="2021650C" w14:textId="77777777" w:rsidR="0037177F" w:rsidRPr="00BA13D1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Rate-limiting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14:paraId="3C2E2DD7" w14:textId="77777777" w:rsidR="0037177F" w:rsidRPr="00BA13D1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- Voice VLAN,</w:t>
            </w:r>
          </w:p>
          <w:p w14:paraId="52A15896" w14:textId="77777777" w:rsidR="0037177F" w:rsidRPr="00BA13D1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Layer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4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prioritization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14:paraId="6DDDE849" w14:textId="12D05746" w:rsidR="0037177F" w:rsidRPr="00BA13D1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- Class of Service (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CoS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1E32" w14:textId="77777777" w:rsidR="001E27D2" w:rsidRPr="00BA13D1" w:rsidRDefault="001E27D2" w:rsidP="00405D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5B0125C7" w14:textId="77777777" w:rsidTr="00FB4B8E">
        <w:trPr>
          <w:jc w:val="center"/>
        </w:trPr>
        <w:tc>
          <w:tcPr>
            <w:tcW w:w="843" w:type="dxa"/>
            <w:vAlign w:val="center"/>
          </w:tcPr>
          <w:p w14:paraId="4B8176E1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7F754131" w14:textId="21AB8106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Monitorowanie</w:t>
            </w:r>
          </w:p>
        </w:tc>
        <w:tc>
          <w:tcPr>
            <w:tcW w:w="0" w:type="auto"/>
            <w:vAlign w:val="center"/>
          </w:tcPr>
          <w:p w14:paraId="5052F634" w14:textId="567E0460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RMON </w:t>
            </w:r>
            <w:r w:rsidR="00BE1576"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I SFLOW </w:t>
            </w:r>
            <w:proofErr w:type="spellStart"/>
            <w:r w:rsidR="00BE1576"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zapewnia</w:t>
            </w:r>
            <w:proofErr w:type="spellEnd"/>
            <w:r w:rsidR="00BE1576"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min. 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4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grupy</w:t>
            </w:r>
            <w:proofErr w:type="spellEnd"/>
            <w:r w:rsidR="00BE1576"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E1576"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monitorowania</w:t>
            </w:r>
            <w:proofErr w:type="spellEnd"/>
            <w:r w:rsidR="00BE1576"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i </w:t>
            </w:r>
            <w:proofErr w:type="spellStart"/>
            <w:r w:rsidR="00BE1576"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raportowania</w:t>
            </w:r>
            <w:proofErr w:type="spellEnd"/>
            <w:r w:rsidR="00BE1576"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: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statistics, history, alarm, events</w:t>
            </w:r>
            <w:r w:rsidR="0059285E"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F70B" w14:textId="77777777" w:rsidR="001E27D2" w:rsidRPr="00BA13D1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BA13D1" w:rsidRPr="00BA13D1" w14:paraId="5FE9248F" w14:textId="77777777" w:rsidTr="00FB4B8E">
        <w:trPr>
          <w:jc w:val="center"/>
        </w:trPr>
        <w:tc>
          <w:tcPr>
            <w:tcW w:w="843" w:type="dxa"/>
            <w:vAlign w:val="center"/>
          </w:tcPr>
          <w:p w14:paraId="4D3FFC74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3A9B819F" w14:textId="40BA7C51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Oprogramowanie</w:t>
            </w:r>
          </w:p>
        </w:tc>
        <w:tc>
          <w:tcPr>
            <w:tcW w:w="0" w:type="auto"/>
            <w:vAlign w:val="center"/>
          </w:tcPr>
          <w:p w14:paraId="7AC888CD" w14:textId="3B7AA866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Aktualizacje dostępne na stronie producenta</w:t>
            </w:r>
            <w:r w:rsidR="0059285E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0AB8" w14:textId="77777777" w:rsidR="001E27D2" w:rsidRPr="00BA13D1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26801758" w14:textId="77777777" w:rsidTr="00FB4B8E">
        <w:trPr>
          <w:jc w:val="center"/>
        </w:trPr>
        <w:tc>
          <w:tcPr>
            <w:tcW w:w="843" w:type="dxa"/>
            <w:vAlign w:val="center"/>
          </w:tcPr>
          <w:p w14:paraId="58A64BF6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5B8CEF38" w14:textId="2AC4BD7E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Pozostałe funkcje</w:t>
            </w:r>
          </w:p>
        </w:tc>
        <w:tc>
          <w:tcPr>
            <w:tcW w:w="0" w:type="auto"/>
            <w:vAlign w:val="center"/>
          </w:tcPr>
          <w:p w14:paraId="48C2221E" w14:textId="38A17DB2" w:rsidR="001E27D2" w:rsidRPr="00BA13D1" w:rsidRDefault="001E27D2" w:rsidP="004102DF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LLDP, LLDP-MED, dual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flash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images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obsługa ramek typu Jumbo (9220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byte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),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iSCSI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DHCP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snooping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DHCP Server, BPDU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Guard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BPDU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Protection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port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isolation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, wsparcie dla IPv4 i Ipv6,</w:t>
            </w: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Tunneled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node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dla ruchu z AP,</w:t>
            </w: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Zero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Touch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Provisioning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, wsparcie dla VRRP, obsługa GVRP and MVRP</w:t>
            </w:r>
            <w:r w:rsidR="0059285E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  <w:p w14:paraId="5AA3AC84" w14:textId="77777777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Obsługa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VxLAN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3911" w14:textId="77777777" w:rsidR="001E27D2" w:rsidRPr="00BA13D1" w:rsidRDefault="001E27D2" w:rsidP="00BA294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1AF11972" w14:textId="77777777" w:rsidTr="00FB4B8E">
        <w:trPr>
          <w:jc w:val="center"/>
        </w:trPr>
        <w:tc>
          <w:tcPr>
            <w:tcW w:w="843" w:type="dxa"/>
            <w:vAlign w:val="center"/>
          </w:tcPr>
          <w:p w14:paraId="32665F1E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44DD725F" w14:textId="5BC28941" w:rsidR="001E27D2" w:rsidRPr="00BA13D1" w:rsidRDefault="00C342CC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Maksymalny pobór mocy </w:t>
            </w:r>
          </w:p>
        </w:tc>
        <w:tc>
          <w:tcPr>
            <w:tcW w:w="0" w:type="auto"/>
            <w:vAlign w:val="center"/>
          </w:tcPr>
          <w:p w14:paraId="7E7988BD" w14:textId="3DFC5F24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445W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BFE3" w14:textId="77777777" w:rsidR="001E27D2" w:rsidRPr="00BA13D1" w:rsidRDefault="001E27D2" w:rsidP="00BA294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372BA811" w14:textId="77777777" w:rsidTr="00FB4B8E">
        <w:trPr>
          <w:jc w:val="center"/>
        </w:trPr>
        <w:tc>
          <w:tcPr>
            <w:tcW w:w="843" w:type="dxa"/>
            <w:vAlign w:val="center"/>
          </w:tcPr>
          <w:p w14:paraId="0812D57A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2F555B49" w14:textId="1C5BC7F5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Zasilanie</w:t>
            </w:r>
          </w:p>
        </w:tc>
        <w:tc>
          <w:tcPr>
            <w:tcW w:w="0" w:type="auto"/>
            <w:vAlign w:val="center"/>
          </w:tcPr>
          <w:p w14:paraId="789BC640" w14:textId="651B3AC2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200 - 240 VAC, zasilacz z certyfikatem 80plus klasy Silver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7113" w14:textId="77777777" w:rsidR="001E27D2" w:rsidRPr="00BA13D1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4495698B" w14:textId="77777777" w:rsidTr="00FB4B8E">
        <w:trPr>
          <w:jc w:val="center"/>
        </w:trPr>
        <w:tc>
          <w:tcPr>
            <w:tcW w:w="843" w:type="dxa"/>
            <w:vAlign w:val="center"/>
          </w:tcPr>
          <w:p w14:paraId="39B878C3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1994A99B" w14:textId="55946A22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Budżet mocy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PoE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14:paraId="773B6A3C" w14:textId="4EC11C72" w:rsidR="001E27D2" w:rsidRPr="00BA13D1" w:rsidRDefault="00E95784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Min. </w:t>
            </w:r>
            <w:r w:rsidR="001E27D2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370 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7236" w14:textId="77777777" w:rsidR="001E27D2" w:rsidRPr="00BA13D1" w:rsidRDefault="001E27D2" w:rsidP="00405D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BA13D1" w:rsidRPr="00BA13D1" w14:paraId="146AAEBC" w14:textId="77777777" w:rsidTr="00FB4B8E">
        <w:trPr>
          <w:jc w:val="center"/>
        </w:trPr>
        <w:tc>
          <w:tcPr>
            <w:tcW w:w="843" w:type="dxa"/>
            <w:vAlign w:val="center"/>
          </w:tcPr>
          <w:p w14:paraId="41C62FAD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749F802E" w14:textId="74FDA595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Środowisko pracy</w:t>
            </w:r>
          </w:p>
        </w:tc>
        <w:tc>
          <w:tcPr>
            <w:tcW w:w="0" w:type="auto"/>
            <w:vAlign w:val="center"/>
          </w:tcPr>
          <w:p w14:paraId="26055302" w14:textId="7EA0020E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0°C do 45°C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3597" w14:textId="77777777" w:rsidR="001E27D2" w:rsidRPr="00BA13D1" w:rsidRDefault="001E27D2" w:rsidP="00405D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7492793D" w14:textId="77777777" w:rsidTr="00FB4B8E">
        <w:trPr>
          <w:jc w:val="center"/>
        </w:trPr>
        <w:tc>
          <w:tcPr>
            <w:tcW w:w="843" w:type="dxa"/>
            <w:vAlign w:val="center"/>
          </w:tcPr>
          <w:p w14:paraId="41A3F2F4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286CC68C" w14:textId="6B1FE513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Dodatkowe wyposażenie</w:t>
            </w:r>
          </w:p>
        </w:tc>
        <w:tc>
          <w:tcPr>
            <w:tcW w:w="0" w:type="auto"/>
            <w:vAlign w:val="center"/>
          </w:tcPr>
          <w:p w14:paraId="7009C2FF" w14:textId="1483E0A1" w:rsidR="001E27D2" w:rsidRPr="00BA13D1" w:rsidRDefault="001E27D2" w:rsidP="00776499">
            <w:pPr>
              <w:pStyle w:val="Akapitzlist"/>
              <w:numPr>
                <w:ilvl w:val="1"/>
                <w:numId w:val="25"/>
              </w:numPr>
              <w:ind w:left="351"/>
              <w:rPr>
                <w:rFonts w:asciiTheme="minorHAnsi" w:hAnsiTheme="minorHAnsi" w:cstheme="minorHAnsi"/>
              </w:rPr>
            </w:pPr>
            <w:r w:rsidRPr="00BA13D1">
              <w:rPr>
                <w:rFonts w:asciiTheme="minorHAnsi" w:hAnsiTheme="minorHAnsi" w:cstheme="minorHAnsi"/>
              </w:rPr>
              <w:t xml:space="preserve">2x Porty SFP+ muszą zostać obsadzone wkładkami światłowodowymi SFP+ 10G typu </w:t>
            </w:r>
            <w:proofErr w:type="spellStart"/>
            <w:r w:rsidRPr="00BA13D1">
              <w:rPr>
                <w:rFonts w:asciiTheme="minorHAnsi" w:hAnsiTheme="minorHAnsi" w:cstheme="minorHAnsi"/>
              </w:rPr>
              <w:t>singlemode</w:t>
            </w:r>
            <w:proofErr w:type="spellEnd"/>
            <w:r w:rsidRPr="00BA13D1">
              <w:rPr>
                <w:rFonts w:asciiTheme="minorHAnsi" w:hAnsiTheme="minorHAnsi" w:cstheme="minorHAnsi"/>
              </w:rPr>
              <w:t>.</w:t>
            </w:r>
          </w:p>
          <w:p w14:paraId="1BC834F2" w14:textId="77777777" w:rsidR="00776499" w:rsidRPr="00BA13D1" w:rsidRDefault="001E27D2" w:rsidP="00776499">
            <w:pPr>
              <w:pStyle w:val="Akapitzlist"/>
              <w:numPr>
                <w:ilvl w:val="1"/>
                <w:numId w:val="25"/>
              </w:numPr>
              <w:ind w:left="351"/>
              <w:rPr>
                <w:rFonts w:asciiTheme="minorHAnsi" w:hAnsiTheme="minorHAnsi" w:cstheme="minorHAnsi"/>
              </w:rPr>
            </w:pPr>
            <w:r w:rsidRPr="00BA13D1">
              <w:rPr>
                <w:rFonts w:asciiTheme="minorHAnsi" w:hAnsiTheme="minorHAnsi" w:cstheme="minorHAnsi"/>
              </w:rPr>
              <w:t>2x Porty SFP+ muszą zostać obsadzone wkładkami SFP 1G RJ-45</w:t>
            </w:r>
          </w:p>
          <w:p w14:paraId="7DE33A20" w14:textId="2CFBC7CB" w:rsidR="001E27D2" w:rsidRPr="00BA13D1" w:rsidRDefault="001E27D2" w:rsidP="00776499">
            <w:pPr>
              <w:pStyle w:val="Akapitzlist"/>
              <w:numPr>
                <w:ilvl w:val="1"/>
                <w:numId w:val="25"/>
              </w:numPr>
              <w:ind w:left="351"/>
              <w:rPr>
                <w:rFonts w:asciiTheme="minorHAnsi" w:hAnsiTheme="minorHAnsi" w:cstheme="minorHAnsi"/>
              </w:rPr>
            </w:pPr>
            <w:r w:rsidRPr="00BA13D1">
              <w:rPr>
                <w:rFonts w:asciiTheme="minorHAnsi" w:hAnsiTheme="minorHAnsi" w:cstheme="minorHAnsi"/>
              </w:rPr>
              <w:t xml:space="preserve">1 x kabel </w:t>
            </w:r>
            <w:proofErr w:type="spellStart"/>
            <w:r w:rsidRPr="00BA13D1">
              <w:rPr>
                <w:rFonts w:asciiTheme="minorHAnsi" w:hAnsiTheme="minorHAnsi" w:cstheme="minorHAnsi"/>
              </w:rPr>
              <w:t>stackujący</w:t>
            </w:r>
            <w:proofErr w:type="spellEnd"/>
            <w:r w:rsidRPr="00BA13D1">
              <w:rPr>
                <w:rFonts w:asciiTheme="minorHAnsi" w:hAnsiTheme="minorHAnsi" w:cstheme="minorHAnsi"/>
              </w:rPr>
              <w:t xml:space="preserve"> o długości co najmniej 1m.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1A7" w14:textId="77777777" w:rsidR="001E27D2" w:rsidRPr="00BA13D1" w:rsidRDefault="001E27D2" w:rsidP="00BA294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27D2" w:rsidRPr="00BA13D1" w14:paraId="62BBCE19" w14:textId="77777777" w:rsidTr="00FB4B8E">
        <w:trPr>
          <w:jc w:val="center"/>
        </w:trPr>
        <w:tc>
          <w:tcPr>
            <w:tcW w:w="843" w:type="dxa"/>
            <w:vAlign w:val="center"/>
          </w:tcPr>
          <w:p w14:paraId="71435A99" w14:textId="77777777" w:rsidR="001E27D2" w:rsidRPr="00BA13D1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2C18FF04" w14:textId="49AC4797" w:rsidR="001E27D2" w:rsidRPr="00BA13D1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Gwarancja</w:t>
            </w:r>
          </w:p>
        </w:tc>
        <w:tc>
          <w:tcPr>
            <w:tcW w:w="0" w:type="auto"/>
            <w:vAlign w:val="center"/>
          </w:tcPr>
          <w:p w14:paraId="2A61600C" w14:textId="7ECC8983" w:rsidR="001E27D2" w:rsidRPr="00BA13D1" w:rsidRDefault="003D207D" w:rsidP="009734FB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Zgodnie z treścią projektu umowy</w:t>
            </w:r>
            <w:r w:rsidR="005B5174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, minimum 36 miesięcy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6DEB" w14:textId="77777777" w:rsidR="001E27D2" w:rsidRPr="00BA13D1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DE8D7E" w14:textId="77777777" w:rsidR="00E724D8" w:rsidRPr="00BA13D1" w:rsidRDefault="00E724D8" w:rsidP="00E90895">
      <w:pPr>
        <w:spacing w:after="0" w:line="288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0D96FBC6" w14:textId="1E6E2B7D" w:rsidR="00362009" w:rsidRPr="00BA13D1" w:rsidRDefault="00362009" w:rsidP="00E90895">
      <w:pPr>
        <w:pStyle w:val="Akapitzlist"/>
        <w:numPr>
          <w:ilvl w:val="1"/>
          <w:numId w:val="9"/>
        </w:numPr>
        <w:tabs>
          <w:tab w:val="clear" w:pos="0"/>
          <w:tab w:val="num" w:pos="567"/>
        </w:tabs>
        <w:spacing w:after="0" w:line="288" w:lineRule="auto"/>
        <w:ind w:left="567" w:hanging="567"/>
        <w:rPr>
          <w:rFonts w:asciiTheme="minorHAnsi" w:hAnsiTheme="minorHAnsi" w:cstheme="minorHAnsi"/>
          <w:b/>
          <w:bCs/>
        </w:rPr>
      </w:pPr>
      <w:r w:rsidRPr="00BA13D1">
        <w:rPr>
          <w:rFonts w:asciiTheme="minorHAnsi" w:hAnsiTheme="minorHAnsi" w:cstheme="minorHAnsi"/>
          <w:b/>
          <w:bCs/>
        </w:rPr>
        <w:t>Część B - Przełączniki dostępowe 48 portowe</w:t>
      </w:r>
    </w:p>
    <w:p w14:paraId="49E6F0A4" w14:textId="3BED2483" w:rsidR="00703B6F" w:rsidRPr="00BA13D1" w:rsidRDefault="00362009" w:rsidP="00E90895">
      <w:pPr>
        <w:pStyle w:val="Akapitzlist"/>
        <w:numPr>
          <w:ilvl w:val="2"/>
          <w:numId w:val="9"/>
        </w:numPr>
        <w:spacing w:after="0" w:line="288" w:lineRule="auto"/>
        <w:ind w:left="851" w:hanging="709"/>
        <w:jc w:val="both"/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 xml:space="preserve">Zamawiający wymaga dostawy, uruchomienia i skonfigurowania </w:t>
      </w:r>
      <w:r w:rsidRPr="00BA13D1">
        <w:rPr>
          <w:rFonts w:asciiTheme="minorHAnsi" w:hAnsiTheme="minorHAnsi" w:cstheme="minorHAnsi"/>
          <w:b/>
          <w:bCs/>
        </w:rPr>
        <w:t>4 sztuk</w:t>
      </w:r>
      <w:r w:rsidRPr="00BA13D1">
        <w:rPr>
          <w:rFonts w:asciiTheme="minorHAnsi" w:hAnsiTheme="minorHAnsi" w:cstheme="minorHAnsi"/>
        </w:rPr>
        <w:t xml:space="preserve"> przełączników dostępowych 48 portowych.</w:t>
      </w:r>
    </w:p>
    <w:p w14:paraId="0659DC51" w14:textId="49A8A0E5" w:rsidR="00703B6F" w:rsidRPr="00BA13D1" w:rsidRDefault="00362009" w:rsidP="00E90895">
      <w:pPr>
        <w:pStyle w:val="Akapitzlist"/>
        <w:numPr>
          <w:ilvl w:val="2"/>
          <w:numId w:val="9"/>
        </w:numPr>
        <w:spacing w:after="0" w:line="288" w:lineRule="auto"/>
        <w:ind w:left="851" w:hanging="709"/>
        <w:jc w:val="both"/>
      </w:pPr>
      <w:r w:rsidRPr="00BA13D1">
        <w:rPr>
          <w:rFonts w:asciiTheme="minorHAnsi" w:hAnsiTheme="minorHAnsi" w:cstheme="minorHAnsi"/>
        </w:rPr>
        <w:t xml:space="preserve">Specyfikacja wymaganych parametrów dostarczanych urządzeń - Przełącznik Access LAN </w:t>
      </w:r>
      <w:proofErr w:type="spellStart"/>
      <w:r w:rsidRPr="00BA13D1">
        <w:rPr>
          <w:rFonts w:asciiTheme="minorHAnsi" w:hAnsiTheme="minorHAnsi" w:cstheme="minorHAnsi"/>
        </w:rPr>
        <w:t>PoE</w:t>
      </w:r>
      <w:proofErr w:type="spellEnd"/>
      <w:r w:rsidRPr="00BA13D1">
        <w:rPr>
          <w:rFonts w:asciiTheme="minorHAnsi" w:hAnsiTheme="minorHAnsi" w:cstheme="minorHAnsi"/>
        </w:rPr>
        <w:t xml:space="preserve"> 48/10G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2263"/>
        <w:gridCol w:w="3532"/>
        <w:gridCol w:w="2424"/>
      </w:tblGrid>
      <w:tr w:rsidR="00BA13D1" w:rsidRPr="00BA13D1" w14:paraId="71B990FD" w14:textId="77777777" w:rsidTr="00314FA6">
        <w:trPr>
          <w:trHeight w:val="2818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F209" w14:textId="7C979BE0" w:rsidR="001E27D2" w:rsidRPr="00BA13D1" w:rsidRDefault="001E27D2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2083" w14:textId="6A46CBD1" w:rsidR="001E27D2" w:rsidRPr="00BA13D1" w:rsidRDefault="001E27D2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Cecha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FE21" w14:textId="77777777" w:rsidR="001E27D2" w:rsidRPr="00BA13D1" w:rsidRDefault="001E27D2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Opis wymagań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2F34" w14:textId="77777777" w:rsidR="001E27D2" w:rsidRPr="00BA13D1" w:rsidRDefault="001E27D2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Potwierdzenie spełnienia wymagań Zamawiającego poprzez wypełnienie tej kolumny w sposób opisowy – wypełnia Wykonawca</w:t>
            </w:r>
          </w:p>
        </w:tc>
      </w:tr>
      <w:tr w:rsidR="00BA13D1" w:rsidRPr="00BA13D1" w14:paraId="205FFC97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B429" w14:textId="77777777" w:rsidR="001E27D2" w:rsidRPr="00BA13D1" w:rsidRDefault="001E27D2" w:rsidP="001E27D2">
            <w:pPr>
              <w:numPr>
                <w:ilvl w:val="0"/>
                <w:numId w:val="13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044D" w14:textId="34230655" w:rsidR="001E27D2" w:rsidRPr="00BA13D1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Ilość portów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D15E" w14:textId="77777777" w:rsidR="001E27D2" w:rsidRPr="00BA13D1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48 portów RJ-45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PoE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+, 4 porty SFP+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E35C" w14:textId="77777777" w:rsidR="001E27D2" w:rsidRPr="00BA13D1" w:rsidRDefault="001E27D2" w:rsidP="00567C1D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A2D845A" w14:textId="77777777" w:rsidTr="00314FA6">
        <w:trPr>
          <w:trHeight w:val="58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6F82" w14:textId="77777777" w:rsidR="001E27D2" w:rsidRPr="00BA13D1" w:rsidRDefault="001E27D2" w:rsidP="001E27D2">
            <w:pPr>
              <w:numPr>
                <w:ilvl w:val="0"/>
                <w:numId w:val="13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D5C8" w14:textId="022A551A" w:rsidR="001E27D2" w:rsidRPr="00BA13D1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Typ portów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069D" w14:textId="56FF7FA8" w:rsidR="001E27D2" w:rsidRPr="00BA13D1" w:rsidRDefault="001E27D2" w:rsidP="00567C1D">
            <w:pPr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48x  RJ-45  z 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autonegocjacj</w:t>
            </w:r>
            <w:r w:rsidR="003910D2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ą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 10/100/1000 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PoE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+ (IEEE  802.3  typu 10Base-T, IEEE 802.3u typu 100Base-TX, IEEE 802.3ab typu 1000Base-T  IEEE 802.3at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PoE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+);  duplex  10Base-T/100Base-TX:  pół  lub  pełny duplex; 1000Base-T: tylko pełny;</w:t>
            </w:r>
          </w:p>
          <w:p w14:paraId="2A6D8E47" w14:textId="4A6AFE37" w:rsidR="001E27D2" w:rsidRPr="00BA13D1" w:rsidRDefault="001E27D2" w:rsidP="00567C1D">
            <w:pPr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4x </w:t>
            </w:r>
            <w:r w:rsidR="00733C5C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Port 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SFP+</w:t>
            </w:r>
            <w:r w:rsidR="00733C5C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r w:rsidR="00733C5C" w:rsidRPr="00BA13D1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>10Gb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ab/>
            </w:r>
          </w:p>
          <w:p w14:paraId="47F7FA15" w14:textId="088BC2CF" w:rsidR="001E27D2" w:rsidRPr="00BA13D1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1 port szeregowy konsoli RJ45 lub US</w:t>
            </w:r>
            <w:r w:rsidR="00314FA6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CBA0" w14:textId="77777777" w:rsidR="001E27D2" w:rsidRPr="00BA13D1" w:rsidRDefault="001E27D2" w:rsidP="00BA294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730444B2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1B5F" w14:textId="77777777" w:rsidR="001E27D2" w:rsidRPr="00BA13D1" w:rsidRDefault="001E27D2" w:rsidP="001E27D2">
            <w:pPr>
              <w:numPr>
                <w:ilvl w:val="0"/>
                <w:numId w:val="13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A321" w14:textId="44359663" w:rsidR="001E27D2" w:rsidRPr="00BA13D1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Obudowa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FB09" w14:textId="4C345969" w:rsidR="001E27D2" w:rsidRPr="00BA13D1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wieżowa 1U umożliwiająca</w:t>
            </w: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instalację w 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szafie 19"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5E24" w14:textId="77777777" w:rsidR="001E27D2" w:rsidRPr="00BA13D1" w:rsidRDefault="001E27D2" w:rsidP="00BA294C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97F94CB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D884" w14:textId="77777777" w:rsidR="001E27D2" w:rsidRPr="00BA13D1" w:rsidRDefault="001E27D2" w:rsidP="001E27D2">
            <w:pPr>
              <w:numPr>
                <w:ilvl w:val="0"/>
                <w:numId w:val="13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6B67" w14:textId="1541E953" w:rsidR="001E27D2" w:rsidRPr="00BA13D1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Rozmiar tablicy  adresów</w:t>
            </w: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MAC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1501" w14:textId="0AB90478" w:rsidR="001E27D2" w:rsidRPr="00BA13D1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min</w:t>
            </w: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. 32000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7EE3" w14:textId="77777777" w:rsidR="001E27D2" w:rsidRPr="00BA13D1" w:rsidRDefault="001E27D2" w:rsidP="00567C1D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0420B44D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A11B" w14:textId="77777777" w:rsidR="00733C5C" w:rsidRPr="00BA13D1" w:rsidRDefault="00733C5C" w:rsidP="00733C5C">
            <w:pPr>
              <w:numPr>
                <w:ilvl w:val="0"/>
                <w:numId w:val="13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84C0" w14:textId="619EFEBE" w:rsidR="00733C5C" w:rsidRPr="00BA13D1" w:rsidRDefault="00733C5C" w:rsidP="00733C5C">
            <w:pPr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Zarządzanie</w:t>
            </w:r>
          </w:p>
          <w:p w14:paraId="179D874E" w14:textId="77777777" w:rsidR="00733C5C" w:rsidRPr="00BA13D1" w:rsidRDefault="00733C5C" w:rsidP="00733C5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6EBD" w14:textId="288C8E24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CLI, WWW, telnet, poza pasmowe konsolowe (port szeregowy RS-232C), centralne zarządzanie </w:t>
            </w:r>
            <w:r w:rsidR="009160C3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br/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z poziomu aplikacji HPE IMC posiadanej przez Zamawiającego</w:t>
            </w:r>
            <w:r w:rsidR="009160C3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135E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16349B54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3B5E" w14:textId="77777777" w:rsidR="00733C5C" w:rsidRPr="00BA13D1" w:rsidRDefault="00733C5C" w:rsidP="00733C5C">
            <w:pPr>
              <w:numPr>
                <w:ilvl w:val="0"/>
                <w:numId w:val="13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9F24" w14:textId="25F459BC" w:rsidR="00733C5C" w:rsidRPr="00BA13D1" w:rsidRDefault="00733C5C" w:rsidP="00733C5C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Warstwa </w:t>
            </w: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przełączania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08D0" w14:textId="4D85E3DF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L3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DA25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59ED6980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90B7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D281" w14:textId="24A95639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Tablica routingu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5B08" w14:textId="6ADD7951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Min.2000 wpisów (IPv4),min. 1000 wpisów (IPv6), min.10000 RIP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647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E78E25E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16D2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1F87" w14:textId="13858550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Prędkość magistrali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64B3" w14:textId="4C329CBA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Min.170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Gbps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D4CF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F55DA90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1D2C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44EC" w14:textId="42703814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Przepustowość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F23D" w14:textId="3B27EC8C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Min. 112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Mpps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0C90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0E44B9C5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0328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A68D" w14:textId="12800CE2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Procesor i pamięć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42C4" w14:textId="77777777" w:rsidR="00733C5C" w:rsidRPr="00BA13D1" w:rsidRDefault="00733C5C" w:rsidP="00733C5C">
            <w:pPr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Taktowanie procesora min. 1000MHz</w:t>
            </w:r>
          </w:p>
          <w:p w14:paraId="05AC475A" w14:textId="77777777" w:rsidR="00733C5C" w:rsidRPr="00BA13D1" w:rsidRDefault="00733C5C" w:rsidP="00733C5C">
            <w:pPr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min. 4GB pamięci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flash</w:t>
            </w:r>
            <w:proofErr w:type="spellEnd"/>
          </w:p>
          <w:p w14:paraId="3D39FB9F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val="en-US"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min. 1GB pamięci DDR3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D7E1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val="en-US" w:eastAsia="pl-PL"/>
              </w:rPr>
            </w:pPr>
          </w:p>
        </w:tc>
      </w:tr>
      <w:tr w:rsidR="00BA13D1" w:rsidRPr="00BA13D1" w14:paraId="0BC014B5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7A96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FDB5" w14:textId="6B34F330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Opóźnienie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C838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&lt;3.8 µs dla portów 1Gbit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E06A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04968D30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FAAB" w14:textId="77777777" w:rsidR="00733C5C" w:rsidRPr="00BA13D1" w:rsidRDefault="00733C5C" w:rsidP="00733C5C">
            <w:pPr>
              <w:numPr>
                <w:ilvl w:val="0"/>
                <w:numId w:val="13"/>
              </w:numPr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52E7" w14:textId="0205B9F7" w:rsidR="00733C5C" w:rsidRPr="00BA13D1" w:rsidRDefault="00733C5C" w:rsidP="00733C5C">
            <w:pPr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Ilość obsługiwanych</w:t>
            </w:r>
          </w:p>
          <w:p w14:paraId="60065CA8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VLAN-ów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72B8" w14:textId="72E4628A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Obsługa minimum 4094 VID IEEE 802.1Q oraz minimum 2000 jednoczesnych sieci VLAN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E6F1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1E2E10EE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0F63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2104" w14:textId="368C45F8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Funkcje wysokiej dostępności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8BA3" w14:textId="72B12868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Spanning Tree (802.1d), Rapid Convergence Spanning Tree (802.1w), Multiple Spanning Tree (802.1s), RPVST+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EFB6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BA13D1" w:rsidRPr="00BA13D1" w14:paraId="03A05867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D39E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480" w14:textId="460C3011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Funkcje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stackowania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B37E" w14:textId="3335C08A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Obsługa VSF(Virtual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Switching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Framework) do ośmiu urządzeń w stosie przez dowolny port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uplink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. Możliwość połączenia oferowanego przełącznika w stos z obecnie posiadanym przez Zamawiającego przełącznikiem HPE Aruba 2930F</w:t>
            </w:r>
            <w:r w:rsidR="009160C3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BF50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0D0F5887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4D83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A77E" w14:textId="076F2D44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Agregacja portów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2B6B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zgodna z 802.3ad LACP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CE0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6CB7550C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B828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5E8B" w14:textId="58328330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QoS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A447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Priorytetyzacja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ruchu zgodna z:</w:t>
            </w:r>
          </w:p>
          <w:p w14:paraId="2F54E99F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 - 802.1p (warstwa L2),</w:t>
            </w:r>
          </w:p>
          <w:p w14:paraId="67934A95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 -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ToS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/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DiffServ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(warstwa L3),</w:t>
            </w:r>
          </w:p>
          <w:p w14:paraId="18A11D75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 - TCP/UDP (warstwa L4),</w:t>
            </w:r>
          </w:p>
          <w:p w14:paraId="77F3D77C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- Wsparcie dla min. 4 kolejek sprzętowych,</w:t>
            </w:r>
          </w:p>
          <w:p w14:paraId="609EA2E9" w14:textId="652DC509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- Algorytmy opróżniania kolejek: </w:t>
            </w:r>
            <w:r w:rsidR="009160C3" w:rsidRPr="00BA13D1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- </w:t>
            </w: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WDRR i SP,</w:t>
            </w:r>
          </w:p>
          <w:p w14:paraId="40DCB004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Rate-limiting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14:paraId="6D596E74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- Voice VLAN,</w:t>
            </w:r>
          </w:p>
          <w:p w14:paraId="1AEF52A7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Layer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4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prioritization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14:paraId="23DACA4C" w14:textId="79370BAE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- Class of Service (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CoS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8A3F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7FCE3F2B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29B2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879D" w14:textId="35A8A9B4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Monitorowanie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6AE7" w14:textId="44A19003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RMON I SFLOW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zapewnia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min. 4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grupy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monitorowania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i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raportowania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: statistics, history, alarm, events</w:t>
            </w:r>
            <w:r w:rsidR="009160C3" w:rsidRPr="00BA13D1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E3BA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BA13D1" w:rsidRPr="00BA13D1" w14:paraId="652D6EB9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0368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90D9" w14:textId="1CE35A32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Oprogramowanie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CD77" w14:textId="051E9930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Aktualizacje dostępne na stronie producenta</w:t>
            </w:r>
            <w:r w:rsidR="009160C3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3928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068AB539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E48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8230" w14:textId="2377A56B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Pozostałe funkcje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1387" w14:textId="2CFCBBB2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LLDP,LLDP-MED, dual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flash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images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obsługa ramek typu Jumbo,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iSCSI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DHCP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snooping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DHCP Server, BPDU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Guard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BPDU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Protection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port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isolation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, wsparcie dla IPv4 i Ipv6,</w:t>
            </w: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Tunneled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node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dla ruchu z AP,</w:t>
            </w: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Zero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Touch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Provisioning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, wsparcie dla VRRP, obsługa GVRP and MVRP</w:t>
            </w:r>
            <w:r w:rsidR="004A7B61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Obsługa </w:t>
            </w:r>
            <w:proofErr w:type="spellStart"/>
            <w:r w:rsidR="004A7B61"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VxLAN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DC56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51E2404A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D80C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D1A7" w14:textId="03BDA3C8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Maksymalny pobór mocy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B1DC" w14:textId="0FF098F4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980W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159F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3C84BA3A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C4C1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F4AD" w14:textId="377144DA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Budżet mocy </w:t>
            </w:r>
            <w:proofErr w:type="spellStart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PoE</w:t>
            </w:r>
            <w:proofErr w:type="spellEnd"/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3E07" w14:textId="3D67C05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740W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0B1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5B57676A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E8D8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D076" w14:textId="7ECBDD40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Zasilanie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35B4" w14:textId="5CAAA210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200 - 240 VAC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1786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1BF0F8CE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9FA7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81AC" w14:textId="4138856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Środowisko pracy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941A" w14:textId="4FB634C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0°C do 45°C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8383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13D1" w:rsidRPr="00BA13D1" w14:paraId="17759EBB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2CD3" w14:textId="77777777" w:rsidR="00733C5C" w:rsidRPr="00BA13D1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C4A2" w14:textId="3F404040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Dodatkowe wyposażenie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6267" w14:textId="75F88551" w:rsidR="00733C5C" w:rsidRPr="00BA13D1" w:rsidRDefault="00733C5C" w:rsidP="00733C5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4x Porty SFP+ muszą zostać obsadzone wkładkami światłowodowymi SFP+ 10G typu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singlemode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01396AD8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1 x kabel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stackujący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 o długości co najmniej 1m.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802B" w14:textId="77777777" w:rsidR="00733C5C" w:rsidRPr="00BA13D1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7B61" w:rsidRPr="00BA13D1" w14:paraId="1D492440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A3AE" w14:textId="77777777" w:rsidR="004A7B61" w:rsidRPr="00BA13D1" w:rsidRDefault="004A7B61" w:rsidP="004A7B61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4689" w14:textId="098C0D73" w:rsidR="004A7B61" w:rsidRPr="00BA13D1" w:rsidRDefault="004A7B61" w:rsidP="004A7B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Gwarancja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CFAF" w14:textId="67716FD3" w:rsidR="004A7B61" w:rsidRPr="00BA13D1" w:rsidRDefault="00472969" w:rsidP="009734FB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Zgodnie z treścią projektu umowy, minimum 36 miesięcy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4536" w14:textId="77777777" w:rsidR="004A7B61" w:rsidRPr="00BA13D1" w:rsidRDefault="004A7B61" w:rsidP="004A7B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39F6692" w14:textId="77777777" w:rsidR="00C35D23" w:rsidRPr="00BA13D1" w:rsidRDefault="00C35D23" w:rsidP="00C35D23">
      <w:pPr>
        <w:pStyle w:val="Akapitzlist"/>
        <w:ind w:left="1080"/>
        <w:rPr>
          <w:rFonts w:asciiTheme="minorHAnsi" w:hAnsiTheme="minorHAnsi" w:cstheme="minorHAnsi"/>
          <w:b/>
          <w:bCs/>
        </w:rPr>
      </w:pPr>
    </w:p>
    <w:p w14:paraId="4BBF7BDF" w14:textId="515276AB" w:rsidR="009D0422" w:rsidRPr="00BA13D1" w:rsidRDefault="009D0422" w:rsidP="00C35D23">
      <w:pPr>
        <w:pStyle w:val="Akapitzlist"/>
        <w:numPr>
          <w:ilvl w:val="1"/>
          <w:numId w:val="9"/>
        </w:numPr>
        <w:tabs>
          <w:tab w:val="clear" w:pos="0"/>
        </w:tabs>
        <w:ind w:left="567" w:hanging="567"/>
        <w:rPr>
          <w:rFonts w:asciiTheme="minorHAnsi" w:hAnsiTheme="minorHAnsi" w:cstheme="minorHAnsi"/>
          <w:b/>
          <w:bCs/>
        </w:rPr>
      </w:pPr>
      <w:r w:rsidRPr="00BA13D1">
        <w:rPr>
          <w:rFonts w:asciiTheme="minorHAnsi" w:hAnsiTheme="minorHAnsi" w:cstheme="minorHAnsi"/>
          <w:b/>
          <w:bCs/>
        </w:rPr>
        <w:t xml:space="preserve">Część C </w:t>
      </w:r>
      <w:r w:rsidR="008F408D" w:rsidRPr="00BA13D1">
        <w:rPr>
          <w:rFonts w:asciiTheme="minorHAnsi" w:hAnsiTheme="minorHAnsi" w:cstheme="minorHAnsi"/>
          <w:b/>
          <w:bCs/>
        </w:rPr>
        <w:t xml:space="preserve">- </w:t>
      </w:r>
      <w:r w:rsidRPr="00BA13D1">
        <w:rPr>
          <w:rFonts w:asciiTheme="minorHAnsi" w:hAnsiTheme="minorHAnsi" w:cstheme="minorHAnsi"/>
          <w:b/>
          <w:bCs/>
        </w:rPr>
        <w:t>Urządzenia AP</w:t>
      </w:r>
      <w:r w:rsidR="00B9521D" w:rsidRPr="00BA13D1">
        <w:rPr>
          <w:rFonts w:asciiTheme="minorHAnsi" w:hAnsiTheme="minorHAnsi" w:cstheme="minorHAnsi"/>
          <w:b/>
          <w:bCs/>
        </w:rPr>
        <w:t xml:space="preserve"> </w:t>
      </w:r>
      <w:r w:rsidR="00B9521D" w:rsidRPr="00BA13D1">
        <w:rPr>
          <w:rFonts w:asciiTheme="minorHAnsi" w:hAnsiTheme="minorHAnsi" w:cstheme="minorHAnsi"/>
        </w:rPr>
        <w:t xml:space="preserve">– </w:t>
      </w:r>
      <w:r w:rsidR="00B9521D" w:rsidRPr="00BA13D1">
        <w:rPr>
          <w:rFonts w:asciiTheme="minorHAnsi" w:hAnsiTheme="minorHAnsi" w:cstheme="minorHAnsi"/>
          <w:b/>
        </w:rPr>
        <w:t>Acces</w:t>
      </w:r>
      <w:r w:rsidR="00AE6308" w:rsidRPr="00BA13D1">
        <w:rPr>
          <w:rFonts w:asciiTheme="minorHAnsi" w:hAnsiTheme="minorHAnsi" w:cstheme="minorHAnsi"/>
          <w:b/>
        </w:rPr>
        <w:t>s</w:t>
      </w:r>
      <w:r w:rsidR="00B9521D" w:rsidRPr="00BA13D1">
        <w:rPr>
          <w:rFonts w:asciiTheme="minorHAnsi" w:hAnsiTheme="minorHAnsi" w:cstheme="minorHAnsi"/>
          <w:b/>
        </w:rPr>
        <w:t xml:space="preserve"> Point</w:t>
      </w:r>
    </w:p>
    <w:p w14:paraId="14BF7F8F" w14:textId="679DD2B0" w:rsidR="0011537F" w:rsidRPr="00BA13D1" w:rsidRDefault="008B1DDB" w:rsidP="00D97FDB">
      <w:pPr>
        <w:pStyle w:val="Akapitzlist"/>
        <w:numPr>
          <w:ilvl w:val="2"/>
          <w:numId w:val="9"/>
        </w:numPr>
        <w:tabs>
          <w:tab w:val="clear" w:pos="-87"/>
          <w:tab w:val="num" w:pos="993"/>
        </w:tabs>
        <w:spacing w:after="0" w:line="288" w:lineRule="auto"/>
        <w:ind w:left="993" w:hanging="709"/>
        <w:jc w:val="both"/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 xml:space="preserve">Rozbudowa istniejącej u </w:t>
      </w:r>
      <w:r w:rsidR="0011537F" w:rsidRPr="00BA13D1">
        <w:rPr>
          <w:rFonts w:asciiTheme="minorHAnsi" w:hAnsiTheme="minorHAnsi" w:cstheme="minorHAnsi"/>
        </w:rPr>
        <w:t>Zamawiając</w:t>
      </w:r>
      <w:r w:rsidRPr="00BA13D1">
        <w:rPr>
          <w:rFonts w:asciiTheme="minorHAnsi" w:hAnsiTheme="minorHAnsi" w:cstheme="minorHAnsi"/>
        </w:rPr>
        <w:t xml:space="preserve">ego infrastruktury </w:t>
      </w:r>
      <w:r w:rsidR="003458FD" w:rsidRPr="00BA13D1">
        <w:rPr>
          <w:rFonts w:asciiTheme="minorHAnsi" w:hAnsiTheme="minorHAnsi" w:cstheme="minorHAnsi"/>
        </w:rPr>
        <w:t xml:space="preserve">sieci bezprzewodowej poprzez dostawę urządzeń typu </w:t>
      </w:r>
      <w:r w:rsidR="0011537F" w:rsidRPr="00BA13D1">
        <w:rPr>
          <w:rFonts w:asciiTheme="minorHAnsi" w:hAnsiTheme="minorHAnsi" w:cstheme="minorHAnsi"/>
        </w:rPr>
        <w:t>Access Point</w:t>
      </w:r>
      <w:r w:rsidR="003458FD" w:rsidRPr="00BA13D1">
        <w:rPr>
          <w:rFonts w:asciiTheme="minorHAnsi" w:hAnsiTheme="minorHAnsi" w:cstheme="minorHAnsi"/>
        </w:rPr>
        <w:t xml:space="preserve"> w ilości 15 sztuk wraz z </w:t>
      </w:r>
      <w:r w:rsidR="002F394B" w:rsidRPr="00BA13D1">
        <w:rPr>
          <w:rFonts w:asciiTheme="minorHAnsi" w:hAnsiTheme="minorHAnsi" w:cstheme="minorHAnsi"/>
        </w:rPr>
        <w:t xml:space="preserve">20 </w:t>
      </w:r>
      <w:r w:rsidR="003458FD" w:rsidRPr="00BA13D1">
        <w:rPr>
          <w:rFonts w:asciiTheme="minorHAnsi" w:hAnsiTheme="minorHAnsi" w:cstheme="minorHAnsi"/>
        </w:rPr>
        <w:t>licencjami.</w:t>
      </w:r>
      <w:r w:rsidR="002F394B" w:rsidRPr="00BA13D1">
        <w:rPr>
          <w:rFonts w:asciiTheme="minorHAnsi" w:hAnsiTheme="minorHAnsi" w:cstheme="minorHAnsi"/>
        </w:rPr>
        <w:t xml:space="preserve"> </w:t>
      </w:r>
    </w:p>
    <w:p w14:paraId="038CCE16" w14:textId="77777777" w:rsidR="00D97FDB" w:rsidRPr="00BA13D1" w:rsidRDefault="0008057E" w:rsidP="00D97FDB">
      <w:pPr>
        <w:pStyle w:val="Akapitzlist"/>
        <w:numPr>
          <w:ilvl w:val="2"/>
          <w:numId w:val="9"/>
        </w:numPr>
        <w:tabs>
          <w:tab w:val="clear" w:pos="-87"/>
          <w:tab w:val="num" w:pos="993"/>
        </w:tabs>
        <w:spacing w:after="0" w:line="288" w:lineRule="auto"/>
        <w:ind w:left="993" w:hanging="709"/>
        <w:jc w:val="both"/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 xml:space="preserve">Oferowane urządzenia muszą być </w:t>
      </w:r>
      <w:r w:rsidR="005731F0" w:rsidRPr="00BA13D1">
        <w:rPr>
          <w:rFonts w:asciiTheme="minorHAnsi" w:hAnsiTheme="minorHAnsi" w:cstheme="minorHAnsi"/>
        </w:rPr>
        <w:t xml:space="preserve">skonfigurowane i </w:t>
      </w:r>
      <w:r w:rsidRPr="00BA13D1">
        <w:rPr>
          <w:rFonts w:asciiTheme="minorHAnsi" w:hAnsiTheme="minorHAnsi" w:cstheme="minorHAnsi"/>
        </w:rPr>
        <w:t xml:space="preserve">w pełni zarządzane przez posiadany przez Zamawiającego </w:t>
      </w:r>
      <w:r w:rsidR="00686F79" w:rsidRPr="00BA13D1">
        <w:rPr>
          <w:rFonts w:asciiTheme="minorHAnsi" w:hAnsiTheme="minorHAnsi" w:cstheme="minorHAnsi"/>
        </w:rPr>
        <w:t xml:space="preserve">kontroler </w:t>
      </w:r>
      <w:r w:rsidR="00A63E5E" w:rsidRPr="00BA13D1">
        <w:rPr>
          <w:rFonts w:asciiTheme="minorHAnsi" w:hAnsiTheme="minorHAnsi" w:cstheme="minorHAnsi"/>
        </w:rPr>
        <w:t xml:space="preserve">HPE </w:t>
      </w:r>
      <w:r w:rsidR="00686F79" w:rsidRPr="00BA13D1">
        <w:rPr>
          <w:rFonts w:asciiTheme="minorHAnsi" w:hAnsiTheme="minorHAnsi" w:cstheme="minorHAnsi"/>
        </w:rPr>
        <w:t>Aruba 7205</w:t>
      </w:r>
      <w:r w:rsidRPr="00BA13D1">
        <w:rPr>
          <w:rFonts w:asciiTheme="minorHAnsi" w:hAnsiTheme="minorHAnsi" w:cstheme="minorHAnsi"/>
        </w:rPr>
        <w:t>.</w:t>
      </w:r>
      <w:r w:rsidR="004359FA" w:rsidRPr="00BA13D1">
        <w:rPr>
          <w:rFonts w:asciiTheme="minorHAnsi" w:hAnsiTheme="minorHAnsi" w:cstheme="minorHAnsi"/>
        </w:rPr>
        <w:t xml:space="preserve"> Konfiguracja dostarczonych urządzeń musi umożliwić</w:t>
      </w:r>
      <w:r w:rsidR="0094751D" w:rsidRPr="00BA13D1">
        <w:rPr>
          <w:rFonts w:asciiTheme="minorHAnsi" w:hAnsiTheme="minorHAnsi" w:cstheme="minorHAnsi"/>
        </w:rPr>
        <w:t xml:space="preserve"> min.</w:t>
      </w:r>
      <w:r w:rsidR="004359FA" w:rsidRPr="00BA13D1">
        <w:rPr>
          <w:rFonts w:asciiTheme="minorHAnsi" w:hAnsiTheme="minorHAnsi" w:cstheme="minorHAnsi"/>
        </w:rPr>
        <w:t xml:space="preserve">: </w:t>
      </w:r>
    </w:p>
    <w:p w14:paraId="7709A3EA" w14:textId="77777777" w:rsidR="00D97FDB" w:rsidRPr="00BA13D1" w:rsidRDefault="004359FA" w:rsidP="007731F8">
      <w:pPr>
        <w:pStyle w:val="Akapitzlist"/>
        <w:numPr>
          <w:ilvl w:val="0"/>
          <w:numId w:val="26"/>
        </w:numPr>
        <w:spacing w:after="0" w:line="288" w:lineRule="auto"/>
        <w:ind w:left="1560" w:hanging="426"/>
        <w:jc w:val="both"/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 xml:space="preserve">automatyczną aktualizację </w:t>
      </w:r>
      <w:proofErr w:type="spellStart"/>
      <w:r w:rsidRPr="00BA13D1">
        <w:rPr>
          <w:rFonts w:asciiTheme="minorHAnsi" w:hAnsiTheme="minorHAnsi" w:cstheme="minorHAnsi"/>
        </w:rPr>
        <w:t>firmware</w:t>
      </w:r>
      <w:proofErr w:type="spellEnd"/>
      <w:r w:rsidRPr="00BA13D1">
        <w:rPr>
          <w:rFonts w:asciiTheme="minorHAnsi" w:hAnsiTheme="minorHAnsi" w:cstheme="minorHAnsi"/>
        </w:rPr>
        <w:t xml:space="preserve"> </w:t>
      </w:r>
      <w:r w:rsidR="00A63E5E" w:rsidRPr="00BA13D1">
        <w:rPr>
          <w:rFonts w:asciiTheme="minorHAnsi" w:hAnsiTheme="minorHAnsi" w:cstheme="minorHAnsi"/>
        </w:rPr>
        <w:t>przez Kontroler Zamawiającego,</w:t>
      </w:r>
    </w:p>
    <w:p w14:paraId="05033525" w14:textId="77777777" w:rsidR="00D97FDB" w:rsidRPr="00BA13D1" w:rsidRDefault="00A63E5E" w:rsidP="007731F8">
      <w:pPr>
        <w:pStyle w:val="Akapitzlist"/>
        <w:numPr>
          <w:ilvl w:val="0"/>
          <w:numId w:val="26"/>
        </w:numPr>
        <w:spacing w:after="0" w:line="288" w:lineRule="auto"/>
        <w:ind w:left="1560" w:hanging="426"/>
        <w:jc w:val="both"/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propagowanie ustawień (radio, dostępne WLAN,</w:t>
      </w:r>
      <w:r w:rsidR="00057A46" w:rsidRPr="00BA13D1">
        <w:rPr>
          <w:rFonts w:asciiTheme="minorHAnsi" w:hAnsiTheme="minorHAnsi" w:cstheme="minorHAnsi"/>
        </w:rPr>
        <w:t xml:space="preserve"> podział pasma, </w:t>
      </w:r>
      <w:r w:rsidR="0094751D" w:rsidRPr="00BA13D1">
        <w:rPr>
          <w:rFonts w:asciiTheme="minorHAnsi" w:hAnsiTheme="minorHAnsi" w:cstheme="minorHAnsi"/>
        </w:rPr>
        <w:t>itp.)</w:t>
      </w:r>
      <w:r w:rsidR="00E32F09" w:rsidRPr="00BA13D1">
        <w:rPr>
          <w:rFonts w:asciiTheme="minorHAnsi" w:hAnsiTheme="minorHAnsi" w:cstheme="minorHAnsi"/>
        </w:rPr>
        <w:t xml:space="preserve"> </w:t>
      </w:r>
      <w:r w:rsidR="00D97FDB" w:rsidRPr="00BA13D1">
        <w:rPr>
          <w:rFonts w:asciiTheme="minorHAnsi" w:hAnsiTheme="minorHAnsi" w:cstheme="minorHAnsi"/>
        </w:rPr>
        <w:br/>
      </w:r>
      <w:r w:rsidR="00E32F09" w:rsidRPr="00BA13D1">
        <w:rPr>
          <w:rFonts w:asciiTheme="minorHAnsi" w:hAnsiTheme="minorHAnsi" w:cstheme="minorHAnsi"/>
        </w:rPr>
        <w:t>z Kontrolera Zamawiającego</w:t>
      </w:r>
      <w:r w:rsidR="0094751D" w:rsidRPr="00BA13D1">
        <w:rPr>
          <w:rFonts w:asciiTheme="minorHAnsi" w:hAnsiTheme="minorHAnsi" w:cstheme="minorHAnsi"/>
        </w:rPr>
        <w:t>,</w:t>
      </w:r>
      <w:r w:rsidR="00E32F09" w:rsidRPr="00BA13D1">
        <w:rPr>
          <w:rFonts w:asciiTheme="minorHAnsi" w:hAnsiTheme="minorHAnsi" w:cstheme="minorHAnsi"/>
        </w:rPr>
        <w:t xml:space="preserve"> każda zmiana ustawień w Kontrolerze musi natychmiast zostać implementowana w każdym Urządzeniu AP,</w:t>
      </w:r>
      <w:r w:rsidR="00057A46" w:rsidRPr="00BA13D1">
        <w:rPr>
          <w:rFonts w:asciiTheme="minorHAnsi" w:hAnsiTheme="minorHAnsi" w:cstheme="minorHAnsi"/>
        </w:rPr>
        <w:t xml:space="preserve"> </w:t>
      </w:r>
    </w:p>
    <w:p w14:paraId="4FBAE3A7" w14:textId="77777777" w:rsidR="007731F8" w:rsidRPr="00BA13D1" w:rsidRDefault="0094751D" w:rsidP="007731F8">
      <w:pPr>
        <w:pStyle w:val="Akapitzlist"/>
        <w:numPr>
          <w:ilvl w:val="0"/>
          <w:numId w:val="26"/>
        </w:numPr>
        <w:spacing w:after="0" w:line="288" w:lineRule="auto"/>
        <w:ind w:left="1560" w:hanging="426"/>
        <w:jc w:val="both"/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monitorowanie zdarzeń</w:t>
      </w:r>
      <w:r w:rsidR="00057A46" w:rsidRPr="00BA13D1">
        <w:rPr>
          <w:rFonts w:asciiTheme="minorHAnsi" w:hAnsiTheme="minorHAnsi" w:cstheme="minorHAnsi"/>
        </w:rPr>
        <w:t xml:space="preserve"> z </w:t>
      </w:r>
      <w:r w:rsidR="006358A6" w:rsidRPr="00BA13D1">
        <w:rPr>
          <w:rFonts w:asciiTheme="minorHAnsi" w:hAnsiTheme="minorHAnsi" w:cstheme="minorHAnsi"/>
        </w:rPr>
        <w:t>U</w:t>
      </w:r>
      <w:r w:rsidR="00057A46" w:rsidRPr="00BA13D1">
        <w:rPr>
          <w:rFonts w:asciiTheme="minorHAnsi" w:hAnsiTheme="minorHAnsi" w:cstheme="minorHAnsi"/>
        </w:rPr>
        <w:t>rządzeń</w:t>
      </w:r>
      <w:r w:rsidR="006358A6" w:rsidRPr="00BA13D1">
        <w:rPr>
          <w:rFonts w:asciiTheme="minorHAnsi" w:hAnsiTheme="minorHAnsi" w:cstheme="minorHAnsi"/>
        </w:rPr>
        <w:t xml:space="preserve"> AP</w:t>
      </w:r>
      <w:r w:rsidR="00057A46" w:rsidRPr="00BA13D1">
        <w:rPr>
          <w:rFonts w:asciiTheme="minorHAnsi" w:hAnsiTheme="minorHAnsi" w:cstheme="minorHAnsi"/>
        </w:rPr>
        <w:t xml:space="preserve"> do Kontrolera Zamawiającego,</w:t>
      </w:r>
      <w:r w:rsidRPr="00BA13D1">
        <w:rPr>
          <w:rFonts w:asciiTheme="minorHAnsi" w:hAnsiTheme="minorHAnsi" w:cstheme="minorHAnsi"/>
        </w:rPr>
        <w:t xml:space="preserve"> </w:t>
      </w:r>
    </w:p>
    <w:p w14:paraId="17605C8C" w14:textId="07592932" w:rsidR="004359FA" w:rsidRPr="00BA13D1" w:rsidRDefault="00057A46" w:rsidP="007731F8">
      <w:pPr>
        <w:pStyle w:val="Akapitzlist"/>
        <w:numPr>
          <w:ilvl w:val="0"/>
          <w:numId w:val="26"/>
        </w:numPr>
        <w:spacing w:after="0" w:line="288" w:lineRule="auto"/>
        <w:ind w:left="1560" w:hanging="426"/>
        <w:jc w:val="both"/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 xml:space="preserve">uniemożliwienie udostępnienia sieci WLAN </w:t>
      </w:r>
      <w:r w:rsidR="0094751D" w:rsidRPr="00BA13D1">
        <w:rPr>
          <w:rFonts w:asciiTheme="minorHAnsi" w:hAnsiTheme="minorHAnsi" w:cstheme="minorHAnsi"/>
        </w:rPr>
        <w:t>bez nadzoru Kontrolera Zamawiającego</w:t>
      </w:r>
      <w:r w:rsidRPr="00BA13D1">
        <w:rPr>
          <w:rFonts w:asciiTheme="minorHAnsi" w:hAnsiTheme="minorHAnsi" w:cstheme="minorHAnsi"/>
        </w:rPr>
        <w:t>, tj. urządzenia AP</w:t>
      </w:r>
      <w:r w:rsidR="003D6073" w:rsidRPr="00BA13D1">
        <w:rPr>
          <w:rFonts w:asciiTheme="minorHAnsi" w:hAnsiTheme="minorHAnsi" w:cstheme="minorHAnsi"/>
        </w:rPr>
        <w:t xml:space="preserve"> </w:t>
      </w:r>
      <w:r w:rsidRPr="00BA13D1">
        <w:rPr>
          <w:rFonts w:asciiTheme="minorHAnsi" w:hAnsiTheme="minorHAnsi" w:cstheme="minorHAnsi"/>
        </w:rPr>
        <w:t>zawsze muszą być „przeźroczyste” w przypadku braku komunikacji z Kontrolerem urządzenia nie mogą udostępniać żadnych usług</w:t>
      </w:r>
      <w:r w:rsidR="003D6073" w:rsidRPr="00BA13D1">
        <w:rPr>
          <w:rFonts w:asciiTheme="minorHAnsi" w:hAnsiTheme="minorHAnsi" w:cstheme="minorHAnsi"/>
        </w:rPr>
        <w:t xml:space="preserve"> sieci WLAN do czasu odzyskania połączenia z Kontrolerem.</w:t>
      </w:r>
      <w:r w:rsidRPr="00BA13D1">
        <w:rPr>
          <w:rFonts w:asciiTheme="minorHAnsi" w:hAnsiTheme="minorHAnsi" w:cstheme="minorHAnsi"/>
        </w:rPr>
        <w:t xml:space="preserve">  </w:t>
      </w:r>
      <w:r w:rsidR="00A63E5E" w:rsidRPr="00BA13D1">
        <w:rPr>
          <w:rFonts w:asciiTheme="minorHAnsi" w:hAnsiTheme="minorHAnsi" w:cstheme="minorHAnsi"/>
        </w:rPr>
        <w:t xml:space="preserve"> </w:t>
      </w:r>
      <w:r w:rsidR="004359FA" w:rsidRPr="00BA13D1">
        <w:rPr>
          <w:rFonts w:asciiTheme="minorHAnsi" w:hAnsiTheme="minorHAnsi" w:cstheme="minorHAnsi"/>
        </w:rPr>
        <w:t xml:space="preserve"> </w:t>
      </w:r>
    </w:p>
    <w:p w14:paraId="4B67C82E" w14:textId="77777777" w:rsidR="00D97FDB" w:rsidRPr="00BA13D1" w:rsidRDefault="00D97FDB" w:rsidP="00D97FDB">
      <w:pPr>
        <w:pStyle w:val="Akapitzlist"/>
        <w:spacing w:after="0" w:line="288" w:lineRule="auto"/>
        <w:ind w:left="993"/>
        <w:jc w:val="both"/>
        <w:rPr>
          <w:rFonts w:asciiTheme="minorHAnsi" w:hAnsiTheme="minorHAnsi" w:cstheme="minorHAnsi"/>
        </w:rPr>
      </w:pPr>
    </w:p>
    <w:p w14:paraId="094F52F8" w14:textId="6A8D92C2" w:rsidR="00EF464F" w:rsidRPr="00BA13D1" w:rsidRDefault="00EF464F" w:rsidP="00EF464F">
      <w:pPr>
        <w:pStyle w:val="Akapitzlist"/>
        <w:numPr>
          <w:ilvl w:val="2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Licencje i funkcjonalności urządzeń</w:t>
      </w:r>
      <w:r w:rsidR="002F394B" w:rsidRPr="00BA13D1">
        <w:rPr>
          <w:rFonts w:asciiTheme="minorHAnsi" w:hAnsiTheme="minorHAnsi" w:cstheme="minorHAnsi"/>
        </w:rPr>
        <w:t xml:space="preserve"> AP</w:t>
      </w:r>
    </w:p>
    <w:p w14:paraId="432EAA91" w14:textId="77777777" w:rsidR="00EF464F" w:rsidRPr="00BA13D1" w:rsidRDefault="00EF464F" w:rsidP="009734FB">
      <w:pPr>
        <w:pStyle w:val="Akapitzlist"/>
        <w:numPr>
          <w:ilvl w:val="3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Oferowane urządzenia muszą zostać dostarczone z funkcjonalnościami pozwalającymi na pełne zarządzanie i monitorowanie sieci bezprzewodowej. W przypadku gdy część funkcjonalności wymaga dodatkowej licencji, Wykonawca musi dostarczyć odpowiednie licencje wliczone w cenę oferty oraz zapewnić, że:</w:t>
      </w:r>
    </w:p>
    <w:p w14:paraId="70525889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Wymagania dotyczące licencji:</w:t>
      </w:r>
    </w:p>
    <w:p w14:paraId="221B7423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Mogą być przypisane per AP.</w:t>
      </w:r>
    </w:p>
    <w:p w14:paraId="124319A4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Są fabrycznie nowe i nieużywane.</w:t>
      </w:r>
    </w:p>
    <w:p w14:paraId="333B6186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Dostarczane w formie elektronicznej (ESD).</w:t>
      </w:r>
    </w:p>
    <w:p w14:paraId="08192D52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Mogą zostać aktywowane na wskazanym koncie administracyjnym Zamawiającego.</w:t>
      </w:r>
    </w:p>
    <w:p w14:paraId="48EC5BE2" w14:textId="77777777" w:rsidR="00EF464F" w:rsidRPr="00BA13D1" w:rsidRDefault="00EF464F" w:rsidP="009734FB">
      <w:pPr>
        <w:pStyle w:val="Akapitzlist"/>
        <w:numPr>
          <w:ilvl w:val="3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Funkcjonalności dostępne dzięki licencjom:</w:t>
      </w:r>
    </w:p>
    <w:p w14:paraId="2E8DD6AD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Rejestracja i zarządzanie punktami dostępowymi w trybie centralnym (lokalnie lub w chmurze).</w:t>
      </w:r>
    </w:p>
    <w:p w14:paraId="12718211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Konfiguracja parametrów sieci bezprzewodowej (SSID, VLAN, polityki dostępu).</w:t>
      </w:r>
    </w:p>
    <w:p w14:paraId="27978A23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Monitorowanie stanu urządzeń, wydajności i zdarzeń.</w:t>
      </w:r>
    </w:p>
    <w:p w14:paraId="7B9B30E3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Aktualizacja oprogramowania zarządzanych urządzeń.</w:t>
      </w:r>
    </w:p>
    <w:p w14:paraId="0BAF5BF2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Generowanie raportów i statystyk wykorzystania sieci.</w:t>
      </w:r>
    </w:p>
    <w:p w14:paraId="6167008B" w14:textId="77777777" w:rsidR="00EF464F" w:rsidRPr="00BA13D1" w:rsidRDefault="00EF464F" w:rsidP="009734FB">
      <w:pPr>
        <w:pStyle w:val="Akapitzlist"/>
        <w:numPr>
          <w:ilvl w:val="3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Zakres funkcjonalny licencji powinien obejmować:</w:t>
      </w:r>
    </w:p>
    <w:p w14:paraId="478CC616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Podstawowe zarządzanie i monitoring.</w:t>
      </w:r>
    </w:p>
    <w:p w14:paraId="7E9821EA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Rozszerzone funkcje bezpieczeństwa (np. kontrola dostępu, wykrywanie zagrożeń w sieci bezprzewodowej).</w:t>
      </w:r>
    </w:p>
    <w:p w14:paraId="2D5A0BBD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Funkcje analityczne i raportowe.</w:t>
      </w:r>
    </w:p>
    <w:p w14:paraId="728123B4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Kontrolę dostępu do sieci (NAC).</w:t>
      </w:r>
    </w:p>
    <w:p w14:paraId="5F43AC9F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Dane lokalizacyjne i statystyki wykorzystania sieci.</w:t>
      </w:r>
    </w:p>
    <w:p w14:paraId="42422FE5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Wsparcie planowania pojemności i optymalizacji środowiska Wi-Fi.</w:t>
      </w:r>
    </w:p>
    <w:p w14:paraId="00343FC2" w14:textId="77777777" w:rsidR="00EF464F" w:rsidRPr="00BA13D1" w:rsidRDefault="00EF464F" w:rsidP="009734FB">
      <w:pPr>
        <w:pStyle w:val="Akapitzlist"/>
        <w:numPr>
          <w:ilvl w:val="3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Kompatybilność i rozbudowa:</w:t>
      </w:r>
    </w:p>
    <w:p w14:paraId="6F7EA79A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lastRenderedPageBreak/>
        <w:t>Licencje muszą być kompatybilne z posiadaną przez Zamawiającego infrastrukturą bezprzewodową oraz oferowanym sprzętem.</w:t>
      </w:r>
    </w:p>
    <w:p w14:paraId="68F0ACA4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Muszą umożliwiać dalszą rozbudowę sieci bez konieczności wymiany urządzeń.</w:t>
      </w:r>
    </w:p>
    <w:p w14:paraId="741BF4CE" w14:textId="77777777" w:rsidR="00EF464F" w:rsidRPr="00BA13D1" w:rsidRDefault="00EF464F" w:rsidP="009734FB">
      <w:pPr>
        <w:pStyle w:val="Akapitzlist"/>
        <w:numPr>
          <w:ilvl w:val="3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Okres obowiązywania licencji:</w:t>
      </w:r>
    </w:p>
    <w:p w14:paraId="6F8B6BE2" w14:textId="77777777" w:rsidR="00EF464F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Licencje powinny być bezterminowe.</w:t>
      </w:r>
    </w:p>
    <w:p w14:paraId="52B6B06A" w14:textId="77777777" w:rsidR="00EF464F" w:rsidRPr="00BA13D1" w:rsidRDefault="00EF464F" w:rsidP="009734FB">
      <w:pPr>
        <w:pStyle w:val="Akapitzlist"/>
        <w:numPr>
          <w:ilvl w:val="3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Wsparcie w aktywacji:</w:t>
      </w:r>
    </w:p>
    <w:p w14:paraId="0E860EBC" w14:textId="1A389689" w:rsidR="00214061" w:rsidRPr="00BA13D1" w:rsidRDefault="00EF464F" w:rsidP="009734FB">
      <w:pPr>
        <w:pStyle w:val="Akapitzlist"/>
        <w:numPr>
          <w:ilvl w:val="4"/>
          <w:numId w:val="9"/>
        </w:numPr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Wykonawca zapewni wsparcie w procesie aktywacji oraz weryfikacji poprawności przypisania licencji.</w:t>
      </w:r>
    </w:p>
    <w:p w14:paraId="0BFFEEE9" w14:textId="129F3280" w:rsidR="00703B6F" w:rsidRPr="00BA13D1" w:rsidRDefault="00C1604B" w:rsidP="007731F8">
      <w:pPr>
        <w:pStyle w:val="Akapitzlist"/>
        <w:numPr>
          <w:ilvl w:val="2"/>
          <w:numId w:val="9"/>
        </w:numPr>
        <w:jc w:val="both"/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 xml:space="preserve">Specyfikacja wymaganych parametrów dostarczanych urządzeń </w:t>
      </w:r>
      <w:r w:rsidR="00891C40" w:rsidRPr="00BA13D1">
        <w:rPr>
          <w:rFonts w:asciiTheme="minorHAnsi" w:hAnsiTheme="minorHAnsi" w:cstheme="minorHAnsi"/>
        </w:rPr>
        <w:t xml:space="preserve">AP </w:t>
      </w:r>
      <w:r w:rsidRPr="00BA13D1">
        <w:rPr>
          <w:rFonts w:asciiTheme="minorHAnsi" w:hAnsiTheme="minorHAnsi" w:cstheme="minorHAnsi"/>
        </w:rPr>
        <w:t>– Access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1899"/>
        <w:gridCol w:w="4081"/>
        <w:gridCol w:w="2562"/>
      </w:tblGrid>
      <w:tr w:rsidR="00BA13D1" w:rsidRPr="00BA13D1" w14:paraId="4C7CD7C3" w14:textId="77777777" w:rsidTr="007731F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0C66" w14:textId="77777777" w:rsidR="00877925" w:rsidRPr="00BA13D1" w:rsidRDefault="00877925" w:rsidP="00E73A2D">
            <w:pPr>
              <w:jc w:val="center"/>
              <w:rPr>
                <w:rFonts w:asciiTheme="minorHAnsi" w:hAnsiTheme="minorHAnsi" w:cstheme="minorHAnsi"/>
                <w:b/>
                <w:kern w:val="2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A840" w14:textId="77777777" w:rsidR="00877925" w:rsidRPr="00BA13D1" w:rsidRDefault="00877925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Cecha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A18C" w14:textId="77777777" w:rsidR="00877925" w:rsidRPr="00BA13D1" w:rsidRDefault="00877925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Opis wymagań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7345" w14:textId="77777777" w:rsidR="00877925" w:rsidRPr="00BA13D1" w:rsidRDefault="00877925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Potwierdzenie spełnienia wymagań Zamawiającego poprzez wypełnienie tej kolumny w sposób opisowy – wypełnia Wykonawca</w:t>
            </w:r>
          </w:p>
        </w:tc>
      </w:tr>
      <w:tr w:rsidR="00BA13D1" w:rsidRPr="00BA13D1" w14:paraId="076DB7ED" w14:textId="77777777" w:rsidTr="00E73A2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E286E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206EF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Rodzaj 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EC26" w14:textId="4E0AD1C2" w:rsidR="00877925" w:rsidRPr="00BA13D1" w:rsidRDefault="00877925" w:rsidP="008C0B0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Punkt dostępowy do montażu wewnątrz budynków, pracujący w dwóch kanałach radiowych jednocześnie (obsługując</w:t>
            </w:r>
            <w:r w:rsidR="00430A4D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y</w:t>
            </w: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standardy 802.11an, 802.11bgn, 802.11ac, 802.11ac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Wave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, 802.11ax)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21CD" w14:textId="77777777" w:rsidR="00877925" w:rsidRPr="00BA13D1" w:rsidRDefault="00877925" w:rsidP="008C0B0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A8AE0BA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BBB8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334D" w14:textId="77777777" w:rsidR="00877925" w:rsidRPr="00BA13D1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BFF4" w14:textId="77777777" w:rsidR="00877925" w:rsidRPr="00BA13D1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Punkt dostępowy 2x2 MIMO, o wzmocnieniu co najmniej: 4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dBi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dla 2.4GHz oraz 5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dBi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dla 5GHz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C935" w14:textId="77777777" w:rsidR="00877925" w:rsidRPr="00BA13D1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FF4AA7E" w14:textId="77777777" w:rsidTr="00E73A2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C1DAD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B7B72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Podstawowe funkcje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9928" w14:textId="6E174914" w:rsidR="00877925" w:rsidRPr="00BA13D1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Punkt dostępowy musi mieć możliwość współpracy z centralnym kontrolerem sieci bezprzewodowej dostarczonym przez Wykonawcę w ramach </w:t>
            </w:r>
            <w:r w:rsidR="000152F3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prowadzonego </w:t>
            </w: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postępowania</w:t>
            </w:r>
            <w:r w:rsidR="00567C1D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oraz </w:t>
            </w:r>
            <w:r w:rsidR="000152F3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br/>
            </w:r>
            <w:r w:rsidR="00567C1D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z obecnie posiadanym przez Zamawiającego kontrolerem HPE Aruba </w:t>
            </w:r>
            <w:r w:rsidR="000F26E1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7205</w:t>
            </w:r>
            <w:r w:rsidR="000152F3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7E14" w14:textId="77777777" w:rsidR="00877925" w:rsidRPr="00BA13D1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3BCCEC8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8CD3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4774" w14:textId="77777777" w:rsidR="00877925" w:rsidRPr="00BA13D1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0DF4" w14:textId="0E5B8046" w:rsidR="00877925" w:rsidRPr="00BA13D1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Punkt dostępowy musi obsługiwać nie mniej niż 16 niezależnych SSID per radio</w:t>
            </w:r>
            <w:r w:rsidR="000152F3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0D4" w14:textId="77777777" w:rsidR="00877925" w:rsidRPr="00BA13D1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568406D8" w14:textId="77777777" w:rsidTr="00E73A2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5995B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93BF0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Parametry sieciowe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0DAD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Wsparcie dla sieci VLAN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520" w14:textId="77777777" w:rsidR="00877925" w:rsidRPr="00BA13D1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0542AAA9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76B7B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30D73" w14:textId="77777777" w:rsidR="00877925" w:rsidRPr="00BA13D1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BE5C" w14:textId="6754C895" w:rsidR="00877925" w:rsidRPr="00BA13D1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Każde SSID musi mieć możliwość przypisania niezależnie w sposób statyczny lub dynamiczny do sieci VLAN</w:t>
            </w:r>
            <w:r w:rsidR="000152F3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123" w14:textId="77777777" w:rsidR="00877925" w:rsidRPr="00BA13D1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125D4E0E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9B8AF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F009E" w14:textId="77777777" w:rsidR="00877925" w:rsidRPr="00BA13D1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8E94" w14:textId="77777777" w:rsidR="00877925" w:rsidRPr="00BA13D1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Wbudowany serwer DHCP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428" w14:textId="77777777" w:rsidR="00877925" w:rsidRPr="00BA13D1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BDA4AE0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3BAA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B4AA" w14:textId="77777777" w:rsidR="00877925" w:rsidRPr="00BA13D1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914F" w14:textId="77777777" w:rsidR="00877925" w:rsidRPr="00BA13D1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Obsługa protokołów SNMPv1, SNMPv2c, SNMPv3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5C56" w14:textId="77777777" w:rsidR="00877925" w:rsidRPr="00BA13D1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750AE137" w14:textId="77777777" w:rsidTr="00E73A2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741FA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2ADC0D" w14:textId="77777777" w:rsidR="00877925" w:rsidRPr="00BA13D1" w:rsidRDefault="00877925" w:rsidP="00924F3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Specyfikacja radia</w:t>
            </w:r>
          </w:p>
          <w:p w14:paraId="1948BC76" w14:textId="77777777" w:rsidR="00877925" w:rsidRPr="00BA13D1" w:rsidRDefault="00877925" w:rsidP="00924F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802.11a/n/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ac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/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ax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B743" w14:textId="77777777" w:rsidR="00877925" w:rsidRPr="00BA13D1" w:rsidRDefault="00877925" w:rsidP="00924F31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Obsługiwane częstotliwości:</w:t>
            </w:r>
          </w:p>
          <w:p w14:paraId="49ED4840" w14:textId="77777777" w:rsidR="00877925" w:rsidRPr="00BA13D1" w:rsidRDefault="00877925" w:rsidP="00896C33">
            <w:pPr>
              <w:numPr>
                <w:ilvl w:val="0"/>
                <w:numId w:val="3"/>
              </w:numPr>
              <w:ind w:left="456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5.150 - 5.250 GHz</w:t>
            </w:r>
          </w:p>
          <w:p w14:paraId="2EF9A0F5" w14:textId="77777777" w:rsidR="00877925" w:rsidRPr="00BA13D1" w:rsidRDefault="00877925" w:rsidP="00896C33">
            <w:pPr>
              <w:numPr>
                <w:ilvl w:val="0"/>
                <w:numId w:val="3"/>
              </w:numPr>
              <w:ind w:left="456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5.250 - 5.350 GHz</w:t>
            </w:r>
          </w:p>
          <w:p w14:paraId="39A0AB73" w14:textId="77777777" w:rsidR="00877925" w:rsidRPr="00BA13D1" w:rsidRDefault="00877925" w:rsidP="00896C33">
            <w:pPr>
              <w:numPr>
                <w:ilvl w:val="0"/>
                <w:numId w:val="3"/>
              </w:numPr>
              <w:ind w:left="456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5.470 - 5.725 GHz</w:t>
            </w:r>
          </w:p>
          <w:p w14:paraId="63DE2973" w14:textId="77777777" w:rsidR="00877925" w:rsidRPr="00BA13D1" w:rsidRDefault="00877925" w:rsidP="00896C33">
            <w:pPr>
              <w:numPr>
                <w:ilvl w:val="0"/>
                <w:numId w:val="3"/>
              </w:numPr>
              <w:ind w:left="456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5.725 - 5.850GHz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1657" w14:textId="77777777" w:rsidR="00877925" w:rsidRPr="00BA13D1" w:rsidRDefault="00877925" w:rsidP="00924F31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0D93EB08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F0479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B7BC8" w14:textId="77777777" w:rsidR="00877925" w:rsidRPr="00BA13D1" w:rsidRDefault="00877925" w:rsidP="00924F3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A217" w14:textId="77777777" w:rsidR="00877925" w:rsidRPr="00BA13D1" w:rsidRDefault="00877925" w:rsidP="00924F31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Typy modulacji: 1024-QAM, 16-QAM, 256-QAM, 64-QAM, BPSK, CCK, 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1E8E" w14:textId="77777777" w:rsidR="00877925" w:rsidRPr="00BA13D1" w:rsidRDefault="00877925" w:rsidP="00924F31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1FF11F72" w14:textId="77777777" w:rsidTr="00E73A2D">
        <w:trPr>
          <w:trHeight w:val="8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C4348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E2166" w14:textId="77777777" w:rsidR="00877925" w:rsidRPr="00BA13D1" w:rsidRDefault="00877925" w:rsidP="00924F3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0812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Prędkości transmisji: 6, 9, 12, 18, 24, 36, 48, 54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Mbps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dla 802.11a/g, 802.11n MCS0-MCS7, 802.11ac MCS0 do MCS9, 802.11ax MCS0 do MCS11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4EFC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461E672F" w14:textId="77777777" w:rsidTr="00E73A2D">
        <w:trPr>
          <w:trHeight w:val="27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022AC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ED430" w14:textId="77777777" w:rsidR="00877925" w:rsidRPr="00BA13D1" w:rsidRDefault="00877925" w:rsidP="00924F3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F5A6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Obsługa HT, kanały 20, 40, VHT 20/40/80MHz, HE 20/40/80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E315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5CDCFA74" w14:textId="77777777" w:rsidTr="00E73A2D">
        <w:trPr>
          <w:trHeight w:val="86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45A7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C766" w14:textId="77777777" w:rsidR="00877925" w:rsidRPr="00BA13D1" w:rsidRDefault="00877925" w:rsidP="00924F3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6295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Możliwość konfigurowana mocy transmisji przez administratora</w:t>
            </w:r>
          </w:p>
          <w:p w14:paraId="23B1AF65" w14:textId="3A9FDD16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(zwiększenie/zmniejszenie)</w:t>
            </w:r>
            <w:r w:rsidR="000152F3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712F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002A9CB1" w14:textId="77777777" w:rsidTr="00E73A2D">
        <w:trPr>
          <w:trHeight w:val="37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12103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DC4703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Specyfikacja radia</w:t>
            </w:r>
          </w:p>
          <w:p w14:paraId="059CE62E" w14:textId="77777777" w:rsidR="00877925" w:rsidRPr="00BA13D1" w:rsidRDefault="00877925" w:rsidP="00F53A8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802.11b/g/n: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2D01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Częstotliwość 2,412 - 2,4835GHz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6558" w14:textId="77777777" w:rsidR="00877925" w:rsidRPr="00BA13D1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04DAF26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9DCDB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AC45B" w14:textId="77777777" w:rsidR="00877925" w:rsidRPr="00BA13D1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B698" w14:textId="21F1707B" w:rsidR="00877925" w:rsidRPr="00BA13D1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Typy modulacji : BPSK, QPSK,16-QAM, 64-QAM</w:t>
            </w:r>
            <w:r w:rsidR="000152F3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AF66" w14:textId="77777777" w:rsidR="00877925" w:rsidRPr="00BA13D1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9940080" w14:textId="77777777" w:rsidTr="00E73A2D">
        <w:trPr>
          <w:trHeight w:val="36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52F81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C3484" w14:textId="77777777" w:rsidR="00877925" w:rsidRPr="00BA13D1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7ED2" w14:textId="77777777" w:rsidR="00877925" w:rsidRPr="00BA13D1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Prędkości transmisji: 6,9,12,18,24,36,48,54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Mbps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dla 802.11g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A72" w14:textId="77777777" w:rsidR="00877925" w:rsidRPr="00BA13D1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41C2A728" w14:textId="77777777" w:rsidTr="00E73A2D">
        <w:trPr>
          <w:trHeight w:val="28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42D93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56300" w14:textId="77777777" w:rsidR="00877925" w:rsidRPr="00BA13D1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E7EA" w14:textId="4674F035" w:rsidR="00877925" w:rsidRPr="00BA13D1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Obsługa kanałów 20 MHz oraz 40MHz</w:t>
            </w:r>
            <w:r w:rsidR="000152F3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F1F1" w14:textId="77777777" w:rsidR="00877925" w:rsidRPr="00BA13D1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7959C095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38611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B2087" w14:textId="77777777" w:rsidR="00877925" w:rsidRPr="00BA13D1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B987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Możliwość konfigurowana mocy transmisji przez administratora</w:t>
            </w:r>
          </w:p>
          <w:p w14:paraId="38B94BC2" w14:textId="0F2FECB6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(zwiększenie/zmniejszenie)</w:t>
            </w:r>
            <w:r w:rsidR="000152F3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118B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2D398665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1216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9680" w14:textId="77777777" w:rsidR="00877925" w:rsidRPr="00BA13D1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BBC5" w14:textId="3C98B239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Oprogramowanie urządzenia musi mieć wbudowany mechanizm zapobiegania atakom na sieć bezprzewodową w zakresie ataków na infrastrukturę i klientów sieci</w:t>
            </w:r>
            <w:r w:rsidR="000152F3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426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2579D94A" w14:textId="77777777" w:rsidTr="00E73A2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9A33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5146" w14:textId="77777777" w:rsidR="00877925" w:rsidRPr="00BA13D1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Bezpieczeństwo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AD7E" w14:textId="0BF4686F" w:rsidR="00877925" w:rsidRPr="00BA13D1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Możliwość integracji z zewnętrznymi serwerami uwierzytelniania RADIUS</w:t>
            </w:r>
            <w:r w:rsidR="00FC0445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840E" w14:textId="77777777" w:rsidR="00877925" w:rsidRPr="00BA13D1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5431AAFD" w14:textId="77777777" w:rsidTr="00E73A2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1BB4E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7.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B8DDB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Uwierzytelnianie</w:t>
            </w:r>
          </w:p>
          <w:p w14:paraId="670DE153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dostępu użytkowników</w:t>
            </w:r>
          </w:p>
          <w:p w14:paraId="1A8A1408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do sieci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8948" w14:textId="3D1BDC41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Na urządzeniu musi być obsługiwane terminowanie sesji radius EAP w nie mniej</w:t>
            </w:r>
            <w:r w:rsidR="00FC0445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niż następujących opcjach:</w:t>
            </w:r>
          </w:p>
          <w:p w14:paraId="198E51D8" w14:textId="77777777" w:rsidR="00877925" w:rsidRPr="00BA13D1" w:rsidRDefault="00877925" w:rsidP="00896C33">
            <w:pPr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56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EAP-TLS</w:t>
            </w:r>
          </w:p>
          <w:p w14:paraId="03E69846" w14:textId="77777777" w:rsidR="00877925" w:rsidRPr="00BA13D1" w:rsidRDefault="00877925" w:rsidP="00896C33">
            <w:pPr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56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PEAP-MSCHAPv2</w:t>
            </w:r>
          </w:p>
          <w:p w14:paraId="406C6FE0" w14:textId="77777777" w:rsidR="00877925" w:rsidRPr="00BA13D1" w:rsidRDefault="00877925" w:rsidP="00896C33">
            <w:pPr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56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PEAP</w:t>
            </w:r>
          </w:p>
          <w:p w14:paraId="1B0CB1EE" w14:textId="77777777" w:rsidR="00877925" w:rsidRPr="00BA13D1" w:rsidRDefault="00877925" w:rsidP="00896C33">
            <w:pPr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56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TTLS-MSCHAPv2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AADC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138538A6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896D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C216" w14:textId="77777777" w:rsidR="00877925" w:rsidRPr="00BA13D1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9545" w14:textId="77777777" w:rsidR="00877925" w:rsidRPr="00BA13D1" w:rsidRDefault="00877925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Zarządzanie pasmem radiowym w sieci punktów dostępowych musi się</w:t>
            </w:r>
          </w:p>
          <w:p w14:paraId="5523F987" w14:textId="7CE36C7E" w:rsidR="00877925" w:rsidRPr="00BA13D1" w:rsidRDefault="00877925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odbywać automatycznie za pomocą auto-adaptacyjnych mechanizmów, w tym</w:t>
            </w:r>
            <w:r w:rsidR="00FC0445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nie mniej niż:</w:t>
            </w:r>
          </w:p>
          <w:p w14:paraId="6028962B" w14:textId="3BC60673" w:rsidR="00877925" w:rsidRPr="00BA13D1" w:rsidRDefault="00877925" w:rsidP="00896C33">
            <w:pPr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Automatyczne definiowanie kanału pracy oraz mocy sygnału dla poszczególnych punktów dostępowych przy uwzględnieniu warunków oraz otoczenia, w którym pracują punkty dostępowe</w:t>
            </w:r>
            <w:r w:rsidR="00FC0445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</w:t>
            </w:r>
          </w:p>
          <w:p w14:paraId="1015DF91" w14:textId="36F23A2D" w:rsidR="00877925" w:rsidRPr="00BA13D1" w:rsidRDefault="00877925" w:rsidP="00896C33">
            <w:pPr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Stałe monitorowanie pasma oraz usług w celu zapewnienia niezakłóconej pracy systemu</w:t>
            </w:r>
            <w:r w:rsidR="00FC0445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</w:t>
            </w:r>
          </w:p>
          <w:p w14:paraId="322E7F64" w14:textId="05AEA65F" w:rsidR="00877925" w:rsidRPr="00BA13D1" w:rsidRDefault="00877925" w:rsidP="00896C33">
            <w:pPr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Rozkład ruchu pomiędzy różnymi punkami dostępowym bazując na ilości użytkowników oraz utylizacji pasma</w:t>
            </w:r>
            <w:r w:rsidR="00FC0445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</w:t>
            </w:r>
          </w:p>
          <w:p w14:paraId="3CD9DE45" w14:textId="7735D7D5" w:rsidR="00877925" w:rsidRPr="00BA13D1" w:rsidRDefault="00877925" w:rsidP="00896C33">
            <w:pPr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Wsparcie dla 802.11</w:t>
            </w:r>
            <w:r w:rsidR="00DA5D11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</w:t>
            </w: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oraz 802.11h</w:t>
            </w:r>
            <w:r w:rsidR="00FC0445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</w:t>
            </w:r>
            <w:r w:rsidR="00DA5D11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802.11r, 802.11v, 802.11w</w:t>
            </w:r>
          </w:p>
          <w:p w14:paraId="0D30C6B9" w14:textId="31668424" w:rsidR="00877925" w:rsidRPr="00BA13D1" w:rsidRDefault="00877925" w:rsidP="00896C33">
            <w:pPr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Obsługa tzw. „Fast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Handover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” polegająca na automatycznym przełączaniu klientów do punktu dostępowego oferującego najlepszy sygnał</w:t>
            </w:r>
            <w:r w:rsidR="00FC0445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FE4" w14:textId="77777777" w:rsidR="00877925" w:rsidRPr="00BA13D1" w:rsidRDefault="00877925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2A81834" w14:textId="77777777" w:rsidTr="00E73A2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B0255" w14:textId="77777777" w:rsidR="00527427" w:rsidRPr="00BA13D1" w:rsidRDefault="00527427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8.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56268" w14:textId="77777777" w:rsidR="00527427" w:rsidRPr="00BA13D1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Zarządzanie pasem</w:t>
            </w:r>
          </w:p>
          <w:p w14:paraId="54CCD612" w14:textId="77777777" w:rsidR="00527427" w:rsidRPr="00BA13D1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radiowym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4369" w14:textId="77777777" w:rsidR="00527427" w:rsidRPr="00BA13D1" w:rsidRDefault="00527427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Obsługa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roamingu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klientów w warstwie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E8F0" w14:textId="77777777" w:rsidR="00527427" w:rsidRPr="00BA13D1" w:rsidRDefault="00527427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F463872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554A2" w14:textId="77777777" w:rsidR="00527427" w:rsidRPr="00BA13D1" w:rsidRDefault="00527427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CD193" w14:textId="77777777" w:rsidR="00527427" w:rsidRPr="00BA13D1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BEA7" w14:textId="09DF1D2B" w:rsidR="00527427" w:rsidRPr="00BA13D1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Obsługa szybkiego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roamingu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klientów pomiędzy punktami dostępowymi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0D19" w14:textId="77777777" w:rsidR="00527427" w:rsidRPr="00BA13D1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0836404E" w14:textId="77777777" w:rsidTr="005B517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4862" w14:textId="77777777" w:rsidR="00527427" w:rsidRPr="00BA13D1" w:rsidRDefault="00527427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57859" w14:textId="77777777" w:rsidR="00527427" w:rsidRPr="00BA13D1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B045" w14:textId="77777777" w:rsidR="00527427" w:rsidRPr="00BA13D1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Obsługa detekcji, identyfikacji i lokalizacji obcych punktów dostępowych (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rogue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AP)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1AEA" w14:textId="77777777" w:rsidR="00527427" w:rsidRPr="00BA13D1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2A73FD64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AABC" w14:textId="77777777" w:rsidR="00527427" w:rsidRPr="00BA13D1" w:rsidRDefault="00527427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CE81" w14:textId="77777777" w:rsidR="00527427" w:rsidRPr="00BA13D1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0D65" w14:textId="7A733D09" w:rsidR="00527427" w:rsidRPr="00BA13D1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Ograniczenie pasma dla: użytkownika, roli użytkownika, poszczególnych aplikacji oraz SSID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B023" w14:textId="77777777" w:rsidR="00527427" w:rsidRPr="00BA13D1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582BB28B" w14:textId="77777777" w:rsidTr="00E73A2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93C7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0FE9" w14:textId="77777777" w:rsidR="00877925" w:rsidRPr="00BA13D1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Zarządzanie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3696" w14:textId="207AB45A" w:rsidR="00877925" w:rsidRPr="00BA13D1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Zarządzanie musi odbywać się poprzez co najmniej następujące metody: </w:t>
            </w: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lastRenderedPageBreak/>
              <w:t>interfejs przeglądarki Web (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https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), linia komend przez SSH i dedykowany port konsoli</w:t>
            </w:r>
            <w:r w:rsidR="00FA543B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346" w14:textId="77777777" w:rsidR="00877925" w:rsidRPr="00BA13D1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D7DE380" w14:textId="77777777" w:rsidTr="00E73A2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D6E97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10.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86681" w14:textId="77777777" w:rsidR="00877925" w:rsidRPr="00BA13D1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Interfejsy fizyczne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3FED" w14:textId="77777777" w:rsidR="00877925" w:rsidRPr="00BA13D1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1 interfejs 10/100/1000 Base-T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PoE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z możliwością zasilania przez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PoE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 standardy 802.3at oraz 802.3af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181" w14:textId="77777777" w:rsidR="00877925" w:rsidRPr="00BA13D1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F27BFDE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D83D6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77684" w14:textId="77777777" w:rsidR="00877925" w:rsidRPr="00BA13D1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94A0" w14:textId="77777777" w:rsidR="00877925" w:rsidRPr="00BA13D1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Interfejs konsoli (RS-232 lub USB)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7C77" w14:textId="77777777" w:rsidR="00877925" w:rsidRPr="00BA13D1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42988092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6AEE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3102" w14:textId="77777777" w:rsidR="00877925" w:rsidRPr="00BA13D1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000" w14:textId="77777777" w:rsidR="00877925" w:rsidRPr="00BA13D1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Przycisk/styk umożliwiający przywracanie konfiguracji fabrycznej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FDE0" w14:textId="77777777" w:rsidR="00877925" w:rsidRPr="00BA13D1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644BF2F" w14:textId="77777777" w:rsidTr="00E73A2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472A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0634" w14:textId="77777777" w:rsidR="00877925" w:rsidRPr="00BA13D1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Montaż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BAC1" w14:textId="7FF1EFC3" w:rsidR="00877925" w:rsidRPr="00BA13D1" w:rsidRDefault="00877925" w:rsidP="00EC42B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Urządzenie musi być dostarczone </w:t>
            </w:r>
            <w:r w:rsidR="004C3435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z </w:t>
            </w: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elementem do montażu na suficie podwieszanym, suficie lub na ścianie.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4AFD" w14:textId="77777777" w:rsidR="00877925" w:rsidRPr="00BA13D1" w:rsidRDefault="00877925" w:rsidP="00EC42B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5BC0C7DA" w14:textId="77777777" w:rsidTr="00E73A2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6C8D" w14:textId="77777777" w:rsidR="00877925" w:rsidRPr="00BA13D1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4E70" w14:textId="77777777" w:rsidR="00877925" w:rsidRPr="00BA13D1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Parametry pracy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0A35" w14:textId="77777777" w:rsidR="00877925" w:rsidRPr="00BA13D1" w:rsidRDefault="00877925" w:rsidP="00896C33">
            <w:pPr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Minimalny zakres temperatury pracy od 0°C do 50°C</w:t>
            </w:r>
          </w:p>
          <w:p w14:paraId="61068644" w14:textId="77777777" w:rsidR="00877925" w:rsidRPr="00BA13D1" w:rsidRDefault="00877925" w:rsidP="00896C33">
            <w:pPr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Wilgotność 5% - 93%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D803" w14:textId="77777777" w:rsidR="00877925" w:rsidRPr="00BA13D1" w:rsidRDefault="00877925" w:rsidP="00E73A2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BA13D1" w14:paraId="54873CD2" w14:textId="77777777" w:rsidTr="0087792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FECD" w14:textId="4ADCCA57" w:rsidR="00E73A2D" w:rsidRPr="00BA13D1" w:rsidRDefault="00E73A2D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EF464F" w:rsidRPr="00BA13D1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DA1C" w14:textId="77777777" w:rsidR="00E73A2D" w:rsidRPr="00BA13D1" w:rsidRDefault="00E73A2D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Gwarancja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7A08" w14:textId="5ADC580C" w:rsidR="00E73A2D" w:rsidRPr="00BA13D1" w:rsidRDefault="002F394B" w:rsidP="000F26E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Zgodnie z treścią projektu umowy, minimum 36 miesięcy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48DF" w14:textId="77777777" w:rsidR="00E73A2D" w:rsidRPr="00BA13D1" w:rsidRDefault="00E73A2D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63352BC4" w14:textId="77777777" w:rsidR="00EC42B3" w:rsidRPr="00BA13D1" w:rsidRDefault="00EC42B3" w:rsidP="00EC42B3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09DCE921" w14:textId="04F311CD" w:rsidR="008F408D" w:rsidRPr="00BA13D1" w:rsidRDefault="008F408D" w:rsidP="00675599">
      <w:pPr>
        <w:pStyle w:val="Akapitzlist"/>
        <w:numPr>
          <w:ilvl w:val="1"/>
          <w:numId w:val="9"/>
        </w:numPr>
        <w:tabs>
          <w:tab w:val="clear" w:pos="0"/>
          <w:tab w:val="num" w:pos="567"/>
        </w:tabs>
        <w:spacing w:after="0" w:line="288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BA13D1">
        <w:rPr>
          <w:rFonts w:asciiTheme="minorHAnsi" w:hAnsiTheme="minorHAnsi" w:cstheme="minorHAnsi"/>
          <w:b/>
          <w:bCs/>
        </w:rPr>
        <w:t>Część D -  Rozbudowa systemu zarządzania AP</w:t>
      </w:r>
      <w:r w:rsidR="00A61766" w:rsidRPr="00BA13D1">
        <w:rPr>
          <w:rFonts w:asciiTheme="minorHAnsi" w:hAnsiTheme="minorHAnsi" w:cstheme="minorHAnsi"/>
          <w:b/>
          <w:bCs/>
        </w:rPr>
        <w:t xml:space="preserve"> – Access Point</w:t>
      </w:r>
    </w:p>
    <w:p w14:paraId="20A71102" w14:textId="31B2CE92" w:rsidR="00984ACD" w:rsidRPr="00BA13D1" w:rsidRDefault="00984ACD" w:rsidP="00675599">
      <w:pPr>
        <w:pStyle w:val="Akapitzlist"/>
        <w:numPr>
          <w:ilvl w:val="2"/>
          <w:numId w:val="9"/>
        </w:numPr>
        <w:spacing w:after="0" w:line="288" w:lineRule="auto"/>
        <w:ind w:left="851" w:hanging="709"/>
        <w:jc w:val="both"/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 xml:space="preserve">Zamawiający wymaga dostawy, uruchomienia i skonfigurowania </w:t>
      </w:r>
      <w:r w:rsidRPr="00BA13D1">
        <w:rPr>
          <w:rFonts w:asciiTheme="minorHAnsi" w:hAnsiTheme="minorHAnsi" w:cstheme="minorHAnsi"/>
          <w:b/>
          <w:bCs/>
        </w:rPr>
        <w:t>2 sztuk</w:t>
      </w:r>
      <w:r w:rsidRPr="00BA13D1">
        <w:rPr>
          <w:rFonts w:asciiTheme="minorHAnsi" w:hAnsiTheme="minorHAnsi" w:cstheme="minorHAnsi"/>
        </w:rPr>
        <w:t xml:space="preserve"> </w:t>
      </w:r>
      <w:r w:rsidR="0037694B" w:rsidRPr="00BA13D1">
        <w:rPr>
          <w:rFonts w:asciiTheme="minorHAnsi" w:hAnsiTheme="minorHAnsi" w:cstheme="minorHAnsi"/>
          <w:b/>
          <w:bCs/>
        </w:rPr>
        <w:t>K</w:t>
      </w:r>
      <w:r w:rsidRPr="00BA13D1">
        <w:rPr>
          <w:rFonts w:asciiTheme="minorHAnsi" w:hAnsiTheme="minorHAnsi" w:cstheme="minorHAnsi"/>
          <w:b/>
          <w:bCs/>
        </w:rPr>
        <w:t>ontrolerów sieci bezprzewodowych</w:t>
      </w:r>
      <w:r w:rsidR="00675599" w:rsidRPr="00BA13D1">
        <w:rPr>
          <w:rFonts w:asciiTheme="minorHAnsi" w:hAnsiTheme="minorHAnsi" w:cstheme="minorHAnsi"/>
          <w:b/>
          <w:bCs/>
        </w:rPr>
        <w:t>.</w:t>
      </w:r>
    </w:p>
    <w:p w14:paraId="039F2373" w14:textId="11135A9B" w:rsidR="00683C7D" w:rsidRPr="00BA13D1" w:rsidRDefault="00683C7D" w:rsidP="00675599">
      <w:pPr>
        <w:pStyle w:val="Akapitzlist"/>
        <w:numPr>
          <w:ilvl w:val="3"/>
          <w:numId w:val="9"/>
        </w:numPr>
        <w:spacing w:after="0" w:line="288" w:lineRule="auto"/>
        <w:ind w:left="1134" w:hanging="850"/>
        <w:jc w:val="both"/>
        <w:rPr>
          <w:rFonts w:asciiTheme="minorHAnsi" w:hAnsiTheme="minorHAnsi" w:cstheme="minorHAnsi"/>
          <w:b/>
          <w:bCs/>
        </w:rPr>
      </w:pPr>
      <w:r w:rsidRPr="00BA13D1">
        <w:rPr>
          <w:rFonts w:asciiTheme="minorHAnsi" w:hAnsiTheme="minorHAnsi" w:cstheme="minorHAnsi"/>
        </w:rPr>
        <w:t xml:space="preserve">Zamawiający wymaga skonfigurowania dostarczanych kontrolerów w trybie </w:t>
      </w:r>
      <w:proofErr w:type="spellStart"/>
      <w:r w:rsidRPr="00BA13D1">
        <w:rPr>
          <w:rFonts w:asciiTheme="minorHAnsi" w:hAnsiTheme="minorHAnsi" w:cstheme="minorHAnsi"/>
        </w:rPr>
        <w:t>active-active</w:t>
      </w:r>
      <w:proofErr w:type="spellEnd"/>
      <w:r w:rsidRPr="00BA13D1">
        <w:rPr>
          <w:rFonts w:asciiTheme="minorHAnsi" w:hAnsiTheme="minorHAnsi" w:cstheme="minorHAnsi"/>
        </w:rPr>
        <w:t xml:space="preserve"> lub </w:t>
      </w:r>
      <w:proofErr w:type="spellStart"/>
      <w:r w:rsidRPr="00BA13D1">
        <w:rPr>
          <w:rFonts w:asciiTheme="minorHAnsi" w:hAnsiTheme="minorHAnsi" w:cstheme="minorHAnsi"/>
        </w:rPr>
        <w:t>active-pasive</w:t>
      </w:r>
      <w:proofErr w:type="spellEnd"/>
      <w:r w:rsidRPr="00BA13D1">
        <w:rPr>
          <w:rFonts w:asciiTheme="minorHAnsi" w:hAnsiTheme="minorHAnsi" w:cstheme="minorHAnsi"/>
        </w:rPr>
        <w:t xml:space="preserve">. W przypadku awarii jednego z kontrolerów, wszystkie urządzenia </w:t>
      </w:r>
      <w:proofErr w:type="spellStart"/>
      <w:r w:rsidRPr="00BA13D1">
        <w:rPr>
          <w:rFonts w:asciiTheme="minorHAnsi" w:hAnsiTheme="minorHAnsi" w:cstheme="minorHAnsi"/>
        </w:rPr>
        <w:t>access</w:t>
      </w:r>
      <w:proofErr w:type="spellEnd"/>
      <w:r w:rsidRPr="00BA13D1">
        <w:rPr>
          <w:rFonts w:asciiTheme="minorHAnsi" w:hAnsiTheme="minorHAnsi" w:cstheme="minorHAnsi"/>
        </w:rPr>
        <w:t xml:space="preserve"> point kontrolowane przez </w:t>
      </w:r>
      <w:r w:rsidR="006E3B77" w:rsidRPr="00BA13D1">
        <w:rPr>
          <w:rFonts w:asciiTheme="minorHAnsi" w:hAnsiTheme="minorHAnsi" w:cstheme="minorHAnsi"/>
        </w:rPr>
        <w:t xml:space="preserve">jeden </w:t>
      </w:r>
      <w:r w:rsidRPr="00BA13D1">
        <w:rPr>
          <w:rFonts w:asciiTheme="minorHAnsi" w:hAnsiTheme="minorHAnsi" w:cstheme="minorHAnsi"/>
        </w:rPr>
        <w:t>kontroler muszą bezprzerwowo przełączyć się na drugi, bez zerwania połączeń klientów</w:t>
      </w:r>
      <w:r w:rsidR="00F36D64" w:rsidRPr="00BA13D1">
        <w:rPr>
          <w:rFonts w:asciiTheme="minorHAnsi" w:hAnsiTheme="minorHAnsi" w:cstheme="minorHAnsi"/>
        </w:rPr>
        <w:t xml:space="preserve"> i zachowaniu pełnej funkcjonalności</w:t>
      </w:r>
      <w:r w:rsidRPr="00BA13D1">
        <w:rPr>
          <w:rFonts w:asciiTheme="minorHAnsi" w:hAnsiTheme="minorHAnsi" w:cstheme="minorHAnsi"/>
        </w:rPr>
        <w:t>.</w:t>
      </w:r>
      <w:r w:rsidR="00384E5B" w:rsidRPr="00BA13D1">
        <w:rPr>
          <w:rFonts w:asciiTheme="minorHAnsi" w:hAnsiTheme="minorHAnsi" w:cstheme="minorHAnsi"/>
        </w:rPr>
        <w:t xml:space="preserve"> </w:t>
      </w:r>
      <w:r w:rsidR="00384E5B" w:rsidRPr="00BA13D1">
        <w:t>Komunikacja pomiędzy kontrolerami musi wykorzystywać protokoły sieciowe niewymagające instalacji dodatkowych urządzeń sieciowych.</w:t>
      </w:r>
    </w:p>
    <w:p w14:paraId="2806D712" w14:textId="26F04F27" w:rsidR="002510A2" w:rsidRPr="00BA13D1" w:rsidRDefault="002510A2" w:rsidP="00675599">
      <w:pPr>
        <w:pStyle w:val="Akapitzlist"/>
        <w:numPr>
          <w:ilvl w:val="3"/>
          <w:numId w:val="9"/>
        </w:numPr>
        <w:spacing w:after="0" w:line="288" w:lineRule="auto"/>
        <w:ind w:left="1134" w:hanging="850"/>
        <w:jc w:val="both"/>
        <w:rPr>
          <w:rFonts w:asciiTheme="minorHAnsi" w:hAnsiTheme="minorHAnsi" w:cstheme="minorHAnsi"/>
          <w:b/>
          <w:bCs/>
        </w:rPr>
      </w:pPr>
      <w:r w:rsidRPr="00BA13D1">
        <w:rPr>
          <w:rFonts w:asciiTheme="minorHAnsi" w:hAnsiTheme="minorHAnsi" w:cstheme="minorHAnsi"/>
        </w:rPr>
        <w:t>Dostarczane kontrolery musza być kompatybilne i w pełni integrować</w:t>
      </w:r>
      <w:r w:rsidR="00C14A40" w:rsidRPr="00BA13D1">
        <w:rPr>
          <w:rFonts w:asciiTheme="minorHAnsi" w:hAnsiTheme="minorHAnsi" w:cstheme="minorHAnsi"/>
        </w:rPr>
        <w:t xml:space="preserve"> się</w:t>
      </w:r>
      <w:r w:rsidRPr="00BA13D1">
        <w:rPr>
          <w:rFonts w:asciiTheme="minorHAnsi" w:hAnsiTheme="minorHAnsi" w:cstheme="minorHAnsi"/>
        </w:rPr>
        <w:t xml:space="preserve"> w trybie „Ca</w:t>
      </w:r>
      <w:r w:rsidR="00970B05" w:rsidRPr="00BA13D1">
        <w:rPr>
          <w:rFonts w:asciiTheme="minorHAnsi" w:hAnsiTheme="minorHAnsi" w:cstheme="minorHAnsi"/>
        </w:rPr>
        <w:t>m</w:t>
      </w:r>
      <w:r w:rsidRPr="00BA13D1">
        <w:rPr>
          <w:rFonts w:asciiTheme="minorHAnsi" w:hAnsiTheme="minorHAnsi" w:cstheme="minorHAnsi"/>
        </w:rPr>
        <w:t>pus”</w:t>
      </w:r>
      <w:r w:rsidR="00C14A40" w:rsidRPr="00BA13D1">
        <w:rPr>
          <w:rFonts w:asciiTheme="minorHAnsi" w:hAnsiTheme="minorHAnsi" w:cstheme="minorHAnsi"/>
        </w:rPr>
        <w:t xml:space="preserve"> z</w:t>
      </w:r>
      <w:r w:rsidRPr="00BA13D1">
        <w:rPr>
          <w:rFonts w:asciiTheme="minorHAnsi" w:hAnsiTheme="minorHAnsi" w:cstheme="minorHAnsi"/>
        </w:rPr>
        <w:t xml:space="preserve"> urządzenia</w:t>
      </w:r>
      <w:r w:rsidR="00C14A40" w:rsidRPr="00BA13D1">
        <w:rPr>
          <w:rFonts w:asciiTheme="minorHAnsi" w:hAnsiTheme="minorHAnsi" w:cstheme="minorHAnsi"/>
        </w:rPr>
        <w:t>mi</w:t>
      </w:r>
      <w:r w:rsidRPr="00BA13D1">
        <w:rPr>
          <w:rFonts w:asciiTheme="minorHAnsi" w:hAnsiTheme="minorHAnsi" w:cstheme="minorHAnsi"/>
        </w:rPr>
        <w:t xml:space="preserve"> dostarczan</w:t>
      </w:r>
      <w:r w:rsidR="00C14A40" w:rsidRPr="00BA13D1">
        <w:rPr>
          <w:rFonts w:asciiTheme="minorHAnsi" w:hAnsiTheme="minorHAnsi" w:cstheme="minorHAnsi"/>
        </w:rPr>
        <w:t>ymi</w:t>
      </w:r>
      <w:r w:rsidRPr="00BA13D1">
        <w:rPr>
          <w:rFonts w:asciiTheme="minorHAnsi" w:hAnsiTheme="minorHAnsi" w:cstheme="minorHAnsi"/>
        </w:rPr>
        <w:t xml:space="preserve"> w </w:t>
      </w:r>
      <w:r w:rsidRPr="00BA13D1">
        <w:rPr>
          <w:rFonts w:asciiTheme="minorHAnsi" w:hAnsiTheme="minorHAnsi" w:cstheme="minorHAnsi"/>
          <w:b/>
          <w:bCs/>
        </w:rPr>
        <w:t xml:space="preserve">Części C </w:t>
      </w:r>
      <w:r w:rsidRPr="00BA13D1">
        <w:rPr>
          <w:rFonts w:asciiTheme="minorHAnsi" w:hAnsiTheme="minorHAnsi" w:cstheme="minorHAnsi"/>
        </w:rPr>
        <w:t>oraz urządzenia</w:t>
      </w:r>
      <w:r w:rsidR="00C14A40" w:rsidRPr="00BA13D1">
        <w:rPr>
          <w:rFonts w:asciiTheme="minorHAnsi" w:hAnsiTheme="minorHAnsi" w:cstheme="minorHAnsi"/>
        </w:rPr>
        <w:t>mi</w:t>
      </w:r>
      <w:r w:rsidRPr="00BA13D1">
        <w:rPr>
          <w:rFonts w:asciiTheme="minorHAnsi" w:hAnsiTheme="minorHAnsi" w:cstheme="minorHAnsi"/>
        </w:rPr>
        <w:t xml:space="preserve"> </w:t>
      </w:r>
      <w:proofErr w:type="spellStart"/>
      <w:r w:rsidRPr="00BA13D1">
        <w:rPr>
          <w:rFonts w:asciiTheme="minorHAnsi" w:hAnsiTheme="minorHAnsi" w:cstheme="minorHAnsi"/>
        </w:rPr>
        <w:t>access</w:t>
      </w:r>
      <w:proofErr w:type="spellEnd"/>
      <w:r w:rsidRPr="00BA13D1">
        <w:rPr>
          <w:rFonts w:asciiTheme="minorHAnsi" w:hAnsiTheme="minorHAnsi" w:cstheme="minorHAnsi"/>
        </w:rPr>
        <w:t xml:space="preserve"> point Zamawiającego </w:t>
      </w:r>
      <w:r w:rsidR="00942240" w:rsidRPr="00BA13D1">
        <w:rPr>
          <w:rFonts w:asciiTheme="minorHAnsi" w:hAnsiTheme="minorHAnsi" w:cstheme="minorHAnsi"/>
        </w:rPr>
        <w:t xml:space="preserve">- </w:t>
      </w:r>
      <w:r w:rsidRPr="00BA13D1">
        <w:rPr>
          <w:rFonts w:asciiTheme="minorHAnsi" w:hAnsiTheme="minorHAnsi" w:cstheme="minorHAnsi"/>
          <w:b/>
          <w:bCs/>
        </w:rPr>
        <w:t>Aruba AP-303P</w:t>
      </w:r>
      <w:r w:rsidR="00AD157C" w:rsidRPr="00BA13D1">
        <w:rPr>
          <w:rFonts w:asciiTheme="minorHAnsi" w:hAnsiTheme="minorHAnsi" w:cstheme="minorHAnsi"/>
          <w:b/>
          <w:bCs/>
        </w:rPr>
        <w:t>.</w:t>
      </w:r>
      <w:r w:rsidRPr="00BA13D1">
        <w:rPr>
          <w:rFonts w:asciiTheme="minorHAnsi" w:hAnsiTheme="minorHAnsi" w:cstheme="minorHAnsi"/>
        </w:rPr>
        <w:t xml:space="preserve"> </w:t>
      </w:r>
    </w:p>
    <w:p w14:paraId="6C194D2D" w14:textId="7B7C5C23" w:rsidR="00183920" w:rsidRPr="00BA13D1" w:rsidRDefault="00183920" w:rsidP="00675599">
      <w:pPr>
        <w:pStyle w:val="Akapitzlist"/>
        <w:numPr>
          <w:ilvl w:val="3"/>
          <w:numId w:val="9"/>
        </w:numPr>
        <w:spacing w:after="0" w:line="288" w:lineRule="auto"/>
        <w:ind w:left="1134" w:hanging="850"/>
        <w:jc w:val="both"/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Rozwiązanie powinno zostać dostarczone z kompletem licencji zapewniających obsługę wszystkich AP z tego postępowania oraz powinno umożliwiać przeniesienie obecnie posiadanych przez Zamawiającego AP HPE Aruba AP – 303P RW. Licencje muszą zapewniać możliwość zarządzania AP bez potrzeby integracji z rozwiązaniami zewnętrznymi w tym chmurowymi.</w:t>
      </w:r>
    </w:p>
    <w:p w14:paraId="59ECAE99" w14:textId="3C6F598E" w:rsidR="00AA59D1" w:rsidRPr="00BA13D1" w:rsidRDefault="00AA59D1" w:rsidP="00675599">
      <w:pPr>
        <w:pStyle w:val="Akapitzlist"/>
        <w:numPr>
          <w:ilvl w:val="3"/>
          <w:numId w:val="9"/>
        </w:numPr>
        <w:spacing w:after="0" w:line="288" w:lineRule="auto"/>
        <w:ind w:left="1134" w:hanging="850"/>
        <w:jc w:val="both"/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Specyfikacja wymaganych parametrów dostarczanych urządzeń – kontroler sieci bezprzewodowych</w:t>
      </w:r>
      <w:r w:rsidR="00AD157C" w:rsidRPr="00BA13D1">
        <w:rPr>
          <w:rFonts w:asciiTheme="minorHAnsi" w:hAnsiTheme="minorHAnsi" w:cstheme="minorHAnsi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110"/>
        <w:gridCol w:w="3783"/>
        <w:gridCol w:w="2323"/>
      </w:tblGrid>
      <w:tr w:rsidR="00BA13D1" w:rsidRPr="00BA13D1" w14:paraId="356B84D1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0650" w14:textId="31649456" w:rsidR="00384E5B" w:rsidRPr="00BA13D1" w:rsidRDefault="00384E5B" w:rsidP="00384E5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7A20" w14:textId="41A623FA" w:rsidR="00384E5B" w:rsidRPr="00BA13D1" w:rsidRDefault="00384E5B" w:rsidP="00896C3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Cecha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CCAD" w14:textId="77777777" w:rsidR="00384E5B" w:rsidRPr="00BA13D1" w:rsidRDefault="00384E5B" w:rsidP="00896C3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>Opis wymagań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0BC0" w14:textId="77777777" w:rsidR="00384E5B" w:rsidRPr="00BA13D1" w:rsidRDefault="00384E5B" w:rsidP="00896C3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Potwierdzenie spełnienia wymagań Zamawiającego poprzez wypełnienie </w:t>
            </w:r>
            <w:r w:rsidRPr="00BA13D1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tej kolumny w sposób opisowy – wypełnia Wykonawca</w:t>
            </w:r>
          </w:p>
        </w:tc>
      </w:tr>
      <w:tr w:rsidR="00BA13D1" w:rsidRPr="00BA13D1" w14:paraId="20F32CE0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388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420B" w14:textId="4461F265" w:rsidR="00384E5B" w:rsidRPr="00BA13D1" w:rsidRDefault="00384E5B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Ilość obsługiwanych 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86DF" w14:textId="77777777" w:rsidR="00384E5B" w:rsidRPr="00BA13D1" w:rsidRDefault="00384E5B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Kontroler jest w stanie obsłużyć minimum 256 punktów dostępowych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01E9" w14:textId="77777777" w:rsidR="00384E5B" w:rsidRPr="00BA13D1" w:rsidRDefault="00384E5B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A77E4AD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6A2D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429E" w14:textId="29D1C641" w:rsidR="00384E5B" w:rsidRPr="00BA13D1" w:rsidRDefault="00384E5B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Interfejsy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396D" w14:textId="6CFAD90C" w:rsidR="00384E5B" w:rsidRPr="00BA13D1" w:rsidRDefault="00384E5B" w:rsidP="00ED2A7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2x 10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GbE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SFP+</w:t>
            </w:r>
          </w:p>
          <w:p w14:paraId="6E659B44" w14:textId="4DE049D6" w:rsidR="00384E5B" w:rsidRPr="00BA13D1" w:rsidRDefault="00384E5B" w:rsidP="00ED2A7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2x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combo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(SFP/1GbE)</w:t>
            </w:r>
          </w:p>
          <w:p w14:paraId="307D83EA" w14:textId="17DEBEA6" w:rsidR="00384E5B" w:rsidRPr="00BA13D1" w:rsidRDefault="00384E5B" w:rsidP="00ED2A7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2x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GbE</w:t>
            </w:r>
            <w:proofErr w:type="spellEnd"/>
          </w:p>
          <w:p w14:paraId="4B7E0EB6" w14:textId="2112BADB" w:rsidR="00384E5B" w:rsidRPr="00BA13D1" w:rsidRDefault="00384E5B" w:rsidP="00ED2A7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1x management port RJ45</w:t>
            </w:r>
          </w:p>
          <w:p w14:paraId="2608BE95" w14:textId="2E9955D1" w:rsidR="00384E5B" w:rsidRPr="00BA13D1" w:rsidRDefault="00384E5B" w:rsidP="00ED2A7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1x port konsoli RJ45</w:t>
            </w:r>
          </w:p>
          <w:p w14:paraId="388424D5" w14:textId="61B77D23" w:rsidR="008E19C0" w:rsidRPr="00BA13D1" w:rsidRDefault="00384E5B" w:rsidP="00ED2A78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1x port konsoli USB-C</w:t>
            </w:r>
            <w:r w:rsidR="008E19C0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br/>
              <w:t xml:space="preserve">2x USB 3.0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DCE4" w14:textId="77777777" w:rsidR="00384E5B" w:rsidRPr="00BA13D1" w:rsidRDefault="00384E5B" w:rsidP="00ED2A7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560606A0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68E7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93A0" w14:textId="378933E3" w:rsidR="00384E5B" w:rsidRPr="00BA13D1" w:rsidRDefault="00384E5B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Parametry pracy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667F" w14:textId="15A685DC" w:rsidR="00384E5B" w:rsidRPr="00BA13D1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Temperatura pracy od 0° C do 40 °C</w:t>
            </w:r>
          </w:p>
          <w:p w14:paraId="1C6DFC44" w14:textId="77777777" w:rsidR="00384E5B" w:rsidRPr="00BA13D1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Wilgotność nie skondensowana od 10 % do 90%</w:t>
            </w:r>
          </w:p>
          <w:p w14:paraId="4273865C" w14:textId="0B954DF7" w:rsidR="00384E5B" w:rsidRPr="00BA13D1" w:rsidRDefault="00384E5B" w:rsidP="00322D8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Szum akustyczny nie większy niż 60dBa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401A" w14:textId="77777777" w:rsidR="00384E5B" w:rsidRPr="00BA13D1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5CB2D583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87DF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6B79" w14:textId="62FD2CCC" w:rsidR="00384E5B" w:rsidRPr="00BA13D1" w:rsidRDefault="00384E5B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Wydajność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F3E6" w14:textId="76915E2D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Obsługa minimum 8000 użytkowników/urządzeń</w:t>
            </w:r>
          </w:p>
          <w:p w14:paraId="34228A75" w14:textId="6ABB24AC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Obsługa minimum 4000 </w:t>
            </w:r>
            <w:proofErr w:type="spellStart"/>
            <w:r w:rsidR="008E19C0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tagów</w:t>
            </w:r>
            <w:proofErr w:type="spellEnd"/>
            <w:r w:rsidR="008E19C0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sieci VLAN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846B" w14:textId="77777777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23EA4C00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C718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E187" w14:textId="66E52FDB" w:rsidR="00384E5B" w:rsidRPr="00BA13D1" w:rsidRDefault="00384E5B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Inne funkcje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99EA" w14:textId="77777777" w:rsidR="00384E5B" w:rsidRPr="00BA13D1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Dla każdego SSID musi istnieć możliwość definiowania oddzielnego typu szyfrowania, sieci VLAN i portalu „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captive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portal”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5D63" w14:textId="77777777" w:rsidR="00384E5B" w:rsidRPr="00BA13D1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1BB9A834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5448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2200" w14:textId="520791B9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Parametry fizyczne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2E72" w14:textId="2AEB09CB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Waga poniżej 3 kg</w:t>
            </w:r>
          </w:p>
          <w:p w14:paraId="1E679A17" w14:textId="77777777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Możliwość montażu w szafie RACK (dołączony zestaw montażowy)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338F" w14:textId="77777777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252FCA6E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2CFC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05C9" w14:textId="2EA40694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Protokoły routingu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2494" w14:textId="5234D199" w:rsidR="00384E5B" w:rsidRPr="00BA13D1" w:rsidRDefault="00384E5B" w:rsidP="00086C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statyczny, RIPv2, OSPF (dopuszcza się wsparcie dla OSPF ograniczone do jednego obszaru),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RIPng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 OSPFv3 (dopuszcza się wsparcie dla OSPF ograniczone do jednego obszaru).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2532" w14:textId="77777777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B242651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8126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F794" w14:textId="59D3BBDA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Wielkość tablicy</w:t>
            </w:r>
          </w:p>
          <w:p w14:paraId="5BA1E479" w14:textId="77777777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routingu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B99" w14:textId="71738B2C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minimum 1000 wpisów dla IPv4, </w:t>
            </w:r>
            <w:r w:rsidR="00722D45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br/>
              <w:t xml:space="preserve">minimum </w:t>
            </w: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500 wpisów dla IPv6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9E07" w14:textId="77777777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76C7E17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AFCE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BF83" w14:textId="1B995850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Zasilanie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E240" w14:textId="77777777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Napięcie zmienne: 230 V, 50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Hz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  <w:p w14:paraId="56538D09" w14:textId="1764CACF" w:rsidR="00384E5B" w:rsidRPr="00BA13D1" w:rsidRDefault="00384E5B" w:rsidP="006A71F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Maksymalny pobór mocy urządzenia (bez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PoE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) nie może przekraczać 1</w:t>
            </w:r>
            <w:r w:rsidR="008E19C0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7</w:t>
            </w: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0W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7FAA" w14:textId="77777777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4CC729D9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0827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366F" w14:textId="1BD5B9F7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Sprzęt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CF14" w14:textId="16842DE3" w:rsidR="00384E5B" w:rsidRPr="00BA13D1" w:rsidRDefault="00384E5B" w:rsidP="00086C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Kontroler musi zostać dostarczony postaci fizycznego urządzenia (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appliance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F014" w14:textId="77777777" w:rsidR="00384E5B" w:rsidRPr="00BA13D1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E3A6EF6" w14:textId="77777777" w:rsidTr="00384E5B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76CC7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B644C" w14:textId="0CE1AEB1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Podstawowe funkcje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DF75" w14:textId="51816AB5" w:rsidR="00384E5B" w:rsidRPr="00BA13D1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Centralne zarządzanie wszystkimi dostarczanymi punktami dostępowymi AP w sieci, łącznie z tworzeniem, zarządzaniem konfiguracją, centralne zarządzanie licencjami oraz aktualizacją oprogramowania. </w:t>
            </w: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br/>
              <w:t>Do kontrolerów muszą być dostarczone licencje w liczbie równej liczbie</w:t>
            </w:r>
          </w:p>
          <w:p w14:paraId="1B23F5F3" w14:textId="07739961" w:rsidR="00384E5B" w:rsidRPr="00BA13D1" w:rsidRDefault="00384E5B" w:rsidP="007909B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wymaganych AP, tak by zapewniona była obsługa odpowiedniej liczby AP. Dodatkowo oferowane kontrolery muszą posiadać możliwość zarządzania obecnie posiadanym przez Zamawiającego AP HPE Aruba AP-303P RW.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2AD1" w14:textId="77777777" w:rsidR="00384E5B" w:rsidRPr="00BA13D1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5E18BFFB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9AF7E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10E2B" w14:textId="5714FC23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436B" w14:textId="7777777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Możliwa współpraca z zewnętrznym systemem uwierzytelniania i</w:t>
            </w:r>
          </w:p>
          <w:p w14:paraId="614C1166" w14:textId="78CFC174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kontroli dostępu dla klientów sieci bezprzewodowej.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525E" w14:textId="7777777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29941E97" w14:textId="77777777" w:rsidTr="005B5174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DFA67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274C6" w14:textId="036E5A61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1EA3" w14:textId="2FAD8E5C" w:rsidR="00384E5B" w:rsidRPr="00BA13D1" w:rsidRDefault="00384E5B" w:rsidP="007909B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Możliwość utworzenia nie mniej niż 16 SSID na jednym punkcie dostępowym.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2A2" w14:textId="7777777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4E68F928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483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25D5" w14:textId="77777777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3A1E" w14:textId="73F3331D" w:rsidR="00384E5B" w:rsidRPr="00BA13D1" w:rsidRDefault="00384E5B" w:rsidP="007909B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Musi posiadać funkcje VPN Gateway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D4A" w14:textId="7777777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8200B8B" w14:textId="77777777" w:rsidTr="00384E5B">
        <w:trPr>
          <w:jc w:val="center"/>
        </w:trPr>
        <w:tc>
          <w:tcPr>
            <w:tcW w:w="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F39C80" w14:textId="77777777" w:rsidR="000F16FB" w:rsidRPr="00BA13D1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7E8B1" w14:textId="4FE997DE" w:rsidR="000F16FB" w:rsidRPr="00BA13D1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Zapora sieciowa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A67E" w14:textId="7CE4D724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Musi posiadać funkcje zapory sieciowej (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stateful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firewall)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0198" w14:textId="77777777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711DCBEB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25EA9" w14:textId="77777777" w:rsidR="000F16FB" w:rsidRPr="00BA13D1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6418D" w14:textId="77777777" w:rsidR="000F16FB" w:rsidRPr="00BA13D1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94FE" w14:textId="702DA639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Inspekcja pakietów z uwzględnieniem reguł bazujących na: użytkownikach, rolach, protokołach i portach, adresacji IP, lokalizacji, czasie dnia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94CA" w14:textId="77777777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1D356B9F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26D90" w14:textId="77777777" w:rsidR="000F16FB" w:rsidRPr="00BA13D1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208B9" w14:textId="77777777" w:rsidR="000F16FB" w:rsidRPr="00BA13D1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9221" w14:textId="278411F2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Kopiowanie (mirroring) sesji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A533" w14:textId="77777777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0B263C53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43AED" w14:textId="77777777" w:rsidR="000F16FB" w:rsidRPr="00BA13D1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5763B" w14:textId="77777777" w:rsidR="000F16FB" w:rsidRPr="00BA13D1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90FE" w14:textId="258F1531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Szczegółowe logi (per pakiet) do późniejszej analizy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5F21" w14:textId="77777777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2A68BE11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6CD85" w14:textId="77777777" w:rsidR="000F16FB" w:rsidRPr="00BA13D1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72848" w14:textId="77777777" w:rsidR="000F16FB" w:rsidRPr="00BA13D1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1825" w14:textId="77A9885B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Translacja źródłowa, docelowa adresów 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E995" w14:textId="77777777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1557B38F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31BDE" w14:textId="77777777" w:rsidR="000F16FB" w:rsidRPr="00BA13D1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0E060" w14:textId="77777777" w:rsidR="000F16FB" w:rsidRPr="00BA13D1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9CB6" w14:textId="01E1781C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Identyfikacja i blokowanie ataków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DoS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EA27" w14:textId="77777777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6D343EF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BA9DA" w14:textId="77777777" w:rsidR="000F16FB" w:rsidRPr="00BA13D1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FE370" w14:textId="77777777" w:rsidR="000F16FB" w:rsidRPr="00BA13D1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3853" w14:textId="3B336F53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Deep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packet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inspection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(DPI)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8C91" w14:textId="77777777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7531179B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EF886" w14:textId="77777777" w:rsidR="000F16FB" w:rsidRPr="00BA13D1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0FBF5" w14:textId="77777777" w:rsidR="000F16FB" w:rsidRPr="00BA13D1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A038" w14:textId="53D3D22C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Możliwość rozpoznawania oraz tworzenia reguł opartych na </w:t>
            </w: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lastRenderedPageBreak/>
              <w:t xml:space="preserve">aplikacjach których używają klienci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WiFi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89B7" w14:textId="77777777" w:rsidR="000F16FB" w:rsidRPr="00BA13D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7B257B8F" w14:textId="77777777" w:rsidTr="00384E5B">
        <w:trPr>
          <w:jc w:val="center"/>
        </w:trPr>
        <w:tc>
          <w:tcPr>
            <w:tcW w:w="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A310AA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EB12A" w14:textId="39C7BCCE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Parametry sieciowe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0F64" w14:textId="2EBAAB5B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Wsparcie dla sieci VLAN w tym również dla konfiguracji typu </w:t>
            </w:r>
            <w:proofErr w:type="spellStart"/>
            <w:r w:rsidR="00BE324D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</w:t>
            </w: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runk</w:t>
            </w:r>
            <w:proofErr w:type="spellEnd"/>
            <w:r w:rsidR="00BE324D"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802.1q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3E00" w14:textId="7777777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783F9F71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390EC" w14:textId="77777777" w:rsidR="008E19C0" w:rsidRPr="00BA13D1" w:rsidRDefault="008E19C0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B664E" w14:textId="77777777" w:rsidR="008E19C0" w:rsidRPr="00BA13D1" w:rsidRDefault="008E19C0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9D7E" w14:textId="71906733" w:rsidR="008E19C0" w:rsidRPr="00BA13D1" w:rsidRDefault="008E19C0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wsparcie dla protokołów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Bonjour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UPnP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i DLNA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DED7" w14:textId="77777777" w:rsidR="008E19C0" w:rsidRPr="00BA13D1" w:rsidRDefault="008E19C0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4E93593A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3E902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EC425" w14:textId="77777777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B826" w14:textId="514FCFA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możliwość wdrożenia w warstwie 2 i 3 ISO/OSI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7BA0" w14:textId="7777777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046466F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C2037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933B" w14:textId="10C31DD5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FDD3" w14:textId="7777777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Wbudowany serwer DHCP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54C1" w14:textId="7777777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19CF534C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355FA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C5097" w14:textId="714C9B6B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93D5" w14:textId="7777777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Obsługa SNMPv2, SNMPv3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508F" w14:textId="7777777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37BB1B4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5B9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CB09" w14:textId="6C362645" w:rsidR="00384E5B" w:rsidRPr="00BA13D1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678" w14:textId="0C89F0D6" w:rsidR="00384E5B" w:rsidRPr="00BA13D1" w:rsidRDefault="00384E5B" w:rsidP="00146AB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Możliwość integracji z zewnętrznymi serwerami autoryzacji i systemami Network Access Control.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E4A1" w14:textId="7777777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980FD5E" w14:textId="77777777" w:rsidTr="00384E5B">
        <w:trPr>
          <w:jc w:val="center"/>
        </w:trPr>
        <w:tc>
          <w:tcPr>
            <w:tcW w:w="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055AFA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FFDBF" w14:textId="153DAC3D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Metody szyfrowania i kontroli połączeń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1FDA" w14:textId="4EE1B45A" w:rsidR="00384E5B" w:rsidRPr="00BA13D1" w:rsidRDefault="00BE324D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WEP, 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dynamic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WEP, TKIP WPA, WPA2, AES-CCMP, EAP, PEAP, TLS, TTLS, LEAP, EAP-FAST , DES, 3DES, AES-CBC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10A" w14:textId="7777777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8BC9F82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41823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33CD5" w14:textId="3A80193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66F6" w14:textId="490E1B18" w:rsidR="00384E5B" w:rsidRPr="00BA13D1" w:rsidRDefault="00BE324D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Obsługa szyfrowania AES-CCM, TKIP i WEP centralnie na kontrolerze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ABF5" w14:textId="77777777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0AC12AA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9DEE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E94D" w14:textId="382EE9A8" w:rsidR="00384E5B" w:rsidRPr="00BA13D1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5F9B" w14:textId="0A4B095E" w:rsidR="00384E5B" w:rsidRPr="00BA13D1" w:rsidRDefault="00BE324D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Obsługa SSL i TLS, RC4 128-bit oraz RSA 1024 i 2048 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65F" w14:textId="77777777" w:rsidR="00384E5B" w:rsidRPr="00BA13D1" w:rsidRDefault="00384E5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0C9FB8BE" w14:textId="77777777" w:rsidTr="00384E5B">
        <w:trPr>
          <w:jc w:val="center"/>
        </w:trPr>
        <w:tc>
          <w:tcPr>
            <w:tcW w:w="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ED324C" w14:textId="77777777" w:rsidR="00527427" w:rsidRPr="00BA13D1" w:rsidRDefault="00527427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FEB58" w14:textId="30A5B3BD" w:rsidR="00527427" w:rsidRPr="00BA13D1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Autoryzacja i uwierzytelnianie</w:t>
            </w:r>
          </w:p>
          <w:p w14:paraId="59C45181" w14:textId="77777777" w:rsidR="00527427" w:rsidRPr="00BA13D1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dostępu użytkowników do sieci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9096" w14:textId="453F6735" w:rsidR="00527427" w:rsidRPr="00BA13D1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sz w:val="24"/>
                <w:szCs w:val="24"/>
              </w:rPr>
              <w:t xml:space="preserve">Typy uwierzytelnienia: IEEE 802.1X (EAP,LEAP,PEAP,EAP-TLS,EAP-TTLS, EAP-FAST), RFC 2548, RFC 2716 PPP EAP-TLS, RFC 2865 Radius </w:t>
            </w:r>
            <w:proofErr w:type="spellStart"/>
            <w:r w:rsidRPr="00BA13D1">
              <w:rPr>
                <w:sz w:val="24"/>
                <w:szCs w:val="24"/>
              </w:rPr>
              <w:t>Authentication</w:t>
            </w:r>
            <w:proofErr w:type="spellEnd"/>
            <w:r w:rsidRPr="00BA13D1">
              <w:rPr>
                <w:sz w:val="24"/>
                <w:szCs w:val="24"/>
              </w:rPr>
              <w:t xml:space="preserve">, RFC 3576 </w:t>
            </w:r>
            <w:proofErr w:type="spellStart"/>
            <w:r w:rsidRPr="00BA13D1">
              <w:rPr>
                <w:sz w:val="24"/>
                <w:szCs w:val="24"/>
              </w:rPr>
              <w:t>dynamic</w:t>
            </w:r>
            <w:proofErr w:type="spellEnd"/>
            <w:r w:rsidRPr="00BA13D1">
              <w:rPr>
                <w:sz w:val="24"/>
                <w:szCs w:val="24"/>
              </w:rPr>
              <w:t xml:space="preserve"> </w:t>
            </w:r>
            <w:proofErr w:type="spellStart"/>
            <w:r w:rsidRPr="00BA13D1">
              <w:rPr>
                <w:sz w:val="24"/>
                <w:szCs w:val="24"/>
              </w:rPr>
              <w:t>Auth</w:t>
            </w:r>
            <w:proofErr w:type="spellEnd"/>
            <w:r w:rsidRPr="00BA13D1">
              <w:rPr>
                <w:sz w:val="24"/>
                <w:szCs w:val="24"/>
              </w:rPr>
              <w:t xml:space="preserve"> </w:t>
            </w:r>
            <w:proofErr w:type="spellStart"/>
            <w:r w:rsidRPr="00BA13D1">
              <w:rPr>
                <w:sz w:val="24"/>
                <w:szCs w:val="24"/>
              </w:rPr>
              <w:t>Ext</w:t>
            </w:r>
            <w:proofErr w:type="spellEnd"/>
            <w:r w:rsidRPr="00BA13D1">
              <w:rPr>
                <w:sz w:val="24"/>
                <w:szCs w:val="24"/>
              </w:rPr>
              <w:t xml:space="preserve"> for Radius, RFC 3579 Radius suport for EAP, RFC 3580, 3748, </w:t>
            </w:r>
            <w:proofErr w:type="spellStart"/>
            <w:r w:rsidRPr="00BA13D1">
              <w:rPr>
                <w:sz w:val="24"/>
                <w:szCs w:val="24"/>
              </w:rPr>
              <w:t>captive</w:t>
            </w:r>
            <w:proofErr w:type="spellEnd"/>
            <w:r w:rsidRPr="00BA13D1">
              <w:rPr>
                <w:sz w:val="24"/>
                <w:szCs w:val="24"/>
              </w:rPr>
              <w:t xml:space="preserve"> portal”, 802.1X i MAC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4F0" w14:textId="77777777" w:rsidR="00527427" w:rsidRPr="00BA13D1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235A3D5" w14:textId="77777777" w:rsidTr="005B5174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0DE1F" w14:textId="77777777" w:rsidR="00527427" w:rsidRPr="00BA13D1" w:rsidRDefault="00527427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9944D" w14:textId="29AF893E" w:rsidR="00527427" w:rsidRPr="00BA13D1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B7D" w14:textId="1C94633D" w:rsidR="00527427" w:rsidRPr="00BA13D1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Funkcja wykorzystania nazwy użytkownika, adresu IP, adresu MAC i klucza szyfrowanego do uwierzytelnienia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1E6" w14:textId="77777777" w:rsidR="00527427" w:rsidRPr="00BA13D1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198452EB" w14:textId="77777777" w:rsidTr="005B5174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45AA7" w14:textId="77777777" w:rsidR="00527427" w:rsidRPr="00BA13D1" w:rsidRDefault="00527427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6AA7C" w14:textId="77777777" w:rsidR="00527427" w:rsidRPr="00BA13D1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2D97" w14:textId="5147077E" w:rsidR="00527427" w:rsidRPr="00BA13D1" w:rsidRDefault="00527427" w:rsidP="00BE324D">
            <w:pPr>
              <w:suppressAutoHyphens w:val="0"/>
              <w:spacing w:line="259" w:lineRule="auto"/>
              <w:rPr>
                <w:sz w:val="24"/>
                <w:szCs w:val="24"/>
              </w:rPr>
            </w:pPr>
            <w:r w:rsidRPr="00BA13D1">
              <w:rPr>
                <w:sz w:val="24"/>
                <w:szCs w:val="24"/>
              </w:rPr>
              <w:t>Musi umożliwiać wykorzystanie mieszanego szyfrowania dla określonych SSID (np. WPA/TKIP i WPA2/AES)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BD5" w14:textId="77777777" w:rsidR="00527427" w:rsidRPr="00BA13D1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0AADECB" w14:textId="77777777" w:rsidTr="005B5174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8BE90" w14:textId="77777777" w:rsidR="00527427" w:rsidRPr="00BA13D1" w:rsidRDefault="00527427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3731A" w14:textId="77777777" w:rsidR="00527427" w:rsidRPr="00BA13D1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9B1E" w14:textId="5102A033" w:rsidR="00527427" w:rsidRPr="00BA13D1" w:rsidRDefault="00527427" w:rsidP="00BE324D">
            <w:pPr>
              <w:suppressAutoHyphens w:val="0"/>
              <w:spacing w:line="259" w:lineRule="auto"/>
              <w:rPr>
                <w:sz w:val="24"/>
                <w:szCs w:val="24"/>
              </w:rPr>
            </w:pPr>
            <w:r w:rsidRPr="00BA13D1">
              <w:rPr>
                <w:sz w:val="24"/>
                <w:szCs w:val="24"/>
              </w:rPr>
              <w:t>Kontroler musi gwarantować automatyczne przełączenie z zewnętrznego serwera AAA na lokalną bazę danych w przypadku awarii serwerów uwierzytelniających.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8C3C" w14:textId="77777777" w:rsidR="00527427" w:rsidRPr="00BA13D1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6665DF3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B13A" w14:textId="77777777" w:rsidR="00527427" w:rsidRPr="00BA13D1" w:rsidRDefault="00527427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D1E" w14:textId="77777777" w:rsidR="00527427" w:rsidRPr="00BA13D1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E9F1" w14:textId="301616C6" w:rsidR="00527427" w:rsidRPr="00BA13D1" w:rsidRDefault="00527427" w:rsidP="00BE324D">
            <w:pPr>
              <w:suppressAutoHyphens w:val="0"/>
              <w:spacing w:line="259" w:lineRule="auto"/>
              <w:rPr>
                <w:sz w:val="24"/>
                <w:szCs w:val="24"/>
              </w:rPr>
            </w:pPr>
            <w:r w:rsidRPr="00BA13D1">
              <w:rPr>
                <w:sz w:val="24"/>
                <w:szCs w:val="24"/>
              </w:rPr>
              <w:t>Musi istnieć mechanizm definiowania ról użytkowników oraz bazując na nich egzekwowania polityki dostępu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878F" w14:textId="77777777" w:rsidR="00527427" w:rsidRPr="00BA13D1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53B5FFB8" w14:textId="77777777" w:rsidTr="00384E5B">
        <w:trPr>
          <w:jc w:val="center"/>
        </w:trPr>
        <w:tc>
          <w:tcPr>
            <w:tcW w:w="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70F56B" w14:textId="77777777" w:rsidR="000F16FB" w:rsidRPr="00BA13D1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3ED88" w14:textId="074AD454" w:rsidR="000F16FB" w:rsidRPr="00BA13D1" w:rsidRDefault="000F16F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Funkcja WIDS/WIPS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1DDA" w14:textId="27C7E2D8" w:rsidR="000F16FB" w:rsidRPr="00BA13D1" w:rsidRDefault="000F16F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Identyfikacja błędów konfiguracji klientów WLAN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E474" w14:textId="77777777" w:rsidR="000F16FB" w:rsidRPr="00BA13D1" w:rsidRDefault="000F16F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082F56F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A8AC2" w14:textId="77777777" w:rsidR="000F16FB" w:rsidRPr="00BA13D1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A1DE7" w14:textId="77777777" w:rsidR="000F16FB" w:rsidRPr="00BA13D1" w:rsidRDefault="000F16F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F032" w14:textId="7A454E3A" w:rsidR="000F16FB" w:rsidRPr="00BA13D1" w:rsidRDefault="000F16F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Identyfikacja podszywania się pod autoryzowane punkty dostępowe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A0BA" w14:textId="77777777" w:rsidR="000F16FB" w:rsidRPr="00BA13D1" w:rsidRDefault="000F16F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16150C0A" w14:textId="77777777" w:rsidTr="00384E5B">
        <w:trPr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14:paraId="0651C61A" w14:textId="77777777" w:rsidR="008E19C0" w:rsidRPr="00BA13D1" w:rsidRDefault="008E19C0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9802E" w14:textId="0D846E36" w:rsidR="008E19C0" w:rsidRPr="00BA13D1" w:rsidRDefault="008E19C0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Funkcja analizatora widma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290B" w14:textId="57120E2F" w:rsidR="008E19C0" w:rsidRPr="00BA13D1" w:rsidRDefault="008E19C0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Włączenie analizatora widma musi być możliwe w zamawianych dwuradiowych punktach dostępowych w trybie pracy wyłącznie jako analizator oraz w trybie hybrydowym, gdzie punkt zarówno analizuje widmo jak i obsługuje ruch użytkowników.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7E02" w14:textId="77777777" w:rsidR="008E19C0" w:rsidRPr="00BA13D1" w:rsidRDefault="008E19C0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2AE8D7F4" w14:textId="77777777" w:rsidTr="00384E5B">
        <w:trPr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14:paraId="26A6644C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030E3" w14:textId="43C639DB" w:rsidR="00384E5B" w:rsidRPr="00BA13D1" w:rsidRDefault="00384E5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Transmisja danych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5B6B" w14:textId="77777777" w:rsidR="00384E5B" w:rsidRPr="00BA13D1" w:rsidRDefault="00384E5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Automatyczne definiowanie kanału pracy oraz mocy sygnału dla</w:t>
            </w:r>
          </w:p>
          <w:p w14:paraId="055600FC" w14:textId="1EDEE5C9" w:rsidR="00384E5B" w:rsidRPr="00BA13D1" w:rsidRDefault="00384E5B" w:rsidP="00146AB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poszczególnych punktów dostępowych przy uwzględnieniu warunków oraz otoczenia, w którym pracują punkty dostępowe.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869B" w14:textId="77777777" w:rsidR="00384E5B" w:rsidRPr="00BA13D1" w:rsidRDefault="00384E5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D7DA7F5" w14:textId="77777777" w:rsidTr="00384E5B">
        <w:trPr>
          <w:jc w:val="center"/>
        </w:trPr>
        <w:tc>
          <w:tcPr>
            <w:tcW w:w="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090D46" w14:textId="77777777" w:rsidR="00DA5D11" w:rsidRPr="00BA13D1" w:rsidRDefault="00DA5D11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F68E4" w14:textId="58627400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Zarządzanie pasem radiowym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E15A" w14:textId="68220BBC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Stałe monitorowanie pasma oraz usług.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EA19" w14:textId="77777777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1FAD842C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DCB29" w14:textId="77777777" w:rsidR="00DA5D11" w:rsidRPr="00BA13D1" w:rsidRDefault="00DA5D11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36526" w14:textId="7A4F1822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257E" w14:textId="77777777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Rozkład ruchu pomiędzy różnymi punkami dostępowymi bazując na</w:t>
            </w:r>
          </w:p>
          <w:p w14:paraId="02071F94" w14:textId="7D292294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ilości użytkowników oraz utylizacji pasma.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B35" w14:textId="77777777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1D0606F3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D3A1B" w14:textId="77777777" w:rsidR="00DA5D11" w:rsidRPr="00BA13D1" w:rsidRDefault="00DA5D11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2FBF7" w14:textId="7447B2A4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1111" w14:textId="77777777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Wykrywanie interferencji oraz miejsc bez pokrycia sygnału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6F3" w14:textId="77777777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77C2B4E4" w14:textId="77777777" w:rsidTr="005B5174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A3213" w14:textId="77777777" w:rsidR="00DA5D11" w:rsidRPr="00BA13D1" w:rsidRDefault="00DA5D11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8CA08" w14:textId="13CB19D1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7E8F" w14:textId="77777777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Moduł musi posiadać następujące funkcję:</w:t>
            </w:r>
          </w:p>
          <w:p w14:paraId="0C02EBED" w14:textId="3209FB76" w:rsidR="00DA5D11" w:rsidRPr="00BA13D1" w:rsidRDefault="00DA5D11" w:rsidP="00896C33">
            <w:pPr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detekcje i identyfikacja lokalizacji obcych punktów dostępowych (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rogue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AP),</w:t>
            </w:r>
          </w:p>
          <w:p w14:paraId="67218A82" w14:textId="4400ACD7" w:rsidR="00DA5D11" w:rsidRPr="00BA13D1" w:rsidRDefault="00DA5D11" w:rsidP="00896C33">
            <w:pPr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ochronę przed atakami sieciowymi na sieć bezprzewodową.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8BE6" w14:textId="77777777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0862568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2FC8" w14:textId="77777777" w:rsidR="00DA5D11" w:rsidRPr="00BA13D1" w:rsidRDefault="00DA5D11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F3A8" w14:textId="77777777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525E" w14:textId="0EB5E64F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Przełączania użytkowników zdolnych pracować w paśmie 5Ghz do pracy w tymże paśmie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ADED" w14:textId="77777777" w:rsidR="00DA5D11" w:rsidRPr="00BA13D1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57A7CCD1" w14:textId="77777777" w:rsidTr="00384E5B">
        <w:trPr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14:paraId="7EA50857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DEF61" w14:textId="29500A39" w:rsidR="00384E5B" w:rsidRPr="00BA13D1" w:rsidRDefault="00384E5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Zarządzanie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740C" w14:textId="29090E24" w:rsidR="00384E5B" w:rsidRPr="00BA13D1" w:rsidRDefault="00384E5B" w:rsidP="00146AB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Zarządzanie kontrolerem musi odbywać się poprzez co najmniej następujące metody: interfejs przeglądarki Web (</w:t>
            </w:r>
            <w:proofErr w:type="spellStart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https</w:t>
            </w:r>
            <w:proofErr w:type="spellEnd"/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), linia </w:t>
            </w: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lastRenderedPageBreak/>
              <w:t>komend przez SSH i dedykowany port konsoli.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D0CA" w14:textId="77777777" w:rsidR="00384E5B" w:rsidRPr="00BA13D1" w:rsidRDefault="00384E5B" w:rsidP="008F00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F7552F2" w14:textId="77777777" w:rsidTr="00384E5B">
        <w:trPr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14:paraId="1049FA53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C582E" w14:textId="1C3DF76E" w:rsidR="00384E5B" w:rsidRPr="00BA13D1" w:rsidRDefault="00384E5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Licencje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3A78" w14:textId="7A520845" w:rsidR="00384E5B" w:rsidRPr="00BA13D1" w:rsidRDefault="00384E5B" w:rsidP="008F00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Kontroler musi zostać dostarczony z permanentnymi licencjami do obsługi wymaganej ilości AP dostępowych.</w:t>
            </w:r>
          </w:p>
          <w:p w14:paraId="1042B281" w14:textId="735C2B5B" w:rsidR="00384E5B" w:rsidRPr="00BA13D1" w:rsidRDefault="00384E5B" w:rsidP="008F00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Wszystkie funkcje muszą być dostępne bez licencji. Jeżeli do działania którejkolwiek z funkcji wymagana jest licencja to należy ją dostarczyć w ramach tego postępowania. Licencja nie może być ograniczona czasowo.</w:t>
            </w:r>
          </w:p>
          <w:p w14:paraId="06E842F4" w14:textId="622C7FE0" w:rsidR="00384E5B" w:rsidRPr="00BA13D1" w:rsidRDefault="00384E5B" w:rsidP="000052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Wszystkie wymagane funkcje muszą być dostępne bezpośrednio na kontrolerze – nie dopuszcza się realizację niektórych z wymienionych funkcji poprzez zaoferowanie dodatkowego komponentu w postaci oprogramowania nie będącego częścią kontrolera.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038" w14:textId="77777777" w:rsidR="00384E5B" w:rsidRPr="00BA13D1" w:rsidRDefault="00384E5B" w:rsidP="008F00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61004600" w14:textId="77777777" w:rsidTr="00384E5B">
        <w:trPr>
          <w:jc w:val="center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FFA2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A7F1" w14:textId="011500F2" w:rsidR="00384E5B" w:rsidRPr="00BA13D1" w:rsidRDefault="00384E5B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Montaż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8566" w14:textId="6032A85D" w:rsidR="00384E5B" w:rsidRPr="00BA13D1" w:rsidRDefault="00384E5B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hAnsiTheme="minorHAnsi" w:cstheme="minorHAnsi"/>
                <w:sz w:val="24"/>
                <w:szCs w:val="24"/>
              </w:rPr>
              <w:t xml:space="preserve">Urządzenie przystosowane do montażu w szafie </w:t>
            </w:r>
            <w:proofErr w:type="spellStart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rack</w:t>
            </w:r>
            <w:proofErr w:type="spellEnd"/>
            <w:r w:rsidRPr="00BA13D1"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510E" w14:textId="77777777" w:rsidR="00384E5B" w:rsidRPr="00BA13D1" w:rsidRDefault="00384E5B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A13D1" w:rsidRPr="00BA13D1" w14:paraId="33462101" w14:textId="77777777" w:rsidTr="00384E5B">
        <w:trPr>
          <w:jc w:val="center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7218" w14:textId="77777777" w:rsidR="00E07D23" w:rsidRPr="00BA13D1" w:rsidRDefault="00E07D23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F00A" w14:textId="246CF4AA" w:rsidR="00E07D23" w:rsidRPr="00BA13D1" w:rsidRDefault="00E07D23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Dodatkowe wyposażenie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A738" w14:textId="77777777" w:rsidR="002657F1" w:rsidRPr="00BA13D1" w:rsidRDefault="00463728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2 x kabel DAC o długości co najmniej 2m.</w:t>
            </w:r>
          </w:p>
          <w:p w14:paraId="61258A12" w14:textId="4FB899A4" w:rsidR="002657F1" w:rsidRPr="00BA13D1" w:rsidRDefault="002657F1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2 x moduł rozszerzeń portów SFP+ do Aruba 3810M z obsadzonymi kompatybilnymi wkładkami 10Gb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B797" w14:textId="77777777" w:rsidR="00E07D23" w:rsidRPr="00BA13D1" w:rsidRDefault="00E07D23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BA13D1" w14:paraId="5EA01E81" w14:textId="77777777" w:rsidTr="00384E5B">
        <w:trPr>
          <w:jc w:val="center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29DE" w14:textId="77777777" w:rsidR="00384E5B" w:rsidRPr="00BA13D1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17EE" w14:textId="1C48BAC7" w:rsidR="00384E5B" w:rsidRPr="00BA13D1" w:rsidRDefault="00384E5B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A13D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Gwarancja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0908" w14:textId="55B2D6F6" w:rsidR="00384E5B" w:rsidRPr="00BA13D1" w:rsidRDefault="002F394B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A13D1">
              <w:rPr>
                <w:rFonts w:asciiTheme="minorHAnsi" w:eastAsia="Arial" w:hAnsiTheme="minorHAnsi" w:cstheme="minorHAnsi"/>
                <w:sz w:val="24"/>
                <w:szCs w:val="24"/>
              </w:rPr>
              <w:t>Zgodnie z treścią projektu umowy, minimum 36 miesięcy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769D" w14:textId="77777777" w:rsidR="00384E5B" w:rsidRPr="00BA13D1" w:rsidRDefault="00384E5B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3FBF20EA" w14:textId="6E2CE945" w:rsidR="00EC42B3" w:rsidRPr="00BA13D1" w:rsidRDefault="00EC42B3" w:rsidP="00EC42B3">
      <w:pPr>
        <w:ind w:left="720"/>
        <w:rPr>
          <w:rFonts w:asciiTheme="minorHAnsi" w:hAnsiTheme="minorHAnsi" w:cstheme="minorHAnsi"/>
          <w:b/>
          <w:bCs/>
          <w:sz w:val="24"/>
          <w:szCs w:val="24"/>
        </w:rPr>
      </w:pPr>
    </w:p>
    <w:p w14:paraId="4BFDEBA2" w14:textId="14E70E40" w:rsidR="00CE3F46" w:rsidRPr="00BA13D1" w:rsidRDefault="00CE3F46" w:rsidP="009D4265">
      <w:pPr>
        <w:pStyle w:val="Akapitzlist"/>
        <w:numPr>
          <w:ilvl w:val="2"/>
          <w:numId w:val="9"/>
        </w:numPr>
        <w:spacing w:after="0" w:line="288" w:lineRule="auto"/>
        <w:ind w:left="851" w:hanging="709"/>
        <w:jc w:val="both"/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Zamawiający wymaga dostawy, uruchomienia i skonfigurowania</w:t>
      </w:r>
      <w:r w:rsidR="001F49FA" w:rsidRPr="00BA13D1">
        <w:t xml:space="preserve"> </w:t>
      </w:r>
      <w:r w:rsidR="002F394B" w:rsidRPr="00BA13D1">
        <w:rPr>
          <w:b/>
          <w:bCs/>
        </w:rPr>
        <w:t>Platformy</w:t>
      </w:r>
      <w:r w:rsidR="001F49FA" w:rsidRPr="00BA13D1">
        <w:rPr>
          <w:b/>
          <w:bCs/>
        </w:rPr>
        <w:t xml:space="preserve"> umożliwiające</w:t>
      </w:r>
      <w:r w:rsidR="002F394B" w:rsidRPr="00BA13D1">
        <w:rPr>
          <w:b/>
          <w:bCs/>
        </w:rPr>
        <w:t>j</w:t>
      </w:r>
      <w:r w:rsidR="001F49FA" w:rsidRPr="00BA13D1">
        <w:rPr>
          <w:b/>
          <w:bCs/>
        </w:rPr>
        <w:t xml:space="preserve"> centralne zarządzanie</w:t>
      </w:r>
      <w:r w:rsidR="001F49FA" w:rsidRPr="00BA13D1">
        <w:t xml:space="preserve"> oferowanymi oraz obecnie posiadanymi</w:t>
      </w:r>
      <w:r w:rsidR="002F394B" w:rsidRPr="00BA13D1">
        <w:t xml:space="preserve"> przez Zamawiającego</w:t>
      </w:r>
      <w:r w:rsidR="001F49FA" w:rsidRPr="00BA13D1">
        <w:t xml:space="preserve"> kontrolerami Aruba 7205 oraz </w:t>
      </w:r>
      <w:r w:rsidR="002F394B" w:rsidRPr="00BA13D1">
        <w:t xml:space="preserve">Aruba </w:t>
      </w:r>
      <w:r w:rsidR="002F394B" w:rsidRPr="00BA13D1">
        <w:rPr>
          <w:rFonts w:asciiTheme="minorHAnsi" w:hAnsiTheme="minorHAnsi" w:cstheme="minorHAnsi"/>
          <w:bCs/>
        </w:rPr>
        <w:t>AP-303P</w:t>
      </w:r>
      <w:r w:rsidR="001F49FA" w:rsidRPr="00BA13D1">
        <w:t>. Oferowany system ma zostać dostarczony w postaci maszyny wirtualnej uruchamianej w infrastrukturze Zamawiającego bez potrzeby integracji z rozwiązaniami zewnętrznymi w tym chmurowymi oraz umożliwiać zarządzanie min. 500 urządzeniami.</w:t>
      </w:r>
    </w:p>
    <w:p w14:paraId="0A1743E7" w14:textId="567C545C" w:rsidR="00B55421" w:rsidRPr="00BA13D1" w:rsidRDefault="00B55421" w:rsidP="00AA67E9">
      <w:pPr>
        <w:pStyle w:val="Akapitzlist"/>
        <w:numPr>
          <w:ilvl w:val="3"/>
          <w:numId w:val="9"/>
        </w:numPr>
        <w:spacing w:after="0" w:line="288" w:lineRule="auto"/>
        <w:ind w:left="1134" w:hanging="850"/>
        <w:jc w:val="both"/>
        <w:rPr>
          <w:rFonts w:asciiTheme="minorHAnsi" w:hAnsiTheme="minorHAnsi" w:cstheme="minorHAnsi"/>
        </w:rPr>
      </w:pPr>
      <w:r w:rsidRPr="00BA13D1">
        <w:rPr>
          <w:rFonts w:asciiTheme="minorHAnsi" w:hAnsiTheme="minorHAnsi" w:cstheme="minorHAnsi"/>
        </w:rPr>
        <w:t>Wykonawca w ramach dostawy</w:t>
      </w:r>
      <w:r w:rsidR="00EE153C" w:rsidRPr="00BA13D1">
        <w:rPr>
          <w:rFonts w:asciiTheme="minorHAnsi" w:hAnsiTheme="minorHAnsi" w:cstheme="minorHAnsi"/>
        </w:rPr>
        <w:t xml:space="preserve"> urządzenia, zobowiązany jest przenieść wszystkie licencje dotychczas używane przez </w:t>
      </w:r>
      <w:r w:rsidR="00EE153C" w:rsidRPr="00BA13D1">
        <w:t xml:space="preserve">Zamawiającego na </w:t>
      </w:r>
      <w:r w:rsidR="00492B78" w:rsidRPr="00BA13D1">
        <w:t>P</w:t>
      </w:r>
      <w:r w:rsidR="00EE153C" w:rsidRPr="00BA13D1">
        <w:t>latformę.</w:t>
      </w:r>
      <w:r w:rsidR="00596AEB" w:rsidRPr="00BA13D1">
        <w:t xml:space="preserve"> Zamawiający wymaga zcentralizowanego zarządzania: licencjami, konfiguracją</w:t>
      </w:r>
      <w:r w:rsidR="00596AEB" w:rsidRPr="00BA13D1">
        <w:rPr>
          <w:rFonts w:asciiTheme="minorHAnsi" w:hAnsiTheme="minorHAnsi" w:cstheme="minorHAnsi"/>
        </w:rPr>
        <w:t xml:space="preserve"> wszystkich urządzeń AP</w:t>
      </w:r>
      <w:r w:rsidR="00492B78" w:rsidRPr="00BA13D1">
        <w:rPr>
          <w:rFonts w:asciiTheme="minorHAnsi" w:hAnsiTheme="minorHAnsi" w:cstheme="minorHAnsi"/>
        </w:rPr>
        <w:t>, kontrolerów sieci bezprzewodowych,</w:t>
      </w:r>
      <w:r w:rsidR="00596AEB" w:rsidRPr="00BA13D1">
        <w:rPr>
          <w:rFonts w:asciiTheme="minorHAnsi" w:hAnsiTheme="minorHAnsi" w:cstheme="minorHAnsi"/>
        </w:rPr>
        <w:t xml:space="preserve"> w tym </w:t>
      </w:r>
      <w:r w:rsidR="00492B78" w:rsidRPr="00BA13D1">
        <w:rPr>
          <w:rFonts w:asciiTheme="minorHAnsi" w:hAnsiTheme="minorHAnsi" w:cstheme="minorHAnsi"/>
        </w:rPr>
        <w:t xml:space="preserve">urządzeń </w:t>
      </w:r>
      <w:r w:rsidR="00596AEB" w:rsidRPr="00BA13D1">
        <w:rPr>
          <w:rFonts w:asciiTheme="minorHAnsi" w:hAnsiTheme="minorHAnsi" w:cstheme="minorHAnsi"/>
        </w:rPr>
        <w:t>dostarczanych w ramach Przedmiotu Zamówienia</w:t>
      </w:r>
      <w:r w:rsidR="00492B78" w:rsidRPr="00BA13D1">
        <w:rPr>
          <w:rFonts w:asciiTheme="minorHAnsi" w:hAnsiTheme="minorHAnsi" w:cstheme="minorHAnsi"/>
        </w:rPr>
        <w:t xml:space="preserve"> w </w:t>
      </w:r>
      <w:r w:rsidR="00492B78" w:rsidRPr="00BA13D1">
        <w:rPr>
          <w:rFonts w:asciiTheme="minorHAnsi" w:hAnsiTheme="minorHAnsi" w:cstheme="minorHAnsi"/>
          <w:b/>
          <w:bCs/>
        </w:rPr>
        <w:t>Części C i D</w:t>
      </w:r>
      <w:r w:rsidR="00596AEB" w:rsidRPr="00BA13D1">
        <w:rPr>
          <w:rFonts w:asciiTheme="minorHAnsi" w:hAnsiTheme="minorHAnsi" w:cstheme="minorHAnsi"/>
        </w:rPr>
        <w:t xml:space="preserve">, monitorowania całej </w:t>
      </w:r>
      <w:r w:rsidR="00596AEB" w:rsidRPr="00BA13D1">
        <w:rPr>
          <w:rFonts w:asciiTheme="minorHAnsi" w:hAnsiTheme="minorHAnsi" w:cstheme="minorHAnsi"/>
        </w:rPr>
        <w:lastRenderedPageBreak/>
        <w:t xml:space="preserve">infrastruktury bezprzewodowej Zamawiającego włącznie z dostarczanymi urządzeniami </w:t>
      </w:r>
      <w:r w:rsidR="00492B78" w:rsidRPr="00BA13D1">
        <w:rPr>
          <w:rFonts w:asciiTheme="minorHAnsi" w:hAnsiTheme="minorHAnsi" w:cstheme="minorHAnsi"/>
          <w:b/>
          <w:bCs/>
        </w:rPr>
        <w:t>w Części C i D</w:t>
      </w:r>
      <w:r w:rsidR="00596AEB" w:rsidRPr="00BA13D1">
        <w:rPr>
          <w:rFonts w:asciiTheme="minorHAnsi" w:hAnsiTheme="minorHAnsi" w:cstheme="minorHAnsi"/>
        </w:rPr>
        <w:t>.</w:t>
      </w:r>
      <w:r w:rsidR="00EE153C" w:rsidRPr="00BA13D1">
        <w:rPr>
          <w:rFonts w:asciiTheme="minorHAnsi" w:hAnsiTheme="minorHAnsi" w:cstheme="minorHAnsi"/>
        </w:rPr>
        <w:t xml:space="preserve"> </w:t>
      </w:r>
      <w:r w:rsidRPr="00BA13D1">
        <w:rPr>
          <w:rFonts w:asciiTheme="minorHAnsi" w:hAnsiTheme="minorHAnsi" w:cstheme="minorHAnsi"/>
        </w:rPr>
        <w:t xml:space="preserve"> </w:t>
      </w:r>
    </w:p>
    <w:p w14:paraId="7ABD393E" w14:textId="7772D173" w:rsidR="00665C86" w:rsidRPr="00BA13D1" w:rsidRDefault="00665C86" w:rsidP="00AA67E9">
      <w:pPr>
        <w:pStyle w:val="Akapitzlist"/>
        <w:numPr>
          <w:ilvl w:val="3"/>
          <w:numId w:val="9"/>
        </w:numPr>
        <w:spacing w:after="0" w:line="288" w:lineRule="auto"/>
        <w:ind w:left="1134" w:hanging="850"/>
        <w:jc w:val="both"/>
      </w:pPr>
      <w:r w:rsidRPr="00BA13D1">
        <w:rPr>
          <w:rFonts w:asciiTheme="minorHAnsi" w:hAnsiTheme="minorHAnsi" w:cstheme="minorHAnsi"/>
        </w:rPr>
        <w:t xml:space="preserve">Zamawiający </w:t>
      </w:r>
      <w:r w:rsidRPr="00BA13D1">
        <w:t>wymaga dostarczenia</w:t>
      </w:r>
      <w:r w:rsidRPr="00BA13D1">
        <w:rPr>
          <w:rFonts w:asciiTheme="minorHAnsi" w:hAnsiTheme="minorHAnsi" w:cstheme="minorHAnsi"/>
        </w:rPr>
        <w:t xml:space="preserve"> (jeśli wymagane) licencji, która umożliwi zarządzanie wszystkimi urządzeniami </w:t>
      </w:r>
      <w:proofErr w:type="spellStart"/>
      <w:r w:rsidRPr="00BA13D1">
        <w:t>ap</w:t>
      </w:r>
      <w:proofErr w:type="spellEnd"/>
      <w:r w:rsidRPr="00BA13D1">
        <w:t>, kontrolerami</w:t>
      </w:r>
      <w:r w:rsidR="00AA67E9" w:rsidRPr="00BA13D1">
        <w:t>.</w:t>
      </w:r>
    </w:p>
    <w:p w14:paraId="27E56D0C" w14:textId="63D9FA8C" w:rsidR="00E4118D" w:rsidRPr="00BA13D1" w:rsidRDefault="00E4118D" w:rsidP="00AA67E9">
      <w:pPr>
        <w:pStyle w:val="Akapitzlist"/>
        <w:numPr>
          <w:ilvl w:val="3"/>
          <w:numId w:val="9"/>
        </w:numPr>
        <w:spacing w:after="0" w:line="288" w:lineRule="auto"/>
        <w:ind w:left="1134" w:hanging="850"/>
        <w:jc w:val="both"/>
        <w:rPr>
          <w:rFonts w:asciiTheme="minorHAnsi" w:hAnsiTheme="minorHAnsi" w:cstheme="minorHAnsi"/>
        </w:rPr>
      </w:pPr>
      <w:r w:rsidRPr="00BA13D1">
        <w:t>Zamawiający wymaga dostarczenia Platformy</w:t>
      </w:r>
      <w:r w:rsidRPr="00BA13D1">
        <w:rPr>
          <w:rFonts w:asciiTheme="minorHAnsi" w:hAnsiTheme="minorHAnsi" w:cstheme="minorHAnsi"/>
        </w:rPr>
        <w:t xml:space="preserve"> jako dedykowan</w:t>
      </w:r>
      <w:r w:rsidR="00384E5B" w:rsidRPr="00BA13D1">
        <w:rPr>
          <w:rFonts w:asciiTheme="minorHAnsi" w:hAnsiTheme="minorHAnsi" w:cstheme="minorHAnsi"/>
        </w:rPr>
        <w:t xml:space="preserve">ej maszyny wirtualnej zainstalowanej w środowisku Zamawiającego </w:t>
      </w:r>
      <w:r w:rsidRPr="00BA13D1">
        <w:rPr>
          <w:rFonts w:asciiTheme="minorHAnsi" w:hAnsiTheme="minorHAnsi" w:cstheme="minorHAnsi"/>
        </w:rPr>
        <w:t>(</w:t>
      </w:r>
      <w:r w:rsidR="00384E5B" w:rsidRPr="00BA13D1">
        <w:rPr>
          <w:rFonts w:asciiTheme="minorHAnsi" w:hAnsiTheme="minorHAnsi" w:cstheme="minorHAnsi"/>
        </w:rPr>
        <w:t>Virtual</w:t>
      </w:r>
      <w:r w:rsidRPr="00BA13D1">
        <w:rPr>
          <w:rFonts w:asciiTheme="minorHAnsi" w:hAnsiTheme="minorHAnsi" w:cstheme="minorHAnsi"/>
        </w:rPr>
        <w:t xml:space="preserve"> Appliance)</w:t>
      </w:r>
      <w:r w:rsidR="00384E5B" w:rsidRPr="00BA13D1">
        <w:rPr>
          <w:rFonts w:asciiTheme="minorHAnsi" w:hAnsiTheme="minorHAnsi" w:cstheme="minorHAnsi"/>
        </w:rPr>
        <w:t>.</w:t>
      </w:r>
    </w:p>
    <w:p w14:paraId="071C953D" w14:textId="131B2165" w:rsidR="00636F4C" w:rsidRDefault="00636F4C" w:rsidP="00636F4C">
      <w:pPr>
        <w:pStyle w:val="Akapitzlist"/>
        <w:ind w:left="786"/>
        <w:rPr>
          <w:rFonts w:asciiTheme="minorHAnsi" w:hAnsiTheme="minorHAnsi" w:cstheme="minorHAnsi"/>
        </w:rPr>
      </w:pPr>
    </w:p>
    <w:p w14:paraId="12DCD425" w14:textId="3CC3489D" w:rsidR="002E3EB0" w:rsidRDefault="002E3EB0" w:rsidP="00636F4C">
      <w:pPr>
        <w:pStyle w:val="Akapitzlist"/>
        <w:ind w:left="786"/>
        <w:rPr>
          <w:rFonts w:asciiTheme="minorHAnsi" w:hAnsiTheme="minorHAnsi" w:cstheme="minorHAnsi"/>
        </w:rPr>
      </w:pPr>
    </w:p>
    <w:p w14:paraId="2AC57937" w14:textId="74C80613" w:rsidR="002E3EB0" w:rsidRDefault="002E3EB0" w:rsidP="00636F4C">
      <w:pPr>
        <w:pStyle w:val="Akapitzlist"/>
        <w:ind w:left="786"/>
        <w:rPr>
          <w:rFonts w:asciiTheme="minorHAnsi" w:hAnsiTheme="minorHAnsi" w:cstheme="minorHAnsi"/>
        </w:rPr>
      </w:pPr>
    </w:p>
    <w:p w14:paraId="08B0D5F8" w14:textId="77777777" w:rsidR="002E3EB0" w:rsidRDefault="002E3EB0" w:rsidP="002E3EB0">
      <w:pPr>
        <w:ind w:left="1418" w:hanging="1418"/>
        <w:jc w:val="both"/>
        <w:rPr>
          <w:rFonts w:eastAsia="Times New Roman"/>
          <w:b/>
          <w:kern w:val="0"/>
          <w:sz w:val="24"/>
          <w:szCs w:val="24"/>
          <w:lang w:eastAsia="pl-PL"/>
        </w:rPr>
      </w:pPr>
      <w:r>
        <w:rPr>
          <w:b/>
          <w:sz w:val="24"/>
          <w:szCs w:val="24"/>
        </w:rPr>
        <w:t>Dokument należy wypełnić elektronicznie. Zamawiający zaleca:</w:t>
      </w:r>
    </w:p>
    <w:p w14:paraId="030D3BE0" w14:textId="77777777" w:rsidR="002E3EB0" w:rsidRDefault="002E3EB0" w:rsidP="002E3EB0">
      <w:pPr>
        <w:numPr>
          <w:ilvl w:val="0"/>
          <w:numId w:val="30"/>
        </w:numPr>
        <w:suppressAutoHyphens w:val="0"/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zapisanie dokumentu w formacie PDF  i podpisanie kwalifikowanym podpisem elektronicznym w formacie </w:t>
      </w:r>
      <w:proofErr w:type="spellStart"/>
      <w:r>
        <w:rPr>
          <w:b/>
          <w:sz w:val="24"/>
          <w:szCs w:val="24"/>
        </w:rPr>
        <w:t>PAdES</w:t>
      </w:r>
      <w:proofErr w:type="spellEnd"/>
      <w:r>
        <w:rPr>
          <w:b/>
          <w:sz w:val="24"/>
          <w:szCs w:val="24"/>
        </w:rPr>
        <w:t>;</w:t>
      </w:r>
    </w:p>
    <w:p w14:paraId="2DBEBD5E" w14:textId="77777777" w:rsidR="002E3EB0" w:rsidRDefault="002E3EB0" w:rsidP="002E3EB0">
      <w:pPr>
        <w:numPr>
          <w:ilvl w:val="0"/>
          <w:numId w:val="30"/>
        </w:numPr>
        <w:suppressAutoHyphens w:val="0"/>
        <w:spacing w:after="0" w:line="240" w:lineRule="auto"/>
        <w:jc w:val="both"/>
        <w:rPr>
          <w:b/>
          <w:sz w:val="24"/>
          <w:szCs w:val="24"/>
        </w:rPr>
      </w:pPr>
      <w:r>
        <w:rPr>
          <w:b/>
          <w:snapToGrid w:val="0"/>
          <w:sz w:val="24"/>
          <w:szCs w:val="24"/>
        </w:rPr>
        <w:t>aby w ustawieniach oprogramowania podpis był podpisem otaczającym (wewnętrznym).</w:t>
      </w:r>
    </w:p>
    <w:p w14:paraId="389DF19A" w14:textId="77777777" w:rsidR="002E3EB0" w:rsidRPr="00BA13D1" w:rsidRDefault="002E3EB0" w:rsidP="00636F4C">
      <w:pPr>
        <w:pStyle w:val="Akapitzlist"/>
        <w:ind w:left="786"/>
        <w:rPr>
          <w:rFonts w:asciiTheme="minorHAnsi" w:hAnsiTheme="minorHAnsi" w:cstheme="minorHAnsi"/>
        </w:rPr>
      </w:pPr>
      <w:bookmarkStart w:id="0" w:name="_GoBack"/>
      <w:bookmarkEnd w:id="0"/>
    </w:p>
    <w:sectPr w:rsidR="002E3EB0" w:rsidRPr="00BA13D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22E97" w14:textId="77777777" w:rsidR="00927143" w:rsidRDefault="00927143">
      <w:pPr>
        <w:spacing w:after="0" w:line="240" w:lineRule="auto"/>
      </w:pPr>
      <w:r>
        <w:separator/>
      </w:r>
    </w:p>
  </w:endnote>
  <w:endnote w:type="continuationSeparator" w:id="0">
    <w:p w14:paraId="4DB75E4D" w14:textId="77777777" w:rsidR="00927143" w:rsidRDefault="00927143">
      <w:pPr>
        <w:spacing w:after="0" w:line="240" w:lineRule="auto"/>
      </w:pPr>
      <w:r>
        <w:continuationSeparator/>
      </w:r>
    </w:p>
  </w:endnote>
  <w:endnote w:type="continuationNotice" w:id="1">
    <w:p w14:paraId="1735D7F7" w14:textId="77777777" w:rsidR="00927143" w:rsidRDefault="009271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font993">
    <w:altName w:val="Calibr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1C2CD" w14:textId="77777777" w:rsidR="005B5174" w:rsidRDefault="005B5174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13EAE98C" w14:textId="77777777" w:rsidR="005B5174" w:rsidRDefault="005B51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B6CEE" w14:textId="77777777" w:rsidR="00927143" w:rsidRDefault="00927143">
      <w:pPr>
        <w:spacing w:after="0" w:line="240" w:lineRule="auto"/>
      </w:pPr>
      <w:r>
        <w:separator/>
      </w:r>
    </w:p>
  </w:footnote>
  <w:footnote w:type="continuationSeparator" w:id="0">
    <w:p w14:paraId="70DA00BE" w14:textId="77777777" w:rsidR="00927143" w:rsidRDefault="00927143">
      <w:pPr>
        <w:spacing w:after="0" w:line="240" w:lineRule="auto"/>
      </w:pPr>
      <w:r>
        <w:continuationSeparator/>
      </w:r>
    </w:p>
  </w:footnote>
  <w:footnote w:type="continuationNotice" w:id="1">
    <w:p w14:paraId="2C3B4F5B" w14:textId="77777777" w:rsidR="00927143" w:rsidRDefault="009271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61E62" w14:textId="15A00E85" w:rsidR="005B5174" w:rsidRDefault="005B5174">
    <w:pPr>
      <w:pStyle w:val="Nagwek"/>
    </w:pPr>
    <w:r>
      <w:rPr>
        <w:noProof/>
      </w:rPr>
      <w:drawing>
        <wp:inline distT="0" distB="0" distL="0" distR="0" wp14:anchorId="68AF2E14" wp14:editId="2F88292A">
          <wp:extent cx="6124575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537EA37A"/>
    <w:lvl w:ilvl="0">
      <w:start w:val="1"/>
      <w:numFmt w:val="decimal"/>
      <w:pStyle w:val="Nagwek1"/>
      <w:lvlText w:val="%1."/>
      <w:lvlJc w:val="left"/>
      <w:pPr>
        <w:tabs>
          <w:tab w:val="num" w:pos="142"/>
        </w:tabs>
        <w:ind w:left="574" w:hanging="432"/>
      </w:pPr>
      <w:rPr>
        <w:rFonts w:hint="default"/>
      </w:rPr>
    </w:lvl>
    <w:lvl w:ilvl="1">
      <w:start w:val="1"/>
      <w:numFmt w:val="none"/>
      <w:pStyle w:val="Nagwek2"/>
      <w:suff w:val="nothing"/>
      <w:lvlText w:val=""/>
      <w:lvlJc w:val="left"/>
      <w:pPr>
        <w:ind w:left="718" w:hanging="576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862" w:hanging="72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1006" w:hanging="864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1150" w:hanging="1008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1294" w:hanging="1152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1438" w:hanging="1296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1582" w:hanging="144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1726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00" w:hanging="360"/>
      </w:pPr>
      <w:rPr>
        <w:rFonts w:eastAsia="Times New Roman"/>
        <w:color w:val="00000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eastAsia="Times New Roman" w:cs="Calibri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right"/>
      <w:pPr>
        <w:tabs>
          <w:tab w:val="num" w:pos="0"/>
        </w:tabs>
        <w:ind w:left="720" w:hanging="360"/>
      </w:pPr>
      <w:rPr>
        <w:rFonts w:cs="Calibri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eastAsia="Times New Roman" w:cs="Calibri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)"/>
      <w:lvlJc w:val="right"/>
      <w:pPr>
        <w:tabs>
          <w:tab w:val="num" w:pos="0"/>
        </w:tabs>
        <w:ind w:left="1070" w:hanging="360"/>
      </w:pPr>
      <w:rPr>
        <w:rFonts w:cs="Calibri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0" w:hanging="18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right"/>
      <w:pPr>
        <w:tabs>
          <w:tab w:val="num" w:pos="0"/>
        </w:tabs>
        <w:ind w:left="720" w:hanging="360"/>
      </w:pPr>
      <w:rPr>
        <w:rFonts w:cs="Calibri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lowerLetter"/>
      <w:lvlText w:val="%1)"/>
      <w:lvlJc w:val="right"/>
      <w:pPr>
        <w:tabs>
          <w:tab w:val="num" w:pos="0"/>
        </w:tabs>
        <w:ind w:left="720" w:hanging="360"/>
      </w:pPr>
      <w:rPr>
        <w:rFonts w:cs="Calibri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eastAsia="Times New Roman"/>
        <w:color w:val="00000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0000001D"/>
    <w:multiLevelType w:val="multilevel"/>
    <w:tmpl w:val="0000001D"/>
    <w:name w:val="WW8Num31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ascii="Symbol" w:eastAsia="Times New Roman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9" w15:restartNumberingAfterBreak="0">
    <w:nsid w:val="0000001E"/>
    <w:multiLevelType w:val="multilevel"/>
    <w:tmpl w:val="0000001E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0" w15:restartNumberingAfterBreak="0">
    <w:nsid w:val="0000001F"/>
    <w:multiLevelType w:val="multilevel"/>
    <w:tmpl w:val="0000001F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00000020"/>
    <w:multiLevelType w:val="multilevel"/>
    <w:tmpl w:val="00000020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21"/>
    <w:multiLevelType w:val="multilevel"/>
    <w:tmpl w:val="00000021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22"/>
    <w:multiLevelType w:val="multilevel"/>
    <w:tmpl w:val="00000022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3"/>
    <w:multiLevelType w:val="multilevel"/>
    <w:tmpl w:val="00000023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4"/>
    <w:multiLevelType w:val="multilevel"/>
    <w:tmpl w:val="00000024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00000026"/>
    <w:multiLevelType w:val="multilevel"/>
    <w:tmpl w:val="00000026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7"/>
    <w:multiLevelType w:val="multilevel"/>
    <w:tmpl w:val="00000027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28"/>
    <w:multiLevelType w:val="multilevel"/>
    <w:tmpl w:val="00000028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9"/>
    <w:multiLevelType w:val="multilevel"/>
    <w:tmpl w:val="00000029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0000002B"/>
    <w:multiLevelType w:val="multilevel"/>
    <w:tmpl w:val="0000002B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C"/>
    <w:multiLevelType w:val="multilevel"/>
    <w:tmpl w:val="0000002C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0000002D"/>
    <w:multiLevelType w:val="multilevel"/>
    <w:tmpl w:val="0000002D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0000002E"/>
    <w:multiLevelType w:val="multilevel"/>
    <w:tmpl w:val="0000002E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00000030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00000031"/>
    <w:multiLevelType w:val="multilevel"/>
    <w:tmpl w:val="00000031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00000032"/>
    <w:multiLevelType w:val="multilevel"/>
    <w:tmpl w:val="00000032"/>
    <w:name w:val="WW8Num5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00000033"/>
    <w:multiLevelType w:val="multilevel"/>
    <w:tmpl w:val="00000033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00000034"/>
    <w:multiLevelType w:val="multilevel"/>
    <w:tmpl w:val="258606E4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Calibri"/>
        <w:color w:val="000000"/>
        <w:kern w:val="1"/>
        <w:sz w:val="24"/>
        <w:szCs w:val="24"/>
        <w:shd w:val="clear" w:color="auto" w:fill="FFFF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00000035"/>
    <w:multiLevelType w:val="multilevel"/>
    <w:tmpl w:val="00000035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Arial"/>
        <w:color w:val="000000"/>
        <w:sz w:val="22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00000036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00000037"/>
    <w:multiLevelType w:val="multilevel"/>
    <w:tmpl w:val="1E46D70E"/>
    <w:name w:val="WW8Num57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0000038"/>
    <w:multiLevelType w:val="singleLevel"/>
    <w:tmpl w:val="00000038"/>
    <w:name w:val="WW8Num5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b/>
        <w:bCs/>
        <w:sz w:val="24"/>
        <w:szCs w:val="24"/>
      </w:rPr>
    </w:lvl>
  </w:abstractNum>
  <w:abstractNum w:abstractNumId="56" w15:restartNumberingAfterBreak="0">
    <w:nsid w:val="00000039"/>
    <w:multiLevelType w:val="multilevel"/>
    <w:tmpl w:val="59C2BE42"/>
    <w:name w:val="WW8Num6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Calibri" w:eastAsia="Times New Roman" w:hAnsi="Calibri" w:hint="default"/>
        <w:b w:val="0"/>
        <w:bCs/>
        <w:i w:val="0"/>
        <w:color w:val="auto"/>
        <w:kern w:val="1"/>
        <w:sz w:val="22"/>
        <w:szCs w:val="24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eastAsia="Times New Roman"/>
        <w:color w:val="00000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A"/>
    <w:multiLevelType w:val="singleLevel"/>
    <w:tmpl w:val="0000003A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8" w15:restartNumberingAfterBreak="0">
    <w:nsid w:val="0000003B"/>
    <w:multiLevelType w:val="multilevel"/>
    <w:tmpl w:val="E2FA16BA"/>
    <w:name w:val="WW8Num62"/>
    <w:lvl w:ilvl="0">
      <w:start w:val="15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367" w:hanging="180"/>
      </w:pPr>
      <w:rPr>
        <w:rFonts w:ascii="Calibri" w:eastAsia="SimSun" w:hAnsi="Calibri" w:cs="Calibri"/>
        <w:b w:val="0"/>
        <w:strike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59" w15:restartNumberingAfterBreak="0">
    <w:nsid w:val="0000003C"/>
    <w:multiLevelType w:val="multilevel"/>
    <w:tmpl w:val="0000003C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D"/>
    <w:multiLevelType w:val="multilevel"/>
    <w:tmpl w:val="0000003D"/>
    <w:name w:val="WW8Num64"/>
    <w:lvl w:ilvl="0">
      <w:start w:val="1"/>
      <w:numFmt w:val="lowerLetter"/>
      <w:lvlText w:val="%1)"/>
      <w:lvlJc w:val="left"/>
      <w:pPr>
        <w:tabs>
          <w:tab w:val="num" w:pos="0"/>
        </w:tabs>
        <w:ind w:left="832" w:hanging="360"/>
      </w:pPr>
      <w:rPr>
        <w:rFonts w:ascii="Arial" w:eastAsia="Times New Roman" w:hAnsi="Arial" w:cs="Arial" w:hint="default"/>
        <w:b w:val="0"/>
        <w:i w:val="0"/>
        <w:color w:val="auto"/>
        <w:sz w:val="22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5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72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92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1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32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52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7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92" w:hanging="360"/>
      </w:pPr>
      <w:rPr>
        <w:rFonts w:ascii="Wingdings" w:hAnsi="Wingdings" w:cs="Wingdings"/>
      </w:rPr>
    </w:lvl>
  </w:abstractNum>
  <w:abstractNum w:abstractNumId="61" w15:restartNumberingAfterBreak="0">
    <w:nsid w:val="0000003E"/>
    <w:multiLevelType w:val="singleLevel"/>
    <w:tmpl w:val="0000003E"/>
    <w:name w:val="WW8Num65"/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Aptos" w:hAnsi="Aptos" w:cs="Times New Roman" w:hint="default"/>
      </w:rPr>
    </w:lvl>
  </w:abstractNum>
  <w:abstractNum w:abstractNumId="62" w15:restartNumberingAfterBreak="0">
    <w:nsid w:val="0000003F"/>
    <w:multiLevelType w:val="singleLevel"/>
    <w:tmpl w:val="0000003F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81" w:hanging="360"/>
      </w:pPr>
      <w:rPr>
        <w:rFonts w:ascii="Symbol" w:hAnsi="Symbol" w:cs="Symbol" w:hint="default"/>
      </w:rPr>
    </w:lvl>
  </w:abstractNum>
  <w:abstractNum w:abstractNumId="63" w15:restartNumberingAfterBreak="0">
    <w:nsid w:val="00000040"/>
    <w:multiLevelType w:val="singleLevel"/>
    <w:tmpl w:val="00000040"/>
    <w:name w:val="WW8Num6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4" w15:restartNumberingAfterBreak="0">
    <w:nsid w:val="00000041"/>
    <w:multiLevelType w:val="singleLevel"/>
    <w:tmpl w:val="00000041"/>
    <w:name w:val="WW8Num6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5" w15:restartNumberingAfterBreak="0">
    <w:nsid w:val="00000042"/>
    <w:multiLevelType w:val="singleLevel"/>
    <w:tmpl w:val="00000042"/>
    <w:name w:val="WW8Num6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000000"/>
        <w:sz w:val="24"/>
        <w:szCs w:val="24"/>
      </w:rPr>
    </w:lvl>
  </w:abstractNum>
  <w:abstractNum w:abstractNumId="66" w15:restartNumberingAfterBreak="0">
    <w:nsid w:val="00000043"/>
    <w:multiLevelType w:val="singleLevel"/>
    <w:tmpl w:val="00000043"/>
    <w:name w:val="WW8Num7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7" w15:restartNumberingAfterBreak="0">
    <w:nsid w:val="00000044"/>
    <w:multiLevelType w:val="singleLevel"/>
    <w:tmpl w:val="00000044"/>
    <w:name w:val="WW8Num71"/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Aptos" w:hAnsi="Aptos" w:cs="Times New Roman" w:hint="default"/>
      </w:rPr>
    </w:lvl>
  </w:abstractNum>
  <w:abstractNum w:abstractNumId="68" w15:restartNumberingAfterBreak="0">
    <w:nsid w:val="03126898"/>
    <w:multiLevelType w:val="hybridMultilevel"/>
    <w:tmpl w:val="5D026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06504E18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70" w15:restartNumberingAfterBreak="0">
    <w:nsid w:val="07480EFD"/>
    <w:multiLevelType w:val="multilevel"/>
    <w:tmpl w:val="2FB0DC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71" w15:restartNumberingAfterBreak="0">
    <w:nsid w:val="094E2DDB"/>
    <w:multiLevelType w:val="hybridMultilevel"/>
    <w:tmpl w:val="AF56F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C0E1CC2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73" w15:restartNumberingAfterBreak="0">
    <w:nsid w:val="17C22126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74" w15:restartNumberingAfterBreak="0">
    <w:nsid w:val="1EF72F1E"/>
    <w:multiLevelType w:val="hybridMultilevel"/>
    <w:tmpl w:val="682024BC"/>
    <w:lvl w:ilvl="0" w:tplc="7D769520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08A13A5"/>
    <w:multiLevelType w:val="hybridMultilevel"/>
    <w:tmpl w:val="AB36D61E"/>
    <w:lvl w:ilvl="0" w:tplc="08CE4A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2B943DC"/>
    <w:multiLevelType w:val="hybridMultilevel"/>
    <w:tmpl w:val="27D45188"/>
    <w:lvl w:ilvl="0" w:tplc="F28CA984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68FC0E1A">
      <w:numFmt w:val="bullet"/>
      <w:lvlText w:val="•"/>
      <w:lvlJc w:val="left"/>
      <w:pPr>
        <w:ind w:left="1785" w:hanging="705"/>
      </w:pPr>
      <w:rPr>
        <w:rFonts w:ascii="Calibri" w:eastAsia="Arial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5950965"/>
    <w:multiLevelType w:val="hybridMultilevel"/>
    <w:tmpl w:val="1B40C4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8587D1C"/>
    <w:multiLevelType w:val="hybridMultilevel"/>
    <w:tmpl w:val="C032F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D9018BA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80" w15:restartNumberingAfterBreak="0">
    <w:nsid w:val="2E9F4DC6"/>
    <w:multiLevelType w:val="hybridMultilevel"/>
    <w:tmpl w:val="EAC08F34"/>
    <w:lvl w:ilvl="0" w:tplc="758E3386">
      <w:start w:val="1"/>
      <w:numFmt w:val="decimal"/>
      <w:lvlText w:val="%1."/>
      <w:lvlJc w:val="left"/>
      <w:pPr>
        <w:ind w:left="720" w:hanging="360"/>
      </w:pPr>
      <w:rPr>
        <w:color w:val="000000"/>
        <w:sz w:val="23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8B366DE"/>
    <w:multiLevelType w:val="hybridMultilevel"/>
    <w:tmpl w:val="3FCE391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2" w15:restartNumberingAfterBreak="0">
    <w:nsid w:val="3EBD0827"/>
    <w:multiLevelType w:val="hybridMultilevel"/>
    <w:tmpl w:val="04D0E38E"/>
    <w:lvl w:ilvl="0" w:tplc="8FA895E8">
      <w:start w:val="1"/>
      <w:numFmt w:val="lowerLetter"/>
      <w:lvlText w:val="%1)"/>
      <w:lvlJc w:val="left"/>
      <w:pPr>
        <w:ind w:left="1713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3" w15:restartNumberingAfterBreak="0">
    <w:nsid w:val="3ECD0A54"/>
    <w:multiLevelType w:val="hybridMultilevel"/>
    <w:tmpl w:val="E92AA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175644C"/>
    <w:multiLevelType w:val="multilevel"/>
    <w:tmpl w:val="0415001D"/>
    <w:name w:val="WW8Num49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5" w15:restartNumberingAfterBreak="0">
    <w:nsid w:val="45E52EAD"/>
    <w:multiLevelType w:val="hybridMultilevel"/>
    <w:tmpl w:val="B2342AF8"/>
    <w:lvl w:ilvl="0" w:tplc="8FA895E8">
      <w:start w:val="1"/>
      <w:numFmt w:val="lowerLetter"/>
      <w:lvlText w:val="%1)"/>
      <w:lvlJc w:val="left"/>
      <w:pPr>
        <w:ind w:left="2138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6" w15:restartNumberingAfterBreak="0">
    <w:nsid w:val="49A32D52"/>
    <w:multiLevelType w:val="hybridMultilevel"/>
    <w:tmpl w:val="44980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6669FCC">
      <w:start w:val="1"/>
      <w:numFmt w:val="lowerLetter"/>
      <w:lvlText w:val="%2)"/>
      <w:lvlJc w:val="left"/>
      <w:pPr>
        <w:ind w:left="1440" w:hanging="360"/>
      </w:pPr>
      <w:rPr>
        <w:rFonts w:asciiTheme="minorHAnsi" w:eastAsia="SimSu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0F04DC8"/>
    <w:multiLevelType w:val="hybridMultilevel"/>
    <w:tmpl w:val="6360A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E470700"/>
    <w:multiLevelType w:val="hybridMultilevel"/>
    <w:tmpl w:val="6B342194"/>
    <w:lvl w:ilvl="0" w:tplc="8FA895E8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F45D19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90" w15:restartNumberingAfterBreak="0">
    <w:nsid w:val="640614C8"/>
    <w:multiLevelType w:val="hybridMultilevel"/>
    <w:tmpl w:val="FB9C5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4845B6B"/>
    <w:multiLevelType w:val="hybridMultilevel"/>
    <w:tmpl w:val="A3A46022"/>
    <w:name w:val="WW8Num603"/>
    <w:lvl w:ilvl="0" w:tplc="5034361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773BA3"/>
    <w:multiLevelType w:val="hybridMultilevel"/>
    <w:tmpl w:val="AAC85000"/>
    <w:lvl w:ilvl="0" w:tplc="A7FA980C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9012B33"/>
    <w:multiLevelType w:val="hybridMultilevel"/>
    <w:tmpl w:val="1882A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9E4110E"/>
    <w:multiLevelType w:val="hybridMultilevel"/>
    <w:tmpl w:val="06148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6D682D"/>
    <w:multiLevelType w:val="hybridMultilevel"/>
    <w:tmpl w:val="09A09920"/>
    <w:name w:val="WW8Num602"/>
    <w:lvl w:ilvl="0" w:tplc="0C14B67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A9A36F9"/>
    <w:multiLevelType w:val="hybridMultilevel"/>
    <w:tmpl w:val="3924A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B3C0E6D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72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447"/>
        </w:tabs>
        <w:ind w:left="99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374"/>
        </w:tabs>
        <w:ind w:left="42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-33"/>
        </w:tabs>
        <w:ind w:left="212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458"/>
        </w:tabs>
        <w:ind w:left="297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-360"/>
        </w:tabs>
        <w:ind w:left="252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-360"/>
        </w:tabs>
        <w:ind w:left="288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-360"/>
        </w:tabs>
        <w:ind w:left="3240" w:hanging="360"/>
      </w:pPr>
      <w:rPr>
        <w:rFonts w:hint="default"/>
      </w:rPr>
    </w:lvl>
  </w:abstractNum>
  <w:abstractNum w:abstractNumId="99" w15:restartNumberingAfterBreak="0">
    <w:nsid w:val="7F3F5DD3"/>
    <w:multiLevelType w:val="hybridMultilevel"/>
    <w:tmpl w:val="91805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8"/>
  </w:num>
  <w:num w:numId="3">
    <w:abstractNumId w:val="90"/>
  </w:num>
  <w:num w:numId="4">
    <w:abstractNumId w:val="78"/>
  </w:num>
  <w:num w:numId="5">
    <w:abstractNumId w:val="83"/>
  </w:num>
  <w:num w:numId="6">
    <w:abstractNumId w:val="93"/>
  </w:num>
  <w:num w:numId="7">
    <w:abstractNumId w:val="94"/>
  </w:num>
  <w:num w:numId="8">
    <w:abstractNumId w:val="87"/>
  </w:num>
  <w:num w:numId="9">
    <w:abstractNumId w:val="72"/>
  </w:num>
  <w:num w:numId="10">
    <w:abstractNumId w:val="77"/>
  </w:num>
  <w:num w:numId="11">
    <w:abstractNumId w:val="75"/>
  </w:num>
  <w:num w:numId="12">
    <w:abstractNumId w:val="99"/>
  </w:num>
  <w:num w:numId="13">
    <w:abstractNumId w:val="74"/>
  </w:num>
  <w:num w:numId="14">
    <w:abstractNumId w:val="76"/>
  </w:num>
  <w:num w:numId="15">
    <w:abstractNumId w:val="98"/>
  </w:num>
  <w:num w:numId="16">
    <w:abstractNumId w:val="69"/>
  </w:num>
  <w:num w:numId="17">
    <w:abstractNumId w:val="81"/>
  </w:num>
  <w:num w:numId="18">
    <w:abstractNumId w:val="79"/>
  </w:num>
  <w:num w:numId="19">
    <w:abstractNumId w:val="73"/>
  </w:num>
  <w:num w:numId="20">
    <w:abstractNumId w:val="89"/>
  </w:num>
  <w:num w:numId="21">
    <w:abstractNumId w:val="70"/>
  </w:num>
  <w:num w:numId="22">
    <w:abstractNumId w:val="92"/>
  </w:num>
  <w:num w:numId="23">
    <w:abstractNumId w:val="85"/>
  </w:num>
  <w:num w:numId="24">
    <w:abstractNumId w:val="88"/>
  </w:num>
  <w:num w:numId="25">
    <w:abstractNumId w:val="86"/>
  </w:num>
  <w:num w:numId="26">
    <w:abstractNumId w:val="82"/>
  </w:num>
  <w:num w:numId="27">
    <w:abstractNumId w:val="97"/>
  </w:num>
  <w:num w:numId="28">
    <w:abstractNumId w:val="71"/>
  </w:num>
  <w:num w:numId="29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05D"/>
    <w:rsid w:val="00000F90"/>
    <w:rsid w:val="0000232A"/>
    <w:rsid w:val="000039A6"/>
    <w:rsid w:val="000052C5"/>
    <w:rsid w:val="00006C64"/>
    <w:rsid w:val="0001051F"/>
    <w:rsid w:val="0001395E"/>
    <w:rsid w:val="000152F3"/>
    <w:rsid w:val="00015786"/>
    <w:rsid w:val="00017279"/>
    <w:rsid w:val="00020AA6"/>
    <w:rsid w:val="000236DB"/>
    <w:rsid w:val="00025C40"/>
    <w:rsid w:val="0002664A"/>
    <w:rsid w:val="0003256D"/>
    <w:rsid w:val="00035219"/>
    <w:rsid w:val="00035A65"/>
    <w:rsid w:val="00037352"/>
    <w:rsid w:val="00037BAC"/>
    <w:rsid w:val="00037D47"/>
    <w:rsid w:val="00041938"/>
    <w:rsid w:val="00043550"/>
    <w:rsid w:val="00046FA9"/>
    <w:rsid w:val="00057A46"/>
    <w:rsid w:val="00063F78"/>
    <w:rsid w:val="00065A14"/>
    <w:rsid w:val="000678AD"/>
    <w:rsid w:val="00071ED1"/>
    <w:rsid w:val="00072B81"/>
    <w:rsid w:val="000735A1"/>
    <w:rsid w:val="00074C7F"/>
    <w:rsid w:val="00074D3B"/>
    <w:rsid w:val="0008057E"/>
    <w:rsid w:val="000824BA"/>
    <w:rsid w:val="00086CD0"/>
    <w:rsid w:val="000932D4"/>
    <w:rsid w:val="000A11DF"/>
    <w:rsid w:val="000A7584"/>
    <w:rsid w:val="000B216D"/>
    <w:rsid w:val="000B4483"/>
    <w:rsid w:val="000B62C0"/>
    <w:rsid w:val="000B729A"/>
    <w:rsid w:val="000C3220"/>
    <w:rsid w:val="000D187B"/>
    <w:rsid w:val="000D349F"/>
    <w:rsid w:val="000E047A"/>
    <w:rsid w:val="000E35D9"/>
    <w:rsid w:val="000F0873"/>
    <w:rsid w:val="000F16FB"/>
    <w:rsid w:val="000F1889"/>
    <w:rsid w:val="000F26BC"/>
    <w:rsid w:val="000F26E1"/>
    <w:rsid w:val="000F2F3D"/>
    <w:rsid w:val="000F6EC3"/>
    <w:rsid w:val="001037B0"/>
    <w:rsid w:val="001056D8"/>
    <w:rsid w:val="0010636E"/>
    <w:rsid w:val="00106798"/>
    <w:rsid w:val="0011537F"/>
    <w:rsid w:val="001159AB"/>
    <w:rsid w:val="00122B98"/>
    <w:rsid w:val="0012457C"/>
    <w:rsid w:val="00125486"/>
    <w:rsid w:val="0012553A"/>
    <w:rsid w:val="0012681B"/>
    <w:rsid w:val="001270AD"/>
    <w:rsid w:val="001328A0"/>
    <w:rsid w:val="00134CCC"/>
    <w:rsid w:val="001463BC"/>
    <w:rsid w:val="00146AB2"/>
    <w:rsid w:val="001471D3"/>
    <w:rsid w:val="001521DC"/>
    <w:rsid w:val="00153A6E"/>
    <w:rsid w:val="00154DB4"/>
    <w:rsid w:val="0016173D"/>
    <w:rsid w:val="00165445"/>
    <w:rsid w:val="00170CC6"/>
    <w:rsid w:val="001728AC"/>
    <w:rsid w:val="00172EAB"/>
    <w:rsid w:val="00176028"/>
    <w:rsid w:val="0017666E"/>
    <w:rsid w:val="00177328"/>
    <w:rsid w:val="00183920"/>
    <w:rsid w:val="0018401F"/>
    <w:rsid w:val="00190FDD"/>
    <w:rsid w:val="001935DE"/>
    <w:rsid w:val="001947B2"/>
    <w:rsid w:val="001A1135"/>
    <w:rsid w:val="001A3CC6"/>
    <w:rsid w:val="001B2FA1"/>
    <w:rsid w:val="001B5870"/>
    <w:rsid w:val="001B7C80"/>
    <w:rsid w:val="001C1DF1"/>
    <w:rsid w:val="001C4617"/>
    <w:rsid w:val="001C6F59"/>
    <w:rsid w:val="001D1B5D"/>
    <w:rsid w:val="001D4B80"/>
    <w:rsid w:val="001D53B6"/>
    <w:rsid w:val="001E27D2"/>
    <w:rsid w:val="001E3286"/>
    <w:rsid w:val="001E7A29"/>
    <w:rsid w:val="001F06EB"/>
    <w:rsid w:val="001F49FA"/>
    <w:rsid w:val="001F7146"/>
    <w:rsid w:val="002004AB"/>
    <w:rsid w:val="002031DA"/>
    <w:rsid w:val="00203764"/>
    <w:rsid w:val="002102A7"/>
    <w:rsid w:val="00210623"/>
    <w:rsid w:val="00214061"/>
    <w:rsid w:val="002171D7"/>
    <w:rsid w:val="002218C6"/>
    <w:rsid w:val="0022282C"/>
    <w:rsid w:val="002234B7"/>
    <w:rsid w:val="002258E0"/>
    <w:rsid w:val="00227146"/>
    <w:rsid w:val="0023317E"/>
    <w:rsid w:val="002335E3"/>
    <w:rsid w:val="00233F51"/>
    <w:rsid w:val="00237EE9"/>
    <w:rsid w:val="00241114"/>
    <w:rsid w:val="00247018"/>
    <w:rsid w:val="002510A2"/>
    <w:rsid w:val="002516C6"/>
    <w:rsid w:val="002552DF"/>
    <w:rsid w:val="002657F1"/>
    <w:rsid w:val="002671F7"/>
    <w:rsid w:val="00270003"/>
    <w:rsid w:val="00270140"/>
    <w:rsid w:val="00270A27"/>
    <w:rsid w:val="00280AF2"/>
    <w:rsid w:val="002810DB"/>
    <w:rsid w:val="002821DF"/>
    <w:rsid w:val="002841E0"/>
    <w:rsid w:val="0028608E"/>
    <w:rsid w:val="00286435"/>
    <w:rsid w:val="00291693"/>
    <w:rsid w:val="00291EA9"/>
    <w:rsid w:val="00293709"/>
    <w:rsid w:val="00296E84"/>
    <w:rsid w:val="002A23FB"/>
    <w:rsid w:val="002A2D2D"/>
    <w:rsid w:val="002A3D0B"/>
    <w:rsid w:val="002B2A51"/>
    <w:rsid w:val="002B2F12"/>
    <w:rsid w:val="002C028F"/>
    <w:rsid w:val="002C2519"/>
    <w:rsid w:val="002C3AE3"/>
    <w:rsid w:val="002C4194"/>
    <w:rsid w:val="002C61EC"/>
    <w:rsid w:val="002D2AB2"/>
    <w:rsid w:val="002D2BF7"/>
    <w:rsid w:val="002D5313"/>
    <w:rsid w:val="002D5C2B"/>
    <w:rsid w:val="002D5C34"/>
    <w:rsid w:val="002E3EB0"/>
    <w:rsid w:val="002E54B7"/>
    <w:rsid w:val="002F05F9"/>
    <w:rsid w:val="002F394B"/>
    <w:rsid w:val="002F46F3"/>
    <w:rsid w:val="002F474D"/>
    <w:rsid w:val="0030147B"/>
    <w:rsid w:val="00304BD9"/>
    <w:rsid w:val="00305CA6"/>
    <w:rsid w:val="00306079"/>
    <w:rsid w:val="00307B4F"/>
    <w:rsid w:val="00314FA6"/>
    <w:rsid w:val="00322D86"/>
    <w:rsid w:val="00324B8F"/>
    <w:rsid w:val="00326274"/>
    <w:rsid w:val="003303AE"/>
    <w:rsid w:val="00337070"/>
    <w:rsid w:val="003458FD"/>
    <w:rsid w:val="003528BD"/>
    <w:rsid w:val="00361E4E"/>
    <w:rsid w:val="00362009"/>
    <w:rsid w:val="00362E48"/>
    <w:rsid w:val="0036354E"/>
    <w:rsid w:val="003668B4"/>
    <w:rsid w:val="003677C0"/>
    <w:rsid w:val="0037177F"/>
    <w:rsid w:val="00371D4B"/>
    <w:rsid w:val="0037694B"/>
    <w:rsid w:val="00384E5B"/>
    <w:rsid w:val="003869E6"/>
    <w:rsid w:val="0039005D"/>
    <w:rsid w:val="003910D2"/>
    <w:rsid w:val="003A109C"/>
    <w:rsid w:val="003A349E"/>
    <w:rsid w:val="003B0805"/>
    <w:rsid w:val="003B29C4"/>
    <w:rsid w:val="003B6B4D"/>
    <w:rsid w:val="003C5148"/>
    <w:rsid w:val="003C6CF3"/>
    <w:rsid w:val="003D207D"/>
    <w:rsid w:val="003D3538"/>
    <w:rsid w:val="003D408C"/>
    <w:rsid w:val="003D6073"/>
    <w:rsid w:val="003E1788"/>
    <w:rsid w:val="003E493E"/>
    <w:rsid w:val="003E5F70"/>
    <w:rsid w:val="003F0D61"/>
    <w:rsid w:val="003F4269"/>
    <w:rsid w:val="003F612D"/>
    <w:rsid w:val="003F73A8"/>
    <w:rsid w:val="0040040F"/>
    <w:rsid w:val="00403246"/>
    <w:rsid w:val="004035EF"/>
    <w:rsid w:val="004049EE"/>
    <w:rsid w:val="00405905"/>
    <w:rsid w:val="00405DD7"/>
    <w:rsid w:val="004102DF"/>
    <w:rsid w:val="00410C95"/>
    <w:rsid w:val="00411BC6"/>
    <w:rsid w:val="00411EF3"/>
    <w:rsid w:val="00414FE6"/>
    <w:rsid w:val="004161E0"/>
    <w:rsid w:val="00422191"/>
    <w:rsid w:val="00423876"/>
    <w:rsid w:val="00423DE5"/>
    <w:rsid w:val="00427468"/>
    <w:rsid w:val="004304F4"/>
    <w:rsid w:val="00430A4D"/>
    <w:rsid w:val="0043318C"/>
    <w:rsid w:val="004359FA"/>
    <w:rsid w:val="00437206"/>
    <w:rsid w:val="004423B3"/>
    <w:rsid w:val="004464B1"/>
    <w:rsid w:val="0045069A"/>
    <w:rsid w:val="00452C2B"/>
    <w:rsid w:val="0045344B"/>
    <w:rsid w:val="0045711C"/>
    <w:rsid w:val="00461BB2"/>
    <w:rsid w:val="00463728"/>
    <w:rsid w:val="00466172"/>
    <w:rsid w:val="00472969"/>
    <w:rsid w:val="00480099"/>
    <w:rsid w:val="0048086C"/>
    <w:rsid w:val="00481EFC"/>
    <w:rsid w:val="0048559D"/>
    <w:rsid w:val="00492B78"/>
    <w:rsid w:val="004940F4"/>
    <w:rsid w:val="004951DD"/>
    <w:rsid w:val="004A053C"/>
    <w:rsid w:val="004A4E0A"/>
    <w:rsid w:val="004A7B61"/>
    <w:rsid w:val="004B1F80"/>
    <w:rsid w:val="004B2562"/>
    <w:rsid w:val="004C0082"/>
    <w:rsid w:val="004C0340"/>
    <w:rsid w:val="004C1A12"/>
    <w:rsid w:val="004C1CEE"/>
    <w:rsid w:val="004C2B19"/>
    <w:rsid w:val="004C3435"/>
    <w:rsid w:val="004C4415"/>
    <w:rsid w:val="004C7530"/>
    <w:rsid w:val="004D05AE"/>
    <w:rsid w:val="004D2D44"/>
    <w:rsid w:val="004D3DB7"/>
    <w:rsid w:val="004E0F8A"/>
    <w:rsid w:val="004E2A06"/>
    <w:rsid w:val="004E2FD1"/>
    <w:rsid w:val="004E54FB"/>
    <w:rsid w:val="004E7BD8"/>
    <w:rsid w:val="004F1776"/>
    <w:rsid w:val="004F241F"/>
    <w:rsid w:val="004F5D43"/>
    <w:rsid w:val="004F7EA2"/>
    <w:rsid w:val="00502431"/>
    <w:rsid w:val="005040C2"/>
    <w:rsid w:val="00512179"/>
    <w:rsid w:val="005138D9"/>
    <w:rsid w:val="00514A2F"/>
    <w:rsid w:val="00517064"/>
    <w:rsid w:val="005175DA"/>
    <w:rsid w:val="00517C8A"/>
    <w:rsid w:val="00521559"/>
    <w:rsid w:val="0052175E"/>
    <w:rsid w:val="00521A35"/>
    <w:rsid w:val="00521CF7"/>
    <w:rsid w:val="00522278"/>
    <w:rsid w:val="0052287E"/>
    <w:rsid w:val="00525654"/>
    <w:rsid w:val="0052571D"/>
    <w:rsid w:val="00526B44"/>
    <w:rsid w:val="00527427"/>
    <w:rsid w:val="00537F78"/>
    <w:rsid w:val="005442D8"/>
    <w:rsid w:val="00544C07"/>
    <w:rsid w:val="005508D5"/>
    <w:rsid w:val="005549E0"/>
    <w:rsid w:val="00562225"/>
    <w:rsid w:val="00562B09"/>
    <w:rsid w:val="00564E2E"/>
    <w:rsid w:val="00567C1D"/>
    <w:rsid w:val="005731F0"/>
    <w:rsid w:val="005758D5"/>
    <w:rsid w:val="005760DA"/>
    <w:rsid w:val="005775F2"/>
    <w:rsid w:val="0058174B"/>
    <w:rsid w:val="005829B7"/>
    <w:rsid w:val="005833C3"/>
    <w:rsid w:val="00583F39"/>
    <w:rsid w:val="0058591E"/>
    <w:rsid w:val="0059285E"/>
    <w:rsid w:val="00592D47"/>
    <w:rsid w:val="00596AEB"/>
    <w:rsid w:val="00597B46"/>
    <w:rsid w:val="005A0645"/>
    <w:rsid w:val="005A0750"/>
    <w:rsid w:val="005A3D02"/>
    <w:rsid w:val="005A404E"/>
    <w:rsid w:val="005A7A69"/>
    <w:rsid w:val="005B4E89"/>
    <w:rsid w:val="005B5174"/>
    <w:rsid w:val="005C228D"/>
    <w:rsid w:val="005C2744"/>
    <w:rsid w:val="005C365B"/>
    <w:rsid w:val="005C4044"/>
    <w:rsid w:val="005C4655"/>
    <w:rsid w:val="005C4956"/>
    <w:rsid w:val="005C4CF2"/>
    <w:rsid w:val="005C5797"/>
    <w:rsid w:val="005D399A"/>
    <w:rsid w:val="005D7240"/>
    <w:rsid w:val="005E2A9F"/>
    <w:rsid w:val="005E60FC"/>
    <w:rsid w:val="005E6DCF"/>
    <w:rsid w:val="005F31C3"/>
    <w:rsid w:val="005F5795"/>
    <w:rsid w:val="0060035F"/>
    <w:rsid w:val="00603EE2"/>
    <w:rsid w:val="00607221"/>
    <w:rsid w:val="00607847"/>
    <w:rsid w:val="006106E0"/>
    <w:rsid w:val="00616443"/>
    <w:rsid w:val="0061761A"/>
    <w:rsid w:val="00620806"/>
    <w:rsid w:val="00621D9B"/>
    <w:rsid w:val="00624CFF"/>
    <w:rsid w:val="00626DE7"/>
    <w:rsid w:val="00630CF4"/>
    <w:rsid w:val="00631A03"/>
    <w:rsid w:val="00631C43"/>
    <w:rsid w:val="006358A6"/>
    <w:rsid w:val="00636F4C"/>
    <w:rsid w:val="006536F3"/>
    <w:rsid w:val="00657394"/>
    <w:rsid w:val="0066184E"/>
    <w:rsid w:val="00663E8B"/>
    <w:rsid w:val="00664DAD"/>
    <w:rsid w:val="00665C86"/>
    <w:rsid w:val="006663ED"/>
    <w:rsid w:val="00671144"/>
    <w:rsid w:val="006726B6"/>
    <w:rsid w:val="00674002"/>
    <w:rsid w:val="00674F2F"/>
    <w:rsid w:val="00675599"/>
    <w:rsid w:val="00676327"/>
    <w:rsid w:val="00683C7D"/>
    <w:rsid w:val="00686F79"/>
    <w:rsid w:val="00686FDC"/>
    <w:rsid w:val="0069356C"/>
    <w:rsid w:val="00696F83"/>
    <w:rsid w:val="006A26D2"/>
    <w:rsid w:val="006A6351"/>
    <w:rsid w:val="006A71F3"/>
    <w:rsid w:val="006B35DE"/>
    <w:rsid w:val="006B5E51"/>
    <w:rsid w:val="006B68A8"/>
    <w:rsid w:val="006C2135"/>
    <w:rsid w:val="006C4447"/>
    <w:rsid w:val="006C6458"/>
    <w:rsid w:val="006C67A3"/>
    <w:rsid w:val="006C7CD5"/>
    <w:rsid w:val="006D0197"/>
    <w:rsid w:val="006D2201"/>
    <w:rsid w:val="006D63C3"/>
    <w:rsid w:val="006D6B13"/>
    <w:rsid w:val="006D7403"/>
    <w:rsid w:val="006E3B77"/>
    <w:rsid w:val="006E4385"/>
    <w:rsid w:val="006F1284"/>
    <w:rsid w:val="006F136F"/>
    <w:rsid w:val="006F3A4C"/>
    <w:rsid w:val="006F6FBD"/>
    <w:rsid w:val="006F719E"/>
    <w:rsid w:val="00701056"/>
    <w:rsid w:val="00703B6F"/>
    <w:rsid w:val="00704589"/>
    <w:rsid w:val="00705152"/>
    <w:rsid w:val="00707BCB"/>
    <w:rsid w:val="00710544"/>
    <w:rsid w:val="007126BC"/>
    <w:rsid w:val="007148C7"/>
    <w:rsid w:val="00716C68"/>
    <w:rsid w:val="007174E7"/>
    <w:rsid w:val="00722D45"/>
    <w:rsid w:val="00733C5C"/>
    <w:rsid w:val="00736B01"/>
    <w:rsid w:val="00741E61"/>
    <w:rsid w:val="007425B8"/>
    <w:rsid w:val="00742805"/>
    <w:rsid w:val="00743D69"/>
    <w:rsid w:val="00745648"/>
    <w:rsid w:val="00746EC4"/>
    <w:rsid w:val="00747084"/>
    <w:rsid w:val="00751E57"/>
    <w:rsid w:val="00760B97"/>
    <w:rsid w:val="00760F5B"/>
    <w:rsid w:val="00767AF7"/>
    <w:rsid w:val="007731F8"/>
    <w:rsid w:val="0077343C"/>
    <w:rsid w:val="007753DD"/>
    <w:rsid w:val="00776499"/>
    <w:rsid w:val="00783342"/>
    <w:rsid w:val="007909BC"/>
    <w:rsid w:val="0079468A"/>
    <w:rsid w:val="00794A39"/>
    <w:rsid w:val="007A128D"/>
    <w:rsid w:val="007A259C"/>
    <w:rsid w:val="007A2C1C"/>
    <w:rsid w:val="007A4159"/>
    <w:rsid w:val="007A5036"/>
    <w:rsid w:val="007A5232"/>
    <w:rsid w:val="007A68B1"/>
    <w:rsid w:val="007A7D99"/>
    <w:rsid w:val="007B1989"/>
    <w:rsid w:val="007B65B5"/>
    <w:rsid w:val="007B68E1"/>
    <w:rsid w:val="007B7B43"/>
    <w:rsid w:val="007B7F09"/>
    <w:rsid w:val="007C5A14"/>
    <w:rsid w:val="007C7B49"/>
    <w:rsid w:val="007D17F7"/>
    <w:rsid w:val="007D2E01"/>
    <w:rsid w:val="007D3DD3"/>
    <w:rsid w:val="007D6226"/>
    <w:rsid w:val="007D7BF4"/>
    <w:rsid w:val="007D7D61"/>
    <w:rsid w:val="007E0285"/>
    <w:rsid w:val="007E0D01"/>
    <w:rsid w:val="007E12BB"/>
    <w:rsid w:val="007F096F"/>
    <w:rsid w:val="007F0DA8"/>
    <w:rsid w:val="007F0E9F"/>
    <w:rsid w:val="007F1FAA"/>
    <w:rsid w:val="007F26C3"/>
    <w:rsid w:val="007F49B8"/>
    <w:rsid w:val="007F6E23"/>
    <w:rsid w:val="00804D22"/>
    <w:rsid w:val="00806161"/>
    <w:rsid w:val="008072B9"/>
    <w:rsid w:val="00811133"/>
    <w:rsid w:val="00814ABA"/>
    <w:rsid w:val="00815500"/>
    <w:rsid w:val="008212C9"/>
    <w:rsid w:val="00821428"/>
    <w:rsid w:val="008216B6"/>
    <w:rsid w:val="00822216"/>
    <w:rsid w:val="008235E4"/>
    <w:rsid w:val="008269EA"/>
    <w:rsid w:val="00827E57"/>
    <w:rsid w:val="00830B0B"/>
    <w:rsid w:val="008320CC"/>
    <w:rsid w:val="008333EA"/>
    <w:rsid w:val="00833C7A"/>
    <w:rsid w:val="00842130"/>
    <w:rsid w:val="0084497B"/>
    <w:rsid w:val="00845289"/>
    <w:rsid w:val="008501DA"/>
    <w:rsid w:val="00855175"/>
    <w:rsid w:val="00855F2F"/>
    <w:rsid w:val="008565B5"/>
    <w:rsid w:val="0086348E"/>
    <w:rsid w:val="008637E3"/>
    <w:rsid w:val="00863FF6"/>
    <w:rsid w:val="00864003"/>
    <w:rsid w:val="00866E1A"/>
    <w:rsid w:val="008724E9"/>
    <w:rsid w:val="008742D0"/>
    <w:rsid w:val="00877312"/>
    <w:rsid w:val="00877925"/>
    <w:rsid w:val="008838AE"/>
    <w:rsid w:val="008844AB"/>
    <w:rsid w:val="00886301"/>
    <w:rsid w:val="00891C40"/>
    <w:rsid w:val="00892BCE"/>
    <w:rsid w:val="0089526C"/>
    <w:rsid w:val="00896C33"/>
    <w:rsid w:val="008B11D5"/>
    <w:rsid w:val="008B1DDB"/>
    <w:rsid w:val="008B2EB0"/>
    <w:rsid w:val="008B4E82"/>
    <w:rsid w:val="008B5A2D"/>
    <w:rsid w:val="008B754C"/>
    <w:rsid w:val="008C0B03"/>
    <w:rsid w:val="008C1020"/>
    <w:rsid w:val="008C127B"/>
    <w:rsid w:val="008C703D"/>
    <w:rsid w:val="008C799B"/>
    <w:rsid w:val="008D219A"/>
    <w:rsid w:val="008D2587"/>
    <w:rsid w:val="008E19C0"/>
    <w:rsid w:val="008F0095"/>
    <w:rsid w:val="008F404E"/>
    <w:rsid w:val="008F408D"/>
    <w:rsid w:val="008F4E67"/>
    <w:rsid w:val="008F6492"/>
    <w:rsid w:val="00903B9A"/>
    <w:rsid w:val="0090644A"/>
    <w:rsid w:val="00907F26"/>
    <w:rsid w:val="00913646"/>
    <w:rsid w:val="00913D93"/>
    <w:rsid w:val="009160C3"/>
    <w:rsid w:val="009160DF"/>
    <w:rsid w:val="00916D8C"/>
    <w:rsid w:val="009223AC"/>
    <w:rsid w:val="00924F31"/>
    <w:rsid w:val="00927143"/>
    <w:rsid w:val="00927758"/>
    <w:rsid w:val="00933445"/>
    <w:rsid w:val="00935CBB"/>
    <w:rsid w:val="00936F93"/>
    <w:rsid w:val="009404A7"/>
    <w:rsid w:val="00942240"/>
    <w:rsid w:val="0094258A"/>
    <w:rsid w:val="00944FFF"/>
    <w:rsid w:val="0094687C"/>
    <w:rsid w:val="0094751D"/>
    <w:rsid w:val="009503D9"/>
    <w:rsid w:val="009510D3"/>
    <w:rsid w:val="0095328A"/>
    <w:rsid w:val="00960185"/>
    <w:rsid w:val="00961DB1"/>
    <w:rsid w:val="009678C3"/>
    <w:rsid w:val="00970B05"/>
    <w:rsid w:val="009734FB"/>
    <w:rsid w:val="00984ACD"/>
    <w:rsid w:val="00986475"/>
    <w:rsid w:val="00986AC4"/>
    <w:rsid w:val="00986F3B"/>
    <w:rsid w:val="009878C2"/>
    <w:rsid w:val="009A261E"/>
    <w:rsid w:val="009A395F"/>
    <w:rsid w:val="009A4E62"/>
    <w:rsid w:val="009B01E5"/>
    <w:rsid w:val="009B0F23"/>
    <w:rsid w:val="009B4B6A"/>
    <w:rsid w:val="009B531A"/>
    <w:rsid w:val="009B7F86"/>
    <w:rsid w:val="009C5A21"/>
    <w:rsid w:val="009D0422"/>
    <w:rsid w:val="009D4265"/>
    <w:rsid w:val="009D4742"/>
    <w:rsid w:val="009D56BF"/>
    <w:rsid w:val="009D5FFD"/>
    <w:rsid w:val="009E5F3B"/>
    <w:rsid w:val="009F0AA1"/>
    <w:rsid w:val="009F1144"/>
    <w:rsid w:val="009F2F83"/>
    <w:rsid w:val="009F58D9"/>
    <w:rsid w:val="009F67DD"/>
    <w:rsid w:val="00A01CE3"/>
    <w:rsid w:val="00A05746"/>
    <w:rsid w:val="00A11615"/>
    <w:rsid w:val="00A14FD9"/>
    <w:rsid w:val="00A22713"/>
    <w:rsid w:val="00A24242"/>
    <w:rsid w:val="00A26C12"/>
    <w:rsid w:val="00A27822"/>
    <w:rsid w:val="00A333E8"/>
    <w:rsid w:val="00A344E2"/>
    <w:rsid w:val="00A350F0"/>
    <w:rsid w:val="00A41D3A"/>
    <w:rsid w:val="00A43965"/>
    <w:rsid w:val="00A472EE"/>
    <w:rsid w:val="00A568DA"/>
    <w:rsid w:val="00A61766"/>
    <w:rsid w:val="00A6231D"/>
    <w:rsid w:val="00A6286C"/>
    <w:rsid w:val="00A63E5E"/>
    <w:rsid w:val="00A6544E"/>
    <w:rsid w:val="00A65984"/>
    <w:rsid w:val="00A65E0A"/>
    <w:rsid w:val="00A6677C"/>
    <w:rsid w:val="00A7128E"/>
    <w:rsid w:val="00A77895"/>
    <w:rsid w:val="00A97042"/>
    <w:rsid w:val="00A97BE2"/>
    <w:rsid w:val="00AA3E7E"/>
    <w:rsid w:val="00AA59D1"/>
    <w:rsid w:val="00AA67E9"/>
    <w:rsid w:val="00AA6B9A"/>
    <w:rsid w:val="00AB35CD"/>
    <w:rsid w:val="00AC196E"/>
    <w:rsid w:val="00AD157C"/>
    <w:rsid w:val="00AD1D08"/>
    <w:rsid w:val="00AD2353"/>
    <w:rsid w:val="00AD6A92"/>
    <w:rsid w:val="00AE1BD1"/>
    <w:rsid w:val="00AE6308"/>
    <w:rsid w:val="00AF0814"/>
    <w:rsid w:val="00AF0AEB"/>
    <w:rsid w:val="00AF2543"/>
    <w:rsid w:val="00AF2C84"/>
    <w:rsid w:val="00AF446E"/>
    <w:rsid w:val="00B10202"/>
    <w:rsid w:val="00B1234D"/>
    <w:rsid w:val="00B12DF1"/>
    <w:rsid w:val="00B16985"/>
    <w:rsid w:val="00B22495"/>
    <w:rsid w:val="00B245DC"/>
    <w:rsid w:val="00B30F8D"/>
    <w:rsid w:val="00B3405F"/>
    <w:rsid w:val="00B35450"/>
    <w:rsid w:val="00B356B5"/>
    <w:rsid w:val="00B42D3C"/>
    <w:rsid w:val="00B438F4"/>
    <w:rsid w:val="00B45E85"/>
    <w:rsid w:val="00B515AE"/>
    <w:rsid w:val="00B55421"/>
    <w:rsid w:val="00B55850"/>
    <w:rsid w:val="00B6085D"/>
    <w:rsid w:val="00B63592"/>
    <w:rsid w:val="00B66A39"/>
    <w:rsid w:val="00B70CEF"/>
    <w:rsid w:val="00B82A14"/>
    <w:rsid w:val="00B85A4A"/>
    <w:rsid w:val="00B91824"/>
    <w:rsid w:val="00B92613"/>
    <w:rsid w:val="00B937F9"/>
    <w:rsid w:val="00B93A77"/>
    <w:rsid w:val="00B9521D"/>
    <w:rsid w:val="00B96EF2"/>
    <w:rsid w:val="00BA0D94"/>
    <w:rsid w:val="00BA13D1"/>
    <w:rsid w:val="00BA294C"/>
    <w:rsid w:val="00BB1BD0"/>
    <w:rsid w:val="00BB535C"/>
    <w:rsid w:val="00BB709A"/>
    <w:rsid w:val="00BC4B3B"/>
    <w:rsid w:val="00BD1466"/>
    <w:rsid w:val="00BD2EC1"/>
    <w:rsid w:val="00BD4D3B"/>
    <w:rsid w:val="00BD5973"/>
    <w:rsid w:val="00BE1576"/>
    <w:rsid w:val="00BE324D"/>
    <w:rsid w:val="00BE4826"/>
    <w:rsid w:val="00BF6988"/>
    <w:rsid w:val="00BF724F"/>
    <w:rsid w:val="00C02035"/>
    <w:rsid w:val="00C0546A"/>
    <w:rsid w:val="00C0728D"/>
    <w:rsid w:val="00C14A40"/>
    <w:rsid w:val="00C1604B"/>
    <w:rsid w:val="00C1762D"/>
    <w:rsid w:val="00C17E14"/>
    <w:rsid w:val="00C17F3B"/>
    <w:rsid w:val="00C20288"/>
    <w:rsid w:val="00C20BC9"/>
    <w:rsid w:val="00C31983"/>
    <w:rsid w:val="00C320B6"/>
    <w:rsid w:val="00C342CC"/>
    <w:rsid w:val="00C35D23"/>
    <w:rsid w:val="00C40F9B"/>
    <w:rsid w:val="00C40FC4"/>
    <w:rsid w:val="00C437E8"/>
    <w:rsid w:val="00C51244"/>
    <w:rsid w:val="00C51B78"/>
    <w:rsid w:val="00C52B71"/>
    <w:rsid w:val="00C541E5"/>
    <w:rsid w:val="00C558F8"/>
    <w:rsid w:val="00C55E00"/>
    <w:rsid w:val="00C572F4"/>
    <w:rsid w:val="00C649E2"/>
    <w:rsid w:val="00C700FA"/>
    <w:rsid w:val="00C73D18"/>
    <w:rsid w:val="00C749DD"/>
    <w:rsid w:val="00C7644B"/>
    <w:rsid w:val="00C801DB"/>
    <w:rsid w:val="00C81D58"/>
    <w:rsid w:val="00C929CE"/>
    <w:rsid w:val="00C93356"/>
    <w:rsid w:val="00CA3D08"/>
    <w:rsid w:val="00CA5A05"/>
    <w:rsid w:val="00CA5C1C"/>
    <w:rsid w:val="00CA73A7"/>
    <w:rsid w:val="00CB495C"/>
    <w:rsid w:val="00CB5766"/>
    <w:rsid w:val="00CB6A85"/>
    <w:rsid w:val="00CB7350"/>
    <w:rsid w:val="00CD17B5"/>
    <w:rsid w:val="00CD5995"/>
    <w:rsid w:val="00CE16FF"/>
    <w:rsid w:val="00CE223E"/>
    <w:rsid w:val="00CE3367"/>
    <w:rsid w:val="00CE3F46"/>
    <w:rsid w:val="00CE4D5F"/>
    <w:rsid w:val="00CE5AEF"/>
    <w:rsid w:val="00CF36CB"/>
    <w:rsid w:val="00D0120E"/>
    <w:rsid w:val="00D0285F"/>
    <w:rsid w:val="00D06258"/>
    <w:rsid w:val="00D06871"/>
    <w:rsid w:val="00D07C49"/>
    <w:rsid w:val="00D10B7D"/>
    <w:rsid w:val="00D12B62"/>
    <w:rsid w:val="00D15867"/>
    <w:rsid w:val="00D2036F"/>
    <w:rsid w:val="00D251CB"/>
    <w:rsid w:val="00D25879"/>
    <w:rsid w:val="00D3196A"/>
    <w:rsid w:val="00D35F3B"/>
    <w:rsid w:val="00D37FB6"/>
    <w:rsid w:val="00D41063"/>
    <w:rsid w:val="00D43E67"/>
    <w:rsid w:val="00D50434"/>
    <w:rsid w:val="00D50D0F"/>
    <w:rsid w:val="00D5520E"/>
    <w:rsid w:val="00D55471"/>
    <w:rsid w:val="00D55969"/>
    <w:rsid w:val="00D56BE5"/>
    <w:rsid w:val="00D60A0F"/>
    <w:rsid w:val="00D6386B"/>
    <w:rsid w:val="00D63891"/>
    <w:rsid w:val="00D63B57"/>
    <w:rsid w:val="00D71E1A"/>
    <w:rsid w:val="00D72386"/>
    <w:rsid w:val="00D75584"/>
    <w:rsid w:val="00D815FC"/>
    <w:rsid w:val="00D85276"/>
    <w:rsid w:val="00D979C3"/>
    <w:rsid w:val="00D97FDB"/>
    <w:rsid w:val="00DA02AF"/>
    <w:rsid w:val="00DA085C"/>
    <w:rsid w:val="00DA102D"/>
    <w:rsid w:val="00DA10AA"/>
    <w:rsid w:val="00DA12AD"/>
    <w:rsid w:val="00DA1767"/>
    <w:rsid w:val="00DA25BB"/>
    <w:rsid w:val="00DA5D11"/>
    <w:rsid w:val="00DA77EB"/>
    <w:rsid w:val="00DB43B2"/>
    <w:rsid w:val="00DB64B0"/>
    <w:rsid w:val="00DB686E"/>
    <w:rsid w:val="00DC00FF"/>
    <w:rsid w:val="00DC2F44"/>
    <w:rsid w:val="00DC405E"/>
    <w:rsid w:val="00DC621D"/>
    <w:rsid w:val="00DD2ED0"/>
    <w:rsid w:val="00DD383A"/>
    <w:rsid w:val="00DD55F8"/>
    <w:rsid w:val="00DE1B3A"/>
    <w:rsid w:val="00DE3AD8"/>
    <w:rsid w:val="00DE5982"/>
    <w:rsid w:val="00DF15FA"/>
    <w:rsid w:val="00DF5397"/>
    <w:rsid w:val="00E015AA"/>
    <w:rsid w:val="00E05A7C"/>
    <w:rsid w:val="00E06C6A"/>
    <w:rsid w:val="00E07235"/>
    <w:rsid w:val="00E0768D"/>
    <w:rsid w:val="00E07D23"/>
    <w:rsid w:val="00E1078E"/>
    <w:rsid w:val="00E11611"/>
    <w:rsid w:val="00E131C5"/>
    <w:rsid w:val="00E16905"/>
    <w:rsid w:val="00E2428B"/>
    <w:rsid w:val="00E257ED"/>
    <w:rsid w:val="00E30EB0"/>
    <w:rsid w:val="00E32F09"/>
    <w:rsid w:val="00E3369C"/>
    <w:rsid w:val="00E3465E"/>
    <w:rsid w:val="00E35272"/>
    <w:rsid w:val="00E3708A"/>
    <w:rsid w:val="00E4118D"/>
    <w:rsid w:val="00E55043"/>
    <w:rsid w:val="00E614B5"/>
    <w:rsid w:val="00E638ED"/>
    <w:rsid w:val="00E7015D"/>
    <w:rsid w:val="00E724D8"/>
    <w:rsid w:val="00E73A2D"/>
    <w:rsid w:val="00E75178"/>
    <w:rsid w:val="00E75EB7"/>
    <w:rsid w:val="00E90352"/>
    <w:rsid w:val="00E90895"/>
    <w:rsid w:val="00E9246F"/>
    <w:rsid w:val="00E95784"/>
    <w:rsid w:val="00E964A9"/>
    <w:rsid w:val="00E9777A"/>
    <w:rsid w:val="00EA4606"/>
    <w:rsid w:val="00EA47A2"/>
    <w:rsid w:val="00EA48A5"/>
    <w:rsid w:val="00EB588D"/>
    <w:rsid w:val="00EC42B3"/>
    <w:rsid w:val="00EC4CA3"/>
    <w:rsid w:val="00EC5B4E"/>
    <w:rsid w:val="00EC6A12"/>
    <w:rsid w:val="00ED1F5B"/>
    <w:rsid w:val="00ED2A78"/>
    <w:rsid w:val="00ED7EAA"/>
    <w:rsid w:val="00EE153C"/>
    <w:rsid w:val="00EE20BB"/>
    <w:rsid w:val="00EE4814"/>
    <w:rsid w:val="00EE6373"/>
    <w:rsid w:val="00EE792F"/>
    <w:rsid w:val="00EF0907"/>
    <w:rsid w:val="00EF2B40"/>
    <w:rsid w:val="00EF41E4"/>
    <w:rsid w:val="00EF464F"/>
    <w:rsid w:val="00EF626E"/>
    <w:rsid w:val="00EF6A4D"/>
    <w:rsid w:val="00F022A5"/>
    <w:rsid w:val="00F03ACF"/>
    <w:rsid w:val="00F04B01"/>
    <w:rsid w:val="00F05237"/>
    <w:rsid w:val="00F11D1D"/>
    <w:rsid w:val="00F138CA"/>
    <w:rsid w:val="00F14BF4"/>
    <w:rsid w:val="00F23244"/>
    <w:rsid w:val="00F26A06"/>
    <w:rsid w:val="00F334CA"/>
    <w:rsid w:val="00F33BD9"/>
    <w:rsid w:val="00F340CF"/>
    <w:rsid w:val="00F3506A"/>
    <w:rsid w:val="00F351A7"/>
    <w:rsid w:val="00F36D64"/>
    <w:rsid w:val="00F41792"/>
    <w:rsid w:val="00F4657E"/>
    <w:rsid w:val="00F47634"/>
    <w:rsid w:val="00F5032F"/>
    <w:rsid w:val="00F53A8C"/>
    <w:rsid w:val="00F54652"/>
    <w:rsid w:val="00F55204"/>
    <w:rsid w:val="00F5583F"/>
    <w:rsid w:val="00F61F24"/>
    <w:rsid w:val="00F67ECB"/>
    <w:rsid w:val="00F70D37"/>
    <w:rsid w:val="00F714CC"/>
    <w:rsid w:val="00F760B7"/>
    <w:rsid w:val="00F8498C"/>
    <w:rsid w:val="00F85084"/>
    <w:rsid w:val="00F93580"/>
    <w:rsid w:val="00F95FEE"/>
    <w:rsid w:val="00F9762F"/>
    <w:rsid w:val="00F976ED"/>
    <w:rsid w:val="00FA45EE"/>
    <w:rsid w:val="00FA50EA"/>
    <w:rsid w:val="00FA543B"/>
    <w:rsid w:val="00FA7D1E"/>
    <w:rsid w:val="00FB0122"/>
    <w:rsid w:val="00FB2A37"/>
    <w:rsid w:val="00FB4B09"/>
    <w:rsid w:val="00FB4B8E"/>
    <w:rsid w:val="00FB54CD"/>
    <w:rsid w:val="00FB59B8"/>
    <w:rsid w:val="00FB63AB"/>
    <w:rsid w:val="00FC0445"/>
    <w:rsid w:val="00FC5A16"/>
    <w:rsid w:val="00FD17A6"/>
    <w:rsid w:val="00FD18FE"/>
    <w:rsid w:val="00FD5A6D"/>
    <w:rsid w:val="00FD71CF"/>
    <w:rsid w:val="00FF02EB"/>
    <w:rsid w:val="00FF0CD9"/>
    <w:rsid w:val="00FF1555"/>
    <w:rsid w:val="00FF3327"/>
    <w:rsid w:val="00FF400A"/>
    <w:rsid w:val="00FF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5856F92"/>
  <w15:chartTrackingRefBased/>
  <w15:docId w15:val="{D691AC1B-EF67-4A38-AF56-E694FB5AE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Nagwek1">
    <w:name w:val="heading 1"/>
    <w:basedOn w:val="Normalny"/>
    <w:next w:val="Tekstpodstawowy"/>
    <w:qFormat/>
    <w:rsid w:val="00AD1D08"/>
    <w:pPr>
      <w:keepNext/>
      <w:keepLines/>
      <w:numPr>
        <w:numId w:val="1"/>
      </w:numPr>
      <w:spacing w:before="360" w:after="80"/>
      <w:outlineLvl w:val="0"/>
    </w:pPr>
    <w:rPr>
      <w:rFonts w:cs="font993"/>
      <w:b/>
      <w:color w:val="000000"/>
      <w:sz w:val="24"/>
      <w:szCs w:val="40"/>
    </w:rPr>
  </w:style>
  <w:style w:type="paragraph" w:styleId="Nagwek2">
    <w:name w:val="heading 2"/>
    <w:basedOn w:val="Normalny"/>
    <w:next w:val="Tekstpodstawowy"/>
    <w:qFormat/>
    <w:pPr>
      <w:keepNext/>
      <w:keepLines/>
      <w:numPr>
        <w:ilvl w:val="1"/>
        <w:numId w:val="1"/>
      </w:numPr>
      <w:spacing w:before="160" w:after="80"/>
      <w:outlineLvl w:val="1"/>
    </w:pPr>
    <w:rPr>
      <w:rFonts w:ascii="Calibri Light" w:hAnsi="Calibri Light" w:cs="font993"/>
      <w:color w:val="2F5496"/>
      <w:sz w:val="32"/>
      <w:szCs w:val="32"/>
    </w:rPr>
  </w:style>
  <w:style w:type="paragraph" w:styleId="Nagwek3">
    <w:name w:val="heading 3"/>
    <w:basedOn w:val="Normalny"/>
    <w:next w:val="Tekstpodstawowy"/>
    <w:qFormat/>
    <w:pPr>
      <w:keepNext/>
      <w:keepLines/>
      <w:numPr>
        <w:ilvl w:val="2"/>
        <w:numId w:val="1"/>
      </w:numPr>
      <w:spacing w:before="160" w:after="80"/>
      <w:outlineLvl w:val="2"/>
    </w:pPr>
    <w:rPr>
      <w:rFonts w:cs="font993"/>
      <w:color w:val="2F5496"/>
      <w:sz w:val="28"/>
      <w:szCs w:val="28"/>
    </w:rPr>
  </w:style>
  <w:style w:type="paragraph" w:styleId="Nagwek4">
    <w:name w:val="heading 4"/>
    <w:basedOn w:val="Normalny"/>
    <w:next w:val="Tekstpodstawowy"/>
    <w:qFormat/>
    <w:pPr>
      <w:keepNext/>
      <w:keepLines/>
      <w:numPr>
        <w:ilvl w:val="3"/>
        <w:numId w:val="1"/>
      </w:numPr>
      <w:spacing w:before="80" w:after="40"/>
      <w:outlineLvl w:val="3"/>
    </w:pPr>
    <w:rPr>
      <w:rFonts w:cs="font993"/>
      <w:i/>
      <w:iCs/>
      <w:color w:val="2F5496"/>
    </w:rPr>
  </w:style>
  <w:style w:type="paragraph" w:styleId="Nagwek5">
    <w:name w:val="heading 5"/>
    <w:basedOn w:val="Normalny"/>
    <w:next w:val="Tekstpodstawowy"/>
    <w:qFormat/>
    <w:pPr>
      <w:keepNext/>
      <w:keepLines/>
      <w:numPr>
        <w:ilvl w:val="4"/>
        <w:numId w:val="1"/>
      </w:numPr>
      <w:spacing w:before="80" w:after="40"/>
      <w:outlineLvl w:val="4"/>
    </w:pPr>
    <w:rPr>
      <w:rFonts w:cs="font993"/>
      <w:color w:val="2F5496"/>
    </w:rPr>
  </w:style>
  <w:style w:type="paragraph" w:styleId="Nagwek6">
    <w:name w:val="heading 6"/>
    <w:basedOn w:val="Normalny"/>
    <w:next w:val="Tekstpodstawowy"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cs="font993"/>
      <w:i/>
      <w:iCs/>
      <w:color w:val="595959"/>
    </w:rPr>
  </w:style>
  <w:style w:type="paragraph" w:styleId="Nagwek7">
    <w:name w:val="heading 7"/>
    <w:basedOn w:val="Normalny"/>
    <w:next w:val="Tekstpodstawowy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cs="font993"/>
      <w:color w:val="595959"/>
    </w:rPr>
  </w:style>
  <w:style w:type="paragraph" w:styleId="Nagwek8">
    <w:name w:val="heading 8"/>
    <w:basedOn w:val="Normalny"/>
    <w:next w:val="Tekstpodstawowy"/>
    <w:qFormat/>
    <w:pPr>
      <w:keepNext/>
      <w:keepLines/>
      <w:numPr>
        <w:ilvl w:val="7"/>
        <w:numId w:val="1"/>
      </w:numPr>
      <w:spacing w:after="0"/>
      <w:outlineLvl w:val="7"/>
    </w:pPr>
    <w:rPr>
      <w:rFonts w:cs="font993"/>
      <w:i/>
      <w:iCs/>
      <w:color w:val="272727"/>
    </w:rPr>
  </w:style>
  <w:style w:type="paragraph" w:styleId="Nagwek9">
    <w:name w:val="heading 9"/>
    <w:basedOn w:val="Normalny"/>
    <w:next w:val="Tekstpodstawowy"/>
    <w:qFormat/>
    <w:pPr>
      <w:keepNext/>
      <w:keepLines/>
      <w:numPr>
        <w:ilvl w:val="8"/>
        <w:numId w:val="1"/>
      </w:numPr>
      <w:spacing w:after="0"/>
      <w:outlineLvl w:val="8"/>
    </w:pPr>
    <w:rPr>
      <w:rFonts w:cs="font993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Calibri"/>
      <w:color w:val="000001"/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cs="Calibri"/>
      <w:color w:val="000001"/>
      <w:sz w:val="24"/>
      <w:lang w:val="en-US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Calibri"/>
      <w:color w:val="000001"/>
      <w:sz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cs="Calibri"/>
      <w:color w:val="000001"/>
      <w:sz w:val="24"/>
      <w:lang w:val="en-US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Calibri"/>
      <w:color w:val="000001"/>
      <w:sz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Calibri"/>
      <w:color w:val="000001"/>
      <w:sz w:val="24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Calibri"/>
      <w:color w:val="000001"/>
      <w:sz w:val="24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Calibri"/>
      <w:color w:val="000001"/>
      <w:sz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Calibri"/>
      <w:color w:val="000001"/>
      <w:sz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lang w:val="en-US"/>
    </w:rPr>
  </w:style>
  <w:style w:type="character" w:customStyle="1" w:styleId="WW8Num14z1">
    <w:name w:val="WW8Num14z1"/>
    <w:rPr>
      <w:rFonts w:eastAsia="Times New Roman"/>
      <w:color w:val="000000"/>
      <w:sz w:val="24"/>
      <w:szCs w:val="24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  <w:color w:val="000001"/>
      <w:sz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eastAsia="Times New Roman"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Times New Roman"/>
      <w:sz w:val="24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  <w:rPr>
      <w:rFonts w:eastAsia="Times New Roman" w:cs="Calibri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Calibri"/>
      <w:b w:val="0"/>
      <w:i w:val="0"/>
      <w:sz w:val="24"/>
    </w:rPr>
  </w:style>
  <w:style w:type="character" w:customStyle="1" w:styleId="WW8Num22z1">
    <w:name w:val="WW8Num22z1"/>
    <w:rPr>
      <w:rFonts w:eastAsia="Times New Roman" w:cs="Calibri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/>
      <w:b w:val="0"/>
      <w:i w:val="0"/>
      <w:sz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Calibri"/>
      <w:b w:val="0"/>
      <w:i w:val="0"/>
      <w:sz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Calibri"/>
      <w:b w:val="0"/>
      <w:i w:val="0"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b/>
      <w:sz w:val="24"/>
      <w:szCs w:val="24"/>
    </w:rPr>
  </w:style>
  <w:style w:type="character" w:customStyle="1" w:styleId="WW8Num28z1">
    <w:name w:val="WW8Num28z1"/>
  </w:style>
  <w:style w:type="character" w:customStyle="1" w:styleId="WW8Num28z2">
    <w:name w:val="WW8Num28z2"/>
    <w:rPr>
      <w:rFonts w:eastAsia="Times New Roman"/>
      <w:color w:val="000000"/>
      <w:sz w:val="24"/>
      <w:szCs w:val="24"/>
    </w:rPr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Symbol" w:eastAsia="Times New Roman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  <w:color w:val="000001"/>
      <w:sz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eastAsia="Times New Roman" w:cs="Calibri"/>
      <w:color w:val="000001"/>
      <w:sz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eastAsia="Times New Roman"/>
      <w:color w:val="000000"/>
      <w:sz w:val="24"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/>
      <w:color w:val="000001"/>
      <w:sz w:val="24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/>
      <w:color w:val="000001"/>
      <w:sz w:val="24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Calibri"/>
      <w:color w:val="000001"/>
      <w:sz w:val="24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imes New Roman"/>
      <w:color w:val="000000"/>
      <w:sz w:val="24"/>
      <w:szCs w:val="24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eastAsia="Times New Roman" w:cs="Calibri"/>
      <w:color w:val="000000"/>
      <w:kern w:val="1"/>
      <w:sz w:val="24"/>
      <w:szCs w:val="24"/>
      <w:shd w:val="clear" w:color="auto" w:fill="FFFF0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eastAsia="Times New Roman" w:cs="Arial"/>
      <w:color w:val="000000"/>
      <w:sz w:val="22"/>
      <w:szCs w:val="24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cs="Calibri"/>
      <w:b/>
      <w:bCs/>
      <w:sz w:val="24"/>
      <w:szCs w:val="24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60z0">
    <w:name w:val="WW8Num60z0"/>
    <w:rPr>
      <w:rFonts w:cs="Calibri"/>
      <w:b w:val="0"/>
      <w:i w:val="0"/>
      <w:sz w:val="24"/>
    </w:rPr>
  </w:style>
  <w:style w:type="character" w:customStyle="1" w:styleId="WW8Num60z1">
    <w:name w:val="WW8Num60z1"/>
    <w:rPr>
      <w:rFonts w:eastAsia="Times New Roman"/>
      <w:bCs/>
      <w:color w:val="000000"/>
      <w:kern w:val="1"/>
      <w:sz w:val="24"/>
      <w:szCs w:val="24"/>
    </w:rPr>
  </w:style>
  <w:style w:type="character" w:customStyle="1" w:styleId="WW8Num60z2">
    <w:name w:val="WW8Num60z2"/>
    <w:rPr>
      <w:rFonts w:eastAsia="Times New Roman"/>
      <w:color w:val="000000"/>
      <w:sz w:val="24"/>
      <w:szCs w:val="24"/>
    </w:rPr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  <w:sz w:val="24"/>
      <w:szCs w:val="24"/>
    </w:rPr>
  </w:style>
  <w:style w:type="character" w:customStyle="1" w:styleId="WW8Num62z1">
    <w:name w:val="WW8Num62z1"/>
  </w:style>
  <w:style w:type="character" w:customStyle="1" w:styleId="WW8Num62z2">
    <w:name w:val="WW8Num62z2"/>
    <w:rPr>
      <w:rFonts w:ascii="Calibri" w:eastAsia="SimSun" w:hAnsi="Calibri" w:cs="Calibri"/>
      <w:strike/>
      <w:color w:val="000000"/>
      <w:sz w:val="24"/>
      <w:szCs w:val="24"/>
    </w:rPr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ascii="Arial" w:eastAsia="Times New Roman" w:hAnsi="Arial" w:cs="Arial" w:hint="default"/>
      <w:b w:val="0"/>
      <w:i w:val="0"/>
      <w:color w:val="auto"/>
      <w:sz w:val="22"/>
      <w:szCs w:val="24"/>
    </w:rPr>
  </w:style>
  <w:style w:type="character" w:customStyle="1" w:styleId="WW8Num64z1">
    <w:name w:val="WW8Num64z1"/>
    <w:rPr>
      <w:rFonts w:ascii="Courier New" w:hAnsi="Courier New" w:cs="Courier New"/>
    </w:rPr>
  </w:style>
  <w:style w:type="character" w:customStyle="1" w:styleId="WW8Num64z2">
    <w:name w:val="WW8Num64z2"/>
    <w:rPr>
      <w:rFonts w:ascii="Wingdings" w:hAnsi="Wingdings" w:cs="Wingdings"/>
    </w:rPr>
  </w:style>
  <w:style w:type="character" w:customStyle="1" w:styleId="WW8Num64z3">
    <w:name w:val="WW8Num64z3"/>
    <w:rPr>
      <w:rFonts w:ascii="Symbol" w:hAnsi="Symbol" w:cs="Symbol"/>
    </w:rPr>
  </w:style>
  <w:style w:type="character" w:customStyle="1" w:styleId="WW8Num65z0">
    <w:name w:val="WW8Num65z0"/>
    <w:rPr>
      <w:rFonts w:ascii="Aptos" w:eastAsia="Calibri" w:hAnsi="Aptos" w:cs="Times New Roman" w:hint="default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Symbol" w:hAnsi="Symbol" w:cs="Symbol" w:hint="default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rFonts w:ascii="Symbol" w:hAnsi="Symbol" w:cs="Symbol" w:hint="default"/>
    </w:rPr>
  </w:style>
  <w:style w:type="character" w:customStyle="1" w:styleId="WW8Num67z1">
    <w:name w:val="WW8Num67z1"/>
    <w:rPr>
      <w:rFonts w:ascii="Courier New" w:hAnsi="Courier New" w:cs="Courier New" w:hint="default"/>
    </w:rPr>
  </w:style>
  <w:style w:type="character" w:customStyle="1" w:styleId="WW8Num67z2">
    <w:name w:val="WW8Num67z2"/>
    <w:rPr>
      <w:rFonts w:ascii="Wingdings" w:hAnsi="Wingdings" w:cs="Wingdings" w:hint="default"/>
    </w:rPr>
  </w:style>
  <w:style w:type="character" w:customStyle="1" w:styleId="WW8Num68z0">
    <w:name w:val="WW8Num68z0"/>
    <w:rPr>
      <w:rFonts w:hint="default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hint="default"/>
      <w:color w:val="000000"/>
      <w:sz w:val="24"/>
      <w:szCs w:val="24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hint="default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Aptos" w:eastAsia="Calibri" w:hAnsi="Aptos" w:cs="Times New Roman" w:hint="default"/>
    </w:rPr>
  </w:style>
  <w:style w:type="character" w:customStyle="1" w:styleId="WW8Num71z1">
    <w:name w:val="WW8Num71z1"/>
    <w:rPr>
      <w:rFonts w:ascii="Courier New" w:hAnsi="Courier New" w:cs="Courier New" w:hint="default"/>
    </w:rPr>
  </w:style>
  <w:style w:type="character" w:customStyle="1" w:styleId="WW8Num71z2">
    <w:name w:val="WW8Num71z2"/>
    <w:rPr>
      <w:rFonts w:ascii="Wingdings" w:hAnsi="Wingdings" w:cs="Wingdings" w:hint="default"/>
    </w:rPr>
  </w:style>
  <w:style w:type="character" w:customStyle="1" w:styleId="WW8Num71z3">
    <w:name w:val="WW8Num71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Domylnaczcionkaakapitu2">
    <w:name w:val="Domyślna czcionka akapitu2"/>
  </w:style>
  <w:style w:type="character" w:customStyle="1" w:styleId="Nagwek1Znak">
    <w:name w:val="Nagłówek 1 Znak"/>
    <w:rPr>
      <w:rFonts w:ascii="Calibri Light" w:hAnsi="Calibri Light" w:cs="font993"/>
      <w:color w:val="2F5496"/>
      <w:sz w:val="40"/>
      <w:szCs w:val="40"/>
    </w:rPr>
  </w:style>
  <w:style w:type="character" w:customStyle="1" w:styleId="Nagwek2Znak">
    <w:name w:val="Nagłówek 2 Znak"/>
    <w:rPr>
      <w:rFonts w:ascii="Calibri Light" w:hAnsi="Calibri Light" w:cs="font993"/>
      <w:color w:val="2F5496"/>
      <w:sz w:val="32"/>
      <w:szCs w:val="32"/>
    </w:rPr>
  </w:style>
  <w:style w:type="character" w:customStyle="1" w:styleId="Nagwek3Znak">
    <w:name w:val="Nagłówek 3 Znak"/>
    <w:rPr>
      <w:rFonts w:cs="font993"/>
      <w:color w:val="2F5496"/>
      <w:sz w:val="28"/>
      <w:szCs w:val="28"/>
    </w:rPr>
  </w:style>
  <w:style w:type="character" w:customStyle="1" w:styleId="Nagwek4Znak">
    <w:name w:val="Nagłówek 4 Znak"/>
    <w:rPr>
      <w:rFonts w:cs="font993"/>
      <w:i/>
      <w:iCs/>
      <w:color w:val="2F5496"/>
    </w:rPr>
  </w:style>
  <w:style w:type="character" w:customStyle="1" w:styleId="Nagwek5Znak">
    <w:name w:val="Nagłówek 5 Znak"/>
    <w:rPr>
      <w:rFonts w:cs="font993"/>
      <w:color w:val="2F5496"/>
    </w:rPr>
  </w:style>
  <w:style w:type="character" w:customStyle="1" w:styleId="Nagwek6Znak">
    <w:name w:val="Nagłówek 6 Znak"/>
    <w:rPr>
      <w:rFonts w:cs="font993"/>
      <w:i/>
      <w:iCs/>
      <w:color w:val="595959"/>
    </w:rPr>
  </w:style>
  <w:style w:type="character" w:customStyle="1" w:styleId="Nagwek7Znak">
    <w:name w:val="Nagłówek 7 Znak"/>
    <w:rPr>
      <w:rFonts w:cs="font993"/>
      <w:color w:val="595959"/>
    </w:rPr>
  </w:style>
  <w:style w:type="character" w:customStyle="1" w:styleId="Nagwek8Znak">
    <w:name w:val="Nagłówek 8 Znak"/>
    <w:rPr>
      <w:rFonts w:cs="font993"/>
      <w:i/>
      <w:iCs/>
      <w:color w:val="272727"/>
    </w:rPr>
  </w:style>
  <w:style w:type="character" w:customStyle="1" w:styleId="Nagwek9Znak">
    <w:name w:val="Nagłówek 9 Znak"/>
    <w:rPr>
      <w:rFonts w:cs="font993"/>
      <w:color w:val="272727"/>
    </w:rPr>
  </w:style>
  <w:style w:type="character" w:customStyle="1" w:styleId="TytuZnak">
    <w:name w:val="Tytuł Znak"/>
    <w:rPr>
      <w:rFonts w:ascii="Calibri Light" w:hAnsi="Calibri Light" w:cs="font993"/>
      <w:spacing w:val="-10"/>
      <w:kern w:val="1"/>
      <w:sz w:val="56"/>
      <w:szCs w:val="56"/>
    </w:rPr>
  </w:style>
  <w:style w:type="character" w:customStyle="1" w:styleId="PodtytuZnak">
    <w:name w:val="Podtytuł Znak"/>
    <w:rPr>
      <w:rFonts w:cs="font993"/>
      <w:color w:val="595959"/>
      <w:spacing w:val="15"/>
      <w:sz w:val="28"/>
      <w:szCs w:val="28"/>
    </w:rPr>
  </w:style>
  <w:style w:type="character" w:customStyle="1" w:styleId="CytatZnak">
    <w:name w:val="Cytat Znak"/>
    <w:rPr>
      <w:i/>
      <w:iCs/>
      <w:color w:val="404040"/>
    </w:rPr>
  </w:style>
  <w:style w:type="character" w:customStyle="1" w:styleId="Wyrnienieintensywne1">
    <w:name w:val="Wyróżnienie intensywne1"/>
    <w:rPr>
      <w:i/>
      <w:iCs/>
      <w:color w:val="2F5496"/>
    </w:rPr>
  </w:style>
  <w:style w:type="character" w:customStyle="1" w:styleId="CytatintensywnyZnak">
    <w:name w:val="Cytat intensywny Znak"/>
    <w:rPr>
      <w:i/>
      <w:iCs/>
      <w:color w:val="2F5496"/>
    </w:rPr>
  </w:style>
  <w:style w:type="character" w:customStyle="1" w:styleId="Odwoanieintensywne1">
    <w:name w:val="Odwołanie intensywne1"/>
    <w:rPr>
      <w:b/>
      <w:bCs/>
      <w:smallCaps/>
      <w:color w:val="2F5496"/>
      <w:spacing w:val="5"/>
    </w:rPr>
  </w:style>
  <w:style w:type="character" w:customStyle="1" w:styleId="NagwekZnak">
    <w:name w:val="Nagłówek Znak"/>
    <w:basedOn w:val="Domylnaczcionkaakapitu2"/>
  </w:style>
  <w:style w:type="character" w:customStyle="1" w:styleId="StopkaZnak">
    <w:name w:val="Stopka Znak"/>
    <w:basedOn w:val="Domylnaczcionkaakapitu2"/>
    <w:uiPriority w:val="99"/>
  </w:style>
  <w:style w:type="character" w:styleId="Hipercze">
    <w:name w:val="Hyperlink"/>
    <w:uiPriority w:val="99"/>
    <w:rPr>
      <w:color w:val="0563C1"/>
      <w:u w:val="single"/>
    </w:rPr>
  </w:style>
  <w:style w:type="character" w:customStyle="1" w:styleId="UyteHipercze1">
    <w:name w:val="UżyteHiperłącze1"/>
    <w:rPr>
      <w:color w:val="0563C1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</w:style>
  <w:style w:type="character" w:customStyle="1" w:styleId="Nierozpoznanawzmianka1">
    <w:name w:val="Nierozpoznana wzmianka1"/>
    <w:rPr>
      <w:color w:val="605E5C"/>
    </w:rPr>
  </w:style>
  <w:style w:type="character" w:customStyle="1" w:styleId="ListLabel1">
    <w:name w:val="ListLabel 1"/>
    <w:rPr>
      <w:rFonts w:cs="Calibri"/>
      <w:color w:val="000001"/>
      <w:sz w:val="24"/>
    </w:rPr>
  </w:style>
  <w:style w:type="character" w:customStyle="1" w:styleId="ListLabel2">
    <w:name w:val="ListLabel 2"/>
    <w:rPr>
      <w:rFonts w:eastAsia="Times New Roman" w:cs="Calibri"/>
    </w:rPr>
  </w:style>
  <w:style w:type="character" w:customStyle="1" w:styleId="ListLabel3">
    <w:name w:val="ListLabel 3"/>
    <w:rPr>
      <w:rFonts w:cs="Calibri"/>
      <w:b w:val="0"/>
      <w:i w:val="0"/>
      <w:sz w:val="24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eastAsia="Times New Roman" w:cs="Calibri"/>
      <w:color w:val="000001"/>
      <w:sz w:val="24"/>
    </w:rPr>
  </w:style>
  <w:style w:type="character" w:customStyle="1" w:styleId="ListLabel6">
    <w:name w:val="ListLabel 6"/>
    <w:rPr>
      <w:rFonts w:cs="Arial"/>
      <w:sz w:val="22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dymkaZnak1">
    <w:name w:val="Tekst dymka Znak1"/>
    <w:rPr>
      <w:rFonts w:ascii="Segoe UI" w:eastAsia="SimSun" w:hAnsi="Segoe UI" w:cs="Segoe UI"/>
      <w:kern w:val="1"/>
      <w:sz w:val="18"/>
      <w:szCs w:val="18"/>
    </w:rPr>
  </w:style>
  <w:style w:type="character" w:customStyle="1" w:styleId="Odwoaniedokomentarza10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rFonts w:ascii="Calibri" w:eastAsia="SimSun" w:hAnsi="Calibri" w:cs="Calibri"/>
      <w:kern w:val="1"/>
    </w:rPr>
  </w:style>
  <w:style w:type="character" w:customStyle="1" w:styleId="TematkomentarzaZnak1">
    <w:name w:val="Temat komentarza Znak1"/>
    <w:rPr>
      <w:rFonts w:ascii="Calibri" w:eastAsia="SimSun" w:hAnsi="Calibri" w:cs="Calibri"/>
      <w:b/>
      <w:bCs/>
      <w:kern w:val="1"/>
    </w:rPr>
  </w:style>
  <w:style w:type="character" w:customStyle="1" w:styleId="TekstprzypisukocowegoZnak">
    <w:name w:val="Tekst przypisu końcowego Znak"/>
    <w:rPr>
      <w:rFonts w:ascii="Calibri" w:eastAsia="SimSun" w:hAnsi="Calibri" w:cs="Calibri"/>
      <w:kern w:val="1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rFonts w:ascii="Calibri" w:eastAsia="SimSun" w:hAnsi="Calibri" w:cs="Calibri"/>
      <w:kern w:val="1"/>
    </w:rPr>
  </w:style>
  <w:style w:type="character" w:customStyle="1" w:styleId="Znakiprzypiswdolnych">
    <w:name w:val="Znaki przypisów dolnych"/>
    <w:rPr>
      <w:vertAlign w:val="superscript"/>
    </w:rPr>
  </w:style>
  <w:style w:type="character" w:styleId="Pogrubienie">
    <w:name w:val="Strong"/>
    <w:uiPriority w:val="22"/>
    <w:qFormat/>
    <w:rPr>
      <w:b/>
      <w:bCs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ytu">
    <w:name w:val="Title"/>
    <w:basedOn w:val="Normalny"/>
    <w:next w:val="Podtytu"/>
    <w:qFormat/>
    <w:pPr>
      <w:spacing w:after="80" w:line="100" w:lineRule="atLeast"/>
    </w:pPr>
    <w:rPr>
      <w:rFonts w:ascii="Calibri Light" w:hAnsi="Calibri Light" w:cs="font993"/>
      <w:b/>
      <w:bCs/>
      <w:spacing w:val="-10"/>
      <w:sz w:val="56"/>
      <w:szCs w:val="56"/>
    </w:rPr>
  </w:style>
  <w:style w:type="paragraph" w:styleId="Podtytu">
    <w:name w:val="Subtitle"/>
    <w:basedOn w:val="Normalny"/>
    <w:next w:val="Tekstpodstawowy"/>
    <w:qFormat/>
    <w:rPr>
      <w:rFonts w:cs="font993"/>
      <w:i/>
      <w:iCs/>
      <w:color w:val="595959"/>
      <w:spacing w:val="15"/>
      <w:sz w:val="28"/>
      <w:szCs w:val="28"/>
    </w:rPr>
  </w:style>
  <w:style w:type="paragraph" w:customStyle="1" w:styleId="Cytat1">
    <w:name w:val="Cytat1"/>
    <w:basedOn w:val="Normalny"/>
    <w:pPr>
      <w:spacing w:before="160"/>
      <w:jc w:val="center"/>
    </w:pPr>
    <w:rPr>
      <w:i/>
      <w:iCs/>
      <w:color w:val="40404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Cytatintensywny1">
    <w:name w:val="Cytat intensywny1"/>
    <w:basedOn w:val="Normalny"/>
    <w:pPr>
      <w:pBdr>
        <w:top w:val="single" w:sz="4" w:space="10" w:color="008080"/>
        <w:bottom w:val="single" w:sz="4" w:space="10" w:color="008080"/>
      </w:pBdr>
      <w:spacing w:before="360" w:after="360"/>
      <w:ind w:left="864" w:right="864"/>
      <w:jc w:val="center"/>
    </w:pPr>
    <w:rPr>
      <w:i/>
      <w:iCs/>
      <w:color w:val="2F549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msonormal0">
    <w:name w:val="msonormal"/>
    <w:basedOn w:val="Normalny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pPr>
      <w:spacing w:before="100" w:after="100" w:line="100" w:lineRule="atLeast"/>
    </w:pPr>
    <w:rPr>
      <w:rFonts w:eastAsia="Times New Roman"/>
      <w:b/>
      <w:bCs/>
      <w:color w:val="000000"/>
      <w:sz w:val="20"/>
      <w:szCs w:val="20"/>
    </w:rPr>
  </w:style>
  <w:style w:type="paragraph" w:customStyle="1" w:styleId="font6">
    <w:name w:val="font6"/>
    <w:basedOn w:val="Normalny"/>
    <w:pPr>
      <w:spacing w:before="100" w:after="100" w:line="100" w:lineRule="atLeast"/>
    </w:pPr>
    <w:rPr>
      <w:rFonts w:eastAsia="Times New Roman"/>
      <w:color w:val="000000"/>
      <w:sz w:val="20"/>
      <w:szCs w:val="20"/>
    </w:rPr>
  </w:style>
  <w:style w:type="paragraph" w:customStyle="1" w:styleId="font7">
    <w:name w:val="font7"/>
    <w:basedOn w:val="Normalny"/>
    <w:pPr>
      <w:spacing w:before="100" w:after="100" w:line="100" w:lineRule="atLeast"/>
    </w:pPr>
    <w:rPr>
      <w:rFonts w:eastAsia="Times New Roman"/>
      <w:b/>
      <w:bCs/>
      <w:color w:val="FF0000"/>
      <w:sz w:val="20"/>
      <w:szCs w:val="20"/>
    </w:rPr>
  </w:style>
  <w:style w:type="paragraph" w:customStyle="1" w:styleId="font8">
    <w:name w:val="font8"/>
    <w:basedOn w:val="Normalny"/>
    <w:pPr>
      <w:spacing w:before="100" w:after="100" w:line="100" w:lineRule="atLeast"/>
    </w:pPr>
    <w:rPr>
      <w:rFonts w:eastAsia="Times New Roman"/>
      <w:i/>
      <w:iCs/>
      <w:color w:val="000000"/>
      <w:sz w:val="20"/>
      <w:szCs w:val="20"/>
    </w:rPr>
  </w:style>
  <w:style w:type="paragraph" w:customStyle="1" w:styleId="xl65">
    <w:name w:val="xl65"/>
    <w:basedOn w:val="Normalny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66">
    <w:name w:val="xl66"/>
    <w:basedOn w:val="Normalny"/>
    <w:pPr>
      <w:pBdr>
        <w:top w:val="single" w:sz="4" w:space="0" w:color="000000"/>
        <w:bottom w:val="single" w:sz="4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67">
    <w:name w:val="xl67"/>
    <w:basedOn w:val="Normalny"/>
    <w:pP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68">
    <w:name w:val="xl68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Normalny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70">
    <w:name w:val="xl70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71">
    <w:name w:val="xl71"/>
    <w:basedOn w:val="Normalny"/>
    <w:pPr>
      <w:pBdr>
        <w:top w:val="single" w:sz="4" w:space="0" w:color="000000"/>
        <w:bottom w:val="single" w:sz="4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2">
    <w:name w:val="xl72"/>
    <w:basedOn w:val="Normalny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4">
    <w:name w:val="xl74"/>
    <w:basedOn w:val="Normalny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5">
    <w:name w:val="xl75"/>
    <w:basedOn w:val="Normalny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6">
    <w:name w:val="xl76"/>
    <w:basedOn w:val="Normalny"/>
    <w:pPr>
      <w:pBdr>
        <w:left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7">
    <w:name w:val="xl77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78">
    <w:name w:val="xl78"/>
    <w:basedOn w:val="Normalny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9">
    <w:name w:val="xl79"/>
    <w:basedOn w:val="Normalny"/>
    <w:pP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0">
    <w:name w:val="xl80"/>
    <w:basedOn w:val="Normalny"/>
    <w:pPr>
      <w:pBdr>
        <w:top w:val="single" w:sz="8" w:space="0" w:color="000000"/>
        <w:bottom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1">
    <w:name w:val="xl81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2">
    <w:name w:val="xl82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 w:line="100" w:lineRule="atLeast"/>
    </w:pPr>
    <w:rPr>
      <w:rFonts w:eastAsia="Times New Roman"/>
      <w:b/>
      <w:bCs/>
      <w:color w:val="FF0000"/>
      <w:sz w:val="20"/>
      <w:szCs w:val="20"/>
    </w:rPr>
  </w:style>
  <w:style w:type="paragraph" w:customStyle="1" w:styleId="xl83">
    <w:name w:val="xl83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4">
    <w:name w:val="xl84"/>
    <w:basedOn w:val="Normalny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85">
    <w:name w:val="xl85"/>
    <w:basedOn w:val="Normalny"/>
    <w:pPr>
      <w:pBdr>
        <w:top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6">
    <w:name w:val="xl86"/>
    <w:basedOn w:val="Normalny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auto" w:fill="FFFF00"/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line="100" w:lineRule="atLeast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Nagwekspisutreci">
    <w:name w:val="TOC Heading"/>
    <w:basedOn w:val="Nagwek1"/>
    <w:uiPriority w:val="39"/>
    <w:qFormat/>
    <w:pPr>
      <w:numPr>
        <w:numId w:val="0"/>
      </w:numPr>
      <w:suppressLineNumbers/>
      <w:spacing w:before="240" w:after="0"/>
    </w:pPr>
    <w:rPr>
      <w:bCs/>
      <w:sz w:val="32"/>
      <w:szCs w:val="32"/>
    </w:rPr>
  </w:style>
  <w:style w:type="paragraph" w:styleId="Spistreci1">
    <w:name w:val="toc 1"/>
    <w:basedOn w:val="Normalny"/>
    <w:uiPriority w:val="39"/>
    <w:pPr>
      <w:tabs>
        <w:tab w:val="left" w:pos="567"/>
        <w:tab w:val="right" w:leader="dot" w:pos="9062"/>
      </w:tabs>
      <w:spacing w:after="100"/>
    </w:pPr>
  </w:style>
  <w:style w:type="paragraph" w:styleId="Spistreci2">
    <w:name w:val="toc 2"/>
    <w:basedOn w:val="Normalny"/>
    <w:uiPriority w:val="39"/>
    <w:pPr>
      <w:tabs>
        <w:tab w:val="right" w:leader="dot" w:pos="9355"/>
      </w:tabs>
      <w:spacing w:after="100"/>
      <w:ind w:left="220"/>
    </w:pPr>
  </w:style>
  <w:style w:type="paragraph" w:styleId="Spistreci3">
    <w:name w:val="toc 3"/>
    <w:basedOn w:val="Normalny"/>
    <w:pPr>
      <w:tabs>
        <w:tab w:val="right" w:leader="dot" w:pos="9072"/>
      </w:tabs>
      <w:spacing w:after="100" w:line="276" w:lineRule="auto"/>
      <w:ind w:left="480"/>
    </w:pPr>
    <w:rPr>
      <w:rFonts w:cs="font993"/>
      <w:sz w:val="24"/>
      <w:szCs w:val="24"/>
    </w:rPr>
  </w:style>
  <w:style w:type="paragraph" w:styleId="Spistreci4">
    <w:name w:val="toc 4"/>
    <w:basedOn w:val="Normalny"/>
    <w:pPr>
      <w:tabs>
        <w:tab w:val="right" w:leader="dot" w:pos="8789"/>
      </w:tabs>
      <w:spacing w:after="100" w:line="276" w:lineRule="auto"/>
      <w:ind w:left="720"/>
    </w:pPr>
    <w:rPr>
      <w:rFonts w:cs="font993"/>
      <w:sz w:val="24"/>
      <w:szCs w:val="24"/>
    </w:rPr>
  </w:style>
  <w:style w:type="paragraph" w:styleId="Spistreci5">
    <w:name w:val="toc 5"/>
    <w:basedOn w:val="Normalny"/>
    <w:pPr>
      <w:tabs>
        <w:tab w:val="right" w:leader="dot" w:pos="8506"/>
      </w:tabs>
      <w:spacing w:after="100" w:line="276" w:lineRule="auto"/>
      <w:ind w:left="960"/>
    </w:pPr>
    <w:rPr>
      <w:rFonts w:cs="font993"/>
      <w:sz w:val="24"/>
      <w:szCs w:val="24"/>
    </w:rPr>
  </w:style>
  <w:style w:type="paragraph" w:styleId="Spistreci6">
    <w:name w:val="toc 6"/>
    <w:basedOn w:val="Normalny"/>
    <w:pPr>
      <w:tabs>
        <w:tab w:val="right" w:leader="dot" w:pos="8223"/>
      </w:tabs>
      <w:spacing w:after="100" w:line="276" w:lineRule="auto"/>
      <w:ind w:left="1200"/>
    </w:pPr>
    <w:rPr>
      <w:rFonts w:cs="font993"/>
      <w:sz w:val="24"/>
      <w:szCs w:val="24"/>
    </w:rPr>
  </w:style>
  <w:style w:type="paragraph" w:styleId="Spistreci7">
    <w:name w:val="toc 7"/>
    <w:basedOn w:val="Normalny"/>
    <w:pPr>
      <w:tabs>
        <w:tab w:val="right" w:leader="dot" w:pos="7940"/>
      </w:tabs>
      <w:spacing w:after="100" w:line="276" w:lineRule="auto"/>
      <w:ind w:left="1440"/>
    </w:pPr>
    <w:rPr>
      <w:rFonts w:cs="font993"/>
      <w:sz w:val="24"/>
      <w:szCs w:val="24"/>
    </w:rPr>
  </w:style>
  <w:style w:type="paragraph" w:styleId="Spistreci8">
    <w:name w:val="toc 8"/>
    <w:basedOn w:val="Normalny"/>
    <w:pPr>
      <w:tabs>
        <w:tab w:val="right" w:leader="dot" w:pos="7657"/>
      </w:tabs>
      <w:spacing w:after="100" w:line="276" w:lineRule="auto"/>
      <w:ind w:left="1680"/>
    </w:pPr>
    <w:rPr>
      <w:rFonts w:cs="font993"/>
      <w:sz w:val="24"/>
      <w:szCs w:val="24"/>
    </w:rPr>
  </w:style>
  <w:style w:type="paragraph" w:styleId="Spistreci9">
    <w:name w:val="toc 9"/>
    <w:basedOn w:val="Normalny"/>
    <w:pPr>
      <w:tabs>
        <w:tab w:val="right" w:leader="dot" w:pos="7374"/>
      </w:tabs>
      <w:spacing w:after="100" w:line="276" w:lineRule="auto"/>
      <w:ind w:left="1920"/>
    </w:pPr>
    <w:rPr>
      <w:rFonts w:cs="font993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Spistreci10">
    <w:name w:val="Spis treści 10"/>
    <w:basedOn w:val="Indeks"/>
    <w:pPr>
      <w:tabs>
        <w:tab w:val="right" w:leader="dot" w:pos="7091"/>
      </w:tabs>
      <w:ind w:left="2547"/>
    </w:p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komentarza10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0"/>
    <w:next w:val="Tekstkomentarza10"/>
    <w:rPr>
      <w:b/>
      <w:bCs/>
    </w:rPr>
  </w:style>
  <w:style w:type="paragraph" w:styleId="Akapitzlist">
    <w:name w:val="List Paragraph"/>
    <w:basedOn w:val="Normalny"/>
    <w:uiPriority w:val="34"/>
    <w:qFormat/>
    <w:pPr>
      <w:suppressAutoHyphens w:val="0"/>
      <w:spacing w:line="276" w:lineRule="auto"/>
      <w:ind w:left="720"/>
    </w:pPr>
    <w:rPr>
      <w:rFonts w:ascii="Aptos" w:eastAsia="Aptos" w:hAnsi="Aptos" w:cs="Times New Roman"/>
      <w:sz w:val="24"/>
      <w:szCs w:val="24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vkekvd">
    <w:name w:val="vkekvd"/>
    <w:rsid w:val="00280AF2"/>
  </w:style>
  <w:style w:type="character" w:styleId="Uwydatnienie">
    <w:name w:val="Emphasis"/>
    <w:uiPriority w:val="20"/>
    <w:qFormat/>
    <w:rsid w:val="001B2FA1"/>
    <w:rPr>
      <w:i/>
      <w:iCs/>
    </w:rPr>
  </w:style>
  <w:style w:type="character" w:styleId="Odwoaniedokomentarza">
    <w:name w:val="annotation reference"/>
    <w:uiPriority w:val="99"/>
    <w:semiHidden/>
    <w:unhideWhenUsed/>
    <w:rsid w:val="00CB5766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CB5766"/>
    <w:pPr>
      <w:spacing w:after="0" w:line="240" w:lineRule="auto"/>
    </w:pPr>
    <w:rPr>
      <w:rFonts w:eastAsia="Times New Roman" w:cs="Arial"/>
      <w:color w:val="000000"/>
      <w:kern w:val="0"/>
      <w:sz w:val="20"/>
      <w:szCs w:val="20"/>
    </w:rPr>
  </w:style>
  <w:style w:type="character" w:customStyle="1" w:styleId="TekstkomentarzaZnak2">
    <w:name w:val="Tekst komentarza Znak2"/>
    <w:uiPriority w:val="99"/>
    <w:semiHidden/>
    <w:rsid w:val="00CB5766"/>
    <w:rPr>
      <w:rFonts w:ascii="Calibri" w:eastAsia="SimSun" w:hAnsi="Calibri" w:cs="Calibri"/>
      <w:kern w:val="1"/>
      <w:lang w:eastAsia="ar-SA"/>
    </w:rPr>
  </w:style>
  <w:style w:type="character" w:customStyle="1" w:styleId="TekstkomentarzaZnak3">
    <w:name w:val="Tekst komentarza Znak3"/>
    <w:link w:val="Tekstkomentarza"/>
    <w:uiPriority w:val="99"/>
    <w:rsid w:val="00CB5766"/>
    <w:rPr>
      <w:rFonts w:ascii="Calibri" w:hAnsi="Calibri" w:cs="Arial"/>
      <w:color w:val="00000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74C7F"/>
    <w:pPr>
      <w:suppressAutoHyphens w:val="0"/>
      <w:spacing w:after="0" w:line="240" w:lineRule="auto"/>
    </w:pPr>
    <w:rPr>
      <w:rFonts w:eastAsia="Calibri" w:cs="Times New Roman"/>
      <w:kern w:val="0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074C7F"/>
    <w:rPr>
      <w:rFonts w:ascii="Calibri" w:eastAsia="Calibri" w:hAnsi="Calibri"/>
      <w:sz w:val="22"/>
      <w:szCs w:val="21"/>
      <w:lang w:eastAsia="en-US"/>
    </w:rPr>
  </w:style>
  <w:style w:type="character" w:styleId="Odwoanieintensywne">
    <w:name w:val="Intense Reference"/>
    <w:uiPriority w:val="32"/>
    <w:qFormat/>
    <w:rsid w:val="0012681B"/>
    <w:rPr>
      <w:b/>
      <w:bCs/>
      <w:smallCaps/>
      <w:color w:val="4472C4"/>
      <w:spacing w:val="5"/>
    </w:rPr>
  </w:style>
  <w:style w:type="paragraph" w:customStyle="1" w:styleId="OFERTA1">
    <w:name w:val="OFERTA1"/>
    <w:basedOn w:val="Normalny"/>
    <w:rsid w:val="003C5148"/>
    <w:pPr>
      <w:suppressAutoHyphens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8"/>
      <w:szCs w:val="20"/>
      <w:lang w:eastAsia="pl-PL"/>
    </w:rPr>
  </w:style>
  <w:style w:type="table" w:styleId="Tabela-Siatka">
    <w:name w:val="Table Grid"/>
    <w:basedOn w:val="Standardowy"/>
    <w:uiPriority w:val="59"/>
    <w:rsid w:val="00281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73A2D"/>
    <w:rPr>
      <w:rFonts w:ascii="Calibri" w:eastAsia="SimSun" w:hAnsi="Calibri" w:cs="Calibri"/>
      <w:kern w:val="1"/>
      <w:sz w:val="22"/>
      <w:szCs w:val="22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028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51E57"/>
    <w:rPr>
      <w:color w:val="954F72" w:themeColor="followedHyperlink"/>
      <w:u w:val="single"/>
    </w:rPr>
  </w:style>
  <w:style w:type="paragraph" w:customStyle="1" w:styleId="Standard">
    <w:name w:val="Standard"/>
    <w:rsid w:val="00525654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ACE52-03EA-4CD8-9CBF-73A323D34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3434</Words>
  <Characters>20605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Aschick</dc:creator>
  <cp:keywords/>
  <cp:lastModifiedBy>Beata Zaborowska</cp:lastModifiedBy>
  <cp:revision>7</cp:revision>
  <cp:lastPrinted>2025-11-14T09:40:00Z</cp:lastPrinted>
  <dcterms:created xsi:type="dcterms:W3CDTF">2026-03-16T08:10:00Z</dcterms:created>
  <dcterms:modified xsi:type="dcterms:W3CDTF">2026-04-14T07:45:00Z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